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786E1" w14:textId="6B37AD09" w:rsidR="00053C01" w:rsidRPr="00B716D8" w:rsidRDefault="00053C01" w:rsidP="00B716D8">
      <w:pPr>
        <w:spacing w:line="360" w:lineRule="auto"/>
        <w:jc w:val="both"/>
        <w:rPr>
          <w:rFonts w:ascii="Arial" w:hAnsi="Arial" w:cs="Arial"/>
          <w:sz w:val="24"/>
          <w:szCs w:val="24"/>
        </w:rPr>
      </w:pPr>
    </w:p>
    <w:p w14:paraId="51F63279" w14:textId="6CFB1DB4" w:rsidR="00416085" w:rsidRPr="00B716D8" w:rsidRDefault="00416085" w:rsidP="00B716D8">
      <w:pPr>
        <w:spacing w:line="360" w:lineRule="auto"/>
        <w:jc w:val="both"/>
        <w:rPr>
          <w:rFonts w:ascii="Arial" w:hAnsi="Arial" w:cs="Arial"/>
          <w:sz w:val="24"/>
          <w:szCs w:val="24"/>
          <w:lang w:val="en-US"/>
        </w:rPr>
      </w:pPr>
    </w:p>
    <w:p w14:paraId="78AF62BF" w14:textId="7B6C2A00" w:rsidR="00416085" w:rsidRPr="00B716D8" w:rsidRDefault="00416085" w:rsidP="00B716D8">
      <w:pPr>
        <w:spacing w:line="360" w:lineRule="auto"/>
        <w:jc w:val="both"/>
        <w:rPr>
          <w:rFonts w:ascii="Arial" w:hAnsi="Arial" w:cs="Arial"/>
          <w:sz w:val="24"/>
          <w:szCs w:val="24"/>
          <w:lang w:val="en-US"/>
        </w:rPr>
      </w:pPr>
    </w:p>
    <w:p w14:paraId="7F944280" w14:textId="75C8161E" w:rsidR="00416085" w:rsidRPr="00B716D8" w:rsidRDefault="00416085" w:rsidP="00B716D8">
      <w:pPr>
        <w:spacing w:line="360" w:lineRule="auto"/>
        <w:jc w:val="both"/>
        <w:rPr>
          <w:rFonts w:ascii="Arial" w:hAnsi="Arial" w:cs="Arial"/>
          <w:sz w:val="24"/>
          <w:szCs w:val="24"/>
          <w:lang w:val="en-US"/>
        </w:rPr>
      </w:pPr>
    </w:p>
    <w:p w14:paraId="18057337" w14:textId="2421B144" w:rsidR="00416085" w:rsidRPr="00B716D8" w:rsidRDefault="00416085" w:rsidP="00B716D8">
      <w:pPr>
        <w:spacing w:line="360" w:lineRule="auto"/>
        <w:jc w:val="both"/>
        <w:rPr>
          <w:rFonts w:ascii="Arial" w:hAnsi="Arial" w:cs="Arial"/>
          <w:sz w:val="24"/>
          <w:szCs w:val="24"/>
          <w:lang w:val="en-US"/>
        </w:rPr>
      </w:pPr>
    </w:p>
    <w:p w14:paraId="1DD66106" w14:textId="77777777" w:rsidR="00EB1A0A" w:rsidRPr="00B716D8" w:rsidRDefault="00EB1A0A" w:rsidP="00B716D8">
      <w:pPr>
        <w:spacing w:line="360" w:lineRule="auto"/>
        <w:jc w:val="both"/>
        <w:rPr>
          <w:rFonts w:ascii="Arial" w:hAnsi="Arial" w:cs="Arial"/>
          <w:sz w:val="24"/>
          <w:szCs w:val="24"/>
          <w:lang w:val="en-US"/>
        </w:rPr>
      </w:pPr>
    </w:p>
    <w:p w14:paraId="3B9A3E97" w14:textId="0B903953" w:rsidR="00416085" w:rsidRPr="00B63EC3" w:rsidRDefault="00000000" w:rsidP="000B5FA4">
      <w:pPr>
        <w:spacing w:line="360" w:lineRule="auto"/>
        <w:jc w:val="center"/>
        <w:rPr>
          <w:rFonts w:ascii="Arial" w:hAnsi="Arial" w:cs="Arial"/>
          <w:sz w:val="28"/>
          <w:szCs w:val="28"/>
          <w:lang w:val="en-US"/>
        </w:rPr>
      </w:pPr>
      <w:hyperlink r:id="rId8" w:history="1">
        <w:r w:rsidR="008D39BB" w:rsidRPr="00B63EC3">
          <w:rPr>
            <w:rStyle w:val="Hyperlink"/>
            <w:rFonts w:ascii="Arial" w:hAnsi="Arial" w:cs="Arial"/>
            <w:sz w:val="28"/>
            <w:szCs w:val="28"/>
            <w:lang w:val="en-US"/>
          </w:rPr>
          <w:t>The</w:t>
        </w:r>
      </w:hyperlink>
      <w:r w:rsidR="008D39BB" w:rsidRPr="00B63EC3">
        <w:rPr>
          <w:rStyle w:val="Hyperlink"/>
          <w:rFonts w:ascii="Arial" w:hAnsi="Arial" w:cs="Arial"/>
          <w:sz w:val="28"/>
          <w:szCs w:val="28"/>
          <w:lang w:val="en-US"/>
        </w:rPr>
        <w:t xml:space="preserve"> Sublime in New Materiality</w:t>
      </w:r>
      <w:r w:rsidR="00416085" w:rsidRPr="00B63EC3">
        <w:rPr>
          <w:rFonts w:ascii="Arial" w:hAnsi="Arial" w:cs="Arial"/>
          <w:sz w:val="28"/>
          <w:szCs w:val="28"/>
          <w:lang w:val="en-US"/>
        </w:rPr>
        <w:t xml:space="preserve">: </w:t>
      </w:r>
      <w:r w:rsidR="008D39BB" w:rsidRPr="00B63EC3">
        <w:rPr>
          <w:rFonts w:ascii="Arial" w:hAnsi="Arial" w:cs="Arial"/>
          <w:sz w:val="28"/>
          <w:szCs w:val="28"/>
          <w:lang w:val="en-US"/>
        </w:rPr>
        <w:t>A matter of encounter</w:t>
      </w:r>
    </w:p>
    <w:p w14:paraId="42068A14" w14:textId="3F7361DA" w:rsidR="00416085" w:rsidRPr="00B716D8" w:rsidRDefault="00416085" w:rsidP="00B716D8">
      <w:pPr>
        <w:spacing w:line="360" w:lineRule="auto"/>
        <w:jc w:val="both"/>
        <w:rPr>
          <w:rFonts w:ascii="Arial" w:hAnsi="Arial" w:cs="Arial"/>
          <w:sz w:val="24"/>
          <w:szCs w:val="24"/>
          <w:lang w:val="en-US"/>
        </w:rPr>
      </w:pPr>
    </w:p>
    <w:p w14:paraId="487DAC61" w14:textId="1494311E" w:rsidR="00B023B0" w:rsidRPr="00B716D8" w:rsidRDefault="00B023B0" w:rsidP="00B716D8">
      <w:pPr>
        <w:spacing w:line="360" w:lineRule="auto"/>
        <w:jc w:val="both"/>
        <w:rPr>
          <w:rFonts w:ascii="Arial" w:hAnsi="Arial" w:cs="Arial"/>
          <w:sz w:val="24"/>
          <w:szCs w:val="24"/>
          <w:lang w:val="en-US"/>
        </w:rPr>
      </w:pPr>
    </w:p>
    <w:p w14:paraId="0A1E3569" w14:textId="53EFA85E" w:rsidR="00B023B0" w:rsidRPr="00B716D8" w:rsidRDefault="00B023B0" w:rsidP="00B716D8">
      <w:pPr>
        <w:spacing w:line="360" w:lineRule="auto"/>
        <w:jc w:val="both"/>
        <w:rPr>
          <w:rFonts w:ascii="Arial" w:hAnsi="Arial" w:cs="Arial"/>
          <w:sz w:val="24"/>
          <w:szCs w:val="24"/>
          <w:lang w:val="en-US"/>
        </w:rPr>
      </w:pPr>
    </w:p>
    <w:p w14:paraId="2C1AF897" w14:textId="77F5B564" w:rsidR="00B023B0" w:rsidRPr="00B716D8" w:rsidRDefault="00FF7ED1" w:rsidP="000B5FA4">
      <w:pPr>
        <w:spacing w:line="360" w:lineRule="auto"/>
        <w:jc w:val="center"/>
        <w:rPr>
          <w:rFonts w:ascii="Arial" w:hAnsi="Arial" w:cs="Arial"/>
          <w:sz w:val="24"/>
          <w:szCs w:val="24"/>
          <w:lang w:val="en-US"/>
        </w:rPr>
      </w:pPr>
      <w:r w:rsidRPr="00B716D8">
        <w:rPr>
          <w:rFonts w:ascii="Arial" w:hAnsi="Arial" w:cs="Arial"/>
          <w:sz w:val="24"/>
          <w:szCs w:val="24"/>
          <w:lang w:val="en-US"/>
        </w:rPr>
        <w:t>Carole Bodinger</w:t>
      </w:r>
    </w:p>
    <w:p w14:paraId="5B519746" w14:textId="4B7287BC" w:rsidR="008D39BB" w:rsidRPr="00B716D8" w:rsidRDefault="008D39BB" w:rsidP="000B5FA4">
      <w:pPr>
        <w:spacing w:line="360" w:lineRule="auto"/>
        <w:jc w:val="center"/>
        <w:rPr>
          <w:rFonts w:ascii="Arial" w:hAnsi="Arial" w:cs="Arial"/>
          <w:sz w:val="24"/>
          <w:szCs w:val="24"/>
          <w:lang w:val="en-US"/>
        </w:rPr>
      </w:pPr>
      <w:r w:rsidRPr="00B716D8">
        <w:rPr>
          <w:rFonts w:ascii="Arial" w:hAnsi="Arial" w:cs="Arial"/>
          <w:sz w:val="24"/>
          <w:szCs w:val="24"/>
          <w:lang w:val="en-US"/>
        </w:rPr>
        <w:t>1910375</w:t>
      </w:r>
    </w:p>
    <w:p w14:paraId="5AB6233A" w14:textId="18725CA9" w:rsidR="00B023B0" w:rsidRPr="00B716D8" w:rsidRDefault="00B023B0" w:rsidP="00B716D8">
      <w:pPr>
        <w:spacing w:line="360" w:lineRule="auto"/>
        <w:jc w:val="both"/>
        <w:rPr>
          <w:rFonts w:ascii="Arial" w:hAnsi="Arial" w:cs="Arial"/>
          <w:sz w:val="24"/>
          <w:szCs w:val="24"/>
          <w:lang w:val="en-US"/>
        </w:rPr>
      </w:pPr>
    </w:p>
    <w:p w14:paraId="4DF71890" w14:textId="77777777" w:rsidR="00EB1A0A" w:rsidRPr="00B716D8" w:rsidRDefault="00EB1A0A" w:rsidP="00B716D8">
      <w:pPr>
        <w:spacing w:line="360" w:lineRule="auto"/>
        <w:jc w:val="both"/>
        <w:rPr>
          <w:rFonts w:ascii="Arial" w:hAnsi="Arial" w:cs="Arial"/>
          <w:sz w:val="24"/>
          <w:szCs w:val="24"/>
          <w:lang w:val="en-US"/>
        </w:rPr>
      </w:pPr>
    </w:p>
    <w:p w14:paraId="3010373E" w14:textId="0CA13098" w:rsidR="00B023B0" w:rsidRPr="00B716D8" w:rsidRDefault="008D39BB" w:rsidP="000B5FA4">
      <w:pPr>
        <w:spacing w:line="360" w:lineRule="auto"/>
        <w:jc w:val="center"/>
        <w:rPr>
          <w:rFonts w:ascii="Arial" w:hAnsi="Arial" w:cs="Arial"/>
          <w:sz w:val="24"/>
          <w:szCs w:val="24"/>
          <w:lang w:val="en-US"/>
        </w:rPr>
      </w:pPr>
      <w:r w:rsidRPr="00B716D8">
        <w:rPr>
          <w:rFonts w:ascii="Arial" w:hAnsi="Arial" w:cs="Arial"/>
          <w:sz w:val="24"/>
          <w:szCs w:val="24"/>
          <w:lang w:val="en-US"/>
        </w:rPr>
        <w:t>Essay</w:t>
      </w:r>
    </w:p>
    <w:p w14:paraId="4D857551" w14:textId="6AA6F336" w:rsidR="00D13910" w:rsidRPr="00B716D8" w:rsidRDefault="00D13910" w:rsidP="000B5FA4">
      <w:pPr>
        <w:spacing w:line="360" w:lineRule="auto"/>
        <w:jc w:val="center"/>
        <w:rPr>
          <w:rFonts w:ascii="Arial" w:hAnsi="Arial" w:cs="Arial"/>
          <w:sz w:val="24"/>
          <w:szCs w:val="24"/>
          <w:lang w:val="en-US"/>
        </w:rPr>
      </w:pPr>
      <w:r w:rsidRPr="00B716D8">
        <w:rPr>
          <w:rFonts w:ascii="Arial" w:hAnsi="Arial" w:cs="Arial"/>
          <w:sz w:val="24"/>
          <w:szCs w:val="24"/>
          <w:lang w:val="en-US"/>
        </w:rPr>
        <w:t xml:space="preserve">Submitted to </w:t>
      </w:r>
      <w:r w:rsidR="008D39BB" w:rsidRPr="00B716D8">
        <w:rPr>
          <w:rFonts w:ascii="Arial" w:hAnsi="Arial" w:cs="Arial"/>
          <w:sz w:val="24"/>
          <w:szCs w:val="24"/>
          <w:lang w:val="en-US"/>
        </w:rPr>
        <w:t>the Contemporary Dialogues</w:t>
      </w:r>
      <w:r w:rsidR="007C1013" w:rsidRPr="00B716D8">
        <w:rPr>
          <w:rFonts w:ascii="Arial" w:hAnsi="Arial" w:cs="Arial"/>
          <w:sz w:val="24"/>
          <w:szCs w:val="24"/>
          <w:lang w:val="en-US"/>
        </w:rPr>
        <w:t xml:space="preserve"> Department</w:t>
      </w:r>
    </w:p>
    <w:p w14:paraId="64DA40D4" w14:textId="7A5C1FAC" w:rsidR="00D13910" w:rsidRPr="00B716D8" w:rsidRDefault="008D39BB" w:rsidP="000B5FA4">
      <w:pPr>
        <w:spacing w:line="360" w:lineRule="auto"/>
        <w:jc w:val="center"/>
        <w:rPr>
          <w:rFonts w:ascii="Arial" w:hAnsi="Arial" w:cs="Arial"/>
          <w:sz w:val="24"/>
          <w:szCs w:val="24"/>
          <w:lang w:val="en-US"/>
        </w:rPr>
      </w:pPr>
      <w:r w:rsidRPr="00B716D8">
        <w:rPr>
          <w:rFonts w:ascii="Arial" w:hAnsi="Arial" w:cs="Arial"/>
          <w:sz w:val="24"/>
          <w:szCs w:val="24"/>
          <w:lang w:val="en-US"/>
        </w:rPr>
        <w:t>UWTSD</w:t>
      </w:r>
    </w:p>
    <w:p w14:paraId="415EBB67" w14:textId="0BBF1359" w:rsidR="00D5331B" w:rsidRPr="00B716D8" w:rsidRDefault="005A0196" w:rsidP="000B5FA4">
      <w:pPr>
        <w:spacing w:line="360" w:lineRule="auto"/>
        <w:jc w:val="center"/>
        <w:rPr>
          <w:rFonts w:ascii="Arial" w:hAnsi="Arial" w:cs="Arial"/>
          <w:sz w:val="24"/>
          <w:szCs w:val="24"/>
          <w:lang w:val="en-US"/>
        </w:rPr>
      </w:pPr>
      <w:r w:rsidRPr="00B716D8">
        <w:rPr>
          <w:rFonts w:ascii="Arial" w:hAnsi="Arial" w:cs="Arial"/>
          <w:sz w:val="24"/>
          <w:szCs w:val="24"/>
          <w:lang w:val="en-US"/>
        </w:rPr>
        <w:t>In Partial Fulfillment of the Requirements</w:t>
      </w:r>
    </w:p>
    <w:p w14:paraId="3C56032A" w14:textId="335EF444" w:rsidR="005A0196" w:rsidRDefault="005A0196" w:rsidP="000B5FA4">
      <w:pPr>
        <w:spacing w:line="360" w:lineRule="auto"/>
        <w:jc w:val="center"/>
        <w:rPr>
          <w:rFonts w:ascii="Arial" w:hAnsi="Arial" w:cs="Arial"/>
          <w:sz w:val="24"/>
          <w:szCs w:val="24"/>
          <w:lang w:val="en-US"/>
        </w:rPr>
      </w:pPr>
      <w:r w:rsidRPr="00B716D8">
        <w:rPr>
          <w:rFonts w:ascii="Arial" w:hAnsi="Arial" w:cs="Arial"/>
          <w:sz w:val="24"/>
          <w:szCs w:val="24"/>
          <w:lang w:val="en-US"/>
        </w:rPr>
        <w:t xml:space="preserve">for the </w:t>
      </w:r>
      <w:r w:rsidR="008D39BB" w:rsidRPr="00B716D8">
        <w:rPr>
          <w:rFonts w:ascii="Arial" w:hAnsi="Arial" w:cs="Arial"/>
          <w:sz w:val="24"/>
          <w:szCs w:val="24"/>
          <w:lang w:val="en-US"/>
        </w:rPr>
        <w:t>Module Coexistent Perspectives (ADAA7000)</w:t>
      </w:r>
    </w:p>
    <w:p w14:paraId="7B836154" w14:textId="224AF304" w:rsidR="000B5FA4" w:rsidRPr="000B5FA4" w:rsidRDefault="000B5FA4" w:rsidP="000B5FA4">
      <w:pPr>
        <w:spacing w:line="360" w:lineRule="auto"/>
        <w:jc w:val="center"/>
        <w:rPr>
          <w:rFonts w:ascii="Arial" w:hAnsi="Arial" w:cs="Arial"/>
          <w:color w:val="0070C0"/>
          <w:sz w:val="24"/>
          <w:szCs w:val="24"/>
          <w:lang w:val="fr-FR"/>
        </w:rPr>
      </w:pPr>
      <w:r w:rsidRPr="000B5FA4">
        <w:rPr>
          <w:rFonts w:ascii="Arial" w:hAnsi="Arial" w:cs="Arial"/>
          <w:sz w:val="24"/>
          <w:szCs w:val="24"/>
          <w:lang w:val="fr-FR"/>
        </w:rPr>
        <w:t>Contemporary Dialogues – Design C</w:t>
      </w:r>
      <w:r>
        <w:rPr>
          <w:rFonts w:ascii="Arial" w:hAnsi="Arial" w:cs="Arial"/>
          <w:sz w:val="24"/>
          <w:szCs w:val="24"/>
          <w:lang w:val="fr-FR"/>
        </w:rPr>
        <w:t>rafts</w:t>
      </w:r>
    </w:p>
    <w:p w14:paraId="4321D6EB" w14:textId="28A87FFF" w:rsidR="008E049B" w:rsidRPr="000B5FA4" w:rsidRDefault="008D39BB" w:rsidP="000B5FA4">
      <w:pPr>
        <w:spacing w:line="360" w:lineRule="auto"/>
        <w:jc w:val="center"/>
        <w:rPr>
          <w:rFonts w:ascii="Arial" w:hAnsi="Arial" w:cs="Arial"/>
          <w:sz w:val="24"/>
          <w:szCs w:val="24"/>
          <w:lang w:val="fr-FR"/>
        </w:rPr>
      </w:pPr>
      <w:r w:rsidRPr="000B5FA4">
        <w:rPr>
          <w:rFonts w:ascii="Arial" w:hAnsi="Arial" w:cs="Arial"/>
          <w:sz w:val="24"/>
          <w:szCs w:val="24"/>
          <w:lang w:val="fr-FR"/>
        </w:rPr>
        <w:t>Mai 2024</w:t>
      </w:r>
    </w:p>
    <w:p w14:paraId="0DBAF573" w14:textId="3F55C2FF" w:rsidR="00373620" w:rsidRPr="00B716D8" w:rsidRDefault="00373620" w:rsidP="000B5FA4">
      <w:pPr>
        <w:spacing w:line="360" w:lineRule="auto"/>
        <w:jc w:val="center"/>
        <w:rPr>
          <w:rFonts w:ascii="Arial" w:hAnsi="Arial" w:cs="Arial"/>
          <w:sz w:val="24"/>
          <w:szCs w:val="24"/>
          <w:lang w:val="en-US"/>
        </w:rPr>
      </w:pPr>
      <w:r w:rsidRPr="00B716D8">
        <w:rPr>
          <w:rFonts w:ascii="Arial" w:hAnsi="Arial" w:cs="Arial"/>
          <w:sz w:val="24"/>
          <w:szCs w:val="24"/>
          <w:lang w:val="en-US"/>
        </w:rPr>
        <w:t>Word Count:</w:t>
      </w:r>
      <w:r w:rsidR="00257861">
        <w:rPr>
          <w:rFonts w:ascii="Arial" w:hAnsi="Arial" w:cs="Arial"/>
          <w:sz w:val="24"/>
          <w:szCs w:val="24"/>
          <w:lang w:val="en-US"/>
        </w:rPr>
        <w:t xml:space="preserve"> 3 782</w:t>
      </w:r>
    </w:p>
    <w:p w14:paraId="6AA97556" w14:textId="463B094A" w:rsidR="008E049B" w:rsidRPr="00B716D8" w:rsidRDefault="008E049B" w:rsidP="00B716D8">
      <w:pPr>
        <w:spacing w:line="360" w:lineRule="auto"/>
        <w:jc w:val="both"/>
        <w:rPr>
          <w:rFonts w:ascii="Arial" w:hAnsi="Arial" w:cs="Arial"/>
          <w:color w:val="0070C0"/>
          <w:sz w:val="24"/>
          <w:szCs w:val="24"/>
          <w:lang w:val="en-US"/>
        </w:rPr>
      </w:pPr>
      <w:r w:rsidRPr="00B716D8">
        <w:rPr>
          <w:rFonts w:ascii="Arial" w:hAnsi="Arial" w:cs="Arial"/>
          <w:color w:val="0070C0"/>
          <w:sz w:val="24"/>
          <w:szCs w:val="24"/>
          <w:lang w:val="en-US"/>
        </w:rPr>
        <w:br w:type="page"/>
      </w:r>
    </w:p>
    <w:p w14:paraId="79226D2C" w14:textId="3A0D919B" w:rsidR="00E81AEE" w:rsidRPr="00257861" w:rsidRDefault="00FD1175" w:rsidP="00257861">
      <w:pPr>
        <w:spacing w:line="360" w:lineRule="auto"/>
        <w:jc w:val="center"/>
        <w:rPr>
          <w:rFonts w:ascii="Arial" w:hAnsi="Arial" w:cs="Arial"/>
          <w:b/>
          <w:bCs/>
          <w:sz w:val="24"/>
          <w:szCs w:val="24"/>
          <w:u w:val="single"/>
        </w:rPr>
      </w:pPr>
      <w:r w:rsidRPr="00257861">
        <w:rPr>
          <w:rFonts w:ascii="Arial" w:hAnsi="Arial" w:cs="Arial"/>
          <w:b/>
          <w:bCs/>
          <w:sz w:val="24"/>
          <w:szCs w:val="24"/>
          <w:u w:val="single"/>
        </w:rPr>
        <w:lastRenderedPageBreak/>
        <w:t>Abstract</w:t>
      </w:r>
    </w:p>
    <w:p w14:paraId="5B00139E" w14:textId="77777777" w:rsidR="00934426" w:rsidRDefault="00934426" w:rsidP="00934426">
      <w:pPr>
        <w:spacing w:after="0" w:line="240" w:lineRule="auto"/>
        <w:rPr>
          <w:rFonts w:ascii="Times New Roman" w:eastAsia="Times New Roman" w:hAnsi="Times New Roman" w:cs="Times New Roman"/>
          <w:sz w:val="24"/>
          <w:szCs w:val="24"/>
          <w:lang w:eastAsia="en-GB"/>
        </w:rPr>
      </w:pPr>
    </w:p>
    <w:p w14:paraId="53187591" w14:textId="77777777" w:rsidR="000C641F" w:rsidRDefault="000C641F" w:rsidP="00647856">
      <w:pPr>
        <w:spacing w:after="0" w:line="360" w:lineRule="auto"/>
        <w:jc w:val="both"/>
        <w:rPr>
          <w:rFonts w:ascii="Arial" w:eastAsia="Times New Roman" w:hAnsi="Arial" w:cs="Arial"/>
          <w:sz w:val="24"/>
          <w:szCs w:val="24"/>
          <w:lang w:eastAsia="en-GB"/>
        </w:rPr>
      </w:pPr>
    </w:p>
    <w:p w14:paraId="1D51F7F7" w14:textId="3B104D86" w:rsidR="00647856" w:rsidRPr="00647856" w:rsidRDefault="00934426" w:rsidP="00647856">
      <w:pPr>
        <w:spacing w:after="0" w:line="360" w:lineRule="auto"/>
        <w:jc w:val="both"/>
        <w:rPr>
          <w:rFonts w:ascii="Arial" w:eastAsia="Times New Roman" w:hAnsi="Arial" w:cs="Arial"/>
          <w:sz w:val="24"/>
          <w:szCs w:val="24"/>
          <w:lang w:eastAsia="en-GB"/>
        </w:rPr>
      </w:pPr>
      <w:r w:rsidRPr="00647856">
        <w:rPr>
          <w:rFonts w:ascii="Arial" w:eastAsia="Times New Roman" w:hAnsi="Arial" w:cs="Arial"/>
          <w:sz w:val="24"/>
          <w:szCs w:val="24"/>
          <w:lang w:eastAsia="en-GB"/>
        </w:rPr>
        <w:t xml:space="preserve">An </w:t>
      </w:r>
      <w:r w:rsidRPr="00934426">
        <w:rPr>
          <w:rFonts w:ascii="Arial" w:eastAsia="Times New Roman" w:hAnsi="Arial" w:cs="Arial"/>
          <w:sz w:val="24"/>
          <w:szCs w:val="24"/>
          <w:lang w:eastAsia="en-GB"/>
        </w:rPr>
        <w:t>interdisciplinary field</w:t>
      </w:r>
      <w:r w:rsidRPr="00647856">
        <w:rPr>
          <w:rFonts w:ascii="Arial" w:eastAsia="Times New Roman" w:hAnsi="Arial" w:cs="Arial"/>
          <w:sz w:val="24"/>
          <w:szCs w:val="24"/>
          <w:lang w:eastAsia="en-GB"/>
        </w:rPr>
        <w:t>, New Materiality</w:t>
      </w:r>
      <w:r w:rsidRPr="00934426">
        <w:rPr>
          <w:rFonts w:ascii="Arial" w:eastAsia="Times New Roman" w:hAnsi="Arial" w:cs="Arial"/>
          <w:sz w:val="24"/>
          <w:szCs w:val="24"/>
          <w:lang w:eastAsia="en-GB"/>
        </w:rPr>
        <w:t xml:space="preserve"> explores the complexity of all entities, both animate and inanimate. </w:t>
      </w:r>
      <w:r w:rsidR="00647856" w:rsidRPr="00647856">
        <w:rPr>
          <w:rFonts w:ascii="Arial" w:eastAsia="Times New Roman" w:hAnsi="Arial" w:cs="Arial"/>
          <w:sz w:val="24"/>
          <w:szCs w:val="24"/>
          <w:lang w:eastAsia="en-GB"/>
        </w:rPr>
        <w:t>Its framework</w:t>
      </w:r>
      <w:r w:rsidRPr="00934426">
        <w:rPr>
          <w:rFonts w:ascii="Arial" w:eastAsia="Times New Roman" w:hAnsi="Arial" w:cs="Arial"/>
          <w:sz w:val="24"/>
          <w:szCs w:val="24"/>
          <w:lang w:eastAsia="en-GB"/>
        </w:rPr>
        <w:t xml:space="preserve"> </w:t>
      </w:r>
      <w:r w:rsidR="00647856" w:rsidRPr="00647856">
        <w:rPr>
          <w:rFonts w:ascii="Arial" w:eastAsia="Times New Roman" w:hAnsi="Arial" w:cs="Arial"/>
          <w:sz w:val="24"/>
          <w:szCs w:val="24"/>
          <w:lang w:eastAsia="en-GB"/>
        </w:rPr>
        <w:t xml:space="preserve">has </w:t>
      </w:r>
      <w:r w:rsidRPr="00934426">
        <w:rPr>
          <w:rFonts w:ascii="Arial" w:eastAsia="Times New Roman" w:hAnsi="Arial" w:cs="Arial"/>
          <w:sz w:val="24"/>
          <w:szCs w:val="24"/>
          <w:lang w:eastAsia="en-GB"/>
        </w:rPr>
        <w:t>encourage</w:t>
      </w:r>
      <w:r w:rsidR="00647856" w:rsidRPr="00647856">
        <w:rPr>
          <w:rFonts w:ascii="Arial" w:eastAsia="Times New Roman" w:hAnsi="Arial" w:cs="Arial"/>
          <w:sz w:val="24"/>
          <w:szCs w:val="24"/>
          <w:lang w:eastAsia="en-GB"/>
        </w:rPr>
        <w:t>d</w:t>
      </w:r>
      <w:r w:rsidRPr="00934426">
        <w:rPr>
          <w:rFonts w:ascii="Arial" w:eastAsia="Times New Roman" w:hAnsi="Arial" w:cs="Arial"/>
          <w:sz w:val="24"/>
          <w:szCs w:val="24"/>
          <w:lang w:eastAsia="en-GB"/>
        </w:rPr>
        <w:t xml:space="preserve"> profound engagement with the physical world, altering our sensitivity to art and its methods</w:t>
      </w:r>
      <w:r w:rsidR="00647856" w:rsidRPr="00647856">
        <w:rPr>
          <w:rFonts w:ascii="Arial" w:eastAsia="Times New Roman" w:hAnsi="Arial" w:cs="Arial"/>
          <w:sz w:val="24"/>
          <w:szCs w:val="24"/>
          <w:lang w:eastAsia="en-GB"/>
        </w:rPr>
        <w:t>. It has</w:t>
      </w:r>
      <w:r w:rsidRPr="00934426">
        <w:rPr>
          <w:rFonts w:ascii="Arial" w:eastAsia="Times New Roman" w:hAnsi="Arial" w:cs="Arial"/>
          <w:sz w:val="24"/>
          <w:szCs w:val="24"/>
          <w:lang w:eastAsia="en-GB"/>
        </w:rPr>
        <w:t xml:space="preserve"> illuminate</w:t>
      </w:r>
      <w:r w:rsidR="00647856" w:rsidRPr="00647856">
        <w:rPr>
          <w:rFonts w:ascii="Arial" w:eastAsia="Times New Roman" w:hAnsi="Arial" w:cs="Arial"/>
          <w:sz w:val="24"/>
          <w:szCs w:val="24"/>
          <w:lang w:eastAsia="en-GB"/>
        </w:rPr>
        <w:t>d</w:t>
      </w:r>
      <w:r w:rsidRPr="00934426">
        <w:rPr>
          <w:rFonts w:ascii="Arial" w:eastAsia="Times New Roman" w:hAnsi="Arial" w:cs="Arial"/>
          <w:sz w:val="24"/>
          <w:szCs w:val="24"/>
          <w:lang w:eastAsia="en-GB"/>
        </w:rPr>
        <w:t xml:space="preserve"> the limitations of rational </w:t>
      </w:r>
      <w:r w:rsidR="000C641F">
        <w:rPr>
          <w:rFonts w:ascii="Arial" w:eastAsia="Times New Roman" w:hAnsi="Arial" w:cs="Arial"/>
          <w:sz w:val="24"/>
          <w:szCs w:val="24"/>
          <w:lang w:eastAsia="en-GB"/>
        </w:rPr>
        <w:t>judgment</w:t>
      </w:r>
      <w:r w:rsidRPr="00934426">
        <w:rPr>
          <w:rFonts w:ascii="Arial" w:eastAsia="Times New Roman" w:hAnsi="Arial" w:cs="Arial"/>
          <w:sz w:val="24"/>
          <w:szCs w:val="24"/>
          <w:lang w:eastAsia="en-GB"/>
        </w:rPr>
        <w:t xml:space="preserve"> when confronted with </w:t>
      </w:r>
      <w:r w:rsidR="00647856" w:rsidRPr="00647856">
        <w:rPr>
          <w:rFonts w:ascii="Arial" w:eastAsia="Times New Roman" w:hAnsi="Arial" w:cs="Arial"/>
          <w:sz w:val="24"/>
          <w:szCs w:val="24"/>
          <w:lang w:eastAsia="en-GB"/>
        </w:rPr>
        <w:t>novel</w:t>
      </w:r>
      <w:r w:rsidRPr="00934426">
        <w:rPr>
          <w:rFonts w:ascii="Arial" w:eastAsia="Times New Roman" w:hAnsi="Arial" w:cs="Arial"/>
          <w:sz w:val="24"/>
          <w:szCs w:val="24"/>
          <w:lang w:eastAsia="en-GB"/>
        </w:rPr>
        <w:t xml:space="preserve"> </w:t>
      </w:r>
      <w:r w:rsidR="00647856" w:rsidRPr="00647856">
        <w:rPr>
          <w:rFonts w:ascii="Arial" w:eastAsia="Times New Roman" w:hAnsi="Arial" w:cs="Arial"/>
          <w:sz w:val="24"/>
          <w:szCs w:val="24"/>
          <w:lang w:eastAsia="en-GB"/>
        </w:rPr>
        <w:t>assertions about the vitality and agency of matter</w:t>
      </w:r>
      <w:r w:rsidRPr="00934426">
        <w:rPr>
          <w:rFonts w:ascii="Arial" w:eastAsia="Times New Roman" w:hAnsi="Arial" w:cs="Arial"/>
          <w:sz w:val="24"/>
          <w:szCs w:val="24"/>
          <w:lang w:eastAsia="en-GB"/>
        </w:rPr>
        <w:t xml:space="preserve">, transcending the ordinary and non-human. </w:t>
      </w:r>
    </w:p>
    <w:p w14:paraId="3001218C" w14:textId="77777777" w:rsidR="00647856" w:rsidRPr="00647856" w:rsidRDefault="00647856" w:rsidP="00647856">
      <w:pPr>
        <w:spacing w:after="0" w:line="360" w:lineRule="auto"/>
        <w:jc w:val="both"/>
        <w:rPr>
          <w:rFonts w:ascii="Arial" w:eastAsia="Times New Roman" w:hAnsi="Arial" w:cs="Arial"/>
          <w:sz w:val="24"/>
          <w:szCs w:val="24"/>
          <w:lang w:eastAsia="en-GB"/>
        </w:rPr>
      </w:pPr>
    </w:p>
    <w:p w14:paraId="3D26F28E" w14:textId="06DB95AD" w:rsidR="000C641F" w:rsidRDefault="00647856" w:rsidP="00647856">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study delves into the Sublime in New materiality and stipulates that </w:t>
      </w:r>
      <w:r w:rsidR="000C641F">
        <w:rPr>
          <w:rFonts w:ascii="Arial" w:eastAsia="Times New Roman" w:hAnsi="Arial" w:cs="Arial"/>
          <w:sz w:val="24"/>
          <w:szCs w:val="24"/>
          <w:lang w:eastAsia="en-GB"/>
        </w:rPr>
        <w:t>an encounter with matter can redefine wonder by examining preexisting philosophical disciplines and establishing new methodological parameters to apprehend contemporary artworks.</w:t>
      </w:r>
    </w:p>
    <w:p w14:paraId="6707B54E" w14:textId="77777777" w:rsidR="000C641F" w:rsidRDefault="000C641F" w:rsidP="000C641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Finding the Sublime</w:t>
      </w:r>
      <w:r w:rsidRPr="000C641F">
        <w:rPr>
          <w:rFonts w:ascii="Arial" w:eastAsia="Times New Roman" w:hAnsi="Arial" w:cs="Arial"/>
          <w:sz w:val="24"/>
          <w:szCs w:val="24"/>
          <w:lang w:eastAsia="en-GB"/>
        </w:rPr>
        <w:t xml:space="preserve"> </w:t>
      </w:r>
      <w:r w:rsidRPr="00934426">
        <w:rPr>
          <w:rFonts w:ascii="Arial" w:eastAsia="Times New Roman" w:hAnsi="Arial" w:cs="Arial"/>
          <w:sz w:val="24"/>
          <w:szCs w:val="24"/>
          <w:lang w:eastAsia="en-GB"/>
        </w:rPr>
        <w:t>in unexpected places</w:t>
      </w:r>
      <w:r>
        <w:rPr>
          <w:rFonts w:ascii="Arial" w:eastAsia="Times New Roman" w:hAnsi="Arial" w:cs="Arial"/>
          <w:sz w:val="24"/>
          <w:szCs w:val="24"/>
          <w:lang w:eastAsia="en-GB"/>
        </w:rPr>
        <w:t xml:space="preserve"> is a fascinating quest that can take the form of an ever-expanding, complex net of astonishment through collaborations. </w:t>
      </w:r>
    </w:p>
    <w:p w14:paraId="1A327E0C" w14:textId="4B6B1B6B" w:rsidR="00384DD5" w:rsidRPr="000C641F" w:rsidRDefault="000C641F" w:rsidP="000C641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pursue reinstating poetry in encounters.   </w:t>
      </w:r>
    </w:p>
    <w:p w14:paraId="4C6756D4" w14:textId="77777777" w:rsidR="005A6466" w:rsidRPr="00B716D8" w:rsidRDefault="005A6466" w:rsidP="00B716D8">
      <w:pPr>
        <w:spacing w:line="360" w:lineRule="auto"/>
        <w:jc w:val="both"/>
        <w:rPr>
          <w:rFonts w:ascii="Arial" w:hAnsi="Arial" w:cs="Arial"/>
          <w:sz w:val="24"/>
          <w:szCs w:val="24"/>
          <w:lang w:val="en-US"/>
        </w:rPr>
      </w:pPr>
    </w:p>
    <w:p w14:paraId="45A2E474" w14:textId="05D6A2C9" w:rsidR="00B22E19" w:rsidRDefault="00B22E19" w:rsidP="00257861">
      <w:pPr>
        <w:spacing w:line="360" w:lineRule="auto"/>
        <w:jc w:val="both"/>
        <w:rPr>
          <w:rFonts w:ascii="Arial" w:hAnsi="Arial" w:cs="Arial"/>
          <w:sz w:val="24"/>
          <w:szCs w:val="24"/>
          <w:lang w:val="en-US"/>
        </w:rPr>
      </w:pPr>
    </w:p>
    <w:p w14:paraId="3C52C8D2" w14:textId="77777777" w:rsidR="00257861" w:rsidRDefault="00257861" w:rsidP="00257861">
      <w:pPr>
        <w:spacing w:line="360" w:lineRule="auto"/>
        <w:jc w:val="both"/>
        <w:rPr>
          <w:rFonts w:ascii="Arial" w:hAnsi="Arial" w:cs="Arial"/>
          <w:sz w:val="24"/>
          <w:szCs w:val="24"/>
          <w:lang w:val="en-US"/>
        </w:rPr>
      </w:pPr>
    </w:p>
    <w:p w14:paraId="3FB9C446" w14:textId="77777777" w:rsidR="00257861" w:rsidRDefault="00257861" w:rsidP="00257861">
      <w:pPr>
        <w:spacing w:line="360" w:lineRule="auto"/>
        <w:jc w:val="both"/>
        <w:rPr>
          <w:rFonts w:ascii="Arial" w:hAnsi="Arial" w:cs="Arial"/>
          <w:sz w:val="24"/>
          <w:szCs w:val="24"/>
          <w:lang w:val="en-US"/>
        </w:rPr>
      </w:pPr>
    </w:p>
    <w:p w14:paraId="5E943920" w14:textId="77777777" w:rsidR="00257861" w:rsidRDefault="00257861" w:rsidP="00257861">
      <w:pPr>
        <w:spacing w:line="360" w:lineRule="auto"/>
        <w:jc w:val="both"/>
        <w:rPr>
          <w:rFonts w:ascii="Arial" w:hAnsi="Arial" w:cs="Arial"/>
          <w:sz w:val="24"/>
          <w:szCs w:val="24"/>
          <w:lang w:val="en-US"/>
        </w:rPr>
      </w:pPr>
    </w:p>
    <w:p w14:paraId="4A4F8CCD" w14:textId="77777777" w:rsidR="00257861" w:rsidRDefault="00257861" w:rsidP="00257861">
      <w:pPr>
        <w:spacing w:line="360" w:lineRule="auto"/>
        <w:jc w:val="both"/>
        <w:rPr>
          <w:rFonts w:ascii="Arial" w:hAnsi="Arial" w:cs="Arial"/>
          <w:sz w:val="24"/>
          <w:szCs w:val="24"/>
          <w:lang w:val="en-US"/>
        </w:rPr>
      </w:pPr>
    </w:p>
    <w:p w14:paraId="7A7AACEF" w14:textId="77777777" w:rsidR="00257861" w:rsidRDefault="00257861" w:rsidP="00257861">
      <w:pPr>
        <w:spacing w:line="360" w:lineRule="auto"/>
        <w:jc w:val="both"/>
        <w:rPr>
          <w:rFonts w:ascii="Arial" w:hAnsi="Arial" w:cs="Arial"/>
          <w:sz w:val="24"/>
          <w:szCs w:val="24"/>
          <w:lang w:val="en-US"/>
        </w:rPr>
      </w:pPr>
    </w:p>
    <w:p w14:paraId="4B64888C" w14:textId="77777777" w:rsidR="00257861" w:rsidRDefault="00257861" w:rsidP="00257861">
      <w:pPr>
        <w:spacing w:line="360" w:lineRule="auto"/>
        <w:jc w:val="both"/>
        <w:rPr>
          <w:rFonts w:ascii="Arial" w:hAnsi="Arial" w:cs="Arial"/>
          <w:sz w:val="24"/>
          <w:szCs w:val="24"/>
          <w:lang w:val="en-US"/>
        </w:rPr>
      </w:pPr>
    </w:p>
    <w:p w14:paraId="5DD055BE" w14:textId="77777777" w:rsidR="00257861" w:rsidRDefault="00257861" w:rsidP="00257861">
      <w:pPr>
        <w:spacing w:line="360" w:lineRule="auto"/>
        <w:jc w:val="both"/>
        <w:rPr>
          <w:rFonts w:ascii="Arial" w:hAnsi="Arial" w:cs="Arial"/>
          <w:sz w:val="24"/>
          <w:szCs w:val="24"/>
          <w:lang w:val="en-US"/>
        </w:rPr>
      </w:pPr>
    </w:p>
    <w:p w14:paraId="7EB8EB0E" w14:textId="77777777" w:rsidR="00257861" w:rsidRDefault="00257861" w:rsidP="00257861">
      <w:pPr>
        <w:spacing w:line="360" w:lineRule="auto"/>
        <w:jc w:val="both"/>
        <w:rPr>
          <w:rFonts w:ascii="Arial" w:hAnsi="Arial" w:cs="Arial"/>
          <w:sz w:val="24"/>
          <w:szCs w:val="24"/>
          <w:lang w:val="en-US"/>
        </w:rPr>
      </w:pPr>
    </w:p>
    <w:p w14:paraId="0794B9A6" w14:textId="77777777" w:rsidR="00257861" w:rsidRDefault="00257861" w:rsidP="00257861">
      <w:pPr>
        <w:spacing w:line="360" w:lineRule="auto"/>
        <w:jc w:val="both"/>
        <w:rPr>
          <w:rFonts w:ascii="Arial" w:hAnsi="Arial" w:cs="Arial"/>
          <w:sz w:val="24"/>
          <w:szCs w:val="24"/>
          <w:lang w:val="en-US"/>
        </w:rPr>
      </w:pPr>
    </w:p>
    <w:p w14:paraId="551CB9E2" w14:textId="77777777" w:rsidR="00257861" w:rsidRDefault="00257861" w:rsidP="00257861">
      <w:pPr>
        <w:spacing w:line="360" w:lineRule="auto"/>
        <w:jc w:val="both"/>
        <w:rPr>
          <w:rFonts w:ascii="Arial" w:hAnsi="Arial" w:cs="Arial"/>
          <w:sz w:val="24"/>
          <w:szCs w:val="24"/>
          <w:lang w:val="en-US"/>
        </w:rPr>
      </w:pPr>
    </w:p>
    <w:p w14:paraId="54C57F55" w14:textId="77777777" w:rsidR="00257861" w:rsidRPr="00257861" w:rsidRDefault="00257861" w:rsidP="00257861">
      <w:pPr>
        <w:spacing w:line="360" w:lineRule="auto"/>
        <w:jc w:val="both"/>
        <w:rPr>
          <w:rFonts w:ascii="Arial" w:hAnsi="Arial" w:cs="Arial"/>
          <w:sz w:val="24"/>
          <w:szCs w:val="24"/>
          <w:lang w:val="en-US"/>
        </w:rPr>
      </w:pPr>
    </w:p>
    <w:p w14:paraId="775AD6C7" w14:textId="2E9A243D" w:rsidR="00FD1175" w:rsidRPr="00257861" w:rsidRDefault="00384DD5" w:rsidP="00257861">
      <w:pPr>
        <w:spacing w:line="360" w:lineRule="auto"/>
        <w:ind w:left="2880" w:firstLine="720"/>
        <w:jc w:val="both"/>
        <w:rPr>
          <w:rFonts w:ascii="Arial" w:hAnsi="Arial" w:cs="Arial"/>
          <w:b/>
          <w:bCs/>
          <w:sz w:val="24"/>
          <w:szCs w:val="24"/>
          <w:u w:val="single"/>
        </w:rPr>
      </w:pPr>
      <w:r w:rsidRPr="00257861">
        <w:rPr>
          <w:rFonts w:ascii="Arial" w:hAnsi="Arial" w:cs="Arial"/>
          <w:b/>
          <w:bCs/>
          <w:sz w:val="24"/>
          <w:szCs w:val="24"/>
          <w:u w:val="single"/>
          <w:lang w:val="en-US"/>
        </w:rPr>
        <w:lastRenderedPageBreak/>
        <w:t>Table of contents</w:t>
      </w:r>
    </w:p>
    <w:p w14:paraId="1BF426FE" w14:textId="0088AB61" w:rsidR="00384DD5" w:rsidRPr="00B716D8" w:rsidRDefault="00384DD5" w:rsidP="00B716D8">
      <w:pPr>
        <w:spacing w:line="360" w:lineRule="auto"/>
        <w:jc w:val="both"/>
        <w:rPr>
          <w:rFonts w:ascii="Arial" w:hAnsi="Arial" w:cs="Arial"/>
          <w:b/>
          <w:bCs/>
          <w:sz w:val="24"/>
          <w:szCs w:val="24"/>
          <w:lang w:val="en-US"/>
        </w:rPr>
      </w:pPr>
    </w:p>
    <w:p w14:paraId="55F20F88" w14:textId="77777777" w:rsidR="00257861" w:rsidRDefault="00257861" w:rsidP="00B716D8">
      <w:pPr>
        <w:pStyle w:val="TOC1"/>
        <w:tabs>
          <w:tab w:val="right" w:leader="dot" w:pos="9016"/>
        </w:tabs>
        <w:spacing w:line="360" w:lineRule="auto"/>
        <w:jc w:val="both"/>
        <w:rPr>
          <w:rFonts w:ascii="Arial" w:hAnsi="Arial" w:cs="Arial"/>
          <w:sz w:val="24"/>
          <w:szCs w:val="24"/>
        </w:rPr>
      </w:pPr>
    </w:p>
    <w:p w14:paraId="499AAF90" w14:textId="77777777" w:rsidR="00257861" w:rsidRDefault="00257861" w:rsidP="00B716D8">
      <w:pPr>
        <w:pStyle w:val="TOC1"/>
        <w:tabs>
          <w:tab w:val="right" w:leader="dot" w:pos="9016"/>
        </w:tabs>
        <w:spacing w:line="360" w:lineRule="auto"/>
        <w:jc w:val="both"/>
        <w:rPr>
          <w:rFonts w:ascii="Arial" w:hAnsi="Arial" w:cs="Arial"/>
          <w:sz w:val="24"/>
          <w:szCs w:val="24"/>
        </w:rPr>
      </w:pPr>
    </w:p>
    <w:p w14:paraId="21302B1C" w14:textId="77777777" w:rsidR="00257861" w:rsidRDefault="00257861" w:rsidP="00B716D8">
      <w:pPr>
        <w:pStyle w:val="TOC1"/>
        <w:tabs>
          <w:tab w:val="right" w:leader="dot" w:pos="9016"/>
        </w:tabs>
        <w:spacing w:line="360" w:lineRule="auto"/>
        <w:jc w:val="both"/>
        <w:rPr>
          <w:rFonts w:ascii="Arial" w:hAnsi="Arial" w:cs="Arial"/>
          <w:sz w:val="24"/>
          <w:szCs w:val="24"/>
        </w:rPr>
      </w:pPr>
    </w:p>
    <w:p w14:paraId="22289E5A" w14:textId="4E4DFEAE" w:rsidR="0033754A" w:rsidRPr="00B716D8" w:rsidRDefault="00E9311B" w:rsidP="00B716D8">
      <w:pPr>
        <w:pStyle w:val="TOC1"/>
        <w:tabs>
          <w:tab w:val="right" w:leader="dot" w:pos="9016"/>
        </w:tabs>
        <w:spacing w:line="360" w:lineRule="auto"/>
        <w:jc w:val="both"/>
        <w:rPr>
          <w:rFonts w:ascii="Arial" w:eastAsiaTheme="minorEastAsia" w:hAnsi="Arial" w:cs="Arial"/>
          <w:noProof/>
          <w:sz w:val="24"/>
          <w:szCs w:val="24"/>
        </w:rPr>
      </w:pPr>
      <w:r w:rsidRPr="00B716D8">
        <w:rPr>
          <w:rFonts w:ascii="Arial" w:hAnsi="Arial" w:cs="Arial"/>
          <w:sz w:val="24"/>
          <w:szCs w:val="24"/>
        </w:rPr>
        <w:fldChar w:fldCharType="begin"/>
      </w:r>
      <w:r w:rsidRPr="00B716D8">
        <w:rPr>
          <w:rFonts w:ascii="Arial" w:hAnsi="Arial" w:cs="Arial"/>
          <w:sz w:val="24"/>
          <w:szCs w:val="24"/>
        </w:rPr>
        <w:instrText xml:space="preserve"> TOC \o "1-2" \h \z \u </w:instrText>
      </w:r>
      <w:r w:rsidRPr="00B716D8">
        <w:rPr>
          <w:rFonts w:ascii="Arial" w:hAnsi="Arial" w:cs="Arial"/>
          <w:sz w:val="24"/>
          <w:szCs w:val="24"/>
        </w:rPr>
        <w:fldChar w:fldCharType="separate"/>
      </w:r>
    </w:p>
    <w:p w14:paraId="163E1293" w14:textId="0F8893CC" w:rsidR="0033754A" w:rsidRPr="00B716D8" w:rsidRDefault="00000000" w:rsidP="00B716D8">
      <w:pPr>
        <w:pStyle w:val="TOC1"/>
        <w:tabs>
          <w:tab w:val="right" w:leader="dot" w:pos="9016"/>
        </w:tabs>
        <w:spacing w:line="360" w:lineRule="auto"/>
        <w:jc w:val="both"/>
        <w:rPr>
          <w:rFonts w:ascii="Arial" w:eastAsiaTheme="minorEastAsia" w:hAnsi="Arial" w:cs="Arial"/>
          <w:noProof/>
          <w:sz w:val="24"/>
          <w:szCs w:val="24"/>
        </w:rPr>
      </w:pPr>
      <w:hyperlink w:anchor="_Toc50043300" w:history="1">
        <w:r w:rsidR="0033754A" w:rsidRPr="00B716D8">
          <w:rPr>
            <w:rStyle w:val="Hyperlink"/>
            <w:rFonts w:ascii="Arial" w:hAnsi="Arial" w:cs="Arial"/>
            <w:noProof/>
            <w:sz w:val="24"/>
            <w:szCs w:val="24"/>
          </w:rPr>
          <w:t>Introduction</w:t>
        </w:r>
        <w:r w:rsidR="0033754A" w:rsidRPr="00B716D8">
          <w:rPr>
            <w:rFonts w:ascii="Arial" w:hAnsi="Arial" w:cs="Arial"/>
            <w:noProof/>
            <w:webHidden/>
            <w:sz w:val="24"/>
            <w:szCs w:val="24"/>
          </w:rPr>
          <w:tab/>
        </w:r>
        <w:r w:rsidR="00B716D8">
          <w:rPr>
            <w:rFonts w:ascii="Arial" w:hAnsi="Arial" w:cs="Arial"/>
            <w:noProof/>
            <w:webHidden/>
            <w:sz w:val="24"/>
            <w:szCs w:val="24"/>
          </w:rPr>
          <w:t>4</w:t>
        </w:r>
      </w:hyperlink>
    </w:p>
    <w:p w14:paraId="334217F1" w14:textId="631D7C67" w:rsidR="0033754A" w:rsidRPr="00B716D8" w:rsidRDefault="00000000" w:rsidP="00B716D8">
      <w:pPr>
        <w:pStyle w:val="TOC1"/>
        <w:tabs>
          <w:tab w:val="right" w:leader="dot" w:pos="9016"/>
        </w:tabs>
        <w:spacing w:line="360" w:lineRule="auto"/>
        <w:jc w:val="both"/>
        <w:rPr>
          <w:rFonts w:ascii="Arial" w:eastAsiaTheme="minorEastAsia" w:hAnsi="Arial" w:cs="Arial"/>
          <w:noProof/>
          <w:sz w:val="24"/>
          <w:szCs w:val="24"/>
        </w:rPr>
      </w:pPr>
      <w:hyperlink w:anchor="_Toc50043304" w:history="1">
        <w:r w:rsidR="0033754A" w:rsidRPr="00B716D8">
          <w:rPr>
            <w:rStyle w:val="Hyperlink"/>
            <w:rFonts w:ascii="Arial" w:hAnsi="Arial" w:cs="Arial"/>
            <w:noProof/>
            <w:sz w:val="24"/>
            <w:szCs w:val="24"/>
          </w:rPr>
          <w:t>Discussion</w:t>
        </w:r>
        <w:r w:rsidR="0033754A" w:rsidRPr="00B716D8">
          <w:rPr>
            <w:rFonts w:ascii="Arial" w:hAnsi="Arial" w:cs="Arial"/>
            <w:noProof/>
            <w:webHidden/>
            <w:sz w:val="24"/>
            <w:szCs w:val="24"/>
          </w:rPr>
          <w:tab/>
        </w:r>
        <w:r w:rsidR="00B63EC3">
          <w:rPr>
            <w:rFonts w:ascii="Arial" w:hAnsi="Arial" w:cs="Arial"/>
            <w:noProof/>
            <w:webHidden/>
            <w:sz w:val="24"/>
            <w:szCs w:val="24"/>
          </w:rPr>
          <w:t>6</w:t>
        </w:r>
      </w:hyperlink>
    </w:p>
    <w:p w14:paraId="099D3E03" w14:textId="538CAAC1" w:rsidR="0033754A" w:rsidRPr="00B716D8" w:rsidRDefault="00000000" w:rsidP="00B716D8">
      <w:pPr>
        <w:pStyle w:val="TOC1"/>
        <w:tabs>
          <w:tab w:val="right" w:leader="dot" w:pos="9016"/>
        </w:tabs>
        <w:spacing w:line="360" w:lineRule="auto"/>
        <w:jc w:val="both"/>
        <w:rPr>
          <w:rFonts w:ascii="Arial" w:eastAsiaTheme="minorEastAsia" w:hAnsi="Arial" w:cs="Arial"/>
          <w:noProof/>
          <w:sz w:val="24"/>
          <w:szCs w:val="24"/>
        </w:rPr>
      </w:pPr>
      <w:hyperlink w:anchor="_Toc50043305" w:history="1">
        <w:r w:rsidR="0033754A" w:rsidRPr="00B716D8">
          <w:rPr>
            <w:rStyle w:val="Hyperlink"/>
            <w:rFonts w:ascii="Arial" w:hAnsi="Arial" w:cs="Arial"/>
            <w:noProof/>
            <w:sz w:val="24"/>
            <w:szCs w:val="24"/>
          </w:rPr>
          <w:t>Conclusion</w:t>
        </w:r>
        <w:r w:rsidR="0033754A" w:rsidRPr="00B716D8">
          <w:rPr>
            <w:rFonts w:ascii="Arial" w:hAnsi="Arial" w:cs="Arial"/>
            <w:noProof/>
            <w:webHidden/>
            <w:sz w:val="24"/>
            <w:szCs w:val="24"/>
          </w:rPr>
          <w:tab/>
        </w:r>
        <w:r w:rsidR="0033754A" w:rsidRPr="00B716D8">
          <w:rPr>
            <w:rFonts w:ascii="Arial" w:hAnsi="Arial" w:cs="Arial"/>
            <w:noProof/>
            <w:webHidden/>
            <w:sz w:val="24"/>
            <w:szCs w:val="24"/>
          </w:rPr>
          <w:fldChar w:fldCharType="begin"/>
        </w:r>
        <w:r w:rsidR="0033754A" w:rsidRPr="00B716D8">
          <w:rPr>
            <w:rFonts w:ascii="Arial" w:hAnsi="Arial" w:cs="Arial"/>
            <w:noProof/>
            <w:webHidden/>
            <w:sz w:val="24"/>
            <w:szCs w:val="24"/>
          </w:rPr>
          <w:instrText xml:space="preserve"> PAGEREF _Toc50043305 \h </w:instrText>
        </w:r>
        <w:r w:rsidR="0033754A" w:rsidRPr="00B716D8">
          <w:rPr>
            <w:rFonts w:ascii="Arial" w:hAnsi="Arial" w:cs="Arial"/>
            <w:noProof/>
            <w:webHidden/>
            <w:sz w:val="24"/>
            <w:szCs w:val="24"/>
          </w:rPr>
        </w:r>
        <w:r w:rsidR="0033754A" w:rsidRPr="00B716D8">
          <w:rPr>
            <w:rFonts w:ascii="Arial" w:hAnsi="Arial" w:cs="Arial"/>
            <w:noProof/>
            <w:webHidden/>
            <w:sz w:val="24"/>
            <w:szCs w:val="24"/>
          </w:rPr>
          <w:fldChar w:fldCharType="separate"/>
        </w:r>
        <w:r w:rsidR="0033754A" w:rsidRPr="00B716D8">
          <w:rPr>
            <w:rFonts w:ascii="Arial" w:hAnsi="Arial" w:cs="Arial"/>
            <w:noProof/>
            <w:webHidden/>
            <w:sz w:val="24"/>
            <w:szCs w:val="24"/>
          </w:rPr>
          <w:t>1</w:t>
        </w:r>
        <w:r w:rsidR="00B63EC3">
          <w:rPr>
            <w:rFonts w:ascii="Arial" w:hAnsi="Arial" w:cs="Arial"/>
            <w:noProof/>
            <w:webHidden/>
            <w:sz w:val="24"/>
            <w:szCs w:val="24"/>
          </w:rPr>
          <w:t>8</w:t>
        </w:r>
        <w:r w:rsidR="0033754A" w:rsidRPr="00B716D8">
          <w:rPr>
            <w:rFonts w:ascii="Arial" w:hAnsi="Arial" w:cs="Arial"/>
            <w:noProof/>
            <w:webHidden/>
            <w:sz w:val="24"/>
            <w:szCs w:val="24"/>
          </w:rPr>
          <w:fldChar w:fldCharType="end"/>
        </w:r>
      </w:hyperlink>
    </w:p>
    <w:p w14:paraId="7060BB2D" w14:textId="68F74E82" w:rsidR="0033754A" w:rsidRPr="00B716D8" w:rsidRDefault="00000000" w:rsidP="00B716D8">
      <w:pPr>
        <w:pStyle w:val="TOC1"/>
        <w:tabs>
          <w:tab w:val="right" w:leader="dot" w:pos="9016"/>
        </w:tabs>
        <w:spacing w:line="360" w:lineRule="auto"/>
        <w:jc w:val="both"/>
        <w:rPr>
          <w:rFonts w:ascii="Arial" w:eastAsiaTheme="minorEastAsia" w:hAnsi="Arial" w:cs="Arial"/>
          <w:noProof/>
          <w:sz w:val="24"/>
          <w:szCs w:val="24"/>
        </w:rPr>
      </w:pPr>
      <w:hyperlink w:anchor="_Toc50043306" w:history="1">
        <w:r w:rsidR="0033754A" w:rsidRPr="00B716D8">
          <w:rPr>
            <w:rStyle w:val="Hyperlink"/>
            <w:rFonts w:ascii="Arial" w:hAnsi="Arial" w:cs="Arial"/>
            <w:noProof/>
            <w:sz w:val="24"/>
            <w:szCs w:val="24"/>
          </w:rPr>
          <w:t>Reference list</w:t>
        </w:r>
        <w:r w:rsidR="0033754A" w:rsidRPr="00B716D8">
          <w:rPr>
            <w:rFonts w:ascii="Arial" w:hAnsi="Arial" w:cs="Arial"/>
            <w:noProof/>
            <w:webHidden/>
            <w:sz w:val="24"/>
            <w:szCs w:val="24"/>
          </w:rPr>
          <w:tab/>
        </w:r>
      </w:hyperlink>
      <w:r w:rsidR="005864B7">
        <w:rPr>
          <w:rFonts w:ascii="Arial" w:hAnsi="Arial" w:cs="Arial"/>
          <w:noProof/>
          <w:sz w:val="24"/>
          <w:szCs w:val="24"/>
        </w:rPr>
        <w:t>19</w:t>
      </w:r>
    </w:p>
    <w:p w14:paraId="3C53E615" w14:textId="2B737A13" w:rsidR="00142AA7" w:rsidRPr="00B716D8" w:rsidRDefault="00E9311B" w:rsidP="00B716D8">
      <w:pPr>
        <w:spacing w:line="360" w:lineRule="auto"/>
        <w:jc w:val="both"/>
        <w:rPr>
          <w:rFonts w:ascii="Arial" w:hAnsi="Arial" w:cs="Arial"/>
          <w:b/>
          <w:bCs/>
          <w:sz w:val="24"/>
          <w:szCs w:val="24"/>
          <w:lang w:val="en-US"/>
        </w:rPr>
      </w:pPr>
      <w:r w:rsidRPr="00B716D8">
        <w:rPr>
          <w:rFonts w:ascii="Arial" w:hAnsi="Arial" w:cs="Arial"/>
          <w:sz w:val="24"/>
          <w:szCs w:val="24"/>
        </w:rPr>
        <w:fldChar w:fldCharType="end"/>
      </w:r>
      <w:r w:rsidR="00B81683" w:rsidRPr="00B716D8">
        <w:rPr>
          <w:rFonts w:ascii="Arial" w:hAnsi="Arial" w:cs="Arial"/>
          <w:sz w:val="24"/>
          <w:szCs w:val="24"/>
        </w:rPr>
        <w:br w:type="page"/>
      </w:r>
    </w:p>
    <w:p w14:paraId="6305A83F" w14:textId="77777777" w:rsidR="00FD1DD7" w:rsidRDefault="00FD1DD7" w:rsidP="00FD1DD7">
      <w:pPr>
        <w:pStyle w:val="NormalWeb"/>
        <w:spacing w:line="360" w:lineRule="auto"/>
        <w:ind w:firstLine="720"/>
        <w:jc w:val="center"/>
        <w:rPr>
          <w:rFonts w:ascii="Arial" w:hAnsi="Arial" w:cs="Arial"/>
        </w:rPr>
      </w:pPr>
      <w:bookmarkStart w:id="0" w:name="_Hlk165579836"/>
      <w:bookmarkStart w:id="1" w:name="_Hlk165591616"/>
      <w:bookmarkStart w:id="2" w:name="_Hlk165575925"/>
      <w:bookmarkStart w:id="3" w:name="_Hlk165017847"/>
    </w:p>
    <w:p w14:paraId="0A28C808" w14:textId="52A07313" w:rsidR="00FD1DD7" w:rsidRPr="00FD1DD7" w:rsidRDefault="00FD1DD7" w:rsidP="003A5EAE">
      <w:pPr>
        <w:pStyle w:val="NormalWeb"/>
        <w:spacing w:line="360" w:lineRule="auto"/>
        <w:ind w:firstLine="720"/>
        <w:jc w:val="center"/>
        <w:rPr>
          <w:rFonts w:ascii="Arial" w:hAnsi="Arial" w:cs="Arial"/>
          <w:b/>
          <w:bCs/>
          <w:u w:val="single"/>
        </w:rPr>
      </w:pPr>
      <w:r w:rsidRPr="00FD1DD7">
        <w:rPr>
          <w:rFonts w:ascii="Arial" w:hAnsi="Arial" w:cs="Arial"/>
          <w:b/>
          <w:bCs/>
          <w:u w:val="single"/>
        </w:rPr>
        <w:t>Introduction</w:t>
      </w:r>
    </w:p>
    <w:p w14:paraId="4F93F945" w14:textId="77777777" w:rsidR="00FD1DD7" w:rsidRDefault="00FD1DD7" w:rsidP="000536B5">
      <w:pPr>
        <w:pStyle w:val="NormalWeb"/>
        <w:spacing w:line="360" w:lineRule="auto"/>
        <w:ind w:firstLine="720"/>
        <w:jc w:val="both"/>
        <w:rPr>
          <w:rFonts w:ascii="Arial" w:hAnsi="Arial" w:cs="Arial"/>
        </w:rPr>
      </w:pPr>
    </w:p>
    <w:p w14:paraId="370E4C21" w14:textId="598E9FC4" w:rsidR="00B716D8" w:rsidRDefault="00B716D8" w:rsidP="000536B5">
      <w:pPr>
        <w:pStyle w:val="NormalWeb"/>
        <w:spacing w:line="360" w:lineRule="auto"/>
        <w:ind w:firstLine="720"/>
        <w:jc w:val="both"/>
        <w:rPr>
          <w:rFonts w:ascii="Arial" w:hAnsi="Arial" w:cs="Arial"/>
        </w:rPr>
      </w:pPr>
      <w:bookmarkStart w:id="4" w:name="_Hlk165653832"/>
      <w:r w:rsidRPr="00B716D8">
        <w:rPr>
          <w:rFonts w:ascii="Arial" w:hAnsi="Arial" w:cs="Arial"/>
        </w:rPr>
        <w:t xml:space="preserve">'Truth to materials' is a </w:t>
      </w:r>
      <w:r w:rsidR="00180CD8" w:rsidRPr="00B716D8">
        <w:rPr>
          <w:rFonts w:ascii="Arial" w:hAnsi="Arial" w:cs="Arial"/>
        </w:rPr>
        <w:t>critical</w:t>
      </w:r>
      <w:r w:rsidRPr="00B716D8">
        <w:rPr>
          <w:rFonts w:ascii="Arial" w:hAnsi="Arial" w:cs="Arial"/>
        </w:rPr>
        <w:t xml:space="preserve"> concept in the history and artistic production of Modernism. </w:t>
      </w:r>
      <w:r w:rsidR="00180CD8">
        <w:rPr>
          <w:rFonts w:ascii="Arial" w:hAnsi="Arial" w:cs="Arial"/>
        </w:rPr>
        <w:t xml:space="preserve">The </w:t>
      </w:r>
      <w:r w:rsidRPr="00B716D8">
        <w:rPr>
          <w:rFonts w:ascii="Arial" w:hAnsi="Arial" w:cs="Arial"/>
        </w:rPr>
        <w:t xml:space="preserve">Modernism's humanist approach </w:t>
      </w:r>
      <w:r w:rsidR="00180CD8">
        <w:rPr>
          <w:rFonts w:ascii="Arial" w:hAnsi="Arial" w:cs="Arial"/>
        </w:rPr>
        <w:t xml:space="preserve">which </w:t>
      </w:r>
      <w:r w:rsidRPr="00B716D8">
        <w:rPr>
          <w:rFonts w:ascii="Arial" w:hAnsi="Arial" w:cs="Arial"/>
        </w:rPr>
        <w:t>formali</w:t>
      </w:r>
      <w:r w:rsidR="00FF72CA">
        <w:rPr>
          <w:rFonts w:ascii="Arial" w:hAnsi="Arial" w:cs="Arial"/>
        </w:rPr>
        <w:t>s</w:t>
      </w:r>
      <w:r w:rsidRPr="00B716D8">
        <w:rPr>
          <w:rFonts w:ascii="Arial" w:hAnsi="Arial" w:cs="Arial"/>
        </w:rPr>
        <w:t xml:space="preserve">ed each artistic form's </w:t>
      </w:r>
      <w:r w:rsidR="000B5FA4" w:rsidRPr="00B716D8">
        <w:rPr>
          <w:rFonts w:ascii="Arial" w:hAnsi="Arial" w:cs="Arial"/>
        </w:rPr>
        <w:t>distinctive</w:t>
      </w:r>
      <w:r w:rsidRPr="00B716D8">
        <w:rPr>
          <w:rFonts w:ascii="Arial" w:hAnsi="Arial" w:cs="Arial"/>
        </w:rPr>
        <w:t xml:space="preserve"> relationship with its materials</w:t>
      </w:r>
      <w:r w:rsidR="00180CD8">
        <w:rPr>
          <w:rFonts w:ascii="Arial" w:hAnsi="Arial" w:cs="Arial"/>
        </w:rPr>
        <w:t xml:space="preserve">, </w:t>
      </w:r>
      <w:r w:rsidRPr="00B716D8">
        <w:rPr>
          <w:rFonts w:ascii="Arial" w:hAnsi="Arial" w:cs="Arial"/>
        </w:rPr>
        <w:t xml:space="preserve">has influenced the arts, </w:t>
      </w:r>
      <w:r w:rsidR="00180CD8" w:rsidRPr="00B716D8">
        <w:rPr>
          <w:rFonts w:ascii="Arial" w:hAnsi="Arial" w:cs="Arial"/>
        </w:rPr>
        <w:t>incorporating</w:t>
      </w:r>
      <w:r w:rsidRPr="00B716D8">
        <w:rPr>
          <w:rFonts w:ascii="Arial" w:hAnsi="Arial" w:cs="Arial"/>
        </w:rPr>
        <w:t xml:space="preserve"> the materiality of art into textual, linguistic, and discursive aspects. However, according to this </w:t>
      </w:r>
      <w:r w:rsidR="000B5FA4">
        <w:rPr>
          <w:rFonts w:ascii="Arial" w:hAnsi="Arial" w:cs="Arial"/>
        </w:rPr>
        <w:t>outlook</w:t>
      </w:r>
      <w:r w:rsidRPr="00B716D8">
        <w:rPr>
          <w:rFonts w:ascii="Arial" w:hAnsi="Arial" w:cs="Arial"/>
        </w:rPr>
        <w:t>,</w:t>
      </w:r>
      <w:r w:rsidR="00180CD8">
        <w:rPr>
          <w:rFonts w:ascii="Arial" w:hAnsi="Arial" w:cs="Arial"/>
        </w:rPr>
        <w:t xml:space="preserve"> one may wonder </w:t>
      </w:r>
      <w:r w:rsidR="000B5FA4">
        <w:rPr>
          <w:rFonts w:ascii="Arial" w:hAnsi="Arial" w:cs="Arial"/>
        </w:rPr>
        <w:t>if</w:t>
      </w:r>
      <w:r w:rsidRPr="00B716D8">
        <w:rPr>
          <w:rFonts w:ascii="Arial" w:hAnsi="Arial" w:cs="Arial"/>
        </w:rPr>
        <w:t xml:space="preserve"> art is </w:t>
      </w:r>
      <w:r w:rsidR="00180CD8">
        <w:rPr>
          <w:rFonts w:ascii="Arial" w:hAnsi="Arial" w:cs="Arial"/>
        </w:rPr>
        <w:t xml:space="preserve">solely </w:t>
      </w:r>
      <w:r w:rsidRPr="00B716D8">
        <w:rPr>
          <w:rFonts w:ascii="Arial" w:hAnsi="Arial" w:cs="Arial"/>
        </w:rPr>
        <w:t xml:space="preserve">constructed through language and discourse. Building on some of the Modernist key </w:t>
      </w:r>
      <w:r w:rsidR="000B5FA4">
        <w:rPr>
          <w:rFonts w:ascii="Arial" w:hAnsi="Arial" w:cs="Arial"/>
        </w:rPr>
        <w:t>points</w:t>
      </w:r>
      <w:r w:rsidRPr="00B716D8">
        <w:rPr>
          <w:rFonts w:ascii="Arial" w:hAnsi="Arial" w:cs="Arial"/>
        </w:rPr>
        <w:t xml:space="preserve"> about materiality</w:t>
      </w:r>
      <w:r w:rsidR="000B5FA4">
        <w:rPr>
          <w:rFonts w:ascii="Arial" w:hAnsi="Arial" w:cs="Arial"/>
        </w:rPr>
        <w:t>,</w:t>
      </w:r>
      <w:r w:rsidRPr="00B716D8">
        <w:rPr>
          <w:rFonts w:ascii="Arial" w:hAnsi="Arial" w:cs="Arial"/>
        </w:rPr>
        <w:t xml:space="preserve"> and furthering the Postmodernist concepts, New Materiality has </w:t>
      </w:r>
      <w:r w:rsidR="00FF72CA">
        <w:rPr>
          <w:rFonts w:ascii="Arial" w:hAnsi="Arial" w:cs="Arial"/>
        </w:rPr>
        <w:t xml:space="preserve">recently </w:t>
      </w:r>
      <w:r w:rsidR="00180CD8">
        <w:rPr>
          <w:rFonts w:ascii="Arial" w:hAnsi="Arial" w:cs="Arial"/>
        </w:rPr>
        <w:t xml:space="preserve">become </w:t>
      </w:r>
      <w:r w:rsidRPr="00B716D8">
        <w:rPr>
          <w:rFonts w:ascii="Arial" w:hAnsi="Arial" w:cs="Arial"/>
        </w:rPr>
        <w:t>an interdisciplinary field that encompasses a</w:t>
      </w:r>
      <w:r w:rsidR="00180CD8">
        <w:rPr>
          <w:rFonts w:ascii="Arial" w:hAnsi="Arial" w:cs="Arial"/>
        </w:rPr>
        <w:t>n</w:t>
      </w:r>
      <w:r w:rsidRPr="00B716D8">
        <w:rPr>
          <w:rFonts w:ascii="Arial" w:hAnsi="Arial" w:cs="Arial"/>
        </w:rPr>
        <w:t xml:space="preserve"> </w:t>
      </w:r>
      <w:r w:rsidR="00180CD8" w:rsidRPr="00B716D8">
        <w:rPr>
          <w:rFonts w:ascii="Arial" w:hAnsi="Arial" w:cs="Arial"/>
        </w:rPr>
        <w:t>eclectic</w:t>
      </w:r>
      <w:r w:rsidRPr="00B716D8">
        <w:rPr>
          <w:rFonts w:ascii="Arial" w:hAnsi="Arial" w:cs="Arial"/>
        </w:rPr>
        <w:t xml:space="preserve"> array of academic disciplines, including but not limited to biology, chemistry, physics, ethics, and social sciences. This inclusive model </w:t>
      </w:r>
      <w:r w:rsidR="00180CD8" w:rsidRPr="00B716D8">
        <w:rPr>
          <w:rFonts w:ascii="Arial" w:hAnsi="Arial" w:cs="Arial"/>
        </w:rPr>
        <w:t>nurtures</w:t>
      </w:r>
      <w:r w:rsidRPr="00B716D8">
        <w:rPr>
          <w:rFonts w:ascii="Arial" w:hAnsi="Arial" w:cs="Arial"/>
        </w:rPr>
        <w:t xml:space="preserve"> </w:t>
      </w:r>
      <w:r w:rsidR="000B5FA4">
        <w:rPr>
          <w:rFonts w:ascii="Arial" w:hAnsi="Arial" w:cs="Arial"/>
        </w:rPr>
        <w:t xml:space="preserve">an </w:t>
      </w:r>
      <w:r w:rsidRPr="00B716D8">
        <w:rPr>
          <w:rFonts w:ascii="Arial" w:hAnsi="Arial" w:cs="Arial"/>
        </w:rPr>
        <w:t>active</w:t>
      </w:r>
      <w:r w:rsidR="000B5FA4">
        <w:rPr>
          <w:rFonts w:ascii="Arial" w:hAnsi="Arial" w:cs="Arial"/>
        </w:rPr>
        <w:t xml:space="preserve"> and</w:t>
      </w:r>
      <w:r w:rsidRPr="00B716D8">
        <w:rPr>
          <w:rFonts w:ascii="Arial" w:hAnsi="Arial" w:cs="Arial"/>
        </w:rPr>
        <w:t xml:space="preserve"> creative engagement in a philosophical </w:t>
      </w:r>
      <w:r w:rsidR="000B5FA4" w:rsidRPr="00B716D8">
        <w:rPr>
          <w:rFonts w:ascii="Arial" w:hAnsi="Arial" w:cs="Arial"/>
        </w:rPr>
        <w:t>discussion</w:t>
      </w:r>
      <w:r w:rsidR="006E32F0">
        <w:rPr>
          <w:rFonts w:ascii="Arial" w:hAnsi="Arial" w:cs="Arial"/>
        </w:rPr>
        <w:t xml:space="preserve"> that is</w:t>
      </w:r>
      <w:r w:rsidRPr="00B716D8">
        <w:rPr>
          <w:rFonts w:ascii="Arial" w:hAnsi="Arial" w:cs="Arial"/>
        </w:rPr>
        <w:t xml:space="preserve"> constantly introspective (given the ongoing debate between the two philosophies rooted in </w:t>
      </w:r>
      <w:r w:rsidR="00180CD8">
        <w:rPr>
          <w:rFonts w:ascii="Arial" w:hAnsi="Arial" w:cs="Arial"/>
        </w:rPr>
        <w:t>M</w:t>
      </w:r>
      <w:r w:rsidRPr="00B716D8">
        <w:rPr>
          <w:rFonts w:ascii="Arial" w:hAnsi="Arial" w:cs="Arial"/>
        </w:rPr>
        <w:t>aterialism: Dialectical Materialism and Neovitalism). Academic</w:t>
      </w:r>
      <w:r w:rsidR="000B5FA4">
        <w:rPr>
          <w:rFonts w:ascii="Arial" w:hAnsi="Arial" w:cs="Arial"/>
        </w:rPr>
        <w:t xml:space="preserve">s such as </w:t>
      </w:r>
      <w:r w:rsidRPr="00B716D8">
        <w:rPr>
          <w:rFonts w:ascii="Arial" w:hAnsi="Arial" w:cs="Arial"/>
        </w:rPr>
        <w:t xml:space="preserve">Jane Bennett </w:t>
      </w:r>
      <w:r w:rsidR="00E3253C">
        <w:rPr>
          <w:rFonts w:ascii="Arial" w:hAnsi="Arial" w:cs="Arial"/>
        </w:rPr>
        <w:t xml:space="preserve">(2010) </w:t>
      </w:r>
      <w:r w:rsidRPr="00B716D8">
        <w:rPr>
          <w:rFonts w:ascii="Arial" w:hAnsi="Arial" w:cs="Arial"/>
        </w:rPr>
        <w:t>s</w:t>
      </w:r>
      <w:r w:rsidR="00180CD8">
        <w:rPr>
          <w:rFonts w:ascii="Arial" w:hAnsi="Arial" w:cs="Arial"/>
        </w:rPr>
        <w:t>upport</w:t>
      </w:r>
      <w:r w:rsidRPr="00B716D8">
        <w:rPr>
          <w:rFonts w:ascii="Arial" w:hAnsi="Arial" w:cs="Arial"/>
        </w:rPr>
        <w:t xml:space="preserve">, for instance, that this </w:t>
      </w:r>
      <w:r w:rsidR="000B5FA4">
        <w:rPr>
          <w:rFonts w:ascii="Arial" w:hAnsi="Arial" w:cs="Arial"/>
        </w:rPr>
        <w:t>stance</w:t>
      </w:r>
      <w:r w:rsidRPr="00B716D8">
        <w:rPr>
          <w:rFonts w:ascii="Arial" w:hAnsi="Arial" w:cs="Arial"/>
        </w:rPr>
        <w:t xml:space="preserve"> is </w:t>
      </w:r>
      <w:r w:rsidR="000B5FA4" w:rsidRPr="00B716D8">
        <w:rPr>
          <w:rFonts w:ascii="Arial" w:hAnsi="Arial" w:cs="Arial"/>
        </w:rPr>
        <w:t>intended</w:t>
      </w:r>
      <w:r w:rsidRPr="00B716D8">
        <w:rPr>
          <w:rFonts w:ascii="Arial" w:hAnsi="Arial" w:cs="Arial"/>
        </w:rPr>
        <w:t xml:space="preserve"> to complement other forms of critique</w:t>
      </w:r>
      <w:r w:rsidR="00FD1DD7">
        <w:rPr>
          <w:rFonts w:ascii="Arial" w:hAnsi="Arial" w:cs="Arial"/>
        </w:rPr>
        <w:t>,</w:t>
      </w:r>
      <w:r w:rsidR="00FD1DD7" w:rsidRPr="00FD1DD7">
        <w:rPr>
          <w:rFonts w:ascii="Arial" w:hAnsi="Arial" w:cs="Arial"/>
        </w:rPr>
        <w:t xml:space="preserve"> </w:t>
      </w:r>
      <w:r w:rsidR="00FD1DD7">
        <w:rPr>
          <w:rFonts w:ascii="Arial" w:hAnsi="Arial" w:cs="Arial"/>
        </w:rPr>
        <w:t xml:space="preserve">to </w:t>
      </w:r>
      <w:r w:rsidR="00FD1DD7" w:rsidRPr="00B716D8">
        <w:rPr>
          <w:rFonts w:ascii="Arial" w:hAnsi="Arial" w:cs="Arial"/>
        </w:rPr>
        <w:t>argue</w:t>
      </w:r>
      <w:r w:rsidR="00FD1DD7">
        <w:rPr>
          <w:rFonts w:ascii="Arial" w:hAnsi="Arial" w:cs="Arial"/>
        </w:rPr>
        <w:t xml:space="preserve"> with</w:t>
      </w:r>
      <w:r w:rsidR="00FD1DD7" w:rsidRPr="00B716D8">
        <w:rPr>
          <w:rFonts w:ascii="Arial" w:hAnsi="Arial" w:cs="Arial"/>
        </w:rPr>
        <w:t xml:space="preserve"> the notion of human exceptionalism</w:t>
      </w:r>
      <w:r w:rsidR="00FD1DD7">
        <w:rPr>
          <w:rFonts w:ascii="Arial" w:hAnsi="Arial" w:cs="Arial"/>
        </w:rPr>
        <w:t>. She</w:t>
      </w:r>
      <w:r w:rsidRPr="00B716D8">
        <w:rPr>
          <w:rFonts w:ascii="Arial" w:hAnsi="Arial" w:cs="Arial"/>
        </w:rPr>
        <w:t xml:space="preserve"> </w:t>
      </w:r>
      <w:r w:rsidR="00FD1DD7">
        <w:rPr>
          <w:rFonts w:ascii="Arial" w:hAnsi="Arial" w:cs="Arial"/>
        </w:rPr>
        <w:t>articulates</w:t>
      </w:r>
      <w:r w:rsidRPr="00B716D8">
        <w:rPr>
          <w:rFonts w:ascii="Arial" w:hAnsi="Arial" w:cs="Arial"/>
        </w:rPr>
        <w:t xml:space="preserve"> that adopting it could potentially convince even the most </w:t>
      </w:r>
      <w:r w:rsidR="00180CD8" w:rsidRPr="00B716D8">
        <w:rPr>
          <w:rFonts w:ascii="Arial" w:hAnsi="Arial" w:cs="Arial"/>
        </w:rPr>
        <w:t>resolute</w:t>
      </w:r>
      <w:r w:rsidRPr="00B716D8">
        <w:rPr>
          <w:rFonts w:ascii="Arial" w:hAnsi="Arial" w:cs="Arial"/>
        </w:rPr>
        <w:t xml:space="preserve"> climate change </w:t>
      </w:r>
      <w:proofErr w:type="spellStart"/>
      <w:r w:rsidR="006E32F0">
        <w:rPr>
          <w:rFonts w:ascii="Arial" w:hAnsi="Arial" w:cs="Arial"/>
        </w:rPr>
        <w:t>skeptics</w:t>
      </w:r>
      <w:proofErr w:type="spellEnd"/>
      <w:r w:rsidRPr="00B716D8">
        <w:rPr>
          <w:rFonts w:ascii="Arial" w:hAnsi="Arial" w:cs="Arial"/>
        </w:rPr>
        <w:t xml:space="preserve"> to acknowledge the </w:t>
      </w:r>
      <w:r w:rsidR="00180CD8" w:rsidRPr="00B716D8">
        <w:rPr>
          <w:rFonts w:ascii="Arial" w:hAnsi="Arial" w:cs="Arial"/>
        </w:rPr>
        <w:t>deep</w:t>
      </w:r>
      <w:r w:rsidRPr="00B716D8">
        <w:rPr>
          <w:rFonts w:ascii="Arial" w:hAnsi="Arial" w:cs="Arial"/>
        </w:rPr>
        <w:t xml:space="preserve"> impact of global warming and pollution on human existence</w:t>
      </w:r>
      <w:r w:rsidR="000B5FA4">
        <w:rPr>
          <w:rFonts w:ascii="Arial" w:hAnsi="Arial" w:cs="Arial"/>
        </w:rPr>
        <w:t>, therefore changing our perspective of our place in the ‘grand scheme’</w:t>
      </w:r>
      <w:r w:rsidRPr="00B716D8">
        <w:rPr>
          <w:rFonts w:ascii="Arial" w:hAnsi="Arial" w:cs="Arial"/>
        </w:rPr>
        <w:t>.</w:t>
      </w:r>
    </w:p>
    <w:p w14:paraId="3A93957D" w14:textId="7A49DD01" w:rsidR="00FF72CA" w:rsidRDefault="00B716D8" w:rsidP="00B716D8">
      <w:pPr>
        <w:pStyle w:val="NormalWeb"/>
        <w:spacing w:line="360" w:lineRule="auto"/>
        <w:jc w:val="both"/>
        <w:rPr>
          <w:rFonts w:ascii="Arial" w:hAnsi="Arial" w:cs="Arial"/>
          <w:lang w:eastAsia="en-GB"/>
        </w:rPr>
      </w:pPr>
      <w:bookmarkStart w:id="5" w:name="_Hlk165582618"/>
      <w:r w:rsidRPr="00B716D8">
        <w:rPr>
          <w:rFonts w:ascii="Arial" w:hAnsi="Arial" w:cs="Arial"/>
        </w:rPr>
        <w:t xml:space="preserve">Although the idea of </w:t>
      </w:r>
      <w:r w:rsidR="00180CD8" w:rsidRPr="00B716D8">
        <w:rPr>
          <w:rFonts w:ascii="Arial" w:hAnsi="Arial" w:cs="Arial"/>
        </w:rPr>
        <w:t>opposing</w:t>
      </w:r>
      <w:r w:rsidRPr="00B716D8">
        <w:rPr>
          <w:rFonts w:ascii="Arial" w:hAnsi="Arial" w:cs="Arial"/>
        </w:rPr>
        <w:t xml:space="preserve"> the dichotomy between humans and non-humans, as well as between nature and society, is not novel, what distinguishes New Materiality is its </w:t>
      </w:r>
      <w:r w:rsidR="00180CD8" w:rsidRPr="00B716D8">
        <w:rPr>
          <w:rFonts w:ascii="Arial" w:hAnsi="Arial" w:cs="Arial"/>
        </w:rPr>
        <w:t>claim</w:t>
      </w:r>
      <w:r w:rsidRPr="00B716D8">
        <w:rPr>
          <w:rFonts w:ascii="Arial" w:hAnsi="Arial" w:cs="Arial"/>
        </w:rPr>
        <w:t xml:space="preserve"> that </w:t>
      </w:r>
      <w:r w:rsidR="000E1A57">
        <w:rPr>
          <w:rFonts w:ascii="Arial" w:hAnsi="Arial" w:cs="Arial"/>
        </w:rPr>
        <w:t>“</w:t>
      </w:r>
      <w:r w:rsidRPr="00B716D8">
        <w:rPr>
          <w:rFonts w:ascii="Arial" w:hAnsi="Arial" w:cs="Arial"/>
        </w:rPr>
        <w:t>Nature</w:t>
      </w:r>
      <w:r w:rsidR="000E1A57">
        <w:rPr>
          <w:rFonts w:ascii="Arial" w:hAnsi="Arial" w:cs="Arial"/>
        </w:rPr>
        <w:t>”</w:t>
      </w:r>
      <w:r w:rsidRPr="00B716D8">
        <w:rPr>
          <w:rFonts w:ascii="Arial" w:hAnsi="Arial" w:cs="Arial"/>
        </w:rPr>
        <w:t xml:space="preserve"> </w:t>
      </w:r>
      <w:r w:rsidR="00180CD8" w:rsidRPr="00B716D8">
        <w:rPr>
          <w:rFonts w:ascii="Arial" w:hAnsi="Arial" w:cs="Arial"/>
        </w:rPr>
        <w:t>has</w:t>
      </w:r>
      <w:r w:rsidRPr="00B716D8">
        <w:rPr>
          <w:rFonts w:ascii="Arial" w:hAnsi="Arial" w:cs="Arial"/>
        </w:rPr>
        <w:t xml:space="preserve"> its own </w:t>
      </w:r>
      <w:r w:rsidR="000E1A57">
        <w:rPr>
          <w:rFonts w:ascii="Arial" w:hAnsi="Arial" w:cs="Arial"/>
        </w:rPr>
        <w:t>“</w:t>
      </w:r>
      <w:r w:rsidRPr="00B716D8">
        <w:rPr>
          <w:rFonts w:ascii="Arial" w:hAnsi="Arial" w:cs="Arial"/>
        </w:rPr>
        <w:t>agency</w:t>
      </w:r>
      <w:r w:rsidR="000E1A57">
        <w:rPr>
          <w:rFonts w:ascii="Arial" w:hAnsi="Arial" w:cs="Arial"/>
        </w:rPr>
        <w:t>”</w:t>
      </w:r>
      <w:r w:rsidR="00E3253C">
        <w:rPr>
          <w:rFonts w:ascii="Arial" w:hAnsi="Arial" w:cs="Arial"/>
        </w:rPr>
        <w:t xml:space="preserve"> and cognitive assemblages do exist (</w:t>
      </w:r>
      <w:r w:rsidR="00E3253C" w:rsidRPr="00937435">
        <w:rPr>
          <w:rFonts w:ascii="Arial" w:hAnsi="Arial" w:cs="Arial"/>
          <w:lang w:eastAsia="en-GB"/>
        </w:rPr>
        <w:t>De Landa</w:t>
      </w:r>
      <w:r w:rsidR="00DE6F3D">
        <w:rPr>
          <w:rFonts w:ascii="Arial" w:hAnsi="Arial" w:cs="Arial"/>
          <w:lang w:eastAsia="en-GB"/>
        </w:rPr>
        <w:t>,</w:t>
      </w:r>
      <w:r w:rsidR="00E3253C">
        <w:rPr>
          <w:rFonts w:ascii="Arial" w:hAnsi="Arial" w:cs="Arial"/>
          <w:lang w:eastAsia="en-GB"/>
        </w:rPr>
        <w:t xml:space="preserve"> </w:t>
      </w:r>
      <w:r w:rsidR="00E3253C" w:rsidRPr="00937435">
        <w:rPr>
          <w:rFonts w:ascii="Arial" w:hAnsi="Arial" w:cs="Arial"/>
          <w:lang w:eastAsia="en-GB"/>
        </w:rPr>
        <w:t>2022</w:t>
      </w:r>
      <w:r w:rsidR="00E3253C">
        <w:rPr>
          <w:rFonts w:ascii="Arial" w:hAnsi="Arial" w:cs="Arial"/>
          <w:lang w:eastAsia="en-GB"/>
        </w:rPr>
        <w:t>).</w:t>
      </w:r>
      <w:r w:rsidR="00FD1DD7">
        <w:rPr>
          <w:rFonts w:ascii="Arial" w:hAnsi="Arial" w:cs="Arial"/>
          <w:lang w:eastAsia="en-GB"/>
        </w:rPr>
        <w:t xml:space="preserve"> </w:t>
      </w:r>
      <w:r w:rsidRPr="00B716D8">
        <w:rPr>
          <w:rFonts w:ascii="Arial" w:hAnsi="Arial" w:cs="Arial"/>
        </w:rPr>
        <w:t xml:space="preserve">The </w:t>
      </w:r>
      <w:r w:rsidR="00180CD8" w:rsidRPr="00B716D8">
        <w:rPr>
          <w:rFonts w:ascii="Arial" w:hAnsi="Arial" w:cs="Arial"/>
        </w:rPr>
        <w:t>model</w:t>
      </w:r>
      <w:r w:rsidRPr="00B716D8">
        <w:rPr>
          <w:rFonts w:ascii="Arial" w:hAnsi="Arial" w:cs="Arial"/>
        </w:rPr>
        <w:t xml:space="preserve"> of New Materiality introduces a </w:t>
      </w:r>
      <w:r w:rsidR="00180CD8" w:rsidRPr="00B716D8">
        <w:rPr>
          <w:rFonts w:ascii="Arial" w:hAnsi="Arial" w:cs="Arial"/>
        </w:rPr>
        <w:t>fascinating</w:t>
      </w:r>
      <w:r w:rsidRPr="00B716D8">
        <w:rPr>
          <w:rFonts w:ascii="Arial" w:hAnsi="Arial" w:cs="Arial"/>
        </w:rPr>
        <w:t xml:space="preserve"> </w:t>
      </w:r>
      <w:r w:rsidR="00180CD8" w:rsidRPr="00B716D8">
        <w:rPr>
          <w:rFonts w:ascii="Arial" w:hAnsi="Arial" w:cs="Arial"/>
        </w:rPr>
        <w:t>hypothesis</w:t>
      </w:r>
      <w:r w:rsidRPr="00B716D8">
        <w:rPr>
          <w:rFonts w:ascii="Arial" w:hAnsi="Arial" w:cs="Arial"/>
        </w:rPr>
        <w:t xml:space="preserve"> that all entities, whether animate or inanimate, </w:t>
      </w:r>
      <w:r w:rsidR="00180CD8">
        <w:rPr>
          <w:rFonts w:ascii="Arial" w:hAnsi="Arial" w:cs="Arial"/>
        </w:rPr>
        <w:t>are</w:t>
      </w:r>
      <w:r w:rsidRPr="00B716D8">
        <w:rPr>
          <w:rFonts w:ascii="Arial" w:hAnsi="Arial" w:cs="Arial"/>
        </w:rPr>
        <w:t xml:space="preserve"> in a </w:t>
      </w:r>
      <w:r w:rsidR="00180CD8" w:rsidRPr="00B716D8">
        <w:rPr>
          <w:rFonts w:ascii="Arial" w:hAnsi="Arial" w:cs="Arial"/>
        </w:rPr>
        <w:t>permanent</w:t>
      </w:r>
      <w:r w:rsidRPr="00B716D8">
        <w:rPr>
          <w:rFonts w:ascii="Arial" w:hAnsi="Arial" w:cs="Arial"/>
        </w:rPr>
        <w:t xml:space="preserve"> state of transformation, a complexity that may </w:t>
      </w:r>
      <w:r w:rsidR="00FD1DD7" w:rsidRPr="00B716D8">
        <w:rPr>
          <w:rFonts w:ascii="Arial" w:hAnsi="Arial" w:cs="Arial"/>
        </w:rPr>
        <w:t>surpass</w:t>
      </w:r>
      <w:r w:rsidRPr="00B716D8">
        <w:rPr>
          <w:rFonts w:ascii="Arial" w:hAnsi="Arial" w:cs="Arial"/>
        </w:rPr>
        <w:t xml:space="preserve"> human </w:t>
      </w:r>
      <w:r w:rsidR="00180CD8" w:rsidRPr="00B716D8">
        <w:rPr>
          <w:rFonts w:ascii="Arial" w:hAnsi="Arial" w:cs="Arial"/>
        </w:rPr>
        <w:t>grasp</w:t>
      </w:r>
      <w:r w:rsidRPr="00B716D8">
        <w:rPr>
          <w:rFonts w:ascii="Arial" w:hAnsi="Arial" w:cs="Arial"/>
        </w:rPr>
        <w:t xml:space="preserve">. </w:t>
      </w:r>
      <w:r w:rsidR="00E3253C" w:rsidRPr="00B716D8">
        <w:rPr>
          <w:rFonts w:ascii="Arial" w:hAnsi="Arial" w:cs="Arial"/>
        </w:rPr>
        <w:t>In current art, the significance of materials and the agency of matter need</w:t>
      </w:r>
      <w:r w:rsidR="00FD1DD7">
        <w:rPr>
          <w:rFonts w:ascii="Arial" w:hAnsi="Arial" w:cs="Arial"/>
        </w:rPr>
        <w:t>, therefore, to be investigated using specialised</w:t>
      </w:r>
      <w:r w:rsidR="00E3253C" w:rsidRPr="00B716D8">
        <w:rPr>
          <w:rFonts w:ascii="Arial" w:hAnsi="Arial" w:cs="Arial"/>
        </w:rPr>
        <w:t xml:space="preserve"> methodological tools. </w:t>
      </w:r>
      <w:r w:rsidR="00FF72CA">
        <w:rPr>
          <w:rFonts w:ascii="Arial" w:hAnsi="Arial" w:cs="Arial"/>
        </w:rPr>
        <w:t xml:space="preserve">In </w:t>
      </w:r>
      <w:r w:rsidR="00FD1DD7">
        <w:rPr>
          <w:rFonts w:ascii="Arial" w:hAnsi="Arial" w:cs="Arial"/>
        </w:rPr>
        <w:t>this</w:t>
      </w:r>
      <w:r w:rsidR="00FF72CA">
        <w:rPr>
          <w:rFonts w:ascii="Arial" w:hAnsi="Arial" w:cs="Arial"/>
        </w:rPr>
        <w:t xml:space="preserve"> pursuit of a deeper understanding of the </w:t>
      </w:r>
      <w:r w:rsidR="00180CD8">
        <w:rPr>
          <w:rFonts w:ascii="Arial" w:hAnsi="Arial" w:cs="Arial"/>
        </w:rPr>
        <w:t>interconnection</w:t>
      </w:r>
      <w:r w:rsidR="00FF72CA">
        <w:rPr>
          <w:rFonts w:ascii="Arial" w:hAnsi="Arial" w:cs="Arial"/>
        </w:rPr>
        <w:t xml:space="preserve"> of existence, </w:t>
      </w:r>
      <w:r w:rsidR="00FD1DD7">
        <w:rPr>
          <w:rFonts w:ascii="Arial" w:hAnsi="Arial" w:cs="Arial"/>
        </w:rPr>
        <w:t xml:space="preserve">one may come to realise that the status quo has been </w:t>
      </w:r>
      <w:r w:rsidRPr="00B716D8">
        <w:rPr>
          <w:rFonts w:ascii="Arial" w:hAnsi="Arial" w:cs="Arial"/>
        </w:rPr>
        <w:t>disrupt</w:t>
      </w:r>
      <w:r w:rsidR="00FD1DD7">
        <w:rPr>
          <w:rFonts w:ascii="Arial" w:hAnsi="Arial" w:cs="Arial"/>
        </w:rPr>
        <w:t xml:space="preserve">ed, and traditionally accepted </w:t>
      </w:r>
      <w:r w:rsidRPr="00B716D8">
        <w:rPr>
          <w:rFonts w:ascii="Arial" w:hAnsi="Arial" w:cs="Arial"/>
        </w:rPr>
        <w:t xml:space="preserve">dualistic </w:t>
      </w:r>
      <w:r w:rsidR="00180CD8" w:rsidRPr="00B716D8">
        <w:rPr>
          <w:rFonts w:ascii="Arial" w:hAnsi="Arial" w:cs="Arial"/>
        </w:rPr>
        <w:t>courses</w:t>
      </w:r>
      <w:r w:rsidRPr="00B716D8">
        <w:rPr>
          <w:rFonts w:ascii="Arial" w:hAnsi="Arial" w:cs="Arial"/>
        </w:rPr>
        <w:t xml:space="preserve"> of thought </w:t>
      </w:r>
      <w:r w:rsidR="00FD1DD7">
        <w:rPr>
          <w:rFonts w:ascii="Arial" w:hAnsi="Arial" w:cs="Arial"/>
        </w:rPr>
        <w:t>may have become irrelevant. New Materiality</w:t>
      </w:r>
      <w:r w:rsidRPr="00B716D8">
        <w:rPr>
          <w:rFonts w:ascii="Arial" w:hAnsi="Arial" w:cs="Arial"/>
        </w:rPr>
        <w:t xml:space="preserve"> is a revolutionary </w:t>
      </w:r>
      <w:r w:rsidR="009674B5" w:rsidRPr="00B716D8">
        <w:rPr>
          <w:rFonts w:ascii="Arial" w:hAnsi="Arial" w:cs="Arial"/>
        </w:rPr>
        <w:t>conjectural</w:t>
      </w:r>
      <w:r w:rsidRPr="00B716D8">
        <w:rPr>
          <w:rFonts w:ascii="Arial" w:hAnsi="Arial" w:cs="Arial"/>
        </w:rPr>
        <w:t xml:space="preserve"> framework that </w:t>
      </w:r>
      <w:r w:rsidR="00FF72CA">
        <w:rPr>
          <w:rFonts w:ascii="Arial" w:hAnsi="Arial" w:cs="Arial"/>
        </w:rPr>
        <w:t xml:space="preserve">offers advanced </w:t>
      </w:r>
      <w:r w:rsidR="009674B5">
        <w:rPr>
          <w:rFonts w:ascii="Arial" w:hAnsi="Arial" w:cs="Arial"/>
        </w:rPr>
        <w:t>vantage points</w:t>
      </w:r>
      <w:r w:rsidR="00FF72CA">
        <w:rPr>
          <w:rFonts w:ascii="Arial" w:hAnsi="Arial" w:cs="Arial"/>
        </w:rPr>
        <w:t xml:space="preserve"> and </w:t>
      </w:r>
      <w:r w:rsidR="00FF72CA">
        <w:rPr>
          <w:rFonts w:ascii="Arial" w:hAnsi="Arial" w:cs="Arial"/>
        </w:rPr>
        <w:lastRenderedPageBreak/>
        <w:t>understanding of artistic actions and</w:t>
      </w:r>
      <w:r w:rsidRPr="00B716D8">
        <w:rPr>
          <w:rFonts w:ascii="Arial" w:hAnsi="Arial" w:cs="Arial"/>
        </w:rPr>
        <w:t xml:space="preserve"> </w:t>
      </w:r>
      <w:r w:rsidR="009674B5" w:rsidRPr="00B716D8">
        <w:rPr>
          <w:rFonts w:ascii="Arial" w:hAnsi="Arial" w:cs="Arial"/>
        </w:rPr>
        <w:t>encourages</w:t>
      </w:r>
      <w:r w:rsidRPr="00B716D8">
        <w:rPr>
          <w:rFonts w:ascii="Arial" w:hAnsi="Arial" w:cs="Arial"/>
        </w:rPr>
        <w:t xml:space="preserve"> a profound engagement with the physical world, thereby </w:t>
      </w:r>
      <w:r w:rsidR="009674B5" w:rsidRPr="00B716D8">
        <w:rPr>
          <w:rFonts w:ascii="Arial" w:hAnsi="Arial" w:cs="Arial"/>
        </w:rPr>
        <w:t>altering</w:t>
      </w:r>
      <w:r w:rsidRPr="00B716D8">
        <w:rPr>
          <w:rFonts w:ascii="Arial" w:hAnsi="Arial" w:cs="Arial"/>
        </w:rPr>
        <w:t xml:space="preserve"> our </w:t>
      </w:r>
      <w:r w:rsidR="009674B5" w:rsidRPr="00B716D8">
        <w:rPr>
          <w:rFonts w:ascii="Arial" w:hAnsi="Arial" w:cs="Arial"/>
        </w:rPr>
        <w:t>sensitivity</w:t>
      </w:r>
      <w:r w:rsidRPr="00B716D8">
        <w:rPr>
          <w:rFonts w:ascii="Arial" w:hAnsi="Arial" w:cs="Arial"/>
        </w:rPr>
        <w:t xml:space="preserve"> of art and its methods. </w:t>
      </w:r>
    </w:p>
    <w:bookmarkEnd w:id="5"/>
    <w:p w14:paraId="073C3A11" w14:textId="1E618D70" w:rsidR="00B716D8" w:rsidRPr="00B716D8" w:rsidRDefault="006F79EF" w:rsidP="00B716D8">
      <w:pPr>
        <w:pStyle w:val="NormalWeb"/>
        <w:spacing w:line="360" w:lineRule="auto"/>
        <w:jc w:val="both"/>
        <w:rPr>
          <w:rFonts w:ascii="Arial" w:hAnsi="Arial" w:cs="Arial"/>
        </w:rPr>
      </w:pPr>
      <w:r>
        <w:rPr>
          <w:noProof/>
        </w:rPr>
        <w:drawing>
          <wp:anchor distT="0" distB="0" distL="114300" distR="114300" simplePos="0" relativeHeight="251662336" behindDoc="1" locked="0" layoutInCell="1" allowOverlap="1" wp14:anchorId="154593AA" wp14:editId="6B79B48B">
            <wp:simplePos x="0" y="0"/>
            <wp:positionH relativeFrom="margin">
              <wp:align>right</wp:align>
            </wp:positionH>
            <wp:positionV relativeFrom="paragraph">
              <wp:posOffset>2550160</wp:posOffset>
            </wp:positionV>
            <wp:extent cx="5730240" cy="3470275"/>
            <wp:effectExtent l="0" t="0" r="3810" b="0"/>
            <wp:wrapTight wrapText="bothSides">
              <wp:wrapPolygon edited="0">
                <wp:start x="0" y="0"/>
                <wp:lineTo x="0" y="21462"/>
                <wp:lineTo x="21543" y="21462"/>
                <wp:lineTo x="21543" y="0"/>
                <wp:lineTo x="0" y="0"/>
              </wp:wrapPolygon>
            </wp:wrapTight>
            <wp:docPr id="863047907"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47907" name="Picture 1" descr="A close-up of a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0240" cy="3470275"/>
                    </a:xfrm>
                    <a:prstGeom prst="rect">
                      <a:avLst/>
                    </a:prstGeom>
                  </pic:spPr>
                </pic:pic>
              </a:graphicData>
            </a:graphic>
            <wp14:sizeRelH relativeFrom="margin">
              <wp14:pctWidth>0</wp14:pctWidth>
            </wp14:sizeRelH>
          </wp:anchor>
        </w:drawing>
      </w:r>
      <w:r w:rsidR="009674B5">
        <w:rPr>
          <w:rFonts w:ascii="Arial" w:hAnsi="Arial" w:cs="Arial"/>
        </w:rPr>
        <w:t>Under the spotlight</w:t>
      </w:r>
      <w:r w:rsidR="00B716D8" w:rsidRPr="00B716D8">
        <w:rPr>
          <w:rFonts w:ascii="Arial" w:hAnsi="Arial" w:cs="Arial"/>
        </w:rPr>
        <w:t xml:space="preserve"> of New Materiality, which illuminates the limitations of our rational judgement when confronted with diverse experiences, the ordinary and the non-human are transcended</w:t>
      </w:r>
      <w:r w:rsidR="00FD1DD7">
        <w:rPr>
          <w:rFonts w:ascii="Arial" w:hAnsi="Arial" w:cs="Arial"/>
        </w:rPr>
        <w:t>,</w:t>
      </w:r>
      <w:r w:rsidR="009674B5">
        <w:rPr>
          <w:rFonts w:ascii="Arial" w:hAnsi="Arial" w:cs="Arial"/>
        </w:rPr>
        <w:t xml:space="preserve"> and </w:t>
      </w:r>
      <w:r w:rsidR="00FD1DD7">
        <w:rPr>
          <w:rFonts w:ascii="Arial" w:hAnsi="Arial" w:cs="Arial"/>
        </w:rPr>
        <w:t xml:space="preserve">this </w:t>
      </w:r>
      <w:r w:rsidR="009674B5" w:rsidRPr="00B716D8">
        <w:rPr>
          <w:rFonts w:ascii="Arial" w:hAnsi="Arial" w:cs="Arial"/>
        </w:rPr>
        <w:t>ignit</w:t>
      </w:r>
      <w:r w:rsidR="009674B5">
        <w:rPr>
          <w:rFonts w:ascii="Arial" w:hAnsi="Arial" w:cs="Arial"/>
        </w:rPr>
        <w:t>e</w:t>
      </w:r>
      <w:r w:rsidR="00FD1DD7">
        <w:rPr>
          <w:rFonts w:ascii="Arial" w:hAnsi="Arial" w:cs="Arial"/>
        </w:rPr>
        <w:t>s</w:t>
      </w:r>
      <w:r w:rsidR="00B716D8" w:rsidRPr="00B716D8">
        <w:rPr>
          <w:rFonts w:ascii="Arial" w:hAnsi="Arial" w:cs="Arial"/>
        </w:rPr>
        <w:t xml:space="preserve"> a new subject of wonder. The nature of knowledge evolv</w:t>
      </w:r>
      <w:r w:rsidR="009674B5">
        <w:rPr>
          <w:rFonts w:ascii="Arial" w:hAnsi="Arial" w:cs="Arial"/>
        </w:rPr>
        <w:t>es</w:t>
      </w:r>
      <w:r w:rsidR="00B716D8" w:rsidRPr="00B716D8">
        <w:rPr>
          <w:rFonts w:ascii="Arial" w:hAnsi="Arial" w:cs="Arial"/>
        </w:rPr>
        <w:t xml:space="preserve"> and liberat</w:t>
      </w:r>
      <w:r w:rsidR="009674B5">
        <w:rPr>
          <w:rFonts w:ascii="Arial" w:hAnsi="Arial" w:cs="Arial"/>
        </w:rPr>
        <w:t>es</w:t>
      </w:r>
      <w:r w:rsidR="00B716D8" w:rsidRPr="00B716D8">
        <w:rPr>
          <w:rFonts w:ascii="Arial" w:hAnsi="Arial" w:cs="Arial"/>
        </w:rPr>
        <w:t xml:space="preserve"> itself from its traditional phenomenology. </w:t>
      </w:r>
      <w:r w:rsidR="009674B5" w:rsidRPr="00B716D8">
        <w:rPr>
          <w:rFonts w:ascii="Arial" w:hAnsi="Arial" w:cs="Arial"/>
        </w:rPr>
        <w:t>It</w:t>
      </w:r>
      <w:r w:rsidR="009674B5">
        <w:rPr>
          <w:rFonts w:ascii="Arial" w:hAnsi="Arial" w:cs="Arial"/>
        </w:rPr>
        <w:t xml:space="preserve"> i</w:t>
      </w:r>
      <w:r w:rsidR="009674B5" w:rsidRPr="00B716D8">
        <w:rPr>
          <w:rFonts w:ascii="Arial" w:hAnsi="Arial" w:cs="Arial"/>
        </w:rPr>
        <w:t>s a new aesthetic and collaborative journey into the intimacy of surrounding details</w:t>
      </w:r>
      <w:r w:rsidR="009674B5">
        <w:rPr>
          <w:rFonts w:ascii="Arial" w:hAnsi="Arial" w:cs="Arial"/>
        </w:rPr>
        <w:t>. This voyage</w:t>
      </w:r>
      <w:r w:rsidR="00B716D8" w:rsidRPr="00B716D8">
        <w:rPr>
          <w:rFonts w:ascii="Arial" w:hAnsi="Arial" w:cs="Arial"/>
        </w:rPr>
        <w:t xml:space="preserve"> serve</w:t>
      </w:r>
      <w:r w:rsidR="009674B5">
        <w:rPr>
          <w:rFonts w:ascii="Arial" w:hAnsi="Arial" w:cs="Arial"/>
        </w:rPr>
        <w:t>s</w:t>
      </w:r>
      <w:r w:rsidR="00B716D8" w:rsidRPr="00B716D8">
        <w:rPr>
          <w:rFonts w:ascii="Arial" w:hAnsi="Arial" w:cs="Arial"/>
        </w:rPr>
        <w:t xml:space="preserve"> as a </w:t>
      </w:r>
      <w:r w:rsidR="009674B5" w:rsidRPr="00B716D8">
        <w:rPr>
          <w:rFonts w:ascii="Arial" w:hAnsi="Arial" w:cs="Arial"/>
        </w:rPr>
        <w:t>bond</w:t>
      </w:r>
      <w:r w:rsidR="00B716D8" w:rsidRPr="00B716D8">
        <w:rPr>
          <w:rFonts w:ascii="Arial" w:hAnsi="Arial" w:cs="Arial"/>
        </w:rPr>
        <w:t xml:space="preserve"> between the finite and the infinite of matter, the known and the unknowable of substance, </w:t>
      </w:r>
      <w:r w:rsidR="009674B5" w:rsidRPr="00B716D8">
        <w:rPr>
          <w:rFonts w:ascii="Arial" w:hAnsi="Arial" w:cs="Arial"/>
        </w:rPr>
        <w:t>reconciliati</w:t>
      </w:r>
      <w:r w:rsidR="009674B5">
        <w:rPr>
          <w:rFonts w:ascii="Arial" w:hAnsi="Arial" w:cs="Arial"/>
        </w:rPr>
        <w:t>ng</w:t>
      </w:r>
      <w:r w:rsidR="00B716D8" w:rsidRPr="00B716D8">
        <w:rPr>
          <w:rFonts w:ascii="Arial" w:hAnsi="Arial" w:cs="Arial"/>
        </w:rPr>
        <w:t xml:space="preserve"> the dichotomies: a new Sublime is born</w:t>
      </w:r>
      <w:r w:rsidR="009674B5">
        <w:rPr>
          <w:rFonts w:ascii="Arial" w:hAnsi="Arial" w:cs="Arial"/>
        </w:rPr>
        <w:t>.</w:t>
      </w:r>
      <w:r w:rsidR="00B716D8" w:rsidRPr="00B716D8">
        <w:rPr>
          <w:rFonts w:ascii="Arial" w:hAnsi="Arial" w:cs="Arial"/>
        </w:rPr>
        <w:t xml:space="preserve"> </w:t>
      </w:r>
      <w:r w:rsidR="009674B5">
        <w:rPr>
          <w:rFonts w:ascii="Arial" w:hAnsi="Arial" w:cs="Arial"/>
        </w:rPr>
        <w:t>A</w:t>
      </w:r>
      <w:r w:rsidR="00B716D8" w:rsidRPr="00B716D8">
        <w:rPr>
          <w:rFonts w:ascii="Arial" w:hAnsi="Arial" w:cs="Arial"/>
        </w:rPr>
        <w:t xml:space="preserve"> Sublime within New Materiality that invite</w:t>
      </w:r>
      <w:r w:rsidR="009674B5">
        <w:rPr>
          <w:rFonts w:ascii="Arial" w:hAnsi="Arial" w:cs="Arial"/>
        </w:rPr>
        <w:t>s</w:t>
      </w:r>
      <w:r w:rsidR="00B716D8" w:rsidRPr="00B716D8">
        <w:rPr>
          <w:rFonts w:ascii="Arial" w:hAnsi="Arial" w:cs="Arial"/>
        </w:rPr>
        <w:t xml:space="preserve"> to encounter and marvel at the material space</w:t>
      </w:r>
      <w:r w:rsidR="009674B5">
        <w:rPr>
          <w:rFonts w:ascii="Arial" w:hAnsi="Arial" w:cs="Arial"/>
        </w:rPr>
        <w:t>.</w:t>
      </w:r>
    </w:p>
    <w:p w14:paraId="246515DC" w14:textId="5CFAD8F1" w:rsidR="006F79EF" w:rsidRPr="00B631D4" w:rsidRDefault="006F79EF" w:rsidP="006F79EF"/>
    <w:p w14:paraId="0083B3D3" w14:textId="35F232A3" w:rsidR="004345BC" w:rsidRPr="00B631D4" w:rsidRDefault="004345BC" w:rsidP="004345BC">
      <w:pPr>
        <w:rPr>
          <w:rFonts w:ascii="Arial" w:hAnsi="Arial" w:cs="Arial"/>
        </w:rPr>
      </w:pPr>
      <w:r w:rsidRPr="00B631D4">
        <w:rPr>
          <w:rFonts w:ascii="Arial" w:hAnsi="Arial" w:cs="Arial"/>
          <w:i/>
          <w:iCs/>
        </w:rPr>
        <w:t>Figure 1</w:t>
      </w:r>
      <w:r w:rsidRPr="00B631D4">
        <w:rPr>
          <w:rFonts w:ascii="Arial" w:hAnsi="Arial" w:cs="Arial"/>
        </w:rPr>
        <w:t xml:space="preserve">: </w:t>
      </w:r>
      <w:r w:rsidR="006F79EF" w:rsidRPr="00B631D4">
        <w:rPr>
          <w:rFonts w:ascii="Arial" w:hAnsi="Arial" w:cs="Arial"/>
        </w:rPr>
        <w:t xml:space="preserve">Maria Bang Espersen </w:t>
      </w:r>
      <w:r w:rsidRPr="00B631D4">
        <w:rPr>
          <w:rFonts w:ascii="Arial" w:hAnsi="Arial" w:cs="Arial"/>
        </w:rPr>
        <w:t xml:space="preserve">(2015) </w:t>
      </w:r>
      <w:r w:rsidR="006F79EF" w:rsidRPr="00B631D4">
        <w:rPr>
          <w:rFonts w:ascii="Arial" w:hAnsi="Arial" w:cs="Arial"/>
          <w:i/>
          <w:iCs/>
        </w:rPr>
        <w:t>Breathing</w:t>
      </w:r>
      <w:r w:rsidRPr="00B631D4">
        <w:rPr>
          <w:rFonts w:ascii="Arial" w:hAnsi="Arial" w:cs="Arial"/>
        </w:rPr>
        <w:t xml:space="preserve">. </w:t>
      </w:r>
      <w:r w:rsidRPr="00B631D4">
        <w:rPr>
          <w:rFonts w:ascii="Arial" w:hAnsi="Arial" w:cs="Arial"/>
        </w:rPr>
        <w:t>National Glass Centre Permanent Collection</w:t>
      </w:r>
    </w:p>
    <w:p w14:paraId="4BBA42FF" w14:textId="21C43DCD" w:rsidR="006F79EF" w:rsidRPr="00B631D4" w:rsidRDefault="006F79EF" w:rsidP="006F79EF">
      <w:pPr>
        <w:rPr>
          <w:rFonts w:ascii="Arial" w:hAnsi="Arial" w:cs="Arial"/>
        </w:rPr>
      </w:pPr>
      <w:r w:rsidRPr="00B631D4">
        <w:rPr>
          <w:rFonts w:ascii="Arial" w:hAnsi="Arial" w:cs="Arial"/>
        </w:rPr>
        <w:t>Film, 7min</w:t>
      </w:r>
      <w:r w:rsidR="004345BC" w:rsidRPr="00B631D4">
        <w:rPr>
          <w:rFonts w:ascii="Arial" w:hAnsi="Arial" w:cs="Arial"/>
        </w:rPr>
        <w:t>.</w:t>
      </w:r>
      <w:r w:rsidRPr="00B631D4">
        <w:rPr>
          <w:rFonts w:ascii="Arial" w:hAnsi="Arial" w:cs="Arial"/>
        </w:rPr>
        <w:t xml:space="preserve"> </w:t>
      </w:r>
      <w:r w:rsidR="004345BC" w:rsidRPr="00B631D4">
        <w:rPr>
          <w:rFonts w:ascii="Arial" w:hAnsi="Arial" w:cs="Arial"/>
        </w:rPr>
        <w:t>Glass, light, air.</w:t>
      </w:r>
    </w:p>
    <w:p w14:paraId="46B9E843" w14:textId="205CFD64" w:rsidR="00A00413" w:rsidRPr="00A00413" w:rsidRDefault="00052E13" w:rsidP="00A00413">
      <w:pPr>
        <w:spacing w:line="360" w:lineRule="auto"/>
        <w:jc w:val="both"/>
        <w:rPr>
          <w:rFonts w:ascii="Arial" w:hAnsi="Arial" w:cs="Arial"/>
          <w:sz w:val="24"/>
          <w:szCs w:val="24"/>
          <w:lang w:val="en-US"/>
        </w:rPr>
      </w:pPr>
      <w:r w:rsidRPr="00A00413">
        <w:rPr>
          <w:rFonts w:ascii="Arial" w:hAnsi="Arial" w:cs="Arial"/>
          <w:sz w:val="24"/>
          <w:szCs w:val="24"/>
          <w:lang w:val="en-US"/>
        </w:rPr>
        <w:br w:type="page"/>
      </w:r>
      <w:bookmarkStart w:id="6" w:name="_Toc50043301"/>
    </w:p>
    <w:p w14:paraId="3A794830" w14:textId="0C4615DA" w:rsidR="00162EE6" w:rsidRPr="00A0520D" w:rsidRDefault="00A00413" w:rsidP="00ED1702">
      <w:pPr>
        <w:pStyle w:val="NormalWeb"/>
        <w:spacing w:line="360" w:lineRule="auto"/>
        <w:ind w:firstLine="720"/>
        <w:jc w:val="both"/>
        <w:rPr>
          <w:rFonts w:ascii="Arial" w:hAnsi="Arial" w:cs="Arial"/>
        </w:rPr>
      </w:pPr>
      <w:r w:rsidRPr="00A0520D">
        <w:rPr>
          <w:rFonts w:ascii="Arial" w:hAnsi="Arial" w:cs="Arial"/>
        </w:rPr>
        <w:lastRenderedPageBreak/>
        <w:t xml:space="preserve">Gaston Bachelard </w:t>
      </w:r>
      <w:r w:rsidR="00A43418" w:rsidRPr="00A0520D">
        <w:rPr>
          <w:rFonts w:ascii="Arial" w:hAnsi="Arial" w:cs="Arial"/>
        </w:rPr>
        <w:t>inspires</w:t>
      </w:r>
      <w:r w:rsidRPr="00A0520D">
        <w:rPr>
          <w:rFonts w:ascii="Arial" w:hAnsi="Arial" w:cs="Arial"/>
        </w:rPr>
        <w:t xml:space="preserve"> the marvel in small things and matter through poetic contemplation</w:t>
      </w:r>
      <w:r w:rsidR="00FD1DD7">
        <w:rPr>
          <w:rFonts w:ascii="Arial" w:hAnsi="Arial" w:cs="Arial"/>
        </w:rPr>
        <w:t>s</w:t>
      </w:r>
      <w:r w:rsidRPr="00A0520D">
        <w:rPr>
          <w:rFonts w:ascii="Arial" w:hAnsi="Arial" w:cs="Arial"/>
        </w:rPr>
        <w:t xml:space="preserve">, </w:t>
      </w:r>
      <w:r w:rsidR="00A43418">
        <w:rPr>
          <w:rFonts w:ascii="Arial" w:hAnsi="Arial" w:cs="Arial"/>
        </w:rPr>
        <w:t>for example, he hails the capacity of a</w:t>
      </w:r>
      <w:r w:rsidRPr="00A0520D">
        <w:rPr>
          <w:rFonts w:ascii="Arial" w:hAnsi="Arial" w:cs="Arial"/>
        </w:rPr>
        <w:t xml:space="preserve"> snail’s shell </w:t>
      </w:r>
      <w:r w:rsidR="00A43418">
        <w:rPr>
          <w:rFonts w:ascii="Arial" w:hAnsi="Arial" w:cs="Arial"/>
        </w:rPr>
        <w:t xml:space="preserve">to </w:t>
      </w:r>
      <w:r w:rsidRPr="00A0520D">
        <w:rPr>
          <w:rFonts w:ascii="Arial" w:hAnsi="Arial" w:cs="Arial"/>
        </w:rPr>
        <w:t>growth</w:t>
      </w:r>
      <w:r w:rsidR="00A43418">
        <w:rPr>
          <w:rFonts w:ascii="Arial" w:hAnsi="Arial" w:cs="Arial"/>
        </w:rPr>
        <w:t xml:space="preserve"> its material</w:t>
      </w:r>
      <w:r w:rsidR="00FD1DD7">
        <w:rPr>
          <w:rFonts w:ascii="Arial" w:hAnsi="Arial" w:cs="Arial"/>
        </w:rPr>
        <w:t>,</w:t>
      </w:r>
      <w:r w:rsidR="00A43418">
        <w:rPr>
          <w:rFonts w:ascii="Arial" w:hAnsi="Arial" w:cs="Arial"/>
        </w:rPr>
        <w:t xml:space="preserve"> </w:t>
      </w:r>
      <w:r w:rsidRPr="00A0520D">
        <w:rPr>
          <w:rFonts w:ascii="Arial" w:hAnsi="Arial" w:cs="Arial"/>
        </w:rPr>
        <w:t>becom</w:t>
      </w:r>
      <w:r w:rsidR="00A43418">
        <w:rPr>
          <w:rFonts w:ascii="Arial" w:hAnsi="Arial" w:cs="Arial"/>
        </w:rPr>
        <w:t>ing therefore</w:t>
      </w:r>
      <w:r w:rsidRPr="00A0520D">
        <w:rPr>
          <w:rFonts w:ascii="Arial" w:hAnsi="Arial" w:cs="Arial"/>
        </w:rPr>
        <w:t xml:space="preserve"> a sublime object of reflection </w:t>
      </w:r>
      <w:r w:rsidR="00162EE6" w:rsidRPr="00A0520D">
        <w:rPr>
          <w:rFonts w:ascii="Arial" w:hAnsi="Arial" w:cs="Arial"/>
        </w:rPr>
        <w:t>for its contemplator</w:t>
      </w:r>
      <w:r w:rsidRPr="00A0520D">
        <w:rPr>
          <w:rFonts w:ascii="Arial" w:hAnsi="Arial" w:cs="Arial"/>
        </w:rPr>
        <w:t xml:space="preserve">- “les </w:t>
      </w:r>
      <w:proofErr w:type="spellStart"/>
      <w:r w:rsidRPr="00A0520D">
        <w:rPr>
          <w:rFonts w:ascii="Arial" w:hAnsi="Arial" w:cs="Arial"/>
        </w:rPr>
        <w:t>coquillages</w:t>
      </w:r>
      <w:proofErr w:type="spellEnd"/>
      <w:r w:rsidRPr="00A0520D">
        <w:rPr>
          <w:rFonts w:ascii="Arial" w:hAnsi="Arial" w:cs="Arial"/>
        </w:rPr>
        <w:t xml:space="preserve"> </w:t>
      </w:r>
      <w:proofErr w:type="spellStart"/>
      <w:r w:rsidRPr="00A0520D">
        <w:rPr>
          <w:rFonts w:ascii="Arial" w:hAnsi="Arial" w:cs="Arial"/>
        </w:rPr>
        <w:t>sont</w:t>
      </w:r>
      <w:proofErr w:type="spellEnd"/>
      <w:r w:rsidRPr="00A0520D">
        <w:rPr>
          <w:rFonts w:ascii="Arial" w:hAnsi="Arial" w:cs="Arial"/>
        </w:rPr>
        <w:t xml:space="preserve"> de sublimes </w:t>
      </w:r>
      <w:proofErr w:type="spellStart"/>
      <w:r w:rsidRPr="00A0520D">
        <w:rPr>
          <w:rFonts w:ascii="Arial" w:hAnsi="Arial" w:cs="Arial"/>
        </w:rPr>
        <w:t>sujets</w:t>
      </w:r>
      <w:proofErr w:type="spellEnd"/>
      <w:r w:rsidRPr="00A0520D">
        <w:rPr>
          <w:rFonts w:ascii="Arial" w:hAnsi="Arial" w:cs="Arial"/>
        </w:rPr>
        <w:t xml:space="preserve"> de contemplation pour </w:t>
      </w:r>
      <w:proofErr w:type="spellStart"/>
      <w:proofErr w:type="gramStart"/>
      <w:r w:rsidRPr="00A0520D">
        <w:rPr>
          <w:rFonts w:ascii="Arial" w:hAnsi="Arial" w:cs="Arial"/>
        </w:rPr>
        <w:t>l’esprit</w:t>
      </w:r>
      <w:proofErr w:type="spellEnd"/>
      <w:r w:rsidRPr="00A0520D">
        <w:rPr>
          <w:rFonts w:ascii="Arial" w:hAnsi="Arial" w:cs="Arial"/>
        </w:rPr>
        <w:t xml:space="preserve"> ”</w:t>
      </w:r>
      <w:proofErr w:type="gramEnd"/>
      <w:r w:rsidRPr="00A0520D">
        <w:rPr>
          <w:rFonts w:ascii="Arial" w:hAnsi="Arial" w:cs="Arial"/>
        </w:rPr>
        <w:t xml:space="preserve"> (</w:t>
      </w:r>
      <w:r w:rsidR="00FD1DD7">
        <w:rPr>
          <w:rFonts w:ascii="Arial" w:hAnsi="Arial" w:cs="Arial"/>
        </w:rPr>
        <w:t>Bachelard</w:t>
      </w:r>
      <w:r w:rsidR="00DE6F3D">
        <w:rPr>
          <w:rFonts w:ascii="Arial" w:hAnsi="Arial" w:cs="Arial"/>
        </w:rPr>
        <w:t>,</w:t>
      </w:r>
      <w:r w:rsidR="00FD1DD7">
        <w:rPr>
          <w:rFonts w:ascii="Arial" w:hAnsi="Arial" w:cs="Arial"/>
        </w:rPr>
        <w:t xml:space="preserve"> </w:t>
      </w:r>
      <w:r w:rsidR="00ED1702">
        <w:rPr>
          <w:rFonts w:ascii="Arial" w:hAnsi="Arial" w:cs="Arial"/>
        </w:rPr>
        <w:t>2020,</w:t>
      </w:r>
      <w:r w:rsidRPr="00A0520D">
        <w:rPr>
          <w:rFonts w:ascii="Arial" w:hAnsi="Arial" w:cs="Arial"/>
        </w:rPr>
        <w:t xml:space="preserve">p.186). While his perspective on </w:t>
      </w:r>
      <w:r w:rsidR="00ED1702">
        <w:rPr>
          <w:rFonts w:ascii="Arial" w:hAnsi="Arial" w:cs="Arial"/>
        </w:rPr>
        <w:t>the intrinsic poetry of matter</w:t>
      </w:r>
      <w:r w:rsidRPr="00A0520D">
        <w:rPr>
          <w:rFonts w:ascii="Arial" w:hAnsi="Arial" w:cs="Arial"/>
        </w:rPr>
        <w:t xml:space="preserve"> </w:t>
      </w:r>
      <w:r w:rsidR="00162EE6" w:rsidRPr="00A0520D">
        <w:rPr>
          <w:rFonts w:ascii="Arial" w:hAnsi="Arial" w:cs="Arial"/>
        </w:rPr>
        <w:t>and the Sublime</w:t>
      </w:r>
      <w:r w:rsidRPr="00A0520D">
        <w:rPr>
          <w:rFonts w:ascii="Arial" w:hAnsi="Arial" w:cs="Arial"/>
        </w:rPr>
        <w:t xml:space="preserve"> </w:t>
      </w:r>
      <w:r w:rsidR="00ED1702">
        <w:rPr>
          <w:rFonts w:ascii="Arial" w:hAnsi="Arial" w:cs="Arial"/>
        </w:rPr>
        <w:t>is</w:t>
      </w:r>
      <w:r w:rsidR="00A43418">
        <w:rPr>
          <w:rFonts w:ascii="Arial" w:hAnsi="Arial" w:cs="Arial"/>
        </w:rPr>
        <w:t xml:space="preserve"> </w:t>
      </w:r>
      <w:r w:rsidR="00ED1702">
        <w:rPr>
          <w:rFonts w:ascii="Arial" w:hAnsi="Arial" w:cs="Arial"/>
        </w:rPr>
        <w:t>valuable,</w:t>
      </w:r>
      <w:r w:rsidRPr="00A0520D">
        <w:rPr>
          <w:rFonts w:ascii="Arial" w:hAnsi="Arial" w:cs="Arial"/>
        </w:rPr>
        <w:t xml:space="preserve"> it is equally </w:t>
      </w:r>
      <w:r w:rsidR="00A43418" w:rsidRPr="00A0520D">
        <w:rPr>
          <w:rFonts w:ascii="Arial" w:hAnsi="Arial" w:cs="Arial"/>
        </w:rPr>
        <w:t>indispensable</w:t>
      </w:r>
      <w:r w:rsidRPr="00A0520D">
        <w:rPr>
          <w:rFonts w:ascii="Arial" w:hAnsi="Arial" w:cs="Arial"/>
        </w:rPr>
        <w:t xml:space="preserve"> to consider </w:t>
      </w:r>
      <w:r w:rsidR="00162EE6" w:rsidRPr="00A0520D">
        <w:rPr>
          <w:rFonts w:ascii="Arial" w:hAnsi="Arial" w:cs="Arial"/>
        </w:rPr>
        <w:t>Haraway</w:t>
      </w:r>
      <w:r w:rsidRPr="00A0520D">
        <w:rPr>
          <w:rFonts w:ascii="Arial" w:hAnsi="Arial" w:cs="Arial"/>
        </w:rPr>
        <w:t xml:space="preserve">'s </w:t>
      </w:r>
      <w:r w:rsidR="00A43418" w:rsidRPr="00A0520D">
        <w:rPr>
          <w:rFonts w:ascii="Arial" w:hAnsi="Arial" w:cs="Arial"/>
        </w:rPr>
        <w:t>examination</w:t>
      </w:r>
      <w:r w:rsidRPr="00A0520D">
        <w:rPr>
          <w:rFonts w:ascii="Arial" w:hAnsi="Arial" w:cs="Arial"/>
        </w:rPr>
        <w:t xml:space="preserve"> of the Kantian Sublime and its implications within the New Materiality framework</w:t>
      </w:r>
      <w:r w:rsidR="00A43418">
        <w:rPr>
          <w:rFonts w:ascii="Arial" w:hAnsi="Arial" w:cs="Arial"/>
        </w:rPr>
        <w:t>.</w:t>
      </w:r>
      <w:r w:rsidR="00162EE6" w:rsidRPr="00A0520D">
        <w:rPr>
          <w:rFonts w:ascii="Arial" w:hAnsi="Arial" w:cs="Arial"/>
        </w:rPr>
        <w:t xml:space="preserve"> </w:t>
      </w:r>
      <w:r w:rsidR="00ED1702">
        <w:rPr>
          <w:rFonts w:ascii="Arial" w:hAnsi="Arial" w:cs="Arial"/>
        </w:rPr>
        <w:t xml:space="preserve"> </w:t>
      </w:r>
      <w:r w:rsidR="00A43418">
        <w:rPr>
          <w:rFonts w:ascii="Arial" w:hAnsi="Arial" w:cs="Arial"/>
        </w:rPr>
        <w:t>W</w:t>
      </w:r>
      <w:r w:rsidR="00162EE6" w:rsidRPr="00A0520D">
        <w:rPr>
          <w:rFonts w:ascii="Arial" w:hAnsi="Arial" w:cs="Arial"/>
        </w:rPr>
        <w:t xml:space="preserve">hat </w:t>
      </w:r>
      <w:r w:rsidR="00A43418">
        <w:rPr>
          <w:rFonts w:ascii="Arial" w:hAnsi="Arial" w:cs="Arial"/>
        </w:rPr>
        <w:t xml:space="preserve">does this shift in </w:t>
      </w:r>
      <w:r w:rsidR="00ED1702">
        <w:rPr>
          <w:rFonts w:ascii="Arial" w:hAnsi="Arial" w:cs="Arial"/>
        </w:rPr>
        <w:t>perceptions</w:t>
      </w:r>
      <w:r w:rsidR="00A43418">
        <w:rPr>
          <w:rFonts w:ascii="Arial" w:hAnsi="Arial" w:cs="Arial"/>
        </w:rPr>
        <w:t xml:space="preserve"> means</w:t>
      </w:r>
      <w:r w:rsidR="00162EE6" w:rsidRPr="00A0520D">
        <w:rPr>
          <w:rFonts w:ascii="Arial" w:hAnsi="Arial" w:cs="Arial"/>
        </w:rPr>
        <w:t xml:space="preserve"> for contemporary artists</w:t>
      </w:r>
      <w:r w:rsidR="00A43418">
        <w:rPr>
          <w:rFonts w:ascii="Arial" w:hAnsi="Arial" w:cs="Arial"/>
        </w:rPr>
        <w:t>?</w:t>
      </w:r>
      <w:r w:rsidRPr="00A0520D">
        <w:rPr>
          <w:rFonts w:ascii="Arial" w:hAnsi="Arial" w:cs="Arial"/>
        </w:rPr>
        <w:t xml:space="preserve"> </w:t>
      </w:r>
    </w:p>
    <w:p w14:paraId="45CE711C" w14:textId="0B4BE1B1" w:rsidR="00A00413" w:rsidRPr="00A0520D" w:rsidRDefault="00A00413" w:rsidP="00A0520D">
      <w:pPr>
        <w:pStyle w:val="NormalWeb"/>
        <w:spacing w:line="360" w:lineRule="auto"/>
        <w:jc w:val="both"/>
        <w:rPr>
          <w:rFonts w:ascii="Arial" w:hAnsi="Arial" w:cs="Arial"/>
        </w:rPr>
      </w:pPr>
      <w:r w:rsidRPr="00A0520D">
        <w:rPr>
          <w:rFonts w:ascii="Arial" w:hAnsi="Arial" w:cs="Arial"/>
        </w:rPr>
        <w:t>Haraway</w:t>
      </w:r>
      <w:r w:rsidR="00ED1702">
        <w:rPr>
          <w:rFonts w:ascii="Arial" w:hAnsi="Arial" w:cs="Arial"/>
        </w:rPr>
        <w:t>’s discourse</w:t>
      </w:r>
      <w:r w:rsidRPr="00A0520D">
        <w:rPr>
          <w:rFonts w:ascii="Arial" w:hAnsi="Arial" w:cs="Arial"/>
        </w:rPr>
        <w:t xml:space="preserve"> </w:t>
      </w:r>
      <w:r w:rsidR="00ED1702" w:rsidRPr="00A0520D">
        <w:rPr>
          <w:rFonts w:ascii="Arial" w:hAnsi="Arial" w:cs="Arial"/>
        </w:rPr>
        <w:t>defies</w:t>
      </w:r>
      <w:r w:rsidR="006E32F0" w:rsidRPr="00A0520D">
        <w:rPr>
          <w:rFonts w:ascii="Arial" w:hAnsi="Arial" w:cs="Arial"/>
        </w:rPr>
        <w:t xml:space="preserve"> the</w:t>
      </w:r>
      <w:r w:rsidRPr="00A0520D">
        <w:rPr>
          <w:rFonts w:ascii="Arial" w:hAnsi="Arial" w:cs="Arial"/>
        </w:rPr>
        <w:t xml:space="preserve"> conventional notion that only human beings possess agency or significance. She posits that the </w:t>
      </w:r>
      <w:r w:rsidR="00ED1702" w:rsidRPr="00A0520D">
        <w:rPr>
          <w:rFonts w:ascii="Arial" w:hAnsi="Arial" w:cs="Arial"/>
        </w:rPr>
        <w:t>belief</w:t>
      </w:r>
      <w:r w:rsidRPr="00A0520D">
        <w:rPr>
          <w:rFonts w:ascii="Arial" w:hAnsi="Arial" w:cs="Arial"/>
        </w:rPr>
        <w:t xml:space="preserve"> of </w:t>
      </w:r>
      <w:r w:rsidR="00DD227F">
        <w:rPr>
          <w:rFonts w:ascii="Arial" w:hAnsi="Arial" w:cs="Arial"/>
        </w:rPr>
        <w:t>“</w:t>
      </w:r>
      <w:r w:rsidRPr="00A0520D">
        <w:rPr>
          <w:rFonts w:ascii="Arial" w:hAnsi="Arial" w:cs="Arial"/>
        </w:rPr>
        <w:t>I</w:t>
      </w:r>
      <w:r w:rsidR="00DD227F">
        <w:rPr>
          <w:rFonts w:ascii="Arial" w:hAnsi="Arial" w:cs="Arial"/>
        </w:rPr>
        <w:t>”</w:t>
      </w:r>
      <w:r w:rsidRPr="00A0520D">
        <w:rPr>
          <w:rFonts w:ascii="Arial" w:hAnsi="Arial" w:cs="Arial"/>
        </w:rPr>
        <w:t xml:space="preserve"> </w:t>
      </w:r>
      <w:r w:rsidR="00ED1702" w:rsidRPr="00A0520D">
        <w:rPr>
          <w:rFonts w:ascii="Arial" w:hAnsi="Arial" w:cs="Arial"/>
        </w:rPr>
        <w:t>stretches</w:t>
      </w:r>
      <w:r w:rsidRPr="00A0520D">
        <w:rPr>
          <w:rFonts w:ascii="Arial" w:hAnsi="Arial" w:cs="Arial"/>
        </w:rPr>
        <w:t xml:space="preserve"> beyond the sovereign human subject, </w:t>
      </w:r>
      <w:r w:rsidR="00ED1702" w:rsidRPr="00A0520D">
        <w:rPr>
          <w:rFonts w:ascii="Arial" w:hAnsi="Arial" w:cs="Arial"/>
        </w:rPr>
        <w:t>containing</w:t>
      </w:r>
      <w:r w:rsidRPr="00A0520D">
        <w:rPr>
          <w:rFonts w:ascii="Arial" w:hAnsi="Arial" w:cs="Arial"/>
        </w:rPr>
        <w:t xml:space="preserve"> both human and non-human elements. This </w:t>
      </w:r>
      <w:r w:rsidR="00ED1702" w:rsidRPr="00A0520D">
        <w:rPr>
          <w:rFonts w:ascii="Arial" w:hAnsi="Arial" w:cs="Arial"/>
        </w:rPr>
        <w:t>view</w:t>
      </w:r>
      <w:r w:rsidRPr="00A0520D">
        <w:rPr>
          <w:rFonts w:ascii="Arial" w:hAnsi="Arial" w:cs="Arial"/>
        </w:rPr>
        <w:t xml:space="preserve"> bridges the physical and social </w:t>
      </w:r>
      <w:r w:rsidR="00ED1702" w:rsidRPr="00A0520D">
        <w:rPr>
          <w:rFonts w:ascii="Arial" w:hAnsi="Arial" w:cs="Arial"/>
        </w:rPr>
        <w:t>spheres</w:t>
      </w:r>
      <w:r w:rsidRPr="00A0520D">
        <w:rPr>
          <w:rFonts w:ascii="Arial" w:hAnsi="Arial" w:cs="Arial"/>
        </w:rPr>
        <w:t xml:space="preserve">, as well as the material and immaterial dimensions, with these entities also being represented through language and cultural systems. Haraway refers to these entities as </w:t>
      </w:r>
      <w:r w:rsidR="00DD227F">
        <w:rPr>
          <w:rFonts w:ascii="Arial" w:hAnsi="Arial" w:cs="Arial"/>
        </w:rPr>
        <w:t>“</w:t>
      </w:r>
      <w:r w:rsidRPr="00A0520D">
        <w:rPr>
          <w:rFonts w:ascii="Arial" w:hAnsi="Arial" w:cs="Arial"/>
        </w:rPr>
        <w:t>material-semiotic,</w:t>
      </w:r>
      <w:r w:rsidR="00DD227F">
        <w:rPr>
          <w:rFonts w:ascii="Arial" w:hAnsi="Arial" w:cs="Arial"/>
        </w:rPr>
        <w:t>”</w:t>
      </w:r>
      <w:r w:rsidRPr="00A0520D">
        <w:rPr>
          <w:rFonts w:ascii="Arial" w:hAnsi="Arial" w:cs="Arial"/>
        </w:rPr>
        <w:t xml:space="preserve"> as they are hybrids of both nature and culture</w:t>
      </w:r>
      <w:r w:rsidR="00ED1702">
        <w:rPr>
          <w:rFonts w:ascii="Arial" w:hAnsi="Arial" w:cs="Arial"/>
        </w:rPr>
        <w:t>:</w:t>
      </w:r>
    </w:p>
    <w:p w14:paraId="1BD6132B" w14:textId="673FC23D" w:rsidR="00A00413" w:rsidRPr="00A0520D" w:rsidRDefault="00ED1702" w:rsidP="00A0520D">
      <w:pPr>
        <w:pStyle w:val="NormalWeb"/>
        <w:spacing w:line="360" w:lineRule="auto"/>
        <w:jc w:val="both"/>
        <w:rPr>
          <w:rFonts w:ascii="Arial" w:hAnsi="Arial" w:cs="Arial"/>
        </w:rPr>
      </w:pPr>
      <w:r>
        <w:rPr>
          <w:rStyle w:val="Emphasis"/>
          <w:rFonts w:ascii="Arial" w:hAnsi="Arial" w:cs="Arial"/>
        </w:rPr>
        <w:t>“</w:t>
      </w:r>
      <w:r w:rsidR="00A00413" w:rsidRPr="00A0520D">
        <w:rPr>
          <w:rStyle w:val="Emphasis"/>
          <w:rFonts w:ascii="Arial" w:hAnsi="Arial" w:cs="Arial"/>
        </w:rPr>
        <w:t xml:space="preserve">Entities such as genes, living organisms, disease microbes, cancer cells, or electrons are ineluctably </w:t>
      </w:r>
      <w:proofErr w:type="gramStart"/>
      <w:r w:rsidR="00A00413" w:rsidRPr="00A0520D">
        <w:rPr>
          <w:rStyle w:val="Emphasis"/>
          <w:rFonts w:ascii="Arial" w:hAnsi="Arial" w:cs="Arial"/>
        </w:rPr>
        <w:t>all</w:t>
      </w:r>
      <w:r w:rsidR="00FF72CA" w:rsidRPr="00A0520D">
        <w:rPr>
          <w:rStyle w:val="Emphasis"/>
          <w:rFonts w:ascii="Arial" w:hAnsi="Arial" w:cs="Arial"/>
        </w:rPr>
        <w:t xml:space="preserve"> </w:t>
      </w:r>
      <w:r w:rsidR="00A00413" w:rsidRPr="00A0520D">
        <w:rPr>
          <w:rStyle w:val="Emphasis"/>
          <w:rFonts w:ascii="Arial" w:hAnsi="Arial" w:cs="Arial"/>
        </w:rPr>
        <w:t>of</w:t>
      </w:r>
      <w:proofErr w:type="gramEnd"/>
      <w:r w:rsidR="00A00413" w:rsidRPr="00A0520D">
        <w:rPr>
          <w:rStyle w:val="Emphasis"/>
          <w:rFonts w:ascii="Arial" w:hAnsi="Arial" w:cs="Arial"/>
        </w:rPr>
        <w:t xml:space="preserve"> these things; they have a real or material presence, which significantly produces agency fi. e. the ability to do things within the complex and heterogeneous systems in which they exist</w:t>
      </w:r>
      <w:r>
        <w:rPr>
          <w:rStyle w:val="Emphasis"/>
          <w:rFonts w:ascii="Arial" w:hAnsi="Arial" w:cs="Arial"/>
        </w:rPr>
        <w:t>”</w:t>
      </w:r>
      <w:r w:rsidR="00A00413" w:rsidRPr="00A0520D">
        <w:rPr>
          <w:rStyle w:val="Emphasis"/>
          <w:rFonts w:ascii="Arial" w:hAnsi="Arial" w:cs="Arial"/>
        </w:rPr>
        <w:t>.</w:t>
      </w:r>
      <w:r w:rsidR="00A00413" w:rsidRPr="00A0520D">
        <w:rPr>
          <w:rFonts w:ascii="Arial" w:hAnsi="Arial" w:cs="Arial"/>
        </w:rPr>
        <w:t> (Hubbard</w:t>
      </w:r>
      <w:r w:rsidR="00DE6F3D">
        <w:rPr>
          <w:rFonts w:ascii="Arial" w:hAnsi="Arial" w:cs="Arial"/>
        </w:rPr>
        <w:t>,</w:t>
      </w:r>
      <w:r w:rsidR="00A00413" w:rsidRPr="00A0520D">
        <w:rPr>
          <w:rFonts w:ascii="Arial" w:hAnsi="Arial" w:cs="Arial"/>
        </w:rPr>
        <w:t xml:space="preserve"> 2009</w:t>
      </w:r>
      <w:r>
        <w:rPr>
          <w:rFonts w:ascii="Arial" w:hAnsi="Arial" w:cs="Arial"/>
        </w:rPr>
        <w:t>,</w:t>
      </w:r>
      <w:r w:rsidR="00A00413" w:rsidRPr="00A0520D">
        <w:rPr>
          <w:rFonts w:ascii="Arial" w:hAnsi="Arial" w:cs="Arial"/>
        </w:rPr>
        <w:t> p</w:t>
      </w:r>
      <w:r>
        <w:rPr>
          <w:rFonts w:ascii="Arial" w:hAnsi="Arial" w:cs="Arial"/>
        </w:rPr>
        <w:t>.</w:t>
      </w:r>
      <w:r w:rsidR="00A00413" w:rsidRPr="00A0520D">
        <w:rPr>
          <w:rFonts w:ascii="Arial" w:hAnsi="Arial" w:cs="Arial"/>
        </w:rPr>
        <w:t>169)</w:t>
      </w:r>
    </w:p>
    <w:p w14:paraId="2F7D0F56" w14:textId="67C4E5FC" w:rsidR="00477D07" w:rsidRDefault="00A00413" w:rsidP="00A0520D">
      <w:pPr>
        <w:pStyle w:val="NormalWeb"/>
        <w:spacing w:line="360" w:lineRule="auto"/>
        <w:jc w:val="both"/>
        <w:rPr>
          <w:rFonts w:ascii="Arial" w:hAnsi="Arial" w:cs="Arial"/>
        </w:rPr>
      </w:pPr>
      <w:r w:rsidRPr="00A0520D">
        <w:rPr>
          <w:rFonts w:ascii="Arial" w:hAnsi="Arial" w:cs="Arial"/>
        </w:rPr>
        <w:t xml:space="preserve">New Materiality </w:t>
      </w:r>
      <w:r w:rsidR="00ED1702" w:rsidRPr="00A0520D">
        <w:rPr>
          <w:rFonts w:ascii="Arial" w:hAnsi="Arial" w:cs="Arial"/>
        </w:rPr>
        <w:t>expands</w:t>
      </w:r>
      <w:r w:rsidRPr="00A0520D">
        <w:rPr>
          <w:rFonts w:ascii="Arial" w:hAnsi="Arial" w:cs="Arial"/>
        </w:rPr>
        <w:t xml:space="preserve"> </w:t>
      </w:r>
      <w:r w:rsidR="000A3A93" w:rsidRPr="00A0520D">
        <w:rPr>
          <w:rFonts w:ascii="Arial" w:hAnsi="Arial" w:cs="Arial"/>
        </w:rPr>
        <w:t>phenomenological</w:t>
      </w:r>
      <w:r w:rsidRPr="00A0520D">
        <w:rPr>
          <w:rFonts w:ascii="Arial" w:hAnsi="Arial" w:cs="Arial"/>
        </w:rPr>
        <w:t xml:space="preserve"> examination</w:t>
      </w:r>
      <w:r w:rsidR="000A3A93" w:rsidRPr="00A0520D">
        <w:rPr>
          <w:rFonts w:ascii="Arial" w:hAnsi="Arial" w:cs="Arial"/>
        </w:rPr>
        <w:t>s</w:t>
      </w:r>
      <w:r w:rsidRPr="00A0520D">
        <w:rPr>
          <w:rFonts w:ascii="Arial" w:hAnsi="Arial" w:cs="Arial"/>
        </w:rPr>
        <w:t xml:space="preserve"> to </w:t>
      </w:r>
      <w:r w:rsidR="00477D07" w:rsidRPr="00A0520D">
        <w:rPr>
          <w:rFonts w:ascii="Arial" w:hAnsi="Arial" w:cs="Arial"/>
        </w:rPr>
        <w:t>incorporate</w:t>
      </w:r>
      <w:r w:rsidRPr="00A0520D">
        <w:rPr>
          <w:rFonts w:ascii="Arial" w:hAnsi="Arial" w:cs="Arial"/>
        </w:rPr>
        <w:t xml:space="preserve"> the material </w:t>
      </w:r>
      <w:r w:rsidR="000E1A57">
        <w:rPr>
          <w:rFonts w:ascii="Arial" w:hAnsi="Arial" w:cs="Arial"/>
        </w:rPr>
        <w:t>world and</w:t>
      </w:r>
      <w:r w:rsidRPr="00A0520D">
        <w:rPr>
          <w:rFonts w:ascii="Arial" w:hAnsi="Arial" w:cs="Arial"/>
        </w:rPr>
        <w:t xml:space="preserve"> </w:t>
      </w:r>
      <w:r w:rsidR="00477D07">
        <w:rPr>
          <w:rFonts w:ascii="Arial" w:hAnsi="Arial" w:cs="Arial"/>
        </w:rPr>
        <w:t>designs</w:t>
      </w:r>
      <w:r w:rsidR="000A3A93" w:rsidRPr="00A0520D">
        <w:rPr>
          <w:rFonts w:ascii="Arial" w:hAnsi="Arial" w:cs="Arial"/>
        </w:rPr>
        <w:t xml:space="preserve"> a lexicon for an</w:t>
      </w:r>
      <w:r w:rsidRPr="00A0520D">
        <w:rPr>
          <w:rFonts w:ascii="Arial" w:hAnsi="Arial" w:cs="Arial"/>
        </w:rPr>
        <w:t xml:space="preserve"> epistemology of practice</w:t>
      </w:r>
      <w:r w:rsidR="000A3A93" w:rsidRPr="00A0520D">
        <w:rPr>
          <w:rFonts w:ascii="Arial" w:hAnsi="Arial" w:cs="Arial"/>
        </w:rPr>
        <w:t xml:space="preserve"> </w:t>
      </w:r>
      <w:r w:rsidRPr="00A0520D">
        <w:rPr>
          <w:rFonts w:ascii="Arial" w:hAnsi="Arial" w:cs="Arial"/>
        </w:rPr>
        <w:t xml:space="preserve">that oscillates between complexification and simplification, offering a new and intriguing </w:t>
      </w:r>
      <w:r w:rsidR="00477D07" w:rsidRPr="00A0520D">
        <w:rPr>
          <w:rFonts w:ascii="Arial" w:hAnsi="Arial" w:cs="Arial"/>
        </w:rPr>
        <w:t>evaluation</w:t>
      </w:r>
      <w:r w:rsidRPr="00A0520D">
        <w:rPr>
          <w:rFonts w:ascii="Arial" w:hAnsi="Arial" w:cs="Arial"/>
        </w:rPr>
        <w:t xml:space="preserve">. Material agency, with its elements of tentativeness, play, </w:t>
      </w:r>
      <w:r w:rsidR="00477D07">
        <w:rPr>
          <w:rFonts w:ascii="Arial" w:hAnsi="Arial" w:cs="Arial"/>
        </w:rPr>
        <w:t xml:space="preserve">and </w:t>
      </w:r>
      <w:r w:rsidRPr="00A0520D">
        <w:rPr>
          <w:rFonts w:ascii="Arial" w:hAnsi="Arial" w:cs="Arial"/>
        </w:rPr>
        <w:t xml:space="preserve">experimentation, culminates in the </w:t>
      </w:r>
      <w:r w:rsidR="00477D07" w:rsidRPr="00A0520D">
        <w:rPr>
          <w:rFonts w:ascii="Arial" w:hAnsi="Arial" w:cs="Arial"/>
        </w:rPr>
        <w:t>accomplishment</w:t>
      </w:r>
      <w:r w:rsidRPr="00A0520D">
        <w:rPr>
          <w:rFonts w:ascii="Arial" w:hAnsi="Arial" w:cs="Arial"/>
        </w:rPr>
        <w:t xml:space="preserve"> of work in a non-linear and unpredictable </w:t>
      </w:r>
      <w:r w:rsidR="00477D07">
        <w:rPr>
          <w:rFonts w:ascii="Arial" w:hAnsi="Arial" w:cs="Arial"/>
        </w:rPr>
        <w:t>way</w:t>
      </w:r>
      <w:r w:rsidRPr="00A0520D">
        <w:rPr>
          <w:rFonts w:ascii="Arial" w:hAnsi="Arial" w:cs="Arial"/>
        </w:rPr>
        <w:t xml:space="preserve">, adding an </w:t>
      </w:r>
      <w:r w:rsidR="00477D07">
        <w:rPr>
          <w:rFonts w:ascii="Arial" w:hAnsi="Arial" w:cs="Arial"/>
        </w:rPr>
        <w:t>element</w:t>
      </w:r>
      <w:r w:rsidRPr="00A0520D">
        <w:rPr>
          <w:rFonts w:ascii="Arial" w:hAnsi="Arial" w:cs="Arial"/>
        </w:rPr>
        <w:t xml:space="preserve"> of surprise and excitement. </w:t>
      </w:r>
      <w:r w:rsidR="00162EE6" w:rsidRPr="00A0520D">
        <w:rPr>
          <w:rFonts w:ascii="Arial" w:hAnsi="Arial" w:cs="Arial"/>
        </w:rPr>
        <w:t xml:space="preserve">As Silvia Gherardi and Manuela Perrotta </w:t>
      </w:r>
      <w:r w:rsidR="00477D07">
        <w:rPr>
          <w:rFonts w:ascii="Arial" w:hAnsi="Arial" w:cs="Arial"/>
        </w:rPr>
        <w:t xml:space="preserve">observe, in line with De Landa’s points, </w:t>
      </w:r>
      <w:r w:rsidR="00DD227F">
        <w:rPr>
          <w:rFonts w:ascii="Arial" w:hAnsi="Arial" w:cs="Arial"/>
        </w:rPr>
        <w:t>“</w:t>
      </w:r>
      <w:r w:rsidR="00162EE6" w:rsidRPr="00A0520D">
        <w:rPr>
          <w:rFonts w:ascii="Arial" w:hAnsi="Arial" w:cs="Arial"/>
        </w:rPr>
        <w:t>materials and materiality are active participants, not merely passive interlocutors. Ideas and subjects dynamically interact; while ideas tend to shape the material, the material, in turn, has rules that shape this interaction</w:t>
      </w:r>
      <w:r w:rsidR="00477D07">
        <w:rPr>
          <w:rFonts w:ascii="Arial" w:hAnsi="Arial" w:cs="Arial"/>
        </w:rPr>
        <w:t>.</w:t>
      </w:r>
      <w:r w:rsidR="00DD227F">
        <w:rPr>
          <w:rFonts w:ascii="Arial" w:hAnsi="Arial" w:cs="Arial"/>
        </w:rPr>
        <w:t>”</w:t>
      </w:r>
      <w:r w:rsidR="00162EE6" w:rsidRPr="00A0520D">
        <w:rPr>
          <w:rFonts w:ascii="Arial" w:hAnsi="Arial" w:cs="Arial"/>
        </w:rPr>
        <w:t xml:space="preserve"> </w:t>
      </w:r>
      <w:r w:rsidR="00477D07" w:rsidRPr="00A0520D">
        <w:rPr>
          <w:rFonts w:ascii="Arial" w:hAnsi="Arial" w:cs="Arial"/>
        </w:rPr>
        <w:t>(</w:t>
      </w:r>
      <w:r w:rsidR="000E1A57" w:rsidRPr="00A0520D">
        <w:rPr>
          <w:rFonts w:ascii="Arial" w:hAnsi="Arial" w:cs="Arial"/>
        </w:rPr>
        <w:t>Gherardi and Perrotta</w:t>
      </w:r>
      <w:r w:rsidR="000E1A57">
        <w:rPr>
          <w:rFonts w:ascii="Arial" w:hAnsi="Arial" w:cs="Arial"/>
        </w:rPr>
        <w:t>,</w:t>
      </w:r>
      <w:r w:rsidR="000E1A57" w:rsidRPr="00A0520D">
        <w:rPr>
          <w:rFonts w:ascii="Arial" w:hAnsi="Arial" w:cs="Arial"/>
        </w:rPr>
        <w:t xml:space="preserve"> </w:t>
      </w:r>
      <w:r w:rsidR="00477D07">
        <w:rPr>
          <w:rFonts w:ascii="Arial" w:hAnsi="Arial" w:cs="Arial"/>
        </w:rPr>
        <w:t xml:space="preserve">2013, </w:t>
      </w:r>
      <w:r w:rsidR="00477D07" w:rsidRPr="00A0520D">
        <w:rPr>
          <w:rFonts w:ascii="Arial" w:hAnsi="Arial" w:cs="Arial"/>
        </w:rPr>
        <w:t>p</w:t>
      </w:r>
      <w:r w:rsidR="00477D07">
        <w:rPr>
          <w:rFonts w:ascii="Arial" w:hAnsi="Arial" w:cs="Arial"/>
        </w:rPr>
        <w:t>p.</w:t>
      </w:r>
      <w:r w:rsidR="00477D07" w:rsidRPr="00A0520D">
        <w:rPr>
          <w:rFonts w:ascii="Arial" w:hAnsi="Arial" w:cs="Arial"/>
        </w:rPr>
        <w:t xml:space="preserve">227–259) </w:t>
      </w:r>
    </w:p>
    <w:p w14:paraId="684A5C6C" w14:textId="06A3E074" w:rsidR="0071423B" w:rsidRDefault="00B631D4" w:rsidP="00A0520D">
      <w:pPr>
        <w:pStyle w:val="NormalWeb"/>
        <w:spacing w:line="360" w:lineRule="auto"/>
        <w:jc w:val="both"/>
        <w:rPr>
          <w:rFonts w:ascii="Arial" w:hAnsi="Arial" w:cs="Arial"/>
        </w:rPr>
      </w:pPr>
      <w:r w:rsidRPr="00486747">
        <w:rPr>
          <w:rFonts w:ascii="Arial" w:hAnsi="Arial" w:cs="Arial"/>
          <w:noProof/>
        </w:rPr>
        <w:lastRenderedPageBreak/>
        <w:drawing>
          <wp:anchor distT="0" distB="0" distL="114300" distR="114300" simplePos="0" relativeHeight="251658240" behindDoc="0" locked="0" layoutInCell="1" allowOverlap="1" wp14:anchorId="4F0867A2" wp14:editId="6FA5C409">
            <wp:simplePos x="0" y="0"/>
            <wp:positionH relativeFrom="margin">
              <wp:posOffset>3154045</wp:posOffset>
            </wp:positionH>
            <wp:positionV relativeFrom="paragraph">
              <wp:posOffset>2545080</wp:posOffset>
            </wp:positionV>
            <wp:extent cx="2668905" cy="1927860"/>
            <wp:effectExtent l="0" t="0" r="0" b="0"/>
            <wp:wrapTopAndBottom/>
            <wp:docPr id="1475577385" name="Picture 1" descr="A close up of a piec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77385" name="Picture 1" descr="A close up of a piece of foo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8905" cy="1927860"/>
                    </a:xfrm>
                    <a:prstGeom prst="rect">
                      <a:avLst/>
                    </a:prstGeom>
                    <a:noFill/>
                  </pic:spPr>
                </pic:pic>
              </a:graphicData>
            </a:graphic>
            <wp14:sizeRelH relativeFrom="margin">
              <wp14:pctWidth>0</wp14:pctWidth>
            </wp14:sizeRelH>
            <wp14:sizeRelV relativeFrom="margin">
              <wp14:pctHeight>0</wp14:pctHeight>
            </wp14:sizeRelV>
          </wp:anchor>
        </w:drawing>
      </w:r>
      <w:r w:rsidRPr="00486747">
        <w:rPr>
          <w:rFonts w:ascii="Arial" w:hAnsi="Arial" w:cs="Arial"/>
          <w:noProof/>
        </w:rPr>
        <w:drawing>
          <wp:anchor distT="0" distB="0" distL="114300" distR="114300" simplePos="0" relativeHeight="251659264" behindDoc="0" locked="0" layoutInCell="1" allowOverlap="1" wp14:anchorId="7719E46C" wp14:editId="6D8EB421">
            <wp:simplePos x="0" y="0"/>
            <wp:positionH relativeFrom="column">
              <wp:posOffset>-8255</wp:posOffset>
            </wp:positionH>
            <wp:positionV relativeFrom="paragraph">
              <wp:posOffset>2545080</wp:posOffset>
            </wp:positionV>
            <wp:extent cx="2835275" cy="1958340"/>
            <wp:effectExtent l="0" t="0" r="3175" b="3810"/>
            <wp:wrapThrough wrapText="bothSides">
              <wp:wrapPolygon edited="0">
                <wp:start x="0" y="0"/>
                <wp:lineTo x="0" y="21432"/>
                <wp:lineTo x="21479" y="21432"/>
                <wp:lineTo x="21479" y="0"/>
                <wp:lineTo x="0" y="0"/>
              </wp:wrapPolygon>
            </wp:wrapThrough>
            <wp:docPr id="555959475" name="Picture 4" descr="A close-up of a piece of sug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59475" name="Picture 4" descr="A close-up of a piece of suga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5275" cy="1958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1A57" w:rsidRPr="00A0520D">
        <w:rPr>
          <w:rFonts w:ascii="Arial" w:hAnsi="Arial" w:cs="Arial"/>
        </w:rPr>
        <w:t>A</w:t>
      </w:r>
      <w:r w:rsidR="000E1A57">
        <w:rPr>
          <w:rFonts w:ascii="Arial" w:hAnsi="Arial" w:cs="Arial"/>
        </w:rPr>
        <w:t>rtist A</w:t>
      </w:r>
      <w:r w:rsidR="000E1A57" w:rsidRPr="00A0520D">
        <w:rPr>
          <w:rFonts w:ascii="Arial" w:hAnsi="Arial" w:cs="Arial"/>
        </w:rPr>
        <w:t>lexis Arnold</w:t>
      </w:r>
      <w:r w:rsidR="00162EE6" w:rsidRPr="00A0520D">
        <w:rPr>
          <w:rFonts w:ascii="Arial" w:hAnsi="Arial" w:cs="Arial"/>
        </w:rPr>
        <w:t xml:space="preserve"> </w:t>
      </w:r>
      <w:r w:rsidR="00477D07">
        <w:rPr>
          <w:rFonts w:ascii="Arial" w:hAnsi="Arial" w:cs="Arial"/>
        </w:rPr>
        <w:t>reflects on</w:t>
      </w:r>
      <w:r w:rsidR="00162EE6" w:rsidRPr="00A0520D">
        <w:rPr>
          <w:rFonts w:ascii="Arial" w:hAnsi="Arial" w:cs="Arial"/>
        </w:rPr>
        <w:t xml:space="preserve"> </w:t>
      </w:r>
      <w:r w:rsidR="00477D07">
        <w:rPr>
          <w:rFonts w:ascii="Arial" w:hAnsi="Arial" w:cs="Arial"/>
        </w:rPr>
        <w:t xml:space="preserve">her creative process and her usage of raw </w:t>
      </w:r>
      <w:r w:rsidR="00162EE6" w:rsidRPr="00A0520D">
        <w:rPr>
          <w:rFonts w:ascii="Arial" w:hAnsi="Arial" w:cs="Arial"/>
        </w:rPr>
        <w:t>materials</w:t>
      </w:r>
      <w:r w:rsidR="00477D07">
        <w:rPr>
          <w:rFonts w:ascii="Arial" w:hAnsi="Arial" w:cs="Arial"/>
        </w:rPr>
        <w:t>.</w:t>
      </w:r>
      <w:r w:rsidR="00162EE6" w:rsidRPr="00A0520D">
        <w:rPr>
          <w:rFonts w:ascii="Arial" w:hAnsi="Arial" w:cs="Arial"/>
        </w:rPr>
        <w:t xml:space="preserve"> </w:t>
      </w:r>
      <w:r w:rsidR="00477D07">
        <w:rPr>
          <w:rFonts w:ascii="Arial" w:hAnsi="Arial" w:cs="Arial"/>
        </w:rPr>
        <w:t xml:space="preserve">She </w:t>
      </w:r>
      <w:r w:rsidR="00477D07" w:rsidRPr="00A0520D">
        <w:rPr>
          <w:rFonts w:ascii="Arial" w:hAnsi="Arial" w:cs="Arial"/>
        </w:rPr>
        <w:t>adopt</w:t>
      </w:r>
      <w:r w:rsidR="00477D07">
        <w:rPr>
          <w:rFonts w:ascii="Arial" w:hAnsi="Arial" w:cs="Arial"/>
        </w:rPr>
        <w:t>s</w:t>
      </w:r>
      <w:r w:rsidR="00162EE6" w:rsidRPr="00A0520D">
        <w:rPr>
          <w:rFonts w:ascii="Arial" w:hAnsi="Arial" w:cs="Arial"/>
        </w:rPr>
        <w:t xml:space="preserve"> their </w:t>
      </w:r>
      <w:r w:rsidR="00477D07">
        <w:rPr>
          <w:rFonts w:ascii="Arial" w:hAnsi="Arial" w:cs="Arial"/>
        </w:rPr>
        <w:t>unpredictability when considering the potential results of her experimentations. She</w:t>
      </w:r>
      <w:r w:rsidR="00162EE6" w:rsidRPr="00A0520D">
        <w:rPr>
          <w:rFonts w:ascii="Arial" w:hAnsi="Arial" w:cs="Arial"/>
        </w:rPr>
        <w:t xml:space="preserve"> gain</w:t>
      </w:r>
      <w:r w:rsidR="00477D07">
        <w:rPr>
          <w:rFonts w:ascii="Arial" w:hAnsi="Arial" w:cs="Arial"/>
        </w:rPr>
        <w:t>s</w:t>
      </w:r>
      <w:r w:rsidR="00162EE6" w:rsidRPr="00A0520D">
        <w:rPr>
          <w:rFonts w:ascii="Arial" w:hAnsi="Arial" w:cs="Arial"/>
        </w:rPr>
        <w:t xml:space="preserve"> </w:t>
      </w:r>
      <w:r w:rsidR="00477D07" w:rsidRPr="00A0520D">
        <w:rPr>
          <w:rFonts w:ascii="Arial" w:hAnsi="Arial" w:cs="Arial"/>
        </w:rPr>
        <w:t>exceptional</w:t>
      </w:r>
      <w:r w:rsidR="00162EE6" w:rsidRPr="00A0520D">
        <w:rPr>
          <w:rFonts w:ascii="Arial" w:hAnsi="Arial" w:cs="Arial"/>
        </w:rPr>
        <w:t xml:space="preserve"> insights and push</w:t>
      </w:r>
      <w:r w:rsidR="00477D07">
        <w:rPr>
          <w:rFonts w:ascii="Arial" w:hAnsi="Arial" w:cs="Arial"/>
        </w:rPr>
        <w:t>es</w:t>
      </w:r>
      <w:r w:rsidR="00162EE6" w:rsidRPr="00A0520D">
        <w:rPr>
          <w:rFonts w:ascii="Arial" w:hAnsi="Arial" w:cs="Arial"/>
        </w:rPr>
        <w:t xml:space="preserve"> the boundaries of </w:t>
      </w:r>
      <w:r w:rsidR="00477D07">
        <w:rPr>
          <w:rFonts w:ascii="Arial" w:hAnsi="Arial" w:cs="Arial"/>
        </w:rPr>
        <w:t xml:space="preserve">her </w:t>
      </w:r>
      <w:r w:rsidR="00162EE6" w:rsidRPr="00A0520D">
        <w:rPr>
          <w:rFonts w:ascii="Arial" w:hAnsi="Arial" w:cs="Arial"/>
        </w:rPr>
        <w:t>art</w:t>
      </w:r>
      <w:r w:rsidR="000A3A93" w:rsidRPr="00A0520D">
        <w:rPr>
          <w:rFonts w:ascii="Arial" w:hAnsi="Arial" w:cs="Arial"/>
        </w:rPr>
        <w:t xml:space="preserve"> by entertaining th</w:t>
      </w:r>
      <w:r w:rsidR="002D322C">
        <w:rPr>
          <w:rFonts w:ascii="Arial" w:hAnsi="Arial" w:cs="Arial"/>
        </w:rPr>
        <w:t>is attitude</w:t>
      </w:r>
      <w:r w:rsidR="00162EE6" w:rsidRPr="00A0520D">
        <w:rPr>
          <w:rFonts w:ascii="Arial" w:hAnsi="Arial" w:cs="Arial"/>
        </w:rPr>
        <w:t xml:space="preserve">. Arnold’s piece </w:t>
      </w:r>
      <w:r w:rsidR="00162EE6" w:rsidRPr="000E1A57">
        <w:rPr>
          <w:rFonts w:ascii="Arial" w:hAnsi="Arial" w:cs="Arial"/>
          <w:i/>
          <w:iCs/>
        </w:rPr>
        <w:t xml:space="preserve">'To Kill </w:t>
      </w:r>
      <w:proofErr w:type="gramStart"/>
      <w:r w:rsidR="00162EE6" w:rsidRPr="000E1A57">
        <w:rPr>
          <w:rFonts w:ascii="Arial" w:hAnsi="Arial" w:cs="Arial"/>
          <w:i/>
          <w:iCs/>
        </w:rPr>
        <w:t>A</w:t>
      </w:r>
      <w:proofErr w:type="gramEnd"/>
      <w:r w:rsidR="00162EE6" w:rsidRPr="000E1A57">
        <w:rPr>
          <w:rFonts w:ascii="Arial" w:hAnsi="Arial" w:cs="Arial"/>
          <w:i/>
          <w:iCs/>
        </w:rPr>
        <w:t xml:space="preserve"> Mockingbird</w:t>
      </w:r>
      <w:r w:rsidR="00162EE6" w:rsidRPr="00A0520D">
        <w:rPr>
          <w:rFonts w:ascii="Arial" w:hAnsi="Arial" w:cs="Arial"/>
        </w:rPr>
        <w:t xml:space="preserve">,' </w:t>
      </w:r>
      <w:r w:rsidR="002D322C">
        <w:rPr>
          <w:rFonts w:ascii="Arial" w:hAnsi="Arial" w:cs="Arial"/>
        </w:rPr>
        <w:t xml:space="preserve">a </w:t>
      </w:r>
      <w:r w:rsidR="00162EE6" w:rsidRPr="00A0520D">
        <w:rPr>
          <w:rFonts w:ascii="Arial" w:hAnsi="Arial" w:cs="Arial"/>
        </w:rPr>
        <w:t>part of the '</w:t>
      </w:r>
      <w:r w:rsidR="00162EE6" w:rsidRPr="000E1A57">
        <w:rPr>
          <w:rFonts w:ascii="Arial" w:hAnsi="Arial" w:cs="Arial"/>
          <w:i/>
          <w:iCs/>
        </w:rPr>
        <w:t xml:space="preserve">Crystallized Book' </w:t>
      </w:r>
      <w:r w:rsidR="00162EE6" w:rsidRPr="00A0520D">
        <w:rPr>
          <w:rFonts w:ascii="Arial" w:hAnsi="Arial" w:cs="Arial"/>
        </w:rPr>
        <w:t>series</w:t>
      </w:r>
      <w:r w:rsidR="002D322C">
        <w:rPr>
          <w:rFonts w:ascii="Arial" w:hAnsi="Arial" w:cs="Arial"/>
        </w:rPr>
        <w:t xml:space="preserve"> (</w:t>
      </w:r>
      <w:r w:rsidR="002D322C" w:rsidRPr="002D322C">
        <w:rPr>
          <w:rFonts w:ascii="Arial" w:hAnsi="Arial" w:cs="Arial"/>
          <w:i/>
          <w:iCs/>
        </w:rPr>
        <w:t>Fig</w:t>
      </w:r>
      <w:r w:rsidR="002D322C">
        <w:rPr>
          <w:rFonts w:ascii="Arial" w:hAnsi="Arial" w:cs="Arial"/>
        </w:rPr>
        <w:t xml:space="preserve"> </w:t>
      </w:r>
      <w:r w:rsidR="00867058">
        <w:rPr>
          <w:rFonts w:ascii="Arial" w:hAnsi="Arial" w:cs="Arial"/>
        </w:rPr>
        <w:t>2</w:t>
      </w:r>
      <w:r w:rsidR="0071423B">
        <w:rPr>
          <w:rFonts w:ascii="Arial" w:hAnsi="Arial" w:cs="Arial"/>
        </w:rPr>
        <w:t>&amp;</w:t>
      </w:r>
      <w:r w:rsidR="00867058">
        <w:rPr>
          <w:rFonts w:ascii="Arial" w:hAnsi="Arial" w:cs="Arial"/>
        </w:rPr>
        <w:t>3</w:t>
      </w:r>
      <w:r w:rsidR="002D322C">
        <w:rPr>
          <w:rFonts w:ascii="Arial" w:hAnsi="Arial" w:cs="Arial"/>
        </w:rPr>
        <w:t xml:space="preserve">) </w:t>
      </w:r>
      <w:r w:rsidR="00162EE6" w:rsidRPr="00A0520D">
        <w:rPr>
          <w:rFonts w:ascii="Arial" w:hAnsi="Arial" w:cs="Arial"/>
        </w:rPr>
        <w:t xml:space="preserve">is </w:t>
      </w:r>
      <w:r w:rsidR="000A3A93" w:rsidRPr="00A0520D">
        <w:rPr>
          <w:rFonts w:ascii="Arial" w:hAnsi="Arial" w:cs="Arial"/>
        </w:rPr>
        <w:t xml:space="preserve">indeed </w:t>
      </w:r>
      <w:r w:rsidR="00162EE6" w:rsidRPr="00A0520D">
        <w:rPr>
          <w:rFonts w:ascii="Arial" w:hAnsi="Arial" w:cs="Arial"/>
        </w:rPr>
        <w:t xml:space="preserve">a striking example of transforming well-known novels into artistic, albeit non-functional, objects. By letting </w:t>
      </w:r>
      <w:r w:rsidR="002D322C">
        <w:rPr>
          <w:rFonts w:ascii="Arial" w:hAnsi="Arial" w:cs="Arial"/>
        </w:rPr>
        <w:t xml:space="preserve">the </w:t>
      </w:r>
      <w:r w:rsidR="0071423B" w:rsidRPr="00A0520D">
        <w:rPr>
          <w:rFonts w:ascii="Arial" w:hAnsi="Arial" w:cs="Arial"/>
        </w:rPr>
        <w:t>Matter</w:t>
      </w:r>
      <w:r w:rsidR="0071423B">
        <w:rPr>
          <w:rFonts w:ascii="Arial" w:hAnsi="Arial" w:cs="Arial"/>
        </w:rPr>
        <w:t xml:space="preserve"> that </w:t>
      </w:r>
      <w:r w:rsidR="00162EE6" w:rsidRPr="00A0520D">
        <w:rPr>
          <w:rFonts w:ascii="Arial" w:hAnsi="Arial" w:cs="Arial"/>
        </w:rPr>
        <w:t>she adds to paper</w:t>
      </w:r>
      <w:r w:rsidR="000A3A93" w:rsidRPr="00A0520D">
        <w:rPr>
          <w:rFonts w:ascii="Arial" w:hAnsi="Arial" w:cs="Arial"/>
        </w:rPr>
        <w:t>,</w:t>
      </w:r>
      <w:r w:rsidR="00162EE6" w:rsidRPr="00A0520D">
        <w:rPr>
          <w:rFonts w:ascii="Arial" w:hAnsi="Arial" w:cs="Arial"/>
        </w:rPr>
        <w:t xml:space="preserve"> form Borax crystals</w:t>
      </w:r>
      <w:r w:rsidR="002D322C">
        <w:rPr>
          <w:rFonts w:ascii="Arial" w:hAnsi="Arial" w:cs="Arial"/>
        </w:rPr>
        <w:t xml:space="preserve"> layers</w:t>
      </w:r>
      <w:r w:rsidR="00162EE6" w:rsidRPr="00A0520D">
        <w:rPr>
          <w:rFonts w:ascii="Arial" w:hAnsi="Arial" w:cs="Arial"/>
        </w:rPr>
        <w:t xml:space="preserve">, the </w:t>
      </w:r>
      <w:r w:rsidR="0071423B">
        <w:rPr>
          <w:rFonts w:ascii="Arial" w:hAnsi="Arial" w:cs="Arial"/>
        </w:rPr>
        <w:t>work of the Matter</w:t>
      </w:r>
      <w:r w:rsidR="00162EE6" w:rsidRPr="00A0520D">
        <w:rPr>
          <w:rFonts w:ascii="Arial" w:hAnsi="Arial" w:cs="Arial"/>
        </w:rPr>
        <w:t xml:space="preserve"> gains a Sublime dimension. The </w:t>
      </w:r>
      <w:r w:rsidR="0071423B" w:rsidRPr="00A0520D">
        <w:rPr>
          <w:rFonts w:ascii="Arial" w:hAnsi="Arial" w:cs="Arial"/>
        </w:rPr>
        <w:t>alteration</w:t>
      </w:r>
      <w:r w:rsidR="00162EE6" w:rsidRPr="00A0520D">
        <w:rPr>
          <w:rFonts w:ascii="Arial" w:hAnsi="Arial" w:cs="Arial"/>
        </w:rPr>
        <w:t xml:space="preserve"> process and the evolving transparency of the crystals over time </w:t>
      </w:r>
      <w:r w:rsidR="0071423B" w:rsidRPr="00A0520D">
        <w:rPr>
          <w:rFonts w:ascii="Arial" w:hAnsi="Arial" w:cs="Arial"/>
        </w:rPr>
        <w:t>show up</w:t>
      </w:r>
      <w:r w:rsidR="00162EE6" w:rsidRPr="00A0520D">
        <w:rPr>
          <w:rFonts w:ascii="Arial" w:hAnsi="Arial" w:cs="Arial"/>
        </w:rPr>
        <w:t xml:space="preserve"> the dynamic and active nature of materials. </w:t>
      </w:r>
      <w:r w:rsidR="0071423B">
        <w:rPr>
          <w:rFonts w:ascii="Arial" w:hAnsi="Arial" w:cs="Arial"/>
        </w:rPr>
        <w:t>(Andrei</w:t>
      </w:r>
      <w:r w:rsidR="000E1A57">
        <w:rPr>
          <w:rFonts w:ascii="Arial" w:hAnsi="Arial" w:cs="Arial"/>
        </w:rPr>
        <w:t>,</w:t>
      </w:r>
      <w:r w:rsidR="0071423B">
        <w:rPr>
          <w:rFonts w:ascii="Arial" w:hAnsi="Arial" w:cs="Arial"/>
        </w:rPr>
        <w:t xml:space="preserve"> </w:t>
      </w:r>
      <w:r w:rsidR="002D322C">
        <w:rPr>
          <w:rFonts w:ascii="Arial" w:hAnsi="Arial" w:cs="Arial"/>
        </w:rPr>
        <w:t>20</w:t>
      </w:r>
      <w:r w:rsidR="0071423B">
        <w:rPr>
          <w:rFonts w:ascii="Arial" w:hAnsi="Arial" w:cs="Arial"/>
        </w:rPr>
        <w:t>15</w:t>
      </w:r>
      <w:r w:rsidR="002D322C">
        <w:rPr>
          <w:rFonts w:ascii="Arial" w:hAnsi="Arial" w:cs="Arial"/>
        </w:rPr>
        <w:t>)</w:t>
      </w:r>
      <w:r w:rsidR="002D322C" w:rsidRPr="00A0520D">
        <w:rPr>
          <w:rFonts w:ascii="Arial" w:hAnsi="Arial" w:cs="Arial"/>
        </w:rPr>
        <w:t xml:space="preserve"> </w:t>
      </w:r>
    </w:p>
    <w:p w14:paraId="190C2298" w14:textId="77777777" w:rsidR="00B631D4" w:rsidRDefault="00B631D4" w:rsidP="00A0520D">
      <w:pPr>
        <w:pStyle w:val="NormalWeb"/>
        <w:spacing w:line="360" w:lineRule="auto"/>
        <w:contextualSpacing/>
        <w:jc w:val="both"/>
        <w:rPr>
          <w:rFonts w:ascii="Arial" w:hAnsi="Arial" w:cs="Arial"/>
          <w:i/>
          <w:iCs/>
          <w:sz w:val="22"/>
          <w:szCs w:val="22"/>
        </w:rPr>
      </w:pPr>
    </w:p>
    <w:p w14:paraId="505C1471" w14:textId="18D5C309" w:rsidR="000A5FC0" w:rsidRPr="00B631D4" w:rsidRDefault="004345BC" w:rsidP="00A0520D">
      <w:pPr>
        <w:pStyle w:val="NormalWeb"/>
        <w:spacing w:line="360" w:lineRule="auto"/>
        <w:contextualSpacing/>
        <w:jc w:val="both"/>
        <w:rPr>
          <w:rFonts w:ascii="Arial" w:hAnsi="Arial" w:cs="Arial"/>
          <w:i/>
          <w:iCs/>
          <w:sz w:val="22"/>
          <w:szCs w:val="22"/>
        </w:rPr>
      </w:pPr>
      <w:r w:rsidRPr="00B631D4">
        <w:rPr>
          <w:rFonts w:ascii="Arial" w:hAnsi="Arial" w:cs="Arial"/>
          <w:i/>
          <w:iCs/>
          <w:sz w:val="22"/>
          <w:szCs w:val="22"/>
        </w:rPr>
        <w:t>Figure2</w:t>
      </w:r>
      <w:r w:rsidRPr="00B631D4">
        <w:rPr>
          <w:rFonts w:ascii="Arial" w:hAnsi="Arial" w:cs="Arial"/>
          <w:i/>
          <w:iCs/>
          <w:sz w:val="22"/>
          <w:szCs w:val="22"/>
        </w:rPr>
        <w:tab/>
      </w:r>
      <w:r w:rsidRPr="00B631D4">
        <w:rPr>
          <w:rFonts w:ascii="Arial" w:hAnsi="Arial" w:cs="Arial"/>
          <w:i/>
          <w:iCs/>
          <w:sz w:val="22"/>
          <w:szCs w:val="22"/>
        </w:rPr>
        <w:tab/>
      </w:r>
      <w:r w:rsidRPr="00B631D4">
        <w:rPr>
          <w:rFonts w:ascii="Arial" w:hAnsi="Arial" w:cs="Arial"/>
          <w:i/>
          <w:iCs/>
          <w:sz w:val="22"/>
          <w:szCs w:val="22"/>
        </w:rPr>
        <w:tab/>
      </w:r>
      <w:r w:rsidRPr="00B631D4">
        <w:rPr>
          <w:rFonts w:ascii="Arial" w:hAnsi="Arial" w:cs="Arial"/>
          <w:i/>
          <w:iCs/>
          <w:sz w:val="22"/>
          <w:szCs w:val="22"/>
        </w:rPr>
        <w:tab/>
      </w:r>
      <w:r w:rsidR="00B631D4" w:rsidRPr="00B631D4">
        <w:rPr>
          <w:rFonts w:ascii="Arial" w:hAnsi="Arial" w:cs="Arial"/>
          <w:i/>
          <w:iCs/>
          <w:sz w:val="22"/>
          <w:szCs w:val="22"/>
        </w:rPr>
        <w:tab/>
      </w:r>
      <w:r w:rsidR="00B631D4" w:rsidRPr="00B631D4">
        <w:rPr>
          <w:rFonts w:ascii="Arial" w:hAnsi="Arial" w:cs="Arial"/>
          <w:i/>
          <w:iCs/>
          <w:sz w:val="22"/>
          <w:szCs w:val="22"/>
        </w:rPr>
        <w:tab/>
      </w:r>
      <w:r w:rsidRPr="00B631D4">
        <w:rPr>
          <w:rFonts w:ascii="Arial" w:hAnsi="Arial" w:cs="Arial"/>
          <w:i/>
          <w:iCs/>
          <w:sz w:val="22"/>
          <w:szCs w:val="22"/>
        </w:rPr>
        <w:t>Figure 3</w:t>
      </w:r>
    </w:p>
    <w:p w14:paraId="3C623075" w14:textId="174396A3" w:rsidR="0071423B" w:rsidRPr="00B631D4" w:rsidRDefault="0071423B" w:rsidP="00B631D4">
      <w:pPr>
        <w:pStyle w:val="NormalWeb"/>
        <w:spacing w:line="360" w:lineRule="auto"/>
        <w:contextualSpacing/>
        <w:jc w:val="both"/>
        <w:rPr>
          <w:rFonts w:ascii="Arial" w:hAnsi="Arial" w:cs="Arial"/>
          <w:sz w:val="22"/>
          <w:szCs w:val="22"/>
        </w:rPr>
      </w:pPr>
      <w:r w:rsidRPr="00B631D4">
        <w:rPr>
          <w:rFonts w:ascii="Arial" w:hAnsi="Arial" w:cs="Arial"/>
          <w:sz w:val="22"/>
          <w:szCs w:val="22"/>
        </w:rPr>
        <w:t>Fig</w:t>
      </w:r>
      <w:r w:rsidR="004345BC" w:rsidRPr="00B631D4">
        <w:rPr>
          <w:rFonts w:ascii="Arial" w:hAnsi="Arial" w:cs="Arial"/>
          <w:sz w:val="22"/>
          <w:szCs w:val="22"/>
        </w:rPr>
        <w:t>ures</w:t>
      </w:r>
      <w:r w:rsidRPr="00B631D4">
        <w:rPr>
          <w:rFonts w:ascii="Arial" w:hAnsi="Arial" w:cs="Arial"/>
          <w:sz w:val="22"/>
          <w:szCs w:val="22"/>
        </w:rPr>
        <w:t xml:space="preserve"> </w:t>
      </w:r>
      <w:r w:rsidR="00867058" w:rsidRPr="00B631D4">
        <w:rPr>
          <w:rFonts w:ascii="Arial" w:hAnsi="Arial" w:cs="Arial"/>
          <w:sz w:val="22"/>
          <w:szCs w:val="22"/>
        </w:rPr>
        <w:t>2</w:t>
      </w:r>
      <w:r w:rsidRPr="00B631D4">
        <w:rPr>
          <w:rFonts w:ascii="Arial" w:hAnsi="Arial" w:cs="Arial"/>
          <w:sz w:val="22"/>
          <w:szCs w:val="22"/>
        </w:rPr>
        <w:t>&amp;</w:t>
      </w:r>
      <w:r w:rsidR="00867058" w:rsidRPr="00B631D4">
        <w:rPr>
          <w:rFonts w:ascii="Arial" w:hAnsi="Arial" w:cs="Arial"/>
          <w:sz w:val="22"/>
          <w:szCs w:val="22"/>
        </w:rPr>
        <w:t>3</w:t>
      </w:r>
      <w:r w:rsidRPr="00B631D4">
        <w:rPr>
          <w:rFonts w:ascii="Arial" w:hAnsi="Arial" w:cs="Arial"/>
          <w:sz w:val="22"/>
          <w:szCs w:val="22"/>
        </w:rPr>
        <w:t xml:space="preserve">: </w:t>
      </w:r>
      <w:r w:rsidRPr="00B631D4">
        <w:rPr>
          <w:rFonts w:ascii="Arial" w:hAnsi="Arial" w:cs="Arial"/>
          <w:sz w:val="22"/>
          <w:szCs w:val="22"/>
        </w:rPr>
        <w:t xml:space="preserve">Alexis Arnold </w:t>
      </w:r>
      <w:r w:rsidRPr="00B631D4">
        <w:rPr>
          <w:rFonts w:ascii="Arial" w:hAnsi="Arial" w:cs="Arial"/>
          <w:sz w:val="22"/>
          <w:szCs w:val="22"/>
        </w:rPr>
        <w:t xml:space="preserve">(2021) </w:t>
      </w:r>
      <w:r w:rsidRPr="00B631D4">
        <w:rPr>
          <w:rFonts w:ascii="Arial" w:hAnsi="Arial" w:cs="Arial"/>
          <w:i/>
          <w:iCs/>
          <w:sz w:val="22"/>
          <w:szCs w:val="22"/>
        </w:rPr>
        <w:t>To Kill a Mockingbird</w:t>
      </w:r>
      <w:r w:rsidRPr="00B631D4">
        <w:rPr>
          <w:rFonts w:ascii="Arial" w:hAnsi="Arial" w:cs="Arial"/>
          <w:sz w:val="22"/>
          <w:szCs w:val="22"/>
        </w:rPr>
        <w:t xml:space="preserve"> (Ver. 1)</w:t>
      </w:r>
      <w:r w:rsidRPr="00B631D4">
        <w:rPr>
          <w:rFonts w:ascii="Arial" w:hAnsi="Arial" w:cs="Arial"/>
          <w:sz w:val="22"/>
          <w:szCs w:val="22"/>
        </w:rPr>
        <w:t>.</w:t>
      </w:r>
      <w:r w:rsidRPr="00B631D4">
        <w:rPr>
          <w:rFonts w:ascii="Arial" w:hAnsi="Arial" w:cs="Arial"/>
          <w:sz w:val="22"/>
          <w:szCs w:val="22"/>
        </w:rPr>
        <w:t>  6.5 x 11.5 x 9 inches</w:t>
      </w:r>
      <w:r w:rsidRPr="00B631D4">
        <w:rPr>
          <w:rFonts w:ascii="Arial" w:hAnsi="Arial" w:cs="Arial"/>
          <w:sz w:val="22"/>
          <w:szCs w:val="22"/>
        </w:rPr>
        <w:t xml:space="preserve"> Pictures a</w:t>
      </w:r>
      <w:r w:rsidRPr="00B631D4">
        <w:rPr>
          <w:rFonts w:ascii="Arial" w:hAnsi="Arial" w:cs="Arial"/>
          <w:sz w:val="22"/>
          <w:szCs w:val="22"/>
        </w:rPr>
        <w:t>vailable from: https://www.alexisarnold.com/#/crystallized-books/.</w:t>
      </w:r>
    </w:p>
    <w:p w14:paraId="58F46D2F" w14:textId="77777777" w:rsidR="00B631D4" w:rsidRDefault="00B631D4" w:rsidP="00B631D4">
      <w:pPr>
        <w:pStyle w:val="NormalWeb"/>
        <w:spacing w:line="360" w:lineRule="auto"/>
        <w:contextualSpacing/>
        <w:jc w:val="both"/>
        <w:rPr>
          <w:rFonts w:ascii="Arial" w:hAnsi="Arial" w:cs="Arial"/>
        </w:rPr>
      </w:pPr>
    </w:p>
    <w:p w14:paraId="3E23F721" w14:textId="38095451" w:rsidR="00162EE6" w:rsidRDefault="000A3A93" w:rsidP="00B631D4">
      <w:pPr>
        <w:pStyle w:val="NormalWeb"/>
        <w:spacing w:line="360" w:lineRule="auto"/>
        <w:contextualSpacing/>
        <w:jc w:val="both"/>
        <w:rPr>
          <w:rFonts w:ascii="Arial" w:hAnsi="Arial" w:cs="Arial"/>
        </w:rPr>
      </w:pPr>
      <w:r w:rsidRPr="00A0520D">
        <w:rPr>
          <w:rFonts w:ascii="Arial" w:hAnsi="Arial" w:cs="Arial"/>
        </w:rPr>
        <w:t xml:space="preserve">Similarly, </w:t>
      </w:r>
      <w:r w:rsidR="00162EE6" w:rsidRPr="00A0520D">
        <w:rPr>
          <w:rFonts w:ascii="Arial" w:hAnsi="Arial" w:cs="Arial"/>
        </w:rPr>
        <w:t xml:space="preserve">Blast Studio, has used 3D printing technology with living mycelium </w:t>
      </w:r>
      <w:r w:rsidR="008A3242">
        <w:rPr>
          <w:rFonts w:ascii="Arial" w:hAnsi="Arial" w:cs="Arial"/>
        </w:rPr>
        <w:t xml:space="preserve">(Fig. 3&amp;4) </w:t>
      </w:r>
      <w:r w:rsidR="00162EE6" w:rsidRPr="00A0520D">
        <w:rPr>
          <w:rFonts w:ascii="Arial" w:hAnsi="Arial" w:cs="Arial"/>
        </w:rPr>
        <w:t xml:space="preserve">to create </w:t>
      </w:r>
      <w:r w:rsidR="00867058" w:rsidRPr="00A0520D">
        <w:rPr>
          <w:rFonts w:ascii="Arial" w:hAnsi="Arial" w:cs="Arial"/>
        </w:rPr>
        <w:t>architectural pieces</w:t>
      </w:r>
      <w:r w:rsidR="00867058" w:rsidRPr="00A0520D">
        <w:rPr>
          <w:rFonts w:ascii="Arial" w:hAnsi="Arial" w:cs="Arial"/>
        </w:rPr>
        <w:t xml:space="preserve"> </w:t>
      </w:r>
      <w:r w:rsidR="00867058">
        <w:rPr>
          <w:rFonts w:ascii="Arial" w:hAnsi="Arial" w:cs="Arial"/>
        </w:rPr>
        <w:t xml:space="preserve">with a </w:t>
      </w:r>
      <w:r w:rsidR="00867058" w:rsidRPr="00A0520D">
        <w:rPr>
          <w:rFonts w:ascii="Arial" w:hAnsi="Arial" w:cs="Arial"/>
        </w:rPr>
        <w:t xml:space="preserve">multisensory experience for </w:t>
      </w:r>
      <w:r w:rsidR="00867058">
        <w:rPr>
          <w:rFonts w:ascii="Arial" w:hAnsi="Arial" w:cs="Arial"/>
        </w:rPr>
        <w:t xml:space="preserve">their audience </w:t>
      </w:r>
      <w:proofErr w:type="gramStart"/>
      <w:r w:rsidR="00867058">
        <w:rPr>
          <w:rFonts w:ascii="Arial" w:hAnsi="Arial" w:cs="Arial"/>
        </w:rPr>
        <w:t>in an attempt to</w:t>
      </w:r>
      <w:proofErr w:type="gramEnd"/>
      <w:r w:rsidR="00867058">
        <w:rPr>
          <w:rFonts w:ascii="Arial" w:hAnsi="Arial" w:cs="Arial"/>
        </w:rPr>
        <w:t xml:space="preserve"> </w:t>
      </w:r>
      <w:r w:rsidRPr="00A0520D">
        <w:rPr>
          <w:rFonts w:ascii="Arial" w:hAnsi="Arial" w:cs="Arial"/>
        </w:rPr>
        <w:t>deepe</w:t>
      </w:r>
      <w:r w:rsidR="00867058">
        <w:rPr>
          <w:rFonts w:ascii="Arial" w:hAnsi="Arial" w:cs="Arial"/>
        </w:rPr>
        <w:t>n</w:t>
      </w:r>
      <w:r w:rsidRPr="00A0520D">
        <w:rPr>
          <w:rFonts w:ascii="Arial" w:hAnsi="Arial" w:cs="Arial"/>
        </w:rPr>
        <w:t xml:space="preserve"> connection with the artwork</w:t>
      </w:r>
      <w:r w:rsidR="00867058">
        <w:rPr>
          <w:rFonts w:ascii="Arial" w:hAnsi="Arial" w:cs="Arial"/>
        </w:rPr>
        <w:t>.</w:t>
      </w:r>
      <w:r w:rsidRPr="00A0520D">
        <w:rPr>
          <w:rFonts w:ascii="Arial" w:hAnsi="Arial" w:cs="Arial"/>
        </w:rPr>
        <w:t xml:space="preserve"> </w:t>
      </w:r>
      <w:r w:rsidR="00867058">
        <w:rPr>
          <w:rFonts w:ascii="Arial" w:hAnsi="Arial" w:cs="Arial"/>
        </w:rPr>
        <w:t xml:space="preserve">Made from recycled mushed paper from coffee cups, the enhanced </w:t>
      </w:r>
      <w:r w:rsidR="00162EE6" w:rsidRPr="00A0520D">
        <w:rPr>
          <w:rFonts w:ascii="Arial" w:hAnsi="Arial" w:cs="Arial"/>
        </w:rPr>
        <w:t xml:space="preserve">load-bearing structure </w:t>
      </w:r>
      <w:r w:rsidR="00867058">
        <w:rPr>
          <w:rFonts w:ascii="Arial" w:hAnsi="Arial" w:cs="Arial"/>
        </w:rPr>
        <w:t>makes</w:t>
      </w:r>
      <w:r w:rsidR="00162EE6" w:rsidRPr="00A0520D">
        <w:rPr>
          <w:rFonts w:ascii="Arial" w:hAnsi="Arial" w:cs="Arial"/>
        </w:rPr>
        <w:t xml:space="preserve"> optimal </w:t>
      </w:r>
      <w:r w:rsidR="000A5FC0">
        <w:rPr>
          <w:rFonts w:ascii="Arial" w:hAnsi="Arial" w:cs="Arial"/>
        </w:rPr>
        <w:t xml:space="preserve">proliferation and </w:t>
      </w:r>
      <w:r w:rsidR="00162EE6" w:rsidRPr="00A0520D">
        <w:rPr>
          <w:rFonts w:ascii="Arial" w:hAnsi="Arial" w:cs="Arial"/>
        </w:rPr>
        <w:t xml:space="preserve">growing conditions for </w:t>
      </w:r>
      <w:r w:rsidR="00867058">
        <w:rPr>
          <w:rFonts w:ascii="Arial" w:hAnsi="Arial" w:cs="Arial"/>
        </w:rPr>
        <w:t xml:space="preserve">edible </w:t>
      </w:r>
      <w:r w:rsidR="00162EE6" w:rsidRPr="00A0520D">
        <w:rPr>
          <w:rFonts w:ascii="Arial" w:hAnsi="Arial" w:cs="Arial"/>
        </w:rPr>
        <w:t xml:space="preserve">mushrooms. This is a clear demonstration of the </w:t>
      </w:r>
      <w:r w:rsidR="00867058">
        <w:rPr>
          <w:rFonts w:ascii="Arial" w:hAnsi="Arial" w:cs="Arial"/>
        </w:rPr>
        <w:t xml:space="preserve">presence of </w:t>
      </w:r>
      <w:r w:rsidR="00867058" w:rsidRPr="00A0520D">
        <w:rPr>
          <w:rFonts w:ascii="Arial" w:hAnsi="Arial" w:cs="Arial"/>
        </w:rPr>
        <w:t>active agent</w:t>
      </w:r>
      <w:r w:rsidR="00867058">
        <w:rPr>
          <w:rFonts w:ascii="Arial" w:hAnsi="Arial" w:cs="Arial"/>
        </w:rPr>
        <w:t>s</w:t>
      </w:r>
      <w:r w:rsidR="00162EE6" w:rsidRPr="00A0520D">
        <w:rPr>
          <w:rFonts w:ascii="Arial" w:hAnsi="Arial" w:cs="Arial"/>
        </w:rPr>
        <w:t xml:space="preserve"> and</w:t>
      </w:r>
      <w:r w:rsidR="00867058">
        <w:rPr>
          <w:rFonts w:ascii="Arial" w:hAnsi="Arial" w:cs="Arial"/>
        </w:rPr>
        <w:t xml:space="preserve"> of the</w:t>
      </w:r>
      <w:r w:rsidR="00162EE6" w:rsidRPr="00A0520D">
        <w:rPr>
          <w:rFonts w:ascii="Arial" w:hAnsi="Arial" w:cs="Arial"/>
        </w:rPr>
        <w:t xml:space="preserve"> transformative </w:t>
      </w:r>
      <w:r w:rsidR="00867058">
        <w:rPr>
          <w:rFonts w:ascii="Arial" w:hAnsi="Arial" w:cs="Arial"/>
        </w:rPr>
        <w:t>aspects</w:t>
      </w:r>
      <w:r w:rsidR="00162EE6" w:rsidRPr="00A0520D">
        <w:rPr>
          <w:rFonts w:ascii="Arial" w:hAnsi="Arial" w:cs="Arial"/>
        </w:rPr>
        <w:t xml:space="preserve"> of materials</w:t>
      </w:r>
      <w:r w:rsidR="00743351" w:rsidRPr="00A0520D">
        <w:rPr>
          <w:rFonts w:ascii="Arial" w:hAnsi="Arial" w:cs="Arial"/>
        </w:rPr>
        <w:t>.</w:t>
      </w:r>
      <w:r w:rsidR="00477D07" w:rsidRPr="00477D07">
        <w:rPr>
          <w:rFonts w:ascii="Arial" w:hAnsi="Arial" w:cs="Arial"/>
        </w:rPr>
        <w:t xml:space="preserve"> </w:t>
      </w:r>
      <w:r w:rsidR="00867058">
        <w:rPr>
          <w:rFonts w:ascii="Arial" w:hAnsi="Arial" w:cs="Arial"/>
        </w:rPr>
        <w:t>This piece, illustrating a</w:t>
      </w:r>
      <w:r w:rsidR="00477D07" w:rsidRPr="00A0520D">
        <w:rPr>
          <w:rFonts w:ascii="Arial" w:hAnsi="Arial" w:cs="Arial"/>
        </w:rPr>
        <w:t>gential realism</w:t>
      </w:r>
      <w:r w:rsidR="00867058">
        <w:rPr>
          <w:rFonts w:ascii="Arial" w:hAnsi="Arial" w:cs="Arial"/>
        </w:rPr>
        <w:t>,</w:t>
      </w:r>
      <w:r w:rsidR="00477D07" w:rsidRPr="00A0520D">
        <w:rPr>
          <w:rFonts w:ascii="Arial" w:hAnsi="Arial" w:cs="Arial"/>
        </w:rPr>
        <w:t xml:space="preserve"> challenges the conventional dichotomy of subject-object, underscoring the interconnectedness of all entities.</w:t>
      </w:r>
    </w:p>
    <w:p w14:paraId="1671AFBD" w14:textId="7F713E97" w:rsidR="000A5FC0" w:rsidRDefault="00B631D4" w:rsidP="00A0520D">
      <w:pPr>
        <w:pStyle w:val="NormalWeb"/>
        <w:spacing w:line="360" w:lineRule="auto"/>
        <w:jc w:val="both"/>
        <w:rPr>
          <w:rFonts w:ascii="Arial" w:hAnsi="Arial" w:cs="Arial"/>
        </w:rPr>
      </w:pPr>
      <w:r w:rsidRPr="00486747">
        <w:rPr>
          <w:rFonts w:ascii="Arial" w:hAnsi="Arial" w:cs="Arial"/>
          <w:i/>
          <w:iCs/>
          <w:noProof/>
        </w:rPr>
        <w:lastRenderedPageBreak/>
        <w:drawing>
          <wp:anchor distT="0" distB="0" distL="114300" distR="114300" simplePos="0" relativeHeight="251660288" behindDoc="0" locked="0" layoutInCell="1" allowOverlap="1" wp14:anchorId="3DF1FF1C" wp14:editId="4863DA0D">
            <wp:simplePos x="0" y="0"/>
            <wp:positionH relativeFrom="column">
              <wp:posOffset>3550920</wp:posOffset>
            </wp:positionH>
            <wp:positionV relativeFrom="paragraph">
              <wp:posOffset>7620</wp:posOffset>
            </wp:positionV>
            <wp:extent cx="1562100" cy="2526665"/>
            <wp:effectExtent l="0" t="0" r="0" b="6985"/>
            <wp:wrapThrough wrapText="bothSides">
              <wp:wrapPolygon edited="0">
                <wp:start x="0" y="0"/>
                <wp:lineTo x="0" y="21497"/>
                <wp:lineTo x="21337" y="21497"/>
                <wp:lineTo x="21337" y="0"/>
                <wp:lineTo x="0" y="0"/>
              </wp:wrapPolygon>
            </wp:wrapThrough>
            <wp:docPr id="1762946818" name="Picture 1" descr="Close-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46818" name="Picture 1" descr="Close-up of a white wall&#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2100" cy="2526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86747">
        <w:rPr>
          <w:rFonts w:ascii="Arial" w:hAnsi="Arial" w:cs="Arial"/>
          <w:i/>
          <w:iCs/>
          <w:noProof/>
        </w:rPr>
        <w:drawing>
          <wp:anchor distT="0" distB="0" distL="114300" distR="114300" simplePos="0" relativeHeight="251661312" behindDoc="0" locked="0" layoutInCell="1" allowOverlap="1" wp14:anchorId="12975878" wp14:editId="5F375DE2">
            <wp:simplePos x="0" y="0"/>
            <wp:positionH relativeFrom="margin">
              <wp:align>left</wp:align>
            </wp:positionH>
            <wp:positionV relativeFrom="paragraph">
              <wp:posOffset>31</wp:posOffset>
            </wp:positionV>
            <wp:extent cx="2501900" cy="2499329"/>
            <wp:effectExtent l="0" t="0" r="0" b="0"/>
            <wp:wrapSquare wrapText="bothSides"/>
            <wp:docPr id="1295780509" name="Picture 2" descr="A sculp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780509" name="Picture 2" descr="A sculpture of a pers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01900" cy="249932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E4E7C6" w14:textId="0DD37B99" w:rsidR="000A5FC0" w:rsidRDefault="000A5FC0" w:rsidP="00A0520D">
      <w:pPr>
        <w:pStyle w:val="NormalWeb"/>
        <w:spacing w:line="360" w:lineRule="auto"/>
        <w:jc w:val="both"/>
        <w:rPr>
          <w:rFonts w:ascii="Arial" w:hAnsi="Arial" w:cs="Arial"/>
        </w:rPr>
      </w:pPr>
    </w:p>
    <w:p w14:paraId="0BB71056" w14:textId="290A8D84" w:rsidR="000A5FC0" w:rsidRDefault="000A5FC0" w:rsidP="00A0520D">
      <w:pPr>
        <w:pStyle w:val="NormalWeb"/>
        <w:spacing w:line="360" w:lineRule="auto"/>
        <w:jc w:val="both"/>
        <w:rPr>
          <w:i/>
          <w:iCs/>
          <w:color w:val="000000"/>
          <w:shd w:val="clear" w:color="auto" w:fill="FFFFFF"/>
        </w:rPr>
      </w:pPr>
    </w:p>
    <w:p w14:paraId="0951D1DF" w14:textId="36CC3C37" w:rsidR="000A5FC0" w:rsidRDefault="000A5FC0" w:rsidP="00A0520D">
      <w:pPr>
        <w:pStyle w:val="NormalWeb"/>
        <w:spacing w:line="360" w:lineRule="auto"/>
        <w:jc w:val="both"/>
        <w:rPr>
          <w:i/>
          <w:iCs/>
          <w:color w:val="000000"/>
          <w:shd w:val="clear" w:color="auto" w:fill="FFFFFF"/>
        </w:rPr>
      </w:pPr>
    </w:p>
    <w:p w14:paraId="7D768E34" w14:textId="312EAA92" w:rsidR="000A5FC0" w:rsidRDefault="000A5FC0" w:rsidP="00A0520D">
      <w:pPr>
        <w:pStyle w:val="NormalWeb"/>
        <w:spacing w:line="360" w:lineRule="auto"/>
        <w:jc w:val="both"/>
        <w:rPr>
          <w:i/>
          <w:iCs/>
          <w:color w:val="000000"/>
          <w:shd w:val="clear" w:color="auto" w:fill="FFFFFF"/>
        </w:rPr>
      </w:pPr>
    </w:p>
    <w:p w14:paraId="277BC31E" w14:textId="77777777" w:rsidR="000A5FC0" w:rsidRDefault="000A5FC0" w:rsidP="00A0520D">
      <w:pPr>
        <w:pStyle w:val="NormalWeb"/>
        <w:spacing w:line="360" w:lineRule="auto"/>
        <w:jc w:val="both"/>
        <w:rPr>
          <w:i/>
          <w:iCs/>
          <w:color w:val="000000"/>
          <w:shd w:val="clear" w:color="auto" w:fill="FFFFFF"/>
        </w:rPr>
      </w:pPr>
    </w:p>
    <w:p w14:paraId="7A92FDD1" w14:textId="40286D63" w:rsidR="000A5FC0" w:rsidRPr="000A5FC0" w:rsidRDefault="000A5FC0" w:rsidP="000A5FC0">
      <w:pPr>
        <w:pStyle w:val="NormalWeb"/>
        <w:jc w:val="both"/>
        <w:rPr>
          <w:rFonts w:ascii="Arial" w:hAnsi="Arial" w:cs="Arial"/>
        </w:rPr>
      </w:pPr>
      <w:r w:rsidRPr="004345BC">
        <w:rPr>
          <w:rFonts w:ascii="Arial" w:hAnsi="Arial" w:cs="Arial"/>
          <w:i/>
          <w:iCs/>
          <w:color w:val="000000"/>
          <w:shd w:val="clear" w:color="auto" w:fill="FFFFFF"/>
        </w:rPr>
        <w:t>Fig</w:t>
      </w:r>
      <w:r w:rsidR="004345BC">
        <w:rPr>
          <w:rFonts w:ascii="Arial" w:hAnsi="Arial" w:cs="Arial"/>
          <w:i/>
          <w:iCs/>
          <w:color w:val="000000"/>
          <w:shd w:val="clear" w:color="auto" w:fill="FFFFFF"/>
        </w:rPr>
        <w:t>ure</w:t>
      </w:r>
      <w:r w:rsidRPr="004345BC">
        <w:rPr>
          <w:rFonts w:ascii="Arial" w:hAnsi="Arial" w:cs="Arial"/>
          <w:i/>
          <w:iCs/>
          <w:color w:val="000000"/>
          <w:shd w:val="clear" w:color="auto" w:fill="FFFFFF"/>
        </w:rPr>
        <w:t xml:space="preserve"> 3</w:t>
      </w:r>
      <w:r w:rsidR="008A3242" w:rsidRPr="004345BC">
        <w:rPr>
          <w:rFonts w:ascii="Arial" w:hAnsi="Arial" w:cs="Arial"/>
          <w:i/>
          <w:iCs/>
          <w:color w:val="000000"/>
          <w:shd w:val="clear" w:color="auto" w:fill="FFFFFF"/>
        </w:rPr>
        <w:t>:</w:t>
      </w:r>
      <w:r w:rsidRPr="000A5FC0">
        <w:rPr>
          <w:rFonts w:ascii="Arial" w:hAnsi="Arial" w:cs="Arial"/>
          <w:i/>
          <w:iCs/>
          <w:color w:val="000000"/>
          <w:shd w:val="clear" w:color="auto" w:fill="FFFFFF"/>
        </w:rPr>
        <w:t xml:space="preserve"> </w:t>
      </w:r>
      <w:r w:rsidR="008A3242" w:rsidRPr="000A5FC0">
        <w:rPr>
          <w:rFonts w:ascii="Arial" w:hAnsi="Arial" w:cs="Arial"/>
        </w:rPr>
        <w:t>Blast Studio</w:t>
      </w:r>
      <w:r w:rsidR="004345BC">
        <w:rPr>
          <w:rFonts w:ascii="Arial" w:hAnsi="Arial" w:cs="Arial"/>
        </w:rPr>
        <w:t xml:space="preserve"> </w:t>
      </w:r>
      <w:r w:rsidR="004345BC">
        <w:rPr>
          <w:rFonts w:ascii="Arial" w:hAnsi="Arial" w:cs="Arial"/>
        </w:rPr>
        <w:t>(2022</w:t>
      </w:r>
      <w:proofErr w:type="gramStart"/>
      <w:r w:rsidR="004345BC">
        <w:rPr>
          <w:rFonts w:ascii="Arial" w:hAnsi="Arial" w:cs="Arial"/>
        </w:rPr>
        <w:t>)</w:t>
      </w:r>
      <w:r w:rsidR="004345BC" w:rsidRPr="000A5FC0">
        <w:rPr>
          <w:rFonts w:ascii="Arial" w:hAnsi="Arial" w:cs="Arial"/>
        </w:rPr>
        <w:t xml:space="preserve"> </w:t>
      </w:r>
      <w:r w:rsidR="008A3242" w:rsidRPr="008A3242">
        <w:rPr>
          <w:rFonts w:ascii="Arial" w:hAnsi="Arial" w:cs="Arial"/>
          <w:i/>
          <w:iCs/>
        </w:rPr>
        <w:t xml:space="preserve"> </w:t>
      </w:r>
      <w:r w:rsidRPr="008A3242">
        <w:rPr>
          <w:rFonts w:ascii="Arial" w:hAnsi="Arial" w:cs="Arial"/>
          <w:i/>
          <w:iCs/>
        </w:rPr>
        <w:t>Tree</w:t>
      </w:r>
      <w:proofErr w:type="gramEnd"/>
      <w:r w:rsidRPr="008A3242">
        <w:rPr>
          <w:rFonts w:ascii="Arial" w:hAnsi="Arial" w:cs="Arial"/>
          <w:i/>
          <w:iCs/>
        </w:rPr>
        <w:t xml:space="preserve"> Column</w:t>
      </w:r>
      <w:r w:rsidRPr="000A5FC0">
        <w:rPr>
          <w:rFonts w:ascii="Arial" w:hAnsi="Arial" w:cs="Arial"/>
        </w:rPr>
        <w:tab/>
      </w:r>
      <w:r w:rsidRPr="004345BC">
        <w:rPr>
          <w:rFonts w:ascii="Arial" w:hAnsi="Arial" w:cs="Arial"/>
          <w:i/>
          <w:iCs/>
          <w:color w:val="000000"/>
          <w:shd w:val="clear" w:color="auto" w:fill="FFFFFF"/>
        </w:rPr>
        <w:t>Fig</w:t>
      </w:r>
      <w:r w:rsidR="004345BC">
        <w:rPr>
          <w:rFonts w:ascii="Arial" w:hAnsi="Arial" w:cs="Arial"/>
          <w:i/>
          <w:iCs/>
          <w:color w:val="000000"/>
          <w:shd w:val="clear" w:color="auto" w:fill="FFFFFF"/>
        </w:rPr>
        <w:t>ure</w:t>
      </w:r>
      <w:r w:rsidRPr="004345BC">
        <w:rPr>
          <w:rFonts w:ascii="Arial" w:hAnsi="Arial" w:cs="Arial"/>
          <w:i/>
          <w:iCs/>
          <w:color w:val="000000"/>
          <w:shd w:val="clear" w:color="auto" w:fill="FFFFFF"/>
        </w:rPr>
        <w:t xml:space="preserve"> 4:</w:t>
      </w:r>
      <w:r w:rsidRPr="000A5FC0">
        <w:rPr>
          <w:rFonts w:ascii="Arial" w:hAnsi="Arial" w:cs="Arial"/>
          <w:i/>
          <w:iCs/>
          <w:color w:val="000000"/>
          <w:shd w:val="clear" w:color="auto" w:fill="FFFFFF"/>
        </w:rPr>
        <w:t xml:space="preserve"> The Tree Column </w:t>
      </w:r>
      <w:r w:rsidRPr="000A5FC0">
        <w:rPr>
          <w:rFonts w:ascii="Arial" w:hAnsi="Arial" w:cs="Arial"/>
          <w:color w:val="000000"/>
          <w:shd w:val="clear" w:color="auto" w:fill="FFFFFF"/>
        </w:rPr>
        <w:t xml:space="preserve">(details)   </w:t>
      </w:r>
    </w:p>
    <w:p w14:paraId="011B4FB9" w14:textId="27D7759F" w:rsidR="000A5FC0" w:rsidRPr="000A5FC0" w:rsidRDefault="000A5FC0" w:rsidP="000A5FC0">
      <w:pPr>
        <w:pStyle w:val="NormalWeb"/>
        <w:jc w:val="both"/>
        <w:rPr>
          <w:rFonts w:ascii="Arial" w:hAnsi="Arial" w:cs="Arial"/>
        </w:rPr>
      </w:pPr>
      <w:r w:rsidRPr="000A5FC0">
        <w:rPr>
          <w:rFonts w:ascii="Arial" w:hAnsi="Arial" w:cs="Arial"/>
          <w:color w:val="000000"/>
          <w:shd w:val="clear" w:color="auto" w:fill="FFFFFF"/>
        </w:rPr>
        <w:t>London's Design Museum</w:t>
      </w:r>
      <w:r w:rsidR="008A3242">
        <w:rPr>
          <w:rFonts w:ascii="Arial" w:hAnsi="Arial" w:cs="Arial"/>
          <w:color w:val="000000"/>
          <w:shd w:val="clear" w:color="auto" w:fill="FFFFFF"/>
        </w:rPr>
        <w:t xml:space="preserve"> -</w:t>
      </w:r>
      <w:r w:rsidRPr="000A5FC0">
        <w:rPr>
          <w:rFonts w:ascii="Arial" w:hAnsi="Arial" w:cs="Arial"/>
          <w:color w:val="000000"/>
          <w:shd w:val="clear" w:color="auto" w:fill="FFFFFF"/>
        </w:rPr>
        <w:t xml:space="preserve"> </w:t>
      </w:r>
      <w:r w:rsidRPr="000A5FC0">
        <w:rPr>
          <w:rFonts w:ascii="Arial" w:hAnsi="Arial" w:cs="Arial"/>
        </w:rPr>
        <w:t>Photo</w:t>
      </w:r>
      <w:r w:rsidRPr="000A5FC0">
        <w:rPr>
          <w:rFonts w:ascii="Arial" w:hAnsi="Arial" w:cs="Arial"/>
        </w:rPr>
        <w:t>s</w:t>
      </w:r>
      <w:r w:rsidRPr="000A5FC0">
        <w:rPr>
          <w:rFonts w:ascii="Arial" w:hAnsi="Arial" w:cs="Arial"/>
        </w:rPr>
        <w:t xml:space="preserve"> via Blast Studio</w:t>
      </w:r>
    </w:p>
    <w:p w14:paraId="7FBDB15B" w14:textId="77777777" w:rsidR="001F2E2A" w:rsidRDefault="00743351" w:rsidP="001F2E2A">
      <w:pPr>
        <w:pStyle w:val="NormalWeb"/>
        <w:spacing w:line="360" w:lineRule="auto"/>
        <w:ind w:firstLine="720"/>
        <w:contextualSpacing/>
        <w:jc w:val="both"/>
        <w:rPr>
          <w:rFonts w:ascii="Arial" w:hAnsi="Arial" w:cs="Arial"/>
        </w:rPr>
      </w:pPr>
      <w:r w:rsidRPr="00A0520D">
        <w:rPr>
          <w:rFonts w:ascii="Arial" w:hAnsi="Arial" w:cs="Arial"/>
        </w:rPr>
        <w:t xml:space="preserve">The New Materiality framework </w:t>
      </w:r>
      <w:r w:rsidR="002D6724" w:rsidRPr="00A0520D">
        <w:rPr>
          <w:rFonts w:ascii="Arial" w:hAnsi="Arial" w:cs="Arial"/>
        </w:rPr>
        <w:t>offered</w:t>
      </w:r>
      <w:r w:rsidRPr="00A0520D">
        <w:rPr>
          <w:rFonts w:ascii="Arial" w:hAnsi="Arial" w:cs="Arial"/>
        </w:rPr>
        <w:t xml:space="preserve"> by theorists such as Diana Coole and Samantha Frost (</w:t>
      </w:r>
      <w:r w:rsidR="00CE20FD">
        <w:rPr>
          <w:rFonts w:ascii="Arial" w:hAnsi="Arial" w:cs="Arial"/>
        </w:rPr>
        <w:t xml:space="preserve">Poe, </w:t>
      </w:r>
      <w:r w:rsidRPr="00A0520D">
        <w:rPr>
          <w:rFonts w:ascii="Arial" w:hAnsi="Arial" w:cs="Arial"/>
        </w:rPr>
        <w:t>201</w:t>
      </w:r>
      <w:r w:rsidR="00CE20FD">
        <w:rPr>
          <w:rFonts w:ascii="Arial" w:hAnsi="Arial" w:cs="Arial"/>
        </w:rPr>
        <w:t>1</w:t>
      </w:r>
      <w:r w:rsidRPr="00A0520D">
        <w:rPr>
          <w:rFonts w:ascii="Arial" w:hAnsi="Arial" w:cs="Arial"/>
        </w:rPr>
        <w:t xml:space="preserve">) suggests that each </w:t>
      </w:r>
      <w:r w:rsidR="002D6724" w:rsidRPr="00A0520D">
        <w:rPr>
          <w:rFonts w:ascii="Arial" w:hAnsi="Arial" w:cs="Arial"/>
        </w:rPr>
        <w:t>substance</w:t>
      </w:r>
      <w:r w:rsidRPr="00A0520D">
        <w:rPr>
          <w:rFonts w:ascii="Arial" w:hAnsi="Arial" w:cs="Arial"/>
        </w:rPr>
        <w:t xml:space="preserve"> </w:t>
      </w:r>
      <w:r w:rsidR="002D6724" w:rsidRPr="00A0520D">
        <w:rPr>
          <w:rFonts w:ascii="Arial" w:hAnsi="Arial" w:cs="Arial"/>
        </w:rPr>
        <w:t>holds</w:t>
      </w:r>
      <w:r w:rsidRPr="00A0520D">
        <w:rPr>
          <w:rFonts w:ascii="Arial" w:hAnsi="Arial" w:cs="Arial"/>
        </w:rPr>
        <w:t xml:space="preserve"> its sublime potential. It </w:t>
      </w:r>
      <w:r w:rsidR="00A00413" w:rsidRPr="00A0520D">
        <w:rPr>
          <w:rFonts w:ascii="Arial" w:hAnsi="Arial" w:cs="Arial"/>
        </w:rPr>
        <w:t xml:space="preserve">advocates for a comprehensive </w:t>
      </w:r>
      <w:r w:rsidR="002D6724" w:rsidRPr="00A0520D">
        <w:rPr>
          <w:rFonts w:ascii="Arial" w:hAnsi="Arial" w:cs="Arial"/>
        </w:rPr>
        <w:t>inquiry</w:t>
      </w:r>
      <w:r w:rsidR="00A00413" w:rsidRPr="00A0520D">
        <w:rPr>
          <w:rFonts w:ascii="Arial" w:hAnsi="Arial" w:cs="Arial"/>
        </w:rPr>
        <w:t xml:space="preserve"> of </w:t>
      </w:r>
      <w:r w:rsidR="001F2E2A" w:rsidRPr="00A0520D">
        <w:rPr>
          <w:rFonts w:ascii="Arial" w:hAnsi="Arial" w:cs="Arial"/>
        </w:rPr>
        <w:t>resources</w:t>
      </w:r>
      <w:r w:rsidR="001F2E2A">
        <w:rPr>
          <w:rFonts w:ascii="Arial" w:hAnsi="Arial" w:cs="Arial"/>
        </w:rPr>
        <w:t xml:space="preserve"> and</w:t>
      </w:r>
      <w:r w:rsidR="00A00413" w:rsidRPr="00A0520D">
        <w:rPr>
          <w:rFonts w:ascii="Arial" w:hAnsi="Arial" w:cs="Arial"/>
        </w:rPr>
        <w:t xml:space="preserve"> </w:t>
      </w:r>
      <w:r w:rsidR="002D6724" w:rsidRPr="00A0520D">
        <w:rPr>
          <w:rFonts w:ascii="Arial" w:hAnsi="Arial" w:cs="Arial"/>
        </w:rPr>
        <w:t>stresses</w:t>
      </w:r>
      <w:r w:rsidR="00A00413" w:rsidRPr="00A0520D">
        <w:rPr>
          <w:rFonts w:ascii="Arial" w:hAnsi="Arial" w:cs="Arial"/>
        </w:rPr>
        <w:t xml:space="preserve"> the </w:t>
      </w:r>
      <w:r w:rsidR="002D6724" w:rsidRPr="00A0520D">
        <w:rPr>
          <w:rFonts w:ascii="Arial" w:hAnsi="Arial" w:cs="Arial"/>
        </w:rPr>
        <w:t>value</w:t>
      </w:r>
      <w:r w:rsidR="00A00413" w:rsidRPr="00A0520D">
        <w:rPr>
          <w:rFonts w:ascii="Arial" w:hAnsi="Arial" w:cs="Arial"/>
        </w:rPr>
        <w:t xml:space="preserve"> of material literacy for artists. </w:t>
      </w:r>
      <w:r w:rsidR="002D6724">
        <w:rPr>
          <w:rFonts w:ascii="Arial" w:hAnsi="Arial" w:cs="Arial"/>
        </w:rPr>
        <w:t>U</w:t>
      </w:r>
      <w:r w:rsidR="002D6724" w:rsidRPr="00A0520D">
        <w:rPr>
          <w:rFonts w:ascii="Arial" w:hAnsi="Arial" w:cs="Arial"/>
        </w:rPr>
        <w:t>rging</w:t>
      </w:r>
      <w:r w:rsidRPr="00A0520D">
        <w:rPr>
          <w:rFonts w:ascii="Arial" w:hAnsi="Arial" w:cs="Arial"/>
        </w:rPr>
        <w:t xml:space="preserve"> </w:t>
      </w:r>
      <w:r w:rsidR="002D6724">
        <w:rPr>
          <w:rFonts w:ascii="Arial" w:hAnsi="Arial" w:cs="Arial"/>
        </w:rPr>
        <w:t>creators</w:t>
      </w:r>
      <w:r w:rsidRPr="00A0520D">
        <w:rPr>
          <w:rFonts w:ascii="Arial" w:hAnsi="Arial" w:cs="Arial"/>
        </w:rPr>
        <w:t xml:space="preserve"> to </w:t>
      </w:r>
      <w:r w:rsidR="002D6724" w:rsidRPr="00A0520D">
        <w:rPr>
          <w:rFonts w:ascii="Arial" w:hAnsi="Arial" w:cs="Arial"/>
        </w:rPr>
        <w:t>survey</w:t>
      </w:r>
      <w:r w:rsidRPr="00A0520D">
        <w:rPr>
          <w:rFonts w:ascii="Arial" w:hAnsi="Arial" w:cs="Arial"/>
        </w:rPr>
        <w:t xml:space="preserve"> the </w:t>
      </w:r>
      <w:r w:rsidR="002D6724" w:rsidRPr="00A0520D">
        <w:rPr>
          <w:rFonts w:ascii="Arial" w:hAnsi="Arial" w:cs="Arial"/>
        </w:rPr>
        <w:t>distinctive</w:t>
      </w:r>
      <w:r w:rsidRPr="00A0520D">
        <w:rPr>
          <w:rFonts w:ascii="Arial" w:hAnsi="Arial" w:cs="Arial"/>
        </w:rPr>
        <w:t xml:space="preserve"> properties of </w:t>
      </w:r>
      <w:r w:rsidR="002D6724">
        <w:rPr>
          <w:rFonts w:ascii="Arial" w:hAnsi="Arial" w:cs="Arial"/>
        </w:rPr>
        <w:t>their creative sources leads</w:t>
      </w:r>
      <w:r w:rsidRPr="00A0520D">
        <w:rPr>
          <w:rFonts w:ascii="Arial" w:hAnsi="Arial" w:cs="Arial"/>
        </w:rPr>
        <w:t xml:space="preserve"> </w:t>
      </w:r>
      <w:r w:rsidR="002D6724">
        <w:rPr>
          <w:rFonts w:ascii="Arial" w:hAnsi="Arial" w:cs="Arial"/>
        </w:rPr>
        <w:t xml:space="preserve">them to </w:t>
      </w:r>
      <w:r w:rsidRPr="00A0520D">
        <w:rPr>
          <w:rFonts w:ascii="Arial" w:hAnsi="Arial" w:cs="Arial"/>
        </w:rPr>
        <w:t xml:space="preserve">a deeper </w:t>
      </w:r>
      <w:r w:rsidR="002D6724">
        <w:rPr>
          <w:rFonts w:ascii="Arial" w:hAnsi="Arial" w:cs="Arial"/>
        </w:rPr>
        <w:t>comprehension</w:t>
      </w:r>
      <w:r w:rsidRPr="00A0520D">
        <w:rPr>
          <w:rFonts w:ascii="Arial" w:hAnsi="Arial" w:cs="Arial"/>
        </w:rPr>
        <w:t xml:space="preserve"> and appreciation of their artistic potential and </w:t>
      </w:r>
      <w:r w:rsidR="002D6724">
        <w:rPr>
          <w:rFonts w:ascii="Arial" w:hAnsi="Arial" w:cs="Arial"/>
        </w:rPr>
        <w:t>pave</w:t>
      </w:r>
      <w:r w:rsidRPr="00A0520D">
        <w:rPr>
          <w:rFonts w:ascii="Arial" w:hAnsi="Arial" w:cs="Arial"/>
        </w:rPr>
        <w:t xml:space="preserve"> the</w:t>
      </w:r>
      <w:r w:rsidR="002D6724">
        <w:rPr>
          <w:rFonts w:ascii="Arial" w:hAnsi="Arial" w:cs="Arial"/>
        </w:rPr>
        <w:t xml:space="preserve"> way</w:t>
      </w:r>
      <w:r w:rsidRPr="00A0520D">
        <w:rPr>
          <w:rFonts w:ascii="Arial" w:hAnsi="Arial" w:cs="Arial"/>
        </w:rPr>
        <w:t xml:space="preserve"> </w:t>
      </w:r>
      <w:r w:rsidR="00A00413" w:rsidRPr="00A0520D">
        <w:rPr>
          <w:rFonts w:ascii="Arial" w:hAnsi="Arial" w:cs="Arial"/>
        </w:rPr>
        <w:t>to discover the Sublime in unexpected places</w:t>
      </w:r>
      <w:r w:rsidRPr="00A0520D">
        <w:rPr>
          <w:rFonts w:ascii="Arial" w:hAnsi="Arial" w:cs="Arial"/>
        </w:rPr>
        <w:t>.</w:t>
      </w:r>
      <w:r w:rsidR="00A00413" w:rsidRPr="00A0520D">
        <w:rPr>
          <w:rFonts w:ascii="Arial" w:hAnsi="Arial" w:cs="Arial"/>
        </w:rPr>
        <w:t xml:space="preserve"> </w:t>
      </w:r>
      <w:r w:rsidR="001F2E2A">
        <w:rPr>
          <w:rFonts w:ascii="Arial" w:hAnsi="Arial" w:cs="Arial"/>
        </w:rPr>
        <w:t xml:space="preserve"> </w:t>
      </w:r>
    </w:p>
    <w:p w14:paraId="3135EAC2" w14:textId="79C716D0" w:rsidR="00162170" w:rsidRDefault="001F2E2A" w:rsidP="001F2E2A">
      <w:pPr>
        <w:pStyle w:val="NormalWeb"/>
        <w:spacing w:line="360" w:lineRule="auto"/>
        <w:contextualSpacing/>
        <w:jc w:val="both"/>
        <w:rPr>
          <w:rFonts w:ascii="Arial" w:hAnsi="Arial" w:cs="Arial"/>
        </w:rPr>
      </w:pPr>
      <w:proofErr w:type="spellStart"/>
      <w:r w:rsidRPr="00B631D4">
        <w:rPr>
          <w:rFonts w:ascii="Arial" w:hAnsi="Arial" w:cs="Arial"/>
        </w:rPr>
        <w:t>Bio</w:t>
      </w:r>
      <w:r w:rsidR="00B631D4" w:rsidRPr="00B631D4">
        <w:rPr>
          <w:rFonts w:ascii="Arial" w:hAnsi="Arial" w:cs="Arial"/>
        </w:rPr>
        <w:t>Lab’s</w:t>
      </w:r>
      <w:proofErr w:type="spellEnd"/>
      <w:r w:rsidR="00B631D4">
        <w:rPr>
          <w:rFonts w:ascii="Arial" w:hAnsi="Arial" w:cs="Arial"/>
        </w:rPr>
        <w:t xml:space="preserve"> </w:t>
      </w:r>
      <w:r w:rsidRPr="00A0520D">
        <w:rPr>
          <w:rFonts w:ascii="Arial" w:hAnsi="Arial" w:cs="Arial"/>
        </w:rPr>
        <w:t>sculptures</w:t>
      </w:r>
      <w:r w:rsidR="00B631D4">
        <w:rPr>
          <w:rFonts w:ascii="Arial" w:hAnsi="Arial" w:cs="Arial"/>
        </w:rPr>
        <w:t xml:space="preserve"> </w:t>
      </w:r>
      <w:r w:rsidR="00C2015D">
        <w:rPr>
          <w:rFonts w:ascii="Arial" w:hAnsi="Arial" w:cs="Arial"/>
        </w:rPr>
        <w:t>(Fig.5)</w:t>
      </w:r>
      <w:r w:rsidRPr="00A0520D">
        <w:rPr>
          <w:rFonts w:ascii="Arial" w:hAnsi="Arial" w:cs="Arial"/>
        </w:rPr>
        <w:t> </w:t>
      </w:r>
      <w:r w:rsidR="00C2015D">
        <w:rPr>
          <w:rFonts w:ascii="Arial" w:hAnsi="Arial" w:cs="Arial"/>
        </w:rPr>
        <w:t xml:space="preserve">are </w:t>
      </w:r>
      <w:r>
        <w:rPr>
          <w:rFonts w:ascii="Arial" w:hAnsi="Arial" w:cs="Arial"/>
        </w:rPr>
        <w:t>also</w:t>
      </w:r>
      <w:r w:rsidRPr="00A0520D">
        <w:rPr>
          <w:rFonts w:ascii="Arial" w:hAnsi="Arial" w:cs="Arial"/>
        </w:rPr>
        <w:t xml:space="preserve"> designed to promote the growth of mycelium. The</w:t>
      </w:r>
      <w:r w:rsidR="00C2015D">
        <w:rPr>
          <w:rFonts w:ascii="Arial" w:hAnsi="Arial" w:cs="Arial"/>
        </w:rPr>
        <w:t>ir designers</w:t>
      </w:r>
      <w:r w:rsidRPr="00A0520D">
        <w:rPr>
          <w:rFonts w:ascii="Arial" w:hAnsi="Arial" w:cs="Arial"/>
        </w:rPr>
        <w:t xml:space="preserve"> use computational techniques and fibrous wooden polymers to blur the distinction between natural and artificial.</w:t>
      </w:r>
      <w:r w:rsidR="00C2015D">
        <w:rPr>
          <w:rFonts w:ascii="Arial" w:hAnsi="Arial" w:cs="Arial"/>
        </w:rPr>
        <w:t xml:space="preserve"> </w:t>
      </w:r>
      <w:r w:rsidRPr="00A0520D">
        <w:rPr>
          <w:rFonts w:ascii="Arial" w:hAnsi="Arial" w:cs="Arial"/>
        </w:rPr>
        <w:t xml:space="preserve">If mycelium is introduced, it consumes the wood-based filament and causes the sculpture to disintegrate, illustrating the concept of </w:t>
      </w:r>
      <w:r w:rsidR="00C2015D">
        <w:rPr>
          <w:rFonts w:ascii="Arial" w:hAnsi="Arial" w:cs="Arial"/>
        </w:rPr>
        <w:t xml:space="preserve">Latour’s </w:t>
      </w:r>
      <w:r w:rsidRPr="00A0520D">
        <w:rPr>
          <w:rFonts w:ascii="Arial" w:hAnsi="Arial" w:cs="Arial"/>
        </w:rPr>
        <w:t xml:space="preserve">connection in action. One can witness here that </w:t>
      </w:r>
      <w:r w:rsidR="000E1A57">
        <w:rPr>
          <w:rFonts w:ascii="Arial" w:hAnsi="Arial" w:cs="Arial"/>
        </w:rPr>
        <w:t>‘</w:t>
      </w:r>
      <w:r w:rsidR="00B631D4">
        <w:rPr>
          <w:rFonts w:ascii="Arial" w:hAnsi="Arial" w:cs="Arial"/>
          <w:i/>
          <w:iCs/>
        </w:rPr>
        <w:t xml:space="preserve">Alien </w:t>
      </w:r>
      <w:proofErr w:type="spellStart"/>
      <w:r w:rsidR="00B631D4">
        <w:rPr>
          <w:rFonts w:ascii="Arial" w:hAnsi="Arial" w:cs="Arial"/>
          <w:i/>
          <w:iCs/>
        </w:rPr>
        <w:t>Embrio</w:t>
      </w:r>
      <w:proofErr w:type="spellEnd"/>
      <w:r w:rsidR="000E1A57">
        <w:rPr>
          <w:rFonts w:ascii="Arial" w:hAnsi="Arial" w:cs="Arial"/>
        </w:rPr>
        <w:t>’</w:t>
      </w:r>
      <w:r w:rsidRPr="00A0520D">
        <w:rPr>
          <w:rFonts w:ascii="Arial" w:hAnsi="Arial" w:cs="Arial"/>
        </w:rPr>
        <w:t xml:space="preserve"> emphasize the creative process as much as the final product. </w:t>
      </w:r>
    </w:p>
    <w:p w14:paraId="318F4AA4" w14:textId="1EFC7836" w:rsidR="00162170" w:rsidRDefault="00162170" w:rsidP="001F2E2A">
      <w:pPr>
        <w:pStyle w:val="NormalWeb"/>
        <w:spacing w:line="360" w:lineRule="auto"/>
        <w:contextualSpacing/>
        <w:jc w:val="both"/>
        <w:rPr>
          <w:rFonts w:ascii="Arial" w:hAnsi="Arial" w:cs="Arial"/>
        </w:rPr>
      </w:pPr>
      <w:r>
        <w:rPr>
          <w:rFonts w:ascii="Arial" w:hAnsi="Arial" w:cs="Arial"/>
        </w:rPr>
        <w:t>T</w:t>
      </w:r>
      <w:r w:rsidR="001F2E2A" w:rsidRPr="00A0520D">
        <w:rPr>
          <w:rFonts w:ascii="Arial" w:hAnsi="Arial" w:cs="Arial"/>
        </w:rPr>
        <w:t xml:space="preserve">he formation of connections is acquired through action. The practical knowledge artists utilise during creative processes is an art of knowing/doing, rooted in bodily knowledge, </w:t>
      </w:r>
      <w:r>
        <w:rPr>
          <w:rFonts w:ascii="Arial" w:hAnsi="Arial" w:cs="Arial"/>
        </w:rPr>
        <w:t>most of the times indescribable with words. This is</w:t>
      </w:r>
      <w:r w:rsidR="001F2E2A" w:rsidRPr="00A0520D">
        <w:rPr>
          <w:rFonts w:ascii="Arial" w:hAnsi="Arial" w:cs="Arial"/>
        </w:rPr>
        <w:t xml:space="preserve"> </w:t>
      </w:r>
      <w:r w:rsidR="00B631D4">
        <w:rPr>
          <w:rFonts w:ascii="Arial" w:hAnsi="Arial" w:cs="Arial"/>
        </w:rPr>
        <w:t xml:space="preserve">what </w:t>
      </w:r>
      <w:r w:rsidR="001F2E2A" w:rsidRPr="00A0520D">
        <w:rPr>
          <w:rFonts w:ascii="Arial" w:hAnsi="Arial" w:cs="Arial"/>
        </w:rPr>
        <w:t>Polanyi’s tacit knowledge</w:t>
      </w:r>
      <w:r>
        <w:rPr>
          <w:rFonts w:ascii="Arial" w:hAnsi="Arial" w:cs="Arial"/>
        </w:rPr>
        <w:t xml:space="preserve"> and Latour’s</w:t>
      </w:r>
      <w:r w:rsidR="00B631D4">
        <w:rPr>
          <w:rFonts w:ascii="Arial" w:hAnsi="Arial" w:cs="Arial"/>
        </w:rPr>
        <w:t xml:space="preserve"> connection in action are about</w:t>
      </w:r>
      <w:r w:rsidR="001F2E2A" w:rsidRPr="00A0520D">
        <w:rPr>
          <w:rFonts w:ascii="Arial" w:hAnsi="Arial" w:cs="Arial"/>
        </w:rPr>
        <w:t xml:space="preserve">. </w:t>
      </w:r>
    </w:p>
    <w:p w14:paraId="6232B71B" w14:textId="05476F09" w:rsidR="001F2E2A" w:rsidRDefault="001F2E2A" w:rsidP="001F2E2A">
      <w:pPr>
        <w:pStyle w:val="NormalWeb"/>
        <w:spacing w:line="360" w:lineRule="auto"/>
        <w:contextualSpacing/>
        <w:jc w:val="both"/>
        <w:rPr>
          <w:rFonts w:ascii="Arial" w:hAnsi="Arial" w:cs="Arial"/>
        </w:rPr>
      </w:pPr>
      <w:r w:rsidRPr="00A0520D">
        <w:rPr>
          <w:rFonts w:ascii="Arial" w:hAnsi="Arial" w:cs="Arial"/>
        </w:rPr>
        <w:t>The Sublime is</w:t>
      </w:r>
      <w:r w:rsidR="00B631D4">
        <w:rPr>
          <w:rFonts w:ascii="Arial" w:hAnsi="Arial" w:cs="Arial"/>
        </w:rPr>
        <w:t>, in this occurrence,</w:t>
      </w:r>
      <w:r w:rsidRPr="00A0520D">
        <w:rPr>
          <w:rFonts w:ascii="Arial" w:hAnsi="Arial" w:cs="Arial"/>
        </w:rPr>
        <w:t xml:space="preserve"> found not only in the finished artwork but in shaping, manipulating, and exploring materials. </w:t>
      </w:r>
    </w:p>
    <w:p w14:paraId="01063A7C" w14:textId="77777777" w:rsidR="001F2E2A" w:rsidRDefault="001F2E2A" w:rsidP="001F2E2A">
      <w:pPr>
        <w:pStyle w:val="NormalWeb"/>
        <w:spacing w:line="360" w:lineRule="auto"/>
        <w:jc w:val="both"/>
        <w:rPr>
          <w:rFonts w:ascii="Arial" w:hAnsi="Arial" w:cs="Arial"/>
        </w:rPr>
      </w:pPr>
    </w:p>
    <w:p w14:paraId="489884B2" w14:textId="77777777" w:rsidR="001F2E2A" w:rsidRDefault="001F2E2A" w:rsidP="002D6724">
      <w:pPr>
        <w:pStyle w:val="NormalWeb"/>
        <w:spacing w:line="360" w:lineRule="auto"/>
        <w:ind w:firstLine="720"/>
        <w:jc w:val="both"/>
        <w:rPr>
          <w:rFonts w:ascii="Arial" w:hAnsi="Arial" w:cs="Arial"/>
        </w:rPr>
      </w:pPr>
    </w:p>
    <w:p w14:paraId="6B571B40" w14:textId="32990B9E" w:rsidR="001F2E2A" w:rsidRDefault="00B631D4" w:rsidP="002D6724">
      <w:pPr>
        <w:pStyle w:val="NormalWeb"/>
        <w:spacing w:line="360" w:lineRule="auto"/>
        <w:ind w:firstLine="720"/>
        <w:jc w:val="both"/>
        <w:rPr>
          <w:rFonts w:ascii="Arial" w:hAnsi="Arial" w:cs="Arial"/>
        </w:rPr>
      </w:pPr>
      <w:r w:rsidRPr="00FF34E0">
        <w:rPr>
          <w:noProof/>
        </w:rPr>
        <w:lastRenderedPageBreak/>
        <w:drawing>
          <wp:anchor distT="0" distB="0" distL="114300" distR="114300" simplePos="0" relativeHeight="251666432" behindDoc="1" locked="0" layoutInCell="1" allowOverlap="1" wp14:anchorId="345F8304" wp14:editId="00A8E526">
            <wp:simplePos x="0" y="0"/>
            <wp:positionH relativeFrom="margin">
              <wp:align>center</wp:align>
            </wp:positionH>
            <wp:positionV relativeFrom="paragraph">
              <wp:posOffset>0</wp:posOffset>
            </wp:positionV>
            <wp:extent cx="3162300" cy="2108786"/>
            <wp:effectExtent l="0" t="0" r="0" b="6350"/>
            <wp:wrapTight wrapText="bothSides">
              <wp:wrapPolygon edited="0">
                <wp:start x="0" y="0"/>
                <wp:lineTo x="0" y="21470"/>
                <wp:lineTo x="21470" y="21470"/>
                <wp:lineTo x="21470" y="0"/>
                <wp:lineTo x="0" y="0"/>
              </wp:wrapPolygon>
            </wp:wrapTight>
            <wp:docPr id="1163359128" name="Picture 2" descr="A brown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59128" name="Picture 2" descr="A brown object with hol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62300" cy="2108786"/>
                    </a:xfrm>
                    <a:prstGeom prst="rect">
                      <a:avLst/>
                    </a:prstGeom>
                    <a:noFill/>
                    <a:ln>
                      <a:noFill/>
                    </a:ln>
                  </pic:spPr>
                </pic:pic>
              </a:graphicData>
            </a:graphic>
          </wp:anchor>
        </w:drawing>
      </w:r>
    </w:p>
    <w:p w14:paraId="227420EC" w14:textId="77777777" w:rsidR="00B631D4" w:rsidRDefault="00B631D4" w:rsidP="002D6724">
      <w:pPr>
        <w:pStyle w:val="NormalWeb"/>
        <w:spacing w:line="360" w:lineRule="auto"/>
        <w:ind w:firstLine="720"/>
        <w:jc w:val="both"/>
        <w:rPr>
          <w:rFonts w:ascii="Arial" w:hAnsi="Arial" w:cs="Arial"/>
        </w:rPr>
      </w:pPr>
    </w:p>
    <w:p w14:paraId="03B7D3DE" w14:textId="77777777" w:rsidR="001F2E2A" w:rsidRDefault="001F2E2A" w:rsidP="002D6724">
      <w:pPr>
        <w:pStyle w:val="NormalWeb"/>
        <w:spacing w:line="360" w:lineRule="auto"/>
        <w:ind w:firstLine="720"/>
        <w:jc w:val="both"/>
        <w:rPr>
          <w:rFonts w:ascii="Arial" w:hAnsi="Arial" w:cs="Arial"/>
        </w:rPr>
      </w:pPr>
    </w:p>
    <w:p w14:paraId="5A299D65" w14:textId="77777777" w:rsidR="001F2E2A" w:rsidRDefault="001F2E2A" w:rsidP="002D6724">
      <w:pPr>
        <w:pStyle w:val="NormalWeb"/>
        <w:spacing w:line="360" w:lineRule="auto"/>
        <w:ind w:firstLine="720"/>
        <w:jc w:val="both"/>
        <w:rPr>
          <w:rFonts w:ascii="Arial" w:hAnsi="Arial" w:cs="Arial"/>
        </w:rPr>
      </w:pPr>
    </w:p>
    <w:p w14:paraId="3E23264D" w14:textId="77777777" w:rsidR="00B631D4" w:rsidRDefault="00B631D4" w:rsidP="00773144">
      <w:pPr>
        <w:pStyle w:val="NormalWeb"/>
        <w:spacing w:before="0" w:beforeAutospacing="0" w:line="360" w:lineRule="auto"/>
        <w:contextualSpacing/>
        <w:jc w:val="both"/>
        <w:rPr>
          <w:rFonts w:ascii="Arial" w:hAnsi="Arial" w:cs="Arial"/>
        </w:rPr>
      </w:pPr>
    </w:p>
    <w:p w14:paraId="28C285D7" w14:textId="77777777" w:rsidR="00B631D4" w:rsidRDefault="00B631D4" w:rsidP="00773144">
      <w:pPr>
        <w:pStyle w:val="NormalWeb"/>
        <w:spacing w:before="0" w:beforeAutospacing="0" w:line="360" w:lineRule="auto"/>
        <w:contextualSpacing/>
        <w:jc w:val="both"/>
        <w:rPr>
          <w:rFonts w:ascii="Arial" w:hAnsi="Arial" w:cs="Arial"/>
        </w:rPr>
      </w:pPr>
    </w:p>
    <w:p w14:paraId="246648EB" w14:textId="0F2CF709" w:rsidR="00B631D4" w:rsidRPr="00B631D4" w:rsidRDefault="00B631D4" w:rsidP="00B631D4">
      <w:pPr>
        <w:rPr>
          <w:rFonts w:ascii="Arial" w:hAnsi="Arial" w:cs="Arial"/>
          <w:sz w:val="24"/>
          <w:szCs w:val="24"/>
        </w:rPr>
      </w:pPr>
      <w:r w:rsidRPr="00B631D4">
        <w:rPr>
          <w:rFonts w:ascii="Arial" w:hAnsi="Arial" w:cs="Arial"/>
          <w:i/>
          <w:iCs/>
          <w:sz w:val="24"/>
          <w:szCs w:val="24"/>
        </w:rPr>
        <w:t>Figure 5:</w:t>
      </w:r>
      <w:r>
        <w:rPr>
          <w:rFonts w:ascii="Arial" w:hAnsi="Arial" w:cs="Arial"/>
          <w:sz w:val="24"/>
          <w:szCs w:val="24"/>
        </w:rPr>
        <w:t xml:space="preserve"> </w:t>
      </w:r>
      <w:proofErr w:type="spellStart"/>
      <w:r w:rsidRPr="00B631D4">
        <w:rPr>
          <w:rFonts w:ascii="Arial" w:hAnsi="Arial" w:cs="Arial"/>
          <w:sz w:val="24"/>
          <w:szCs w:val="24"/>
        </w:rPr>
        <w:t>BioLab</w:t>
      </w:r>
      <w:proofErr w:type="spellEnd"/>
      <w:r w:rsidRPr="00B631D4">
        <w:rPr>
          <w:rFonts w:ascii="Arial" w:hAnsi="Arial" w:cs="Arial"/>
          <w:sz w:val="24"/>
          <w:szCs w:val="24"/>
        </w:rPr>
        <w:t xml:space="preserve"> Studio</w:t>
      </w:r>
      <w:r>
        <w:rPr>
          <w:rFonts w:ascii="Arial" w:hAnsi="Arial" w:cs="Arial"/>
          <w:sz w:val="24"/>
          <w:szCs w:val="24"/>
        </w:rPr>
        <w:t xml:space="preserve"> (2022</w:t>
      </w:r>
      <w:proofErr w:type="gramStart"/>
      <w:r>
        <w:rPr>
          <w:rFonts w:ascii="Arial" w:hAnsi="Arial" w:cs="Arial"/>
          <w:sz w:val="24"/>
          <w:szCs w:val="24"/>
        </w:rPr>
        <w:t xml:space="preserve">) </w:t>
      </w:r>
      <w:r w:rsidRPr="00B631D4">
        <w:rPr>
          <w:rFonts w:ascii="Arial" w:hAnsi="Arial" w:cs="Arial"/>
          <w:sz w:val="24"/>
          <w:szCs w:val="24"/>
        </w:rPr>
        <w:t xml:space="preserve"> </w:t>
      </w:r>
      <w:r w:rsidRPr="00B631D4">
        <w:rPr>
          <w:rFonts w:ascii="Arial" w:hAnsi="Arial" w:cs="Arial"/>
          <w:i/>
          <w:iCs/>
          <w:sz w:val="24"/>
          <w:szCs w:val="24"/>
        </w:rPr>
        <w:t>Alien</w:t>
      </w:r>
      <w:proofErr w:type="gramEnd"/>
      <w:r w:rsidRPr="00B631D4">
        <w:rPr>
          <w:rFonts w:ascii="Arial" w:hAnsi="Arial" w:cs="Arial"/>
          <w:i/>
          <w:iCs/>
          <w:sz w:val="24"/>
          <w:szCs w:val="24"/>
        </w:rPr>
        <w:t xml:space="preserve"> Embryo</w:t>
      </w:r>
      <w:r w:rsidRPr="00B631D4">
        <w:rPr>
          <w:rFonts w:ascii="Arial" w:hAnsi="Arial" w:cs="Arial"/>
          <w:sz w:val="24"/>
          <w:szCs w:val="24"/>
        </w:rPr>
        <w:t xml:space="preserve">. </w:t>
      </w:r>
    </w:p>
    <w:p w14:paraId="7F305B8E" w14:textId="77777777" w:rsidR="00B631D4" w:rsidRDefault="00B631D4" w:rsidP="00773144">
      <w:pPr>
        <w:pStyle w:val="NormalWeb"/>
        <w:spacing w:before="0" w:beforeAutospacing="0" w:line="360" w:lineRule="auto"/>
        <w:contextualSpacing/>
        <w:jc w:val="both"/>
        <w:rPr>
          <w:rFonts w:ascii="Arial" w:hAnsi="Arial" w:cs="Arial"/>
        </w:rPr>
      </w:pPr>
    </w:p>
    <w:p w14:paraId="3C49F557" w14:textId="7D35440E" w:rsidR="00773144" w:rsidRDefault="00743351" w:rsidP="00B631D4">
      <w:pPr>
        <w:pStyle w:val="NormalWeb"/>
        <w:spacing w:before="0" w:beforeAutospacing="0" w:line="360" w:lineRule="auto"/>
        <w:ind w:firstLine="720"/>
        <w:contextualSpacing/>
        <w:jc w:val="both"/>
        <w:rPr>
          <w:rFonts w:ascii="Arial" w:hAnsi="Arial" w:cs="Arial"/>
        </w:rPr>
      </w:pPr>
      <w:r w:rsidRPr="00A0520D">
        <w:rPr>
          <w:rFonts w:ascii="Arial" w:hAnsi="Arial" w:cs="Arial"/>
        </w:rPr>
        <w:t>When l</w:t>
      </w:r>
      <w:r w:rsidR="00A00413" w:rsidRPr="00A0520D">
        <w:rPr>
          <w:rFonts w:ascii="Arial" w:hAnsi="Arial" w:cs="Arial"/>
        </w:rPr>
        <w:t>arge installations evoke awe, smaller pieces, such as Lavinia Bo’s jewellery, invite</w:t>
      </w:r>
      <w:r w:rsidR="002D6724">
        <w:rPr>
          <w:rFonts w:ascii="Arial" w:hAnsi="Arial" w:cs="Arial"/>
        </w:rPr>
        <w:t>,</w:t>
      </w:r>
      <w:r w:rsidR="00A00413" w:rsidRPr="00A0520D">
        <w:rPr>
          <w:rFonts w:ascii="Arial" w:hAnsi="Arial" w:cs="Arial"/>
        </w:rPr>
        <w:t xml:space="preserve"> </w:t>
      </w:r>
      <w:r w:rsidR="002D6724">
        <w:rPr>
          <w:rFonts w:ascii="Arial" w:hAnsi="Arial" w:cs="Arial"/>
        </w:rPr>
        <w:t xml:space="preserve">on the contrary, </w:t>
      </w:r>
      <w:r w:rsidR="00A00413" w:rsidRPr="00A0520D">
        <w:rPr>
          <w:rFonts w:ascii="Arial" w:hAnsi="Arial" w:cs="Arial"/>
        </w:rPr>
        <w:t xml:space="preserve">closer </w:t>
      </w:r>
      <w:r w:rsidR="002D6724">
        <w:rPr>
          <w:rFonts w:ascii="Arial" w:hAnsi="Arial" w:cs="Arial"/>
        </w:rPr>
        <w:t xml:space="preserve">inspection and </w:t>
      </w:r>
      <w:r w:rsidR="00A00413" w:rsidRPr="00A0520D">
        <w:rPr>
          <w:rFonts w:ascii="Arial" w:hAnsi="Arial" w:cs="Arial"/>
        </w:rPr>
        <w:t>introspection. In her work '</w:t>
      </w:r>
      <w:r w:rsidR="00A00413" w:rsidRPr="000E1A57">
        <w:rPr>
          <w:rFonts w:ascii="Arial" w:hAnsi="Arial" w:cs="Arial"/>
          <w:i/>
          <w:iCs/>
        </w:rPr>
        <w:t>Impressions in Time</w:t>
      </w:r>
      <w:r w:rsidR="00A00413" w:rsidRPr="00A0520D">
        <w:rPr>
          <w:rFonts w:ascii="Arial" w:hAnsi="Arial" w:cs="Arial"/>
        </w:rPr>
        <w:t>,' Lavinia Bo u</w:t>
      </w:r>
      <w:r w:rsidR="002D6724">
        <w:rPr>
          <w:rFonts w:ascii="Arial" w:hAnsi="Arial" w:cs="Arial"/>
        </w:rPr>
        <w:t>tilises</w:t>
      </w:r>
      <w:r w:rsidR="00A00413" w:rsidRPr="00A0520D">
        <w:rPr>
          <w:rFonts w:ascii="Arial" w:hAnsi="Arial" w:cs="Arial"/>
        </w:rPr>
        <w:t xml:space="preserve"> wax to capture the passage of time and decay.</w:t>
      </w:r>
      <w:r w:rsidR="00773144">
        <w:rPr>
          <w:rFonts w:ascii="Arial" w:hAnsi="Arial" w:cs="Arial"/>
        </w:rPr>
        <w:t xml:space="preserve"> (Fig. </w:t>
      </w:r>
      <w:r w:rsidR="00C2015D">
        <w:rPr>
          <w:rFonts w:ascii="Arial" w:hAnsi="Arial" w:cs="Arial"/>
        </w:rPr>
        <w:t>6</w:t>
      </w:r>
      <w:r w:rsidR="00773144">
        <w:rPr>
          <w:rFonts w:ascii="Arial" w:hAnsi="Arial" w:cs="Arial"/>
        </w:rPr>
        <w:t>)</w:t>
      </w:r>
    </w:p>
    <w:p w14:paraId="1EB967F4" w14:textId="6958E7E1" w:rsidR="00773144" w:rsidRDefault="00773144" w:rsidP="00773144">
      <w:pPr>
        <w:pStyle w:val="NormalWeb"/>
        <w:spacing w:before="0" w:beforeAutospacing="0" w:line="360" w:lineRule="auto"/>
        <w:contextualSpacing/>
        <w:jc w:val="both"/>
        <w:rPr>
          <w:rFonts w:ascii="Arial" w:hAnsi="Arial" w:cs="Arial"/>
        </w:rPr>
      </w:pPr>
      <w:r>
        <w:rPr>
          <w:rFonts w:ascii="Arial" w:hAnsi="Arial" w:cs="Arial"/>
        </w:rPr>
        <w:t xml:space="preserve">A wearable </w:t>
      </w:r>
      <w:r w:rsidR="00A00413" w:rsidRPr="00A0520D">
        <w:rPr>
          <w:rFonts w:ascii="Arial" w:hAnsi="Arial" w:cs="Arial"/>
        </w:rPr>
        <w:t xml:space="preserve">wax </w:t>
      </w:r>
      <w:r>
        <w:rPr>
          <w:rFonts w:ascii="Arial" w:hAnsi="Arial" w:cs="Arial"/>
        </w:rPr>
        <w:t xml:space="preserve">piece </w:t>
      </w:r>
      <w:r w:rsidR="00A00413" w:rsidRPr="00A0520D">
        <w:rPr>
          <w:rFonts w:ascii="Arial" w:hAnsi="Arial" w:cs="Arial"/>
        </w:rPr>
        <w:t xml:space="preserve">is shaped into forms </w:t>
      </w:r>
      <w:r w:rsidR="002D6724">
        <w:rPr>
          <w:rFonts w:ascii="Arial" w:hAnsi="Arial" w:cs="Arial"/>
        </w:rPr>
        <w:t>when in contact with the wearer’s skin</w:t>
      </w:r>
      <w:r>
        <w:rPr>
          <w:rFonts w:ascii="Arial" w:hAnsi="Arial" w:cs="Arial"/>
        </w:rPr>
        <w:t>,</w:t>
      </w:r>
      <w:r w:rsidRPr="00773144">
        <w:rPr>
          <w:rFonts w:ascii="Arial" w:hAnsi="Arial" w:cs="Arial"/>
        </w:rPr>
        <w:t xml:space="preserve"> </w:t>
      </w:r>
      <w:r w:rsidRPr="00A0520D">
        <w:rPr>
          <w:rFonts w:ascii="Arial" w:hAnsi="Arial" w:cs="Arial"/>
        </w:rPr>
        <w:t xml:space="preserve">recording </w:t>
      </w:r>
      <w:r w:rsidRPr="00A0520D">
        <w:rPr>
          <w:rFonts w:ascii="Arial" w:hAnsi="Arial" w:cs="Arial"/>
        </w:rPr>
        <w:t>occurrences</w:t>
      </w:r>
      <w:r w:rsidRPr="00A0520D">
        <w:rPr>
          <w:rFonts w:ascii="Arial" w:hAnsi="Arial" w:cs="Arial"/>
        </w:rPr>
        <w:t xml:space="preserve"> in real-time</w:t>
      </w:r>
      <w:r w:rsidR="002D6724">
        <w:rPr>
          <w:rFonts w:ascii="Arial" w:hAnsi="Arial" w:cs="Arial"/>
        </w:rPr>
        <w:t xml:space="preserve">. Lavinia </w:t>
      </w:r>
      <w:r w:rsidR="00A00413" w:rsidRPr="00A0520D">
        <w:rPr>
          <w:rFonts w:ascii="Arial" w:hAnsi="Arial" w:cs="Arial"/>
        </w:rPr>
        <w:t xml:space="preserve">then </w:t>
      </w:r>
      <w:r w:rsidR="002D6724">
        <w:rPr>
          <w:rFonts w:ascii="Arial" w:hAnsi="Arial" w:cs="Arial"/>
        </w:rPr>
        <w:t xml:space="preserve">alters the property of the piece while transferring it into a more </w:t>
      </w:r>
      <w:r w:rsidR="00A00413" w:rsidRPr="00A0520D">
        <w:rPr>
          <w:rFonts w:ascii="Arial" w:hAnsi="Arial" w:cs="Arial"/>
        </w:rPr>
        <w:t xml:space="preserve">durable metal via </w:t>
      </w:r>
      <w:r>
        <w:rPr>
          <w:rFonts w:ascii="Arial" w:hAnsi="Arial" w:cs="Arial"/>
        </w:rPr>
        <w:t xml:space="preserve">the process of </w:t>
      </w:r>
      <w:r w:rsidR="00A00413" w:rsidRPr="00A0520D">
        <w:rPr>
          <w:rFonts w:ascii="Arial" w:hAnsi="Arial" w:cs="Arial"/>
        </w:rPr>
        <w:t xml:space="preserve">lost wax casting. </w:t>
      </w:r>
    </w:p>
    <w:p w14:paraId="5BFFD846" w14:textId="56783129" w:rsidR="00773144" w:rsidRDefault="006E32F0" w:rsidP="002D6724">
      <w:pPr>
        <w:pStyle w:val="NormalWeb"/>
        <w:spacing w:line="360" w:lineRule="auto"/>
        <w:jc w:val="both"/>
        <w:rPr>
          <w:rFonts w:ascii="Arial" w:hAnsi="Arial" w:cs="Arial"/>
        </w:rPr>
      </w:pPr>
      <w:r w:rsidRPr="00A0520D">
        <w:rPr>
          <w:rFonts w:ascii="Arial" w:hAnsi="Arial" w:cs="Arial"/>
        </w:rPr>
        <w:t>Likewise, Maria Bang Espersen's '</w:t>
      </w:r>
      <w:r w:rsidRPr="00DD227F">
        <w:rPr>
          <w:rFonts w:ascii="Arial" w:hAnsi="Arial" w:cs="Arial"/>
          <w:i/>
          <w:iCs/>
        </w:rPr>
        <w:t>Breathing</w:t>
      </w:r>
      <w:r w:rsidRPr="00A0520D">
        <w:rPr>
          <w:rFonts w:ascii="Arial" w:hAnsi="Arial" w:cs="Arial"/>
        </w:rPr>
        <w:t>'</w:t>
      </w:r>
      <w:r w:rsidR="00773144">
        <w:rPr>
          <w:rFonts w:ascii="Arial" w:hAnsi="Arial" w:cs="Arial"/>
        </w:rPr>
        <w:t xml:space="preserve"> (Fig.</w:t>
      </w:r>
      <w:r w:rsidR="006F79EF">
        <w:rPr>
          <w:rFonts w:ascii="Arial" w:hAnsi="Arial" w:cs="Arial"/>
        </w:rPr>
        <w:t>1</w:t>
      </w:r>
      <w:r w:rsidR="00773144">
        <w:rPr>
          <w:rFonts w:ascii="Arial" w:hAnsi="Arial" w:cs="Arial"/>
        </w:rPr>
        <w:t xml:space="preserve">), </w:t>
      </w:r>
      <w:r w:rsidRPr="00A0520D">
        <w:rPr>
          <w:rFonts w:ascii="Arial" w:hAnsi="Arial" w:cs="Arial"/>
        </w:rPr>
        <w:t xml:space="preserve">part of a film series, is a tangible manifestation of the New Materiality </w:t>
      </w:r>
      <w:r w:rsidR="00773144" w:rsidRPr="00A0520D">
        <w:rPr>
          <w:rFonts w:ascii="Arial" w:hAnsi="Arial" w:cs="Arial"/>
        </w:rPr>
        <w:t>principle</w:t>
      </w:r>
      <w:r w:rsidR="00773144">
        <w:rPr>
          <w:rFonts w:ascii="Arial" w:hAnsi="Arial" w:cs="Arial"/>
        </w:rPr>
        <w:t>s</w:t>
      </w:r>
      <w:r w:rsidRPr="00A0520D">
        <w:rPr>
          <w:rFonts w:ascii="Arial" w:hAnsi="Arial" w:cs="Arial"/>
        </w:rPr>
        <w:t>. It involves an expanding gathering of molten glass blown by a machine, where she tests the form to see how it responds to different heat and air applications. The material takes on a life of its own, creating an illusion</w:t>
      </w:r>
      <w:r w:rsidR="00773144">
        <w:rPr>
          <w:rFonts w:ascii="Arial" w:hAnsi="Arial" w:cs="Arial"/>
        </w:rPr>
        <w:t xml:space="preserve"> of liquid soap bubbles</w:t>
      </w:r>
      <w:r w:rsidRPr="00A0520D">
        <w:rPr>
          <w:rFonts w:ascii="Arial" w:hAnsi="Arial" w:cs="Arial"/>
        </w:rPr>
        <w:t>.</w:t>
      </w:r>
      <w:r w:rsidR="00773144">
        <w:rPr>
          <w:rFonts w:ascii="Arial" w:hAnsi="Arial" w:cs="Arial"/>
        </w:rPr>
        <w:t xml:space="preserve"> The glass is liquid, the matter is fluid.</w:t>
      </w:r>
      <w:r w:rsidRPr="00A0520D">
        <w:rPr>
          <w:rFonts w:ascii="Arial" w:hAnsi="Arial" w:cs="Arial"/>
        </w:rPr>
        <w:t xml:space="preserve"> </w:t>
      </w:r>
      <w:r w:rsidR="00167960" w:rsidRPr="00A0520D">
        <w:rPr>
          <w:rFonts w:ascii="Arial" w:hAnsi="Arial" w:cs="Arial"/>
        </w:rPr>
        <w:t> </w:t>
      </w:r>
    </w:p>
    <w:p w14:paraId="74F46FAD" w14:textId="77777777" w:rsidR="006F79EF" w:rsidRDefault="006F79EF" w:rsidP="002D6724">
      <w:pPr>
        <w:pStyle w:val="NormalWeb"/>
        <w:spacing w:line="360" w:lineRule="auto"/>
        <w:jc w:val="both"/>
        <w:rPr>
          <w:rFonts w:ascii="Arial" w:hAnsi="Arial" w:cs="Arial"/>
        </w:rPr>
      </w:pPr>
    </w:p>
    <w:p w14:paraId="5870395D" w14:textId="1F5D3752" w:rsidR="006F79EF" w:rsidRDefault="004345BC" w:rsidP="002D6724">
      <w:pPr>
        <w:pStyle w:val="NormalWeb"/>
        <w:spacing w:line="360" w:lineRule="auto"/>
        <w:jc w:val="both"/>
        <w:rPr>
          <w:rFonts w:ascii="Arial" w:hAnsi="Arial" w:cs="Arial"/>
        </w:rPr>
      </w:pPr>
      <w:r w:rsidRPr="00FF34E0">
        <w:rPr>
          <w:noProof/>
        </w:rPr>
        <w:drawing>
          <wp:anchor distT="0" distB="0" distL="114300" distR="114300" simplePos="0" relativeHeight="251664384" behindDoc="1" locked="0" layoutInCell="1" allowOverlap="1" wp14:anchorId="562007A0" wp14:editId="67B20FB4">
            <wp:simplePos x="0" y="0"/>
            <wp:positionH relativeFrom="margin">
              <wp:posOffset>335280</wp:posOffset>
            </wp:positionH>
            <wp:positionV relativeFrom="paragraph">
              <wp:posOffset>7620</wp:posOffset>
            </wp:positionV>
            <wp:extent cx="4829810" cy="1295400"/>
            <wp:effectExtent l="0" t="0" r="8890" b="0"/>
            <wp:wrapTight wrapText="bothSides">
              <wp:wrapPolygon edited="0">
                <wp:start x="0" y="0"/>
                <wp:lineTo x="0" y="21282"/>
                <wp:lineTo x="21555" y="21282"/>
                <wp:lineTo x="21555" y="0"/>
                <wp:lineTo x="0" y="0"/>
              </wp:wrapPolygon>
            </wp:wrapTight>
            <wp:docPr id="1907260046" name="Picture 5" descr="A collection of different shape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60046" name="Picture 5" descr="A collection of different shapes and colors&#10;&#10;Description automatically generated with medium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8635" b="33858"/>
                    <a:stretch/>
                  </pic:blipFill>
                  <pic:spPr bwMode="auto">
                    <a:xfrm>
                      <a:off x="0" y="0"/>
                      <a:ext cx="4829810" cy="1295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9F06FD" w14:textId="77777777" w:rsidR="006F79EF" w:rsidRDefault="006F79EF" w:rsidP="002D6724">
      <w:pPr>
        <w:pStyle w:val="NormalWeb"/>
        <w:spacing w:line="360" w:lineRule="auto"/>
        <w:jc w:val="both"/>
        <w:rPr>
          <w:rFonts w:ascii="Arial" w:hAnsi="Arial" w:cs="Arial"/>
        </w:rPr>
      </w:pPr>
    </w:p>
    <w:p w14:paraId="63CC2884" w14:textId="77777777" w:rsidR="004345BC" w:rsidRDefault="004345BC" w:rsidP="002D6724">
      <w:pPr>
        <w:pStyle w:val="NormalWeb"/>
        <w:spacing w:line="360" w:lineRule="auto"/>
        <w:jc w:val="both"/>
        <w:rPr>
          <w:rFonts w:ascii="Arial" w:hAnsi="Arial" w:cs="Arial"/>
        </w:rPr>
      </w:pPr>
    </w:p>
    <w:p w14:paraId="166C6480" w14:textId="29E2D114" w:rsidR="004345BC" w:rsidRPr="00A052C7" w:rsidRDefault="004345BC" w:rsidP="004345BC">
      <w:pPr>
        <w:rPr>
          <w:rFonts w:ascii="Arial" w:hAnsi="Arial" w:cs="Arial"/>
          <w:sz w:val="24"/>
          <w:szCs w:val="24"/>
        </w:rPr>
      </w:pPr>
      <w:r w:rsidRPr="004345BC">
        <w:rPr>
          <w:rFonts w:ascii="Arial" w:hAnsi="Arial" w:cs="Arial"/>
          <w:i/>
          <w:iCs/>
          <w:sz w:val="24"/>
          <w:szCs w:val="24"/>
        </w:rPr>
        <w:t>Fig</w:t>
      </w:r>
      <w:r w:rsidRPr="004345BC">
        <w:rPr>
          <w:rFonts w:ascii="Arial" w:hAnsi="Arial" w:cs="Arial"/>
          <w:i/>
          <w:iCs/>
          <w:sz w:val="24"/>
          <w:szCs w:val="24"/>
        </w:rPr>
        <w:t xml:space="preserve"> </w:t>
      </w:r>
      <w:r w:rsidR="00C2015D">
        <w:rPr>
          <w:rFonts w:ascii="Arial" w:hAnsi="Arial" w:cs="Arial"/>
          <w:i/>
          <w:iCs/>
          <w:sz w:val="24"/>
          <w:szCs w:val="24"/>
        </w:rPr>
        <w:t>6</w:t>
      </w:r>
      <w:r w:rsidRPr="004345BC">
        <w:rPr>
          <w:rFonts w:ascii="Arial" w:hAnsi="Arial" w:cs="Arial"/>
          <w:i/>
          <w:iCs/>
          <w:sz w:val="24"/>
          <w:szCs w:val="24"/>
        </w:rPr>
        <w:t>:</w:t>
      </w:r>
      <w:r>
        <w:rPr>
          <w:rFonts w:ascii="Arial" w:hAnsi="Arial" w:cs="Arial"/>
          <w:sz w:val="24"/>
          <w:szCs w:val="24"/>
        </w:rPr>
        <w:t xml:space="preserve"> </w:t>
      </w:r>
      <w:r w:rsidRPr="00A052C7">
        <w:rPr>
          <w:rFonts w:ascii="Arial" w:hAnsi="Arial" w:cs="Arial"/>
          <w:sz w:val="24"/>
          <w:szCs w:val="24"/>
        </w:rPr>
        <w:t xml:space="preserve">Lavinia Bo (2022) </w:t>
      </w:r>
      <w:r w:rsidRPr="00A052C7">
        <w:rPr>
          <w:rFonts w:ascii="Arial" w:hAnsi="Arial" w:cs="Arial"/>
          <w:i/>
          <w:iCs/>
          <w:sz w:val="24"/>
          <w:szCs w:val="24"/>
        </w:rPr>
        <w:t>Impressions in Time</w:t>
      </w:r>
      <w:r w:rsidRPr="00A052C7">
        <w:rPr>
          <w:rFonts w:ascii="Arial" w:hAnsi="Arial" w:cs="Arial"/>
          <w:sz w:val="24"/>
          <w:szCs w:val="24"/>
        </w:rPr>
        <w:t xml:space="preserve">.  Cluster London Contemporary Jewellery Fair </w:t>
      </w:r>
    </w:p>
    <w:p w14:paraId="37A476FA" w14:textId="77777777" w:rsidR="004345BC" w:rsidRDefault="004345BC" w:rsidP="002D6724">
      <w:pPr>
        <w:pStyle w:val="NormalWeb"/>
        <w:spacing w:line="360" w:lineRule="auto"/>
        <w:jc w:val="both"/>
        <w:rPr>
          <w:rFonts w:ascii="Arial" w:hAnsi="Arial" w:cs="Arial"/>
        </w:rPr>
      </w:pPr>
    </w:p>
    <w:p w14:paraId="7A840DA4" w14:textId="240C69E7" w:rsidR="00A85D30" w:rsidRDefault="00167960" w:rsidP="00A85D30">
      <w:pPr>
        <w:pStyle w:val="NormalWeb"/>
        <w:spacing w:line="360" w:lineRule="auto"/>
        <w:ind w:firstLine="720"/>
        <w:jc w:val="both"/>
        <w:rPr>
          <w:rFonts w:ascii="Arial" w:hAnsi="Arial" w:cs="Arial"/>
        </w:rPr>
      </w:pPr>
      <w:r w:rsidRPr="00A0520D">
        <w:rPr>
          <w:rFonts w:ascii="Arial" w:hAnsi="Arial" w:cs="Arial"/>
        </w:rPr>
        <w:lastRenderedPageBreak/>
        <w:t xml:space="preserve">These artworks, with their captivating and </w:t>
      </w:r>
      <w:r w:rsidR="004345BC" w:rsidRPr="00A0520D">
        <w:rPr>
          <w:rFonts w:ascii="Arial" w:hAnsi="Arial" w:cs="Arial"/>
        </w:rPr>
        <w:t>lively</w:t>
      </w:r>
      <w:r w:rsidRPr="00A0520D">
        <w:rPr>
          <w:rFonts w:ascii="Arial" w:hAnsi="Arial" w:cs="Arial"/>
        </w:rPr>
        <w:t xml:space="preserve"> interactions between the artist, the material, exemplify the principles of New Materiality in action </w:t>
      </w:r>
      <w:r w:rsidR="00A85D30">
        <w:rPr>
          <w:rFonts w:ascii="Arial" w:hAnsi="Arial" w:cs="Arial"/>
        </w:rPr>
        <w:t>and</w:t>
      </w:r>
      <w:r w:rsidRPr="00A0520D">
        <w:rPr>
          <w:rFonts w:ascii="Arial" w:hAnsi="Arial" w:cs="Arial"/>
        </w:rPr>
        <w:t xml:space="preserve"> invite the audience, to </w:t>
      </w:r>
      <w:r w:rsidR="00CE20FD" w:rsidRPr="00A0520D">
        <w:rPr>
          <w:rFonts w:ascii="Arial" w:hAnsi="Arial" w:cs="Arial"/>
        </w:rPr>
        <w:t>explore</w:t>
      </w:r>
      <w:r w:rsidRPr="00A0520D">
        <w:rPr>
          <w:rFonts w:ascii="Arial" w:hAnsi="Arial" w:cs="Arial"/>
        </w:rPr>
        <w:t xml:space="preserve"> deeper into their </w:t>
      </w:r>
      <w:r w:rsidR="00CE20FD" w:rsidRPr="00A0520D">
        <w:rPr>
          <w:rFonts w:ascii="Arial" w:hAnsi="Arial" w:cs="Arial"/>
        </w:rPr>
        <w:t>weighty</w:t>
      </w:r>
      <w:r w:rsidRPr="00A0520D">
        <w:rPr>
          <w:rFonts w:ascii="Arial" w:hAnsi="Arial" w:cs="Arial"/>
        </w:rPr>
        <w:t xml:space="preserve"> </w:t>
      </w:r>
      <w:r w:rsidR="00A85D30">
        <w:rPr>
          <w:rFonts w:ascii="Arial" w:hAnsi="Arial" w:cs="Arial"/>
        </w:rPr>
        <w:t xml:space="preserve">narrative </w:t>
      </w:r>
      <w:r w:rsidR="00CE20FD" w:rsidRPr="00A0520D">
        <w:rPr>
          <w:rFonts w:ascii="Arial" w:hAnsi="Arial" w:cs="Arial"/>
        </w:rPr>
        <w:t>consequence</w:t>
      </w:r>
      <w:r w:rsidRPr="00A0520D">
        <w:rPr>
          <w:rFonts w:ascii="Arial" w:hAnsi="Arial" w:cs="Arial"/>
        </w:rPr>
        <w:t xml:space="preserve">. </w:t>
      </w:r>
      <w:r w:rsidR="00A85D30">
        <w:rPr>
          <w:rFonts w:ascii="Arial" w:hAnsi="Arial" w:cs="Arial"/>
        </w:rPr>
        <w:t>Whilst referring to</w:t>
      </w:r>
      <w:r w:rsidRPr="00A0520D">
        <w:rPr>
          <w:rFonts w:ascii="Arial" w:hAnsi="Arial" w:cs="Arial"/>
        </w:rPr>
        <w:t xml:space="preserve"> Bachelard’s poetic contemplations, </w:t>
      </w:r>
      <w:r w:rsidR="00E4548B">
        <w:rPr>
          <w:rFonts w:ascii="Arial" w:hAnsi="Arial" w:cs="Arial"/>
        </w:rPr>
        <w:t xml:space="preserve">one may also observe that </w:t>
      </w:r>
      <w:r w:rsidRPr="00A0520D">
        <w:rPr>
          <w:rFonts w:ascii="Arial" w:hAnsi="Arial" w:cs="Arial"/>
        </w:rPr>
        <w:t>the</w:t>
      </w:r>
      <w:r w:rsidR="00E4548B">
        <w:rPr>
          <w:rFonts w:ascii="Arial" w:hAnsi="Arial" w:cs="Arial"/>
        </w:rPr>
        <w:t>se pieces</w:t>
      </w:r>
      <w:r w:rsidRPr="00A0520D">
        <w:rPr>
          <w:rFonts w:ascii="Arial" w:hAnsi="Arial" w:cs="Arial"/>
        </w:rPr>
        <w:t xml:space="preserve"> embody Jean-François Lyotard’s </w:t>
      </w:r>
      <w:r w:rsidR="00CE20FD" w:rsidRPr="00A0520D">
        <w:rPr>
          <w:rFonts w:ascii="Arial" w:hAnsi="Arial" w:cs="Arial"/>
        </w:rPr>
        <w:t>notion</w:t>
      </w:r>
      <w:r w:rsidRPr="00A0520D">
        <w:rPr>
          <w:rFonts w:ascii="Arial" w:hAnsi="Arial" w:cs="Arial"/>
        </w:rPr>
        <w:t xml:space="preserve"> of </w:t>
      </w:r>
      <w:r w:rsidR="00DD227F">
        <w:rPr>
          <w:rFonts w:ascii="Arial" w:hAnsi="Arial" w:cs="Arial"/>
        </w:rPr>
        <w:t>“</w:t>
      </w:r>
      <w:r w:rsidRPr="00CE20FD">
        <w:rPr>
          <w:rFonts w:ascii="Arial" w:hAnsi="Arial" w:cs="Arial"/>
          <w:i/>
          <w:iCs/>
        </w:rPr>
        <w:t>petits </w:t>
      </w:r>
      <w:proofErr w:type="spellStart"/>
      <w:r w:rsidRPr="00CE20FD">
        <w:rPr>
          <w:rFonts w:ascii="Arial" w:hAnsi="Arial" w:cs="Arial"/>
          <w:i/>
          <w:iCs/>
        </w:rPr>
        <w:t>récits</w:t>
      </w:r>
      <w:proofErr w:type="spellEnd"/>
      <w:r w:rsidR="00DD227F">
        <w:rPr>
          <w:rFonts w:ascii="Arial" w:hAnsi="Arial" w:cs="Arial"/>
        </w:rPr>
        <w:t>”</w:t>
      </w:r>
      <w:r w:rsidR="00E4548B">
        <w:rPr>
          <w:rFonts w:ascii="Arial" w:hAnsi="Arial" w:cs="Arial"/>
        </w:rPr>
        <w:t>.</w:t>
      </w:r>
      <w:r w:rsidRPr="00A0520D">
        <w:rPr>
          <w:rFonts w:ascii="Arial" w:hAnsi="Arial" w:cs="Arial"/>
        </w:rPr>
        <w:t> </w:t>
      </w:r>
      <w:r w:rsidR="00E4548B">
        <w:rPr>
          <w:rFonts w:ascii="Arial" w:hAnsi="Arial" w:cs="Arial"/>
        </w:rPr>
        <w:t>According to critic Madan Sarup (1993), Lyotard’s</w:t>
      </w:r>
      <w:r w:rsidRPr="00A0520D">
        <w:rPr>
          <w:rFonts w:ascii="Arial" w:hAnsi="Arial" w:cs="Arial"/>
        </w:rPr>
        <w:t xml:space="preserve"> pertinent argument is that 'metanarratives,' an overarching theory </w:t>
      </w:r>
      <w:r w:rsidR="00E4548B" w:rsidRPr="00A0520D">
        <w:rPr>
          <w:rFonts w:ascii="Arial" w:hAnsi="Arial" w:cs="Arial"/>
        </w:rPr>
        <w:t>determined</w:t>
      </w:r>
      <w:r w:rsidRPr="00A0520D">
        <w:rPr>
          <w:rFonts w:ascii="Arial" w:hAnsi="Arial" w:cs="Arial"/>
        </w:rPr>
        <w:t xml:space="preserve"> to elucidate historical events and social phenomena, have lost their credibility</w:t>
      </w:r>
      <w:r w:rsidR="00E4548B">
        <w:rPr>
          <w:rFonts w:ascii="Arial" w:hAnsi="Arial" w:cs="Arial"/>
        </w:rPr>
        <w:t>.</w:t>
      </w:r>
      <w:r w:rsidRPr="00A0520D">
        <w:rPr>
          <w:rFonts w:ascii="Arial" w:hAnsi="Arial" w:cs="Arial"/>
        </w:rPr>
        <w:t xml:space="preserve"> </w:t>
      </w:r>
      <w:r w:rsidR="00E4548B">
        <w:rPr>
          <w:rFonts w:ascii="Arial" w:hAnsi="Arial" w:cs="Arial"/>
        </w:rPr>
        <w:t>A</w:t>
      </w:r>
      <w:r w:rsidRPr="00A0520D">
        <w:rPr>
          <w:rFonts w:ascii="Arial" w:hAnsi="Arial" w:cs="Arial"/>
        </w:rPr>
        <w:t xml:space="preserve"> point that the observation of contemporary concerns can readily evidence. </w:t>
      </w:r>
      <w:r w:rsidR="00E4548B">
        <w:rPr>
          <w:rFonts w:ascii="Arial" w:hAnsi="Arial" w:cs="Arial"/>
        </w:rPr>
        <w:t>Lyotard</w:t>
      </w:r>
      <w:r w:rsidRPr="00A0520D">
        <w:rPr>
          <w:rFonts w:ascii="Arial" w:hAnsi="Arial" w:cs="Arial"/>
        </w:rPr>
        <w:t xml:space="preserve"> proposes the theory of </w:t>
      </w:r>
      <w:r w:rsidR="00DD227F">
        <w:rPr>
          <w:rFonts w:ascii="Arial" w:hAnsi="Arial" w:cs="Arial"/>
        </w:rPr>
        <w:t>“</w:t>
      </w:r>
      <w:r w:rsidRPr="00E4548B">
        <w:rPr>
          <w:rFonts w:ascii="Arial" w:hAnsi="Arial" w:cs="Arial"/>
          <w:i/>
          <w:iCs/>
        </w:rPr>
        <w:t xml:space="preserve">petits </w:t>
      </w:r>
      <w:proofErr w:type="spellStart"/>
      <w:r w:rsidRPr="00E4548B">
        <w:rPr>
          <w:rFonts w:ascii="Arial" w:hAnsi="Arial" w:cs="Arial"/>
          <w:i/>
          <w:iCs/>
        </w:rPr>
        <w:t>récits</w:t>
      </w:r>
      <w:proofErr w:type="spellEnd"/>
      <w:r w:rsidRPr="00A0520D">
        <w:rPr>
          <w:rFonts w:ascii="Arial" w:hAnsi="Arial" w:cs="Arial"/>
        </w:rPr>
        <w:t>,</w:t>
      </w:r>
      <w:r w:rsidR="00DD227F">
        <w:rPr>
          <w:rFonts w:ascii="Arial" w:hAnsi="Arial" w:cs="Arial"/>
        </w:rPr>
        <w:t>”</w:t>
      </w:r>
      <w:r w:rsidRPr="00A0520D">
        <w:rPr>
          <w:rFonts w:ascii="Arial" w:hAnsi="Arial" w:cs="Arial"/>
        </w:rPr>
        <w:t xml:space="preserve"> </w:t>
      </w:r>
      <w:r w:rsidR="00E4548B">
        <w:rPr>
          <w:rFonts w:ascii="Arial" w:hAnsi="Arial" w:cs="Arial"/>
        </w:rPr>
        <w:t xml:space="preserve">which are </w:t>
      </w:r>
      <w:r w:rsidRPr="00A0520D">
        <w:rPr>
          <w:rFonts w:ascii="Arial" w:hAnsi="Arial" w:cs="Arial"/>
        </w:rPr>
        <w:t>locali</w:t>
      </w:r>
      <w:r w:rsidR="00E4548B">
        <w:rPr>
          <w:rFonts w:ascii="Arial" w:hAnsi="Arial" w:cs="Arial"/>
        </w:rPr>
        <w:t>s</w:t>
      </w:r>
      <w:r w:rsidRPr="00A0520D">
        <w:rPr>
          <w:rFonts w:ascii="Arial" w:hAnsi="Arial" w:cs="Arial"/>
        </w:rPr>
        <w:t>ed narratives focus</w:t>
      </w:r>
      <w:r w:rsidR="00E4548B">
        <w:rPr>
          <w:rFonts w:ascii="Arial" w:hAnsi="Arial" w:cs="Arial"/>
        </w:rPr>
        <w:t>ing</w:t>
      </w:r>
      <w:r w:rsidRPr="00A0520D">
        <w:rPr>
          <w:rFonts w:ascii="Arial" w:hAnsi="Arial" w:cs="Arial"/>
        </w:rPr>
        <w:t xml:space="preserve"> on </w:t>
      </w:r>
      <w:r w:rsidR="00E4548B">
        <w:rPr>
          <w:rFonts w:ascii="Arial" w:hAnsi="Arial" w:cs="Arial"/>
        </w:rPr>
        <w:t>limited</w:t>
      </w:r>
      <w:r w:rsidRPr="00A0520D">
        <w:rPr>
          <w:rFonts w:ascii="Arial" w:hAnsi="Arial" w:cs="Arial"/>
        </w:rPr>
        <w:t xml:space="preserve"> events and personal encounters, thereby acknowledging the diversity of viewpoints a</w:t>
      </w:r>
      <w:r w:rsidR="00E4548B">
        <w:rPr>
          <w:rFonts w:ascii="Arial" w:hAnsi="Arial" w:cs="Arial"/>
        </w:rPr>
        <w:t>s well as</w:t>
      </w:r>
      <w:r w:rsidRPr="00A0520D">
        <w:rPr>
          <w:rFonts w:ascii="Arial" w:hAnsi="Arial" w:cs="Arial"/>
        </w:rPr>
        <w:t xml:space="preserve"> rejecting the idea of a singular, unifying truth</w:t>
      </w:r>
      <w:r w:rsidR="00E4548B" w:rsidRPr="00E4548B">
        <w:rPr>
          <w:rFonts w:ascii="Arial" w:hAnsi="Arial" w:cs="Arial"/>
        </w:rPr>
        <w:t xml:space="preserve"> </w:t>
      </w:r>
      <w:r w:rsidR="00E4548B">
        <w:rPr>
          <w:rFonts w:ascii="Arial" w:hAnsi="Arial" w:cs="Arial"/>
        </w:rPr>
        <w:t>(Sarup,</w:t>
      </w:r>
      <w:r w:rsidR="00A85D30">
        <w:rPr>
          <w:rFonts w:ascii="Arial" w:hAnsi="Arial" w:cs="Arial"/>
        </w:rPr>
        <w:t xml:space="preserve"> </w:t>
      </w:r>
      <w:r w:rsidR="00E4548B">
        <w:rPr>
          <w:rFonts w:ascii="Arial" w:hAnsi="Arial" w:cs="Arial"/>
        </w:rPr>
        <w:t xml:space="preserve">1993). </w:t>
      </w:r>
      <w:r w:rsidRPr="00A0520D">
        <w:rPr>
          <w:rFonts w:ascii="Arial" w:hAnsi="Arial" w:cs="Arial"/>
        </w:rPr>
        <w:t xml:space="preserve">This transition </w:t>
      </w:r>
      <w:r w:rsidR="00E4548B" w:rsidRPr="00A0520D">
        <w:rPr>
          <w:rFonts w:ascii="Arial" w:hAnsi="Arial" w:cs="Arial"/>
        </w:rPr>
        <w:t>means</w:t>
      </w:r>
      <w:r w:rsidRPr="00A0520D">
        <w:rPr>
          <w:rFonts w:ascii="Arial" w:hAnsi="Arial" w:cs="Arial"/>
        </w:rPr>
        <w:t xml:space="preserve"> a more intricate, </w:t>
      </w:r>
      <w:r w:rsidR="00E4548B" w:rsidRPr="00A0520D">
        <w:rPr>
          <w:rFonts w:ascii="Arial" w:hAnsi="Arial" w:cs="Arial"/>
        </w:rPr>
        <w:t>varied</w:t>
      </w:r>
      <w:r w:rsidRPr="00A0520D">
        <w:rPr>
          <w:rFonts w:ascii="Arial" w:hAnsi="Arial" w:cs="Arial"/>
        </w:rPr>
        <w:t>, and flexible approach to knowledge</w:t>
      </w:r>
      <w:r w:rsidR="00E4548B">
        <w:rPr>
          <w:rFonts w:ascii="Arial" w:hAnsi="Arial" w:cs="Arial"/>
        </w:rPr>
        <w:t xml:space="preserve"> and creative process;</w:t>
      </w:r>
      <w:r w:rsidRPr="00A0520D">
        <w:rPr>
          <w:rFonts w:ascii="Arial" w:hAnsi="Arial" w:cs="Arial"/>
        </w:rPr>
        <w:t xml:space="preserve"> a shift that resonates with the principles of New Materiality. Artists may select </w:t>
      </w:r>
      <w:r w:rsidR="00E4548B">
        <w:rPr>
          <w:rFonts w:ascii="Arial" w:hAnsi="Arial" w:cs="Arial"/>
        </w:rPr>
        <w:t>creative resources</w:t>
      </w:r>
      <w:r w:rsidRPr="00A0520D">
        <w:rPr>
          <w:rFonts w:ascii="Arial" w:hAnsi="Arial" w:cs="Arial"/>
        </w:rPr>
        <w:t xml:space="preserve"> based on their inherent </w:t>
      </w:r>
      <w:r w:rsidR="00E4548B">
        <w:rPr>
          <w:rFonts w:ascii="Arial" w:hAnsi="Arial" w:cs="Arial"/>
        </w:rPr>
        <w:t>properties</w:t>
      </w:r>
      <w:r w:rsidRPr="00A0520D">
        <w:rPr>
          <w:rFonts w:ascii="Arial" w:hAnsi="Arial" w:cs="Arial"/>
        </w:rPr>
        <w:t xml:space="preserve"> or behaviours, allowing the materials to guide the creative direction</w:t>
      </w:r>
      <w:r w:rsidR="00E4548B">
        <w:rPr>
          <w:rFonts w:ascii="Arial" w:hAnsi="Arial" w:cs="Arial"/>
        </w:rPr>
        <w:t xml:space="preserve"> and build small narratives</w:t>
      </w:r>
      <w:r w:rsidRPr="00A0520D">
        <w:rPr>
          <w:rFonts w:ascii="Arial" w:hAnsi="Arial" w:cs="Arial"/>
        </w:rPr>
        <w:t>. They may employ non-traditional materials in unexpected contexts</w:t>
      </w:r>
      <w:r w:rsidR="00793C99">
        <w:rPr>
          <w:rFonts w:ascii="Arial" w:hAnsi="Arial" w:cs="Arial"/>
        </w:rPr>
        <w:t xml:space="preserve"> and,</w:t>
      </w:r>
      <w:r w:rsidR="00E4548B">
        <w:rPr>
          <w:rFonts w:ascii="Arial" w:hAnsi="Arial" w:cs="Arial"/>
        </w:rPr>
        <w:t xml:space="preserve"> by that, review</w:t>
      </w:r>
      <w:r w:rsidR="00697A3C" w:rsidRPr="00A0520D">
        <w:rPr>
          <w:rFonts w:ascii="Arial" w:hAnsi="Arial" w:cs="Arial"/>
        </w:rPr>
        <w:t xml:space="preserve"> </w:t>
      </w:r>
      <w:r w:rsidRPr="00A0520D">
        <w:rPr>
          <w:rFonts w:ascii="Arial" w:hAnsi="Arial" w:cs="Arial"/>
        </w:rPr>
        <w:t>conventional notions of what constitutes an artistic medium.</w:t>
      </w:r>
      <w:r w:rsidR="00697A3C" w:rsidRPr="00A0520D">
        <w:rPr>
          <w:rFonts w:ascii="Arial" w:hAnsi="Arial" w:cs="Arial"/>
        </w:rPr>
        <w:t xml:space="preserve"> Acknowledging this</w:t>
      </w:r>
      <w:r w:rsidR="00793C99">
        <w:rPr>
          <w:rFonts w:ascii="Arial" w:hAnsi="Arial" w:cs="Arial"/>
        </w:rPr>
        <w:t xml:space="preserve"> and Lyotard’s redefinition of perception and understanding allows us </w:t>
      </w:r>
      <w:r w:rsidRPr="00A0520D">
        <w:rPr>
          <w:rFonts w:ascii="Arial" w:hAnsi="Arial" w:cs="Arial"/>
        </w:rPr>
        <w:t xml:space="preserve">to reframe the Sublime and </w:t>
      </w:r>
      <w:r w:rsidR="00793C99">
        <w:rPr>
          <w:rFonts w:ascii="Arial" w:hAnsi="Arial" w:cs="Arial"/>
        </w:rPr>
        <w:t xml:space="preserve">localise </w:t>
      </w:r>
      <w:r w:rsidRPr="00A0520D">
        <w:rPr>
          <w:rFonts w:ascii="Arial" w:hAnsi="Arial" w:cs="Arial"/>
        </w:rPr>
        <w:t>where to find it.</w:t>
      </w:r>
      <w:r w:rsidR="00697A3C" w:rsidRPr="00A0520D">
        <w:rPr>
          <w:rFonts w:ascii="Arial" w:hAnsi="Arial" w:cs="Arial"/>
        </w:rPr>
        <w:t xml:space="preserve"> </w:t>
      </w:r>
    </w:p>
    <w:p w14:paraId="298E692E" w14:textId="38055EDC" w:rsidR="00A85D30" w:rsidRDefault="00793C99" w:rsidP="00A85D30">
      <w:pPr>
        <w:pStyle w:val="NormalWeb"/>
        <w:spacing w:line="360" w:lineRule="auto"/>
        <w:ind w:firstLine="720"/>
        <w:jc w:val="both"/>
        <w:rPr>
          <w:rFonts w:ascii="Arial" w:hAnsi="Arial" w:cs="Arial"/>
        </w:rPr>
      </w:pPr>
      <w:r>
        <w:rPr>
          <w:rFonts w:ascii="Arial" w:hAnsi="Arial" w:cs="Arial"/>
        </w:rPr>
        <w:t>A</w:t>
      </w:r>
      <w:r w:rsidR="00A85D30">
        <w:rPr>
          <w:rFonts w:ascii="Arial" w:hAnsi="Arial" w:cs="Arial"/>
        </w:rPr>
        <w:t>nother</w:t>
      </w:r>
      <w:r>
        <w:rPr>
          <w:rFonts w:ascii="Arial" w:hAnsi="Arial" w:cs="Arial"/>
        </w:rPr>
        <w:t xml:space="preserve"> contemporary example that suits th</w:t>
      </w:r>
      <w:r w:rsidR="00233995">
        <w:rPr>
          <w:rFonts w:ascii="Arial" w:hAnsi="Arial" w:cs="Arial"/>
        </w:rPr>
        <w:t>e</w:t>
      </w:r>
      <w:r>
        <w:rPr>
          <w:rFonts w:ascii="Arial" w:hAnsi="Arial" w:cs="Arial"/>
        </w:rPr>
        <w:t xml:space="preserve"> philosoph</w:t>
      </w:r>
      <w:r w:rsidR="00233995">
        <w:rPr>
          <w:rFonts w:ascii="Arial" w:hAnsi="Arial" w:cs="Arial"/>
        </w:rPr>
        <w:t>ies</w:t>
      </w:r>
      <w:r w:rsidR="00A85D30">
        <w:rPr>
          <w:rFonts w:ascii="Arial" w:hAnsi="Arial" w:cs="Arial"/>
        </w:rPr>
        <w:t xml:space="preserve"> of small narratives and connection in action</w:t>
      </w:r>
      <w:r>
        <w:rPr>
          <w:rFonts w:ascii="Arial" w:hAnsi="Arial" w:cs="Arial"/>
        </w:rPr>
        <w:t xml:space="preserve"> is Edmund de Walls’</w:t>
      </w:r>
      <w:r w:rsidR="00E75565">
        <w:rPr>
          <w:rFonts w:ascii="Arial" w:hAnsi="Arial" w:cs="Arial"/>
        </w:rPr>
        <w:t xml:space="preserve"> </w:t>
      </w:r>
      <w:r w:rsidR="00644B5C">
        <w:rPr>
          <w:rFonts w:ascii="Arial" w:hAnsi="Arial" w:cs="Arial"/>
        </w:rPr>
        <w:t xml:space="preserve">rhetorical </w:t>
      </w:r>
      <w:r w:rsidR="00E75565">
        <w:rPr>
          <w:rFonts w:ascii="Arial" w:hAnsi="Arial" w:cs="Arial"/>
        </w:rPr>
        <w:t>question:</w:t>
      </w:r>
      <w:r>
        <w:rPr>
          <w:rFonts w:ascii="Arial" w:hAnsi="Arial" w:cs="Arial"/>
        </w:rPr>
        <w:t xml:space="preserve"> </w:t>
      </w:r>
      <w:r w:rsidRPr="00A15BA5">
        <w:rPr>
          <w:rFonts w:ascii="Arial" w:hAnsi="Arial" w:cs="Arial"/>
        </w:rPr>
        <w:t>“Atmosphere is my style?”</w:t>
      </w:r>
      <w:r>
        <w:rPr>
          <w:rFonts w:ascii="Arial" w:hAnsi="Arial" w:cs="Arial"/>
        </w:rPr>
        <w:t xml:space="preserve"> </w:t>
      </w:r>
      <w:r w:rsidR="00644B5C">
        <w:rPr>
          <w:rFonts w:ascii="Arial" w:hAnsi="Arial" w:cs="Arial"/>
        </w:rPr>
        <w:t>as</w:t>
      </w:r>
      <w:r w:rsidR="00233995">
        <w:rPr>
          <w:rFonts w:ascii="Arial" w:hAnsi="Arial" w:cs="Arial"/>
        </w:rPr>
        <w:t xml:space="preserve"> </w:t>
      </w:r>
      <w:r>
        <w:rPr>
          <w:rFonts w:ascii="Arial" w:hAnsi="Arial" w:cs="Arial"/>
        </w:rPr>
        <w:t>he describes h</w:t>
      </w:r>
      <w:r w:rsidR="00E75565">
        <w:rPr>
          <w:rFonts w:ascii="Arial" w:hAnsi="Arial" w:cs="Arial"/>
        </w:rPr>
        <w:t>ow he would like his practice and installation titled</w:t>
      </w:r>
      <w:r w:rsidR="00A85D30">
        <w:rPr>
          <w:rFonts w:ascii="Arial" w:hAnsi="Arial" w:cs="Arial"/>
        </w:rPr>
        <w:t xml:space="preserve"> </w:t>
      </w:r>
      <w:r w:rsidR="00DD227F">
        <w:rPr>
          <w:rFonts w:ascii="Arial" w:hAnsi="Arial" w:cs="Arial"/>
        </w:rPr>
        <w:t>‘</w:t>
      </w:r>
      <w:r w:rsidR="00E75565" w:rsidRPr="00DD227F">
        <w:rPr>
          <w:rFonts w:ascii="Arial" w:hAnsi="Arial" w:cs="Arial"/>
          <w:i/>
          <w:iCs/>
        </w:rPr>
        <w:t>Atmosphere</w:t>
      </w:r>
      <w:r w:rsidR="00DD227F">
        <w:rPr>
          <w:rFonts w:ascii="Arial" w:hAnsi="Arial" w:cs="Arial"/>
        </w:rPr>
        <w:t>’</w:t>
      </w:r>
      <w:r w:rsidR="00E75565">
        <w:rPr>
          <w:rFonts w:ascii="Arial" w:hAnsi="Arial" w:cs="Arial"/>
        </w:rPr>
        <w:t xml:space="preserve"> </w:t>
      </w:r>
      <w:r w:rsidR="00644B5C">
        <w:rPr>
          <w:rFonts w:ascii="Arial" w:hAnsi="Arial" w:cs="Arial"/>
        </w:rPr>
        <w:t>(Fig.</w:t>
      </w:r>
      <w:r w:rsidR="00C2015D">
        <w:rPr>
          <w:rFonts w:ascii="Arial" w:hAnsi="Arial" w:cs="Arial"/>
        </w:rPr>
        <w:t>7</w:t>
      </w:r>
      <w:r w:rsidR="00644B5C">
        <w:rPr>
          <w:rFonts w:ascii="Arial" w:hAnsi="Arial" w:cs="Arial"/>
        </w:rPr>
        <w:t>)</w:t>
      </w:r>
      <w:r w:rsidR="00644B5C">
        <w:rPr>
          <w:rFonts w:ascii="Arial" w:hAnsi="Arial" w:cs="Arial"/>
        </w:rPr>
        <w:t xml:space="preserve"> </w:t>
      </w:r>
      <w:r w:rsidR="00E75565">
        <w:rPr>
          <w:rFonts w:ascii="Arial" w:hAnsi="Arial" w:cs="Arial"/>
        </w:rPr>
        <w:t>to provoke an</w:t>
      </w:r>
      <w:r>
        <w:rPr>
          <w:rFonts w:ascii="Arial" w:hAnsi="Arial" w:cs="Arial"/>
        </w:rPr>
        <w:t xml:space="preserve"> encounter</w:t>
      </w:r>
      <w:r w:rsidR="00233995">
        <w:rPr>
          <w:rFonts w:ascii="Arial" w:hAnsi="Arial" w:cs="Arial"/>
        </w:rPr>
        <w:t>:</w:t>
      </w:r>
      <w:r w:rsidR="00A85D30">
        <w:rPr>
          <w:rFonts w:ascii="Arial" w:hAnsi="Arial" w:cs="Arial"/>
        </w:rPr>
        <w:t xml:space="preserve"> </w:t>
      </w:r>
    </w:p>
    <w:p w14:paraId="35B2BC23" w14:textId="63A70C38" w:rsidR="00167960" w:rsidRPr="00A85D30" w:rsidRDefault="00E75565" w:rsidP="00A85D30">
      <w:pPr>
        <w:pStyle w:val="NormalWeb"/>
        <w:spacing w:line="360" w:lineRule="auto"/>
        <w:ind w:firstLine="720"/>
        <w:jc w:val="both"/>
        <w:rPr>
          <w:rFonts w:ascii="Arial" w:hAnsi="Arial" w:cs="Arial"/>
        </w:rPr>
      </w:pPr>
      <w:r w:rsidRPr="00E75565">
        <w:rPr>
          <w:rFonts w:ascii="Arial" w:hAnsi="Arial" w:cs="Arial"/>
          <w:i/>
          <w:iCs/>
        </w:rPr>
        <w:t>“</w:t>
      </w:r>
      <w:r w:rsidR="00233995" w:rsidRPr="00E75565">
        <w:rPr>
          <w:rFonts w:ascii="Arial" w:hAnsi="Arial" w:cs="Arial"/>
          <w:i/>
          <w:iCs/>
        </w:rPr>
        <w:t>I’ve been contemplating new ways to create pauses, spaces, and silences, where breath is held inside and between each vessel, between the objects and the vitrines, the vitrines, and the room</w:t>
      </w:r>
      <w:r w:rsidRPr="00E75565">
        <w:rPr>
          <w:rFonts w:ascii="Arial" w:hAnsi="Arial" w:cs="Arial"/>
          <w:i/>
          <w:iCs/>
        </w:rPr>
        <w:t>.”</w:t>
      </w:r>
      <w:r>
        <w:rPr>
          <w:rFonts w:ascii="Arial" w:hAnsi="Arial" w:cs="Arial"/>
          <w:i/>
          <w:iCs/>
        </w:rPr>
        <w:t xml:space="preserve"> </w:t>
      </w:r>
      <w:r w:rsidR="00DD227F">
        <w:rPr>
          <w:rFonts w:ascii="Arial" w:hAnsi="Arial" w:cs="Arial"/>
          <w:i/>
          <w:iCs/>
        </w:rPr>
        <w:t>(</w:t>
      </w:r>
      <w:r w:rsidR="00DD227F">
        <w:rPr>
          <w:rFonts w:ascii="Arial" w:hAnsi="Arial" w:cs="Arial"/>
        </w:rPr>
        <w:t>D</w:t>
      </w:r>
      <w:r w:rsidR="00DD227F">
        <w:rPr>
          <w:rFonts w:ascii="Arial" w:hAnsi="Arial" w:cs="Arial"/>
        </w:rPr>
        <w:t>e Walls</w:t>
      </w:r>
      <w:r w:rsidR="00DD227F">
        <w:rPr>
          <w:rFonts w:ascii="Arial" w:hAnsi="Arial" w:cs="Arial"/>
        </w:rPr>
        <w:t>, 2014)</w:t>
      </w:r>
    </w:p>
    <w:p w14:paraId="4FA34782" w14:textId="77777777" w:rsidR="0024731F" w:rsidRDefault="0024731F" w:rsidP="0024731F">
      <w:pPr>
        <w:pStyle w:val="NormalWeb"/>
        <w:spacing w:line="360" w:lineRule="auto"/>
        <w:ind w:firstLine="720"/>
        <w:jc w:val="both"/>
        <w:rPr>
          <w:rFonts w:ascii="Arial" w:hAnsi="Arial" w:cs="Arial"/>
        </w:rPr>
      </w:pPr>
    </w:p>
    <w:p w14:paraId="5018062E" w14:textId="77777777" w:rsidR="0024731F" w:rsidRDefault="0024731F" w:rsidP="0024731F">
      <w:pPr>
        <w:pStyle w:val="NormalWeb"/>
        <w:spacing w:line="360" w:lineRule="auto"/>
        <w:ind w:firstLine="720"/>
        <w:jc w:val="both"/>
        <w:rPr>
          <w:rFonts w:ascii="Arial" w:hAnsi="Arial" w:cs="Arial"/>
        </w:rPr>
      </w:pPr>
    </w:p>
    <w:p w14:paraId="7AB27909" w14:textId="77777777" w:rsidR="0024731F" w:rsidRDefault="0024731F" w:rsidP="0024731F">
      <w:pPr>
        <w:pStyle w:val="NormalWeb"/>
        <w:spacing w:line="360" w:lineRule="auto"/>
        <w:ind w:firstLine="720"/>
        <w:jc w:val="both"/>
        <w:rPr>
          <w:rFonts w:ascii="Arial" w:hAnsi="Arial" w:cs="Arial"/>
        </w:rPr>
      </w:pPr>
    </w:p>
    <w:p w14:paraId="0F6DD2A2" w14:textId="41E78B40" w:rsidR="0024731F" w:rsidRPr="0024731F" w:rsidRDefault="0024731F" w:rsidP="0024731F">
      <w:pPr>
        <w:pStyle w:val="NormalWeb"/>
        <w:spacing w:line="360" w:lineRule="auto"/>
        <w:jc w:val="both"/>
        <w:rPr>
          <w:rFonts w:ascii="Arial" w:hAnsi="Arial" w:cs="Arial"/>
        </w:rPr>
      </w:pPr>
      <w:r>
        <w:rPr>
          <w:rFonts w:ascii="Arial" w:hAnsi="Arial" w:cs="Arial"/>
          <w:noProof/>
        </w:rPr>
        <w:lastRenderedPageBreak/>
        <w:drawing>
          <wp:anchor distT="0" distB="0" distL="114300" distR="114300" simplePos="0" relativeHeight="251665408" behindDoc="1" locked="0" layoutInCell="1" allowOverlap="1" wp14:anchorId="1CDFF1AF" wp14:editId="6AD5DC3B">
            <wp:simplePos x="0" y="0"/>
            <wp:positionH relativeFrom="margin">
              <wp:align>left</wp:align>
            </wp:positionH>
            <wp:positionV relativeFrom="page">
              <wp:posOffset>769620</wp:posOffset>
            </wp:positionV>
            <wp:extent cx="5524500" cy="4191000"/>
            <wp:effectExtent l="0" t="0" r="0" b="0"/>
            <wp:wrapSquare wrapText="bothSides"/>
            <wp:docPr id="492322775" name="Picture 2" descr="A person lying on the floor in a large room with large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22775" name="Picture 2" descr="A person lying on the floor in a large room with large window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24500" cy="4191000"/>
                    </a:xfrm>
                    <a:prstGeom prst="rect">
                      <a:avLst/>
                    </a:prstGeom>
                  </pic:spPr>
                </pic:pic>
              </a:graphicData>
            </a:graphic>
            <wp14:sizeRelH relativeFrom="margin">
              <wp14:pctWidth>0</wp14:pctWidth>
            </wp14:sizeRelH>
            <wp14:sizeRelV relativeFrom="margin">
              <wp14:pctHeight>0</wp14:pctHeight>
            </wp14:sizeRelV>
          </wp:anchor>
        </w:drawing>
      </w:r>
    </w:p>
    <w:p w14:paraId="2E93C760" w14:textId="0DABB5E5" w:rsidR="0024731F" w:rsidRDefault="0024731F" w:rsidP="0024731F">
      <w:pPr>
        <w:pStyle w:val="NormalWeb"/>
        <w:spacing w:line="360" w:lineRule="auto"/>
        <w:contextualSpacing/>
        <w:rPr>
          <w:color w:val="000000"/>
        </w:rPr>
      </w:pPr>
      <w:r w:rsidRPr="00644B5C">
        <w:rPr>
          <w:rFonts w:ascii="Arial" w:hAnsi="Arial" w:cs="Arial"/>
          <w:i/>
          <w:iCs/>
        </w:rPr>
        <w:t xml:space="preserve">Figure </w:t>
      </w:r>
      <w:r>
        <w:rPr>
          <w:rFonts w:ascii="Arial" w:hAnsi="Arial" w:cs="Arial"/>
          <w:i/>
          <w:iCs/>
        </w:rPr>
        <w:t>7</w:t>
      </w:r>
      <w:r w:rsidRPr="00644B5C">
        <w:rPr>
          <w:rFonts w:ascii="Arial" w:hAnsi="Arial" w:cs="Arial"/>
          <w:i/>
          <w:iCs/>
        </w:rPr>
        <w:t xml:space="preserve">: </w:t>
      </w:r>
      <w:r>
        <w:rPr>
          <w:rFonts w:ascii="Arial" w:hAnsi="Arial" w:cs="Arial"/>
        </w:rPr>
        <w:t xml:space="preserve">Edmund de Walls (2014) </w:t>
      </w:r>
      <w:r w:rsidRPr="00644B5C">
        <w:rPr>
          <w:rFonts w:ascii="Arial" w:hAnsi="Arial" w:cs="Arial"/>
          <w:i/>
          <w:iCs/>
        </w:rPr>
        <w:t>Atmosphere</w:t>
      </w:r>
      <w:r>
        <w:rPr>
          <w:rFonts w:ascii="Arial" w:hAnsi="Arial" w:cs="Arial"/>
          <w:i/>
          <w:iCs/>
        </w:rPr>
        <w:t>.</w:t>
      </w:r>
      <w:r w:rsidRPr="00644B5C">
        <w:rPr>
          <w:color w:val="000000"/>
        </w:rPr>
        <w:t xml:space="preserve"> </w:t>
      </w:r>
    </w:p>
    <w:p w14:paraId="765472CF" w14:textId="7D3D8D0C" w:rsidR="0024731F" w:rsidRPr="00A85D30" w:rsidRDefault="0024731F" w:rsidP="0024731F">
      <w:pPr>
        <w:pStyle w:val="NormalWeb"/>
        <w:spacing w:line="360" w:lineRule="auto"/>
        <w:contextualSpacing/>
        <w:rPr>
          <w:rFonts w:ascii="Arial" w:hAnsi="Arial" w:cs="Arial"/>
          <w:color w:val="000000"/>
        </w:rPr>
      </w:pPr>
      <w:r w:rsidRPr="00644B5C">
        <w:rPr>
          <w:rFonts w:ascii="Arial" w:hAnsi="Arial" w:cs="Arial"/>
          <w:color w:val="000000"/>
        </w:rPr>
        <w:t>286 porcelain vessels in 9 aluminium and plexiglass vitrines.</w:t>
      </w:r>
      <w:r>
        <w:rPr>
          <w:rFonts w:ascii="Arial" w:hAnsi="Arial" w:cs="Arial"/>
          <w:color w:val="000000"/>
        </w:rPr>
        <w:t xml:space="preserve"> </w:t>
      </w:r>
      <w:r w:rsidRPr="00644B5C">
        <w:rPr>
          <w:rFonts w:ascii="Arial" w:hAnsi="Arial" w:cs="Arial"/>
          <w:color w:val="000000"/>
        </w:rPr>
        <w:t>30 × 300 × 25 cm each</w:t>
      </w:r>
      <w:r>
        <w:rPr>
          <w:rFonts w:ascii="Arial" w:hAnsi="Arial" w:cs="Arial"/>
          <w:color w:val="000000"/>
        </w:rPr>
        <w:t>.</w:t>
      </w:r>
    </w:p>
    <w:p w14:paraId="2EC1D514" w14:textId="1500BB0E" w:rsidR="0024731F" w:rsidRDefault="0024731F" w:rsidP="00C82583">
      <w:pPr>
        <w:pStyle w:val="NormalWeb"/>
        <w:spacing w:line="360" w:lineRule="auto"/>
        <w:jc w:val="both"/>
        <w:rPr>
          <w:rFonts w:ascii="Arial" w:hAnsi="Arial" w:cs="Arial"/>
        </w:rPr>
      </w:pPr>
    </w:p>
    <w:p w14:paraId="736CCA71" w14:textId="0DECD4E6" w:rsidR="00C82583" w:rsidRPr="00C82583" w:rsidRDefault="0024731F" w:rsidP="009751F7">
      <w:pPr>
        <w:pStyle w:val="NormalWeb"/>
        <w:spacing w:line="360" w:lineRule="auto"/>
        <w:ind w:firstLine="720"/>
        <w:jc w:val="both"/>
        <w:rPr>
          <w:rFonts w:ascii="Arial" w:hAnsi="Arial" w:cs="Arial"/>
        </w:rPr>
      </w:pPr>
      <w:r w:rsidRPr="00C82583">
        <w:rPr>
          <w:rFonts w:ascii="Arial" w:hAnsi="Arial" w:cs="Arial"/>
        </w:rPr>
        <w:t>New Materiality</w:t>
      </w:r>
      <w:r w:rsidR="009751F7">
        <w:rPr>
          <w:rFonts w:ascii="Arial" w:hAnsi="Arial" w:cs="Arial"/>
        </w:rPr>
        <w:t xml:space="preserve"> departs</w:t>
      </w:r>
      <w:r w:rsidRPr="00C82583">
        <w:rPr>
          <w:rFonts w:ascii="Arial" w:hAnsi="Arial" w:cs="Arial"/>
        </w:rPr>
        <w:t xml:space="preserve"> from conventional </w:t>
      </w:r>
      <w:r w:rsidR="009751F7">
        <w:rPr>
          <w:rFonts w:ascii="Arial" w:hAnsi="Arial" w:cs="Arial"/>
        </w:rPr>
        <w:t>ideas</w:t>
      </w:r>
      <w:r w:rsidRPr="00C82583">
        <w:rPr>
          <w:rFonts w:ascii="Arial" w:hAnsi="Arial" w:cs="Arial"/>
        </w:rPr>
        <w:t xml:space="preserve">, </w:t>
      </w:r>
      <w:r w:rsidR="009751F7">
        <w:rPr>
          <w:rFonts w:ascii="Arial" w:hAnsi="Arial" w:cs="Arial"/>
        </w:rPr>
        <w:t xml:space="preserve">it </w:t>
      </w:r>
      <w:r w:rsidRPr="00C82583">
        <w:rPr>
          <w:rFonts w:ascii="Arial" w:hAnsi="Arial" w:cs="Arial"/>
        </w:rPr>
        <w:t xml:space="preserve">disrupts spatial </w:t>
      </w:r>
      <w:r w:rsidR="009751F7">
        <w:rPr>
          <w:rFonts w:ascii="Arial" w:hAnsi="Arial" w:cs="Arial"/>
        </w:rPr>
        <w:t>awareness</w:t>
      </w:r>
      <w:r w:rsidRPr="00C82583">
        <w:rPr>
          <w:rFonts w:ascii="Arial" w:hAnsi="Arial" w:cs="Arial"/>
        </w:rPr>
        <w:t xml:space="preserve"> by </w:t>
      </w:r>
      <w:r w:rsidR="009751F7" w:rsidRPr="00C82583">
        <w:rPr>
          <w:rFonts w:ascii="Arial" w:hAnsi="Arial" w:cs="Arial"/>
        </w:rPr>
        <w:t>emphasizing</w:t>
      </w:r>
      <w:r w:rsidRPr="00C82583">
        <w:rPr>
          <w:rFonts w:ascii="Arial" w:hAnsi="Arial" w:cs="Arial"/>
        </w:rPr>
        <w:t xml:space="preserve"> non-human entities' </w:t>
      </w:r>
      <w:r w:rsidR="009751F7">
        <w:rPr>
          <w:rFonts w:ascii="Arial" w:hAnsi="Arial" w:cs="Arial"/>
        </w:rPr>
        <w:t>deep</w:t>
      </w:r>
      <w:r w:rsidRPr="00C82583">
        <w:rPr>
          <w:rFonts w:ascii="Arial" w:hAnsi="Arial" w:cs="Arial"/>
        </w:rPr>
        <w:t xml:space="preserve"> influence in shaping</w:t>
      </w:r>
      <w:r w:rsidR="009751F7">
        <w:rPr>
          <w:rFonts w:ascii="Arial" w:hAnsi="Arial" w:cs="Arial"/>
        </w:rPr>
        <w:t xml:space="preserve"> it</w:t>
      </w:r>
      <w:r w:rsidRPr="00C82583">
        <w:rPr>
          <w:rFonts w:ascii="Arial" w:hAnsi="Arial" w:cs="Arial"/>
        </w:rPr>
        <w:t xml:space="preserve">. </w:t>
      </w:r>
      <w:r w:rsidR="009751F7">
        <w:rPr>
          <w:rFonts w:ascii="Arial" w:hAnsi="Arial" w:cs="Arial"/>
        </w:rPr>
        <w:t>H</w:t>
      </w:r>
      <w:r w:rsidRPr="00C82583">
        <w:rPr>
          <w:rFonts w:ascii="Arial" w:hAnsi="Arial" w:cs="Arial"/>
        </w:rPr>
        <w:t xml:space="preserve">umans </w:t>
      </w:r>
      <w:r w:rsidR="009751F7">
        <w:rPr>
          <w:rFonts w:ascii="Arial" w:hAnsi="Arial" w:cs="Arial"/>
        </w:rPr>
        <w:t xml:space="preserve">are repositioned </w:t>
      </w:r>
      <w:r w:rsidRPr="00C82583">
        <w:rPr>
          <w:rFonts w:ascii="Arial" w:hAnsi="Arial" w:cs="Arial"/>
        </w:rPr>
        <w:t xml:space="preserve">as just one </w:t>
      </w:r>
      <w:r w:rsidR="009751F7">
        <w:rPr>
          <w:rFonts w:ascii="Arial" w:hAnsi="Arial" w:cs="Arial"/>
        </w:rPr>
        <w:t xml:space="preserve">small </w:t>
      </w:r>
      <w:r w:rsidRPr="00C82583">
        <w:rPr>
          <w:rFonts w:ascii="Arial" w:hAnsi="Arial" w:cs="Arial"/>
        </w:rPr>
        <w:t xml:space="preserve">element in </w:t>
      </w:r>
      <w:r w:rsidR="009751F7">
        <w:rPr>
          <w:rFonts w:ascii="Arial" w:hAnsi="Arial" w:cs="Arial"/>
        </w:rPr>
        <w:t>multiple</w:t>
      </w:r>
      <w:r w:rsidRPr="00C82583">
        <w:rPr>
          <w:rFonts w:ascii="Arial" w:hAnsi="Arial" w:cs="Arial"/>
        </w:rPr>
        <w:t xml:space="preserve"> assemblages, entanglements, and ecological networks that collectively </w:t>
      </w:r>
      <w:r w:rsidR="00F87CC7" w:rsidRPr="00C82583">
        <w:rPr>
          <w:rFonts w:ascii="Arial" w:hAnsi="Arial" w:cs="Arial"/>
        </w:rPr>
        <w:t>model</w:t>
      </w:r>
      <w:r w:rsidRPr="00C82583">
        <w:rPr>
          <w:rFonts w:ascii="Arial" w:hAnsi="Arial" w:cs="Arial"/>
        </w:rPr>
        <w:t xml:space="preserve"> diverse </w:t>
      </w:r>
      <w:r w:rsidR="00F87CC7" w:rsidRPr="00C82583">
        <w:rPr>
          <w:rFonts w:ascii="Arial" w:hAnsi="Arial" w:cs="Arial"/>
        </w:rPr>
        <w:t>setting</w:t>
      </w:r>
      <w:r w:rsidR="00F87CC7">
        <w:rPr>
          <w:rFonts w:ascii="Arial" w:hAnsi="Arial" w:cs="Arial"/>
        </w:rPr>
        <w:t>s</w:t>
      </w:r>
      <w:r w:rsidRPr="00C82583">
        <w:rPr>
          <w:rFonts w:ascii="Arial" w:hAnsi="Arial" w:cs="Arial"/>
        </w:rPr>
        <w:t xml:space="preserve">. </w:t>
      </w:r>
      <w:r w:rsidR="00C82583" w:rsidRPr="00C82583">
        <w:rPr>
          <w:rFonts w:ascii="Arial" w:hAnsi="Arial" w:cs="Arial"/>
        </w:rPr>
        <w:t>This reveals that</w:t>
      </w:r>
      <w:r w:rsidR="00F87CC7">
        <w:rPr>
          <w:rFonts w:ascii="Arial" w:hAnsi="Arial" w:cs="Arial"/>
        </w:rPr>
        <w:t>,</w:t>
      </w:r>
      <w:r w:rsidR="00C82583" w:rsidRPr="00C82583">
        <w:rPr>
          <w:rFonts w:ascii="Arial" w:hAnsi="Arial" w:cs="Arial"/>
        </w:rPr>
        <w:t xml:space="preserve"> seemingly insignificant spaces can be rich </w:t>
      </w:r>
      <w:r w:rsidR="00F87CC7">
        <w:rPr>
          <w:rFonts w:ascii="Arial" w:hAnsi="Arial" w:cs="Arial"/>
        </w:rPr>
        <w:t>and full of</w:t>
      </w:r>
      <w:r w:rsidR="00C82583" w:rsidRPr="00C82583">
        <w:rPr>
          <w:rFonts w:ascii="Arial" w:hAnsi="Arial" w:cs="Arial"/>
        </w:rPr>
        <w:t xml:space="preserve"> complexities, while others </w:t>
      </w:r>
      <w:r w:rsidR="00F87CC7">
        <w:rPr>
          <w:rFonts w:ascii="Arial" w:hAnsi="Arial" w:cs="Arial"/>
        </w:rPr>
        <w:t xml:space="preserve">that </w:t>
      </w:r>
      <w:r w:rsidR="00C82583" w:rsidRPr="00C82583">
        <w:rPr>
          <w:rFonts w:ascii="Arial" w:hAnsi="Arial" w:cs="Arial"/>
        </w:rPr>
        <w:t>one might consider significant can be surprisingly devoid of meaning.</w:t>
      </w:r>
    </w:p>
    <w:p w14:paraId="2F9F52C1" w14:textId="0938682E" w:rsidR="00C82583" w:rsidRPr="00C82583" w:rsidRDefault="00C82583" w:rsidP="00C82583">
      <w:pPr>
        <w:pStyle w:val="NormalWeb"/>
        <w:spacing w:line="360" w:lineRule="auto"/>
        <w:jc w:val="both"/>
        <w:rPr>
          <w:rFonts w:ascii="Arial" w:hAnsi="Arial" w:cs="Arial"/>
        </w:rPr>
      </w:pPr>
      <w:r w:rsidRPr="00C82583">
        <w:rPr>
          <w:rFonts w:ascii="Arial" w:hAnsi="Arial" w:cs="Arial"/>
        </w:rPr>
        <w:t>Foucault's heterotopia</w:t>
      </w:r>
      <w:r w:rsidR="00F87CC7">
        <w:rPr>
          <w:rFonts w:ascii="Arial" w:hAnsi="Arial" w:cs="Arial"/>
        </w:rPr>
        <w:t xml:space="preserve"> is a</w:t>
      </w:r>
      <w:r w:rsidRPr="00C82583">
        <w:rPr>
          <w:rFonts w:ascii="Arial" w:hAnsi="Arial" w:cs="Arial"/>
        </w:rPr>
        <w:t xml:space="preserve"> </w:t>
      </w:r>
      <w:r w:rsidR="00F87CC7">
        <w:rPr>
          <w:rFonts w:ascii="Arial" w:hAnsi="Arial" w:cs="Arial"/>
        </w:rPr>
        <w:t xml:space="preserve">peculiar </w:t>
      </w:r>
      <w:r w:rsidR="00F87CC7" w:rsidRPr="00C82583">
        <w:rPr>
          <w:rFonts w:ascii="Arial" w:hAnsi="Arial" w:cs="Arial"/>
        </w:rPr>
        <w:t>conception</w:t>
      </w:r>
      <w:r w:rsidR="00F87CC7">
        <w:rPr>
          <w:rFonts w:ascii="Arial" w:hAnsi="Arial" w:cs="Arial"/>
        </w:rPr>
        <w:t>.</w:t>
      </w:r>
      <w:r w:rsidRPr="00C82583">
        <w:rPr>
          <w:rFonts w:ascii="Arial" w:hAnsi="Arial" w:cs="Arial"/>
        </w:rPr>
        <w:t xml:space="preserve"> </w:t>
      </w:r>
      <w:r w:rsidR="00F87CC7">
        <w:rPr>
          <w:rFonts w:ascii="Arial" w:hAnsi="Arial" w:cs="Arial"/>
        </w:rPr>
        <w:t>H</w:t>
      </w:r>
      <w:r w:rsidRPr="00C82583">
        <w:rPr>
          <w:rFonts w:ascii="Arial" w:hAnsi="Arial" w:cs="Arial"/>
        </w:rPr>
        <w:t xml:space="preserve">e </w:t>
      </w:r>
      <w:r w:rsidR="00F87CC7">
        <w:rPr>
          <w:rFonts w:ascii="Arial" w:hAnsi="Arial" w:cs="Arial"/>
        </w:rPr>
        <w:t>describes</w:t>
      </w:r>
      <w:r w:rsidRPr="00C82583">
        <w:rPr>
          <w:rFonts w:ascii="Arial" w:hAnsi="Arial" w:cs="Arial"/>
        </w:rPr>
        <w:t xml:space="preserve"> </w:t>
      </w:r>
      <w:r w:rsidR="00F87CC7">
        <w:rPr>
          <w:rFonts w:ascii="Arial" w:hAnsi="Arial" w:cs="Arial"/>
        </w:rPr>
        <w:t xml:space="preserve">it </w:t>
      </w:r>
      <w:r w:rsidRPr="00C82583">
        <w:rPr>
          <w:rFonts w:ascii="Arial" w:hAnsi="Arial" w:cs="Arial"/>
        </w:rPr>
        <w:t>as cultural, institutional, or discursive spaces that exist as the 'other</w:t>
      </w:r>
      <w:r w:rsidR="00F87CC7">
        <w:rPr>
          <w:rFonts w:ascii="Arial" w:hAnsi="Arial" w:cs="Arial"/>
        </w:rPr>
        <w:t>' as if being localised in a different plane of existence. It</w:t>
      </w:r>
      <w:r w:rsidRPr="00C82583">
        <w:rPr>
          <w:rFonts w:ascii="Arial" w:hAnsi="Arial" w:cs="Arial"/>
        </w:rPr>
        <w:t xml:space="preserve"> is a transformative lens through which to </w:t>
      </w:r>
      <w:r w:rsidR="00F87CC7" w:rsidRPr="00C82583">
        <w:rPr>
          <w:rFonts w:ascii="Arial" w:hAnsi="Arial" w:cs="Arial"/>
        </w:rPr>
        <w:t>examine</w:t>
      </w:r>
      <w:r w:rsidRPr="00C82583">
        <w:rPr>
          <w:rFonts w:ascii="Arial" w:hAnsi="Arial" w:cs="Arial"/>
        </w:rPr>
        <w:t xml:space="preserve"> our spatial reality. These spaces, whether disruptive, </w:t>
      </w:r>
      <w:r w:rsidR="00F87CC7" w:rsidRPr="00C82583">
        <w:rPr>
          <w:rFonts w:ascii="Arial" w:hAnsi="Arial" w:cs="Arial"/>
        </w:rPr>
        <w:t>powerful</w:t>
      </w:r>
      <w:r w:rsidRPr="00C82583">
        <w:rPr>
          <w:rFonts w:ascii="Arial" w:hAnsi="Arial" w:cs="Arial"/>
        </w:rPr>
        <w:t xml:space="preserve">, incompatible, </w:t>
      </w:r>
      <w:r w:rsidR="00F87CC7">
        <w:rPr>
          <w:rFonts w:ascii="Arial" w:hAnsi="Arial" w:cs="Arial"/>
        </w:rPr>
        <w:t xml:space="preserve">or </w:t>
      </w:r>
      <w:r w:rsidRPr="00C82583">
        <w:rPr>
          <w:rFonts w:ascii="Arial" w:hAnsi="Arial" w:cs="Arial"/>
        </w:rPr>
        <w:t xml:space="preserve">contradictory, </w:t>
      </w:r>
      <w:r w:rsidR="00F87CC7" w:rsidRPr="00C82583">
        <w:rPr>
          <w:rFonts w:ascii="Arial" w:hAnsi="Arial" w:cs="Arial"/>
        </w:rPr>
        <w:t>surpass</w:t>
      </w:r>
      <w:r w:rsidRPr="00C82583">
        <w:rPr>
          <w:rFonts w:ascii="Arial" w:hAnsi="Arial" w:cs="Arial"/>
        </w:rPr>
        <w:t xml:space="preserve"> physicality, </w:t>
      </w:r>
      <w:r w:rsidR="00F87CC7">
        <w:rPr>
          <w:rFonts w:ascii="Arial" w:hAnsi="Arial" w:cs="Arial"/>
        </w:rPr>
        <w:t>making</w:t>
      </w:r>
      <w:r w:rsidRPr="00C82583">
        <w:rPr>
          <w:rFonts w:ascii="Arial" w:hAnsi="Arial" w:cs="Arial"/>
        </w:rPr>
        <w:t xml:space="preserve"> worlds within worlds that both mirror and unsettle our external </w:t>
      </w:r>
      <w:r w:rsidR="00F87CC7" w:rsidRPr="00C82583">
        <w:rPr>
          <w:rFonts w:ascii="Arial" w:hAnsi="Arial" w:cs="Arial"/>
        </w:rPr>
        <w:t>certainty</w:t>
      </w:r>
      <w:r w:rsidRPr="00C82583">
        <w:rPr>
          <w:rFonts w:ascii="Arial" w:hAnsi="Arial" w:cs="Arial"/>
        </w:rPr>
        <w:t xml:space="preserve">. </w:t>
      </w:r>
      <w:r w:rsidR="00F87CC7">
        <w:rPr>
          <w:rFonts w:ascii="Arial" w:hAnsi="Arial" w:cs="Arial"/>
        </w:rPr>
        <w:t xml:space="preserve">Heterotopia </w:t>
      </w:r>
      <w:r w:rsidR="00F87CC7" w:rsidRPr="00C82583">
        <w:rPr>
          <w:rFonts w:ascii="Arial" w:hAnsi="Arial" w:cs="Arial"/>
        </w:rPr>
        <w:t>confronts</w:t>
      </w:r>
      <w:r w:rsidRPr="00C82583">
        <w:rPr>
          <w:rFonts w:ascii="Arial" w:hAnsi="Arial" w:cs="Arial"/>
        </w:rPr>
        <w:t xml:space="preserve"> the notion of empty voids and </w:t>
      </w:r>
      <w:r w:rsidR="00F87CC7" w:rsidRPr="00C82583">
        <w:rPr>
          <w:rFonts w:ascii="Arial" w:hAnsi="Arial" w:cs="Arial"/>
        </w:rPr>
        <w:t>calls</w:t>
      </w:r>
      <w:r w:rsidRPr="00C82583">
        <w:rPr>
          <w:rFonts w:ascii="Arial" w:hAnsi="Arial" w:cs="Arial"/>
        </w:rPr>
        <w:t xml:space="preserve"> us to </w:t>
      </w:r>
      <w:r w:rsidR="00F87CC7" w:rsidRPr="00C82583">
        <w:rPr>
          <w:rFonts w:ascii="Arial" w:hAnsi="Arial" w:cs="Arial"/>
        </w:rPr>
        <w:t>search</w:t>
      </w:r>
      <w:r w:rsidRPr="00C82583">
        <w:rPr>
          <w:rFonts w:ascii="Arial" w:hAnsi="Arial" w:cs="Arial"/>
        </w:rPr>
        <w:t xml:space="preserve"> into the complex interplay between </w:t>
      </w:r>
      <w:r w:rsidR="00F87CC7" w:rsidRPr="00C82583">
        <w:rPr>
          <w:rFonts w:ascii="Arial" w:hAnsi="Arial" w:cs="Arial"/>
        </w:rPr>
        <w:t>outer</w:t>
      </w:r>
      <w:r w:rsidRPr="00C82583">
        <w:rPr>
          <w:rFonts w:ascii="Arial" w:hAnsi="Arial" w:cs="Arial"/>
        </w:rPr>
        <w:t xml:space="preserve"> spaces and our lived experiences. It </w:t>
      </w:r>
      <w:r w:rsidR="00F87CC7">
        <w:rPr>
          <w:rFonts w:ascii="Arial" w:hAnsi="Arial" w:cs="Arial"/>
        </w:rPr>
        <w:t>fits</w:t>
      </w:r>
      <w:r w:rsidRPr="00C82583">
        <w:rPr>
          <w:rFonts w:ascii="Arial" w:hAnsi="Arial" w:cs="Arial"/>
        </w:rPr>
        <w:t xml:space="preserve"> the definition of the Sublime, which beckons us to marvel at the wonders of matter at any given moment. The </w:t>
      </w:r>
      <w:r w:rsidRPr="00C82583">
        <w:rPr>
          <w:rFonts w:ascii="Arial" w:hAnsi="Arial" w:cs="Arial"/>
        </w:rPr>
        <w:lastRenderedPageBreak/>
        <w:t xml:space="preserve">Sublime and its artistic manifestation </w:t>
      </w:r>
      <w:r w:rsidR="00F87CC7" w:rsidRPr="00C82583">
        <w:rPr>
          <w:rFonts w:ascii="Arial" w:hAnsi="Arial" w:cs="Arial"/>
        </w:rPr>
        <w:t>surface</w:t>
      </w:r>
      <w:r w:rsidRPr="00C82583">
        <w:rPr>
          <w:rFonts w:ascii="Arial" w:hAnsi="Arial" w:cs="Arial"/>
        </w:rPr>
        <w:t xml:space="preserve"> in unexpected locations, and many artists </w:t>
      </w:r>
      <w:r w:rsidR="00F87CC7" w:rsidRPr="00C82583">
        <w:rPr>
          <w:rFonts w:ascii="Arial" w:hAnsi="Arial" w:cs="Arial"/>
        </w:rPr>
        <w:t>manipulate</w:t>
      </w:r>
      <w:r w:rsidRPr="00C82583">
        <w:rPr>
          <w:rFonts w:ascii="Arial" w:hAnsi="Arial" w:cs="Arial"/>
        </w:rPr>
        <w:t xml:space="preserve"> this subversion of expectations.</w:t>
      </w:r>
    </w:p>
    <w:p w14:paraId="5AEA7B97" w14:textId="4894EFE2" w:rsidR="00C82583" w:rsidRPr="00C82583" w:rsidRDefault="00F87CC7" w:rsidP="00C82583">
      <w:pPr>
        <w:pStyle w:val="NormalWeb"/>
        <w:spacing w:line="360" w:lineRule="auto"/>
        <w:jc w:val="both"/>
        <w:rPr>
          <w:rFonts w:ascii="Arial" w:hAnsi="Arial" w:cs="Arial"/>
        </w:rPr>
      </w:pPr>
      <w:r>
        <w:rPr>
          <w:rFonts w:ascii="Arial" w:hAnsi="Arial" w:cs="Arial"/>
        </w:rPr>
        <w:t>Let’s then c</w:t>
      </w:r>
      <w:r w:rsidR="00C82583" w:rsidRPr="00C82583">
        <w:rPr>
          <w:rFonts w:ascii="Arial" w:hAnsi="Arial" w:cs="Arial"/>
        </w:rPr>
        <w:t xml:space="preserve">onsider the works of artists like </w:t>
      </w:r>
      <w:bookmarkStart w:id="7" w:name="_Hlk165651693"/>
      <w:r w:rsidR="00C82583" w:rsidRPr="00C82583">
        <w:rPr>
          <w:rFonts w:ascii="Arial" w:hAnsi="Arial" w:cs="Arial"/>
        </w:rPr>
        <w:t>Andrea Polli and Bill Fontana</w:t>
      </w:r>
      <w:bookmarkEnd w:id="7"/>
      <w:r>
        <w:rPr>
          <w:rFonts w:ascii="Arial" w:hAnsi="Arial" w:cs="Arial"/>
        </w:rPr>
        <w:t>. They</w:t>
      </w:r>
      <w:r w:rsidR="00C82583" w:rsidRPr="00C82583">
        <w:rPr>
          <w:rFonts w:ascii="Arial" w:hAnsi="Arial" w:cs="Arial"/>
        </w:rPr>
        <w:t xml:space="preserve"> offer </w:t>
      </w:r>
      <w:r>
        <w:rPr>
          <w:rFonts w:ascii="Arial" w:hAnsi="Arial" w:cs="Arial"/>
        </w:rPr>
        <w:t>a</w:t>
      </w:r>
      <w:r w:rsidR="000A6AEF">
        <w:rPr>
          <w:rFonts w:ascii="Arial" w:hAnsi="Arial" w:cs="Arial"/>
        </w:rPr>
        <w:t>n</w:t>
      </w:r>
      <w:r>
        <w:rPr>
          <w:rFonts w:ascii="Arial" w:hAnsi="Arial" w:cs="Arial"/>
        </w:rPr>
        <w:t xml:space="preserve"> </w:t>
      </w:r>
      <w:r w:rsidRPr="00C82583">
        <w:rPr>
          <w:rFonts w:ascii="Arial" w:hAnsi="Arial" w:cs="Arial"/>
        </w:rPr>
        <w:t>exceptional</w:t>
      </w:r>
      <w:r w:rsidR="00C82583" w:rsidRPr="00C82583">
        <w:rPr>
          <w:rFonts w:ascii="Arial" w:hAnsi="Arial" w:cs="Arial"/>
        </w:rPr>
        <w:t xml:space="preserve"> </w:t>
      </w:r>
      <w:r>
        <w:rPr>
          <w:rFonts w:ascii="Arial" w:hAnsi="Arial" w:cs="Arial"/>
        </w:rPr>
        <w:t>take</w:t>
      </w:r>
      <w:r w:rsidR="00C82583" w:rsidRPr="00C82583">
        <w:rPr>
          <w:rFonts w:ascii="Arial" w:hAnsi="Arial" w:cs="Arial"/>
        </w:rPr>
        <w:t xml:space="preserve"> on Marc Augé's </w:t>
      </w:r>
      <w:r>
        <w:rPr>
          <w:rFonts w:ascii="Arial" w:hAnsi="Arial" w:cs="Arial"/>
        </w:rPr>
        <w:t>notion</w:t>
      </w:r>
      <w:r w:rsidR="00C82583" w:rsidRPr="00C82583">
        <w:rPr>
          <w:rFonts w:ascii="Arial" w:hAnsi="Arial" w:cs="Arial"/>
        </w:rPr>
        <w:t xml:space="preserve"> of non-places. Augé defines non-places as transient spaces devoid of communal references, where anonymity prevails</w:t>
      </w:r>
      <w:r>
        <w:rPr>
          <w:rFonts w:ascii="Arial" w:hAnsi="Arial" w:cs="Arial"/>
        </w:rPr>
        <w:t xml:space="preserve"> (Augé, 1995).</w:t>
      </w:r>
      <w:r w:rsidR="00C82583" w:rsidRPr="00C82583">
        <w:rPr>
          <w:rFonts w:ascii="Arial" w:hAnsi="Arial" w:cs="Arial"/>
        </w:rPr>
        <w:t xml:space="preserve"> </w:t>
      </w:r>
      <w:r w:rsidRPr="00C82583">
        <w:rPr>
          <w:rFonts w:ascii="Arial" w:hAnsi="Arial" w:cs="Arial"/>
        </w:rPr>
        <w:t>Andrea Polli and Bill Fontana</w:t>
      </w:r>
      <w:r w:rsidRPr="00C82583">
        <w:rPr>
          <w:rFonts w:ascii="Arial" w:hAnsi="Arial" w:cs="Arial"/>
        </w:rPr>
        <w:t xml:space="preserve"> </w:t>
      </w:r>
      <w:r w:rsidR="00C82583" w:rsidRPr="00C82583">
        <w:rPr>
          <w:rFonts w:ascii="Arial" w:hAnsi="Arial" w:cs="Arial"/>
        </w:rPr>
        <w:t xml:space="preserve">use immersive installations and sound art to express </w:t>
      </w:r>
      <w:r w:rsidR="000A6AEF">
        <w:rPr>
          <w:rFonts w:ascii="Arial" w:hAnsi="Arial" w:cs="Arial"/>
        </w:rPr>
        <w:t xml:space="preserve">their outtake on </w:t>
      </w:r>
      <w:r w:rsidR="00C82583" w:rsidRPr="00C82583">
        <w:rPr>
          <w:rFonts w:ascii="Arial" w:hAnsi="Arial" w:cs="Arial"/>
        </w:rPr>
        <w:t>the</w:t>
      </w:r>
      <w:r>
        <w:rPr>
          <w:rFonts w:ascii="Arial" w:hAnsi="Arial" w:cs="Arial"/>
        </w:rPr>
        <w:t xml:space="preserve"> sterility</w:t>
      </w:r>
      <w:r w:rsidR="000A6AEF">
        <w:rPr>
          <w:rFonts w:ascii="Arial" w:hAnsi="Arial" w:cs="Arial"/>
        </w:rPr>
        <w:t xml:space="preserve"> of these</w:t>
      </w:r>
      <w:r w:rsidR="00C82583" w:rsidRPr="00C82583">
        <w:rPr>
          <w:rFonts w:ascii="Arial" w:hAnsi="Arial" w:cs="Arial"/>
        </w:rPr>
        <w:t xml:space="preserve"> </w:t>
      </w:r>
      <w:r w:rsidR="000A6AEF">
        <w:rPr>
          <w:rFonts w:ascii="Arial" w:hAnsi="Arial" w:cs="Arial"/>
        </w:rPr>
        <w:t>non-places</w:t>
      </w:r>
      <w:r w:rsidR="00C82583" w:rsidRPr="00C82583">
        <w:rPr>
          <w:rFonts w:ascii="Arial" w:hAnsi="Arial" w:cs="Arial"/>
        </w:rPr>
        <w:t xml:space="preserve">, </w:t>
      </w:r>
      <w:r w:rsidR="000A6AEF">
        <w:rPr>
          <w:rFonts w:ascii="Arial" w:hAnsi="Arial" w:cs="Arial"/>
        </w:rPr>
        <w:t xml:space="preserve">their </w:t>
      </w:r>
      <w:r w:rsidR="00C82583" w:rsidRPr="00C82583">
        <w:rPr>
          <w:rFonts w:ascii="Arial" w:hAnsi="Arial" w:cs="Arial"/>
        </w:rPr>
        <w:t xml:space="preserve">utilitarian nature and </w:t>
      </w:r>
      <w:r w:rsidR="000A6AEF">
        <w:rPr>
          <w:rFonts w:ascii="Arial" w:hAnsi="Arial" w:cs="Arial"/>
        </w:rPr>
        <w:t xml:space="preserve">endeavour to </w:t>
      </w:r>
      <w:r w:rsidR="00C82583" w:rsidRPr="00C82583">
        <w:rPr>
          <w:rFonts w:ascii="Arial" w:hAnsi="Arial" w:cs="Arial"/>
        </w:rPr>
        <w:t>encapsulate the</w:t>
      </w:r>
      <w:r w:rsidR="000A6AEF">
        <w:rPr>
          <w:rFonts w:ascii="Arial" w:hAnsi="Arial" w:cs="Arial"/>
        </w:rPr>
        <w:t>ir</w:t>
      </w:r>
      <w:r w:rsidR="00C82583" w:rsidRPr="00C82583">
        <w:rPr>
          <w:rFonts w:ascii="Arial" w:hAnsi="Arial" w:cs="Arial"/>
        </w:rPr>
        <w:t xml:space="preserve"> </w:t>
      </w:r>
      <w:r w:rsidR="000A6AEF" w:rsidRPr="00C82583">
        <w:rPr>
          <w:rFonts w:ascii="Arial" w:hAnsi="Arial" w:cs="Arial"/>
        </w:rPr>
        <w:t>substanc</w:t>
      </w:r>
      <w:r w:rsidR="000A6AEF">
        <w:rPr>
          <w:rFonts w:ascii="Arial" w:hAnsi="Arial" w:cs="Arial"/>
        </w:rPr>
        <w:t xml:space="preserve">e by </w:t>
      </w:r>
      <w:r w:rsidR="000A6AEF" w:rsidRPr="00C82583">
        <w:rPr>
          <w:rFonts w:ascii="Arial" w:hAnsi="Arial" w:cs="Arial"/>
        </w:rPr>
        <w:t>emphasizing the anonymity and lack of meaningful identit</w:t>
      </w:r>
      <w:r w:rsidR="000A6AEF">
        <w:rPr>
          <w:rFonts w:ascii="Arial" w:hAnsi="Arial" w:cs="Arial"/>
        </w:rPr>
        <w:t>y</w:t>
      </w:r>
      <w:r w:rsidR="00C82583" w:rsidRPr="00C82583">
        <w:rPr>
          <w:rFonts w:ascii="Arial" w:hAnsi="Arial" w:cs="Arial"/>
        </w:rPr>
        <w:t xml:space="preserve">. Their works </w:t>
      </w:r>
      <w:r w:rsidR="000A6AEF" w:rsidRPr="00C82583">
        <w:rPr>
          <w:rFonts w:ascii="Arial" w:hAnsi="Arial" w:cs="Arial"/>
        </w:rPr>
        <w:t>conjure</w:t>
      </w:r>
      <w:r w:rsidR="00C82583" w:rsidRPr="00C82583">
        <w:rPr>
          <w:rFonts w:ascii="Arial" w:hAnsi="Arial" w:cs="Arial"/>
        </w:rPr>
        <w:t xml:space="preserve"> feelings of dislocation and disorientation. </w:t>
      </w:r>
      <w:r w:rsidR="000A6AEF">
        <w:rPr>
          <w:rFonts w:ascii="Arial" w:hAnsi="Arial" w:cs="Arial"/>
        </w:rPr>
        <w:t xml:space="preserve">It </w:t>
      </w:r>
      <w:r w:rsidR="00C82583" w:rsidRPr="00C82583">
        <w:rPr>
          <w:rFonts w:ascii="Arial" w:hAnsi="Arial" w:cs="Arial"/>
        </w:rPr>
        <w:t xml:space="preserve">compels to reevaluate traditional </w:t>
      </w:r>
      <w:r w:rsidR="000A6AEF" w:rsidRPr="00C82583">
        <w:rPr>
          <w:rFonts w:ascii="Arial" w:hAnsi="Arial" w:cs="Arial"/>
        </w:rPr>
        <w:t>interpretation</w:t>
      </w:r>
      <w:r w:rsidR="00C82583" w:rsidRPr="00C82583">
        <w:rPr>
          <w:rFonts w:ascii="Arial" w:hAnsi="Arial" w:cs="Arial"/>
        </w:rPr>
        <w:t xml:space="preserve"> of place and </w:t>
      </w:r>
      <w:r w:rsidR="000A6AEF">
        <w:rPr>
          <w:rFonts w:ascii="Arial" w:hAnsi="Arial" w:cs="Arial"/>
        </w:rPr>
        <w:t xml:space="preserve">to </w:t>
      </w:r>
      <w:r w:rsidR="00C82583" w:rsidRPr="00C82583">
        <w:rPr>
          <w:rFonts w:ascii="Arial" w:hAnsi="Arial" w:cs="Arial"/>
        </w:rPr>
        <w:t xml:space="preserve">navigate the </w:t>
      </w:r>
      <w:r w:rsidR="000A6AEF" w:rsidRPr="00C82583">
        <w:rPr>
          <w:rFonts w:ascii="Arial" w:hAnsi="Arial" w:cs="Arial"/>
        </w:rPr>
        <w:t>outlines</w:t>
      </w:r>
      <w:r w:rsidR="00C82583" w:rsidRPr="00C82583">
        <w:rPr>
          <w:rFonts w:ascii="Arial" w:hAnsi="Arial" w:cs="Arial"/>
        </w:rPr>
        <w:t xml:space="preserve"> of a rapidly </w:t>
      </w:r>
      <w:r w:rsidR="000A6AEF">
        <w:rPr>
          <w:rFonts w:ascii="Arial" w:hAnsi="Arial" w:cs="Arial"/>
        </w:rPr>
        <w:t>changing</w:t>
      </w:r>
      <w:r w:rsidR="00C82583" w:rsidRPr="00C82583">
        <w:rPr>
          <w:rFonts w:ascii="Arial" w:hAnsi="Arial" w:cs="Arial"/>
        </w:rPr>
        <w:t xml:space="preserve"> world.</w:t>
      </w:r>
      <w:r w:rsidR="000A6AEF">
        <w:rPr>
          <w:rFonts w:ascii="Arial" w:hAnsi="Arial" w:cs="Arial"/>
        </w:rPr>
        <w:t xml:space="preserve"> </w:t>
      </w:r>
      <w:r w:rsidR="00C82583" w:rsidRPr="00C82583">
        <w:rPr>
          <w:rFonts w:ascii="Arial" w:hAnsi="Arial" w:cs="Arial"/>
        </w:rPr>
        <w:t xml:space="preserve">Andrea Polli's </w:t>
      </w:r>
      <w:r w:rsidR="00DD227F">
        <w:rPr>
          <w:rFonts w:ascii="Arial" w:hAnsi="Arial" w:cs="Arial"/>
        </w:rPr>
        <w:t>‘</w:t>
      </w:r>
      <w:r w:rsidR="00C82583" w:rsidRPr="000A6AEF">
        <w:rPr>
          <w:rFonts w:ascii="Arial" w:hAnsi="Arial" w:cs="Arial"/>
          <w:i/>
          <w:iCs/>
        </w:rPr>
        <w:t>Heat and the Heartbeat of the City</w:t>
      </w:r>
      <w:r w:rsidR="00DD227F">
        <w:rPr>
          <w:rFonts w:ascii="Arial" w:hAnsi="Arial" w:cs="Arial"/>
        </w:rPr>
        <w:t>’</w:t>
      </w:r>
      <w:r w:rsidR="00C82583" w:rsidRPr="00C82583">
        <w:rPr>
          <w:rFonts w:ascii="Arial" w:hAnsi="Arial" w:cs="Arial"/>
        </w:rPr>
        <w:t xml:space="preserve"> </w:t>
      </w:r>
      <w:proofErr w:type="spellStart"/>
      <w:r w:rsidR="00C82583" w:rsidRPr="00C82583">
        <w:rPr>
          <w:rFonts w:ascii="Arial" w:hAnsi="Arial" w:cs="Arial"/>
        </w:rPr>
        <w:t>sonifies</w:t>
      </w:r>
      <w:proofErr w:type="spellEnd"/>
      <w:r w:rsidR="00C82583" w:rsidRPr="00C82583">
        <w:rPr>
          <w:rFonts w:ascii="Arial" w:hAnsi="Arial" w:cs="Arial"/>
        </w:rPr>
        <w:t xml:space="preserve"> climate data,</w:t>
      </w:r>
      <w:r w:rsidR="000A6AEF">
        <w:rPr>
          <w:rFonts w:ascii="Arial" w:hAnsi="Arial" w:cs="Arial"/>
        </w:rPr>
        <w:t xml:space="preserve"> her work</w:t>
      </w:r>
      <w:r w:rsidR="00C82583" w:rsidRPr="00C82583">
        <w:rPr>
          <w:rFonts w:ascii="Arial" w:hAnsi="Arial" w:cs="Arial"/>
        </w:rPr>
        <w:t xml:space="preserve"> translat</w:t>
      </w:r>
      <w:r w:rsidR="000A6AEF">
        <w:rPr>
          <w:rFonts w:ascii="Arial" w:hAnsi="Arial" w:cs="Arial"/>
        </w:rPr>
        <w:t>es</w:t>
      </w:r>
      <w:r w:rsidR="00C82583" w:rsidRPr="00C82583">
        <w:rPr>
          <w:rFonts w:ascii="Arial" w:hAnsi="Arial" w:cs="Arial"/>
        </w:rPr>
        <w:t xml:space="preserve"> escalating temperature levels over time into a musical interpretation, thereby </w:t>
      </w:r>
      <w:r w:rsidR="000A6AEF" w:rsidRPr="00C82583">
        <w:rPr>
          <w:rFonts w:ascii="Arial" w:hAnsi="Arial" w:cs="Arial"/>
        </w:rPr>
        <w:t>exposing</w:t>
      </w:r>
      <w:r w:rsidR="00C82583" w:rsidRPr="00C82583">
        <w:rPr>
          <w:rFonts w:ascii="Arial" w:hAnsi="Arial" w:cs="Arial"/>
        </w:rPr>
        <w:t xml:space="preserve"> the environmental repercussions of urban spaces. Bill Fontana's </w:t>
      </w:r>
      <w:r w:rsidR="00DD227F">
        <w:rPr>
          <w:rFonts w:ascii="Arial" w:hAnsi="Arial" w:cs="Arial"/>
        </w:rPr>
        <w:t>‘</w:t>
      </w:r>
      <w:r w:rsidR="00C82583" w:rsidRPr="000A6AEF">
        <w:rPr>
          <w:rFonts w:ascii="Arial" w:hAnsi="Arial" w:cs="Arial"/>
          <w:i/>
          <w:iCs/>
        </w:rPr>
        <w:t>sound sculptures</w:t>
      </w:r>
      <w:r w:rsidR="00DD227F">
        <w:rPr>
          <w:rFonts w:ascii="Arial" w:hAnsi="Arial" w:cs="Arial"/>
        </w:rPr>
        <w:t>’</w:t>
      </w:r>
      <w:r w:rsidR="00C82583" w:rsidRPr="00C82583">
        <w:rPr>
          <w:rFonts w:ascii="Arial" w:hAnsi="Arial" w:cs="Arial"/>
        </w:rPr>
        <w:t> </w:t>
      </w:r>
      <w:r w:rsidR="000A6AEF" w:rsidRPr="00C82583">
        <w:rPr>
          <w:rFonts w:ascii="Arial" w:hAnsi="Arial" w:cs="Arial"/>
        </w:rPr>
        <w:t>examine</w:t>
      </w:r>
      <w:r w:rsidR="000A6AEF">
        <w:rPr>
          <w:rFonts w:ascii="Arial" w:hAnsi="Arial" w:cs="Arial"/>
        </w:rPr>
        <w:t>s</w:t>
      </w:r>
      <w:r w:rsidR="00C82583" w:rsidRPr="00C82583">
        <w:rPr>
          <w:rFonts w:ascii="Arial" w:hAnsi="Arial" w:cs="Arial"/>
        </w:rPr>
        <w:t xml:space="preserve"> the acoustic ecology of urban environments, often involving recordings and transmissions located at sites ranging from museums to bridges. This convergence of </w:t>
      </w:r>
      <w:r w:rsidR="000A6AEF">
        <w:rPr>
          <w:rFonts w:ascii="Arial" w:hAnsi="Arial" w:cs="Arial"/>
        </w:rPr>
        <w:t>N</w:t>
      </w:r>
      <w:r w:rsidR="00C82583" w:rsidRPr="00C82583">
        <w:rPr>
          <w:rFonts w:ascii="Arial" w:hAnsi="Arial" w:cs="Arial"/>
        </w:rPr>
        <w:t xml:space="preserve">ew </w:t>
      </w:r>
      <w:r w:rsidR="000A6AEF">
        <w:rPr>
          <w:rFonts w:ascii="Arial" w:hAnsi="Arial" w:cs="Arial"/>
        </w:rPr>
        <w:t>M</w:t>
      </w:r>
      <w:r w:rsidR="00C82583" w:rsidRPr="00C82583">
        <w:rPr>
          <w:rFonts w:ascii="Arial" w:hAnsi="Arial" w:cs="Arial"/>
        </w:rPr>
        <w:t>ateriali</w:t>
      </w:r>
      <w:r w:rsidR="000A6AEF">
        <w:rPr>
          <w:rFonts w:ascii="Arial" w:hAnsi="Arial" w:cs="Arial"/>
        </w:rPr>
        <w:t>ty</w:t>
      </w:r>
      <w:r w:rsidR="00C82583" w:rsidRPr="00C82583">
        <w:rPr>
          <w:rFonts w:ascii="Arial" w:hAnsi="Arial" w:cs="Arial"/>
        </w:rPr>
        <w:t xml:space="preserve">, spatial theories, and artistic practice offers a fertile ground for </w:t>
      </w:r>
      <w:r w:rsidR="000A6AEF">
        <w:rPr>
          <w:rFonts w:ascii="Arial" w:hAnsi="Arial" w:cs="Arial"/>
        </w:rPr>
        <w:t>studying</w:t>
      </w:r>
      <w:r w:rsidR="00C82583" w:rsidRPr="00C82583">
        <w:rPr>
          <w:rFonts w:ascii="Arial" w:hAnsi="Arial" w:cs="Arial"/>
        </w:rPr>
        <w:t xml:space="preserve"> the interrelationships between materiality, space, and the Sublime.</w:t>
      </w:r>
    </w:p>
    <w:p w14:paraId="3ACD2E7A" w14:textId="1CF5A93F" w:rsidR="00A15BA5" w:rsidRDefault="00C82583" w:rsidP="00A15BA5">
      <w:pPr>
        <w:pStyle w:val="NormalWeb"/>
        <w:spacing w:line="360" w:lineRule="auto"/>
        <w:jc w:val="both"/>
        <w:rPr>
          <w:rFonts w:ascii="Arial" w:hAnsi="Arial" w:cs="Arial"/>
        </w:rPr>
      </w:pPr>
      <w:r w:rsidRPr="00C82583">
        <w:rPr>
          <w:rFonts w:ascii="Arial" w:hAnsi="Arial" w:cs="Arial"/>
        </w:rPr>
        <w:t>In the realm of spatial convergence, the theory of the Rhizome</w:t>
      </w:r>
      <w:r w:rsidR="000A6AEF">
        <w:rPr>
          <w:rFonts w:ascii="Arial" w:hAnsi="Arial" w:cs="Arial"/>
        </w:rPr>
        <w:t xml:space="preserve"> is king…</w:t>
      </w:r>
      <w:r w:rsidRPr="00C82583">
        <w:rPr>
          <w:rFonts w:ascii="Arial" w:hAnsi="Arial" w:cs="Arial"/>
        </w:rPr>
        <w:t xml:space="preserve">as expounded by Deleuze and </w:t>
      </w:r>
      <w:proofErr w:type="spellStart"/>
      <w:r w:rsidRPr="00C82583">
        <w:rPr>
          <w:rFonts w:ascii="Arial" w:hAnsi="Arial" w:cs="Arial"/>
        </w:rPr>
        <w:t>Guattari</w:t>
      </w:r>
      <w:proofErr w:type="spellEnd"/>
      <w:r w:rsidR="000A6AEF">
        <w:rPr>
          <w:rFonts w:ascii="Arial" w:hAnsi="Arial" w:cs="Arial"/>
        </w:rPr>
        <w:t xml:space="preserve"> (2014). </w:t>
      </w:r>
      <w:r w:rsidRPr="00C82583">
        <w:rPr>
          <w:rFonts w:ascii="Arial" w:hAnsi="Arial" w:cs="Arial"/>
        </w:rPr>
        <w:t xml:space="preserve">They </w:t>
      </w:r>
      <w:r w:rsidR="004379D8">
        <w:rPr>
          <w:rFonts w:ascii="Arial" w:hAnsi="Arial" w:cs="Arial"/>
        </w:rPr>
        <w:t xml:space="preserve">both </w:t>
      </w:r>
      <w:r w:rsidR="004379D8" w:rsidRPr="00C82583">
        <w:rPr>
          <w:rFonts w:ascii="Arial" w:hAnsi="Arial" w:cs="Arial"/>
        </w:rPr>
        <w:t>advance</w:t>
      </w:r>
      <w:r w:rsidRPr="00C82583">
        <w:rPr>
          <w:rFonts w:ascii="Arial" w:hAnsi="Arial" w:cs="Arial"/>
        </w:rPr>
        <w:t xml:space="preserve"> that the </w:t>
      </w:r>
      <w:r w:rsidR="00DD227F">
        <w:rPr>
          <w:rFonts w:ascii="Arial" w:hAnsi="Arial" w:cs="Arial"/>
        </w:rPr>
        <w:t>“</w:t>
      </w:r>
      <w:r w:rsidRPr="00C82583">
        <w:rPr>
          <w:rFonts w:ascii="Arial" w:hAnsi="Arial" w:cs="Arial"/>
        </w:rPr>
        <w:t>wisdom of plants</w:t>
      </w:r>
      <w:r w:rsidR="00DD227F">
        <w:rPr>
          <w:rFonts w:ascii="Arial" w:hAnsi="Arial" w:cs="Arial"/>
        </w:rPr>
        <w:t>”</w:t>
      </w:r>
      <w:r w:rsidRPr="00C82583">
        <w:rPr>
          <w:rFonts w:ascii="Arial" w:hAnsi="Arial" w:cs="Arial"/>
        </w:rPr>
        <w:t xml:space="preserve"> endures even when they have roots, as they always form a rhizome with something external</w:t>
      </w:r>
      <w:r w:rsidR="004379D8">
        <w:rPr>
          <w:rFonts w:ascii="Arial" w:hAnsi="Arial" w:cs="Arial"/>
        </w:rPr>
        <w:t xml:space="preserve"> whether it be </w:t>
      </w:r>
      <w:r w:rsidRPr="00C82583">
        <w:rPr>
          <w:rFonts w:ascii="Arial" w:hAnsi="Arial" w:cs="Arial"/>
        </w:rPr>
        <w:t xml:space="preserve">the wind, an animal, or human beings. They </w:t>
      </w:r>
      <w:r w:rsidR="004379D8">
        <w:rPr>
          <w:rFonts w:ascii="Arial" w:hAnsi="Arial" w:cs="Arial"/>
        </w:rPr>
        <w:t>describe</w:t>
      </w:r>
      <w:r w:rsidRPr="00C82583">
        <w:rPr>
          <w:rFonts w:ascii="Arial" w:hAnsi="Arial" w:cs="Arial"/>
        </w:rPr>
        <w:t xml:space="preserve"> this </w:t>
      </w:r>
      <w:r w:rsidR="004379D8">
        <w:rPr>
          <w:rFonts w:ascii="Arial" w:hAnsi="Arial" w:cs="Arial"/>
        </w:rPr>
        <w:t xml:space="preserve">network </w:t>
      </w:r>
      <w:r w:rsidRPr="00C82583">
        <w:rPr>
          <w:rFonts w:ascii="Arial" w:hAnsi="Arial" w:cs="Arial"/>
        </w:rPr>
        <w:t>as “Drunkenness as a triumphant irruption of the plant in us.”. They urge to “Follow the plants, delimit a line of circles around singularities, establish new circles of convergence and extend the line of flight to cover the entire plane of consistency” (</w:t>
      </w:r>
      <w:r w:rsidR="004379D8" w:rsidRPr="00C82583">
        <w:rPr>
          <w:rFonts w:ascii="Arial" w:hAnsi="Arial" w:cs="Arial"/>
        </w:rPr>
        <w:t>Deleuze</w:t>
      </w:r>
      <w:r w:rsidR="004379D8">
        <w:rPr>
          <w:rFonts w:ascii="Arial" w:hAnsi="Arial" w:cs="Arial"/>
        </w:rPr>
        <w:t>,</w:t>
      </w:r>
      <w:r w:rsidR="004379D8" w:rsidRPr="00C82583">
        <w:rPr>
          <w:rFonts w:ascii="Arial" w:hAnsi="Arial" w:cs="Arial"/>
        </w:rPr>
        <w:t xml:space="preserve"> </w:t>
      </w:r>
      <w:proofErr w:type="spellStart"/>
      <w:r w:rsidR="004379D8" w:rsidRPr="00C82583">
        <w:rPr>
          <w:rFonts w:ascii="Arial" w:hAnsi="Arial" w:cs="Arial"/>
        </w:rPr>
        <w:t>Guattari</w:t>
      </w:r>
      <w:proofErr w:type="spellEnd"/>
      <w:r w:rsidR="004379D8">
        <w:rPr>
          <w:rFonts w:ascii="Arial" w:hAnsi="Arial" w:cs="Arial"/>
        </w:rPr>
        <w:t xml:space="preserve"> and </w:t>
      </w:r>
      <w:proofErr w:type="spellStart"/>
      <w:r w:rsidR="004379D8" w:rsidRPr="00937435">
        <w:rPr>
          <w:rFonts w:ascii="Arial" w:hAnsi="Arial" w:cs="Arial"/>
        </w:rPr>
        <w:t>Massumi</w:t>
      </w:r>
      <w:proofErr w:type="spellEnd"/>
      <w:r w:rsidR="004379D8">
        <w:rPr>
          <w:rFonts w:ascii="Arial" w:hAnsi="Arial" w:cs="Arial"/>
        </w:rPr>
        <w:t>, 2014,</w:t>
      </w:r>
      <w:r w:rsidR="004379D8">
        <w:rPr>
          <w:rFonts w:ascii="Arial" w:hAnsi="Arial" w:cs="Arial"/>
        </w:rPr>
        <w:t xml:space="preserve"> </w:t>
      </w:r>
      <w:r w:rsidR="004379D8">
        <w:rPr>
          <w:rFonts w:ascii="Arial" w:hAnsi="Arial" w:cs="Arial"/>
        </w:rPr>
        <w:t>p.</w:t>
      </w:r>
      <w:r w:rsidRPr="00C82583">
        <w:rPr>
          <w:rFonts w:ascii="Arial" w:hAnsi="Arial" w:cs="Arial"/>
        </w:rPr>
        <w:t xml:space="preserve">11). </w:t>
      </w:r>
      <w:r w:rsidR="00FB383B">
        <w:rPr>
          <w:rFonts w:ascii="Arial" w:hAnsi="Arial" w:cs="Arial"/>
        </w:rPr>
        <w:t>Deleuze</w:t>
      </w:r>
      <w:r w:rsidR="00D63B39">
        <w:rPr>
          <w:rFonts w:ascii="Arial" w:hAnsi="Arial" w:cs="Arial"/>
        </w:rPr>
        <w:t xml:space="preserve"> also introduce</w:t>
      </w:r>
      <w:r w:rsidR="00FB383B">
        <w:rPr>
          <w:rFonts w:ascii="Arial" w:hAnsi="Arial" w:cs="Arial"/>
        </w:rPr>
        <w:t>s</w:t>
      </w:r>
      <w:r w:rsidR="00D63B39">
        <w:rPr>
          <w:rFonts w:ascii="Arial" w:hAnsi="Arial" w:cs="Arial"/>
        </w:rPr>
        <w:t xml:space="preserve"> the</w:t>
      </w:r>
      <w:r w:rsidRPr="00C82583">
        <w:rPr>
          <w:rFonts w:ascii="Arial" w:hAnsi="Arial" w:cs="Arial"/>
        </w:rPr>
        <w:t> </w:t>
      </w:r>
      <w:r w:rsidR="00DD227F">
        <w:rPr>
          <w:rFonts w:ascii="Arial" w:hAnsi="Arial" w:cs="Arial"/>
        </w:rPr>
        <w:t>“</w:t>
      </w:r>
      <w:proofErr w:type="spellStart"/>
      <w:r w:rsidRPr="00C82583">
        <w:rPr>
          <w:rFonts w:ascii="Arial" w:hAnsi="Arial" w:cs="Arial"/>
        </w:rPr>
        <w:t>superfold</w:t>
      </w:r>
      <w:proofErr w:type="spellEnd"/>
      <w:r w:rsidR="00DD227F">
        <w:rPr>
          <w:rFonts w:ascii="Arial" w:hAnsi="Arial" w:cs="Arial"/>
        </w:rPr>
        <w:t>”</w:t>
      </w:r>
      <w:r w:rsidRPr="00C82583">
        <w:rPr>
          <w:rFonts w:ascii="Arial" w:hAnsi="Arial" w:cs="Arial"/>
        </w:rPr>
        <w:t xml:space="preserve"> or </w:t>
      </w:r>
      <w:r w:rsidR="00DD227F">
        <w:rPr>
          <w:rFonts w:ascii="Arial" w:hAnsi="Arial" w:cs="Arial"/>
        </w:rPr>
        <w:t>“</w:t>
      </w:r>
      <w:r w:rsidRPr="00C82583">
        <w:rPr>
          <w:rFonts w:ascii="Arial" w:hAnsi="Arial" w:cs="Arial"/>
        </w:rPr>
        <w:t xml:space="preserve">unlimited </w:t>
      </w:r>
      <w:proofErr w:type="spellStart"/>
      <w:r w:rsidRPr="00C82583">
        <w:rPr>
          <w:rFonts w:ascii="Arial" w:hAnsi="Arial" w:cs="Arial"/>
        </w:rPr>
        <w:t>finity</w:t>
      </w:r>
      <w:proofErr w:type="spellEnd"/>
      <w:r w:rsidR="00DD227F">
        <w:rPr>
          <w:rFonts w:ascii="Arial" w:hAnsi="Arial" w:cs="Arial"/>
        </w:rPr>
        <w:t>”</w:t>
      </w:r>
      <w:r w:rsidRPr="00C82583">
        <w:rPr>
          <w:rFonts w:ascii="Arial" w:hAnsi="Arial" w:cs="Arial"/>
        </w:rPr>
        <w:t xml:space="preserve"> </w:t>
      </w:r>
      <w:r w:rsidR="00D63B39">
        <w:rPr>
          <w:rFonts w:ascii="Arial" w:hAnsi="Arial" w:cs="Arial"/>
        </w:rPr>
        <w:t xml:space="preserve">which </w:t>
      </w:r>
      <w:r w:rsidRPr="00C82583">
        <w:rPr>
          <w:rFonts w:ascii="Arial" w:hAnsi="Arial" w:cs="Arial"/>
        </w:rPr>
        <w:t xml:space="preserve">is a fascinating exploration of the </w:t>
      </w:r>
      <w:r w:rsidR="00D63B39" w:rsidRPr="00C82583">
        <w:rPr>
          <w:rFonts w:ascii="Arial" w:hAnsi="Arial" w:cs="Arial"/>
        </w:rPr>
        <w:t>miscellaneous</w:t>
      </w:r>
      <w:r w:rsidRPr="00C82583">
        <w:rPr>
          <w:rFonts w:ascii="Arial" w:hAnsi="Arial" w:cs="Arial"/>
        </w:rPr>
        <w:t xml:space="preserve"> </w:t>
      </w:r>
      <w:r w:rsidR="00D63B39" w:rsidRPr="00C82583">
        <w:rPr>
          <w:rFonts w:ascii="Arial" w:hAnsi="Arial" w:cs="Arial"/>
        </w:rPr>
        <w:t>manifestations</w:t>
      </w:r>
      <w:r w:rsidRPr="00C82583">
        <w:rPr>
          <w:rFonts w:ascii="Arial" w:hAnsi="Arial" w:cs="Arial"/>
        </w:rPr>
        <w:t xml:space="preserve"> of life that unfold in distinct spaces, relations, and trajectories.</w:t>
      </w:r>
      <w:r w:rsidR="00D63B39" w:rsidRPr="00D63B39">
        <w:rPr>
          <w:rFonts w:ascii="Arial" w:hAnsi="Arial" w:cs="Arial"/>
        </w:rPr>
        <w:t xml:space="preserve"> </w:t>
      </w:r>
      <w:r w:rsidR="00D63B39" w:rsidRPr="00C82583">
        <w:rPr>
          <w:rFonts w:ascii="Arial" w:hAnsi="Arial" w:cs="Arial"/>
        </w:rPr>
        <w:t>This poetic depiction significantly illustrates the potential for awe and wonder.</w:t>
      </w:r>
      <w:r w:rsidR="00D63B39">
        <w:rPr>
          <w:rFonts w:ascii="Arial" w:hAnsi="Arial" w:cs="Arial"/>
        </w:rPr>
        <w:t xml:space="preserve"> It is of </w:t>
      </w:r>
      <w:r w:rsidR="00D63B39" w:rsidRPr="00C82583">
        <w:rPr>
          <w:rFonts w:ascii="Arial" w:hAnsi="Arial" w:cs="Arial"/>
        </w:rPr>
        <w:t>Ian Buchanan</w:t>
      </w:r>
      <w:r w:rsidR="00D63B39">
        <w:rPr>
          <w:rFonts w:ascii="Arial" w:hAnsi="Arial" w:cs="Arial"/>
        </w:rPr>
        <w:t>’s opinion that t</w:t>
      </w:r>
      <w:r w:rsidRPr="00C82583">
        <w:rPr>
          <w:rFonts w:ascii="Arial" w:hAnsi="Arial" w:cs="Arial"/>
        </w:rPr>
        <w:t xml:space="preserve">his </w:t>
      </w:r>
      <w:r w:rsidR="00D63B39" w:rsidRPr="00C82583">
        <w:rPr>
          <w:rFonts w:ascii="Arial" w:hAnsi="Arial" w:cs="Arial"/>
        </w:rPr>
        <w:t>theory</w:t>
      </w:r>
      <w:r w:rsidRPr="00C82583">
        <w:rPr>
          <w:rFonts w:ascii="Arial" w:hAnsi="Arial" w:cs="Arial"/>
        </w:rPr>
        <w:t xml:space="preserve">, influenced by the </w:t>
      </w:r>
      <w:r w:rsidR="00FB383B" w:rsidRPr="00C82583">
        <w:rPr>
          <w:rFonts w:ascii="Arial" w:hAnsi="Arial" w:cs="Arial"/>
        </w:rPr>
        <w:t>intrinsic</w:t>
      </w:r>
      <w:r w:rsidRPr="00C82583">
        <w:rPr>
          <w:rFonts w:ascii="Arial" w:hAnsi="Arial" w:cs="Arial"/>
        </w:rPr>
        <w:t xml:space="preserve"> power of corporeality within matter, is beautifully articulated by Deleuze (</w:t>
      </w:r>
      <w:r w:rsidR="00DD227F" w:rsidRPr="00C82583">
        <w:rPr>
          <w:rFonts w:ascii="Arial" w:hAnsi="Arial" w:cs="Arial"/>
        </w:rPr>
        <w:t>Buchanan</w:t>
      </w:r>
      <w:r w:rsidR="00DD227F">
        <w:rPr>
          <w:rFonts w:ascii="Arial" w:hAnsi="Arial" w:cs="Arial"/>
        </w:rPr>
        <w:t xml:space="preserve">, </w:t>
      </w:r>
      <w:r w:rsidRPr="00C82583">
        <w:rPr>
          <w:rFonts w:ascii="Arial" w:hAnsi="Arial" w:cs="Arial"/>
        </w:rPr>
        <w:t>2005, p</w:t>
      </w:r>
      <w:r w:rsidR="00D63B39">
        <w:rPr>
          <w:rFonts w:ascii="Arial" w:hAnsi="Arial" w:cs="Arial"/>
        </w:rPr>
        <w:t>p.</w:t>
      </w:r>
      <w:r w:rsidRPr="00C82583">
        <w:rPr>
          <w:rFonts w:ascii="Arial" w:hAnsi="Arial" w:cs="Arial"/>
        </w:rPr>
        <w:t xml:space="preserve">106/107). It </w:t>
      </w:r>
      <w:r w:rsidR="00FB383B">
        <w:rPr>
          <w:rFonts w:ascii="Arial" w:hAnsi="Arial" w:cs="Arial"/>
        </w:rPr>
        <w:t xml:space="preserve">also </w:t>
      </w:r>
      <w:r w:rsidRPr="00C82583">
        <w:rPr>
          <w:rFonts w:ascii="Arial" w:hAnsi="Arial" w:cs="Arial"/>
        </w:rPr>
        <w:t>resonates with Bachelard’s notion</w:t>
      </w:r>
      <w:r w:rsidR="00FB383B">
        <w:rPr>
          <w:rFonts w:ascii="Arial" w:hAnsi="Arial" w:cs="Arial"/>
        </w:rPr>
        <w:t xml:space="preserve"> of</w:t>
      </w:r>
      <w:r w:rsidRPr="00C82583">
        <w:rPr>
          <w:rFonts w:ascii="Arial" w:hAnsi="Arial" w:cs="Arial"/>
        </w:rPr>
        <w:t xml:space="preserve"> </w:t>
      </w:r>
      <w:r w:rsidR="00DD227F">
        <w:rPr>
          <w:rFonts w:ascii="Arial" w:hAnsi="Arial" w:cs="Arial"/>
        </w:rPr>
        <w:t>“</w:t>
      </w:r>
      <w:r w:rsidRPr="00C82583">
        <w:rPr>
          <w:rFonts w:ascii="Arial" w:hAnsi="Arial" w:cs="Arial"/>
        </w:rPr>
        <w:t>that space which exists within you,</w:t>
      </w:r>
      <w:r w:rsidR="00DD227F">
        <w:rPr>
          <w:rFonts w:ascii="Arial" w:hAnsi="Arial" w:cs="Arial"/>
        </w:rPr>
        <w:t>”</w:t>
      </w:r>
      <w:r w:rsidRPr="00C82583">
        <w:rPr>
          <w:rFonts w:ascii="Arial" w:hAnsi="Arial" w:cs="Arial"/>
        </w:rPr>
        <w:t xml:space="preserve"> allowing receptivity to unnerving stimulations. </w:t>
      </w:r>
      <w:r w:rsidR="00FB383B">
        <w:rPr>
          <w:rFonts w:ascii="Arial" w:hAnsi="Arial" w:cs="Arial"/>
        </w:rPr>
        <w:t>“</w:t>
      </w:r>
      <w:r w:rsidRPr="00C82583">
        <w:rPr>
          <w:rFonts w:ascii="Arial" w:hAnsi="Arial" w:cs="Arial"/>
        </w:rPr>
        <w:t xml:space="preserve">Together, the tree and its dreamer organise and grow. In the dream world, the tree never settles as </w:t>
      </w:r>
      <w:r w:rsidRPr="00C82583">
        <w:rPr>
          <w:rFonts w:ascii="Arial" w:hAnsi="Arial" w:cs="Arial"/>
        </w:rPr>
        <w:lastRenderedPageBreak/>
        <w:t>a finished being</w:t>
      </w:r>
      <w:r w:rsidR="00FB383B">
        <w:rPr>
          <w:rFonts w:ascii="Arial" w:hAnsi="Arial" w:cs="Arial"/>
        </w:rPr>
        <w:t>”.</w:t>
      </w:r>
      <w:r w:rsidRPr="00C82583">
        <w:rPr>
          <w:rFonts w:ascii="Arial" w:hAnsi="Arial" w:cs="Arial"/>
        </w:rPr>
        <w:t xml:space="preserve"> (</w:t>
      </w:r>
      <w:r w:rsidR="00FB383B">
        <w:rPr>
          <w:rFonts w:ascii="Arial" w:hAnsi="Arial" w:cs="Arial"/>
        </w:rPr>
        <w:t>Bachelard</w:t>
      </w:r>
      <w:r w:rsidR="00DD227F">
        <w:rPr>
          <w:rFonts w:ascii="Arial" w:hAnsi="Arial" w:cs="Arial"/>
        </w:rPr>
        <w:t>,</w:t>
      </w:r>
      <w:r w:rsidR="00FB383B">
        <w:rPr>
          <w:rFonts w:ascii="Arial" w:hAnsi="Arial" w:cs="Arial"/>
        </w:rPr>
        <w:t xml:space="preserve"> 2020, p.</w:t>
      </w:r>
      <w:r w:rsidRPr="00C82583">
        <w:rPr>
          <w:rFonts w:ascii="Arial" w:hAnsi="Arial" w:cs="Arial"/>
        </w:rPr>
        <w:t>279)</w:t>
      </w:r>
      <w:r w:rsidR="00FB383B">
        <w:rPr>
          <w:rFonts w:ascii="Arial" w:hAnsi="Arial" w:cs="Arial"/>
        </w:rPr>
        <w:t xml:space="preserve"> </w:t>
      </w:r>
      <w:bookmarkStart w:id="8" w:name="_Hlk165657243"/>
      <w:r w:rsidR="00FB383B">
        <w:rPr>
          <w:rFonts w:ascii="Arial" w:hAnsi="Arial" w:cs="Arial"/>
        </w:rPr>
        <w:t xml:space="preserve">When looking for an art piece that could exemplify the Sublime generated by spatial awareness, one may refer to </w:t>
      </w:r>
      <w:bookmarkEnd w:id="4"/>
      <w:r w:rsidR="00A15BA5" w:rsidRPr="00A15BA5">
        <w:rPr>
          <w:rFonts w:ascii="Arial" w:hAnsi="Arial" w:cs="Arial"/>
        </w:rPr>
        <w:t xml:space="preserve">Ron Nagle’s </w:t>
      </w:r>
      <w:r w:rsidR="00FB383B">
        <w:rPr>
          <w:rFonts w:ascii="Arial" w:hAnsi="Arial" w:cs="Arial"/>
        </w:rPr>
        <w:t>tentative</w:t>
      </w:r>
      <w:r w:rsidR="00A15BA5" w:rsidRPr="00A15BA5">
        <w:rPr>
          <w:rFonts w:ascii="Arial" w:hAnsi="Arial" w:cs="Arial"/>
        </w:rPr>
        <w:t xml:space="preserve"> </w:t>
      </w:r>
      <w:r w:rsidR="00FB383B">
        <w:rPr>
          <w:rFonts w:ascii="Arial" w:hAnsi="Arial" w:cs="Arial"/>
        </w:rPr>
        <w:t>approach</w:t>
      </w:r>
      <w:r w:rsidR="00DE6F3D">
        <w:rPr>
          <w:rFonts w:ascii="Arial" w:hAnsi="Arial" w:cs="Arial"/>
        </w:rPr>
        <w:t xml:space="preserve"> with</w:t>
      </w:r>
      <w:r w:rsidR="00DE6F3D" w:rsidRPr="00DE6F3D">
        <w:rPr>
          <w:rFonts w:ascii="Arial" w:hAnsi="Arial" w:cs="Arial"/>
          <w:i/>
          <w:iCs/>
        </w:rPr>
        <w:t xml:space="preserve"> </w:t>
      </w:r>
      <w:r w:rsidR="00DD227F">
        <w:rPr>
          <w:rFonts w:ascii="Arial" w:hAnsi="Arial" w:cs="Arial"/>
          <w:i/>
          <w:iCs/>
        </w:rPr>
        <w:t>‘</w:t>
      </w:r>
      <w:r w:rsidR="00DE6F3D" w:rsidRPr="00DE6F3D">
        <w:rPr>
          <w:rFonts w:ascii="Arial" w:hAnsi="Arial" w:cs="Arial"/>
          <w:i/>
          <w:iCs/>
        </w:rPr>
        <w:t>Schmear Campaign</w:t>
      </w:r>
      <w:r w:rsidR="00DD227F">
        <w:rPr>
          <w:rFonts w:ascii="Arial" w:hAnsi="Arial" w:cs="Arial"/>
          <w:i/>
          <w:iCs/>
        </w:rPr>
        <w:t>’</w:t>
      </w:r>
      <w:r w:rsidR="00DE6F3D">
        <w:rPr>
          <w:rFonts w:ascii="Arial" w:hAnsi="Arial" w:cs="Arial"/>
          <w:i/>
          <w:iCs/>
        </w:rPr>
        <w:t xml:space="preserve"> (Fig 8&amp;9)</w:t>
      </w:r>
      <w:r w:rsidR="00FB383B">
        <w:rPr>
          <w:rFonts w:ascii="Arial" w:hAnsi="Arial" w:cs="Arial"/>
        </w:rPr>
        <w:t>.</w:t>
      </w:r>
      <w:r w:rsidR="00A15BA5" w:rsidRPr="00A15BA5">
        <w:rPr>
          <w:rFonts w:ascii="Arial" w:hAnsi="Arial" w:cs="Arial"/>
        </w:rPr>
        <w:t xml:space="preserve"> Nagle</w:t>
      </w:r>
      <w:r w:rsidR="00FB383B">
        <w:rPr>
          <w:rFonts w:ascii="Arial" w:hAnsi="Arial" w:cs="Arial"/>
        </w:rPr>
        <w:t xml:space="preserve"> is </w:t>
      </w:r>
      <w:r w:rsidR="00DE6F3D">
        <w:rPr>
          <w:rFonts w:ascii="Arial" w:hAnsi="Arial" w:cs="Arial"/>
        </w:rPr>
        <w:t xml:space="preserve">an </w:t>
      </w:r>
      <w:r w:rsidR="00A15BA5" w:rsidRPr="00A15BA5">
        <w:rPr>
          <w:rFonts w:ascii="Arial" w:hAnsi="Arial" w:cs="Arial"/>
        </w:rPr>
        <w:t xml:space="preserve">artist from San Francisco, </w:t>
      </w:r>
      <w:r w:rsidR="00FB383B">
        <w:rPr>
          <w:rFonts w:ascii="Arial" w:hAnsi="Arial" w:cs="Arial"/>
        </w:rPr>
        <w:t xml:space="preserve">he </w:t>
      </w:r>
      <w:r w:rsidR="00A15BA5" w:rsidRPr="00A15BA5">
        <w:rPr>
          <w:rFonts w:ascii="Arial" w:hAnsi="Arial" w:cs="Arial"/>
        </w:rPr>
        <w:t xml:space="preserve">crafts miniature sculptures that draw inspiration from hot-rod cars, surfboards, and local architecture. His sculptures, with their </w:t>
      </w:r>
      <w:r w:rsidR="00FB383B" w:rsidRPr="00A15BA5">
        <w:rPr>
          <w:rFonts w:ascii="Arial" w:hAnsi="Arial" w:cs="Arial"/>
        </w:rPr>
        <w:t>considered</w:t>
      </w:r>
      <w:r w:rsidR="00A15BA5" w:rsidRPr="00A15BA5">
        <w:rPr>
          <w:rFonts w:ascii="Arial" w:hAnsi="Arial" w:cs="Arial"/>
        </w:rPr>
        <w:t xml:space="preserve"> </w:t>
      </w:r>
      <w:r w:rsidR="00FB383B" w:rsidRPr="00A15BA5">
        <w:rPr>
          <w:rFonts w:ascii="Arial" w:hAnsi="Arial" w:cs="Arial"/>
        </w:rPr>
        <w:t>manipulation</w:t>
      </w:r>
      <w:r w:rsidR="00A15BA5" w:rsidRPr="00A15BA5">
        <w:rPr>
          <w:rFonts w:ascii="Arial" w:hAnsi="Arial" w:cs="Arial"/>
        </w:rPr>
        <w:t xml:space="preserve"> of vacant spaces, </w:t>
      </w:r>
      <w:r w:rsidR="00FB383B" w:rsidRPr="00A15BA5">
        <w:rPr>
          <w:rFonts w:ascii="Arial" w:hAnsi="Arial" w:cs="Arial"/>
        </w:rPr>
        <w:t>suggest</w:t>
      </w:r>
      <w:r w:rsidR="00A15BA5" w:rsidRPr="00A15BA5">
        <w:rPr>
          <w:rFonts w:ascii="Arial" w:hAnsi="Arial" w:cs="Arial"/>
        </w:rPr>
        <w:t xml:space="preserve"> a sense of grandeur that </w:t>
      </w:r>
      <w:r w:rsidR="00FB383B" w:rsidRPr="00A15BA5">
        <w:rPr>
          <w:rFonts w:ascii="Arial" w:hAnsi="Arial" w:cs="Arial"/>
        </w:rPr>
        <w:t>triggers</w:t>
      </w:r>
      <w:r w:rsidR="00A15BA5" w:rsidRPr="00A15BA5">
        <w:rPr>
          <w:rFonts w:ascii="Arial" w:hAnsi="Arial" w:cs="Arial"/>
        </w:rPr>
        <w:t xml:space="preserve"> the viewer’s imagination. </w:t>
      </w:r>
      <w:r w:rsidR="00FB383B">
        <w:rPr>
          <w:rFonts w:ascii="Arial" w:hAnsi="Arial" w:cs="Arial"/>
        </w:rPr>
        <w:t>His</w:t>
      </w:r>
      <w:r w:rsidR="00A15BA5" w:rsidRPr="00A15BA5">
        <w:rPr>
          <w:rFonts w:ascii="Arial" w:hAnsi="Arial" w:cs="Arial"/>
        </w:rPr>
        <w:t xml:space="preserve"> fusion of ceramic techniques and industrial</w:t>
      </w:r>
      <w:r w:rsidR="00DE6F3D">
        <w:rPr>
          <w:rFonts w:ascii="Arial" w:hAnsi="Arial" w:cs="Arial"/>
        </w:rPr>
        <w:t xml:space="preserve">, unconventional </w:t>
      </w:r>
      <w:r w:rsidR="00A15BA5" w:rsidRPr="00A15BA5">
        <w:rPr>
          <w:rFonts w:ascii="Arial" w:hAnsi="Arial" w:cs="Arial"/>
        </w:rPr>
        <w:t xml:space="preserve">materials </w:t>
      </w:r>
      <w:r w:rsidR="00DE6F3D" w:rsidRPr="00A15BA5">
        <w:rPr>
          <w:rFonts w:ascii="Arial" w:hAnsi="Arial" w:cs="Arial"/>
        </w:rPr>
        <w:t>builds</w:t>
      </w:r>
      <w:r w:rsidR="00A15BA5" w:rsidRPr="00A15BA5">
        <w:rPr>
          <w:rFonts w:ascii="Arial" w:hAnsi="Arial" w:cs="Arial"/>
        </w:rPr>
        <w:t xml:space="preserve"> a </w:t>
      </w:r>
      <w:r w:rsidR="00DE6F3D">
        <w:rPr>
          <w:rFonts w:ascii="Arial" w:hAnsi="Arial" w:cs="Arial"/>
        </w:rPr>
        <w:t>large</w:t>
      </w:r>
      <w:r w:rsidR="00A15BA5" w:rsidRPr="00A15BA5">
        <w:rPr>
          <w:rFonts w:ascii="Arial" w:hAnsi="Arial" w:cs="Arial"/>
        </w:rPr>
        <w:t xml:space="preserve"> range of surface textures, </w:t>
      </w:r>
      <w:r w:rsidR="00DE6F3D">
        <w:rPr>
          <w:rFonts w:ascii="Arial" w:hAnsi="Arial" w:cs="Arial"/>
        </w:rPr>
        <w:t>his</w:t>
      </w:r>
      <w:r w:rsidR="00A15BA5" w:rsidRPr="00A15BA5">
        <w:rPr>
          <w:rFonts w:ascii="Arial" w:hAnsi="Arial" w:cs="Arial"/>
        </w:rPr>
        <w:t xml:space="preserve"> hallmark. His </w:t>
      </w:r>
      <w:r w:rsidR="00DE6F3D">
        <w:rPr>
          <w:rFonts w:ascii="Arial" w:hAnsi="Arial" w:cs="Arial"/>
        </w:rPr>
        <w:t>sculptures</w:t>
      </w:r>
      <w:r w:rsidR="00A15BA5" w:rsidRPr="00A15BA5">
        <w:rPr>
          <w:rFonts w:ascii="Arial" w:hAnsi="Arial" w:cs="Arial"/>
        </w:rPr>
        <w:t xml:space="preserve">, displayed in expansive glass vitrines, </w:t>
      </w:r>
      <w:r w:rsidR="00DE6F3D" w:rsidRPr="00A15BA5">
        <w:rPr>
          <w:rFonts w:ascii="Arial" w:hAnsi="Arial" w:cs="Arial"/>
        </w:rPr>
        <w:t>signal</w:t>
      </w:r>
      <w:r w:rsidR="00A15BA5" w:rsidRPr="00A15BA5">
        <w:rPr>
          <w:rFonts w:ascii="Arial" w:hAnsi="Arial" w:cs="Arial"/>
        </w:rPr>
        <w:t xml:space="preserve"> the viewer to share the same </w:t>
      </w:r>
      <w:r w:rsidR="00DE6F3D" w:rsidRPr="009D4F0E">
        <w:rPr>
          <w:rFonts w:ascii="Arial" w:hAnsi="Arial" w:cs="Arial"/>
          <w:noProof/>
        </w:rPr>
        <w:drawing>
          <wp:anchor distT="0" distB="0" distL="114300" distR="114300" simplePos="0" relativeHeight="251667456" behindDoc="1" locked="0" layoutInCell="1" allowOverlap="1" wp14:anchorId="3F234B90" wp14:editId="22DC1149">
            <wp:simplePos x="0" y="0"/>
            <wp:positionH relativeFrom="margin">
              <wp:align>left</wp:align>
            </wp:positionH>
            <wp:positionV relativeFrom="paragraph">
              <wp:posOffset>2545080</wp:posOffset>
            </wp:positionV>
            <wp:extent cx="2042160" cy="2070735"/>
            <wp:effectExtent l="0" t="0" r="0" b="5715"/>
            <wp:wrapTight wrapText="bothSides">
              <wp:wrapPolygon edited="0">
                <wp:start x="0" y="0"/>
                <wp:lineTo x="0" y="21461"/>
                <wp:lineTo x="21358" y="21461"/>
                <wp:lineTo x="21358" y="0"/>
                <wp:lineTo x="0" y="0"/>
              </wp:wrapPolygon>
            </wp:wrapTight>
            <wp:docPr id="1776612570" name="Picture 8" descr="A model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612570" name="Picture 8" descr="A model of a brai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42160" cy="2070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6F3D">
        <w:rPr>
          <w:rFonts w:ascii="Arial" w:hAnsi="Arial" w:cs="Arial"/>
        </w:rPr>
        <w:t xml:space="preserve">imaginary </w:t>
      </w:r>
      <w:r w:rsidR="00A15BA5" w:rsidRPr="00A15BA5">
        <w:rPr>
          <w:rFonts w:ascii="Arial" w:hAnsi="Arial" w:cs="Arial"/>
        </w:rPr>
        <w:t xml:space="preserve">space, to interact with </w:t>
      </w:r>
      <w:r w:rsidR="00DE6F3D">
        <w:rPr>
          <w:rFonts w:ascii="Arial" w:hAnsi="Arial" w:cs="Arial"/>
        </w:rPr>
        <w:t>it</w:t>
      </w:r>
      <w:r w:rsidR="00A15BA5" w:rsidRPr="00A15BA5">
        <w:rPr>
          <w:rFonts w:ascii="Arial" w:hAnsi="Arial" w:cs="Arial"/>
        </w:rPr>
        <w:t xml:space="preserve">, and to appreciate </w:t>
      </w:r>
      <w:r w:rsidR="00DE6F3D" w:rsidRPr="009D4F0E">
        <w:rPr>
          <w:rFonts w:ascii="Arial" w:hAnsi="Arial" w:cs="Arial"/>
          <w:noProof/>
        </w:rPr>
        <w:drawing>
          <wp:anchor distT="0" distB="0" distL="114300" distR="114300" simplePos="0" relativeHeight="251668480" behindDoc="1" locked="0" layoutInCell="1" allowOverlap="1" wp14:anchorId="7E902BBF" wp14:editId="6CE91085">
            <wp:simplePos x="0" y="0"/>
            <wp:positionH relativeFrom="column">
              <wp:posOffset>3288030</wp:posOffset>
            </wp:positionH>
            <wp:positionV relativeFrom="paragraph">
              <wp:posOffset>2579370</wp:posOffset>
            </wp:positionV>
            <wp:extent cx="1637665" cy="2063115"/>
            <wp:effectExtent l="0" t="0" r="635" b="0"/>
            <wp:wrapTight wrapText="bothSides">
              <wp:wrapPolygon edited="0">
                <wp:start x="0" y="0"/>
                <wp:lineTo x="0" y="21341"/>
                <wp:lineTo x="21357" y="21341"/>
                <wp:lineTo x="21357" y="0"/>
                <wp:lineTo x="0" y="0"/>
              </wp:wrapPolygon>
            </wp:wrapTight>
            <wp:docPr id="1553939197" name="Picture 9" descr="A model of human lu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39197" name="Picture 9" descr="A model of human lung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37665" cy="2063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5BA5" w:rsidRPr="00A15BA5">
        <w:rPr>
          <w:rFonts w:ascii="Arial" w:hAnsi="Arial" w:cs="Arial"/>
        </w:rPr>
        <w:t>its evolution</w:t>
      </w:r>
      <w:r w:rsidR="00DE6F3D">
        <w:rPr>
          <w:rFonts w:ascii="Arial" w:hAnsi="Arial" w:cs="Arial"/>
        </w:rPr>
        <w:t xml:space="preserve"> inside of us</w:t>
      </w:r>
      <w:r w:rsidR="00A15BA5" w:rsidRPr="00A15BA5">
        <w:rPr>
          <w:rFonts w:ascii="Arial" w:hAnsi="Arial" w:cs="Arial"/>
        </w:rPr>
        <w:t>.</w:t>
      </w:r>
    </w:p>
    <w:p w14:paraId="154581BE" w14:textId="19735026" w:rsidR="00DE6F3D" w:rsidRDefault="00DE6F3D" w:rsidP="00A15BA5">
      <w:pPr>
        <w:pStyle w:val="NormalWeb"/>
        <w:spacing w:line="360" w:lineRule="auto"/>
        <w:jc w:val="both"/>
        <w:rPr>
          <w:rFonts w:ascii="Arial" w:hAnsi="Arial" w:cs="Arial"/>
        </w:rPr>
      </w:pPr>
    </w:p>
    <w:p w14:paraId="5B1B4643" w14:textId="42E6C857" w:rsidR="00DE6F3D" w:rsidRDefault="00DE6F3D" w:rsidP="00A15BA5">
      <w:pPr>
        <w:pStyle w:val="NormalWeb"/>
        <w:spacing w:line="360" w:lineRule="auto"/>
        <w:jc w:val="both"/>
        <w:rPr>
          <w:rFonts w:ascii="Arial" w:hAnsi="Arial" w:cs="Arial"/>
        </w:rPr>
      </w:pPr>
    </w:p>
    <w:p w14:paraId="094F802F" w14:textId="77777777" w:rsidR="00DE6F3D" w:rsidRDefault="00DE6F3D" w:rsidP="00A15BA5">
      <w:pPr>
        <w:pStyle w:val="NormalWeb"/>
        <w:spacing w:line="360" w:lineRule="auto"/>
        <w:jc w:val="both"/>
        <w:rPr>
          <w:rFonts w:ascii="Arial" w:hAnsi="Arial" w:cs="Arial"/>
        </w:rPr>
      </w:pPr>
    </w:p>
    <w:p w14:paraId="61D1E8DB" w14:textId="77777777" w:rsidR="00DE6F3D" w:rsidRDefault="00DE6F3D" w:rsidP="00A15BA5">
      <w:pPr>
        <w:pStyle w:val="NormalWeb"/>
        <w:spacing w:line="360" w:lineRule="auto"/>
        <w:jc w:val="both"/>
        <w:rPr>
          <w:rFonts w:ascii="Arial" w:hAnsi="Arial" w:cs="Arial"/>
        </w:rPr>
      </w:pPr>
    </w:p>
    <w:p w14:paraId="37B5E9D2" w14:textId="77777777" w:rsidR="00DE6F3D" w:rsidRDefault="00DE6F3D" w:rsidP="00DE6F3D">
      <w:pPr>
        <w:rPr>
          <w:rFonts w:ascii="Arial" w:hAnsi="Arial" w:cs="Arial"/>
          <w:i/>
          <w:iCs/>
          <w:sz w:val="24"/>
          <w:szCs w:val="24"/>
        </w:rPr>
      </w:pPr>
    </w:p>
    <w:p w14:paraId="6DF36279" w14:textId="7CED53D4" w:rsidR="00DE6F3D" w:rsidRDefault="00DE6F3D" w:rsidP="00DE6F3D">
      <w:pPr>
        <w:rPr>
          <w:rFonts w:ascii="Arial" w:hAnsi="Arial" w:cs="Arial"/>
          <w:i/>
          <w:iCs/>
          <w:sz w:val="24"/>
          <w:szCs w:val="24"/>
        </w:rPr>
      </w:pPr>
      <w:r>
        <w:rPr>
          <w:rFonts w:ascii="Arial" w:hAnsi="Arial" w:cs="Arial"/>
          <w:i/>
          <w:iCs/>
          <w:sz w:val="24"/>
          <w:szCs w:val="24"/>
        </w:rPr>
        <w:t>Figure 8</w:t>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t>Figure 9</w:t>
      </w:r>
      <w:r>
        <w:rPr>
          <w:rFonts w:ascii="Arial" w:hAnsi="Arial" w:cs="Arial"/>
          <w:i/>
          <w:iCs/>
          <w:sz w:val="24"/>
          <w:szCs w:val="24"/>
        </w:rPr>
        <w:tab/>
      </w:r>
    </w:p>
    <w:p w14:paraId="650180E7" w14:textId="10C4EE37" w:rsidR="00DE6F3D" w:rsidRDefault="00DE6F3D" w:rsidP="00DE6F3D">
      <w:pPr>
        <w:rPr>
          <w:rFonts w:ascii="Arial" w:hAnsi="Arial" w:cs="Arial"/>
          <w:sz w:val="24"/>
          <w:szCs w:val="24"/>
        </w:rPr>
      </w:pPr>
      <w:r w:rsidRPr="00DE6F3D">
        <w:rPr>
          <w:rFonts w:ascii="Arial" w:hAnsi="Arial" w:cs="Arial"/>
          <w:i/>
          <w:iCs/>
          <w:sz w:val="24"/>
          <w:szCs w:val="24"/>
        </w:rPr>
        <w:t>Figures 8&amp;9</w:t>
      </w:r>
      <w:r>
        <w:rPr>
          <w:rFonts w:ascii="Arial" w:hAnsi="Arial" w:cs="Arial"/>
          <w:sz w:val="24"/>
          <w:szCs w:val="24"/>
        </w:rPr>
        <w:t>: Ron Nagle</w:t>
      </w:r>
      <w:r w:rsidRPr="009D4F0E">
        <w:rPr>
          <w:rFonts w:ascii="Arial" w:hAnsi="Arial" w:cs="Arial"/>
          <w:sz w:val="24"/>
          <w:szCs w:val="24"/>
        </w:rPr>
        <w:t xml:space="preserve"> </w:t>
      </w:r>
      <w:r>
        <w:rPr>
          <w:rFonts w:ascii="Arial" w:hAnsi="Arial" w:cs="Arial"/>
          <w:sz w:val="24"/>
          <w:szCs w:val="24"/>
        </w:rPr>
        <w:t>(</w:t>
      </w:r>
      <w:r w:rsidRPr="009D4F0E">
        <w:rPr>
          <w:rFonts w:ascii="Arial" w:hAnsi="Arial" w:cs="Arial"/>
          <w:sz w:val="24"/>
          <w:szCs w:val="24"/>
        </w:rPr>
        <w:t>2012</w:t>
      </w:r>
      <w:r>
        <w:rPr>
          <w:rFonts w:ascii="Arial" w:hAnsi="Arial" w:cs="Arial"/>
          <w:sz w:val="24"/>
          <w:szCs w:val="24"/>
        </w:rPr>
        <w:t xml:space="preserve">) </w:t>
      </w:r>
      <w:r w:rsidRPr="00DE6F3D">
        <w:rPr>
          <w:rFonts w:ascii="Arial" w:hAnsi="Arial" w:cs="Arial"/>
          <w:i/>
          <w:iCs/>
          <w:sz w:val="24"/>
          <w:szCs w:val="24"/>
        </w:rPr>
        <w:t>Schmear Campaign</w:t>
      </w:r>
      <w:r>
        <w:rPr>
          <w:rFonts w:ascii="Arial" w:hAnsi="Arial" w:cs="Arial"/>
          <w:sz w:val="24"/>
          <w:szCs w:val="24"/>
        </w:rPr>
        <w:t xml:space="preserve">. </w:t>
      </w:r>
      <w:r w:rsidRPr="009D4F0E">
        <w:rPr>
          <w:rFonts w:ascii="Arial" w:hAnsi="Arial" w:cs="Arial"/>
          <w:sz w:val="24"/>
          <w:szCs w:val="24"/>
        </w:rPr>
        <w:t xml:space="preserve"> </w:t>
      </w:r>
    </w:p>
    <w:p w14:paraId="51B4D1F0" w14:textId="5749D76E" w:rsidR="00DE6F3D" w:rsidRPr="00DE6F3D" w:rsidRDefault="00DE6F3D" w:rsidP="00DE6F3D">
      <w:pPr>
        <w:rPr>
          <w:rFonts w:ascii="Arial" w:hAnsi="Arial" w:cs="Arial"/>
          <w:sz w:val="24"/>
          <w:szCs w:val="24"/>
        </w:rPr>
      </w:pPr>
      <w:r w:rsidRPr="009D4F0E">
        <w:rPr>
          <w:rFonts w:ascii="Arial" w:hAnsi="Arial" w:cs="Arial"/>
          <w:sz w:val="24"/>
          <w:szCs w:val="24"/>
        </w:rPr>
        <w:t xml:space="preserve">Ceramic, glaze, epoxy resin and </w:t>
      </w:r>
      <w:proofErr w:type="spellStart"/>
      <w:r w:rsidRPr="009D4F0E">
        <w:rPr>
          <w:rFonts w:ascii="Arial" w:hAnsi="Arial" w:cs="Arial"/>
          <w:sz w:val="24"/>
          <w:szCs w:val="24"/>
        </w:rPr>
        <w:t>china</w:t>
      </w:r>
      <w:proofErr w:type="spellEnd"/>
      <w:r w:rsidRPr="009D4F0E">
        <w:rPr>
          <w:rFonts w:ascii="Arial" w:hAnsi="Arial" w:cs="Arial"/>
          <w:sz w:val="24"/>
          <w:szCs w:val="24"/>
        </w:rPr>
        <w:t xml:space="preserve"> paint</w:t>
      </w:r>
    </w:p>
    <w:p w14:paraId="0AF3A04A" w14:textId="29EBB2F0" w:rsidR="00A15BA5" w:rsidRPr="00A15BA5" w:rsidRDefault="00DD227F" w:rsidP="00A15BA5">
      <w:pPr>
        <w:pStyle w:val="NormalWeb"/>
        <w:spacing w:line="360" w:lineRule="auto"/>
        <w:jc w:val="both"/>
        <w:rPr>
          <w:rFonts w:ascii="Arial" w:hAnsi="Arial" w:cs="Arial"/>
        </w:rPr>
      </w:pPr>
      <w:r>
        <w:rPr>
          <w:rFonts w:ascii="Arial" w:hAnsi="Arial" w:cs="Arial"/>
        </w:rPr>
        <w:t>“</w:t>
      </w:r>
      <w:r w:rsidR="00A15BA5" w:rsidRPr="00DE6F3D">
        <w:rPr>
          <w:rFonts w:ascii="Arial" w:hAnsi="Arial" w:cs="Arial"/>
          <w:i/>
          <w:iCs/>
        </w:rPr>
        <w:t xml:space="preserve">Just as the moving molecules that constitute all matter, living entities move and, therefore, necessitate </w:t>
      </w:r>
      <w:proofErr w:type="gramStart"/>
      <w:r w:rsidR="00A15BA5" w:rsidRPr="00DE6F3D">
        <w:rPr>
          <w:rFonts w:ascii="Arial" w:hAnsi="Arial" w:cs="Arial"/>
          <w:i/>
          <w:iCs/>
        </w:rPr>
        <w:t>more or less fixed</w:t>
      </w:r>
      <w:proofErr w:type="gramEnd"/>
      <w:r w:rsidR="00A15BA5" w:rsidRPr="00DE6F3D">
        <w:rPr>
          <w:rFonts w:ascii="Arial" w:hAnsi="Arial" w:cs="Arial"/>
          <w:i/>
          <w:iCs/>
        </w:rPr>
        <w:t xml:space="preserve"> amounts of space. Absolute zero, the nadir of the scale, is attained when individuals are so compressed that movement is no longer feasible. Above this point, the containers in which man finds himself either permit him to move about freely or else cause him to jostle, push, and shove</w:t>
      </w:r>
      <w:r>
        <w:rPr>
          <w:rFonts w:ascii="Arial" w:hAnsi="Arial" w:cs="Arial"/>
        </w:rPr>
        <w:t>”</w:t>
      </w:r>
      <w:r w:rsidR="00A15BA5" w:rsidRPr="00A15BA5">
        <w:rPr>
          <w:rFonts w:ascii="Arial" w:hAnsi="Arial" w:cs="Arial"/>
        </w:rPr>
        <w:t xml:space="preserve"> (Hall</w:t>
      </w:r>
      <w:r w:rsidR="00DE6F3D">
        <w:rPr>
          <w:rFonts w:ascii="Arial" w:hAnsi="Arial" w:cs="Arial"/>
        </w:rPr>
        <w:t>,</w:t>
      </w:r>
      <w:r w:rsidR="00A15BA5" w:rsidRPr="00A15BA5">
        <w:rPr>
          <w:rFonts w:ascii="Arial" w:hAnsi="Arial" w:cs="Arial"/>
        </w:rPr>
        <w:t xml:space="preserve"> 1966, </w:t>
      </w:r>
      <w:r w:rsidR="00DE6F3D">
        <w:rPr>
          <w:rFonts w:ascii="Arial" w:hAnsi="Arial" w:cs="Arial"/>
        </w:rPr>
        <w:t>p.</w:t>
      </w:r>
      <w:r w:rsidR="00A15BA5" w:rsidRPr="00A15BA5">
        <w:rPr>
          <w:rFonts w:ascii="Arial" w:hAnsi="Arial" w:cs="Arial"/>
        </w:rPr>
        <w:t xml:space="preserve">61). </w:t>
      </w:r>
    </w:p>
    <w:p w14:paraId="536AB3FA" w14:textId="364D228B" w:rsidR="00EE2968" w:rsidRPr="00EE2968" w:rsidRDefault="00C82583" w:rsidP="00EE2968">
      <w:pPr>
        <w:pStyle w:val="NormalWeb"/>
        <w:spacing w:line="360" w:lineRule="auto"/>
        <w:jc w:val="both"/>
        <w:rPr>
          <w:rFonts w:ascii="Arial" w:hAnsi="Arial" w:cs="Arial"/>
        </w:rPr>
      </w:pPr>
      <w:r w:rsidRPr="00C82583">
        <w:rPr>
          <w:rFonts w:ascii="Arial" w:hAnsi="Arial" w:cs="Arial"/>
        </w:rPr>
        <w:t xml:space="preserve">Echoing Hall’s reflections on the </w:t>
      </w:r>
      <w:r w:rsidR="00DD227F" w:rsidRPr="00C82583">
        <w:rPr>
          <w:rFonts w:ascii="Arial" w:hAnsi="Arial" w:cs="Arial"/>
        </w:rPr>
        <w:t>investigation</w:t>
      </w:r>
      <w:r w:rsidRPr="00C82583">
        <w:rPr>
          <w:rFonts w:ascii="Arial" w:hAnsi="Arial" w:cs="Arial"/>
        </w:rPr>
        <w:t xml:space="preserve"> of the infinitesimally small, Manuel DeLanda encapsulates his thoughts on the </w:t>
      </w:r>
      <w:r w:rsidR="00DD227F" w:rsidRPr="00C82583">
        <w:rPr>
          <w:rFonts w:ascii="Arial" w:hAnsi="Arial" w:cs="Arial"/>
        </w:rPr>
        <w:t>idea</w:t>
      </w:r>
      <w:r w:rsidRPr="00C82583">
        <w:rPr>
          <w:rFonts w:ascii="Arial" w:hAnsi="Arial" w:cs="Arial"/>
        </w:rPr>
        <w:t xml:space="preserve"> of active matter as follows: “</w:t>
      </w:r>
      <w:r w:rsidRPr="00C8166B">
        <w:rPr>
          <w:rFonts w:ascii="Arial" w:hAnsi="Arial" w:cs="Arial"/>
          <w:i/>
          <w:iCs/>
        </w:rPr>
        <w:t>A more nuanced understanding of causality, tied to the structure of a possibility space, provides us with the tools to begin considering matter as possessing its own morphogenetic capabilities</w:t>
      </w:r>
      <w:r w:rsidRPr="00C82583">
        <w:rPr>
          <w:rFonts w:ascii="Arial" w:hAnsi="Arial" w:cs="Arial"/>
        </w:rPr>
        <w:t>” (Heinzelmann, p</w:t>
      </w:r>
      <w:r w:rsidR="00DE6F3D">
        <w:rPr>
          <w:rFonts w:ascii="Arial" w:hAnsi="Arial" w:cs="Arial"/>
        </w:rPr>
        <w:t>.</w:t>
      </w:r>
      <w:r w:rsidRPr="00C82583">
        <w:rPr>
          <w:rFonts w:ascii="Arial" w:hAnsi="Arial" w:cs="Arial"/>
        </w:rPr>
        <w:t xml:space="preserve">11). In his </w:t>
      </w:r>
      <w:r w:rsidR="00A40C89">
        <w:rPr>
          <w:rFonts w:ascii="Arial" w:hAnsi="Arial" w:cs="Arial"/>
        </w:rPr>
        <w:t>opinion</w:t>
      </w:r>
      <w:r w:rsidRPr="00C82583">
        <w:rPr>
          <w:rFonts w:ascii="Arial" w:hAnsi="Arial" w:cs="Arial"/>
        </w:rPr>
        <w:t xml:space="preserve">, materials with limited properties, such as bacteria, can serve as catalysts to complex events. </w:t>
      </w:r>
      <w:r w:rsidR="00A15BA5">
        <w:rPr>
          <w:rFonts w:ascii="Arial" w:hAnsi="Arial" w:cs="Arial"/>
        </w:rPr>
        <w:t xml:space="preserve">With its awe-inspiring potential, </w:t>
      </w:r>
      <w:r w:rsidR="00A40C89">
        <w:rPr>
          <w:rFonts w:ascii="Arial" w:hAnsi="Arial" w:cs="Arial"/>
        </w:rPr>
        <w:lastRenderedPageBreak/>
        <w:t>New Materiality</w:t>
      </w:r>
      <w:r w:rsidR="00A15BA5">
        <w:rPr>
          <w:rFonts w:ascii="Arial" w:hAnsi="Arial" w:cs="Arial"/>
        </w:rPr>
        <w:t xml:space="preserve"> research field </w:t>
      </w:r>
      <w:r w:rsidRPr="00C82583">
        <w:rPr>
          <w:rFonts w:ascii="Arial" w:hAnsi="Arial" w:cs="Arial"/>
        </w:rPr>
        <w:t xml:space="preserve">has been advanced by the collective of Dutch designers known as </w:t>
      </w:r>
      <w:proofErr w:type="spellStart"/>
      <w:r w:rsidRPr="00C82583">
        <w:rPr>
          <w:rFonts w:ascii="Arial" w:hAnsi="Arial" w:cs="Arial"/>
        </w:rPr>
        <w:t>Smogware</w:t>
      </w:r>
      <w:proofErr w:type="spellEnd"/>
      <w:r w:rsidRPr="00C82583">
        <w:rPr>
          <w:rFonts w:ascii="Arial" w:hAnsi="Arial" w:cs="Arial"/>
        </w:rPr>
        <w:t xml:space="preserve">. They encourage urban </w:t>
      </w:r>
      <w:r w:rsidR="00A40C89" w:rsidRPr="00C82583">
        <w:rPr>
          <w:rFonts w:ascii="Arial" w:hAnsi="Arial" w:cs="Arial"/>
        </w:rPr>
        <w:t>residents</w:t>
      </w:r>
      <w:r w:rsidRPr="00C82583">
        <w:rPr>
          <w:rFonts w:ascii="Arial" w:hAnsi="Arial" w:cs="Arial"/>
        </w:rPr>
        <w:t xml:space="preserve"> to gather polluted dust deposited on </w:t>
      </w:r>
      <w:r w:rsidR="00A40C89" w:rsidRPr="00C82583">
        <w:rPr>
          <w:rFonts w:ascii="Arial" w:hAnsi="Arial" w:cs="Arial"/>
        </w:rPr>
        <w:t>buildings</w:t>
      </w:r>
      <w:r w:rsidR="00A40C89">
        <w:rPr>
          <w:rFonts w:ascii="Arial" w:hAnsi="Arial" w:cs="Arial"/>
        </w:rPr>
        <w:t>.</w:t>
      </w:r>
      <w:r w:rsidRPr="00C82583">
        <w:rPr>
          <w:rFonts w:ascii="Arial" w:hAnsi="Arial" w:cs="Arial"/>
        </w:rPr>
        <w:t xml:space="preserve"> </w:t>
      </w:r>
      <w:r w:rsidR="00A40C89">
        <w:rPr>
          <w:rFonts w:ascii="Arial" w:hAnsi="Arial" w:cs="Arial"/>
        </w:rPr>
        <w:t xml:space="preserve">The designers </w:t>
      </w:r>
      <w:r w:rsidRPr="00C82583">
        <w:rPr>
          <w:rFonts w:ascii="Arial" w:hAnsi="Arial" w:cs="Arial"/>
        </w:rPr>
        <w:t xml:space="preserve">then use </w:t>
      </w:r>
      <w:r w:rsidR="00A40C89">
        <w:rPr>
          <w:rFonts w:ascii="Arial" w:hAnsi="Arial" w:cs="Arial"/>
        </w:rPr>
        <w:t xml:space="preserve">these deposits </w:t>
      </w:r>
      <w:r w:rsidRPr="00C82583">
        <w:rPr>
          <w:rFonts w:ascii="Arial" w:hAnsi="Arial" w:cs="Arial"/>
        </w:rPr>
        <w:t xml:space="preserve">to </w:t>
      </w:r>
      <w:r w:rsidR="00A40C89" w:rsidRPr="00C82583">
        <w:rPr>
          <w:rFonts w:ascii="Arial" w:hAnsi="Arial" w:cs="Arial"/>
        </w:rPr>
        <w:t>craft</w:t>
      </w:r>
      <w:r w:rsidRPr="00C82583">
        <w:rPr>
          <w:rFonts w:ascii="Arial" w:hAnsi="Arial" w:cs="Arial"/>
        </w:rPr>
        <w:t xml:space="preserve"> new glazes for their tableware. This </w:t>
      </w:r>
      <w:r w:rsidR="00A40C89">
        <w:rPr>
          <w:rFonts w:ascii="Arial" w:hAnsi="Arial" w:cs="Arial"/>
        </w:rPr>
        <w:t xml:space="preserve">innovative </w:t>
      </w:r>
      <w:r w:rsidRPr="00C82583">
        <w:rPr>
          <w:rFonts w:ascii="Arial" w:hAnsi="Arial" w:cs="Arial"/>
        </w:rPr>
        <w:t>bridge between aesthetics and science</w:t>
      </w:r>
      <w:r w:rsidR="00A40C89">
        <w:rPr>
          <w:rFonts w:ascii="Arial" w:hAnsi="Arial" w:cs="Arial"/>
        </w:rPr>
        <w:t xml:space="preserve"> fosters</w:t>
      </w:r>
      <w:r w:rsidRPr="00C82583">
        <w:rPr>
          <w:rFonts w:ascii="Arial" w:hAnsi="Arial" w:cs="Arial"/>
        </w:rPr>
        <w:t xml:space="preserve"> a sense of wonder</w:t>
      </w:r>
      <w:r w:rsidR="00A40C89">
        <w:rPr>
          <w:rFonts w:ascii="Arial" w:hAnsi="Arial" w:cs="Arial"/>
        </w:rPr>
        <w:t xml:space="preserve"> and recalls </w:t>
      </w:r>
      <w:r w:rsidRPr="00C82583">
        <w:rPr>
          <w:rFonts w:ascii="Arial" w:hAnsi="Arial" w:cs="Arial"/>
        </w:rPr>
        <w:t>Lefebvre’s theoretical framework</w:t>
      </w:r>
      <w:r w:rsidR="00A40C89">
        <w:rPr>
          <w:rFonts w:ascii="Arial" w:hAnsi="Arial" w:cs="Arial"/>
        </w:rPr>
        <w:t>.</w:t>
      </w:r>
      <w:r w:rsidRPr="00C82583">
        <w:rPr>
          <w:rFonts w:ascii="Arial" w:hAnsi="Arial" w:cs="Arial"/>
        </w:rPr>
        <w:t xml:space="preserve"> </w:t>
      </w:r>
      <w:r w:rsidR="00A40C89">
        <w:rPr>
          <w:rFonts w:ascii="Arial" w:hAnsi="Arial" w:cs="Arial"/>
        </w:rPr>
        <w:t>In ‘</w:t>
      </w:r>
      <w:r w:rsidR="00A40C89" w:rsidRPr="00A40C89">
        <w:rPr>
          <w:rFonts w:ascii="Arial" w:hAnsi="Arial" w:cs="Arial"/>
          <w:i/>
          <w:iCs/>
        </w:rPr>
        <w:t>Production of Space</w:t>
      </w:r>
      <w:r w:rsidR="00A40C89">
        <w:rPr>
          <w:rFonts w:ascii="Arial" w:hAnsi="Arial" w:cs="Arial"/>
          <w:i/>
          <w:iCs/>
        </w:rPr>
        <w:t>’</w:t>
      </w:r>
      <w:r w:rsidR="00A40C89">
        <w:rPr>
          <w:rFonts w:ascii="Arial" w:hAnsi="Arial" w:cs="Arial"/>
        </w:rPr>
        <w:t xml:space="preserve"> </w:t>
      </w:r>
      <w:r w:rsidRPr="00C82583">
        <w:rPr>
          <w:rFonts w:ascii="Arial" w:hAnsi="Arial" w:cs="Arial"/>
        </w:rPr>
        <w:t xml:space="preserve">(1991) </w:t>
      </w:r>
      <w:r w:rsidR="00A40C89">
        <w:rPr>
          <w:rFonts w:ascii="Arial" w:hAnsi="Arial" w:cs="Arial"/>
        </w:rPr>
        <w:t xml:space="preserve">he </w:t>
      </w:r>
      <w:r w:rsidR="00A40C89" w:rsidRPr="00C82583">
        <w:rPr>
          <w:rFonts w:ascii="Arial" w:hAnsi="Arial" w:cs="Arial"/>
        </w:rPr>
        <w:t>scans</w:t>
      </w:r>
      <w:r w:rsidRPr="00C82583">
        <w:rPr>
          <w:rFonts w:ascii="Arial" w:hAnsi="Arial" w:cs="Arial"/>
        </w:rPr>
        <w:t xml:space="preserve"> the interplay between social and material factors in creating physical works that enrich our social and spatial environment</w:t>
      </w:r>
      <w:r w:rsidR="00A40C89">
        <w:rPr>
          <w:rFonts w:ascii="Arial" w:hAnsi="Arial" w:cs="Arial"/>
        </w:rPr>
        <w:t xml:space="preserve"> and practices</w:t>
      </w:r>
      <w:r w:rsidRPr="00C82583">
        <w:rPr>
          <w:rFonts w:ascii="Arial" w:hAnsi="Arial" w:cs="Arial"/>
        </w:rPr>
        <w:t xml:space="preserve">. Artistic </w:t>
      </w:r>
      <w:r w:rsidR="00A40C89">
        <w:rPr>
          <w:rFonts w:ascii="Arial" w:hAnsi="Arial" w:cs="Arial"/>
        </w:rPr>
        <w:t>projects</w:t>
      </w:r>
      <w:r w:rsidRPr="00C82583">
        <w:rPr>
          <w:rFonts w:ascii="Arial" w:hAnsi="Arial" w:cs="Arial"/>
        </w:rPr>
        <w:t xml:space="preserve"> that </w:t>
      </w:r>
      <w:r w:rsidR="00A40C89">
        <w:rPr>
          <w:rFonts w:ascii="Arial" w:hAnsi="Arial" w:cs="Arial"/>
        </w:rPr>
        <w:t>include</w:t>
      </w:r>
      <w:r w:rsidRPr="00C82583">
        <w:rPr>
          <w:rFonts w:ascii="Arial" w:hAnsi="Arial" w:cs="Arial"/>
        </w:rPr>
        <w:t xml:space="preserve"> community engagement and relational aesthetics align with </w:t>
      </w:r>
      <w:r w:rsidR="00A40C89">
        <w:rPr>
          <w:rFonts w:ascii="Arial" w:hAnsi="Arial" w:cs="Arial"/>
        </w:rPr>
        <w:t>his</w:t>
      </w:r>
      <w:r w:rsidRPr="00C82583">
        <w:rPr>
          <w:rFonts w:ascii="Arial" w:hAnsi="Arial" w:cs="Arial"/>
        </w:rPr>
        <w:t xml:space="preserve"> ideas. Tania Bruguera</w:t>
      </w:r>
      <w:r w:rsidR="00A40C89">
        <w:rPr>
          <w:rFonts w:ascii="Arial" w:hAnsi="Arial" w:cs="Arial"/>
        </w:rPr>
        <w:t>’s</w:t>
      </w:r>
      <w:r w:rsidRPr="00C82583">
        <w:rPr>
          <w:rFonts w:ascii="Arial" w:hAnsi="Arial" w:cs="Arial"/>
        </w:rPr>
        <w:t xml:space="preserve"> </w:t>
      </w:r>
      <w:r w:rsidR="00A40C89">
        <w:rPr>
          <w:rFonts w:ascii="Arial" w:hAnsi="Arial" w:cs="Arial"/>
        </w:rPr>
        <w:t>‘</w:t>
      </w:r>
      <w:r w:rsidR="00A40C89" w:rsidRPr="00A40C89">
        <w:rPr>
          <w:rFonts w:ascii="Arial" w:hAnsi="Arial" w:cs="Arial"/>
          <w:i/>
          <w:iCs/>
        </w:rPr>
        <w:t>10,148,451</w:t>
      </w:r>
      <w:r w:rsidR="00A40C89" w:rsidRPr="00C82583">
        <w:rPr>
          <w:rFonts w:ascii="Arial" w:hAnsi="Arial" w:cs="Arial"/>
        </w:rPr>
        <w:t>,</w:t>
      </w:r>
      <w:r w:rsidR="00A40C89">
        <w:rPr>
          <w:rFonts w:ascii="Arial" w:hAnsi="Arial" w:cs="Arial"/>
        </w:rPr>
        <w:t>’</w:t>
      </w:r>
      <w:r w:rsidR="00A40C89" w:rsidRPr="00C82583">
        <w:rPr>
          <w:rFonts w:ascii="Arial" w:hAnsi="Arial" w:cs="Arial"/>
        </w:rPr>
        <w:t xml:space="preserve"> played at the Turbine Hall in 201</w:t>
      </w:r>
      <w:r w:rsidR="00A40C89">
        <w:rPr>
          <w:rFonts w:ascii="Arial" w:hAnsi="Arial" w:cs="Arial"/>
        </w:rPr>
        <w:t>8</w:t>
      </w:r>
      <w:r w:rsidR="00A40C89">
        <w:rPr>
          <w:rFonts w:ascii="Arial" w:hAnsi="Arial" w:cs="Arial"/>
        </w:rPr>
        <w:t xml:space="preserve">, </w:t>
      </w:r>
      <w:r w:rsidRPr="00C82583">
        <w:rPr>
          <w:rFonts w:ascii="Arial" w:hAnsi="Arial" w:cs="Arial"/>
        </w:rPr>
        <w:t>reimagines</w:t>
      </w:r>
      <w:r w:rsidR="008569E3">
        <w:rPr>
          <w:rFonts w:ascii="Arial" w:hAnsi="Arial" w:cs="Arial"/>
        </w:rPr>
        <w:t>,</w:t>
      </w:r>
      <w:r w:rsidRPr="00C82583">
        <w:rPr>
          <w:rFonts w:ascii="Arial" w:hAnsi="Arial" w:cs="Arial"/>
        </w:rPr>
        <w:t xml:space="preserve"> </w:t>
      </w:r>
      <w:r w:rsidR="00A40C89">
        <w:rPr>
          <w:rFonts w:ascii="Arial" w:hAnsi="Arial" w:cs="Arial"/>
        </w:rPr>
        <w:t>for instance</w:t>
      </w:r>
      <w:r w:rsidR="008569E3">
        <w:rPr>
          <w:rFonts w:ascii="Arial" w:hAnsi="Arial" w:cs="Arial"/>
        </w:rPr>
        <w:t>,</w:t>
      </w:r>
      <w:r w:rsidR="00A40C89">
        <w:rPr>
          <w:rFonts w:ascii="Arial" w:hAnsi="Arial" w:cs="Arial"/>
        </w:rPr>
        <w:t xml:space="preserve"> </w:t>
      </w:r>
      <w:r w:rsidR="008569E3">
        <w:rPr>
          <w:rFonts w:ascii="Arial" w:hAnsi="Arial" w:cs="Arial"/>
        </w:rPr>
        <w:t xml:space="preserve">a </w:t>
      </w:r>
      <w:r w:rsidR="00A40C89">
        <w:rPr>
          <w:rFonts w:ascii="Arial" w:hAnsi="Arial" w:cs="Arial"/>
        </w:rPr>
        <w:t xml:space="preserve">multitude </w:t>
      </w:r>
      <w:r w:rsidR="008569E3">
        <w:rPr>
          <w:rFonts w:ascii="Arial" w:hAnsi="Arial" w:cs="Arial"/>
        </w:rPr>
        <w:t xml:space="preserve">of </w:t>
      </w:r>
      <w:r w:rsidRPr="00C82583">
        <w:rPr>
          <w:rFonts w:ascii="Arial" w:hAnsi="Arial" w:cs="Arial"/>
        </w:rPr>
        <w:t xml:space="preserve">spaces as venues for community engagement and dialogue. </w:t>
      </w:r>
      <w:r w:rsidR="008569E3">
        <w:rPr>
          <w:rFonts w:ascii="Arial" w:hAnsi="Arial" w:cs="Arial"/>
        </w:rPr>
        <w:t xml:space="preserve">Her performance encouraged the audience to participate and feel the matter of the ground, which carefully selected heating sources had warmed up. </w:t>
      </w:r>
      <w:r w:rsidRPr="00C82583">
        <w:rPr>
          <w:rFonts w:ascii="Arial" w:hAnsi="Arial" w:cs="Arial"/>
        </w:rPr>
        <w:t>However, a potential critique of Lefebvre’s conception of produced objects is that he perceive</w:t>
      </w:r>
      <w:r w:rsidR="008569E3">
        <w:rPr>
          <w:rFonts w:ascii="Arial" w:hAnsi="Arial" w:cs="Arial"/>
        </w:rPr>
        <w:t>d</w:t>
      </w:r>
      <w:r w:rsidRPr="00C82583">
        <w:rPr>
          <w:rFonts w:ascii="Arial" w:hAnsi="Arial" w:cs="Arial"/>
        </w:rPr>
        <w:t xml:space="preserve"> them as achieving perfection when they are </w:t>
      </w:r>
      <w:r w:rsidR="00B625FD">
        <w:rPr>
          <w:rFonts w:ascii="Arial" w:hAnsi="Arial" w:cs="Arial"/>
        </w:rPr>
        <w:t>“</w:t>
      </w:r>
      <w:r w:rsidRPr="00C82583">
        <w:rPr>
          <w:rFonts w:ascii="Arial" w:hAnsi="Arial" w:cs="Arial"/>
        </w:rPr>
        <w:t>finished</w:t>
      </w:r>
      <w:r w:rsidR="00B625FD">
        <w:rPr>
          <w:rFonts w:ascii="Arial" w:hAnsi="Arial" w:cs="Arial"/>
        </w:rPr>
        <w:t>”</w:t>
      </w:r>
      <w:r w:rsidRPr="00C82583">
        <w:rPr>
          <w:rFonts w:ascii="Arial" w:hAnsi="Arial" w:cs="Arial"/>
        </w:rPr>
        <w:t xml:space="preserve"> (</w:t>
      </w:r>
      <w:r w:rsidR="008569E3" w:rsidRPr="00C82583">
        <w:rPr>
          <w:rFonts w:ascii="Arial" w:hAnsi="Arial" w:cs="Arial"/>
        </w:rPr>
        <w:t>Lefebvre</w:t>
      </w:r>
      <w:r w:rsidR="008569E3">
        <w:rPr>
          <w:rFonts w:ascii="Arial" w:hAnsi="Arial" w:cs="Arial"/>
        </w:rPr>
        <w:t>, 1991,</w:t>
      </w:r>
      <w:r w:rsidR="008569E3" w:rsidRPr="00C82583">
        <w:rPr>
          <w:rFonts w:ascii="Arial" w:hAnsi="Arial" w:cs="Arial"/>
        </w:rPr>
        <w:t xml:space="preserve"> </w:t>
      </w:r>
      <w:r w:rsidRPr="00C82583">
        <w:rPr>
          <w:rFonts w:ascii="Arial" w:hAnsi="Arial" w:cs="Arial"/>
        </w:rPr>
        <w:t>p</w:t>
      </w:r>
      <w:r w:rsidR="008569E3">
        <w:rPr>
          <w:rFonts w:ascii="Arial" w:hAnsi="Arial" w:cs="Arial"/>
        </w:rPr>
        <w:t>.</w:t>
      </w:r>
      <w:r w:rsidRPr="00C82583">
        <w:rPr>
          <w:rFonts w:ascii="Arial" w:hAnsi="Arial" w:cs="Arial"/>
        </w:rPr>
        <w:t>217). This idea contradicts the central tenet of New Materiality</w:t>
      </w:r>
      <w:r w:rsidR="008569E3">
        <w:rPr>
          <w:rFonts w:ascii="Arial" w:hAnsi="Arial" w:cs="Arial"/>
        </w:rPr>
        <w:t>.</w:t>
      </w:r>
      <w:bookmarkEnd w:id="8"/>
      <w:r w:rsidR="00706AE6">
        <w:rPr>
          <w:rFonts w:ascii="Arial" w:hAnsi="Arial" w:cs="Arial"/>
        </w:rPr>
        <w:t xml:space="preserve"> </w:t>
      </w:r>
      <w:bookmarkStart w:id="9" w:name="_Hlk165657512"/>
      <w:r w:rsidR="00EE2968" w:rsidRPr="00EE2968">
        <w:rPr>
          <w:rFonts w:ascii="Arial" w:hAnsi="Arial" w:cs="Arial"/>
        </w:rPr>
        <w:t xml:space="preserve">Lefebvre’s theory, while insightful, may </w:t>
      </w:r>
      <w:r w:rsidR="00706AE6">
        <w:rPr>
          <w:rFonts w:ascii="Arial" w:hAnsi="Arial" w:cs="Arial"/>
        </w:rPr>
        <w:t xml:space="preserve">then </w:t>
      </w:r>
      <w:r w:rsidR="00EE2968" w:rsidRPr="00EE2968">
        <w:rPr>
          <w:rFonts w:ascii="Arial" w:hAnsi="Arial" w:cs="Arial"/>
        </w:rPr>
        <w:t>not fully capture the dynamic interplay between human and material agency</w:t>
      </w:r>
      <w:r w:rsidR="00566B23">
        <w:rPr>
          <w:rFonts w:ascii="Arial" w:hAnsi="Arial" w:cs="Arial"/>
        </w:rPr>
        <w:t xml:space="preserve">. </w:t>
      </w:r>
      <w:r w:rsidR="00706AE6">
        <w:rPr>
          <w:rFonts w:ascii="Arial" w:hAnsi="Arial" w:cs="Arial"/>
        </w:rPr>
        <w:t xml:space="preserve">Because of </w:t>
      </w:r>
      <w:r w:rsidR="00B625FD">
        <w:rPr>
          <w:rFonts w:ascii="Arial" w:hAnsi="Arial" w:cs="Arial"/>
        </w:rPr>
        <w:t>t</w:t>
      </w:r>
      <w:r w:rsidR="00566B23">
        <w:rPr>
          <w:rFonts w:ascii="Arial" w:hAnsi="Arial" w:cs="Arial"/>
        </w:rPr>
        <w:t>his interaction</w:t>
      </w:r>
      <w:r w:rsidR="00B625FD">
        <w:rPr>
          <w:rFonts w:ascii="Arial" w:hAnsi="Arial" w:cs="Arial"/>
        </w:rPr>
        <w:t>-</w:t>
      </w:r>
      <w:r w:rsidR="00706AE6">
        <w:rPr>
          <w:rFonts w:ascii="Arial" w:hAnsi="Arial" w:cs="Arial"/>
        </w:rPr>
        <w:t xml:space="preserve"> </w:t>
      </w:r>
      <w:r w:rsidR="00566B23">
        <w:rPr>
          <w:rFonts w:ascii="Arial" w:hAnsi="Arial" w:cs="Arial"/>
        </w:rPr>
        <w:t>being a</w:t>
      </w:r>
      <w:r w:rsidR="00EE2968" w:rsidRPr="00EE2968">
        <w:rPr>
          <w:rFonts w:ascii="Arial" w:hAnsi="Arial" w:cs="Arial"/>
        </w:rPr>
        <w:t xml:space="preserve"> crucial element in the construction of space</w:t>
      </w:r>
      <w:r w:rsidR="00B625FD">
        <w:rPr>
          <w:rFonts w:ascii="Arial" w:hAnsi="Arial" w:cs="Arial"/>
        </w:rPr>
        <w:t>-</w:t>
      </w:r>
      <w:r w:rsidR="00566B23">
        <w:rPr>
          <w:rFonts w:ascii="Arial" w:hAnsi="Arial" w:cs="Arial"/>
        </w:rPr>
        <w:t xml:space="preserve"> </w:t>
      </w:r>
      <w:r w:rsidR="00EE2968" w:rsidRPr="00EE2968">
        <w:rPr>
          <w:rFonts w:ascii="Arial" w:hAnsi="Arial" w:cs="Arial"/>
        </w:rPr>
        <w:t xml:space="preserve">no object can be deemed </w:t>
      </w:r>
      <w:proofErr w:type="gramStart"/>
      <w:r w:rsidR="00EE2968" w:rsidRPr="00EE2968">
        <w:rPr>
          <w:rFonts w:ascii="Arial" w:hAnsi="Arial" w:cs="Arial"/>
        </w:rPr>
        <w:t>entirely finished</w:t>
      </w:r>
      <w:proofErr w:type="gramEnd"/>
      <w:r w:rsidR="00EE2968" w:rsidRPr="00EE2968">
        <w:rPr>
          <w:rFonts w:ascii="Arial" w:hAnsi="Arial" w:cs="Arial"/>
        </w:rPr>
        <w:t xml:space="preserve"> in a </w:t>
      </w:r>
      <w:r w:rsidR="00A15BA5">
        <w:rPr>
          <w:rFonts w:ascii="Arial" w:hAnsi="Arial" w:cs="Arial"/>
        </w:rPr>
        <w:t>constantly changing and evolving world</w:t>
      </w:r>
      <w:r w:rsidR="00EE2968" w:rsidRPr="00EE2968">
        <w:rPr>
          <w:rFonts w:ascii="Arial" w:hAnsi="Arial" w:cs="Arial"/>
        </w:rPr>
        <w:t>.</w:t>
      </w:r>
      <w:bookmarkEnd w:id="9"/>
    </w:p>
    <w:p w14:paraId="4CE24B3D" w14:textId="75CACA94" w:rsidR="00706AE6" w:rsidRPr="00EE2968" w:rsidRDefault="00EE2968" w:rsidP="00706AE6">
      <w:pPr>
        <w:pStyle w:val="NormalWeb"/>
        <w:spacing w:line="360" w:lineRule="auto"/>
        <w:jc w:val="both"/>
        <w:rPr>
          <w:rFonts w:ascii="Arial" w:hAnsi="Arial" w:cs="Arial"/>
        </w:rPr>
      </w:pPr>
      <w:bookmarkStart w:id="10" w:name="_Hlk165657787"/>
      <w:r w:rsidRPr="00EE2968">
        <w:rPr>
          <w:rFonts w:ascii="Arial" w:hAnsi="Arial" w:cs="Arial"/>
        </w:rPr>
        <w:t xml:space="preserve">When engaging with materials—be it in art, science, or everyday life—one encounters moments of fascination. For instance, Mexican artist Bosco Sodi </w:t>
      </w:r>
      <w:r w:rsidR="00B625FD">
        <w:rPr>
          <w:rFonts w:ascii="Arial" w:hAnsi="Arial" w:cs="Arial"/>
        </w:rPr>
        <w:t xml:space="preserve">(Fig 10) </w:t>
      </w:r>
      <w:r w:rsidR="00706AE6">
        <w:rPr>
          <w:rFonts w:ascii="Arial" w:hAnsi="Arial" w:cs="Arial"/>
        </w:rPr>
        <w:t>admits</w:t>
      </w:r>
      <w:r w:rsidRPr="00EE2968">
        <w:rPr>
          <w:rFonts w:ascii="Arial" w:hAnsi="Arial" w:cs="Arial"/>
        </w:rPr>
        <w:t xml:space="preserve"> that accidents, unpredictability, and the passage of time render a work of art </w:t>
      </w:r>
      <w:r w:rsidR="00706AE6">
        <w:rPr>
          <w:rFonts w:ascii="Arial" w:hAnsi="Arial" w:cs="Arial"/>
        </w:rPr>
        <w:t>special</w:t>
      </w:r>
      <w:r w:rsidRPr="00EE2968">
        <w:rPr>
          <w:rFonts w:ascii="Arial" w:hAnsi="Arial" w:cs="Arial"/>
        </w:rPr>
        <w:t xml:space="preserve">. He typically devotes a few days to clay or paintings, after which he allows the organic elements to take over. This results in a surprise at the end, even for him. His focus is on the process rather than the outcome. While he decides on </w:t>
      </w:r>
      <w:r w:rsidR="00A15BA5" w:rsidRPr="00EE2968">
        <w:rPr>
          <w:rFonts w:ascii="Arial" w:hAnsi="Arial" w:cs="Arial"/>
        </w:rPr>
        <w:t>colours</w:t>
      </w:r>
      <w:r w:rsidRPr="00EE2968">
        <w:rPr>
          <w:rFonts w:ascii="Arial" w:hAnsi="Arial" w:cs="Arial"/>
        </w:rPr>
        <w:t xml:space="preserve"> and shapes, </w:t>
      </w:r>
      <w:proofErr w:type="gramStart"/>
      <w:r w:rsidRPr="00EE2968">
        <w:rPr>
          <w:rFonts w:ascii="Arial" w:hAnsi="Arial" w:cs="Arial"/>
        </w:rPr>
        <w:t>the final result</w:t>
      </w:r>
      <w:proofErr w:type="gramEnd"/>
      <w:r w:rsidRPr="00EE2968">
        <w:rPr>
          <w:rFonts w:ascii="Arial" w:hAnsi="Arial" w:cs="Arial"/>
        </w:rPr>
        <w:t xml:space="preserve"> is a collaborative effort between himself and nature. The authorship is his, but he views it as a </w:t>
      </w:r>
      <w:r w:rsidR="00B625FD" w:rsidRPr="00EE2968">
        <w:rPr>
          <w:rFonts w:ascii="Arial" w:hAnsi="Arial" w:cs="Arial"/>
        </w:rPr>
        <w:t>collaboration</w:t>
      </w:r>
      <w:r w:rsidRPr="00EE2968">
        <w:rPr>
          <w:rFonts w:ascii="Arial" w:hAnsi="Arial" w:cs="Arial"/>
        </w:rPr>
        <w:t xml:space="preserve"> </w:t>
      </w:r>
      <w:r w:rsidR="00B625FD">
        <w:rPr>
          <w:rFonts w:ascii="Arial" w:hAnsi="Arial" w:cs="Arial"/>
        </w:rPr>
        <w:t>between</w:t>
      </w:r>
      <w:r w:rsidRPr="00EE2968">
        <w:rPr>
          <w:rFonts w:ascii="Arial" w:hAnsi="Arial" w:cs="Arial"/>
        </w:rPr>
        <w:t xml:space="preserve"> the organic processes of the work and his creative vision.</w:t>
      </w:r>
      <w:r w:rsidR="00706AE6" w:rsidRPr="00706AE6">
        <w:rPr>
          <w:rFonts w:ascii="Arial" w:hAnsi="Arial" w:cs="Arial"/>
        </w:rPr>
        <w:t xml:space="preserve"> </w:t>
      </w:r>
      <w:r w:rsidR="00706AE6" w:rsidRPr="00EE2968">
        <w:rPr>
          <w:rFonts w:ascii="Arial" w:hAnsi="Arial" w:cs="Arial"/>
        </w:rPr>
        <w:t xml:space="preserve">Merleau-Ponty’s “genetic phenomenology” </w:t>
      </w:r>
      <w:r w:rsidR="00B625FD">
        <w:rPr>
          <w:rFonts w:ascii="Arial" w:hAnsi="Arial" w:cs="Arial"/>
        </w:rPr>
        <w:t xml:space="preserve">can </w:t>
      </w:r>
      <w:r w:rsidR="00706AE6" w:rsidRPr="00EE2968">
        <w:rPr>
          <w:rFonts w:ascii="Arial" w:hAnsi="Arial" w:cs="Arial"/>
        </w:rPr>
        <w:t>offer a</w:t>
      </w:r>
      <w:r w:rsidR="00706AE6">
        <w:rPr>
          <w:rFonts w:ascii="Arial" w:hAnsi="Arial" w:cs="Arial"/>
        </w:rPr>
        <w:t>n explanation to Sodi’s conception of interaction</w:t>
      </w:r>
      <w:r w:rsidR="00B625FD">
        <w:rPr>
          <w:rFonts w:ascii="Arial" w:hAnsi="Arial" w:cs="Arial"/>
        </w:rPr>
        <w:t>s:</w:t>
      </w:r>
      <w:r w:rsidR="00706AE6" w:rsidRPr="00EE2968">
        <w:rPr>
          <w:rFonts w:ascii="Arial" w:hAnsi="Arial" w:cs="Arial"/>
        </w:rPr>
        <w:t xml:space="preserve"> </w:t>
      </w:r>
      <w:r w:rsidR="00B625FD">
        <w:rPr>
          <w:rFonts w:ascii="Arial" w:hAnsi="Arial" w:cs="Arial"/>
        </w:rPr>
        <w:t xml:space="preserve">it </w:t>
      </w:r>
      <w:r w:rsidR="00706AE6" w:rsidRPr="00EE2968">
        <w:rPr>
          <w:rFonts w:ascii="Arial" w:hAnsi="Arial" w:cs="Arial"/>
        </w:rPr>
        <w:t>suggest</w:t>
      </w:r>
      <w:r w:rsidR="00B625FD">
        <w:rPr>
          <w:rFonts w:ascii="Arial" w:hAnsi="Arial" w:cs="Arial"/>
        </w:rPr>
        <w:t>s</w:t>
      </w:r>
      <w:r w:rsidR="00706AE6" w:rsidRPr="00EE2968">
        <w:rPr>
          <w:rFonts w:ascii="Arial" w:hAnsi="Arial" w:cs="Arial"/>
        </w:rPr>
        <w:t xml:space="preserve"> that our </w:t>
      </w:r>
      <w:r w:rsidR="00B625FD" w:rsidRPr="00EE2968">
        <w:rPr>
          <w:rFonts w:ascii="Arial" w:hAnsi="Arial" w:cs="Arial"/>
        </w:rPr>
        <w:t>awareness</w:t>
      </w:r>
      <w:r w:rsidR="00706AE6" w:rsidRPr="00EE2968">
        <w:rPr>
          <w:rFonts w:ascii="Arial" w:hAnsi="Arial" w:cs="Arial"/>
        </w:rPr>
        <w:t xml:space="preserve"> of the world is intimately connected with our existence and is influenced by </w:t>
      </w:r>
      <w:r w:rsidR="00B625FD" w:rsidRPr="00EE2968">
        <w:rPr>
          <w:rFonts w:ascii="Arial" w:hAnsi="Arial" w:cs="Arial"/>
        </w:rPr>
        <w:t>private</w:t>
      </w:r>
      <w:r w:rsidR="00706AE6" w:rsidRPr="00EE2968">
        <w:rPr>
          <w:rFonts w:ascii="Arial" w:hAnsi="Arial" w:cs="Arial"/>
        </w:rPr>
        <w:t xml:space="preserve"> experiences, cultural </w:t>
      </w:r>
      <w:r w:rsidR="00B625FD" w:rsidRPr="00EE2968">
        <w:rPr>
          <w:rFonts w:ascii="Arial" w:hAnsi="Arial" w:cs="Arial"/>
        </w:rPr>
        <w:t>influences</w:t>
      </w:r>
      <w:r w:rsidR="00706AE6" w:rsidRPr="00EE2968">
        <w:rPr>
          <w:rFonts w:ascii="Arial" w:hAnsi="Arial" w:cs="Arial"/>
        </w:rPr>
        <w:t xml:space="preserve">, and societal norms. While our </w:t>
      </w:r>
      <w:r w:rsidR="00B625FD">
        <w:rPr>
          <w:rFonts w:ascii="Arial" w:hAnsi="Arial" w:cs="Arial"/>
        </w:rPr>
        <w:t>perspective</w:t>
      </w:r>
      <w:r w:rsidR="00706AE6" w:rsidRPr="00EE2968">
        <w:rPr>
          <w:rFonts w:ascii="Arial" w:hAnsi="Arial" w:cs="Arial"/>
        </w:rPr>
        <w:t xml:space="preserve"> is indeed restricted by </w:t>
      </w:r>
      <w:r w:rsidR="00B625FD">
        <w:rPr>
          <w:rFonts w:ascii="Arial" w:hAnsi="Arial" w:cs="Arial"/>
        </w:rPr>
        <w:t>these</w:t>
      </w:r>
      <w:r w:rsidR="00706AE6" w:rsidRPr="00EE2968">
        <w:rPr>
          <w:rFonts w:ascii="Arial" w:hAnsi="Arial" w:cs="Arial"/>
        </w:rPr>
        <w:t xml:space="preserve"> temporal and spatial context</w:t>
      </w:r>
      <w:r w:rsidR="00B625FD">
        <w:rPr>
          <w:rFonts w:ascii="Arial" w:hAnsi="Arial" w:cs="Arial"/>
        </w:rPr>
        <w:t>s</w:t>
      </w:r>
      <w:r w:rsidR="00706AE6" w:rsidRPr="00EE2968">
        <w:rPr>
          <w:rFonts w:ascii="Arial" w:hAnsi="Arial" w:cs="Arial"/>
        </w:rPr>
        <w:t xml:space="preserve">, </w:t>
      </w:r>
      <w:proofErr w:type="spellStart"/>
      <w:r w:rsidR="00B625FD" w:rsidRPr="00EE2968">
        <w:rPr>
          <w:rFonts w:ascii="Arial" w:hAnsi="Arial" w:cs="Arial"/>
        </w:rPr>
        <w:t>considerat</w:t>
      </w:r>
      <w:r w:rsidR="00B625FD">
        <w:rPr>
          <w:rFonts w:ascii="Arial" w:hAnsi="Arial" w:cs="Arial"/>
        </w:rPr>
        <w:t>ing</w:t>
      </w:r>
      <w:proofErr w:type="spellEnd"/>
      <w:r w:rsidR="00706AE6" w:rsidRPr="00EE2968">
        <w:rPr>
          <w:rFonts w:ascii="Arial" w:hAnsi="Arial" w:cs="Arial"/>
        </w:rPr>
        <w:t xml:space="preserve"> these limitations can </w:t>
      </w:r>
      <w:r w:rsidR="00B625FD">
        <w:rPr>
          <w:rFonts w:ascii="Arial" w:hAnsi="Arial" w:cs="Arial"/>
        </w:rPr>
        <w:t>open</w:t>
      </w:r>
      <w:r w:rsidR="00706AE6" w:rsidRPr="00EE2968">
        <w:rPr>
          <w:rFonts w:ascii="Arial" w:hAnsi="Arial" w:cs="Arial"/>
        </w:rPr>
        <w:t xml:space="preserve"> new pathways of interpretation.</w:t>
      </w:r>
    </w:p>
    <w:bookmarkEnd w:id="10"/>
    <w:p w14:paraId="1845A4E6" w14:textId="4A1E62DE" w:rsidR="000A045A" w:rsidRPr="000A045A" w:rsidRDefault="00B625FD" w:rsidP="000A045A">
      <w:pPr>
        <w:pStyle w:val="NormalWeb"/>
        <w:spacing w:line="276" w:lineRule="auto"/>
        <w:jc w:val="both"/>
        <w:rPr>
          <w:rFonts w:ascii="Arial" w:hAnsi="Arial" w:cs="Arial"/>
          <w:sz w:val="22"/>
          <w:szCs w:val="22"/>
        </w:rPr>
      </w:pPr>
      <w:r w:rsidRPr="002E714B">
        <w:rPr>
          <w:noProof/>
        </w:rPr>
        <w:lastRenderedPageBreak/>
        <w:drawing>
          <wp:inline distT="0" distB="0" distL="0" distR="0" wp14:anchorId="345A5F71" wp14:editId="13572321">
            <wp:extent cx="5731510" cy="3223895"/>
            <wp:effectExtent l="0" t="0" r="2540" b="0"/>
            <wp:docPr id="1081262074" name="Picture 5" descr="A group of round object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262074" name="Picture 5" descr="A group of round objects in a roo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0A045A" w:rsidRPr="000A045A">
        <w:rPr>
          <w:rFonts w:ascii="Arial" w:hAnsi="Arial" w:cs="Arial"/>
          <w:sz w:val="22"/>
          <w:szCs w:val="22"/>
        </w:rPr>
        <w:t>Figure 10:</w:t>
      </w:r>
      <w:r w:rsidR="000A045A" w:rsidRPr="000A045A">
        <w:rPr>
          <w:rFonts w:ascii="Arial" w:hAnsi="Arial" w:cs="Arial"/>
          <w:sz w:val="22"/>
          <w:szCs w:val="22"/>
        </w:rPr>
        <w:t xml:space="preserve"> Sodi</w:t>
      </w:r>
      <w:r w:rsidR="000A045A" w:rsidRPr="000A045A">
        <w:rPr>
          <w:rFonts w:ascii="Arial" w:hAnsi="Arial" w:cs="Arial"/>
          <w:sz w:val="22"/>
          <w:szCs w:val="22"/>
        </w:rPr>
        <w:t>, Bosco</w:t>
      </w:r>
      <w:r w:rsidR="000A045A" w:rsidRPr="000A045A">
        <w:rPr>
          <w:rFonts w:ascii="Arial" w:hAnsi="Arial" w:cs="Arial"/>
          <w:sz w:val="22"/>
          <w:szCs w:val="22"/>
        </w:rPr>
        <w:t xml:space="preserve"> (</w:t>
      </w:r>
      <w:r w:rsidR="000A045A" w:rsidRPr="000A045A">
        <w:rPr>
          <w:rFonts w:ascii="Arial" w:hAnsi="Arial" w:cs="Arial"/>
          <w:sz w:val="22"/>
          <w:szCs w:val="22"/>
        </w:rPr>
        <w:t>2021</w:t>
      </w:r>
      <w:r w:rsidR="000A045A" w:rsidRPr="000A045A">
        <w:rPr>
          <w:rFonts w:ascii="Arial" w:hAnsi="Arial" w:cs="Arial"/>
          <w:sz w:val="22"/>
          <w:szCs w:val="22"/>
        </w:rPr>
        <w:t>)</w:t>
      </w:r>
      <w:r w:rsidR="000A045A" w:rsidRPr="000A045A">
        <w:rPr>
          <w:rFonts w:ascii="Arial" w:hAnsi="Arial" w:cs="Arial"/>
          <w:sz w:val="22"/>
          <w:szCs w:val="22"/>
        </w:rPr>
        <w:t xml:space="preserve"> </w:t>
      </w:r>
      <w:r w:rsidR="000A045A" w:rsidRPr="000A045A">
        <w:rPr>
          <w:rFonts w:ascii="Arial" w:hAnsi="Arial" w:cs="Arial"/>
          <w:i/>
          <w:iCs/>
          <w:sz w:val="22"/>
          <w:szCs w:val="22"/>
        </w:rPr>
        <w:t>A view of the Gallery</w:t>
      </w:r>
      <w:r w:rsidR="000A045A" w:rsidRPr="000A045A">
        <w:rPr>
          <w:rFonts w:ascii="Arial" w:hAnsi="Arial" w:cs="Arial"/>
          <w:sz w:val="22"/>
          <w:szCs w:val="22"/>
        </w:rPr>
        <w:t>.</w:t>
      </w:r>
    </w:p>
    <w:p w14:paraId="454F6065" w14:textId="7C02F447" w:rsidR="00B625FD" w:rsidRPr="00EE2968" w:rsidRDefault="00B625FD" w:rsidP="000A045A">
      <w:pPr>
        <w:spacing w:line="276" w:lineRule="auto"/>
        <w:rPr>
          <w:rFonts w:ascii="Arial" w:hAnsi="Arial" w:cs="Arial"/>
        </w:rPr>
      </w:pPr>
      <w:r w:rsidRPr="000A045A">
        <w:rPr>
          <w:rFonts w:ascii="Arial" w:hAnsi="Arial" w:cs="Arial"/>
        </w:rPr>
        <w:t>Image: Damian Griffiths, Courtesy of Bosco Sodi and König London</w:t>
      </w:r>
    </w:p>
    <w:p w14:paraId="0AC5E33A" w14:textId="51BA1C6F" w:rsidR="002A7E32" w:rsidRPr="00A15BA5" w:rsidRDefault="00A15BA5" w:rsidP="002A7E32">
      <w:pPr>
        <w:pStyle w:val="NormalWeb"/>
        <w:spacing w:line="360" w:lineRule="auto"/>
        <w:jc w:val="both"/>
        <w:rPr>
          <w:rFonts w:ascii="Arial" w:hAnsi="Arial" w:cs="Arial"/>
        </w:rPr>
      </w:pPr>
      <w:bookmarkStart w:id="11" w:name="_Hlk165661763"/>
      <w:r w:rsidRPr="00A15BA5">
        <w:rPr>
          <w:rFonts w:ascii="Arial" w:hAnsi="Arial" w:cs="Arial"/>
        </w:rPr>
        <w:t xml:space="preserve">New Materiality </w:t>
      </w:r>
      <w:r w:rsidR="000A045A" w:rsidRPr="00A15BA5">
        <w:rPr>
          <w:rFonts w:ascii="Arial" w:hAnsi="Arial" w:cs="Arial"/>
        </w:rPr>
        <w:t>credits</w:t>
      </w:r>
      <w:r w:rsidRPr="00A15BA5">
        <w:rPr>
          <w:rFonts w:ascii="Arial" w:hAnsi="Arial" w:cs="Arial"/>
        </w:rPr>
        <w:t xml:space="preserve"> the existence of phenomena within complex networks of interconnected systems, </w:t>
      </w:r>
      <w:r w:rsidR="000A045A" w:rsidRPr="00A15BA5">
        <w:rPr>
          <w:rFonts w:ascii="Arial" w:hAnsi="Arial" w:cs="Arial"/>
        </w:rPr>
        <w:t>side with</w:t>
      </w:r>
      <w:r w:rsidRPr="00A15BA5">
        <w:rPr>
          <w:rFonts w:ascii="Arial" w:hAnsi="Arial" w:cs="Arial"/>
        </w:rPr>
        <w:t xml:space="preserve"> post</w:t>
      </w:r>
      <w:r w:rsidR="000A045A">
        <w:rPr>
          <w:rFonts w:ascii="Arial" w:hAnsi="Arial" w:cs="Arial"/>
        </w:rPr>
        <w:t>modern</w:t>
      </w:r>
      <w:r w:rsidRPr="00A15BA5">
        <w:rPr>
          <w:rFonts w:ascii="Arial" w:hAnsi="Arial" w:cs="Arial"/>
        </w:rPr>
        <w:t xml:space="preserve"> thought</w:t>
      </w:r>
      <w:r>
        <w:rPr>
          <w:rFonts w:ascii="Arial" w:hAnsi="Arial" w:cs="Arial"/>
        </w:rPr>
        <w:t>,</w:t>
      </w:r>
      <w:r w:rsidRPr="00A15BA5">
        <w:rPr>
          <w:rFonts w:ascii="Arial" w:hAnsi="Arial" w:cs="Arial"/>
        </w:rPr>
        <w:t xml:space="preserve"> and </w:t>
      </w:r>
      <w:r w:rsidR="000A045A">
        <w:rPr>
          <w:rFonts w:ascii="Arial" w:hAnsi="Arial" w:cs="Arial"/>
        </w:rPr>
        <w:t>refutes</w:t>
      </w:r>
      <w:r w:rsidRPr="00A15BA5">
        <w:rPr>
          <w:rFonts w:ascii="Arial" w:hAnsi="Arial" w:cs="Arial"/>
        </w:rPr>
        <w:t xml:space="preserve"> anthropocentrism by acknowledging agency beyond human actors. The multidimensionality of multi-entity artistic embodiments </w:t>
      </w:r>
      <w:r w:rsidR="00AA5072" w:rsidRPr="00A15BA5">
        <w:rPr>
          <w:rFonts w:ascii="Arial" w:hAnsi="Arial" w:cs="Arial"/>
        </w:rPr>
        <w:t>grants</w:t>
      </w:r>
      <w:r w:rsidRPr="00A15BA5">
        <w:rPr>
          <w:rFonts w:ascii="Arial" w:hAnsi="Arial" w:cs="Arial"/>
        </w:rPr>
        <w:t xml:space="preserve"> a broader context, </w:t>
      </w:r>
      <w:r w:rsidR="00AA5072" w:rsidRPr="00A15BA5">
        <w:rPr>
          <w:rFonts w:ascii="Arial" w:hAnsi="Arial" w:cs="Arial"/>
        </w:rPr>
        <w:t>tracking</w:t>
      </w:r>
      <w:r w:rsidRPr="00A15BA5">
        <w:rPr>
          <w:rFonts w:ascii="Arial" w:hAnsi="Arial" w:cs="Arial"/>
        </w:rPr>
        <w:t xml:space="preserve"> the interconnectedness of material entities and offering a more comprehensive </w:t>
      </w:r>
      <w:r w:rsidR="00AA5072" w:rsidRPr="00A15BA5">
        <w:rPr>
          <w:rFonts w:ascii="Arial" w:hAnsi="Arial" w:cs="Arial"/>
        </w:rPr>
        <w:t>interpretation</w:t>
      </w:r>
      <w:r w:rsidRPr="00A15BA5">
        <w:rPr>
          <w:rFonts w:ascii="Arial" w:hAnsi="Arial" w:cs="Arial"/>
        </w:rPr>
        <w:t xml:space="preserve"> of art. A paper presented at the Culture and Computing (HCII 2023) conference </w:t>
      </w:r>
      <w:r w:rsidR="00AA5072" w:rsidRPr="00A15BA5">
        <w:rPr>
          <w:rFonts w:ascii="Arial" w:hAnsi="Arial" w:cs="Arial"/>
        </w:rPr>
        <w:t>studies</w:t>
      </w:r>
      <w:r w:rsidRPr="00A15BA5">
        <w:rPr>
          <w:rFonts w:ascii="Arial" w:hAnsi="Arial" w:cs="Arial"/>
        </w:rPr>
        <w:t xml:space="preserve"> the </w:t>
      </w:r>
      <w:r w:rsidR="000A045A">
        <w:rPr>
          <w:rFonts w:ascii="Arial" w:hAnsi="Arial" w:cs="Arial"/>
        </w:rPr>
        <w:t>value</w:t>
      </w:r>
      <w:r w:rsidRPr="00A15BA5">
        <w:rPr>
          <w:rFonts w:ascii="Arial" w:hAnsi="Arial" w:cs="Arial"/>
        </w:rPr>
        <w:t xml:space="preserve"> of interactive installation art in contemporary commercial spaces. The paper </w:t>
      </w:r>
      <w:r w:rsidR="00AA5072" w:rsidRPr="00A15BA5">
        <w:rPr>
          <w:rFonts w:ascii="Arial" w:hAnsi="Arial" w:cs="Arial"/>
        </w:rPr>
        <w:t>stresses</w:t>
      </w:r>
      <w:r w:rsidRPr="00A15BA5">
        <w:rPr>
          <w:rFonts w:ascii="Arial" w:hAnsi="Arial" w:cs="Arial"/>
        </w:rPr>
        <w:t xml:space="preserve"> the importance of interaction, immersion, and entertainment</w:t>
      </w:r>
      <w:r>
        <w:rPr>
          <w:rFonts w:ascii="Arial" w:hAnsi="Arial" w:cs="Arial"/>
        </w:rPr>
        <w:t>. It discusses</w:t>
      </w:r>
      <w:r w:rsidRPr="00A15BA5">
        <w:rPr>
          <w:rFonts w:ascii="Arial" w:hAnsi="Arial" w:cs="Arial"/>
        </w:rPr>
        <w:t xml:space="preserve"> the shift in public demand for urban public spaces from beautification to </w:t>
      </w:r>
      <w:r w:rsidR="00AA5072" w:rsidRPr="00A15BA5">
        <w:rPr>
          <w:rFonts w:ascii="Arial" w:hAnsi="Arial" w:cs="Arial"/>
        </w:rPr>
        <w:t>practices</w:t>
      </w:r>
      <w:r w:rsidRPr="00A15BA5">
        <w:rPr>
          <w:rFonts w:ascii="Arial" w:hAnsi="Arial" w:cs="Arial"/>
        </w:rPr>
        <w:t xml:space="preserve"> </w:t>
      </w:r>
      <w:r w:rsidR="000A045A">
        <w:rPr>
          <w:rFonts w:ascii="Arial" w:hAnsi="Arial" w:cs="Arial"/>
        </w:rPr>
        <w:t>that nurture</w:t>
      </w:r>
      <w:r w:rsidRPr="00A15BA5">
        <w:rPr>
          <w:rFonts w:ascii="Arial" w:hAnsi="Arial" w:cs="Arial"/>
        </w:rPr>
        <w:t xml:space="preserve"> communication and </w:t>
      </w:r>
      <w:r w:rsidR="00AA5072" w:rsidRPr="00A15BA5">
        <w:rPr>
          <w:rFonts w:ascii="Arial" w:hAnsi="Arial" w:cs="Arial"/>
        </w:rPr>
        <w:t>interface</w:t>
      </w:r>
      <w:r w:rsidRPr="00A15BA5">
        <w:rPr>
          <w:rFonts w:ascii="Arial" w:hAnsi="Arial" w:cs="Arial"/>
        </w:rPr>
        <w:t>.</w:t>
      </w:r>
      <w:r w:rsidR="000A045A">
        <w:rPr>
          <w:rFonts w:ascii="Arial" w:hAnsi="Arial" w:cs="Arial"/>
        </w:rPr>
        <w:t xml:space="preserve"> People </w:t>
      </w:r>
      <w:r w:rsidR="00AA5072">
        <w:rPr>
          <w:rFonts w:ascii="Arial" w:hAnsi="Arial" w:cs="Arial"/>
        </w:rPr>
        <w:t>seek</w:t>
      </w:r>
      <w:r w:rsidR="000A045A">
        <w:rPr>
          <w:rFonts w:ascii="Arial" w:hAnsi="Arial" w:cs="Arial"/>
        </w:rPr>
        <w:t xml:space="preserve"> to be in contact with the artwork.</w:t>
      </w:r>
      <w:r w:rsidRPr="00A15BA5">
        <w:rPr>
          <w:rFonts w:ascii="Arial" w:hAnsi="Arial" w:cs="Arial"/>
        </w:rPr>
        <w:t xml:space="preserve"> Importantly, it </w:t>
      </w:r>
      <w:r w:rsidR="000A045A" w:rsidRPr="00A15BA5">
        <w:rPr>
          <w:rFonts w:ascii="Arial" w:hAnsi="Arial" w:cs="Arial"/>
        </w:rPr>
        <w:t>stresses</w:t>
      </w:r>
      <w:r w:rsidRPr="00A15BA5">
        <w:rPr>
          <w:rFonts w:ascii="Arial" w:hAnsi="Arial" w:cs="Arial"/>
        </w:rPr>
        <w:t xml:space="preserve"> how collaborations in the artistic field can serve as catalysts, inspiring </w:t>
      </w:r>
      <w:r w:rsidR="00AA5072" w:rsidRPr="00A15BA5">
        <w:rPr>
          <w:rFonts w:ascii="Arial" w:hAnsi="Arial" w:cs="Arial"/>
        </w:rPr>
        <w:t>movements,</w:t>
      </w:r>
      <w:r w:rsidRPr="00A15BA5">
        <w:rPr>
          <w:rFonts w:ascii="Arial" w:hAnsi="Arial" w:cs="Arial"/>
        </w:rPr>
        <w:t xml:space="preserve"> and empowering voices</w:t>
      </w:r>
      <w:bookmarkStart w:id="12" w:name="_Hlk165664056"/>
      <w:r w:rsidRPr="00A15BA5">
        <w:rPr>
          <w:rFonts w:ascii="Arial" w:hAnsi="Arial" w:cs="Arial"/>
        </w:rPr>
        <w:t>.</w:t>
      </w:r>
      <w:r w:rsidR="002A7E32">
        <w:rPr>
          <w:rFonts w:ascii="Arial" w:hAnsi="Arial" w:cs="Arial"/>
        </w:rPr>
        <w:t xml:space="preserve"> Participative pieces create</w:t>
      </w:r>
      <w:r w:rsidR="002A7E32" w:rsidRPr="00A15BA5">
        <w:rPr>
          <w:rFonts w:ascii="Arial" w:hAnsi="Arial" w:cs="Arial"/>
        </w:rPr>
        <w:t xml:space="preserve"> dynamic, ever-changing artwork. Th</w:t>
      </w:r>
      <w:r w:rsidR="002A7E32">
        <w:rPr>
          <w:rFonts w:ascii="Arial" w:hAnsi="Arial" w:cs="Arial"/>
        </w:rPr>
        <w:t>e conception of immersive pieces or simply requesting a physical contact,</w:t>
      </w:r>
      <w:r w:rsidR="002A7E32" w:rsidRPr="00A15BA5">
        <w:rPr>
          <w:rFonts w:ascii="Arial" w:hAnsi="Arial" w:cs="Arial"/>
        </w:rPr>
        <w:t xml:space="preserve"> not only </w:t>
      </w:r>
      <w:r w:rsidR="002A7E32">
        <w:rPr>
          <w:rFonts w:ascii="Arial" w:hAnsi="Arial" w:cs="Arial"/>
        </w:rPr>
        <w:t>appeal for</w:t>
      </w:r>
      <w:r w:rsidR="002A7E32" w:rsidRPr="00A15BA5">
        <w:rPr>
          <w:rFonts w:ascii="Arial" w:hAnsi="Arial" w:cs="Arial"/>
        </w:rPr>
        <w:t xml:space="preserve"> audience engagement but also </w:t>
      </w:r>
      <w:r w:rsidR="002A7E32">
        <w:rPr>
          <w:rFonts w:ascii="Arial" w:hAnsi="Arial" w:cs="Arial"/>
        </w:rPr>
        <w:t>gives in return</w:t>
      </w:r>
      <w:r w:rsidR="002A7E32" w:rsidRPr="00A15BA5">
        <w:rPr>
          <w:rFonts w:ascii="Arial" w:hAnsi="Arial" w:cs="Arial"/>
        </w:rPr>
        <w:t xml:space="preserve"> a deeper, more meaningful </w:t>
      </w:r>
      <w:r w:rsidR="002A7E32">
        <w:rPr>
          <w:rFonts w:ascii="Arial" w:hAnsi="Arial" w:cs="Arial"/>
        </w:rPr>
        <w:t>experience</w:t>
      </w:r>
      <w:r w:rsidR="002A7E32" w:rsidRPr="00A15BA5">
        <w:rPr>
          <w:rFonts w:ascii="Arial" w:hAnsi="Arial" w:cs="Arial"/>
        </w:rPr>
        <w:t xml:space="preserve"> with the artwork. Consider Elliot Walker’s </w:t>
      </w:r>
      <w:r w:rsidR="002A7E32">
        <w:rPr>
          <w:rFonts w:ascii="Arial" w:hAnsi="Arial" w:cs="Arial"/>
        </w:rPr>
        <w:t>‘</w:t>
      </w:r>
      <w:r w:rsidR="002A7E32" w:rsidRPr="002A7E32">
        <w:rPr>
          <w:rFonts w:ascii="Arial" w:hAnsi="Arial" w:cs="Arial"/>
          <w:i/>
          <w:iCs/>
        </w:rPr>
        <w:t>Chair from Half-Life</w:t>
      </w:r>
      <w:r w:rsidR="002A7E32" w:rsidRPr="002A7E32">
        <w:rPr>
          <w:rFonts w:ascii="Arial" w:hAnsi="Arial" w:cs="Arial"/>
          <w:i/>
          <w:iCs/>
        </w:rPr>
        <w:t>’</w:t>
      </w:r>
      <w:r w:rsidR="002A7E32">
        <w:rPr>
          <w:rFonts w:ascii="Arial" w:hAnsi="Arial" w:cs="Arial"/>
        </w:rPr>
        <w:t xml:space="preserve"> (</w:t>
      </w:r>
      <w:r w:rsidR="00F601DF">
        <w:rPr>
          <w:rFonts w:ascii="Arial" w:hAnsi="Arial" w:cs="Arial"/>
        </w:rPr>
        <w:t>Fif 12</w:t>
      </w:r>
      <w:r w:rsidR="002A7E32">
        <w:rPr>
          <w:rFonts w:ascii="Arial" w:hAnsi="Arial" w:cs="Arial"/>
        </w:rPr>
        <w:t>)</w:t>
      </w:r>
      <w:r w:rsidR="00F601DF">
        <w:rPr>
          <w:rFonts w:ascii="Arial" w:hAnsi="Arial" w:cs="Arial"/>
        </w:rPr>
        <w:t xml:space="preserve"> Walker has </w:t>
      </w:r>
      <w:r w:rsidR="002A7E32" w:rsidRPr="00A15BA5">
        <w:rPr>
          <w:rFonts w:ascii="Arial" w:hAnsi="Arial" w:cs="Arial"/>
        </w:rPr>
        <w:t>reshape</w:t>
      </w:r>
      <w:r w:rsidR="00F601DF">
        <w:rPr>
          <w:rFonts w:ascii="Arial" w:hAnsi="Arial" w:cs="Arial"/>
        </w:rPr>
        <w:t>d</w:t>
      </w:r>
      <w:r w:rsidR="002A7E32" w:rsidRPr="00A15BA5">
        <w:rPr>
          <w:rFonts w:ascii="Arial" w:hAnsi="Arial" w:cs="Arial"/>
        </w:rPr>
        <w:t xml:space="preserve"> glass on the site of the historic glass industry at the Red Cone in Sturbridge</w:t>
      </w:r>
      <w:r w:rsidR="00F601DF">
        <w:rPr>
          <w:rFonts w:ascii="Arial" w:hAnsi="Arial" w:cs="Arial"/>
        </w:rPr>
        <w:t xml:space="preserve"> into a mundane object</w:t>
      </w:r>
      <w:r w:rsidR="002A7E32" w:rsidRPr="00A15BA5">
        <w:rPr>
          <w:rFonts w:ascii="Arial" w:hAnsi="Arial" w:cs="Arial"/>
        </w:rPr>
        <w:t xml:space="preserve">. </w:t>
      </w:r>
      <w:r w:rsidR="00F601DF">
        <w:rPr>
          <w:rFonts w:ascii="Arial" w:hAnsi="Arial" w:cs="Arial"/>
        </w:rPr>
        <w:t>R</w:t>
      </w:r>
      <w:r w:rsidR="002A7E32" w:rsidRPr="00A15BA5">
        <w:rPr>
          <w:rFonts w:ascii="Arial" w:hAnsi="Arial" w:cs="Arial"/>
        </w:rPr>
        <w:t>eimagin</w:t>
      </w:r>
      <w:r w:rsidR="00F601DF">
        <w:rPr>
          <w:rFonts w:ascii="Arial" w:hAnsi="Arial" w:cs="Arial"/>
        </w:rPr>
        <w:t>ing</w:t>
      </w:r>
      <w:r w:rsidR="002A7E32" w:rsidRPr="00A15BA5">
        <w:rPr>
          <w:rFonts w:ascii="Arial" w:hAnsi="Arial" w:cs="Arial"/>
        </w:rPr>
        <w:t xml:space="preserve"> </w:t>
      </w:r>
      <w:r w:rsidR="00F601DF">
        <w:rPr>
          <w:rFonts w:ascii="Arial" w:hAnsi="Arial" w:cs="Arial"/>
        </w:rPr>
        <w:t xml:space="preserve">this recycled </w:t>
      </w:r>
      <w:r w:rsidR="002A7E32" w:rsidRPr="00A15BA5">
        <w:rPr>
          <w:rFonts w:ascii="Arial" w:hAnsi="Arial" w:cs="Arial"/>
        </w:rPr>
        <w:t>glass as a sculptural and conceptual material</w:t>
      </w:r>
      <w:r w:rsidR="00F601DF">
        <w:rPr>
          <w:rFonts w:ascii="Arial" w:hAnsi="Arial" w:cs="Arial"/>
        </w:rPr>
        <w:t>, he added chemical components, charged with meaning and birthing fear.</w:t>
      </w:r>
      <w:r w:rsidR="00F601DF" w:rsidRPr="00F601DF">
        <w:rPr>
          <w:rFonts w:ascii="Arial" w:hAnsi="Arial" w:cs="Arial"/>
        </w:rPr>
        <w:t xml:space="preserve"> </w:t>
      </w:r>
      <w:r w:rsidR="00F601DF" w:rsidRPr="00A15BA5">
        <w:rPr>
          <w:rFonts w:ascii="Arial" w:hAnsi="Arial" w:cs="Arial"/>
        </w:rPr>
        <w:t>A</w:t>
      </w:r>
      <w:r w:rsidR="00F601DF">
        <w:rPr>
          <w:rFonts w:ascii="Arial" w:hAnsi="Arial" w:cs="Arial"/>
        </w:rPr>
        <w:t xml:space="preserve">s a </w:t>
      </w:r>
      <w:r w:rsidR="00F601DF">
        <w:rPr>
          <w:rFonts w:ascii="Arial" w:hAnsi="Arial" w:cs="Arial"/>
        </w:rPr>
        <w:lastRenderedPageBreak/>
        <w:t>result, a</w:t>
      </w:r>
      <w:r w:rsidR="00F601DF" w:rsidRPr="00A15BA5">
        <w:rPr>
          <w:rFonts w:ascii="Arial" w:hAnsi="Arial" w:cs="Arial"/>
        </w:rPr>
        <w:t xml:space="preserve"> </w:t>
      </w:r>
      <w:r w:rsidR="00F601DF">
        <w:rPr>
          <w:rFonts w:ascii="Arial" w:hAnsi="Arial" w:cs="Arial"/>
        </w:rPr>
        <w:t>radiant green</w:t>
      </w:r>
      <w:r w:rsidR="00F601DF" w:rsidRPr="00A15BA5">
        <w:rPr>
          <w:rFonts w:ascii="Arial" w:hAnsi="Arial" w:cs="Arial"/>
        </w:rPr>
        <w:t xml:space="preserve"> colour is activated when the audience shines a light </w:t>
      </w:r>
      <w:r w:rsidR="00F601DF">
        <w:rPr>
          <w:rFonts w:ascii="Arial" w:hAnsi="Arial" w:cs="Arial"/>
        </w:rPr>
        <w:t xml:space="preserve">at </w:t>
      </w:r>
      <w:r w:rsidR="00F601DF" w:rsidRPr="00A15BA5">
        <w:rPr>
          <w:rFonts w:ascii="Arial" w:hAnsi="Arial" w:cs="Arial"/>
        </w:rPr>
        <w:t>the chair.</w:t>
      </w:r>
      <w:r w:rsidR="00F601DF" w:rsidRPr="00F601DF">
        <w:rPr>
          <w:rFonts w:ascii="Arial" w:hAnsi="Arial" w:cs="Arial"/>
        </w:rPr>
        <w:t xml:space="preserve"> </w:t>
      </w:r>
      <w:r w:rsidR="00F601DF" w:rsidRPr="00A15BA5">
        <w:rPr>
          <w:rFonts w:ascii="Arial" w:hAnsi="Arial" w:cs="Arial"/>
        </w:rPr>
        <w:t>Once used in Victorian candlelit households to amplify radiance, uranium is</w:t>
      </w:r>
      <w:r w:rsidR="00F601DF">
        <w:rPr>
          <w:rFonts w:ascii="Arial" w:hAnsi="Arial" w:cs="Arial"/>
        </w:rPr>
        <w:t xml:space="preserve">, in this piece, </w:t>
      </w:r>
      <w:r w:rsidR="00F601DF" w:rsidRPr="00A15BA5">
        <w:rPr>
          <w:rFonts w:ascii="Arial" w:hAnsi="Arial" w:cs="Arial"/>
        </w:rPr>
        <w:t xml:space="preserve"> </w:t>
      </w:r>
      <w:r w:rsidR="00452EA6" w:rsidRPr="00DE004E">
        <w:rPr>
          <w:noProof/>
        </w:rPr>
        <w:drawing>
          <wp:anchor distT="0" distB="0" distL="114300" distR="114300" simplePos="0" relativeHeight="251671552" behindDoc="0" locked="0" layoutInCell="1" allowOverlap="1" wp14:anchorId="010F58E3" wp14:editId="3812620B">
            <wp:simplePos x="0" y="0"/>
            <wp:positionH relativeFrom="margin">
              <wp:align>left</wp:align>
            </wp:positionH>
            <wp:positionV relativeFrom="paragraph">
              <wp:posOffset>807720</wp:posOffset>
            </wp:positionV>
            <wp:extent cx="1217930" cy="2179320"/>
            <wp:effectExtent l="0" t="0" r="1270" b="0"/>
            <wp:wrapSquare wrapText="bothSides"/>
            <wp:docPr id="897050337" name="Picture 18" descr="A yellow glass chair in front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050337" name="Picture 18" descr="A yellow glass chair in front of a doo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1220065" cy="2183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01DF" w:rsidRPr="00A15BA5">
        <w:rPr>
          <w:rFonts w:ascii="Arial" w:hAnsi="Arial" w:cs="Arial"/>
        </w:rPr>
        <w:t>used to underscore society’s vulnerability</w:t>
      </w:r>
      <w:r w:rsidR="00F601DF">
        <w:rPr>
          <w:rFonts w:ascii="Arial" w:hAnsi="Arial" w:cs="Arial"/>
        </w:rPr>
        <w:t xml:space="preserve"> to</w:t>
      </w:r>
      <w:r w:rsidR="00F601DF" w:rsidRPr="00F601DF">
        <w:rPr>
          <w:rFonts w:ascii="Arial" w:hAnsi="Arial" w:cs="Arial"/>
        </w:rPr>
        <w:t xml:space="preserve"> </w:t>
      </w:r>
      <w:r w:rsidR="00F601DF" w:rsidRPr="00A15BA5">
        <w:rPr>
          <w:rFonts w:ascii="Arial" w:hAnsi="Arial" w:cs="Arial"/>
        </w:rPr>
        <w:t xml:space="preserve">a potential nuclear </w:t>
      </w:r>
      <w:r w:rsidR="00452EA6" w:rsidRPr="00A15BA5">
        <w:rPr>
          <w:rFonts w:ascii="Arial" w:hAnsi="Arial" w:cs="Arial"/>
        </w:rPr>
        <w:t>disaster</w:t>
      </w:r>
      <w:r w:rsidR="00452EA6">
        <w:rPr>
          <w:rFonts w:ascii="Arial" w:hAnsi="Arial" w:cs="Arial"/>
        </w:rPr>
        <w:t>.</w:t>
      </w:r>
      <w:r w:rsidR="00F601DF" w:rsidRPr="00A15BA5">
        <w:rPr>
          <w:rFonts w:ascii="Arial" w:hAnsi="Arial" w:cs="Arial"/>
        </w:rPr>
        <w:t xml:space="preserve"> </w:t>
      </w:r>
    </w:p>
    <w:p w14:paraId="473E319A" w14:textId="1265F6C8" w:rsidR="00A15BA5" w:rsidRDefault="00A15BA5" w:rsidP="000A045A">
      <w:pPr>
        <w:pStyle w:val="NormalWeb"/>
        <w:spacing w:line="360" w:lineRule="auto"/>
        <w:ind w:firstLine="720"/>
        <w:jc w:val="both"/>
        <w:rPr>
          <w:rFonts w:ascii="Arial" w:hAnsi="Arial" w:cs="Arial"/>
        </w:rPr>
      </w:pPr>
      <w:bookmarkStart w:id="13" w:name="_Hlk165579886"/>
      <w:bookmarkEnd w:id="12"/>
      <w:bookmarkEnd w:id="13"/>
    </w:p>
    <w:p w14:paraId="5261C20D" w14:textId="77777777" w:rsidR="00452EA6" w:rsidRDefault="00452EA6" w:rsidP="000A045A">
      <w:pPr>
        <w:pStyle w:val="NormalWeb"/>
        <w:spacing w:line="360" w:lineRule="auto"/>
        <w:ind w:firstLine="720"/>
        <w:jc w:val="both"/>
        <w:rPr>
          <w:rFonts w:ascii="Arial" w:hAnsi="Arial" w:cs="Arial"/>
        </w:rPr>
      </w:pPr>
    </w:p>
    <w:p w14:paraId="73AB5976" w14:textId="77777777" w:rsidR="00452EA6" w:rsidRDefault="00452EA6" w:rsidP="000A045A">
      <w:pPr>
        <w:pStyle w:val="NormalWeb"/>
        <w:spacing w:line="360" w:lineRule="auto"/>
        <w:ind w:firstLine="720"/>
        <w:jc w:val="both"/>
        <w:rPr>
          <w:rFonts w:ascii="Arial" w:hAnsi="Arial" w:cs="Arial"/>
        </w:rPr>
      </w:pPr>
    </w:p>
    <w:p w14:paraId="2C4138D4" w14:textId="060AD214" w:rsidR="00452EA6" w:rsidRDefault="00452EA6" w:rsidP="006B20D6">
      <w:pPr>
        <w:rPr>
          <w:rFonts w:ascii="Arial" w:hAnsi="Arial" w:cs="Arial"/>
        </w:rPr>
      </w:pPr>
      <w:r w:rsidRPr="00452EA6">
        <w:rPr>
          <w:rFonts w:ascii="Arial" w:hAnsi="Arial" w:cs="Arial"/>
          <w:i/>
          <w:iCs/>
        </w:rPr>
        <w:t>Figure 12</w:t>
      </w:r>
      <w:r w:rsidRPr="00452EA6">
        <w:rPr>
          <w:rFonts w:ascii="Arial" w:hAnsi="Arial" w:cs="Arial"/>
        </w:rPr>
        <w:t xml:space="preserve">: </w:t>
      </w:r>
      <w:r w:rsidRPr="00452EA6">
        <w:rPr>
          <w:rFonts w:ascii="Arial" w:hAnsi="Arial" w:cs="Arial"/>
        </w:rPr>
        <w:t>Elliot Walker</w:t>
      </w:r>
      <w:r w:rsidRPr="00452EA6">
        <w:rPr>
          <w:rFonts w:ascii="Arial" w:hAnsi="Arial" w:cs="Arial"/>
        </w:rPr>
        <w:t xml:space="preserve"> (2017) </w:t>
      </w:r>
      <w:r w:rsidRPr="00452EA6">
        <w:rPr>
          <w:rFonts w:ascii="Arial" w:hAnsi="Arial" w:cs="Arial"/>
        </w:rPr>
        <w:t>‘</w:t>
      </w:r>
      <w:r w:rsidRPr="00452EA6">
        <w:rPr>
          <w:rFonts w:ascii="Arial" w:hAnsi="Arial" w:cs="Arial"/>
          <w:i/>
          <w:iCs/>
        </w:rPr>
        <w:t>Chair from Half-Life</w:t>
      </w:r>
      <w:proofErr w:type="gramStart"/>
      <w:r w:rsidRPr="00452EA6">
        <w:rPr>
          <w:rFonts w:ascii="Arial" w:hAnsi="Arial" w:cs="Arial"/>
          <w:i/>
          <w:iCs/>
        </w:rPr>
        <w:t>’</w:t>
      </w:r>
      <w:r w:rsidRPr="00452EA6">
        <w:rPr>
          <w:rFonts w:ascii="Arial" w:hAnsi="Arial" w:cs="Arial"/>
        </w:rPr>
        <w:t xml:space="preserve"> </w:t>
      </w:r>
      <w:r>
        <w:rPr>
          <w:rFonts w:ascii="Arial" w:hAnsi="Arial" w:cs="Arial"/>
        </w:rPr>
        <w:t>.</w:t>
      </w:r>
      <w:proofErr w:type="gramEnd"/>
      <w:r>
        <w:rPr>
          <w:rFonts w:ascii="Arial" w:hAnsi="Arial" w:cs="Arial"/>
        </w:rPr>
        <w:t xml:space="preserve"> </w:t>
      </w:r>
      <w:r w:rsidRPr="00452EA6">
        <w:rPr>
          <w:rFonts w:ascii="Arial" w:hAnsi="Arial" w:cs="Arial"/>
        </w:rPr>
        <w:t xml:space="preserve">Uranium hot sculpted glass </w:t>
      </w:r>
    </w:p>
    <w:p w14:paraId="13D6933C" w14:textId="77777777" w:rsidR="006B20D6" w:rsidRDefault="006B20D6" w:rsidP="006B20D6">
      <w:pPr>
        <w:rPr>
          <w:rFonts w:ascii="Arial" w:hAnsi="Arial" w:cs="Arial"/>
        </w:rPr>
      </w:pPr>
    </w:p>
    <w:p w14:paraId="3801B1DE" w14:textId="4649FA06" w:rsidR="00A15BA5" w:rsidRDefault="006B20D6" w:rsidP="00A15BA5">
      <w:pPr>
        <w:pStyle w:val="NormalWeb"/>
        <w:spacing w:line="360" w:lineRule="auto"/>
        <w:jc w:val="both"/>
        <w:rPr>
          <w:rFonts w:ascii="Arial" w:hAnsi="Arial" w:cs="Arial"/>
        </w:rPr>
      </w:pPr>
      <w:bookmarkStart w:id="14" w:name="_Hlk165662593"/>
      <w:bookmarkEnd w:id="11"/>
      <w:r>
        <w:rPr>
          <w:noProof/>
        </w:rPr>
        <w:drawing>
          <wp:anchor distT="0" distB="0" distL="114300" distR="114300" simplePos="0" relativeHeight="251669504" behindDoc="0" locked="0" layoutInCell="1" allowOverlap="1" wp14:anchorId="1A7B390F" wp14:editId="5A7C8C29">
            <wp:simplePos x="0" y="0"/>
            <wp:positionH relativeFrom="margin">
              <wp:posOffset>3764280</wp:posOffset>
            </wp:positionH>
            <wp:positionV relativeFrom="paragraph">
              <wp:posOffset>2619375</wp:posOffset>
            </wp:positionV>
            <wp:extent cx="2094865" cy="2659380"/>
            <wp:effectExtent l="0" t="0" r="635" b="7620"/>
            <wp:wrapSquare wrapText="bothSides"/>
            <wp:docPr id="421120358" name="Picture 1" descr="A collection of brown leather samp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20358" name="Picture 1" descr="A collection of brown leather sampl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94865" cy="265938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Likewise</w:t>
      </w:r>
      <w:r w:rsidR="00A15BA5" w:rsidRPr="00A15BA5">
        <w:rPr>
          <w:rFonts w:ascii="Arial" w:hAnsi="Arial" w:cs="Arial"/>
        </w:rPr>
        <w:t xml:space="preserve">, </w:t>
      </w:r>
      <w:r w:rsidR="00AA5072">
        <w:rPr>
          <w:rFonts w:ascii="Arial" w:hAnsi="Arial" w:cs="Arial"/>
        </w:rPr>
        <w:t>‘</w:t>
      </w:r>
      <w:bookmarkStart w:id="15" w:name="_Hlk165662762"/>
      <w:proofErr w:type="spellStart"/>
      <w:r w:rsidR="00A15BA5" w:rsidRPr="00AA5072">
        <w:rPr>
          <w:rFonts w:ascii="Arial" w:hAnsi="Arial" w:cs="Arial"/>
          <w:i/>
          <w:iCs/>
        </w:rPr>
        <w:t>Fossilation</w:t>
      </w:r>
      <w:bookmarkEnd w:id="15"/>
      <w:proofErr w:type="spellEnd"/>
      <w:r w:rsidR="00AA5072">
        <w:rPr>
          <w:rFonts w:ascii="Arial" w:hAnsi="Arial" w:cs="Arial"/>
        </w:rPr>
        <w:t>’</w:t>
      </w:r>
      <w:r w:rsidR="00A15BA5" w:rsidRPr="00A15BA5">
        <w:rPr>
          <w:rFonts w:ascii="Arial" w:hAnsi="Arial" w:cs="Arial"/>
        </w:rPr>
        <w:t>,</w:t>
      </w:r>
      <w:r w:rsidR="00035A31">
        <w:rPr>
          <w:rFonts w:ascii="Arial" w:hAnsi="Arial" w:cs="Arial"/>
        </w:rPr>
        <w:t xml:space="preserve"> (Fig 11)</w:t>
      </w:r>
      <w:r w:rsidR="00A15BA5" w:rsidRPr="00A15BA5">
        <w:rPr>
          <w:rFonts w:ascii="Arial" w:hAnsi="Arial" w:cs="Arial"/>
        </w:rPr>
        <w:t xml:space="preserve"> </w:t>
      </w:r>
      <w:r>
        <w:rPr>
          <w:rFonts w:ascii="Arial" w:hAnsi="Arial" w:cs="Arial"/>
        </w:rPr>
        <w:t xml:space="preserve">is </w:t>
      </w:r>
      <w:r w:rsidR="00A15BA5" w:rsidRPr="00A15BA5">
        <w:rPr>
          <w:rFonts w:ascii="Arial" w:hAnsi="Arial" w:cs="Arial"/>
        </w:rPr>
        <w:t>a collective research project that blurs the boundaries between art</w:t>
      </w:r>
      <w:r w:rsidR="00035A31">
        <w:rPr>
          <w:rFonts w:ascii="Arial" w:hAnsi="Arial" w:cs="Arial"/>
        </w:rPr>
        <w:t xml:space="preserve">, </w:t>
      </w:r>
      <w:r w:rsidR="00A15BA5" w:rsidRPr="00A15BA5">
        <w:rPr>
          <w:rFonts w:ascii="Arial" w:hAnsi="Arial" w:cs="Arial"/>
        </w:rPr>
        <w:t>design</w:t>
      </w:r>
      <w:r w:rsidR="00035A31">
        <w:rPr>
          <w:rFonts w:ascii="Arial" w:hAnsi="Arial" w:cs="Arial"/>
        </w:rPr>
        <w:t xml:space="preserve">, and science. </w:t>
      </w:r>
      <w:r>
        <w:rPr>
          <w:rFonts w:ascii="Arial" w:hAnsi="Arial" w:cs="Arial"/>
        </w:rPr>
        <w:t>For this project, exhibited in the Centre George Pompidou in Paris, m</w:t>
      </w:r>
      <w:r w:rsidR="00AA5072">
        <w:rPr>
          <w:rFonts w:ascii="Arial" w:hAnsi="Arial" w:cs="Arial"/>
        </w:rPr>
        <w:t xml:space="preserve">any </w:t>
      </w:r>
      <w:proofErr w:type="gramStart"/>
      <w:r w:rsidR="00AA5072">
        <w:rPr>
          <w:rFonts w:ascii="Arial" w:hAnsi="Arial" w:cs="Arial"/>
        </w:rPr>
        <w:t>students</w:t>
      </w:r>
      <w:proofErr w:type="gramEnd"/>
      <w:r w:rsidR="00AA5072">
        <w:rPr>
          <w:rFonts w:ascii="Arial" w:hAnsi="Arial" w:cs="Arial"/>
        </w:rPr>
        <w:t xml:space="preserve"> </w:t>
      </w:r>
      <w:r w:rsidR="00A15BA5">
        <w:rPr>
          <w:rFonts w:ascii="Arial" w:hAnsi="Arial" w:cs="Arial"/>
        </w:rPr>
        <w:t>research</w:t>
      </w:r>
      <w:r w:rsidR="00AA5072">
        <w:rPr>
          <w:rFonts w:ascii="Arial" w:hAnsi="Arial" w:cs="Arial"/>
        </w:rPr>
        <w:t xml:space="preserve">er </w:t>
      </w:r>
      <w:r>
        <w:rPr>
          <w:rFonts w:ascii="Arial" w:hAnsi="Arial" w:cs="Arial"/>
        </w:rPr>
        <w:t>of various</w:t>
      </w:r>
      <w:r w:rsidR="00AA5072">
        <w:rPr>
          <w:rFonts w:ascii="Arial" w:hAnsi="Arial" w:cs="Arial"/>
        </w:rPr>
        <w:t xml:space="preserve"> </w:t>
      </w:r>
      <w:r w:rsidR="00035A31">
        <w:rPr>
          <w:rFonts w:ascii="Arial" w:hAnsi="Arial" w:cs="Arial"/>
        </w:rPr>
        <w:t>these domains</w:t>
      </w:r>
      <w:r>
        <w:rPr>
          <w:rFonts w:ascii="Arial" w:hAnsi="Arial" w:cs="Arial"/>
        </w:rPr>
        <w:t xml:space="preserve"> associated and</w:t>
      </w:r>
      <w:r w:rsidR="00035A31">
        <w:rPr>
          <w:rFonts w:ascii="Arial" w:hAnsi="Arial" w:cs="Arial"/>
        </w:rPr>
        <w:t xml:space="preserve"> tried</w:t>
      </w:r>
      <w:r w:rsidR="00A15BA5">
        <w:rPr>
          <w:rFonts w:ascii="Arial" w:hAnsi="Arial" w:cs="Arial"/>
        </w:rPr>
        <w:t xml:space="preserve"> </w:t>
      </w:r>
      <w:r w:rsidR="00AA5072">
        <w:rPr>
          <w:rFonts w:ascii="Arial" w:hAnsi="Arial" w:cs="Arial"/>
        </w:rPr>
        <w:t>an</w:t>
      </w:r>
      <w:r w:rsidR="00035A31">
        <w:rPr>
          <w:rFonts w:ascii="Arial" w:hAnsi="Arial" w:cs="Arial"/>
        </w:rPr>
        <w:t xml:space="preserve"> </w:t>
      </w:r>
      <w:r w:rsidR="00AA5072">
        <w:rPr>
          <w:rFonts w:ascii="Arial" w:hAnsi="Arial" w:cs="Arial"/>
        </w:rPr>
        <w:t xml:space="preserve">innovative </w:t>
      </w:r>
      <w:r w:rsidR="00A15BA5" w:rsidRPr="00A15BA5">
        <w:rPr>
          <w:rFonts w:ascii="Arial" w:hAnsi="Arial" w:cs="Arial"/>
        </w:rPr>
        <w:t>approach</w:t>
      </w:r>
      <w:r w:rsidR="00035A31" w:rsidRPr="00035A31">
        <w:rPr>
          <w:rFonts w:ascii="Arial" w:hAnsi="Arial" w:cs="Arial"/>
        </w:rPr>
        <w:t xml:space="preserve"> </w:t>
      </w:r>
      <w:r w:rsidR="00035A31">
        <w:rPr>
          <w:rFonts w:ascii="Arial" w:hAnsi="Arial" w:cs="Arial"/>
        </w:rPr>
        <w:t xml:space="preserve">that </w:t>
      </w:r>
      <w:r w:rsidR="00035A31" w:rsidRPr="00A15BA5">
        <w:rPr>
          <w:rFonts w:ascii="Arial" w:hAnsi="Arial" w:cs="Arial"/>
        </w:rPr>
        <w:t>spark</w:t>
      </w:r>
      <w:r w:rsidR="00035A31">
        <w:rPr>
          <w:rFonts w:ascii="Arial" w:hAnsi="Arial" w:cs="Arial"/>
        </w:rPr>
        <w:t>s</w:t>
      </w:r>
      <w:r w:rsidR="00035A31" w:rsidRPr="00A15BA5">
        <w:rPr>
          <w:rFonts w:ascii="Arial" w:hAnsi="Arial" w:cs="Arial"/>
        </w:rPr>
        <w:t xml:space="preserve"> curiosity</w:t>
      </w:r>
      <w:r w:rsidR="00A15BA5" w:rsidRPr="00A15BA5">
        <w:rPr>
          <w:rFonts w:ascii="Arial" w:hAnsi="Arial" w:cs="Arial"/>
        </w:rPr>
        <w:t xml:space="preserve"> to </w:t>
      </w:r>
      <w:r w:rsidR="00AA5072" w:rsidRPr="00A15BA5">
        <w:rPr>
          <w:rFonts w:ascii="Arial" w:hAnsi="Arial" w:cs="Arial"/>
        </w:rPr>
        <w:t>tackle</w:t>
      </w:r>
      <w:r w:rsidR="00A15BA5" w:rsidRPr="00A15BA5">
        <w:rPr>
          <w:rFonts w:ascii="Arial" w:hAnsi="Arial" w:cs="Arial"/>
        </w:rPr>
        <w:t xml:space="preserve"> complex ethical and political issues</w:t>
      </w:r>
      <w:r>
        <w:rPr>
          <w:rFonts w:ascii="Arial" w:hAnsi="Arial" w:cs="Arial"/>
        </w:rPr>
        <w:t>. Their aim was to</w:t>
      </w:r>
      <w:r w:rsidR="00035A31" w:rsidRPr="00A15BA5">
        <w:rPr>
          <w:rFonts w:ascii="Arial" w:hAnsi="Arial" w:cs="Arial"/>
        </w:rPr>
        <w:t xml:space="preserve"> invite </w:t>
      </w:r>
      <w:r>
        <w:rPr>
          <w:rFonts w:ascii="Arial" w:hAnsi="Arial" w:cs="Arial"/>
        </w:rPr>
        <w:t>multidisciplinary inquiries</w:t>
      </w:r>
      <w:r w:rsidR="00035A31">
        <w:rPr>
          <w:rFonts w:ascii="Arial" w:hAnsi="Arial" w:cs="Arial"/>
        </w:rPr>
        <w:t xml:space="preserve"> by</w:t>
      </w:r>
      <w:r w:rsidR="00035A31" w:rsidRPr="00AA5072">
        <w:rPr>
          <w:rFonts w:ascii="Arial" w:hAnsi="Arial" w:cs="Arial"/>
        </w:rPr>
        <w:t xml:space="preserve"> </w:t>
      </w:r>
      <w:r w:rsidR="00035A31">
        <w:rPr>
          <w:rFonts w:ascii="Arial" w:hAnsi="Arial" w:cs="Arial"/>
        </w:rPr>
        <w:t>making</w:t>
      </w:r>
      <w:r w:rsidR="00035A31" w:rsidRPr="00A15BA5">
        <w:rPr>
          <w:rFonts w:ascii="Arial" w:hAnsi="Arial" w:cs="Arial"/>
        </w:rPr>
        <w:t xml:space="preserve"> a fossilized imprint of our era. </w:t>
      </w:r>
      <w:r w:rsidR="00A15BA5" w:rsidRPr="00A15BA5">
        <w:rPr>
          <w:rFonts w:ascii="Arial" w:hAnsi="Arial" w:cs="Arial"/>
        </w:rPr>
        <w:t xml:space="preserve"> The project features a 60 kg bioplastic membrane measuring 750 cm x 223 cm</w:t>
      </w:r>
      <w:r w:rsidR="00AA5072">
        <w:rPr>
          <w:rFonts w:ascii="Arial" w:hAnsi="Arial" w:cs="Arial"/>
        </w:rPr>
        <w:t xml:space="preserve"> </w:t>
      </w:r>
      <w:r w:rsidR="00A15BA5" w:rsidRPr="00A15BA5">
        <w:rPr>
          <w:rFonts w:ascii="Arial" w:hAnsi="Arial" w:cs="Arial"/>
        </w:rPr>
        <w:t>float</w:t>
      </w:r>
      <w:r w:rsidR="00AA5072">
        <w:rPr>
          <w:rFonts w:ascii="Arial" w:hAnsi="Arial" w:cs="Arial"/>
        </w:rPr>
        <w:t>ing</w:t>
      </w:r>
      <w:r w:rsidR="00A15BA5" w:rsidRPr="00A15BA5">
        <w:rPr>
          <w:rFonts w:ascii="Arial" w:hAnsi="Arial" w:cs="Arial"/>
        </w:rPr>
        <w:t xml:space="preserve"> above the ground</w:t>
      </w:r>
      <w:r w:rsidR="00AA5072">
        <w:rPr>
          <w:rFonts w:ascii="Arial" w:hAnsi="Arial" w:cs="Arial"/>
        </w:rPr>
        <w:t xml:space="preserve">. </w:t>
      </w:r>
      <w:r w:rsidR="00035A31">
        <w:rPr>
          <w:rFonts w:ascii="Arial" w:hAnsi="Arial" w:cs="Arial"/>
        </w:rPr>
        <w:t>It</w:t>
      </w:r>
      <w:r w:rsidR="00A15BA5" w:rsidRPr="00A15BA5">
        <w:rPr>
          <w:rFonts w:ascii="Arial" w:hAnsi="Arial" w:cs="Arial"/>
        </w:rPr>
        <w:t xml:space="preserve"> </w:t>
      </w:r>
      <w:r w:rsidR="00035A31" w:rsidRPr="00A15BA5">
        <w:rPr>
          <w:rFonts w:ascii="Arial" w:hAnsi="Arial" w:cs="Arial"/>
        </w:rPr>
        <w:t>is imprinted with counter-forms depicting obsolete electronic components</w:t>
      </w:r>
      <w:r w:rsidR="00035A31">
        <w:rPr>
          <w:rFonts w:ascii="Arial" w:hAnsi="Arial" w:cs="Arial"/>
        </w:rPr>
        <w:t xml:space="preserve"> </w:t>
      </w:r>
      <w:proofErr w:type="gramStart"/>
      <w:r w:rsidR="00035A31">
        <w:rPr>
          <w:rFonts w:ascii="Arial" w:hAnsi="Arial" w:cs="Arial"/>
        </w:rPr>
        <w:t>and also</w:t>
      </w:r>
      <w:proofErr w:type="gramEnd"/>
      <w:r w:rsidR="00035A31">
        <w:rPr>
          <w:rFonts w:ascii="Arial" w:hAnsi="Arial" w:cs="Arial"/>
        </w:rPr>
        <w:t xml:space="preserve"> </w:t>
      </w:r>
      <w:r w:rsidR="00A15BA5" w:rsidRPr="00A15BA5">
        <w:rPr>
          <w:rFonts w:ascii="Arial" w:hAnsi="Arial" w:cs="Arial"/>
        </w:rPr>
        <w:t>generat</w:t>
      </w:r>
      <w:r w:rsidR="00035A31">
        <w:rPr>
          <w:rFonts w:ascii="Arial" w:hAnsi="Arial" w:cs="Arial"/>
        </w:rPr>
        <w:t>es</w:t>
      </w:r>
      <w:r w:rsidR="00A15BA5" w:rsidRPr="00A15BA5">
        <w:rPr>
          <w:rFonts w:ascii="Arial" w:hAnsi="Arial" w:cs="Arial"/>
        </w:rPr>
        <w:t xml:space="preserve"> patterns of images. </w:t>
      </w:r>
      <w:r w:rsidR="00035A31">
        <w:rPr>
          <w:rFonts w:ascii="Arial" w:hAnsi="Arial" w:cs="Arial"/>
        </w:rPr>
        <w:t>To allow it to resonate with vibrancy, c</w:t>
      </w:r>
      <w:r w:rsidR="00A15BA5" w:rsidRPr="00A15BA5">
        <w:rPr>
          <w:rFonts w:ascii="Arial" w:hAnsi="Arial" w:cs="Arial"/>
        </w:rPr>
        <w:t xml:space="preserve">ables extend from the membrane towards the ceiling, and </w:t>
      </w:r>
      <w:r w:rsidR="00035A31">
        <w:rPr>
          <w:rFonts w:ascii="Arial" w:hAnsi="Arial" w:cs="Arial"/>
        </w:rPr>
        <w:t xml:space="preserve">through them, </w:t>
      </w:r>
      <w:r w:rsidR="00A15BA5" w:rsidRPr="00A15BA5">
        <w:rPr>
          <w:rFonts w:ascii="Arial" w:hAnsi="Arial" w:cs="Arial"/>
        </w:rPr>
        <w:t xml:space="preserve">sensors </w:t>
      </w:r>
      <w:r w:rsidR="00AA5072" w:rsidRPr="00A15BA5">
        <w:rPr>
          <w:rFonts w:ascii="Arial" w:hAnsi="Arial" w:cs="Arial"/>
        </w:rPr>
        <w:t>transfer</w:t>
      </w:r>
      <w:r w:rsidR="00A15BA5" w:rsidRPr="00A15BA5">
        <w:rPr>
          <w:rFonts w:ascii="Arial" w:hAnsi="Arial" w:cs="Arial"/>
        </w:rPr>
        <w:t xml:space="preserve"> the building’s residual flow into electricity. </w:t>
      </w:r>
      <w:bookmarkEnd w:id="14"/>
    </w:p>
    <w:p w14:paraId="672672D0" w14:textId="56E5BB29" w:rsidR="00035A31" w:rsidRDefault="006B20D6" w:rsidP="00A15BA5">
      <w:pPr>
        <w:pStyle w:val="NormalWeb"/>
        <w:spacing w:line="360" w:lineRule="auto"/>
        <w:jc w:val="both"/>
        <w:rPr>
          <w:rFonts w:ascii="Arial" w:hAnsi="Arial" w:cs="Arial"/>
        </w:rPr>
      </w:pPr>
      <w:r w:rsidRPr="00A23758">
        <w:rPr>
          <w:noProof/>
        </w:rPr>
        <w:drawing>
          <wp:anchor distT="0" distB="0" distL="114300" distR="114300" simplePos="0" relativeHeight="251672576" behindDoc="0" locked="0" layoutInCell="1" allowOverlap="1" wp14:anchorId="53F315A7" wp14:editId="46477744">
            <wp:simplePos x="0" y="0"/>
            <wp:positionH relativeFrom="margin">
              <wp:align>left</wp:align>
            </wp:positionH>
            <wp:positionV relativeFrom="paragraph">
              <wp:posOffset>10795</wp:posOffset>
            </wp:positionV>
            <wp:extent cx="2522220" cy="2366010"/>
            <wp:effectExtent l="0" t="0" r="0" b="0"/>
            <wp:wrapSquare wrapText="bothSides"/>
            <wp:docPr id="1116386418" name="Picture 1" descr="A large rectangular object with wires from the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386418" name="Picture 1" descr="A large rectangular object with wires from the ceil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31874" cy="2375249"/>
                    </a:xfrm>
                    <a:prstGeom prst="rect">
                      <a:avLst/>
                    </a:prstGeom>
                  </pic:spPr>
                </pic:pic>
              </a:graphicData>
            </a:graphic>
            <wp14:sizeRelH relativeFrom="margin">
              <wp14:pctWidth>0</wp14:pctWidth>
            </wp14:sizeRelH>
            <wp14:sizeRelV relativeFrom="margin">
              <wp14:pctHeight>0</wp14:pctHeight>
            </wp14:sizeRelV>
          </wp:anchor>
        </w:drawing>
      </w:r>
      <w:r w:rsidR="00035A31" w:rsidRPr="00035A31">
        <w:rPr>
          <w:noProof/>
        </w:rPr>
        <w:t xml:space="preserve"> </w:t>
      </w:r>
      <w:r w:rsidR="00035A31">
        <w:rPr>
          <w:noProof/>
        </w:rPr>
        <w:t xml:space="preserve">        </w:t>
      </w:r>
    </w:p>
    <w:p w14:paraId="14C23013" w14:textId="77777777" w:rsidR="006B20D6" w:rsidRDefault="006B20D6" w:rsidP="002A7E32">
      <w:pPr>
        <w:pStyle w:val="NormalWeb"/>
        <w:rPr>
          <w:rFonts w:ascii="Arial" w:hAnsi="Arial" w:cs="Arial"/>
          <w:sz w:val="22"/>
          <w:szCs w:val="22"/>
        </w:rPr>
      </w:pPr>
    </w:p>
    <w:p w14:paraId="3720960B" w14:textId="77777777" w:rsidR="006B20D6" w:rsidRDefault="006B20D6" w:rsidP="002A7E32">
      <w:pPr>
        <w:pStyle w:val="NormalWeb"/>
        <w:rPr>
          <w:rFonts w:ascii="Arial" w:hAnsi="Arial" w:cs="Arial"/>
          <w:sz w:val="22"/>
          <w:szCs w:val="22"/>
        </w:rPr>
      </w:pPr>
    </w:p>
    <w:p w14:paraId="551529A4" w14:textId="77777777" w:rsidR="006B20D6" w:rsidRDefault="006B20D6" w:rsidP="002A7E32">
      <w:pPr>
        <w:pStyle w:val="NormalWeb"/>
        <w:rPr>
          <w:rFonts w:ascii="Arial" w:hAnsi="Arial" w:cs="Arial"/>
          <w:sz w:val="22"/>
          <w:szCs w:val="22"/>
        </w:rPr>
      </w:pPr>
    </w:p>
    <w:p w14:paraId="0B4C92F5" w14:textId="77777777" w:rsidR="006B20D6" w:rsidRDefault="006B20D6" w:rsidP="002A7E32">
      <w:pPr>
        <w:pStyle w:val="NormalWeb"/>
        <w:rPr>
          <w:rFonts w:ascii="Arial" w:hAnsi="Arial" w:cs="Arial"/>
          <w:sz w:val="22"/>
          <w:szCs w:val="22"/>
        </w:rPr>
      </w:pPr>
    </w:p>
    <w:p w14:paraId="28E50B45" w14:textId="77777777" w:rsidR="006B20D6" w:rsidRDefault="006B20D6" w:rsidP="002A7E32">
      <w:pPr>
        <w:pStyle w:val="NormalWeb"/>
        <w:rPr>
          <w:rFonts w:ascii="Arial" w:hAnsi="Arial" w:cs="Arial"/>
          <w:sz w:val="22"/>
          <w:szCs w:val="22"/>
        </w:rPr>
      </w:pPr>
    </w:p>
    <w:p w14:paraId="48CB6157" w14:textId="77777777" w:rsidR="006B20D6" w:rsidRDefault="006B20D6" w:rsidP="002A7E32">
      <w:pPr>
        <w:pStyle w:val="NormalWeb"/>
        <w:rPr>
          <w:rFonts w:ascii="Arial" w:hAnsi="Arial" w:cs="Arial"/>
          <w:sz w:val="22"/>
          <w:szCs w:val="22"/>
        </w:rPr>
      </w:pPr>
    </w:p>
    <w:p w14:paraId="0B3E44BC" w14:textId="4E6B1C3F" w:rsidR="00035A31" w:rsidRPr="006B20D6" w:rsidRDefault="00035A31" w:rsidP="002A7E32">
      <w:pPr>
        <w:pStyle w:val="NormalWeb"/>
        <w:rPr>
          <w:rFonts w:ascii="Arial" w:hAnsi="Arial" w:cs="Arial"/>
          <w:i/>
          <w:iCs/>
          <w:sz w:val="22"/>
          <w:szCs w:val="22"/>
        </w:rPr>
      </w:pPr>
      <w:r w:rsidRPr="002A7E32">
        <w:rPr>
          <w:rFonts w:ascii="Arial" w:hAnsi="Arial" w:cs="Arial"/>
          <w:sz w:val="22"/>
          <w:szCs w:val="22"/>
        </w:rPr>
        <w:t xml:space="preserve">Fig 11: </w:t>
      </w:r>
      <w:r w:rsidR="002A7E32" w:rsidRPr="002A7E32">
        <w:rPr>
          <w:rFonts w:ascii="Arial" w:hAnsi="Arial" w:cs="Arial"/>
          <w:sz w:val="22"/>
          <w:szCs w:val="22"/>
        </w:rPr>
        <w:t>Collective, (</w:t>
      </w:r>
      <w:r w:rsidR="002A7E32" w:rsidRPr="002A7E32">
        <w:rPr>
          <w:rFonts w:ascii="Arial" w:hAnsi="Arial" w:cs="Arial"/>
          <w:sz w:val="22"/>
          <w:szCs w:val="22"/>
          <w:shd w:val="clear" w:color="auto" w:fill="FFFFFF"/>
        </w:rPr>
        <w:t>2021</w:t>
      </w:r>
      <w:r w:rsidR="002A7E32" w:rsidRPr="002A7E32">
        <w:rPr>
          <w:rFonts w:ascii="Arial" w:hAnsi="Arial" w:cs="Arial"/>
          <w:sz w:val="22"/>
          <w:szCs w:val="22"/>
          <w:shd w:val="clear" w:color="auto" w:fill="FFFFFF"/>
        </w:rPr>
        <w:t>)</w:t>
      </w:r>
      <w:r w:rsidR="002A7E32" w:rsidRPr="002A7E32">
        <w:rPr>
          <w:rFonts w:ascii="Arial" w:hAnsi="Arial" w:cs="Arial"/>
          <w:i/>
          <w:iCs/>
          <w:sz w:val="22"/>
          <w:szCs w:val="22"/>
        </w:rPr>
        <w:t xml:space="preserve"> </w:t>
      </w:r>
      <w:proofErr w:type="spellStart"/>
      <w:r w:rsidR="002A7E32" w:rsidRPr="002A7E32">
        <w:rPr>
          <w:rFonts w:ascii="Arial" w:hAnsi="Arial" w:cs="Arial"/>
          <w:i/>
          <w:iCs/>
          <w:sz w:val="22"/>
          <w:szCs w:val="22"/>
        </w:rPr>
        <w:t>Fossilation</w:t>
      </w:r>
      <w:proofErr w:type="spellEnd"/>
      <w:r w:rsidR="002A7E32" w:rsidRPr="002A7E32">
        <w:rPr>
          <w:rFonts w:ascii="Arial" w:hAnsi="Arial" w:cs="Arial"/>
          <w:i/>
          <w:iCs/>
          <w:sz w:val="22"/>
          <w:szCs w:val="22"/>
        </w:rPr>
        <w:tab/>
      </w:r>
      <w:r w:rsidR="002A7E32" w:rsidRPr="002A7E32">
        <w:rPr>
          <w:rFonts w:ascii="Arial" w:hAnsi="Arial" w:cs="Arial"/>
          <w:i/>
          <w:iCs/>
          <w:sz w:val="22"/>
          <w:szCs w:val="22"/>
        </w:rPr>
        <w:tab/>
      </w:r>
      <w:r w:rsidR="002A7E32" w:rsidRPr="002A7E32">
        <w:rPr>
          <w:rFonts w:ascii="Arial" w:hAnsi="Arial" w:cs="Arial"/>
          <w:i/>
          <w:iCs/>
          <w:sz w:val="22"/>
          <w:szCs w:val="22"/>
        </w:rPr>
        <w:tab/>
      </w:r>
      <w:r w:rsidR="002A7E32" w:rsidRPr="002A7E32">
        <w:rPr>
          <w:rFonts w:ascii="Arial" w:hAnsi="Arial" w:cs="Arial"/>
          <w:i/>
          <w:iCs/>
          <w:sz w:val="22"/>
          <w:szCs w:val="22"/>
        </w:rPr>
        <w:t xml:space="preserve">Figure 12: </w:t>
      </w:r>
      <w:proofErr w:type="spellStart"/>
      <w:r w:rsidR="002A7E32" w:rsidRPr="002A7E32">
        <w:rPr>
          <w:rFonts w:ascii="Arial" w:hAnsi="Arial" w:cs="Arial"/>
          <w:i/>
          <w:iCs/>
          <w:sz w:val="22"/>
          <w:szCs w:val="22"/>
        </w:rPr>
        <w:t>Fossilation</w:t>
      </w:r>
      <w:proofErr w:type="spellEnd"/>
      <w:r w:rsidR="002A7E32" w:rsidRPr="002A7E32">
        <w:rPr>
          <w:rFonts w:ascii="Arial" w:hAnsi="Arial" w:cs="Arial"/>
          <w:i/>
          <w:iCs/>
          <w:sz w:val="22"/>
          <w:szCs w:val="22"/>
        </w:rPr>
        <w:t xml:space="preserve">- tests for membrane                                                   </w:t>
      </w:r>
      <w:proofErr w:type="gramStart"/>
      <w:r w:rsidR="002A7E32" w:rsidRPr="002A7E32">
        <w:rPr>
          <w:rFonts w:ascii="Arial" w:hAnsi="Arial" w:cs="Arial"/>
          <w:i/>
          <w:iCs/>
          <w:sz w:val="22"/>
          <w:szCs w:val="22"/>
        </w:rPr>
        <w:t xml:space="preserve">  </w:t>
      </w:r>
      <w:r w:rsidR="002A7E32" w:rsidRPr="002A7E32">
        <w:rPr>
          <w:rFonts w:ascii="Arial" w:hAnsi="Arial" w:cs="Arial"/>
          <w:sz w:val="22"/>
          <w:szCs w:val="22"/>
          <w:shd w:val="clear" w:color="auto" w:fill="FFFFFF"/>
        </w:rPr>
        <w:t xml:space="preserve"> ‘</w:t>
      </w:r>
      <w:proofErr w:type="gramEnd"/>
      <w:r w:rsidR="002A7E32" w:rsidRPr="002A7E32">
        <w:rPr>
          <w:rFonts w:ascii="Arial" w:hAnsi="Arial" w:cs="Arial"/>
          <w:sz w:val="22"/>
          <w:szCs w:val="22"/>
          <w:shd w:val="clear" w:color="auto" w:fill="FFFFFF"/>
        </w:rPr>
        <w:t xml:space="preserve">’Matières </w:t>
      </w:r>
      <w:proofErr w:type="spellStart"/>
      <w:r w:rsidR="002A7E32" w:rsidRPr="002A7E32">
        <w:rPr>
          <w:rFonts w:ascii="Arial" w:hAnsi="Arial" w:cs="Arial"/>
          <w:sz w:val="22"/>
          <w:szCs w:val="22"/>
          <w:shd w:val="clear" w:color="auto" w:fill="FFFFFF"/>
        </w:rPr>
        <w:t>d’images</w:t>
      </w:r>
      <w:proofErr w:type="spellEnd"/>
      <w:r w:rsidR="002A7E32" w:rsidRPr="002A7E32">
        <w:rPr>
          <w:rFonts w:ascii="Arial" w:hAnsi="Arial" w:cs="Arial"/>
          <w:sz w:val="22"/>
          <w:szCs w:val="22"/>
          <w:shd w:val="clear" w:color="auto" w:fill="FFFFFF"/>
        </w:rPr>
        <w:t>’’ exhibition</w:t>
      </w:r>
      <w:r w:rsidR="006B20D6">
        <w:rPr>
          <w:rFonts w:ascii="Arial" w:hAnsi="Arial" w:cs="Arial"/>
          <w:sz w:val="22"/>
          <w:szCs w:val="22"/>
          <w:shd w:val="clear" w:color="auto" w:fill="FFFFFF"/>
        </w:rPr>
        <w:t xml:space="preserve">, </w:t>
      </w:r>
      <w:r w:rsidR="002A7E32" w:rsidRPr="002A7E32">
        <w:rPr>
          <w:rFonts w:ascii="Arial" w:hAnsi="Arial" w:cs="Arial"/>
          <w:sz w:val="22"/>
          <w:szCs w:val="22"/>
          <w:shd w:val="clear" w:color="auto" w:fill="FFFFFF"/>
        </w:rPr>
        <w:t>Paris</w:t>
      </w:r>
      <w:r w:rsidRPr="002A7E32">
        <w:rPr>
          <w:rFonts w:ascii="Arial" w:hAnsi="Arial" w:cs="Arial"/>
          <w:i/>
          <w:iCs/>
          <w:sz w:val="22"/>
          <w:szCs w:val="22"/>
        </w:rPr>
        <w:t xml:space="preserve">  </w:t>
      </w:r>
      <w:r w:rsidRPr="002A7E32">
        <w:rPr>
          <w:rFonts w:ascii="Arial" w:hAnsi="Arial" w:cs="Arial"/>
          <w:i/>
          <w:iCs/>
          <w:sz w:val="22"/>
          <w:szCs w:val="22"/>
        </w:rPr>
        <w:tab/>
      </w:r>
      <w:r w:rsidRPr="002A7E32">
        <w:rPr>
          <w:rFonts w:ascii="Arial" w:hAnsi="Arial" w:cs="Arial"/>
          <w:i/>
          <w:iCs/>
          <w:sz w:val="22"/>
          <w:szCs w:val="22"/>
        </w:rPr>
        <w:tab/>
      </w:r>
      <w:r w:rsidRPr="002A7E32">
        <w:rPr>
          <w:rFonts w:ascii="Arial" w:hAnsi="Arial" w:cs="Arial"/>
          <w:i/>
          <w:iCs/>
          <w:sz w:val="22"/>
          <w:szCs w:val="22"/>
        </w:rPr>
        <w:tab/>
      </w:r>
      <w:r w:rsidRPr="002A7E32">
        <w:rPr>
          <w:rFonts w:ascii="Arial" w:hAnsi="Arial" w:cs="Arial"/>
          <w:i/>
          <w:iCs/>
          <w:sz w:val="22"/>
          <w:szCs w:val="22"/>
        </w:rPr>
        <w:tab/>
      </w:r>
      <w:r w:rsidRPr="002A7E32">
        <w:rPr>
          <w:rFonts w:ascii="Arial" w:hAnsi="Arial" w:cs="Arial"/>
          <w:i/>
          <w:iCs/>
          <w:sz w:val="22"/>
          <w:szCs w:val="22"/>
        </w:rPr>
        <w:tab/>
        <w:t xml:space="preserve"> </w:t>
      </w:r>
    </w:p>
    <w:p w14:paraId="266CB12E" w14:textId="3DAE202E" w:rsidR="00EE2968" w:rsidRPr="00A15BA5" w:rsidRDefault="00A15BA5" w:rsidP="00A15BA5">
      <w:pPr>
        <w:pStyle w:val="NormalWeb"/>
        <w:spacing w:line="360" w:lineRule="auto"/>
        <w:jc w:val="both"/>
        <w:rPr>
          <w:rFonts w:ascii="Arial" w:hAnsi="Arial" w:cs="Arial"/>
        </w:rPr>
      </w:pPr>
      <w:r w:rsidRPr="00A15BA5">
        <w:rPr>
          <w:rFonts w:ascii="Arial" w:hAnsi="Arial" w:cs="Arial"/>
        </w:rPr>
        <w:lastRenderedPageBreak/>
        <w:t>Collaborative projects in the artistic field can be</w:t>
      </w:r>
      <w:r w:rsidR="002A7E32">
        <w:rPr>
          <w:rFonts w:ascii="Arial" w:hAnsi="Arial" w:cs="Arial"/>
        </w:rPr>
        <w:t xml:space="preserve"> prolific and a terrain for positive innovations</w:t>
      </w:r>
      <w:r w:rsidRPr="00A15BA5">
        <w:rPr>
          <w:rFonts w:ascii="Arial" w:hAnsi="Arial" w:cs="Arial"/>
        </w:rPr>
        <w:t xml:space="preserve">, allowing artists to acquire and develop new skills. </w:t>
      </w:r>
      <w:bookmarkEnd w:id="0"/>
    </w:p>
    <w:p w14:paraId="1CDB5504" w14:textId="6EDCEEBC" w:rsidR="006B20D6" w:rsidRPr="00BB2406" w:rsidRDefault="006B20D6" w:rsidP="006B20D6">
      <w:pPr>
        <w:pStyle w:val="NormalWeb"/>
        <w:spacing w:line="360" w:lineRule="auto"/>
        <w:jc w:val="both"/>
        <w:rPr>
          <w:rFonts w:ascii="Arial" w:hAnsi="Arial" w:cs="Arial"/>
        </w:rPr>
      </w:pPr>
      <w:bookmarkStart w:id="16" w:name="_Hlk165664609"/>
      <w:r>
        <w:rPr>
          <w:rFonts w:ascii="Arial" w:hAnsi="Arial" w:cs="Arial"/>
        </w:rPr>
        <w:t xml:space="preserve">Like </w:t>
      </w:r>
      <w:r>
        <w:rPr>
          <w:rFonts w:ascii="Arial" w:hAnsi="Arial" w:cs="Arial"/>
        </w:rPr>
        <w:t>‘</w:t>
      </w:r>
      <w:proofErr w:type="spellStart"/>
      <w:r w:rsidRPr="006B20D6">
        <w:rPr>
          <w:rFonts w:ascii="Arial" w:hAnsi="Arial" w:cs="Arial"/>
          <w:i/>
          <w:iCs/>
        </w:rPr>
        <w:t>Fossilation</w:t>
      </w:r>
      <w:proofErr w:type="spellEnd"/>
      <w:r>
        <w:rPr>
          <w:rFonts w:ascii="Arial" w:hAnsi="Arial" w:cs="Arial"/>
          <w:i/>
          <w:iCs/>
        </w:rPr>
        <w:t>’</w:t>
      </w:r>
      <w:r w:rsidRPr="00BB2406">
        <w:rPr>
          <w:rFonts w:ascii="Arial" w:hAnsi="Arial" w:cs="Arial"/>
        </w:rPr>
        <w:t xml:space="preserve"> 'hybrid art' often focuses on themes of decay and the passage of time. These artworks, combine traditional and digital mediums, frequently employ</w:t>
      </w:r>
      <w:r>
        <w:rPr>
          <w:rFonts w:ascii="Arial" w:hAnsi="Arial" w:cs="Arial"/>
        </w:rPr>
        <w:t>ing</w:t>
      </w:r>
      <w:r w:rsidRPr="00BB2406">
        <w:rPr>
          <w:rFonts w:ascii="Arial" w:hAnsi="Arial" w:cs="Arial"/>
        </w:rPr>
        <w:t xml:space="preserve"> digital tools to represent or comment on physical changes. Augmented reality, a technology that overlays digital information onto the real world, is often used to create new layers of interaction and meaning. Jakob Kudsk-Steensen, for instance, uses immersive simulation and augmented architecture to explore the biological world. His exhibition: “</w:t>
      </w:r>
      <w:r w:rsidRPr="006B20D6">
        <w:rPr>
          <w:rFonts w:ascii="Arial" w:hAnsi="Arial" w:cs="Arial"/>
          <w:i/>
          <w:iCs/>
        </w:rPr>
        <w:t>The Deep Listener</w:t>
      </w:r>
      <w:r w:rsidRPr="00BB2406">
        <w:rPr>
          <w:rFonts w:ascii="Arial" w:hAnsi="Arial" w:cs="Arial"/>
        </w:rPr>
        <w:t xml:space="preserve">,” employs augmented reality </w:t>
      </w:r>
      <w:proofErr w:type="gramStart"/>
      <w:r w:rsidRPr="00BB2406">
        <w:rPr>
          <w:rFonts w:ascii="Arial" w:hAnsi="Arial" w:cs="Arial"/>
        </w:rPr>
        <w:t>in order to</w:t>
      </w:r>
      <w:proofErr w:type="gramEnd"/>
      <w:r w:rsidRPr="00BB2406">
        <w:rPr>
          <w:rFonts w:ascii="Arial" w:hAnsi="Arial" w:cs="Arial"/>
        </w:rPr>
        <w:t xml:space="preserve"> engage viewers with the natural environment of cities. Even if the 'immaterial world ' prioritizes accessibility and immediacy, its 'network' still contributes to a diverse tapestry of human experience. This is being observed through the production of </w:t>
      </w:r>
      <w:r>
        <w:rPr>
          <w:rFonts w:ascii="Arial" w:hAnsi="Arial" w:cs="Arial"/>
        </w:rPr>
        <w:t>“</w:t>
      </w:r>
      <w:r w:rsidRPr="00BB2406">
        <w:rPr>
          <w:rFonts w:ascii="Arial" w:hAnsi="Arial" w:cs="Arial"/>
        </w:rPr>
        <w:t xml:space="preserve">petits </w:t>
      </w:r>
      <w:proofErr w:type="spellStart"/>
      <w:r w:rsidRPr="00BB2406">
        <w:rPr>
          <w:rFonts w:ascii="Arial" w:hAnsi="Arial" w:cs="Arial"/>
        </w:rPr>
        <w:t>récits</w:t>
      </w:r>
      <w:proofErr w:type="spellEnd"/>
      <w:r>
        <w:rPr>
          <w:rFonts w:ascii="Arial" w:hAnsi="Arial" w:cs="Arial"/>
        </w:rPr>
        <w:t>”</w:t>
      </w:r>
      <w:r w:rsidRPr="00BB2406">
        <w:rPr>
          <w:rFonts w:ascii="Arial" w:hAnsi="Arial" w:cs="Arial"/>
        </w:rPr>
        <w:t xml:space="preserve">, circulating via posts and stories. </w:t>
      </w:r>
    </w:p>
    <w:bookmarkEnd w:id="16"/>
    <w:p w14:paraId="13DFC31D" w14:textId="77777777" w:rsidR="00EE2968" w:rsidRDefault="00EE2968" w:rsidP="00C82583">
      <w:pPr>
        <w:pStyle w:val="NormalWeb"/>
        <w:spacing w:line="360" w:lineRule="auto"/>
        <w:jc w:val="both"/>
        <w:rPr>
          <w:rFonts w:ascii="Arial" w:hAnsi="Arial" w:cs="Arial"/>
        </w:rPr>
      </w:pPr>
    </w:p>
    <w:p w14:paraId="599D888E" w14:textId="77777777" w:rsidR="006B20D6" w:rsidRDefault="006B20D6" w:rsidP="00484A0D">
      <w:pPr>
        <w:pStyle w:val="NormalWeb"/>
        <w:spacing w:line="360" w:lineRule="auto"/>
        <w:jc w:val="both"/>
        <w:rPr>
          <w:rFonts w:ascii="Arial" w:hAnsi="Arial" w:cs="Arial"/>
        </w:rPr>
      </w:pPr>
      <w:bookmarkStart w:id="17" w:name="_Hlk165588642"/>
    </w:p>
    <w:p w14:paraId="29DA0843" w14:textId="77777777" w:rsidR="006B20D6" w:rsidRDefault="006B20D6" w:rsidP="00484A0D">
      <w:pPr>
        <w:pStyle w:val="NormalWeb"/>
        <w:spacing w:line="360" w:lineRule="auto"/>
        <w:jc w:val="both"/>
        <w:rPr>
          <w:rFonts w:ascii="Arial" w:hAnsi="Arial" w:cs="Arial"/>
        </w:rPr>
      </w:pPr>
    </w:p>
    <w:p w14:paraId="225DC904" w14:textId="77777777" w:rsidR="006B20D6" w:rsidRDefault="006B20D6" w:rsidP="00484A0D">
      <w:pPr>
        <w:pStyle w:val="NormalWeb"/>
        <w:spacing w:line="360" w:lineRule="auto"/>
        <w:jc w:val="both"/>
        <w:rPr>
          <w:rFonts w:ascii="Arial" w:hAnsi="Arial" w:cs="Arial"/>
        </w:rPr>
      </w:pPr>
    </w:p>
    <w:p w14:paraId="44AE7693" w14:textId="77777777" w:rsidR="00B63EC3" w:rsidRDefault="00B63EC3" w:rsidP="00484A0D">
      <w:pPr>
        <w:pStyle w:val="NormalWeb"/>
        <w:spacing w:line="360" w:lineRule="auto"/>
        <w:jc w:val="both"/>
        <w:rPr>
          <w:rFonts w:ascii="Arial" w:hAnsi="Arial" w:cs="Arial"/>
        </w:rPr>
      </w:pPr>
    </w:p>
    <w:p w14:paraId="6A45E7EA" w14:textId="77777777" w:rsidR="00B63EC3" w:rsidRDefault="00B63EC3" w:rsidP="00484A0D">
      <w:pPr>
        <w:pStyle w:val="NormalWeb"/>
        <w:spacing w:line="360" w:lineRule="auto"/>
        <w:jc w:val="both"/>
        <w:rPr>
          <w:rFonts w:ascii="Arial" w:hAnsi="Arial" w:cs="Arial"/>
        </w:rPr>
      </w:pPr>
    </w:p>
    <w:p w14:paraId="01848C0E" w14:textId="77777777" w:rsidR="00B63EC3" w:rsidRDefault="00B63EC3" w:rsidP="00484A0D">
      <w:pPr>
        <w:pStyle w:val="NormalWeb"/>
        <w:spacing w:line="360" w:lineRule="auto"/>
        <w:jc w:val="both"/>
        <w:rPr>
          <w:rFonts w:ascii="Arial" w:hAnsi="Arial" w:cs="Arial"/>
        </w:rPr>
      </w:pPr>
    </w:p>
    <w:p w14:paraId="219D34F9" w14:textId="77777777" w:rsidR="00B63EC3" w:rsidRDefault="00B63EC3" w:rsidP="00484A0D">
      <w:pPr>
        <w:pStyle w:val="NormalWeb"/>
        <w:spacing w:line="360" w:lineRule="auto"/>
        <w:jc w:val="both"/>
        <w:rPr>
          <w:rFonts w:ascii="Arial" w:hAnsi="Arial" w:cs="Arial"/>
        </w:rPr>
      </w:pPr>
    </w:p>
    <w:p w14:paraId="2920E7AE" w14:textId="77777777" w:rsidR="00B63EC3" w:rsidRDefault="00B63EC3" w:rsidP="00484A0D">
      <w:pPr>
        <w:pStyle w:val="NormalWeb"/>
        <w:spacing w:line="360" w:lineRule="auto"/>
        <w:jc w:val="both"/>
        <w:rPr>
          <w:rFonts w:ascii="Arial" w:hAnsi="Arial" w:cs="Arial"/>
        </w:rPr>
      </w:pPr>
    </w:p>
    <w:p w14:paraId="28E49465" w14:textId="77777777" w:rsidR="00B63EC3" w:rsidRDefault="00B63EC3" w:rsidP="00484A0D">
      <w:pPr>
        <w:pStyle w:val="NormalWeb"/>
        <w:spacing w:line="360" w:lineRule="auto"/>
        <w:jc w:val="both"/>
        <w:rPr>
          <w:rFonts w:ascii="Arial" w:hAnsi="Arial" w:cs="Arial"/>
        </w:rPr>
      </w:pPr>
    </w:p>
    <w:p w14:paraId="6195D3ED" w14:textId="77777777" w:rsidR="00B63EC3" w:rsidRDefault="00B63EC3" w:rsidP="00484A0D">
      <w:pPr>
        <w:pStyle w:val="NormalWeb"/>
        <w:spacing w:line="360" w:lineRule="auto"/>
        <w:jc w:val="both"/>
        <w:rPr>
          <w:rFonts w:ascii="Arial" w:hAnsi="Arial" w:cs="Arial"/>
        </w:rPr>
      </w:pPr>
    </w:p>
    <w:bookmarkEnd w:id="17"/>
    <w:p w14:paraId="4A578D76" w14:textId="77777777" w:rsidR="0023148F" w:rsidRDefault="00B63EC3" w:rsidP="00484A0D">
      <w:pPr>
        <w:pStyle w:val="NormalWeb"/>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4B560B51" w14:textId="157DB32F" w:rsidR="0023148F" w:rsidRPr="00B63EC3" w:rsidRDefault="00B63EC3" w:rsidP="005864B7">
      <w:pPr>
        <w:pStyle w:val="NormalWeb"/>
        <w:spacing w:line="360" w:lineRule="auto"/>
        <w:ind w:left="2880" w:firstLine="720"/>
        <w:jc w:val="both"/>
        <w:rPr>
          <w:rFonts w:ascii="Arial" w:hAnsi="Arial" w:cs="Arial"/>
          <w:b/>
          <w:bCs/>
          <w:u w:val="single"/>
        </w:rPr>
      </w:pPr>
      <w:r w:rsidRPr="00B63EC3">
        <w:rPr>
          <w:rFonts w:ascii="Arial" w:hAnsi="Arial" w:cs="Arial"/>
          <w:b/>
          <w:bCs/>
          <w:u w:val="single"/>
        </w:rPr>
        <w:lastRenderedPageBreak/>
        <w:t>Conclusion</w:t>
      </w:r>
    </w:p>
    <w:p w14:paraId="2A944142" w14:textId="6C4E8430" w:rsidR="007D669D" w:rsidRDefault="0023148F" w:rsidP="0023148F">
      <w:pPr>
        <w:pStyle w:val="NormalWeb"/>
        <w:spacing w:line="360" w:lineRule="auto"/>
        <w:jc w:val="both"/>
        <w:rPr>
          <w:rFonts w:ascii="Arial" w:hAnsi="Arial" w:cs="Arial"/>
        </w:rPr>
      </w:pPr>
      <w:r w:rsidRPr="00BB2406">
        <w:rPr>
          <w:rFonts w:ascii="Arial" w:hAnsi="Arial" w:cs="Arial"/>
        </w:rPr>
        <w:t>Twenty-five years after the introduction of the 'cybernetic organism ' combining organic and technological components, theorist Donna Haraway presented her influential “Cyborg Manifesto.” According to her, the cyborg is an entity capable of engendering oppositional politics in a technologically advanced horizon. Drawing from diverse feminist work, Haraway articulate</w:t>
      </w:r>
      <w:r>
        <w:rPr>
          <w:rFonts w:ascii="Arial" w:hAnsi="Arial" w:cs="Arial"/>
        </w:rPr>
        <w:t>d</w:t>
      </w:r>
      <w:r w:rsidRPr="00BB2406">
        <w:rPr>
          <w:rFonts w:ascii="Arial" w:hAnsi="Arial" w:cs="Arial"/>
        </w:rPr>
        <w:t xml:space="preserve"> an ontology for the bionic that </w:t>
      </w:r>
      <w:r>
        <w:rPr>
          <w:rFonts w:ascii="Arial" w:hAnsi="Arial" w:cs="Arial"/>
        </w:rPr>
        <w:t>was</w:t>
      </w:r>
      <w:r w:rsidRPr="00BB2406">
        <w:rPr>
          <w:rFonts w:ascii="Arial" w:hAnsi="Arial" w:cs="Arial"/>
        </w:rPr>
        <w:t xml:space="preserve"> neither static, singular, nor systematic but thrive</w:t>
      </w:r>
      <w:r>
        <w:rPr>
          <w:rFonts w:ascii="Arial" w:hAnsi="Arial" w:cs="Arial"/>
        </w:rPr>
        <w:t>d</w:t>
      </w:r>
      <w:r w:rsidRPr="00BB2406">
        <w:rPr>
          <w:rFonts w:ascii="Arial" w:hAnsi="Arial" w:cs="Arial"/>
        </w:rPr>
        <w:t xml:space="preserve"> under continuous evolution. The </w:t>
      </w:r>
      <w:r w:rsidRPr="00BB2406">
        <w:rPr>
          <w:rFonts w:ascii="Arial" w:hAnsi="Arial" w:cs="Arial"/>
        </w:rPr>
        <w:t>progress</w:t>
      </w:r>
      <w:r w:rsidRPr="00BB2406">
        <w:rPr>
          <w:rFonts w:ascii="Arial" w:hAnsi="Arial" w:cs="Arial"/>
        </w:rPr>
        <w:t xml:space="preserve"> of AI raise</w:t>
      </w:r>
      <w:r>
        <w:rPr>
          <w:rFonts w:ascii="Arial" w:hAnsi="Arial" w:cs="Arial"/>
        </w:rPr>
        <w:t>d</w:t>
      </w:r>
      <w:r w:rsidRPr="00BB2406">
        <w:rPr>
          <w:rFonts w:ascii="Arial" w:hAnsi="Arial" w:cs="Arial"/>
        </w:rPr>
        <w:t xml:space="preserve"> the question of how practices of knowing </w:t>
      </w:r>
      <w:r>
        <w:rPr>
          <w:rFonts w:ascii="Arial" w:hAnsi="Arial" w:cs="Arial"/>
        </w:rPr>
        <w:t>should</w:t>
      </w:r>
      <w:r w:rsidRPr="00BB2406">
        <w:rPr>
          <w:rFonts w:ascii="Arial" w:hAnsi="Arial" w:cs="Arial"/>
        </w:rPr>
        <w:t xml:space="preserve"> be reconceptualized. Consequently, the radical ontologies about humans necessitate</w:t>
      </w:r>
      <w:r>
        <w:rPr>
          <w:rFonts w:ascii="Arial" w:hAnsi="Arial" w:cs="Arial"/>
        </w:rPr>
        <w:t>d</w:t>
      </w:r>
      <w:r w:rsidRPr="00BB2406">
        <w:rPr>
          <w:rFonts w:ascii="Arial" w:hAnsi="Arial" w:cs="Arial"/>
        </w:rPr>
        <w:t xml:space="preserve"> </w:t>
      </w:r>
      <w:r>
        <w:rPr>
          <w:rFonts w:ascii="Arial" w:hAnsi="Arial" w:cs="Arial"/>
        </w:rPr>
        <w:t>a redefinition as well</w:t>
      </w:r>
      <w:r w:rsidRPr="00BB2406">
        <w:rPr>
          <w:rFonts w:ascii="Arial" w:hAnsi="Arial" w:cs="Arial"/>
        </w:rPr>
        <w:t xml:space="preserve"> of what constitutes conscience or purpose-driven entities. It implie</w:t>
      </w:r>
      <w:r>
        <w:rPr>
          <w:rFonts w:ascii="Arial" w:hAnsi="Arial" w:cs="Arial"/>
        </w:rPr>
        <w:t>d</w:t>
      </w:r>
      <w:r w:rsidRPr="00BB2406">
        <w:rPr>
          <w:rFonts w:ascii="Arial" w:hAnsi="Arial" w:cs="Arial"/>
        </w:rPr>
        <w:t xml:space="preserve"> a mapping of other existing </w:t>
      </w:r>
      <w:r w:rsidRPr="00BB2406">
        <w:rPr>
          <w:rFonts w:ascii="Arial" w:hAnsi="Arial" w:cs="Arial"/>
        </w:rPr>
        <w:t>methodologies,</w:t>
      </w:r>
      <w:r>
        <w:rPr>
          <w:rFonts w:ascii="Arial" w:hAnsi="Arial" w:cs="Arial"/>
        </w:rPr>
        <w:t xml:space="preserve"> and this was</w:t>
      </w:r>
      <w:r>
        <w:rPr>
          <w:rFonts w:ascii="Arial" w:hAnsi="Arial" w:cs="Arial"/>
        </w:rPr>
        <w:t xml:space="preserve"> </w:t>
      </w:r>
      <w:r>
        <w:rPr>
          <w:rFonts w:ascii="Arial" w:hAnsi="Arial" w:cs="Arial"/>
        </w:rPr>
        <w:t>the challenge of New Materiality.</w:t>
      </w:r>
      <w:r w:rsidRPr="0023148F">
        <w:rPr>
          <w:rFonts w:ascii="Arial" w:hAnsi="Arial" w:cs="Arial"/>
        </w:rPr>
        <w:t xml:space="preserve"> </w:t>
      </w:r>
      <w:r w:rsidRPr="00BB2406">
        <w:rPr>
          <w:rFonts w:ascii="Arial" w:hAnsi="Arial" w:cs="Arial"/>
        </w:rPr>
        <w:t xml:space="preserve">However, </w:t>
      </w:r>
      <w:r>
        <w:rPr>
          <w:rFonts w:ascii="Arial" w:hAnsi="Arial" w:cs="Arial"/>
        </w:rPr>
        <w:t xml:space="preserve">many </w:t>
      </w:r>
      <w:r w:rsidRPr="00BB2406">
        <w:rPr>
          <w:rFonts w:ascii="Arial" w:hAnsi="Arial" w:cs="Arial"/>
        </w:rPr>
        <w:t>object</w:t>
      </w:r>
      <w:r>
        <w:rPr>
          <w:rFonts w:ascii="Arial" w:hAnsi="Arial" w:cs="Arial"/>
        </w:rPr>
        <w:t>ed</w:t>
      </w:r>
      <w:r w:rsidRPr="00BB2406">
        <w:rPr>
          <w:rFonts w:ascii="Arial" w:hAnsi="Arial" w:cs="Arial"/>
        </w:rPr>
        <w:t xml:space="preserve"> that this </w:t>
      </w:r>
      <w:r>
        <w:rPr>
          <w:rFonts w:ascii="Arial" w:hAnsi="Arial" w:cs="Arial"/>
        </w:rPr>
        <w:t xml:space="preserve">framework </w:t>
      </w:r>
      <w:r w:rsidRPr="00BB2406">
        <w:rPr>
          <w:rFonts w:ascii="Arial" w:hAnsi="Arial" w:cs="Arial"/>
        </w:rPr>
        <w:t>c</w:t>
      </w:r>
      <w:r>
        <w:rPr>
          <w:rFonts w:ascii="Arial" w:hAnsi="Arial" w:cs="Arial"/>
        </w:rPr>
        <w:t>ould come</w:t>
      </w:r>
      <w:r w:rsidRPr="00BB2406">
        <w:rPr>
          <w:rFonts w:ascii="Arial" w:hAnsi="Arial" w:cs="Arial"/>
        </w:rPr>
        <w:t xml:space="preserve"> at the expense of the contemplative and profound</w:t>
      </w:r>
      <w:r>
        <w:rPr>
          <w:rFonts w:ascii="Arial" w:hAnsi="Arial" w:cs="Arial"/>
        </w:rPr>
        <w:t xml:space="preserve">. </w:t>
      </w:r>
    </w:p>
    <w:p w14:paraId="3DB8CB8A" w14:textId="77777777" w:rsidR="005864B7" w:rsidRDefault="0023148F" w:rsidP="007D669D">
      <w:pPr>
        <w:spacing w:line="360" w:lineRule="auto"/>
        <w:jc w:val="both"/>
        <w:rPr>
          <w:rFonts w:ascii="Arial" w:hAnsi="Arial" w:cs="Arial"/>
          <w:sz w:val="24"/>
          <w:szCs w:val="24"/>
        </w:rPr>
      </w:pPr>
      <w:bookmarkStart w:id="18" w:name="_Hlk165666431"/>
      <w:r>
        <w:rPr>
          <w:rFonts w:ascii="Arial" w:hAnsi="Arial" w:cs="Arial"/>
          <w:sz w:val="24"/>
          <w:szCs w:val="24"/>
        </w:rPr>
        <w:t xml:space="preserve">When observing how collaborative spaces have evolved since then, one can object that, on the contrary, </w:t>
      </w:r>
      <w:r w:rsidR="00D477E9" w:rsidRPr="0023148F">
        <w:rPr>
          <w:rFonts w:ascii="Arial" w:hAnsi="Arial" w:cs="Arial"/>
          <w:sz w:val="24"/>
          <w:szCs w:val="24"/>
        </w:rPr>
        <w:t>'New Materiality'</w:t>
      </w:r>
      <w:r>
        <w:rPr>
          <w:rFonts w:ascii="Arial" w:hAnsi="Arial" w:cs="Arial"/>
          <w:sz w:val="24"/>
          <w:szCs w:val="24"/>
        </w:rPr>
        <w:t xml:space="preserve"> has</w:t>
      </w:r>
      <w:r w:rsidR="00D477E9" w:rsidRPr="0023148F">
        <w:rPr>
          <w:rFonts w:ascii="Arial" w:hAnsi="Arial" w:cs="Arial"/>
          <w:sz w:val="24"/>
          <w:szCs w:val="24"/>
        </w:rPr>
        <w:t xml:space="preserve"> </w:t>
      </w:r>
      <w:r w:rsidR="00D477E9" w:rsidRPr="0023148F">
        <w:rPr>
          <w:rFonts w:ascii="Arial" w:hAnsi="Arial" w:cs="Arial"/>
          <w:sz w:val="24"/>
          <w:szCs w:val="24"/>
        </w:rPr>
        <w:t>raised</w:t>
      </w:r>
      <w:r w:rsidR="00D477E9" w:rsidRPr="0023148F">
        <w:rPr>
          <w:rFonts w:ascii="Arial" w:hAnsi="Arial" w:cs="Arial"/>
          <w:sz w:val="24"/>
          <w:szCs w:val="24"/>
        </w:rPr>
        <w:t xml:space="preserve"> awareness of the vulnerability and uncertainty of human culture dependent on external, natural processes</w:t>
      </w:r>
      <w:r>
        <w:rPr>
          <w:rFonts w:ascii="Arial" w:hAnsi="Arial" w:cs="Arial"/>
          <w:sz w:val="24"/>
          <w:szCs w:val="24"/>
        </w:rPr>
        <w:t xml:space="preserve"> thanks to the formidable creative places and directions this field opened</w:t>
      </w:r>
      <w:r w:rsidR="00D477E9" w:rsidRPr="0023148F">
        <w:rPr>
          <w:rFonts w:ascii="Arial" w:hAnsi="Arial" w:cs="Arial"/>
          <w:sz w:val="24"/>
          <w:szCs w:val="24"/>
        </w:rPr>
        <w:t xml:space="preserve">. To truly comprehend </w:t>
      </w:r>
      <w:r w:rsidR="00D477E9" w:rsidRPr="0023148F">
        <w:rPr>
          <w:rFonts w:ascii="Arial" w:hAnsi="Arial" w:cs="Arial"/>
          <w:sz w:val="24"/>
          <w:szCs w:val="24"/>
        </w:rPr>
        <w:t>The Sublime in it</w:t>
      </w:r>
      <w:r w:rsidR="00D477E9" w:rsidRPr="0023148F">
        <w:rPr>
          <w:rFonts w:ascii="Arial" w:hAnsi="Arial" w:cs="Arial"/>
          <w:sz w:val="24"/>
          <w:szCs w:val="24"/>
        </w:rPr>
        <w:t>, we must transcend our human senses and explore non-physical entities like waves and frequencies.  Within the artistic context, innovations frequently manifest as physical artifacts imbued with effect</w:t>
      </w:r>
      <w:r w:rsidR="00D477E9" w:rsidRPr="0023148F">
        <w:rPr>
          <w:rFonts w:ascii="Arial" w:hAnsi="Arial" w:cs="Arial"/>
          <w:sz w:val="24"/>
          <w:szCs w:val="24"/>
        </w:rPr>
        <w:t>,</w:t>
      </w:r>
      <w:r w:rsidR="00D477E9" w:rsidRPr="0023148F">
        <w:rPr>
          <w:rFonts w:ascii="Arial" w:hAnsi="Arial" w:cs="Arial"/>
          <w:sz w:val="24"/>
          <w:szCs w:val="24"/>
        </w:rPr>
        <w:t xml:space="preserve"> symbolic meanings</w:t>
      </w:r>
      <w:r w:rsidR="00D477E9" w:rsidRPr="0023148F">
        <w:rPr>
          <w:rFonts w:ascii="Arial" w:hAnsi="Arial" w:cs="Arial"/>
          <w:sz w:val="24"/>
          <w:szCs w:val="24"/>
        </w:rPr>
        <w:t>, and little narratives</w:t>
      </w:r>
      <w:r w:rsidR="00D477E9" w:rsidRPr="0023148F">
        <w:rPr>
          <w:rFonts w:ascii="Arial" w:hAnsi="Arial" w:cs="Arial"/>
          <w:sz w:val="24"/>
          <w:szCs w:val="24"/>
        </w:rPr>
        <w:t xml:space="preserve">. Artists introduce differences, disrupt the status quo, and create aesthetic </w:t>
      </w:r>
      <w:r w:rsidR="00D477E9" w:rsidRPr="0023148F">
        <w:rPr>
          <w:rFonts w:ascii="Arial" w:hAnsi="Arial" w:cs="Arial"/>
          <w:sz w:val="24"/>
          <w:szCs w:val="24"/>
        </w:rPr>
        <w:t>spaces</w:t>
      </w:r>
      <w:r w:rsidR="00D477E9" w:rsidRPr="0023148F">
        <w:rPr>
          <w:rFonts w:ascii="Arial" w:hAnsi="Arial" w:cs="Arial"/>
          <w:sz w:val="24"/>
          <w:szCs w:val="24"/>
        </w:rPr>
        <w:t xml:space="preserve"> that can be radically innovative. </w:t>
      </w:r>
      <w:r w:rsidR="00D477E9" w:rsidRPr="0023148F">
        <w:rPr>
          <w:rFonts w:ascii="Arial" w:hAnsi="Arial" w:cs="Arial"/>
          <w:sz w:val="24"/>
          <w:szCs w:val="24"/>
        </w:rPr>
        <w:t>Considering a quest for the Sublime in the framework proposed by New Materiality</w:t>
      </w:r>
      <w:r w:rsidR="00D477E9" w:rsidRPr="0023148F">
        <w:rPr>
          <w:rFonts w:ascii="Arial" w:hAnsi="Arial" w:cs="Arial"/>
          <w:sz w:val="24"/>
          <w:szCs w:val="24"/>
        </w:rPr>
        <w:t xml:space="preserve"> </w:t>
      </w:r>
      <w:r w:rsidR="00D477E9" w:rsidRPr="0023148F">
        <w:rPr>
          <w:rFonts w:ascii="Arial" w:hAnsi="Arial" w:cs="Arial"/>
          <w:sz w:val="24"/>
          <w:szCs w:val="24"/>
        </w:rPr>
        <w:t>shatters</w:t>
      </w:r>
      <w:r w:rsidR="00D477E9" w:rsidRPr="0023148F">
        <w:rPr>
          <w:rFonts w:ascii="Arial" w:hAnsi="Arial" w:cs="Arial"/>
          <w:sz w:val="24"/>
          <w:szCs w:val="24"/>
        </w:rPr>
        <w:t xml:space="preserve"> traditional notions of </w:t>
      </w:r>
      <w:r w:rsidR="00D477E9" w:rsidRPr="0023148F">
        <w:rPr>
          <w:rFonts w:ascii="Arial" w:hAnsi="Arial" w:cs="Arial"/>
          <w:sz w:val="24"/>
          <w:szCs w:val="24"/>
        </w:rPr>
        <w:t>philosophical discourses and invites us to reconsider the role of technology and science, as well as spatial theories,</w:t>
      </w:r>
      <w:r w:rsidR="00D477E9" w:rsidRPr="0023148F">
        <w:rPr>
          <w:rFonts w:ascii="Arial" w:hAnsi="Arial" w:cs="Arial"/>
          <w:sz w:val="24"/>
          <w:szCs w:val="24"/>
        </w:rPr>
        <w:t xml:space="preserve"> in shaping our understanding of the world.</w:t>
      </w:r>
      <w:r w:rsidR="005864B7">
        <w:rPr>
          <w:rFonts w:ascii="Arial" w:hAnsi="Arial" w:cs="Arial"/>
          <w:sz w:val="24"/>
          <w:szCs w:val="24"/>
        </w:rPr>
        <w:t xml:space="preserve"> </w:t>
      </w:r>
      <w:r w:rsidR="00D477E9" w:rsidRPr="0023148F">
        <w:rPr>
          <w:rFonts w:ascii="Arial" w:hAnsi="Arial" w:cs="Arial"/>
          <w:sz w:val="24"/>
          <w:szCs w:val="24"/>
        </w:rPr>
        <w:t xml:space="preserve">By establishing a noteworthy creative </w:t>
      </w:r>
      <w:r w:rsidR="007D669D" w:rsidRPr="0023148F">
        <w:rPr>
          <w:rFonts w:ascii="Arial" w:hAnsi="Arial" w:cs="Arial"/>
          <w:sz w:val="24"/>
          <w:szCs w:val="24"/>
        </w:rPr>
        <w:t>charter</w:t>
      </w:r>
      <w:r w:rsidR="00D477E9" w:rsidRPr="0023148F">
        <w:rPr>
          <w:rFonts w:ascii="Arial" w:hAnsi="Arial" w:cs="Arial"/>
          <w:sz w:val="24"/>
          <w:szCs w:val="24"/>
        </w:rPr>
        <w:t xml:space="preserve">, New Materiality addresses contemporary challenges arising from the invasive authority of visual online content and the repeated scrutiny characteristic of the digital age. </w:t>
      </w:r>
    </w:p>
    <w:p w14:paraId="6560C194" w14:textId="77777777" w:rsidR="005864B7" w:rsidRDefault="007D669D" w:rsidP="005864B7">
      <w:pPr>
        <w:spacing w:line="360" w:lineRule="auto"/>
        <w:jc w:val="both"/>
        <w:rPr>
          <w:rFonts w:ascii="Arial" w:hAnsi="Arial" w:cs="Arial"/>
          <w:sz w:val="24"/>
          <w:szCs w:val="24"/>
        </w:rPr>
      </w:pPr>
      <w:r w:rsidRPr="0023148F">
        <w:rPr>
          <w:rFonts w:ascii="Arial" w:hAnsi="Arial" w:cs="Arial"/>
          <w:sz w:val="24"/>
          <w:szCs w:val="24"/>
        </w:rPr>
        <w:t xml:space="preserve">Yes, </w:t>
      </w:r>
      <w:r w:rsidR="00D477E9" w:rsidRPr="0023148F">
        <w:rPr>
          <w:rFonts w:ascii="Arial" w:hAnsi="Arial" w:cs="Arial"/>
          <w:sz w:val="24"/>
          <w:szCs w:val="24"/>
        </w:rPr>
        <w:t>The Sublime can be found in various s</w:t>
      </w:r>
      <w:r w:rsidRPr="0023148F">
        <w:rPr>
          <w:rFonts w:ascii="Arial" w:hAnsi="Arial" w:cs="Arial"/>
          <w:sz w:val="24"/>
          <w:szCs w:val="24"/>
        </w:rPr>
        <w:t>paces</w:t>
      </w:r>
      <w:r w:rsidR="00D477E9" w:rsidRPr="0023148F">
        <w:rPr>
          <w:rFonts w:ascii="Arial" w:hAnsi="Arial" w:cs="Arial"/>
          <w:sz w:val="24"/>
          <w:szCs w:val="24"/>
        </w:rPr>
        <w:t>: digital, grand landscapes</w:t>
      </w:r>
      <w:r w:rsidRPr="0023148F">
        <w:rPr>
          <w:rFonts w:ascii="Arial" w:hAnsi="Arial" w:cs="Arial"/>
          <w:sz w:val="24"/>
          <w:szCs w:val="24"/>
        </w:rPr>
        <w:t>, non-places,</w:t>
      </w:r>
      <w:r w:rsidR="00D477E9" w:rsidRPr="0023148F">
        <w:rPr>
          <w:rFonts w:ascii="Arial" w:hAnsi="Arial" w:cs="Arial"/>
          <w:sz w:val="24"/>
          <w:szCs w:val="24"/>
        </w:rPr>
        <w:t xml:space="preserve"> and in the most mundane object or smallest entity. </w:t>
      </w:r>
      <w:r w:rsidRPr="0023148F">
        <w:rPr>
          <w:rFonts w:ascii="Arial" w:hAnsi="Arial" w:cs="Arial"/>
          <w:sz w:val="24"/>
          <w:szCs w:val="24"/>
        </w:rPr>
        <w:t xml:space="preserve">A </w:t>
      </w:r>
      <w:r w:rsidR="00D477E9" w:rsidRPr="0023148F">
        <w:rPr>
          <w:rFonts w:ascii="Arial" w:hAnsi="Arial" w:cs="Arial"/>
          <w:sz w:val="24"/>
          <w:szCs w:val="24"/>
        </w:rPr>
        <w:t>patina</w:t>
      </w:r>
      <w:r w:rsidRPr="0023148F">
        <w:rPr>
          <w:rFonts w:ascii="Arial" w:hAnsi="Arial" w:cs="Arial"/>
          <w:sz w:val="24"/>
          <w:szCs w:val="24"/>
        </w:rPr>
        <w:t xml:space="preserve"> on an ancient, exhumed glass cup may well symbolise its experience and transience; it mostly invites us to ponder over its changed matter. This humble cup testifies how the agency of matter</w:t>
      </w:r>
      <w:r w:rsidR="00D477E9" w:rsidRPr="0023148F">
        <w:rPr>
          <w:rFonts w:ascii="Arial" w:hAnsi="Arial" w:cs="Arial"/>
          <w:sz w:val="24"/>
          <w:szCs w:val="24"/>
        </w:rPr>
        <w:t xml:space="preserve"> </w:t>
      </w:r>
      <w:r w:rsidRPr="0023148F">
        <w:rPr>
          <w:rFonts w:ascii="Arial" w:hAnsi="Arial" w:cs="Arial"/>
          <w:sz w:val="24"/>
          <w:szCs w:val="24"/>
        </w:rPr>
        <w:t>can sublime this</w:t>
      </w:r>
      <w:r w:rsidR="00D477E9" w:rsidRPr="0023148F">
        <w:rPr>
          <w:rFonts w:ascii="Arial" w:hAnsi="Arial" w:cs="Arial"/>
          <w:sz w:val="24"/>
          <w:szCs w:val="24"/>
        </w:rPr>
        <w:t xml:space="preserve"> gradual departure from the cup's original </w:t>
      </w:r>
      <w:r w:rsidRPr="0023148F">
        <w:rPr>
          <w:rFonts w:ascii="Arial" w:hAnsi="Arial" w:cs="Arial"/>
          <w:sz w:val="24"/>
          <w:szCs w:val="24"/>
        </w:rPr>
        <w:t xml:space="preserve">design and </w:t>
      </w:r>
      <w:r w:rsidR="00D477E9" w:rsidRPr="0023148F">
        <w:rPr>
          <w:rFonts w:ascii="Arial" w:hAnsi="Arial" w:cs="Arial"/>
          <w:sz w:val="24"/>
          <w:szCs w:val="24"/>
        </w:rPr>
        <w:t>pristine condition</w:t>
      </w:r>
      <w:r w:rsidRPr="0023148F">
        <w:rPr>
          <w:rFonts w:ascii="Arial" w:hAnsi="Arial" w:cs="Arial"/>
          <w:sz w:val="24"/>
          <w:szCs w:val="24"/>
        </w:rPr>
        <w:t>.</w:t>
      </w:r>
      <w:r w:rsidR="00D477E9" w:rsidRPr="0023148F">
        <w:rPr>
          <w:rFonts w:ascii="Arial" w:hAnsi="Arial" w:cs="Arial"/>
          <w:sz w:val="24"/>
          <w:szCs w:val="24"/>
        </w:rPr>
        <w:t xml:space="preserve"> </w:t>
      </w:r>
      <w:r w:rsidRPr="0023148F">
        <w:rPr>
          <w:rFonts w:ascii="Arial" w:hAnsi="Arial" w:cs="Arial"/>
          <w:sz w:val="24"/>
          <w:szCs w:val="24"/>
        </w:rPr>
        <w:t xml:space="preserve">The matter </w:t>
      </w:r>
      <w:r w:rsidR="005864B7">
        <w:rPr>
          <w:rFonts w:ascii="Arial" w:hAnsi="Arial" w:cs="Arial"/>
          <w:sz w:val="24"/>
          <w:szCs w:val="24"/>
        </w:rPr>
        <w:t xml:space="preserve">is </w:t>
      </w:r>
      <w:r w:rsidRPr="0023148F">
        <w:rPr>
          <w:rFonts w:ascii="Arial" w:hAnsi="Arial" w:cs="Arial"/>
          <w:sz w:val="24"/>
          <w:szCs w:val="24"/>
        </w:rPr>
        <w:t>working on its own accord</w:t>
      </w:r>
      <w:r w:rsidR="0023148F">
        <w:rPr>
          <w:rFonts w:ascii="Arial" w:hAnsi="Arial" w:cs="Arial"/>
          <w:sz w:val="24"/>
          <w:szCs w:val="24"/>
        </w:rPr>
        <w:t>, biting its time</w:t>
      </w:r>
      <w:r w:rsidR="005864B7">
        <w:rPr>
          <w:rFonts w:ascii="Arial" w:hAnsi="Arial" w:cs="Arial"/>
          <w:sz w:val="24"/>
          <w:szCs w:val="24"/>
        </w:rPr>
        <w:t>, and this realisation is full of wonder</w:t>
      </w:r>
      <w:r w:rsidRPr="0023148F">
        <w:rPr>
          <w:rFonts w:ascii="Arial" w:hAnsi="Arial" w:cs="Arial"/>
          <w:sz w:val="24"/>
          <w:szCs w:val="24"/>
        </w:rPr>
        <w:t>.</w:t>
      </w:r>
      <w:bookmarkStart w:id="19" w:name="_Toc50043306"/>
      <w:bookmarkEnd w:id="1"/>
      <w:bookmarkEnd w:id="2"/>
      <w:bookmarkEnd w:id="3"/>
      <w:bookmarkEnd w:id="6"/>
      <w:bookmarkEnd w:id="18"/>
    </w:p>
    <w:p w14:paraId="7E9F149F" w14:textId="56E9E0C5" w:rsidR="004735B9" w:rsidRPr="005864B7" w:rsidRDefault="004735B9" w:rsidP="005864B7">
      <w:pPr>
        <w:spacing w:line="360" w:lineRule="auto"/>
        <w:ind w:left="2160" w:firstLine="720"/>
        <w:jc w:val="both"/>
        <w:rPr>
          <w:rFonts w:ascii="Arial" w:hAnsi="Arial" w:cs="Arial"/>
          <w:sz w:val="24"/>
          <w:szCs w:val="24"/>
        </w:rPr>
      </w:pPr>
      <w:r w:rsidRPr="005864B7">
        <w:rPr>
          <w:rFonts w:ascii="Arial" w:hAnsi="Arial" w:cs="Arial"/>
          <w:b/>
          <w:bCs/>
          <w:sz w:val="24"/>
          <w:szCs w:val="24"/>
          <w:u w:val="single"/>
        </w:rPr>
        <w:lastRenderedPageBreak/>
        <w:t xml:space="preserve">Reference </w:t>
      </w:r>
      <w:bookmarkEnd w:id="19"/>
      <w:r w:rsidR="00647D4C" w:rsidRPr="005864B7">
        <w:rPr>
          <w:rFonts w:ascii="Arial" w:hAnsi="Arial" w:cs="Arial"/>
          <w:b/>
          <w:bCs/>
          <w:sz w:val="24"/>
          <w:szCs w:val="24"/>
          <w:u w:val="single"/>
        </w:rPr>
        <w:t>&amp; Bibliography</w:t>
      </w:r>
    </w:p>
    <w:p w14:paraId="493A42A7" w14:textId="77777777" w:rsidR="00233CEA" w:rsidRPr="00B716D8" w:rsidRDefault="00233CEA" w:rsidP="00B716D8">
      <w:pPr>
        <w:spacing w:line="360" w:lineRule="auto"/>
        <w:jc w:val="both"/>
        <w:rPr>
          <w:rFonts w:ascii="Arial" w:hAnsi="Arial" w:cs="Arial"/>
          <w:b/>
          <w:bCs/>
          <w:sz w:val="24"/>
          <w:szCs w:val="24"/>
          <w:u w:val="single"/>
        </w:rPr>
      </w:pPr>
    </w:p>
    <w:p w14:paraId="588608C8" w14:textId="4074FF65" w:rsidR="00233CEA" w:rsidRPr="00B716D8" w:rsidRDefault="00233CEA" w:rsidP="00B716D8">
      <w:pPr>
        <w:spacing w:line="360" w:lineRule="auto"/>
        <w:jc w:val="both"/>
        <w:rPr>
          <w:rFonts w:ascii="Arial" w:hAnsi="Arial" w:cs="Arial"/>
          <w:b/>
          <w:bCs/>
          <w:sz w:val="24"/>
          <w:szCs w:val="24"/>
          <w:u w:val="single"/>
          <w:lang w:val="en-US"/>
        </w:rPr>
      </w:pPr>
      <w:r w:rsidRPr="00B716D8">
        <w:rPr>
          <w:rFonts w:ascii="Arial" w:hAnsi="Arial" w:cs="Arial"/>
          <w:b/>
          <w:bCs/>
          <w:sz w:val="24"/>
          <w:szCs w:val="24"/>
          <w:u w:val="single"/>
        </w:rPr>
        <w:t xml:space="preserve">Websites: </w:t>
      </w:r>
    </w:p>
    <w:p w14:paraId="025EF619" w14:textId="7490C186" w:rsidR="0071423B"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Andrei, M. (2015). Crystallizing books - the spectacular art of Alexis Arnold. ZME Science. Available at: https://www.zmescience.com/other/art-other/crystallizing-</w:t>
      </w:r>
      <w:r w:rsidRPr="0071423B">
        <w:rPr>
          <w:rFonts w:ascii="Arial" w:eastAsia="Times New Roman" w:hAnsi="Arial" w:cs="Arial"/>
          <w:sz w:val="24"/>
          <w:szCs w:val="24"/>
          <w:lang w:eastAsia="en-GB"/>
        </w:rPr>
        <w:t>books-the-spectacular-art-of-alexis-arnold/ [Accessed 2024].</w:t>
      </w:r>
    </w:p>
    <w:p w14:paraId="12A341BB" w14:textId="77777777" w:rsidR="00233CEA" w:rsidRPr="00B716D8" w:rsidRDefault="00233CEA" w:rsidP="00B716D8">
      <w:pPr>
        <w:spacing w:after="240" w:line="360" w:lineRule="auto"/>
        <w:jc w:val="both"/>
        <w:rPr>
          <w:rFonts w:ascii="Arial" w:eastAsia="Times New Roman" w:hAnsi="Arial" w:cs="Arial"/>
          <w:sz w:val="24"/>
          <w:szCs w:val="24"/>
          <w:lang w:eastAsia="en-GB"/>
        </w:rPr>
      </w:pPr>
      <w:proofErr w:type="spellStart"/>
      <w:r w:rsidRPr="00B716D8">
        <w:rPr>
          <w:rFonts w:ascii="Arial" w:eastAsia="Times New Roman" w:hAnsi="Arial" w:cs="Arial"/>
          <w:sz w:val="24"/>
          <w:szCs w:val="24"/>
          <w:lang w:eastAsia="en-GB"/>
        </w:rPr>
        <w:t>BioLab</w:t>
      </w:r>
      <w:proofErr w:type="spellEnd"/>
      <w:r w:rsidRPr="00B716D8">
        <w:rPr>
          <w:rFonts w:ascii="Arial" w:eastAsia="Times New Roman" w:hAnsi="Arial" w:cs="Arial"/>
          <w:sz w:val="24"/>
          <w:szCs w:val="24"/>
          <w:lang w:eastAsia="en-GB"/>
        </w:rPr>
        <w:t xml:space="preserve"> Studio. (n.d.). Alien Embryo. Available at: https://www.biolabstudio.com/store/alien-embyo [Accessed 2024].</w:t>
      </w:r>
    </w:p>
    <w:p w14:paraId="1C1D5ECE" w14:textId="77777777" w:rsidR="00233CEA"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 xml:space="preserve">Collective, F., Gomez Edited, G., Jarry, A. and Boucher, M.-P. (2022). </w:t>
      </w:r>
      <w:proofErr w:type="spellStart"/>
      <w:r w:rsidRPr="00B716D8">
        <w:rPr>
          <w:rFonts w:ascii="Arial" w:eastAsia="Times New Roman" w:hAnsi="Arial" w:cs="Arial"/>
          <w:sz w:val="24"/>
          <w:szCs w:val="24"/>
          <w:lang w:eastAsia="en-GB"/>
        </w:rPr>
        <w:t>Fossilation</w:t>
      </w:r>
      <w:proofErr w:type="spellEnd"/>
      <w:r w:rsidRPr="00B716D8">
        <w:rPr>
          <w:rFonts w:ascii="Arial" w:eastAsia="Times New Roman" w:hAnsi="Arial" w:cs="Arial"/>
          <w:sz w:val="24"/>
          <w:szCs w:val="24"/>
          <w:lang w:eastAsia="en-GB"/>
        </w:rPr>
        <w:t xml:space="preserve"> Nurturing Slow Expectations R. Available at: https://riversidearchitecturalpress.ca/wp-content/uploads/2022/04/FOSSILATION-Folio-PAGE-FULL.pdf [Accessed 2024].</w:t>
      </w:r>
    </w:p>
    <w:p w14:paraId="2DCABD55" w14:textId="77777777" w:rsidR="00233CEA"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www.susaneyre.com. Available at: http://www.susaneyre.com/.</w:t>
      </w:r>
    </w:p>
    <w:p w14:paraId="55CE3E12" w14:textId="77777777" w:rsidR="00233CEA"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 xml:space="preserve">Frearson, a (2023). Barry Wark uses sand to make ‘most intricate 3D-printed wall ever’. </w:t>
      </w:r>
      <w:proofErr w:type="spellStart"/>
      <w:r w:rsidRPr="00B716D8">
        <w:rPr>
          <w:rFonts w:ascii="Arial" w:eastAsia="Times New Roman" w:hAnsi="Arial" w:cs="Arial"/>
          <w:sz w:val="24"/>
          <w:szCs w:val="24"/>
          <w:lang w:eastAsia="en-GB"/>
        </w:rPr>
        <w:t>Dezeen</w:t>
      </w:r>
      <w:proofErr w:type="spellEnd"/>
      <w:r w:rsidRPr="00B716D8">
        <w:rPr>
          <w:rFonts w:ascii="Arial" w:eastAsia="Times New Roman" w:hAnsi="Arial" w:cs="Arial"/>
          <w:sz w:val="24"/>
          <w:szCs w:val="24"/>
          <w:lang w:eastAsia="en-GB"/>
        </w:rPr>
        <w:t>. Available at: https://www.dezeen.com/2023/12/12/3d-printed-sand-wall-barry-wark/?li_source=LI&amp;li_medium=bottom_block_1 [Accessed 2024].</w:t>
      </w:r>
    </w:p>
    <w:p w14:paraId="64300A5C" w14:textId="77777777" w:rsidR="00233CEA" w:rsidRPr="00B716D8" w:rsidRDefault="00233CEA" w:rsidP="00B716D8">
      <w:pPr>
        <w:spacing w:after="240" w:line="360" w:lineRule="auto"/>
        <w:jc w:val="both"/>
        <w:rPr>
          <w:rFonts w:ascii="Arial" w:eastAsia="Times New Roman" w:hAnsi="Arial" w:cs="Arial"/>
          <w:sz w:val="24"/>
          <w:szCs w:val="24"/>
          <w:lang w:eastAsia="en-GB"/>
        </w:rPr>
      </w:pPr>
      <w:proofErr w:type="spellStart"/>
      <w:r w:rsidRPr="00B716D8">
        <w:rPr>
          <w:rFonts w:ascii="Arial" w:eastAsia="Times New Roman" w:hAnsi="Arial" w:cs="Arial"/>
          <w:sz w:val="24"/>
          <w:szCs w:val="24"/>
          <w:lang w:eastAsia="en-GB"/>
        </w:rPr>
        <w:t>Ganjar</w:t>
      </w:r>
      <w:proofErr w:type="spellEnd"/>
      <w:r w:rsidRPr="00B716D8">
        <w:rPr>
          <w:rFonts w:ascii="Arial" w:eastAsia="Times New Roman" w:hAnsi="Arial" w:cs="Arial"/>
          <w:sz w:val="24"/>
          <w:szCs w:val="24"/>
          <w:lang w:eastAsia="en-GB"/>
        </w:rPr>
        <w:t>, G. (2016). Matter Matters. Available at: https://www.cansgallery.com/copy-of-bazaar-art-jakarta-2016-2 [Accessed 2024].</w:t>
      </w:r>
    </w:p>
    <w:p w14:paraId="220A52C0" w14:textId="77777777" w:rsidR="00233CEA"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 xml:space="preserve">Gherardi, S. and Perrotta, M. (2013). Doing by Inventing the Way of Doing: Formativeness as the Linkage of Meaning and Matter. pp.227–259. </w:t>
      </w:r>
      <w:proofErr w:type="spellStart"/>
      <w:r w:rsidRPr="00B716D8">
        <w:rPr>
          <w:rFonts w:ascii="Arial" w:eastAsia="Times New Roman" w:hAnsi="Arial" w:cs="Arial"/>
          <w:sz w:val="24"/>
          <w:szCs w:val="24"/>
          <w:lang w:eastAsia="en-GB"/>
        </w:rPr>
        <w:t>doi</w:t>
      </w:r>
      <w:proofErr w:type="spellEnd"/>
      <w:r w:rsidRPr="00B716D8">
        <w:rPr>
          <w:rFonts w:ascii="Arial" w:eastAsia="Times New Roman" w:hAnsi="Arial" w:cs="Arial"/>
          <w:sz w:val="24"/>
          <w:szCs w:val="24"/>
          <w:lang w:eastAsia="en-GB"/>
        </w:rPr>
        <w:t xml:space="preserve">: https://doi.org/10.1093/acprof:oso/9780199671533.003.0010 in Paul R. Carlile, and others (eds), How Matter Matters: Objects, Artifacts, and Materiality in Organization Studies (Oxford, 2013; online </w:t>
      </w:r>
      <w:proofErr w:type="spellStart"/>
      <w:r w:rsidRPr="00B716D8">
        <w:rPr>
          <w:rFonts w:ascii="Arial" w:eastAsia="Times New Roman" w:hAnsi="Arial" w:cs="Arial"/>
          <w:sz w:val="24"/>
          <w:szCs w:val="24"/>
          <w:lang w:eastAsia="en-GB"/>
        </w:rPr>
        <w:t>edn</w:t>
      </w:r>
      <w:proofErr w:type="spellEnd"/>
      <w:r w:rsidRPr="00B716D8">
        <w:rPr>
          <w:rFonts w:ascii="Arial" w:eastAsia="Times New Roman" w:hAnsi="Arial" w:cs="Arial"/>
          <w:sz w:val="24"/>
          <w:szCs w:val="24"/>
          <w:lang w:eastAsia="en-GB"/>
        </w:rPr>
        <w:t>, Oxford Academic, 23 May 2013).</w:t>
      </w:r>
    </w:p>
    <w:p w14:paraId="011555BD" w14:textId="77777777" w:rsidR="00233CEA"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 xml:space="preserve">Hahn, J. (2022). Blast Studio 3D prints column from mycelium to make ‘architecture that could feed people’. </w:t>
      </w:r>
      <w:proofErr w:type="spellStart"/>
      <w:r w:rsidRPr="00B716D8">
        <w:rPr>
          <w:rFonts w:ascii="Arial" w:eastAsia="Times New Roman" w:hAnsi="Arial" w:cs="Arial"/>
          <w:sz w:val="24"/>
          <w:szCs w:val="24"/>
          <w:lang w:eastAsia="en-GB"/>
        </w:rPr>
        <w:t>Dezeen</w:t>
      </w:r>
      <w:proofErr w:type="spellEnd"/>
      <w:r w:rsidRPr="00B716D8">
        <w:rPr>
          <w:rFonts w:ascii="Arial" w:eastAsia="Times New Roman" w:hAnsi="Arial" w:cs="Arial"/>
          <w:sz w:val="24"/>
          <w:szCs w:val="24"/>
          <w:lang w:eastAsia="en-GB"/>
        </w:rPr>
        <w:t>. Available at: https://www.dezeen.com/2022/01/18/blast-studio-tree-column-mycelium-design/.</w:t>
      </w:r>
    </w:p>
    <w:p w14:paraId="2A86D9CD" w14:textId="77777777" w:rsidR="00233CEA" w:rsidRPr="00B716D8" w:rsidRDefault="00233CEA" w:rsidP="00B716D8">
      <w:pPr>
        <w:spacing w:after="240" w:line="360" w:lineRule="auto"/>
        <w:jc w:val="both"/>
        <w:rPr>
          <w:rFonts w:ascii="Arial" w:eastAsia="Times New Roman" w:hAnsi="Arial" w:cs="Arial"/>
          <w:sz w:val="24"/>
          <w:szCs w:val="24"/>
          <w:lang w:eastAsia="en-GB"/>
        </w:rPr>
      </w:pPr>
      <w:proofErr w:type="spellStart"/>
      <w:r w:rsidRPr="00B716D8">
        <w:rPr>
          <w:rFonts w:ascii="Arial" w:eastAsia="Times New Roman" w:hAnsi="Arial" w:cs="Arial"/>
          <w:sz w:val="24"/>
          <w:szCs w:val="24"/>
          <w:lang w:eastAsia="en-GB"/>
        </w:rPr>
        <w:t>Kerbrat</w:t>
      </w:r>
      <w:proofErr w:type="spellEnd"/>
      <w:r w:rsidRPr="00B716D8">
        <w:rPr>
          <w:rFonts w:ascii="Arial" w:eastAsia="Times New Roman" w:hAnsi="Arial" w:cs="Arial"/>
          <w:sz w:val="24"/>
          <w:szCs w:val="24"/>
          <w:lang w:eastAsia="en-GB"/>
        </w:rPr>
        <w:t xml:space="preserve">, R. (n.d.). Raphaëlle </w:t>
      </w:r>
      <w:proofErr w:type="spellStart"/>
      <w:r w:rsidRPr="00B716D8">
        <w:rPr>
          <w:rFonts w:ascii="Arial" w:eastAsia="Times New Roman" w:hAnsi="Arial" w:cs="Arial"/>
          <w:sz w:val="24"/>
          <w:szCs w:val="24"/>
          <w:lang w:eastAsia="en-GB"/>
        </w:rPr>
        <w:t>Kerbrat</w:t>
      </w:r>
      <w:proofErr w:type="spellEnd"/>
      <w:r w:rsidRPr="00B716D8">
        <w:rPr>
          <w:rFonts w:ascii="Arial" w:eastAsia="Times New Roman" w:hAnsi="Arial" w:cs="Arial"/>
          <w:sz w:val="24"/>
          <w:szCs w:val="24"/>
          <w:lang w:eastAsia="en-GB"/>
        </w:rPr>
        <w:t xml:space="preserve"> • </w:t>
      </w:r>
      <w:proofErr w:type="spellStart"/>
      <w:r w:rsidRPr="00B716D8">
        <w:rPr>
          <w:rFonts w:ascii="Arial" w:eastAsia="Times New Roman" w:hAnsi="Arial" w:cs="Arial"/>
          <w:sz w:val="24"/>
          <w:szCs w:val="24"/>
          <w:lang w:eastAsia="en-GB"/>
        </w:rPr>
        <w:t>Projets</w:t>
      </w:r>
      <w:proofErr w:type="spellEnd"/>
      <w:r w:rsidRPr="00B716D8">
        <w:rPr>
          <w:rFonts w:ascii="Arial" w:eastAsia="Times New Roman" w:hAnsi="Arial" w:cs="Arial"/>
          <w:sz w:val="24"/>
          <w:szCs w:val="24"/>
          <w:lang w:eastAsia="en-GB"/>
        </w:rPr>
        <w:t>. [online] raphker.github.io. Available at: https://raphaellekerbrat.com/fr/.</w:t>
      </w:r>
    </w:p>
    <w:p w14:paraId="745736AD" w14:textId="455ED65D" w:rsidR="000A045A" w:rsidRDefault="000A045A" w:rsidP="000A045A">
      <w:pPr>
        <w:pStyle w:val="NormalWeb"/>
        <w:spacing w:before="0" w:beforeAutospacing="0" w:after="0" w:afterAutospacing="0" w:line="360" w:lineRule="auto"/>
        <w:rPr>
          <w:rFonts w:ascii="Arial" w:hAnsi="Arial" w:cs="Arial"/>
          <w:color w:val="000000"/>
        </w:rPr>
      </w:pPr>
      <w:r w:rsidRPr="000A045A">
        <w:rPr>
          <w:rFonts w:ascii="Arial" w:hAnsi="Arial" w:cs="Arial"/>
          <w:color w:val="000000"/>
        </w:rPr>
        <w:lastRenderedPageBreak/>
        <w:t>Kumar</w:t>
      </w:r>
      <w:r w:rsidRPr="000A045A">
        <w:rPr>
          <w:rFonts w:ascii="Arial" w:hAnsi="Arial" w:cs="Arial"/>
          <w:color w:val="000000"/>
        </w:rPr>
        <w:t>,</w:t>
      </w:r>
      <w:r w:rsidRPr="000A045A">
        <w:rPr>
          <w:rFonts w:ascii="Arial" w:hAnsi="Arial" w:cs="Arial"/>
          <w:color w:val="000000"/>
        </w:rPr>
        <w:t xml:space="preserve"> R. (2021). </w:t>
      </w:r>
      <w:r w:rsidRPr="000A045A">
        <w:rPr>
          <w:rFonts w:ascii="Arial" w:hAnsi="Arial" w:cs="Arial"/>
          <w:i/>
          <w:iCs/>
          <w:color w:val="000000"/>
        </w:rPr>
        <w:t>Artist Bosco Sodi collaborates with nature to produce delicately aged abstractions</w:t>
      </w:r>
      <w:r w:rsidRPr="000A045A">
        <w:rPr>
          <w:rFonts w:ascii="Arial" w:hAnsi="Arial" w:cs="Arial"/>
          <w:color w:val="000000"/>
        </w:rPr>
        <w:t>. [online] www.stirworld.com. Available at: https://www.stirworld.com/see-features-artist-bosco-sodi-collaborates-with-nature-to-produce-delicately-aged-abstractions.</w:t>
      </w:r>
    </w:p>
    <w:p w14:paraId="46472F95" w14:textId="77777777" w:rsidR="000A045A" w:rsidRPr="000A045A" w:rsidRDefault="000A045A" w:rsidP="000A045A">
      <w:pPr>
        <w:pStyle w:val="NormalWeb"/>
        <w:spacing w:before="0" w:beforeAutospacing="0" w:after="0" w:afterAutospacing="0" w:line="360" w:lineRule="auto"/>
        <w:rPr>
          <w:rFonts w:ascii="Arial" w:hAnsi="Arial" w:cs="Arial"/>
          <w:color w:val="000000"/>
        </w:rPr>
      </w:pPr>
    </w:p>
    <w:p w14:paraId="125E5269" w14:textId="4CAF18CC" w:rsidR="00233CEA" w:rsidRPr="00B716D8" w:rsidRDefault="00233CEA" w:rsidP="00B716D8">
      <w:pPr>
        <w:spacing w:after="240"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eastAsia="en-GB"/>
        </w:rPr>
        <w:t xml:space="preserve">Lehmann, A.-S., </w:t>
      </w:r>
      <w:proofErr w:type="spellStart"/>
      <w:r w:rsidRPr="00B716D8">
        <w:rPr>
          <w:rFonts w:ascii="Arial" w:eastAsia="Times New Roman" w:hAnsi="Arial" w:cs="Arial"/>
          <w:sz w:val="24"/>
          <w:szCs w:val="24"/>
          <w:lang w:eastAsia="en-GB"/>
        </w:rPr>
        <w:t>Manacorda</w:t>
      </w:r>
      <w:proofErr w:type="spellEnd"/>
      <w:r w:rsidRPr="00B716D8">
        <w:rPr>
          <w:rFonts w:ascii="Arial" w:eastAsia="Times New Roman" w:hAnsi="Arial" w:cs="Arial"/>
          <w:sz w:val="24"/>
          <w:szCs w:val="24"/>
          <w:lang w:eastAsia="en-GB"/>
        </w:rPr>
        <w:t>, F. and Iris, V.D.T. (2016). New Materialisms: reconfiguring the object | Tate Modern. Available at: https://www.tate.org.uk/whats-on/tate-modern/new-materialisms-reconfiguring-object.</w:t>
      </w:r>
    </w:p>
    <w:p w14:paraId="478C4951" w14:textId="77777777" w:rsidR="00233CEA" w:rsidRPr="00B716D8" w:rsidRDefault="00233CEA" w:rsidP="00B716D8">
      <w:pPr>
        <w:spacing w:line="360" w:lineRule="auto"/>
        <w:jc w:val="both"/>
        <w:rPr>
          <w:rFonts w:ascii="Arial" w:eastAsia="Times New Roman" w:hAnsi="Arial" w:cs="Arial"/>
          <w:sz w:val="24"/>
          <w:szCs w:val="24"/>
          <w:lang w:eastAsia="en-GB"/>
        </w:rPr>
      </w:pPr>
      <w:r w:rsidRPr="00B716D8">
        <w:rPr>
          <w:rFonts w:ascii="Arial" w:eastAsia="Times New Roman" w:hAnsi="Arial" w:cs="Arial"/>
          <w:sz w:val="24"/>
          <w:szCs w:val="24"/>
          <w:lang w:val="fr-FR" w:eastAsia="en-GB"/>
        </w:rPr>
        <w:t xml:space="preserve">Reflectiveinteraction.ensadlab.fr. (n.d.). </w:t>
      </w:r>
      <w:r w:rsidRPr="00B716D8">
        <w:rPr>
          <w:rFonts w:ascii="Arial" w:eastAsia="Times New Roman" w:hAnsi="Arial" w:cs="Arial"/>
          <w:sz w:val="24"/>
          <w:szCs w:val="24"/>
          <w:lang w:eastAsia="en-GB"/>
        </w:rPr>
        <w:t>Responsive Matter – Available at: https://reflectiveinteraction.ensadlab.fr/category/axes-en/responsive-matter-en/?lang=en [Accessed 2024].</w:t>
      </w:r>
    </w:p>
    <w:p w14:paraId="6BE58F56" w14:textId="24C5A09B" w:rsidR="00233CEA" w:rsidRDefault="000A045A" w:rsidP="00B716D8">
      <w:pPr>
        <w:spacing w:line="360" w:lineRule="auto"/>
        <w:jc w:val="both"/>
        <w:rPr>
          <w:rFonts w:ascii="Arial" w:hAnsi="Arial" w:cs="Arial"/>
          <w:sz w:val="24"/>
          <w:szCs w:val="24"/>
        </w:rPr>
      </w:pPr>
      <w:r>
        <w:rPr>
          <w:rFonts w:ascii="Arial" w:hAnsi="Arial" w:cs="Arial"/>
          <w:sz w:val="24"/>
          <w:szCs w:val="24"/>
        </w:rPr>
        <w:t>‘</w:t>
      </w:r>
      <w:r w:rsidR="00233CEA" w:rsidRPr="00B716D8">
        <w:rPr>
          <w:rFonts w:ascii="Arial" w:hAnsi="Arial" w:cs="Arial"/>
          <w:sz w:val="24"/>
          <w:szCs w:val="24"/>
        </w:rPr>
        <w:t>The Contemporary Sublime’, 20 February 2010, Clore Auditorium, Tate Britain, in Nigel Llewellyn and Christine Riding (eds.), The Art of the Sublime, Tate Research Publication, January 2013, https://www.tate.org.uk/art/research-publications/the-sublime/the-contemporary-sublime-20-february-2010-clore-auditorium-tate-britain-r1141375, [Accessed April 2024]</w:t>
      </w:r>
    </w:p>
    <w:p w14:paraId="1E2D9738" w14:textId="313A0134" w:rsidR="00D477E9" w:rsidRPr="00B716D8" w:rsidRDefault="00233CEA" w:rsidP="00D477E9">
      <w:pPr>
        <w:spacing w:line="360" w:lineRule="auto"/>
        <w:jc w:val="both"/>
        <w:rPr>
          <w:rFonts w:ascii="Arial" w:hAnsi="Arial" w:cs="Arial"/>
          <w:b/>
          <w:bCs/>
          <w:sz w:val="24"/>
          <w:szCs w:val="24"/>
          <w:u w:val="single"/>
        </w:rPr>
      </w:pPr>
      <w:r w:rsidRPr="00B716D8">
        <w:rPr>
          <w:rFonts w:ascii="Arial" w:hAnsi="Arial" w:cs="Arial"/>
          <w:b/>
          <w:bCs/>
          <w:sz w:val="24"/>
          <w:szCs w:val="24"/>
          <w:u w:val="single"/>
        </w:rPr>
        <w:t>Journals &amp; Books</w:t>
      </w:r>
      <w:r w:rsidR="00D477E9">
        <w:rPr>
          <w:rFonts w:ascii="Arial" w:hAnsi="Arial" w:cs="Arial"/>
          <w:b/>
          <w:bCs/>
          <w:sz w:val="24"/>
          <w:szCs w:val="24"/>
          <w:u w:val="single"/>
        </w:rPr>
        <w:t>:</w:t>
      </w:r>
    </w:p>
    <w:p w14:paraId="65480767" w14:textId="77777777" w:rsidR="00233CEA" w:rsidRPr="00937435" w:rsidRDefault="00233CEA" w:rsidP="00937435">
      <w:pPr>
        <w:spacing w:after="240" w:line="360" w:lineRule="auto"/>
        <w:jc w:val="both"/>
        <w:rPr>
          <w:rFonts w:ascii="Arial" w:eastAsia="Times New Roman" w:hAnsi="Arial" w:cs="Arial"/>
          <w:sz w:val="24"/>
          <w:szCs w:val="24"/>
          <w:lang w:val="fr-FR" w:eastAsia="en-GB"/>
        </w:rPr>
      </w:pPr>
      <w:r w:rsidRPr="00937435">
        <w:rPr>
          <w:rFonts w:ascii="Arial" w:eastAsia="Times New Roman" w:hAnsi="Arial" w:cs="Arial"/>
          <w:sz w:val="24"/>
          <w:szCs w:val="24"/>
          <w:lang w:eastAsia="en-GB"/>
        </w:rPr>
        <w:t xml:space="preserve">Augé, M. (1995). Non-places: introduction to an anthropology of </w:t>
      </w:r>
      <w:proofErr w:type="spellStart"/>
      <w:r w:rsidRPr="00937435">
        <w:rPr>
          <w:rFonts w:ascii="Arial" w:eastAsia="Times New Roman" w:hAnsi="Arial" w:cs="Arial"/>
          <w:sz w:val="24"/>
          <w:szCs w:val="24"/>
          <w:lang w:eastAsia="en-GB"/>
        </w:rPr>
        <w:t>supermodernity</w:t>
      </w:r>
      <w:proofErr w:type="spellEnd"/>
      <w:r w:rsidRPr="00937435">
        <w:rPr>
          <w:rFonts w:ascii="Arial" w:eastAsia="Times New Roman" w:hAnsi="Arial" w:cs="Arial"/>
          <w:sz w:val="24"/>
          <w:szCs w:val="24"/>
          <w:lang w:eastAsia="en-GB"/>
        </w:rPr>
        <w:t xml:space="preserve">. </w:t>
      </w:r>
      <w:r w:rsidRPr="00937435">
        <w:rPr>
          <w:rFonts w:ascii="Arial" w:eastAsia="Times New Roman" w:hAnsi="Arial" w:cs="Arial"/>
          <w:sz w:val="24"/>
          <w:szCs w:val="24"/>
          <w:lang w:val="fr-FR" w:eastAsia="en-GB"/>
        </w:rPr>
        <w:t>London: Verso.</w:t>
      </w:r>
    </w:p>
    <w:p w14:paraId="1750E126"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0E3F18">
        <w:rPr>
          <w:rFonts w:ascii="Arial" w:eastAsia="Times New Roman" w:hAnsi="Arial" w:cs="Arial"/>
          <w:sz w:val="24"/>
          <w:szCs w:val="24"/>
          <w:lang w:val="fr-FR" w:eastAsia="en-GB"/>
        </w:rPr>
        <w:t xml:space="preserve">Bachelard, G. (2020). La poétique de l’espace. Édition établie par Gilles Hieronimus ed. </w:t>
      </w:r>
      <w:r w:rsidRPr="000E3F18">
        <w:rPr>
          <w:rFonts w:ascii="Arial" w:eastAsia="Times New Roman" w:hAnsi="Arial" w:cs="Arial"/>
          <w:sz w:val="24"/>
          <w:szCs w:val="24"/>
          <w:lang w:eastAsia="en-GB"/>
        </w:rPr>
        <w:t>PUF.</w:t>
      </w:r>
    </w:p>
    <w:p w14:paraId="14DA2368"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Beauregard, R.A. (2015). Planning Matter Acting with Things. University Of Chicago Press.</w:t>
      </w:r>
    </w:p>
    <w:p w14:paraId="5AAB4B2D" w14:textId="516DCCC5" w:rsidR="00E3253C" w:rsidRPr="00E3253C" w:rsidRDefault="00E3253C" w:rsidP="00E3253C">
      <w:pPr>
        <w:pStyle w:val="muitypography-root"/>
        <w:spacing w:line="360" w:lineRule="auto"/>
        <w:rPr>
          <w:rFonts w:ascii="Arial" w:hAnsi="Arial" w:cs="Arial"/>
        </w:rPr>
      </w:pPr>
      <w:r w:rsidRPr="00E3253C">
        <w:rPr>
          <w:rFonts w:ascii="Arial" w:hAnsi="Arial" w:cs="Arial"/>
        </w:rPr>
        <w:t xml:space="preserve">Bennett, J. (2010) </w:t>
      </w:r>
      <w:r w:rsidRPr="00E3253C">
        <w:rPr>
          <w:rFonts w:ascii="Arial" w:hAnsi="Arial" w:cs="Arial"/>
          <w:i/>
          <w:iCs/>
        </w:rPr>
        <w:t>Vibrant Matter</w:t>
      </w:r>
      <w:r w:rsidRPr="00E3253C">
        <w:rPr>
          <w:rFonts w:ascii="Arial" w:hAnsi="Arial" w:cs="Arial"/>
        </w:rPr>
        <w:t>. Duke University Press. Available from: http://books.google.ie/books?id=Vok4FxXvZioC&amp;printsec=frontcover&amp;dq=Vibrant+Matter+By+Jane+Bennett&amp;hl=&amp;cd=1&amp;source=gbs_api.</w:t>
      </w:r>
    </w:p>
    <w:p w14:paraId="0F8D13E4"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De Landa, M. (2022). Materialist phenomenology: a philosophy of perception. London: Bloomsbury Academic.</w:t>
      </w:r>
    </w:p>
    <w:p w14:paraId="3240D3C4" w14:textId="77777777" w:rsidR="00233CEA" w:rsidRPr="00937435" w:rsidRDefault="00233CEA" w:rsidP="00937435">
      <w:pPr>
        <w:spacing w:line="360" w:lineRule="auto"/>
        <w:jc w:val="both"/>
        <w:rPr>
          <w:rFonts w:ascii="Arial" w:hAnsi="Arial" w:cs="Arial"/>
          <w:sz w:val="24"/>
          <w:szCs w:val="24"/>
        </w:rPr>
      </w:pPr>
      <w:r w:rsidRPr="00937435">
        <w:rPr>
          <w:rFonts w:ascii="Arial" w:hAnsi="Arial" w:cs="Arial"/>
          <w:sz w:val="24"/>
          <w:szCs w:val="24"/>
        </w:rPr>
        <w:lastRenderedPageBreak/>
        <w:t xml:space="preserve">‌Deleuze, G, </w:t>
      </w:r>
      <w:proofErr w:type="spellStart"/>
      <w:r w:rsidRPr="00937435">
        <w:rPr>
          <w:rFonts w:ascii="Arial" w:hAnsi="Arial" w:cs="Arial"/>
          <w:sz w:val="24"/>
          <w:szCs w:val="24"/>
        </w:rPr>
        <w:t>Guattari</w:t>
      </w:r>
      <w:proofErr w:type="spellEnd"/>
      <w:r w:rsidRPr="00937435">
        <w:rPr>
          <w:rFonts w:ascii="Arial" w:hAnsi="Arial" w:cs="Arial"/>
          <w:sz w:val="24"/>
          <w:szCs w:val="24"/>
        </w:rPr>
        <w:t xml:space="preserve">, F </w:t>
      </w:r>
      <w:bookmarkStart w:id="20" w:name="_Hlk165652664"/>
      <w:proofErr w:type="spellStart"/>
      <w:r w:rsidRPr="00937435">
        <w:rPr>
          <w:rFonts w:ascii="Arial" w:hAnsi="Arial" w:cs="Arial"/>
          <w:sz w:val="24"/>
          <w:szCs w:val="24"/>
        </w:rPr>
        <w:t>Massumi</w:t>
      </w:r>
      <w:proofErr w:type="spellEnd"/>
      <w:r w:rsidRPr="00937435">
        <w:rPr>
          <w:rFonts w:ascii="Arial" w:hAnsi="Arial" w:cs="Arial"/>
          <w:sz w:val="24"/>
          <w:szCs w:val="24"/>
        </w:rPr>
        <w:t>, B</w:t>
      </w:r>
      <w:bookmarkEnd w:id="20"/>
      <w:r w:rsidRPr="00937435">
        <w:rPr>
          <w:rFonts w:ascii="Arial" w:hAnsi="Arial" w:cs="Arial"/>
          <w:sz w:val="24"/>
          <w:szCs w:val="24"/>
        </w:rPr>
        <w:t xml:space="preserve">. and Press, M. (2014). A thousand plateaus: capitalism and schizophrenia. Minneapolis; London: University </w:t>
      </w:r>
      <w:proofErr w:type="gramStart"/>
      <w:r w:rsidRPr="00937435">
        <w:rPr>
          <w:rFonts w:ascii="Arial" w:hAnsi="Arial" w:cs="Arial"/>
          <w:sz w:val="24"/>
          <w:szCs w:val="24"/>
        </w:rPr>
        <w:t>Of</w:t>
      </w:r>
      <w:proofErr w:type="gramEnd"/>
      <w:r w:rsidRPr="00937435">
        <w:rPr>
          <w:rFonts w:ascii="Arial" w:hAnsi="Arial" w:cs="Arial"/>
          <w:sz w:val="24"/>
          <w:szCs w:val="24"/>
        </w:rPr>
        <w:t xml:space="preserve"> Minnesota Press. Available at: https://files.libcom.org/files/A%20Thousand%20Plateaus.pdf</w:t>
      </w:r>
    </w:p>
    <w:p w14:paraId="3FDDD972" w14:textId="397A1359" w:rsidR="005860FC" w:rsidRPr="005860FC" w:rsidRDefault="005860FC" w:rsidP="005860FC">
      <w:pPr>
        <w:spacing w:after="240" w:line="360" w:lineRule="auto"/>
        <w:jc w:val="both"/>
        <w:rPr>
          <w:rFonts w:ascii="Arial" w:eastAsia="Times New Roman" w:hAnsi="Arial" w:cs="Arial"/>
          <w:sz w:val="24"/>
          <w:szCs w:val="24"/>
          <w:lang w:eastAsia="en-GB"/>
        </w:rPr>
      </w:pPr>
      <w:r w:rsidRPr="005860FC">
        <w:rPr>
          <w:rFonts w:ascii="Arial" w:hAnsi="Arial" w:cs="Arial"/>
          <w:color w:val="222222"/>
          <w:sz w:val="24"/>
          <w:szCs w:val="24"/>
          <w:shd w:val="clear" w:color="auto" w:fill="FFFFFF"/>
        </w:rPr>
        <w:t xml:space="preserve">Ding, W., Guo, T. (2023). Research on the Application of Interactive Installation Art in Modern Commercial Space Under the Background of Experience Economy. In: </w:t>
      </w:r>
      <w:proofErr w:type="spellStart"/>
      <w:r w:rsidRPr="005860FC">
        <w:rPr>
          <w:rFonts w:ascii="Arial" w:hAnsi="Arial" w:cs="Arial"/>
          <w:color w:val="222222"/>
          <w:sz w:val="24"/>
          <w:szCs w:val="24"/>
          <w:shd w:val="clear" w:color="auto" w:fill="FFFFFF"/>
        </w:rPr>
        <w:t>Rauterberg</w:t>
      </w:r>
      <w:proofErr w:type="spellEnd"/>
      <w:r w:rsidRPr="005860FC">
        <w:rPr>
          <w:rFonts w:ascii="Arial" w:hAnsi="Arial" w:cs="Arial"/>
          <w:color w:val="222222"/>
          <w:sz w:val="24"/>
          <w:szCs w:val="24"/>
          <w:shd w:val="clear" w:color="auto" w:fill="FFFFFF"/>
        </w:rPr>
        <w:t>, M. (eds) Culture and Computing. HCII 2023. Lecture Notes in Computer Science, vol 14035. Springer, Cham. https://doi.org/10.1007/978-3-031-34732-0_8</w:t>
      </w:r>
    </w:p>
    <w:p w14:paraId="7C08DA0B" w14:textId="16B1D8FB"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Gill, J.H. (2000). Tacit Mode, The: Michael Polanyi’s postmodern philosophy. State University of New York Press.</w:t>
      </w:r>
    </w:p>
    <w:p w14:paraId="7AA1E203"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C31B51">
        <w:rPr>
          <w:rFonts w:ascii="Arial" w:eastAsia="Times New Roman" w:hAnsi="Arial" w:cs="Arial"/>
          <w:sz w:val="24"/>
          <w:szCs w:val="24"/>
          <w:lang w:eastAsia="en-GB"/>
        </w:rPr>
        <w:t xml:space="preserve">Gilman, S.L. (1989) “Reviews -- A Thousand Plateaus: Capitalism and Schizophrenia by Gilles Deleuze and Felix </w:t>
      </w:r>
      <w:proofErr w:type="spellStart"/>
      <w:r w:rsidRPr="00C31B51">
        <w:rPr>
          <w:rFonts w:ascii="Arial" w:eastAsia="Times New Roman" w:hAnsi="Arial" w:cs="Arial"/>
          <w:sz w:val="24"/>
          <w:szCs w:val="24"/>
          <w:lang w:eastAsia="en-GB"/>
        </w:rPr>
        <w:t>Guattari</w:t>
      </w:r>
      <w:proofErr w:type="spellEnd"/>
      <w:r w:rsidRPr="00C31B51">
        <w:rPr>
          <w:rFonts w:ascii="Arial" w:eastAsia="Times New Roman" w:hAnsi="Arial" w:cs="Arial"/>
          <w:sz w:val="24"/>
          <w:szCs w:val="24"/>
          <w:lang w:eastAsia="en-GB"/>
        </w:rPr>
        <w:t xml:space="preserve"> and translated by Brian </w:t>
      </w:r>
      <w:proofErr w:type="spellStart"/>
      <w:r w:rsidRPr="00C31B51">
        <w:rPr>
          <w:rFonts w:ascii="Arial" w:eastAsia="Times New Roman" w:hAnsi="Arial" w:cs="Arial"/>
          <w:sz w:val="24"/>
          <w:szCs w:val="24"/>
          <w:lang w:eastAsia="en-GB"/>
        </w:rPr>
        <w:t>Massumi</w:t>
      </w:r>
      <w:proofErr w:type="spellEnd"/>
      <w:r w:rsidRPr="00C31B51">
        <w:rPr>
          <w:rFonts w:ascii="Arial" w:eastAsia="Times New Roman" w:hAnsi="Arial" w:cs="Arial"/>
          <w:sz w:val="24"/>
          <w:szCs w:val="24"/>
          <w:lang w:eastAsia="en-GB"/>
        </w:rPr>
        <w:t>,” The Journal of Interdisciplinary History. Cambridge: MIT Press Journals, The, pp. 657-.</w:t>
      </w:r>
    </w:p>
    <w:p w14:paraId="7525F7BC" w14:textId="424A656E" w:rsidR="003617A1" w:rsidRPr="00937435" w:rsidRDefault="003617A1" w:rsidP="00937435">
      <w:pPr>
        <w:pStyle w:val="NormalWeb"/>
        <w:spacing w:before="0" w:beforeAutospacing="0" w:after="0" w:afterAutospacing="0" w:line="360" w:lineRule="auto"/>
        <w:jc w:val="both"/>
        <w:rPr>
          <w:rFonts w:ascii="Arial" w:hAnsi="Arial" w:cs="Arial"/>
          <w:color w:val="000000"/>
        </w:rPr>
      </w:pPr>
      <w:r w:rsidRPr="00937435">
        <w:rPr>
          <w:rFonts w:ascii="Arial" w:hAnsi="Arial" w:cs="Arial"/>
        </w:rPr>
        <w:t>Heinzelmann, M. (2022)</w:t>
      </w:r>
      <w:r w:rsidRPr="00937435">
        <w:rPr>
          <w:rFonts w:ascii="Arial" w:hAnsi="Arial" w:cs="Arial"/>
          <w:color w:val="000000"/>
        </w:rPr>
        <w:t xml:space="preserve"> The Power </w:t>
      </w:r>
      <w:proofErr w:type="gramStart"/>
      <w:r w:rsidRPr="00937435">
        <w:rPr>
          <w:rFonts w:ascii="Arial" w:hAnsi="Arial" w:cs="Arial"/>
          <w:color w:val="000000"/>
        </w:rPr>
        <w:t>Of</w:t>
      </w:r>
      <w:proofErr w:type="gramEnd"/>
      <w:r w:rsidRPr="00937435">
        <w:rPr>
          <w:rFonts w:ascii="Arial" w:hAnsi="Arial" w:cs="Arial"/>
          <w:color w:val="000000"/>
        </w:rPr>
        <w:t xml:space="preserve"> Wonder. New Materialisms in Contemporary Art (2022).</w:t>
      </w:r>
      <w:r w:rsidRPr="00937435">
        <w:rPr>
          <w:rFonts w:ascii="Arial" w:hAnsi="Arial" w:cs="Arial"/>
        </w:rPr>
        <w:t xml:space="preserve"> Museum </w:t>
      </w:r>
      <w:proofErr w:type="spellStart"/>
      <w:r w:rsidRPr="00937435">
        <w:rPr>
          <w:rFonts w:ascii="Arial" w:hAnsi="Arial" w:cs="Arial"/>
        </w:rPr>
        <w:t>unter</w:t>
      </w:r>
      <w:proofErr w:type="spellEnd"/>
      <w:r w:rsidRPr="00937435">
        <w:rPr>
          <w:rFonts w:ascii="Arial" w:hAnsi="Arial" w:cs="Arial"/>
        </w:rPr>
        <w:t xml:space="preserve"> Tage, Bochum.</w:t>
      </w:r>
      <w:r w:rsidRPr="00937435">
        <w:rPr>
          <w:rFonts w:ascii="Arial" w:hAnsi="Arial" w:cs="Arial"/>
          <w:color w:val="000000"/>
        </w:rPr>
        <w:t xml:space="preserve"> Available at: https://situationkunst.de/fileadmin/Redaktion/Presse/Kraft_des_Staunens_2022/PM_THE_POWER_OF_WONDER_ENG.pdf.</w:t>
      </w:r>
      <w:r w:rsidRPr="00937435">
        <w:rPr>
          <w:rFonts w:ascii="Arial" w:eastAsiaTheme="minorHAnsi" w:hAnsi="Arial" w:cs="Arial"/>
        </w:rPr>
        <w:t xml:space="preserve"> </w:t>
      </w:r>
      <w:r w:rsidRPr="00937435">
        <w:rPr>
          <w:rFonts w:ascii="Arial" w:hAnsi="Arial" w:cs="Arial"/>
          <w:color w:val="000000"/>
        </w:rPr>
        <w:t>[A</w:t>
      </w:r>
      <w:r w:rsidR="00334D71" w:rsidRPr="00334D71">
        <w:rPr>
          <w:rFonts w:ascii="Arial" w:hAnsi="Arial" w:cs="Arial"/>
          <w:color w:val="000000"/>
        </w:rPr>
        <w:t>ccessed</w:t>
      </w:r>
      <w:r w:rsidRPr="00937435">
        <w:rPr>
          <w:rFonts w:ascii="Arial" w:hAnsi="Arial" w:cs="Arial"/>
          <w:color w:val="000000"/>
        </w:rPr>
        <w:t xml:space="preserve"> April </w:t>
      </w:r>
      <w:r w:rsidR="00334D71" w:rsidRPr="00334D71">
        <w:rPr>
          <w:rFonts w:ascii="Arial" w:hAnsi="Arial" w:cs="Arial"/>
          <w:color w:val="000000"/>
        </w:rPr>
        <w:t>2024</w:t>
      </w:r>
      <w:r w:rsidRPr="00937435">
        <w:rPr>
          <w:rFonts w:ascii="Arial" w:hAnsi="Arial" w:cs="Arial"/>
          <w:color w:val="000000"/>
        </w:rPr>
        <w:t>]</w:t>
      </w:r>
    </w:p>
    <w:p w14:paraId="2382B71D" w14:textId="77777777" w:rsidR="003617A1" w:rsidRPr="00937435" w:rsidRDefault="003617A1" w:rsidP="00937435">
      <w:pPr>
        <w:pStyle w:val="NormalWeb"/>
        <w:spacing w:before="0" w:beforeAutospacing="0" w:after="0" w:afterAutospacing="0" w:line="360" w:lineRule="auto"/>
        <w:jc w:val="both"/>
        <w:rPr>
          <w:rFonts w:ascii="Arial" w:hAnsi="Arial" w:cs="Arial"/>
          <w:color w:val="000000"/>
        </w:rPr>
      </w:pPr>
    </w:p>
    <w:p w14:paraId="2F687D69" w14:textId="77777777" w:rsidR="00233CEA" w:rsidRPr="00937435" w:rsidRDefault="00233CEA" w:rsidP="00937435">
      <w:pPr>
        <w:spacing w:line="360" w:lineRule="auto"/>
        <w:jc w:val="both"/>
        <w:rPr>
          <w:rFonts w:ascii="Arial" w:hAnsi="Arial" w:cs="Arial"/>
          <w:kern w:val="2"/>
          <w:sz w:val="24"/>
          <w:szCs w:val="24"/>
          <w14:ligatures w14:val="standardContextual"/>
        </w:rPr>
      </w:pPr>
      <w:r w:rsidRPr="00937435">
        <w:rPr>
          <w:rFonts w:ascii="Arial" w:hAnsi="Arial" w:cs="Arial"/>
          <w:sz w:val="24"/>
          <w:szCs w:val="24"/>
        </w:rPr>
        <w:t>Holden, M. (2017). Planning matter: acting with things, by Robert A. Beauregard, Chicago, University of Chicago Press, 2015, 264 pp. Urban Geography, 38(4), 632–634. https://doi.org/10.1080/02723638.2016.1248883</w:t>
      </w:r>
    </w:p>
    <w:p w14:paraId="569FE369"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Hubbard, P. (2009). Key thinkers on space and place. Los Angeles: Sage.</w:t>
      </w:r>
    </w:p>
    <w:p w14:paraId="4EE40ACF"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 xml:space="preserve">Krauss, R.E. (1986). The originality of the avant-garde and other modernist myths. Cambridge, Ma.: </w:t>
      </w:r>
      <w:proofErr w:type="spellStart"/>
      <w:r w:rsidRPr="00937435">
        <w:rPr>
          <w:rFonts w:ascii="Arial" w:eastAsia="Times New Roman" w:hAnsi="Arial" w:cs="Arial"/>
          <w:sz w:val="24"/>
          <w:szCs w:val="24"/>
          <w:lang w:eastAsia="en-GB"/>
        </w:rPr>
        <w:t>Mit</w:t>
      </w:r>
      <w:proofErr w:type="spellEnd"/>
      <w:r w:rsidRPr="00937435">
        <w:rPr>
          <w:rFonts w:ascii="Arial" w:eastAsia="Times New Roman" w:hAnsi="Arial" w:cs="Arial"/>
          <w:sz w:val="24"/>
          <w:szCs w:val="24"/>
          <w:lang w:eastAsia="en-GB"/>
        </w:rPr>
        <w:t xml:space="preserve"> Press.</w:t>
      </w:r>
    </w:p>
    <w:p w14:paraId="1D7F94F9"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Lefebvre, H. (1991). The Production of Space. Oxford: Blackwell.</w:t>
      </w:r>
    </w:p>
    <w:p w14:paraId="4282CBE7"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 xml:space="preserve">Lemke, T. (2021). The government of things: Foucault and the new materialism. New York, N.Y.: </w:t>
      </w:r>
      <w:proofErr w:type="spellStart"/>
      <w:r w:rsidRPr="00937435">
        <w:rPr>
          <w:rFonts w:ascii="Arial" w:eastAsia="Times New Roman" w:hAnsi="Arial" w:cs="Arial"/>
          <w:sz w:val="24"/>
          <w:szCs w:val="24"/>
          <w:lang w:eastAsia="en-GB"/>
        </w:rPr>
        <w:t>Nyu</w:t>
      </w:r>
      <w:proofErr w:type="spellEnd"/>
      <w:r w:rsidRPr="00937435">
        <w:rPr>
          <w:rFonts w:ascii="Arial" w:eastAsia="Times New Roman" w:hAnsi="Arial" w:cs="Arial"/>
          <w:sz w:val="24"/>
          <w:szCs w:val="24"/>
          <w:lang w:eastAsia="en-GB"/>
        </w:rPr>
        <w:t xml:space="preserve"> Press.</w:t>
      </w:r>
    </w:p>
    <w:p w14:paraId="2ED546A5" w14:textId="292B3331"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 xml:space="preserve">Leonard, N. (2020). The Arts and New Materialism: A Call to Stewardship through Mercy, Grace, and Hope. Humanities, 9(3), p.84. </w:t>
      </w:r>
      <w:proofErr w:type="spellStart"/>
      <w:r w:rsidRPr="00937435">
        <w:rPr>
          <w:rFonts w:ascii="Arial" w:eastAsia="Times New Roman" w:hAnsi="Arial" w:cs="Arial"/>
          <w:sz w:val="24"/>
          <w:szCs w:val="24"/>
          <w:lang w:eastAsia="en-GB"/>
        </w:rPr>
        <w:t>doi</w:t>
      </w:r>
      <w:proofErr w:type="spellEnd"/>
      <w:r w:rsidRPr="00937435">
        <w:rPr>
          <w:rFonts w:ascii="Arial" w:eastAsia="Times New Roman" w:hAnsi="Arial" w:cs="Arial"/>
          <w:sz w:val="24"/>
          <w:szCs w:val="24"/>
          <w:lang w:eastAsia="en-GB"/>
        </w:rPr>
        <w:t xml:space="preserve">: </w:t>
      </w:r>
      <w:r w:rsidR="003150FE" w:rsidRPr="00937435">
        <w:rPr>
          <w:rFonts w:ascii="Arial" w:eastAsia="Times New Roman" w:hAnsi="Arial" w:cs="Arial"/>
          <w:sz w:val="24"/>
          <w:szCs w:val="24"/>
          <w:lang w:eastAsia="en-GB"/>
        </w:rPr>
        <w:t>https://doi.org/10.3390/h9030084</w:t>
      </w:r>
      <w:r w:rsidRPr="00937435">
        <w:rPr>
          <w:rFonts w:ascii="Arial" w:eastAsia="Times New Roman" w:hAnsi="Arial" w:cs="Arial"/>
          <w:sz w:val="24"/>
          <w:szCs w:val="24"/>
          <w:lang w:eastAsia="en-GB"/>
        </w:rPr>
        <w:t>.</w:t>
      </w:r>
    </w:p>
    <w:p w14:paraId="4703E6BB" w14:textId="54A15F90" w:rsidR="00233CEA" w:rsidRDefault="003150FE" w:rsidP="00937435">
      <w:pPr>
        <w:pStyle w:val="NormalWeb"/>
        <w:spacing w:line="360" w:lineRule="auto"/>
        <w:jc w:val="both"/>
        <w:rPr>
          <w:rFonts w:ascii="Arial" w:hAnsi="Arial" w:cs="Arial"/>
          <w:lang w:eastAsia="en-GB"/>
        </w:rPr>
      </w:pPr>
      <w:r w:rsidRPr="00937435">
        <w:rPr>
          <w:rFonts w:ascii="Arial" w:hAnsi="Arial" w:cs="Arial"/>
          <w:color w:val="000000"/>
        </w:rPr>
        <w:lastRenderedPageBreak/>
        <w:t>‌</w:t>
      </w:r>
      <w:proofErr w:type="spellStart"/>
      <w:r w:rsidR="00233CEA" w:rsidRPr="00937435">
        <w:rPr>
          <w:rFonts w:ascii="Arial" w:hAnsi="Arial" w:cs="Arial"/>
          <w:lang w:eastAsia="en-GB"/>
        </w:rPr>
        <w:t>Matterofobjects</w:t>
      </w:r>
      <w:proofErr w:type="spellEnd"/>
      <w:r w:rsidR="00233CEA" w:rsidRPr="00937435">
        <w:rPr>
          <w:rFonts w:ascii="Arial" w:hAnsi="Arial" w:cs="Arial"/>
          <w:lang w:eastAsia="en-GB"/>
        </w:rPr>
        <w:t xml:space="preserve"> (2016). Containment. The Matter of Objects. Available at: https://matterofobjects.wordpress.com/2016/06/29/containment/ [Accessed 2024].</w:t>
      </w:r>
    </w:p>
    <w:p w14:paraId="37CC1D8E" w14:textId="12529631" w:rsidR="00BC1FCB" w:rsidRDefault="00BC1FCB" w:rsidP="00CE20FD">
      <w:pPr>
        <w:pStyle w:val="NormalWeb"/>
        <w:spacing w:before="0" w:beforeAutospacing="0" w:after="0" w:afterAutospacing="0" w:line="360" w:lineRule="auto"/>
        <w:jc w:val="both"/>
        <w:rPr>
          <w:rFonts w:ascii="Arial" w:hAnsi="Arial" w:cs="Arial"/>
          <w:color w:val="000000"/>
        </w:rPr>
      </w:pPr>
      <w:r w:rsidRPr="00BC1FCB">
        <w:rPr>
          <w:rFonts w:ascii="Arial" w:hAnsi="Arial" w:cs="Arial"/>
          <w:color w:val="000000"/>
        </w:rPr>
        <w:t xml:space="preserve">Merleau-Ponty, M. (2012) Phenomenology of Perception. Translated by D.A. Landes. Abingdon, </w:t>
      </w:r>
      <w:proofErr w:type="gramStart"/>
      <w:r w:rsidRPr="00BC1FCB">
        <w:rPr>
          <w:rFonts w:ascii="Arial" w:hAnsi="Arial" w:cs="Arial"/>
          <w:color w:val="000000"/>
        </w:rPr>
        <w:t>Oxon ;</w:t>
      </w:r>
      <w:proofErr w:type="gramEnd"/>
      <w:r w:rsidRPr="00BC1FCB">
        <w:rPr>
          <w:rFonts w:ascii="Arial" w:hAnsi="Arial" w:cs="Arial"/>
          <w:color w:val="000000"/>
        </w:rPr>
        <w:t xml:space="preserve"> New York: Routledge.</w:t>
      </w:r>
    </w:p>
    <w:p w14:paraId="2EE24E20" w14:textId="77777777" w:rsidR="00CE20FD" w:rsidRPr="00CE20FD" w:rsidRDefault="00CE20FD" w:rsidP="00CE20FD">
      <w:pPr>
        <w:pStyle w:val="NormalWeb"/>
        <w:spacing w:before="0" w:beforeAutospacing="0" w:after="0" w:afterAutospacing="0" w:line="360" w:lineRule="auto"/>
        <w:jc w:val="both"/>
        <w:rPr>
          <w:rFonts w:ascii="Arial" w:hAnsi="Arial" w:cs="Arial"/>
          <w:color w:val="000000"/>
        </w:rPr>
      </w:pPr>
    </w:p>
    <w:p w14:paraId="7BB77603"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Mills, C. (2009). Materiality as the Basis for the Aesthetic Experience in Contemporary Art. Graduate Student Theses, Dissertations, &amp; Professional Papers. Available at: https://scholarworks.umt.edu/etd/1289.</w:t>
      </w:r>
    </w:p>
    <w:p w14:paraId="48374860"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 xml:space="preserve">Poe, A. (2011). Diana Coole and Samantha Frost (eds), New Materialisms: Ontology, Agency, and Politics. Journal of French and Francophone Philosophy, 19(1), pp.153–164. </w:t>
      </w:r>
      <w:proofErr w:type="spellStart"/>
      <w:r w:rsidRPr="00937435">
        <w:rPr>
          <w:rFonts w:ascii="Arial" w:eastAsia="Times New Roman" w:hAnsi="Arial" w:cs="Arial"/>
          <w:sz w:val="24"/>
          <w:szCs w:val="24"/>
          <w:lang w:eastAsia="en-GB"/>
        </w:rPr>
        <w:t>doi</w:t>
      </w:r>
      <w:proofErr w:type="spellEnd"/>
      <w:r w:rsidRPr="00937435">
        <w:rPr>
          <w:rFonts w:ascii="Arial" w:eastAsia="Times New Roman" w:hAnsi="Arial" w:cs="Arial"/>
          <w:sz w:val="24"/>
          <w:szCs w:val="24"/>
          <w:lang w:eastAsia="en-GB"/>
        </w:rPr>
        <w:t>: https://doi.org/10.5195/jffp.2011.484.</w:t>
      </w:r>
    </w:p>
    <w:p w14:paraId="0BE06B50" w14:textId="77777777"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Ramljak, S., Dion, M., Rockman, A. and Art (2018). Natural wonders: the sublime in contemporary art: thirteen artists explore nature’s limits. New York, New York: Rizzoli Electa; Chadds Ford, Pennsylvania.</w:t>
      </w:r>
    </w:p>
    <w:p w14:paraId="3B8186C6" w14:textId="34C383B8" w:rsidR="00233CEA" w:rsidRPr="00937435" w:rsidRDefault="00233CEA" w:rsidP="00937435">
      <w:pPr>
        <w:spacing w:after="240" w:line="360" w:lineRule="auto"/>
        <w:jc w:val="both"/>
        <w:rPr>
          <w:rFonts w:ascii="Arial" w:eastAsia="Times New Roman" w:hAnsi="Arial" w:cs="Arial"/>
          <w:sz w:val="24"/>
          <w:szCs w:val="24"/>
          <w:lang w:eastAsia="en-GB"/>
        </w:rPr>
      </w:pPr>
      <w:r w:rsidRPr="00937435">
        <w:rPr>
          <w:rFonts w:ascii="Arial" w:eastAsia="Times New Roman" w:hAnsi="Arial" w:cs="Arial"/>
          <w:sz w:val="24"/>
          <w:szCs w:val="24"/>
          <w:lang w:eastAsia="en-GB"/>
        </w:rPr>
        <w:t xml:space="preserve">Sandino, L. (2024). Here Today, Gone Tomorrow: Transient Materiality in Contemporary Cultural Artefacts on JSTOR. Jstor.org. Available at: </w:t>
      </w:r>
      <w:r w:rsidR="003150FE" w:rsidRPr="00937435">
        <w:rPr>
          <w:rFonts w:ascii="Arial" w:eastAsia="Times New Roman" w:hAnsi="Arial" w:cs="Arial"/>
          <w:sz w:val="24"/>
          <w:szCs w:val="24"/>
          <w:lang w:eastAsia="en-GB"/>
        </w:rPr>
        <w:t>http://www.jstor.org/stable/3527118</w:t>
      </w:r>
      <w:r w:rsidRPr="00937435">
        <w:rPr>
          <w:rFonts w:ascii="Arial" w:eastAsia="Times New Roman" w:hAnsi="Arial" w:cs="Arial"/>
          <w:sz w:val="24"/>
          <w:szCs w:val="24"/>
          <w:lang w:eastAsia="en-GB"/>
        </w:rPr>
        <w:t>.</w:t>
      </w:r>
    </w:p>
    <w:p w14:paraId="26D6AAC7" w14:textId="0AFF66DA" w:rsidR="003150FE" w:rsidRPr="00937435" w:rsidRDefault="003150FE" w:rsidP="00937435">
      <w:pPr>
        <w:pStyle w:val="NormalWeb"/>
        <w:spacing w:before="0" w:beforeAutospacing="0" w:after="0" w:afterAutospacing="0" w:line="360" w:lineRule="auto"/>
        <w:jc w:val="both"/>
        <w:rPr>
          <w:rFonts w:ascii="Arial" w:hAnsi="Arial" w:cs="Arial"/>
          <w:color w:val="000000"/>
        </w:rPr>
      </w:pPr>
      <w:r w:rsidRPr="00937435">
        <w:rPr>
          <w:rFonts w:ascii="Arial" w:hAnsi="Arial" w:cs="Arial"/>
          <w:color w:val="000000"/>
        </w:rPr>
        <w:t>Sarup, M. (1993). An introductory guide to post-structuralism and postmodernism. New York: Harvester Wheatsheaf.</w:t>
      </w:r>
    </w:p>
    <w:p w14:paraId="08999A38" w14:textId="78C31C92" w:rsidR="00252E78" w:rsidRPr="005864B7" w:rsidRDefault="00252E78" w:rsidP="00B716D8">
      <w:pPr>
        <w:spacing w:line="360" w:lineRule="auto"/>
        <w:jc w:val="both"/>
        <w:rPr>
          <w:rFonts w:ascii="Arial" w:hAnsi="Arial" w:cs="Arial"/>
          <w:b/>
          <w:bCs/>
          <w:sz w:val="24"/>
          <w:szCs w:val="24"/>
          <w:lang w:val="en-US"/>
        </w:rPr>
      </w:pPr>
    </w:p>
    <w:p w14:paraId="4D1CD6B4" w14:textId="6E96AE10" w:rsidR="005A487A" w:rsidRPr="005864B7" w:rsidRDefault="005A487A" w:rsidP="00B716D8">
      <w:pPr>
        <w:spacing w:line="360" w:lineRule="auto"/>
        <w:jc w:val="both"/>
        <w:rPr>
          <w:rFonts w:ascii="Arial" w:hAnsi="Arial" w:cs="Arial"/>
          <w:b/>
          <w:bCs/>
          <w:sz w:val="24"/>
          <w:szCs w:val="24"/>
          <w:lang w:val="en-US"/>
        </w:rPr>
      </w:pPr>
    </w:p>
    <w:sectPr w:rsidR="005A487A" w:rsidRPr="005864B7" w:rsidSect="004527F0">
      <w:headerReference w:type="even" r:id="rId23"/>
      <w:headerReference w:type="default" r:id="rId24"/>
      <w:footerReference w:type="even" r:id="rId25"/>
      <w:footerReference w:type="default" r:id="rId26"/>
      <w:headerReference w:type="first" r:id="rId27"/>
      <w:footerReference w:type="first" r:id="rId28"/>
      <w:pgSz w:w="11906" w:h="16838"/>
      <w:pgMar w:top="1440" w:right="1133"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0EB4FB" w14:textId="77777777" w:rsidR="004527F0" w:rsidRDefault="004527F0" w:rsidP="001E62BE">
      <w:pPr>
        <w:spacing w:after="0" w:line="240" w:lineRule="auto"/>
      </w:pPr>
      <w:r>
        <w:separator/>
      </w:r>
    </w:p>
  </w:endnote>
  <w:endnote w:type="continuationSeparator" w:id="0">
    <w:p w14:paraId="3262BF09" w14:textId="77777777" w:rsidR="004527F0" w:rsidRDefault="004527F0" w:rsidP="001E6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5D1DCE" w14:textId="77777777" w:rsidR="009F7FBE" w:rsidRDefault="009F7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8990939"/>
      <w:docPartObj>
        <w:docPartGallery w:val="Page Numbers (Bottom of Page)"/>
        <w:docPartUnique/>
      </w:docPartObj>
    </w:sdtPr>
    <w:sdtContent>
      <w:p w14:paraId="70E24209" w14:textId="6F8A6A79" w:rsidR="009F7FBE" w:rsidRDefault="009F7FBE">
        <w:pPr>
          <w:pStyle w:val="Footer"/>
          <w:jc w:val="right"/>
        </w:pPr>
        <w:r>
          <w:fldChar w:fldCharType="begin"/>
        </w:r>
        <w:r>
          <w:instrText>PAGE   \* MERGEFORMAT</w:instrText>
        </w:r>
        <w:r>
          <w:fldChar w:fldCharType="separate"/>
        </w:r>
        <w:r>
          <w:t>2</w:t>
        </w:r>
        <w:r>
          <w:fldChar w:fldCharType="end"/>
        </w:r>
      </w:p>
    </w:sdtContent>
  </w:sdt>
  <w:p w14:paraId="5C08059E" w14:textId="4F8D0AC0" w:rsidR="007E22F8" w:rsidRPr="007E22F8" w:rsidRDefault="007E22F8" w:rsidP="005F3748">
    <w:pPr>
      <w:pStyle w:val="Footer"/>
      <w:tabs>
        <w:tab w:val="clear" w:pos="4513"/>
        <w:tab w:val="clear" w:pos="9026"/>
        <w:tab w:val="left" w:pos="3864"/>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69DE3A" w14:textId="77777777" w:rsidR="009F7FBE" w:rsidRDefault="009F7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88300C" w14:textId="77777777" w:rsidR="004527F0" w:rsidRDefault="004527F0" w:rsidP="001E62BE">
      <w:pPr>
        <w:spacing w:after="0" w:line="240" w:lineRule="auto"/>
      </w:pPr>
      <w:r>
        <w:separator/>
      </w:r>
    </w:p>
  </w:footnote>
  <w:footnote w:type="continuationSeparator" w:id="0">
    <w:p w14:paraId="7A98390B" w14:textId="77777777" w:rsidR="004527F0" w:rsidRDefault="004527F0" w:rsidP="001E62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36BD30" w14:textId="77777777" w:rsidR="009F7FBE" w:rsidRDefault="009F7F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6400FE" w14:textId="2711C960" w:rsidR="001E62BE" w:rsidRPr="005A0196" w:rsidRDefault="001E62BE" w:rsidP="001E62BE">
    <w:pPr>
      <w:pStyle w:val="Header"/>
      <w:rPr>
        <w:lang w:val="en-US"/>
      </w:rPr>
    </w:pPr>
    <w:r w:rsidRPr="005A0196">
      <w:rPr>
        <w:lang w:val="en-US"/>
      </w:rPr>
      <w:tab/>
    </w:r>
  </w:p>
  <w:p w14:paraId="0866B107" w14:textId="77777777" w:rsidR="001E62BE" w:rsidRDefault="001E62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E00FE2" w14:textId="77777777" w:rsidR="009F7FBE" w:rsidRDefault="009F7F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50390"/>
    <w:multiLevelType w:val="multilevel"/>
    <w:tmpl w:val="B912A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47EEB"/>
    <w:multiLevelType w:val="hybridMultilevel"/>
    <w:tmpl w:val="B52E5B34"/>
    <w:lvl w:ilvl="0" w:tplc="10000001">
      <w:start w:val="1"/>
      <w:numFmt w:val="bullet"/>
      <w:lvlText w:val=""/>
      <w:lvlJc w:val="left"/>
      <w:pPr>
        <w:ind w:left="1080" w:hanging="360"/>
      </w:pPr>
      <w:rPr>
        <w:rFonts w:ascii="Symbol" w:hAnsi="Symbol" w:hint="default"/>
      </w:rPr>
    </w:lvl>
    <w:lvl w:ilvl="1" w:tplc="10000003">
      <w:start w:val="1"/>
      <w:numFmt w:val="bullet"/>
      <w:lvlText w:val="o"/>
      <w:lvlJc w:val="left"/>
      <w:pPr>
        <w:ind w:left="1800" w:hanging="360"/>
      </w:pPr>
      <w:rPr>
        <w:rFonts w:ascii="Courier New" w:hAnsi="Courier New" w:cs="Courier New" w:hint="default"/>
      </w:rPr>
    </w:lvl>
    <w:lvl w:ilvl="2" w:tplc="10000005" w:tentative="1">
      <w:start w:val="1"/>
      <w:numFmt w:val="bullet"/>
      <w:lvlText w:val=""/>
      <w:lvlJc w:val="left"/>
      <w:pPr>
        <w:ind w:left="2520" w:hanging="360"/>
      </w:pPr>
      <w:rPr>
        <w:rFonts w:ascii="Wingdings" w:hAnsi="Wingdings" w:hint="default"/>
      </w:rPr>
    </w:lvl>
    <w:lvl w:ilvl="3" w:tplc="10000001" w:tentative="1">
      <w:start w:val="1"/>
      <w:numFmt w:val="bullet"/>
      <w:lvlText w:val=""/>
      <w:lvlJc w:val="left"/>
      <w:pPr>
        <w:ind w:left="3240" w:hanging="360"/>
      </w:pPr>
      <w:rPr>
        <w:rFonts w:ascii="Symbol" w:hAnsi="Symbol" w:hint="default"/>
      </w:rPr>
    </w:lvl>
    <w:lvl w:ilvl="4" w:tplc="10000003" w:tentative="1">
      <w:start w:val="1"/>
      <w:numFmt w:val="bullet"/>
      <w:lvlText w:val="o"/>
      <w:lvlJc w:val="left"/>
      <w:pPr>
        <w:ind w:left="3960" w:hanging="360"/>
      </w:pPr>
      <w:rPr>
        <w:rFonts w:ascii="Courier New" w:hAnsi="Courier New" w:cs="Courier New" w:hint="default"/>
      </w:rPr>
    </w:lvl>
    <w:lvl w:ilvl="5" w:tplc="10000005" w:tentative="1">
      <w:start w:val="1"/>
      <w:numFmt w:val="bullet"/>
      <w:lvlText w:val=""/>
      <w:lvlJc w:val="left"/>
      <w:pPr>
        <w:ind w:left="4680" w:hanging="360"/>
      </w:pPr>
      <w:rPr>
        <w:rFonts w:ascii="Wingdings" w:hAnsi="Wingdings" w:hint="default"/>
      </w:rPr>
    </w:lvl>
    <w:lvl w:ilvl="6" w:tplc="10000001" w:tentative="1">
      <w:start w:val="1"/>
      <w:numFmt w:val="bullet"/>
      <w:lvlText w:val=""/>
      <w:lvlJc w:val="left"/>
      <w:pPr>
        <w:ind w:left="5400" w:hanging="360"/>
      </w:pPr>
      <w:rPr>
        <w:rFonts w:ascii="Symbol" w:hAnsi="Symbol" w:hint="default"/>
      </w:rPr>
    </w:lvl>
    <w:lvl w:ilvl="7" w:tplc="10000003" w:tentative="1">
      <w:start w:val="1"/>
      <w:numFmt w:val="bullet"/>
      <w:lvlText w:val="o"/>
      <w:lvlJc w:val="left"/>
      <w:pPr>
        <w:ind w:left="6120" w:hanging="360"/>
      </w:pPr>
      <w:rPr>
        <w:rFonts w:ascii="Courier New" w:hAnsi="Courier New" w:cs="Courier New" w:hint="default"/>
      </w:rPr>
    </w:lvl>
    <w:lvl w:ilvl="8" w:tplc="10000005" w:tentative="1">
      <w:start w:val="1"/>
      <w:numFmt w:val="bullet"/>
      <w:lvlText w:val=""/>
      <w:lvlJc w:val="left"/>
      <w:pPr>
        <w:ind w:left="6840" w:hanging="360"/>
      </w:pPr>
      <w:rPr>
        <w:rFonts w:ascii="Wingdings" w:hAnsi="Wingdings" w:hint="default"/>
      </w:rPr>
    </w:lvl>
  </w:abstractNum>
  <w:abstractNum w:abstractNumId="2" w15:restartNumberingAfterBreak="0">
    <w:nsid w:val="036B5B30"/>
    <w:multiLevelType w:val="hybridMultilevel"/>
    <w:tmpl w:val="F7AE85A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0765713A"/>
    <w:multiLevelType w:val="multilevel"/>
    <w:tmpl w:val="FBBAA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3C039B"/>
    <w:multiLevelType w:val="multilevel"/>
    <w:tmpl w:val="23CEEEA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0C210CF1"/>
    <w:multiLevelType w:val="hybridMultilevel"/>
    <w:tmpl w:val="77F8023A"/>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6" w15:restartNumberingAfterBreak="0">
    <w:nsid w:val="0C89126D"/>
    <w:multiLevelType w:val="multilevel"/>
    <w:tmpl w:val="23803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A36520"/>
    <w:multiLevelType w:val="hybridMultilevel"/>
    <w:tmpl w:val="94EA7BCC"/>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8" w15:restartNumberingAfterBreak="0">
    <w:nsid w:val="189C60FD"/>
    <w:multiLevelType w:val="hybridMultilevel"/>
    <w:tmpl w:val="059A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C438D"/>
    <w:multiLevelType w:val="multilevel"/>
    <w:tmpl w:val="8A4C0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91737E"/>
    <w:multiLevelType w:val="hybridMultilevel"/>
    <w:tmpl w:val="0800535A"/>
    <w:lvl w:ilvl="0" w:tplc="10000001">
      <w:start w:val="1"/>
      <w:numFmt w:val="bullet"/>
      <w:lvlText w:val=""/>
      <w:lvlJc w:val="left"/>
      <w:pPr>
        <w:ind w:left="360" w:hanging="360"/>
      </w:pPr>
      <w:rPr>
        <w:rFonts w:ascii="Symbol" w:hAnsi="Symbol" w:hint="default"/>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11" w15:restartNumberingAfterBreak="0">
    <w:nsid w:val="26862A90"/>
    <w:multiLevelType w:val="multilevel"/>
    <w:tmpl w:val="1C3EF5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E357D0"/>
    <w:multiLevelType w:val="hybridMultilevel"/>
    <w:tmpl w:val="1D0EE5EA"/>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3" w15:restartNumberingAfterBreak="0">
    <w:nsid w:val="285031B6"/>
    <w:multiLevelType w:val="hybridMultilevel"/>
    <w:tmpl w:val="C69853E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4" w15:restartNumberingAfterBreak="0">
    <w:nsid w:val="2B2F7258"/>
    <w:multiLevelType w:val="hybridMultilevel"/>
    <w:tmpl w:val="E4F05F5E"/>
    <w:lvl w:ilvl="0" w:tplc="10000001">
      <w:start w:val="1"/>
      <w:numFmt w:val="bullet"/>
      <w:lvlText w:val=""/>
      <w:lvlJc w:val="left"/>
      <w:pPr>
        <w:ind w:left="780" w:hanging="360"/>
      </w:pPr>
      <w:rPr>
        <w:rFonts w:ascii="Symbol" w:hAnsi="Symbol" w:hint="default"/>
      </w:rPr>
    </w:lvl>
    <w:lvl w:ilvl="1" w:tplc="10000003" w:tentative="1">
      <w:start w:val="1"/>
      <w:numFmt w:val="bullet"/>
      <w:lvlText w:val="o"/>
      <w:lvlJc w:val="left"/>
      <w:pPr>
        <w:ind w:left="1500" w:hanging="360"/>
      </w:pPr>
      <w:rPr>
        <w:rFonts w:ascii="Courier New" w:hAnsi="Courier New" w:cs="Courier New" w:hint="default"/>
      </w:rPr>
    </w:lvl>
    <w:lvl w:ilvl="2" w:tplc="10000005" w:tentative="1">
      <w:start w:val="1"/>
      <w:numFmt w:val="bullet"/>
      <w:lvlText w:val=""/>
      <w:lvlJc w:val="left"/>
      <w:pPr>
        <w:ind w:left="2220" w:hanging="360"/>
      </w:pPr>
      <w:rPr>
        <w:rFonts w:ascii="Wingdings" w:hAnsi="Wingdings" w:hint="default"/>
      </w:rPr>
    </w:lvl>
    <w:lvl w:ilvl="3" w:tplc="10000001" w:tentative="1">
      <w:start w:val="1"/>
      <w:numFmt w:val="bullet"/>
      <w:lvlText w:val=""/>
      <w:lvlJc w:val="left"/>
      <w:pPr>
        <w:ind w:left="2940" w:hanging="360"/>
      </w:pPr>
      <w:rPr>
        <w:rFonts w:ascii="Symbol" w:hAnsi="Symbol" w:hint="default"/>
      </w:rPr>
    </w:lvl>
    <w:lvl w:ilvl="4" w:tplc="10000003" w:tentative="1">
      <w:start w:val="1"/>
      <w:numFmt w:val="bullet"/>
      <w:lvlText w:val="o"/>
      <w:lvlJc w:val="left"/>
      <w:pPr>
        <w:ind w:left="3660" w:hanging="360"/>
      </w:pPr>
      <w:rPr>
        <w:rFonts w:ascii="Courier New" w:hAnsi="Courier New" w:cs="Courier New" w:hint="default"/>
      </w:rPr>
    </w:lvl>
    <w:lvl w:ilvl="5" w:tplc="10000005" w:tentative="1">
      <w:start w:val="1"/>
      <w:numFmt w:val="bullet"/>
      <w:lvlText w:val=""/>
      <w:lvlJc w:val="left"/>
      <w:pPr>
        <w:ind w:left="4380" w:hanging="360"/>
      </w:pPr>
      <w:rPr>
        <w:rFonts w:ascii="Wingdings" w:hAnsi="Wingdings" w:hint="default"/>
      </w:rPr>
    </w:lvl>
    <w:lvl w:ilvl="6" w:tplc="10000001" w:tentative="1">
      <w:start w:val="1"/>
      <w:numFmt w:val="bullet"/>
      <w:lvlText w:val=""/>
      <w:lvlJc w:val="left"/>
      <w:pPr>
        <w:ind w:left="5100" w:hanging="360"/>
      </w:pPr>
      <w:rPr>
        <w:rFonts w:ascii="Symbol" w:hAnsi="Symbol" w:hint="default"/>
      </w:rPr>
    </w:lvl>
    <w:lvl w:ilvl="7" w:tplc="10000003" w:tentative="1">
      <w:start w:val="1"/>
      <w:numFmt w:val="bullet"/>
      <w:lvlText w:val="o"/>
      <w:lvlJc w:val="left"/>
      <w:pPr>
        <w:ind w:left="5820" w:hanging="360"/>
      </w:pPr>
      <w:rPr>
        <w:rFonts w:ascii="Courier New" w:hAnsi="Courier New" w:cs="Courier New" w:hint="default"/>
      </w:rPr>
    </w:lvl>
    <w:lvl w:ilvl="8" w:tplc="10000005" w:tentative="1">
      <w:start w:val="1"/>
      <w:numFmt w:val="bullet"/>
      <w:lvlText w:val=""/>
      <w:lvlJc w:val="left"/>
      <w:pPr>
        <w:ind w:left="6540" w:hanging="360"/>
      </w:pPr>
      <w:rPr>
        <w:rFonts w:ascii="Wingdings" w:hAnsi="Wingdings" w:hint="default"/>
      </w:rPr>
    </w:lvl>
  </w:abstractNum>
  <w:abstractNum w:abstractNumId="15" w15:restartNumberingAfterBreak="0">
    <w:nsid w:val="2E344E01"/>
    <w:multiLevelType w:val="hybridMultilevel"/>
    <w:tmpl w:val="8A2A092C"/>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6" w15:restartNumberingAfterBreak="0">
    <w:nsid w:val="2F087A7B"/>
    <w:multiLevelType w:val="hybridMultilevel"/>
    <w:tmpl w:val="2D12767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7" w15:restartNumberingAfterBreak="0">
    <w:nsid w:val="310848FC"/>
    <w:multiLevelType w:val="hybridMultilevel"/>
    <w:tmpl w:val="42680A0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8" w15:restartNumberingAfterBreak="0">
    <w:nsid w:val="321E6875"/>
    <w:multiLevelType w:val="multilevel"/>
    <w:tmpl w:val="58D08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A21E98"/>
    <w:multiLevelType w:val="hybridMultilevel"/>
    <w:tmpl w:val="E3BC247A"/>
    <w:lvl w:ilvl="0" w:tplc="21C04F0C">
      <w:start w:val="1"/>
      <w:numFmt w:val="bullet"/>
      <w:lvlText w:val=""/>
      <w:lvlJc w:val="left"/>
      <w:pPr>
        <w:ind w:left="360" w:hanging="360"/>
      </w:pPr>
      <w:rPr>
        <w:rFonts w:ascii="Symbol" w:hAnsi="Symbol" w:hint="default"/>
        <w:lang w:val="en-US"/>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20" w15:restartNumberingAfterBreak="0">
    <w:nsid w:val="32E93F64"/>
    <w:multiLevelType w:val="hybridMultilevel"/>
    <w:tmpl w:val="44AA9EA0"/>
    <w:lvl w:ilvl="0" w:tplc="21C04F0C">
      <w:start w:val="1"/>
      <w:numFmt w:val="bullet"/>
      <w:lvlText w:val=""/>
      <w:lvlJc w:val="left"/>
      <w:pPr>
        <w:ind w:left="360" w:hanging="360"/>
      </w:pPr>
      <w:rPr>
        <w:rFonts w:ascii="Symbol" w:hAnsi="Symbol" w:hint="default"/>
        <w:lang w:val="en-US"/>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21" w15:restartNumberingAfterBreak="0">
    <w:nsid w:val="35332B5C"/>
    <w:multiLevelType w:val="hybridMultilevel"/>
    <w:tmpl w:val="3DA4084C"/>
    <w:lvl w:ilvl="0" w:tplc="10000001">
      <w:start w:val="1"/>
      <w:numFmt w:val="bullet"/>
      <w:lvlText w:val=""/>
      <w:lvlJc w:val="left"/>
      <w:pPr>
        <w:ind w:left="1080" w:hanging="360"/>
      </w:pPr>
      <w:rPr>
        <w:rFonts w:ascii="Symbol" w:hAnsi="Symbol" w:hint="default"/>
      </w:rPr>
    </w:lvl>
    <w:lvl w:ilvl="1" w:tplc="10000003" w:tentative="1">
      <w:start w:val="1"/>
      <w:numFmt w:val="bullet"/>
      <w:lvlText w:val="o"/>
      <w:lvlJc w:val="left"/>
      <w:pPr>
        <w:ind w:left="1800" w:hanging="360"/>
      </w:pPr>
      <w:rPr>
        <w:rFonts w:ascii="Courier New" w:hAnsi="Courier New" w:cs="Courier New" w:hint="default"/>
      </w:rPr>
    </w:lvl>
    <w:lvl w:ilvl="2" w:tplc="10000005" w:tentative="1">
      <w:start w:val="1"/>
      <w:numFmt w:val="bullet"/>
      <w:lvlText w:val=""/>
      <w:lvlJc w:val="left"/>
      <w:pPr>
        <w:ind w:left="2520" w:hanging="360"/>
      </w:pPr>
      <w:rPr>
        <w:rFonts w:ascii="Wingdings" w:hAnsi="Wingdings" w:hint="default"/>
      </w:rPr>
    </w:lvl>
    <w:lvl w:ilvl="3" w:tplc="10000001" w:tentative="1">
      <w:start w:val="1"/>
      <w:numFmt w:val="bullet"/>
      <w:lvlText w:val=""/>
      <w:lvlJc w:val="left"/>
      <w:pPr>
        <w:ind w:left="3240" w:hanging="360"/>
      </w:pPr>
      <w:rPr>
        <w:rFonts w:ascii="Symbol" w:hAnsi="Symbol" w:hint="default"/>
      </w:rPr>
    </w:lvl>
    <w:lvl w:ilvl="4" w:tplc="10000003" w:tentative="1">
      <w:start w:val="1"/>
      <w:numFmt w:val="bullet"/>
      <w:lvlText w:val="o"/>
      <w:lvlJc w:val="left"/>
      <w:pPr>
        <w:ind w:left="3960" w:hanging="360"/>
      </w:pPr>
      <w:rPr>
        <w:rFonts w:ascii="Courier New" w:hAnsi="Courier New" w:cs="Courier New" w:hint="default"/>
      </w:rPr>
    </w:lvl>
    <w:lvl w:ilvl="5" w:tplc="10000005" w:tentative="1">
      <w:start w:val="1"/>
      <w:numFmt w:val="bullet"/>
      <w:lvlText w:val=""/>
      <w:lvlJc w:val="left"/>
      <w:pPr>
        <w:ind w:left="4680" w:hanging="360"/>
      </w:pPr>
      <w:rPr>
        <w:rFonts w:ascii="Wingdings" w:hAnsi="Wingdings" w:hint="default"/>
      </w:rPr>
    </w:lvl>
    <w:lvl w:ilvl="6" w:tplc="10000001" w:tentative="1">
      <w:start w:val="1"/>
      <w:numFmt w:val="bullet"/>
      <w:lvlText w:val=""/>
      <w:lvlJc w:val="left"/>
      <w:pPr>
        <w:ind w:left="5400" w:hanging="360"/>
      </w:pPr>
      <w:rPr>
        <w:rFonts w:ascii="Symbol" w:hAnsi="Symbol" w:hint="default"/>
      </w:rPr>
    </w:lvl>
    <w:lvl w:ilvl="7" w:tplc="10000003" w:tentative="1">
      <w:start w:val="1"/>
      <w:numFmt w:val="bullet"/>
      <w:lvlText w:val="o"/>
      <w:lvlJc w:val="left"/>
      <w:pPr>
        <w:ind w:left="6120" w:hanging="360"/>
      </w:pPr>
      <w:rPr>
        <w:rFonts w:ascii="Courier New" w:hAnsi="Courier New" w:cs="Courier New" w:hint="default"/>
      </w:rPr>
    </w:lvl>
    <w:lvl w:ilvl="8" w:tplc="10000005" w:tentative="1">
      <w:start w:val="1"/>
      <w:numFmt w:val="bullet"/>
      <w:lvlText w:val=""/>
      <w:lvlJc w:val="left"/>
      <w:pPr>
        <w:ind w:left="6840" w:hanging="360"/>
      </w:pPr>
      <w:rPr>
        <w:rFonts w:ascii="Wingdings" w:hAnsi="Wingdings" w:hint="default"/>
      </w:rPr>
    </w:lvl>
  </w:abstractNum>
  <w:abstractNum w:abstractNumId="22" w15:restartNumberingAfterBreak="0">
    <w:nsid w:val="373F17C9"/>
    <w:multiLevelType w:val="hybridMultilevel"/>
    <w:tmpl w:val="4D5A0A0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3" w15:restartNumberingAfterBreak="0">
    <w:nsid w:val="377B16F3"/>
    <w:multiLevelType w:val="hybridMultilevel"/>
    <w:tmpl w:val="509CC428"/>
    <w:lvl w:ilvl="0" w:tplc="10000001">
      <w:start w:val="1"/>
      <w:numFmt w:val="bullet"/>
      <w:lvlText w:val=""/>
      <w:lvlJc w:val="left"/>
      <w:pPr>
        <w:ind w:left="1080" w:hanging="360"/>
      </w:pPr>
      <w:rPr>
        <w:rFonts w:ascii="Symbol" w:hAnsi="Symbol" w:hint="default"/>
      </w:rPr>
    </w:lvl>
    <w:lvl w:ilvl="1" w:tplc="10000003" w:tentative="1">
      <w:start w:val="1"/>
      <w:numFmt w:val="bullet"/>
      <w:lvlText w:val="o"/>
      <w:lvlJc w:val="left"/>
      <w:pPr>
        <w:ind w:left="1800" w:hanging="360"/>
      </w:pPr>
      <w:rPr>
        <w:rFonts w:ascii="Courier New" w:hAnsi="Courier New" w:cs="Courier New" w:hint="default"/>
      </w:rPr>
    </w:lvl>
    <w:lvl w:ilvl="2" w:tplc="10000005" w:tentative="1">
      <w:start w:val="1"/>
      <w:numFmt w:val="bullet"/>
      <w:lvlText w:val=""/>
      <w:lvlJc w:val="left"/>
      <w:pPr>
        <w:ind w:left="2520" w:hanging="360"/>
      </w:pPr>
      <w:rPr>
        <w:rFonts w:ascii="Wingdings" w:hAnsi="Wingdings" w:hint="default"/>
      </w:rPr>
    </w:lvl>
    <w:lvl w:ilvl="3" w:tplc="10000001" w:tentative="1">
      <w:start w:val="1"/>
      <w:numFmt w:val="bullet"/>
      <w:lvlText w:val=""/>
      <w:lvlJc w:val="left"/>
      <w:pPr>
        <w:ind w:left="3240" w:hanging="360"/>
      </w:pPr>
      <w:rPr>
        <w:rFonts w:ascii="Symbol" w:hAnsi="Symbol" w:hint="default"/>
      </w:rPr>
    </w:lvl>
    <w:lvl w:ilvl="4" w:tplc="10000003" w:tentative="1">
      <w:start w:val="1"/>
      <w:numFmt w:val="bullet"/>
      <w:lvlText w:val="o"/>
      <w:lvlJc w:val="left"/>
      <w:pPr>
        <w:ind w:left="3960" w:hanging="360"/>
      </w:pPr>
      <w:rPr>
        <w:rFonts w:ascii="Courier New" w:hAnsi="Courier New" w:cs="Courier New" w:hint="default"/>
      </w:rPr>
    </w:lvl>
    <w:lvl w:ilvl="5" w:tplc="10000005" w:tentative="1">
      <w:start w:val="1"/>
      <w:numFmt w:val="bullet"/>
      <w:lvlText w:val=""/>
      <w:lvlJc w:val="left"/>
      <w:pPr>
        <w:ind w:left="4680" w:hanging="360"/>
      </w:pPr>
      <w:rPr>
        <w:rFonts w:ascii="Wingdings" w:hAnsi="Wingdings" w:hint="default"/>
      </w:rPr>
    </w:lvl>
    <w:lvl w:ilvl="6" w:tplc="10000001" w:tentative="1">
      <w:start w:val="1"/>
      <w:numFmt w:val="bullet"/>
      <w:lvlText w:val=""/>
      <w:lvlJc w:val="left"/>
      <w:pPr>
        <w:ind w:left="5400" w:hanging="360"/>
      </w:pPr>
      <w:rPr>
        <w:rFonts w:ascii="Symbol" w:hAnsi="Symbol" w:hint="default"/>
      </w:rPr>
    </w:lvl>
    <w:lvl w:ilvl="7" w:tplc="10000003" w:tentative="1">
      <w:start w:val="1"/>
      <w:numFmt w:val="bullet"/>
      <w:lvlText w:val="o"/>
      <w:lvlJc w:val="left"/>
      <w:pPr>
        <w:ind w:left="6120" w:hanging="360"/>
      </w:pPr>
      <w:rPr>
        <w:rFonts w:ascii="Courier New" w:hAnsi="Courier New" w:cs="Courier New" w:hint="default"/>
      </w:rPr>
    </w:lvl>
    <w:lvl w:ilvl="8" w:tplc="10000005" w:tentative="1">
      <w:start w:val="1"/>
      <w:numFmt w:val="bullet"/>
      <w:lvlText w:val=""/>
      <w:lvlJc w:val="left"/>
      <w:pPr>
        <w:ind w:left="6840" w:hanging="360"/>
      </w:pPr>
      <w:rPr>
        <w:rFonts w:ascii="Wingdings" w:hAnsi="Wingdings" w:hint="default"/>
      </w:rPr>
    </w:lvl>
  </w:abstractNum>
  <w:abstractNum w:abstractNumId="24" w15:restartNumberingAfterBreak="0">
    <w:nsid w:val="3A0F149B"/>
    <w:multiLevelType w:val="hybridMultilevel"/>
    <w:tmpl w:val="8538188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5" w15:restartNumberingAfterBreak="0">
    <w:nsid w:val="3CD621C3"/>
    <w:multiLevelType w:val="hybridMultilevel"/>
    <w:tmpl w:val="DC125FB2"/>
    <w:lvl w:ilvl="0" w:tplc="10000001">
      <w:start w:val="1"/>
      <w:numFmt w:val="bullet"/>
      <w:lvlText w:val=""/>
      <w:lvlJc w:val="left"/>
      <w:pPr>
        <w:ind w:left="360" w:hanging="360"/>
      </w:pPr>
      <w:rPr>
        <w:rFonts w:ascii="Symbol" w:hAnsi="Symbol" w:hint="default"/>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26" w15:restartNumberingAfterBreak="0">
    <w:nsid w:val="3D2C764A"/>
    <w:multiLevelType w:val="multilevel"/>
    <w:tmpl w:val="9D94B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4F7F64"/>
    <w:multiLevelType w:val="hybridMultilevel"/>
    <w:tmpl w:val="0868CF10"/>
    <w:lvl w:ilvl="0" w:tplc="10000001">
      <w:start w:val="1"/>
      <w:numFmt w:val="bullet"/>
      <w:lvlText w:val=""/>
      <w:lvlJc w:val="left"/>
      <w:pPr>
        <w:ind w:left="360" w:hanging="360"/>
      </w:pPr>
      <w:rPr>
        <w:rFonts w:ascii="Symbol" w:hAnsi="Symbol" w:hint="default"/>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28" w15:restartNumberingAfterBreak="0">
    <w:nsid w:val="48187D8C"/>
    <w:multiLevelType w:val="hybridMultilevel"/>
    <w:tmpl w:val="71C407C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9" w15:restartNumberingAfterBreak="0">
    <w:nsid w:val="4B1C262D"/>
    <w:multiLevelType w:val="hybridMultilevel"/>
    <w:tmpl w:val="A7F052A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0" w15:restartNumberingAfterBreak="0">
    <w:nsid w:val="4CC4339D"/>
    <w:multiLevelType w:val="hybridMultilevel"/>
    <w:tmpl w:val="9494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F4189E"/>
    <w:multiLevelType w:val="hybridMultilevel"/>
    <w:tmpl w:val="426CB40C"/>
    <w:lvl w:ilvl="0" w:tplc="21C04F0C">
      <w:start w:val="1"/>
      <w:numFmt w:val="bullet"/>
      <w:lvlText w:val=""/>
      <w:lvlJc w:val="left"/>
      <w:pPr>
        <w:ind w:left="720" w:hanging="360"/>
      </w:pPr>
      <w:rPr>
        <w:rFonts w:ascii="Symbol" w:hAnsi="Symbol" w:hint="default"/>
        <w:lang w:val="en-US"/>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2" w15:restartNumberingAfterBreak="0">
    <w:nsid w:val="52472F6C"/>
    <w:multiLevelType w:val="hybridMultilevel"/>
    <w:tmpl w:val="F126079A"/>
    <w:lvl w:ilvl="0" w:tplc="21C04F0C">
      <w:start w:val="1"/>
      <w:numFmt w:val="bullet"/>
      <w:lvlText w:val=""/>
      <w:lvlJc w:val="left"/>
      <w:pPr>
        <w:ind w:left="720" w:hanging="360"/>
      </w:pPr>
      <w:rPr>
        <w:rFonts w:ascii="Symbol" w:hAnsi="Symbol" w:hint="default"/>
        <w:lang w:val="en-US"/>
      </w:rPr>
    </w:lvl>
    <w:lvl w:ilvl="1" w:tplc="E3B6560C">
      <w:numFmt w:val="bullet"/>
      <w:lvlText w:val="•"/>
      <w:lvlJc w:val="left"/>
      <w:pPr>
        <w:ind w:left="1800" w:hanging="720"/>
      </w:pPr>
      <w:rPr>
        <w:rFonts w:ascii="Times New Roman" w:eastAsiaTheme="minorHAnsi" w:hAnsi="Times New Roman" w:cs="Times New Roman"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3" w15:restartNumberingAfterBreak="0">
    <w:nsid w:val="54161143"/>
    <w:multiLevelType w:val="hybridMultilevel"/>
    <w:tmpl w:val="EEFCFA24"/>
    <w:lvl w:ilvl="0" w:tplc="10000001">
      <w:start w:val="1"/>
      <w:numFmt w:val="bullet"/>
      <w:lvlText w:val=""/>
      <w:lvlJc w:val="left"/>
      <w:pPr>
        <w:ind w:left="360" w:hanging="360"/>
      </w:pPr>
      <w:rPr>
        <w:rFonts w:ascii="Symbol" w:hAnsi="Symbol" w:hint="default"/>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34" w15:restartNumberingAfterBreak="0">
    <w:nsid w:val="5A0C3F70"/>
    <w:multiLevelType w:val="hybridMultilevel"/>
    <w:tmpl w:val="FC4C937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5" w15:restartNumberingAfterBreak="0">
    <w:nsid w:val="5A843A3C"/>
    <w:multiLevelType w:val="hybridMultilevel"/>
    <w:tmpl w:val="7E46C09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6" w15:restartNumberingAfterBreak="0">
    <w:nsid w:val="5AE54EE5"/>
    <w:multiLevelType w:val="hybridMultilevel"/>
    <w:tmpl w:val="F2961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6A4947"/>
    <w:multiLevelType w:val="hybridMultilevel"/>
    <w:tmpl w:val="F37099D4"/>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8" w15:restartNumberingAfterBreak="0">
    <w:nsid w:val="654900BB"/>
    <w:multiLevelType w:val="hybridMultilevel"/>
    <w:tmpl w:val="43F2023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9" w15:restartNumberingAfterBreak="0">
    <w:nsid w:val="6932667E"/>
    <w:multiLevelType w:val="hybridMultilevel"/>
    <w:tmpl w:val="54EC410E"/>
    <w:lvl w:ilvl="0" w:tplc="10000001">
      <w:start w:val="1"/>
      <w:numFmt w:val="bullet"/>
      <w:lvlText w:val=""/>
      <w:lvlJc w:val="left"/>
      <w:pPr>
        <w:ind w:left="360" w:hanging="360"/>
      </w:pPr>
      <w:rPr>
        <w:rFonts w:ascii="Symbol" w:hAnsi="Symbol" w:hint="default"/>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40" w15:restartNumberingAfterBreak="0">
    <w:nsid w:val="6A7C5367"/>
    <w:multiLevelType w:val="multilevel"/>
    <w:tmpl w:val="9946B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AE46AE9"/>
    <w:multiLevelType w:val="hybridMultilevel"/>
    <w:tmpl w:val="87BA54D8"/>
    <w:lvl w:ilvl="0" w:tplc="21C04F0C">
      <w:start w:val="1"/>
      <w:numFmt w:val="bullet"/>
      <w:lvlText w:val=""/>
      <w:lvlJc w:val="left"/>
      <w:pPr>
        <w:ind w:left="360" w:hanging="360"/>
      </w:pPr>
      <w:rPr>
        <w:rFonts w:ascii="Symbol" w:hAnsi="Symbol" w:hint="default"/>
        <w:lang w:val="en-US"/>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42" w15:restartNumberingAfterBreak="0">
    <w:nsid w:val="6E4A4EB2"/>
    <w:multiLevelType w:val="hybridMultilevel"/>
    <w:tmpl w:val="7BC0E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F07A47"/>
    <w:multiLevelType w:val="hybridMultilevel"/>
    <w:tmpl w:val="A894D17A"/>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44" w15:restartNumberingAfterBreak="0">
    <w:nsid w:val="755B0474"/>
    <w:multiLevelType w:val="hybridMultilevel"/>
    <w:tmpl w:val="F5E4EC6C"/>
    <w:lvl w:ilvl="0" w:tplc="10000001">
      <w:start w:val="1"/>
      <w:numFmt w:val="bullet"/>
      <w:lvlText w:val=""/>
      <w:lvlJc w:val="left"/>
      <w:pPr>
        <w:ind w:left="360" w:hanging="360"/>
      </w:pPr>
      <w:rPr>
        <w:rFonts w:ascii="Symbol" w:hAnsi="Symbol" w:hint="default"/>
      </w:rPr>
    </w:lvl>
    <w:lvl w:ilvl="1" w:tplc="10000003" w:tentative="1">
      <w:start w:val="1"/>
      <w:numFmt w:val="bullet"/>
      <w:lvlText w:val="o"/>
      <w:lvlJc w:val="left"/>
      <w:pPr>
        <w:ind w:left="1080" w:hanging="360"/>
      </w:pPr>
      <w:rPr>
        <w:rFonts w:ascii="Courier New" w:hAnsi="Courier New" w:cs="Courier New" w:hint="default"/>
      </w:rPr>
    </w:lvl>
    <w:lvl w:ilvl="2" w:tplc="10000005" w:tentative="1">
      <w:start w:val="1"/>
      <w:numFmt w:val="bullet"/>
      <w:lvlText w:val=""/>
      <w:lvlJc w:val="left"/>
      <w:pPr>
        <w:ind w:left="1800" w:hanging="360"/>
      </w:pPr>
      <w:rPr>
        <w:rFonts w:ascii="Wingdings" w:hAnsi="Wingdings" w:hint="default"/>
      </w:rPr>
    </w:lvl>
    <w:lvl w:ilvl="3" w:tplc="10000001" w:tentative="1">
      <w:start w:val="1"/>
      <w:numFmt w:val="bullet"/>
      <w:lvlText w:val=""/>
      <w:lvlJc w:val="left"/>
      <w:pPr>
        <w:ind w:left="2520" w:hanging="360"/>
      </w:pPr>
      <w:rPr>
        <w:rFonts w:ascii="Symbol" w:hAnsi="Symbol" w:hint="default"/>
      </w:rPr>
    </w:lvl>
    <w:lvl w:ilvl="4" w:tplc="10000003" w:tentative="1">
      <w:start w:val="1"/>
      <w:numFmt w:val="bullet"/>
      <w:lvlText w:val="o"/>
      <w:lvlJc w:val="left"/>
      <w:pPr>
        <w:ind w:left="3240" w:hanging="360"/>
      </w:pPr>
      <w:rPr>
        <w:rFonts w:ascii="Courier New" w:hAnsi="Courier New" w:cs="Courier New" w:hint="default"/>
      </w:rPr>
    </w:lvl>
    <w:lvl w:ilvl="5" w:tplc="10000005" w:tentative="1">
      <w:start w:val="1"/>
      <w:numFmt w:val="bullet"/>
      <w:lvlText w:val=""/>
      <w:lvlJc w:val="left"/>
      <w:pPr>
        <w:ind w:left="3960" w:hanging="360"/>
      </w:pPr>
      <w:rPr>
        <w:rFonts w:ascii="Wingdings" w:hAnsi="Wingdings" w:hint="default"/>
      </w:rPr>
    </w:lvl>
    <w:lvl w:ilvl="6" w:tplc="10000001" w:tentative="1">
      <w:start w:val="1"/>
      <w:numFmt w:val="bullet"/>
      <w:lvlText w:val=""/>
      <w:lvlJc w:val="left"/>
      <w:pPr>
        <w:ind w:left="4680" w:hanging="360"/>
      </w:pPr>
      <w:rPr>
        <w:rFonts w:ascii="Symbol" w:hAnsi="Symbol" w:hint="default"/>
      </w:rPr>
    </w:lvl>
    <w:lvl w:ilvl="7" w:tplc="10000003" w:tentative="1">
      <w:start w:val="1"/>
      <w:numFmt w:val="bullet"/>
      <w:lvlText w:val="o"/>
      <w:lvlJc w:val="left"/>
      <w:pPr>
        <w:ind w:left="5400" w:hanging="360"/>
      </w:pPr>
      <w:rPr>
        <w:rFonts w:ascii="Courier New" w:hAnsi="Courier New" w:cs="Courier New" w:hint="default"/>
      </w:rPr>
    </w:lvl>
    <w:lvl w:ilvl="8" w:tplc="10000005" w:tentative="1">
      <w:start w:val="1"/>
      <w:numFmt w:val="bullet"/>
      <w:lvlText w:val=""/>
      <w:lvlJc w:val="left"/>
      <w:pPr>
        <w:ind w:left="6120" w:hanging="360"/>
      </w:pPr>
      <w:rPr>
        <w:rFonts w:ascii="Wingdings" w:hAnsi="Wingdings" w:hint="default"/>
      </w:rPr>
    </w:lvl>
  </w:abstractNum>
  <w:abstractNum w:abstractNumId="45" w15:restartNumberingAfterBreak="0">
    <w:nsid w:val="7A142F58"/>
    <w:multiLevelType w:val="hybridMultilevel"/>
    <w:tmpl w:val="09E62CCE"/>
    <w:lvl w:ilvl="0" w:tplc="10000001">
      <w:start w:val="1"/>
      <w:numFmt w:val="bullet"/>
      <w:lvlText w:val=""/>
      <w:lvlJc w:val="left"/>
      <w:pPr>
        <w:ind w:left="1080" w:hanging="360"/>
      </w:pPr>
      <w:rPr>
        <w:rFonts w:ascii="Symbol" w:hAnsi="Symbol" w:hint="default"/>
      </w:rPr>
    </w:lvl>
    <w:lvl w:ilvl="1" w:tplc="10000003" w:tentative="1">
      <w:start w:val="1"/>
      <w:numFmt w:val="bullet"/>
      <w:lvlText w:val="o"/>
      <w:lvlJc w:val="left"/>
      <w:pPr>
        <w:ind w:left="1800" w:hanging="360"/>
      </w:pPr>
      <w:rPr>
        <w:rFonts w:ascii="Courier New" w:hAnsi="Courier New" w:cs="Courier New" w:hint="default"/>
      </w:rPr>
    </w:lvl>
    <w:lvl w:ilvl="2" w:tplc="10000005" w:tentative="1">
      <w:start w:val="1"/>
      <w:numFmt w:val="bullet"/>
      <w:lvlText w:val=""/>
      <w:lvlJc w:val="left"/>
      <w:pPr>
        <w:ind w:left="2520" w:hanging="360"/>
      </w:pPr>
      <w:rPr>
        <w:rFonts w:ascii="Wingdings" w:hAnsi="Wingdings" w:hint="default"/>
      </w:rPr>
    </w:lvl>
    <w:lvl w:ilvl="3" w:tplc="10000001" w:tentative="1">
      <w:start w:val="1"/>
      <w:numFmt w:val="bullet"/>
      <w:lvlText w:val=""/>
      <w:lvlJc w:val="left"/>
      <w:pPr>
        <w:ind w:left="3240" w:hanging="360"/>
      </w:pPr>
      <w:rPr>
        <w:rFonts w:ascii="Symbol" w:hAnsi="Symbol" w:hint="default"/>
      </w:rPr>
    </w:lvl>
    <w:lvl w:ilvl="4" w:tplc="10000003" w:tentative="1">
      <w:start w:val="1"/>
      <w:numFmt w:val="bullet"/>
      <w:lvlText w:val="o"/>
      <w:lvlJc w:val="left"/>
      <w:pPr>
        <w:ind w:left="3960" w:hanging="360"/>
      </w:pPr>
      <w:rPr>
        <w:rFonts w:ascii="Courier New" w:hAnsi="Courier New" w:cs="Courier New" w:hint="default"/>
      </w:rPr>
    </w:lvl>
    <w:lvl w:ilvl="5" w:tplc="10000005" w:tentative="1">
      <w:start w:val="1"/>
      <w:numFmt w:val="bullet"/>
      <w:lvlText w:val=""/>
      <w:lvlJc w:val="left"/>
      <w:pPr>
        <w:ind w:left="4680" w:hanging="360"/>
      </w:pPr>
      <w:rPr>
        <w:rFonts w:ascii="Wingdings" w:hAnsi="Wingdings" w:hint="default"/>
      </w:rPr>
    </w:lvl>
    <w:lvl w:ilvl="6" w:tplc="10000001" w:tentative="1">
      <w:start w:val="1"/>
      <w:numFmt w:val="bullet"/>
      <w:lvlText w:val=""/>
      <w:lvlJc w:val="left"/>
      <w:pPr>
        <w:ind w:left="5400" w:hanging="360"/>
      </w:pPr>
      <w:rPr>
        <w:rFonts w:ascii="Symbol" w:hAnsi="Symbol" w:hint="default"/>
      </w:rPr>
    </w:lvl>
    <w:lvl w:ilvl="7" w:tplc="10000003" w:tentative="1">
      <w:start w:val="1"/>
      <w:numFmt w:val="bullet"/>
      <w:lvlText w:val="o"/>
      <w:lvlJc w:val="left"/>
      <w:pPr>
        <w:ind w:left="6120" w:hanging="360"/>
      </w:pPr>
      <w:rPr>
        <w:rFonts w:ascii="Courier New" w:hAnsi="Courier New" w:cs="Courier New" w:hint="default"/>
      </w:rPr>
    </w:lvl>
    <w:lvl w:ilvl="8" w:tplc="10000005" w:tentative="1">
      <w:start w:val="1"/>
      <w:numFmt w:val="bullet"/>
      <w:lvlText w:val=""/>
      <w:lvlJc w:val="left"/>
      <w:pPr>
        <w:ind w:left="6840" w:hanging="360"/>
      </w:pPr>
      <w:rPr>
        <w:rFonts w:ascii="Wingdings" w:hAnsi="Wingdings" w:hint="default"/>
      </w:rPr>
    </w:lvl>
  </w:abstractNum>
  <w:abstractNum w:abstractNumId="46" w15:restartNumberingAfterBreak="0">
    <w:nsid w:val="7D2014A3"/>
    <w:multiLevelType w:val="hybridMultilevel"/>
    <w:tmpl w:val="D744069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1628582217">
    <w:abstractNumId w:val="34"/>
  </w:num>
  <w:num w:numId="2" w16cid:durableId="1044253801">
    <w:abstractNumId w:val="24"/>
  </w:num>
  <w:num w:numId="3" w16cid:durableId="723220669">
    <w:abstractNumId w:val="16"/>
  </w:num>
  <w:num w:numId="4" w16cid:durableId="1757509758">
    <w:abstractNumId w:val="13"/>
  </w:num>
  <w:num w:numId="5" w16cid:durableId="838614874">
    <w:abstractNumId w:val="35"/>
  </w:num>
  <w:num w:numId="6" w16cid:durableId="2052998538">
    <w:abstractNumId w:val="17"/>
  </w:num>
  <w:num w:numId="7" w16cid:durableId="1663312644">
    <w:abstractNumId w:val="2"/>
  </w:num>
  <w:num w:numId="8" w16cid:durableId="1594630041">
    <w:abstractNumId w:val="45"/>
  </w:num>
  <w:num w:numId="9" w16cid:durableId="1716735592">
    <w:abstractNumId w:val="1"/>
  </w:num>
  <w:num w:numId="10" w16cid:durableId="459618767">
    <w:abstractNumId w:val="7"/>
  </w:num>
  <w:num w:numId="11" w16cid:durableId="430049756">
    <w:abstractNumId w:val="15"/>
  </w:num>
  <w:num w:numId="12" w16cid:durableId="2108887527">
    <w:abstractNumId w:val="26"/>
  </w:num>
  <w:num w:numId="13" w16cid:durableId="1335835106">
    <w:abstractNumId w:val="4"/>
  </w:num>
  <w:num w:numId="14" w16cid:durableId="1147865935">
    <w:abstractNumId w:val="32"/>
  </w:num>
  <w:num w:numId="15" w16cid:durableId="2072729784">
    <w:abstractNumId w:val="31"/>
  </w:num>
  <w:num w:numId="16" w16cid:durableId="1689331690">
    <w:abstractNumId w:val="20"/>
  </w:num>
  <w:num w:numId="17" w16cid:durableId="828255207">
    <w:abstractNumId w:val="19"/>
  </w:num>
  <w:num w:numId="18" w16cid:durableId="743794346">
    <w:abstractNumId w:val="41"/>
  </w:num>
  <w:num w:numId="19" w16cid:durableId="1592422126">
    <w:abstractNumId w:val="43"/>
  </w:num>
  <w:num w:numId="20" w16cid:durableId="461774056">
    <w:abstractNumId w:val="27"/>
  </w:num>
  <w:num w:numId="21" w16cid:durableId="221716103">
    <w:abstractNumId w:val="25"/>
  </w:num>
  <w:num w:numId="22" w16cid:durableId="602424622">
    <w:abstractNumId w:val="10"/>
  </w:num>
  <w:num w:numId="23" w16cid:durableId="942032084">
    <w:abstractNumId w:val="39"/>
  </w:num>
  <w:num w:numId="24" w16cid:durableId="602344419">
    <w:abstractNumId w:val="44"/>
  </w:num>
  <w:num w:numId="25" w16cid:durableId="866286342">
    <w:abstractNumId w:val="33"/>
  </w:num>
  <w:num w:numId="26" w16cid:durableId="872042164">
    <w:abstractNumId w:val="38"/>
  </w:num>
  <w:num w:numId="27" w16cid:durableId="550769802">
    <w:abstractNumId w:val="23"/>
  </w:num>
  <w:num w:numId="28" w16cid:durableId="1399397467">
    <w:abstractNumId w:val="21"/>
  </w:num>
  <w:num w:numId="29" w16cid:durableId="1284120791">
    <w:abstractNumId w:val="37"/>
  </w:num>
  <w:num w:numId="30" w16cid:durableId="1389570300">
    <w:abstractNumId w:val="14"/>
  </w:num>
  <w:num w:numId="31" w16cid:durableId="919173370">
    <w:abstractNumId w:val="46"/>
  </w:num>
  <w:num w:numId="32" w16cid:durableId="1548756854">
    <w:abstractNumId w:val="28"/>
  </w:num>
  <w:num w:numId="33" w16cid:durableId="139884567">
    <w:abstractNumId w:val="5"/>
  </w:num>
  <w:num w:numId="34" w16cid:durableId="1492714703">
    <w:abstractNumId w:val="29"/>
  </w:num>
  <w:num w:numId="35" w16cid:durableId="800534297">
    <w:abstractNumId w:val="22"/>
  </w:num>
  <w:num w:numId="36" w16cid:durableId="1023676101">
    <w:abstractNumId w:val="12"/>
  </w:num>
  <w:num w:numId="37" w16cid:durableId="175121865">
    <w:abstractNumId w:val="30"/>
  </w:num>
  <w:num w:numId="38" w16cid:durableId="733045450">
    <w:abstractNumId w:val="36"/>
  </w:num>
  <w:num w:numId="39" w16cid:durableId="1198350547">
    <w:abstractNumId w:val="42"/>
  </w:num>
  <w:num w:numId="40" w16cid:durableId="1481114159">
    <w:abstractNumId w:val="8"/>
  </w:num>
  <w:num w:numId="41" w16cid:durableId="1388607256">
    <w:abstractNumId w:val="40"/>
  </w:num>
  <w:num w:numId="42" w16cid:durableId="582567246">
    <w:abstractNumId w:val="9"/>
  </w:num>
  <w:num w:numId="43" w16cid:durableId="1821799294">
    <w:abstractNumId w:val="3"/>
  </w:num>
  <w:num w:numId="44" w16cid:durableId="2035307595">
    <w:abstractNumId w:val="6"/>
  </w:num>
  <w:num w:numId="45" w16cid:durableId="1944721074">
    <w:abstractNumId w:val="0"/>
  </w:num>
  <w:num w:numId="46" w16cid:durableId="1906066164">
    <w:abstractNumId w:val="18"/>
  </w:num>
  <w:num w:numId="47" w16cid:durableId="3640619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A5"/>
    <w:rsid w:val="00007CD3"/>
    <w:rsid w:val="00007D87"/>
    <w:rsid w:val="00016E8B"/>
    <w:rsid w:val="000224F7"/>
    <w:rsid w:val="00022FA9"/>
    <w:rsid w:val="00034178"/>
    <w:rsid w:val="00035A31"/>
    <w:rsid w:val="000425E2"/>
    <w:rsid w:val="00052E13"/>
    <w:rsid w:val="000536B5"/>
    <w:rsid w:val="00053C01"/>
    <w:rsid w:val="000605F0"/>
    <w:rsid w:val="00064E82"/>
    <w:rsid w:val="00066744"/>
    <w:rsid w:val="00072B60"/>
    <w:rsid w:val="00075053"/>
    <w:rsid w:val="00080B74"/>
    <w:rsid w:val="00094D70"/>
    <w:rsid w:val="000A045A"/>
    <w:rsid w:val="000A39C3"/>
    <w:rsid w:val="000A3A93"/>
    <w:rsid w:val="000A5FC0"/>
    <w:rsid w:val="000A6AEF"/>
    <w:rsid w:val="000B568F"/>
    <w:rsid w:val="000B5FA4"/>
    <w:rsid w:val="000C641F"/>
    <w:rsid w:val="000E1A57"/>
    <w:rsid w:val="000E6039"/>
    <w:rsid w:val="00104120"/>
    <w:rsid w:val="00106C71"/>
    <w:rsid w:val="00114B31"/>
    <w:rsid w:val="00142AA7"/>
    <w:rsid w:val="00151133"/>
    <w:rsid w:val="001524D3"/>
    <w:rsid w:val="00153084"/>
    <w:rsid w:val="0015316F"/>
    <w:rsid w:val="00156FD5"/>
    <w:rsid w:val="00162170"/>
    <w:rsid w:val="00162EE6"/>
    <w:rsid w:val="00165137"/>
    <w:rsid w:val="00167960"/>
    <w:rsid w:val="001729AB"/>
    <w:rsid w:val="00180CD8"/>
    <w:rsid w:val="00181466"/>
    <w:rsid w:val="001816BA"/>
    <w:rsid w:val="00187102"/>
    <w:rsid w:val="001918AB"/>
    <w:rsid w:val="001A3682"/>
    <w:rsid w:val="001A3CAC"/>
    <w:rsid w:val="001B3C2E"/>
    <w:rsid w:val="001B4910"/>
    <w:rsid w:val="001C235B"/>
    <w:rsid w:val="001D09DE"/>
    <w:rsid w:val="001D4910"/>
    <w:rsid w:val="001E34ED"/>
    <w:rsid w:val="001E42F3"/>
    <w:rsid w:val="001E62BE"/>
    <w:rsid w:val="001F1F56"/>
    <w:rsid w:val="001F2E2A"/>
    <w:rsid w:val="0023148F"/>
    <w:rsid w:val="00233995"/>
    <w:rsid w:val="00233CEA"/>
    <w:rsid w:val="00237D5F"/>
    <w:rsid w:val="00245A9B"/>
    <w:rsid w:val="002466E6"/>
    <w:rsid w:val="0024731F"/>
    <w:rsid w:val="00250CD5"/>
    <w:rsid w:val="002510EA"/>
    <w:rsid w:val="00252E78"/>
    <w:rsid w:val="0025396F"/>
    <w:rsid w:val="00253F97"/>
    <w:rsid w:val="00257861"/>
    <w:rsid w:val="00283912"/>
    <w:rsid w:val="0028551C"/>
    <w:rsid w:val="00290936"/>
    <w:rsid w:val="00293445"/>
    <w:rsid w:val="002A351A"/>
    <w:rsid w:val="002A7E32"/>
    <w:rsid w:val="002B474F"/>
    <w:rsid w:val="002B48BE"/>
    <w:rsid w:val="002D322C"/>
    <w:rsid w:val="002D3725"/>
    <w:rsid w:val="002D6724"/>
    <w:rsid w:val="002D7034"/>
    <w:rsid w:val="002E1C72"/>
    <w:rsid w:val="002E78A2"/>
    <w:rsid w:val="00305F5F"/>
    <w:rsid w:val="003141BD"/>
    <w:rsid w:val="003150FE"/>
    <w:rsid w:val="00315734"/>
    <w:rsid w:val="0032384B"/>
    <w:rsid w:val="00327D53"/>
    <w:rsid w:val="00334D71"/>
    <w:rsid w:val="0033655B"/>
    <w:rsid w:val="0033754A"/>
    <w:rsid w:val="0034037F"/>
    <w:rsid w:val="00341C26"/>
    <w:rsid w:val="00345BBE"/>
    <w:rsid w:val="00352B9B"/>
    <w:rsid w:val="003617A1"/>
    <w:rsid w:val="00366C16"/>
    <w:rsid w:val="00373620"/>
    <w:rsid w:val="00383B0A"/>
    <w:rsid w:val="00384DD5"/>
    <w:rsid w:val="00386117"/>
    <w:rsid w:val="003A2BD1"/>
    <w:rsid w:val="003A4F17"/>
    <w:rsid w:val="003A5EAE"/>
    <w:rsid w:val="003C77C8"/>
    <w:rsid w:val="003D165F"/>
    <w:rsid w:val="003E3454"/>
    <w:rsid w:val="003E468B"/>
    <w:rsid w:val="0040507B"/>
    <w:rsid w:val="00406E8F"/>
    <w:rsid w:val="00407BC8"/>
    <w:rsid w:val="00407E5F"/>
    <w:rsid w:val="00416085"/>
    <w:rsid w:val="00420686"/>
    <w:rsid w:val="00425129"/>
    <w:rsid w:val="004345BC"/>
    <w:rsid w:val="004379D8"/>
    <w:rsid w:val="00443F68"/>
    <w:rsid w:val="004506BD"/>
    <w:rsid w:val="004527F0"/>
    <w:rsid w:val="00452EA6"/>
    <w:rsid w:val="004552C4"/>
    <w:rsid w:val="00470E9E"/>
    <w:rsid w:val="004735B9"/>
    <w:rsid w:val="00477D07"/>
    <w:rsid w:val="00484A0D"/>
    <w:rsid w:val="004903FC"/>
    <w:rsid w:val="004923F3"/>
    <w:rsid w:val="00493C96"/>
    <w:rsid w:val="00494382"/>
    <w:rsid w:val="00494496"/>
    <w:rsid w:val="004B20EA"/>
    <w:rsid w:val="004C1501"/>
    <w:rsid w:val="004D0509"/>
    <w:rsid w:val="004D0C73"/>
    <w:rsid w:val="004D282E"/>
    <w:rsid w:val="004E2141"/>
    <w:rsid w:val="004E75FF"/>
    <w:rsid w:val="004F1B79"/>
    <w:rsid w:val="004F2D38"/>
    <w:rsid w:val="004F5AA5"/>
    <w:rsid w:val="00503EFD"/>
    <w:rsid w:val="00515D0A"/>
    <w:rsid w:val="00517D31"/>
    <w:rsid w:val="00534CCE"/>
    <w:rsid w:val="00536114"/>
    <w:rsid w:val="00541C0D"/>
    <w:rsid w:val="0055523B"/>
    <w:rsid w:val="00563104"/>
    <w:rsid w:val="00566B23"/>
    <w:rsid w:val="00567038"/>
    <w:rsid w:val="00575980"/>
    <w:rsid w:val="00576EFF"/>
    <w:rsid w:val="00583C2B"/>
    <w:rsid w:val="005860FC"/>
    <w:rsid w:val="005864B7"/>
    <w:rsid w:val="00590F3C"/>
    <w:rsid w:val="00591B4C"/>
    <w:rsid w:val="00593F26"/>
    <w:rsid w:val="005947A8"/>
    <w:rsid w:val="00596771"/>
    <w:rsid w:val="005A0196"/>
    <w:rsid w:val="005A3F38"/>
    <w:rsid w:val="005A487A"/>
    <w:rsid w:val="005A5606"/>
    <w:rsid w:val="005A6466"/>
    <w:rsid w:val="005A66D8"/>
    <w:rsid w:val="005B056E"/>
    <w:rsid w:val="005B4E5D"/>
    <w:rsid w:val="005C2111"/>
    <w:rsid w:val="005F3748"/>
    <w:rsid w:val="006003C9"/>
    <w:rsid w:val="00616649"/>
    <w:rsid w:val="006237FB"/>
    <w:rsid w:val="0062589E"/>
    <w:rsid w:val="00644B5C"/>
    <w:rsid w:val="00647856"/>
    <w:rsid w:val="00647D4C"/>
    <w:rsid w:val="006542BE"/>
    <w:rsid w:val="006544EC"/>
    <w:rsid w:val="00667216"/>
    <w:rsid w:val="006731C5"/>
    <w:rsid w:val="00675217"/>
    <w:rsid w:val="00687C11"/>
    <w:rsid w:val="00697A3C"/>
    <w:rsid w:val="006A475F"/>
    <w:rsid w:val="006A786D"/>
    <w:rsid w:val="006B0C6D"/>
    <w:rsid w:val="006B20D6"/>
    <w:rsid w:val="006B6836"/>
    <w:rsid w:val="006E32F0"/>
    <w:rsid w:val="006E4059"/>
    <w:rsid w:val="006F79EF"/>
    <w:rsid w:val="00700137"/>
    <w:rsid w:val="00700ADE"/>
    <w:rsid w:val="00701D06"/>
    <w:rsid w:val="00701EEB"/>
    <w:rsid w:val="00706AE6"/>
    <w:rsid w:val="00706DC5"/>
    <w:rsid w:val="0071423B"/>
    <w:rsid w:val="007156A6"/>
    <w:rsid w:val="00716386"/>
    <w:rsid w:val="00743351"/>
    <w:rsid w:val="0074369E"/>
    <w:rsid w:val="00750AFC"/>
    <w:rsid w:val="00751207"/>
    <w:rsid w:val="00753C2B"/>
    <w:rsid w:val="00757EE0"/>
    <w:rsid w:val="00773144"/>
    <w:rsid w:val="00790CDF"/>
    <w:rsid w:val="00790D36"/>
    <w:rsid w:val="007918D3"/>
    <w:rsid w:val="00793C99"/>
    <w:rsid w:val="0079409C"/>
    <w:rsid w:val="00797546"/>
    <w:rsid w:val="007A32A5"/>
    <w:rsid w:val="007A3DE4"/>
    <w:rsid w:val="007B5E5F"/>
    <w:rsid w:val="007B6270"/>
    <w:rsid w:val="007C1013"/>
    <w:rsid w:val="007D669D"/>
    <w:rsid w:val="007E22F8"/>
    <w:rsid w:val="007F1C74"/>
    <w:rsid w:val="008113C0"/>
    <w:rsid w:val="00811C06"/>
    <w:rsid w:val="0081482F"/>
    <w:rsid w:val="0081527E"/>
    <w:rsid w:val="00826FF9"/>
    <w:rsid w:val="00832EF4"/>
    <w:rsid w:val="0084240E"/>
    <w:rsid w:val="00852E9E"/>
    <w:rsid w:val="008569E3"/>
    <w:rsid w:val="008603D8"/>
    <w:rsid w:val="008650AD"/>
    <w:rsid w:val="00867058"/>
    <w:rsid w:val="00867667"/>
    <w:rsid w:val="008705E3"/>
    <w:rsid w:val="00870CA3"/>
    <w:rsid w:val="00871292"/>
    <w:rsid w:val="008729BE"/>
    <w:rsid w:val="00874DDA"/>
    <w:rsid w:val="00876DFA"/>
    <w:rsid w:val="00887F21"/>
    <w:rsid w:val="00890ECA"/>
    <w:rsid w:val="00891FCB"/>
    <w:rsid w:val="00893772"/>
    <w:rsid w:val="008945D9"/>
    <w:rsid w:val="00895FBC"/>
    <w:rsid w:val="008A0E56"/>
    <w:rsid w:val="008A3242"/>
    <w:rsid w:val="008A3B94"/>
    <w:rsid w:val="008A5005"/>
    <w:rsid w:val="008B07A2"/>
    <w:rsid w:val="008C23A4"/>
    <w:rsid w:val="008D0DD8"/>
    <w:rsid w:val="008D2D59"/>
    <w:rsid w:val="008D39BB"/>
    <w:rsid w:val="008E049B"/>
    <w:rsid w:val="008E6058"/>
    <w:rsid w:val="008E65D5"/>
    <w:rsid w:val="00903075"/>
    <w:rsid w:val="009276ED"/>
    <w:rsid w:val="009312AD"/>
    <w:rsid w:val="009329B2"/>
    <w:rsid w:val="00934426"/>
    <w:rsid w:val="00937435"/>
    <w:rsid w:val="0095055F"/>
    <w:rsid w:val="009574DD"/>
    <w:rsid w:val="009643B2"/>
    <w:rsid w:val="009644F8"/>
    <w:rsid w:val="00965C4C"/>
    <w:rsid w:val="009660CA"/>
    <w:rsid w:val="009674B5"/>
    <w:rsid w:val="00970710"/>
    <w:rsid w:val="00973595"/>
    <w:rsid w:val="00974D59"/>
    <w:rsid w:val="009751F7"/>
    <w:rsid w:val="00981A42"/>
    <w:rsid w:val="0098220B"/>
    <w:rsid w:val="00993254"/>
    <w:rsid w:val="009954A0"/>
    <w:rsid w:val="00995720"/>
    <w:rsid w:val="009B615E"/>
    <w:rsid w:val="009C59F1"/>
    <w:rsid w:val="009E1D57"/>
    <w:rsid w:val="009E638D"/>
    <w:rsid w:val="009E7C4A"/>
    <w:rsid w:val="009F7C61"/>
    <w:rsid w:val="009F7FBE"/>
    <w:rsid w:val="00A00413"/>
    <w:rsid w:val="00A0441A"/>
    <w:rsid w:val="00A0520D"/>
    <w:rsid w:val="00A15BA5"/>
    <w:rsid w:val="00A302CA"/>
    <w:rsid w:val="00A40C89"/>
    <w:rsid w:val="00A43418"/>
    <w:rsid w:val="00A62834"/>
    <w:rsid w:val="00A73AFC"/>
    <w:rsid w:val="00A85D30"/>
    <w:rsid w:val="00A90674"/>
    <w:rsid w:val="00A94175"/>
    <w:rsid w:val="00A953E9"/>
    <w:rsid w:val="00AA4068"/>
    <w:rsid w:val="00AA5072"/>
    <w:rsid w:val="00AA5329"/>
    <w:rsid w:val="00AB259D"/>
    <w:rsid w:val="00AC5B9E"/>
    <w:rsid w:val="00AC7F90"/>
    <w:rsid w:val="00AD59BE"/>
    <w:rsid w:val="00AD5AA7"/>
    <w:rsid w:val="00AE2C7B"/>
    <w:rsid w:val="00AF20E8"/>
    <w:rsid w:val="00AF459E"/>
    <w:rsid w:val="00B002B6"/>
    <w:rsid w:val="00B00860"/>
    <w:rsid w:val="00B00B14"/>
    <w:rsid w:val="00B0215F"/>
    <w:rsid w:val="00B023B0"/>
    <w:rsid w:val="00B02D42"/>
    <w:rsid w:val="00B15B0A"/>
    <w:rsid w:val="00B22E19"/>
    <w:rsid w:val="00B37EA8"/>
    <w:rsid w:val="00B40CDD"/>
    <w:rsid w:val="00B625FD"/>
    <w:rsid w:val="00B631D4"/>
    <w:rsid w:val="00B638B1"/>
    <w:rsid w:val="00B63EC3"/>
    <w:rsid w:val="00B716D8"/>
    <w:rsid w:val="00B81683"/>
    <w:rsid w:val="00B82C65"/>
    <w:rsid w:val="00B858FC"/>
    <w:rsid w:val="00B902D0"/>
    <w:rsid w:val="00B93ED8"/>
    <w:rsid w:val="00BA7380"/>
    <w:rsid w:val="00BB0191"/>
    <w:rsid w:val="00BC0258"/>
    <w:rsid w:val="00BC03C6"/>
    <w:rsid w:val="00BC1FCB"/>
    <w:rsid w:val="00BD70CA"/>
    <w:rsid w:val="00BF0AA7"/>
    <w:rsid w:val="00BF11F9"/>
    <w:rsid w:val="00BF4745"/>
    <w:rsid w:val="00BF5D80"/>
    <w:rsid w:val="00C2015D"/>
    <w:rsid w:val="00C51348"/>
    <w:rsid w:val="00C6602A"/>
    <w:rsid w:val="00C80A2F"/>
    <w:rsid w:val="00C81579"/>
    <w:rsid w:val="00C8166B"/>
    <w:rsid w:val="00C82583"/>
    <w:rsid w:val="00C86ED9"/>
    <w:rsid w:val="00C90BB7"/>
    <w:rsid w:val="00CA5E3B"/>
    <w:rsid w:val="00CB20D7"/>
    <w:rsid w:val="00CC40A0"/>
    <w:rsid w:val="00CD1681"/>
    <w:rsid w:val="00CD19AF"/>
    <w:rsid w:val="00CD471D"/>
    <w:rsid w:val="00CE20FD"/>
    <w:rsid w:val="00CE6607"/>
    <w:rsid w:val="00CF0D5E"/>
    <w:rsid w:val="00D0148C"/>
    <w:rsid w:val="00D0193A"/>
    <w:rsid w:val="00D13910"/>
    <w:rsid w:val="00D2276F"/>
    <w:rsid w:val="00D2621A"/>
    <w:rsid w:val="00D37F7E"/>
    <w:rsid w:val="00D459B4"/>
    <w:rsid w:val="00D477E9"/>
    <w:rsid w:val="00D52F50"/>
    <w:rsid w:val="00D5331B"/>
    <w:rsid w:val="00D63B39"/>
    <w:rsid w:val="00D748C5"/>
    <w:rsid w:val="00D76120"/>
    <w:rsid w:val="00D76252"/>
    <w:rsid w:val="00D8391A"/>
    <w:rsid w:val="00D84CFF"/>
    <w:rsid w:val="00D93CF2"/>
    <w:rsid w:val="00DA27D4"/>
    <w:rsid w:val="00DA3B05"/>
    <w:rsid w:val="00DB0BE5"/>
    <w:rsid w:val="00DB24C2"/>
    <w:rsid w:val="00DB3190"/>
    <w:rsid w:val="00DD227F"/>
    <w:rsid w:val="00DE6F3D"/>
    <w:rsid w:val="00DF5F51"/>
    <w:rsid w:val="00E05D78"/>
    <w:rsid w:val="00E06B81"/>
    <w:rsid w:val="00E102B3"/>
    <w:rsid w:val="00E12CF5"/>
    <w:rsid w:val="00E13112"/>
    <w:rsid w:val="00E15C9E"/>
    <w:rsid w:val="00E303FD"/>
    <w:rsid w:val="00E3253C"/>
    <w:rsid w:val="00E33695"/>
    <w:rsid w:val="00E4548B"/>
    <w:rsid w:val="00E57A7D"/>
    <w:rsid w:val="00E645C8"/>
    <w:rsid w:val="00E647F5"/>
    <w:rsid w:val="00E75565"/>
    <w:rsid w:val="00E81AEE"/>
    <w:rsid w:val="00E8678F"/>
    <w:rsid w:val="00E90B7F"/>
    <w:rsid w:val="00E9311B"/>
    <w:rsid w:val="00E949E8"/>
    <w:rsid w:val="00EA3BE5"/>
    <w:rsid w:val="00EA67A4"/>
    <w:rsid w:val="00EA67D9"/>
    <w:rsid w:val="00EA692F"/>
    <w:rsid w:val="00EB07BA"/>
    <w:rsid w:val="00EB1A0A"/>
    <w:rsid w:val="00EB23B5"/>
    <w:rsid w:val="00EC4EFB"/>
    <w:rsid w:val="00EC5060"/>
    <w:rsid w:val="00ED04BF"/>
    <w:rsid w:val="00ED1702"/>
    <w:rsid w:val="00EE2968"/>
    <w:rsid w:val="00EE4836"/>
    <w:rsid w:val="00EF3D4D"/>
    <w:rsid w:val="00F01346"/>
    <w:rsid w:val="00F164F1"/>
    <w:rsid w:val="00F23B45"/>
    <w:rsid w:val="00F33437"/>
    <w:rsid w:val="00F33AE1"/>
    <w:rsid w:val="00F36BAD"/>
    <w:rsid w:val="00F377C2"/>
    <w:rsid w:val="00F4772E"/>
    <w:rsid w:val="00F601DF"/>
    <w:rsid w:val="00F621CD"/>
    <w:rsid w:val="00F834ED"/>
    <w:rsid w:val="00F87CC7"/>
    <w:rsid w:val="00F91808"/>
    <w:rsid w:val="00F96A60"/>
    <w:rsid w:val="00F97E78"/>
    <w:rsid w:val="00FB0DB2"/>
    <w:rsid w:val="00FB383B"/>
    <w:rsid w:val="00FC4A5E"/>
    <w:rsid w:val="00FC6561"/>
    <w:rsid w:val="00FD1175"/>
    <w:rsid w:val="00FD1DD7"/>
    <w:rsid w:val="00FD22BE"/>
    <w:rsid w:val="00FE7F28"/>
    <w:rsid w:val="00FF06F1"/>
    <w:rsid w:val="00FF525C"/>
    <w:rsid w:val="00FF72CA"/>
    <w:rsid w:val="00FF7A94"/>
    <w:rsid w:val="00FF7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B6C080"/>
  <w15:chartTrackingRefBased/>
  <w15:docId w15:val="{2C9F361E-55CC-4E66-8AE4-B08394AA9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561"/>
    <w:pPr>
      <w:jc w:val="center"/>
      <w:outlineLvl w:val="0"/>
    </w:pPr>
    <w:rPr>
      <w:rFonts w:ascii="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2BE"/>
    <w:rPr>
      <w:lang w:val="en-GB"/>
    </w:rPr>
  </w:style>
  <w:style w:type="paragraph" w:styleId="Footer">
    <w:name w:val="footer"/>
    <w:basedOn w:val="Normal"/>
    <w:link w:val="FooterChar"/>
    <w:uiPriority w:val="99"/>
    <w:unhideWhenUsed/>
    <w:rsid w:val="001E6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2BE"/>
    <w:rPr>
      <w:lang w:val="en-GB"/>
    </w:rPr>
  </w:style>
  <w:style w:type="paragraph" w:styleId="ListParagraph">
    <w:name w:val="List Paragraph"/>
    <w:basedOn w:val="Normal"/>
    <w:uiPriority w:val="34"/>
    <w:qFormat/>
    <w:rsid w:val="007B5E5F"/>
    <w:pPr>
      <w:ind w:left="720"/>
      <w:contextualSpacing/>
    </w:pPr>
  </w:style>
  <w:style w:type="character" w:styleId="Hyperlink">
    <w:name w:val="Hyperlink"/>
    <w:basedOn w:val="DefaultParagraphFont"/>
    <w:uiPriority w:val="99"/>
    <w:unhideWhenUsed/>
    <w:rsid w:val="009276ED"/>
    <w:rPr>
      <w:color w:val="0563C1" w:themeColor="hyperlink"/>
      <w:u w:val="single"/>
    </w:rPr>
  </w:style>
  <w:style w:type="character" w:styleId="UnresolvedMention">
    <w:name w:val="Unresolved Mention"/>
    <w:basedOn w:val="DefaultParagraphFont"/>
    <w:uiPriority w:val="99"/>
    <w:semiHidden/>
    <w:unhideWhenUsed/>
    <w:rsid w:val="009276ED"/>
    <w:rPr>
      <w:color w:val="605E5C"/>
      <w:shd w:val="clear" w:color="auto" w:fill="E1DFDD"/>
    </w:rPr>
  </w:style>
  <w:style w:type="character" w:styleId="FollowedHyperlink">
    <w:name w:val="FollowedHyperlink"/>
    <w:basedOn w:val="DefaultParagraphFont"/>
    <w:uiPriority w:val="99"/>
    <w:semiHidden/>
    <w:unhideWhenUsed/>
    <w:rsid w:val="00F23B45"/>
    <w:rPr>
      <w:color w:val="954F72" w:themeColor="followedHyperlink"/>
      <w:u w:val="single"/>
    </w:rPr>
  </w:style>
  <w:style w:type="character" w:customStyle="1" w:styleId="Heading1Char">
    <w:name w:val="Heading 1 Char"/>
    <w:basedOn w:val="DefaultParagraphFont"/>
    <w:link w:val="Heading1"/>
    <w:uiPriority w:val="9"/>
    <w:rsid w:val="00FC6561"/>
    <w:rPr>
      <w:rFonts w:ascii="Times New Roman" w:hAnsi="Times New Roman" w:cs="Times New Roman"/>
      <w:b/>
      <w:bCs/>
      <w:sz w:val="24"/>
      <w:szCs w:val="24"/>
      <w:lang w:val="en-US"/>
    </w:rPr>
  </w:style>
  <w:style w:type="paragraph" w:styleId="NormalWeb">
    <w:name w:val="Normal (Web)"/>
    <w:basedOn w:val="Normal"/>
    <w:uiPriority w:val="99"/>
    <w:unhideWhenUsed/>
    <w:rsid w:val="001E34ED"/>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E9311B"/>
    <w:pPr>
      <w:spacing w:after="100"/>
    </w:pPr>
  </w:style>
  <w:style w:type="character" w:styleId="Emphasis">
    <w:name w:val="Emphasis"/>
    <w:basedOn w:val="DefaultParagraphFont"/>
    <w:uiPriority w:val="20"/>
    <w:qFormat/>
    <w:rsid w:val="00A00413"/>
    <w:rPr>
      <w:i/>
      <w:iCs/>
    </w:rPr>
  </w:style>
  <w:style w:type="paragraph" w:customStyle="1" w:styleId="muitypography-root">
    <w:name w:val="muitypography-root"/>
    <w:basedOn w:val="Normal"/>
    <w:rsid w:val="00E325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8446">
      <w:bodyDiv w:val="1"/>
      <w:marLeft w:val="0"/>
      <w:marRight w:val="0"/>
      <w:marTop w:val="0"/>
      <w:marBottom w:val="0"/>
      <w:divBdr>
        <w:top w:val="none" w:sz="0" w:space="0" w:color="auto"/>
        <w:left w:val="none" w:sz="0" w:space="0" w:color="auto"/>
        <w:bottom w:val="none" w:sz="0" w:space="0" w:color="auto"/>
        <w:right w:val="none" w:sz="0" w:space="0" w:color="auto"/>
      </w:divBdr>
    </w:div>
    <w:div w:id="71396401">
      <w:bodyDiv w:val="1"/>
      <w:marLeft w:val="0"/>
      <w:marRight w:val="0"/>
      <w:marTop w:val="0"/>
      <w:marBottom w:val="0"/>
      <w:divBdr>
        <w:top w:val="none" w:sz="0" w:space="0" w:color="auto"/>
        <w:left w:val="none" w:sz="0" w:space="0" w:color="auto"/>
        <w:bottom w:val="none" w:sz="0" w:space="0" w:color="auto"/>
        <w:right w:val="none" w:sz="0" w:space="0" w:color="auto"/>
      </w:divBdr>
      <w:divsChild>
        <w:div w:id="83260047">
          <w:marLeft w:val="0"/>
          <w:marRight w:val="0"/>
          <w:marTop w:val="0"/>
          <w:marBottom w:val="0"/>
          <w:divBdr>
            <w:top w:val="none" w:sz="0" w:space="0" w:color="auto"/>
            <w:left w:val="none" w:sz="0" w:space="0" w:color="auto"/>
            <w:bottom w:val="none" w:sz="0" w:space="0" w:color="auto"/>
            <w:right w:val="none" w:sz="0" w:space="0" w:color="auto"/>
          </w:divBdr>
          <w:divsChild>
            <w:div w:id="160588043">
              <w:marLeft w:val="0"/>
              <w:marRight w:val="0"/>
              <w:marTop w:val="0"/>
              <w:marBottom w:val="0"/>
              <w:divBdr>
                <w:top w:val="none" w:sz="0" w:space="0" w:color="auto"/>
                <w:left w:val="none" w:sz="0" w:space="0" w:color="auto"/>
                <w:bottom w:val="none" w:sz="0" w:space="0" w:color="auto"/>
                <w:right w:val="none" w:sz="0" w:space="0" w:color="auto"/>
              </w:divBdr>
              <w:divsChild>
                <w:div w:id="71836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977914">
      <w:bodyDiv w:val="1"/>
      <w:marLeft w:val="0"/>
      <w:marRight w:val="0"/>
      <w:marTop w:val="0"/>
      <w:marBottom w:val="0"/>
      <w:divBdr>
        <w:top w:val="none" w:sz="0" w:space="0" w:color="auto"/>
        <w:left w:val="none" w:sz="0" w:space="0" w:color="auto"/>
        <w:bottom w:val="none" w:sz="0" w:space="0" w:color="auto"/>
        <w:right w:val="none" w:sz="0" w:space="0" w:color="auto"/>
      </w:divBdr>
    </w:div>
    <w:div w:id="316303609">
      <w:bodyDiv w:val="1"/>
      <w:marLeft w:val="0"/>
      <w:marRight w:val="0"/>
      <w:marTop w:val="0"/>
      <w:marBottom w:val="0"/>
      <w:divBdr>
        <w:top w:val="none" w:sz="0" w:space="0" w:color="auto"/>
        <w:left w:val="none" w:sz="0" w:space="0" w:color="auto"/>
        <w:bottom w:val="none" w:sz="0" w:space="0" w:color="auto"/>
        <w:right w:val="none" w:sz="0" w:space="0" w:color="auto"/>
      </w:divBdr>
    </w:div>
    <w:div w:id="379863545">
      <w:bodyDiv w:val="1"/>
      <w:marLeft w:val="0"/>
      <w:marRight w:val="0"/>
      <w:marTop w:val="0"/>
      <w:marBottom w:val="0"/>
      <w:divBdr>
        <w:top w:val="none" w:sz="0" w:space="0" w:color="auto"/>
        <w:left w:val="none" w:sz="0" w:space="0" w:color="auto"/>
        <w:bottom w:val="none" w:sz="0" w:space="0" w:color="auto"/>
        <w:right w:val="none" w:sz="0" w:space="0" w:color="auto"/>
      </w:divBdr>
    </w:div>
    <w:div w:id="440994080">
      <w:bodyDiv w:val="1"/>
      <w:marLeft w:val="0"/>
      <w:marRight w:val="0"/>
      <w:marTop w:val="0"/>
      <w:marBottom w:val="0"/>
      <w:divBdr>
        <w:top w:val="none" w:sz="0" w:space="0" w:color="auto"/>
        <w:left w:val="none" w:sz="0" w:space="0" w:color="auto"/>
        <w:bottom w:val="none" w:sz="0" w:space="0" w:color="auto"/>
        <w:right w:val="none" w:sz="0" w:space="0" w:color="auto"/>
      </w:divBdr>
    </w:div>
    <w:div w:id="496383575">
      <w:bodyDiv w:val="1"/>
      <w:marLeft w:val="0"/>
      <w:marRight w:val="0"/>
      <w:marTop w:val="0"/>
      <w:marBottom w:val="0"/>
      <w:divBdr>
        <w:top w:val="none" w:sz="0" w:space="0" w:color="auto"/>
        <w:left w:val="none" w:sz="0" w:space="0" w:color="auto"/>
        <w:bottom w:val="none" w:sz="0" w:space="0" w:color="auto"/>
        <w:right w:val="none" w:sz="0" w:space="0" w:color="auto"/>
      </w:divBdr>
    </w:div>
    <w:div w:id="497421674">
      <w:bodyDiv w:val="1"/>
      <w:marLeft w:val="0"/>
      <w:marRight w:val="0"/>
      <w:marTop w:val="0"/>
      <w:marBottom w:val="0"/>
      <w:divBdr>
        <w:top w:val="none" w:sz="0" w:space="0" w:color="auto"/>
        <w:left w:val="none" w:sz="0" w:space="0" w:color="auto"/>
        <w:bottom w:val="none" w:sz="0" w:space="0" w:color="auto"/>
        <w:right w:val="none" w:sz="0" w:space="0" w:color="auto"/>
      </w:divBdr>
      <w:divsChild>
        <w:div w:id="1733691490">
          <w:marLeft w:val="0"/>
          <w:marRight w:val="0"/>
          <w:marTop w:val="0"/>
          <w:marBottom w:val="0"/>
          <w:divBdr>
            <w:top w:val="none" w:sz="0" w:space="0" w:color="auto"/>
            <w:left w:val="none" w:sz="0" w:space="0" w:color="auto"/>
            <w:bottom w:val="none" w:sz="0" w:space="0" w:color="auto"/>
            <w:right w:val="none" w:sz="0" w:space="0" w:color="auto"/>
          </w:divBdr>
          <w:divsChild>
            <w:div w:id="2103183440">
              <w:marLeft w:val="0"/>
              <w:marRight w:val="0"/>
              <w:marTop w:val="0"/>
              <w:marBottom w:val="0"/>
              <w:divBdr>
                <w:top w:val="none" w:sz="0" w:space="0" w:color="auto"/>
                <w:left w:val="none" w:sz="0" w:space="0" w:color="auto"/>
                <w:bottom w:val="none" w:sz="0" w:space="0" w:color="auto"/>
                <w:right w:val="none" w:sz="0" w:space="0" w:color="auto"/>
              </w:divBdr>
              <w:divsChild>
                <w:div w:id="4872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837111">
      <w:bodyDiv w:val="1"/>
      <w:marLeft w:val="0"/>
      <w:marRight w:val="0"/>
      <w:marTop w:val="0"/>
      <w:marBottom w:val="0"/>
      <w:divBdr>
        <w:top w:val="none" w:sz="0" w:space="0" w:color="auto"/>
        <w:left w:val="none" w:sz="0" w:space="0" w:color="auto"/>
        <w:bottom w:val="none" w:sz="0" w:space="0" w:color="auto"/>
        <w:right w:val="none" w:sz="0" w:space="0" w:color="auto"/>
      </w:divBdr>
      <w:divsChild>
        <w:div w:id="1986470628">
          <w:marLeft w:val="0"/>
          <w:marRight w:val="0"/>
          <w:marTop w:val="0"/>
          <w:marBottom w:val="0"/>
          <w:divBdr>
            <w:top w:val="none" w:sz="0" w:space="0" w:color="auto"/>
            <w:left w:val="none" w:sz="0" w:space="0" w:color="auto"/>
            <w:bottom w:val="none" w:sz="0" w:space="0" w:color="auto"/>
            <w:right w:val="none" w:sz="0" w:space="0" w:color="auto"/>
          </w:divBdr>
          <w:divsChild>
            <w:div w:id="1054348769">
              <w:marLeft w:val="0"/>
              <w:marRight w:val="0"/>
              <w:marTop w:val="0"/>
              <w:marBottom w:val="0"/>
              <w:divBdr>
                <w:top w:val="none" w:sz="0" w:space="0" w:color="auto"/>
                <w:left w:val="none" w:sz="0" w:space="0" w:color="auto"/>
                <w:bottom w:val="none" w:sz="0" w:space="0" w:color="auto"/>
                <w:right w:val="none" w:sz="0" w:space="0" w:color="auto"/>
              </w:divBdr>
              <w:divsChild>
                <w:div w:id="1758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694530">
      <w:bodyDiv w:val="1"/>
      <w:marLeft w:val="0"/>
      <w:marRight w:val="0"/>
      <w:marTop w:val="0"/>
      <w:marBottom w:val="0"/>
      <w:divBdr>
        <w:top w:val="none" w:sz="0" w:space="0" w:color="auto"/>
        <w:left w:val="none" w:sz="0" w:space="0" w:color="auto"/>
        <w:bottom w:val="none" w:sz="0" w:space="0" w:color="auto"/>
        <w:right w:val="none" w:sz="0" w:space="0" w:color="auto"/>
      </w:divBdr>
    </w:div>
    <w:div w:id="666438620">
      <w:bodyDiv w:val="1"/>
      <w:marLeft w:val="0"/>
      <w:marRight w:val="0"/>
      <w:marTop w:val="0"/>
      <w:marBottom w:val="0"/>
      <w:divBdr>
        <w:top w:val="none" w:sz="0" w:space="0" w:color="auto"/>
        <w:left w:val="none" w:sz="0" w:space="0" w:color="auto"/>
        <w:bottom w:val="none" w:sz="0" w:space="0" w:color="auto"/>
        <w:right w:val="none" w:sz="0" w:space="0" w:color="auto"/>
      </w:divBdr>
      <w:divsChild>
        <w:div w:id="1159541411">
          <w:marLeft w:val="0"/>
          <w:marRight w:val="0"/>
          <w:marTop w:val="0"/>
          <w:marBottom w:val="0"/>
          <w:divBdr>
            <w:top w:val="none" w:sz="0" w:space="0" w:color="auto"/>
            <w:left w:val="none" w:sz="0" w:space="0" w:color="auto"/>
            <w:bottom w:val="none" w:sz="0" w:space="0" w:color="auto"/>
            <w:right w:val="none" w:sz="0" w:space="0" w:color="auto"/>
          </w:divBdr>
          <w:divsChild>
            <w:div w:id="1719237869">
              <w:marLeft w:val="0"/>
              <w:marRight w:val="0"/>
              <w:marTop w:val="0"/>
              <w:marBottom w:val="0"/>
              <w:divBdr>
                <w:top w:val="none" w:sz="0" w:space="0" w:color="auto"/>
                <w:left w:val="none" w:sz="0" w:space="0" w:color="auto"/>
                <w:bottom w:val="none" w:sz="0" w:space="0" w:color="auto"/>
                <w:right w:val="none" w:sz="0" w:space="0" w:color="auto"/>
              </w:divBdr>
              <w:divsChild>
                <w:div w:id="32455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912488">
      <w:bodyDiv w:val="1"/>
      <w:marLeft w:val="0"/>
      <w:marRight w:val="0"/>
      <w:marTop w:val="0"/>
      <w:marBottom w:val="0"/>
      <w:divBdr>
        <w:top w:val="none" w:sz="0" w:space="0" w:color="auto"/>
        <w:left w:val="none" w:sz="0" w:space="0" w:color="auto"/>
        <w:bottom w:val="none" w:sz="0" w:space="0" w:color="auto"/>
        <w:right w:val="none" w:sz="0" w:space="0" w:color="auto"/>
      </w:divBdr>
    </w:div>
    <w:div w:id="713188937">
      <w:bodyDiv w:val="1"/>
      <w:marLeft w:val="0"/>
      <w:marRight w:val="0"/>
      <w:marTop w:val="0"/>
      <w:marBottom w:val="0"/>
      <w:divBdr>
        <w:top w:val="none" w:sz="0" w:space="0" w:color="auto"/>
        <w:left w:val="none" w:sz="0" w:space="0" w:color="auto"/>
        <w:bottom w:val="none" w:sz="0" w:space="0" w:color="auto"/>
        <w:right w:val="none" w:sz="0" w:space="0" w:color="auto"/>
      </w:divBdr>
      <w:divsChild>
        <w:div w:id="2033876975">
          <w:marLeft w:val="0"/>
          <w:marRight w:val="0"/>
          <w:marTop w:val="0"/>
          <w:marBottom w:val="0"/>
          <w:divBdr>
            <w:top w:val="none" w:sz="0" w:space="0" w:color="auto"/>
            <w:left w:val="none" w:sz="0" w:space="0" w:color="auto"/>
            <w:bottom w:val="none" w:sz="0" w:space="0" w:color="auto"/>
            <w:right w:val="none" w:sz="0" w:space="0" w:color="auto"/>
          </w:divBdr>
          <w:divsChild>
            <w:div w:id="1904832783">
              <w:marLeft w:val="0"/>
              <w:marRight w:val="0"/>
              <w:marTop w:val="0"/>
              <w:marBottom w:val="0"/>
              <w:divBdr>
                <w:top w:val="none" w:sz="0" w:space="0" w:color="auto"/>
                <w:left w:val="none" w:sz="0" w:space="0" w:color="auto"/>
                <w:bottom w:val="none" w:sz="0" w:space="0" w:color="auto"/>
                <w:right w:val="none" w:sz="0" w:space="0" w:color="auto"/>
              </w:divBdr>
              <w:divsChild>
                <w:div w:id="182504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881915">
      <w:bodyDiv w:val="1"/>
      <w:marLeft w:val="0"/>
      <w:marRight w:val="0"/>
      <w:marTop w:val="0"/>
      <w:marBottom w:val="0"/>
      <w:divBdr>
        <w:top w:val="none" w:sz="0" w:space="0" w:color="auto"/>
        <w:left w:val="none" w:sz="0" w:space="0" w:color="auto"/>
        <w:bottom w:val="none" w:sz="0" w:space="0" w:color="auto"/>
        <w:right w:val="none" w:sz="0" w:space="0" w:color="auto"/>
      </w:divBdr>
    </w:div>
    <w:div w:id="834034537">
      <w:bodyDiv w:val="1"/>
      <w:marLeft w:val="0"/>
      <w:marRight w:val="0"/>
      <w:marTop w:val="0"/>
      <w:marBottom w:val="0"/>
      <w:divBdr>
        <w:top w:val="none" w:sz="0" w:space="0" w:color="auto"/>
        <w:left w:val="none" w:sz="0" w:space="0" w:color="auto"/>
        <w:bottom w:val="none" w:sz="0" w:space="0" w:color="auto"/>
        <w:right w:val="none" w:sz="0" w:space="0" w:color="auto"/>
      </w:divBdr>
    </w:div>
    <w:div w:id="930116766">
      <w:bodyDiv w:val="1"/>
      <w:marLeft w:val="0"/>
      <w:marRight w:val="0"/>
      <w:marTop w:val="0"/>
      <w:marBottom w:val="0"/>
      <w:divBdr>
        <w:top w:val="none" w:sz="0" w:space="0" w:color="auto"/>
        <w:left w:val="none" w:sz="0" w:space="0" w:color="auto"/>
        <w:bottom w:val="none" w:sz="0" w:space="0" w:color="auto"/>
        <w:right w:val="none" w:sz="0" w:space="0" w:color="auto"/>
      </w:divBdr>
    </w:div>
    <w:div w:id="1330788246">
      <w:bodyDiv w:val="1"/>
      <w:marLeft w:val="0"/>
      <w:marRight w:val="0"/>
      <w:marTop w:val="0"/>
      <w:marBottom w:val="0"/>
      <w:divBdr>
        <w:top w:val="none" w:sz="0" w:space="0" w:color="auto"/>
        <w:left w:val="none" w:sz="0" w:space="0" w:color="auto"/>
        <w:bottom w:val="none" w:sz="0" w:space="0" w:color="auto"/>
        <w:right w:val="none" w:sz="0" w:space="0" w:color="auto"/>
      </w:divBdr>
    </w:div>
    <w:div w:id="1350520751">
      <w:bodyDiv w:val="1"/>
      <w:marLeft w:val="0"/>
      <w:marRight w:val="0"/>
      <w:marTop w:val="0"/>
      <w:marBottom w:val="0"/>
      <w:divBdr>
        <w:top w:val="none" w:sz="0" w:space="0" w:color="auto"/>
        <w:left w:val="none" w:sz="0" w:space="0" w:color="auto"/>
        <w:bottom w:val="none" w:sz="0" w:space="0" w:color="auto"/>
        <w:right w:val="none" w:sz="0" w:space="0" w:color="auto"/>
      </w:divBdr>
      <w:divsChild>
        <w:div w:id="612130815">
          <w:marLeft w:val="0"/>
          <w:marRight w:val="0"/>
          <w:marTop w:val="0"/>
          <w:marBottom w:val="0"/>
          <w:divBdr>
            <w:top w:val="none" w:sz="0" w:space="0" w:color="auto"/>
            <w:left w:val="none" w:sz="0" w:space="0" w:color="auto"/>
            <w:bottom w:val="none" w:sz="0" w:space="0" w:color="auto"/>
            <w:right w:val="none" w:sz="0" w:space="0" w:color="auto"/>
          </w:divBdr>
          <w:divsChild>
            <w:div w:id="737636010">
              <w:marLeft w:val="0"/>
              <w:marRight w:val="0"/>
              <w:marTop w:val="0"/>
              <w:marBottom w:val="0"/>
              <w:divBdr>
                <w:top w:val="none" w:sz="0" w:space="0" w:color="auto"/>
                <w:left w:val="none" w:sz="0" w:space="0" w:color="auto"/>
                <w:bottom w:val="none" w:sz="0" w:space="0" w:color="auto"/>
                <w:right w:val="none" w:sz="0" w:space="0" w:color="auto"/>
              </w:divBdr>
              <w:divsChild>
                <w:div w:id="41412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146976">
      <w:bodyDiv w:val="1"/>
      <w:marLeft w:val="0"/>
      <w:marRight w:val="0"/>
      <w:marTop w:val="0"/>
      <w:marBottom w:val="0"/>
      <w:divBdr>
        <w:top w:val="none" w:sz="0" w:space="0" w:color="auto"/>
        <w:left w:val="none" w:sz="0" w:space="0" w:color="auto"/>
        <w:bottom w:val="none" w:sz="0" w:space="0" w:color="auto"/>
        <w:right w:val="none" w:sz="0" w:space="0" w:color="auto"/>
      </w:divBdr>
    </w:div>
    <w:div w:id="1653564551">
      <w:bodyDiv w:val="1"/>
      <w:marLeft w:val="0"/>
      <w:marRight w:val="0"/>
      <w:marTop w:val="0"/>
      <w:marBottom w:val="0"/>
      <w:divBdr>
        <w:top w:val="none" w:sz="0" w:space="0" w:color="auto"/>
        <w:left w:val="none" w:sz="0" w:space="0" w:color="auto"/>
        <w:bottom w:val="none" w:sz="0" w:space="0" w:color="auto"/>
        <w:right w:val="none" w:sz="0" w:space="0" w:color="auto"/>
      </w:divBdr>
      <w:divsChild>
        <w:div w:id="481968469">
          <w:marLeft w:val="0"/>
          <w:marRight w:val="0"/>
          <w:marTop w:val="0"/>
          <w:marBottom w:val="0"/>
          <w:divBdr>
            <w:top w:val="none" w:sz="0" w:space="0" w:color="auto"/>
            <w:left w:val="none" w:sz="0" w:space="0" w:color="auto"/>
            <w:bottom w:val="none" w:sz="0" w:space="0" w:color="auto"/>
            <w:right w:val="none" w:sz="0" w:space="0" w:color="auto"/>
          </w:divBdr>
          <w:divsChild>
            <w:div w:id="2038503723">
              <w:marLeft w:val="0"/>
              <w:marRight w:val="0"/>
              <w:marTop w:val="0"/>
              <w:marBottom w:val="0"/>
              <w:divBdr>
                <w:top w:val="none" w:sz="0" w:space="0" w:color="auto"/>
                <w:left w:val="none" w:sz="0" w:space="0" w:color="auto"/>
                <w:bottom w:val="none" w:sz="0" w:space="0" w:color="auto"/>
                <w:right w:val="none" w:sz="0" w:space="0" w:color="auto"/>
              </w:divBdr>
              <w:divsChild>
                <w:div w:id="149051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023594">
      <w:bodyDiv w:val="1"/>
      <w:marLeft w:val="0"/>
      <w:marRight w:val="0"/>
      <w:marTop w:val="0"/>
      <w:marBottom w:val="0"/>
      <w:divBdr>
        <w:top w:val="none" w:sz="0" w:space="0" w:color="auto"/>
        <w:left w:val="none" w:sz="0" w:space="0" w:color="auto"/>
        <w:bottom w:val="none" w:sz="0" w:space="0" w:color="auto"/>
        <w:right w:val="none" w:sz="0" w:space="0" w:color="auto"/>
      </w:divBdr>
    </w:div>
    <w:div w:id="1717654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dissertation/title-page/"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CA168-F6EC-4153-9C2D-8A1A121A5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4872</Words>
  <Characters>29981</Characters>
  <Application>Microsoft Office Word</Application>
  <DocSecurity>0</DocSecurity>
  <Lines>559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Caulfield</dc:creator>
  <cp:keywords/>
  <dc:description/>
  <cp:lastModifiedBy>carole bodinger</cp:lastModifiedBy>
  <cp:revision>2</cp:revision>
  <dcterms:created xsi:type="dcterms:W3CDTF">2024-05-03T21:59:00Z</dcterms:created>
  <dcterms:modified xsi:type="dcterms:W3CDTF">2024-05-03T21:59:00Z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79569e823c2a3c434799dee32dca74334506c4ee248c0bc5310c127538cdf4ac</vt:lpwstr>
  </property>
</Properties>
</file>