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583D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The assign</w:t>
      </w:r>
      <w:bookmarkStart w:id="0" w:name="_GoBack"/>
      <w:bookmarkEnd w:id="0"/>
      <w:r w:rsidRPr="00204DD2">
        <w:rPr>
          <w:rStyle w:val="normaltextrun"/>
          <w:rFonts w:ascii="Arial" w:hAnsi="Arial" w:cs="Arial"/>
        </w:rPr>
        <w:t>ment question requires me to critically evaluate supervision at national and local levels, looking locally at a familiar organisation, observing how effective supervision is, and the organisational policy on supervision to support both staff and students. </w:t>
      </w:r>
      <w:r w:rsidRPr="00204DD2">
        <w:rPr>
          <w:rStyle w:val="eop"/>
          <w:rFonts w:ascii="Arial" w:hAnsi="Arial" w:cs="Arial"/>
        </w:rPr>
        <w:t> </w:t>
      </w:r>
    </w:p>
    <w:p w14:paraId="2F005D39"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In the assignment I will discuss what supervision is, how it can be used, and what the benefits of supervision can be for organisations when offering high quality youth work.</w:t>
      </w:r>
      <w:r w:rsidRPr="00204DD2">
        <w:rPr>
          <w:rStyle w:val="eop"/>
          <w:rFonts w:ascii="Arial" w:hAnsi="Arial" w:cs="Arial"/>
        </w:rPr>
        <w:t> </w:t>
      </w:r>
    </w:p>
    <w:p w14:paraId="3C052681"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I will evaluate national policy on supervision, by reading the literature surrounding these policies. I will source my information by researching online and reading documentation from sources of youth work policies. I will discuss these policies and reflect on what could be a recommendation for supervision policy in the future. </w:t>
      </w:r>
      <w:r w:rsidRPr="00204DD2">
        <w:rPr>
          <w:rStyle w:val="eop"/>
          <w:rFonts w:ascii="Arial" w:hAnsi="Arial" w:cs="Arial"/>
        </w:rPr>
        <w:t> </w:t>
      </w:r>
    </w:p>
    <w:p w14:paraId="2CA2F1B0"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I will then consider the supervision policy that Youth Justice Service Ceredigion has in place where I am currently a volunteer, and reflect on my observations of supervision and how supervision is used within that organisation.</w:t>
      </w:r>
      <w:r w:rsidRPr="00204DD2">
        <w:rPr>
          <w:rStyle w:val="eop"/>
          <w:rFonts w:ascii="Arial" w:hAnsi="Arial" w:cs="Arial"/>
        </w:rPr>
        <w:t> </w:t>
      </w:r>
    </w:p>
    <w:p w14:paraId="021ECA14"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Through this assignment I hope to get a clearer understanding of theory and practice of supervision policy and work place learning.</w:t>
      </w:r>
      <w:r w:rsidRPr="00204DD2">
        <w:rPr>
          <w:rStyle w:val="eop"/>
          <w:rFonts w:ascii="Arial" w:hAnsi="Arial" w:cs="Arial"/>
        </w:rPr>
        <w:t> </w:t>
      </w:r>
    </w:p>
    <w:p w14:paraId="723B0C46"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Supervision is a meeting of two people, where one will offer guidance, this is often a role for another practitioner such as line manager, staff member or lecturer. It is beneficial if the other party is someone that has the practice and knowledge to support your field of work.</w:t>
      </w:r>
      <w:r w:rsidRPr="00204DD2">
        <w:rPr>
          <w:rStyle w:val="eop"/>
          <w:rFonts w:ascii="Arial" w:hAnsi="Arial" w:cs="Arial"/>
        </w:rPr>
        <w:t> </w:t>
      </w:r>
    </w:p>
    <w:p w14:paraId="5E52BD4F"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This person will be your supervisor. He or she is a person that you can meet with to discuss professional development and ongoing issues regarding your work. They will be able to offer you, as a supervisee, support in your work and offer guidance and ideas. Supervisors can also help as a fresh pair of eyes when facing problems either ethically or organisationally. (Sapin,2013) In my experience, supervisors have always offered me a great source of inspiration and aspiration. </w:t>
      </w:r>
      <w:r w:rsidRPr="00204DD2">
        <w:rPr>
          <w:rStyle w:val="eop"/>
          <w:rFonts w:ascii="Arial" w:hAnsi="Arial" w:cs="Arial"/>
        </w:rPr>
        <w:t> </w:t>
      </w:r>
    </w:p>
    <w:p w14:paraId="2735756A"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lastRenderedPageBreak/>
        <w:t>On the onset of supervision, it is good practice to have a supervision contract that is decided between the supervisee and the supervisor. In this document it is important to discuss together, what is expected from supervision and what you are happy to discuss or would rather not discuss. This is a good opportunity to decided how you will go about supervision, where you will meet, when you will meet, and the duration of supervision. Another good practice as a supervisee is to send the supervisor an agenda of the things that you would like to discuss at least twenty-four hours before your scheduled supervision, this allows for the supervisor to be able to offer you the best support and guidance that they can, by giving them time to find and research the best ways in supporting you.</w:t>
      </w:r>
      <w:r w:rsidRPr="00204DD2">
        <w:rPr>
          <w:rStyle w:val="eop"/>
          <w:rFonts w:ascii="Arial" w:hAnsi="Arial" w:cs="Arial"/>
        </w:rPr>
        <w:t> </w:t>
      </w:r>
    </w:p>
    <w:p w14:paraId="48E624B2"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I found that national policy on supervision policy was very limited, which was not what was expected. Supervision is a good tool for staff and organisations to be strong and holistic. If organisations want to be </w:t>
      </w:r>
      <w:r w:rsidRPr="00204DD2">
        <w:rPr>
          <w:rStyle w:val="spellingerror"/>
          <w:rFonts w:ascii="Arial" w:hAnsi="Arial" w:cs="Arial"/>
        </w:rPr>
        <w:t>substantiable</w:t>
      </w:r>
      <w:r w:rsidRPr="00204DD2">
        <w:rPr>
          <w:rStyle w:val="normaltextrun"/>
          <w:rFonts w:ascii="Arial" w:hAnsi="Arial" w:cs="Arial"/>
        </w:rPr>
        <w:t> and offer continues professional development, then there is a need for policies on supervision and support </w:t>
      </w:r>
      <w:proofErr w:type="spellStart"/>
      <w:r w:rsidRPr="00204DD2">
        <w:rPr>
          <w:rStyle w:val="contextualspellingandgrammarerror"/>
          <w:rFonts w:ascii="Arial" w:hAnsi="Arial" w:cs="Arial"/>
        </w:rPr>
        <w:t>along side</w:t>
      </w:r>
      <w:proofErr w:type="spellEnd"/>
      <w:r w:rsidRPr="00204DD2">
        <w:rPr>
          <w:rStyle w:val="normaltextrun"/>
          <w:rFonts w:ascii="Arial" w:hAnsi="Arial" w:cs="Arial"/>
        </w:rPr>
        <w:t> training and reflective practice.</w:t>
      </w:r>
      <w:r w:rsidRPr="00204DD2">
        <w:rPr>
          <w:rStyle w:val="eop"/>
          <w:rFonts w:ascii="Arial" w:hAnsi="Arial" w:cs="Arial"/>
        </w:rPr>
        <w:t> </w:t>
      </w:r>
    </w:p>
    <w:p w14:paraId="401A9B8D"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Through research and reading literature around youth work, I found some documentation policies relating to the need for supervision.</w:t>
      </w:r>
      <w:r w:rsidRPr="00204DD2">
        <w:rPr>
          <w:rStyle w:val="eop"/>
          <w:rFonts w:ascii="Arial" w:hAnsi="Arial" w:cs="Arial"/>
        </w:rPr>
        <w:t> </w:t>
      </w:r>
    </w:p>
    <w:p w14:paraId="57CE56B9"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The National Youth Work Strategy for Wales 2014-18 states that authorities should work positively with voluntary organisations to make sure that local needs are met within youth work provisions, and that all resources are being used to full advantage.</w:t>
      </w:r>
      <w:r w:rsidRPr="00204DD2">
        <w:rPr>
          <w:rStyle w:val="normaltextrun"/>
          <w:rFonts w:ascii="Arial" w:hAnsi="Arial" w:cs="Arial"/>
          <w:shd w:val="clear" w:color="auto" w:fill="FFFFFF"/>
        </w:rPr>
        <w:t> </w:t>
      </w:r>
      <w:r w:rsidRPr="00204DD2">
        <w:rPr>
          <w:rStyle w:val="eop"/>
          <w:rFonts w:ascii="Arial" w:hAnsi="Arial" w:cs="Arial"/>
        </w:rPr>
        <w:t> </w:t>
      </w:r>
    </w:p>
    <w:p w14:paraId="21E1E3A1"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 The challenge is for statutory and voluntary youth workers to work together developing appropriate ways to share information and support each other for quality delivery of youth work.</w:t>
      </w:r>
      <w:r w:rsidRPr="00204DD2">
        <w:rPr>
          <w:rStyle w:val="normaltextrun"/>
          <w:rFonts w:ascii="Arial" w:hAnsi="Arial" w:cs="Arial"/>
          <w:shd w:val="clear" w:color="auto" w:fill="FFFFFF"/>
        </w:rPr>
        <w:t> (The National Youth Work Strategy for Wales,2014-18)</w:t>
      </w:r>
      <w:r w:rsidRPr="00204DD2">
        <w:rPr>
          <w:rStyle w:val="eop"/>
          <w:rFonts w:ascii="Arial" w:hAnsi="Arial" w:cs="Arial"/>
        </w:rPr>
        <w:t> </w:t>
      </w:r>
    </w:p>
    <w:p w14:paraId="71E66AF5"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I see this statement as another need for supervision policy, what is described here, is supervision.</w:t>
      </w:r>
      <w:r w:rsidRPr="00204DD2">
        <w:rPr>
          <w:rStyle w:val="eop"/>
          <w:rFonts w:ascii="Arial" w:hAnsi="Arial" w:cs="Arial"/>
        </w:rPr>
        <w:t> </w:t>
      </w:r>
    </w:p>
    <w:p w14:paraId="2FA2202E"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lastRenderedPageBreak/>
        <w:t>The code of occupational ethics for the youth service in Wales (ETS Wales &amp; YMCA Wales Community College, 2012) describes in its occupational intervention that those working in the framework of youth services, should plan and reflect on their work. They should be aware of their roles in differing contexts, and the likely dilemmas that can occur in different situations. These conversations can be a very positive part of supervision as your supervisor can help with planning and reflecting. This is a good policy as it insures staff feel supported and valued, which is an important part of youth work. </w:t>
      </w:r>
      <w:r w:rsidRPr="00204DD2">
        <w:rPr>
          <w:rStyle w:val="eop"/>
          <w:rFonts w:ascii="Arial" w:hAnsi="Arial" w:cs="Arial"/>
        </w:rPr>
        <w:t> </w:t>
      </w:r>
    </w:p>
    <w:p w14:paraId="79B96331"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Workers should at all times be aware of policies, procedures and guidance available in order for them to fully support youth work in safe, legal and effective environments. (ETS Wales &amp; YMCA Wales Community College, 2012.Pg. 4). Another policy that covers what could happen in supervision, where supervisee and supervisor are able to talk through these policies and procedures. </w:t>
      </w:r>
      <w:r w:rsidRPr="00204DD2">
        <w:rPr>
          <w:rStyle w:val="eop"/>
          <w:rFonts w:ascii="Arial" w:hAnsi="Arial" w:cs="Arial"/>
        </w:rPr>
        <w:t> </w:t>
      </w:r>
    </w:p>
    <w:p w14:paraId="581F50E0"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The intervention points in this document show that there is a need and importance for supervision, they explain quite clearly that to be effective youth workers we need support and guidance in our work, at a personal and professional level. It states its policies as; every staff member has responsibility to immediate staff members both statutory and voluntary. This is described as ensuring those that work with young people are managed appropriately and supported with clear expectations and values. Staff members should always act as a team, sharing concerns, opportunities and information, making sure that there is effective communication with prompt responses and mutual support. Support, train and supervise and manage colleagues according to fairly negotiated and understood policies and procedures. (ETS Wales &amp; YMCA Wales Community College, 2012)</w:t>
      </w:r>
      <w:r w:rsidRPr="00204DD2">
        <w:rPr>
          <w:rStyle w:val="eop"/>
          <w:rFonts w:ascii="Arial" w:hAnsi="Arial" w:cs="Arial"/>
        </w:rPr>
        <w:t> </w:t>
      </w:r>
    </w:p>
    <w:p w14:paraId="446E87CD"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eop"/>
          <w:rFonts w:ascii="Arial" w:hAnsi="Arial" w:cs="Arial"/>
        </w:rPr>
        <w:t> </w:t>
      </w:r>
    </w:p>
    <w:p w14:paraId="5F5CA8ED"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lastRenderedPageBreak/>
        <w:t>This policy is effective and I share all the values it upholds to make staff feel that they can be happy in their work place. Respect and gratitude for the work you do can inspire you to have enjoyment in your field of work. (ETS Wales &amp; YMCA Wales Community College, 2012 pg. 10-11) </w:t>
      </w:r>
      <w:r w:rsidRPr="00204DD2">
        <w:rPr>
          <w:rStyle w:val="eop"/>
          <w:rFonts w:ascii="Arial" w:hAnsi="Arial" w:cs="Arial"/>
        </w:rPr>
        <w:t> </w:t>
      </w:r>
    </w:p>
    <w:p w14:paraId="00C963B1"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The national occupational standards for youth work (LSIS,2012) make reference to supervision practice on many occasions. The following standards all link in with supervision and guidelines for supervision policy. The all have the core values of youth work.</w:t>
      </w:r>
      <w:r w:rsidRPr="00204DD2">
        <w:rPr>
          <w:rStyle w:val="eop"/>
          <w:rFonts w:ascii="Arial" w:hAnsi="Arial" w:cs="Arial"/>
        </w:rPr>
        <w:t> </w:t>
      </w:r>
    </w:p>
    <w:p w14:paraId="49023DBD"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YW04. Develop productive working relationships with colleagues and stakeholders to support youth work. (LSIS,2012 pg.27) The behaviours of this standard all link in with supervision</w:t>
      </w:r>
      <w:r w:rsidRPr="00204DD2">
        <w:rPr>
          <w:rStyle w:val="eop"/>
          <w:rFonts w:ascii="Arial" w:hAnsi="Arial" w:cs="Arial"/>
        </w:rPr>
        <w:t> </w:t>
      </w:r>
    </w:p>
    <w:p w14:paraId="76075D97"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YW23. Investigate the needs of young people and the community in relation to youth work, (LSIS,2012 pg.103) this standard is set for youth workers who develop and inform youth work strategy or plan within their organisation.</w:t>
      </w:r>
      <w:r w:rsidRPr="00204DD2">
        <w:rPr>
          <w:rStyle w:val="eop"/>
          <w:rFonts w:ascii="Arial" w:hAnsi="Arial" w:cs="Arial"/>
        </w:rPr>
        <w:t> </w:t>
      </w:r>
    </w:p>
    <w:p w14:paraId="139E5EAC"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YW25</w:t>
      </w:r>
      <w:r w:rsidRPr="00204DD2">
        <w:rPr>
          <w:rStyle w:val="normaltextrun"/>
          <w:rFonts w:ascii="Arial" w:hAnsi="Arial" w:cs="Arial"/>
          <w:b/>
          <w:bCs/>
        </w:rPr>
        <w:t>. </w:t>
      </w:r>
      <w:r w:rsidRPr="00204DD2">
        <w:rPr>
          <w:rStyle w:val="normaltextrun"/>
          <w:rFonts w:ascii="Arial" w:hAnsi="Arial" w:cs="Arial"/>
        </w:rPr>
        <w:t>Influence and develop youth work strategies, for staff members involved in the influence of youth strategy. (LSIS,2012 pg.111)</w:t>
      </w:r>
      <w:r w:rsidRPr="00204DD2">
        <w:rPr>
          <w:rStyle w:val="eop"/>
          <w:rFonts w:ascii="Arial" w:hAnsi="Arial" w:cs="Arial"/>
        </w:rPr>
        <w:t> </w:t>
      </w:r>
    </w:p>
    <w:p w14:paraId="3DA2A6D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YW28. Work in partnership with agencies to improve developmental opportunities for young people. (LSIS,2012 pg.123) A standard for working together with others, to provide the best possible outcomes for young people. A key part of working together is developing good working relationships.</w:t>
      </w:r>
      <w:r w:rsidRPr="00204DD2">
        <w:rPr>
          <w:rStyle w:val="eop"/>
          <w:rFonts w:ascii="Arial" w:hAnsi="Arial" w:cs="Arial"/>
        </w:rPr>
        <w:t> </w:t>
      </w:r>
    </w:p>
    <w:p w14:paraId="23E7E625"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YW29. Monitor and evaluate the quality of youth work activities. (LSIS,2012 pg.127) This standard is for youth workers who have to monitor and evaluate in supervision. This is helpful for a fresh outlook.</w:t>
      </w:r>
      <w:r w:rsidRPr="00204DD2">
        <w:rPr>
          <w:rStyle w:val="eop"/>
          <w:rFonts w:ascii="Arial" w:hAnsi="Arial" w:cs="Arial"/>
        </w:rPr>
        <w:t> </w:t>
      </w:r>
    </w:p>
    <w:p w14:paraId="1274D0F7"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The next two standards are the two main standards that I noticed could be linked with supervision policy</w:t>
      </w:r>
      <w:r w:rsidRPr="00204DD2">
        <w:rPr>
          <w:rStyle w:val="eop"/>
          <w:rFonts w:ascii="Arial" w:hAnsi="Arial" w:cs="Arial"/>
        </w:rPr>
        <w:t> </w:t>
      </w:r>
    </w:p>
    <w:p w14:paraId="26815E10"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lastRenderedPageBreak/>
        <w:t>YW30. Work as an effective and reflective youth work practitioner. (LSIS,2012 pg.131) A standard focusing on reflecting on your own effectiveness as a youth worker and looking at ways, your practice and professionalism can be improved and take actions to do this.</w:t>
      </w:r>
      <w:r w:rsidRPr="00204DD2">
        <w:rPr>
          <w:rStyle w:val="eop"/>
          <w:rFonts w:ascii="Arial" w:hAnsi="Arial" w:cs="Arial"/>
        </w:rPr>
        <w:t> </w:t>
      </w:r>
    </w:p>
    <w:p w14:paraId="4C02467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YW31. Provide youth work support to other workers, (LSIS,2012 pg.185) providing youth work support, informal supervision and mentoring to other youth workers in the organisation, this includes sharing your work ideas and professional practice in order to guide and support.  </w:t>
      </w:r>
      <w:r w:rsidRPr="00204DD2">
        <w:rPr>
          <w:rStyle w:val="eop"/>
          <w:rFonts w:ascii="Arial" w:hAnsi="Arial" w:cs="Arial"/>
        </w:rPr>
        <w:t> </w:t>
      </w:r>
    </w:p>
    <w:p w14:paraId="0E56BF25"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When evaluating these national policies, it is evident that we are moving forward in term of supervision and making youth workers feel valued. It would benefit youth work if we had standard set policies on supervision and that these were made mandatory by Welsh government. A lot of organisations seem to have monthly appraisals, which can boost </w:t>
      </w:r>
      <w:proofErr w:type="spellStart"/>
      <w:r w:rsidRPr="00204DD2">
        <w:rPr>
          <w:rStyle w:val="contextualspellingandgrammarerror"/>
          <w:rFonts w:ascii="Arial" w:hAnsi="Arial" w:cs="Arial"/>
        </w:rPr>
        <w:t>moral</w:t>
      </w:r>
      <w:proofErr w:type="spellEnd"/>
      <w:r w:rsidRPr="00204DD2">
        <w:rPr>
          <w:rStyle w:val="normaltextrun"/>
          <w:rFonts w:ascii="Arial" w:hAnsi="Arial" w:cs="Arial"/>
        </w:rPr>
        <w:t>. Supervision, in my opinion, is a better way of making organisations stronger and allowing staff to build meaningful and solid work relationships.</w:t>
      </w:r>
      <w:r w:rsidRPr="00204DD2">
        <w:rPr>
          <w:rStyle w:val="eop"/>
          <w:rFonts w:ascii="Arial" w:hAnsi="Arial" w:cs="Arial"/>
        </w:rPr>
        <w:t> </w:t>
      </w:r>
    </w:p>
    <w:p w14:paraId="30EF957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After reviewing local policy, and looking through policies from my fieldwork placement in Youth Justice Ceredigion. I learned that Ceredigion youth justice prevention service follows policies set by Ceredigion council (ceri.net,2019). After reading through the literature in this document, I was surprised that there was no obvious supervision policy. Unfortunately, I could not find literature linked to supervision. After reflection with my line manager, I became informed that linking policy would be in documentation in the youth workers handbook (Ceredigion youth workers handbook,2018</w:t>
      </w:r>
      <w:proofErr w:type="gramStart"/>
      <w:r w:rsidRPr="00204DD2">
        <w:rPr>
          <w:rStyle w:val="contextualspellingandgrammarerror"/>
          <w:rFonts w:ascii="Arial" w:hAnsi="Arial" w:cs="Arial"/>
        </w:rPr>
        <w:t>).In</w:t>
      </w:r>
      <w:proofErr w:type="gramEnd"/>
      <w:r w:rsidRPr="00204DD2">
        <w:rPr>
          <w:rStyle w:val="normaltextrun"/>
          <w:rFonts w:ascii="Arial" w:hAnsi="Arial" w:cs="Arial"/>
        </w:rPr>
        <w:t xml:space="preserve"> the handbook, under Ceredigion’s youth services policies and procedures, three of the standards, briefly described policies, mentioned supervision. These were volunteering, continued professional development and lone working. (Ceredigion </w:t>
      </w:r>
      <w:r w:rsidRPr="00204DD2">
        <w:rPr>
          <w:rStyle w:val="normaltextrun"/>
          <w:rFonts w:ascii="Arial" w:hAnsi="Arial" w:cs="Arial"/>
        </w:rPr>
        <w:lastRenderedPageBreak/>
        <w:t>youth workers handbook,</w:t>
      </w:r>
      <w:proofErr w:type="gramStart"/>
      <w:r w:rsidRPr="00204DD2">
        <w:rPr>
          <w:rStyle w:val="contextualspellingandgrammarerror"/>
          <w:rFonts w:ascii="Arial" w:hAnsi="Arial" w:cs="Arial"/>
        </w:rPr>
        <w:t>2018.pg.</w:t>
      </w:r>
      <w:proofErr w:type="gramEnd"/>
      <w:r w:rsidRPr="00204DD2">
        <w:rPr>
          <w:rStyle w:val="normaltextrun"/>
          <w:rFonts w:ascii="Arial" w:hAnsi="Arial" w:cs="Arial"/>
        </w:rPr>
        <w:t>35) These policies are available in more detail once you are a registered staff member of Ceredigion county council. After reflection I feel that this doesn’t really uphold my values. As a youth worker looking for employment, I would benefit from reading through organisational policy before deciding if that’s the kind of organisation that I would like to work for.  </w:t>
      </w:r>
      <w:r w:rsidRPr="00204DD2">
        <w:rPr>
          <w:rStyle w:val="eop"/>
          <w:rFonts w:ascii="Arial" w:hAnsi="Arial" w:cs="Arial"/>
        </w:rPr>
        <w:t> </w:t>
      </w:r>
    </w:p>
    <w:p w14:paraId="72465B82"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Through informal conversations with the voluntary and statutory youth workers while on placement, the impression I receive is that supervision is more of an option rather than a mandatory thing. The line manager sends out emails asking the youth workers if they would like to meet up and for staff to email her for a meeting. staff members reported back to me different reasons for not taking part in the supervision. The majority said that they didn’t have the time to take part in supervision while some just kept forgetting to make an appointment to meet up with the line manager.</w:t>
      </w:r>
      <w:r w:rsidRPr="00204DD2">
        <w:rPr>
          <w:rStyle w:val="eop"/>
          <w:rFonts w:ascii="Arial" w:hAnsi="Arial" w:cs="Arial"/>
        </w:rPr>
        <w:t> </w:t>
      </w:r>
    </w:p>
    <w:p w14:paraId="1031838A"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During my four months student placement with Ceredigion Youth Justice Service I received supervision every two weeks. These supervision meetings were a requirement of my university. These regular supervisions helped me with my professional development and helped me to reflect on my work. These sessions also made me feel appreciated, as my supervisor was my activities leader that I worked with in the youth justice preventions team. Supervision was also beneficial for my supervisor as it gave him opportunities to run </w:t>
      </w:r>
      <w:proofErr w:type="gramStart"/>
      <w:r w:rsidRPr="00204DD2">
        <w:rPr>
          <w:rStyle w:val="contextualspellingandgrammarerror"/>
          <w:rFonts w:ascii="Arial" w:hAnsi="Arial" w:cs="Arial"/>
        </w:rPr>
        <w:t>ideas</w:t>
      </w:r>
      <w:proofErr w:type="gramEnd"/>
      <w:r w:rsidRPr="00204DD2">
        <w:rPr>
          <w:rStyle w:val="normaltextrun"/>
          <w:rFonts w:ascii="Arial" w:hAnsi="Arial" w:cs="Arial"/>
        </w:rPr>
        <w:t> he had to me, and gave me chances to give my own opinions and suggestions.</w:t>
      </w:r>
      <w:r w:rsidRPr="00204DD2">
        <w:rPr>
          <w:rStyle w:val="eop"/>
          <w:rFonts w:ascii="Arial" w:hAnsi="Arial" w:cs="Arial"/>
        </w:rPr>
        <w:t> </w:t>
      </w:r>
    </w:p>
    <w:p w14:paraId="568FFB9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 xml:space="preserve">For further practice the organisation must experience some amount of change to introduce supervision. To implement this, the Kinsey’s 7S model can be used. Mckinsey’s 7S model describes how effectively a company can change and be organised holistically. The model is based on seven factors in the organisation, and for the success of the organisation all elements must work together. These factors are </w:t>
      </w:r>
      <w:r w:rsidRPr="00204DD2">
        <w:rPr>
          <w:rStyle w:val="normaltextrun"/>
          <w:rFonts w:ascii="Arial" w:hAnsi="Arial" w:cs="Arial"/>
        </w:rPr>
        <w:lastRenderedPageBreak/>
        <w:t>hard and soft elements. The soft elements are: shared values, skills, staff and style. These are unsustainable, where as hard elements, strategy, systems and structure can physically be seen when in place. Together all these elements are interrelated. To get the culture right in the organisation the balance must also be right, by putting shared values in the centre of all the 7S elements you form, culture, strategy performance and effectiveness which links everything in the organisation, from people’s behaviour, to structure, to the systems in the organisation and more. (Hendricks,2018)  </w:t>
      </w:r>
      <w:r w:rsidRPr="00204DD2">
        <w:rPr>
          <w:rStyle w:val="eop"/>
          <w:rFonts w:ascii="Arial" w:hAnsi="Arial" w:cs="Arial"/>
        </w:rPr>
        <w:t> </w:t>
      </w:r>
    </w:p>
    <w:p w14:paraId="6CB4452B" w14:textId="77777777" w:rsidR="00204DD2" w:rsidRPr="00204DD2" w:rsidRDefault="00204DD2" w:rsidP="00204DD2">
      <w:pPr>
        <w:pStyle w:val="paragraph"/>
        <w:spacing w:before="0" w:beforeAutospacing="0" w:after="0" w:afterAutospacing="0" w:line="480" w:lineRule="auto"/>
        <w:jc w:val="both"/>
        <w:textAlignment w:val="baseline"/>
        <w:rPr>
          <w:rFonts w:ascii="Segoe UI" w:hAnsi="Segoe UI" w:cs="Segoe UI"/>
          <w:sz w:val="18"/>
          <w:szCs w:val="18"/>
        </w:rPr>
      </w:pPr>
      <w:r w:rsidRPr="00204DD2">
        <w:rPr>
          <w:rStyle w:val="normaltextrun"/>
          <w:rFonts w:ascii="Arial" w:hAnsi="Arial" w:cs="Arial"/>
        </w:rPr>
        <w:t>After evaluating the literature on supervision policies for this assignment, I have learned different things regarding supervision policy. The biggest eye opener being the lack of supervision policy within the Welsh government and youth services. A change would be good in the youth work field to bring about supervision and make youth work stronger and a higher valued profession.  </w:t>
      </w:r>
      <w:r w:rsidRPr="00204DD2">
        <w:rPr>
          <w:rStyle w:val="eop"/>
          <w:rFonts w:ascii="Arial" w:hAnsi="Arial" w:cs="Arial"/>
        </w:rPr>
        <w:t> </w:t>
      </w:r>
    </w:p>
    <w:p w14:paraId="5ACE76FC" w14:textId="77777777" w:rsidR="00204DD2" w:rsidRDefault="00204DD2" w:rsidP="00204D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DB77ED5" w14:textId="77777777" w:rsidR="00204DD2" w:rsidRDefault="00204DD2" w:rsidP="00204D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38990B0" w14:textId="77777777" w:rsidR="00204DD2" w:rsidRDefault="00204DD2" w:rsidP="00204DD2">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808B94" w14:textId="77777777" w:rsidR="00204DD2" w:rsidRDefault="00204DD2" w:rsidP="00204DD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References</w:t>
      </w:r>
      <w:r>
        <w:rPr>
          <w:rStyle w:val="eop"/>
          <w:rFonts w:ascii="Arial" w:hAnsi="Arial" w:cs="Arial"/>
        </w:rPr>
        <w:t> </w:t>
      </w:r>
    </w:p>
    <w:p w14:paraId="517765DC" w14:textId="77777777" w:rsidR="00204DD2" w:rsidRDefault="00204DD2" w:rsidP="00204DD2">
      <w:pPr>
        <w:pStyle w:val="paragraph"/>
        <w:numPr>
          <w:ilvl w:val="0"/>
          <w:numId w:val="1"/>
        </w:numPr>
        <w:spacing w:before="0" w:beforeAutospacing="0" w:after="0" w:afterAutospacing="0"/>
        <w:ind w:left="360" w:firstLine="0"/>
        <w:textAlignment w:val="baseline"/>
        <w:rPr>
          <w:rFonts w:ascii="Arial" w:hAnsi="Arial" w:cs="Arial"/>
        </w:rPr>
      </w:pPr>
      <w:r>
        <w:rPr>
          <w:rStyle w:val="normaltextrun"/>
          <w:rFonts w:ascii="Segoe UI" w:hAnsi="Segoe UI" w:cs="Segoe UI"/>
          <w:color w:val="212121"/>
          <w:sz w:val="23"/>
          <w:szCs w:val="23"/>
          <w:shd w:val="clear" w:color="auto" w:fill="FFFFFF"/>
        </w:rPr>
        <w:t>Ceredigion council,</w:t>
      </w:r>
      <w:proofErr w:type="gramStart"/>
      <w:r>
        <w:rPr>
          <w:rStyle w:val="contextualspellingandgrammarerror"/>
          <w:rFonts w:ascii="Segoe UI" w:hAnsi="Segoe UI" w:cs="Segoe UI"/>
          <w:color w:val="212121"/>
          <w:sz w:val="23"/>
          <w:szCs w:val="23"/>
          <w:shd w:val="clear" w:color="auto" w:fill="FFFFFF"/>
        </w:rPr>
        <w:t>2019.(</w:t>
      </w:r>
      <w:proofErr w:type="gramEnd"/>
      <w:r>
        <w:rPr>
          <w:rStyle w:val="normaltextrun"/>
          <w:rFonts w:ascii="Segoe UI" w:hAnsi="Segoe UI" w:cs="Segoe UI"/>
          <w:color w:val="212121"/>
          <w:sz w:val="23"/>
          <w:szCs w:val="23"/>
          <w:shd w:val="clear" w:color="auto" w:fill="FFFFFF"/>
        </w:rPr>
        <w:t>Ceri.net)[pdf][online]Ceredigion council. Available at https://ceri.ceredigion.gov.uk/net/en/employee-handbook/ [Accessed 28.02.2019]</w:t>
      </w:r>
      <w:r>
        <w:rPr>
          <w:rStyle w:val="eop"/>
          <w:rFonts w:ascii="Segoe UI" w:hAnsi="Segoe UI" w:cs="Segoe UI"/>
          <w:sz w:val="23"/>
          <w:szCs w:val="23"/>
        </w:rPr>
        <w:t> </w:t>
      </w:r>
    </w:p>
    <w:p w14:paraId="6C8B927E"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17FE95A" w14:textId="77777777" w:rsidR="00204DD2" w:rsidRDefault="00204DD2" w:rsidP="00204DD2">
      <w:pPr>
        <w:pStyle w:val="paragraph"/>
        <w:numPr>
          <w:ilvl w:val="0"/>
          <w:numId w:val="2"/>
        </w:numPr>
        <w:spacing w:before="0" w:beforeAutospacing="0" w:after="0" w:afterAutospacing="0"/>
        <w:ind w:left="360" w:firstLine="0"/>
        <w:textAlignment w:val="baseline"/>
        <w:rPr>
          <w:rFonts w:ascii="Arial" w:hAnsi="Arial" w:cs="Arial"/>
        </w:rPr>
      </w:pPr>
      <w:r>
        <w:rPr>
          <w:rStyle w:val="normaltextrun"/>
          <w:rFonts w:ascii="Segoe UI" w:hAnsi="Segoe UI" w:cs="Segoe UI"/>
          <w:color w:val="212121"/>
          <w:sz w:val="23"/>
          <w:szCs w:val="23"/>
          <w:shd w:val="clear" w:color="auto" w:fill="FFFFFF"/>
        </w:rPr>
        <w:t>Ceredigion youth service</w:t>
      </w:r>
      <w:proofErr w:type="gramStart"/>
      <w:r>
        <w:rPr>
          <w:rStyle w:val="contextualspellingandgrammarerror"/>
          <w:rFonts w:ascii="Segoe UI" w:hAnsi="Segoe UI" w:cs="Segoe UI"/>
          <w:color w:val="212121"/>
          <w:sz w:val="23"/>
          <w:szCs w:val="23"/>
          <w:shd w:val="clear" w:color="auto" w:fill="FFFFFF"/>
        </w:rPr>
        <w:t>,.(</w:t>
      </w:r>
      <w:proofErr w:type="gramEnd"/>
      <w:r>
        <w:rPr>
          <w:rStyle w:val="normaltextrun"/>
          <w:rFonts w:ascii="Segoe UI" w:hAnsi="Segoe UI" w:cs="Segoe UI"/>
          <w:color w:val="212121"/>
          <w:sz w:val="23"/>
          <w:szCs w:val="23"/>
          <w:shd w:val="clear" w:color="auto" w:fill="FFFFFF"/>
        </w:rPr>
        <w:t>Ceredigion youth workers handbook)[pdf][online]Ceredigion council. Available at </w:t>
      </w:r>
      <w:proofErr w:type="gramStart"/>
      <w:r>
        <w:rPr>
          <w:rStyle w:val="contextualspellingandgrammarerror"/>
          <w:rFonts w:ascii="Segoe UI" w:hAnsi="Segoe UI" w:cs="Segoe UI"/>
          <w:color w:val="212121"/>
          <w:sz w:val="23"/>
          <w:szCs w:val="23"/>
          <w:shd w:val="clear" w:color="auto" w:fill="FFFFFF"/>
        </w:rPr>
        <w:t>2018,Ceredigion</w:t>
      </w:r>
      <w:proofErr w:type="gramEnd"/>
      <w:r>
        <w:rPr>
          <w:rStyle w:val="normaltextrun"/>
          <w:rFonts w:ascii="Segoe UI" w:hAnsi="Segoe UI" w:cs="Segoe UI"/>
          <w:color w:val="212121"/>
          <w:sz w:val="23"/>
          <w:szCs w:val="23"/>
          <w:shd w:val="clear" w:color="auto" w:fill="FFFFFF"/>
        </w:rPr>
        <w:t> youth service.(Ceredigion youth workers handbook)[pdf].</w:t>
      </w:r>
      <w:proofErr w:type="spellStart"/>
      <w:r>
        <w:rPr>
          <w:rStyle w:val="spellingerror"/>
          <w:rFonts w:ascii="Segoe UI" w:hAnsi="Segoe UI" w:cs="Segoe UI"/>
          <w:color w:val="212121"/>
          <w:sz w:val="23"/>
          <w:szCs w:val="23"/>
          <w:shd w:val="clear" w:color="auto" w:fill="FFFFFF"/>
        </w:rPr>
        <w:t>online:Ceredigion</w:t>
      </w:r>
      <w:proofErr w:type="spellEnd"/>
      <w:r>
        <w:rPr>
          <w:rStyle w:val="normaltextrun"/>
          <w:rFonts w:ascii="Segoe UI" w:hAnsi="Segoe UI" w:cs="Segoe UI"/>
          <w:color w:val="212121"/>
          <w:sz w:val="23"/>
          <w:szCs w:val="23"/>
          <w:shd w:val="clear" w:color="auto" w:fill="FFFFFF"/>
        </w:rPr>
        <w:t> council. [Accessed 28.02.2019]. </w:t>
      </w:r>
      <w:r>
        <w:rPr>
          <w:rStyle w:val="eop"/>
          <w:rFonts w:ascii="Segoe UI" w:hAnsi="Segoe UI" w:cs="Segoe UI"/>
          <w:sz w:val="23"/>
          <w:szCs w:val="23"/>
        </w:rPr>
        <w:t> </w:t>
      </w:r>
    </w:p>
    <w:p w14:paraId="63280C04"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261EBFE" w14:textId="77777777" w:rsidR="00204DD2" w:rsidRDefault="00204DD2" w:rsidP="00204DD2">
      <w:pPr>
        <w:pStyle w:val="paragraph"/>
        <w:numPr>
          <w:ilvl w:val="0"/>
          <w:numId w:val="3"/>
        </w:numPr>
        <w:spacing w:before="0" w:beforeAutospacing="0" w:after="0" w:afterAutospacing="0"/>
        <w:ind w:left="360" w:firstLine="0"/>
        <w:textAlignment w:val="baseline"/>
        <w:rPr>
          <w:rFonts w:ascii="Arial" w:hAnsi="Arial" w:cs="Arial"/>
        </w:rPr>
      </w:pPr>
      <w:r>
        <w:rPr>
          <w:rStyle w:val="normaltextrun"/>
          <w:rFonts w:ascii="Arial" w:hAnsi="Arial" w:cs="Arial"/>
          <w:color w:val="212121"/>
          <w:shd w:val="clear" w:color="auto" w:fill="FFFFFF"/>
        </w:rPr>
        <w:t>ETS Wales &amp; YMCA Wales community </w:t>
      </w:r>
      <w:proofErr w:type="gramStart"/>
      <w:r>
        <w:rPr>
          <w:rStyle w:val="contextualspellingandgrammarerror"/>
          <w:rFonts w:ascii="Arial" w:hAnsi="Arial" w:cs="Arial"/>
          <w:color w:val="212121"/>
          <w:shd w:val="clear" w:color="auto" w:fill="FFFFFF"/>
        </w:rPr>
        <w:t>college.(</w:t>
      </w:r>
      <w:proofErr w:type="gramEnd"/>
      <w:r>
        <w:rPr>
          <w:rStyle w:val="normaltextrun"/>
          <w:rFonts w:ascii="Arial" w:hAnsi="Arial" w:cs="Arial"/>
          <w:color w:val="212121"/>
          <w:shd w:val="clear" w:color="auto" w:fill="FFFFFF"/>
        </w:rPr>
        <w:t>2012)(</w:t>
      </w:r>
      <w:r>
        <w:rPr>
          <w:rStyle w:val="normaltextrun"/>
          <w:rFonts w:ascii="Arial" w:hAnsi="Arial" w:cs="Arial"/>
          <w:i/>
          <w:iCs/>
          <w:color w:val="212121"/>
          <w:shd w:val="clear" w:color="auto" w:fill="FFFFFF"/>
        </w:rPr>
        <w:t>Code of occupational ethics for the youth service in wales</w:t>
      </w:r>
      <w:r>
        <w:rPr>
          <w:rStyle w:val="normaltextrun"/>
          <w:rFonts w:ascii="Arial" w:hAnsi="Arial" w:cs="Arial"/>
          <w:color w:val="212121"/>
          <w:shd w:val="clear" w:color="auto" w:fill="FFFFFF"/>
        </w:rPr>
        <w:t>)[pdf].</w:t>
      </w:r>
      <w:proofErr w:type="spellStart"/>
      <w:r>
        <w:rPr>
          <w:rStyle w:val="spellingerror"/>
          <w:rFonts w:ascii="Arial" w:hAnsi="Arial" w:cs="Arial"/>
          <w:color w:val="212121"/>
          <w:shd w:val="clear" w:color="auto" w:fill="FFFFFF"/>
        </w:rPr>
        <w:t>cardiff:Welsh</w:t>
      </w:r>
      <w:proofErr w:type="spellEnd"/>
      <w:r>
        <w:rPr>
          <w:rStyle w:val="normaltextrun"/>
          <w:rFonts w:ascii="Arial" w:hAnsi="Arial" w:cs="Arial"/>
          <w:color w:val="212121"/>
          <w:shd w:val="clear" w:color="auto" w:fill="FFFFFF"/>
        </w:rPr>
        <w:t> </w:t>
      </w:r>
      <w:proofErr w:type="spellStart"/>
      <w:r>
        <w:rPr>
          <w:rStyle w:val="spellingerror"/>
          <w:rFonts w:ascii="Arial" w:hAnsi="Arial" w:cs="Arial"/>
          <w:color w:val="212121"/>
          <w:shd w:val="clear" w:color="auto" w:fill="FFFFFF"/>
        </w:rPr>
        <w:t>goverment</w:t>
      </w:r>
      <w:proofErr w:type="spellEnd"/>
      <w:r>
        <w:rPr>
          <w:rStyle w:val="normaltextrun"/>
          <w:rFonts w:ascii="Arial" w:hAnsi="Arial" w:cs="Arial"/>
          <w:color w:val="212121"/>
          <w:shd w:val="clear" w:color="auto" w:fill="FFFFFF"/>
        </w:rPr>
        <w:t> . Available at https://moodle.uwtsd.ac.uk/pluginfile.php/142097/mod_resource/content/1/Code%20of%20Occupational%20Ethics%20for%20the%20Youth%20Service%20in%20Wales.pdf [Accessed 27.02.19].</w:t>
      </w:r>
      <w:r>
        <w:rPr>
          <w:rStyle w:val="eop"/>
          <w:rFonts w:ascii="Arial" w:hAnsi="Arial" w:cs="Arial"/>
        </w:rPr>
        <w:t> </w:t>
      </w:r>
    </w:p>
    <w:p w14:paraId="51A73063"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5F819E3" w14:textId="77777777" w:rsidR="00204DD2" w:rsidRDefault="00204DD2" w:rsidP="00204DD2">
      <w:pPr>
        <w:pStyle w:val="paragraph"/>
        <w:numPr>
          <w:ilvl w:val="0"/>
          <w:numId w:val="4"/>
        </w:numPr>
        <w:spacing w:before="0" w:beforeAutospacing="0" w:after="0" w:afterAutospacing="0"/>
        <w:ind w:left="360" w:firstLine="0"/>
        <w:textAlignment w:val="baseline"/>
        <w:rPr>
          <w:rFonts w:ascii="Arial" w:hAnsi="Arial" w:cs="Arial"/>
        </w:rPr>
      </w:pPr>
      <w:proofErr w:type="spellStart"/>
      <w:proofErr w:type="gramStart"/>
      <w:r>
        <w:rPr>
          <w:rStyle w:val="spellingerror"/>
          <w:rFonts w:ascii="Segoe UI" w:hAnsi="Segoe UI" w:cs="Segoe UI"/>
          <w:color w:val="212121"/>
          <w:sz w:val="23"/>
          <w:szCs w:val="23"/>
          <w:shd w:val="clear" w:color="auto" w:fill="FFFFFF"/>
        </w:rPr>
        <w:t>Hendricks,Beth</w:t>
      </w:r>
      <w:proofErr w:type="spellEnd"/>
      <w:proofErr w:type="gramEnd"/>
      <w:r>
        <w:rPr>
          <w:rStyle w:val="normaltextrun"/>
          <w:rFonts w:ascii="Segoe UI" w:hAnsi="Segoe UI" w:cs="Segoe UI"/>
          <w:color w:val="212121"/>
          <w:sz w:val="23"/>
          <w:szCs w:val="23"/>
          <w:shd w:val="clear" w:color="auto" w:fill="FFFFFF"/>
        </w:rPr>
        <w:t>(2018)McKinsey 7-S </w:t>
      </w:r>
      <w:proofErr w:type="spellStart"/>
      <w:r>
        <w:rPr>
          <w:rStyle w:val="spellingerror"/>
          <w:rFonts w:ascii="Segoe UI" w:hAnsi="Segoe UI" w:cs="Segoe UI"/>
          <w:color w:val="212121"/>
          <w:sz w:val="23"/>
          <w:szCs w:val="23"/>
          <w:shd w:val="clear" w:color="auto" w:fill="FFFFFF"/>
        </w:rPr>
        <w:t>Framework:Definition</w:t>
      </w:r>
      <w:proofErr w:type="spellEnd"/>
      <w:r>
        <w:rPr>
          <w:rStyle w:val="normaltextrun"/>
          <w:rFonts w:ascii="Segoe UI" w:hAnsi="Segoe UI" w:cs="Segoe UI"/>
          <w:color w:val="212121"/>
          <w:sz w:val="23"/>
          <w:szCs w:val="23"/>
          <w:shd w:val="clear" w:color="auto" w:fill="FFFFFF"/>
        </w:rPr>
        <w:t> &amp;Overview.[Online] Available at https://study.com/academy/lesson/mckinsey-7-s-framework-definition-overview.html[Accessed 28 01.03.19]</w:t>
      </w:r>
      <w:r>
        <w:rPr>
          <w:rStyle w:val="eop"/>
          <w:rFonts w:ascii="Segoe UI" w:hAnsi="Segoe UI" w:cs="Segoe UI"/>
          <w:sz w:val="23"/>
          <w:szCs w:val="23"/>
        </w:rPr>
        <w:t> </w:t>
      </w:r>
    </w:p>
    <w:p w14:paraId="6A05DDB9"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E17EE40" w14:textId="77777777" w:rsidR="00204DD2" w:rsidRDefault="00204DD2" w:rsidP="00204DD2">
      <w:pPr>
        <w:pStyle w:val="paragraph"/>
        <w:numPr>
          <w:ilvl w:val="0"/>
          <w:numId w:val="5"/>
        </w:numPr>
        <w:spacing w:before="0" w:beforeAutospacing="0" w:after="0" w:afterAutospacing="0"/>
        <w:ind w:left="360" w:firstLine="0"/>
        <w:textAlignment w:val="baseline"/>
        <w:rPr>
          <w:rFonts w:ascii="Arial" w:hAnsi="Arial" w:cs="Arial"/>
        </w:rPr>
      </w:pPr>
      <w:r>
        <w:rPr>
          <w:rStyle w:val="normaltextrun"/>
          <w:rFonts w:ascii="Arial" w:hAnsi="Arial" w:cs="Arial"/>
          <w:color w:val="212121"/>
          <w:shd w:val="clear" w:color="auto" w:fill="FFFFFF"/>
        </w:rPr>
        <w:lastRenderedPageBreak/>
        <w:t>Learning and skills improvement service (2012). </w:t>
      </w:r>
      <w:r>
        <w:rPr>
          <w:rStyle w:val="normaltextrun"/>
          <w:rFonts w:ascii="Arial" w:hAnsi="Arial" w:cs="Arial"/>
          <w:i/>
          <w:iCs/>
          <w:color w:val="212121"/>
          <w:shd w:val="clear" w:color="auto" w:fill="FFFFFF"/>
        </w:rPr>
        <w:t>National occupational standards for youth </w:t>
      </w:r>
      <w:proofErr w:type="spellStart"/>
      <w:proofErr w:type="gramStart"/>
      <w:r>
        <w:rPr>
          <w:rStyle w:val="spellingerror"/>
          <w:rFonts w:ascii="Arial" w:hAnsi="Arial" w:cs="Arial"/>
          <w:i/>
          <w:iCs/>
          <w:color w:val="212121"/>
          <w:shd w:val="clear" w:color="auto" w:fill="FFFFFF"/>
        </w:rPr>
        <w:t>work</w:t>
      </w:r>
      <w:r>
        <w:rPr>
          <w:rStyle w:val="spellingerror"/>
          <w:rFonts w:ascii="Arial" w:hAnsi="Arial" w:cs="Arial"/>
          <w:color w:val="212121"/>
          <w:shd w:val="clear" w:color="auto" w:fill="FFFFFF"/>
        </w:rPr>
        <w:t>.Coventry.LSIS</w:t>
      </w:r>
      <w:proofErr w:type="spellEnd"/>
      <w:proofErr w:type="gramEnd"/>
      <w:r>
        <w:rPr>
          <w:rStyle w:val="normaltextrun"/>
          <w:rFonts w:ascii="Arial" w:hAnsi="Arial" w:cs="Arial"/>
          <w:color w:val="212121"/>
          <w:shd w:val="clear" w:color="auto" w:fill="FFFFFF"/>
        </w:rPr>
        <w:t>.</w:t>
      </w:r>
      <w:r>
        <w:rPr>
          <w:rStyle w:val="eop"/>
          <w:rFonts w:ascii="Arial" w:hAnsi="Arial" w:cs="Arial"/>
        </w:rPr>
        <w:t> </w:t>
      </w:r>
    </w:p>
    <w:p w14:paraId="771C0A9A"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9CFB1CE" w14:textId="77777777" w:rsidR="00204DD2" w:rsidRDefault="00204DD2" w:rsidP="00204DD2">
      <w:pPr>
        <w:pStyle w:val="paragraph"/>
        <w:numPr>
          <w:ilvl w:val="0"/>
          <w:numId w:val="6"/>
        </w:numPr>
        <w:spacing w:before="0" w:beforeAutospacing="0" w:after="0" w:afterAutospacing="0"/>
        <w:ind w:left="360" w:firstLine="0"/>
        <w:textAlignment w:val="baseline"/>
        <w:rPr>
          <w:rFonts w:ascii="Arial" w:hAnsi="Arial" w:cs="Arial"/>
        </w:rPr>
      </w:pPr>
      <w:proofErr w:type="spellStart"/>
      <w:proofErr w:type="gramStart"/>
      <w:r>
        <w:rPr>
          <w:rStyle w:val="spellingerror"/>
          <w:rFonts w:ascii="Arial" w:hAnsi="Arial" w:cs="Arial"/>
          <w:color w:val="212121"/>
          <w:shd w:val="clear" w:color="auto" w:fill="FFFFFF"/>
        </w:rPr>
        <w:t>Sapin,K</w:t>
      </w:r>
      <w:proofErr w:type="spellEnd"/>
      <w:proofErr w:type="gramEnd"/>
      <w:r>
        <w:rPr>
          <w:rStyle w:val="normaltextrun"/>
          <w:rFonts w:ascii="Arial" w:hAnsi="Arial" w:cs="Arial"/>
          <w:color w:val="212121"/>
          <w:shd w:val="clear" w:color="auto" w:fill="FFFFFF"/>
        </w:rPr>
        <w:t>(2013)</w:t>
      </w:r>
      <w:r>
        <w:rPr>
          <w:rStyle w:val="normaltextrun"/>
          <w:rFonts w:ascii="Arial" w:hAnsi="Arial" w:cs="Arial"/>
          <w:i/>
          <w:iCs/>
          <w:color w:val="212121"/>
          <w:shd w:val="clear" w:color="auto" w:fill="FFFFFF"/>
        </w:rPr>
        <w:t>Essential skills for youth work practice</w:t>
      </w:r>
      <w:r>
        <w:rPr>
          <w:rStyle w:val="normaltextrun"/>
          <w:rFonts w:ascii="Arial" w:hAnsi="Arial" w:cs="Arial"/>
          <w:color w:val="212121"/>
          <w:shd w:val="clear" w:color="auto" w:fill="FFFFFF"/>
        </w:rPr>
        <w:t>.2ed.London:Sage publications Ltd.</w:t>
      </w:r>
      <w:r>
        <w:rPr>
          <w:rStyle w:val="eop"/>
          <w:rFonts w:ascii="Arial" w:hAnsi="Arial" w:cs="Arial"/>
        </w:rPr>
        <w:t> </w:t>
      </w:r>
    </w:p>
    <w:p w14:paraId="7FE4E90C" w14:textId="77777777" w:rsidR="00204DD2" w:rsidRDefault="00204DD2" w:rsidP="00204DD2">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BCD80ED" w14:textId="77777777" w:rsidR="00204DD2" w:rsidRDefault="00204DD2" w:rsidP="00204DD2">
      <w:pPr>
        <w:pStyle w:val="paragraph"/>
        <w:numPr>
          <w:ilvl w:val="0"/>
          <w:numId w:val="7"/>
        </w:numPr>
        <w:spacing w:before="0" w:beforeAutospacing="0" w:after="0" w:afterAutospacing="0"/>
        <w:ind w:left="360" w:firstLine="0"/>
        <w:textAlignment w:val="baseline"/>
        <w:rPr>
          <w:rFonts w:ascii="Arial" w:hAnsi="Arial" w:cs="Arial"/>
        </w:rPr>
      </w:pPr>
      <w:r>
        <w:rPr>
          <w:rStyle w:val="normaltextrun"/>
          <w:rFonts w:ascii="Arial" w:hAnsi="Arial" w:cs="Arial"/>
          <w:color w:val="212121"/>
          <w:shd w:val="clear" w:color="auto" w:fill="FFFFFF"/>
        </w:rPr>
        <w:t>Welsh government. (</w:t>
      </w:r>
      <w:r>
        <w:rPr>
          <w:rStyle w:val="normaltextrun"/>
          <w:rFonts w:ascii="Arial" w:hAnsi="Arial" w:cs="Arial"/>
          <w:i/>
          <w:iCs/>
          <w:color w:val="212121"/>
          <w:shd w:val="clear" w:color="auto" w:fill="FFFFFF"/>
        </w:rPr>
        <w:t>The national youth work strategy for Wales 2014-</w:t>
      </w:r>
      <w:proofErr w:type="gramStart"/>
      <w:r>
        <w:rPr>
          <w:rStyle w:val="contextualspellingandgrammarerror"/>
          <w:rFonts w:ascii="Arial" w:hAnsi="Arial" w:cs="Arial"/>
          <w:i/>
          <w:iCs/>
          <w:color w:val="212121"/>
          <w:shd w:val="clear" w:color="auto" w:fill="FFFFFF"/>
        </w:rPr>
        <w:t>2018</w:t>
      </w:r>
      <w:r>
        <w:rPr>
          <w:rStyle w:val="contextualspellingandgrammarerror"/>
          <w:rFonts w:ascii="Arial" w:hAnsi="Arial" w:cs="Arial"/>
          <w:color w:val="212121"/>
          <w:shd w:val="clear" w:color="auto" w:fill="FFFFFF"/>
        </w:rPr>
        <w:t>)[</w:t>
      </w:r>
      <w:proofErr w:type="gramEnd"/>
      <w:r>
        <w:rPr>
          <w:rStyle w:val="normaltextrun"/>
          <w:rFonts w:ascii="Arial" w:hAnsi="Arial" w:cs="Arial"/>
          <w:color w:val="212121"/>
          <w:shd w:val="clear" w:color="auto" w:fill="FFFFFF"/>
        </w:rPr>
        <w:t>pdf].</w:t>
      </w:r>
      <w:proofErr w:type="spellStart"/>
      <w:r>
        <w:rPr>
          <w:rStyle w:val="spellingerror"/>
          <w:rFonts w:ascii="Arial" w:hAnsi="Arial" w:cs="Arial"/>
          <w:color w:val="212121"/>
          <w:shd w:val="clear" w:color="auto" w:fill="FFFFFF"/>
        </w:rPr>
        <w:t>cardiff:Welsh</w:t>
      </w:r>
      <w:proofErr w:type="spellEnd"/>
      <w:r>
        <w:rPr>
          <w:rStyle w:val="normaltextrun"/>
          <w:rFonts w:ascii="Arial" w:hAnsi="Arial" w:cs="Arial"/>
          <w:color w:val="212121"/>
          <w:shd w:val="clear" w:color="auto" w:fill="FFFFFF"/>
        </w:rPr>
        <w:t> </w:t>
      </w:r>
      <w:proofErr w:type="spellStart"/>
      <w:r>
        <w:rPr>
          <w:rStyle w:val="spellingerror"/>
          <w:rFonts w:ascii="Arial" w:hAnsi="Arial" w:cs="Arial"/>
          <w:color w:val="212121"/>
          <w:shd w:val="clear" w:color="auto" w:fill="FFFFFF"/>
        </w:rPr>
        <w:t>goverment</w:t>
      </w:r>
      <w:proofErr w:type="spellEnd"/>
      <w:r>
        <w:rPr>
          <w:rStyle w:val="normaltextrun"/>
          <w:rFonts w:ascii="Arial" w:hAnsi="Arial" w:cs="Arial"/>
          <w:color w:val="212121"/>
          <w:shd w:val="clear" w:color="auto" w:fill="FFFFFF"/>
        </w:rPr>
        <w:t> . Available at https://dera.ioe.ac.uk/19353/1/140221-national-youth-work-strategy-en.pdf [Accessed 27.02.19].</w:t>
      </w:r>
      <w:r>
        <w:rPr>
          <w:rStyle w:val="eop"/>
          <w:rFonts w:ascii="Arial" w:hAnsi="Arial" w:cs="Arial"/>
        </w:rPr>
        <w:t> </w:t>
      </w:r>
    </w:p>
    <w:p w14:paraId="5AEE10D5" w14:textId="77777777" w:rsidR="00D80E2B" w:rsidRPr="00204DD2" w:rsidRDefault="00D80E2B"/>
    <w:sectPr w:rsidR="00D80E2B" w:rsidRPr="00204DD2" w:rsidSect="0032225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E6BF1"/>
    <w:multiLevelType w:val="multilevel"/>
    <w:tmpl w:val="A736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44114E"/>
    <w:multiLevelType w:val="multilevel"/>
    <w:tmpl w:val="0EC2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9B0D17"/>
    <w:multiLevelType w:val="multilevel"/>
    <w:tmpl w:val="D04EF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6B3BAE"/>
    <w:multiLevelType w:val="multilevel"/>
    <w:tmpl w:val="7C3A5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280404"/>
    <w:multiLevelType w:val="multilevel"/>
    <w:tmpl w:val="6B6A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144703"/>
    <w:multiLevelType w:val="multilevel"/>
    <w:tmpl w:val="F1A03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450A01"/>
    <w:multiLevelType w:val="multilevel"/>
    <w:tmpl w:val="13DE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0"/>
  </w:num>
  <w:num w:numId="4">
    <w:abstractNumId w:val="6"/>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DD2"/>
    <w:rsid w:val="00204DD2"/>
    <w:rsid w:val="00322254"/>
    <w:rsid w:val="00D80E2B"/>
    <w:rsid w:val="00EA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5E529"/>
  <w15:chartTrackingRefBased/>
  <w15:docId w15:val="{BADE1472-EBE8-4549-BB5E-E4B2E2081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04D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04DD2"/>
  </w:style>
  <w:style w:type="character" w:customStyle="1" w:styleId="eop">
    <w:name w:val="eop"/>
    <w:basedOn w:val="DefaultParagraphFont"/>
    <w:rsid w:val="00204DD2"/>
  </w:style>
  <w:style w:type="character" w:customStyle="1" w:styleId="spellingerror">
    <w:name w:val="spellingerror"/>
    <w:basedOn w:val="DefaultParagraphFont"/>
    <w:rsid w:val="00204DD2"/>
  </w:style>
  <w:style w:type="character" w:customStyle="1" w:styleId="contextualspellingandgrammarerror">
    <w:name w:val="contextualspellingandgrammarerror"/>
    <w:basedOn w:val="DefaultParagraphFont"/>
    <w:rsid w:val="00204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856845">
      <w:bodyDiv w:val="1"/>
      <w:marLeft w:val="0"/>
      <w:marRight w:val="0"/>
      <w:marTop w:val="0"/>
      <w:marBottom w:val="0"/>
      <w:divBdr>
        <w:top w:val="none" w:sz="0" w:space="0" w:color="auto"/>
        <w:left w:val="none" w:sz="0" w:space="0" w:color="auto"/>
        <w:bottom w:val="none" w:sz="0" w:space="0" w:color="auto"/>
        <w:right w:val="none" w:sz="0" w:space="0" w:color="auto"/>
      </w:divBdr>
      <w:divsChild>
        <w:div w:id="119496909">
          <w:marLeft w:val="0"/>
          <w:marRight w:val="0"/>
          <w:marTop w:val="0"/>
          <w:marBottom w:val="0"/>
          <w:divBdr>
            <w:top w:val="none" w:sz="0" w:space="0" w:color="auto"/>
            <w:left w:val="none" w:sz="0" w:space="0" w:color="auto"/>
            <w:bottom w:val="none" w:sz="0" w:space="0" w:color="auto"/>
            <w:right w:val="none" w:sz="0" w:space="0" w:color="auto"/>
          </w:divBdr>
        </w:div>
        <w:div w:id="977035018">
          <w:marLeft w:val="0"/>
          <w:marRight w:val="0"/>
          <w:marTop w:val="0"/>
          <w:marBottom w:val="0"/>
          <w:divBdr>
            <w:top w:val="none" w:sz="0" w:space="0" w:color="auto"/>
            <w:left w:val="none" w:sz="0" w:space="0" w:color="auto"/>
            <w:bottom w:val="none" w:sz="0" w:space="0" w:color="auto"/>
            <w:right w:val="none" w:sz="0" w:space="0" w:color="auto"/>
          </w:divBdr>
        </w:div>
        <w:div w:id="742407924">
          <w:marLeft w:val="0"/>
          <w:marRight w:val="0"/>
          <w:marTop w:val="0"/>
          <w:marBottom w:val="0"/>
          <w:divBdr>
            <w:top w:val="none" w:sz="0" w:space="0" w:color="auto"/>
            <w:left w:val="none" w:sz="0" w:space="0" w:color="auto"/>
            <w:bottom w:val="none" w:sz="0" w:space="0" w:color="auto"/>
            <w:right w:val="none" w:sz="0" w:space="0" w:color="auto"/>
          </w:divBdr>
        </w:div>
        <w:div w:id="674184299">
          <w:marLeft w:val="0"/>
          <w:marRight w:val="0"/>
          <w:marTop w:val="0"/>
          <w:marBottom w:val="0"/>
          <w:divBdr>
            <w:top w:val="none" w:sz="0" w:space="0" w:color="auto"/>
            <w:left w:val="none" w:sz="0" w:space="0" w:color="auto"/>
            <w:bottom w:val="none" w:sz="0" w:space="0" w:color="auto"/>
            <w:right w:val="none" w:sz="0" w:space="0" w:color="auto"/>
          </w:divBdr>
        </w:div>
        <w:div w:id="1824542758">
          <w:marLeft w:val="0"/>
          <w:marRight w:val="0"/>
          <w:marTop w:val="0"/>
          <w:marBottom w:val="0"/>
          <w:divBdr>
            <w:top w:val="none" w:sz="0" w:space="0" w:color="auto"/>
            <w:left w:val="none" w:sz="0" w:space="0" w:color="auto"/>
            <w:bottom w:val="none" w:sz="0" w:space="0" w:color="auto"/>
            <w:right w:val="none" w:sz="0" w:space="0" w:color="auto"/>
          </w:divBdr>
        </w:div>
        <w:div w:id="1838303973">
          <w:marLeft w:val="0"/>
          <w:marRight w:val="0"/>
          <w:marTop w:val="0"/>
          <w:marBottom w:val="0"/>
          <w:divBdr>
            <w:top w:val="none" w:sz="0" w:space="0" w:color="auto"/>
            <w:left w:val="none" w:sz="0" w:space="0" w:color="auto"/>
            <w:bottom w:val="none" w:sz="0" w:space="0" w:color="auto"/>
            <w:right w:val="none" w:sz="0" w:space="0" w:color="auto"/>
          </w:divBdr>
        </w:div>
        <w:div w:id="1253584404">
          <w:marLeft w:val="0"/>
          <w:marRight w:val="0"/>
          <w:marTop w:val="0"/>
          <w:marBottom w:val="0"/>
          <w:divBdr>
            <w:top w:val="none" w:sz="0" w:space="0" w:color="auto"/>
            <w:left w:val="none" w:sz="0" w:space="0" w:color="auto"/>
            <w:bottom w:val="none" w:sz="0" w:space="0" w:color="auto"/>
            <w:right w:val="none" w:sz="0" w:space="0" w:color="auto"/>
          </w:divBdr>
        </w:div>
        <w:div w:id="1413507066">
          <w:marLeft w:val="0"/>
          <w:marRight w:val="0"/>
          <w:marTop w:val="0"/>
          <w:marBottom w:val="0"/>
          <w:divBdr>
            <w:top w:val="none" w:sz="0" w:space="0" w:color="auto"/>
            <w:left w:val="none" w:sz="0" w:space="0" w:color="auto"/>
            <w:bottom w:val="none" w:sz="0" w:space="0" w:color="auto"/>
            <w:right w:val="none" w:sz="0" w:space="0" w:color="auto"/>
          </w:divBdr>
        </w:div>
        <w:div w:id="2127502503">
          <w:marLeft w:val="0"/>
          <w:marRight w:val="0"/>
          <w:marTop w:val="0"/>
          <w:marBottom w:val="0"/>
          <w:divBdr>
            <w:top w:val="none" w:sz="0" w:space="0" w:color="auto"/>
            <w:left w:val="none" w:sz="0" w:space="0" w:color="auto"/>
            <w:bottom w:val="none" w:sz="0" w:space="0" w:color="auto"/>
            <w:right w:val="none" w:sz="0" w:space="0" w:color="auto"/>
          </w:divBdr>
        </w:div>
        <w:div w:id="1028213075">
          <w:marLeft w:val="0"/>
          <w:marRight w:val="0"/>
          <w:marTop w:val="0"/>
          <w:marBottom w:val="0"/>
          <w:divBdr>
            <w:top w:val="none" w:sz="0" w:space="0" w:color="auto"/>
            <w:left w:val="none" w:sz="0" w:space="0" w:color="auto"/>
            <w:bottom w:val="none" w:sz="0" w:space="0" w:color="auto"/>
            <w:right w:val="none" w:sz="0" w:space="0" w:color="auto"/>
          </w:divBdr>
        </w:div>
        <w:div w:id="234164194">
          <w:marLeft w:val="0"/>
          <w:marRight w:val="0"/>
          <w:marTop w:val="0"/>
          <w:marBottom w:val="0"/>
          <w:divBdr>
            <w:top w:val="none" w:sz="0" w:space="0" w:color="auto"/>
            <w:left w:val="none" w:sz="0" w:space="0" w:color="auto"/>
            <w:bottom w:val="none" w:sz="0" w:space="0" w:color="auto"/>
            <w:right w:val="none" w:sz="0" w:space="0" w:color="auto"/>
          </w:divBdr>
        </w:div>
        <w:div w:id="1552499455">
          <w:marLeft w:val="0"/>
          <w:marRight w:val="0"/>
          <w:marTop w:val="0"/>
          <w:marBottom w:val="0"/>
          <w:divBdr>
            <w:top w:val="none" w:sz="0" w:space="0" w:color="auto"/>
            <w:left w:val="none" w:sz="0" w:space="0" w:color="auto"/>
            <w:bottom w:val="none" w:sz="0" w:space="0" w:color="auto"/>
            <w:right w:val="none" w:sz="0" w:space="0" w:color="auto"/>
          </w:divBdr>
        </w:div>
        <w:div w:id="1459449225">
          <w:marLeft w:val="0"/>
          <w:marRight w:val="0"/>
          <w:marTop w:val="0"/>
          <w:marBottom w:val="0"/>
          <w:divBdr>
            <w:top w:val="none" w:sz="0" w:space="0" w:color="auto"/>
            <w:left w:val="none" w:sz="0" w:space="0" w:color="auto"/>
            <w:bottom w:val="none" w:sz="0" w:space="0" w:color="auto"/>
            <w:right w:val="none" w:sz="0" w:space="0" w:color="auto"/>
          </w:divBdr>
        </w:div>
        <w:div w:id="1417358006">
          <w:marLeft w:val="0"/>
          <w:marRight w:val="0"/>
          <w:marTop w:val="0"/>
          <w:marBottom w:val="0"/>
          <w:divBdr>
            <w:top w:val="none" w:sz="0" w:space="0" w:color="auto"/>
            <w:left w:val="none" w:sz="0" w:space="0" w:color="auto"/>
            <w:bottom w:val="none" w:sz="0" w:space="0" w:color="auto"/>
            <w:right w:val="none" w:sz="0" w:space="0" w:color="auto"/>
          </w:divBdr>
        </w:div>
        <w:div w:id="655064941">
          <w:marLeft w:val="0"/>
          <w:marRight w:val="0"/>
          <w:marTop w:val="0"/>
          <w:marBottom w:val="0"/>
          <w:divBdr>
            <w:top w:val="none" w:sz="0" w:space="0" w:color="auto"/>
            <w:left w:val="none" w:sz="0" w:space="0" w:color="auto"/>
            <w:bottom w:val="none" w:sz="0" w:space="0" w:color="auto"/>
            <w:right w:val="none" w:sz="0" w:space="0" w:color="auto"/>
          </w:divBdr>
        </w:div>
        <w:div w:id="766314592">
          <w:marLeft w:val="0"/>
          <w:marRight w:val="0"/>
          <w:marTop w:val="0"/>
          <w:marBottom w:val="0"/>
          <w:divBdr>
            <w:top w:val="none" w:sz="0" w:space="0" w:color="auto"/>
            <w:left w:val="none" w:sz="0" w:space="0" w:color="auto"/>
            <w:bottom w:val="none" w:sz="0" w:space="0" w:color="auto"/>
            <w:right w:val="none" w:sz="0" w:space="0" w:color="auto"/>
          </w:divBdr>
        </w:div>
        <w:div w:id="1327124362">
          <w:marLeft w:val="0"/>
          <w:marRight w:val="0"/>
          <w:marTop w:val="0"/>
          <w:marBottom w:val="0"/>
          <w:divBdr>
            <w:top w:val="none" w:sz="0" w:space="0" w:color="auto"/>
            <w:left w:val="none" w:sz="0" w:space="0" w:color="auto"/>
            <w:bottom w:val="none" w:sz="0" w:space="0" w:color="auto"/>
            <w:right w:val="none" w:sz="0" w:space="0" w:color="auto"/>
          </w:divBdr>
        </w:div>
        <w:div w:id="2062052061">
          <w:marLeft w:val="0"/>
          <w:marRight w:val="0"/>
          <w:marTop w:val="0"/>
          <w:marBottom w:val="0"/>
          <w:divBdr>
            <w:top w:val="none" w:sz="0" w:space="0" w:color="auto"/>
            <w:left w:val="none" w:sz="0" w:space="0" w:color="auto"/>
            <w:bottom w:val="none" w:sz="0" w:space="0" w:color="auto"/>
            <w:right w:val="none" w:sz="0" w:space="0" w:color="auto"/>
          </w:divBdr>
        </w:div>
        <w:div w:id="1510217566">
          <w:marLeft w:val="0"/>
          <w:marRight w:val="0"/>
          <w:marTop w:val="0"/>
          <w:marBottom w:val="0"/>
          <w:divBdr>
            <w:top w:val="none" w:sz="0" w:space="0" w:color="auto"/>
            <w:left w:val="none" w:sz="0" w:space="0" w:color="auto"/>
            <w:bottom w:val="none" w:sz="0" w:space="0" w:color="auto"/>
            <w:right w:val="none" w:sz="0" w:space="0" w:color="auto"/>
          </w:divBdr>
        </w:div>
        <w:div w:id="1996568945">
          <w:marLeft w:val="0"/>
          <w:marRight w:val="0"/>
          <w:marTop w:val="0"/>
          <w:marBottom w:val="0"/>
          <w:divBdr>
            <w:top w:val="none" w:sz="0" w:space="0" w:color="auto"/>
            <w:left w:val="none" w:sz="0" w:space="0" w:color="auto"/>
            <w:bottom w:val="none" w:sz="0" w:space="0" w:color="auto"/>
            <w:right w:val="none" w:sz="0" w:space="0" w:color="auto"/>
          </w:divBdr>
        </w:div>
        <w:div w:id="1214852601">
          <w:marLeft w:val="0"/>
          <w:marRight w:val="0"/>
          <w:marTop w:val="0"/>
          <w:marBottom w:val="0"/>
          <w:divBdr>
            <w:top w:val="none" w:sz="0" w:space="0" w:color="auto"/>
            <w:left w:val="none" w:sz="0" w:space="0" w:color="auto"/>
            <w:bottom w:val="none" w:sz="0" w:space="0" w:color="auto"/>
            <w:right w:val="none" w:sz="0" w:space="0" w:color="auto"/>
          </w:divBdr>
        </w:div>
        <w:div w:id="1285424193">
          <w:marLeft w:val="0"/>
          <w:marRight w:val="0"/>
          <w:marTop w:val="0"/>
          <w:marBottom w:val="0"/>
          <w:divBdr>
            <w:top w:val="none" w:sz="0" w:space="0" w:color="auto"/>
            <w:left w:val="none" w:sz="0" w:space="0" w:color="auto"/>
            <w:bottom w:val="none" w:sz="0" w:space="0" w:color="auto"/>
            <w:right w:val="none" w:sz="0" w:space="0" w:color="auto"/>
          </w:divBdr>
        </w:div>
        <w:div w:id="974523644">
          <w:marLeft w:val="0"/>
          <w:marRight w:val="0"/>
          <w:marTop w:val="0"/>
          <w:marBottom w:val="0"/>
          <w:divBdr>
            <w:top w:val="none" w:sz="0" w:space="0" w:color="auto"/>
            <w:left w:val="none" w:sz="0" w:space="0" w:color="auto"/>
            <w:bottom w:val="none" w:sz="0" w:space="0" w:color="auto"/>
            <w:right w:val="none" w:sz="0" w:space="0" w:color="auto"/>
          </w:divBdr>
        </w:div>
        <w:div w:id="854031118">
          <w:marLeft w:val="0"/>
          <w:marRight w:val="0"/>
          <w:marTop w:val="0"/>
          <w:marBottom w:val="0"/>
          <w:divBdr>
            <w:top w:val="none" w:sz="0" w:space="0" w:color="auto"/>
            <w:left w:val="none" w:sz="0" w:space="0" w:color="auto"/>
            <w:bottom w:val="none" w:sz="0" w:space="0" w:color="auto"/>
            <w:right w:val="none" w:sz="0" w:space="0" w:color="auto"/>
          </w:divBdr>
        </w:div>
        <w:div w:id="2139373194">
          <w:marLeft w:val="0"/>
          <w:marRight w:val="0"/>
          <w:marTop w:val="0"/>
          <w:marBottom w:val="0"/>
          <w:divBdr>
            <w:top w:val="none" w:sz="0" w:space="0" w:color="auto"/>
            <w:left w:val="none" w:sz="0" w:space="0" w:color="auto"/>
            <w:bottom w:val="none" w:sz="0" w:space="0" w:color="auto"/>
            <w:right w:val="none" w:sz="0" w:space="0" w:color="auto"/>
          </w:divBdr>
        </w:div>
        <w:div w:id="1626741478">
          <w:marLeft w:val="0"/>
          <w:marRight w:val="0"/>
          <w:marTop w:val="0"/>
          <w:marBottom w:val="0"/>
          <w:divBdr>
            <w:top w:val="none" w:sz="0" w:space="0" w:color="auto"/>
            <w:left w:val="none" w:sz="0" w:space="0" w:color="auto"/>
            <w:bottom w:val="none" w:sz="0" w:space="0" w:color="auto"/>
            <w:right w:val="none" w:sz="0" w:space="0" w:color="auto"/>
          </w:divBdr>
        </w:div>
        <w:div w:id="1817453045">
          <w:marLeft w:val="0"/>
          <w:marRight w:val="0"/>
          <w:marTop w:val="0"/>
          <w:marBottom w:val="0"/>
          <w:divBdr>
            <w:top w:val="none" w:sz="0" w:space="0" w:color="auto"/>
            <w:left w:val="none" w:sz="0" w:space="0" w:color="auto"/>
            <w:bottom w:val="none" w:sz="0" w:space="0" w:color="auto"/>
            <w:right w:val="none" w:sz="0" w:space="0" w:color="auto"/>
          </w:divBdr>
        </w:div>
        <w:div w:id="1208297843">
          <w:marLeft w:val="0"/>
          <w:marRight w:val="0"/>
          <w:marTop w:val="0"/>
          <w:marBottom w:val="0"/>
          <w:divBdr>
            <w:top w:val="none" w:sz="0" w:space="0" w:color="auto"/>
            <w:left w:val="none" w:sz="0" w:space="0" w:color="auto"/>
            <w:bottom w:val="none" w:sz="0" w:space="0" w:color="auto"/>
            <w:right w:val="none" w:sz="0" w:space="0" w:color="auto"/>
          </w:divBdr>
        </w:div>
        <w:div w:id="614138217">
          <w:marLeft w:val="0"/>
          <w:marRight w:val="0"/>
          <w:marTop w:val="0"/>
          <w:marBottom w:val="0"/>
          <w:divBdr>
            <w:top w:val="none" w:sz="0" w:space="0" w:color="auto"/>
            <w:left w:val="none" w:sz="0" w:space="0" w:color="auto"/>
            <w:bottom w:val="none" w:sz="0" w:space="0" w:color="auto"/>
            <w:right w:val="none" w:sz="0" w:space="0" w:color="auto"/>
          </w:divBdr>
        </w:div>
        <w:div w:id="439961065">
          <w:marLeft w:val="0"/>
          <w:marRight w:val="0"/>
          <w:marTop w:val="0"/>
          <w:marBottom w:val="0"/>
          <w:divBdr>
            <w:top w:val="none" w:sz="0" w:space="0" w:color="auto"/>
            <w:left w:val="none" w:sz="0" w:space="0" w:color="auto"/>
            <w:bottom w:val="none" w:sz="0" w:space="0" w:color="auto"/>
            <w:right w:val="none" w:sz="0" w:space="0" w:color="auto"/>
          </w:divBdr>
        </w:div>
        <w:div w:id="496117060">
          <w:marLeft w:val="0"/>
          <w:marRight w:val="0"/>
          <w:marTop w:val="0"/>
          <w:marBottom w:val="0"/>
          <w:divBdr>
            <w:top w:val="none" w:sz="0" w:space="0" w:color="auto"/>
            <w:left w:val="none" w:sz="0" w:space="0" w:color="auto"/>
            <w:bottom w:val="none" w:sz="0" w:space="0" w:color="auto"/>
            <w:right w:val="none" w:sz="0" w:space="0" w:color="auto"/>
          </w:divBdr>
        </w:div>
        <w:div w:id="1003897439">
          <w:marLeft w:val="0"/>
          <w:marRight w:val="0"/>
          <w:marTop w:val="0"/>
          <w:marBottom w:val="0"/>
          <w:divBdr>
            <w:top w:val="none" w:sz="0" w:space="0" w:color="auto"/>
            <w:left w:val="none" w:sz="0" w:space="0" w:color="auto"/>
            <w:bottom w:val="none" w:sz="0" w:space="0" w:color="auto"/>
            <w:right w:val="none" w:sz="0" w:space="0" w:color="auto"/>
          </w:divBdr>
        </w:div>
        <w:div w:id="1359426692">
          <w:marLeft w:val="0"/>
          <w:marRight w:val="0"/>
          <w:marTop w:val="0"/>
          <w:marBottom w:val="0"/>
          <w:divBdr>
            <w:top w:val="none" w:sz="0" w:space="0" w:color="auto"/>
            <w:left w:val="none" w:sz="0" w:space="0" w:color="auto"/>
            <w:bottom w:val="none" w:sz="0" w:space="0" w:color="auto"/>
            <w:right w:val="none" w:sz="0" w:space="0" w:color="auto"/>
          </w:divBdr>
        </w:div>
        <w:div w:id="1119180112">
          <w:marLeft w:val="0"/>
          <w:marRight w:val="0"/>
          <w:marTop w:val="0"/>
          <w:marBottom w:val="0"/>
          <w:divBdr>
            <w:top w:val="none" w:sz="0" w:space="0" w:color="auto"/>
            <w:left w:val="none" w:sz="0" w:space="0" w:color="auto"/>
            <w:bottom w:val="none" w:sz="0" w:space="0" w:color="auto"/>
            <w:right w:val="none" w:sz="0" w:space="0" w:color="auto"/>
          </w:divBdr>
        </w:div>
        <w:div w:id="1867937159">
          <w:marLeft w:val="0"/>
          <w:marRight w:val="0"/>
          <w:marTop w:val="0"/>
          <w:marBottom w:val="0"/>
          <w:divBdr>
            <w:top w:val="none" w:sz="0" w:space="0" w:color="auto"/>
            <w:left w:val="none" w:sz="0" w:space="0" w:color="auto"/>
            <w:bottom w:val="none" w:sz="0" w:space="0" w:color="auto"/>
            <w:right w:val="none" w:sz="0" w:space="0" w:color="auto"/>
          </w:divBdr>
        </w:div>
        <w:div w:id="145363910">
          <w:marLeft w:val="0"/>
          <w:marRight w:val="0"/>
          <w:marTop w:val="0"/>
          <w:marBottom w:val="0"/>
          <w:divBdr>
            <w:top w:val="none" w:sz="0" w:space="0" w:color="auto"/>
            <w:left w:val="none" w:sz="0" w:space="0" w:color="auto"/>
            <w:bottom w:val="none" w:sz="0" w:space="0" w:color="auto"/>
            <w:right w:val="none" w:sz="0" w:space="0" w:color="auto"/>
          </w:divBdr>
          <w:divsChild>
            <w:div w:id="2039618418">
              <w:marLeft w:val="0"/>
              <w:marRight w:val="0"/>
              <w:marTop w:val="0"/>
              <w:marBottom w:val="0"/>
              <w:divBdr>
                <w:top w:val="none" w:sz="0" w:space="0" w:color="auto"/>
                <w:left w:val="none" w:sz="0" w:space="0" w:color="auto"/>
                <w:bottom w:val="none" w:sz="0" w:space="0" w:color="auto"/>
                <w:right w:val="none" w:sz="0" w:space="0" w:color="auto"/>
              </w:divBdr>
            </w:div>
            <w:div w:id="1863590496">
              <w:marLeft w:val="0"/>
              <w:marRight w:val="0"/>
              <w:marTop w:val="0"/>
              <w:marBottom w:val="0"/>
              <w:divBdr>
                <w:top w:val="none" w:sz="0" w:space="0" w:color="auto"/>
                <w:left w:val="none" w:sz="0" w:space="0" w:color="auto"/>
                <w:bottom w:val="none" w:sz="0" w:space="0" w:color="auto"/>
                <w:right w:val="none" w:sz="0" w:space="0" w:color="auto"/>
              </w:divBdr>
            </w:div>
            <w:div w:id="1616596642">
              <w:marLeft w:val="0"/>
              <w:marRight w:val="0"/>
              <w:marTop w:val="0"/>
              <w:marBottom w:val="0"/>
              <w:divBdr>
                <w:top w:val="none" w:sz="0" w:space="0" w:color="auto"/>
                <w:left w:val="none" w:sz="0" w:space="0" w:color="auto"/>
                <w:bottom w:val="none" w:sz="0" w:space="0" w:color="auto"/>
                <w:right w:val="none" w:sz="0" w:space="0" w:color="auto"/>
              </w:divBdr>
            </w:div>
            <w:div w:id="1301038730">
              <w:marLeft w:val="0"/>
              <w:marRight w:val="0"/>
              <w:marTop w:val="0"/>
              <w:marBottom w:val="0"/>
              <w:divBdr>
                <w:top w:val="none" w:sz="0" w:space="0" w:color="auto"/>
                <w:left w:val="none" w:sz="0" w:space="0" w:color="auto"/>
                <w:bottom w:val="none" w:sz="0" w:space="0" w:color="auto"/>
                <w:right w:val="none" w:sz="0" w:space="0" w:color="auto"/>
              </w:divBdr>
            </w:div>
            <w:div w:id="1641225505">
              <w:marLeft w:val="0"/>
              <w:marRight w:val="0"/>
              <w:marTop w:val="0"/>
              <w:marBottom w:val="0"/>
              <w:divBdr>
                <w:top w:val="none" w:sz="0" w:space="0" w:color="auto"/>
                <w:left w:val="none" w:sz="0" w:space="0" w:color="auto"/>
                <w:bottom w:val="none" w:sz="0" w:space="0" w:color="auto"/>
                <w:right w:val="none" w:sz="0" w:space="0" w:color="auto"/>
              </w:divBdr>
            </w:div>
          </w:divsChild>
        </w:div>
        <w:div w:id="930697142">
          <w:marLeft w:val="0"/>
          <w:marRight w:val="0"/>
          <w:marTop w:val="0"/>
          <w:marBottom w:val="0"/>
          <w:divBdr>
            <w:top w:val="none" w:sz="0" w:space="0" w:color="auto"/>
            <w:left w:val="none" w:sz="0" w:space="0" w:color="auto"/>
            <w:bottom w:val="none" w:sz="0" w:space="0" w:color="auto"/>
            <w:right w:val="none" w:sz="0" w:space="0" w:color="auto"/>
          </w:divBdr>
          <w:divsChild>
            <w:div w:id="779497092">
              <w:marLeft w:val="0"/>
              <w:marRight w:val="0"/>
              <w:marTop w:val="0"/>
              <w:marBottom w:val="0"/>
              <w:divBdr>
                <w:top w:val="none" w:sz="0" w:space="0" w:color="auto"/>
                <w:left w:val="none" w:sz="0" w:space="0" w:color="auto"/>
                <w:bottom w:val="none" w:sz="0" w:space="0" w:color="auto"/>
                <w:right w:val="none" w:sz="0" w:space="0" w:color="auto"/>
              </w:divBdr>
            </w:div>
            <w:div w:id="725302253">
              <w:marLeft w:val="0"/>
              <w:marRight w:val="0"/>
              <w:marTop w:val="0"/>
              <w:marBottom w:val="0"/>
              <w:divBdr>
                <w:top w:val="none" w:sz="0" w:space="0" w:color="auto"/>
                <w:left w:val="none" w:sz="0" w:space="0" w:color="auto"/>
                <w:bottom w:val="none" w:sz="0" w:space="0" w:color="auto"/>
                <w:right w:val="none" w:sz="0" w:space="0" w:color="auto"/>
              </w:divBdr>
            </w:div>
            <w:div w:id="168373677">
              <w:marLeft w:val="0"/>
              <w:marRight w:val="0"/>
              <w:marTop w:val="0"/>
              <w:marBottom w:val="0"/>
              <w:divBdr>
                <w:top w:val="none" w:sz="0" w:space="0" w:color="auto"/>
                <w:left w:val="none" w:sz="0" w:space="0" w:color="auto"/>
                <w:bottom w:val="none" w:sz="0" w:space="0" w:color="auto"/>
                <w:right w:val="none" w:sz="0" w:space="0" w:color="auto"/>
              </w:divBdr>
            </w:div>
            <w:div w:id="516117224">
              <w:marLeft w:val="0"/>
              <w:marRight w:val="0"/>
              <w:marTop w:val="0"/>
              <w:marBottom w:val="0"/>
              <w:divBdr>
                <w:top w:val="none" w:sz="0" w:space="0" w:color="auto"/>
                <w:left w:val="none" w:sz="0" w:space="0" w:color="auto"/>
                <w:bottom w:val="none" w:sz="0" w:space="0" w:color="auto"/>
                <w:right w:val="none" w:sz="0" w:space="0" w:color="auto"/>
              </w:divBdr>
            </w:div>
            <w:div w:id="815489683">
              <w:marLeft w:val="0"/>
              <w:marRight w:val="0"/>
              <w:marTop w:val="0"/>
              <w:marBottom w:val="0"/>
              <w:divBdr>
                <w:top w:val="none" w:sz="0" w:space="0" w:color="auto"/>
                <w:left w:val="none" w:sz="0" w:space="0" w:color="auto"/>
                <w:bottom w:val="none" w:sz="0" w:space="0" w:color="auto"/>
                <w:right w:val="none" w:sz="0" w:space="0" w:color="auto"/>
              </w:divBdr>
            </w:div>
          </w:divsChild>
        </w:div>
        <w:div w:id="1342665885">
          <w:marLeft w:val="0"/>
          <w:marRight w:val="0"/>
          <w:marTop w:val="0"/>
          <w:marBottom w:val="0"/>
          <w:divBdr>
            <w:top w:val="none" w:sz="0" w:space="0" w:color="auto"/>
            <w:left w:val="none" w:sz="0" w:space="0" w:color="auto"/>
            <w:bottom w:val="none" w:sz="0" w:space="0" w:color="auto"/>
            <w:right w:val="none" w:sz="0" w:space="0" w:color="auto"/>
          </w:divBdr>
          <w:divsChild>
            <w:div w:id="1817605475">
              <w:marLeft w:val="0"/>
              <w:marRight w:val="0"/>
              <w:marTop w:val="0"/>
              <w:marBottom w:val="0"/>
              <w:divBdr>
                <w:top w:val="none" w:sz="0" w:space="0" w:color="auto"/>
                <w:left w:val="none" w:sz="0" w:space="0" w:color="auto"/>
                <w:bottom w:val="none" w:sz="0" w:space="0" w:color="auto"/>
                <w:right w:val="none" w:sz="0" w:space="0" w:color="auto"/>
              </w:divBdr>
            </w:div>
            <w:div w:id="1925721232">
              <w:marLeft w:val="0"/>
              <w:marRight w:val="0"/>
              <w:marTop w:val="0"/>
              <w:marBottom w:val="0"/>
              <w:divBdr>
                <w:top w:val="none" w:sz="0" w:space="0" w:color="auto"/>
                <w:left w:val="none" w:sz="0" w:space="0" w:color="auto"/>
                <w:bottom w:val="none" w:sz="0" w:space="0" w:color="auto"/>
                <w:right w:val="none" w:sz="0" w:space="0" w:color="auto"/>
              </w:divBdr>
            </w:div>
            <w:div w:id="580529571">
              <w:marLeft w:val="0"/>
              <w:marRight w:val="0"/>
              <w:marTop w:val="0"/>
              <w:marBottom w:val="0"/>
              <w:divBdr>
                <w:top w:val="none" w:sz="0" w:space="0" w:color="auto"/>
                <w:left w:val="none" w:sz="0" w:space="0" w:color="auto"/>
                <w:bottom w:val="none" w:sz="0" w:space="0" w:color="auto"/>
                <w:right w:val="none" w:sz="0" w:space="0" w:color="auto"/>
              </w:divBdr>
            </w:div>
            <w:div w:id="1294673047">
              <w:marLeft w:val="0"/>
              <w:marRight w:val="0"/>
              <w:marTop w:val="0"/>
              <w:marBottom w:val="0"/>
              <w:divBdr>
                <w:top w:val="none" w:sz="0" w:space="0" w:color="auto"/>
                <w:left w:val="none" w:sz="0" w:space="0" w:color="auto"/>
                <w:bottom w:val="none" w:sz="0" w:space="0" w:color="auto"/>
                <w:right w:val="none" w:sz="0" w:space="0" w:color="auto"/>
              </w:divBdr>
            </w:div>
            <w:div w:id="29788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1</cp:revision>
  <dcterms:created xsi:type="dcterms:W3CDTF">2019-03-04T20:09:00Z</dcterms:created>
  <dcterms:modified xsi:type="dcterms:W3CDTF">2019-03-04T20:11:00Z</dcterms:modified>
</cp:coreProperties>
</file>