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114655B8" w:rsidR="00DA5CD6" w:rsidRDefault="00B86E95" w:rsidP="00DA5CD6">
            <w:pPr>
              <w:rPr>
                <w:sz w:val="24"/>
                <w:szCs w:val="24"/>
              </w:rPr>
            </w:pPr>
            <w:r>
              <w:rPr>
                <w:sz w:val="24"/>
                <w:szCs w:val="24"/>
              </w:rPr>
              <w:t>Leena Khan</w:t>
            </w:r>
          </w:p>
          <w:p w14:paraId="7586F39D" w14:textId="77777777" w:rsidR="00DA5CD6" w:rsidRPr="005F5585" w:rsidRDefault="00DA5CD6" w:rsidP="00DA5CD6">
            <w:pPr>
              <w:rPr>
                <w:sz w:val="24"/>
                <w:szCs w:val="24"/>
              </w:rPr>
            </w:pPr>
          </w:p>
        </w:tc>
        <w:tc>
          <w:tcPr>
            <w:tcW w:w="2165" w:type="dxa"/>
          </w:tcPr>
          <w:p w14:paraId="553CBDFA" w14:textId="63B9504B" w:rsidR="00DA5CD6" w:rsidRPr="005F5585" w:rsidRDefault="00B86E95" w:rsidP="00DA5CD6">
            <w:pPr>
              <w:rPr>
                <w:sz w:val="24"/>
                <w:szCs w:val="24"/>
              </w:rPr>
            </w:pPr>
            <w:r>
              <w:rPr>
                <w:sz w:val="24"/>
                <w:szCs w:val="24"/>
              </w:rPr>
              <w:t>2528599</w:t>
            </w:r>
          </w:p>
        </w:tc>
        <w:tc>
          <w:tcPr>
            <w:tcW w:w="1487" w:type="dxa"/>
          </w:tcPr>
          <w:p w14:paraId="1651080C" w14:textId="155EB964" w:rsidR="00DA5CD6" w:rsidRPr="005F5585" w:rsidRDefault="00B86E95" w:rsidP="00DA5CD6">
            <w:pPr>
              <w:rPr>
                <w:sz w:val="24"/>
                <w:szCs w:val="24"/>
              </w:rPr>
            </w:pPr>
            <w:r>
              <w:rPr>
                <w:sz w:val="24"/>
                <w:szCs w:val="24"/>
              </w:rPr>
              <w:t>23/02/2026</w:t>
            </w: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proofErr w:type="gramStart"/>
      <w:r w:rsidRPr="00675F0C">
        <w:rPr>
          <w:sz w:val="24"/>
          <w:szCs w:val="24"/>
          <w:shd w:val="clear" w:color="auto" w:fill="FFFFFF"/>
        </w:rPr>
        <w:t>methods</w:t>
      </w:r>
      <w:proofErr w:type="gramEnd"/>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31822D46">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4F5BF6A9" w:rsidR="0020412F" w:rsidRDefault="00B86E95">
                            <w:r>
                              <w:rPr>
                                <w:noProof/>
                              </w:rPr>
                              <w:drawing>
                                <wp:inline distT="0" distB="0" distL="0" distR="0" wp14:anchorId="16129760" wp14:editId="103E37E0">
                                  <wp:extent cx="6000750" cy="3676650"/>
                                  <wp:effectExtent l="0" t="38100" r="0" b="952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4F5BF6A9" w:rsidR="0020412F" w:rsidRDefault="00B86E95">
                      <w:r>
                        <w:rPr>
                          <w:noProof/>
                        </w:rPr>
                        <w:drawing>
                          <wp:inline distT="0" distB="0" distL="0" distR="0" wp14:anchorId="16129760" wp14:editId="103E37E0">
                            <wp:extent cx="6000750" cy="3676650"/>
                            <wp:effectExtent l="0" t="38100" r="0" b="952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5E5B6B9D" w:rsidR="0020412F" w:rsidRDefault="0020412F" w:rsidP="003F5405">
      <w:pPr>
        <w:spacing w:after="0" w:line="240" w:lineRule="auto"/>
        <w:rPr>
          <w:b/>
          <w:sz w:val="24"/>
          <w:szCs w:val="24"/>
          <w:shd w:val="clear" w:color="auto" w:fill="FFFFFF"/>
        </w:rPr>
      </w:pPr>
    </w:p>
    <w:p w14:paraId="698EC762" w14:textId="743C5C7F" w:rsidR="0020412F" w:rsidRDefault="00D67DA1"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0288" behindDoc="0" locked="0" layoutInCell="1" allowOverlap="1" wp14:anchorId="53446563" wp14:editId="2565D5A6">
                <wp:simplePos x="0" y="0"/>
                <wp:positionH relativeFrom="column">
                  <wp:posOffset>2295525</wp:posOffset>
                </wp:positionH>
                <wp:positionV relativeFrom="paragraph">
                  <wp:posOffset>8890</wp:posOffset>
                </wp:positionV>
                <wp:extent cx="1657350" cy="6381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1657350" cy="638175"/>
                        </a:xfrm>
                        <a:prstGeom prst="rect">
                          <a:avLst/>
                        </a:prstGeom>
                        <a:solidFill>
                          <a:schemeClr val="tx2">
                            <a:lumMod val="60000"/>
                            <a:lumOff val="40000"/>
                          </a:schemeClr>
                        </a:solidFill>
                        <a:ln w="6350">
                          <a:solidFill>
                            <a:schemeClr val="accent1">
                              <a:lumMod val="75000"/>
                            </a:schemeClr>
                          </a:solidFill>
                        </a:ln>
                      </wps:spPr>
                      <wps:txbx>
                        <w:txbxContent>
                          <w:p w14:paraId="00037F52" w14:textId="709CB12A" w:rsidR="00B86E95" w:rsidRDefault="00B86E95" w:rsidP="00B86E95">
                            <w:pPr>
                              <w:pStyle w:val="Heading2"/>
                              <w:jc w:val="center"/>
                            </w:pPr>
                            <w:r>
                              <w:t>Doubts about University study.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446563" id="Text Box 4" o:spid="_x0000_s1027" type="#_x0000_t202" style="position:absolute;margin-left:180.75pt;margin-top:.7pt;width:130.5pt;height:50.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LDJVQIAAOYEAAAOAAAAZHJzL2Uyb0RvYy54bWysVNtu2zAMfR+wfxD0vjhJc+mMOEWWIsOA&#10;rC2QDn1WZCk2IIuapMTOvn6U7FzWDhswLA8KRVK8HB56dtdUihyEdSXojA56fUqE5pCXepfRb8+r&#10;D7eUOM90zhRokdGjcPRu/v7drDapGEIBKheWYBDt0tpktPDepEnieCEq5npghEajBFsxj1e7S3LL&#10;aoxeqWTY70+SGmxuLHDhHGrvWyOdx/hSCu4fpXTCE5VRrM3H08ZzG85kPmPpzjJTlLwrg/1DFRUr&#10;NSY9h7pnnpG9Ld+EqkpuwYH0PQ5VAlKWXMQesJtB/1U3m4IZEXtBcJw5w+T+X1j+cNiYJ0t88wka&#10;HGAApDYudagM/TTSVuEfKyVoRwiPZ9hE4wkPjybj6c0YTRxtk5vbwXQcwiSX18Y6/1lARYKQUYtj&#10;iWixw9r51vXkEpI5UGW+KpWKl0AFsVSWHBgO0TfD+FTtq6+Qt7pJH3/tKFGNA2/Vo5MaK4mEClFi&#10;Xb8kUJrUoW7s4G/JGedC+8GbAqbjroA/ZUKb0pj+Am+QfLNtSJlfQb+F/IgTsdCS1Rm+KhG2NXP+&#10;iVlkJyKNG+cf8ZAKsHboJEoKsD9+pw/+SBq0UlIj2zPqvu+ZFZSoLxrp9HEwGoX1iJfReDrEi722&#10;bK8tel8tAWcxwN02PIrB36uTKC1UL7iYi5AVTUxzzI3DO4lL3+4gLjYXi0V0woUwzK/1xvAQOswi&#10;kOK5eWHWdMzxyLkHOO0FS18RqPUNLzUs9h5kGdkVcG5R7eDHZYo86BY/bOv1PXpdPk/znwAAAP//&#10;AwBQSwMEFAAGAAgAAAAhAPZ6kOLfAAAACQEAAA8AAABkcnMvZG93bnJldi54bWxMj0FLw0AQhe+C&#10;/2EZwZvdJNpQYzaliKIHabAtVG+b7JgEs7Mhu23Tf+940uPHe7z5Jl9OthdHHH3nSEE8i0Ag1c50&#10;1CjYbZ9vFiB80GR07wgVnNHDsri8yHVm3Ine8bgJjeAR8plW0IYwZFL6ukWr/cwNSJx9udHqwDg2&#10;0oz6xOO2l0kUpdLqjvhCqwd8bLH+3hysglX59Lk/l7553a3rtJy/vXxU3V6p66tp9QAi4BT+yvCr&#10;z+pQsFPlDmS86BXcpvGcqxzcgeA8TRLmijmK70EWufz/QfEDAAD//wMAUEsBAi0AFAAGAAgAAAAh&#10;ALaDOJL+AAAA4QEAABMAAAAAAAAAAAAAAAAAAAAAAFtDb250ZW50X1R5cGVzXS54bWxQSwECLQAU&#10;AAYACAAAACEAOP0h/9YAAACUAQAACwAAAAAAAAAAAAAAAAAvAQAAX3JlbHMvLnJlbHNQSwECLQAU&#10;AAYACAAAACEArgCwyVUCAADmBAAADgAAAAAAAAAAAAAAAAAuAgAAZHJzL2Uyb0RvYy54bWxQSwEC&#10;LQAUAAYACAAAACEA9nqQ4t8AAAAJAQAADwAAAAAAAAAAAAAAAACvBAAAZHJzL2Rvd25yZXYueG1s&#10;UEsFBgAAAAAEAAQA8wAAALsFAAAAAA==&#10;" fillcolor="#548dd4 [1951]" strokecolor="#365f91 [2404]" strokeweight=".5pt">
                <v:textbox>
                  <w:txbxContent>
                    <w:p w14:paraId="00037F52" w14:textId="709CB12A" w:rsidR="00B86E95" w:rsidRDefault="00B86E95" w:rsidP="00B86E95">
                      <w:pPr>
                        <w:pStyle w:val="Heading2"/>
                        <w:jc w:val="center"/>
                      </w:pPr>
                      <w:r>
                        <w:t>Doubts about University study.</w:t>
                      </w:r>
                    </w:p>
                  </w:txbxContent>
                </v:textbox>
              </v:shape>
            </w:pict>
          </mc:Fallback>
        </mc:AlternateContent>
      </w: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72B4A4AD" w14:textId="77777777" w:rsidR="00034647" w:rsidRDefault="00034647" w:rsidP="00E8075A">
      <w:pPr>
        <w:jc w:val="both"/>
        <w:rPr>
          <w:sz w:val="24"/>
          <w:szCs w:val="24"/>
          <w:shd w:val="clear" w:color="auto" w:fill="FFFFFF"/>
        </w:rPr>
      </w:pPr>
    </w:p>
    <w:p w14:paraId="6D822DEE" w14:textId="57693B5B" w:rsidR="00E8075A" w:rsidRPr="00034647" w:rsidRDefault="4E99DB99" w:rsidP="00E8075A">
      <w:pPr>
        <w:jc w:val="both"/>
        <w:rPr>
          <w:sz w:val="24"/>
          <w:szCs w:val="24"/>
          <w:shd w:val="clear" w:color="auto" w:fill="FFFFFF"/>
        </w:rPr>
      </w:pPr>
      <w:r w:rsidRPr="00034647">
        <w:rPr>
          <w:sz w:val="24"/>
          <w:szCs w:val="24"/>
          <w:shd w:val="clear" w:color="auto" w:fill="FFFFFF"/>
        </w:rPr>
        <w:lastRenderedPageBreak/>
        <w:t>Type Here:</w:t>
      </w:r>
      <w:r w:rsidR="00A14A42" w:rsidRPr="00034647">
        <w:rPr>
          <w:sz w:val="24"/>
          <w:szCs w:val="24"/>
          <w:shd w:val="clear" w:color="auto" w:fill="FFFFFF"/>
        </w:rPr>
        <w:t xml:space="preserve"> </w:t>
      </w:r>
      <w:r w:rsidR="00034647">
        <w:rPr>
          <w:sz w:val="24"/>
          <w:szCs w:val="24"/>
          <w:shd w:val="clear" w:color="auto" w:fill="FFFFFF"/>
        </w:rPr>
        <w:t xml:space="preserve"> It can be challenging to determine whether university study suits you before experiencing it for yourself personally.</w:t>
      </w:r>
    </w:p>
    <w:p w14:paraId="377EF2EC" w14:textId="3BF6974D" w:rsidR="006107EE" w:rsidRDefault="006107EE" w:rsidP="00E8075A">
      <w:pPr>
        <w:jc w:val="both"/>
      </w:pPr>
    </w:p>
    <w:p w14:paraId="23E88F98" w14:textId="00F54F98"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60720852" w:rsidR="00E8075A" w:rsidRPr="00C803B9" w:rsidRDefault="36E53A86" w:rsidP="68C19A5D">
      <w:pPr>
        <w:jc w:val="both"/>
      </w:pPr>
      <w:r w:rsidRPr="68C19A5D">
        <w:rPr>
          <w:sz w:val="24"/>
          <w:szCs w:val="24"/>
        </w:rPr>
        <w:t>Type Here:</w:t>
      </w:r>
      <w:r w:rsidR="00034647">
        <w:rPr>
          <w:sz w:val="24"/>
          <w:szCs w:val="24"/>
        </w:rPr>
        <w:t xml:space="preserve"> Building effective study routines is crucial to achieving success.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7E173F78" w:rsidR="73CE8A1D" w:rsidRDefault="73CE8A1D" w:rsidP="68C19A5D">
      <w:pPr>
        <w:jc w:val="both"/>
      </w:pPr>
      <w:r w:rsidRPr="68C19A5D">
        <w:rPr>
          <w:sz w:val="24"/>
          <w:szCs w:val="24"/>
        </w:rPr>
        <w:t>Type Here:</w:t>
      </w:r>
      <w:r w:rsidR="00034647">
        <w:rPr>
          <w:sz w:val="24"/>
          <w:szCs w:val="24"/>
        </w:rPr>
        <w:t xml:space="preserve"> if your academic workload becomes overwhelming, you should adopt strategies to handle your stress effectively.</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50D2DB52" w:rsidR="4A617376" w:rsidRDefault="4A617376" w:rsidP="68C19A5D">
      <w:pPr>
        <w:jc w:val="both"/>
      </w:pPr>
      <w:r w:rsidRPr="68C19A5D">
        <w:rPr>
          <w:sz w:val="24"/>
          <w:szCs w:val="24"/>
        </w:rPr>
        <w:t>Type Here:</w:t>
      </w:r>
      <w:r w:rsidR="00034647">
        <w:rPr>
          <w:sz w:val="24"/>
          <w:szCs w:val="24"/>
        </w:rPr>
        <w:t xml:space="preserve"> reading regularly can help enhance your ability to write effectively.</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proofErr w:type="gramStart"/>
            <w:r>
              <w:rPr>
                <w:rFonts w:ascii="Calibri" w:eastAsia="Calibri" w:hAnsi="Calibri" w:cs="Calibri"/>
                <w:color w:val="000000" w:themeColor="text1"/>
              </w:rPr>
              <w:t>In  full</w:t>
            </w:r>
            <w:proofErr w:type="gramEnd"/>
            <w:r>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B8B12C8" w14:textId="39897F1C" w:rsidR="00D67DA1" w:rsidRPr="00D67DA1" w:rsidRDefault="00D67DA1" w:rsidP="00D67DA1">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One challenge of studying in UK universities is managing a heavy academic workload as all students are expected to complete assignments, assessments and independent reading, all done within strict deadlines.</w:t>
            </w:r>
          </w:p>
          <w:p w14:paraId="2513E3F7" w14:textId="5526E0BA" w:rsidR="1CCB7E67" w:rsidRDefault="1CCB7E67" w:rsidP="1CCB7E67">
            <w:pPr>
              <w:rPr>
                <w:rFonts w:ascii="Calibri" w:eastAsia="Calibri" w:hAnsi="Calibri" w:cs="Calibri"/>
                <w:color w:val="000000" w:themeColor="text1"/>
              </w:rPr>
            </w:pPr>
          </w:p>
          <w:p w14:paraId="69249F48" w14:textId="13124BFB" w:rsidR="1CCB7E67" w:rsidRPr="00D67DA1" w:rsidRDefault="00D67DA1" w:rsidP="00D67DA1">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 xml:space="preserve">Another challenge is the financial pressures on the students, as tuition fees, living costs from accommodations, resources like books, laptops even </w:t>
            </w:r>
            <w:r w:rsidR="008F0DF2">
              <w:rPr>
                <w:rFonts w:ascii="Calibri" w:eastAsia="Calibri" w:hAnsi="Calibri" w:cs="Calibri"/>
                <w:color w:val="000000" w:themeColor="text1"/>
              </w:rPr>
              <w:t>pens,</w:t>
            </w:r>
            <w:r>
              <w:rPr>
                <w:rFonts w:ascii="Calibri" w:eastAsia="Calibri" w:hAnsi="Calibri" w:cs="Calibri"/>
                <w:color w:val="000000" w:themeColor="text1"/>
              </w:rPr>
              <w:t xml:space="preserve"> and just normal daily living expenses can create a significant amount of stress for students.</w:t>
            </w:r>
          </w:p>
          <w:p w14:paraId="01B24687" w14:textId="7BD55D90" w:rsidR="1CCB7E67" w:rsidRDefault="1CCB7E67" w:rsidP="1CCB7E67">
            <w:pPr>
              <w:rPr>
                <w:rFonts w:ascii="Calibri" w:eastAsia="Calibri" w:hAnsi="Calibri" w:cs="Calibri"/>
                <w:color w:val="000000" w:themeColor="text1"/>
              </w:rPr>
            </w:pPr>
          </w:p>
          <w:p w14:paraId="48EBF1C8" w14:textId="7AA863E3" w:rsidR="1CCB7E67" w:rsidRPr="008F0DF2" w:rsidRDefault="008F0DF2" w:rsidP="008F0DF2">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 xml:space="preserve">Students seem to struggle with adjusting to independent learning. Universities require things like time management, personal responsibility and self discipline and these are what makes the students have to adjust. </w:t>
            </w:r>
          </w:p>
          <w:p w14:paraId="24421193" w14:textId="554B4331" w:rsidR="1CCB7E67" w:rsidRDefault="1CCB7E67" w:rsidP="1CCB7E67">
            <w:pPr>
              <w:rPr>
                <w:rFonts w:ascii="Calibri" w:eastAsia="Calibri" w:hAnsi="Calibri" w:cs="Calibri"/>
                <w:color w:val="000000" w:themeColor="text1"/>
              </w:rPr>
            </w:pPr>
          </w:p>
          <w:p w14:paraId="19DF1939" w14:textId="5BAE7385" w:rsidR="1CCB7E67" w:rsidRPr="008F0DF2" w:rsidRDefault="00C74DCA" w:rsidP="008F0DF2">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 xml:space="preserve">Also being away from home can be challenging as students are not always used to living far from home which leads them to feel homesick and overwhelmed. They might find it hard to adapt to a new social environment. </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6CC551DA" w:rsidR="1CCB7E67" w:rsidRDefault="003A2029" w:rsidP="1CCB7E67">
            <w:pPr>
              <w:rPr>
                <w:rFonts w:ascii="Calibri" w:eastAsia="Calibri" w:hAnsi="Calibri" w:cs="Calibri"/>
                <w:color w:val="000000" w:themeColor="text1"/>
              </w:rPr>
            </w:pPr>
            <w:r>
              <w:rPr>
                <w:rFonts w:ascii="Calibri" w:eastAsia="Calibri" w:hAnsi="Calibri" w:cs="Calibri"/>
                <w:color w:val="000000" w:themeColor="text1"/>
              </w:rPr>
              <w:t xml:space="preserve">University challenges can effectively be managed through things like support as well as self improvement which is personal responsibility. For example, academic workload becomes more manageable when students create a strong structured schedules and break assignments into smaller tasks. This approach can get rid of some stress and allows </w:t>
            </w:r>
            <w:r w:rsidR="00907FC9">
              <w:rPr>
                <w:rFonts w:ascii="Calibri" w:eastAsia="Calibri" w:hAnsi="Calibri" w:cs="Calibri"/>
                <w:color w:val="000000" w:themeColor="text1"/>
              </w:rPr>
              <w:t>deadline</w:t>
            </w:r>
            <w:r>
              <w:rPr>
                <w:rFonts w:ascii="Calibri" w:eastAsia="Calibri" w:hAnsi="Calibri" w:cs="Calibri"/>
                <w:color w:val="000000" w:themeColor="text1"/>
              </w:rPr>
              <w:t xml:space="preserve"> to be met more regularly. Financial </w:t>
            </w:r>
            <w:r w:rsidR="00907FC9">
              <w:rPr>
                <w:rFonts w:ascii="Calibri" w:eastAsia="Calibri" w:hAnsi="Calibri" w:cs="Calibri"/>
                <w:color w:val="000000" w:themeColor="text1"/>
              </w:rPr>
              <w:t>pressure</w:t>
            </w:r>
            <w:r>
              <w:rPr>
                <w:rFonts w:ascii="Calibri" w:eastAsia="Calibri" w:hAnsi="Calibri" w:cs="Calibri"/>
                <w:color w:val="000000" w:themeColor="text1"/>
              </w:rPr>
              <w:t xml:space="preserve"> can also be controlled by having a realistic budget and taking part in having a part time job or getting financial advice off someone who can help you. In addition, </w:t>
            </w:r>
            <w:r w:rsidR="00907FC9">
              <w:rPr>
                <w:rFonts w:ascii="Calibri" w:eastAsia="Calibri" w:hAnsi="Calibri" w:cs="Calibri"/>
                <w:color w:val="000000" w:themeColor="text1"/>
              </w:rPr>
              <w:t>developing</w:t>
            </w:r>
            <w:r>
              <w:rPr>
                <w:rFonts w:ascii="Calibri" w:eastAsia="Calibri" w:hAnsi="Calibri" w:cs="Calibri"/>
                <w:color w:val="000000" w:themeColor="text1"/>
              </w:rPr>
              <w:t xml:space="preserve"> independence is easier when students take </w:t>
            </w:r>
            <w:r w:rsidR="00907FC9">
              <w:rPr>
                <w:rFonts w:ascii="Calibri" w:eastAsia="Calibri" w:hAnsi="Calibri" w:cs="Calibri"/>
                <w:color w:val="000000" w:themeColor="text1"/>
              </w:rPr>
              <w:t>responsibility</w:t>
            </w:r>
            <w:r>
              <w:rPr>
                <w:rFonts w:ascii="Calibri" w:eastAsia="Calibri" w:hAnsi="Calibri" w:cs="Calibri"/>
                <w:color w:val="000000" w:themeColor="text1"/>
              </w:rPr>
              <w:t xml:space="preserve"> for their time and actively </w:t>
            </w:r>
            <w:r w:rsidR="00907FC9">
              <w:rPr>
                <w:rFonts w:ascii="Calibri" w:eastAsia="Calibri" w:hAnsi="Calibri" w:cs="Calibri"/>
                <w:color w:val="000000" w:themeColor="text1"/>
              </w:rPr>
              <w:t>engage</w:t>
            </w:r>
            <w:r>
              <w:rPr>
                <w:rFonts w:ascii="Calibri" w:eastAsia="Calibri" w:hAnsi="Calibri" w:cs="Calibri"/>
                <w:color w:val="000000" w:themeColor="text1"/>
              </w:rPr>
              <w:t xml:space="preserve"> with lectures and go </w:t>
            </w:r>
            <w:r w:rsidR="00907FC9">
              <w:rPr>
                <w:rFonts w:ascii="Calibri" w:eastAsia="Calibri" w:hAnsi="Calibri" w:cs="Calibri"/>
                <w:color w:val="000000" w:themeColor="text1"/>
              </w:rPr>
              <w:t>to</w:t>
            </w:r>
            <w:r>
              <w:rPr>
                <w:rFonts w:ascii="Calibri" w:eastAsia="Calibri" w:hAnsi="Calibri" w:cs="Calibri"/>
                <w:color w:val="000000" w:themeColor="text1"/>
              </w:rPr>
              <w:t xml:space="preserve"> there lessons. The feeling of being </w:t>
            </w:r>
            <w:r w:rsidR="00907FC9">
              <w:rPr>
                <w:rFonts w:ascii="Calibri" w:eastAsia="Calibri" w:hAnsi="Calibri" w:cs="Calibri"/>
                <w:color w:val="000000" w:themeColor="text1"/>
              </w:rPr>
              <w:t>homesick</w:t>
            </w:r>
            <w:r>
              <w:rPr>
                <w:rFonts w:ascii="Calibri" w:eastAsia="Calibri" w:hAnsi="Calibri" w:cs="Calibri"/>
                <w:color w:val="000000" w:themeColor="text1"/>
              </w:rPr>
              <w:t xml:space="preserve"> can be reduced by building friendships, maybe joining university </w:t>
            </w:r>
            <w:r w:rsidR="00907FC9">
              <w:rPr>
                <w:rFonts w:ascii="Calibri" w:eastAsia="Calibri" w:hAnsi="Calibri" w:cs="Calibri"/>
                <w:color w:val="000000" w:themeColor="text1"/>
              </w:rPr>
              <w:t>groups etc, and keeping regular contact with family. Having university support such as academic advisors or the wellbeing team can help students come with all the different difficulties they have. Overall, by applying these strategies and getting the appropriate support, student can successfully overcome these common challenges of UK universities</w:t>
            </w:r>
          </w:p>
        </w:tc>
      </w:tr>
    </w:tbl>
    <w:p w14:paraId="34DFEB57" w14:textId="4D938828" w:rsidR="1CCB7E67" w:rsidRDefault="1CCB7E67"/>
    <w:sectPr w:rsidR="1CCB7E67" w:rsidSect="00931AA2">
      <w:headerReference w:type="defaul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837DB" w14:textId="77777777" w:rsidR="00396BF1" w:rsidRDefault="00396BF1" w:rsidP="002C1916">
      <w:pPr>
        <w:spacing w:after="0" w:line="240" w:lineRule="auto"/>
      </w:pPr>
      <w:r>
        <w:separator/>
      </w:r>
    </w:p>
  </w:endnote>
  <w:endnote w:type="continuationSeparator" w:id="0">
    <w:p w14:paraId="04A88095" w14:textId="77777777" w:rsidR="00396BF1" w:rsidRDefault="00396BF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5A82D" w14:textId="77777777" w:rsidR="00396BF1" w:rsidRDefault="00396BF1" w:rsidP="002C1916">
      <w:pPr>
        <w:spacing w:after="0" w:line="240" w:lineRule="auto"/>
      </w:pPr>
      <w:r>
        <w:separator/>
      </w:r>
    </w:p>
  </w:footnote>
  <w:footnote w:type="continuationSeparator" w:id="0">
    <w:p w14:paraId="78F5BA63" w14:textId="77777777" w:rsidR="00396BF1" w:rsidRDefault="00396BF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73AE9" w14:textId="3C53DBA9" w:rsidR="00317B36" w:rsidRDefault="00907FC9">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5C4558"/>
    <w:multiLevelType w:val="hybridMultilevel"/>
    <w:tmpl w:val="72164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5"/>
  </w:num>
  <w:num w:numId="2" w16cid:durableId="140343730">
    <w:abstractNumId w:val="0"/>
  </w:num>
  <w:num w:numId="3" w16cid:durableId="699400856">
    <w:abstractNumId w:val="11"/>
  </w:num>
  <w:num w:numId="4" w16cid:durableId="850410239">
    <w:abstractNumId w:val="10"/>
  </w:num>
  <w:num w:numId="5" w16cid:durableId="1810197926">
    <w:abstractNumId w:val="7"/>
  </w:num>
  <w:num w:numId="6" w16cid:durableId="796527049">
    <w:abstractNumId w:val="12"/>
  </w:num>
  <w:num w:numId="7" w16cid:durableId="1921862886">
    <w:abstractNumId w:val="3"/>
  </w:num>
  <w:num w:numId="8" w16cid:durableId="1148785609">
    <w:abstractNumId w:val="9"/>
  </w:num>
  <w:num w:numId="9" w16cid:durableId="597371982">
    <w:abstractNumId w:val="6"/>
  </w:num>
  <w:num w:numId="10" w16cid:durableId="945967326">
    <w:abstractNumId w:val="8"/>
  </w:num>
  <w:num w:numId="11" w16cid:durableId="1731613843">
    <w:abstractNumId w:val="4"/>
  </w:num>
  <w:num w:numId="12" w16cid:durableId="121122152">
    <w:abstractNumId w:val="1"/>
  </w:num>
  <w:num w:numId="13" w16cid:durableId="9729478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34647"/>
    <w:rsid w:val="00040C01"/>
    <w:rsid w:val="0006608D"/>
    <w:rsid w:val="000E6037"/>
    <w:rsid w:val="001020A0"/>
    <w:rsid w:val="00107719"/>
    <w:rsid w:val="001639EE"/>
    <w:rsid w:val="00195598"/>
    <w:rsid w:val="0020412F"/>
    <w:rsid w:val="0021088F"/>
    <w:rsid w:val="00213B3D"/>
    <w:rsid w:val="00226E63"/>
    <w:rsid w:val="00241386"/>
    <w:rsid w:val="00253F8A"/>
    <w:rsid w:val="002563A8"/>
    <w:rsid w:val="00271566"/>
    <w:rsid w:val="002A25E4"/>
    <w:rsid w:val="002B3561"/>
    <w:rsid w:val="002B56E8"/>
    <w:rsid w:val="002C1916"/>
    <w:rsid w:val="002D08AB"/>
    <w:rsid w:val="002F0565"/>
    <w:rsid w:val="00317B36"/>
    <w:rsid w:val="00344E14"/>
    <w:rsid w:val="003817E4"/>
    <w:rsid w:val="003872D7"/>
    <w:rsid w:val="00396BF1"/>
    <w:rsid w:val="003A2029"/>
    <w:rsid w:val="003F5405"/>
    <w:rsid w:val="0040581E"/>
    <w:rsid w:val="004227C0"/>
    <w:rsid w:val="00427534"/>
    <w:rsid w:val="004401B8"/>
    <w:rsid w:val="0044179C"/>
    <w:rsid w:val="00447D3E"/>
    <w:rsid w:val="00451AAE"/>
    <w:rsid w:val="004636DA"/>
    <w:rsid w:val="004A7AF3"/>
    <w:rsid w:val="004C03C6"/>
    <w:rsid w:val="004F5A12"/>
    <w:rsid w:val="005549F5"/>
    <w:rsid w:val="00577439"/>
    <w:rsid w:val="0058653B"/>
    <w:rsid w:val="005C3AE3"/>
    <w:rsid w:val="005D7DDC"/>
    <w:rsid w:val="005E04F2"/>
    <w:rsid w:val="006107EE"/>
    <w:rsid w:val="006222D2"/>
    <w:rsid w:val="00666709"/>
    <w:rsid w:val="00675F0C"/>
    <w:rsid w:val="006A134B"/>
    <w:rsid w:val="006B61CF"/>
    <w:rsid w:val="006D7575"/>
    <w:rsid w:val="007131B0"/>
    <w:rsid w:val="007C3483"/>
    <w:rsid w:val="007E3924"/>
    <w:rsid w:val="00830AB6"/>
    <w:rsid w:val="00843AF0"/>
    <w:rsid w:val="00861498"/>
    <w:rsid w:val="008718F3"/>
    <w:rsid w:val="00876AEB"/>
    <w:rsid w:val="00883CEA"/>
    <w:rsid w:val="008B3F39"/>
    <w:rsid w:val="008D00DD"/>
    <w:rsid w:val="008E3117"/>
    <w:rsid w:val="008E6A73"/>
    <w:rsid w:val="008F0DF2"/>
    <w:rsid w:val="00901C56"/>
    <w:rsid w:val="00907FC9"/>
    <w:rsid w:val="00927DDD"/>
    <w:rsid w:val="00931AA2"/>
    <w:rsid w:val="00946E3D"/>
    <w:rsid w:val="00953F12"/>
    <w:rsid w:val="009744FF"/>
    <w:rsid w:val="00996DA5"/>
    <w:rsid w:val="009A1E5C"/>
    <w:rsid w:val="009C1016"/>
    <w:rsid w:val="009E7212"/>
    <w:rsid w:val="009F57E6"/>
    <w:rsid w:val="00A14A42"/>
    <w:rsid w:val="00A14DD9"/>
    <w:rsid w:val="00A3204C"/>
    <w:rsid w:val="00A56105"/>
    <w:rsid w:val="00A57B86"/>
    <w:rsid w:val="00A608F8"/>
    <w:rsid w:val="00AB057F"/>
    <w:rsid w:val="00AB3C3B"/>
    <w:rsid w:val="00AB7A89"/>
    <w:rsid w:val="00AC3E60"/>
    <w:rsid w:val="00B41831"/>
    <w:rsid w:val="00B86E95"/>
    <w:rsid w:val="00B874E0"/>
    <w:rsid w:val="00C2205B"/>
    <w:rsid w:val="00C24A02"/>
    <w:rsid w:val="00C35588"/>
    <w:rsid w:val="00C53C4B"/>
    <w:rsid w:val="00C74DCA"/>
    <w:rsid w:val="00C87629"/>
    <w:rsid w:val="00CA762C"/>
    <w:rsid w:val="00CC0583"/>
    <w:rsid w:val="00CD5EAE"/>
    <w:rsid w:val="00CD64A7"/>
    <w:rsid w:val="00CE471D"/>
    <w:rsid w:val="00D13933"/>
    <w:rsid w:val="00D22659"/>
    <w:rsid w:val="00D353DD"/>
    <w:rsid w:val="00D56D11"/>
    <w:rsid w:val="00D67DA1"/>
    <w:rsid w:val="00D83FEA"/>
    <w:rsid w:val="00DA5CD6"/>
    <w:rsid w:val="00DB4857"/>
    <w:rsid w:val="00DC74DC"/>
    <w:rsid w:val="00E20E6E"/>
    <w:rsid w:val="00E21F2D"/>
    <w:rsid w:val="00E25BD2"/>
    <w:rsid w:val="00E774DF"/>
    <w:rsid w:val="00E8075A"/>
    <w:rsid w:val="00ED1952"/>
    <w:rsid w:val="00ED62E4"/>
    <w:rsid w:val="00F02F52"/>
    <w:rsid w:val="00F33982"/>
    <w:rsid w:val="00F42010"/>
    <w:rsid w:val="00F42794"/>
    <w:rsid w:val="00F57CF9"/>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2EF592-55D9-4416-B519-CD0FAF9D3E19}" type="doc">
      <dgm:prSet loTypeId="urn:microsoft.com/office/officeart/2005/8/layout/cycle3" loCatId="cycle" qsTypeId="urn:microsoft.com/office/officeart/2005/8/quickstyle/simple5" qsCatId="simple" csTypeId="urn:microsoft.com/office/officeart/2005/8/colors/accent1_2" csCatId="accent1" phldr="1"/>
      <dgm:spPr/>
      <dgm:t>
        <a:bodyPr/>
        <a:lstStyle/>
        <a:p>
          <a:endParaRPr lang="en-GB"/>
        </a:p>
      </dgm:t>
    </dgm:pt>
    <dgm:pt modelId="{02B0B4D7-7E07-4267-9879-6E96E01E3657}">
      <dgm:prSet phldrT="[Text]"/>
      <dgm:spPr/>
      <dgm:t>
        <a:bodyPr/>
        <a:lstStyle/>
        <a:p>
          <a:r>
            <a:rPr lang="en-GB"/>
            <a:t>career change</a:t>
          </a:r>
        </a:p>
      </dgm:t>
    </dgm:pt>
    <dgm:pt modelId="{AC0EA85E-7115-4DE1-AF64-B8DE4D767D7D}" type="parTrans" cxnId="{14D0E8FE-9186-4A25-8D13-285150ED2C82}">
      <dgm:prSet/>
      <dgm:spPr/>
      <dgm:t>
        <a:bodyPr/>
        <a:lstStyle/>
        <a:p>
          <a:endParaRPr lang="en-GB"/>
        </a:p>
      </dgm:t>
    </dgm:pt>
    <dgm:pt modelId="{33B62FE9-9177-4CDE-B2BF-F144FA2E33D3}" type="sibTrans" cxnId="{14D0E8FE-9186-4A25-8D13-285150ED2C82}">
      <dgm:prSet/>
      <dgm:spPr/>
      <dgm:t>
        <a:bodyPr/>
        <a:lstStyle/>
        <a:p>
          <a:endParaRPr lang="en-GB"/>
        </a:p>
      </dgm:t>
    </dgm:pt>
    <dgm:pt modelId="{412FEB34-DFC6-425A-A04E-E60B40E1FC00}">
      <dgm:prSet phldrT="[Text]"/>
      <dgm:spPr/>
      <dgm:t>
        <a:bodyPr/>
        <a:lstStyle/>
        <a:p>
          <a:r>
            <a:rPr lang="en-GB"/>
            <a:t>unsuitable course</a:t>
          </a:r>
        </a:p>
      </dgm:t>
    </dgm:pt>
    <dgm:pt modelId="{E7BEF827-9FF7-40A1-A53A-A813E7251ECE}" type="parTrans" cxnId="{0B51F3EA-D474-4595-9424-C1A8CF211189}">
      <dgm:prSet/>
      <dgm:spPr/>
      <dgm:t>
        <a:bodyPr/>
        <a:lstStyle/>
        <a:p>
          <a:endParaRPr lang="en-GB"/>
        </a:p>
      </dgm:t>
    </dgm:pt>
    <dgm:pt modelId="{7F40B7D6-A99D-4A89-B10F-998757F590BF}" type="sibTrans" cxnId="{0B51F3EA-D474-4595-9424-C1A8CF211189}">
      <dgm:prSet/>
      <dgm:spPr/>
      <dgm:t>
        <a:bodyPr/>
        <a:lstStyle/>
        <a:p>
          <a:endParaRPr lang="en-GB"/>
        </a:p>
      </dgm:t>
    </dgm:pt>
    <dgm:pt modelId="{E91A1722-B609-4E87-A877-398A18BF638C}">
      <dgm:prSet phldrT="[Text]"/>
      <dgm:spPr/>
      <dgm:t>
        <a:bodyPr/>
        <a:lstStyle/>
        <a:p>
          <a:r>
            <a:rPr lang="en-GB"/>
            <a:t>workload issues</a:t>
          </a:r>
        </a:p>
      </dgm:t>
    </dgm:pt>
    <dgm:pt modelId="{A9CA6185-637D-462F-B4B4-2C8F857BA6E4}" type="parTrans" cxnId="{B7F63DC8-8BA2-46A2-83C8-143732CDC864}">
      <dgm:prSet/>
      <dgm:spPr/>
      <dgm:t>
        <a:bodyPr/>
        <a:lstStyle/>
        <a:p>
          <a:endParaRPr lang="en-GB"/>
        </a:p>
      </dgm:t>
    </dgm:pt>
    <dgm:pt modelId="{C7B3BC02-412B-4979-B6E2-2522512ACA39}" type="sibTrans" cxnId="{B7F63DC8-8BA2-46A2-83C8-143732CDC864}">
      <dgm:prSet/>
      <dgm:spPr/>
      <dgm:t>
        <a:bodyPr/>
        <a:lstStyle/>
        <a:p>
          <a:endParaRPr lang="en-GB"/>
        </a:p>
      </dgm:t>
    </dgm:pt>
    <dgm:pt modelId="{165F7BF4-B56C-488F-B335-45FE214D317F}">
      <dgm:prSet phldrT="[Text]"/>
      <dgm:spPr/>
      <dgm:t>
        <a:bodyPr/>
        <a:lstStyle/>
        <a:p>
          <a:r>
            <a:rPr lang="en-GB"/>
            <a:t>teaching and assessment methods</a:t>
          </a:r>
        </a:p>
      </dgm:t>
    </dgm:pt>
    <dgm:pt modelId="{A67C64F0-A4CA-440C-8F0E-72AF2C5A5B07}" type="parTrans" cxnId="{41FF544B-CE3A-41AA-9120-D126C59E21F7}">
      <dgm:prSet/>
      <dgm:spPr/>
      <dgm:t>
        <a:bodyPr/>
        <a:lstStyle/>
        <a:p>
          <a:endParaRPr lang="en-GB"/>
        </a:p>
      </dgm:t>
    </dgm:pt>
    <dgm:pt modelId="{183876DE-321D-4630-B94C-3CC5648C1CFE}" type="sibTrans" cxnId="{41FF544B-CE3A-41AA-9120-D126C59E21F7}">
      <dgm:prSet/>
      <dgm:spPr/>
      <dgm:t>
        <a:bodyPr/>
        <a:lstStyle/>
        <a:p>
          <a:endParaRPr lang="en-GB"/>
        </a:p>
      </dgm:t>
    </dgm:pt>
    <dgm:pt modelId="{89897C40-7EA7-4127-A9F2-298603EBC751}">
      <dgm:prSet phldrT="[Text]"/>
      <dgm:spPr/>
      <dgm:t>
        <a:bodyPr/>
        <a:lstStyle/>
        <a:p>
          <a:r>
            <a:rPr lang="en-GB"/>
            <a:t>univerity enviroment</a:t>
          </a:r>
        </a:p>
      </dgm:t>
    </dgm:pt>
    <dgm:pt modelId="{5FE98860-35E5-49BF-AADD-4DF07E8B274E}" type="parTrans" cxnId="{65052A8D-5B44-44C1-A69B-8E423FEC36D9}">
      <dgm:prSet/>
      <dgm:spPr/>
      <dgm:t>
        <a:bodyPr/>
        <a:lstStyle/>
        <a:p>
          <a:endParaRPr lang="en-GB"/>
        </a:p>
      </dgm:t>
    </dgm:pt>
    <dgm:pt modelId="{7605C5A4-A01B-47FF-8D0A-F3E0E9CD41AD}" type="sibTrans" cxnId="{65052A8D-5B44-44C1-A69B-8E423FEC36D9}">
      <dgm:prSet/>
      <dgm:spPr/>
      <dgm:t>
        <a:bodyPr/>
        <a:lstStyle/>
        <a:p>
          <a:endParaRPr lang="en-GB"/>
        </a:p>
      </dgm:t>
    </dgm:pt>
    <dgm:pt modelId="{686A0E8B-B00E-4578-948F-282B45AD5DEC}">
      <dgm:prSet phldrT="[Text]"/>
      <dgm:spPr/>
      <dgm:t>
        <a:bodyPr/>
        <a:lstStyle/>
        <a:p>
          <a:r>
            <a:rPr lang="en-GB"/>
            <a:t>location (feeling homesick)</a:t>
          </a:r>
        </a:p>
      </dgm:t>
    </dgm:pt>
    <dgm:pt modelId="{FC798B7E-663F-48D5-AD1D-8A1E07BEC3A2}" type="parTrans" cxnId="{6FD40116-0BD0-4F05-B46D-CA6028917F38}">
      <dgm:prSet/>
      <dgm:spPr/>
      <dgm:t>
        <a:bodyPr/>
        <a:lstStyle/>
        <a:p>
          <a:endParaRPr lang="en-GB"/>
        </a:p>
      </dgm:t>
    </dgm:pt>
    <dgm:pt modelId="{4C854075-65E8-410D-8106-C161F0D2BF81}" type="sibTrans" cxnId="{6FD40116-0BD0-4F05-B46D-CA6028917F38}">
      <dgm:prSet/>
      <dgm:spPr/>
      <dgm:t>
        <a:bodyPr/>
        <a:lstStyle/>
        <a:p>
          <a:endParaRPr lang="en-GB"/>
        </a:p>
      </dgm:t>
    </dgm:pt>
    <dgm:pt modelId="{0B6FA6B1-CC91-4644-BA04-6CC48FD5AEEF}">
      <dgm:prSet phldrT="[Text]"/>
      <dgm:spPr/>
      <dgm:t>
        <a:bodyPr/>
        <a:lstStyle/>
        <a:p>
          <a:r>
            <a:rPr lang="en-GB"/>
            <a:t>Financial problems</a:t>
          </a:r>
        </a:p>
      </dgm:t>
    </dgm:pt>
    <dgm:pt modelId="{F5D49703-B723-4A05-A52B-31C937F0F0E0}" type="parTrans" cxnId="{E3A0032B-7CD8-452B-B456-EDB0E39995A5}">
      <dgm:prSet/>
      <dgm:spPr/>
      <dgm:t>
        <a:bodyPr/>
        <a:lstStyle/>
        <a:p>
          <a:endParaRPr lang="en-GB"/>
        </a:p>
      </dgm:t>
    </dgm:pt>
    <dgm:pt modelId="{0BEECC96-3276-46C7-9823-7345BC94DFF9}" type="sibTrans" cxnId="{E3A0032B-7CD8-452B-B456-EDB0E39995A5}">
      <dgm:prSet/>
      <dgm:spPr/>
      <dgm:t>
        <a:bodyPr/>
        <a:lstStyle/>
        <a:p>
          <a:endParaRPr lang="en-GB"/>
        </a:p>
      </dgm:t>
    </dgm:pt>
    <dgm:pt modelId="{ECFAF5E0-605A-42B4-A370-1AC9B0BAE867}">
      <dgm:prSet phldrT="[Text]"/>
      <dgm:spPr/>
      <dgm:t>
        <a:bodyPr/>
        <a:lstStyle/>
        <a:p>
          <a:r>
            <a:rPr lang="en-GB"/>
            <a:t>personal circumstances</a:t>
          </a:r>
        </a:p>
      </dgm:t>
    </dgm:pt>
    <dgm:pt modelId="{2D259878-2A53-4E88-85AA-B4633AA64088}" type="parTrans" cxnId="{F9198DB7-CFBE-46B6-B6CF-A09C27E0EABA}">
      <dgm:prSet/>
      <dgm:spPr/>
    </dgm:pt>
    <dgm:pt modelId="{64731EAD-658B-4892-AC5B-58C67634A161}" type="sibTrans" cxnId="{F9198DB7-CFBE-46B6-B6CF-A09C27E0EABA}">
      <dgm:prSet/>
      <dgm:spPr/>
    </dgm:pt>
    <dgm:pt modelId="{6DD68DF7-34F3-4FE7-A4F6-460058308D29}" type="pres">
      <dgm:prSet presAssocID="{D92EF592-55D9-4416-B519-CD0FAF9D3E19}" presName="Name0" presStyleCnt="0">
        <dgm:presLayoutVars>
          <dgm:dir/>
          <dgm:resizeHandles val="exact"/>
        </dgm:presLayoutVars>
      </dgm:prSet>
      <dgm:spPr/>
    </dgm:pt>
    <dgm:pt modelId="{482A589A-6F87-44E1-8953-12E4A99490AF}" type="pres">
      <dgm:prSet presAssocID="{D92EF592-55D9-4416-B519-CD0FAF9D3E19}" presName="cycle" presStyleCnt="0"/>
      <dgm:spPr/>
    </dgm:pt>
    <dgm:pt modelId="{D790DDC6-2242-41E3-A995-5D0399656AE1}" type="pres">
      <dgm:prSet presAssocID="{02B0B4D7-7E07-4267-9879-6E96E01E3657}" presName="nodeFirstNode" presStyleLbl="node1" presStyleIdx="0" presStyleCnt="8">
        <dgm:presLayoutVars>
          <dgm:bulletEnabled val="1"/>
        </dgm:presLayoutVars>
      </dgm:prSet>
      <dgm:spPr/>
    </dgm:pt>
    <dgm:pt modelId="{C26177D1-CCAB-490C-8CD5-7285F3F52664}" type="pres">
      <dgm:prSet presAssocID="{33B62FE9-9177-4CDE-B2BF-F144FA2E33D3}" presName="sibTransFirstNode" presStyleLbl="bgShp" presStyleIdx="0" presStyleCnt="1"/>
      <dgm:spPr/>
    </dgm:pt>
    <dgm:pt modelId="{E3736B63-D09B-4E77-872F-634A93B72794}" type="pres">
      <dgm:prSet presAssocID="{412FEB34-DFC6-425A-A04E-E60B40E1FC00}" presName="nodeFollowingNodes" presStyleLbl="node1" presStyleIdx="1" presStyleCnt="8" custRadScaleRad="100974" custRadScaleInc="903">
        <dgm:presLayoutVars>
          <dgm:bulletEnabled val="1"/>
        </dgm:presLayoutVars>
      </dgm:prSet>
      <dgm:spPr/>
    </dgm:pt>
    <dgm:pt modelId="{9E99C27C-A674-481C-9C97-F8D0C1180A62}" type="pres">
      <dgm:prSet presAssocID="{E91A1722-B609-4E87-A877-398A18BF638C}" presName="nodeFollowingNodes" presStyleLbl="node1" presStyleIdx="2" presStyleCnt="8">
        <dgm:presLayoutVars>
          <dgm:bulletEnabled val="1"/>
        </dgm:presLayoutVars>
      </dgm:prSet>
      <dgm:spPr/>
    </dgm:pt>
    <dgm:pt modelId="{AF99AC43-41BD-4C19-8F0C-D77F40E2DDAD}" type="pres">
      <dgm:prSet presAssocID="{165F7BF4-B56C-488F-B335-45FE214D317F}" presName="nodeFollowingNodes" presStyleLbl="node1" presStyleIdx="3" presStyleCnt="8">
        <dgm:presLayoutVars>
          <dgm:bulletEnabled val="1"/>
        </dgm:presLayoutVars>
      </dgm:prSet>
      <dgm:spPr/>
    </dgm:pt>
    <dgm:pt modelId="{7D75D5DA-CBDA-4BD2-804D-FAA616E3F488}" type="pres">
      <dgm:prSet presAssocID="{89897C40-7EA7-4127-A9F2-298603EBC751}" presName="nodeFollowingNodes" presStyleLbl="node1" presStyleIdx="4" presStyleCnt="8">
        <dgm:presLayoutVars>
          <dgm:bulletEnabled val="1"/>
        </dgm:presLayoutVars>
      </dgm:prSet>
      <dgm:spPr/>
    </dgm:pt>
    <dgm:pt modelId="{34BDA055-825C-43C6-9283-43485E970496}" type="pres">
      <dgm:prSet presAssocID="{686A0E8B-B00E-4578-948F-282B45AD5DEC}" presName="nodeFollowingNodes" presStyleLbl="node1" presStyleIdx="5" presStyleCnt="8">
        <dgm:presLayoutVars>
          <dgm:bulletEnabled val="1"/>
        </dgm:presLayoutVars>
      </dgm:prSet>
      <dgm:spPr/>
    </dgm:pt>
    <dgm:pt modelId="{4280A6F5-DE86-4DF8-8A92-93097B4D2216}" type="pres">
      <dgm:prSet presAssocID="{0B6FA6B1-CC91-4644-BA04-6CC48FD5AEEF}" presName="nodeFollowingNodes" presStyleLbl="node1" presStyleIdx="6" presStyleCnt="8">
        <dgm:presLayoutVars>
          <dgm:bulletEnabled val="1"/>
        </dgm:presLayoutVars>
      </dgm:prSet>
      <dgm:spPr/>
    </dgm:pt>
    <dgm:pt modelId="{9D9F18E8-5C2D-4DC7-896C-D5C3E19222DE}" type="pres">
      <dgm:prSet presAssocID="{ECFAF5E0-605A-42B4-A370-1AC9B0BAE867}" presName="nodeFollowingNodes" presStyleLbl="node1" presStyleIdx="7" presStyleCnt="8">
        <dgm:presLayoutVars>
          <dgm:bulletEnabled val="1"/>
        </dgm:presLayoutVars>
      </dgm:prSet>
      <dgm:spPr/>
    </dgm:pt>
  </dgm:ptLst>
  <dgm:cxnLst>
    <dgm:cxn modelId="{6FD40116-0BD0-4F05-B46D-CA6028917F38}" srcId="{D92EF592-55D9-4416-B519-CD0FAF9D3E19}" destId="{686A0E8B-B00E-4578-948F-282B45AD5DEC}" srcOrd="5" destOrd="0" parTransId="{FC798B7E-663F-48D5-AD1D-8A1E07BEC3A2}" sibTransId="{4C854075-65E8-410D-8106-C161F0D2BF81}"/>
    <dgm:cxn modelId="{53AF5C1D-A43C-45D4-A87A-D72D5BFF5E88}" type="presOf" srcId="{412FEB34-DFC6-425A-A04E-E60B40E1FC00}" destId="{E3736B63-D09B-4E77-872F-634A93B72794}" srcOrd="0" destOrd="0" presId="urn:microsoft.com/office/officeart/2005/8/layout/cycle3"/>
    <dgm:cxn modelId="{E3A0032B-7CD8-452B-B456-EDB0E39995A5}" srcId="{D92EF592-55D9-4416-B519-CD0FAF9D3E19}" destId="{0B6FA6B1-CC91-4644-BA04-6CC48FD5AEEF}" srcOrd="6" destOrd="0" parTransId="{F5D49703-B723-4A05-A52B-31C937F0F0E0}" sibTransId="{0BEECC96-3276-46C7-9823-7345BC94DFF9}"/>
    <dgm:cxn modelId="{E9D9415F-B53F-4B4C-8459-0736CB3BDE3A}" type="presOf" srcId="{89897C40-7EA7-4127-A9F2-298603EBC751}" destId="{7D75D5DA-CBDA-4BD2-804D-FAA616E3F488}" srcOrd="0" destOrd="0" presId="urn:microsoft.com/office/officeart/2005/8/layout/cycle3"/>
    <dgm:cxn modelId="{4159AA67-FCA9-446C-BFA1-B68EBDF25A78}" type="presOf" srcId="{D92EF592-55D9-4416-B519-CD0FAF9D3E19}" destId="{6DD68DF7-34F3-4FE7-A4F6-460058308D29}" srcOrd="0" destOrd="0" presId="urn:microsoft.com/office/officeart/2005/8/layout/cycle3"/>
    <dgm:cxn modelId="{41FF544B-CE3A-41AA-9120-D126C59E21F7}" srcId="{D92EF592-55D9-4416-B519-CD0FAF9D3E19}" destId="{165F7BF4-B56C-488F-B335-45FE214D317F}" srcOrd="3" destOrd="0" parTransId="{A67C64F0-A4CA-440C-8F0E-72AF2C5A5B07}" sibTransId="{183876DE-321D-4630-B94C-3CC5648C1CFE}"/>
    <dgm:cxn modelId="{401A3A4D-3A6A-4393-8EDC-433521CD3FEB}" type="presOf" srcId="{ECFAF5E0-605A-42B4-A370-1AC9B0BAE867}" destId="{9D9F18E8-5C2D-4DC7-896C-D5C3E19222DE}" srcOrd="0" destOrd="0" presId="urn:microsoft.com/office/officeart/2005/8/layout/cycle3"/>
    <dgm:cxn modelId="{FB81C889-DE62-4F6C-8BE6-0EB43DC7A814}" type="presOf" srcId="{E91A1722-B609-4E87-A877-398A18BF638C}" destId="{9E99C27C-A674-481C-9C97-F8D0C1180A62}" srcOrd="0" destOrd="0" presId="urn:microsoft.com/office/officeart/2005/8/layout/cycle3"/>
    <dgm:cxn modelId="{65052A8D-5B44-44C1-A69B-8E423FEC36D9}" srcId="{D92EF592-55D9-4416-B519-CD0FAF9D3E19}" destId="{89897C40-7EA7-4127-A9F2-298603EBC751}" srcOrd="4" destOrd="0" parTransId="{5FE98860-35E5-49BF-AADD-4DF07E8B274E}" sibTransId="{7605C5A4-A01B-47FF-8D0A-F3E0E9CD41AD}"/>
    <dgm:cxn modelId="{7B8BE7A0-A1CA-4FA9-96DB-64E3E58E95CF}" type="presOf" srcId="{33B62FE9-9177-4CDE-B2BF-F144FA2E33D3}" destId="{C26177D1-CCAB-490C-8CD5-7285F3F52664}" srcOrd="0" destOrd="0" presId="urn:microsoft.com/office/officeart/2005/8/layout/cycle3"/>
    <dgm:cxn modelId="{F9198DB7-CFBE-46B6-B6CF-A09C27E0EABA}" srcId="{D92EF592-55D9-4416-B519-CD0FAF9D3E19}" destId="{ECFAF5E0-605A-42B4-A370-1AC9B0BAE867}" srcOrd="7" destOrd="0" parTransId="{2D259878-2A53-4E88-85AA-B4633AA64088}" sibTransId="{64731EAD-658B-4892-AC5B-58C67634A161}"/>
    <dgm:cxn modelId="{F20CBEBE-A0AD-4063-AD36-26D96F941DBE}" type="presOf" srcId="{02B0B4D7-7E07-4267-9879-6E96E01E3657}" destId="{D790DDC6-2242-41E3-A995-5D0399656AE1}" srcOrd="0" destOrd="0" presId="urn:microsoft.com/office/officeart/2005/8/layout/cycle3"/>
    <dgm:cxn modelId="{55A707C1-6CAA-4320-8DFE-462E43EC9888}" type="presOf" srcId="{686A0E8B-B00E-4578-948F-282B45AD5DEC}" destId="{34BDA055-825C-43C6-9283-43485E970496}" srcOrd="0" destOrd="0" presId="urn:microsoft.com/office/officeart/2005/8/layout/cycle3"/>
    <dgm:cxn modelId="{B7F63DC8-8BA2-46A2-83C8-143732CDC864}" srcId="{D92EF592-55D9-4416-B519-CD0FAF9D3E19}" destId="{E91A1722-B609-4E87-A877-398A18BF638C}" srcOrd="2" destOrd="0" parTransId="{A9CA6185-637D-462F-B4B4-2C8F857BA6E4}" sibTransId="{C7B3BC02-412B-4979-B6E2-2522512ACA39}"/>
    <dgm:cxn modelId="{449F6DE2-9F97-48D2-A54C-5EE7E1B91270}" type="presOf" srcId="{165F7BF4-B56C-488F-B335-45FE214D317F}" destId="{AF99AC43-41BD-4C19-8F0C-D77F40E2DDAD}" srcOrd="0" destOrd="0" presId="urn:microsoft.com/office/officeart/2005/8/layout/cycle3"/>
    <dgm:cxn modelId="{C8E705E9-3300-4874-B81F-D4F76059675E}" type="presOf" srcId="{0B6FA6B1-CC91-4644-BA04-6CC48FD5AEEF}" destId="{4280A6F5-DE86-4DF8-8A92-93097B4D2216}" srcOrd="0" destOrd="0" presId="urn:microsoft.com/office/officeart/2005/8/layout/cycle3"/>
    <dgm:cxn modelId="{0B51F3EA-D474-4595-9424-C1A8CF211189}" srcId="{D92EF592-55D9-4416-B519-CD0FAF9D3E19}" destId="{412FEB34-DFC6-425A-A04E-E60B40E1FC00}" srcOrd="1" destOrd="0" parTransId="{E7BEF827-9FF7-40A1-A53A-A813E7251ECE}" sibTransId="{7F40B7D6-A99D-4A89-B10F-998757F590BF}"/>
    <dgm:cxn modelId="{14D0E8FE-9186-4A25-8D13-285150ED2C82}" srcId="{D92EF592-55D9-4416-B519-CD0FAF9D3E19}" destId="{02B0B4D7-7E07-4267-9879-6E96E01E3657}" srcOrd="0" destOrd="0" parTransId="{AC0EA85E-7115-4DE1-AF64-B8DE4D767D7D}" sibTransId="{33B62FE9-9177-4CDE-B2BF-F144FA2E33D3}"/>
    <dgm:cxn modelId="{6EE894B4-6308-407E-9E09-AEE97E38B657}" type="presParOf" srcId="{6DD68DF7-34F3-4FE7-A4F6-460058308D29}" destId="{482A589A-6F87-44E1-8953-12E4A99490AF}" srcOrd="0" destOrd="0" presId="urn:microsoft.com/office/officeart/2005/8/layout/cycle3"/>
    <dgm:cxn modelId="{171410E3-2E78-4437-905E-CF88425ACC51}" type="presParOf" srcId="{482A589A-6F87-44E1-8953-12E4A99490AF}" destId="{D790DDC6-2242-41E3-A995-5D0399656AE1}" srcOrd="0" destOrd="0" presId="urn:microsoft.com/office/officeart/2005/8/layout/cycle3"/>
    <dgm:cxn modelId="{F712A586-DD43-47EE-A93D-B7236A920583}" type="presParOf" srcId="{482A589A-6F87-44E1-8953-12E4A99490AF}" destId="{C26177D1-CCAB-490C-8CD5-7285F3F52664}" srcOrd="1" destOrd="0" presId="urn:microsoft.com/office/officeart/2005/8/layout/cycle3"/>
    <dgm:cxn modelId="{479C982E-A139-4A0A-BE8D-1077E863CE05}" type="presParOf" srcId="{482A589A-6F87-44E1-8953-12E4A99490AF}" destId="{E3736B63-D09B-4E77-872F-634A93B72794}" srcOrd="2" destOrd="0" presId="urn:microsoft.com/office/officeart/2005/8/layout/cycle3"/>
    <dgm:cxn modelId="{B2F9B91A-0A2F-4076-B9CC-879FBE8AFDB2}" type="presParOf" srcId="{482A589A-6F87-44E1-8953-12E4A99490AF}" destId="{9E99C27C-A674-481C-9C97-F8D0C1180A62}" srcOrd="3" destOrd="0" presId="urn:microsoft.com/office/officeart/2005/8/layout/cycle3"/>
    <dgm:cxn modelId="{655C263E-D27F-44AF-9419-3F51CA7A39D5}" type="presParOf" srcId="{482A589A-6F87-44E1-8953-12E4A99490AF}" destId="{AF99AC43-41BD-4C19-8F0C-D77F40E2DDAD}" srcOrd="4" destOrd="0" presId="urn:microsoft.com/office/officeart/2005/8/layout/cycle3"/>
    <dgm:cxn modelId="{DF141BC1-34A4-4723-BF14-8B70A257A90F}" type="presParOf" srcId="{482A589A-6F87-44E1-8953-12E4A99490AF}" destId="{7D75D5DA-CBDA-4BD2-804D-FAA616E3F488}" srcOrd="5" destOrd="0" presId="urn:microsoft.com/office/officeart/2005/8/layout/cycle3"/>
    <dgm:cxn modelId="{8CAFDB4B-8A74-48E2-871F-C6AD458BDAB4}" type="presParOf" srcId="{482A589A-6F87-44E1-8953-12E4A99490AF}" destId="{34BDA055-825C-43C6-9283-43485E970496}" srcOrd="6" destOrd="0" presId="urn:microsoft.com/office/officeart/2005/8/layout/cycle3"/>
    <dgm:cxn modelId="{27D1D4ED-FACF-4817-93FB-7B66EB4FF451}" type="presParOf" srcId="{482A589A-6F87-44E1-8953-12E4A99490AF}" destId="{4280A6F5-DE86-4DF8-8A92-93097B4D2216}" srcOrd="7" destOrd="0" presId="urn:microsoft.com/office/officeart/2005/8/layout/cycle3"/>
    <dgm:cxn modelId="{3751EA49-D699-44BB-B4D6-B55B603C0F7D}" type="presParOf" srcId="{482A589A-6F87-44E1-8953-12E4A99490AF}" destId="{9D9F18E8-5C2D-4DC7-896C-D5C3E19222DE}" srcOrd="8" destOrd="0" presId="urn:microsoft.com/office/officeart/2005/8/layout/cycle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6177D1-CCAB-490C-8CD5-7285F3F52664}">
      <dsp:nvSpPr>
        <dsp:cNvPr id="0" name=""/>
        <dsp:cNvSpPr/>
      </dsp:nvSpPr>
      <dsp:spPr>
        <a:xfrm>
          <a:off x="1149943" y="-31853"/>
          <a:ext cx="3700862" cy="3700862"/>
        </a:xfrm>
        <a:prstGeom prst="circularArrow">
          <a:avLst>
            <a:gd name="adj1" fmla="val 5544"/>
            <a:gd name="adj2" fmla="val 330680"/>
            <a:gd name="adj3" fmla="val 14664357"/>
            <a:gd name="adj4" fmla="val 16865675"/>
            <a:gd name="adj5" fmla="val 5757"/>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D790DDC6-2242-41E3-A995-5D0399656AE1}">
      <dsp:nvSpPr>
        <dsp:cNvPr id="0" name=""/>
        <dsp:cNvSpPr/>
      </dsp:nvSpPr>
      <dsp:spPr>
        <a:xfrm>
          <a:off x="2485418" y="2653"/>
          <a:ext cx="1029913" cy="514956"/>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career change</a:t>
          </a:r>
        </a:p>
      </dsp:txBody>
      <dsp:txXfrm>
        <a:off x="2510556" y="27791"/>
        <a:ext cx="979637" cy="464680"/>
      </dsp:txXfrm>
    </dsp:sp>
    <dsp:sp modelId="{E3736B63-D09B-4E77-872F-634A93B72794}">
      <dsp:nvSpPr>
        <dsp:cNvPr id="0" name=""/>
        <dsp:cNvSpPr/>
      </dsp:nvSpPr>
      <dsp:spPr>
        <a:xfrm>
          <a:off x="3619319" y="461152"/>
          <a:ext cx="1029913" cy="514956"/>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unsuitable course</a:t>
          </a:r>
        </a:p>
      </dsp:txBody>
      <dsp:txXfrm>
        <a:off x="3644457" y="486290"/>
        <a:ext cx="979637" cy="464680"/>
      </dsp:txXfrm>
    </dsp:sp>
    <dsp:sp modelId="{9E99C27C-A674-481C-9C97-F8D0C1180A62}">
      <dsp:nvSpPr>
        <dsp:cNvPr id="0" name=""/>
        <dsp:cNvSpPr/>
      </dsp:nvSpPr>
      <dsp:spPr>
        <a:xfrm>
          <a:off x="4063611" y="1580846"/>
          <a:ext cx="1029913" cy="514956"/>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workload issues</a:t>
          </a:r>
        </a:p>
      </dsp:txBody>
      <dsp:txXfrm>
        <a:off x="4088749" y="1605984"/>
        <a:ext cx="979637" cy="464680"/>
      </dsp:txXfrm>
    </dsp:sp>
    <dsp:sp modelId="{AF99AC43-41BD-4C19-8F0C-D77F40E2DDAD}">
      <dsp:nvSpPr>
        <dsp:cNvPr id="0" name=""/>
        <dsp:cNvSpPr/>
      </dsp:nvSpPr>
      <dsp:spPr>
        <a:xfrm>
          <a:off x="3601369" y="2696797"/>
          <a:ext cx="1029913" cy="514956"/>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teaching and assessment methods</a:t>
          </a:r>
        </a:p>
      </dsp:txBody>
      <dsp:txXfrm>
        <a:off x="3626507" y="2721935"/>
        <a:ext cx="979637" cy="464680"/>
      </dsp:txXfrm>
    </dsp:sp>
    <dsp:sp modelId="{7D75D5DA-CBDA-4BD2-804D-FAA616E3F488}">
      <dsp:nvSpPr>
        <dsp:cNvPr id="0" name=""/>
        <dsp:cNvSpPr/>
      </dsp:nvSpPr>
      <dsp:spPr>
        <a:xfrm>
          <a:off x="2485418" y="3159039"/>
          <a:ext cx="1029913" cy="514956"/>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univerity enviroment</a:t>
          </a:r>
        </a:p>
      </dsp:txBody>
      <dsp:txXfrm>
        <a:off x="2510556" y="3184177"/>
        <a:ext cx="979637" cy="464680"/>
      </dsp:txXfrm>
    </dsp:sp>
    <dsp:sp modelId="{34BDA055-825C-43C6-9283-43485E970496}">
      <dsp:nvSpPr>
        <dsp:cNvPr id="0" name=""/>
        <dsp:cNvSpPr/>
      </dsp:nvSpPr>
      <dsp:spPr>
        <a:xfrm>
          <a:off x="1369466" y="2696797"/>
          <a:ext cx="1029913" cy="514956"/>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location (feeling homesick)</a:t>
          </a:r>
        </a:p>
      </dsp:txBody>
      <dsp:txXfrm>
        <a:off x="1394604" y="2721935"/>
        <a:ext cx="979637" cy="464680"/>
      </dsp:txXfrm>
    </dsp:sp>
    <dsp:sp modelId="{4280A6F5-DE86-4DF8-8A92-93097B4D2216}">
      <dsp:nvSpPr>
        <dsp:cNvPr id="0" name=""/>
        <dsp:cNvSpPr/>
      </dsp:nvSpPr>
      <dsp:spPr>
        <a:xfrm>
          <a:off x="907224" y="1580846"/>
          <a:ext cx="1029913" cy="514956"/>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Financial problems</a:t>
          </a:r>
        </a:p>
      </dsp:txBody>
      <dsp:txXfrm>
        <a:off x="932362" y="1605984"/>
        <a:ext cx="979637" cy="464680"/>
      </dsp:txXfrm>
    </dsp:sp>
    <dsp:sp modelId="{9D9F18E8-5C2D-4DC7-896C-D5C3E19222DE}">
      <dsp:nvSpPr>
        <dsp:cNvPr id="0" name=""/>
        <dsp:cNvSpPr/>
      </dsp:nvSpPr>
      <dsp:spPr>
        <a:xfrm>
          <a:off x="1369466" y="464895"/>
          <a:ext cx="1029913" cy="514956"/>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personal circumstances</a:t>
          </a:r>
        </a:p>
      </dsp:txBody>
      <dsp:txXfrm>
        <a:off x="1394604" y="490033"/>
        <a:ext cx="979637" cy="464680"/>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66a8cefef1a49db8f314fe1bbcd9911a">
  <xsd:schema xmlns:xsd="http://www.w3.org/2001/XMLSchema" xmlns:xs="http://www.w3.org/2001/XMLSchema" xmlns:p="http://schemas.microsoft.com/office/2006/metadata/properties" xmlns:ns3="901b7179-a49d-4669-ab88-101a0e80079b" targetNamespace="http://schemas.microsoft.com/office/2006/metadata/properties" ma:root="true" ma:fieldsID="b21b0b711ba4f0f471919900ee172916"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2.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3.xml><?xml version="1.0" encoding="utf-8"?>
<ds:datastoreItem xmlns:ds="http://schemas.openxmlformats.org/officeDocument/2006/customXml" ds:itemID="{EA9B1DFB-5FC0-435F-82CB-C5B4275B0FF2}">
  <ds:schemaRefs>
    <ds:schemaRef ds:uri="http://purl.org/dc/terms/"/>
    <ds:schemaRef ds:uri="http://purl.org/dc/dcmitype/"/>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http://purl.org/dc/elements/1.1/"/>
    <ds:schemaRef ds:uri="901b7179-a49d-4669-ab88-101a0e80079b"/>
    <ds:schemaRef ds:uri="http://www.w3.org/XML/1998/namespace"/>
  </ds:schemaRefs>
</ds:datastoreItem>
</file>

<file path=customXml/itemProps4.xml><?xml version="1.0" encoding="utf-8"?>
<ds:datastoreItem xmlns:ds="http://schemas.openxmlformats.org/officeDocument/2006/customXml" ds:itemID="{F197D3A0-B76F-4AA9-BF4D-D1EC84897D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794</Words>
  <Characters>4529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Leena Khan (2528599)</cp:lastModifiedBy>
  <cp:revision>2</cp:revision>
  <cp:lastPrinted>2019-07-11T13:37:00Z</cp:lastPrinted>
  <dcterms:created xsi:type="dcterms:W3CDTF">2026-02-23T20:10:00Z</dcterms:created>
  <dcterms:modified xsi:type="dcterms:W3CDTF">2026-02-23T20:10:00Z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y fmtid="{D5CDD505-2E9C-101B-9397-08002B2CF9AE}" pid="3" name="docLang">
    <vt:lpwstr>en</vt:lpwstr>
  </property>
  <property fmtid="{D5CDD505-2E9C-101B-9397-08002B2CF9AE}" pid="4" name="GrammarlyDocumentId">
    <vt:lpwstr>30a67cd1-ffef-4cad-b03f-f776b1d9b362</vt:lpwstr>
  </property>
</Properties>
</file>