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14F" w:rsidRPr="009E6F84" w:rsidRDefault="009E6F84" w:rsidP="009E6F84">
      <w:pPr>
        <w:jc w:val="center"/>
        <w:rPr>
          <w:b/>
          <w:sz w:val="52"/>
          <w:szCs w:val="52"/>
        </w:rPr>
      </w:pPr>
      <w:r w:rsidRPr="009E6F84">
        <w:rPr>
          <w:b/>
          <w:sz w:val="52"/>
          <w:szCs w:val="52"/>
        </w:rPr>
        <w:t>PD01 – A3</w:t>
      </w:r>
    </w:p>
    <w:p w:rsidR="009E6F84" w:rsidRPr="009E6F84" w:rsidRDefault="009E6F84" w:rsidP="009E6F84">
      <w:pPr>
        <w:jc w:val="center"/>
        <w:rPr>
          <w:b/>
          <w:sz w:val="52"/>
          <w:szCs w:val="52"/>
        </w:rPr>
      </w:pPr>
      <w:r w:rsidRPr="009E6F84">
        <w:rPr>
          <w:b/>
          <w:sz w:val="52"/>
          <w:szCs w:val="52"/>
        </w:rPr>
        <w:t>Student Number – 1708503</w:t>
      </w:r>
    </w:p>
    <w:p w:rsidR="009E6F84" w:rsidRDefault="009E6F84" w:rsidP="009E6F84">
      <w:pPr>
        <w:suppressAutoHyphens/>
        <w:spacing w:before="120" w:after="120" w:line="240" w:lineRule="auto"/>
        <w:jc w:val="both"/>
        <w:rPr>
          <w:rFonts w:ascii="Arial" w:eastAsia="Times New Roman" w:hAnsi="Arial" w:cs="Arial"/>
          <w:b/>
          <w:color w:val="000000"/>
          <w:sz w:val="24"/>
          <w:szCs w:val="24"/>
          <w:lang w:eastAsia="en-GB"/>
        </w:rPr>
      </w:pPr>
    </w:p>
    <w:p w:rsidR="00CB2C6B" w:rsidRDefault="00CB2C6B" w:rsidP="00CB2C6B">
      <w:pPr>
        <w:suppressAutoHyphens/>
        <w:spacing w:before="120" w:after="120" w:line="240" w:lineRule="auto"/>
        <w:jc w:val="center"/>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Word Count – 2200</w:t>
      </w:r>
    </w:p>
    <w:p w:rsidR="009E6F84" w:rsidRDefault="009E6F84" w:rsidP="009E6F84">
      <w:pPr>
        <w:suppressAutoHyphens/>
        <w:spacing w:before="120" w:after="120" w:line="240" w:lineRule="auto"/>
        <w:jc w:val="both"/>
        <w:rPr>
          <w:rFonts w:ascii="Arial" w:eastAsia="Times New Roman" w:hAnsi="Arial" w:cs="Arial"/>
          <w:b/>
          <w:color w:val="000000"/>
          <w:sz w:val="24"/>
          <w:szCs w:val="24"/>
          <w:lang w:eastAsia="en-GB"/>
        </w:rPr>
      </w:pPr>
    </w:p>
    <w:p w:rsidR="009E6F84" w:rsidRDefault="009E6F84" w:rsidP="009E6F84">
      <w:pPr>
        <w:suppressAutoHyphens/>
        <w:spacing w:before="120" w:after="120" w:line="240" w:lineRule="auto"/>
        <w:jc w:val="both"/>
        <w:rPr>
          <w:rFonts w:ascii="Arial" w:eastAsia="Times New Roman" w:hAnsi="Arial" w:cs="Arial"/>
          <w:b/>
          <w:color w:val="000000"/>
          <w:sz w:val="24"/>
          <w:szCs w:val="24"/>
          <w:lang w:eastAsia="en-GB"/>
        </w:rPr>
      </w:pPr>
    </w:p>
    <w:p w:rsidR="009E6F84" w:rsidRDefault="009E6F84" w:rsidP="009E6F84">
      <w:pPr>
        <w:suppressAutoHyphens/>
        <w:spacing w:before="120" w:after="120" w:line="240" w:lineRule="auto"/>
        <w:jc w:val="both"/>
        <w:rPr>
          <w:rFonts w:ascii="Arial" w:eastAsia="Times New Roman" w:hAnsi="Arial" w:cs="Arial"/>
          <w:b/>
          <w:color w:val="000000"/>
          <w:sz w:val="24"/>
          <w:szCs w:val="24"/>
          <w:lang w:eastAsia="en-GB"/>
        </w:rPr>
      </w:pPr>
    </w:p>
    <w:p w:rsidR="009E6F84" w:rsidRPr="009E6F84" w:rsidRDefault="009E6F84" w:rsidP="009E6F84">
      <w:pPr>
        <w:suppressAutoHyphens/>
        <w:spacing w:before="120" w:after="120" w:line="240" w:lineRule="auto"/>
        <w:jc w:val="both"/>
        <w:rPr>
          <w:rFonts w:ascii="Arial" w:eastAsia="Times New Roman" w:hAnsi="Arial" w:cs="Arial"/>
          <w:b/>
          <w:color w:val="000000"/>
          <w:sz w:val="24"/>
          <w:szCs w:val="24"/>
          <w:lang w:eastAsia="en-GB"/>
        </w:rPr>
      </w:pPr>
      <w:r w:rsidRPr="009E6F84">
        <w:rPr>
          <w:rFonts w:ascii="Arial" w:eastAsia="Times New Roman" w:hAnsi="Arial" w:cs="Arial"/>
          <w:b/>
          <w:color w:val="000000"/>
          <w:sz w:val="24"/>
          <w:szCs w:val="24"/>
          <w:lang w:eastAsia="en-GB"/>
        </w:rPr>
        <w:t xml:space="preserve">Ensuring that team performance criteria are included, describe the creation of a multi-disciplinary team that has the task of implementing business process re-engineering to successfully meet corporate objectives within your organisation </w:t>
      </w:r>
    </w:p>
    <w:p w:rsidR="009E6F84" w:rsidRPr="009E6F84" w:rsidRDefault="009E6F84" w:rsidP="009E6F84">
      <w:pPr>
        <w:suppressAutoHyphens/>
        <w:spacing w:before="120" w:after="120" w:line="240" w:lineRule="auto"/>
        <w:jc w:val="both"/>
        <w:rPr>
          <w:rFonts w:ascii="Arial" w:eastAsia="Times New Roman" w:hAnsi="Arial" w:cs="Arial"/>
          <w:b/>
          <w:color w:val="000000"/>
          <w:sz w:val="24"/>
          <w:szCs w:val="24"/>
          <w:lang w:eastAsia="en-GB"/>
        </w:rPr>
      </w:pPr>
      <w:r w:rsidRPr="009E6F84">
        <w:rPr>
          <w:rFonts w:ascii="Arial" w:eastAsia="Times New Roman" w:hAnsi="Arial" w:cs="Arial"/>
          <w:b/>
          <w:color w:val="000000"/>
          <w:sz w:val="24"/>
          <w:szCs w:val="24"/>
          <w:lang w:eastAsia="en-GB"/>
        </w:rPr>
        <w:t>(Assessment Criteria 1.2.1, 1.2.2, 3.1.1, 3.2.1, 3.2.2, 3.3.1</w:t>
      </w:r>
      <w:proofErr w:type="gramStart"/>
      <w:r w:rsidRPr="009E6F84">
        <w:rPr>
          <w:rFonts w:ascii="Arial" w:eastAsia="Times New Roman" w:hAnsi="Arial" w:cs="Arial"/>
          <w:b/>
          <w:color w:val="000000"/>
          <w:sz w:val="24"/>
          <w:szCs w:val="24"/>
          <w:lang w:eastAsia="en-GB"/>
        </w:rPr>
        <w:t>,3.3.2,3.3.3</w:t>
      </w:r>
      <w:proofErr w:type="gramEnd"/>
      <w:r w:rsidRPr="009E6F84">
        <w:rPr>
          <w:rFonts w:ascii="Arial" w:eastAsia="Times New Roman" w:hAnsi="Arial" w:cs="Arial"/>
          <w:b/>
          <w:color w:val="000000"/>
          <w:sz w:val="24"/>
          <w:szCs w:val="24"/>
          <w:lang w:eastAsia="en-GB"/>
        </w:rPr>
        <w:t xml:space="preserve"> and 3.4.1) . </w:t>
      </w:r>
    </w:p>
    <w:p w:rsidR="009E6F84" w:rsidRPr="009E6F84" w:rsidRDefault="009E6F84" w:rsidP="009E6F84">
      <w:pPr>
        <w:suppressAutoHyphens/>
        <w:spacing w:before="100" w:after="100" w:line="240" w:lineRule="auto"/>
        <w:rPr>
          <w:rFonts w:ascii="Arial" w:eastAsia="Times New Roman" w:hAnsi="Arial" w:cs="Arial"/>
          <w:color w:val="000000"/>
          <w:lang w:eastAsia="en-GB"/>
        </w:rPr>
      </w:pPr>
    </w:p>
    <w:tbl>
      <w:tblPr>
        <w:tblW w:w="9248" w:type="dxa"/>
        <w:tblInd w:w="108" w:type="dxa"/>
        <w:tblLook w:val="04A0" w:firstRow="1" w:lastRow="0" w:firstColumn="1" w:lastColumn="0" w:noHBand="0" w:noVBand="1"/>
      </w:tblPr>
      <w:tblGrid>
        <w:gridCol w:w="460"/>
        <w:gridCol w:w="2960"/>
        <w:gridCol w:w="640"/>
        <w:gridCol w:w="3020"/>
        <w:gridCol w:w="2168"/>
      </w:tblGrid>
      <w:tr w:rsidR="009E6F84" w:rsidRPr="009E6F84" w:rsidTr="009E6F84">
        <w:trPr>
          <w:trHeight w:val="255"/>
        </w:trPr>
        <w:tc>
          <w:tcPr>
            <w:tcW w:w="460" w:type="dxa"/>
            <w:tcBorders>
              <w:top w:val="nil"/>
              <w:left w:val="nil"/>
              <w:bottom w:val="nil"/>
              <w:right w:val="nil"/>
            </w:tcBorders>
            <w:shd w:val="clear" w:color="auto" w:fill="auto"/>
            <w:noWrap/>
            <w:vAlign w:val="bottom"/>
            <w:hideMark/>
          </w:tcPr>
          <w:p w:rsidR="009E6F84" w:rsidRPr="009E6F84" w:rsidRDefault="009E6F84" w:rsidP="009E6F84">
            <w:pPr>
              <w:spacing w:after="0" w:line="240" w:lineRule="auto"/>
              <w:rPr>
                <w:rFonts w:ascii="Times New Roman" w:eastAsia="Times New Roman" w:hAnsi="Times New Roman" w:cs="Times New Roman"/>
                <w:sz w:val="24"/>
                <w:szCs w:val="24"/>
                <w:lang w:eastAsia="en-GB"/>
              </w:rPr>
            </w:pPr>
          </w:p>
        </w:tc>
        <w:tc>
          <w:tcPr>
            <w:tcW w:w="6620" w:type="dxa"/>
            <w:gridSpan w:val="3"/>
            <w:tcBorders>
              <w:top w:val="single" w:sz="4" w:space="0" w:color="auto"/>
              <w:left w:val="single" w:sz="4" w:space="0" w:color="auto"/>
              <w:bottom w:val="nil"/>
              <w:right w:val="single" w:sz="4" w:space="0" w:color="auto"/>
            </w:tcBorders>
            <w:shd w:val="clear" w:color="auto" w:fill="auto"/>
            <w:noWrap/>
            <w:vAlign w:val="bottom"/>
            <w:hideMark/>
          </w:tcPr>
          <w:p w:rsidR="009E6F84" w:rsidRPr="009E6F84" w:rsidRDefault="009E6F84" w:rsidP="009E6F84">
            <w:pPr>
              <w:spacing w:after="0" w:line="240" w:lineRule="auto"/>
              <w:jc w:val="center"/>
              <w:rPr>
                <w:rFonts w:ascii="Arial" w:eastAsia="Times New Roman" w:hAnsi="Arial" w:cs="Arial"/>
                <w:b/>
                <w:bCs/>
                <w:sz w:val="16"/>
                <w:szCs w:val="16"/>
                <w:lang w:eastAsia="en-GB"/>
              </w:rPr>
            </w:pPr>
            <w:r w:rsidRPr="009E6F84">
              <w:rPr>
                <w:rFonts w:ascii="Arial" w:eastAsia="Times New Roman" w:hAnsi="Arial" w:cs="Arial"/>
                <w:b/>
                <w:bCs/>
                <w:sz w:val="16"/>
                <w:szCs w:val="16"/>
                <w:lang w:eastAsia="en-GB"/>
              </w:rPr>
              <w:t>Assessment Criteria Table</w:t>
            </w:r>
          </w:p>
        </w:tc>
        <w:tc>
          <w:tcPr>
            <w:tcW w:w="2168" w:type="dxa"/>
            <w:tcBorders>
              <w:top w:val="nil"/>
              <w:left w:val="nil"/>
              <w:bottom w:val="nil"/>
              <w:right w:val="nil"/>
            </w:tcBorders>
            <w:shd w:val="clear" w:color="auto" w:fill="auto"/>
            <w:noWrap/>
            <w:vAlign w:val="bottom"/>
            <w:hideMark/>
          </w:tcPr>
          <w:p w:rsidR="009E6F84" w:rsidRPr="009E6F84" w:rsidRDefault="009E6F84" w:rsidP="009E6F84">
            <w:pPr>
              <w:spacing w:after="0" w:line="240" w:lineRule="auto"/>
              <w:jc w:val="center"/>
              <w:rPr>
                <w:rFonts w:ascii="Arial" w:eastAsia="Times New Roman" w:hAnsi="Arial" w:cs="Arial"/>
                <w:b/>
                <w:bCs/>
                <w:sz w:val="16"/>
                <w:szCs w:val="16"/>
                <w:lang w:eastAsia="en-GB"/>
              </w:rPr>
            </w:pPr>
          </w:p>
        </w:tc>
      </w:tr>
      <w:tr w:rsidR="009E6F84" w:rsidRPr="009E6F84" w:rsidTr="009E6F84">
        <w:trPr>
          <w:trHeight w:val="255"/>
        </w:trPr>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b/>
                <w:bCs/>
                <w:color w:val="000000"/>
                <w:sz w:val="16"/>
                <w:szCs w:val="16"/>
                <w:lang w:eastAsia="en-GB"/>
              </w:rPr>
            </w:pPr>
            <w:r w:rsidRPr="009E6F84">
              <w:rPr>
                <w:rFonts w:ascii="Arial" w:eastAsia="Times New Roman" w:hAnsi="Arial" w:cs="Arial"/>
                <w:b/>
                <w:bCs/>
                <w:color w:val="000000"/>
                <w:sz w:val="16"/>
                <w:szCs w:val="16"/>
                <w:lang w:eastAsia="en-GB"/>
              </w:rPr>
              <w:t>Learning Outcome - The learner will:</w:t>
            </w:r>
          </w:p>
        </w:tc>
        <w:tc>
          <w:tcPr>
            <w:tcW w:w="3660" w:type="dxa"/>
            <w:gridSpan w:val="2"/>
            <w:tcBorders>
              <w:top w:val="single" w:sz="4" w:space="0" w:color="auto"/>
              <w:left w:val="nil"/>
              <w:bottom w:val="single" w:sz="4" w:space="0" w:color="auto"/>
              <w:right w:val="single" w:sz="4" w:space="0" w:color="auto"/>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b/>
                <w:bCs/>
                <w:color w:val="000000"/>
                <w:sz w:val="16"/>
                <w:szCs w:val="16"/>
                <w:lang w:eastAsia="en-GB"/>
              </w:rPr>
            </w:pPr>
            <w:r w:rsidRPr="009E6F84">
              <w:rPr>
                <w:rFonts w:ascii="Arial" w:eastAsia="Times New Roman" w:hAnsi="Arial" w:cs="Arial"/>
                <w:b/>
                <w:bCs/>
                <w:color w:val="000000"/>
                <w:sz w:val="16"/>
                <w:szCs w:val="16"/>
                <w:lang w:eastAsia="en-GB"/>
              </w:rPr>
              <w:t>Assessment Criterion - The learner can:</w:t>
            </w:r>
          </w:p>
        </w:tc>
        <w:tc>
          <w:tcPr>
            <w:tcW w:w="2168" w:type="dxa"/>
            <w:tcBorders>
              <w:top w:val="single" w:sz="4" w:space="0" w:color="auto"/>
              <w:left w:val="nil"/>
              <w:bottom w:val="single" w:sz="4" w:space="0" w:color="auto"/>
              <w:right w:val="single" w:sz="4" w:space="0" w:color="auto"/>
            </w:tcBorders>
            <w:shd w:val="clear" w:color="auto" w:fill="auto"/>
            <w:vAlign w:val="bottom"/>
            <w:hideMark/>
          </w:tcPr>
          <w:p w:rsidR="009E6F84" w:rsidRPr="009E6F84" w:rsidRDefault="009E6F84" w:rsidP="009E6F84">
            <w:pPr>
              <w:spacing w:after="0" w:line="240" w:lineRule="auto"/>
              <w:jc w:val="center"/>
              <w:rPr>
                <w:rFonts w:ascii="Arial" w:eastAsia="Times New Roman" w:hAnsi="Arial" w:cs="Arial"/>
                <w:b/>
                <w:bCs/>
                <w:color w:val="000000"/>
                <w:sz w:val="16"/>
                <w:szCs w:val="16"/>
                <w:lang w:eastAsia="en-GB"/>
              </w:rPr>
            </w:pPr>
            <w:r w:rsidRPr="009E6F84">
              <w:rPr>
                <w:rFonts w:ascii="Arial" w:eastAsia="Times New Roman" w:hAnsi="Arial" w:cs="Arial"/>
                <w:b/>
                <w:bCs/>
                <w:color w:val="000000"/>
                <w:sz w:val="16"/>
                <w:szCs w:val="16"/>
                <w:lang w:eastAsia="en-GB"/>
              </w:rPr>
              <w:t>Demonstrated in Paragraph(s)</w:t>
            </w:r>
          </w:p>
        </w:tc>
      </w:tr>
      <w:tr w:rsidR="009E6F84" w:rsidRPr="009E6F84" w:rsidTr="009E6F84">
        <w:trPr>
          <w:trHeight w:val="450"/>
        </w:trPr>
        <w:tc>
          <w:tcPr>
            <w:tcW w:w="4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1.2</w:t>
            </w:r>
          </w:p>
        </w:tc>
        <w:tc>
          <w:tcPr>
            <w:tcW w:w="29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Understand how an organisation achieves its objectives</w:t>
            </w: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1.2.1</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Demonstrate how to manage individual activities to meet corporate objectives</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2.0</w:t>
            </w:r>
          </w:p>
        </w:tc>
      </w:tr>
      <w:tr w:rsidR="009E6F84" w:rsidRPr="009E6F84" w:rsidTr="009E6F84">
        <w:trPr>
          <w:trHeight w:val="450"/>
        </w:trPr>
        <w:tc>
          <w:tcPr>
            <w:tcW w:w="460" w:type="dxa"/>
            <w:vMerge/>
            <w:tcBorders>
              <w:top w:val="nil"/>
              <w:left w:val="single" w:sz="4" w:space="0" w:color="000000"/>
              <w:bottom w:val="single" w:sz="4" w:space="0" w:color="000000"/>
              <w:right w:val="single" w:sz="4" w:space="0" w:color="000000"/>
            </w:tcBorders>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p>
        </w:tc>
        <w:tc>
          <w:tcPr>
            <w:tcW w:w="2960" w:type="dxa"/>
            <w:vMerge/>
            <w:tcBorders>
              <w:top w:val="nil"/>
              <w:left w:val="single" w:sz="4" w:space="0" w:color="000000"/>
              <w:bottom w:val="single" w:sz="4" w:space="0" w:color="000000"/>
              <w:right w:val="single" w:sz="4" w:space="0" w:color="000000"/>
            </w:tcBorders>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1.2.2</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Demonstrate how to manage team activities to meet corporate objectives</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2.0</w:t>
            </w:r>
          </w:p>
        </w:tc>
      </w:tr>
      <w:tr w:rsidR="009E6F84" w:rsidRPr="009E6F84" w:rsidTr="009E6F84">
        <w:trPr>
          <w:trHeight w:val="450"/>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3.1</w:t>
            </w:r>
          </w:p>
        </w:tc>
        <w:tc>
          <w:tcPr>
            <w:tcW w:w="296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Know the principles for recruiting and selecting staff</w:t>
            </w: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3.1.1</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Implement an effective process for the recruitment and selection of staff</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3.0</w:t>
            </w:r>
          </w:p>
        </w:tc>
      </w:tr>
      <w:tr w:rsidR="009E6F84" w:rsidRPr="009E6F84" w:rsidTr="009E6F84">
        <w:trPr>
          <w:trHeight w:val="450"/>
        </w:trPr>
        <w:tc>
          <w:tcPr>
            <w:tcW w:w="4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3.2</w:t>
            </w:r>
          </w:p>
        </w:tc>
        <w:tc>
          <w:tcPr>
            <w:tcW w:w="29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Understand the importance of and the process for developing and motivating people</w:t>
            </w: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3.2.1</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Demonstrate how to motivate and develop him/herself</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4.0</w:t>
            </w:r>
          </w:p>
        </w:tc>
      </w:tr>
      <w:tr w:rsidR="009E6F84" w:rsidRPr="009E6F84" w:rsidTr="009E6F84">
        <w:trPr>
          <w:trHeight w:val="450"/>
        </w:trPr>
        <w:tc>
          <w:tcPr>
            <w:tcW w:w="460" w:type="dxa"/>
            <w:vMerge/>
            <w:tcBorders>
              <w:top w:val="nil"/>
              <w:left w:val="single" w:sz="4" w:space="0" w:color="000000"/>
              <w:bottom w:val="single" w:sz="4" w:space="0" w:color="000000"/>
              <w:right w:val="single" w:sz="4" w:space="0" w:color="000000"/>
            </w:tcBorders>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p>
        </w:tc>
        <w:tc>
          <w:tcPr>
            <w:tcW w:w="2960" w:type="dxa"/>
            <w:vMerge/>
            <w:tcBorders>
              <w:top w:val="nil"/>
              <w:left w:val="single" w:sz="4" w:space="0" w:color="000000"/>
              <w:bottom w:val="single" w:sz="4" w:space="0" w:color="000000"/>
              <w:right w:val="single" w:sz="4" w:space="0" w:color="000000"/>
            </w:tcBorders>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3.2.2</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Demonstrate how to motivate and develop other people</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4.0</w:t>
            </w:r>
          </w:p>
        </w:tc>
      </w:tr>
      <w:tr w:rsidR="009E6F84" w:rsidRPr="009E6F84" w:rsidTr="009E6F84">
        <w:trPr>
          <w:trHeight w:val="450"/>
        </w:trPr>
        <w:tc>
          <w:tcPr>
            <w:tcW w:w="4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3.3</w:t>
            </w:r>
          </w:p>
        </w:tc>
        <w:tc>
          <w:tcPr>
            <w:tcW w:w="296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Understand the principles of team development and management</w:t>
            </w: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3.3.1</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Select a team from a group of individuals</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5.1</w:t>
            </w:r>
          </w:p>
        </w:tc>
      </w:tr>
      <w:tr w:rsidR="009E6F84" w:rsidRPr="009E6F84" w:rsidTr="009E6F84">
        <w:trPr>
          <w:trHeight w:val="900"/>
        </w:trPr>
        <w:tc>
          <w:tcPr>
            <w:tcW w:w="460" w:type="dxa"/>
            <w:vMerge/>
            <w:tcBorders>
              <w:top w:val="nil"/>
              <w:left w:val="single" w:sz="4" w:space="0" w:color="000000"/>
              <w:bottom w:val="single" w:sz="4" w:space="0" w:color="000000"/>
              <w:right w:val="single" w:sz="4" w:space="0" w:color="000000"/>
            </w:tcBorders>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p>
        </w:tc>
        <w:tc>
          <w:tcPr>
            <w:tcW w:w="2960" w:type="dxa"/>
            <w:vMerge/>
            <w:tcBorders>
              <w:top w:val="nil"/>
              <w:left w:val="single" w:sz="4" w:space="0" w:color="000000"/>
              <w:bottom w:val="single" w:sz="4" w:space="0" w:color="000000"/>
              <w:right w:val="single" w:sz="4" w:space="0" w:color="000000"/>
            </w:tcBorders>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3.3.2</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Illustrate how to plan, organise, direct and control the work of others to ensure that the desired outcomes are achieved</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5.2</w:t>
            </w:r>
          </w:p>
        </w:tc>
      </w:tr>
      <w:tr w:rsidR="009E6F84" w:rsidRPr="009E6F84" w:rsidTr="009E6F84">
        <w:trPr>
          <w:trHeight w:val="675"/>
        </w:trPr>
        <w:tc>
          <w:tcPr>
            <w:tcW w:w="460" w:type="dxa"/>
            <w:vMerge/>
            <w:tcBorders>
              <w:top w:val="nil"/>
              <w:left w:val="single" w:sz="4" w:space="0" w:color="000000"/>
              <w:bottom w:val="single" w:sz="4" w:space="0" w:color="000000"/>
              <w:right w:val="single" w:sz="4" w:space="0" w:color="000000"/>
            </w:tcBorders>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p>
        </w:tc>
        <w:tc>
          <w:tcPr>
            <w:tcW w:w="2960" w:type="dxa"/>
            <w:vMerge/>
            <w:tcBorders>
              <w:top w:val="nil"/>
              <w:left w:val="single" w:sz="4" w:space="0" w:color="000000"/>
              <w:bottom w:val="single" w:sz="4" w:space="0" w:color="000000"/>
              <w:right w:val="single" w:sz="4" w:space="0" w:color="000000"/>
            </w:tcBorders>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3.3.3</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Demonstrate how to communicate effectively with all levels in an organisation</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5.2</w:t>
            </w:r>
          </w:p>
        </w:tc>
      </w:tr>
      <w:tr w:rsidR="009E6F84" w:rsidRPr="009E6F84" w:rsidTr="009E6F84">
        <w:trPr>
          <w:trHeight w:val="675"/>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3.4</w:t>
            </w:r>
          </w:p>
        </w:tc>
        <w:tc>
          <w:tcPr>
            <w:tcW w:w="296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Understand the key legal requirements for working with other people</w:t>
            </w:r>
          </w:p>
        </w:tc>
        <w:tc>
          <w:tcPr>
            <w:tcW w:w="640" w:type="dxa"/>
            <w:tcBorders>
              <w:top w:val="nil"/>
              <w:left w:val="nil"/>
              <w:bottom w:val="single" w:sz="4" w:space="0" w:color="000000"/>
              <w:right w:val="single" w:sz="4" w:space="0" w:color="000000"/>
            </w:tcBorders>
            <w:shd w:val="clear" w:color="auto" w:fill="auto"/>
            <w:vAlign w:val="center"/>
            <w:hideMark/>
          </w:tcPr>
          <w:p w:rsidR="009E6F84" w:rsidRPr="009E6F84" w:rsidRDefault="009E6F84" w:rsidP="009E6F84">
            <w:pPr>
              <w:spacing w:after="0" w:line="240" w:lineRule="auto"/>
              <w:jc w:val="center"/>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3.4.1</w:t>
            </w:r>
          </w:p>
        </w:tc>
        <w:tc>
          <w:tcPr>
            <w:tcW w:w="3020" w:type="dxa"/>
            <w:tcBorders>
              <w:top w:val="nil"/>
              <w:left w:val="nil"/>
              <w:bottom w:val="single" w:sz="4" w:space="0" w:color="000000"/>
              <w:right w:val="nil"/>
            </w:tcBorders>
            <w:shd w:val="clear" w:color="auto" w:fill="auto"/>
            <w:vAlign w:val="center"/>
            <w:hideMark/>
          </w:tcPr>
          <w:p w:rsidR="009E6F84" w:rsidRPr="009E6F84" w:rsidRDefault="009E6F84" w:rsidP="009E6F84">
            <w:pPr>
              <w:spacing w:after="0" w:line="240" w:lineRule="auto"/>
              <w:rPr>
                <w:rFonts w:ascii="Arial" w:eastAsia="Times New Roman" w:hAnsi="Arial" w:cs="Arial"/>
                <w:color w:val="000000"/>
                <w:sz w:val="16"/>
                <w:szCs w:val="16"/>
                <w:lang w:eastAsia="en-GB"/>
              </w:rPr>
            </w:pPr>
            <w:r w:rsidRPr="009E6F84">
              <w:rPr>
                <w:rFonts w:ascii="Arial" w:eastAsia="Times New Roman" w:hAnsi="Arial" w:cs="Arial"/>
                <w:color w:val="000000"/>
                <w:sz w:val="16"/>
                <w:szCs w:val="16"/>
                <w:lang w:eastAsia="en-GB"/>
              </w:rPr>
              <w:t>Illustrate how to ensure compliance with current employment, health and safety and discrimination laws</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9E6F84" w:rsidRPr="009E6F84" w:rsidRDefault="009E6F84" w:rsidP="009E6F84">
            <w:pPr>
              <w:spacing w:after="0" w:line="240" w:lineRule="auto"/>
              <w:rPr>
                <w:rFonts w:ascii="Arial" w:eastAsia="Times New Roman" w:hAnsi="Arial" w:cs="Arial"/>
                <w:sz w:val="20"/>
                <w:szCs w:val="20"/>
                <w:lang w:eastAsia="en-GB"/>
              </w:rPr>
            </w:pPr>
            <w:r w:rsidRPr="009E6F84">
              <w:rPr>
                <w:rFonts w:ascii="Arial" w:eastAsia="Times New Roman" w:hAnsi="Arial" w:cs="Arial"/>
                <w:sz w:val="20"/>
                <w:szCs w:val="20"/>
                <w:lang w:eastAsia="en-GB"/>
              </w:rPr>
              <w:t> </w:t>
            </w:r>
            <w:r w:rsidR="008A6482">
              <w:rPr>
                <w:rFonts w:ascii="Arial" w:eastAsia="Times New Roman" w:hAnsi="Arial" w:cs="Arial"/>
                <w:sz w:val="20"/>
                <w:szCs w:val="20"/>
                <w:lang w:eastAsia="en-GB"/>
              </w:rPr>
              <w:t>6.0</w:t>
            </w:r>
          </w:p>
        </w:tc>
      </w:tr>
    </w:tbl>
    <w:p w:rsidR="006A114F" w:rsidRDefault="006A114F" w:rsidP="006A114F">
      <w:pPr>
        <w:rPr>
          <w:b/>
        </w:rPr>
      </w:pPr>
    </w:p>
    <w:p w:rsidR="006A114F" w:rsidRDefault="006A114F" w:rsidP="006A114F">
      <w:pPr>
        <w:rPr>
          <w:b/>
        </w:rPr>
      </w:pPr>
    </w:p>
    <w:p w:rsidR="006A114F" w:rsidRDefault="006A114F" w:rsidP="006A114F">
      <w:pPr>
        <w:rPr>
          <w:b/>
        </w:rPr>
      </w:pPr>
    </w:p>
    <w:p w:rsidR="006A114F" w:rsidRDefault="006A114F" w:rsidP="006A114F">
      <w:pPr>
        <w:rPr>
          <w:b/>
        </w:rPr>
      </w:pPr>
    </w:p>
    <w:p w:rsidR="006A114F" w:rsidRDefault="006A114F" w:rsidP="006A114F">
      <w:pPr>
        <w:rPr>
          <w:b/>
        </w:rPr>
      </w:pPr>
    </w:p>
    <w:p w:rsidR="006A114F" w:rsidRDefault="006A114F" w:rsidP="006A114F">
      <w:pPr>
        <w:rPr>
          <w:b/>
        </w:rPr>
      </w:pPr>
    </w:p>
    <w:p w:rsidR="00BA3D4A" w:rsidRPr="00CB2C6B" w:rsidRDefault="00BA3D4A" w:rsidP="006A114F">
      <w:pPr>
        <w:pStyle w:val="ListParagraph"/>
        <w:numPr>
          <w:ilvl w:val="0"/>
          <w:numId w:val="8"/>
        </w:numPr>
        <w:rPr>
          <w:b/>
          <w:color w:val="000000" w:themeColor="text1"/>
        </w:rPr>
      </w:pPr>
      <w:r w:rsidRPr="00CB2C6B">
        <w:rPr>
          <w:b/>
          <w:color w:val="000000" w:themeColor="text1"/>
        </w:rPr>
        <w:lastRenderedPageBreak/>
        <w:t>Introduction</w:t>
      </w:r>
    </w:p>
    <w:p w:rsidR="0027535A" w:rsidRPr="00CB2C6B" w:rsidRDefault="00A85D58" w:rsidP="00A85D58">
      <w:pPr>
        <w:rPr>
          <w:color w:val="000000" w:themeColor="text1"/>
        </w:rPr>
      </w:pPr>
      <w:r w:rsidRPr="00CB2C6B">
        <w:rPr>
          <w:color w:val="000000" w:themeColor="text1"/>
        </w:rPr>
        <w:t>The following report aims to discuss the creation of a multidisciplinary team concerned with implementing business process re-engineerin</w:t>
      </w:r>
      <w:r w:rsidR="0027535A" w:rsidRPr="00CB2C6B">
        <w:rPr>
          <w:color w:val="000000" w:themeColor="text1"/>
        </w:rPr>
        <w:t>g</w:t>
      </w:r>
      <w:r w:rsidR="00924691" w:rsidRPr="00CB2C6B">
        <w:rPr>
          <w:color w:val="000000" w:themeColor="text1"/>
        </w:rPr>
        <w:t xml:space="preserve"> (BPR)</w:t>
      </w:r>
      <w:r w:rsidR="0027535A" w:rsidRPr="00CB2C6B">
        <w:rPr>
          <w:color w:val="000000" w:themeColor="text1"/>
        </w:rPr>
        <w:t xml:space="preserve"> to meet corporate objectives.  </w:t>
      </w:r>
      <w:r w:rsidR="00924691" w:rsidRPr="00CB2C6B">
        <w:rPr>
          <w:color w:val="000000" w:themeColor="text1"/>
        </w:rPr>
        <w:t>Criteria will include managing individual and team activities towards achieving objectives, employee motivation, team selection and development.  In addition, the key legal requirements of employment will also be identified.</w:t>
      </w:r>
    </w:p>
    <w:p w:rsidR="00C76628" w:rsidRPr="00CB2C6B" w:rsidRDefault="00A85D58" w:rsidP="0027535A">
      <w:pPr>
        <w:rPr>
          <w:color w:val="000000" w:themeColor="text1"/>
        </w:rPr>
      </w:pPr>
      <w:r w:rsidRPr="00CB2C6B">
        <w:rPr>
          <w:color w:val="000000" w:themeColor="text1"/>
        </w:rPr>
        <w:t>Biotage GB Ltd will be the focus of this report and its objective of expanding</w:t>
      </w:r>
      <w:r w:rsidR="00AB6E78" w:rsidRPr="00CB2C6B">
        <w:rPr>
          <w:color w:val="000000" w:themeColor="text1"/>
        </w:rPr>
        <w:t xml:space="preserve"> its ERP system (</w:t>
      </w:r>
      <w:r w:rsidR="0027535A" w:rsidRPr="00CB2C6B">
        <w:rPr>
          <w:color w:val="000000" w:themeColor="text1"/>
        </w:rPr>
        <w:t>Dynamics 365) into its Warehouse department.  Biotage is a multinational organisation, specialising in the manufacture and distribution of consumables and instrum</w:t>
      </w:r>
      <w:r w:rsidR="00AD49E8" w:rsidRPr="00CB2C6B">
        <w:rPr>
          <w:color w:val="000000" w:themeColor="text1"/>
        </w:rPr>
        <w:t>ents for</w:t>
      </w:r>
      <w:r w:rsidR="0027535A" w:rsidRPr="00CB2C6B">
        <w:rPr>
          <w:color w:val="000000" w:themeColor="text1"/>
        </w:rPr>
        <w:t xml:space="preserve"> analytical chemistry.  Biotage currently employees 330 people, manufacturing its </w:t>
      </w:r>
      <w:r w:rsidR="00AD49E8" w:rsidRPr="00CB2C6B">
        <w:rPr>
          <w:color w:val="000000" w:themeColor="text1"/>
        </w:rPr>
        <w:t>products in South Wales</w:t>
      </w:r>
      <w:r w:rsidR="00AB6E78" w:rsidRPr="00CB2C6B">
        <w:rPr>
          <w:color w:val="000000" w:themeColor="text1"/>
        </w:rPr>
        <w:t xml:space="preserve"> and operating sales/distribution hubs in </w:t>
      </w:r>
      <w:r w:rsidR="00AD49E8" w:rsidRPr="00CB2C6B">
        <w:rPr>
          <w:color w:val="000000" w:themeColor="text1"/>
        </w:rPr>
        <w:t>Europe, Asia and the USA</w:t>
      </w:r>
      <w:r w:rsidR="0027535A" w:rsidRPr="00CB2C6B">
        <w:rPr>
          <w:color w:val="000000" w:themeColor="text1"/>
        </w:rPr>
        <w:t xml:space="preserve"> (</w:t>
      </w:r>
      <w:r w:rsidR="00432AD0" w:rsidRPr="00CB2C6B">
        <w:rPr>
          <w:color w:val="000000" w:themeColor="text1"/>
        </w:rPr>
        <w:t>Biotage, 2018</w:t>
      </w:r>
      <w:r w:rsidR="0027535A" w:rsidRPr="00CB2C6B">
        <w:rPr>
          <w:color w:val="000000" w:themeColor="text1"/>
        </w:rPr>
        <w:t>).</w:t>
      </w:r>
    </w:p>
    <w:p w:rsidR="00BA3D4A" w:rsidRPr="00CB2C6B" w:rsidRDefault="00BA3D4A">
      <w:pPr>
        <w:rPr>
          <w:color w:val="000000" w:themeColor="text1"/>
        </w:rPr>
      </w:pPr>
    </w:p>
    <w:p w:rsidR="0080302B" w:rsidRPr="00CB2C6B" w:rsidRDefault="00BA3D4A" w:rsidP="006A114F">
      <w:pPr>
        <w:pStyle w:val="ListParagraph"/>
        <w:numPr>
          <w:ilvl w:val="0"/>
          <w:numId w:val="8"/>
        </w:numPr>
        <w:rPr>
          <w:b/>
          <w:color w:val="000000" w:themeColor="text1"/>
        </w:rPr>
      </w:pPr>
      <w:r w:rsidRPr="00CB2C6B">
        <w:rPr>
          <w:b/>
          <w:color w:val="000000" w:themeColor="text1"/>
        </w:rPr>
        <w:t>Managing individual and team activities to achieve corporate objectives</w:t>
      </w:r>
    </w:p>
    <w:p w:rsidR="00F62029" w:rsidRPr="00CB2C6B" w:rsidRDefault="005E3CB4" w:rsidP="005E3CB4">
      <w:pPr>
        <w:rPr>
          <w:color w:val="000000" w:themeColor="text1"/>
        </w:rPr>
      </w:pPr>
      <w:r w:rsidRPr="00CB2C6B">
        <w:rPr>
          <w:color w:val="000000" w:themeColor="text1"/>
        </w:rPr>
        <w:t>In order to manage activities that contribute to the achievement of corporate objectives, Biotage implements</w:t>
      </w:r>
      <w:r w:rsidR="00C23866" w:rsidRPr="00CB2C6B">
        <w:rPr>
          <w:color w:val="000000" w:themeColor="text1"/>
        </w:rPr>
        <w:t xml:space="preserve"> both</w:t>
      </w:r>
      <w:r w:rsidRPr="00CB2C6B">
        <w:rPr>
          <w:color w:val="000000" w:themeColor="text1"/>
        </w:rPr>
        <w:t xml:space="preserve"> individual and team based</w:t>
      </w:r>
      <w:r w:rsidR="00C23866" w:rsidRPr="00CB2C6B">
        <w:rPr>
          <w:color w:val="000000" w:themeColor="text1"/>
        </w:rPr>
        <w:t xml:space="preserve"> performance management</w:t>
      </w:r>
      <w:r w:rsidRPr="00CB2C6B">
        <w:rPr>
          <w:color w:val="000000" w:themeColor="text1"/>
        </w:rPr>
        <w:t xml:space="preserve"> measures.</w:t>
      </w:r>
      <w:r w:rsidR="00BC3C2E" w:rsidRPr="00CB2C6B">
        <w:rPr>
          <w:color w:val="000000" w:themeColor="text1"/>
        </w:rPr>
        <w:t xml:space="preserve">  </w:t>
      </w:r>
    </w:p>
    <w:p w:rsidR="005E3CB4" w:rsidRPr="00CB2C6B" w:rsidRDefault="00BE4429" w:rsidP="005E3CB4">
      <w:pPr>
        <w:rPr>
          <w:color w:val="000000" w:themeColor="text1"/>
        </w:rPr>
      </w:pPr>
      <w:r w:rsidRPr="00CB2C6B">
        <w:rPr>
          <w:color w:val="000000" w:themeColor="text1"/>
        </w:rPr>
        <w:t>In</w:t>
      </w:r>
      <w:r w:rsidR="00CE2E2D" w:rsidRPr="00CB2C6B">
        <w:rPr>
          <w:color w:val="000000" w:themeColor="text1"/>
        </w:rPr>
        <w:t>dividually</w:t>
      </w:r>
      <w:r w:rsidR="00AD49E8" w:rsidRPr="00CB2C6B">
        <w:rPr>
          <w:color w:val="000000" w:themeColor="text1"/>
        </w:rPr>
        <w:t>, the organisation executes annual appraisals followed by</w:t>
      </w:r>
      <w:r w:rsidRPr="00CB2C6B">
        <w:rPr>
          <w:color w:val="000000" w:themeColor="text1"/>
        </w:rPr>
        <w:t xml:space="preserve"> informal quar</w:t>
      </w:r>
      <w:r w:rsidR="00F62029" w:rsidRPr="00CB2C6B">
        <w:rPr>
          <w:color w:val="000000" w:themeColor="text1"/>
        </w:rPr>
        <w:t>terly reviews.</w:t>
      </w:r>
      <w:r w:rsidR="00E605A5" w:rsidRPr="00CB2C6B">
        <w:rPr>
          <w:color w:val="000000" w:themeColor="text1"/>
        </w:rPr>
        <w:t xml:space="preserve">  The Chartered Institute of Personnel Development</w:t>
      </w:r>
      <w:r w:rsidR="00967482" w:rsidRPr="00CB2C6B">
        <w:rPr>
          <w:color w:val="000000" w:themeColor="text1"/>
        </w:rPr>
        <w:t xml:space="preserve"> (2009)</w:t>
      </w:r>
      <w:r w:rsidR="00F62029" w:rsidRPr="00CB2C6B">
        <w:rPr>
          <w:color w:val="000000" w:themeColor="text1"/>
        </w:rPr>
        <w:t xml:space="preserve"> </w:t>
      </w:r>
      <w:r w:rsidR="00E605A5" w:rsidRPr="00CB2C6B">
        <w:rPr>
          <w:color w:val="000000" w:themeColor="text1"/>
        </w:rPr>
        <w:t>identifies appraisals as a popular platform to communicate objectives</w:t>
      </w:r>
      <w:r w:rsidR="00967482" w:rsidRPr="00CB2C6B">
        <w:rPr>
          <w:color w:val="000000" w:themeColor="text1"/>
        </w:rPr>
        <w:t>;</w:t>
      </w:r>
      <w:r w:rsidR="00E605A5" w:rsidRPr="00CB2C6B">
        <w:rPr>
          <w:color w:val="000000" w:themeColor="text1"/>
        </w:rPr>
        <w:t xml:space="preserve"> </w:t>
      </w:r>
      <w:r w:rsidR="00AD49E8" w:rsidRPr="00CB2C6B">
        <w:rPr>
          <w:color w:val="000000" w:themeColor="text1"/>
        </w:rPr>
        <w:t>indeed,</w:t>
      </w:r>
      <w:r w:rsidR="00967482" w:rsidRPr="00CB2C6B">
        <w:rPr>
          <w:color w:val="000000" w:themeColor="text1"/>
        </w:rPr>
        <w:t xml:space="preserve"> it is</w:t>
      </w:r>
      <w:r w:rsidR="00E605A5" w:rsidRPr="00CB2C6B">
        <w:rPr>
          <w:color w:val="000000" w:themeColor="text1"/>
        </w:rPr>
        <w:t xml:space="preserve"> this process</w:t>
      </w:r>
      <w:r w:rsidRPr="00CB2C6B">
        <w:rPr>
          <w:color w:val="000000" w:themeColor="text1"/>
        </w:rPr>
        <w:t xml:space="preserve"> that Biotage</w:t>
      </w:r>
      <w:r w:rsidR="00FE5239" w:rsidRPr="00CB2C6B">
        <w:rPr>
          <w:color w:val="000000" w:themeColor="text1"/>
        </w:rPr>
        <w:t xml:space="preserve"> used</w:t>
      </w:r>
      <w:r w:rsidR="00E605A5" w:rsidRPr="00CB2C6B">
        <w:rPr>
          <w:color w:val="000000" w:themeColor="text1"/>
        </w:rPr>
        <w:t xml:space="preserve"> to communicate</w:t>
      </w:r>
      <w:r w:rsidR="00F62029" w:rsidRPr="00CB2C6B">
        <w:rPr>
          <w:color w:val="000000" w:themeColor="text1"/>
        </w:rPr>
        <w:t xml:space="preserve"> and</w:t>
      </w:r>
      <w:r w:rsidR="00FE5239" w:rsidRPr="00CB2C6B">
        <w:rPr>
          <w:color w:val="000000" w:themeColor="text1"/>
        </w:rPr>
        <w:t xml:space="preserve"> discuss individual</w:t>
      </w:r>
      <w:r w:rsidR="00F62029" w:rsidRPr="00CB2C6B">
        <w:rPr>
          <w:color w:val="000000" w:themeColor="text1"/>
        </w:rPr>
        <w:t xml:space="preserve"> employee objectives</w:t>
      </w:r>
      <w:r w:rsidR="00AB6E78" w:rsidRPr="00CB2C6B">
        <w:rPr>
          <w:color w:val="000000" w:themeColor="text1"/>
        </w:rPr>
        <w:t xml:space="preserve"> regarding BPR </w:t>
      </w:r>
      <w:r w:rsidRPr="00CB2C6B">
        <w:rPr>
          <w:color w:val="000000" w:themeColor="text1"/>
        </w:rPr>
        <w:t xml:space="preserve">and </w:t>
      </w:r>
      <w:r w:rsidR="00F62029" w:rsidRPr="00CB2C6B">
        <w:rPr>
          <w:color w:val="000000" w:themeColor="text1"/>
        </w:rPr>
        <w:t xml:space="preserve">the </w:t>
      </w:r>
      <w:r w:rsidR="007417E8" w:rsidRPr="00CB2C6B">
        <w:rPr>
          <w:color w:val="000000" w:themeColor="text1"/>
        </w:rPr>
        <w:t>activiti</w:t>
      </w:r>
      <w:r w:rsidR="00AB6E78" w:rsidRPr="00CB2C6B">
        <w:rPr>
          <w:color w:val="000000" w:themeColor="text1"/>
        </w:rPr>
        <w:t xml:space="preserve">es to achieve them.  One </w:t>
      </w:r>
      <w:r w:rsidR="00E605A5" w:rsidRPr="00CB2C6B">
        <w:rPr>
          <w:color w:val="000000" w:themeColor="text1"/>
        </w:rPr>
        <w:t>example of an indivi</w:t>
      </w:r>
      <w:r w:rsidR="00FE5239" w:rsidRPr="00CB2C6B">
        <w:rPr>
          <w:color w:val="000000" w:themeColor="text1"/>
        </w:rPr>
        <w:t>dual AX365 BPR objective related</w:t>
      </w:r>
      <w:r w:rsidR="00E605A5" w:rsidRPr="00CB2C6B">
        <w:rPr>
          <w:color w:val="000000" w:themeColor="text1"/>
        </w:rPr>
        <w:t xml:space="preserve"> to Biotage’s Warehouse Administrator, who</w:t>
      </w:r>
      <w:r w:rsidR="00AB6E78" w:rsidRPr="00CB2C6B">
        <w:rPr>
          <w:color w:val="000000" w:themeColor="text1"/>
        </w:rPr>
        <w:t xml:space="preserve"> during their appraisal</w:t>
      </w:r>
      <w:r w:rsidR="007417E8" w:rsidRPr="00CB2C6B">
        <w:rPr>
          <w:color w:val="000000" w:themeColor="text1"/>
        </w:rPr>
        <w:t xml:space="preserve"> </w:t>
      </w:r>
      <w:r w:rsidR="00E605A5" w:rsidRPr="00CB2C6B">
        <w:rPr>
          <w:color w:val="000000" w:themeColor="text1"/>
        </w:rPr>
        <w:t>was tasked with</w:t>
      </w:r>
      <w:r w:rsidR="007417E8" w:rsidRPr="00CB2C6B">
        <w:rPr>
          <w:color w:val="000000" w:themeColor="text1"/>
        </w:rPr>
        <w:t xml:space="preserve"> migrating</w:t>
      </w:r>
      <w:r w:rsidR="00AD49E8" w:rsidRPr="00CB2C6B">
        <w:rPr>
          <w:color w:val="000000" w:themeColor="text1"/>
        </w:rPr>
        <w:t xml:space="preserve"> ‘finished goods’</w:t>
      </w:r>
      <w:r w:rsidR="00967482" w:rsidRPr="00CB2C6B">
        <w:rPr>
          <w:color w:val="000000" w:themeColor="text1"/>
        </w:rPr>
        <w:t xml:space="preserve"> data into the new ERP system.  This objective was</w:t>
      </w:r>
      <w:r w:rsidR="00AD49E8" w:rsidRPr="00CB2C6B">
        <w:rPr>
          <w:color w:val="000000" w:themeColor="text1"/>
        </w:rPr>
        <w:t xml:space="preserve"> then</w:t>
      </w:r>
      <w:r w:rsidR="00FE5239" w:rsidRPr="00CB2C6B">
        <w:rPr>
          <w:color w:val="000000" w:themeColor="text1"/>
        </w:rPr>
        <w:t xml:space="preserve"> dissected</w:t>
      </w:r>
      <w:r w:rsidR="00967482" w:rsidRPr="00CB2C6B">
        <w:rPr>
          <w:color w:val="000000" w:themeColor="text1"/>
        </w:rPr>
        <w:t xml:space="preserve"> into </w:t>
      </w:r>
      <w:r w:rsidR="007417E8" w:rsidRPr="00CB2C6B">
        <w:rPr>
          <w:color w:val="000000" w:themeColor="text1"/>
        </w:rPr>
        <w:t>milestones</w:t>
      </w:r>
      <w:r w:rsidR="00AD49E8" w:rsidRPr="00CB2C6B">
        <w:rPr>
          <w:color w:val="000000" w:themeColor="text1"/>
        </w:rPr>
        <w:t xml:space="preserve"> and </w:t>
      </w:r>
      <w:r w:rsidR="007417E8" w:rsidRPr="00CB2C6B">
        <w:rPr>
          <w:color w:val="000000" w:themeColor="text1"/>
        </w:rPr>
        <w:t>reviewed on a quarterly basis.</w:t>
      </w:r>
    </w:p>
    <w:p w:rsidR="00967482" w:rsidRPr="00CB2C6B" w:rsidRDefault="000F3C5E" w:rsidP="005E3CB4">
      <w:pPr>
        <w:rPr>
          <w:color w:val="000000" w:themeColor="text1"/>
        </w:rPr>
      </w:pPr>
      <w:r w:rsidRPr="00CB2C6B">
        <w:rPr>
          <w:color w:val="000000" w:themeColor="text1"/>
        </w:rPr>
        <w:t xml:space="preserve">However, </w:t>
      </w:r>
      <w:r w:rsidR="00B74101" w:rsidRPr="00CB2C6B">
        <w:rPr>
          <w:color w:val="000000" w:themeColor="text1"/>
        </w:rPr>
        <w:t>Rowland, (2013) highlights a risk of individual appraisals through employees</w:t>
      </w:r>
      <w:r w:rsidRPr="00CB2C6B">
        <w:rPr>
          <w:color w:val="000000" w:themeColor="text1"/>
        </w:rPr>
        <w:t xml:space="preserve"> potentially</w:t>
      </w:r>
      <w:r w:rsidR="00B74101" w:rsidRPr="00CB2C6B">
        <w:rPr>
          <w:color w:val="000000" w:themeColor="text1"/>
        </w:rPr>
        <w:t xml:space="preserve"> feeling isolated from other team members, with uncontrollable factors resulting in an unfair/unaccommodating working environment in which to fulfil</w:t>
      </w:r>
      <w:r w:rsidRPr="00CB2C6B">
        <w:rPr>
          <w:color w:val="000000" w:themeColor="text1"/>
        </w:rPr>
        <w:t xml:space="preserve"> their</w:t>
      </w:r>
      <w:r w:rsidR="00B74101" w:rsidRPr="00CB2C6B">
        <w:rPr>
          <w:color w:val="000000" w:themeColor="text1"/>
        </w:rPr>
        <w:t xml:space="preserve"> objectives.  Furthering this, Belbin (2013), identifies the necessity for teams to have clear roles and responsibilities in managing activities, in order to prevent both a duplication and conflict of effort.  As a result, </w:t>
      </w:r>
      <w:r w:rsidR="00FE5239" w:rsidRPr="00CB2C6B">
        <w:rPr>
          <w:color w:val="000000" w:themeColor="text1"/>
        </w:rPr>
        <w:t>high level BPR objectives</w:t>
      </w:r>
      <w:r w:rsidR="00967482" w:rsidRPr="00CB2C6B">
        <w:rPr>
          <w:color w:val="000000" w:themeColor="text1"/>
        </w:rPr>
        <w:t xml:space="preserve"> were managed</w:t>
      </w:r>
      <w:r w:rsidR="00AB6E78" w:rsidRPr="00CB2C6B">
        <w:rPr>
          <w:color w:val="000000" w:themeColor="text1"/>
        </w:rPr>
        <w:t xml:space="preserve"> through team</w:t>
      </w:r>
      <w:r w:rsidR="00BE5C66" w:rsidRPr="00CB2C6B">
        <w:rPr>
          <w:color w:val="000000" w:themeColor="text1"/>
        </w:rPr>
        <w:t xml:space="preserve"> meetings, conducted monthly</w:t>
      </w:r>
      <w:r w:rsidR="00B74101" w:rsidRPr="00CB2C6B">
        <w:rPr>
          <w:color w:val="000000" w:themeColor="text1"/>
        </w:rPr>
        <w:t>.  Through</w:t>
      </w:r>
      <w:r w:rsidR="00CB37EB" w:rsidRPr="00CB2C6B">
        <w:rPr>
          <w:color w:val="000000" w:themeColor="text1"/>
        </w:rPr>
        <w:t xml:space="preserve"> BPR team meetings</w:t>
      </w:r>
      <w:r w:rsidR="00B74101" w:rsidRPr="00CB2C6B">
        <w:rPr>
          <w:color w:val="000000" w:themeColor="text1"/>
        </w:rPr>
        <w:t>,</w:t>
      </w:r>
      <w:r w:rsidR="00CB37EB" w:rsidRPr="00CB2C6B">
        <w:rPr>
          <w:color w:val="000000" w:themeColor="text1"/>
        </w:rPr>
        <w:t xml:space="preserve"> </w:t>
      </w:r>
      <w:r w:rsidR="00BE5C66" w:rsidRPr="00CB2C6B">
        <w:rPr>
          <w:color w:val="000000" w:themeColor="text1"/>
        </w:rPr>
        <w:t>management created a</w:t>
      </w:r>
      <w:r w:rsidR="00B74101" w:rsidRPr="00CB2C6B">
        <w:rPr>
          <w:color w:val="000000" w:themeColor="text1"/>
        </w:rPr>
        <w:t xml:space="preserve"> platform to </w:t>
      </w:r>
      <w:r w:rsidR="00CB37EB" w:rsidRPr="00CB2C6B">
        <w:rPr>
          <w:color w:val="000000" w:themeColor="text1"/>
        </w:rPr>
        <w:t>not only mutually agree clear responsibilities</w:t>
      </w:r>
      <w:r w:rsidR="00BE5C66" w:rsidRPr="00CB2C6B">
        <w:rPr>
          <w:color w:val="000000" w:themeColor="text1"/>
        </w:rPr>
        <w:t xml:space="preserve"> and activities</w:t>
      </w:r>
      <w:r w:rsidR="00CB37EB" w:rsidRPr="00CB2C6B">
        <w:rPr>
          <w:color w:val="000000" w:themeColor="text1"/>
        </w:rPr>
        <w:t xml:space="preserve">, but also to </w:t>
      </w:r>
      <w:r w:rsidR="00AD49E8" w:rsidRPr="00CB2C6B">
        <w:rPr>
          <w:color w:val="000000" w:themeColor="text1"/>
        </w:rPr>
        <w:t>provide</w:t>
      </w:r>
      <w:r w:rsidR="00F41878" w:rsidRPr="00CB2C6B">
        <w:rPr>
          <w:color w:val="000000" w:themeColor="text1"/>
        </w:rPr>
        <w:t xml:space="preserve"> employees from different </w:t>
      </w:r>
      <w:r w:rsidR="00105762" w:rsidRPr="00CB2C6B">
        <w:rPr>
          <w:color w:val="000000" w:themeColor="text1"/>
        </w:rPr>
        <w:t xml:space="preserve">functional areas </w:t>
      </w:r>
      <w:r w:rsidR="00CB37EB" w:rsidRPr="00CB2C6B">
        <w:rPr>
          <w:color w:val="000000" w:themeColor="text1"/>
        </w:rPr>
        <w:t>with an opportunity</w:t>
      </w:r>
      <w:r w:rsidR="00F41878" w:rsidRPr="00CB2C6B">
        <w:rPr>
          <w:color w:val="000000" w:themeColor="text1"/>
        </w:rPr>
        <w:t xml:space="preserve"> to discuss </w:t>
      </w:r>
      <w:r w:rsidR="00CB37EB" w:rsidRPr="00CB2C6B">
        <w:rPr>
          <w:color w:val="000000" w:themeColor="text1"/>
        </w:rPr>
        <w:t xml:space="preserve">project </w:t>
      </w:r>
      <w:r w:rsidR="00105762" w:rsidRPr="00CB2C6B">
        <w:rPr>
          <w:color w:val="000000" w:themeColor="text1"/>
        </w:rPr>
        <w:t>variable</w:t>
      </w:r>
      <w:r w:rsidR="00CB37EB" w:rsidRPr="00CB2C6B">
        <w:rPr>
          <w:color w:val="000000" w:themeColor="text1"/>
        </w:rPr>
        <w:t>s</w:t>
      </w:r>
      <w:r w:rsidR="00F41878" w:rsidRPr="00CB2C6B">
        <w:rPr>
          <w:color w:val="000000" w:themeColor="text1"/>
        </w:rPr>
        <w:t xml:space="preserve"> and</w:t>
      </w:r>
      <w:r w:rsidR="00105762" w:rsidRPr="00CB2C6B">
        <w:rPr>
          <w:color w:val="000000" w:themeColor="text1"/>
        </w:rPr>
        <w:t xml:space="preserve"> </w:t>
      </w:r>
      <w:r w:rsidR="00BE5C66" w:rsidRPr="00CB2C6B">
        <w:rPr>
          <w:color w:val="000000" w:themeColor="text1"/>
        </w:rPr>
        <w:t xml:space="preserve">reduce the risk of </w:t>
      </w:r>
      <w:r w:rsidR="00FE5239" w:rsidRPr="00CB2C6B">
        <w:rPr>
          <w:color w:val="000000" w:themeColor="text1"/>
        </w:rPr>
        <w:t>conflicting or duplicating effort</w:t>
      </w:r>
      <w:r w:rsidR="00EC35CE" w:rsidRPr="00CB2C6B">
        <w:rPr>
          <w:color w:val="000000" w:themeColor="text1"/>
        </w:rPr>
        <w:t>s</w:t>
      </w:r>
      <w:r w:rsidR="00FE5239" w:rsidRPr="00CB2C6B">
        <w:rPr>
          <w:color w:val="000000" w:themeColor="text1"/>
        </w:rPr>
        <w:t>.</w:t>
      </w:r>
    </w:p>
    <w:p w:rsidR="00BA3D4A" w:rsidRPr="00CB2C6B" w:rsidRDefault="00BA3D4A">
      <w:pPr>
        <w:rPr>
          <w:color w:val="000000" w:themeColor="text1"/>
        </w:rPr>
      </w:pPr>
    </w:p>
    <w:p w:rsidR="00BA3D4A" w:rsidRPr="00CB2C6B" w:rsidRDefault="00BA3D4A" w:rsidP="006A114F">
      <w:pPr>
        <w:pStyle w:val="ListParagraph"/>
        <w:numPr>
          <w:ilvl w:val="0"/>
          <w:numId w:val="8"/>
        </w:numPr>
        <w:rPr>
          <w:b/>
          <w:color w:val="000000" w:themeColor="text1"/>
        </w:rPr>
      </w:pPr>
      <w:r w:rsidRPr="00CB2C6B">
        <w:rPr>
          <w:b/>
          <w:color w:val="000000" w:themeColor="text1"/>
        </w:rPr>
        <w:t>Recruitment and selection of staff to achieve corporate objectives</w:t>
      </w:r>
    </w:p>
    <w:p w:rsidR="00940125" w:rsidRPr="00CB2C6B" w:rsidRDefault="00C00FCF" w:rsidP="004D3AB2">
      <w:pPr>
        <w:rPr>
          <w:color w:val="000000" w:themeColor="text1"/>
        </w:rPr>
      </w:pPr>
      <w:r w:rsidRPr="00CB2C6B">
        <w:rPr>
          <w:color w:val="000000" w:themeColor="text1"/>
        </w:rPr>
        <w:t>Recruitment</w:t>
      </w:r>
      <w:r w:rsidR="002A063C" w:rsidRPr="00CB2C6B">
        <w:rPr>
          <w:color w:val="000000" w:themeColor="text1"/>
        </w:rPr>
        <w:t xml:space="preserve"> can be defined as ‘the practices and activities carried out by the organisation with the primary purpose of identifying and attracting potential employees’ (Breaugh and Starke, 2000)</w:t>
      </w:r>
      <w:r w:rsidR="002835E7" w:rsidRPr="00CB2C6B">
        <w:rPr>
          <w:color w:val="000000" w:themeColor="text1"/>
        </w:rPr>
        <w:t>.  When planning</w:t>
      </w:r>
      <w:r w:rsidR="00FE6219" w:rsidRPr="00CB2C6B">
        <w:rPr>
          <w:color w:val="000000" w:themeColor="text1"/>
        </w:rPr>
        <w:t xml:space="preserve"> Biotage’</w:t>
      </w:r>
      <w:r w:rsidR="00C87E83" w:rsidRPr="00CB2C6B">
        <w:rPr>
          <w:color w:val="000000" w:themeColor="text1"/>
        </w:rPr>
        <w:t>s BPR of its warehouse</w:t>
      </w:r>
      <w:r w:rsidR="00FE6219" w:rsidRPr="00CB2C6B">
        <w:rPr>
          <w:color w:val="000000" w:themeColor="text1"/>
        </w:rPr>
        <w:t xml:space="preserve"> ERP system</w:t>
      </w:r>
      <w:r w:rsidR="002835E7" w:rsidRPr="00CB2C6B">
        <w:rPr>
          <w:color w:val="000000" w:themeColor="text1"/>
        </w:rPr>
        <w:t>, management identified a project-critical</w:t>
      </w:r>
      <w:r w:rsidR="007647AD" w:rsidRPr="00CB2C6B">
        <w:rPr>
          <w:color w:val="000000" w:themeColor="text1"/>
        </w:rPr>
        <w:t xml:space="preserve"> </w:t>
      </w:r>
      <w:r w:rsidR="00175458" w:rsidRPr="00CB2C6B">
        <w:rPr>
          <w:color w:val="000000" w:themeColor="text1"/>
        </w:rPr>
        <w:t xml:space="preserve">knowledge </w:t>
      </w:r>
      <w:r w:rsidR="002835E7" w:rsidRPr="00CB2C6B">
        <w:rPr>
          <w:color w:val="000000" w:themeColor="text1"/>
        </w:rPr>
        <w:t>gap within its human resources</w:t>
      </w:r>
      <w:r w:rsidR="00175458" w:rsidRPr="00CB2C6B">
        <w:rPr>
          <w:color w:val="000000" w:themeColor="text1"/>
        </w:rPr>
        <w:t xml:space="preserve">.  </w:t>
      </w:r>
      <w:r w:rsidR="003352A8" w:rsidRPr="00CB2C6B">
        <w:rPr>
          <w:color w:val="000000" w:themeColor="text1"/>
        </w:rPr>
        <w:t>Biotage</w:t>
      </w:r>
      <w:r w:rsidR="002835E7" w:rsidRPr="00CB2C6B">
        <w:rPr>
          <w:color w:val="000000" w:themeColor="text1"/>
        </w:rPr>
        <w:t xml:space="preserve"> GB</w:t>
      </w:r>
      <w:r w:rsidR="009E72C3" w:rsidRPr="00CB2C6B">
        <w:rPr>
          <w:color w:val="000000" w:themeColor="text1"/>
        </w:rPr>
        <w:t xml:space="preserve"> already</w:t>
      </w:r>
      <w:r w:rsidR="002835E7" w:rsidRPr="00CB2C6B">
        <w:rPr>
          <w:color w:val="000000" w:themeColor="text1"/>
        </w:rPr>
        <w:t xml:space="preserve"> employed</w:t>
      </w:r>
      <w:r w:rsidR="00175458" w:rsidRPr="00CB2C6B">
        <w:rPr>
          <w:color w:val="000000" w:themeColor="text1"/>
        </w:rPr>
        <w:t xml:space="preserve"> a full </w:t>
      </w:r>
      <w:r w:rsidR="009E72C3" w:rsidRPr="00CB2C6B">
        <w:rPr>
          <w:color w:val="000000" w:themeColor="text1"/>
        </w:rPr>
        <w:t>time AX365 administrator;</w:t>
      </w:r>
      <w:r w:rsidR="002835E7" w:rsidRPr="00CB2C6B">
        <w:rPr>
          <w:color w:val="000000" w:themeColor="text1"/>
        </w:rPr>
        <w:t xml:space="preserve"> however</w:t>
      </w:r>
      <w:r w:rsidR="00175458" w:rsidRPr="00CB2C6B">
        <w:rPr>
          <w:color w:val="000000" w:themeColor="text1"/>
        </w:rPr>
        <w:t xml:space="preserve"> their </w:t>
      </w:r>
      <w:r w:rsidR="0068651D" w:rsidRPr="00CB2C6B">
        <w:rPr>
          <w:color w:val="000000" w:themeColor="text1"/>
        </w:rPr>
        <w:t xml:space="preserve">system knowledge and skillset </w:t>
      </w:r>
      <w:r w:rsidR="00175458" w:rsidRPr="00CB2C6B">
        <w:rPr>
          <w:color w:val="000000" w:themeColor="text1"/>
        </w:rPr>
        <w:t xml:space="preserve">mainly </w:t>
      </w:r>
      <w:r w:rsidR="00723394" w:rsidRPr="00CB2C6B">
        <w:rPr>
          <w:color w:val="000000" w:themeColor="text1"/>
        </w:rPr>
        <w:t>encompassed</w:t>
      </w:r>
      <w:r w:rsidR="00175458" w:rsidRPr="00CB2C6B">
        <w:rPr>
          <w:color w:val="000000" w:themeColor="text1"/>
        </w:rPr>
        <w:t xml:space="preserve"> </w:t>
      </w:r>
      <w:r w:rsidR="00723394" w:rsidRPr="00CB2C6B">
        <w:rPr>
          <w:color w:val="000000" w:themeColor="text1"/>
        </w:rPr>
        <w:t xml:space="preserve">ERP </w:t>
      </w:r>
      <w:r w:rsidR="00175458" w:rsidRPr="00CB2C6B">
        <w:rPr>
          <w:color w:val="000000" w:themeColor="text1"/>
        </w:rPr>
        <w:t xml:space="preserve">system </w:t>
      </w:r>
      <w:r w:rsidR="007647AD" w:rsidRPr="00CB2C6B">
        <w:rPr>
          <w:color w:val="000000" w:themeColor="text1"/>
        </w:rPr>
        <w:t>maintenance</w:t>
      </w:r>
      <w:r w:rsidR="00175458" w:rsidRPr="00CB2C6B">
        <w:rPr>
          <w:color w:val="000000" w:themeColor="text1"/>
        </w:rPr>
        <w:t>. Therefore,</w:t>
      </w:r>
      <w:r w:rsidR="009E72C3" w:rsidRPr="00CB2C6B">
        <w:rPr>
          <w:color w:val="000000" w:themeColor="text1"/>
        </w:rPr>
        <w:t xml:space="preserve"> following</w:t>
      </w:r>
      <w:r w:rsidR="002835E7" w:rsidRPr="00CB2C6B">
        <w:rPr>
          <w:color w:val="000000" w:themeColor="text1"/>
        </w:rPr>
        <w:t xml:space="preserve"> a job analysis (Torrington et al, 2014) of the prospective project role,</w:t>
      </w:r>
      <w:r w:rsidR="00175458" w:rsidRPr="00CB2C6B">
        <w:rPr>
          <w:color w:val="000000" w:themeColor="text1"/>
        </w:rPr>
        <w:t xml:space="preserve"> </w:t>
      </w:r>
      <w:r w:rsidR="00723394" w:rsidRPr="00CB2C6B">
        <w:rPr>
          <w:color w:val="000000" w:themeColor="text1"/>
        </w:rPr>
        <w:t>management concluded that the organisation needed to</w:t>
      </w:r>
      <w:r w:rsidR="00EE2372" w:rsidRPr="00CB2C6B">
        <w:rPr>
          <w:color w:val="000000" w:themeColor="text1"/>
        </w:rPr>
        <w:t xml:space="preserve"> </w:t>
      </w:r>
      <w:r w:rsidR="00723394" w:rsidRPr="00CB2C6B">
        <w:rPr>
          <w:color w:val="000000" w:themeColor="text1"/>
        </w:rPr>
        <w:t>recruit</w:t>
      </w:r>
      <w:r w:rsidR="00175458" w:rsidRPr="00CB2C6B">
        <w:rPr>
          <w:color w:val="000000" w:themeColor="text1"/>
        </w:rPr>
        <w:t xml:space="preserve"> </w:t>
      </w:r>
      <w:r w:rsidR="00776CFB" w:rsidRPr="00CB2C6B">
        <w:rPr>
          <w:color w:val="000000" w:themeColor="text1"/>
        </w:rPr>
        <w:t>an ‘AX365 Project Officer’</w:t>
      </w:r>
      <w:r w:rsidR="00175458" w:rsidRPr="00CB2C6B">
        <w:rPr>
          <w:color w:val="000000" w:themeColor="text1"/>
        </w:rPr>
        <w:t xml:space="preserve"> with</w:t>
      </w:r>
      <w:r w:rsidR="00723394" w:rsidRPr="00CB2C6B">
        <w:rPr>
          <w:color w:val="000000" w:themeColor="text1"/>
        </w:rPr>
        <w:t xml:space="preserve"> greater</w:t>
      </w:r>
      <w:r w:rsidR="00175458" w:rsidRPr="00CB2C6B">
        <w:rPr>
          <w:color w:val="000000" w:themeColor="text1"/>
        </w:rPr>
        <w:t xml:space="preserve"> </w:t>
      </w:r>
      <w:r w:rsidR="00D93417" w:rsidRPr="00CB2C6B">
        <w:rPr>
          <w:color w:val="000000" w:themeColor="text1"/>
        </w:rPr>
        <w:t>technical</w:t>
      </w:r>
      <w:r w:rsidR="00FE6219" w:rsidRPr="00CB2C6B">
        <w:rPr>
          <w:color w:val="000000" w:themeColor="text1"/>
        </w:rPr>
        <w:t xml:space="preserve"> knowledge of</w:t>
      </w:r>
      <w:r w:rsidR="00776CFB" w:rsidRPr="00CB2C6B">
        <w:rPr>
          <w:color w:val="000000" w:themeColor="text1"/>
        </w:rPr>
        <w:t xml:space="preserve"> the ERP system</w:t>
      </w:r>
      <w:r w:rsidR="00940125" w:rsidRPr="00CB2C6B">
        <w:rPr>
          <w:color w:val="000000" w:themeColor="text1"/>
        </w:rPr>
        <w:t xml:space="preserve"> and</w:t>
      </w:r>
      <w:r w:rsidR="002835E7" w:rsidRPr="00CB2C6B">
        <w:rPr>
          <w:color w:val="000000" w:themeColor="text1"/>
        </w:rPr>
        <w:t xml:space="preserve"> </w:t>
      </w:r>
      <w:r w:rsidR="00D93417" w:rsidRPr="00CB2C6B">
        <w:rPr>
          <w:color w:val="000000" w:themeColor="text1"/>
        </w:rPr>
        <w:t>competency</w:t>
      </w:r>
      <w:r w:rsidR="00723394" w:rsidRPr="00CB2C6B">
        <w:rPr>
          <w:color w:val="000000" w:themeColor="text1"/>
        </w:rPr>
        <w:t xml:space="preserve"> in implementing its</w:t>
      </w:r>
      <w:r w:rsidR="00FE6219" w:rsidRPr="00CB2C6B">
        <w:rPr>
          <w:color w:val="000000" w:themeColor="text1"/>
        </w:rPr>
        <w:t xml:space="preserve"> set up and installation. </w:t>
      </w:r>
    </w:p>
    <w:p w:rsidR="004E27E3" w:rsidRPr="00CB2C6B" w:rsidRDefault="00D877DD" w:rsidP="004D3AB2">
      <w:pPr>
        <w:rPr>
          <w:color w:val="000000" w:themeColor="text1"/>
        </w:rPr>
      </w:pPr>
      <w:r w:rsidRPr="00CB2C6B">
        <w:rPr>
          <w:color w:val="000000" w:themeColor="text1"/>
        </w:rPr>
        <w:lastRenderedPageBreak/>
        <w:t>When</w:t>
      </w:r>
      <w:r w:rsidR="007E7C60" w:rsidRPr="00CB2C6B">
        <w:rPr>
          <w:color w:val="000000" w:themeColor="text1"/>
        </w:rPr>
        <w:t xml:space="preserve"> planning </w:t>
      </w:r>
      <w:r w:rsidR="00776CFB" w:rsidRPr="00CB2C6B">
        <w:rPr>
          <w:color w:val="000000" w:themeColor="text1"/>
        </w:rPr>
        <w:t>its strategy for</w:t>
      </w:r>
      <w:r w:rsidR="00840D1D" w:rsidRPr="00CB2C6B">
        <w:rPr>
          <w:color w:val="000000" w:themeColor="text1"/>
        </w:rPr>
        <w:t xml:space="preserve"> filling</w:t>
      </w:r>
      <w:r w:rsidR="00776CFB" w:rsidRPr="00CB2C6B">
        <w:rPr>
          <w:color w:val="000000" w:themeColor="text1"/>
        </w:rPr>
        <w:t xml:space="preserve"> the role</w:t>
      </w:r>
      <w:r w:rsidRPr="00CB2C6B">
        <w:rPr>
          <w:color w:val="000000" w:themeColor="text1"/>
        </w:rPr>
        <w:t xml:space="preserve">, </w:t>
      </w:r>
      <w:r w:rsidR="007E7C60" w:rsidRPr="00CB2C6B">
        <w:rPr>
          <w:color w:val="000000" w:themeColor="text1"/>
        </w:rPr>
        <w:t xml:space="preserve">management considered whether to recruit internally, externally or both.  </w:t>
      </w:r>
      <w:r w:rsidR="00EE2372" w:rsidRPr="00CB2C6B">
        <w:rPr>
          <w:color w:val="000000" w:themeColor="text1"/>
        </w:rPr>
        <w:t>Torrington et al, 2014 suggest</w:t>
      </w:r>
      <w:r w:rsidRPr="00CB2C6B">
        <w:rPr>
          <w:color w:val="000000" w:themeColor="text1"/>
        </w:rPr>
        <w:t>s</w:t>
      </w:r>
      <w:r w:rsidR="00EE2372" w:rsidRPr="00CB2C6B">
        <w:rPr>
          <w:color w:val="000000" w:themeColor="text1"/>
        </w:rPr>
        <w:t xml:space="preserve"> a number of advantages </w:t>
      </w:r>
      <w:r w:rsidR="00D15174" w:rsidRPr="00CB2C6B">
        <w:rPr>
          <w:color w:val="000000" w:themeColor="text1"/>
        </w:rPr>
        <w:t xml:space="preserve">for Biotage </w:t>
      </w:r>
      <w:r w:rsidR="00723394" w:rsidRPr="00CB2C6B">
        <w:rPr>
          <w:color w:val="000000" w:themeColor="text1"/>
        </w:rPr>
        <w:t>recruit</w:t>
      </w:r>
      <w:r w:rsidR="007E7C60" w:rsidRPr="00CB2C6B">
        <w:rPr>
          <w:color w:val="000000" w:themeColor="text1"/>
        </w:rPr>
        <w:t>ing</w:t>
      </w:r>
      <w:r w:rsidR="00723394" w:rsidRPr="00CB2C6B">
        <w:rPr>
          <w:color w:val="000000" w:themeColor="text1"/>
        </w:rPr>
        <w:t xml:space="preserve"> </w:t>
      </w:r>
      <w:r w:rsidR="007E7C60" w:rsidRPr="00CB2C6B">
        <w:rPr>
          <w:color w:val="000000" w:themeColor="text1"/>
        </w:rPr>
        <w:t>internally, including</w:t>
      </w:r>
      <w:r w:rsidR="00840C1B" w:rsidRPr="00CB2C6B">
        <w:rPr>
          <w:color w:val="000000" w:themeColor="text1"/>
        </w:rPr>
        <w:t xml:space="preserve"> </w:t>
      </w:r>
      <w:r w:rsidR="007E7C60" w:rsidRPr="00CB2C6B">
        <w:rPr>
          <w:color w:val="000000" w:themeColor="text1"/>
        </w:rPr>
        <w:t xml:space="preserve">cost savings associated with </w:t>
      </w:r>
      <w:r w:rsidR="00723394" w:rsidRPr="00CB2C6B">
        <w:rPr>
          <w:color w:val="000000" w:themeColor="text1"/>
        </w:rPr>
        <w:t xml:space="preserve">eliminating </w:t>
      </w:r>
      <w:r w:rsidR="00D15174" w:rsidRPr="00CB2C6B">
        <w:rPr>
          <w:color w:val="000000" w:themeColor="text1"/>
        </w:rPr>
        <w:t>job advert and recruitment fees</w:t>
      </w:r>
      <w:r w:rsidR="00775E6B" w:rsidRPr="00CB2C6B">
        <w:rPr>
          <w:color w:val="000000" w:themeColor="text1"/>
        </w:rPr>
        <w:t>,</w:t>
      </w:r>
      <w:r w:rsidR="00776CFB" w:rsidRPr="00CB2C6B">
        <w:rPr>
          <w:color w:val="000000" w:themeColor="text1"/>
        </w:rPr>
        <w:t xml:space="preserve"> whilst also proposing</w:t>
      </w:r>
      <w:r w:rsidR="00D15174" w:rsidRPr="00CB2C6B">
        <w:rPr>
          <w:color w:val="000000" w:themeColor="text1"/>
        </w:rPr>
        <w:t xml:space="preserve"> that internal candidate</w:t>
      </w:r>
      <w:r w:rsidR="00513BE4" w:rsidRPr="00CB2C6B">
        <w:rPr>
          <w:color w:val="000000" w:themeColor="text1"/>
        </w:rPr>
        <w:t>s</w:t>
      </w:r>
      <w:r w:rsidR="00D15174" w:rsidRPr="00CB2C6B">
        <w:rPr>
          <w:color w:val="000000" w:themeColor="text1"/>
        </w:rPr>
        <w:t xml:space="preserve"> could</w:t>
      </w:r>
      <w:r w:rsidR="00840C1B" w:rsidRPr="00CB2C6B">
        <w:rPr>
          <w:color w:val="000000" w:themeColor="text1"/>
        </w:rPr>
        <w:t xml:space="preserve"> provide increased</w:t>
      </w:r>
      <w:r w:rsidR="00D15174" w:rsidRPr="00CB2C6B">
        <w:rPr>
          <w:color w:val="000000" w:themeColor="text1"/>
        </w:rPr>
        <w:t xml:space="preserve"> </w:t>
      </w:r>
      <w:r w:rsidR="00840C1B" w:rsidRPr="00CB2C6B">
        <w:rPr>
          <w:color w:val="000000" w:themeColor="text1"/>
        </w:rPr>
        <w:t xml:space="preserve">initial </w:t>
      </w:r>
      <w:r w:rsidR="00D15174" w:rsidRPr="00CB2C6B">
        <w:rPr>
          <w:color w:val="000000" w:themeColor="text1"/>
        </w:rPr>
        <w:t>performance by possessing a</w:t>
      </w:r>
      <w:r w:rsidR="00840C1B" w:rsidRPr="00CB2C6B">
        <w:rPr>
          <w:color w:val="000000" w:themeColor="text1"/>
        </w:rPr>
        <w:t xml:space="preserve"> prior</w:t>
      </w:r>
      <w:r w:rsidR="00D15174" w:rsidRPr="00CB2C6B">
        <w:rPr>
          <w:color w:val="000000" w:themeColor="text1"/>
        </w:rPr>
        <w:t xml:space="preserve"> working knowledge of the organisation.</w:t>
      </w:r>
      <w:r w:rsidR="00840D1D" w:rsidRPr="00CB2C6B">
        <w:rPr>
          <w:color w:val="000000" w:themeColor="text1"/>
        </w:rPr>
        <w:t xml:space="preserve">  </w:t>
      </w:r>
      <w:r w:rsidR="00D15174" w:rsidRPr="00CB2C6B">
        <w:rPr>
          <w:color w:val="000000" w:themeColor="text1"/>
        </w:rPr>
        <w:t>Despite</w:t>
      </w:r>
      <w:r w:rsidR="00513BE4" w:rsidRPr="00CB2C6B">
        <w:rPr>
          <w:color w:val="000000" w:themeColor="text1"/>
        </w:rPr>
        <w:t xml:space="preserve"> these advantages</w:t>
      </w:r>
      <w:r w:rsidR="00D15174" w:rsidRPr="00CB2C6B">
        <w:rPr>
          <w:color w:val="000000" w:themeColor="text1"/>
        </w:rPr>
        <w:t>,</w:t>
      </w:r>
      <w:r w:rsidR="00EE2372" w:rsidRPr="00CB2C6B">
        <w:rPr>
          <w:color w:val="000000" w:themeColor="text1"/>
        </w:rPr>
        <w:t xml:space="preserve"> the lack of </w:t>
      </w:r>
      <w:r w:rsidR="00024ABB" w:rsidRPr="00CB2C6B">
        <w:rPr>
          <w:color w:val="000000" w:themeColor="text1"/>
        </w:rPr>
        <w:t xml:space="preserve">internal candidates with even moderate </w:t>
      </w:r>
      <w:r w:rsidR="002835E7" w:rsidRPr="00CB2C6B">
        <w:rPr>
          <w:color w:val="000000" w:themeColor="text1"/>
        </w:rPr>
        <w:t xml:space="preserve">technical </w:t>
      </w:r>
      <w:r w:rsidR="00024ABB" w:rsidRPr="00CB2C6B">
        <w:rPr>
          <w:color w:val="000000" w:themeColor="text1"/>
        </w:rPr>
        <w:t xml:space="preserve">ERP </w:t>
      </w:r>
      <w:r w:rsidR="00EE2372" w:rsidRPr="00CB2C6B">
        <w:rPr>
          <w:color w:val="000000" w:themeColor="text1"/>
        </w:rPr>
        <w:t>knowledge meant that</w:t>
      </w:r>
      <w:r w:rsidR="00B65BCD" w:rsidRPr="00CB2C6B">
        <w:rPr>
          <w:color w:val="000000" w:themeColor="text1"/>
        </w:rPr>
        <w:t xml:space="preserve"> management </w:t>
      </w:r>
      <w:r w:rsidR="004E27E3" w:rsidRPr="00CB2C6B">
        <w:rPr>
          <w:color w:val="000000" w:themeColor="text1"/>
        </w:rPr>
        <w:t>opted to recruit externally</w:t>
      </w:r>
      <w:r w:rsidR="00B65BCD" w:rsidRPr="00CB2C6B">
        <w:rPr>
          <w:color w:val="000000" w:themeColor="text1"/>
        </w:rPr>
        <w:t>.</w:t>
      </w:r>
      <w:r w:rsidR="004E27E3" w:rsidRPr="00CB2C6B">
        <w:rPr>
          <w:color w:val="000000" w:themeColor="text1"/>
        </w:rPr>
        <w:t xml:space="preserve">  This entailed utilising the services of </w:t>
      </w:r>
      <w:r w:rsidR="00840D1D" w:rsidRPr="00CB2C6B">
        <w:rPr>
          <w:color w:val="000000" w:themeColor="text1"/>
        </w:rPr>
        <w:t>an HR</w:t>
      </w:r>
      <w:r w:rsidR="004E27E3" w:rsidRPr="00CB2C6B">
        <w:rPr>
          <w:color w:val="000000" w:themeColor="text1"/>
        </w:rPr>
        <w:t xml:space="preserve"> agency specialising</w:t>
      </w:r>
      <w:r w:rsidR="00840D1D" w:rsidRPr="00CB2C6B">
        <w:rPr>
          <w:color w:val="000000" w:themeColor="text1"/>
        </w:rPr>
        <w:t xml:space="preserve"> in operational</w:t>
      </w:r>
      <w:r w:rsidR="004E27E3" w:rsidRPr="00CB2C6B">
        <w:rPr>
          <w:color w:val="000000" w:themeColor="text1"/>
        </w:rPr>
        <w:t xml:space="preserve"> IT</w:t>
      </w:r>
      <w:r w:rsidR="00776CFB" w:rsidRPr="00CB2C6B">
        <w:rPr>
          <w:color w:val="000000" w:themeColor="text1"/>
        </w:rPr>
        <w:t xml:space="preserve">, which the CIPD (2012) </w:t>
      </w:r>
      <w:r w:rsidR="00840D1D" w:rsidRPr="00CB2C6B">
        <w:rPr>
          <w:color w:val="000000" w:themeColor="text1"/>
        </w:rPr>
        <w:t>identifies</w:t>
      </w:r>
      <w:r w:rsidR="00776CFB" w:rsidRPr="00CB2C6B">
        <w:rPr>
          <w:color w:val="000000" w:themeColor="text1"/>
        </w:rPr>
        <w:t xml:space="preserve"> as the second most effective method of recruitment.</w:t>
      </w:r>
      <w:r w:rsidR="0072167E" w:rsidRPr="00CB2C6B">
        <w:rPr>
          <w:color w:val="000000" w:themeColor="text1"/>
        </w:rPr>
        <w:t xml:space="preserve"> </w:t>
      </w:r>
      <w:r w:rsidR="00AD49E8" w:rsidRPr="00CB2C6B">
        <w:rPr>
          <w:color w:val="000000" w:themeColor="text1"/>
        </w:rPr>
        <w:t>Therefore</w:t>
      </w:r>
      <w:r w:rsidR="00840D1D" w:rsidRPr="00CB2C6B">
        <w:rPr>
          <w:color w:val="000000" w:themeColor="text1"/>
        </w:rPr>
        <w:t>, Biotage implemented this method with the aim gaining</w:t>
      </w:r>
      <w:r w:rsidR="0072167E" w:rsidRPr="00CB2C6B">
        <w:rPr>
          <w:color w:val="000000" w:themeColor="text1"/>
        </w:rPr>
        <w:t xml:space="preserve"> access to a </w:t>
      </w:r>
      <w:r w:rsidR="00840D1D" w:rsidRPr="00CB2C6B">
        <w:rPr>
          <w:color w:val="000000" w:themeColor="text1"/>
        </w:rPr>
        <w:t>pool of candidates who closely matched</w:t>
      </w:r>
      <w:r w:rsidR="00C831AB" w:rsidRPr="00CB2C6B">
        <w:rPr>
          <w:color w:val="000000" w:themeColor="text1"/>
        </w:rPr>
        <w:t xml:space="preserve"> the following criteria:</w:t>
      </w:r>
    </w:p>
    <w:p w:rsidR="00F76ACF" w:rsidRPr="00CB2C6B" w:rsidRDefault="00F76ACF" w:rsidP="00C831AB">
      <w:pPr>
        <w:pStyle w:val="ListParagraph"/>
        <w:numPr>
          <w:ilvl w:val="0"/>
          <w:numId w:val="3"/>
        </w:numPr>
        <w:rPr>
          <w:color w:val="000000" w:themeColor="text1"/>
        </w:rPr>
      </w:pPr>
      <w:r w:rsidRPr="00CB2C6B">
        <w:rPr>
          <w:color w:val="000000" w:themeColor="text1"/>
        </w:rPr>
        <w:t>Experience in transitioning to AX365 –</w:t>
      </w:r>
      <w:r w:rsidR="00840D1D" w:rsidRPr="00CB2C6B">
        <w:rPr>
          <w:color w:val="000000" w:themeColor="text1"/>
        </w:rPr>
        <w:t xml:space="preserve"> Given that ERP</w:t>
      </w:r>
      <w:r w:rsidR="000A3A4D" w:rsidRPr="00CB2C6B">
        <w:rPr>
          <w:color w:val="000000" w:themeColor="text1"/>
        </w:rPr>
        <w:t xml:space="preserve"> BPR was critical and therefore </w:t>
      </w:r>
      <w:r w:rsidRPr="00CB2C6B">
        <w:rPr>
          <w:color w:val="000000" w:themeColor="text1"/>
        </w:rPr>
        <w:t>high risk to Biotage’s operations; management insisted that its contactor possessed a successful record of transitioning organisations’ ERP systems to</w:t>
      </w:r>
      <w:r w:rsidR="00840D1D" w:rsidRPr="00CB2C6B">
        <w:rPr>
          <w:color w:val="000000" w:themeColor="text1"/>
        </w:rPr>
        <w:t xml:space="preserve"> (or from)</w:t>
      </w:r>
      <w:r w:rsidRPr="00CB2C6B">
        <w:rPr>
          <w:color w:val="000000" w:themeColor="text1"/>
        </w:rPr>
        <w:t xml:space="preserve"> the AX365 platform.  </w:t>
      </w:r>
    </w:p>
    <w:p w:rsidR="003B4779" w:rsidRPr="00CB2C6B" w:rsidRDefault="00F76ACF" w:rsidP="00EC321A">
      <w:pPr>
        <w:pStyle w:val="ListParagraph"/>
        <w:numPr>
          <w:ilvl w:val="0"/>
          <w:numId w:val="3"/>
        </w:numPr>
        <w:rPr>
          <w:color w:val="000000" w:themeColor="text1"/>
        </w:rPr>
      </w:pPr>
      <w:r w:rsidRPr="00CB2C6B">
        <w:rPr>
          <w:color w:val="000000" w:themeColor="text1"/>
        </w:rPr>
        <w:t>Qualifications – In order to support their experience, Biotage considered it important that a candidate was able to demonstrate systems knowledge through a relevant IT degree or equivalent qualification.</w:t>
      </w:r>
    </w:p>
    <w:p w:rsidR="003B4779" w:rsidRPr="00CB2C6B" w:rsidRDefault="00EC321A" w:rsidP="00EC321A">
      <w:pPr>
        <w:pStyle w:val="ListParagraph"/>
        <w:numPr>
          <w:ilvl w:val="0"/>
          <w:numId w:val="3"/>
        </w:numPr>
        <w:rPr>
          <w:color w:val="000000" w:themeColor="text1"/>
        </w:rPr>
      </w:pPr>
      <w:r w:rsidRPr="00CB2C6B">
        <w:rPr>
          <w:color w:val="000000" w:themeColor="text1"/>
        </w:rPr>
        <w:t xml:space="preserve">Availability for </w:t>
      </w:r>
      <w:r w:rsidR="00177330" w:rsidRPr="00CB2C6B">
        <w:rPr>
          <w:color w:val="000000" w:themeColor="text1"/>
        </w:rPr>
        <w:t xml:space="preserve">18 months, </w:t>
      </w:r>
      <w:r w:rsidRPr="00CB2C6B">
        <w:rPr>
          <w:color w:val="000000" w:themeColor="text1"/>
        </w:rPr>
        <w:t xml:space="preserve">on a </w:t>
      </w:r>
      <w:r w:rsidR="00177330" w:rsidRPr="00CB2C6B">
        <w:rPr>
          <w:color w:val="000000" w:themeColor="text1"/>
        </w:rPr>
        <w:t>contract</w:t>
      </w:r>
      <w:r w:rsidRPr="00CB2C6B">
        <w:rPr>
          <w:color w:val="000000" w:themeColor="text1"/>
        </w:rPr>
        <w:t xml:space="preserve"> basis</w:t>
      </w:r>
      <w:r w:rsidR="003B4779" w:rsidRPr="00CB2C6B">
        <w:rPr>
          <w:color w:val="000000" w:themeColor="text1"/>
        </w:rPr>
        <w:t xml:space="preserve"> – Biotage’</w:t>
      </w:r>
      <w:r w:rsidR="00BC5D3C" w:rsidRPr="00CB2C6B">
        <w:rPr>
          <w:color w:val="000000" w:themeColor="text1"/>
        </w:rPr>
        <w:t>s ERP objective was</w:t>
      </w:r>
      <w:r w:rsidR="00C2522B" w:rsidRPr="00CB2C6B">
        <w:rPr>
          <w:color w:val="000000" w:themeColor="text1"/>
        </w:rPr>
        <w:t xml:space="preserve"> </w:t>
      </w:r>
      <w:r w:rsidR="008761AA" w:rsidRPr="00CB2C6B">
        <w:rPr>
          <w:color w:val="000000" w:themeColor="text1"/>
        </w:rPr>
        <w:t>planned</w:t>
      </w:r>
      <w:r w:rsidR="003B4779" w:rsidRPr="00CB2C6B">
        <w:rPr>
          <w:color w:val="000000" w:themeColor="text1"/>
        </w:rPr>
        <w:t xml:space="preserve"> with a </w:t>
      </w:r>
      <w:r w:rsidR="00BC5D3C" w:rsidRPr="00CB2C6B">
        <w:rPr>
          <w:color w:val="000000" w:themeColor="text1"/>
        </w:rPr>
        <w:t>10-month</w:t>
      </w:r>
      <w:r w:rsidR="003B4779" w:rsidRPr="00CB2C6B">
        <w:rPr>
          <w:color w:val="000000" w:themeColor="text1"/>
        </w:rPr>
        <w:t xml:space="preserve"> timeframe</w:t>
      </w:r>
      <w:r w:rsidR="00BC5D3C" w:rsidRPr="00CB2C6B">
        <w:rPr>
          <w:color w:val="000000" w:themeColor="text1"/>
        </w:rPr>
        <w:t xml:space="preserve">.  Therefore, the organisation required a specialist on a fixed contract basis for 18 months, ensuring that the </w:t>
      </w:r>
      <w:r w:rsidR="00C2522B" w:rsidRPr="00CB2C6B">
        <w:rPr>
          <w:color w:val="000000" w:themeColor="text1"/>
        </w:rPr>
        <w:t xml:space="preserve">duration </w:t>
      </w:r>
      <w:r w:rsidR="00BC5D3C" w:rsidRPr="00CB2C6B">
        <w:rPr>
          <w:color w:val="000000" w:themeColor="text1"/>
        </w:rPr>
        <w:t xml:space="preserve">was long enough to accommodate potential delays and to </w:t>
      </w:r>
      <w:r w:rsidR="00C2522B" w:rsidRPr="00CB2C6B">
        <w:rPr>
          <w:color w:val="000000" w:themeColor="text1"/>
        </w:rPr>
        <w:t xml:space="preserve">provide </w:t>
      </w:r>
      <w:r w:rsidR="00BC5D3C" w:rsidRPr="00CB2C6B">
        <w:rPr>
          <w:color w:val="000000" w:themeColor="text1"/>
        </w:rPr>
        <w:t xml:space="preserve">support </w:t>
      </w:r>
      <w:r w:rsidR="00C2522B" w:rsidRPr="00CB2C6B">
        <w:rPr>
          <w:color w:val="000000" w:themeColor="text1"/>
        </w:rPr>
        <w:t>for post-launch issues.</w:t>
      </w:r>
    </w:p>
    <w:p w:rsidR="00EC321A" w:rsidRPr="00CB2C6B" w:rsidRDefault="00554BDE" w:rsidP="00EC321A">
      <w:pPr>
        <w:rPr>
          <w:color w:val="000000" w:themeColor="text1"/>
        </w:rPr>
      </w:pPr>
      <w:r w:rsidRPr="00CB2C6B">
        <w:rPr>
          <w:color w:val="000000" w:themeColor="text1"/>
        </w:rPr>
        <w:t xml:space="preserve">Following, a </w:t>
      </w:r>
      <w:r w:rsidR="00840D1D" w:rsidRPr="00CB2C6B">
        <w:rPr>
          <w:color w:val="000000" w:themeColor="text1"/>
        </w:rPr>
        <w:t>2-stage</w:t>
      </w:r>
      <w:r w:rsidRPr="00CB2C6B">
        <w:rPr>
          <w:color w:val="000000" w:themeColor="text1"/>
        </w:rPr>
        <w:t xml:space="preserve"> interview over 4 weeks, Biotage successfu</w:t>
      </w:r>
      <w:r w:rsidR="00AB4131" w:rsidRPr="00CB2C6B">
        <w:rPr>
          <w:color w:val="000000" w:themeColor="text1"/>
        </w:rPr>
        <w:t>lly employed its</w:t>
      </w:r>
      <w:r w:rsidR="00840D1D" w:rsidRPr="00CB2C6B">
        <w:rPr>
          <w:color w:val="000000" w:themeColor="text1"/>
        </w:rPr>
        <w:t xml:space="preserve"> </w:t>
      </w:r>
      <w:r w:rsidR="00AB4131" w:rsidRPr="00CB2C6B">
        <w:rPr>
          <w:color w:val="000000" w:themeColor="text1"/>
        </w:rPr>
        <w:t>‘</w:t>
      </w:r>
      <w:r w:rsidR="00840D1D" w:rsidRPr="00CB2C6B">
        <w:rPr>
          <w:color w:val="000000" w:themeColor="text1"/>
        </w:rPr>
        <w:t>AX365</w:t>
      </w:r>
      <w:r w:rsidR="00AB4131" w:rsidRPr="00CB2C6B">
        <w:rPr>
          <w:color w:val="000000" w:themeColor="text1"/>
        </w:rPr>
        <w:t xml:space="preserve"> Project Officer’</w:t>
      </w:r>
      <w:r w:rsidR="00840D1D" w:rsidRPr="00CB2C6B">
        <w:rPr>
          <w:color w:val="000000" w:themeColor="text1"/>
        </w:rPr>
        <w:t>,</w:t>
      </w:r>
      <w:r w:rsidR="008F5089" w:rsidRPr="00CB2C6B">
        <w:rPr>
          <w:color w:val="000000" w:themeColor="text1"/>
        </w:rPr>
        <w:t xml:space="preserve"> </w:t>
      </w:r>
      <w:r w:rsidR="00840D1D" w:rsidRPr="00CB2C6B">
        <w:rPr>
          <w:color w:val="000000" w:themeColor="text1"/>
        </w:rPr>
        <w:t>with the current AX365 Administrator appointed to a supporting role.</w:t>
      </w:r>
    </w:p>
    <w:p w:rsidR="00A85D3D" w:rsidRPr="00CB2C6B" w:rsidRDefault="00A85D3D">
      <w:pPr>
        <w:rPr>
          <w:b/>
          <w:color w:val="000000" w:themeColor="text1"/>
        </w:rPr>
      </w:pPr>
    </w:p>
    <w:p w:rsidR="00BA3D4A" w:rsidRPr="00CB2C6B" w:rsidRDefault="00BA3D4A" w:rsidP="006A114F">
      <w:pPr>
        <w:pStyle w:val="ListParagraph"/>
        <w:numPr>
          <w:ilvl w:val="0"/>
          <w:numId w:val="8"/>
        </w:numPr>
        <w:rPr>
          <w:b/>
          <w:color w:val="000000" w:themeColor="text1"/>
        </w:rPr>
      </w:pPr>
      <w:r w:rsidRPr="00CB2C6B">
        <w:rPr>
          <w:b/>
          <w:color w:val="000000" w:themeColor="text1"/>
        </w:rPr>
        <w:t>The importance of motivating and developing people to achieve corporate objectives</w:t>
      </w:r>
    </w:p>
    <w:p w:rsidR="00166AE9" w:rsidRPr="00CB2C6B" w:rsidRDefault="00166AE9" w:rsidP="00166AE9">
      <w:pPr>
        <w:rPr>
          <w:color w:val="000000" w:themeColor="text1"/>
        </w:rPr>
      </w:pPr>
      <w:r w:rsidRPr="00CB2C6B">
        <w:rPr>
          <w:color w:val="000000" w:themeColor="text1"/>
        </w:rPr>
        <w:t xml:space="preserve">In the achievement of corporate objectives, (including those related to BPR), Biotage implements </w:t>
      </w:r>
      <w:r w:rsidR="00193FAE" w:rsidRPr="00CB2C6B">
        <w:rPr>
          <w:color w:val="000000" w:themeColor="text1"/>
        </w:rPr>
        <w:t xml:space="preserve">training programmes for all employees.  </w:t>
      </w:r>
      <w:r w:rsidR="00A436C1" w:rsidRPr="00CB2C6B">
        <w:rPr>
          <w:color w:val="000000" w:themeColor="text1"/>
        </w:rPr>
        <w:t>Like</w:t>
      </w:r>
      <w:r w:rsidR="00193FAE" w:rsidRPr="00CB2C6B">
        <w:rPr>
          <w:color w:val="000000" w:themeColor="text1"/>
        </w:rPr>
        <w:t xml:space="preserve"> </w:t>
      </w:r>
      <w:r w:rsidRPr="00CB2C6B">
        <w:rPr>
          <w:color w:val="000000" w:themeColor="text1"/>
        </w:rPr>
        <w:t>objectives, training plans are mutually agreed during annual appraisals and then monitored</w:t>
      </w:r>
      <w:r w:rsidR="004A459A" w:rsidRPr="00CB2C6B">
        <w:rPr>
          <w:color w:val="000000" w:themeColor="text1"/>
        </w:rPr>
        <w:t xml:space="preserve"> on a quarterly basis</w:t>
      </w:r>
      <w:r w:rsidRPr="00CB2C6B">
        <w:rPr>
          <w:color w:val="000000" w:themeColor="text1"/>
        </w:rPr>
        <w:t xml:space="preserve">.  </w:t>
      </w:r>
      <w:r w:rsidR="00843323" w:rsidRPr="00CB2C6B">
        <w:rPr>
          <w:color w:val="000000" w:themeColor="text1"/>
        </w:rPr>
        <w:t>Mullins,</w:t>
      </w:r>
      <w:r w:rsidR="00C2562B" w:rsidRPr="00CB2C6B">
        <w:rPr>
          <w:color w:val="000000" w:themeColor="text1"/>
        </w:rPr>
        <w:t xml:space="preserve"> (2016</w:t>
      </w:r>
      <w:r w:rsidR="00843323" w:rsidRPr="00CB2C6B">
        <w:rPr>
          <w:color w:val="000000" w:themeColor="text1"/>
        </w:rPr>
        <w:t>) advocates that training is beneficial to an organisation’s achieve</w:t>
      </w:r>
      <w:r w:rsidR="004A459A" w:rsidRPr="00CB2C6B">
        <w:rPr>
          <w:color w:val="000000" w:themeColor="text1"/>
        </w:rPr>
        <w:t>ment of</w:t>
      </w:r>
      <w:r w:rsidR="00843323" w:rsidRPr="00CB2C6B">
        <w:rPr>
          <w:color w:val="000000" w:themeColor="text1"/>
        </w:rPr>
        <w:t xml:space="preserve"> corporate objectives (including BPR), by supporting</w:t>
      </w:r>
      <w:r w:rsidR="00A436C1" w:rsidRPr="00CB2C6B">
        <w:rPr>
          <w:color w:val="000000" w:themeColor="text1"/>
        </w:rPr>
        <w:t xml:space="preserve"> necessary</w:t>
      </w:r>
      <w:r w:rsidR="00843323" w:rsidRPr="00CB2C6B">
        <w:rPr>
          <w:color w:val="000000" w:themeColor="text1"/>
        </w:rPr>
        <w:t xml:space="preserve"> skills development</w:t>
      </w:r>
      <w:r w:rsidR="00193FAE" w:rsidRPr="00CB2C6B">
        <w:rPr>
          <w:color w:val="000000" w:themeColor="text1"/>
        </w:rPr>
        <w:t xml:space="preserve"> with the aim of generating</w:t>
      </w:r>
      <w:r w:rsidR="00843323" w:rsidRPr="00CB2C6B">
        <w:rPr>
          <w:color w:val="000000" w:themeColor="text1"/>
        </w:rPr>
        <w:t xml:space="preserve"> sustained levels of</w:t>
      </w:r>
      <w:r w:rsidR="004A459A" w:rsidRPr="00CB2C6B">
        <w:rPr>
          <w:color w:val="000000" w:themeColor="text1"/>
        </w:rPr>
        <w:t xml:space="preserve"> increased</w:t>
      </w:r>
      <w:r w:rsidR="00843323" w:rsidRPr="00CB2C6B">
        <w:rPr>
          <w:color w:val="000000" w:themeColor="text1"/>
        </w:rPr>
        <w:t xml:space="preserve"> per</w:t>
      </w:r>
      <w:r w:rsidR="00A436C1" w:rsidRPr="00CB2C6B">
        <w:rPr>
          <w:color w:val="000000" w:themeColor="text1"/>
        </w:rPr>
        <w:t xml:space="preserve">formance in employee activities.  </w:t>
      </w:r>
      <w:r w:rsidR="00E5545F" w:rsidRPr="00CB2C6B">
        <w:rPr>
          <w:color w:val="000000" w:themeColor="text1"/>
        </w:rPr>
        <w:t>In relation to the BPR of the organisation’s Warehouse ERP, a number of training courses were implemented</w:t>
      </w:r>
      <w:r w:rsidR="00843323" w:rsidRPr="00CB2C6B">
        <w:rPr>
          <w:color w:val="000000" w:themeColor="text1"/>
        </w:rPr>
        <w:t xml:space="preserve"> to maximise employee performance</w:t>
      </w:r>
      <w:r w:rsidR="00E5545F" w:rsidRPr="00CB2C6B">
        <w:rPr>
          <w:color w:val="000000" w:themeColor="text1"/>
        </w:rPr>
        <w:t>, including:</w:t>
      </w:r>
    </w:p>
    <w:p w:rsidR="00A1175D" w:rsidRPr="00CB2C6B" w:rsidRDefault="00A1175D" w:rsidP="00A1175D">
      <w:pPr>
        <w:pStyle w:val="ListParagraph"/>
        <w:numPr>
          <w:ilvl w:val="0"/>
          <w:numId w:val="4"/>
        </w:numPr>
        <w:rPr>
          <w:color w:val="000000" w:themeColor="text1"/>
        </w:rPr>
      </w:pPr>
      <w:r w:rsidRPr="00CB2C6B">
        <w:rPr>
          <w:color w:val="000000" w:themeColor="text1"/>
        </w:rPr>
        <w:t>Bi-weekly Microsoft Dynamics AX365 training workshops for Materials department employees – to ensure competency in using</w:t>
      </w:r>
      <w:r w:rsidR="00625EF9" w:rsidRPr="00CB2C6B">
        <w:rPr>
          <w:color w:val="000000" w:themeColor="text1"/>
        </w:rPr>
        <w:t xml:space="preserve"> the</w:t>
      </w:r>
      <w:r w:rsidRPr="00CB2C6B">
        <w:rPr>
          <w:color w:val="000000" w:themeColor="text1"/>
        </w:rPr>
        <w:t xml:space="preserve"> new ERP system.</w:t>
      </w:r>
    </w:p>
    <w:p w:rsidR="00365439" w:rsidRPr="00CB2C6B" w:rsidRDefault="00A1175D" w:rsidP="00365439">
      <w:pPr>
        <w:pStyle w:val="ListParagraph"/>
        <w:numPr>
          <w:ilvl w:val="0"/>
          <w:numId w:val="4"/>
        </w:numPr>
        <w:rPr>
          <w:color w:val="000000" w:themeColor="text1"/>
        </w:rPr>
      </w:pPr>
      <w:r w:rsidRPr="00CB2C6B">
        <w:rPr>
          <w:color w:val="000000" w:themeColor="text1"/>
        </w:rPr>
        <w:t>Prince 2 Project Management</w:t>
      </w:r>
      <w:r w:rsidR="00D41584" w:rsidRPr="00CB2C6B">
        <w:rPr>
          <w:color w:val="000000" w:themeColor="text1"/>
        </w:rPr>
        <w:t xml:space="preserve"> for Materials department employees</w:t>
      </w:r>
      <w:r w:rsidRPr="00CB2C6B">
        <w:rPr>
          <w:color w:val="000000" w:themeColor="text1"/>
        </w:rPr>
        <w:t xml:space="preserve"> – </w:t>
      </w:r>
      <w:r w:rsidR="00625EF9" w:rsidRPr="00CB2C6B">
        <w:rPr>
          <w:color w:val="000000" w:themeColor="text1"/>
        </w:rPr>
        <w:t xml:space="preserve">a clear and precise Project Management methodology/framework to harmonise employee efforts and support effective implementation of the AX365.  </w:t>
      </w:r>
    </w:p>
    <w:p w:rsidR="00365439" w:rsidRPr="00CB2C6B" w:rsidRDefault="00365439" w:rsidP="00365439">
      <w:pPr>
        <w:pStyle w:val="ListParagraph"/>
        <w:numPr>
          <w:ilvl w:val="0"/>
          <w:numId w:val="4"/>
        </w:numPr>
        <w:rPr>
          <w:color w:val="000000" w:themeColor="text1"/>
        </w:rPr>
      </w:pPr>
      <w:r w:rsidRPr="00CB2C6B">
        <w:rPr>
          <w:color w:val="000000" w:themeColor="text1"/>
        </w:rPr>
        <w:t>A mutually agreed, role-specific course – to support the ongoing development of knowledge and skills specific to</w:t>
      </w:r>
      <w:r w:rsidR="0000365C" w:rsidRPr="00CB2C6B">
        <w:rPr>
          <w:color w:val="000000" w:themeColor="text1"/>
        </w:rPr>
        <w:t xml:space="preserve"> individual employees</w:t>
      </w:r>
      <w:r w:rsidRPr="00CB2C6B">
        <w:rPr>
          <w:color w:val="000000" w:themeColor="text1"/>
        </w:rPr>
        <w:t xml:space="preserve">.  </w:t>
      </w:r>
      <w:r w:rsidR="00A436C1" w:rsidRPr="00CB2C6B">
        <w:rPr>
          <w:color w:val="000000" w:themeColor="text1"/>
        </w:rPr>
        <w:t>For example, a</w:t>
      </w:r>
      <w:r w:rsidRPr="00CB2C6B">
        <w:rPr>
          <w:color w:val="000000" w:themeColor="text1"/>
        </w:rPr>
        <w:t xml:space="preserve"> Warehouse Manageme</w:t>
      </w:r>
      <w:r w:rsidR="002F3994" w:rsidRPr="00CB2C6B">
        <w:rPr>
          <w:color w:val="000000" w:themeColor="text1"/>
        </w:rPr>
        <w:t>nt</w:t>
      </w:r>
      <w:r w:rsidR="002F386F" w:rsidRPr="00CB2C6B">
        <w:rPr>
          <w:color w:val="000000" w:themeColor="text1"/>
        </w:rPr>
        <w:t xml:space="preserve"> Certificate</w:t>
      </w:r>
      <w:r w:rsidR="002F3994" w:rsidRPr="00CB2C6B">
        <w:rPr>
          <w:color w:val="000000" w:themeColor="text1"/>
        </w:rPr>
        <w:t xml:space="preserve"> for the Warehouse Supervisor</w:t>
      </w:r>
      <w:r w:rsidR="00A436C1" w:rsidRPr="00CB2C6B">
        <w:rPr>
          <w:color w:val="000000" w:themeColor="text1"/>
        </w:rPr>
        <w:t>.</w:t>
      </w:r>
    </w:p>
    <w:p w:rsidR="00471380" w:rsidRPr="00CB2C6B" w:rsidRDefault="00471380" w:rsidP="00365439">
      <w:pPr>
        <w:rPr>
          <w:color w:val="000000" w:themeColor="text1"/>
        </w:rPr>
      </w:pPr>
      <w:r w:rsidRPr="00CB2C6B">
        <w:rPr>
          <w:color w:val="000000" w:themeColor="text1"/>
        </w:rPr>
        <w:t>In addition to</w:t>
      </w:r>
      <w:r w:rsidR="0000365C" w:rsidRPr="00CB2C6B">
        <w:rPr>
          <w:color w:val="000000" w:themeColor="text1"/>
        </w:rPr>
        <w:t xml:space="preserve"> improving</w:t>
      </w:r>
      <w:r w:rsidR="00F71DE7" w:rsidRPr="00CB2C6B">
        <w:rPr>
          <w:color w:val="000000" w:themeColor="text1"/>
        </w:rPr>
        <w:t xml:space="preserve"> the skills of employees,</w:t>
      </w:r>
      <w:r w:rsidR="00C40CAF" w:rsidRPr="00CB2C6B">
        <w:rPr>
          <w:color w:val="000000" w:themeColor="text1"/>
        </w:rPr>
        <w:t xml:space="preserve"> Mullins, (</w:t>
      </w:r>
      <w:r w:rsidR="00C2562B" w:rsidRPr="00CB2C6B">
        <w:rPr>
          <w:color w:val="000000" w:themeColor="text1"/>
        </w:rPr>
        <w:t>2016</w:t>
      </w:r>
      <w:r w:rsidR="00C40CAF" w:rsidRPr="00CB2C6B">
        <w:rPr>
          <w:color w:val="000000" w:themeColor="text1"/>
        </w:rPr>
        <w:t>)</w:t>
      </w:r>
      <w:r w:rsidRPr="00CB2C6B">
        <w:rPr>
          <w:color w:val="000000" w:themeColor="text1"/>
        </w:rPr>
        <w:t xml:space="preserve"> suggest</w:t>
      </w:r>
      <w:r w:rsidR="00C40CAF" w:rsidRPr="00CB2C6B">
        <w:rPr>
          <w:color w:val="000000" w:themeColor="text1"/>
        </w:rPr>
        <w:t>s</w:t>
      </w:r>
      <w:r w:rsidR="00AD49E8" w:rsidRPr="00CB2C6B">
        <w:rPr>
          <w:color w:val="000000" w:themeColor="text1"/>
        </w:rPr>
        <w:t xml:space="preserve"> that training is also a strong</w:t>
      </w:r>
      <w:r w:rsidR="00C40CAF" w:rsidRPr="00CB2C6B">
        <w:rPr>
          <w:color w:val="000000" w:themeColor="text1"/>
        </w:rPr>
        <w:t xml:space="preserve"> motivator. Mullins,</w:t>
      </w:r>
      <w:r w:rsidR="00C2562B" w:rsidRPr="00CB2C6B">
        <w:rPr>
          <w:color w:val="000000" w:themeColor="text1"/>
        </w:rPr>
        <w:t xml:space="preserve"> (2016</w:t>
      </w:r>
      <w:r w:rsidR="00C40CAF" w:rsidRPr="00CB2C6B">
        <w:rPr>
          <w:color w:val="000000" w:themeColor="text1"/>
        </w:rPr>
        <w:t>)</w:t>
      </w:r>
      <w:r w:rsidR="00A436C1" w:rsidRPr="00CB2C6B">
        <w:rPr>
          <w:color w:val="000000" w:themeColor="text1"/>
        </w:rPr>
        <w:t xml:space="preserve"> continues, proposing</w:t>
      </w:r>
      <w:r w:rsidR="00C40CAF" w:rsidRPr="00CB2C6B">
        <w:rPr>
          <w:color w:val="000000" w:themeColor="text1"/>
        </w:rPr>
        <w:t xml:space="preserve"> that</w:t>
      </w:r>
      <w:r w:rsidR="00EA41FF" w:rsidRPr="00CB2C6B">
        <w:rPr>
          <w:color w:val="000000" w:themeColor="text1"/>
        </w:rPr>
        <w:t xml:space="preserve"> </w:t>
      </w:r>
      <w:r w:rsidR="0000365C" w:rsidRPr="00CB2C6B">
        <w:rPr>
          <w:color w:val="000000" w:themeColor="text1"/>
        </w:rPr>
        <w:t>motivation through</w:t>
      </w:r>
      <w:r w:rsidR="00C40CAF" w:rsidRPr="00CB2C6B">
        <w:rPr>
          <w:color w:val="000000" w:themeColor="text1"/>
        </w:rPr>
        <w:t xml:space="preserve"> training </w:t>
      </w:r>
      <w:r w:rsidR="0000365C" w:rsidRPr="00CB2C6B">
        <w:rPr>
          <w:color w:val="000000" w:themeColor="text1"/>
        </w:rPr>
        <w:t>is achieved by</w:t>
      </w:r>
      <w:r w:rsidR="00A436C1" w:rsidRPr="00CB2C6B">
        <w:rPr>
          <w:color w:val="000000" w:themeColor="text1"/>
        </w:rPr>
        <w:t xml:space="preserve"> </w:t>
      </w:r>
      <w:r w:rsidR="00C40CAF" w:rsidRPr="00CB2C6B">
        <w:rPr>
          <w:color w:val="000000" w:themeColor="text1"/>
        </w:rPr>
        <w:t xml:space="preserve">increasing confidence and commitment </w:t>
      </w:r>
      <w:r w:rsidR="00EA41FF" w:rsidRPr="00CB2C6B">
        <w:rPr>
          <w:color w:val="000000" w:themeColor="text1"/>
        </w:rPr>
        <w:t>and establishing</w:t>
      </w:r>
      <w:r w:rsidR="00C40CAF" w:rsidRPr="00CB2C6B">
        <w:rPr>
          <w:color w:val="000000" w:themeColor="text1"/>
        </w:rPr>
        <w:t xml:space="preserve"> an enhanced sense of importance</w:t>
      </w:r>
      <w:r w:rsidR="00A436C1" w:rsidRPr="00CB2C6B">
        <w:rPr>
          <w:color w:val="000000" w:themeColor="text1"/>
        </w:rPr>
        <w:t xml:space="preserve"> and</w:t>
      </w:r>
      <w:r w:rsidR="00CC09A9" w:rsidRPr="00CB2C6B">
        <w:rPr>
          <w:color w:val="000000" w:themeColor="text1"/>
        </w:rPr>
        <w:t>/or</w:t>
      </w:r>
      <w:r w:rsidR="00A436C1" w:rsidRPr="00CB2C6B">
        <w:rPr>
          <w:color w:val="000000" w:themeColor="text1"/>
        </w:rPr>
        <w:t xml:space="preserve"> responsibility.</w:t>
      </w:r>
      <w:r w:rsidR="00636798" w:rsidRPr="00CB2C6B">
        <w:rPr>
          <w:color w:val="000000" w:themeColor="text1"/>
        </w:rPr>
        <w:t xml:space="preserve">  These findings </w:t>
      </w:r>
      <w:r w:rsidR="00D221CC" w:rsidRPr="00CB2C6B">
        <w:rPr>
          <w:color w:val="000000" w:themeColor="text1"/>
        </w:rPr>
        <w:t>concur with Maslow (1943), who’s</w:t>
      </w:r>
      <w:r w:rsidR="00D23DD3" w:rsidRPr="00CB2C6B">
        <w:rPr>
          <w:color w:val="000000" w:themeColor="text1"/>
        </w:rPr>
        <w:t xml:space="preserve"> ‘Hierarchy of Needs’ </w:t>
      </w:r>
      <w:r w:rsidR="0000365C" w:rsidRPr="00CB2C6B">
        <w:rPr>
          <w:color w:val="000000" w:themeColor="text1"/>
        </w:rPr>
        <w:t xml:space="preserve">model </w:t>
      </w:r>
      <w:r w:rsidR="0000365C" w:rsidRPr="00CB2C6B">
        <w:rPr>
          <w:color w:val="000000" w:themeColor="text1"/>
        </w:rPr>
        <w:lastRenderedPageBreak/>
        <w:t>identifies such</w:t>
      </w:r>
      <w:r w:rsidR="00EA41FF" w:rsidRPr="00CB2C6B">
        <w:rPr>
          <w:color w:val="000000" w:themeColor="text1"/>
        </w:rPr>
        <w:t xml:space="preserve"> factors in</w:t>
      </w:r>
      <w:r w:rsidR="00D23DD3" w:rsidRPr="00CB2C6B">
        <w:rPr>
          <w:color w:val="000000" w:themeColor="text1"/>
        </w:rPr>
        <w:t xml:space="preserve"> the model’s advanced</w:t>
      </w:r>
      <w:r w:rsidR="00AD49E8" w:rsidRPr="00CB2C6B">
        <w:rPr>
          <w:color w:val="000000" w:themeColor="text1"/>
        </w:rPr>
        <w:t xml:space="preserve"> (growth)</w:t>
      </w:r>
      <w:r w:rsidR="00D23DD3" w:rsidRPr="00CB2C6B">
        <w:rPr>
          <w:color w:val="000000" w:themeColor="text1"/>
        </w:rPr>
        <w:t xml:space="preserve"> stages of motivation; ‘Esteem’ and ‘Self-Actualisation’. </w:t>
      </w:r>
    </w:p>
    <w:p w:rsidR="003773B4" w:rsidRPr="00CB2C6B" w:rsidRDefault="0000365C" w:rsidP="00365439">
      <w:pPr>
        <w:rPr>
          <w:color w:val="000000" w:themeColor="text1"/>
        </w:rPr>
      </w:pPr>
      <w:r w:rsidRPr="00CB2C6B">
        <w:rPr>
          <w:color w:val="000000" w:themeColor="text1"/>
        </w:rPr>
        <w:t>However, whilst</w:t>
      </w:r>
      <w:r w:rsidR="00A436C1" w:rsidRPr="00CB2C6B">
        <w:rPr>
          <w:color w:val="000000" w:themeColor="text1"/>
        </w:rPr>
        <w:t xml:space="preserve"> proficient in </w:t>
      </w:r>
      <w:r w:rsidR="0039548F" w:rsidRPr="00CB2C6B">
        <w:rPr>
          <w:color w:val="000000" w:themeColor="text1"/>
        </w:rPr>
        <w:t>training and development</w:t>
      </w:r>
      <w:r w:rsidR="00636D31" w:rsidRPr="00CB2C6B">
        <w:rPr>
          <w:color w:val="000000" w:themeColor="text1"/>
        </w:rPr>
        <w:t>, Biotage could</w:t>
      </w:r>
      <w:r w:rsidR="003B2B75" w:rsidRPr="00CB2C6B">
        <w:rPr>
          <w:color w:val="000000" w:themeColor="text1"/>
        </w:rPr>
        <w:t xml:space="preserve"> consider other</w:t>
      </w:r>
      <w:r w:rsidR="0039548F" w:rsidRPr="00CB2C6B">
        <w:rPr>
          <w:color w:val="000000" w:themeColor="text1"/>
        </w:rPr>
        <w:t xml:space="preserve"> management activities </w:t>
      </w:r>
      <w:r w:rsidR="003B2B75" w:rsidRPr="00CB2C6B">
        <w:rPr>
          <w:color w:val="000000" w:themeColor="text1"/>
        </w:rPr>
        <w:t>to motivate employees</w:t>
      </w:r>
      <w:r w:rsidR="00636D31" w:rsidRPr="00CB2C6B">
        <w:rPr>
          <w:color w:val="000000" w:themeColor="text1"/>
        </w:rPr>
        <w:t xml:space="preserve">.   </w:t>
      </w:r>
      <w:r w:rsidR="00A23224" w:rsidRPr="00CB2C6B">
        <w:rPr>
          <w:color w:val="000000" w:themeColor="text1"/>
        </w:rPr>
        <w:t>Most notably, this concerns the absence of</w:t>
      </w:r>
      <w:r w:rsidR="00D366B4" w:rsidRPr="00CB2C6B">
        <w:rPr>
          <w:color w:val="000000" w:themeColor="text1"/>
        </w:rPr>
        <w:t xml:space="preserve"> performance related</w:t>
      </w:r>
      <w:r w:rsidR="00F25109" w:rsidRPr="00CB2C6B">
        <w:rPr>
          <w:color w:val="000000" w:themeColor="text1"/>
        </w:rPr>
        <w:t xml:space="preserve"> financial incentives</w:t>
      </w:r>
      <w:r w:rsidR="00D366B4" w:rsidRPr="00CB2C6B">
        <w:rPr>
          <w:color w:val="000000" w:themeColor="text1"/>
        </w:rPr>
        <w:t xml:space="preserve">, </w:t>
      </w:r>
      <w:r w:rsidR="00D11CAB" w:rsidRPr="00CB2C6B">
        <w:rPr>
          <w:color w:val="000000" w:themeColor="text1"/>
        </w:rPr>
        <w:t xml:space="preserve">which Dohmen et al, (2009) argues can help generate </w:t>
      </w:r>
      <w:r w:rsidR="00F25109" w:rsidRPr="00CB2C6B">
        <w:rPr>
          <w:color w:val="000000" w:themeColor="text1"/>
        </w:rPr>
        <w:t>discretionary efforts in</w:t>
      </w:r>
      <w:r w:rsidR="000664A9" w:rsidRPr="00CB2C6B">
        <w:rPr>
          <w:color w:val="000000" w:themeColor="text1"/>
        </w:rPr>
        <w:t xml:space="preserve"> the</w:t>
      </w:r>
      <w:r w:rsidR="00F25109" w:rsidRPr="00CB2C6B">
        <w:rPr>
          <w:color w:val="000000" w:themeColor="text1"/>
        </w:rPr>
        <w:t xml:space="preserve"> achievement of corporate objectives</w:t>
      </w:r>
      <w:r w:rsidR="00B72138" w:rsidRPr="00CB2C6B">
        <w:rPr>
          <w:color w:val="000000" w:themeColor="text1"/>
        </w:rPr>
        <w:t>.</w:t>
      </w:r>
      <w:r w:rsidR="00315F44" w:rsidRPr="00CB2C6B">
        <w:rPr>
          <w:color w:val="000000" w:themeColor="text1"/>
        </w:rPr>
        <w:t xml:space="preserve">  </w:t>
      </w:r>
      <w:r w:rsidR="00F04412" w:rsidRPr="00CB2C6B">
        <w:rPr>
          <w:color w:val="000000" w:themeColor="text1"/>
        </w:rPr>
        <w:t>However, on balance</w:t>
      </w:r>
      <w:r w:rsidR="00CC09A9" w:rsidRPr="00CB2C6B">
        <w:rPr>
          <w:color w:val="000000" w:themeColor="text1"/>
        </w:rPr>
        <w:t>,</w:t>
      </w:r>
      <w:r w:rsidR="00F04412" w:rsidRPr="00CB2C6B">
        <w:rPr>
          <w:color w:val="000000" w:themeColor="text1"/>
        </w:rPr>
        <w:t xml:space="preserve"> Rowland (2013) </w:t>
      </w:r>
      <w:r w:rsidR="00CC09A9" w:rsidRPr="00CB2C6B">
        <w:rPr>
          <w:color w:val="000000" w:themeColor="text1"/>
        </w:rPr>
        <w:t>suggests that individual</w:t>
      </w:r>
      <w:r w:rsidR="00F04412" w:rsidRPr="00CB2C6B">
        <w:rPr>
          <w:color w:val="000000" w:themeColor="text1"/>
        </w:rPr>
        <w:t xml:space="preserve"> based Performance Related Pay (PRP) is actually divisive in nature and therefore detrimental to a </w:t>
      </w:r>
      <w:r w:rsidR="00CC09A9" w:rsidRPr="00CB2C6B">
        <w:rPr>
          <w:color w:val="000000" w:themeColor="text1"/>
        </w:rPr>
        <w:t xml:space="preserve">team-working environment and </w:t>
      </w:r>
      <w:r w:rsidR="00F04412" w:rsidRPr="00CB2C6B">
        <w:rPr>
          <w:color w:val="000000" w:themeColor="text1"/>
        </w:rPr>
        <w:t>the achievement of its obje</w:t>
      </w:r>
      <w:r w:rsidR="00CC09A9" w:rsidRPr="00CB2C6B">
        <w:rPr>
          <w:color w:val="000000" w:themeColor="text1"/>
        </w:rPr>
        <w:t>ctives.  As an alternative</w:t>
      </w:r>
      <w:r w:rsidR="00F04412" w:rsidRPr="00CB2C6B">
        <w:rPr>
          <w:color w:val="000000" w:themeColor="text1"/>
        </w:rPr>
        <w:t xml:space="preserve">, </w:t>
      </w:r>
      <w:r w:rsidR="00315F44" w:rsidRPr="00CB2C6B">
        <w:rPr>
          <w:color w:val="000000" w:themeColor="text1"/>
        </w:rPr>
        <w:t xml:space="preserve">Parent, (2004), </w:t>
      </w:r>
      <w:r w:rsidR="00CC09A9" w:rsidRPr="00CB2C6B">
        <w:rPr>
          <w:color w:val="000000" w:themeColor="text1"/>
        </w:rPr>
        <w:t>proposes that a team-based incentive</w:t>
      </w:r>
      <w:r w:rsidR="00315F44" w:rsidRPr="00CB2C6B">
        <w:rPr>
          <w:color w:val="000000" w:themeColor="text1"/>
        </w:rPr>
        <w:t xml:space="preserve"> such as Profit Sharing could enable Biotage to</w:t>
      </w:r>
      <w:r w:rsidR="00636798" w:rsidRPr="00CB2C6B">
        <w:rPr>
          <w:color w:val="000000" w:themeColor="text1"/>
        </w:rPr>
        <w:t xml:space="preserve"> </w:t>
      </w:r>
      <w:r w:rsidR="00315F44" w:rsidRPr="00CB2C6B">
        <w:rPr>
          <w:color w:val="000000" w:themeColor="text1"/>
        </w:rPr>
        <w:t>increase performance against objectives, whilst Bayo-Moriones and Larraaza-Kintana (cited by F</w:t>
      </w:r>
      <w:r w:rsidR="00E06FE8" w:rsidRPr="00CB2C6B">
        <w:rPr>
          <w:color w:val="000000" w:themeColor="text1"/>
        </w:rPr>
        <w:t>ibirova and Petera, 2013)</w:t>
      </w:r>
      <w:r w:rsidR="00636798" w:rsidRPr="00CB2C6B">
        <w:rPr>
          <w:color w:val="000000" w:themeColor="text1"/>
        </w:rPr>
        <w:t xml:space="preserve"> indicate that such </w:t>
      </w:r>
      <w:r w:rsidR="00AD49E8" w:rsidRPr="00CB2C6B">
        <w:rPr>
          <w:color w:val="000000" w:themeColor="text1"/>
        </w:rPr>
        <w:t>a scheme</w:t>
      </w:r>
      <w:r w:rsidR="004A459A" w:rsidRPr="00CB2C6B">
        <w:rPr>
          <w:color w:val="000000" w:themeColor="text1"/>
        </w:rPr>
        <w:t xml:space="preserve"> </w:t>
      </w:r>
      <w:r w:rsidR="00636798" w:rsidRPr="00CB2C6B">
        <w:rPr>
          <w:color w:val="000000" w:themeColor="text1"/>
        </w:rPr>
        <w:t>can also re-inforce employee commitment</w:t>
      </w:r>
      <w:r w:rsidR="0039548F" w:rsidRPr="00CB2C6B">
        <w:rPr>
          <w:color w:val="000000" w:themeColor="text1"/>
        </w:rPr>
        <w:t xml:space="preserve"> to an organisation and its objectives.</w:t>
      </w:r>
      <w:r w:rsidR="00B72138" w:rsidRPr="00CB2C6B">
        <w:rPr>
          <w:color w:val="000000" w:themeColor="text1"/>
        </w:rPr>
        <w:t xml:space="preserve">  </w:t>
      </w:r>
    </w:p>
    <w:p w:rsidR="000679B6" w:rsidRPr="00CB2C6B" w:rsidRDefault="000679B6" w:rsidP="00365439">
      <w:pPr>
        <w:rPr>
          <w:color w:val="000000" w:themeColor="text1"/>
        </w:rPr>
      </w:pPr>
    </w:p>
    <w:p w:rsidR="00C86659" w:rsidRPr="00CB2C6B" w:rsidRDefault="00BA3D4A" w:rsidP="006A114F">
      <w:pPr>
        <w:pStyle w:val="ListParagraph"/>
        <w:numPr>
          <w:ilvl w:val="0"/>
          <w:numId w:val="8"/>
        </w:numPr>
        <w:rPr>
          <w:b/>
          <w:color w:val="000000" w:themeColor="text1"/>
        </w:rPr>
      </w:pPr>
      <w:r w:rsidRPr="00CB2C6B">
        <w:rPr>
          <w:b/>
          <w:color w:val="000000" w:themeColor="text1"/>
        </w:rPr>
        <w:t xml:space="preserve">The </w:t>
      </w:r>
      <w:r w:rsidR="005234F7" w:rsidRPr="00CB2C6B">
        <w:rPr>
          <w:b/>
          <w:color w:val="000000" w:themeColor="text1"/>
        </w:rPr>
        <w:t>principles of team development and management</w:t>
      </w:r>
    </w:p>
    <w:p w:rsidR="00C86659" w:rsidRPr="00CB2C6B" w:rsidRDefault="00C86659" w:rsidP="004D3AB2">
      <w:pPr>
        <w:rPr>
          <w:b/>
          <w:color w:val="000000" w:themeColor="text1"/>
        </w:rPr>
      </w:pPr>
      <w:r w:rsidRPr="00CB2C6B">
        <w:rPr>
          <w:b/>
          <w:color w:val="000000" w:themeColor="text1"/>
        </w:rPr>
        <w:t>5.1 Team Selection</w:t>
      </w:r>
    </w:p>
    <w:p w:rsidR="00662EF6" w:rsidRPr="00CB2C6B" w:rsidRDefault="00491230" w:rsidP="00662EF6">
      <w:pPr>
        <w:rPr>
          <w:color w:val="000000" w:themeColor="text1"/>
        </w:rPr>
      </w:pPr>
      <w:r w:rsidRPr="00CB2C6B">
        <w:rPr>
          <w:color w:val="000000" w:themeColor="text1"/>
        </w:rPr>
        <w:t xml:space="preserve">In designing its project team for the Warehouse ERP BPR, Biotage management incorporated a balance of Functional and Team based roles (Belbin, 2013).  </w:t>
      </w:r>
      <w:r w:rsidR="00662EF6" w:rsidRPr="00CB2C6B">
        <w:rPr>
          <w:color w:val="000000" w:themeColor="text1"/>
        </w:rPr>
        <w:t xml:space="preserve">The department head (Materials Manager) possessed the greatest management experience and working </w:t>
      </w:r>
      <w:r w:rsidR="009936EC" w:rsidRPr="00CB2C6B">
        <w:rPr>
          <w:color w:val="000000" w:themeColor="text1"/>
        </w:rPr>
        <w:t>knowledge of Warehouse Activities</w:t>
      </w:r>
      <w:r w:rsidR="00662EF6" w:rsidRPr="00CB2C6B">
        <w:rPr>
          <w:color w:val="000000" w:themeColor="text1"/>
        </w:rPr>
        <w:t xml:space="preserve">, and thus was assigned the position of Project Manager by the UK Managing Director.  </w:t>
      </w:r>
    </w:p>
    <w:p w:rsidR="0060744E" w:rsidRPr="00CB2C6B" w:rsidRDefault="00491230" w:rsidP="004D3AB2">
      <w:pPr>
        <w:rPr>
          <w:color w:val="000000" w:themeColor="text1"/>
        </w:rPr>
      </w:pPr>
      <w:r w:rsidRPr="00CB2C6B">
        <w:rPr>
          <w:color w:val="000000" w:themeColor="text1"/>
        </w:rPr>
        <w:t xml:space="preserve">Upon completion of the BPR project, the </w:t>
      </w:r>
      <w:r w:rsidR="00662EF6" w:rsidRPr="00CB2C6B">
        <w:rPr>
          <w:color w:val="000000" w:themeColor="text1"/>
        </w:rPr>
        <w:t xml:space="preserve">day-to-day operational </w:t>
      </w:r>
      <w:r w:rsidRPr="00CB2C6B">
        <w:rPr>
          <w:color w:val="000000" w:themeColor="text1"/>
        </w:rPr>
        <w:t xml:space="preserve">changes would solely concern </w:t>
      </w:r>
      <w:r w:rsidR="00142F23" w:rsidRPr="00CB2C6B">
        <w:rPr>
          <w:color w:val="000000" w:themeColor="text1"/>
        </w:rPr>
        <w:t xml:space="preserve">the </w:t>
      </w:r>
      <w:r w:rsidRPr="00CB2C6B">
        <w:rPr>
          <w:color w:val="000000" w:themeColor="text1"/>
        </w:rPr>
        <w:t>Materials department</w:t>
      </w:r>
      <w:r w:rsidR="009936EC" w:rsidRPr="00CB2C6B">
        <w:rPr>
          <w:color w:val="000000" w:themeColor="text1"/>
        </w:rPr>
        <w:t xml:space="preserve">.  Therefore, the Materials Manager considered it </w:t>
      </w:r>
      <w:r w:rsidR="00662EF6" w:rsidRPr="00CB2C6B">
        <w:rPr>
          <w:color w:val="000000" w:themeColor="text1"/>
        </w:rPr>
        <w:t>imperative to include</w:t>
      </w:r>
      <w:r w:rsidRPr="00CB2C6B">
        <w:rPr>
          <w:color w:val="000000" w:themeColor="text1"/>
        </w:rPr>
        <w:t xml:space="preserve"> </w:t>
      </w:r>
      <w:r w:rsidR="00662EF6" w:rsidRPr="00CB2C6B">
        <w:rPr>
          <w:color w:val="000000" w:themeColor="text1"/>
        </w:rPr>
        <w:t xml:space="preserve">the whole department </w:t>
      </w:r>
      <w:r w:rsidRPr="00CB2C6B">
        <w:rPr>
          <w:color w:val="000000" w:themeColor="text1"/>
        </w:rPr>
        <w:t>in the project team</w:t>
      </w:r>
      <w:r w:rsidR="00AD49E8" w:rsidRPr="00CB2C6B">
        <w:rPr>
          <w:color w:val="000000" w:themeColor="text1"/>
        </w:rPr>
        <w:t xml:space="preserve"> to </w:t>
      </w:r>
      <w:r w:rsidR="009936EC" w:rsidRPr="00CB2C6B">
        <w:rPr>
          <w:color w:val="000000" w:themeColor="text1"/>
        </w:rPr>
        <w:t xml:space="preserve">implement the following support </w:t>
      </w:r>
      <w:r w:rsidR="0060744E" w:rsidRPr="00CB2C6B">
        <w:rPr>
          <w:color w:val="000000" w:themeColor="text1"/>
        </w:rPr>
        <w:t>activities:</w:t>
      </w:r>
    </w:p>
    <w:p w:rsidR="0060744E" w:rsidRPr="00CB2C6B" w:rsidRDefault="0060744E" w:rsidP="0060744E">
      <w:pPr>
        <w:pStyle w:val="ListParagraph"/>
        <w:numPr>
          <w:ilvl w:val="0"/>
          <w:numId w:val="7"/>
        </w:numPr>
        <w:rPr>
          <w:color w:val="000000" w:themeColor="text1"/>
        </w:rPr>
      </w:pPr>
      <w:r w:rsidRPr="00CB2C6B">
        <w:rPr>
          <w:color w:val="000000" w:themeColor="text1"/>
        </w:rPr>
        <w:t>Procurement Officer – Project sourcing, data migration and ‘goods inwards’ system testing</w:t>
      </w:r>
      <w:r w:rsidR="00142F23" w:rsidRPr="00CB2C6B">
        <w:rPr>
          <w:color w:val="000000" w:themeColor="text1"/>
        </w:rPr>
        <w:t>.</w:t>
      </w:r>
      <w:r w:rsidRPr="00CB2C6B">
        <w:rPr>
          <w:color w:val="000000" w:themeColor="text1"/>
        </w:rPr>
        <w:t xml:space="preserve"> </w:t>
      </w:r>
    </w:p>
    <w:p w:rsidR="0060744E" w:rsidRPr="00CB2C6B" w:rsidRDefault="0060744E" w:rsidP="0060744E">
      <w:pPr>
        <w:pStyle w:val="ListParagraph"/>
        <w:numPr>
          <w:ilvl w:val="0"/>
          <w:numId w:val="7"/>
        </w:numPr>
        <w:rPr>
          <w:color w:val="000000" w:themeColor="text1"/>
        </w:rPr>
      </w:pPr>
      <w:r w:rsidRPr="00CB2C6B">
        <w:rPr>
          <w:color w:val="000000" w:themeColor="text1"/>
        </w:rPr>
        <w:t>Production Planner – Data migration, and ‘master/production planning’ system testing</w:t>
      </w:r>
      <w:r w:rsidR="00142F23" w:rsidRPr="00CB2C6B">
        <w:rPr>
          <w:color w:val="000000" w:themeColor="text1"/>
        </w:rPr>
        <w:t>.</w:t>
      </w:r>
    </w:p>
    <w:p w:rsidR="0060744E" w:rsidRPr="00CB2C6B" w:rsidRDefault="0060744E" w:rsidP="0060744E">
      <w:pPr>
        <w:pStyle w:val="ListParagraph"/>
        <w:numPr>
          <w:ilvl w:val="0"/>
          <w:numId w:val="7"/>
        </w:numPr>
        <w:rPr>
          <w:color w:val="000000" w:themeColor="text1"/>
        </w:rPr>
      </w:pPr>
      <w:r w:rsidRPr="00CB2C6B">
        <w:rPr>
          <w:color w:val="000000" w:themeColor="text1"/>
        </w:rPr>
        <w:t>Warehouse operators (under supervision of Warehouse Supervisor) – Data migration, ‘goods inwards’ and ‘goods outwards’ system testing, hardware testing (barcode scanners)</w:t>
      </w:r>
      <w:r w:rsidR="00142F23" w:rsidRPr="00CB2C6B">
        <w:rPr>
          <w:color w:val="000000" w:themeColor="text1"/>
        </w:rPr>
        <w:t>.</w:t>
      </w:r>
    </w:p>
    <w:p w:rsidR="00CB07D8" w:rsidRPr="00CB2C6B" w:rsidRDefault="009936EC" w:rsidP="004D3AB2">
      <w:pPr>
        <w:rPr>
          <w:color w:val="000000" w:themeColor="text1"/>
        </w:rPr>
      </w:pPr>
      <w:r w:rsidRPr="00CB2C6B">
        <w:rPr>
          <w:color w:val="000000" w:themeColor="text1"/>
        </w:rPr>
        <w:t>I</w:t>
      </w:r>
      <w:r w:rsidR="00CB07D8" w:rsidRPr="00CB2C6B">
        <w:rPr>
          <w:color w:val="000000" w:themeColor="text1"/>
        </w:rPr>
        <w:t>t was also concluded that</w:t>
      </w:r>
      <w:r w:rsidRPr="00CB2C6B">
        <w:rPr>
          <w:color w:val="000000" w:themeColor="text1"/>
        </w:rPr>
        <w:t xml:space="preserve"> outside of the Materials department,</w:t>
      </w:r>
      <w:r w:rsidR="00CB07D8" w:rsidRPr="00CB2C6B">
        <w:rPr>
          <w:color w:val="000000" w:themeColor="text1"/>
        </w:rPr>
        <w:t xml:space="preserve"> the project team required additional functi</w:t>
      </w:r>
      <w:r w:rsidRPr="00CB2C6B">
        <w:rPr>
          <w:color w:val="000000" w:themeColor="text1"/>
        </w:rPr>
        <w:t>onal roles specific to the BPR:</w:t>
      </w:r>
      <w:r w:rsidR="00CB07D8" w:rsidRPr="00CB2C6B">
        <w:rPr>
          <w:color w:val="000000" w:themeColor="text1"/>
        </w:rPr>
        <w:t xml:space="preserve"> </w:t>
      </w:r>
    </w:p>
    <w:p w:rsidR="00CB07D8" w:rsidRPr="00CB2C6B" w:rsidRDefault="00AD49E8" w:rsidP="00662EF6">
      <w:pPr>
        <w:pStyle w:val="ListParagraph"/>
        <w:numPr>
          <w:ilvl w:val="0"/>
          <w:numId w:val="6"/>
        </w:numPr>
        <w:rPr>
          <w:color w:val="000000" w:themeColor="text1"/>
        </w:rPr>
      </w:pPr>
      <w:r w:rsidRPr="00CB2C6B">
        <w:rPr>
          <w:color w:val="000000" w:themeColor="text1"/>
        </w:rPr>
        <w:t xml:space="preserve">An AX365 Project Officer – </w:t>
      </w:r>
      <w:r w:rsidR="00662EF6" w:rsidRPr="00CB2C6B">
        <w:rPr>
          <w:color w:val="000000" w:themeColor="text1"/>
        </w:rPr>
        <w:t xml:space="preserve">Biotage required </w:t>
      </w:r>
      <w:r w:rsidR="00CB07D8" w:rsidRPr="00CB2C6B">
        <w:rPr>
          <w:color w:val="000000" w:themeColor="text1"/>
        </w:rPr>
        <w:t>specialist knowledge of AX365 system architecture</w:t>
      </w:r>
      <w:r w:rsidRPr="00CB2C6B">
        <w:rPr>
          <w:color w:val="000000" w:themeColor="text1"/>
        </w:rPr>
        <w:t>.</w:t>
      </w:r>
      <w:r w:rsidR="00CB07D8" w:rsidRPr="00CB2C6B">
        <w:rPr>
          <w:color w:val="000000" w:themeColor="text1"/>
        </w:rPr>
        <w:t xml:space="preserve"> </w:t>
      </w:r>
      <w:r w:rsidR="00662EF6" w:rsidRPr="00CB2C6B">
        <w:rPr>
          <w:color w:val="000000" w:themeColor="text1"/>
        </w:rPr>
        <w:t xml:space="preserve">As the organisation could not find a suitable candidate internally, </w:t>
      </w:r>
      <w:r w:rsidR="000679B6" w:rsidRPr="00CB2C6B">
        <w:rPr>
          <w:color w:val="000000" w:themeColor="text1"/>
        </w:rPr>
        <w:t>Biotage utilised external recrui</w:t>
      </w:r>
      <w:r w:rsidRPr="00CB2C6B">
        <w:rPr>
          <w:color w:val="000000" w:themeColor="text1"/>
        </w:rPr>
        <w:t>tment to fill the role</w:t>
      </w:r>
      <w:r w:rsidR="000679B6" w:rsidRPr="00CB2C6B">
        <w:rPr>
          <w:color w:val="000000" w:themeColor="text1"/>
        </w:rPr>
        <w:t xml:space="preserve"> (see section 3.0).</w:t>
      </w:r>
    </w:p>
    <w:p w:rsidR="00DF0C83" w:rsidRPr="00CB2C6B" w:rsidRDefault="00B7356C" w:rsidP="00B7356C">
      <w:pPr>
        <w:pStyle w:val="ListParagraph"/>
        <w:numPr>
          <w:ilvl w:val="0"/>
          <w:numId w:val="6"/>
        </w:numPr>
        <w:rPr>
          <w:color w:val="000000" w:themeColor="text1"/>
        </w:rPr>
      </w:pPr>
      <w:r w:rsidRPr="00CB2C6B">
        <w:rPr>
          <w:color w:val="000000" w:themeColor="text1"/>
        </w:rPr>
        <w:t>An ERP specialist – Biotage required e</w:t>
      </w:r>
      <w:r w:rsidR="00DF0C83" w:rsidRPr="00CB2C6B">
        <w:rPr>
          <w:color w:val="000000" w:themeColor="text1"/>
        </w:rPr>
        <w:t>xpertise relating to the management and administration of data on the incumbent Warehouse system</w:t>
      </w:r>
      <w:r w:rsidRPr="00CB2C6B">
        <w:rPr>
          <w:color w:val="000000" w:themeColor="text1"/>
        </w:rPr>
        <w:t xml:space="preserve"> and </w:t>
      </w:r>
      <w:r w:rsidR="00AD49E8" w:rsidRPr="00CB2C6B">
        <w:rPr>
          <w:color w:val="000000" w:themeColor="text1"/>
        </w:rPr>
        <w:t xml:space="preserve">support for the </w:t>
      </w:r>
      <w:r w:rsidRPr="00CB2C6B">
        <w:rPr>
          <w:color w:val="000000" w:themeColor="text1"/>
        </w:rPr>
        <w:t>AX365 Project Officer in the migration to the new system</w:t>
      </w:r>
      <w:r w:rsidR="00DF0C83" w:rsidRPr="00CB2C6B">
        <w:rPr>
          <w:color w:val="000000" w:themeColor="text1"/>
        </w:rPr>
        <w:t>.</w:t>
      </w:r>
      <w:r w:rsidRPr="00CB2C6B">
        <w:rPr>
          <w:color w:val="000000" w:themeColor="text1"/>
        </w:rPr>
        <w:t xml:space="preserve">  As a result, t</w:t>
      </w:r>
      <w:r w:rsidR="000679B6" w:rsidRPr="00CB2C6B">
        <w:rPr>
          <w:color w:val="000000" w:themeColor="text1"/>
        </w:rPr>
        <w:t>he organisat</w:t>
      </w:r>
      <w:r w:rsidR="00AD49E8" w:rsidRPr="00CB2C6B">
        <w:rPr>
          <w:color w:val="000000" w:themeColor="text1"/>
        </w:rPr>
        <w:t>ion’s AX Administrator was recruited</w:t>
      </w:r>
      <w:r w:rsidR="000679B6" w:rsidRPr="00CB2C6B">
        <w:rPr>
          <w:color w:val="000000" w:themeColor="text1"/>
        </w:rPr>
        <w:t xml:space="preserve"> to the project team.</w:t>
      </w:r>
    </w:p>
    <w:p w:rsidR="00AD49E8" w:rsidRPr="00CB2C6B" w:rsidRDefault="00B7356C" w:rsidP="00E9400A">
      <w:pPr>
        <w:pStyle w:val="ListParagraph"/>
        <w:numPr>
          <w:ilvl w:val="0"/>
          <w:numId w:val="6"/>
        </w:numPr>
        <w:rPr>
          <w:color w:val="000000" w:themeColor="text1"/>
        </w:rPr>
      </w:pPr>
      <w:r w:rsidRPr="00CB2C6B">
        <w:rPr>
          <w:color w:val="000000" w:themeColor="text1"/>
        </w:rPr>
        <w:t>An IT specialist – Biotage required e</w:t>
      </w:r>
      <w:r w:rsidR="000679B6" w:rsidRPr="00CB2C6B">
        <w:rPr>
          <w:color w:val="000000" w:themeColor="text1"/>
        </w:rPr>
        <w:t xml:space="preserve">xpertise </w:t>
      </w:r>
      <w:r w:rsidRPr="00CB2C6B">
        <w:rPr>
          <w:color w:val="000000" w:themeColor="text1"/>
        </w:rPr>
        <w:t xml:space="preserve">concerning its </w:t>
      </w:r>
      <w:r w:rsidR="000679B6" w:rsidRPr="00CB2C6B">
        <w:rPr>
          <w:color w:val="000000" w:themeColor="text1"/>
        </w:rPr>
        <w:t>IT infrastructure</w:t>
      </w:r>
      <w:r w:rsidR="00AD49E8" w:rsidRPr="00CB2C6B">
        <w:rPr>
          <w:color w:val="000000" w:themeColor="text1"/>
        </w:rPr>
        <w:t xml:space="preserve"> </w:t>
      </w:r>
      <w:r w:rsidRPr="00CB2C6B">
        <w:rPr>
          <w:color w:val="000000" w:themeColor="text1"/>
        </w:rPr>
        <w:t xml:space="preserve">to accommodate and support </w:t>
      </w:r>
      <w:r w:rsidR="000679B6" w:rsidRPr="00CB2C6B">
        <w:rPr>
          <w:color w:val="000000" w:themeColor="text1"/>
        </w:rPr>
        <w:t>the installation of</w:t>
      </w:r>
      <w:r w:rsidRPr="00CB2C6B">
        <w:rPr>
          <w:color w:val="000000" w:themeColor="text1"/>
        </w:rPr>
        <w:t xml:space="preserve"> the new ERP system.  Therefore, </w:t>
      </w:r>
      <w:r w:rsidR="00306F59" w:rsidRPr="00CB2C6B">
        <w:rPr>
          <w:color w:val="000000" w:themeColor="text1"/>
        </w:rPr>
        <w:t>the organisations’s</w:t>
      </w:r>
      <w:r w:rsidR="000679B6" w:rsidRPr="00CB2C6B">
        <w:rPr>
          <w:color w:val="000000" w:themeColor="text1"/>
        </w:rPr>
        <w:t xml:space="preserve"> IT Officer was added to the project team</w:t>
      </w:r>
      <w:r w:rsidR="00C86659" w:rsidRPr="00CB2C6B">
        <w:rPr>
          <w:color w:val="000000" w:themeColor="text1"/>
        </w:rPr>
        <w:t>.</w:t>
      </w:r>
    </w:p>
    <w:p w:rsidR="00E9400A" w:rsidRPr="00CB2C6B" w:rsidRDefault="00E9400A" w:rsidP="00AD49E8">
      <w:pPr>
        <w:rPr>
          <w:color w:val="000000" w:themeColor="text1"/>
        </w:rPr>
      </w:pPr>
      <w:r w:rsidRPr="00CB2C6B">
        <w:rPr>
          <w:color w:val="000000" w:themeColor="text1"/>
        </w:rPr>
        <w:t>Upon completion of the project team design, the</w:t>
      </w:r>
      <w:r w:rsidR="002A1D2C" w:rsidRPr="00CB2C6B">
        <w:rPr>
          <w:color w:val="000000" w:themeColor="text1"/>
        </w:rPr>
        <w:t xml:space="preserve"> </w:t>
      </w:r>
      <w:r w:rsidRPr="00CB2C6B">
        <w:rPr>
          <w:color w:val="000000" w:themeColor="text1"/>
        </w:rPr>
        <w:t>hierarchy illustrated in appendix 1 was communicated by the Managing Director</w:t>
      </w:r>
      <w:r w:rsidR="002A1D2C" w:rsidRPr="00CB2C6B">
        <w:rPr>
          <w:color w:val="000000" w:themeColor="text1"/>
        </w:rPr>
        <w:t xml:space="preserve"> to</w:t>
      </w:r>
      <w:r w:rsidRPr="00CB2C6B">
        <w:rPr>
          <w:color w:val="000000" w:themeColor="text1"/>
        </w:rPr>
        <w:t xml:space="preserve"> the organisation.</w:t>
      </w:r>
    </w:p>
    <w:p w:rsidR="00DF0C83" w:rsidRPr="00CB2C6B" w:rsidRDefault="00DF0C83" w:rsidP="004D3AB2">
      <w:pPr>
        <w:rPr>
          <w:color w:val="000000" w:themeColor="text1"/>
        </w:rPr>
      </w:pPr>
    </w:p>
    <w:p w:rsidR="00C86659" w:rsidRPr="00CB2C6B" w:rsidRDefault="00C86659" w:rsidP="004D3AB2">
      <w:pPr>
        <w:rPr>
          <w:b/>
          <w:color w:val="000000" w:themeColor="text1"/>
        </w:rPr>
      </w:pPr>
      <w:r w:rsidRPr="00CB2C6B">
        <w:rPr>
          <w:b/>
          <w:color w:val="000000" w:themeColor="text1"/>
        </w:rPr>
        <w:lastRenderedPageBreak/>
        <w:t>5.2 Planning</w:t>
      </w:r>
      <w:r w:rsidR="00810136" w:rsidRPr="00CB2C6B">
        <w:rPr>
          <w:b/>
          <w:color w:val="000000" w:themeColor="text1"/>
        </w:rPr>
        <w:t>, Management</w:t>
      </w:r>
      <w:r w:rsidRPr="00CB2C6B">
        <w:rPr>
          <w:b/>
          <w:color w:val="000000" w:themeColor="text1"/>
        </w:rPr>
        <w:t xml:space="preserve"> </w:t>
      </w:r>
      <w:r w:rsidR="00810136" w:rsidRPr="00CB2C6B">
        <w:rPr>
          <w:b/>
          <w:color w:val="000000" w:themeColor="text1"/>
        </w:rPr>
        <w:t>and Communication within the</w:t>
      </w:r>
      <w:r w:rsidRPr="00CB2C6B">
        <w:rPr>
          <w:b/>
          <w:color w:val="000000" w:themeColor="text1"/>
        </w:rPr>
        <w:t xml:space="preserve"> Project team to ensure achievement of corporate objectives</w:t>
      </w:r>
    </w:p>
    <w:p w:rsidR="00ED1403" w:rsidRPr="00CB2C6B" w:rsidRDefault="00F35670" w:rsidP="004D3AB2">
      <w:pPr>
        <w:rPr>
          <w:color w:val="000000" w:themeColor="text1"/>
        </w:rPr>
      </w:pPr>
      <w:r w:rsidRPr="00CB2C6B">
        <w:rPr>
          <w:color w:val="000000" w:themeColor="text1"/>
        </w:rPr>
        <w:t>As described in 2</w:t>
      </w:r>
      <w:r w:rsidR="004B657B" w:rsidRPr="00CB2C6B">
        <w:rPr>
          <w:color w:val="000000" w:themeColor="text1"/>
        </w:rPr>
        <w:t>.0, Biotage employs</w:t>
      </w:r>
      <w:r w:rsidR="00C87E56" w:rsidRPr="00CB2C6B">
        <w:rPr>
          <w:color w:val="000000" w:themeColor="text1"/>
        </w:rPr>
        <w:t xml:space="preserve"> </w:t>
      </w:r>
      <w:r w:rsidR="00ED1403" w:rsidRPr="00CB2C6B">
        <w:rPr>
          <w:color w:val="000000" w:themeColor="text1"/>
        </w:rPr>
        <w:t xml:space="preserve">annual appraisals and quarterly reviews to </w:t>
      </w:r>
      <w:r w:rsidR="00EA191F" w:rsidRPr="00CB2C6B">
        <w:rPr>
          <w:color w:val="000000" w:themeColor="text1"/>
        </w:rPr>
        <w:t>communicate</w:t>
      </w:r>
      <w:r w:rsidR="00F91B1B" w:rsidRPr="00CB2C6B">
        <w:rPr>
          <w:color w:val="000000" w:themeColor="text1"/>
        </w:rPr>
        <w:t xml:space="preserve"> information and </w:t>
      </w:r>
      <w:r w:rsidR="004B657B" w:rsidRPr="00CB2C6B">
        <w:rPr>
          <w:color w:val="000000" w:themeColor="text1"/>
        </w:rPr>
        <w:t>manage</w:t>
      </w:r>
      <w:r w:rsidR="00ED1403" w:rsidRPr="00CB2C6B">
        <w:rPr>
          <w:color w:val="000000" w:themeColor="text1"/>
        </w:rPr>
        <w:t xml:space="preserve"> individua</w:t>
      </w:r>
      <w:r w:rsidR="004B657B" w:rsidRPr="00CB2C6B">
        <w:rPr>
          <w:color w:val="000000" w:themeColor="text1"/>
        </w:rPr>
        <w:t xml:space="preserve">l performance against </w:t>
      </w:r>
      <w:r w:rsidR="00ED1403" w:rsidRPr="00CB2C6B">
        <w:rPr>
          <w:color w:val="000000" w:themeColor="text1"/>
        </w:rPr>
        <w:t xml:space="preserve">objectives.  </w:t>
      </w:r>
      <w:r w:rsidR="00E450DA" w:rsidRPr="00CB2C6B">
        <w:rPr>
          <w:color w:val="000000" w:themeColor="text1"/>
        </w:rPr>
        <w:t>However,</w:t>
      </w:r>
      <w:r w:rsidR="00ED1403" w:rsidRPr="00CB2C6B">
        <w:rPr>
          <w:color w:val="000000" w:themeColor="text1"/>
        </w:rPr>
        <w:t xml:space="preserve"> </w:t>
      </w:r>
      <w:r w:rsidR="008A6C22" w:rsidRPr="00CB2C6B">
        <w:rPr>
          <w:color w:val="000000" w:themeColor="text1"/>
        </w:rPr>
        <w:t xml:space="preserve">in </w:t>
      </w:r>
      <w:r w:rsidR="00F91B1B" w:rsidRPr="00CB2C6B">
        <w:rPr>
          <w:color w:val="000000" w:themeColor="text1"/>
        </w:rPr>
        <w:t>the management of teams</w:t>
      </w:r>
      <w:r w:rsidR="008A6C22" w:rsidRPr="00CB2C6B">
        <w:rPr>
          <w:color w:val="000000" w:themeColor="text1"/>
        </w:rPr>
        <w:t>, Armst</w:t>
      </w:r>
      <w:r w:rsidR="00F91B1B" w:rsidRPr="00CB2C6B">
        <w:rPr>
          <w:color w:val="000000" w:themeColor="text1"/>
        </w:rPr>
        <w:t>rong and Baron cited in Rowland</w:t>
      </w:r>
      <w:r w:rsidR="00AC17AF" w:rsidRPr="00CB2C6B">
        <w:rPr>
          <w:color w:val="000000" w:themeColor="text1"/>
        </w:rPr>
        <w:t xml:space="preserve"> (2013</w:t>
      </w:r>
      <w:r w:rsidR="008A6C22" w:rsidRPr="00CB2C6B">
        <w:rPr>
          <w:color w:val="000000" w:themeColor="text1"/>
        </w:rPr>
        <w:t>)</w:t>
      </w:r>
      <w:r w:rsidR="00E165E6" w:rsidRPr="00CB2C6B">
        <w:rPr>
          <w:color w:val="000000" w:themeColor="text1"/>
        </w:rPr>
        <w:t xml:space="preserve"> </w:t>
      </w:r>
      <w:r w:rsidR="008A6C22" w:rsidRPr="00CB2C6B">
        <w:rPr>
          <w:color w:val="000000" w:themeColor="text1"/>
        </w:rPr>
        <w:t xml:space="preserve">suggest that </w:t>
      </w:r>
      <w:r w:rsidR="00F91B1B" w:rsidRPr="00CB2C6B">
        <w:rPr>
          <w:color w:val="000000" w:themeColor="text1"/>
        </w:rPr>
        <w:t>appraisals</w:t>
      </w:r>
      <w:r w:rsidR="008A6C22" w:rsidRPr="00CB2C6B">
        <w:rPr>
          <w:color w:val="000000" w:themeColor="text1"/>
        </w:rPr>
        <w:t xml:space="preserve"> can be divisive</w:t>
      </w:r>
      <w:r w:rsidR="001034B2" w:rsidRPr="00CB2C6B">
        <w:rPr>
          <w:color w:val="000000" w:themeColor="text1"/>
        </w:rPr>
        <w:t xml:space="preserve"> due</w:t>
      </w:r>
      <w:r w:rsidR="00F91B1B" w:rsidRPr="00CB2C6B">
        <w:rPr>
          <w:color w:val="000000" w:themeColor="text1"/>
        </w:rPr>
        <w:t xml:space="preserve"> to</w:t>
      </w:r>
      <w:r w:rsidR="00E165E6" w:rsidRPr="00CB2C6B">
        <w:rPr>
          <w:color w:val="000000" w:themeColor="text1"/>
        </w:rPr>
        <w:t xml:space="preserve"> their individuality;</w:t>
      </w:r>
      <w:r w:rsidR="004B657B" w:rsidRPr="00CB2C6B">
        <w:rPr>
          <w:color w:val="000000" w:themeColor="text1"/>
        </w:rPr>
        <w:t xml:space="preserve"> with uncontrollable variables external to an employee resulting in a</w:t>
      </w:r>
      <w:r w:rsidR="00E165E6" w:rsidRPr="00CB2C6B">
        <w:rPr>
          <w:color w:val="000000" w:themeColor="text1"/>
        </w:rPr>
        <w:t xml:space="preserve"> perceived</w:t>
      </w:r>
      <w:r w:rsidR="004B657B" w:rsidRPr="00CB2C6B">
        <w:rPr>
          <w:color w:val="000000" w:themeColor="text1"/>
        </w:rPr>
        <w:t xml:space="preserve"> lack of fairness and equity </w:t>
      </w:r>
      <w:r w:rsidR="00AC17AF" w:rsidRPr="00CB2C6B">
        <w:rPr>
          <w:color w:val="000000" w:themeColor="text1"/>
        </w:rPr>
        <w:t>(Rowland, 2013</w:t>
      </w:r>
      <w:r w:rsidR="004B657B" w:rsidRPr="00CB2C6B">
        <w:rPr>
          <w:color w:val="000000" w:themeColor="text1"/>
        </w:rPr>
        <w:t>)</w:t>
      </w:r>
      <w:r w:rsidR="00F91B1B" w:rsidRPr="00CB2C6B">
        <w:rPr>
          <w:color w:val="000000" w:themeColor="text1"/>
        </w:rPr>
        <w:t>.</w:t>
      </w:r>
    </w:p>
    <w:p w:rsidR="000A799A" w:rsidRPr="00CB2C6B" w:rsidRDefault="001034B2" w:rsidP="004D3AB2">
      <w:pPr>
        <w:rPr>
          <w:color w:val="000000" w:themeColor="text1"/>
        </w:rPr>
      </w:pPr>
      <w:r w:rsidRPr="00CB2C6B">
        <w:rPr>
          <w:color w:val="000000" w:themeColor="text1"/>
        </w:rPr>
        <w:t>Recognising that teamwork is critical to organisation</w:t>
      </w:r>
      <w:r w:rsidR="007B4303" w:rsidRPr="00CB2C6B">
        <w:rPr>
          <w:color w:val="000000" w:themeColor="text1"/>
        </w:rPr>
        <w:t>al</w:t>
      </w:r>
      <w:r w:rsidRPr="00CB2C6B">
        <w:rPr>
          <w:color w:val="000000" w:themeColor="text1"/>
        </w:rPr>
        <w:t xml:space="preserve"> growth and success (Prowse and Prowse, 2009)</w:t>
      </w:r>
      <w:r w:rsidR="00E450DA" w:rsidRPr="00CB2C6B">
        <w:rPr>
          <w:color w:val="000000" w:themeColor="text1"/>
        </w:rPr>
        <w:t xml:space="preserve">, </w:t>
      </w:r>
      <w:r w:rsidR="002A5DCB" w:rsidRPr="00CB2C6B">
        <w:rPr>
          <w:color w:val="000000" w:themeColor="text1"/>
        </w:rPr>
        <w:t>Biotage held</w:t>
      </w:r>
      <w:r w:rsidR="003341D9" w:rsidRPr="00CB2C6B">
        <w:rPr>
          <w:color w:val="000000" w:themeColor="text1"/>
        </w:rPr>
        <w:t xml:space="preserve"> </w:t>
      </w:r>
      <w:r w:rsidR="00A832E3" w:rsidRPr="00CB2C6B">
        <w:rPr>
          <w:color w:val="000000" w:themeColor="text1"/>
        </w:rPr>
        <w:t xml:space="preserve">Warehouse ERP </w:t>
      </w:r>
      <w:r w:rsidR="00E450DA" w:rsidRPr="00CB2C6B">
        <w:rPr>
          <w:color w:val="000000" w:themeColor="text1"/>
        </w:rPr>
        <w:t>BPR team meetings/briefings on a monthly basis</w:t>
      </w:r>
      <w:r w:rsidR="00A832E3" w:rsidRPr="00CB2C6B">
        <w:rPr>
          <w:color w:val="000000" w:themeColor="text1"/>
        </w:rPr>
        <w:t xml:space="preserve">.  The </w:t>
      </w:r>
      <w:r w:rsidR="007B4303" w:rsidRPr="00CB2C6B">
        <w:rPr>
          <w:color w:val="000000" w:themeColor="text1"/>
        </w:rPr>
        <w:t>aim</w:t>
      </w:r>
      <w:r w:rsidR="00CE3509" w:rsidRPr="00CB2C6B">
        <w:rPr>
          <w:color w:val="000000" w:themeColor="text1"/>
        </w:rPr>
        <w:t xml:space="preserve"> of t</w:t>
      </w:r>
      <w:r w:rsidR="00E165E6" w:rsidRPr="00CB2C6B">
        <w:rPr>
          <w:color w:val="000000" w:themeColor="text1"/>
        </w:rPr>
        <w:t xml:space="preserve">hese was </w:t>
      </w:r>
      <w:r w:rsidR="00A832E3" w:rsidRPr="00CB2C6B">
        <w:rPr>
          <w:color w:val="000000" w:themeColor="text1"/>
        </w:rPr>
        <w:t xml:space="preserve">to </w:t>
      </w:r>
      <w:r w:rsidR="00AF38F5" w:rsidRPr="00CB2C6B">
        <w:rPr>
          <w:color w:val="000000" w:themeColor="text1"/>
        </w:rPr>
        <w:t>instil</w:t>
      </w:r>
      <w:r w:rsidR="006C7791" w:rsidRPr="00CB2C6B">
        <w:rPr>
          <w:color w:val="000000" w:themeColor="text1"/>
        </w:rPr>
        <w:t xml:space="preserve"> a Humanistic</w:t>
      </w:r>
      <w:r w:rsidR="00E450DA" w:rsidRPr="00CB2C6B">
        <w:rPr>
          <w:color w:val="000000" w:themeColor="text1"/>
        </w:rPr>
        <w:t xml:space="preserve"> </w:t>
      </w:r>
      <w:r w:rsidR="006C7791" w:rsidRPr="00CB2C6B">
        <w:rPr>
          <w:color w:val="000000" w:themeColor="text1"/>
        </w:rPr>
        <w:t xml:space="preserve">culture into the project, through mutual employee empowerment, consensus and commitment (Beer and Spector, 1985 cited by </w:t>
      </w:r>
      <w:r w:rsidR="00AC17AF" w:rsidRPr="00CB2C6B">
        <w:rPr>
          <w:color w:val="000000" w:themeColor="text1"/>
        </w:rPr>
        <w:t>Rowland, 2013</w:t>
      </w:r>
      <w:r w:rsidR="006C7791" w:rsidRPr="00CB2C6B">
        <w:rPr>
          <w:color w:val="000000" w:themeColor="text1"/>
        </w:rPr>
        <w:t>).</w:t>
      </w:r>
      <w:r w:rsidR="00AF38F5" w:rsidRPr="00CB2C6B">
        <w:rPr>
          <w:color w:val="000000" w:themeColor="text1"/>
        </w:rPr>
        <w:t xml:space="preserve">  </w:t>
      </w:r>
    </w:p>
    <w:p w:rsidR="00D61D22" w:rsidRPr="00CB2C6B" w:rsidRDefault="00E95000" w:rsidP="004D3AB2">
      <w:pPr>
        <w:rPr>
          <w:color w:val="000000" w:themeColor="text1"/>
        </w:rPr>
      </w:pPr>
      <w:r w:rsidRPr="00CB2C6B">
        <w:rPr>
          <w:color w:val="000000" w:themeColor="text1"/>
        </w:rPr>
        <w:t>T</w:t>
      </w:r>
      <w:r w:rsidR="00AF38F5" w:rsidRPr="00CB2C6B">
        <w:rPr>
          <w:color w:val="000000" w:themeColor="text1"/>
        </w:rPr>
        <w:t xml:space="preserve">eam </w:t>
      </w:r>
      <w:r w:rsidRPr="00CB2C6B">
        <w:rPr>
          <w:color w:val="000000" w:themeColor="text1"/>
        </w:rPr>
        <w:t>briefings</w:t>
      </w:r>
      <w:r w:rsidR="00034AF6" w:rsidRPr="00CB2C6B">
        <w:rPr>
          <w:color w:val="000000" w:themeColor="text1"/>
        </w:rPr>
        <w:t xml:space="preserve"> were not only</w:t>
      </w:r>
      <w:r w:rsidR="007B4303" w:rsidRPr="00CB2C6B">
        <w:rPr>
          <w:color w:val="000000" w:themeColor="text1"/>
        </w:rPr>
        <w:t xml:space="preserve"> used to</w:t>
      </w:r>
      <w:r w:rsidR="00034AF6" w:rsidRPr="00CB2C6B">
        <w:rPr>
          <w:color w:val="000000" w:themeColor="text1"/>
        </w:rPr>
        <w:t xml:space="preserve"> </w:t>
      </w:r>
      <w:r w:rsidR="00AF38F5" w:rsidRPr="00CB2C6B">
        <w:rPr>
          <w:color w:val="000000" w:themeColor="text1"/>
        </w:rPr>
        <w:t>cascade</w:t>
      </w:r>
      <w:r w:rsidR="007D1763" w:rsidRPr="00CB2C6B">
        <w:rPr>
          <w:color w:val="000000" w:themeColor="text1"/>
        </w:rPr>
        <w:t xml:space="preserve"> BPR</w:t>
      </w:r>
      <w:r w:rsidR="00AF38F5" w:rsidRPr="00CB2C6B">
        <w:rPr>
          <w:color w:val="000000" w:themeColor="text1"/>
        </w:rPr>
        <w:t xml:space="preserve"> information through the project team (Torrington, 2014), but</w:t>
      </w:r>
      <w:r w:rsidR="00B66C4B" w:rsidRPr="00CB2C6B">
        <w:rPr>
          <w:color w:val="000000" w:themeColor="text1"/>
        </w:rPr>
        <w:t xml:space="preserve"> to</w:t>
      </w:r>
      <w:r w:rsidR="00AF38F5" w:rsidRPr="00CB2C6B">
        <w:rPr>
          <w:color w:val="000000" w:themeColor="text1"/>
        </w:rPr>
        <w:t xml:space="preserve"> also</w:t>
      </w:r>
      <w:r w:rsidR="00B66C4B" w:rsidRPr="00CB2C6B">
        <w:rPr>
          <w:color w:val="000000" w:themeColor="text1"/>
        </w:rPr>
        <w:t xml:space="preserve"> </w:t>
      </w:r>
      <w:r w:rsidR="009737D6" w:rsidRPr="00CB2C6B">
        <w:rPr>
          <w:color w:val="000000" w:themeColor="text1"/>
        </w:rPr>
        <w:t>provide an opportunity for employees to engage</w:t>
      </w:r>
      <w:r w:rsidRPr="00CB2C6B">
        <w:rPr>
          <w:color w:val="000000" w:themeColor="text1"/>
        </w:rPr>
        <w:t xml:space="preserve"> and consult</w:t>
      </w:r>
      <w:r w:rsidR="009737D6" w:rsidRPr="00CB2C6B">
        <w:rPr>
          <w:color w:val="000000" w:themeColor="text1"/>
        </w:rPr>
        <w:t xml:space="preserve"> with management</w:t>
      </w:r>
      <w:r w:rsidRPr="00CB2C6B">
        <w:rPr>
          <w:color w:val="000000" w:themeColor="text1"/>
        </w:rPr>
        <w:t>,</w:t>
      </w:r>
      <w:r w:rsidR="009737D6" w:rsidRPr="00CB2C6B">
        <w:rPr>
          <w:color w:val="000000" w:themeColor="text1"/>
        </w:rPr>
        <w:t xml:space="preserve"> and</w:t>
      </w:r>
      <w:r w:rsidRPr="00CB2C6B">
        <w:rPr>
          <w:color w:val="000000" w:themeColor="text1"/>
        </w:rPr>
        <w:t xml:space="preserve"> where appropriate,</w:t>
      </w:r>
      <w:r w:rsidR="009737D6" w:rsidRPr="00CB2C6B">
        <w:rPr>
          <w:color w:val="000000" w:themeColor="text1"/>
        </w:rPr>
        <w:t xml:space="preserve"> co-determine</w:t>
      </w:r>
      <w:r w:rsidR="00C02A1A" w:rsidRPr="00CB2C6B">
        <w:rPr>
          <w:color w:val="000000" w:themeColor="text1"/>
        </w:rPr>
        <w:t xml:space="preserve"> project activities and</w:t>
      </w:r>
      <w:r w:rsidR="007D1763" w:rsidRPr="00CB2C6B">
        <w:rPr>
          <w:color w:val="000000" w:themeColor="text1"/>
        </w:rPr>
        <w:t xml:space="preserve"> outcomes to achieve corporate objectives</w:t>
      </w:r>
      <w:r w:rsidR="009737D6" w:rsidRPr="00CB2C6B">
        <w:rPr>
          <w:color w:val="000000" w:themeColor="text1"/>
        </w:rPr>
        <w:t>.</w:t>
      </w:r>
      <w:r w:rsidR="00AF38F5" w:rsidRPr="00CB2C6B">
        <w:rPr>
          <w:color w:val="000000" w:themeColor="text1"/>
        </w:rPr>
        <w:t xml:space="preserve"> </w:t>
      </w:r>
      <w:r w:rsidR="006C7791" w:rsidRPr="00CB2C6B">
        <w:rPr>
          <w:color w:val="000000" w:themeColor="text1"/>
        </w:rPr>
        <w:t xml:space="preserve">  </w:t>
      </w:r>
      <w:r w:rsidR="00D02EF0" w:rsidRPr="00CB2C6B">
        <w:rPr>
          <w:color w:val="000000" w:themeColor="text1"/>
        </w:rPr>
        <w:t>This</w:t>
      </w:r>
      <w:r w:rsidRPr="00CB2C6B">
        <w:rPr>
          <w:color w:val="000000" w:themeColor="text1"/>
        </w:rPr>
        <w:t xml:space="preserve"> strategy is illustrated</w:t>
      </w:r>
      <w:r w:rsidR="00D02EF0" w:rsidRPr="00CB2C6B">
        <w:rPr>
          <w:color w:val="000000" w:themeColor="text1"/>
        </w:rPr>
        <w:t xml:space="preserve"> by the ‘Escalator of P</w:t>
      </w:r>
      <w:r w:rsidR="00533A4B" w:rsidRPr="00CB2C6B">
        <w:rPr>
          <w:color w:val="000000" w:themeColor="text1"/>
        </w:rPr>
        <w:t>articipation</w:t>
      </w:r>
      <w:r w:rsidR="00D02EF0" w:rsidRPr="00CB2C6B">
        <w:rPr>
          <w:color w:val="000000" w:themeColor="text1"/>
        </w:rPr>
        <w:t>’ theory proposed by</w:t>
      </w:r>
      <w:r w:rsidR="00533A4B" w:rsidRPr="00CB2C6B">
        <w:rPr>
          <w:color w:val="000000" w:themeColor="text1"/>
        </w:rPr>
        <w:t xml:space="preserve"> Marchington an</w:t>
      </w:r>
      <w:r w:rsidR="00D02EF0" w:rsidRPr="00CB2C6B">
        <w:rPr>
          <w:color w:val="000000" w:themeColor="text1"/>
        </w:rPr>
        <w:t>d Cox cited in Torrington et al</w:t>
      </w:r>
      <w:r w:rsidR="00533A4B" w:rsidRPr="00CB2C6B">
        <w:rPr>
          <w:color w:val="000000" w:themeColor="text1"/>
        </w:rPr>
        <w:t xml:space="preserve"> </w:t>
      </w:r>
      <w:r w:rsidR="00D02EF0" w:rsidRPr="00CB2C6B">
        <w:rPr>
          <w:color w:val="000000" w:themeColor="text1"/>
        </w:rPr>
        <w:t>(</w:t>
      </w:r>
      <w:r w:rsidR="00533A4B" w:rsidRPr="00CB2C6B">
        <w:rPr>
          <w:color w:val="000000" w:themeColor="text1"/>
        </w:rPr>
        <w:t>2014</w:t>
      </w:r>
      <w:r w:rsidR="00D02EF0" w:rsidRPr="00CB2C6B">
        <w:rPr>
          <w:color w:val="000000" w:themeColor="text1"/>
        </w:rPr>
        <w:t>)</w:t>
      </w:r>
      <w:r w:rsidR="00533A4B" w:rsidRPr="00CB2C6B">
        <w:rPr>
          <w:color w:val="000000" w:themeColor="text1"/>
        </w:rPr>
        <w:t>,</w:t>
      </w:r>
      <w:r w:rsidR="00D02EF0" w:rsidRPr="00CB2C6B">
        <w:rPr>
          <w:color w:val="000000" w:themeColor="text1"/>
        </w:rPr>
        <w:t xml:space="preserve">  </w:t>
      </w:r>
      <w:r w:rsidRPr="00CB2C6B">
        <w:rPr>
          <w:color w:val="000000" w:themeColor="text1"/>
        </w:rPr>
        <w:t>which positions the organisation’s BPR communications at an advanced stage</w:t>
      </w:r>
      <w:r w:rsidR="00B66C4B" w:rsidRPr="00CB2C6B">
        <w:rPr>
          <w:color w:val="000000" w:themeColor="text1"/>
        </w:rPr>
        <w:t xml:space="preserve"> of the participation theory.</w:t>
      </w:r>
      <w:r w:rsidR="002A5DCB" w:rsidRPr="00CB2C6B">
        <w:rPr>
          <w:color w:val="000000" w:themeColor="text1"/>
        </w:rPr>
        <w:t xml:space="preserve">  In line</w:t>
      </w:r>
      <w:r w:rsidR="00764536" w:rsidRPr="00CB2C6B">
        <w:rPr>
          <w:color w:val="000000" w:themeColor="text1"/>
        </w:rPr>
        <w:t xml:space="preserve"> with Maslow (1943), Biotage management aim</w:t>
      </w:r>
      <w:r w:rsidR="000A799A" w:rsidRPr="00CB2C6B">
        <w:rPr>
          <w:color w:val="000000" w:themeColor="text1"/>
        </w:rPr>
        <w:t xml:space="preserve">ed for </w:t>
      </w:r>
      <w:r w:rsidR="007D1763" w:rsidRPr="00CB2C6B">
        <w:rPr>
          <w:color w:val="000000" w:themeColor="text1"/>
        </w:rPr>
        <w:t>high levels of</w:t>
      </w:r>
      <w:r w:rsidR="000A799A" w:rsidRPr="00CB2C6B">
        <w:rPr>
          <w:color w:val="000000" w:themeColor="text1"/>
        </w:rPr>
        <w:t xml:space="preserve"> interaction to</w:t>
      </w:r>
      <w:r w:rsidR="007D1763" w:rsidRPr="00CB2C6B">
        <w:rPr>
          <w:color w:val="000000" w:themeColor="text1"/>
        </w:rPr>
        <w:t xml:space="preserve"> increase</w:t>
      </w:r>
      <w:r w:rsidR="007B4303" w:rsidRPr="00CB2C6B">
        <w:rPr>
          <w:color w:val="000000" w:themeColor="text1"/>
        </w:rPr>
        <w:t xml:space="preserve"> motivation</w:t>
      </w:r>
      <w:r w:rsidR="000A799A" w:rsidRPr="00CB2C6B">
        <w:rPr>
          <w:color w:val="000000" w:themeColor="text1"/>
        </w:rPr>
        <w:t xml:space="preserve"> </w:t>
      </w:r>
      <w:r w:rsidR="007D1763" w:rsidRPr="00CB2C6B">
        <w:rPr>
          <w:color w:val="000000" w:themeColor="text1"/>
        </w:rPr>
        <w:t>by establishing a te</w:t>
      </w:r>
      <w:r w:rsidR="007B4303" w:rsidRPr="00CB2C6B">
        <w:rPr>
          <w:color w:val="000000" w:themeColor="text1"/>
        </w:rPr>
        <w:t>am-working environment and to stimulate</w:t>
      </w:r>
      <w:r w:rsidR="000A799A" w:rsidRPr="00CB2C6B">
        <w:rPr>
          <w:color w:val="000000" w:themeColor="text1"/>
        </w:rPr>
        <w:t xml:space="preserve"> </w:t>
      </w:r>
      <w:r w:rsidR="007D1763" w:rsidRPr="00CB2C6B">
        <w:rPr>
          <w:color w:val="000000" w:themeColor="text1"/>
        </w:rPr>
        <w:t>activities to achieve self-esteem.  However, it is important to note that the level of interaction did not reach project control and decision-making, which remained the responsibility of management.</w:t>
      </w:r>
    </w:p>
    <w:p w:rsidR="00ED1403" w:rsidRPr="00CB2C6B" w:rsidRDefault="00ED1403" w:rsidP="00ED1403">
      <w:pPr>
        <w:rPr>
          <w:color w:val="000000" w:themeColor="text1"/>
        </w:rPr>
      </w:pPr>
      <w:r w:rsidRPr="00CB2C6B">
        <w:rPr>
          <w:color w:val="000000" w:themeColor="text1"/>
        </w:rPr>
        <w:t>Outside of the formalised project hierarchy</w:t>
      </w:r>
      <w:r w:rsidR="00712C72" w:rsidRPr="00CB2C6B">
        <w:rPr>
          <w:color w:val="000000" w:themeColor="text1"/>
        </w:rPr>
        <w:t>,</w:t>
      </w:r>
      <w:r w:rsidRPr="00CB2C6B">
        <w:rPr>
          <w:color w:val="000000" w:themeColor="text1"/>
        </w:rPr>
        <w:t xml:space="preserve"> team meetings were also used by management to encourage</w:t>
      </w:r>
      <w:r w:rsidR="00712C72" w:rsidRPr="00CB2C6B">
        <w:rPr>
          <w:color w:val="000000" w:themeColor="text1"/>
        </w:rPr>
        <w:t xml:space="preserve"> less formal, lateral communication</w:t>
      </w:r>
      <w:r w:rsidRPr="00CB2C6B">
        <w:rPr>
          <w:color w:val="000000" w:themeColor="text1"/>
        </w:rPr>
        <w:t xml:space="preserve"> between employees who may have little interaction in</w:t>
      </w:r>
      <w:r w:rsidR="0062634C" w:rsidRPr="00CB2C6B">
        <w:rPr>
          <w:color w:val="000000" w:themeColor="text1"/>
        </w:rPr>
        <w:t xml:space="preserve"> their regular functional roles.</w:t>
      </w:r>
    </w:p>
    <w:p w:rsidR="00043801" w:rsidRPr="00CB2C6B" w:rsidRDefault="00043801">
      <w:pPr>
        <w:rPr>
          <w:color w:val="000000" w:themeColor="text1"/>
        </w:rPr>
      </w:pPr>
    </w:p>
    <w:p w:rsidR="00BA3D4A" w:rsidRPr="00CB2C6B" w:rsidRDefault="00BA3D4A" w:rsidP="006A114F">
      <w:pPr>
        <w:pStyle w:val="ListParagraph"/>
        <w:numPr>
          <w:ilvl w:val="0"/>
          <w:numId w:val="8"/>
        </w:numPr>
        <w:rPr>
          <w:b/>
          <w:color w:val="000000" w:themeColor="text1"/>
        </w:rPr>
      </w:pPr>
      <w:r w:rsidRPr="00CB2C6B">
        <w:rPr>
          <w:b/>
          <w:color w:val="000000" w:themeColor="text1"/>
        </w:rPr>
        <w:t>Legal requirements of working with people</w:t>
      </w:r>
    </w:p>
    <w:p w:rsidR="006F706F" w:rsidRPr="00CB2C6B" w:rsidRDefault="006F706F" w:rsidP="006F706F">
      <w:pPr>
        <w:rPr>
          <w:color w:val="000000" w:themeColor="text1"/>
        </w:rPr>
      </w:pPr>
      <w:r w:rsidRPr="00CB2C6B">
        <w:rPr>
          <w:color w:val="000000" w:themeColor="text1"/>
        </w:rPr>
        <w:t>As a company operating in the United Kingdom, Biotage is subject to a number of legal requirements in the management of its employees, including those involved in the Warehouse ERP BPR.</w:t>
      </w:r>
      <w:r w:rsidR="00762614" w:rsidRPr="00CB2C6B">
        <w:rPr>
          <w:color w:val="000000" w:themeColor="text1"/>
        </w:rPr>
        <w:t xml:space="preserve">  Areas of UK Government regulation</w:t>
      </w:r>
      <w:r w:rsidR="00AF236F" w:rsidRPr="00CB2C6B">
        <w:rPr>
          <w:color w:val="000000" w:themeColor="text1"/>
        </w:rPr>
        <w:t xml:space="preserve"> (Gov.uk, 2018)</w:t>
      </w:r>
      <w:r w:rsidR="00762614" w:rsidRPr="00CB2C6B">
        <w:rPr>
          <w:color w:val="000000" w:themeColor="text1"/>
        </w:rPr>
        <w:t xml:space="preserve"> include:</w:t>
      </w:r>
    </w:p>
    <w:p w:rsidR="00E81C1C" w:rsidRPr="00CB2C6B" w:rsidRDefault="00762614" w:rsidP="00E81C1C">
      <w:pPr>
        <w:pStyle w:val="ListParagraph"/>
        <w:numPr>
          <w:ilvl w:val="0"/>
          <w:numId w:val="5"/>
        </w:numPr>
        <w:rPr>
          <w:color w:val="000000" w:themeColor="text1"/>
        </w:rPr>
      </w:pPr>
      <w:r w:rsidRPr="00CB2C6B">
        <w:rPr>
          <w:color w:val="000000" w:themeColor="text1"/>
        </w:rPr>
        <w:t>Employment law</w:t>
      </w:r>
      <w:r w:rsidR="00E81C1C" w:rsidRPr="00CB2C6B">
        <w:rPr>
          <w:color w:val="000000" w:themeColor="text1"/>
        </w:rPr>
        <w:t xml:space="preserve"> – </w:t>
      </w:r>
      <w:r w:rsidR="005E7683" w:rsidRPr="00CB2C6B">
        <w:rPr>
          <w:color w:val="000000" w:themeColor="text1"/>
        </w:rPr>
        <w:t>Through the Equality Act 2010, Biotage is legally required not to discriminate in the recruitment and management of employees.  This includes age, sex, race, religion, health (disabilities or pregnancy), or sexuality.</w:t>
      </w:r>
      <w:r w:rsidR="00AF236F" w:rsidRPr="00CB2C6B">
        <w:rPr>
          <w:color w:val="000000" w:themeColor="text1"/>
        </w:rPr>
        <w:t xml:space="preserve">  Biotage is also required by Common Law to demonstrate a general duty of care, pay agreed wages for work and provide employees with support and a safe working environment (see health and safety law).</w:t>
      </w:r>
    </w:p>
    <w:p w:rsidR="00E81C1C" w:rsidRPr="00CB2C6B" w:rsidRDefault="00E81C1C" w:rsidP="00E81C1C">
      <w:pPr>
        <w:pStyle w:val="ListParagraph"/>
        <w:numPr>
          <w:ilvl w:val="0"/>
          <w:numId w:val="5"/>
        </w:numPr>
        <w:rPr>
          <w:color w:val="000000" w:themeColor="text1"/>
        </w:rPr>
      </w:pPr>
      <w:r w:rsidRPr="00CB2C6B">
        <w:rPr>
          <w:color w:val="000000" w:themeColor="text1"/>
        </w:rPr>
        <w:t xml:space="preserve">Wage/ pay regulations – </w:t>
      </w:r>
      <w:r w:rsidR="005E7683" w:rsidRPr="00CB2C6B">
        <w:rPr>
          <w:color w:val="000000" w:themeColor="text1"/>
        </w:rPr>
        <w:t>Biotage is</w:t>
      </w:r>
      <w:r w:rsidR="005B57F1" w:rsidRPr="00CB2C6B">
        <w:rPr>
          <w:color w:val="000000" w:themeColor="text1"/>
        </w:rPr>
        <w:t xml:space="preserve"> legally requi</w:t>
      </w:r>
      <w:r w:rsidR="00412B52" w:rsidRPr="00CB2C6B">
        <w:rPr>
          <w:color w:val="000000" w:themeColor="text1"/>
        </w:rPr>
        <w:t>red to meet T</w:t>
      </w:r>
      <w:r w:rsidR="00216C0F" w:rsidRPr="00CB2C6B">
        <w:rPr>
          <w:color w:val="000000" w:themeColor="text1"/>
        </w:rPr>
        <w:t>he National Minimum Wage (NMW)</w:t>
      </w:r>
      <w:r w:rsidR="005B57F1" w:rsidRPr="00CB2C6B">
        <w:rPr>
          <w:color w:val="000000" w:themeColor="text1"/>
        </w:rPr>
        <w:t xml:space="preserve"> and</w:t>
      </w:r>
      <w:r w:rsidR="00AF236F" w:rsidRPr="00CB2C6B">
        <w:rPr>
          <w:color w:val="000000" w:themeColor="text1"/>
        </w:rPr>
        <w:t xml:space="preserve"> to</w:t>
      </w:r>
      <w:r w:rsidR="005B57F1" w:rsidRPr="00CB2C6B">
        <w:rPr>
          <w:color w:val="000000" w:themeColor="text1"/>
        </w:rPr>
        <w:t xml:space="preserve"> ensure pay equality</w:t>
      </w:r>
      <w:r w:rsidR="005E7683" w:rsidRPr="00CB2C6B">
        <w:rPr>
          <w:color w:val="000000" w:themeColor="text1"/>
        </w:rPr>
        <w:t xml:space="preserve"> between men and women</w:t>
      </w:r>
      <w:r w:rsidR="005B57F1" w:rsidRPr="00CB2C6B">
        <w:rPr>
          <w:color w:val="000000" w:themeColor="text1"/>
        </w:rPr>
        <w:t xml:space="preserve"> (Equality Act 2010).</w:t>
      </w:r>
      <w:r w:rsidR="002C190A" w:rsidRPr="00CB2C6B">
        <w:rPr>
          <w:color w:val="000000" w:themeColor="text1"/>
        </w:rPr>
        <w:t xml:space="preserve">  Biotage is</w:t>
      </w:r>
      <w:r w:rsidR="00EC0C0B" w:rsidRPr="00CB2C6B">
        <w:rPr>
          <w:color w:val="000000" w:themeColor="text1"/>
        </w:rPr>
        <w:t xml:space="preserve"> also legally required to provide employees</w:t>
      </w:r>
      <w:r w:rsidR="009F4598" w:rsidRPr="00CB2C6B">
        <w:rPr>
          <w:color w:val="000000" w:themeColor="text1"/>
        </w:rPr>
        <w:t xml:space="preserve"> with</w:t>
      </w:r>
      <w:r w:rsidR="00EC0C0B" w:rsidRPr="00CB2C6B">
        <w:rPr>
          <w:color w:val="000000" w:themeColor="text1"/>
        </w:rPr>
        <w:t xml:space="preserve"> an itemise</w:t>
      </w:r>
      <w:r w:rsidR="009F4598" w:rsidRPr="00CB2C6B">
        <w:rPr>
          <w:color w:val="000000" w:themeColor="text1"/>
        </w:rPr>
        <w:t>d statement of pay and as of 2012, a work place pension (Hyde, 2010)</w:t>
      </w:r>
      <w:r w:rsidR="00154518" w:rsidRPr="00CB2C6B">
        <w:rPr>
          <w:color w:val="000000" w:themeColor="text1"/>
        </w:rPr>
        <w:t>.</w:t>
      </w:r>
    </w:p>
    <w:p w:rsidR="0008391C" w:rsidRPr="00CB2C6B" w:rsidRDefault="0008391C" w:rsidP="0008391C">
      <w:pPr>
        <w:pStyle w:val="ListParagraph"/>
        <w:numPr>
          <w:ilvl w:val="0"/>
          <w:numId w:val="5"/>
        </w:numPr>
        <w:rPr>
          <w:color w:val="000000" w:themeColor="text1"/>
        </w:rPr>
      </w:pPr>
      <w:r w:rsidRPr="00CB2C6B">
        <w:rPr>
          <w:color w:val="000000" w:themeColor="text1"/>
        </w:rPr>
        <w:t xml:space="preserve">Health and </w:t>
      </w:r>
      <w:r w:rsidR="00A241D8" w:rsidRPr="00CB2C6B">
        <w:rPr>
          <w:color w:val="000000" w:themeColor="text1"/>
        </w:rPr>
        <w:t>Safety</w:t>
      </w:r>
      <w:r w:rsidRPr="00CB2C6B">
        <w:rPr>
          <w:color w:val="000000" w:themeColor="text1"/>
        </w:rPr>
        <w:t xml:space="preserve"> law –</w:t>
      </w:r>
      <w:r w:rsidR="00EC35CE" w:rsidRPr="00CB2C6B">
        <w:rPr>
          <w:color w:val="000000" w:themeColor="text1"/>
        </w:rPr>
        <w:t xml:space="preserve"> T</w:t>
      </w:r>
      <w:r w:rsidR="00EC0C0B" w:rsidRPr="00CB2C6B">
        <w:rPr>
          <w:color w:val="000000" w:themeColor="text1"/>
        </w:rPr>
        <w:t>he Health and Safety at Work Act 1974</w:t>
      </w:r>
      <w:r w:rsidR="00EC35CE" w:rsidRPr="00CB2C6B">
        <w:rPr>
          <w:color w:val="000000" w:themeColor="text1"/>
        </w:rPr>
        <w:t xml:space="preserve"> requires Biotage</w:t>
      </w:r>
      <w:r w:rsidR="005B57F1" w:rsidRPr="00CB2C6B">
        <w:rPr>
          <w:color w:val="000000" w:themeColor="text1"/>
        </w:rPr>
        <w:t xml:space="preserve"> to provide safe working conditions and minimise risk of accidents, injury and illness.</w:t>
      </w:r>
      <w:r w:rsidR="00EC0C0B" w:rsidRPr="00CB2C6B">
        <w:rPr>
          <w:color w:val="000000" w:themeColor="text1"/>
        </w:rPr>
        <w:t xml:space="preserve"> As Biotage conducts specialist Chemistry production on site, other regulations of particular relevance include the Control of Substances Hazardous to Health</w:t>
      </w:r>
      <w:r w:rsidR="004509E2" w:rsidRPr="00CB2C6B">
        <w:rPr>
          <w:color w:val="000000" w:themeColor="text1"/>
        </w:rPr>
        <w:t xml:space="preserve"> (COSHH),</w:t>
      </w:r>
      <w:r w:rsidR="00EC0C0B" w:rsidRPr="00CB2C6B">
        <w:rPr>
          <w:color w:val="000000" w:themeColor="text1"/>
        </w:rPr>
        <w:t xml:space="preserve"> 1988 and the Health and Safety (Consultation with Employees) Regulations, 1996.</w:t>
      </w:r>
    </w:p>
    <w:p w:rsidR="004578B7" w:rsidRPr="00CB2C6B" w:rsidRDefault="00FB3B20" w:rsidP="004578B7">
      <w:pPr>
        <w:rPr>
          <w:color w:val="000000" w:themeColor="text1"/>
        </w:rPr>
      </w:pPr>
      <w:r w:rsidRPr="00CB2C6B">
        <w:rPr>
          <w:color w:val="000000" w:themeColor="text1"/>
        </w:rPr>
        <w:lastRenderedPageBreak/>
        <w:t>In order to prevent non-compliance</w:t>
      </w:r>
      <w:r w:rsidR="00AA7191" w:rsidRPr="00CB2C6B">
        <w:rPr>
          <w:color w:val="000000" w:themeColor="text1"/>
        </w:rPr>
        <w:t xml:space="preserve">, </w:t>
      </w:r>
      <w:r w:rsidR="00F13664" w:rsidRPr="00CB2C6B">
        <w:rPr>
          <w:color w:val="000000" w:themeColor="text1"/>
        </w:rPr>
        <w:t>resulting</w:t>
      </w:r>
      <w:r w:rsidR="00AA7191" w:rsidRPr="00CB2C6B">
        <w:rPr>
          <w:color w:val="000000" w:themeColor="text1"/>
        </w:rPr>
        <w:t xml:space="preserve"> in</w:t>
      </w:r>
      <w:r w:rsidR="00F13664" w:rsidRPr="00CB2C6B">
        <w:rPr>
          <w:color w:val="000000" w:themeColor="text1"/>
        </w:rPr>
        <w:t xml:space="preserve"> effects</w:t>
      </w:r>
      <w:r w:rsidRPr="00CB2C6B">
        <w:rPr>
          <w:color w:val="000000" w:themeColor="text1"/>
        </w:rPr>
        <w:t xml:space="preserve"> such as prosecution and negative publicity</w:t>
      </w:r>
      <w:r w:rsidR="00AA7191" w:rsidRPr="00CB2C6B">
        <w:rPr>
          <w:color w:val="000000" w:themeColor="text1"/>
        </w:rPr>
        <w:t xml:space="preserve"> </w:t>
      </w:r>
      <w:r w:rsidR="00A43209" w:rsidRPr="00CB2C6B">
        <w:rPr>
          <w:color w:val="000000" w:themeColor="text1"/>
        </w:rPr>
        <w:t>(</w:t>
      </w:r>
      <w:r w:rsidR="00717C33" w:rsidRPr="00CB2C6B">
        <w:rPr>
          <w:color w:val="000000" w:themeColor="text1"/>
        </w:rPr>
        <w:t>Malik, 2013)</w:t>
      </w:r>
      <w:r w:rsidRPr="00CB2C6B">
        <w:rPr>
          <w:color w:val="000000" w:themeColor="text1"/>
        </w:rPr>
        <w:t>, Biotage management ensure</w:t>
      </w:r>
      <w:r w:rsidR="00154518" w:rsidRPr="00CB2C6B">
        <w:rPr>
          <w:color w:val="000000" w:themeColor="text1"/>
        </w:rPr>
        <w:t>s</w:t>
      </w:r>
      <w:r w:rsidRPr="00CB2C6B">
        <w:rPr>
          <w:color w:val="000000" w:themeColor="text1"/>
        </w:rPr>
        <w:t xml:space="preserve"> that appropriate knowledge and resources are </w:t>
      </w:r>
      <w:r w:rsidR="00F13664" w:rsidRPr="00CB2C6B">
        <w:rPr>
          <w:color w:val="000000" w:themeColor="text1"/>
        </w:rPr>
        <w:t>implemented</w:t>
      </w:r>
      <w:r w:rsidR="00AA7191" w:rsidRPr="00CB2C6B">
        <w:rPr>
          <w:color w:val="000000" w:themeColor="text1"/>
        </w:rPr>
        <w:t xml:space="preserve"> in its day-to-day operations</w:t>
      </w:r>
      <w:r w:rsidRPr="00CB2C6B">
        <w:rPr>
          <w:color w:val="000000" w:themeColor="text1"/>
        </w:rPr>
        <w:t xml:space="preserve">.  </w:t>
      </w:r>
      <w:r w:rsidR="004578B7" w:rsidRPr="00CB2C6B">
        <w:rPr>
          <w:color w:val="000000" w:themeColor="text1"/>
        </w:rPr>
        <w:t>As Biotag</w:t>
      </w:r>
      <w:r w:rsidR="00F13664" w:rsidRPr="00CB2C6B">
        <w:rPr>
          <w:color w:val="000000" w:themeColor="text1"/>
        </w:rPr>
        <w:t>e’s HR department is centralised</w:t>
      </w:r>
      <w:r w:rsidR="004578B7" w:rsidRPr="00CB2C6B">
        <w:rPr>
          <w:color w:val="000000" w:themeColor="text1"/>
        </w:rPr>
        <w:t xml:space="preserve"> in Sweden, the UK Managing Director oversees</w:t>
      </w:r>
      <w:r w:rsidR="00AA7191" w:rsidRPr="00CB2C6B">
        <w:rPr>
          <w:color w:val="000000" w:themeColor="text1"/>
        </w:rPr>
        <w:t xml:space="preserve"> local</w:t>
      </w:r>
      <w:r w:rsidR="00F13664" w:rsidRPr="00CB2C6B">
        <w:rPr>
          <w:color w:val="000000" w:themeColor="text1"/>
        </w:rPr>
        <w:t xml:space="preserve"> UK HR operations in partnership</w:t>
      </w:r>
      <w:r w:rsidR="004578B7" w:rsidRPr="00CB2C6B">
        <w:rPr>
          <w:color w:val="000000" w:themeColor="text1"/>
        </w:rPr>
        <w:t xml:space="preserve"> with a specialist HR co</w:t>
      </w:r>
      <w:r w:rsidR="00F13664" w:rsidRPr="00CB2C6B">
        <w:rPr>
          <w:color w:val="000000" w:themeColor="text1"/>
        </w:rPr>
        <w:t>nsultancy firm.  Through its</w:t>
      </w:r>
      <w:r w:rsidR="004578B7" w:rsidRPr="00CB2C6B">
        <w:rPr>
          <w:color w:val="000000" w:themeColor="text1"/>
        </w:rPr>
        <w:t xml:space="preserve"> consultancy prov</w:t>
      </w:r>
      <w:r w:rsidRPr="00CB2C6B">
        <w:rPr>
          <w:color w:val="000000" w:themeColor="text1"/>
        </w:rPr>
        <w:t xml:space="preserve">ider, Biotage </w:t>
      </w:r>
      <w:r w:rsidR="00AF21DF" w:rsidRPr="00CB2C6B">
        <w:rPr>
          <w:color w:val="000000" w:themeColor="text1"/>
        </w:rPr>
        <w:t>utilises their specialist expertise to ensure</w:t>
      </w:r>
      <w:r w:rsidRPr="00CB2C6B">
        <w:rPr>
          <w:color w:val="000000" w:themeColor="text1"/>
        </w:rPr>
        <w:t xml:space="preserve"> that all activities relating to employment a</w:t>
      </w:r>
      <w:r w:rsidR="002C190A" w:rsidRPr="00CB2C6B">
        <w:rPr>
          <w:color w:val="000000" w:themeColor="text1"/>
        </w:rPr>
        <w:t>nd payroll are conducted both legally and ethically</w:t>
      </w:r>
      <w:r w:rsidRPr="00CB2C6B">
        <w:rPr>
          <w:color w:val="000000" w:themeColor="text1"/>
        </w:rPr>
        <w:t>.</w:t>
      </w:r>
      <w:r w:rsidR="00AF21DF" w:rsidRPr="00CB2C6B">
        <w:rPr>
          <w:color w:val="000000" w:themeColor="text1"/>
        </w:rPr>
        <w:t xml:space="preserve">  </w:t>
      </w:r>
      <w:r w:rsidR="00154518" w:rsidRPr="00CB2C6B">
        <w:rPr>
          <w:color w:val="000000" w:themeColor="text1"/>
        </w:rPr>
        <w:t>In addition</w:t>
      </w:r>
      <w:r w:rsidR="00AF21DF" w:rsidRPr="00CB2C6B">
        <w:rPr>
          <w:color w:val="000000" w:themeColor="text1"/>
        </w:rPr>
        <w:t xml:space="preserve"> to this</w:t>
      </w:r>
      <w:r w:rsidR="00154518" w:rsidRPr="00CB2C6B">
        <w:rPr>
          <w:color w:val="000000" w:themeColor="text1"/>
        </w:rPr>
        <w:t>, Biotage also employs a dedicated health an</w:t>
      </w:r>
      <w:r w:rsidR="006B1303" w:rsidRPr="00CB2C6B">
        <w:rPr>
          <w:color w:val="000000" w:themeColor="text1"/>
        </w:rPr>
        <w:t xml:space="preserve">d safety officer </w:t>
      </w:r>
      <w:r w:rsidR="002C190A" w:rsidRPr="00CB2C6B">
        <w:rPr>
          <w:color w:val="000000" w:themeColor="text1"/>
        </w:rPr>
        <w:t xml:space="preserve">(who is </w:t>
      </w:r>
      <w:r w:rsidR="006B1303" w:rsidRPr="00CB2C6B">
        <w:rPr>
          <w:color w:val="000000" w:themeColor="text1"/>
        </w:rPr>
        <w:t xml:space="preserve">also trained in fire safety management) to manage </w:t>
      </w:r>
      <w:r w:rsidR="00AF21DF" w:rsidRPr="00CB2C6B">
        <w:rPr>
          <w:color w:val="000000" w:themeColor="text1"/>
        </w:rPr>
        <w:t xml:space="preserve">the organisation’s compliance to related legislation.  </w:t>
      </w:r>
    </w:p>
    <w:p w:rsidR="00AF236F" w:rsidRPr="00CB2C6B" w:rsidRDefault="00AF236F" w:rsidP="004578B7">
      <w:pPr>
        <w:rPr>
          <w:color w:val="000000" w:themeColor="text1"/>
        </w:rPr>
      </w:pPr>
    </w:p>
    <w:p w:rsidR="00AF236F" w:rsidRPr="00CB2C6B" w:rsidRDefault="00AF236F" w:rsidP="004578B7">
      <w:pPr>
        <w:rPr>
          <w:color w:val="000000" w:themeColor="text1"/>
        </w:rPr>
      </w:pPr>
    </w:p>
    <w:p w:rsidR="00BA3D4A" w:rsidRPr="00CB2C6B" w:rsidRDefault="00432AD0" w:rsidP="006A114F">
      <w:pPr>
        <w:pStyle w:val="ListParagraph"/>
        <w:numPr>
          <w:ilvl w:val="0"/>
          <w:numId w:val="8"/>
        </w:numPr>
        <w:rPr>
          <w:b/>
          <w:color w:val="000000" w:themeColor="text1"/>
        </w:rPr>
      </w:pPr>
      <w:r w:rsidRPr="00CB2C6B">
        <w:rPr>
          <w:b/>
          <w:color w:val="000000" w:themeColor="text1"/>
        </w:rPr>
        <w:t>Conclusion</w:t>
      </w:r>
    </w:p>
    <w:p w:rsidR="00E839DA" w:rsidRPr="00CB2C6B" w:rsidRDefault="00E5438D" w:rsidP="00E5438D">
      <w:pPr>
        <w:rPr>
          <w:color w:val="000000" w:themeColor="text1"/>
        </w:rPr>
      </w:pPr>
      <w:r w:rsidRPr="00CB2C6B">
        <w:rPr>
          <w:color w:val="000000" w:themeColor="text1"/>
        </w:rPr>
        <w:t xml:space="preserve">In conclusion, </w:t>
      </w:r>
      <w:r w:rsidR="008A7FFB" w:rsidRPr="00CB2C6B">
        <w:rPr>
          <w:color w:val="000000" w:themeColor="text1"/>
        </w:rPr>
        <w:t>Biotage has executed</w:t>
      </w:r>
      <w:r w:rsidR="00F92F34" w:rsidRPr="00CB2C6B">
        <w:rPr>
          <w:color w:val="000000" w:themeColor="text1"/>
        </w:rPr>
        <w:t xml:space="preserve"> a clear and precise </w:t>
      </w:r>
      <w:r w:rsidR="00747820" w:rsidRPr="00CB2C6B">
        <w:rPr>
          <w:color w:val="000000" w:themeColor="text1"/>
        </w:rPr>
        <w:t>strategy to ensure</w:t>
      </w:r>
      <w:r w:rsidR="009B23F8" w:rsidRPr="00CB2C6B">
        <w:rPr>
          <w:color w:val="000000" w:themeColor="text1"/>
        </w:rPr>
        <w:t xml:space="preserve"> </w:t>
      </w:r>
      <w:r w:rsidR="00E839DA" w:rsidRPr="00CB2C6B">
        <w:rPr>
          <w:color w:val="000000" w:themeColor="text1"/>
        </w:rPr>
        <w:t>effective</w:t>
      </w:r>
      <w:r w:rsidR="00747820" w:rsidRPr="00CB2C6B">
        <w:rPr>
          <w:color w:val="000000" w:themeColor="text1"/>
        </w:rPr>
        <w:t xml:space="preserve"> achievement</w:t>
      </w:r>
      <w:r w:rsidR="00F92F34" w:rsidRPr="00CB2C6B">
        <w:rPr>
          <w:color w:val="000000" w:themeColor="text1"/>
        </w:rPr>
        <w:t xml:space="preserve"> of Warehouse ERP BPR objectives.  </w:t>
      </w:r>
      <w:r w:rsidR="005144C9" w:rsidRPr="00CB2C6B">
        <w:rPr>
          <w:color w:val="000000" w:themeColor="text1"/>
        </w:rPr>
        <w:t xml:space="preserve">  </w:t>
      </w:r>
      <w:r w:rsidR="009B23F8" w:rsidRPr="00CB2C6B">
        <w:rPr>
          <w:color w:val="000000" w:themeColor="text1"/>
        </w:rPr>
        <w:t>M</w:t>
      </w:r>
      <w:r w:rsidR="00747820" w:rsidRPr="00CB2C6B">
        <w:rPr>
          <w:color w:val="000000" w:themeColor="text1"/>
        </w:rPr>
        <w:t>anagement</w:t>
      </w:r>
      <w:r w:rsidR="008A7FFB" w:rsidRPr="00CB2C6B">
        <w:rPr>
          <w:color w:val="000000" w:themeColor="text1"/>
        </w:rPr>
        <w:t xml:space="preserve"> has demonstrated strength in</w:t>
      </w:r>
      <w:r w:rsidR="00747820" w:rsidRPr="00CB2C6B">
        <w:rPr>
          <w:color w:val="000000" w:themeColor="text1"/>
        </w:rPr>
        <w:t xml:space="preserve"> </w:t>
      </w:r>
      <w:r w:rsidR="006424C2" w:rsidRPr="00CB2C6B">
        <w:rPr>
          <w:color w:val="000000" w:themeColor="text1"/>
        </w:rPr>
        <w:t>its BPR resourcing activities</w:t>
      </w:r>
      <w:r w:rsidR="00EC35CE" w:rsidRPr="00CB2C6B">
        <w:rPr>
          <w:color w:val="000000" w:themeColor="text1"/>
        </w:rPr>
        <w:t xml:space="preserve">; </w:t>
      </w:r>
      <w:r w:rsidR="008A7FFB" w:rsidRPr="00CB2C6B">
        <w:rPr>
          <w:color w:val="000000" w:themeColor="text1"/>
        </w:rPr>
        <w:t xml:space="preserve">by </w:t>
      </w:r>
      <w:r w:rsidR="009B23F8" w:rsidRPr="00CB2C6B">
        <w:rPr>
          <w:color w:val="000000" w:themeColor="text1"/>
        </w:rPr>
        <w:t>creating</w:t>
      </w:r>
      <w:r w:rsidR="00A5353C" w:rsidRPr="00CB2C6B">
        <w:rPr>
          <w:color w:val="000000" w:themeColor="text1"/>
        </w:rPr>
        <w:t xml:space="preserve"> a multi-</w:t>
      </w:r>
      <w:r w:rsidR="00E839DA" w:rsidRPr="00CB2C6B">
        <w:rPr>
          <w:color w:val="000000" w:themeColor="text1"/>
        </w:rPr>
        <w:t>disciplinary</w:t>
      </w:r>
      <w:r w:rsidR="00EC35CE" w:rsidRPr="00CB2C6B">
        <w:rPr>
          <w:color w:val="000000" w:themeColor="text1"/>
        </w:rPr>
        <w:t xml:space="preserve"> team with appropriate skills and</w:t>
      </w:r>
      <w:r w:rsidR="00C6324E" w:rsidRPr="00CB2C6B">
        <w:rPr>
          <w:color w:val="000000" w:themeColor="text1"/>
        </w:rPr>
        <w:t xml:space="preserve"> </w:t>
      </w:r>
      <w:r w:rsidR="007B1116" w:rsidRPr="00CB2C6B">
        <w:rPr>
          <w:color w:val="000000" w:themeColor="text1"/>
        </w:rPr>
        <w:t>expertise</w:t>
      </w:r>
      <w:r w:rsidR="00A5353C" w:rsidRPr="00CB2C6B">
        <w:rPr>
          <w:color w:val="000000" w:themeColor="text1"/>
        </w:rPr>
        <w:t xml:space="preserve"> to </w:t>
      </w:r>
      <w:r w:rsidR="008A7FFB" w:rsidRPr="00CB2C6B">
        <w:rPr>
          <w:color w:val="000000" w:themeColor="text1"/>
        </w:rPr>
        <w:t>fulfil</w:t>
      </w:r>
      <w:r w:rsidR="00EC35CE" w:rsidRPr="00CB2C6B">
        <w:rPr>
          <w:color w:val="000000" w:themeColor="text1"/>
        </w:rPr>
        <w:t xml:space="preserve"> objective critical</w:t>
      </w:r>
      <w:r w:rsidR="00A5353C" w:rsidRPr="00CB2C6B">
        <w:rPr>
          <w:color w:val="000000" w:themeColor="text1"/>
        </w:rPr>
        <w:t xml:space="preserve"> activities.</w:t>
      </w:r>
      <w:r w:rsidR="00486A41" w:rsidRPr="00CB2C6B">
        <w:rPr>
          <w:color w:val="000000" w:themeColor="text1"/>
        </w:rPr>
        <w:t xml:space="preserve">  </w:t>
      </w:r>
      <w:r w:rsidR="00C6324E" w:rsidRPr="00CB2C6B">
        <w:rPr>
          <w:color w:val="000000" w:themeColor="text1"/>
        </w:rPr>
        <w:t>This included</w:t>
      </w:r>
      <w:r w:rsidR="008A7FFB" w:rsidRPr="00CB2C6B">
        <w:rPr>
          <w:color w:val="000000" w:themeColor="text1"/>
        </w:rPr>
        <w:t xml:space="preserve"> engaging</w:t>
      </w:r>
      <w:r w:rsidR="009B23F8" w:rsidRPr="00CB2C6B">
        <w:rPr>
          <w:color w:val="000000" w:themeColor="text1"/>
        </w:rPr>
        <w:t xml:space="preserve"> and motivating</w:t>
      </w:r>
      <w:r w:rsidR="008A7FFB" w:rsidRPr="00CB2C6B">
        <w:rPr>
          <w:color w:val="000000" w:themeColor="text1"/>
        </w:rPr>
        <w:t xml:space="preserve"> employees b</w:t>
      </w:r>
      <w:r w:rsidR="00C6324E" w:rsidRPr="00CB2C6B">
        <w:rPr>
          <w:color w:val="000000" w:themeColor="text1"/>
        </w:rPr>
        <w:t>y</w:t>
      </w:r>
      <w:r w:rsidR="006424C2" w:rsidRPr="00CB2C6B">
        <w:rPr>
          <w:color w:val="000000" w:themeColor="text1"/>
        </w:rPr>
        <w:t xml:space="preserve"> recruiting</w:t>
      </w:r>
      <w:r w:rsidR="00EC35CE" w:rsidRPr="00CB2C6B">
        <w:rPr>
          <w:color w:val="000000" w:themeColor="text1"/>
        </w:rPr>
        <w:t xml:space="preserve"> for</w:t>
      </w:r>
      <w:r w:rsidR="006424C2" w:rsidRPr="00CB2C6B">
        <w:rPr>
          <w:color w:val="000000" w:themeColor="text1"/>
        </w:rPr>
        <w:t xml:space="preserve"> project roles internally where possible</w:t>
      </w:r>
      <w:r w:rsidR="00C6324E" w:rsidRPr="00CB2C6B">
        <w:rPr>
          <w:color w:val="000000" w:themeColor="text1"/>
        </w:rPr>
        <w:t xml:space="preserve">, whilst also </w:t>
      </w:r>
      <w:r w:rsidR="00EC35CE" w:rsidRPr="00CB2C6B">
        <w:rPr>
          <w:color w:val="000000" w:themeColor="text1"/>
        </w:rPr>
        <w:t>recognising when necessary</w:t>
      </w:r>
      <w:r w:rsidR="008A7FFB" w:rsidRPr="00CB2C6B">
        <w:rPr>
          <w:color w:val="000000" w:themeColor="text1"/>
        </w:rPr>
        <w:t xml:space="preserve"> to recruit externally to secure </w:t>
      </w:r>
      <w:r w:rsidR="00EC35CE" w:rsidRPr="00CB2C6B">
        <w:rPr>
          <w:color w:val="000000" w:themeColor="text1"/>
        </w:rPr>
        <w:t>required competencies.</w:t>
      </w:r>
    </w:p>
    <w:p w:rsidR="00D72833" w:rsidRPr="00CB2C6B" w:rsidRDefault="009B23F8" w:rsidP="00E5438D">
      <w:pPr>
        <w:rPr>
          <w:color w:val="000000" w:themeColor="text1"/>
        </w:rPr>
      </w:pPr>
      <w:r w:rsidRPr="00CB2C6B">
        <w:rPr>
          <w:color w:val="000000" w:themeColor="text1"/>
        </w:rPr>
        <w:t xml:space="preserve">In </w:t>
      </w:r>
      <w:r w:rsidR="00E839DA" w:rsidRPr="00CB2C6B">
        <w:rPr>
          <w:color w:val="000000" w:themeColor="text1"/>
        </w:rPr>
        <w:t>line with the wider organisation, appraisals an</w:t>
      </w:r>
      <w:r w:rsidR="007B1116" w:rsidRPr="00CB2C6B">
        <w:rPr>
          <w:color w:val="000000" w:themeColor="text1"/>
        </w:rPr>
        <w:t>d</w:t>
      </w:r>
      <w:r w:rsidR="00E839DA" w:rsidRPr="00CB2C6B">
        <w:rPr>
          <w:color w:val="000000" w:themeColor="text1"/>
        </w:rPr>
        <w:t xml:space="preserve"> quarterly reviews remain in place to</w:t>
      </w:r>
      <w:r w:rsidR="00B1045D" w:rsidRPr="00CB2C6B">
        <w:rPr>
          <w:color w:val="000000" w:themeColor="text1"/>
        </w:rPr>
        <w:t xml:space="preserve"> ensure managerial</w:t>
      </w:r>
      <w:r w:rsidR="005144C9" w:rsidRPr="00CB2C6B">
        <w:rPr>
          <w:color w:val="000000" w:themeColor="text1"/>
        </w:rPr>
        <w:t xml:space="preserve"> control by</w:t>
      </w:r>
      <w:r w:rsidR="00E839DA" w:rsidRPr="00CB2C6B">
        <w:rPr>
          <w:color w:val="000000" w:themeColor="text1"/>
        </w:rPr>
        <w:t xml:space="preserve"> monitor</w:t>
      </w:r>
      <w:r w:rsidR="005144C9" w:rsidRPr="00CB2C6B">
        <w:rPr>
          <w:color w:val="000000" w:themeColor="text1"/>
        </w:rPr>
        <w:t>ing</w:t>
      </w:r>
      <w:r w:rsidR="00E839DA" w:rsidRPr="00CB2C6B">
        <w:rPr>
          <w:color w:val="000000" w:themeColor="text1"/>
        </w:rPr>
        <w:t xml:space="preserve"> individual </w:t>
      </w:r>
      <w:r w:rsidR="00FB0089" w:rsidRPr="00CB2C6B">
        <w:rPr>
          <w:color w:val="000000" w:themeColor="text1"/>
        </w:rPr>
        <w:t>performance</w:t>
      </w:r>
      <w:r w:rsidR="008B1583" w:rsidRPr="00CB2C6B">
        <w:rPr>
          <w:color w:val="000000" w:themeColor="text1"/>
        </w:rPr>
        <w:t xml:space="preserve"> </w:t>
      </w:r>
      <w:r w:rsidR="00B1045D" w:rsidRPr="00CB2C6B">
        <w:rPr>
          <w:color w:val="000000" w:themeColor="text1"/>
        </w:rPr>
        <w:t>against</w:t>
      </w:r>
      <w:r w:rsidR="008B1583" w:rsidRPr="00CB2C6B">
        <w:rPr>
          <w:color w:val="000000" w:themeColor="text1"/>
        </w:rPr>
        <w:t xml:space="preserve"> the achievement of objectives</w:t>
      </w:r>
      <w:r w:rsidR="00FB0089" w:rsidRPr="00CB2C6B">
        <w:rPr>
          <w:color w:val="000000" w:themeColor="text1"/>
        </w:rPr>
        <w:t>.</w:t>
      </w:r>
      <w:r w:rsidR="00D72833" w:rsidRPr="00CB2C6B">
        <w:rPr>
          <w:color w:val="000000" w:themeColor="text1"/>
        </w:rPr>
        <w:t xml:space="preserve"> </w:t>
      </w:r>
      <w:r w:rsidR="00FB0089" w:rsidRPr="00CB2C6B">
        <w:rPr>
          <w:color w:val="000000" w:themeColor="text1"/>
        </w:rPr>
        <w:t>H</w:t>
      </w:r>
      <w:r w:rsidR="00D72833" w:rsidRPr="00CB2C6B">
        <w:rPr>
          <w:color w:val="000000" w:themeColor="text1"/>
        </w:rPr>
        <w:t>owever, management has also demonstrated awareness of the potential for divisiveness and conflict</w:t>
      </w:r>
      <w:r w:rsidR="00EC35CE" w:rsidRPr="00CB2C6B">
        <w:rPr>
          <w:color w:val="000000" w:themeColor="text1"/>
        </w:rPr>
        <w:t xml:space="preserve"> from individual performance management</w:t>
      </w:r>
      <w:r w:rsidR="00B1045D" w:rsidRPr="00CB2C6B">
        <w:rPr>
          <w:color w:val="000000" w:themeColor="text1"/>
        </w:rPr>
        <w:t>, by encouraging</w:t>
      </w:r>
      <w:r w:rsidR="00D72833" w:rsidRPr="00CB2C6B">
        <w:rPr>
          <w:color w:val="000000" w:themeColor="text1"/>
        </w:rPr>
        <w:t xml:space="preserve"> teamwork and cohesive engagement through</w:t>
      </w:r>
      <w:r w:rsidR="008B1583" w:rsidRPr="00CB2C6B">
        <w:rPr>
          <w:color w:val="000000" w:themeColor="text1"/>
        </w:rPr>
        <w:t xml:space="preserve"> regular</w:t>
      </w:r>
      <w:r w:rsidR="00FB0089" w:rsidRPr="00CB2C6B">
        <w:rPr>
          <w:color w:val="000000" w:themeColor="text1"/>
        </w:rPr>
        <w:t xml:space="preserve"> team </w:t>
      </w:r>
      <w:r w:rsidR="00B1045D" w:rsidRPr="00CB2C6B">
        <w:rPr>
          <w:color w:val="000000" w:themeColor="text1"/>
        </w:rPr>
        <w:t>meetings</w:t>
      </w:r>
      <w:r w:rsidR="00FB0089" w:rsidRPr="00CB2C6B">
        <w:rPr>
          <w:color w:val="000000" w:themeColor="text1"/>
        </w:rPr>
        <w:t>.</w:t>
      </w:r>
      <w:r w:rsidR="005A3229" w:rsidRPr="00CB2C6B">
        <w:rPr>
          <w:color w:val="000000" w:themeColor="text1"/>
        </w:rPr>
        <w:t xml:space="preserve">  </w:t>
      </w:r>
      <w:r w:rsidR="00CB2C6B">
        <w:rPr>
          <w:color w:val="000000" w:themeColor="text1"/>
        </w:rPr>
        <w:t xml:space="preserve">  </w:t>
      </w:r>
      <w:r w:rsidR="00EC35CE" w:rsidRPr="00CB2C6B">
        <w:rPr>
          <w:color w:val="000000" w:themeColor="text1"/>
        </w:rPr>
        <w:t xml:space="preserve">It can be suggested that </w:t>
      </w:r>
      <w:r w:rsidR="00F25CC0" w:rsidRPr="00CB2C6B">
        <w:rPr>
          <w:color w:val="000000" w:themeColor="text1"/>
        </w:rPr>
        <w:t xml:space="preserve">Biotage could improve its performance </w:t>
      </w:r>
      <w:r w:rsidR="00EC35CE" w:rsidRPr="00CB2C6B">
        <w:rPr>
          <w:color w:val="000000" w:themeColor="text1"/>
        </w:rPr>
        <w:t xml:space="preserve">in </w:t>
      </w:r>
      <w:r w:rsidR="00F25CC0" w:rsidRPr="00CB2C6B">
        <w:rPr>
          <w:color w:val="000000" w:themeColor="text1"/>
        </w:rPr>
        <w:t xml:space="preserve">future BPR projects by implementing team-based </w:t>
      </w:r>
      <w:r w:rsidR="008B1583" w:rsidRPr="00CB2C6B">
        <w:rPr>
          <w:color w:val="000000" w:themeColor="text1"/>
        </w:rPr>
        <w:t xml:space="preserve">incentives such as gain </w:t>
      </w:r>
      <w:r w:rsidR="00CB2C6B" w:rsidRPr="00CB2C6B">
        <w:rPr>
          <w:color w:val="000000" w:themeColor="text1"/>
        </w:rPr>
        <w:t>sharing;</w:t>
      </w:r>
      <w:r w:rsidR="008B1583" w:rsidRPr="00CB2C6B">
        <w:rPr>
          <w:color w:val="000000" w:themeColor="text1"/>
        </w:rPr>
        <w:t xml:space="preserve"> however based on the para</w:t>
      </w:r>
      <w:r w:rsidR="00CB2C6B">
        <w:rPr>
          <w:color w:val="000000" w:themeColor="text1"/>
        </w:rPr>
        <w:t>meters of the Warehouse ERP BPR</w:t>
      </w:r>
      <w:r w:rsidR="008B1583" w:rsidRPr="00CB2C6B">
        <w:rPr>
          <w:color w:val="000000" w:themeColor="text1"/>
        </w:rPr>
        <w:t xml:space="preserve"> the organisation has been successful in obtaining the required operational </w:t>
      </w:r>
      <w:r w:rsidR="005144C9" w:rsidRPr="00CB2C6B">
        <w:rPr>
          <w:color w:val="000000" w:themeColor="text1"/>
        </w:rPr>
        <w:t>improvements.</w:t>
      </w:r>
    </w:p>
    <w:p w:rsidR="009B1E8B" w:rsidRPr="00CB2C6B" w:rsidRDefault="009B1E8B" w:rsidP="009B1E8B">
      <w:pPr>
        <w:rPr>
          <w:b/>
          <w:color w:val="000000" w:themeColor="text1"/>
        </w:rPr>
      </w:pPr>
    </w:p>
    <w:p w:rsidR="009B23F8" w:rsidRPr="00CB2C6B" w:rsidRDefault="009B23F8" w:rsidP="009B1E8B">
      <w:pPr>
        <w:rPr>
          <w:b/>
          <w:color w:val="000000" w:themeColor="text1"/>
        </w:rPr>
      </w:pPr>
    </w:p>
    <w:p w:rsidR="009B23F8" w:rsidRPr="00CB2C6B" w:rsidRDefault="009B23F8" w:rsidP="009B1E8B">
      <w:pPr>
        <w:rPr>
          <w:b/>
          <w:color w:val="000000" w:themeColor="text1"/>
        </w:rPr>
      </w:pPr>
    </w:p>
    <w:p w:rsidR="00DD31D2" w:rsidRPr="00CB2C6B" w:rsidRDefault="00DD31D2" w:rsidP="009B1E8B">
      <w:pPr>
        <w:rPr>
          <w:b/>
          <w:color w:val="000000" w:themeColor="text1"/>
        </w:rPr>
      </w:pPr>
    </w:p>
    <w:p w:rsidR="00DD31D2" w:rsidRPr="00CB2C6B" w:rsidRDefault="00DD31D2" w:rsidP="009B1E8B">
      <w:pPr>
        <w:rPr>
          <w:b/>
          <w:color w:val="000000" w:themeColor="text1"/>
        </w:rPr>
      </w:pPr>
    </w:p>
    <w:p w:rsidR="00DD31D2" w:rsidRPr="00CB2C6B" w:rsidRDefault="00DD31D2" w:rsidP="009B1E8B">
      <w:pPr>
        <w:rPr>
          <w:b/>
          <w:color w:val="000000" w:themeColor="text1"/>
        </w:rPr>
      </w:pPr>
    </w:p>
    <w:p w:rsidR="00320217" w:rsidRPr="00CB2C6B" w:rsidRDefault="00320217" w:rsidP="009B1E8B">
      <w:pPr>
        <w:rPr>
          <w:b/>
          <w:color w:val="000000" w:themeColor="text1"/>
        </w:rPr>
      </w:pPr>
    </w:p>
    <w:p w:rsidR="000F3C5E" w:rsidRPr="00CB2C6B" w:rsidRDefault="000F3C5E" w:rsidP="009B1E8B">
      <w:pPr>
        <w:rPr>
          <w:b/>
          <w:color w:val="000000" w:themeColor="text1"/>
        </w:rPr>
      </w:pPr>
    </w:p>
    <w:p w:rsidR="000F3C5E" w:rsidRPr="00CB2C6B" w:rsidRDefault="000F3C5E" w:rsidP="009B1E8B">
      <w:pPr>
        <w:rPr>
          <w:b/>
          <w:color w:val="000000" w:themeColor="text1"/>
        </w:rPr>
      </w:pPr>
    </w:p>
    <w:p w:rsidR="00EC35CE" w:rsidRDefault="00EC35CE" w:rsidP="009B1E8B">
      <w:pPr>
        <w:rPr>
          <w:b/>
          <w:color w:val="000000" w:themeColor="text1"/>
        </w:rPr>
      </w:pPr>
    </w:p>
    <w:p w:rsidR="00CB2C6B" w:rsidRPr="00CB2C6B" w:rsidRDefault="00CB2C6B" w:rsidP="009B1E8B">
      <w:pPr>
        <w:rPr>
          <w:b/>
          <w:color w:val="000000" w:themeColor="text1"/>
        </w:rPr>
      </w:pPr>
      <w:bookmarkStart w:id="0" w:name="_GoBack"/>
      <w:bookmarkEnd w:id="0"/>
    </w:p>
    <w:p w:rsidR="00EE23DC" w:rsidRPr="00CB2C6B" w:rsidRDefault="00EE23DC" w:rsidP="009B1E8B">
      <w:pPr>
        <w:rPr>
          <w:b/>
          <w:color w:val="000000" w:themeColor="text1"/>
        </w:rPr>
      </w:pPr>
    </w:p>
    <w:p w:rsidR="0046685E" w:rsidRDefault="0046685E" w:rsidP="009B1E8B">
      <w:pPr>
        <w:rPr>
          <w:b/>
        </w:rPr>
      </w:pPr>
    </w:p>
    <w:p w:rsidR="002D4980" w:rsidRPr="00634672" w:rsidRDefault="00432AD0" w:rsidP="00C62538">
      <w:pPr>
        <w:rPr>
          <w:b/>
        </w:rPr>
      </w:pPr>
      <w:r w:rsidRPr="00E605A5">
        <w:rPr>
          <w:b/>
        </w:rPr>
        <w:lastRenderedPageBreak/>
        <w:t>8.0 References</w:t>
      </w:r>
    </w:p>
    <w:p w:rsidR="002D4980" w:rsidRDefault="002D4980" w:rsidP="00432AD0">
      <w:pPr>
        <w:rPr>
          <w:rStyle w:val="Hyperlink"/>
          <w:rFonts w:cstheme="minorHAnsi"/>
          <w:bCs/>
          <w:shd w:val="clear" w:color="auto" w:fill="FFFFFF"/>
        </w:rPr>
      </w:pPr>
      <w:r>
        <w:rPr>
          <w:rFonts w:cstheme="minorHAnsi"/>
          <w:bCs/>
          <w:color w:val="333333"/>
          <w:shd w:val="clear" w:color="auto" w:fill="FFFFFF"/>
        </w:rPr>
        <w:t xml:space="preserve">About Biotage, Biotage AB, Accessed 22/02/2018, Available at: </w:t>
      </w:r>
      <w:hyperlink r:id="rId6" w:history="1">
        <w:r w:rsidRPr="001B3CEA">
          <w:rPr>
            <w:rStyle w:val="Hyperlink"/>
            <w:rFonts w:cstheme="minorHAnsi"/>
            <w:bCs/>
            <w:shd w:val="clear" w:color="auto" w:fill="FFFFFF"/>
          </w:rPr>
          <w:t>http://www.biotage.com/page/about-biotage</w:t>
        </w:r>
      </w:hyperlink>
    </w:p>
    <w:p w:rsidR="002D4980" w:rsidRDefault="002D4980">
      <w:r>
        <w:t xml:space="preserve">Belbin R.M. (2013), Management teams: why they succeed </w:t>
      </w:r>
      <w:proofErr w:type="spellStart"/>
      <w:r>
        <w:t>of</w:t>
      </w:r>
      <w:proofErr w:type="spellEnd"/>
      <w:r>
        <w:t xml:space="preserve"> fail, Third Edition, Routledge – Taylor and Francis Group</w:t>
      </w:r>
    </w:p>
    <w:p w:rsidR="000E4B54" w:rsidRDefault="000E4B54">
      <w:r>
        <w:t>Prowse P., Prowse J. (2009), The dilemma of performance appraisal, Measuring Business Excellence, Volume 13, No.4, pp69-77</w:t>
      </w:r>
    </w:p>
    <w:p w:rsidR="00485466" w:rsidRDefault="00485466">
      <w:proofErr w:type="spellStart"/>
      <w:r>
        <w:t>Dohmen</w:t>
      </w:r>
      <w:proofErr w:type="spellEnd"/>
      <w:r>
        <w:t xml:space="preserve"> T., Falk A., Huffman D., Sunde U. (2009), Homo Reciprocans: survey evidence on behavioural outcomes, The Economic Journal, Volume 119 (Issue 536), pp592-612</w:t>
      </w:r>
    </w:p>
    <w:p w:rsidR="002D4980" w:rsidRDefault="002D4980">
      <w:r>
        <w:t>Breaugh J., and Starke M. (2000), Research on employee recruitment: so many studies, so many remaining questions, Journal of Management, Volume 26, No.3, pp405-434</w:t>
      </w:r>
    </w:p>
    <w:p w:rsidR="00DD5AF6" w:rsidRDefault="00DD5AF6">
      <w:proofErr w:type="spellStart"/>
      <w:r w:rsidRPr="00DD5AF6">
        <w:t>Fibírová</w:t>
      </w:r>
      <w:proofErr w:type="spellEnd"/>
      <w:r w:rsidRPr="00DD5AF6">
        <w:t xml:space="preserve"> J., Petera P. (2013), Profit-Sharing – A Tool for Improving Productivity, Profitability and Competitiveness of Firms</w:t>
      </w:r>
      <w:proofErr w:type="gramStart"/>
      <w:r w:rsidRPr="00DD5AF6">
        <w:t>?,</w:t>
      </w:r>
      <w:proofErr w:type="gramEnd"/>
      <w:r w:rsidRPr="00DD5AF6">
        <w:t xml:space="preserve"> Journal of Competitiveness, Volume 5 (Issue 4)  pp. 3-25</w:t>
      </w:r>
    </w:p>
    <w:p w:rsidR="00C2562B" w:rsidRDefault="00C2562B">
      <w:r w:rsidRPr="00C2562B">
        <w:t>Mullins L., (2016), Management and Organisational Behaviour 11th Edition, Pearson</w:t>
      </w:r>
    </w:p>
    <w:p w:rsidR="002D4980" w:rsidRDefault="002D4980">
      <w:r>
        <w:t>CIPD (2009), Performance management in action: current trends and practice, Hot Topics Report, 5040, Chartered Institute of Personnel and Development, London, November</w:t>
      </w:r>
    </w:p>
    <w:p w:rsidR="00776CFB" w:rsidRDefault="00776CFB">
      <w:r>
        <w:t>CIPD (2012), Resourcing and talent planning: Annual survey report 2012, London, CIPD</w:t>
      </w:r>
    </w:p>
    <w:p w:rsidR="002D4980" w:rsidRDefault="002D4980" w:rsidP="00C62538">
      <w:pPr>
        <w:rPr>
          <w:color w:val="000000" w:themeColor="text1"/>
        </w:rPr>
      </w:pPr>
      <w:r>
        <w:rPr>
          <w:color w:val="000000" w:themeColor="text1"/>
        </w:rPr>
        <w:t>Employing People, UK Government – GOV.UK, Accessed 05/04/2018, Available at:</w:t>
      </w:r>
    </w:p>
    <w:p w:rsidR="002D4980" w:rsidRDefault="00CB2C6B" w:rsidP="00C62538">
      <w:pPr>
        <w:rPr>
          <w:color w:val="000000" w:themeColor="text1"/>
        </w:rPr>
      </w:pPr>
      <w:hyperlink r:id="rId7" w:history="1">
        <w:r w:rsidR="002D4980" w:rsidRPr="00FC5147">
          <w:rPr>
            <w:rStyle w:val="Hyperlink"/>
          </w:rPr>
          <w:t>https://www.gov.uk/browse/employing-people</w:t>
        </w:r>
      </w:hyperlink>
    </w:p>
    <w:p w:rsidR="002D4980" w:rsidRDefault="002D4980" w:rsidP="00C62538">
      <w:pPr>
        <w:rPr>
          <w:color w:val="000000" w:themeColor="text1"/>
        </w:rPr>
      </w:pPr>
      <w:r w:rsidRPr="001767B6">
        <w:rPr>
          <w:color w:val="000000" w:themeColor="text1"/>
        </w:rPr>
        <w:t xml:space="preserve">Rowland C. (2013), Managing team performance: saying and paying, International Journal of Organizational Analysis, Volume 21 (Issue 1), </w:t>
      </w:r>
      <w:proofErr w:type="gramStart"/>
      <w:r w:rsidRPr="001767B6">
        <w:rPr>
          <w:color w:val="000000" w:themeColor="text1"/>
        </w:rPr>
        <w:t>pp</w:t>
      </w:r>
      <w:proofErr w:type="gramEnd"/>
      <w:r w:rsidRPr="001767B6">
        <w:rPr>
          <w:color w:val="000000" w:themeColor="text1"/>
        </w:rPr>
        <w:t xml:space="preserve"> 38-52</w:t>
      </w:r>
    </w:p>
    <w:p w:rsidR="002D4980" w:rsidRDefault="002D4980">
      <w:r>
        <w:t>Torrington D., Hall L., Taylor S., Atkinson C. (2014), Human Resource Management, Ninth Edition, Pearson</w:t>
      </w:r>
    </w:p>
    <w:p w:rsidR="003773B4" w:rsidRDefault="003773B4" w:rsidP="003773B4">
      <w:pPr>
        <w:rPr>
          <w:color w:val="000000" w:themeColor="text1"/>
        </w:rPr>
      </w:pPr>
      <w:r>
        <w:rPr>
          <w:color w:val="000000" w:themeColor="text1"/>
        </w:rPr>
        <w:t xml:space="preserve">Rowland C. (2013), Managing team performance: saying and paying, International Journal of Organizational Analysis, Volume 21 (Issue 1), </w:t>
      </w:r>
      <w:proofErr w:type="gramStart"/>
      <w:r>
        <w:rPr>
          <w:color w:val="000000" w:themeColor="text1"/>
        </w:rPr>
        <w:t>pp</w:t>
      </w:r>
      <w:proofErr w:type="gramEnd"/>
      <w:r>
        <w:rPr>
          <w:color w:val="000000" w:themeColor="text1"/>
        </w:rPr>
        <w:t xml:space="preserve"> 38-52</w:t>
      </w:r>
    </w:p>
    <w:p w:rsidR="0094343A" w:rsidRDefault="00DD5AF6">
      <w:r w:rsidRPr="00DD5AF6">
        <w:t>Parent D. (2004), Incentives? The effect of profit sharing plans offered by previous employers on current wages. Economics Letters, Volume 83 (Issue 1), pp 37-42</w:t>
      </w:r>
    </w:p>
    <w:p w:rsidR="00C61FF7" w:rsidRDefault="00C61FF7">
      <w:r>
        <w:t xml:space="preserve">Hyde D. Employers’ guide to 2012 pension reform, </w:t>
      </w:r>
      <w:proofErr w:type="gramStart"/>
      <w:r>
        <w:t>This</w:t>
      </w:r>
      <w:proofErr w:type="gramEnd"/>
      <w:r>
        <w:t xml:space="preserve"> is Money, Last updated 19/03/2010, Accessed 06/04/2018, Available at:</w:t>
      </w:r>
    </w:p>
    <w:p w:rsidR="00C61FF7" w:rsidRDefault="00CB2C6B">
      <w:pPr>
        <w:rPr>
          <w:rStyle w:val="Hyperlink"/>
        </w:rPr>
      </w:pPr>
      <w:hyperlink r:id="rId8" w:history="1">
        <w:r w:rsidR="00C61FF7" w:rsidRPr="00E62718">
          <w:rPr>
            <w:rStyle w:val="Hyperlink"/>
          </w:rPr>
          <w:t>http://www.thisismoney.co.uk/money/pensions/article-1691071/Employers-guide-to-2012-pension-reform.html</w:t>
        </w:r>
      </w:hyperlink>
    </w:p>
    <w:p w:rsidR="00717C33" w:rsidRPr="00717C33" w:rsidRDefault="00717C33">
      <w:pPr>
        <w:rPr>
          <w:rStyle w:val="Hyperlink"/>
          <w:color w:val="auto"/>
          <w:u w:val="none"/>
        </w:rPr>
      </w:pPr>
      <w:r>
        <w:t xml:space="preserve">Malik S., </w:t>
      </w:r>
      <w:r w:rsidRPr="00717C33">
        <w:t>A4e found guilty of racial discrimination</w:t>
      </w:r>
      <w:r w:rsidR="000157F0">
        <w:t>, The Guardian (online), Last updated 22/09/2013, Accessed 09/04/2017, Available at:</w:t>
      </w:r>
    </w:p>
    <w:p w:rsidR="00717C33" w:rsidRDefault="00CB2C6B">
      <w:hyperlink r:id="rId9" w:history="1">
        <w:r w:rsidR="00717C33" w:rsidRPr="00183998">
          <w:rPr>
            <w:rStyle w:val="Hyperlink"/>
          </w:rPr>
          <w:t>https://www.theguardian.com/uk-news/2013/sep/22/a4e-racial-discrimination-case</w:t>
        </w:r>
      </w:hyperlink>
    </w:p>
    <w:p w:rsidR="00717C33" w:rsidRDefault="00717C33"/>
    <w:p w:rsidR="00C61FF7" w:rsidRDefault="00C61FF7"/>
    <w:p w:rsidR="00397A00" w:rsidRDefault="00397A00">
      <w:pPr>
        <w:rPr>
          <w:b/>
        </w:rPr>
      </w:pPr>
      <w:r w:rsidRPr="00397A00">
        <w:rPr>
          <w:b/>
        </w:rPr>
        <w:lastRenderedPageBreak/>
        <w:t>9.0 Appendix</w:t>
      </w:r>
    </w:p>
    <w:p w:rsidR="00397A00" w:rsidRPr="00397A00" w:rsidRDefault="00397A00">
      <w:pPr>
        <w:rPr>
          <w:b/>
        </w:rPr>
      </w:pPr>
      <w:r>
        <w:t>Project Team – Warehouse ERP AX365 BPR</w:t>
      </w:r>
    </w:p>
    <w:p w:rsidR="00BA3D4A" w:rsidRDefault="00491230">
      <w:r>
        <w:rPr>
          <w:noProof/>
          <w:lang w:eastAsia="en-GB"/>
        </w:rPr>
        <w:drawing>
          <wp:inline distT="0" distB="0" distL="0" distR="0" wp14:anchorId="3E5434ED" wp14:editId="3F7F4024">
            <wp:extent cx="5648325" cy="4581525"/>
            <wp:effectExtent l="0" t="0" r="9525"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sectPr w:rsidR="00BA3D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6479"/>
    <w:multiLevelType w:val="hybridMultilevel"/>
    <w:tmpl w:val="5F3E3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86D1E"/>
    <w:multiLevelType w:val="hybridMultilevel"/>
    <w:tmpl w:val="DBF25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71C78"/>
    <w:multiLevelType w:val="hybridMultilevel"/>
    <w:tmpl w:val="9758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34236"/>
    <w:multiLevelType w:val="hybridMultilevel"/>
    <w:tmpl w:val="9750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854B8"/>
    <w:multiLevelType w:val="hybridMultilevel"/>
    <w:tmpl w:val="DAF2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05781"/>
    <w:multiLevelType w:val="hybridMultilevel"/>
    <w:tmpl w:val="52B2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E326F4"/>
    <w:multiLevelType w:val="multilevel"/>
    <w:tmpl w:val="4D10DA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2295C50"/>
    <w:multiLevelType w:val="multilevel"/>
    <w:tmpl w:val="BC881D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7"/>
  </w:num>
  <w:num w:numId="2">
    <w:abstractNumId w:val="3"/>
  </w:num>
  <w:num w:numId="3">
    <w:abstractNumId w:val="5"/>
  </w:num>
  <w:num w:numId="4">
    <w:abstractNumId w:val="1"/>
  </w:num>
  <w:num w:numId="5">
    <w:abstractNumId w:val="0"/>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D4A"/>
    <w:rsid w:val="0000365C"/>
    <w:rsid w:val="0001337F"/>
    <w:rsid w:val="000157F0"/>
    <w:rsid w:val="00024ABB"/>
    <w:rsid w:val="00034AF6"/>
    <w:rsid w:val="00037AED"/>
    <w:rsid w:val="00043801"/>
    <w:rsid w:val="00062F51"/>
    <w:rsid w:val="0006450D"/>
    <w:rsid w:val="000664A9"/>
    <w:rsid w:val="000679B6"/>
    <w:rsid w:val="0008391C"/>
    <w:rsid w:val="000848FD"/>
    <w:rsid w:val="000957C0"/>
    <w:rsid w:val="000A22C2"/>
    <w:rsid w:val="000A3A4D"/>
    <w:rsid w:val="000A799A"/>
    <w:rsid w:val="000C55AA"/>
    <w:rsid w:val="000C7D1D"/>
    <w:rsid w:val="000E2DD4"/>
    <w:rsid w:val="000E4B54"/>
    <w:rsid w:val="000F3C5E"/>
    <w:rsid w:val="001034B2"/>
    <w:rsid w:val="00104967"/>
    <w:rsid w:val="00105762"/>
    <w:rsid w:val="001356CF"/>
    <w:rsid w:val="00142F23"/>
    <w:rsid w:val="00143CF0"/>
    <w:rsid w:val="00154518"/>
    <w:rsid w:val="00154BBC"/>
    <w:rsid w:val="00163ED8"/>
    <w:rsid w:val="001669EA"/>
    <w:rsid w:val="00166AE9"/>
    <w:rsid w:val="00175458"/>
    <w:rsid w:val="00177330"/>
    <w:rsid w:val="00193FAE"/>
    <w:rsid w:val="001976BC"/>
    <w:rsid w:val="001A7250"/>
    <w:rsid w:val="001E67B6"/>
    <w:rsid w:val="002160E4"/>
    <w:rsid w:val="00216C0F"/>
    <w:rsid w:val="00232785"/>
    <w:rsid w:val="00270957"/>
    <w:rsid w:val="0027535A"/>
    <w:rsid w:val="002835E7"/>
    <w:rsid w:val="00290E73"/>
    <w:rsid w:val="002A063C"/>
    <w:rsid w:val="002A1D2C"/>
    <w:rsid w:val="002A5DCB"/>
    <w:rsid w:val="002C190A"/>
    <w:rsid w:val="002C7156"/>
    <w:rsid w:val="002D4980"/>
    <w:rsid w:val="002E6065"/>
    <w:rsid w:val="002F386F"/>
    <w:rsid w:val="002F3994"/>
    <w:rsid w:val="002F5AD1"/>
    <w:rsid w:val="0030641B"/>
    <w:rsid w:val="00306F59"/>
    <w:rsid w:val="00315F44"/>
    <w:rsid w:val="00320217"/>
    <w:rsid w:val="003341D9"/>
    <w:rsid w:val="003352A8"/>
    <w:rsid w:val="003409BA"/>
    <w:rsid w:val="00365439"/>
    <w:rsid w:val="003663B7"/>
    <w:rsid w:val="003773B4"/>
    <w:rsid w:val="0039548F"/>
    <w:rsid w:val="00397A00"/>
    <w:rsid w:val="003B2B75"/>
    <w:rsid w:val="003B4779"/>
    <w:rsid w:val="003D47F5"/>
    <w:rsid w:val="004074A3"/>
    <w:rsid w:val="00412B52"/>
    <w:rsid w:val="00432AD0"/>
    <w:rsid w:val="00442D52"/>
    <w:rsid w:val="00444D69"/>
    <w:rsid w:val="004509E2"/>
    <w:rsid w:val="004578B7"/>
    <w:rsid w:val="004630C6"/>
    <w:rsid w:val="0046685E"/>
    <w:rsid w:val="00471380"/>
    <w:rsid w:val="00485466"/>
    <w:rsid w:val="00486A41"/>
    <w:rsid w:val="00491230"/>
    <w:rsid w:val="004A459A"/>
    <w:rsid w:val="004B657B"/>
    <w:rsid w:val="004D3AB2"/>
    <w:rsid w:val="004E09C1"/>
    <w:rsid w:val="004E27E3"/>
    <w:rsid w:val="00507CB6"/>
    <w:rsid w:val="00513BE4"/>
    <w:rsid w:val="005144C9"/>
    <w:rsid w:val="005234F7"/>
    <w:rsid w:val="00533A4B"/>
    <w:rsid w:val="00541930"/>
    <w:rsid w:val="00554BDE"/>
    <w:rsid w:val="00556795"/>
    <w:rsid w:val="005639B2"/>
    <w:rsid w:val="00573CA7"/>
    <w:rsid w:val="005A3229"/>
    <w:rsid w:val="005B57F1"/>
    <w:rsid w:val="005D1619"/>
    <w:rsid w:val="005E12F8"/>
    <w:rsid w:val="005E3CB4"/>
    <w:rsid w:val="005E7683"/>
    <w:rsid w:val="0060744E"/>
    <w:rsid w:val="00621118"/>
    <w:rsid w:val="00625EF9"/>
    <w:rsid w:val="0062634C"/>
    <w:rsid w:val="0063103A"/>
    <w:rsid w:val="00634672"/>
    <w:rsid w:val="00636798"/>
    <w:rsid w:val="00636D31"/>
    <w:rsid w:val="00640713"/>
    <w:rsid w:val="006424C2"/>
    <w:rsid w:val="00651315"/>
    <w:rsid w:val="00652BC2"/>
    <w:rsid w:val="006537EC"/>
    <w:rsid w:val="00662D57"/>
    <w:rsid w:val="00662EF6"/>
    <w:rsid w:val="00667A16"/>
    <w:rsid w:val="0067050F"/>
    <w:rsid w:val="0068651D"/>
    <w:rsid w:val="00691E29"/>
    <w:rsid w:val="00694DC1"/>
    <w:rsid w:val="006974A8"/>
    <w:rsid w:val="006A114F"/>
    <w:rsid w:val="006B1303"/>
    <w:rsid w:val="006C26BD"/>
    <w:rsid w:val="006C7791"/>
    <w:rsid w:val="006C7BE7"/>
    <w:rsid w:val="006E7302"/>
    <w:rsid w:val="006F706F"/>
    <w:rsid w:val="00712C72"/>
    <w:rsid w:val="00714471"/>
    <w:rsid w:val="00717C33"/>
    <w:rsid w:val="0072167E"/>
    <w:rsid w:val="00723394"/>
    <w:rsid w:val="007243CF"/>
    <w:rsid w:val="007417E8"/>
    <w:rsid w:val="0074750C"/>
    <w:rsid w:val="00747820"/>
    <w:rsid w:val="007556DA"/>
    <w:rsid w:val="00762614"/>
    <w:rsid w:val="00764536"/>
    <w:rsid w:val="007647AD"/>
    <w:rsid w:val="00775E6B"/>
    <w:rsid w:val="00776CFB"/>
    <w:rsid w:val="007B1116"/>
    <w:rsid w:val="007B4303"/>
    <w:rsid w:val="007C6D8A"/>
    <w:rsid w:val="007C747A"/>
    <w:rsid w:val="007D1763"/>
    <w:rsid w:val="007E1FA7"/>
    <w:rsid w:val="007E7C60"/>
    <w:rsid w:val="0080302B"/>
    <w:rsid w:val="00803997"/>
    <w:rsid w:val="00810136"/>
    <w:rsid w:val="00813FAF"/>
    <w:rsid w:val="00840C1B"/>
    <w:rsid w:val="00840D1D"/>
    <w:rsid w:val="00843323"/>
    <w:rsid w:val="00853EE8"/>
    <w:rsid w:val="00856579"/>
    <w:rsid w:val="008609EB"/>
    <w:rsid w:val="008761AA"/>
    <w:rsid w:val="008975DD"/>
    <w:rsid w:val="008A0A26"/>
    <w:rsid w:val="008A6482"/>
    <w:rsid w:val="008A6C22"/>
    <w:rsid w:val="008A7FFB"/>
    <w:rsid w:val="008B1583"/>
    <w:rsid w:val="008D4AE2"/>
    <w:rsid w:val="008F12D0"/>
    <w:rsid w:val="008F5089"/>
    <w:rsid w:val="0090182A"/>
    <w:rsid w:val="00924691"/>
    <w:rsid w:val="009365A9"/>
    <w:rsid w:val="00940125"/>
    <w:rsid w:val="0094343A"/>
    <w:rsid w:val="0094742C"/>
    <w:rsid w:val="00954152"/>
    <w:rsid w:val="00967482"/>
    <w:rsid w:val="009737D6"/>
    <w:rsid w:val="009936EC"/>
    <w:rsid w:val="009A18C4"/>
    <w:rsid w:val="009B1E8B"/>
    <w:rsid w:val="009B23F8"/>
    <w:rsid w:val="009B3189"/>
    <w:rsid w:val="009C3CE0"/>
    <w:rsid w:val="009C72E0"/>
    <w:rsid w:val="009E0482"/>
    <w:rsid w:val="009E6F84"/>
    <w:rsid w:val="009E72C3"/>
    <w:rsid w:val="009F3B49"/>
    <w:rsid w:val="009F4598"/>
    <w:rsid w:val="00A1175D"/>
    <w:rsid w:val="00A23224"/>
    <w:rsid w:val="00A241D8"/>
    <w:rsid w:val="00A34F81"/>
    <w:rsid w:val="00A43209"/>
    <w:rsid w:val="00A436C1"/>
    <w:rsid w:val="00A51C41"/>
    <w:rsid w:val="00A5353C"/>
    <w:rsid w:val="00A619A6"/>
    <w:rsid w:val="00A832E3"/>
    <w:rsid w:val="00A85D3D"/>
    <w:rsid w:val="00A85D58"/>
    <w:rsid w:val="00A92AAA"/>
    <w:rsid w:val="00AA7191"/>
    <w:rsid w:val="00AB4131"/>
    <w:rsid w:val="00AB6E78"/>
    <w:rsid w:val="00AC17AF"/>
    <w:rsid w:val="00AC6752"/>
    <w:rsid w:val="00AD49E8"/>
    <w:rsid w:val="00AF21DF"/>
    <w:rsid w:val="00AF236F"/>
    <w:rsid w:val="00AF38F5"/>
    <w:rsid w:val="00B00B4C"/>
    <w:rsid w:val="00B1045D"/>
    <w:rsid w:val="00B1291E"/>
    <w:rsid w:val="00B24153"/>
    <w:rsid w:val="00B40619"/>
    <w:rsid w:val="00B4230C"/>
    <w:rsid w:val="00B6183A"/>
    <w:rsid w:val="00B61E9F"/>
    <w:rsid w:val="00B65BCD"/>
    <w:rsid w:val="00B66C4B"/>
    <w:rsid w:val="00B72138"/>
    <w:rsid w:val="00B7356C"/>
    <w:rsid w:val="00B74101"/>
    <w:rsid w:val="00B85B57"/>
    <w:rsid w:val="00B865B2"/>
    <w:rsid w:val="00B96AE8"/>
    <w:rsid w:val="00BA066F"/>
    <w:rsid w:val="00BA18B7"/>
    <w:rsid w:val="00BA3D4A"/>
    <w:rsid w:val="00BC3C2E"/>
    <w:rsid w:val="00BC5D3C"/>
    <w:rsid w:val="00BE4429"/>
    <w:rsid w:val="00BE5C66"/>
    <w:rsid w:val="00C00FCF"/>
    <w:rsid w:val="00C02A1A"/>
    <w:rsid w:val="00C23866"/>
    <w:rsid w:val="00C2408C"/>
    <w:rsid w:val="00C2522B"/>
    <w:rsid w:val="00C2562B"/>
    <w:rsid w:val="00C26666"/>
    <w:rsid w:val="00C31169"/>
    <w:rsid w:val="00C40CAF"/>
    <w:rsid w:val="00C46D11"/>
    <w:rsid w:val="00C60098"/>
    <w:rsid w:val="00C61FF7"/>
    <w:rsid w:val="00C62538"/>
    <w:rsid w:val="00C6324E"/>
    <w:rsid w:val="00C72FD9"/>
    <w:rsid w:val="00C76628"/>
    <w:rsid w:val="00C831AB"/>
    <w:rsid w:val="00C86659"/>
    <w:rsid w:val="00C87E56"/>
    <w:rsid w:val="00C87E83"/>
    <w:rsid w:val="00CA16B5"/>
    <w:rsid w:val="00CB07D8"/>
    <w:rsid w:val="00CB2C6B"/>
    <w:rsid w:val="00CB37EB"/>
    <w:rsid w:val="00CB394A"/>
    <w:rsid w:val="00CC09A9"/>
    <w:rsid w:val="00CE2E2D"/>
    <w:rsid w:val="00CE3509"/>
    <w:rsid w:val="00D02EF0"/>
    <w:rsid w:val="00D11CAB"/>
    <w:rsid w:val="00D13C95"/>
    <w:rsid w:val="00D15174"/>
    <w:rsid w:val="00D221CC"/>
    <w:rsid w:val="00D23DD3"/>
    <w:rsid w:val="00D34FF6"/>
    <w:rsid w:val="00D366B4"/>
    <w:rsid w:val="00D41584"/>
    <w:rsid w:val="00D51360"/>
    <w:rsid w:val="00D61D22"/>
    <w:rsid w:val="00D72833"/>
    <w:rsid w:val="00D83F3A"/>
    <w:rsid w:val="00D877DD"/>
    <w:rsid w:val="00D93417"/>
    <w:rsid w:val="00DB2920"/>
    <w:rsid w:val="00DD13E8"/>
    <w:rsid w:val="00DD31D2"/>
    <w:rsid w:val="00DD5AF6"/>
    <w:rsid w:val="00DE5814"/>
    <w:rsid w:val="00DF0C83"/>
    <w:rsid w:val="00E06FE8"/>
    <w:rsid w:val="00E165E6"/>
    <w:rsid w:val="00E226B8"/>
    <w:rsid w:val="00E448C5"/>
    <w:rsid w:val="00E450DA"/>
    <w:rsid w:val="00E52A24"/>
    <w:rsid w:val="00E5438D"/>
    <w:rsid w:val="00E5545F"/>
    <w:rsid w:val="00E605A5"/>
    <w:rsid w:val="00E643D0"/>
    <w:rsid w:val="00E80A71"/>
    <w:rsid w:val="00E81C1C"/>
    <w:rsid w:val="00E839DA"/>
    <w:rsid w:val="00E9400A"/>
    <w:rsid w:val="00E95000"/>
    <w:rsid w:val="00EA191F"/>
    <w:rsid w:val="00EA41FF"/>
    <w:rsid w:val="00EB39F7"/>
    <w:rsid w:val="00EB75BC"/>
    <w:rsid w:val="00EC0C0B"/>
    <w:rsid w:val="00EC321A"/>
    <w:rsid w:val="00EC35CE"/>
    <w:rsid w:val="00ED0621"/>
    <w:rsid w:val="00ED1403"/>
    <w:rsid w:val="00EE2372"/>
    <w:rsid w:val="00EE23DC"/>
    <w:rsid w:val="00EF473B"/>
    <w:rsid w:val="00EF595D"/>
    <w:rsid w:val="00F04412"/>
    <w:rsid w:val="00F1266B"/>
    <w:rsid w:val="00F13664"/>
    <w:rsid w:val="00F25109"/>
    <w:rsid w:val="00F25CC0"/>
    <w:rsid w:val="00F321DF"/>
    <w:rsid w:val="00F35670"/>
    <w:rsid w:val="00F41878"/>
    <w:rsid w:val="00F45727"/>
    <w:rsid w:val="00F50075"/>
    <w:rsid w:val="00F527B5"/>
    <w:rsid w:val="00F6134E"/>
    <w:rsid w:val="00F62029"/>
    <w:rsid w:val="00F71DE7"/>
    <w:rsid w:val="00F76ACF"/>
    <w:rsid w:val="00F91B1B"/>
    <w:rsid w:val="00F92F34"/>
    <w:rsid w:val="00F932F9"/>
    <w:rsid w:val="00F9478F"/>
    <w:rsid w:val="00F947BC"/>
    <w:rsid w:val="00FB0089"/>
    <w:rsid w:val="00FB3B20"/>
    <w:rsid w:val="00FC7A97"/>
    <w:rsid w:val="00FD55B8"/>
    <w:rsid w:val="00FE5239"/>
    <w:rsid w:val="00FE6219"/>
    <w:rsid w:val="00FF0AC7"/>
    <w:rsid w:val="00FF6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97C9"/>
  <w15:chartTrackingRefBased/>
  <w15:docId w15:val="{F09699AC-0495-464B-83FD-85B2834FE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5D58"/>
    <w:pPr>
      <w:ind w:left="720"/>
      <w:contextualSpacing/>
    </w:pPr>
  </w:style>
  <w:style w:type="character" w:styleId="Hyperlink">
    <w:name w:val="Hyperlink"/>
    <w:basedOn w:val="DefaultParagraphFont"/>
    <w:uiPriority w:val="99"/>
    <w:unhideWhenUsed/>
    <w:rsid w:val="00432AD0"/>
    <w:rPr>
      <w:color w:val="0563C1" w:themeColor="hyperlink"/>
      <w:u w:val="single"/>
    </w:rPr>
  </w:style>
  <w:style w:type="character" w:styleId="FollowedHyperlink">
    <w:name w:val="FollowedHyperlink"/>
    <w:basedOn w:val="DefaultParagraphFont"/>
    <w:uiPriority w:val="99"/>
    <w:semiHidden/>
    <w:unhideWhenUsed/>
    <w:rsid w:val="005B57F1"/>
    <w:rPr>
      <w:color w:val="954F72" w:themeColor="followedHyperlink"/>
      <w:u w:val="single"/>
    </w:rPr>
  </w:style>
  <w:style w:type="paragraph" w:styleId="BalloonText">
    <w:name w:val="Balloon Text"/>
    <w:basedOn w:val="Normal"/>
    <w:link w:val="BalloonTextChar"/>
    <w:uiPriority w:val="99"/>
    <w:semiHidden/>
    <w:unhideWhenUsed/>
    <w:rsid w:val="000438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8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533363">
      <w:bodyDiv w:val="1"/>
      <w:marLeft w:val="0"/>
      <w:marRight w:val="0"/>
      <w:marTop w:val="0"/>
      <w:marBottom w:val="0"/>
      <w:divBdr>
        <w:top w:val="none" w:sz="0" w:space="0" w:color="auto"/>
        <w:left w:val="none" w:sz="0" w:space="0" w:color="auto"/>
        <w:bottom w:val="none" w:sz="0" w:space="0" w:color="auto"/>
        <w:right w:val="none" w:sz="0" w:space="0" w:color="auto"/>
      </w:divBdr>
    </w:div>
    <w:div w:id="873229065">
      <w:bodyDiv w:val="1"/>
      <w:marLeft w:val="0"/>
      <w:marRight w:val="0"/>
      <w:marTop w:val="0"/>
      <w:marBottom w:val="0"/>
      <w:divBdr>
        <w:top w:val="none" w:sz="0" w:space="0" w:color="auto"/>
        <w:left w:val="none" w:sz="0" w:space="0" w:color="auto"/>
        <w:bottom w:val="none" w:sz="0" w:space="0" w:color="auto"/>
        <w:right w:val="none" w:sz="0" w:space="0" w:color="auto"/>
      </w:divBdr>
    </w:div>
    <w:div w:id="11288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sismoney.co.uk/money/pensions/article-1691071/Employers-guide-to-2012-pension-reform.html"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hyperlink" Target="https://www.gov.uk/browse/employing-people" TargetMode="Externa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biotage.com/page/about-biotage" TargetMode="Externa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s://www.theguardian.com/uk-news/2013/sep/22/a4e-racial-discrimination-case"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938D64-EB19-4691-9E79-57AE5846778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3502064D-92C2-48C6-8F6D-8A98019D5DCB}">
      <dgm:prSet phldrT="[Text]"/>
      <dgm:spPr>
        <a:xfrm>
          <a:off x="2244557" y="742058"/>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BPR Project Manager - Materials Manager</a:t>
          </a:r>
        </a:p>
      </dgm:t>
    </dgm:pt>
    <dgm:pt modelId="{292E936D-F10B-4E8C-A20D-931509645E3E}" type="parTrans" cxnId="{D8A5BB65-7CE1-4813-BAC9-BFA96D994732}">
      <dgm:prSet/>
      <dgm:spPr/>
      <dgm:t>
        <a:bodyPr/>
        <a:lstStyle/>
        <a:p>
          <a:endParaRPr lang="en-US"/>
        </a:p>
      </dgm:t>
    </dgm:pt>
    <dgm:pt modelId="{1C9BB04B-EB91-414B-8A8A-583318610567}" type="sibTrans" cxnId="{D8A5BB65-7CE1-4813-BAC9-BFA96D994732}">
      <dgm:prSet/>
      <dgm:spPr/>
      <dgm:t>
        <a:bodyPr/>
        <a:lstStyle/>
        <a:p>
          <a:endParaRPr lang="en-US"/>
        </a:p>
      </dgm:t>
    </dgm:pt>
    <dgm:pt modelId="{CDC06FE1-64DD-490B-ABE2-22A64900C5C6}">
      <dgm:prSet/>
      <dgm:spPr>
        <a:xfrm>
          <a:off x="327"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Procurement Officer</a:t>
          </a:r>
        </a:p>
      </dgm:t>
    </dgm:pt>
    <dgm:pt modelId="{F154F583-6426-49D3-8EAE-61EF3D3A2A39}" type="parTrans" cxnId="{D861EA63-6BA0-4D0B-92B4-738360EEECCB}">
      <dgm:prSet/>
      <dgm:spPr>
        <a:xfrm>
          <a:off x="464011" y="1205742"/>
          <a:ext cx="2244230" cy="194747"/>
        </a:xfrm>
        <a:custGeom>
          <a:avLst/>
          <a:gdLst/>
          <a:ahLst/>
          <a:cxnLst/>
          <a:rect l="0" t="0" r="0" b="0"/>
          <a:pathLst>
            <a:path>
              <a:moveTo>
                <a:pt x="2244230" y="0"/>
              </a:moveTo>
              <a:lnTo>
                <a:pt x="2244230" y="97373"/>
              </a:lnTo>
              <a:lnTo>
                <a:pt x="0" y="97373"/>
              </a:lnTo>
              <a:lnTo>
                <a:pt x="0" y="194747"/>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p>
      </dgm:t>
    </dgm:pt>
    <dgm:pt modelId="{93096C3D-A5E8-4AAF-9862-47E1B202DC61}" type="sibTrans" cxnId="{D861EA63-6BA0-4D0B-92B4-738360EEECCB}">
      <dgm:prSet/>
      <dgm:spPr/>
      <dgm:t>
        <a:bodyPr/>
        <a:lstStyle/>
        <a:p>
          <a:endParaRPr lang="en-US"/>
        </a:p>
      </dgm:t>
    </dgm:pt>
    <dgm:pt modelId="{B7A798E2-5D4D-4B3B-BDDB-B435122C2F09}">
      <dgm:prSet/>
      <dgm:spPr>
        <a:xfrm>
          <a:off x="1122442"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Production Planner</a:t>
          </a:r>
        </a:p>
      </dgm:t>
    </dgm:pt>
    <dgm:pt modelId="{ED4FE5DF-8801-44B1-A1D0-20E6E2B91FC6}" type="parTrans" cxnId="{F600C11A-A975-4A73-A00B-0E48FF5D1B6A}">
      <dgm:prSet/>
      <dgm:spPr>
        <a:xfrm>
          <a:off x="1586126" y="1205742"/>
          <a:ext cx="1122115" cy="194747"/>
        </a:xfrm>
        <a:custGeom>
          <a:avLst/>
          <a:gdLst/>
          <a:ahLst/>
          <a:cxnLst/>
          <a:rect l="0" t="0" r="0" b="0"/>
          <a:pathLst>
            <a:path>
              <a:moveTo>
                <a:pt x="1122115" y="0"/>
              </a:moveTo>
              <a:lnTo>
                <a:pt x="1122115" y="97373"/>
              </a:lnTo>
              <a:lnTo>
                <a:pt x="0" y="97373"/>
              </a:lnTo>
              <a:lnTo>
                <a:pt x="0" y="194747"/>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p>
      </dgm:t>
    </dgm:pt>
    <dgm:pt modelId="{712B9E13-D24A-40FB-8839-5D482836A322}" type="sibTrans" cxnId="{F600C11A-A975-4A73-A00B-0E48FF5D1B6A}">
      <dgm:prSet/>
      <dgm:spPr/>
      <dgm:t>
        <a:bodyPr/>
        <a:lstStyle/>
        <a:p>
          <a:endParaRPr lang="en-US"/>
        </a:p>
      </dgm:t>
    </dgm:pt>
    <dgm:pt modelId="{E261DE81-11A7-4EB8-A466-92FDFA1F55D4}">
      <dgm:prSet/>
      <dgm:spPr>
        <a:xfrm>
          <a:off x="2244557"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IT Officer</a:t>
          </a:r>
        </a:p>
      </dgm:t>
    </dgm:pt>
    <dgm:pt modelId="{94857014-1E18-46DE-9A9B-4D5348209E9A}" type="parTrans" cxnId="{8CAFE199-D218-48EE-A4D9-ED1737A1C917}">
      <dgm:prSet/>
      <dgm:spPr>
        <a:xfrm>
          <a:off x="2662521" y="1205742"/>
          <a:ext cx="91440" cy="194747"/>
        </a:xfrm>
        <a:custGeom>
          <a:avLst/>
          <a:gdLst/>
          <a:ahLst/>
          <a:cxnLst/>
          <a:rect l="0" t="0" r="0" b="0"/>
          <a:pathLst>
            <a:path>
              <a:moveTo>
                <a:pt x="45720" y="0"/>
              </a:moveTo>
              <a:lnTo>
                <a:pt x="45720" y="194747"/>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p>
      </dgm:t>
    </dgm:pt>
    <dgm:pt modelId="{D4FCCABE-481C-4C72-9D5C-FC88C219D32D}" type="sibTrans" cxnId="{8CAFE199-D218-48EE-A4D9-ED1737A1C917}">
      <dgm:prSet/>
      <dgm:spPr/>
      <dgm:t>
        <a:bodyPr/>
        <a:lstStyle/>
        <a:p>
          <a:endParaRPr lang="en-US"/>
        </a:p>
      </dgm:t>
    </dgm:pt>
    <dgm:pt modelId="{693C0EF9-57F0-420F-87CC-A230692C7355}">
      <dgm:prSet/>
      <dgm:spPr>
        <a:xfrm>
          <a:off x="3366672"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AX365  Project Officer</a:t>
          </a:r>
        </a:p>
      </dgm:t>
    </dgm:pt>
    <dgm:pt modelId="{905DE552-72D1-4BE9-B274-BE879D4123D1}" type="parTrans" cxnId="{09D72BBC-BC3A-4337-9A66-75686E467D5F}">
      <dgm:prSet/>
      <dgm:spPr>
        <a:xfrm>
          <a:off x="2708241" y="1205742"/>
          <a:ext cx="1122115" cy="194747"/>
        </a:xfrm>
        <a:custGeom>
          <a:avLst/>
          <a:gdLst/>
          <a:ahLst/>
          <a:cxnLst/>
          <a:rect l="0" t="0" r="0" b="0"/>
          <a:pathLst>
            <a:path>
              <a:moveTo>
                <a:pt x="0" y="0"/>
              </a:moveTo>
              <a:lnTo>
                <a:pt x="0" y="97373"/>
              </a:lnTo>
              <a:lnTo>
                <a:pt x="1122115" y="97373"/>
              </a:lnTo>
              <a:lnTo>
                <a:pt x="1122115" y="194747"/>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p>
      </dgm:t>
    </dgm:pt>
    <dgm:pt modelId="{2BA0F310-231A-4E1F-9E50-A55CE537C261}" type="sibTrans" cxnId="{09D72BBC-BC3A-4337-9A66-75686E467D5F}">
      <dgm:prSet/>
      <dgm:spPr/>
      <dgm:t>
        <a:bodyPr/>
        <a:lstStyle/>
        <a:p>
          <a:endParaRPr lang="en-US"/>
        </a:p>
      </dgm:t>
    </dgm:pt>
    <dgm:pt modelId="{4962EFA0-3CF8-43BE-A783-045DBE38EEBE}">
      <dgm:prSet/>
      <dgm:spPr>
        <a:xfrm>
          <a:off x="4488787"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Warehouse Supervisor</a:t>
          </a:r>
        </a:p>
      </dgm:t>
    </dgm:pt>
    <dgm:pt modelId="{4E60D4D7-A56B-4164-9865-9AFE03E184EC}" type="sibTrans" cxnId="{174840CB-EE43-4E76-9A82-91BC0B831CC3}">
      <dgm:prSet/>
      <dgm:spPr/>
      <dgm:t>
        <a:bodyPr/>
        <a:lstStyle/>
        <a:p>
          <a:endParaRPr lang="en-US"/>
        </a:p>
      </dgm:t>
    </dgm:pt>
    <dgm:pt modelId="{ADF01155-6A5E-41FE-88AC-67D4C2218CA9}" type="parTrans" cxnId="{174840CB-EE43-4E76-9A82-91BC0B831CC3}">
      <dgm:prSet/>
      <dgm:spPr>
        <a:xfrm>
          <a:off x="2708241" y="1205742"/>
          <a:ext cx="2244230" cy="194747"/>
        </a:xfrm>
        <a:custGeom>
          <a:avLst/>
          <a:gdLst/>
          <a:ahLst/>
          <a:cxnLst/>
          <a:rect l="0" t="0" r="0" b="0"/>
          <a:pathLst>
            <a:path>
              <a:moveTo>
                <a:pt x="0" y="0"/>
              </a:moveTo>
              <a:lnTo>
                <a:pt x="0" y="97373"/>
              </a:lnTo>
              <a:lnTo>
                <a:pt x="2244230" y="97373"/>
              </a:lnTo>
              <a:lnTo>
                <a:pt x="2244230" y="194747"/>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p>
      </dgm:t>
    </dgm:pt>
    <dgm:pt modelId="{CB97A9CA-08F1-4D24-B6A3-9C71972B2D60}">
      <dgm:prSet/>
      <dgm:spPr>
        <a:xfrm>
          <a:off x="4720629" y="2058920"/>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Warehouse Operative 1</a:t>
          </a:r>
        </a:p>
      </dgm:t>
    </dgm:pt>
    <dgm:pt modelId="{C28E577D-3CD9-4AEA-A315-015CBB2240F9}" type="parTrans" cxnId="{4767C8E4-C6C7-4370-9570-C833D7E58C3C}">
      <dgm:prSet/>
      <dgm:spPr>
        <a:xfrm>
          <a:off x="4581524" y="1864173"/>
          <a:ext cx="139105" cy="426589"/>
        </a:xfrm>
        <a:custGeom>
          <a:avLst/>
          <a:gdLst/>
          <a:ahLst/>
          <a:cxnLst/>
          <a:rect l="0" t="0" r="0" b="0"/>
          <a:pathLst>
            <a:path>
              <a:moveTo>
                <a:pt x="0" y="0"/>
              </a:moveTo>
              <a:lnTo>
                <a:pt x="0" y="426589"/>
              </a:lnTo>
              <a:lnTo>
                <a:pt x="139105" y="426589"/>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B599BE82-6B55-4D5B-B245-BFBD82CFC88D}" type="sibTrans" cxnId="{4767C8E4-C6C7-4370-9570-C833D7E58C3C}">
      <dgm:prSet/>
      <dgm:spPr/>
      <dgm:t>
        <a:bodyPr/>
        <a:lstStyle/>
        <a:p>
          <a:endParaRPr lang="en-US"/>
        </a:p>
      </dgm:t>
    </dgm:pt>
    <dgm:pt modelId="{FB340AD0-2B72-4ED9-AF7D-EDB18599FC71}">
      <dgm:prSet/>
      <dgm:spPr>
        <a:xfrm>
          <a:off x="4720629" y="2717351"/>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Warehouse Operative 2</a:t>
          </a:r>
        </a:p>
      </dgm:t>
    </dgm:pt>
    <dgm:pt modelId="{79EF4933-812A-4C92-A686-2EAA82548E72}" type="parTrans" cxnId="{89D39325-92F8-4A2C-AD5C-22560BE6E1AF}">
      <dgm:prSet/>
      <dgm:spPr>
        <a:xfrm>
          <a:off x="4581524" y="1864173"/>
          <a:ext cx="139105" cy="1085020"/>
        </a:xfrm>
        <a:custGeom>
          <a:avLst/>
          <a:gdLst/>
          <a:ahLst/>
          <a:cxnLst/>
          <a:rect l="0" t="0" r="0" b="0"/>
          <a:pathLst>
            <a:path>
              <a:moveTo>
                <a:pt x="0" y="0"/>
              </a:moveTo>
              <a:lnTo>
                <a:pt x="0" y="1085020"/>
              </a:lnTo>
              <a:lnTo>
                <a:pt x="139105" y="10850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7C6A117C-27B7-4704-8D6B-A236FD62D715}" type="sibTrans" cxnId="{89D39325-92F8-4A2C-AD5C-22560BE6E1AF}">
      <dgm:prSet/>
      <dgm:spPr/>
      <dgm:t>
        <a:bodyPr/>
        <a:lstStyle/>
        <a:p>
          <a:endParaRPr lang="en-US"/>
        </a:p>
      </dgm:t>
    </dgm:pt>
    <dgm:pt modelId="{568BAB45-8E87-403C-97C8-ADBFCA0B3BFC}">
      <dgm:prSet/>
      <dgm:spPr>
        <a:xfrm>
          <a:off x="4720629" y="3375782"/>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Warehouse Operative 3</a:t>
          </a:r>
        </a:p>
      </dgm:t>
    </dgm:pt>
    <dgm:pt modelId="{5FB50DF4-B59F-468D-8754-7B1904F9EA95}" type="parTrans" cxnId="{13EBA09E-2FB6-4FA8-A8EC-DA1DD1ECE707}">
      <dgm:prSet/>
      <dgm:spPr>
        <a:xfrm>
          <a:off x="4581524" y="1864173"/>
          <a:ext cx="139105" cy="1743451"/>
        </a:xfrm>
        <a:custGeom>
          <a:avLst/>
          <a:gdLst/>
          <a:ahLst/>
          <a:cxnLst/>
          <a:rect l="0" t="0" r="0" b="0"/>
          <a:pathLst>
            <a:path>
              <a:moveTo>
                <a:pt x="0" y="0"/>
              </a:moveTo>
              <a:lnTo>
                <a:pt x="0" y="1743451"/>
              </a:lnTo>
              <a:lnTo>
                <a:pt x="139105" y="1743451"/>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3BF996A4-CA51-47A1-A4CF-4AB8223C27E6}" type="sibTrans" cxnId="{13EBA09E-2FB6-4FA8-A8EC-DA1DD1ECE707}">
      <dgm:prSet/>
      <dgm:spPr/>
      <dgm:t>
        <a:bodyPr/>
        <a:lstStyle/>
        <a:p>
          <a:endParaRPr lang="en-US"/>
        </a:p>
      </dgm:t>
    </dgm:pt>
    <dgm:pt modelId="{9DCA2B63-F4FB-48EB-A7AA-0FD7C1B2580A}">
      <dgm:prSet/>
      <dgm:spPr>
        <a:xfrm>
          <a:off x="3598514" y="2058920"/>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AX Administrator</a:t>
          </a:r>
        </a:p>
      </dgm:t>
    </dgm:pt>
    <dgm:pt modelId="{48DF1390-5221-4F08-9297-34B22057465C}" type="parTrans" cxnId="{9EE2BE73-7085-432A-A37B-94213541ED77}">
      <dgm:prSet/>
      <dgm:spPr>
        <a:xfrm>
          <a:off x="3459409" y="1864173"/>
          <a:ext cx="139105" cy="426589"/>
        </a:xfrm>
        <a:custGeom>
          <a:avLst/>
          <a:gdLst/>
          <a:ahLst/>
          <a:cxnLst/>
          <a:rect l="0" t="0" r="0" b="0"/>
          <a:pathLst>
            <a:path>
              <a:moveTo>
                <a:pt x="0" y="0"/>
              </a:moveTo>
              <a:lnTo>
                <a:pt x="0" y="426589"/>
              </a:lnTo>
              <a:lnTo>
                <a:pt x="139105" y="426589"/>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en-US"/>
        </a:p>
      </dgm:t>
    </dgm:pt>
    <dgm:pt modelId="{1DCFC187-7D27-41A2-AF9E-07E72E85D41F}" type="sibTrans" cxnId="{9EE2BE73-7085-432A-A37B-94213541ED77}">
      <dgm:prSet/>
      <dgm:spPr/>
      <dgm:t>
        <a:bodyPr/>
        <a:lstStyle/>
        <a:p>
          <a:endParaRPr lang="en-US"/>
        </a:p>
      </dgm:t>
    </dgm:pt>
    <dgm:pt modelId="{84B474B7-C368-4515-931C-1E0EC3F51816}" type="pres">
      <dgm:prSet presAssocID="{72938D64-EB19-4691-9E79-57AE58467787}" presName="hierChild1" presStyleCnt="0">
        <dgm:presLayoutVars>
          <dgm:orgChart val="1"/>
          <dgm:chPref val="1"/>
          <dgm:dir/>
          <dgm:animOne val="branch"/>
          <dgm:animLvl val="lvl"/>
          <dgm:resizeHandles/>
        </dgm:presLayoutVars>
      </dgm:prSet>
      <dgm:spPr/>
      <dgm:t>
        <a:bodyPr/>
        <a:lstStyle/>
        <a:p>
          <a:endParaRPr lang="en-US"/>
        </a:p>
      </dgm:t>
    </dgm:pt>
    <dgm:pt modelId="{96686BB0-17B8-4DBE-BAA3-7133ACB283B1}" type="pres">
      <dgm:prSet presAssocID="{3502064D-92C2-48C6-8F6D-8A98019D5DCB}" presName="hierRoot1" presStyleCnt="0">
        <dgm:presLayoutVars>
          <dgm:hierBranch val="init"/>
        </dgm:presLayoutVars>
      </dgm:prSet>
      <dgm:spPr/>
    </dgm:pt>
    <dgm:pt modelId="{55CAD784-360E-46FB-9B21-F1F4736485F3}" type="pres">
      <dgm:prSet presAssocID="{3502064D-92C2-48C6-8F6D-8A98019D5DCB}" presName="rootComposite1" presStyleCnt="0"/>
      <dgm:spPr/>
    </dgm:pt>
    <dgm:pt modelId="{91614512-A3B7-4BDE-8562-E3A94CB10D7B}" type="pres">
      <dgm:prSet presAssocID="{3502064D-92C2-48C6-8F6D-8A98019D5DCB}" presName="rootText1" presStyleLbl="node0" presStyleIdx="0" presStyleCnt="1">
        <dgm:presLayoutVars>
          <dgm:chPref val="3"/>
        </dgm:presLayoutVars>
      </dgm:prSet>
      <dgm:spPr/>
      <dgm:t>
        <a:bodyPr/>
        <a:lstStyle/>
        <a:p>
          <a:endParaRPr lang="en-US"/>
        </a:p>
      </dgm:t>
    </dgm:pt>
    <dgm:pt modelId="{DAB72889-CBC1-4CFD-A25F-35B53130E45E}" type="pres">
      <dgm:prSet presAssocID="{3502064D-92C2-48C6-8F6D-8A98019D5DCB}" presName="rootConnector1" presStyleLbl="node1" presStyleIdx="0" presStyleCnt="0"/>
      <dgm:spPr/>
      <dgm:t>
        <a:bodyPr/>
        <a:lstStyle/>
        <a:p>
          <a:endParaRPr lang="en-US"/>
        </a:p>
      </dgm:t>
    </dgm:pt>
    <dgm:pt modelId="{740EEB6C-C119-4F44-9706-157ADAA0030D}" type="pres">
      <dgm:prSet presAssocID="{3502064D-92C2-48C6-8F6D-8A98019D5DCB}" presName="hierChild2" presStyleCnt="0"/>
      <dgm:spPr/>
    </dgm:pt>
    <dgm:pt modelId="{922F8AB9-296F-4947-A66D-BA2968F17053}" type="pres">
      <dgm:prSet presAssocID="{F154F583-6426-49D3-8EAE-61EF3D3A2A39}" presName="Name37" presStyleLbl="parChTrans1D2" presStyleIdx="0" presStyleCnt="5"/>
      <dgm:spPr/>
      <dgm:t>
        <a:bodyPr/>
        <a:lstStyle/>
        <a:p>
          <a:endParaRPr lang="en-US"/>
        </a:p>
      </dgm:t>
    </dgm:pt>
    <dgm:pt modelId="{558ACEEE-05AA-4DED-87FB-9DF81783C79C}" type="pres">
      <dgm:prSet presAssocID="{CDC06FE1-64DD-490B-ABE2-22A64900C5C6}" presName="hierRoot2" presStyleCnt="0">
        <dgm:presLayoutVars>
          <dgm:hierBranch val="init"/>
        </dgm:presLayoutVars>
      </dgm:prSet>
      <dgm:spPr/>
    </dgm:pt>
    <dgm:pt modelId="{6A079BF5-7602-461C-A4E2-BDFCFA791474}" type="pres">
      <dgm:prSet presAssocID="{CDC06FE1-64DD-490B-ABE2-22A64900C5C6}" presName="rootComposite" presStyleCnt="0"/>
      <dgm:spPr/>
    </dgm:pt>
    <dgm:pt modelId="{09160BC9-B31E-478C-873C-1CBA55844A0C}" type="pres">
      <dgm:prSet presAssocID="{CDC06FE1-64DD-490B-ABE2-22A64900C5C6}" presName="rootText" presStyleLbl="node2" presStyleIdx="0" presStyleCnt="5">
        <dgm:presLayoutVars>
          <dgm:chPref val="3"/>
        </dgm:presLayoutVars>
      </dgm:prSet>
      <dgm:spPr/>
      <dgm:t>
        <a:bodyPr/>
        <a:lstStyle/>
        <a:p>
          <a:endParaRPr lang="en-US"/>
        </a:p>
      </dgm:t>
    </dgm:pt>
    <dgm:pt modelId="{56E5FD74-8491-46F2-8711-57FA75123517}" type="pres">
      <dgm:prSet presAssocID="{CDC06FE1-64DD-490B-ABE2-22A64900C5C6}" presName="rootConnector" presStyleLbl="node2" presStyleIdx="0" presStyleCnt="5"/>
      <dgm:spPr/>
      <dgm:t>
        <a:bodyPr/>
        <a:lstStyle/>
        <a:p>
          <a:endParaRPr lang="en-US"/>
        </a:p>
      </dgm:t>
    </dgm:pt>
    <dgm:pt modelId="{26AEA7BB-4515-48F7-B9D1-52ACA22A368C}" type="pres">
      <dgm:prSet presAssocID="{CDC06FE1-64DD-490B-ABE2-22A64900C5C6}" presName="hierChild4" presStyleCnt="0"/>
      <dgm:spPr/>
    </dgm:pt>
    <dgm:pt modelId="{7D02AFC7-7C1C-40E2-9360-A87F08CB64B0}" type="pres">
      <dgm:prSet presAssocID="{CDC06FE1-64DD-490B-ABE2-22A64900C5C6}" presName="hierChild5" presStyleCnt="0"/>
      <dgm:spPr/>
    </dgm:pt>
    <dgm:pt modelId="{E8D311DC-2E74-4D76-8464-6F29FA097020}" type="pres">
      <dgm:prSet presAssocID="{ED4FE5DF-8801-44B1-A1D0-20E6E2B91FC6}" presName="Name37" presStyleLbl="parChTrans1D2" presStyleIdx="1" presStyleCnt="5"/>
      <dgm:spPr/>
      <dgm:t>
        <a:bodyPr/>
        <a:lstStyle/>
        <a:p>
          <a:endParaRPr lang="en-US"/>
        </a:p>
      </dgm:t>
    </dgm:pt>
    <dgm:pt modelId="{2359D184-8F0C-42EC-9159-E037D8C7F563}" type="pres">
      <dgm:prSet presAssocID="{B7A798E2-5D4D-4B3B-BDDB-B435122C2F09}" presName="hierRoot2" presStyleCnt="0">
        <dgm:presLayoutVars>
          <dgm:hierBranch val="init"/>
        </dgm:presLayoutVars>
      </dgm:prSet>
      <dgm:spPr/>
    </dgm:pt>
    <dgm:pt modelId="{9ED8B33D-4D7A-45B6-9EB1-04058F0D1732}" type="pres">
      <dgm:prSet presAssocID="{B7A798E2-5D4D-4B3B-BDDB-B435122C2F09}" presName="rootComposite" presStyleCnt="0"/>
      <dgm:spPr/>
    </dgm:pt>
    <dgm:pt modelId="{A93BB846-1106-4124-8F71-BBE8FD238DD8}" type="pres">
      <dgm:prSet presAssocID="{B7A798E2-5D4D-4B3B-BDDB-B435122C2F09}" presName="rootText" presStyleLbl="node2" presStyleIdx="1" presStyleCnt="5">
        <dgm:presLayoutVars>
          <dgm:chPref val="3"/>
        </dgm:presLayoutVars>
      </dgm:prSet>
      <dgm:spPr/>
      <dgm:t>
        <a:bodyPr/>
        <a:lstStyle/>
        <a:p>
          <a:endParaRPr lang="en-US"/>
        </a:p>
      </dgm:t>
    </dgm:pt>
    <dgm:pt modelId="{2B01484C-0E00-4A2D-980B-84154BAC2067}" type="pres">
      <dgm:prSet presAssocID="{B7A798E2-5D4D-4B3B-BDDB-B435122C2F09}" presName="rootConnector" presStyleLbl="node2" presStyleIdx="1" presStyleCnt="5"/>
      <dgm:spPr/>
      <dgm:t>
        <a:bodyPr/>
        <a:lstStyle/>
        <a:p>
          <a:endParaRPr lang="en-US"/>
        </a:p>
      </dgm:t>
    </dgm:pt>
    <dgm:pt modelId="{99960604-B759-48E6-AD90-3ACC93457C5B}" type="pres">
      <dgm:prSet presAssocID="{B7A798E2-5D4D-4B3B-BDDB-B435122C2F09}" presName="hierChild4" presStyleCnt="0"/>
      <dgm:spPr/>
    </dgm:pt>
    <dgm:pt modelId="{BB9F232B-9BBD-45C7-B1C6-B7447918E841}" type="pres">
      <dgm:prSet presAssocID="{B7A798E2-5D4D-4B3B-BDDB-B435122C2F09}" presName="hierChild5" presStyleCnt="0"/>
      <dgm:spPr/>
    </dgm:pt>
    <dgm:pt modelId="{D41FA651-3A9A-4ED3-B83E-733CE5DD495E}" type="pres">
      <dgm:prSet presAssocID="{94857014-1E18-46DE-9A9B-4D5348209E9A}" presName="Name37" presStyleLbl="parChTrans1D2" presStyleIdx="2" presStyleCnt="5"/>
      <dgm:spPr/>
      <dgm:t>
        <a:bodyPr/>
        <a:lstStyle/>
        <a:p>
          <a:endParaRPr lang="en-US"/>
        </a:p>
      </dgm:t>
    </dgm:pt>
    <dgm:pt modelId="{629B2D95-A45D-4232-A2AD-02B7AD96E1C3}" type="pres">
      <dgm:prSet presAssocID="{E261DE81-11A7-4EB8-A466-92FDFA1F55D4}" presName="hierRoot2" presStyleCnt="0">
        <dgm:presLayoutVars>
          <dgm:hierBranch val="init"/>
        </dgm:presLayoutVars>
      </dgm:prSet>
      <dgm:spPr/>
    </dgm:pt>
    <dgm:pt modelId="{06D54F70-26FD-4D61-94C0-345A206CAEF9}" type="pres">
      <dgm:prSet presAssocID="{E261DE81-11A7-4EB8-A466-92FDFA1F55D4}" presName="rootComposite" presStyleCnt="0"/>
      <dgm:spPr/>
    </dgm:pt>
    <dgm:pt modelId="{E91B435E-124A-4E5A-8D7B-FB787BE0BDAF}" type="pres">
      <dgm:prSet presAssocID="{E261DE81-11A7-4EB8-A466-92FDFA1F55D4}" presName="rootText" presStyleLbl="node2" presStyleIdx="2" presStyleCnt="5">
        <dgm:presLayoutVars>
          <dgm:chPref val="3"/>
        </dgm:presLayoutVars>
      </dgm:prSet>
      <dgm:spPr/>
      <dgm:t>
        <a:bodyPr/>
        <a:lstStyle/>
        <a:p>
          <a:endParaRPr lang="en-US"/>
        </a:p>
      </dgm:t>
    </dgm:pt>
    <dgm:pt modelId="{1DA3A947-68CD-43F0-9899-964582CA9BB3}" type="pres">
      <dgm:prSet presAssocID="{E261DE81-11A7-4EB8-A466-92FDFA1F55D4}" presName="rootConnector" presStyleLbl="node2" presStyleIdx="2" presStyleCnt="5"/>
      <dgm:spPr/>
      <dgm:t>
        <a:bodyPr/>
        <a:lstStyle/>
        <a:p>
          <a:endParaRPr lang="en-US"/>
        </a:p>
      </dgm:t>
    </dgm:pt>
    <dgm:pt modelId="{5777419D-9184-4DE7-AB33-3282A56FBADE}" type="pres">
      <dgm:prSet presAssocID="{E261DE81-11A7-4EB8-A466-92FDFA1F55D4}" presName="hierChild4" presStyleCnt="0"/>
      <dgm:spPr/>
    </dgm:pt>
    <dgm:pt modelId="{1AF73D11-AE3A-4E20-9966-F62FD38E5382}" type="pres">
      <dgm:prSet presAssocID="{E261DE81-11A7-4EB8-A466-92FDFA1F55D4}" presName="hierChild5" presStyleCnt="0"/>
      <dgm:spPr/>
    </dgm:pt>
    <dgm:pt modelId="{92EB762B-0331-4C2F-A679-D78A21C8F028}" type="pres">
      <dgm:prSet presAssocID="{905DE552-72D1-4BE9-B274-BE879D4123D1}" presName="Name37" presStyleLbl="parChTrans1D2" presStyleIdx="3" presStyleCnt="5"/>
      <dgm:spPr/>
      <dgm:t>
        <a:bodyPr/>
        <a:lstStyle/>
        <a:p>
          <a:endParaRPr lang="en-US"/>
        </a:p>
      </dgm:t>
    </dgm:pt>
    <dgm:pt modelId="{4FDE0147-0230-4913-BED1-0A4EF16EFE78}" type="pres">
      <dgm:prSet presAssocID="{693C0EF9-57F0-420F-87CC-A230692C7355}" presName="hierRoot2" presStyleCnt="0">
        <dgm:presLayoutVars>
          <dgm:hierBranch val="init"/>
        </dgm:presLayoutVars>
      </dgm:prSet>
      <dgm:spPr/>
    </dgm:pt>
    <dgm:pt modelId="{2993C3BE-FE0E-45B2-BEC9-C5343C806A25}" type="pres">
      <dgm:prSet presAssocID="{693C0EF9-57F0-420F-87CC-A230692C7355}" presName="rootComposite" presStyleCnt="0"/>
      <dgm:spPr/>
    </dgm:pt>
    <dgm:pt modelId="{1368E7FB-F199-4AF7-9C01-5021FC3B3EA1}" type="pres">
      <dgm:prSet presAssocID="{693C0EF9-57F0-420F-87CC-A230692C7355}" presName="rootText" presStyleLbl="node2" presStyleIdx="3" presStyleCnt="5">
        <dgm:presLayoutVars>
          <dgm:chPref val="3"/>
        </dgm:presLayoutVars>
      </dgm:prSet>
      <dgm:spPr/>
      <dgm:t>
        <a:bodyPr/>
        <a:lstStyle/>
        <a:p>
          <a:endParaRPr lang="en-US"/>
        </a:p>
      </dgm:t>
    </dgm:pt>
    <dgm:pt modelId="{49F62EC2-0185-4513-B30D-9ADE74E03C0B}" type="pres">
      <dgm:prSet presAssocID="{693C0EF9-57F0-420F-87CC-A230692C7355}" presName="rootConnector" presStyleLbl="node2" presStyleIdx="3" presStyleCnt="5"/>
      <dgm:spPr/>
      <dgm:t>
        <a:bodyPr/>
        <a:lstStyle/>
        <a:p>
          <a:endParaRPr lang="en-US"/>
        </a:p>
      </dgm:t>
    </dgm:pt>
    <dgm:pt modelId="{49A6951D-2779-448D-8614-038E090904D2}" type="pres">
      <dgm:prSet presAssocID="{693C0EF9-57F0-420F-87CC-A230692C7355}" presName="hierChild4" presStyleCnt="0"/>
      <dgm:spPr/>
    </dgm:pt>
    <dgm:pt modelId="{F552E532-8633-4945-B53C-4578FB24901E}" type="pres">
      <dgm:prSet presAssocID="{48DF1390-5221-4F08-9297-34B22057465C}" presName="Name37" presStyleLbl="parChTrans1D3" presStyleIdx="0" presStyleCnt="4"/>
      <dgm:spPr/>
      <dgm:t>
        <a:bodyPr/>
        <a:lstStyle/>
        <a:p>
          <a:endParaRPr lang="en-US"/>
        </a:p>
      </dgm:t>
    </dgm:pt>
    <dgm:pt modelId="{64CFB8FA-8F3B-483A-AD02-1CD6139FB76D}" type="pres">
      <dgm:prSet presAssocID="{9DCA2B63-F4FB-48EB-A7AA-0FD7C1B2580A}" presName="hierRoot2" presStyleCnt="0">
        <dgm:presLayoutVars>
          <dgm:hierBranch val="init"/>
        </dgm:presLayoutVars>
      </dgm:prSet>
      <dgm:spPr/>
    </dgm:pt>
    <dgm:pt modelId="{501D9A44-B21F-4847-9F15-6A851E0C27DB}" type="pres">
      <dgm:prSet presAssocID="{9DCA2B63-F4FB-48EB-A7AA-0FD7C1B2580A}" presName="rootComposite" presStyleCnt="0"/>
      <dgm:spPr/>
    </dgm:pt>
    <dgm:pt modelId="{C566C814-47F7-4C23-B775-2A28EF15C84E}" type="pres">
      <dgm:prSet presAssocID="{9DCA2B63-F4FB-48EB-A7AA-0FD7C1B2580A}" presName="rootText" presStyleLbl="node3" presStyleIdx="0" presStyleCnt="4">
        <dgm:presLayoutVars>
          <dgm:chPref val="3"/>
        </dgm:presLayoutVars>
      </dgm:prSet>
      <dgm:spPr/>
      <dgm:t>
        <a:bodyPr/>
        <a:lstStyle/>
        <a:p>
          <a:endParaRPr lang="en-US"/>
        </a:p>
      </dgm:t>
    </dgm:pt>
    <dgm:pt modelId="{331F830B-874C-4273-AC81-E6C3668412F1}" type="pres">
      <dgm:prSet presAssocID="{9DCA2B63-F4FB-48EB-A7AA-0FD7C1B2580A}" presName="rootConnector" presStyleLbl="node3" presStyleIdx="0" presStyleCnt="4"/>
      <dgm:spPr/>
      <dgm:t>
        <a:bodyPr/>
        <a:lstStyle/>
        <a:p>
          <a:endParaRPr lang="en-US"/>
        </a:p>
      </dgm:t>
    </dgm:pt>
    <dgm:pt modelId="{3C11547E-EA21-4475-8891-9EF60BD34773}" type="pres">
      <dgm:prSet presAssocID="{9DCA2B63-F4FB-48EB-A7AA-0FD7C1B2580A}" presName="hierChild4" presStyleCnt="0"/>
      <dgm:spPr/>
    </dgm:pt>
    <dgm:pt modelId="{29DDA801-ECCA-474E-8F91-247BAC115F56}" type="pres">
      <dgm:prSet presAssocID="{9DCA2B63-F4FB-48EB-A7AA-0FD7C1B2580A}" presName="hierChild5" presStyleCnt="0"/>
      <dgm:spPr/>
    </dgm:pt>
    <dgm:pt modelId="{9EF5D1F0-A1E3-44C3-912E-4EECC00ACFD9}" type="pres">
      <dgm:prSet presAssocID="{693C0EF9-57F0-420F-87CC-A230692C7355}" presName="hierChild5" presStyleCnt="0"/>
      <dgm:spPr/>
    </dgm:pt>
    <dgm:pt modelId="{55216D1D-DF3C-450A-A6C1-00B135553D1E}" type="pres">
      <dgm:prSet presAssocID="{ADF01155-6A5E-41FE-88AC-67D4C2218CA9}" presName="Name37" presStyleLbl="parChTrans1D2" presStyleIdx="4" presStyleCnt="5"/>
      <dgm:spPr/>
      <dgm:t>
        <a:bodyPr/>
        <a:lstStyle/>
        <a:p>
          <a:endParaRPr lang="en-US"/>
        </a:p>
      </dgm:t>
    </dgm:pt>
    <dgm:pt modelId="{AFFB8F5D-A34D-451F-8542-B8BF30255FF4}" type="pres">
      <dgm:prSet presAssocID="{4962EFA0-3CF8-43BE-A783-045DBE38EEBE}" presName="hierRoot2" presStyleCnt="0">
        <dgm:presLayoutVars>
          <dgm:hierBranch val="init"/>
        </dgm:presLayoutVars>
      </dgm:prSet>
      <dgm:spPr/>
    </dgm:pt>
    <dgm:pt modelId="{E4D697EF-BC3A-4986-B579-685B379BF1F8}" type="pres">
      <dgm:prSet presAssocID="{4962EFA0-3CF8-43BE-A783-045DBE38EEBE}" presName="rootComposite" presStyleCnt="0"/>
      <dgm:spPr/>
    </dgm:pt>
    <dgm:pt modelId="{3C8CB3CC-47FF-42AD-B2CB-52D9739E6378}" type="pres">
      <dgm:prSet presAssocID="{4962EFA0-3CF8-43BE-A783-045DBE38EEBE}" presName="rootText" presStyleLbl="node2" presStyleIdx="4" presStyleCnt="5">
        <dgm:presLayoutVars>
          <dgm:chPref val="3"/>
        </dgm:presLayoutVars>
      </dgm:prSet>
      <dgm:spPr/>
      <dgm:t>
        <a:bodyPr/>
        <a:lstStyle/>
        <a:p>
          <a:endParaRPr lang="en-US"/>
        </a:p>
      </dgm:t>
    </dgm:pt>
    <dgm:pt modelId="{8BFD8789-DC46-4A68-B8DD-2F8A256363EC}" type="pres">
      <dgm:prSet presAssocID="{4962EFA0-3CF8-43BE-A783-045DBE38EEBE}" presName="rootConnector" presStyleLbl="node2" presStyleIdx="4" presStyleCnt="5"/>
      <dgm:spPr/>
      <dgm:t>
        <a:bodyPr/>
        <a:lstStyle/>
        <a:p>
          <a:endParaRPr lang="en-US"/>
        </a:p>
      </dgm:t>
    </dgm:pt>
    <dgm:pt modelId="{C1303358-9644-43A1-BB20-38E0A8F2EAF9}" type="pres">
      <dgm:prSet presAssocID="{4962EFA0-3CF8-43BE-A783-045DBE38EEBE}" presName="hierChild4" presStyleCnt="0"/>
      <dgm:spPr/>
    </dgm:pt>
    <dgm:pt modelId="{E4419440-BBBE-4A2F-BD1D-F94BF66657DC}" type="pres">
      <dgm:prSet presAssocID="{C28E577D-3CD9-4AEA-A315-015CBB2240F9}" presName="Name37" presStyleLbl="parChTrans1D3" presStyleIdx="1" presStyleCnt="4"/>
      <dgm:spPr/>
      <dgm:t>
        <a:bodyPr/>
        <a:lstStyle/>
        <a:p>
          <a:endParaRPr lang="en-US"/>
        </a:p>
      </dgm:t>
    </dgm:pt>
    <dgm:pt modelId="{D79E1670-DD15-4502-B139-3FD0D5D949F7}" type="pres">
      <dgm:prSet presAssocID="{CB97A9CA-08F1-4D24-B6A3-9C71972B2D60}" presName="hierRoot2" presStyleCnt="0">
        <dgm:presLayoutVars>
          <dgm:hierBranch val="init"/>
        </dgm:presLayoutVars>
      </dgm:prSet>
      <dgm:spPr/>
    </dgm:pt>
    <dgm:pt modelId="{FDFFE9C1-1F8B-481B-B3BD-644FCB851F00}" type="pres">
      <dgm:prSet presAssocID="{CB97A9CA-08F1-4D24-B6A3-9C71972B2D60}" presName="rootComposite" presStyleCnt="0"/>
      <dgm:spPr/>
    </dgm:pt>
    <dgm:pt modelId="{91691592-C9AA-4F1A-B652-E66305ABC00C}" type="pres">
      <dgm:prSet presAssocID="{CB97A9CA-08F1-4D24-B6A3-9C71972B2D60}" presName="rootText" presStyleLbl="node3" presStyleIdx="1" presStyleCnt="4">
        <dgm:presLayoutVars>
          <dgm:chPref val="3"/>
        </dgm:presLayoutVars>
      </dgm:prSet>
      <dgm:spPr/>
      <dgm:t>
        <a:bodyPr/>
        <a:lstStyle/>
        <a:p>
          <a:endParaRPr lang="en-US"/>
        </a:p>
      </dgm:t>
    </dgm:pt>
    <dgm:pt modelId="{35E54A88-6CF2-466C-9419-1A551E324819}" type="pres">
      <dgm:prSet presAssocID="{CB97A9CA-08F1-4D24-B6A3-9C71972B2D60}" presName="rootConnector" presStyleLbl="node3" presStyleIdx="1" presStyleCnt="4"/>
      <dgm:spPr/>
      <dgm:t>
        <a:bodyPr/>
        <a:lstStyle/>
        <a:p>
          <a:endParaRPr lang="en-US"/>
        </a:p>
      </dgm:t>
    </dgm:pt>
    <dgm:pt modelId="{EF7C0134-1C5E-4DDB-8FD6-06416FB59DFF}" type="pres">
      <dgm:prSet presAssocID="{CB97A9CA-08F1-4D24-B6A3-9C71972B2D60}" presName="hierChild4" presStyleCnt="0"/>
      <dgm:spPr/>
    </dgm:pt>
    <dgm:pt modelId="{7BC06FE6-C3D0-4E31-A744-0AF59E6BC939}" type="pres">
      <dgm:prSet presAssocID="{CB97A9CA-08F1-4D24-B6A3-9C71972B2D60}" presName="hierChild5" presStyleCnt="0"/>
      <dgm:spPr/>
    </dgm:pt>
    <dgm:pt modelId="{940B6C40-9DB8-42A1-B6C5-66D5A5F5231E}" type="pres">
      <dgm:prSet presAssocID="{79EF4933-812A-4C92-A686-2EAA82548E72}" presName="Name37" presStyleLbl="parChTrans1D3" presStyleIdx="2" presStyleCnt="4"/>
      <dgm:spPr/>
      <dgm:t>
        <a:bodyPr/>
        <a:lstStyle/>
        <a:p>
          <a:endParaRPr lang="en-US"/>
        </a:p>
      </dgm:t>
    </dgm:pt>
    <dgm:pt modelId="{150FDC6B-B1D2-4143-BF8C-13D89FD32031}" type="pres">
      <dgm:prSet presAssocID="{FB340AD0-2B72-4ED9-AF7D-EDB18599FC71}" presName="hierRoot2" presStyleCnt="0">
        <dgm:presLayoutVars>
          <dgm:hierBranch val="init"/>
        </dgm:presLayoutVars>
      </dgm:prSet>
      <dgm:spPr/>
    </dgm:pt>
    <dgm:pt modelId="{C7B3F1B9-108A-466A-97F0-A6CF93F463EB}" type="pres">
      <dgm:prSet presAssocID="{FB340AD0-2B72-4ED9-AF7D-EDB18599FC71}" presName="rootComposite" presStyleCnt="0"/>
      <dgm:spPr/>
    </dgm:pt>
    <dgm:pt modelId="{E5F5B956-D74C-45FC-853A-2F8C52D524FB}" type="pres">
      <dgm:prSet presAssocID="{FB340AD0-2B72-4ED9-AF7D-EDB18599FC71}" presName="rootText" presStyleLbl="node3" presStyleIdx="2" presStyleCnt="4">
        <dgm:presLayoutVars>
          <dgm:chPref val="3"/>
        </dgm:presLayoutVars>
      </dgm:prSet>
      <dgm:spPr/>
      <dgm:t>
        <a:bodyPr/>
        <a:lstStyle/>
        <a:p>
          <a:endParaRPr lang="en-US"/>
        </a:p>
      </dgm:t>
    </dgm:pt>
    <dgm:pt modelId="{934D1C6D-E129-4ECF-90A2-640FDB7C05DF}" type="pres">
      <dgm:prSet presAssocID="{FB340AD0-2B72-4ED9-AF7D-EDB18599FC71}" presName="rootConnector" presStyleLbl="node3" presStyleIdx="2" presStyleCnt="4"/>
      <dgm:spPr/>
      <dgm:t>
        <a:bodyPr/>
        <a:lstStyle/>
        <a:p>
          <a:endParaRPr lang="en-US"/>
        </a:p>
      </dgm:t>
    </dgm:pt>
    <dgm:pt modelId="{C43105B4-ECA2-46E3-8880-B88C69CEA946}" type="pres">
      <dgm:prSet presAssocID="{FB340AD0-2B72-4ED9-AF7D-EDB18599FC71}" presName="hierChild4" presStyleCnt="0"/>
      <dgm:spPr/>
    </dgm:pt>
    <dgm:pt modelId="{1BEEB9D3-6BB1-4217-906C-195F2F109DD2}" type="pres">
      <dgm:prSet presAssocID="{FB340AD0-2B72-4ED9-AF7D-EDB18599FC71}" presName="hierChild5" presStyleCnt="0"/>
      <dgm:spPr/>
    </dgm:pt>
    <dgm:pt modelId="{0C64EDA4-5E21-400E-AC25-7948258A69A0}" type="pres">
      <dgm:prSet presAssocID="{5FB50DF4-B59F-468D-8754-7B1904F9EA95}" presName="Name37" presStyleLbl="parChTrans1D3" presStyleIdx="3" presStyleCnt="4"/>
      <dgm:spPr/>
      <dgm:t>
        <a:bodyPr/>
        <a:lstStyle/>
        <a:p>
          <a:endParaRPr lang="en-US"/>
        </a:p>
      </dgm:t>
    </dgm:pt>
    <dgm:pt modelId="{077C7829-5221-42F0-9479-F956C8AFB5EA}" type="pres">
      <dgm:prSet presAssocID="{568BAB45-8E87-403C-97C8-ADBFCA0B3BFC}" presName="hierRoot2" presStyleCnt="0">
        <dgm:presLayoutVars>
          <dgm:hierBranch val="init"/>
        </dgm:presLayoutVars>
      </dgm:prSet>
      <dgm:spPr/>
    </dgm:pt>
    <dgm:pt modelId="{9A995A4D-EE5A-4AC8-BD33-195968A34836}" type="pres">
      <dgm:prSet presAssocID="{568BAB45-8E87-403C-97C8-ADBFCA0B3BFC}" presName="rootComposite" presStyleCnt="0"/>
      <dgm:spPr/>
    </dgm:pt>
    <dgm:pt modelId="{FAA44A36-D189-482A-96A7-1F646E869E71}" type="pres">
      <dgm:prSet presAssocID="{568BAB45-8E87-403C-97C8-ADBFCA0B3BFC}" presName="rootText" presStyleLbl="node3" presStyleIdx="3" presStyleCnt="4">
        <dgm:presLayoutVars>
          <dgm:chPref val="3"/>
        </dgm:presLayoutVars>
      </dgm:prSet>
      <dgm:spPr/>
      <dgm:t>
        <a:bodyPr/>
        <a:lstStyle/>
        <a:p>
          <a:endParaRPr lang="en-US"/>
        </a:p>
      </dgm:t>
    </dgm:pt>
    <dgm:pt modelId="{C70E74EF-A632-4F58-A0A5-9D5E890BF953}" type="pres">
      <dgm:prSet presAssocID="{568BAB45-8E87-403C-97C8-ADBFCA0B3BFC}" presName="rootConnector" presStyleLbl="node3" presStyleIdx="3" presStyleCnt="4"/>
      <dgm:spPr/>
      <dgm:t>
        <a:bodyPr/>
        <a:lstStyle/>
        <a:p>
          <a:endParaRPr lang="en-US"/>
        </a:p>
      </dgm:t>
    </dgm:pt>
    <dgm:pt modelId="{0BA1FAC0-0A3F-4640-A836-66E1A6699E8C}" type="pres">
      <dgm:prSet presAssocID="{568BAB45-8E87-403C-97C8-ADBFCA0B3BFC}" presName="hierChild4" presStyleCnt="0"/>
      <dgm:spPr/>
    </dgm:pt>
    <dgm:pt modelId="{3B160F8B-D6B0-4ED9-8431-06DC785CF101}" type="pres">
      <dgm:prSet presAssocID="{568BAB45-8E87-403C-97C8-ADBFCA0B3BFC}" presName="hierChild5" presStyleCnt="0"/>
      <dgm:spPr/>
    </dgm:pt>
    <dgm:pt modelId="{BD1E27D8-FF13-4959-8719-33772F3D8171}" type="pres">
      <dgm:prSet presAssocID="{4962EFA0-3CF8-43BE-A783-045DBE38EEBE}" presName="hierChild5" presStyleCnt="0"/>
      <dgm:spPr/>
    </dgm:pt>
    <dgm:pt modelId="{E1D74BE1-59EC-4463-AA3E-7D551BE74B30}" type="pres">
      <dgm:prSet presAssocID="{3502064D-92C2-48C6-8F6D-8A98019D5DCB}" presName="hierChild3" presStyleCnt="0"/>
      <dgm:spPr/>
    </dgm:pt>
  </dgm:ptLst>
  <dgm:cxnLst>
    <dgm:cxn modelId="{119924C5-F357-408D-BD6B-5DD487276BA6}" type="presOf" srcId="{48DF1390-5221-4F08-9297-34B22057465C}" destId="{F552E532-8633-4945-B53C-4578FB24901E}" srcOrd="0" destOrd="0" presId="urn:microsoft.com/office/officeart/2005/8/layout/orgChart1"/>
    <dgm:cxn modelId="{73EA5E5F-8186-42CA-B8A5-B883709A8AC5}" type="presOf" srcId="{9DCA2B63-F4FB-48EB-A7AA-0FD7C1B2580A}" destId="{C566C814-47F7-4C23-B775-2A28EF15C84E}" srcOrd="0" destOrd="0" presId="urn:microsoft.com/office/officeart/2005/8/layout/orgChart1"/>
    <dgm:cxn modelId="{D861EA63-6BA0-4D0B-92B4-738360EEECCB}" srcId="{3502064D-92C2-48C6-8F6D-8A98019D5DCB}" destId="{CDC06FE1-64DD-490B-ABE2-22A64900C5C6}" srcOrd="0" destOrd="0" parTransId="{F154F583-6426-49D3-8EAE-61EF3D3A2A39}" sibTransId="{93096C3D-A5E8-4AAF-9862-47E1B202DC61}"/>
    <dgm:cxn modelId="{5205EABB-F591-4531-A8BE-783091ED0282}" type="presOf" srcId="{C28E577D-3CD9-4AEA-A315-015CBB2240F9}" destId="{E4419440-BBBE-4A2F-BD1D-F94BF66657DC}" srcOrd="0" destOrd="0" presId="urn:microsoft.com/office/officeart/2005/8/layout/orgChart1"/>
    <dgm:cxn modelId="{19935E9C-EC98-4A82-8C37-099065CDAFF8}" type="presOf" srcId="{72938D64-EB19-4691-9E79-57AE58467787}" destId="{84B474B7-C368-4515-931C-1E0EC3F51816}" srcOrd="0" destOrd="0" presId="urn:microsoft.com/office/officeart/2005/8/layout/orgChart1"/>
    <dgm:cxn modelId="{B7C9488A-F463-494F-B45D-8096F9EDBBF1}" type="presOf" srcId="{693C0EF9-57F0-420F-87CC-A230692C7355}" destId="{49F62EC2-0185-4513-B30D-9ADE74E03C0B}" srcOrd="1" destOrd="0" presId="urn:microsoft.com/office/officeart/2005/8/layout/orgChart1"/>
    <dgm:cxn modelId="{2387F952-78AB-4BB1-B20F-45C4769D48E8}" type="presOf" srcId="{ED4FE5DF-8801-44B1-A1D0-20E6E2B91FC6}" destId="{E8D311DC-2E74-4D76-8464-6F29FA097020}" srcOrd="0" destOrd="0" presId="urn:microsoft.com/office/officeart/2005/8/layout/orgChart1"/>
    <dgm:cxn modelId="{FEF216D4-0A64-4742-81A4-47EB9CE975A8}" type="presOf" srcId="{E261DE81-11A7-4EB8-A466-92FDFA1F55D4}" destId="{E91B435E-124A-4E5A-8D7B-FB787BE0BDAF}" srcOrd="0" destOrd="0" presId="urn:microsoft.com/office/officeart/2005/8/layout/orgChart1"/>
    <dgm:cxn modelId="{32C22E15-A924-4AD3-81B2-4576EC9DC1E4}" type="presOf" srcId="{905DE552-72D1-4BE9-B274-BE879D4123D1}" destId="{92EB762B-0331-4C2F-A679-D78A21C8F028}" srcOrd="0" destOrd="0" presId="urn:microsoft.com/office/officeart/2005/8/layout/orgChart1"/>
    <dgm:cxn modelId="{527D26A8-06B5-44B0-A185-1DDB082C4202}" type="presOf" srcId="{568BAB45-8E87-403C-97C8-ADBFCA0B3BFC}" destId="{FAA44A36-D189-482A-96A7-1F646E869E71}" srcOrd="0" destOrd="0" presId="urn:microsoft.com/office/officeart/2005/8/layout/orgChart1"/>
    <dgm:cxn modelId="{76400D28-2B23-486D-8395-A91EA1A8AE5C}" type="presOf" srcId="{B7A798E2-5D4D-4B3B-BDDB-B435122C2F09}" destId="{2B01484C-0E00-4A2D-980B-84154BAC2067}" srcOrd="1" destOrd="0" presId="urn:microsoft.com/office/officeart/2005/8/layout/orgChart1"/>
    <dgm:cxn modelId="{D8A5BB65-7CE1-4813-BAC9-BFA96D994732}" srcId="{72938D64-EB19-4691-9E79-57AE58467787}" destId="{3502064D-92C2-48C6-8F6D-8A98019D5DCB}" srcOrd="0" destOrd="0" parTransId="{292E936D-F10B-4E8C-A20D-931509645E3E}" sibTransId="{1C9BB04B-EB91-414B-8A8A-583318610567}"/>
    <dgm:cxn modelId="{B73A7143-A7C3-4DBE-89DB-8690B684B336}" type="presOf" srcId="{4962EFA0-3CF8-43BE-A783-045DBE38EEBE}" destId="{8BFD8789-DC46-4A68-B8DD-2F8A256363EC}" srcOrd="1" destOrd="0" presId="urn:microsoft.com/office/officeart/2005/8/layout/orgChart1"/>
    <dgm:cxn modelId="{EC174158-9726-4AF2-B3D8-1654E2EBC5D9}" type="presOf" srcId="{CDC06FE1-64DD-490B-ABE2-22A64900C5C6}" destId="{09160BC9-B31E-478C-873C-1CBA55844A0C}" srcOrd="0" destOrd="0" presId="urn:microsoft.com/office/officeart/2005/8/layout/orgChart1"/>
    <dgm:cxn modelId="{DFBF8228-F110-4841-9DA5-F871C2C618E5}" type="presOf" srcId="{94857014-1E18-46DE-9A9B-4D5348209E9A}" destId="{D41FA651-3A9A-4ED3-B83E-733CE5DD495E}" srcOrd="0" destOrd="0" presId="urn:microsoft.com/office/officeart/2005/8/layout/orgChart1"/>
    <dgm:cxn modelId="{D0DF6879-190F-485C-8ED4-69C90B67A41F}" type="presOf" srcId="{CDC06FE1-64DD-490B-ABE2-22A64900C5C6}" destId="{56E5FD74-8491-46F2-8711-57FA75123517}" srcOrd="1" destOrd="0" presId="urn:microsoft.com/office/officeart/2005/8/layout/orgChart1"/>
    <dgm:cxn modelId="{D4FA66C6-4F68-40F8-8DE3-D6A6D41A4148}" type="presOf" srcId="{ADF01155-6A5E-41FE-88AC-67D4C2218CA9}" destId="{55216D1D-DF3C-450A-A6C1-00B135553D1E}" srcOrd="0" destOrd="0" presId="urn:microsoft.com/office/officeart/2005/8/layout/orgChart1"/>
    <dgm:cxn modelId="{503F8A37-67D4-491E-A4CB-613575EDA9E1}" type="presOf" srcId="{5FB50DF4-B59F-468D-8754-7B1904F9EA95}" destId="{0C64EDA4-5E21-400E-AC25-7948258A69A0}" srcOrd="0" destOrd="0" presId="urn:microsoft.com/office/officeart/2005/8/layout/orgChart1"/>
    <dgm:cxn modelId="{489BB117-AE41-419F-8A58-5CF177EABC67}" type="presOf" srcId="{FB340AD0-2B72-4ED9-AF7D-EDB18599FC71}" destId="{E5F5B956-D74C-45FC-853A-2F8C52D524FB}" srcOrd="0" destOrd="0" presId="urn:microsoft.com/office/officeart/2005/8/layout/orgChart1"/>
    <dgm:cxn modelId="{0521A6F7-940A-4346-AA31-B1AD2E82AA4E}" type="presOf" srcId="{B7A798E2-5D4D-4B3B-BDDB-B435122C2F09}" destId="{A93BB846-1106-4124-8F71-BBE8FD238DD8}" srcOrd="0" destOrd="0" presId="urn:microsoft.com/office/officeart/2005/8/layout/orgChart1"/>
    <dgm:cxn modelId="{8CAFE199-D218-48EE-A4D9-ED1737A1C917}" srcId="{3502064D-92C2-48C6-8F6D-8A98019D5DCB}" destId="{E261DE81-11A7-4EB8-A466-92FDFA1F55D4}" srcOrd="2" destOrd="0" parTransId="{94857014-1E18-46DE-9A9B-4D5348209E9A}" sibTransId="{D4FCCABE-481C-4C72-9D5C-FC88C219D32D}"/>
    <dgm:cxn modelId="{F600C11A-A975-4A73-A00B-0E48FF5D1B6A}" srcId="{3502064D-92C2-48C6-8F6D-8A98019D5DCB}" destId="{B7A798E2-5D4D-4B3B-BDDB-B435122C2F09}" srcOrd="1" destOrd="0" parTransId="{ED4FE5DF-8801-44B1-A1D0-20E6E2B91FC6}" sibTransId="{712B9E13-D24A-40FB-8839-5D482836A322}"/>
    <dgm:cxn modelId="{22A799F5-3A9D-4FEF-BE3C-4D35BF783F7D}" type="presOf" srcId="{3502064D-92C2-48C6-8F6D-8A98019D5DCB}" destId="{91614512-A3B7-4BDE-8562-E3A94CB10D7B}" srcOrd="0" destOrd="0" presId="urn:microsoft.com/office/officeart/2005/8/layout/orgChart1"/>
    <dgm:cxn modelId="{09D72BBC-BC3A-4337-9A66-75686E467D5F}" srcId="{3502064D-92C2-48C6-8F6D-8A98019D5DCB}" destId="{693C0EF9-57F0-420F-87CC-A230692C7355}" srcOrd="3" destOrd="0" parTransId="{905DE552-72D1-4BE9-B274-BE879D4123D1}" sibTransId="{2BA0F310-231A-4E1F-9E50-A55CE537C261}"/>
    <dgm:cxn modelId="{BC023228-3624-464D-873D-9414F7D85AD8}" type="presOf" srcId="{CB97A9CA-08F1-4D24-B6A3-9C71972B2D60}" destId="{35E54A88-6CF2-466C-9419-1A551E324819}" srcOrd="1" destOrd="0" presId="urn:microsoft.com/office/officeart/2005/8/layout/orgChart1"/>
    <dgm:cxn modelId="{13E8B940-000C-4279-A423-920FAFDD1D71}" type="presOf" srcId="{693C0EF9-57F0-420F-87CC-A230692C7355}" destId="{1368E7FB-F199-4AF7-9C01-5021FC3B3EA1}" srcOrd="0" destOrd="0" presId="urn:microsoft.com/office/officeart/2005/8/layout/orgChart1"/>
    <dgm:cxn modelId="{1E52D0AE-84C1-4EDE-B6FA-ED5FAAAADB0B}" type="presOf" srcId="{4962EFA0-3CF8-43BE-A783-045DBE38EEBE}" destId="{3C8CB3CC-47FF-42AD-B2CB-52D9739E6378}" srcOrd="0" destOrd="0" presId="urn:microsoft.com/office/officeart/2005/8/layout/orgChart1"/>
    <dgm:cxn modelId="{9EE2BE73-7085-432A-A37B-94213541ED77}" srcId="{693C0EF9-57F0-420F-87CC-A230692C7355}" destId="{9DCA2B63-F4FB-48EB-A7AA-0FD7C1B2580A}" srcOrd="0" destOrd="0" parTransId="{48DF1390-5221-4F08-9297-34B22057465C}" sibTransId="{1DCFC187-7D27-41A2-AF9E-07E72E85D41F}"/>
    <dgm:cxn modelId="{4767C8E4-C6C7-4370-9570-C833D7E58C3C}" srcId="{4962EFA0-3CF8-43BE-A783-045DBE38EEBE}" destId="{CB97A9CA-08F1-4D24-B6A3-9C71972B2D60}" srcOrd="0" destOrd="0" parTransId="{C28E577D-3CD9-4AEA-A315-015CBB2240F9}" sibTransId="{B599BE82-6B55-4D5B-B245-BFBD82CFC88D}"/>
    <dgm:cxn modelId="{F630096E-39E1-4ADC-8521-428B54616B7E}" type="presOf" srcId="{FB340AD0-2B72-4ED9-AF7D-EDB18599FC71}" destId="{934D1C6D-E129-4ECF-90A2-640FDB7C05DF}" srcOrd="1" destOrd="0" presId="urn:microsoft.com/office/officeart/2005/8/layout/orgChart1"/>
    <dgm:cxn modelId="{174840CB-EE43-4E76-9A82-91BC0B831CC3}" srcId="{3502064D-92C2-48C6-8F6D-8A98019D5DCB}" destId="{4962EFA0-3CF8-43BE-A783-045DBE38EEBE}" srcOrd="4" destOrd="0" parTransId="{ADF01155-6A5E-41FE-88AC-67D4C2218CA9}" sibTransId="{4E60D4D7-A56B-4164-9865-9AFE03E184EC}"/>
    <dgm:cxn modelId="{89D39325-92F8-4A2C-AD5C-22560BE6E1AF}" srcId="{4962EFA0-3CF8-43BE-A783-045DBE38EEBE}" destId="{FB340AD0-2B72-4ED9-AF7D-EDB18599FC71}" srcOrd="1" destOrd="0" parTransId="{79EF4933-812A-4C92-A686-2EAA82548E72}" sibTransId="{7C6A117C-27B7-4704-8D6B-A236FD62D715}"/>
    <dgm:cxn modelId="{56C5B440-6E1A-4F9A-8409-BB89E0B3177E}" type="presOf" srcId="{F154F583-6426-49D3-8EAE-61EF3D3A2A39}" destId="{922F8AB9-296F-4947-A66D-BA2968F17053}" srcOrd="0" destOrd="0" presId="urn:microsoft.com/office/officeart/2005/8/layout/orgChart1"/>
    <dgm:cxn modelId="{3C5A4DF7-B5CE-467C-A187-69C74B1FA1CD}" type="presOf" srcId="{9DCA2B63-F4FB-48EB-A7AA-0FD7C1B2580A}" destId="{331F830B-874C-4273-AC81-E6C3668412F1}" srcOrd="1" destOrd="0" presId="urn:microsoft.com/office/officeart/2005/8/layout/orgChart1"/>
    <dgm:cxn modelId="{13EBA09E-2FB6-4FA8-A8EC-DA1DD1ECE707}" srcId="{4962EFA0-3CF8-43BE-A783-045DBE38EEBE}" destId="{568BAB45-8E87-403C-97C8-ADBFCA0B3BFC}" srcOrd="2" destOrd="0" parTransId="{5FB50DF4-B59F-468D-8754-7B1904F9EA95}" sibTransId="{3BF996A4-CA51-47A1-A4CF-4AB8223C27E6}"/>
    <dgm:cxn modelId="{55668615-B724-4902-9E74-9EEA5305D5EE}" type="presOf" srcId="{CB97A9CA-08F1-4D24-B6A3-9C71972B2D60}" destId="{91691592-C9AA-4F1A-B652-E66305ABC00C}" srcOrd="0" destOrd="0" presId="urn:microsoft.com/office/officeart/2005/8/layout/orgChart1"/>
    <dgm:cxn modelId="{51E37877-C3E9-47BA-9DB4-A286FBDBB4D7}" type="presOf" srcId="{E261DE81-11A7-4EB8-A466-92FDFA1F55D4}" destId="{1DA3A947-68CD-43F0-9899-964582CA9BB3}" srcOrd="1" destOrd="0" presId="urn:microsoft.com/office/officeart/2005/8/layout/orgChart1"/>
    <dgm:cxn modelId="{7EFB5107-79FD-4F6B-B537-8211DA31EBAF}" type="presOf" srcId="{3502064D-92C2-48C6-8F6D-8A98019D5DCB}" destId="{DAB72889-CBC1-4CFD-A25F-35B53130E45E}" srcOrd="1" destOrd="0" presId="urn:microsoft.com/office/officeart/2005/8/layout/orgChart1"/>
    <dgm:cxn modelId="{58F38618-81E3-4BE8-8C10-E6D45AF0E85D}" type="presOf" srcId="{568BAB45-8E87-403C-97C8-ADBFCA0B3BFC}" destId="{C70E74EF-A632-4F58-A0A5-9D5E890BF953}" srcOrd="1" destOrd="0" presId="urn:microsoft.com/office/officeart/2005/8/layout/orgChart1"/>
    <dgm:cxn modelId="{F39E7E31-DD34-4069-B43D-AE0951D259AF}" type="presOf" srcId="{79EF4933-812A-4C92-A686-2EAA82548E72}" destId="{940B6C40-9DB8-42A1-B6C5-66D5A5F5231E}" srcOrd="0" destOrd="0" presId="urn:microsoft.com/office/officeart/2005/8/layout/orgChart1"/>
    <dgm:cxn modelId="{49BB0CCF-DF50-42B5-9D70-2B5512E44A88}" type="presParOf" srcId="{84B474B7-C368-4515-931C-1E0EC3F51816}" destId="{96686BB0-17B8-4DBE-BAA3-7133ACB283B1}" srcOrd="0" destOrd="0" presId="urn:microsoft.com/office/officeart/2005/8/layout/orgChart1"/>
    <dgm:cxn modelId="{3E93E414-838E-49AF-9F91-AE29D67CA47F}" type="presParOf" srcId="{96686BB0-17B8-4DBE-BAA3-7133ACB283B1}" destId="{55CAD784-360E-46FB-9B21-F1F4736485F3}" srcOrd="0" destOrd="0" presId="urn:microsoft.com/office/officeart/2005/8/layout/orgChart1"/>
    <dgm:cxn modelId="{2BD96530-99BE-4254-920D-A822437C7401}" type="presParOf" srcId="{55CAD784-360E-46FB-9B21-F1F4736485F3}" destId="{91614512-A3B7-4BDE-8562-E3A94CB10D7B}" srcOrd="0" destOrd="0" presId="urn:microsoft.com/office/officeart/2005/8/layout/orgChart1"/>
    <dgm:cxn modelId="{2A13FD04-93C7-4DFB-A93A-1E95DA96FAD7}" type="presParOf" srcId="{55CAD784-360E-46FB-9B21-F1F4736485F3}" destId="{DAB72889-CBC1-4CFD-A25F-35B53130E45E}" srcOrd="1" destOrd="0" presId="urn:microsoft.com/office/officeart/2005/8/layout/orgChart1"/>
    <dgm:cxn modelId="{4B527FA9-6326-4FF2-980B-362DFEF0EC9E}" type="presParOf" srcId="{96686BB0-17B8-4DBE-BAA3-7133ACB283B1}" destId="{740EEB6C-C119-4F44-9706-157ADAA0030D}" srcOrd="1" destOrd="0" presId="urn:microsoft.com/office/officeart/2005/8/layout/orgChart1"/>
    <dgm:cxn modelId="{439D3888-CFC1-4604-A59E-224F7D99DC44}" type="presParOf" srcId="{740EEB6C-C119-4F44-9706-157ADAA0030D}" destId="{922F8AB9-296F-4947-A66D-BA2968F17053}" srcOrd="0" destOrd="0" presId="urn:microsoft.com/office/officeart/2005/8/layout/orgChart1"/>
    <dgm:cxn modelId="{899D2070-D341-4A01-9E22-86AB75D06541}" type="presParOf" srcId="{740EEB6C-C119-4F44-9706-157ADAA0030D}" destId="{558ACEEE-05AA-4DED-87FB-9DF81783C79C}" srcOrd="1" destOrd="0" presId="urn:microsoft.com/office/officeart/2005/8/layout/orgChart1"/>
    <dgm:cxn modelId="{2C94443E-FB0C-4B77-B1D4-546DA230BDBA}" type="presParOf" srcId="{558ACEEE-05AA-4DED-87FB-9DF81783C79C}" destId="{6A079BF5-7602-461C-A4E2-BDFCFA791474}" srcOrd="0" destOrd="0" presId="urn:microsoft.com/office/officeart/2005/8/layout/orgChart1"/>
    <dgm:cxn modelId="{16AC9929-8063-4AB2-895F-D12A39EAC57F}" type="presParOf" srcId="{6A079BF5-7602-461C-A4E2-BDFCFA791474}" destId="{09160BC9-B31E-478C-873C-1CBA55844A0C}" srcOrd="0" destOrd="0" presId="urn:microsoft.com/office/officeart/2005/8/layout/orgChart1"/>
    <dgm:cxn modelId="{2285ED36-224E-4CCA-BCDC-14AEBF2B6FBC}" type="presParOf" srcId="{6A079BF5-7602-461C-A4E2-BDFCFA791474}" destId="{56E5FD74-8491-46F2-8711-57FA75123517}" srcOrd="1" destOrd="0" presId="urn:microsoft.com/office/officeart/2005/8/layout/orgChart1"/>
    <dgm:cxn modelId="{75F0F99E-C25F-4C39-A4CD-ADB4F6C7B9ED}" type="presParOf" srcId="{558ACEEE-05AA-4DED-87FB-9DF81783C79C}" destId="{26AEA7BB-4515-48F7-B9D1-52ACA22A368C}" srcOrd="1" destOrd="0" presId="urn:microsoft.com/office/officeart/2005/8/layout/orgChart1"/>
    <dgm:cxn modelId="{DB8A567F-9843-4C72-9987-61CB3CE0514D}" type="presParOf" srcId="{558ACEEE-05AA-4DED-87FB-9DF81783C79C}" destId="{7D02AFC7-7C1C-40E2-9360-A87F08CB64B0}" srcOrd="2" destOrd="0" presId="urn:microsoft.com/office/officeart/2005/8/layout/orgChart1"/>
    <dgm:cxn modelId="{BBF59BED-F024-4280-844D-5690BBF99987}" type="presParOf" srcId="{740EEB6C-C119-4F44-9706-157ADAA0030D}" destId="{E8D311DC-2E74-4D76-8464-6F29FA097020}" srcOrd="2" destOrd="0" presId="urn:microsoft.com/office/officeart/2005/8/layout/orgChart1"/>
    <dgm:cxn modelId="{3BAD815E-8C55-497B-BD02-669AC75C8DFE}" type="presParOf" srcId="{740EEB6C-C119-4F44-9706-157ADAA0030D}" destId="{2359D184-8F0C-42EC-9159-E037D8C7F563}" srcOrd="3" destOrd="0" presId="urn:microsoft.com/office/officeart/2005/8/layout/orgChart1"/>
    <dgm:cxn modelId="{6775916B-B2C0-42F0-9C08-1EC2AFBC5647}" type="presParOf" srcId="{2359D184-8F0C-42EC-9159-E037D8C7F563}" destId="{9ED8B33D-4D7A-45B6-9EB1-04058F0D1732}" srcOrd="0" destOrd="0" presId="urn:microsoft.com/office/officeart/2005/8/layout/orgChart1"/>
    <dgm:cxn modelId="{26C88246-F6AC-47AC-AFB1-3D69056C60BF}" type="presParOf" srcId="{9ED8B33D-4D7A-45B6-9EB1-04058F0D1732}" destId="{A93BB846-1106-4124-8F71-BBE8FD238DD8}" srcOrd="0" destOrd="0" presId="urn:microsoft.com/office/officeart/2005/8/layout/orgChart1"/>
    <dgm:cxn modelId="{D0146C72-1E59-443F-A520-5D32347DD77B}" type="presParOf" srcId="{9ED8B33D-4D7A-45B6-9EB1-04058F0D1732}" destId="{2B01484C-0E00-4A2D-980B-84154BAC2067}" srcOrd="1" destOrd="0" presId="urn:microsoft.com/office/officeart/2005/8/layout/orgChart1"/>
    <dgm:cxn modelId="{32597B8C-79C7-490A-8032-FDA1F191F9F9}" type="presParOf" srcId="{2359D184-8F0C-42EC-9159-E037D8C7F563}" destId="{99960604-B759-48E6-AD90-3ACC93457C5B}" srcOrd="1" destOrd="0" presId="urn:microsoft.com/office/officeart/2005/8/layout/orgChart1"/>
    <dgm:cxn modelId="{B9A74702-A95E-4786-AE8E-C18D35CD442E}" type="presParOf" srcId="{2359D184-8F0C-42EC-9159-E037D8C7F563}" destId="{BB9F232B-9BBD-45C7-B1C6-B7447918E841}" srcOrd="2" destOrd="0" presId="urn:microsoft.com/office/officeart/2005/8/layout/orgChart1"/>
    <dgm:cxn modelId="{9E706E13-CC98-4093-906E-20538FD11574}" type="presParOf" srcId="{740EEB6C-C119-4F44-9706-157ADAA0030D}" destId="{D41FA651-3A9A-4ED3-B83E-733CE5DD495E}" srcOrd="4" destOrd="0" presId="urn:microsoft.com/office/officeart/2005/8/layout/orgChart1"/>
    <dgm:cxn modelId="{29B449F3-E2DC-4B0D-9265-FDFA4F2AB6B1}" type="presParOf" srcId="{740EEB6C-C119-4F44-9706-157ADAA0030D}" destId="{629B2D95-A45D-4232-A2AD-02B7AD96E1C3}" srcOrd="5" destOrd="0" presId="urn:microsoft.com/office/officeart/2005/8/layout/orgChart1"/>
    <dgm:cxn modelId="{090EC6CE-ED68-45FE-B230-E779A014A395}" type="presParOf" srcId="{629B2D95-A45D-4232-A2AD-02B7AD96E1C3}" destId="{06D54F70-26FD-4D61-94C0-345A206CAEF9}" srcOrd="0" destOrd="0" presId="urn:microsoft.com/office/officeart/2005/8/layout/orgChart1"/>
    <dgm:cxn modelId="{8FF9B8E7-B97D-4E76-9CC7-59108DDFDD71}" type="presParOf" srcId="{06D54F70-26FD-4D61-94C0-345A206CAEF9}" destId="{E91B435E-124A-4E5A-8D7B-FB787BE0BDAF}" srcOrd="0" destOrd="0" presId="urn:microsoft.com/office/officeart/2005/8/layout/orgChart1"/>
    <dgm:cxn modelId="{B811FAB4-A11D-4C92-94D7-E128CD70A5ED}" type="presParOf" srcId="{06D54F70-26FD-4D61-94C0-345A206CAEF9}" destId="{1DA3A947-68CD-43F0-9899-964582CA9BB3}" srcOrd="1" destOrd="0" presId="urn:microsoft.com/office/officeart/2005/8/layout/orgChart1"/>
    <dgm:cxn modelId="{0CA47F2F-584C-4331-B7DB-BD42D4D1344E}" type="presParOf" srcId="{629B2D95-A45D-4232-A2AD-02B7AD96E1C3}" destId="{5777419D-9184-4DE7-AB33-3282A56FBADE}" srcOrd="1" destOrd="0" presId="urn:microsoft.com/office/officeart/2005/8/layout/orgChart1"/>
    <dgm:cxn modelId="{918FCD07-2BFF-49C8-AE35-A1BDAD913A26}" type="presParOf" srcId="{629B2D95-A45D-4232-A2AD-02B7AD96E1C3}" destId="{1AF73D11-AE3A-4E20-9966-F62FD38E5382}" srcOrd="2" destOrd="0" presId="urn:microsoft.com/office/officeart/2005/8/layout/orgChart1"/>
    <dgm:cxn modelId="{B87E1585-47EC-432C-9650-3B868A6B5860}" type="presParOf" srcId="{740EEB6C-C119-4F44-9706-157ADAA0030D}" destId="{92EB762B-0331-4C2F-A679-D78A21C8F028}" srcOrd="6" destOrd="0" presId="urn:microsoft.com/office/officeart/2005/8/layout/orgChart1"/>
    <dgm:cxn modelId="{C99371F9-9836-49A3-89A4-0B8F20F8E368}" type="presParOf" srcId="{740EEB6C-C119-4F44-9706-157ADAA0030D}" destId="{4FDE0147-0230-4913-BED1-0A4EF16EFE78}" srcOrd="7" destOrd="0" presId="urn:microsoft.com/office/officeart/2005/8/layout/orgChart1"/>
    <dgm:cxn modelId="{DB912881-3C5B-4A12-8D3E-2A88447475F7}" type="presParOf" srcId="{4FDE0147-0230-4913-BED1-0A4EF16EFE78}" destId="{2993C3BE-FE0E-45B2-BEC9-C5343C806A25}" srcOrd="0" destOrd="0" presId="urn:microsoft.com/office/officeart/2005/8/layout/orgChart1"/>
    <dgm:cxn modelId="{D8B4B000-2961-434E-A01F-5E272CD3EACD}" type="presParOf" srcId="{2993C3BE-FE0E-45B2-BEC9-C5343C806A25}" destId="{1368E7FB-F199-4AF7-9C01-5021FC3B3EA1}" srcOrd="0" destOrd="0" presId="urn:microsoft.com/office/officeart/2005/8/layout/orgChart1"/>
    <dgm:cxn modelId="{3FD1DFD3-5BF5-436D-88E5-2B14699F6703}" type="presParOf" srcId="{2993C3BE-FE0E-45B2-BEC9-C5343C806A25}" destId="{49F62EC2-0185-4513-B30D-9ADE74E03C0B}" srcOrd="1" destOrd="0" presId="urn:microsoft.com/office/officeart/2005/8/layout/orgChart1"/>
    <dgm:cxn modelId="{B4C28A0F-50E5-4C70-93B2-5453F43982DE}" type="presParOf" srcId="{4FDE0147-0230-4913-BED1-0A4EF16EFE78}" destId="{49A6951D-2779-448D-8614-038E090904D2}" srcOrd="1" destOrd="0" presId="urn:microsoft.com/office/officeart/2005/8/layout/orgChart1"/>
    <dgm:cxn modelId="{F80881D1-CF77-401B-A9D5-B5F1938954AD}" type="presParOf" srcId="{49A6951D-2779-448D-8614-038E090904D2}" destId="{F552E532-8633-4945-B53C-4578FB24901E}" srcOrd="0" destOrd="0" presId="urn:microsoft.com/office/officeart/2005/8/layout/orgChart1"/>
    <dgm:cxn modelId="{79E31D06-7E8A-4DE9-9EFC-E6C7057ED86B}" type="presParOf" srcId="{49A6951D-2779-448D-8614-038E090904D2}" destId="{64CFB8FA-8F3B-483A-AD02-1CD6139FB76D}" srcOrd="1" destOrd="0" presId="urn:microsoft.com/office/officeart/2005/8/layout/orgChart1"/>
    <dgm:cxn modelId="{A787F3C5-EEF0-44C5-91F7-602D0E0AE1B9}" type="presParOf" srcId="{64CFB8FA-8F3B-483A-AD02-1CD6139FB76D}" destId="{501D9A44-B21F-4847-9F15-6A851E0C27DB}" srcOrd="0" destOrd="0" presId="urn:microsoft.com/office/officeart/2005/8/layout/orgChart1"/>
    <dgm:cxn modelId="{53C720A2-DDE8-4DFE-99CA-7C0160108154}" type="presParOf" srcId="{501D9A44-B21F-4847-9F15-6A851E0C27DB}" destId="{C566C814-47F7-4C23-B775-2A28EF15C84E}" srcOrd="0" destOrd="0" presId="urn:microsoft.com/office/officeart/2005/8/layout/orgChart1"/>
    <dgm:cxn modelId="{D9310582-63CA-427C-9D6C-7B8B8CCC7C29}" type="presParOf" srcId="{501D9A44-B21F-4847-9F15-6A851E0C27DB}" destId="{331F830B-874C-4273-AC81-E6C3668412F1}" srcOrd="1" destOrd="0" presId="urn:microsoft.com/office/officeart/2005/8/layout/orgChart1"/>
    <dgm:cxn modelId="{E1C765B5-A1DA-4583-988C-430DDB072A40}" type="presParOf" srcId="{64CFB8FA-8F3B-483A-AD02-1CD6139FB76D}" destId="{3C11547E-EA21-4475-8891-9EF60BD34773}" srcOrd="1" destOrd="0" presId="urn:microsoft.com/office/officeart/2005/8/layout/orgChart1"/>
    <dgm:cxn modelId="{8FDA46FA-19F7-4F64-8434-75F3744C41CF}" type="presParOf" srcId="{64CFB8FA-8F3B-483A-AD02-1CD6139FB76D}" destId="{29DDA801-ECCA-474E-8F91-247BAC115F56}" srcOrd="2" destOrd="0" presId="urn:microsoft.com/office/officeart/2005/8/layout/orgChart1"/>
    <dgm:cxn modelId="{ECCEF4E8-8B98-42B9-955F-DD59F87B92F7}" type="presParOf" srcId="{4FDE0147-0230-4913-BED1-0A4EF16EFE78}" destId="{9EF5D1F0-A1E3-44C3-912E-4EECC00ACFD9}" srcOrd="2" destOrd="0" presId="urn:microsoft.com/office/officeart/2005/8/layout/orgChart1"/>
    <dgm:cxn modelId="{47CD9E39-BD44-4457-911E-90AC5FE3A79B}" type="presParOf" srcId="{740EEB6C-C119-4F44-9706-157ADAA0030D}" destId="{55216D1D-DF3C-450A-A6C1-00B135553D1E}" srcOrd="8" destOrd="0" presId="urn:microsoft.com/office/officeart/2005/8/layout/orgChart1"/>
    <dgm:cxn modelId="{20007593-9DAC-4971-BC64-5F9E43D984B7}" type="presParOf" srcId="{740EEB6C-C119-4F44-9706-157ADAA0030D}" destId="{AFFB8F5D-A34D-451F-8542-B8BF30255FF4}" srcOrd="9" destOrd="0" presId="urn:microsoft.com/office/officeart/2005/8/layout/orgChart1"/>
    <dgm:cxn modelId="{76DAB8B3-9D4F-4B39-A305-439C55A8F7F2}" type="presParOf" srcId="{AFFB8F5D-A34D-451F-8542-B8BF30255FF4}" destId="{E4D697EF-BC3A-4986-B579-685B379BF1F8}" srcOrd="0" destOrd="0" presId="urn:microsoft.com/office/officeart/2005/8/layout/orgChart1"/>
    <dgm:cxn modelId="{6E3B8A99-211D-4512-9BF4-DB2354BAC0A1}" type="presParOf" srcId="{E4D697EF-BC3A-4986-B579-685B379BF1F8}" destId="{3C8CB3CC-47FF-42AD-B2CB-52D9739E6378}" srcOrd="0" destOrd="0" presId="urn:microsoft.com/office/officeart/2005/8/layout/orgChart1"/>
    <dgm:cxn modelId="{6F22B9BC-63EE-489A-ADEB-300CB3601A93}" type="presParOf" srcId="{E4D697EF-BC3A-4986-B579-685B379BF1F8}" destId="{8BFD8789-DC46-4A68-B8DD-2F8A256363EC}" srcOrd="1" destOrd="0" presId="urn:microsoft.com/office/officeart/2005/8/layout/orgChart1"/>
    <dgm:cxn modelId="{CB45E51C-EF30-4253-B773-2B51BDF2F5C4}" type="presParOf" srcId="{AFFB8F5D-A34D-451F-8542-B8BF30255FF4}" destId="{C1303358-9644-43A1-BB20-38E0A8F2EAF9}" srcOrd="1" destOrd="0" presId="urn:microsoft.com/office/officeart/2005/8/layout/orgChart1"/>
    <dgm:cxn modelId="{2492A91B-DE82-4A94-8D3C-4DEFBBE1A54B}" type="presParOf" srcId="{C1303358-9644-43A1-BB20-38E0A8F2EAF9}" destId="{E4419440-BBBE-4A2F-BD1D-F94BF66657DC}" srcOrd="0" destOrd="0" presId="urn:microsoft.com/office/officeart/2005/8/layout/orgChart1"/>
    <dgm:cxn modelId="{F15C05B6-9D94-4D98-A5D9-C04A7A2BEF93}" type="presParOf" srcId="{C1303358-9644-43A1-BB20-38E0A8F2EAF9}" destId="{D79E1670-DD15-4502-B139-3FD0D5D949F7}" srcOrd="1" destOrd="0" presId="urn:microsoft.com/office/officeart/2005/8/layout/orgChart1"/>
    <dgm:cxn modelId="{F2F15527-9614-4D44-95F4-4556D952A6CB}" type="presParOf" srcId="{D79E1670-DD15-4502-B139-3FD0D5D949F7}" destId="{FDFFE9C1-1F8B-481B-B3BD-644FCB851F00}" srcOrd="0" destOrd="0" presId="urn:microsoft.com/office/officeart/2005/8/layout/orgChart1"/>
    <dgm:cxn modelId="{2AA0B656-777A-4039-B75B-8E4CAD81E3E9}" type="presParOf" srcId="{FDFFE9C1-1F8B-481B-B3BD-644FCB851F00}" destId="{91691592-C9AA-4F1A-B652-E66305ABC00C}" srcOrd="0" destOrd="0" presId="urn:microsoft.com/office/officeart/2005/8/layout/orgChart1"/>
    <dgm:cxn modelId="{4DF0C864-C725-48B5-964D-B1A92DFCE5EA}" type="presParOf" srcId="{FDFFE9C1-1F8B-481B-B3BD-644FCB851F00}" destId="{35E54A88-6CF2-466C-9419-1A551E324819}" srcOrd="1" destOrd="0" presId="urn:microsoft.com/office/officeart/2005/8/layout/orgChart1"/>
    <dgm:cxn modelId="{A7E251E1-DF0D-4D89-B87E-823E5CBECA6D}" type="presParOf" srcId="{D79E1670-DD15-4502-B139-3FD0D5D949F7}" destId="{EF7C0134-1C5E-4DDB-8FD6-06416FB59DFF}" srcOrd="1" destOrd="0" presId="urn:microsoft.com/office/officeart/2005/8/layout/orgChart1"/>
    <dgm:cxn modelId="{F3CADF25-6447-4664-A981-0DFE5300DA87}" type="presParOf" srcId="{D79E1670-DD15-4502-B139-3FD0D5D949F7}" destId="{7BC06FE6-C3D0-4E31-A744-0AF59E6BC939}" srcOrd="2" destOrd="0" presId="urn:microsoft.com/office/officeart/2005/8/layout/orgChart1"/>
    <dgm:cxn modelId="{20B8868E-55C3-47C3-AD2D-50FE1A3320C9}" type="presParOf" srcId="{C1303358-9644-43A1-BB20-38E0A8F2EAF9}" destId="{940B6C40-9DB8-42A1-B6C5-66D5A5F5231E}" srcOrd="2" destOrd="0" presId="urn:microsoft.com/office/officeart/2005/8/layout/orgChart1"/>
    <dgm:cxn modelId="{52F7F596-6002-4A08-AD70-E610B8EF466A}" type="presParOf" srcId="{C1303358-9644-43A1-BB20-38E0A8F2EAF9}" destId="{150FDC6B-B1D2-4143-BF8C-13D89FD32031}" srcOrd="3" destOrd="0" presId="urn:microsoft.com/office/officeart/2005/8/layout/orgChart1"/>
    <dgm:cxn modelId="{75242473-279E-4B8A-8750-B9E0988DDC41}" type="presParOf" srcId="{150FDC6B-B1D2-4143-BF8C-13D89FD32031}" destId="{C7B3F1B9-108A-466A-97F0-A6CF93F463EB}" srcOrd="0" destOrd="0" presId="urn:microsoft.com/office/officeart/2005/8/layout/orgChart1"/>
    <dgm:cxn modelId="{EB1CACEF-323C-45BF-9A06-B3AB1A5B87EB}" type="presParOf" srcId="{C7B3F1B9-108A-466A-97F0-A6CF93F463EB}" destId="{E5F5B956-D74C-45FC-853A-2F8C52D524FB}" srcOrd="0" destOrd="0" presId="urn:microsoft.com/office/officeart/2005/8/layout/orgChart1"/>
    <dgm:cxn modelId="{49F7307F-3A87-4E8E-ACC6-61BBDA1CB51A}" type="presParOf" srcId="{C7B3F1B9-108A-466A-97F0-A6CF93F463EB}" destId="{934D1C6D-E129-4ECF-90A2-640FDB7C05DF}" srcOrd="1" destOrd="0" presId="urn:microsoft.com/office/officeart/2005/8/layout/orgChart1"/>
    <dgm:cxn modelId="{5440AC94-3BC3-4813-B088-9E9768A4A491}" type="presParOf" srcId="{150FDC6B-B1D2-4143-BF8C-13D89FD32031}" destId="{C43105B4-ECA2-46E3-8880-B88C69CEA946}" srcOrd="1" destOrd="0" presId="urn:microsoft.com/office/officeart/2005/8/layout/orgChart1"/>
    <dgm:cxn modelId="{7AF4E5C4-050F-459F-A65D-42DC82FDFD0C}" type="presParOf" srcId="{150FDC6B-B1D2-4143-BF8C-13D89FD32031}" destId="{1BEEB9D3-6BB1-4217-906C-195F2F109DD2}" srcOrd="2" destOrd="0" presId="urn:microsoft.com/office/officeart/2005/8/layout/orgChart1"/>
    <dgm:cxn modelId="{B56543B4-9CEA-4F99-8A86-41BD46A504D2}" type="presParOf" srcId="{C1303358-9644-43A1-BB20-38E0A8F2EAF9}" destId="{0C64EDA4-5E21-400E-AC25-7948258A69A0}" srcOrd="4" destOrd="0" presId="urn:microsoft.com/office/officeart/2005/8/layout/orgChart1"/>
    <dgm:cxn modelId="{2AEFB92E-7A5F-41D6-8AAB-1AA7CD954EB0}" type="presParOf" srcId="{C1303358-9644-43A1-BB20-38E0A8F2EAF9}" destId="{077C7829-5221-42F0-9479-F956C8AFB5EA}" srcOrd="5" destOrd="0" presId="urn:microsoft.com/office/officeart/2005/8/layout/orgChart1"/>
    <dgm:cxn modelId="{228AE573-6A20-4A06-B9C1-9797284DDEA2}" type="presParOf" srcId="{077C7829-5221-42F0-9479-F956C8AFB5EA}" destId="{9A995A4D-EE5A-4AC8-BD33-195968A34836}" srcOrd="0" destOrd="0" presId="urn:microsoft.com/office/officeart/2005/8/layout/orgChart1"/>
    <dgm:cxn modelId="{8DE999FA-CE26-4838-8F53-D02529145BA6}" type="presParOf" srcId="{9A995A4D-EE5A-4AC8-BD33-195968A34836}" destId="{FAA44A36-D189-482A-96A7-1F646E869E71}" srcOrd="0" destOrd="0" presId="urn:microsoft.com/office/officeart/2005/8/layout/orgChart1"/>
    <dgm:cxn modelId="{BC2C227B-0EC2-4040-87F3-7ADB225C791D}" type="presParOf" srcId="{9A995A4D-EE5A-4AC8-BD33-195968A34836}" destId="{C70E74EF-A632-4F58-A0A5-9D5E890BF953}" srcOrd="1" destOrd="0" presId="urn:microsoft.com/office/officeart/2005/8/layout/orgChart1"/>
    <dgm:cxn modelId="{A4D6EAC9-6495-411E-A01B-794BE0A7ACC2}" type="presParOf" srcId="{077C7829-5221-42F0-9479-F956C8AFB5EA}" destId="{0BA1FAC0-0A3F-4640-A836-66E1A6699E8C}" srcOrd="1" destOrd="0" presId="urn:microsoft.com/office/officeart/2005/8/layout/orgChart1"/>
    <dgm:cxn modelId="{99762B2E-3387-4054-9515-BD77A3967B47}" type="presParOf" srcId="{077C7829-5221-42F0-9479-F956C8AFB5EA}" destId="{3B160F8B-D6B0-4ED9-8431-06DC785CF101}" srcOrd="2" destOrd="0" presId="urn:microsoft.com/office/officeart/2005/8/layout/orgChart1"/>
    <dgm:cxn modelId="{411FDC19-7A13-411A-8A45-0B27D5C20A47}" type="presParOf" srcId="{AFFB8F5D-A34D-451F-8542-B8BF30255FF4}" destId="{BD1E27D8-FF13-4959-8719-33772F3D8171}" srcOrd="2" destOrd="0" presId="urn:microsoft.com/office/officeart/2005/8/layout/orgChart1"/>
    <dgm:cxn modelId="{8C3FEDD6-CFF8-4BD7-BDD0-C2E3D08CBE19}" type="presParOf" srcId="{96686BB0-17B8-4DBE-BAA3-7133ACB283B1}" destId="{E1D74BE1-59EC-4463-AA3E-7D551BE74B3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64EDA4-5E21-400E-AC25-7948258A69A0}">
      <dsp:nvSpPr>
        <dsp:cNvPr id="0" name=""/>
        <dsp:cNvSpPr/>
      </dsp:nvSpPr>
      <dsp:spPr>
        <a:xfrm>
          <a:off x="4581524" y="1864173"/>
          <a:ext cx="139105" cy="1743451"/>
        </a:xfrm>
        <a:custGeom>
          <a:avLst/>
          <a:gdLst/>
          <a:ahLst/>
          <a:cxnLst/>
          <a:rect l="0" t="0" r="0" b="0"/>
          <a:pathLst>
            <a:path>
              <a:moveTo>
                <a:pt x="0" y="0"/>
              </a:moveTo>
              <a:lnTo>
                <a:pt x="0" y="1743451"/>
              </a:lnTo>
              <a:lnTo>
                <a:pt x="139105" y="1743451"/>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0B6C40-9DB8-42A1-B6C5-66D5A5F5231E}">
      <dsp:nvSpPr>
        <dsp:cNvPr id="0" name=""/>
        <dsp:cNvSpPr/>
      </dsp:nvSpPr>
      <dsp:spPr>
        <a:xfrm>
          <a:off x="4581524" y="1864173"/>
          <a:ext cx="139105" cy="1085020"/>
        </a:xfrm>
        <a:custGeom>
          <a:avLst/>
          <a:gdLst/>
          <a:ahLst/>
          <a:cxnLst/>
          <a:rect l="0" t="0" r="0" b="0"/>
          <a:pathLst>
            <a:path>
              <a:moveTo>
                <a:pt x="0" y="0"/>
              </a:moveTo>
              <a:lnTo>
                <a:pt x="0" y="1085020"/>
              </a:lnTo>
              <a:lnTo>
                <a:pt x="139105" y="10850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4419440-BBBE-4A2F-BD1D-F94BF66657DC}">
      <dsp:nvSpPr>
        <dsp:cNvPr id="0" name=""/>
        <dsp:cNvSpPr/>
      </dsp:nvSpPr>
      <dsp:spPr>
        <a:xfrm>
          <a:off x="4581524" y="1864173"/>
          <a:ext cx="139105" cy="426589"/>
        </a:xfrm>
        <a:custGeom>
          <a:avLst/>
          <a:gdLst/>
          <a:ahLst/>
          <a:cxnLst/>
          <a:rect l="0" t="0" r="0" b="0"/>
          <a:pathLst>
            <a:path>
              <a:moveTo>
                <a:pt x="0" y="0"/>
              </a:moveTo>
              <a:lnTo>
                <a:pt x="0" y="426589"/>
              </a:lnTo>
              <a:lnTo>
                <a:pt x="139105" y="42658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216D1D-DF3C-450A-A6C1-00B135553D1E}">
      <dsp:nvSpPr>
        <dsp:cNvPr id="0" name=""/>
        <dsp:cNvSpPr/>
      </dsp:nvSpPr>
      <dsp:spPr>
        <a:xfrm>
          <a:off x="2708241" y="1205742"/>
          <a:ext cx="2244230" cy="194747"/>
        </a:xfrm>
        <a:custGeom>
          <a:avLst/>
          <a:gdLst/>
          <a:ahLst/>
          <a:cxnLst/>
          <a:rect l="0" t="0" r="0" b="0"/>
          <a:pathLst>
            <a:path>
              <a:moveTo>
                <a:pt x="0" y="0"/>
              </a:moveTo>
              <a:lnTo>
                <a:pt x="0" y="97373"/>
              </a:lnTo>
              <a:lnTo>
                <a:pt x="2244230" y="97373"/>
              </a:lnTo>
              <a:lnTo>
                <a:pt x="2244230" y="194747"/>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552E532-8633-4945-B53C-4578FB24901E}">
      <dsp:nvSpPr>
        <dsp:cNvPr id="0" name=""/>
        <dsp:cNvSpPr/>
      </dsp:nvSpPr>
      <dsp:spPr>
        <a:xfrm>
          <a:off x="3459409" y="1864173"/>
          <a:ext cx="139105" cy="426589"/>
        </a:xfrm>
        <a:custGeom>
          <a:avLst/>
          <a:gdLst/>
          <a:ahLst/>
          <a:cxnLst/>
          <a:rect l="0" t="0" r="0" b="0"/>
          <a:pathLst>
            <a:path>
              <a:moveTo>
                <a:pt x="0" y="0"/>
              </a:moveTo>
              <a:lnTo>
                <a:pt x="0" y="426589"/>
              </a:lnTo>
              <a:lnTo>
                <a:pt x="139105" y="42658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2EB762B-0331-4C2F-A679-D78A21C8F028}">
      <dsp:nvSpPr>
        <dsp:cNvPr id="0" name=""/>
        <dsp:cNvSpPr/>
      </dsp:nvSpPr>
      <dsp:spPr>
        <a:xfrm>
          <a:off x="2708241" y="1205742"/>
          <a:ext cx="1122115" cy="194747"/>
        </a:xfrm>
        <a:custGeom>
          <a:avLst/>
          <a:gdLst/>
          <a:ahLst/>
          <a:cxnLst/>
          <a:rect l="0" t="0" r="0" b="0"/>
          <a:pathLst>
            <a:path>
              <a:moveTo>
                <a:pt x="0" y="0"/>
              </a:moveTo>
              <a:lnTo>
                <a:pt x="0" y="97373"/>
              </a:lnTo>
              <a:lnTo>
                <a:pt x="1122115" y="97373"/>
              </a:lnTo>
              <a:lnTo>
                <a:pt x="1122115" y="194747"/>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41FA651-3A9A-4ED3-B83E-733CE5DD495E}">
      <dsp:nvSpPr>
        <dsp:cNvPr id="0" name=""/>
        <dsp:cNvSpPr/>
      </dsp:nvSpPr>
      <dsp:spPr>
        <a:xfrm>
          <a:off x="2662521" y="1205742"/>
          <a:ext cx="91440" cy="194747"/>
        </a:xfrm>
        <a:custGeom>
          <a:avLst/>
          <a:gdLst/>
          <a:ahLst/>
          <a:cxnLst/>
          <a:rect l="0" t="0" r="0" b="0"/>
          <a:pathLst>
            <a:path>
              <a:moveTo>
                <a:pt x="45720" y="0"/>
              </a:moveTo>
              <a:lnTo>
                <a:pt x="45720" y="194747"/>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8D311DC-2E74-4D76-8464-6F29FA097020}">
      <dsp:nvSpPr>
        <dsp:cNvPr id="0" name=""/>
        <dsp:cNvSpPr/>
      </dsp:nvSpPr>
      <dsp:spPr>
        <a:xfrm>
          <a:off x="1586126" y="1205742"/>
          <a:ext cx="1122115" cy="194747"/>
        </a:xfrm>
        <a:custGeom>
          <a:avLst/>
          <a:gdLst/>
          <a:ahLst/>
          <a:cxnLst/>
          <a:rect l="0" t="0" r="0" b="0"/>
          <a:pathLst>
            <a:path>
              <a:moveTo>
                <a:pt x="1122115" y="0"/>
              </a:moveTo>
              <a:lnTo>
                <a:pt x="1122115" y="97373"/>
              </a:lnTo>
              <a:lnTo>
                <a:pt x="0" y="97373"/>
              </a:lnTo>
              <a:lnTo>
                <a:pt x="0" y="194747"/>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22F8AB9-296F-4947-A66D-BA2968F17053}">
      <dsp:nvSpPr>
        <dsp:cNvPr id="0" name=""/>
        <dsp:cNvSpPr/>
      </dsp:nvSpPr>
      <dsp:spPr>
        <a:xfrm>
          <a:off x="464011" y="1205742"/>
          <a:ext cx="2244230" cy="194747"/>
        </a:xfrm>
        <a:custGeom>
          <a:avLst/>
          <a:gdLst/>
          <a:ahLst/>
          <a:cxnLst/>
          <a:rect l="0" t="0" r="0" b="0"/>
          <a:pathLst>
            <a:path>
              <a:moveTo>
                <a:pt x="2244230" y="0"/>
              </a:moveTo>
              <a:lnTo>
                <a:pt x="2244230" y="97373"/>
              </a:lnTo>
              <a:lnTo>
                <a:pt x="0" y="97373"/>
              </a:lnTo>
              <a:lnTo>
                <a:pt x="0" y="194747"/>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1614512-A3B7-4BDE-8562-E3A94CB10D7B}">
      <dsp:nvSpPr>
        <dsp:cNvPr id="0" name=""/>
        <dsp:cNvSpPr/>
      </dsp:nvSpPr>
      <dsp:spPr>
        <a:xfrm>
          <a:off x="2244557" y="742058"/>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BPR Project Manager - Materials Manager</a:t>
          </a:r>
        </a:p>
      </dsp:txBody>
      <dsp:txXfrm>
        <a:off x="2244557" y="742058"/>
        <a:ext cx="927367" cy="463683"/>
      </dsp:txXfrm>
    </dsp:sp>
    <dsp:sp modelId="{09160BC9-B31E-478C-873C-1CBA55844A0C}">
      <dsp:nvSpPr>
        <dsp:cNvPr id="0" name=""/>
        <dsp:cNvSpPr/>
      </dsp:nvSpPr>
      <dsp:spPr>
        <a:xfrm>
          <a:off x="327"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Procurement Officer</a:t>
          </a:r>
        </a:p>
      </dsp:txBody>
      <dsp:txXfrm>
        <a:off x="327" y="1400489"/>
        <a:ext cx="927367" cy="463683"/>
      </dsp:txXfrm>
    </dsp:sp>
    <dsp:sp modelId="{A93BB846-1106-4124-8F71-BBE8FD238DD8}">
      <dsp:nvSpPr>
        <dsp:cNvPr id="0" name=""/>
        <dsp:cNvSpPr/>
      </dsp:nvSpPr>
      <dsp:spPr>
        <a:xfrm>
          <a:off x="1122442"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Production Planner</a:t>
          </a:r>
        </a:p>
      </dsp:txBody>
      <dsp:txXfrm>
        <a:off x="1122442" y="1400489"/>
        <a:ext cx="927367" cy="463683"/>
      </dsp:txXfrm>
    </dsp:sp>
    <dsp:sp modelId="{E91B435E-124A-4E5A-8D7B-FB787BE0BDAF}">
      <dsp:nvSpPr>
        <dsp:cNvPr id="0" name=""/>
        <dsp:cNvSpPr/>
      </dsp:nvSpPr>
      <dsp:spPr>
        <a:xfrm>
          <a:off x="2244557"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IT Officer</a:t>
          </a:r>
        </a:p>
      </dsp:txBody>
      <dsp:txXfrm>
        <a:off x="2244557" y="1400489"/>
        <a:ext cx="927367" cy="463683"/>
      </dsp:txXfrm>
    </dsp:sp>
    <dsp:sp modelId="{1368E7FB-F199-4AF7-9C01-5021FC3B3EA1}">
      <dsp:nvSpPr>
        <dsp:cNvPr id="0" name=""/>
        <dsp:cNvSpPr/>
      </dsp:nvSpPr>
      <dsp:spPr>
        <a:xfrm>
          <a:off x="3366672"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AX365  Project Officer</a:t>
          </a:r>
        </a:p>
      </dsp:txBody>
      <dsp:txXfrm>
        <a:off x="3366672" y="1400489"/>
        <a:ext cx="927367" cy="463683"/>
      </dsp:txXfrm>
    </dsp:sp>
    <dsp:sp modelId="{C566C814-47F7-4C23-B775-2A28EF15C84E}">
      <dsp:nvSpPr>
        <dsp:cNvPr id="0" name=""/>
        <dsp:cNvSpPr/>
      </dsp:nvSpPr>
      <dsp:spPr>
        <a:xfrm>
          <a:off x="3598514" y="2058920"/>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AX Administrator</a:t>
          </a:r>
        </a:p>
      </dsp:txBody>
      <dsp:txXfrm>
        <a:off x="3598514" y="2058920"/>
        <a:ext cx="927367" cy="463683"/>
      </dsp:txXfrm>
    </dsp:sp>
    <dsp:sp modelId="{3C8CB3CC-47FF-42AD-B2CB-52D9739E6378}">
      <dsp:nvSpPr>
        <dsp:cNvPr id="0" name=""/>
        <dsp:cNvSpPr/>
      </dsp:nvSpPr>
      <dsp:spPr>
        <a:xfrm>
          <a:off x="4488787" y="1400489"/>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Warehouse Supervisor</a:t>
          </a:r>
        </a:p>
      </dsp:txBody>
      <dsp:txXfrm>
        <a:off x="4488787" y="1400489"/>
        <a:ext cx="927367" cy="463683"/>
      </dsp:txXfrm>
    </dsp:sp>
    <dsp:sp modelId="{91691592-C9AA-4F1A-B652-E66305ABC00C}">
      <dsp:nvSpPr>
        <dsp:cNvPr id="0" name=""/>
        <dsp:cNvSpPr/>
      </dsp:nvSpPr>
      <dsp:spPr>
        <a:xfrm>
          <a:off x="4720629" y="2058920"/>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Warehouse Operative 1</a:t>
          </a:r>
        </a:p>
      </dsp:txBody>
      <dsp:txXfrm>
        <a:off x="4720629" y="2058920"/>
        <a:ext cx="927367" cy="463683"/>
      </dsp:txXfrm>
    </dsp:sp>
    <dsp:sp modelId="{E5F5B956-D74C-45FC-853A-2F8C52D524FB}">
      <dsp:nvSpPr>
        <dsp:cNvPr id="0" name=""/>
        <dsp:cNvSpPr/>
      </dsp:nvSpPr>
      <dsp:spPr>
        <a:xfrm>
          <a:off x="4720629" y="2717351"/>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Warehouse Operative 2</a:t>
          </a:r>
        </a:p>
      </dsp:txBody>
      <dsp:txXfrm>
        <a:off x="4720629" y="2717351"/>
        <a:ext cx="927367" cy="463683"/>
      </dsp:txXfrm>
    </dsp:sp>
    <dsp:sp modelId="{FAA44A36-D189-482A-96A7-1F646E869E71}">
      <dsp:nvSpPr>
        <dsp:cNvPr id="0" name=""/>
        <dsp:cNvSpPr/>
      </dsp:nvSpPr>
      <dsp:spPr>
        <a:xfrm>
          <a:off x="4720629" y="3375782"/>
          <a:ext cx="927367" cy="46368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Warehouse Operative 3</a:t>
          </a:r>
        </a:p>
      </dsp:txBody>
      <dsp:txXfrm>
        <a:off x="4720629" y="3375782"/>
        <a:ext cx="927367" cy="46368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9C14E-FEA7-40FE-BBB5-D574ED3F3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2224</TotalTime>
  <Pages>8</Pages>
  <Words>2994</Words>
  <Characters>17069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407</cp:revision>
  <cp:lastPrinted>2018-04-11T09:04:00Z</cp:lastPrinted>
  <dcterms:created xsi:type="dcterms:W3CDTF">2018-03-28T10:13:00Z</dcterms:created>
  <dcterms:modified xsi:type="dcterms:W3CDTF">2018-05-14T14:28:00Z</dcterms:modified>
</cp:coreProperties>
</file>