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eastAsia" w:ascii="Arial" w:hAnsi="Arial" w:cs="Arial" w:eastAsiaTheme="minorEastAsia"/>
                <w:sz w:val="22"/>
                <w:szCs w:val="22"/>
                <w:lang w:val="en-US" w:eastAsia="zh-Hans"/>
              </w:rPr>
            </w:pPr>
            <w:r>
              <w:rPr>
                <w:rFonts w:hint="eastAsia" w:ascii="Arial" w:hAnsi="Arial" w:cs="Arial"/>
                <w:sz w:val="22"/>
                <w:szCs w:val="22"/>
                <w:lang w:val="en-US" w:eastAsia="zh-Hans"/>
              </w:rPr>
              <w:t>BiaoLiu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hint="eastAsia" w:ascii="Arial" w:hAnsi="Arial" w:cs="Arial"/>
                <w:sz w:val="22"/>
                <w:szCs w:val="22"/>
                <w:lang w:eastAsia="zh-CN"/>
              </w:rPr>
            </w:pPr>
            <w:r>
              <w:rPr>
                <w:rFonts w:hint="eastAsia" w:ascii="Arial" w:hAnsi="Arial" w:cs="Arial"/>
                <w:sz w:val="22"/>
                <w:szCs w:val="22"/>
                <w:lang w:eastAsia="zh-CN"/>
              </w:rPr>
              <w:t>U</w:t>
            </w:r>
            <w:r>
              <w:rPr>
                <w:rFonts w:ascii="Arial" w:hAnsi="Arial" w:cs="Arial"/>
                <w:sz w:val="22"/>
                <w:szCs w:val="22"/>
                <w:lang w:eastAsia="zh-CN"/>
              </w:rPr>
              <w:t>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eastAsia"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eastAsia" w:ascii="Arial" w:hAnsi="Arial" w:cs="Arial"/>
                <w:sz w:val="22"/>
                <w:szCs w:val="22"/>
                <w:lang w:eastAsia="zh-CN"/>
              </w:rPr>
            </w:pPr>
            <w:r>
              <w:rPr>
                <w:rFonts w:hint="eastAsia" w:ascii="Arial" w:hAnsi="Arial" w:cs="Arial"/>
                <w:sz w:val="22"/>
                <w:szCs w:val="22"/>
                <w:lang w:eastAsia="zh-CN"/>
              </w:rPr>
              <w:t>2200546</w:t>
            </w:r>
            <w:r>
              <w:rPr>
                <w:rFonts w:ascii="Arial" w:hAnsi="Arial" w:cs="Arial"/>
                <w:sz w:val="22"/>
                <w:szCs w:val="22"/>
                <w:lang w:eastAsia="zh-CN"/>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cs="Arial"/>
                <w:sz w:val="22"/>
                <w:szCs w:val="22"/>
                <w:lang w:eastAsia="zh-CN"/>
              </w:rPr>
            </w:pPr>
            <w:r>
              <w:rPr>
                <w:rFonts w:hint="eastAsia" w:ascii="Arial" w:hAnsi="Arial" w:cs="Arial"/>
                <w:sz w:val="22"/>
                <w:szCs w:val="22"/>
                <w:lang w:eastAsia="zh-CN"/>
              </w:rPr>
              <w:t>+</w:t>
            </w:r>
            <w:r>
              <w:rPr>
                <w:rFonts w:ascii="Arial" w:hAnsi="Arial" w:cs="Arial"/>
                <w:sz w:val="22"/>
                <w:szCs w:val="22"/>
                <w:lang w:eastAsia="zh-CN"/>
              </w:rPr>
              <w:t>86 1</w:t>
            </w:r>
            <w:r>
              <w:rPr>
                <w:rFonts w:hint="default" w:ascii="Arial" w:hAnsi="Arial" w:cs="Arial"/>
                <w:sz w:val="22"/>
                <w:szCs w:val="22"/>
                <w:lang w:eastAsia="zh-CN"/>
              </w:rPr>
              <w:t>5618088746</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sz w:val="22"/>
                <w:szCs w:val="22"/>
                <w:lang w:eastAsia="zh-CN"/>
              </w:rPr>
            </w:pPr>
            <w:r>
              <w:rPr>
                <w:rFonts w:hint="eastAsia" w:ascii="Arial" w:hAnsi="Arial" w:cs="Arial"/>
                <w:sz w:val="22"/>
                <w:szCs w:val="22"/>
                <w:lang w:eastAsia="zh-CN"/>
              </w:rPr>
              <w:t>2</w:t>
            </w:r>
            <w:r>
              <w:rPr>
                <w:rFonts w:ascii="Arial" w:hAnsi="Arial" w:cs="Arial"/>
                <w:sz w:val="22"/>
                <w:szCs w:val="22"/>
                <w:lang w:eastAsia="zh-CN"/>
              </w:rPr>
              <w:t>200</w:t>
            </w:r>
            <w:r>
              <w:rPr>
                <w:rFonts w:hint="default" w:ascii="Arial" w:hAnsi="Arial" w:cs="Arial"/>
                <w:sz w:val="22"/>
                <w:szCs w:val="22"/>
                <w:lang w:eastAsia="zh-CN"/>
              </w:rPr>
              <w:t>546</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cs="Arial" w:eastAsiaTheme="minorEastAsia"/>
                <w:sz w:val="22"/>
                <w:szCs w:val="22"/>
                <w:lang w:val="en-US" w:eastAsia="zh-Hans"/>
              </w:rPr>
            </w:pPr>
            <w:r>
              <w:rPr>
                <w:rFonts w:hint="eastAsia" w:ascii="Arial" w:hAnsi="Arial" w:cs="Arial"/>
                <w:sz w:val="22"/>
                <w:szCs w:val="22"/>
                <w:lang w:eastAsia="zh-CN"/>
              </w:rPr>
              <w:t>MSc Data and Artificial Intelligence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cs="Arial" w:eastAsiaTheme="minorEastAsia"/>
                <w:sz w:val="22"/>
                <w:szCs w:val="22"/>
                <w:lang w:val="en-US" w:eastAsia="zh-Hans"/>
              </w:rPr>
            </w:pPr>
            <w:r>
              <w:rPr>
                <w:rFonts w:hint="eastAsia" w:ascii="Arial" w:hAnsi="Arial" w:cs="Arial"/>
                <w:sz w:val="22"/>
                <w:szCs w:val="22"/>
                <w:lang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hint="eastAsia" w:ascii="Arial" w:hAnsi="Arial" w:cs="Arial"/>
                <w:b/>
                <w:bCs/>
                <w:sz w:val="22"/>
                <w:szCs w:val="22"/>
                <w:lang w:eastAsia="zh-CN"/>
              </w:rPr>
            </w:pPr>
            <w:r>
              <w:rPr>
                <w:rFonts w:hint="eastAsia" w:ascii="Arial" w:hAnsi="Arial" w:cs="Arial"/>
                <w:b/>
                <w:bCs/>
                <w:sz w:val="22"/>
                <w:szCs w:val="22"/>
                <w:lang w:eastAsia="zh-CN"/>
              </w:rPr>
              <w:t>3</w:t>
            </w:r>
            <w:r>
              <w:rPr>
                <w:rFonts w:ascii="Arial" w:hAnsi="Arial" w:cs="Arial"/>
                <w:b/>
                <w:bCs/>
                <w:sz w:val="22"/>
                <w:szCs w:val="22"/>
                <w:lang w:eastAsia="zh-CN"/>
              </w:rPr>
              <w:t>1/03/2023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8"/>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8"/>
                <w:rFonts w:ascii="Arial" w:hAnsi="Arial" w:cs="Arial"/>
                <w:b/>
                <w:bCs/>
                <w:color w:val="auto"/>
                <w:sz w:val="22"/>
                <w:szCs w:val="22"/>
                <w:u w:val="none"/>
              </w:rPr>
              <w:t>UWTSD Research Ethics &amp; Integrity Code of Practice</w:t>
            </w:r>
            <w:r>
              <w:rPr>
                <w:rStyle w:val="18"/>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3"/>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2"/>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454"/>
        <w:gridCol w:w="2484"/>
        <w:gridCol w:w="262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Research on Sequential Recommendation Model Based on Deep Learning</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ascii="Arial" w:hAnsi="Arial" w:cs="Arial"/>
                <w:sz w:val="22"/>
                <w:szCs w:val="22"/>
                <w:lang w:eastAsia="zh-CN"/>
              </w:rPr>
              <w:t>31/03/23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ascii="Arial" w:hAnsi="Arial" w:cs="Arial"/>
                <w:sz w:val="22"/>
                <w:szCs w:val="22"/>
                <w:lang w:eastAsia="zh-CN"/>
              </w:rPr>
              <w:t>25/04/23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1"/>
              <w:numPr>
                <w:ilvl w:val="0"/>
                <w:numId w:val="1"/>
              </w:numPr>
              <w:contextualSpacing w:val="0"/>
              <w:rPr>
                <w:rFonts w:ascii="Arial" w:hAnsi="Arial" w:cs="Arial"/>
                <w:i/>
              </w:rPr>
            </w:pPr>
            <w:r>
              <w:rPr>
                <w:rFonts w:ascii="Arial" w:hAnsi="Arial" w:cs="Arial"/>
                <w:i/>
              </w:rPr>
              <w:t>Purpose of Research Activity</w:t>
            </w:r>
          </w:p>
          <w:p>
            <w:pPr>
              <w:pStyle w:val="31"/>
              <w:numPr>
                <w:ilvl w:val="0"/>
                <w:numId w:val="1"/>
              </w:numPr>
              <w:contextualSpacing w:val="0"/>
              <w:rPr>
                <w:rFonts w:ascii="Arial" w:hAnsi="Arial" w:cs="Arial"/>
                <w:i/>
              </w:rPr>
            </w:pPr>
            <w:r>
              <w:rPr>
                <w:rFonts w:ascii="Arial" w:hAnsi="Arial" w:cs="Arial"/>
                <w:i/>
              </w:rPr>
              <w:t>Proposed Research Question</w:t>
            </w:r>
          </w:p>
          <w:p>
            <w:pPr>
              <w:pStyle w:val="31"/>
              <w:numPr>
                <w:ilvl w:val="0"/>
                <w:numId w:val="1"/>
              </w:numPr>
              <w:contextualSpacing w:val="0"/>
              <w:rPr>
                <w:rFonts w:ascii="Arial" w:hAnsi="Arial" w:cs="Arial"/>
                <w:i/>
              </w:rPr>
            </w:pPr>
            <w:r>
              <w:rPr>
                <w:rFonts w:ascii="Arial" w:hAnsi="Arial" w:cs="Arial"/>
                <w:i/>
              </w:rPr>
              <w:t>Aims of Research Activity</w:t>
            </w:r>
          </w:p>
          <w:p>
            <w:pPr>
              <w:pStyle w:val="31"/>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1"/>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1"/>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r>
              <w:rPr>
                <w:rFonts w:hint="eastAsia"/>
                <w:spacing w:val="-1"/>
                <w:lang w:val="zh-CN" w:eastAsia="zh-CN"/>
              </w:rPr>
              <w:t>In recent years, the emerging topic of sequence recommendation systems has attracted increasing attention. Unlike traditional collaborative filtering and content-based recommendation systems, sequential recommendation systems try to understand and model continuous user behavior, interactions between users and goods, and the evolution of user preferences and popularity of goods over time. The sequence recommendation system involves the above aspects, which can more accurately describe user context, intentions and goals, as well as product consumption trends, resulting in more accurate, customized, and dynamic recommendations.Therefore, the research on sequence recommendation is currently an urgent research direction for recommendation, and it is of great significance to alleviate the problems of cold start and data sparsity.</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eastAsia"/>
              </w:rPr>
            </w:pPr>
            <w:r>
              <w:rPr>
                <w:rFonts w:hint="eastAsia"/>
              </w:rPr>
              <w:t>(1) Relieve cold start and data sparsity issues in recommendation systems;</w:t>
            </w:r>
          </w:p>
          <w:p>
            <w:pPr>
              <w:rPr>
                <w:rFonts w:ascii="Arial" w:hAnsi="Arial" w:cs="Arial"/>
              </w:rPr>
            </w:pPr>
            <w:r>
              <w:rPr>
                <w:rFonts w:hint="eastAsia"/>
              </w:rPr>
              <w:t>(2) To alleviate the problem of noise information interference, generally speaking, the longer the sequence, the more information it contains, and at the same time, there is more noise information unrelated to interaction. Even when capturing user long-term preferences, it may be submerged by the noise in the long sequence.</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hint="eastAsia"/>
              </w:rPr>
            </w:pPr>
            <w:r>
              <w:rPr>
                <w:rFonts w:hint="eastAsia"/>
              </w:rPr>
              <w:t>(1) More effectively extracting user and item features, mining user dynamic preferences to improve recommendation quality;</w:t>
            </w:r>
          </w:p>
          <w:p>
            <w:pPr>
              <w:rPr>
                <w:rFonts w:ascii="Arial" w:hAnsi="Arial" w:cs="Arial"/>
              </w:rPr>
            </w:pPr>
            <w:r>
              <w:rPr>
                <w:rFonts w:hint="eastAsia"/>
              </w:rPr>
              <w:t>(2) The short-term preference of users is mined according to the temporal interaction information between users and items, and the overall preference of users is integrated to optimize the recommendation results.</w:t>
            </w: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eastAsia"/>
              </w:rPr>
            </w:pPr>
            <w:r>
              <w:rPr>
                <w:rFonts w:hint="default"/>
              </w:rPr>
              <w:t>(1)</w:t>
            </w:r>
            <w:r>
              <w:rPr>
                <w:rFonts w:hint="eastAsia"/>
              </w:rPr>
              <w:t>Propose a machine learning based solution that can solve data sparsity and cold start in the recommendation field;</w:t>
            </w:r>
          </w:p>
          <w:p>
            <w:r>
              <w:rPr>
                <w:rFonts w:hint="default"/>
              </w:rPr>
              <w:t>(2)</w:t>
            </w:r>
            <w:r>
              <w:rPr>
                <w:rFonts w:hint="eastAsia"/>
              </w:rPr>
              <w:t>Propose a mining and extraction scheme for users' short-term preferences based on the temporal interaction information between users and items, which is suitable for machine learning.</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spacing w:after="120" w:line="228" w:lineRule="auto"/>
              <w:ind w:firstLine="289"/>
              <w:jc w:val="both"/>
              <w:rPr>
                <w:rFonts w:hint="default" w:eastAsiaTheme="minorEastAsia"/>
                <w:spacing w:val="-1"/>
                <w:lang w:eastAsia="zh-Hans"/>
              </w:rPr>
            </w:pPr>
            <w:r>
              <w:rPr>
                <w:rFonts w:hint="eastAsia"/>
                <w:spacing w:val="-1"/>
                <w:lang w:val="zh-CN" w:eastAsia="zh-CN"/>
              </w:rPr>
              <w:t>Analyze the advantages and disadvantages of existing sequence recommendation models;Analyze and compare various machine learning algorithms, design and propose a solution that can alleviate data sparsity and cold start in the recommendation field;Conduct feasibility, safety, and efficiency analysis of the solution</w:t>
            </w:r>
            <w:r>
              <w:rPr>
                <w:rFonts w:hint="default"/>
                <w:spacing w:val="-1"/>
                <w:lang w:eastAsia="zh-CN"/>
              </w:rPr>
              <w:t>.</w:t>
            </w:r>
            <w:bookmarkStart w:id="0" w:name="_GoBack"/>
            <w:bookmarkEnd w:id="0"/>
          </w:p>
          <w:p>
            <w:pPr>
              <w:spacing w:after="120" w:line="228" w:lineRule="auto"/>
              <w:ind w:firstLine="289"/>
              <w:jc w:val="both"/>
              <w:rPr>
                <w:rFonts w:hint="eastAsia"/>
                <w:spacing w:val="-1"/>
                <w:lang w:val="zh-CN" w:eastAsia="zh-CN"/>
              </w:rPr>
            </w:pPr>
            <w:r>
              <w:rPr>
                <w:rFonts w:hint="eastAsia"/>
                <w:spacing w:val="-1"/>
                <w:lang w:val="zh-CN" w:eastAsia="zh-CN"/>
              </w:rPr>
              <w:t>The expected framework model is divided into the following four modules and tested on the publicly available  dataset:</w:t>
            </w:r>
          </w:p>
          <w:p>
            <w:pPr>
              <w:spacing w:after="120" w:line="228" w:lineRule="auto"/>
              <w:ind w:firstLine="289"/>
              <w:jc w:val="both"/>
              <w:rPr>
                <w:rFonts w:hint="eastAsia"/>
                <w:spacing w:val="-1"/>
                <w:lang w:val="zh-CN" w:eastAsia="zh-CN"/>
              </w:rPr>
            </w:pPr>
            <w:r>
              <w:rPr>
                <w:rFonts w:hint="eastAsia"/>
                <w:spacing w:val="-1"/>
                <w:lang w:val="zh-CN" w:eastAsia="zh-CN"/>
              </w:rPr>
              <w:t>(1) LSTM or GRU layer module</w:t>
            </w:r>
          </w:p>
          <w:p>
            <w:pPr>
              <w:spacing w:after="120" w:line="228" w:lineRule="auto"/>
              <w:ind w:firstLine="289"/>
              <w:jc w:val="both"/>
              <w:rPr>
                <w:spacing w:val="-1"/>
                <w:lang w:val="zh-CN" w:eastAsia="zh-CN"/>
              </w:rPr>
            </w:pPr>
            <w:r>
              <w:rPr>
                <w:rFonts w:hint="eastAsia"/>
                <w:spacing w:val="-1"/>
                <w:lang w:val="zh-CN" w:eastAsia="zh-CN"/>
              </w:rPr>
              <w:t>(</w:t>
            </w:r>
            <w:r>
              <w:rPr>
                <w:rFonts w:hint="default"/>
                <w:spacing w:val="-1"/>
                <w:lang w:eastAsia="zh-CN"/>
              </w:rPr>
              <w:t>2</w:t>
            </w:r>
            <w:r>
              <w:rPr>
                <w:rFonts w:hint="eastAsia"/>
                <w:spacing w:val="-1"/>
                <w:lang w:val="zh-CN" w:eastAsia="zh-CN"/>
              </w:rPr>
              <w:t>) CTR prediction module for click through rate</w:t>
            </w:r>
            <w:r>
              <w:rPr>
                <w:spacing w:val="-1"/>
                <w:lang w:val="zh-CN" w:eastAsia="zh-CN"/>
              </w:rPr>
              <w:t xml:space="preserve"> </w:t>
            </w:r>
          </w:p>
          <w:p>
            <w:pPr>
              <w:rPr>
                <w:rFonts w:ascii="Arial" w:hAnsi="Arial" w:cs="Arial"/>
                <w:sz w:val="22"/>
                <w:szCs w:val="22"/>
                <w:lang w:val="zh-CN"/>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2"/>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hint="eastAsia" w:ascii="Arial" w:hAnsi="Arial" w:cs="Arial"/>
                <w:sz w:val="22"/>
                <w:szCs w:val="22"/>
                <w:lang w:eastAsia="zh-CN"/>
              </w:rPr>
            </w:pPr>
            <w:r>
              <w:rPr>
                <w:rFonts w:hint="eastAsia" w:ascii="Arial" w:hAnsi="Arial" w:cs="Arial"/>
                <w:sz w:val="22"/>
                <w:szCs w:val="22"/>
                <w:lang w:eastAsia="zh-CN"/>
              </w:rPr>
              <w:t>W</w:t>
            </w:r>
            <w:r>
              <w:rPr>
                <w:rFonts w:ascii="Arial" w:hAnsi="Arial" w:cs="Arial"/>
                <w:sz w:val="22"/>
                <w:szCs w:val="22"/>
                <w:lang w:eastAsia="zh-CN"/>
              </w:rPr>
              <w:t>uhan University of Technology</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3"/>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3"/>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hree</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eastAsia" w:ascii="Arial" w:hAnsi="Arial" w:cs="Arial"/>
                <w:sz w:val="22"/>
                <w:szCs w:val="22"/>
                <w:lang w:eastAsia="zh-CN"/>
              </w:rPr>
            </w:pPr>
            <w:r>
              <w:rPr>
                <w:rFonts w:hint="eastAsia" w:ascii="Arial" w:hAnsi="Arial" w:cs="Arial"/>
                <w:sz w:val="22"/>
                <w:szCs w:val="22"/>
                <w:lang w:eastAsia="zh-CN"/>
              </w:rPr>
              <w:t>C</w:t>
            </w:r>
            <w:r>
              <w:rPr>
                <w:rFonts w:ascii="Arial" w:hAnsi="Arial" w:cs="Arial"/>
                <w:sz w:val="22"/>
                <w:szCs w:val="22"/>
                <w:lang w:eastAsia="zh-CN"/>
              </w:rPr>
              <w:t>lassmates in UWTSD</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hint="eastAsia" w:ascii="Arial" w:hAnsi="Arial" w:cs="Arial"/>
                <w:sz w:val="22"/>
                <w:szCs w:val="22"/>
                <w:lang w:eastAsia="zh-CN"/>
              </w:rPr>
            </w:pPr>
            <w:r>
              <w:rPr>
                <w:rFonts w:hint="eastAsia" w:ascii="Arial" w:hAnsi="Arial" w:cs="Arial"/>
                <w:sz w:val="22"/>
                <w:szCs w:val="22"/>
                <w:lang w:eastAsia="zh-CN"/>
              </w:rPr>
              <w:t>B</w:t>
            </w:r>
            <w:r>
              <w:rPr>
                <w:rFonts w:ascii="Arial" w:hAnsi="Arial" w:cs="Arial"/>
                <w:sz w:val="22"/>
                <w:szCs w:val="22"/>
                <w:lang w:eastAsia="zh-CN"/>
              </w:rPr>
              <w:t>y whether they are willing to research this field</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2"/>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eastAsia" w:ascii="Arial" w:hAnsi="Arial" w:cs="Arial"/>
                <w:sz w:val="22"/>
                <w:szCs w:val="22"/>
                <w:lang w:eastAsia="zh-CN"/>
              </w:rPr>
            </w:pPr>
            <w:r>
              <w:rPr>
                <w:rFonts w:hint="eastAsia" w:ascii="Arial" w:hAnsi="Arial" w:cs="Arial"/>
                <w:sz w:val="22"/>
                <w:szCs w:val="22"/>
                <w:lang w:eastAsia="zh-CN"/>
              </w:rPr>
              <w:t>I</w:t>
            </w:r>
            <w:r>
              <w:rPr>
                <w:rFonts w:ascii="Arial" w:hAnsi="Arial" w:cs="Arial"/>
                <w:sz w:val="22"/>
                <w:szCs w:val="22"/>
                <w:lang w:eastAsia="zh-CN"/>
              </w:rPr>
              <w:t xml:space="preserve"> will provide feedback to the participants in the form of meetings. I will make a presentation every week to let the participants know the current progress and details.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eastAsia"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ign the Confidentiality agreement and send it to the notary department to make it effective.</w:t>
            </w:r>
          </w:p>
          <w:p>
            <w:pPr>
              <w:rPr>
                <w:rFonts w:hint="eastAsia" w:ascii="Arial" w:hAnsi="Arial" w:cs="Arial"/>
                <w:sz w:val="22"/>
                <w:szCs w:val="22"/>
                <w:lang w:eastAsia="zh-CN"/>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10"/>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8"/>
          <w:rFonts w:ascii="Arial" w:hAnsi="Arial" w:cs="Arial"/>
          <w:sz w:val="22"/>
          <w:szCs w:val="22"/>
        </w:rPr>
        <w:t>http://uwtsd.ac.uk/library/research-data-management/</w:t>
      </w:r>
      <w:r>
        <w:rPr>
          <w:rStyle w:val="18"/>
          <w:rFonts w:ascii="Arial" w:hAnsi="Arial" w:cs="Arial"/>
          <w:sz w:val="22"/>
          <w:szCs w:val="22"/>
        </w:rPr>
        <w:fldChar w:fldCharType="end"/>
      </w:r>
      <w:r>
        <w:rPr>
          <w:rFonts w:ascii="Arial" w:hAnsi="Arial" w:cs="Arial"/>
          <w:color w:val="000000"/>
          <w:sz w:val="22"/>
          <w:szCs w:val="22"/>
        </w:rPr>
        <w:t>).</w:t>
      </w:r>
    </w:p>
    <w:tbl>
      <w:tblPr>
        <w:tblStyle w:val="12"/>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hint="eastAsia" w:ascii="MS Gothic" w:hAnsi="MS Gothic" w:cs="Arial"/>
                <w:b/>
                <w:bCs/>
                <w:sz w:val="22"/>
                <w:szCs w:val="22"/>
                <w:lang w:val="en-US" w:eastAsia="zh-CN"/>
              </w:rPr>
            </w:pPr>
            <w:r>
              <w:rPr>
                <w:rFonts w:hint="eastAsia" w:ascii="MS Gothic" w:hAnsi="MS Gothic" w:cs="Arial"/>
                <w:b/>
                <w:bCs/>
                <w:sz w:val="22"/>
                <w:szCs w:val="22"/>
                <w:lang w:val="en-US" w:eastAsia="zh-CN"/>
              </w:rPr>
              <w:t>N</w:t>
            </w:r>
            <w:r>
              <w:rPr>
                <w:rFonts w:ascii="MS Gothic" w:hAnsi="MS Gothic" w:cs="Arial"/>
                <w:b/>
                <w:bCs/>
                <w:sz w:val="22"/>
                <w:szCs w:val="22"/>
                <w:lang w:val="en-US" w:eastAsia="zh-CN"/>
              </w:rPr>
              <w:t>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spacing w:before="0" w:beforeAutospacing="0" w:after="0" w:afterAutospacing="0"/>
              <w:ind w:left="567" w:right="567"/>
              <w:rPr>
                <w:rStyle w:val="15"/>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ind w:left="567" w:right="567"/>
            </w:pPr>
            <w:r>
              <w:rPr>
                <w:rStyle w:val="15"/>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ind w:left="1134" w:right="567"/>
            </w:pPr>
            <w:r>
              <w:rPr>
                <w:rFonts w:ascii="Arial" w:hAnsi="Arial" w:cs="Arial"/>
                <w:i/>
                <w:iCs/>
                <w:color w:val="000000"/>
                <w:sz w:val="20"/>
                <w:szCs w:val="23"/>
              </w:rPr>
              <w:t>(a) racial or ethnic origin,</w:t>
            </w:r>
          </w:p>
          <w:p>
            <w:pPr>
              <w:pStyle w:val="10"/>
              <w:spacing w:before="0" w:beforeAutospacing="0" w:after="0" w:afterAutospacing="0"/>
              <w:ind w:left="1134" w:right="567"/>
            </w:pPr>
            <w:r>
              <w:rPr>
                <w:rFonts w:ascii="Arial" w:hAnsi="Arial" w:cs="Arial"/>
                <w:i/>
                <w:iCs/>
                <w:color w:val="000000"/>
                <w:sz w:val="20"/>
                <w:szCs w:val="23"/>
              </w:rPr>
              <w:t>(b) political opinions,</w:t>
            </w:r>
          </w:p>
          <w:p>
            <w:pPr>
              <w:pStyle w:val="10"/>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10"/>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ind w:left="1134" w:right="567"/>
            </w:pPr>
            <w:r>
              <w:rPr>
                <w:rFonts w:ascii="Arial" w:hAnsi="Arial" w:cs="Arial"/>
                <w:i/>
                <w:iCs/>
                <w:color w:val="000000"/>
                <w:sz w:val="20"/>
                <w:szCs w:val="23"/>
              </w:rPr>
              <w:t>(e) physical or mental health or condition,</w:t>
            </w:r>
          </w:p>
          <w:p>
            <w:pPr>
              <w:pStyle w:val="10"/>
              <w:spacing w:before="0" w:beforeAutospacing="0" w:after="0" w:afterAutospacing="0"/>
              <w:ind w:left="1134" w:right="567"/>
            </w:pPr>
            <w:r>
              <w:rPr>
                <w:rFonts w:ascii="Arial" w:hAnsi="Arial" w:cs="Arial"/>
                <w:i/>
                <w:iCs/>
                <w:color w:val="000000"/>
                <w:sz w:val="20"/>
                <w:szCs w:val="23"/>
              </w:rPr>
              <w:t>(f) sexual life,</w:t>
            </w:r>
          </w:p>
          <w:p>
            <w:pPr>
              <w:pStyle w:val="10"/>
              <w:spacing w:before="0" w:beforeAutospacing="0" w:after="0" w:afterAutospacing="0"/>
              <w:ind w:left="1134" w:right="567"/>
            </w:pPr>
            <w:r>
              <w:rPr>
                <w:rFonts w:ascii="Arial" w:hAnsi="Arial" w:cs="Arial"/>
                <w:i/>
                <w:iCs/>
                <w:color w:val="000000"/>
                <w:sz w:val="20"/>
                <w:szCs w:val="23"/>
              </w:rPr>
              <w:t>(g) genetics,</w:t>
            </w:r>
          </w:p>
          <w:p>
            <w:pPr>
              <w:pStyle w:val="10"/>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MS Gothic" w:hAnsi="MS Gothic" w:eastAsia="MS Gothic" w:cs="Arial"/>
                <w:b/>
                <w:bCs/>
                <w:sz w:val="22"/>
                <w:szCs w:val="22"/>
                <w:lang w:val="en-US"/>
              </w:rPr>
            </w:pPr>
          </w:p>
          <w:p>
            <w:pPr>
              <w:pStyle w:val="10"/>
              <w:autoSpaceDE w:val="0"/>
              <w:autoSpaceDN w:val="0"/>
              <w:adjustRightInd w:val="0"/>
              <w:jc w:val="center"/>
              <w:rPr>
                <w:rFonts w:hint="eastAsia"/>
                <w:lang w:eastAsia="zh-CN"/>
              </w:rPr>
            </w:pPr>
            <w:r>
              <w:rPr>
                <w:rFonts w:hint="eastAsia"/>
                <w:lang w:eastAsia="zh-CN"/>
              </w:rPr>
              <w:t>N</w:t>
            </w:r>
            <w:r>
              <w:rPr>
                <w:lang w:eastAsia="zh-CN"/>
              </w:rPr>
              <w:t>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10"/>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rPr>
                <w:rFonts w:ascii="Arial" w:hAnsi="Arial" w:cs="Arial"/>
                <w:sz w:val="22"/>
                <w:szCs w:val="22"/>
              </w:rPr>
            </w:pPr>
          </w:p>
        </w:tc>
        <w:tc>
          <w:tcPr>
            <w:tcW w:w="9923" w:type="dxa"/>
            <w:gridSpan w:val="3"/>
          </w:tcPr>
          <w:p>
            <w:pPr>
              <w:rPr>
                <w:rFonts w:hint="eastAsia" w:ascii="Arial" w:hAnsi="Arial" w:cs="Arial"/>
                <w:sz w:val="22"/>
                <w:szCs w:val="22"/>
                <w:lang w:eastAsia="zh-CN"/>
              </w:rPr>
            </w:pPr>
            <w:r>
              <w:rPr>
                <w:rFonts w:hint="eastAsia" w:ascii="Arial" w:hAnsi="Arial" w:cs="Arial"/>
                <w:sz w:val="22"/>
                <w:szCs w:val="22"/>
                <w:lang w:eastAsia="zh-CN"/>
              </w:rPr>
              <w:t>A</w:t>
            </w:r>
            <w:r>
              <w:rPr>
                <w:rFonts w:ascii="Arial" w:hAnsi="Arial" w:cs="Arial"/>
                <w:sz w:val="22"/>
                <w:szCs w:val="22"/>
                <w:lang w:eastAsia="zh-CN"/>
              </w:rPr>
              <w:t>ll the data will only be saved on my laptop</w:t>
            </w: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hint="eastAsia" w:ascii="Arial" w:hAnsi="Arial" w:cs="Arial"/>
                <w:sz w:val="22"/>
                <w:szCs w:val="22"/>
                <w:lang w:eastAsia="zh-CN"/>
              </w:rPr>
            </w:pPr>
            <w:r>
              <w:rPr>
                <w:rFonts w:ascii="Arial" w:hAnsi="Arial" w:cs="Arial"/>
                <w:sz w:val="22"/>
                <w:szCs w:val="22"/>
                <w:lang w:eastAsia="zh-CN"/>
              </w:rPr>
              <w:t>I will upload my dataset and project codes to my Github, and everyone can access and download it for free.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eastAsia" w:ascii="Arial" w:hAnsi="Arial" w:cs="Arial"/>
                <w:sz w:val="22"/>
                <w:szCs w:val="22"/>
                <w:lang w:eastAsia="zh-CN"/>
              </w:rPr>
            </w:pPr>
            <w:r>
              <w:rPr>
                <w:rFonts w:ascii="Arial" w:hAnsi="Arial" w:cs="Arial"/>
                <w:sz w:val="22"/>
                <w:szCs w:val="22"/>
                <w:lang w:eastAsia="zh-CN"/>
              </w:rPr>
              <w:t>Only me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Every time I make modifications to my data, I archive and backup it</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8"/>
                <w:rFonts w:ascii="Arial" w:hAnsi="Arial" w:cs="Arial"/>
                <w:color w:val="000000"/>
                <w:sz w:val="22"/>
                <w:szCs w:val="22"/>
              </w:rPr>
              <w:t>https://researchdata.uwtsd.ac.uk/</w:t>
            </w:r>
            <w:r>
              <w:rPr>
                <w:rStyle w:val="18"/>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8"/>
                <w:rFonts w:ascii="Arial" w:hAnsi="Arial" w:cs="Arial"/>
                <w:color w:val="000000"/>
                <w:sz w:val="22"/>
                <w:szCs w:val="22"/>
              </w:rPr>
              <w:t>https://www.uwtsd.ac.uk/library/research-data-management/</w:t>
            </w:r>
            <w:r>
              <w:rPr>
                <w:rStyle w:val="18"/>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2"/>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8"/>
                <w:rFonts w:ascii="Arial" w:hAnsi="Arial" w:cs="Arial"/>
                <w:sz w:val="22"/>
                <w:szCs w:val="22"/>
              </w:rPr>
              <w:t>https://www.uwtsd.ac.uk/research/research-ethics/</w:t>
            </w:r>
            <w:r>
              <w:rPr>
                <w:rStyle w:val="18"/>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eastAsia" w:ascii="Arial" w:hAnsi="Arial" w:cs="Arial" w:eastAsiaTheme="minorEastAsia"/>
                <w:sz w:val="22"/>
                <w:szCs w:val="22"/>
                <w:lang w:val="en-US" w:eastAsia="zh-Hans"/>
              </w:rPr>
            </w:pPr>
            <w:r>
              <w:rPr>
                <w:rFonts w:hint="eastAsia" w:ascii="Arial" w:hAnsi="Arial" w:cs="Arial"/>
                <w:sz w:val="22"/>
                <w:szCs w:val="22"/>
                <w:lang w:val="en-US" w:eastAsia="zh-Hans"/>
              </w:rPr>
              <w:t>BiaoLiu</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Date:25/04/2023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2"/>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rPr>
          <w:trHeight w:val="346" w:hRule="atLeast"/>
        </w:trPr>
        <w:tc>
          <w:tcPr>
            <w:tcW w:w="336" w:type="pct"/>
            <w:shd w:val="clear" w:color="auto" w:fill="F1F1F1" w:themeFill="background1" w:themeFillShade="F2"/>
          </w:tcPr>
          <w:p>
            <w:pPr>
              <w:pStyle w:val="31"/>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1"/>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1"/>
              <w:ind w:left="0"/>
              <w:rPr>
                <w:rFonts w:ascii="Arial" w:hAnsi="Arial" w:cs="Arial"/>
              </w:rPr>
            </w:pPr>
          </w:p>
        </w:tc>
        <w:tc>
          <w:tcPr>
            <w:tcW w:w="1014" w:type="pct"/>
            <w:vMerge w:val="restart"/>
          </w:tcPr>
          <w:p>
            <w:pPr>
              <w:pStyle w:val="31"/>
              <w:ind w:left="0"/>
              <w:rPr>
                <w:rFonts w:ascii="Arial" w:hAnsi="Arial" w:cs="Arial"/>
              </w:rPr>
            </w:pPr>
            <w:r>
              <w:rPr>
                <w:rFonts w:ascii="Arial" w:hAnsi="Arial" w:cs="Arial"/>
                <w:b/>
                <w:bCs/>
              </w:rPr>
              <w:t>Date:</w:t>
            </w:r>
          </w:p>
        </w:tc>
      </w:tr>
      <w:tr>
        <w:trPr>
          <w:trHeight w:val="347" w:hRule="atLeast"/>
        </w:trPr>
        <w:tc>
          <w:tcPr>
            <w:tcW w:w="336" w:type="pct"/>
            <w:shd w:val="clear" w:color="auto" w:fill="F1F1F1" w:themeFill="background1" w:themeFillShade="F2"/>
          </w:tcPr>
          <w:p>
            <w:pPr>
              <w:pStyle w:val="31"/>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1"/>
              <w:ind w:left="0"/>
              <w:rPr>
                <w:rFonts w:ascii="Arial" w:hAnsi="Arial" w:cs="Arial"/>
              </w:rPr>
            </w:pPr>
            <w:r>
              <w:rPr>
                <w:rFonts w:ascii="Arial" w:hAnsi="Arial" w:cs="Arial"/>
              </w:rPr>
              <w:t>Signature:</w:t>
            </w:r>
          </w:p>
        </w:tc>
        <w:tc>
          <w:tcPr>
            <w:tcW w:w="2323" w:type="pct"/>
            <w:shd w:val="clear" w:color="auto" w:fill="auto"/>
            <w:vAlign w:val="center"/>
          </w:tcPr>
          <w:p>
            <w:pPr>
              <w:pStyle w:val="31"/>
              <w:ind w:left="0"/>
              <w:rPr>
                <w:rFonts w:ascii="Arial" w:hAnsi="Arial" w:cs="Arial"/>
              </w:rPr>
            </w:pPr>
          </w:p>
          <w:p>
            <w:pPr>
              <w:pStyle w:val="31"/>
              <w:ind w:left="0"/>
              <w:rPr>
                <w:rFonts w:ascii="Arial" w:hAnsi="Arial" w:cs="Arial"/>
              </w:rPr>
            </w:pPr>
          </w:p>
        </w:tc>
        <w:tc>
          <w:tcPr>
            <w:tcW w:w="1014" w:type="pct"/>
            <w:vMerge w:val="continue"/>
            <w:vAlign w:val="center"/>
          </w:tcPr>
          <w:p>
            <w:pPr>
              <w:pStyle w:val="31"/>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2"/>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1"/>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1"/>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1"/>
              <w:ind w:left="0"/>
              <w:rPr>
                <w:rFonts w:ascii="Arial" w:hAnsi="Arial" w:cs="Arial"/>
              </w:rPr>
            </w:pPr>
          </w:p>
        </w:tc>
        <w:tc>
          <w:tcPr>
            <w:tcW w:w="1014" w:type="pct"/>
            <w:vMerge w:val="restart"/>
          </w:tcPr>
          <w:p>
            <w:pPr>
              <w:pStyle w:val="31"/>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1"/>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1"/>
              <w:ind w:left="0"/>
              <w:rPr>
                <w:rFonts w:ascii="Arial" w:hAnsi="Arial" w:cs="Arial"/>
              </w:rPr>
            </w:pPr>
            <w:r>
              <w:rPr>
                <w:rFonts w:ascii="Arial" w:hAnsi="Arial" w:cs="Arial"/>
              </w:rPr>
              <w:t>Signature:</w:t>
            </w:r>
          </w:p>
        </w:tc>
        <w:tc>
          <w:tcPr>
            <w:tcW w:w="2323" w:type="pct"/>
            <w:shd w:val="clear" w:color="auto" w:fill="auto"/>
            <w:vAlign w:val="center"/>
          </w:tcPr>
          <w:p>
            <w:pPr>
              <w:pStyle w:val="31"/>
              <w:ind w:left="0"/>
              <w:rPr>
                <w:rFonts w:ascii="Arial" w:hAnsi="Arial" w:cs="Arial"/>
              </w:rPr>
            </w:pPr>
          </w:p>
          <w:p>
            <w:pPr>
              <w:pStyle w:val="31"/>
              <w:ind w:left="0"/>
              <w:rPr>
                <w:rFonts w:ascii="Arial" w:hAnsi="Arial" w:cs="Arial"/>
              </w:rPr>
            </w:pPr>
          </w:p>
        </w:tc>
        <w:tc>
          <w:tcPr>
            <w:tcW w:w="1014" w:type="pct"/>
            <w:vMerge w:val="continue"/>
            <w:vAlign w:val="center"/>
          </w:tcPr>
          <w:p>
            <w:pPr>
              <w:pStyle w:val="31"/>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3"/>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5"/>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8"/>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8"/>
          <w:rFonts w:ascii="Arial" w:hAnsi="Arial" w:cs="Arial"/>
          <w:sz w:val="22"/>
          <w:szCs w:val="22"/>
        </w:rPr>
        <w:t>https://www.uwtsd.ac.uk/academic-office/appendices-and-forms/</w:t>
      </w:r>
      <w:r>
        <w:rPr>
          <w:rStyle w:val="18"/>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8"/>
          <w:rFonts w:ascii="Arial" w:hAnsi="Arial" w:cs="Arial"/>
          <w:color w:val="auto"/>
          <w:sz w:val="22"/>
          <w:szCs w:val="22"/>
        </w:rPr>
        <w:t>pgresearch@uwtsd.ac.uk</w:t>
      </w:r>
      <w:r>
        <w:rPr>
          <w:rStyle w:val="18"/>
          <w:rFonts w:ascii="Arial" w:hAnsi="Arial" w:cs="Arial"/>
          <w:color w:val="auto"/>
          <w:sz w:val="22"/>
          <w:szCs w:val="22"/>
        </w:rPr>
        <w:fldChar w:fldCharType="end"/>
      </w:r>
      <w:r>
        <w:rPr>
          <w:rStyle w:val="18"/>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1"/>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1"/>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1"/>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1"/>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1"/>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1"/>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1"/>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1"/>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mbria">
    <w:altName w:val="苹方-简"/>
    <w:panose1 w:val="02040503050406030204"/>
    <w:charset w:val="00"/>
    <w:family w:val="roman"/>
    <w:pitch w:val="default"/>
    <w:sig w:usb0="00000000" w:usb1="00000000" w:usb2="00000000" w:usb3="00000000" w:csb0="0000019F" w:csb1="00000000"/>
  </w:font>
  <w:font w:name="苹方-简">
    <w:panose1 w:val="020B0400000000000000"/>
    <w:charset w:val="86"/>
    <w:family w:val="auto"/>
    <w:pitch w:val="default"/>
    <w:sig w:usb0="00000000" w:usb1="00000000" w:usb2="00000000" w:usb3="00000000" w:csb0="00160000" w:csb1="00000000"/>
  </w:font>
  <w:font w:name="Tahoma">
    <w:panose1 w:val="020B0604030504040204"/>
    <w:charset w:val="00"/>
    <w:family w:val="swiss"/>
    <w:pitch w:val="default"/>
    <w:sig w:usb0="00000000" w:usb1="00000000" w:usb2="00000000" w:usb3="00000000" w:csb0="00000000" w:csb1="00000000"/>
  </w:font>
  <w:font w:name="Arial">
    <w:panose1 w:val="020B0604020202020204"/>
    <w:charset w:val="00"/>
    <w:family w:val="swiss"/>
    <w:pitch w:val="default"/>
    <w:sig w:usb0="00000000" w:usb1="00000000" w:usb2="00000000" w:usb3="00000000" w:csb0="00000000" w:csb1="00000000"/>
  </w:font>
  <w:font w:name="MS Gothic">
    <w:altName w:val="Toppan Bunkyu Gothic"/>
    <w:panose1 w:val="020B0609070205080204"/>
    <w:charset w:val="80"/>
    <w:family w:val="modern"/>
    <w:pitch w:val="default"/>
    <w:sig w:usb0="00000000" w:usb1="00000000" w:usb2="08000012" w:usb3="00000000" w:csb0="0002009F" w:csb1="00000000"/>
  </w:font>
  <w:font w:name="Toppan Bunkyu Gothic">
    <w:panose1 w:val="020B0400000000000000"/>
    <w:charset w:val="86"/>
    <w:family w:val="auto"/>
    <w:pitch w:val="default"/>
    <w:sig w:usb0="00000000" w:usb1="00000000" w:usb2="00000000" w:usb3="00000000" w:csb0="00160000" w:csb1="00000000"/>
  </w:font>
  <w:font w:name="Segoe UI Symbol">
    <w:altName w:val="苹方-简"/>
    <w:panose1 w:val="020B0502040204020203"/>
    <w:charset w:val="00"/>
    <w:family w:val="swiss"/>
    <w:pitch w:val="default"/>
    <w:sig w:usb0="00000000" w:usb1="00000000" w:usb2="00040000" w:usb3="00000000" w:csb0="00000001" w:csb1="00000000"/>
  </w:font>
  <w:font w:name="Kingsoft Sign">
    <w:panose1 w:val="05050102010706020507"/>
    <w:charset w:val="00"/>
    <w:family w:val="auto"/>
    <w:pitch w:val="default"/>
    <w:sig w:usb0="00000000" w:usb1="00000000" w:usb2="00000000" w:usb3="00000000" w:csb0="00000000" w:csb1="00000000"/>
  </w:font>
  <w:font w:name="Courier New">
    <w:panose1 w:val="02070309020205020404"/>
    <w:charset w:val="00"/>
    <w:family w:val="modern"/>
    <w:pitch w:val="default"/>
    <w:sig w:usb0="00000000" w:usb1="00000000" w:usb2="00000000" w:usb3="00000000" w:csb0="00000000" w:csb1="00000000"/>
  </w:font>
  <w:font w:name="Arial Unicode MS">
    <w:panose1 w:val="020B0604020202020204"/>
    <w:charset w:val="86"/>
    <w:family w:val="auto"/>
    <w:pitch w:val="default"/>
    <w:sig w:usb0="00000000" w:usb1="00000000" w:usb2="00000000" w:usb3="00000000" w:csb0="003E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ascii="Arial" w:hAnsi="Arial" w:cs="Arial"/>
      </w:rPr>
      <w:t>October 2020</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3"/>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66CD0"/>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28A"/>
    <w:rsid w:val="0048134A"/>
    <w:rsid w:val="00482054"/>
    <w:rsid w:val="0048583B"/>
    <w:rsid w:val="00486107"/>
    <w:rsid w:val="00487E4B"/>
    <w:rsid w:val="004942B0"/>
    <w:rsid w:val="00494691"/>
    <w:rsid w:val="004A4BA3"/>
    <w:rsid w:val="004A7DD5"/>
    <w:rsid w:val="004B7A0E"/>
    <w:rsid w:val="004C3A0B"/>
    <w:rsid w:val="004C3D85"/>
    <w:rsid w:val="004C5C13"/>
    <w:rsid w:val="004D0161"/>
    <w:rsid w:val="004D5683"/>
    <w:rsid w:val="004E0338"/>
    <w:rsid w:val="004E4AC4"/>
    <w:rsid w:val="004E616D"/>
    <w:rsid w:val="004F059C"/>
    <w:rsid w:val="004F599C"/>
    <w:rsid w:val="005035A0"/>
    <w:rsid w:val="00504F2F"/>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75B86"/>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01CB"/>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B6B"/>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95D"/>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80F"/>
    <w:rsid w:val="1DFDF7DA"/>
    <w:rsid w:val="2EF6504D"/>
    <w:rsid w:val="38BBD41B"/>
    <w:rsid w:val="3E9B6306"/>
    <w:rsid w:val="3FBF3F33"/>
    <w:rsid w:val="4D7655BA"/>
    <w:rsid w:val="4EF79707"/>
    <w:rsid w:val="5D9D8319"/>
    <w:rsid w:val="6B5DC811"/>
    <w:rsid w:val="6F17579A"/>
    <w:rsid w:val="6FEBB17E"/>
    <w:rsid w:val="6FFDBD9B"/>
    <w:rsid w:val="782FC19E"/>
    <w:rsid w:val="7F77797D"/>
    <w:rsid w:val="B1FDB022"/>
    <w:rsid w:val="B5EA6DE8"/>
    <w:rsid w:val="B73B4923"/>
    <w:rsid w:val="BDCC64DF"/>
    <w:rsid w:val="BFFE60BB"/>
    <w:rsid w:val="DB6EDA18"/>
    <w:rsid w:val="DCF7725F"/>
    <w:rsid w:val="EA7FA672"/>
    <w:rsid w:val="EDDD6F1B"/>
    <w:rsid w:val="F3EE5441"/>
    <w:rsid w:val="FA7D6C53"/>
    <w:rsid w:val="FBBF288A"/>
    <w:rsid w:val="FDD9B230"/>
    <w:rsid w:val="FFDB7F26"/>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4"/>
    <w:basedOn w:val="1"/>
    <w:next w:val="1"/>
    <w:link w:val="21"/>
    <w:qFormat/>
    <w:uiPriority w:val="99"/>
    <w:pPr>
      <w:keepNext/>
      <w:spacing w:before="240" w:after="60"/>
      <w:outlineLvl w:val="3"/>
    </w:pPr>
    <w:rPr>
      <w:b/>
      <w:bCs/>
      <w:sz w:val="28"/>
      <w:szCs w:val="28"/>
    </w:rPr>
  </w:style>
  <w:style w:type="character" w:default="1" w:styleId="14">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9"/>
    <w:semiHidden/>
    <w:unhideWhenUsed/>
    <w:uiPriority w:val="99"/>
  </w:style>
  <w:style w:type="paragraph" w:styleId="5">
    <w:name w:val="Body Text"/>
    <w:basedOn w:val="1"/>
    <w:link w:val="32"/>
    <w:semiHidden/>
    <w:unhideWhenUsed/>
    <w:qFormat/>
    <w:uiPriority w:val="99"/>
    <w:pPr>
      <w:spacing w:after="120"/>
    </w:pPr>
  </w:style>
  <w:style w:type="paragraph" w:styleId="6">
    <w:name w:val="Balloon Text"/>
    <w:basedOn w:val="1"/>
    <w:link w:val="24"/>
    <w:semiHidden/>
    <w:uiPriority w:val="99"/>
    <w:rPr>
      <w:rFonts w:ascii="Tahoma" w:hAnsi="Tahoma" w:cs="Tahoma"/>
      <w:sz w:val="16"/>
      <w:szCs w:val="16"/>
    </w:rPr>
  </w:style>
  <w:style w:type="paragraph" w:styleId="7">
    <w:name w:val="footer"/>
    <w:basedOn w:val="1"/>
    <w:link w:val="26"/>
    <w:qFormat/>
    <w:uiPriority w:val="99"/>
    <w:pPr>
      <w:tabs>
        <w:tab w:val="center" w:pos="4513"/>
        <w:tab w:val="right" w:pos="9026"/>
      </w:tabs>
    </w:pPr>
  </w:style>
  <w:style w:type="paragraph" w:styleId="8">
    <w:name w:val="header"/>
    <w:basedOn w:val="1"/>
    <w:link w:val="25"/>
    <w:semiHidden/>
    <w:uiPriority w:val="99"/>
    <w:pPr>
      <w:tabs>
        <w:tab w:val="center" w:pos="4513"/>
        <w:tab w:val="right" w:pos="9026"/>
      </w:tabs>
    </w:pPr>
  </w:style>
  <w:style w:type="paragraph" w:styleId="9">
    <w:name w:val="Body Text 2"/>
    <w:basedOn w:val="1"/>
    <w:link w:val="22"/>
    <w:qFormat/>
    <w:uiPriority w:val="99"/>
    <w:pPr>
      <w:ind w:left="720" w:hanging="720"/>
    </w:pPr>
    <w:rPr>
      <w:b/>
      <w:bCs/>
      <w:sz w:val="22"/>
      <w:szCs w:val="22"/>
    </w:rPr>
  </w:style>
  <w:style w:type="paragraph" w:styleId="10">
    <w:name w:val="Normal (Web)"/>
    <w:basedOn w:val="1"/>
    <w:uiPriority w:val="99"/>
    <w:pPr>
      <w:spacing w:before="100" w:beforeAutospacing="1" w:after="100" w:afterAutospacing="1"/>
    </w:pPr>
    <w:rPr>
      <w:sz w:val="24"/>
      <w:szCs w:val="24"/>
      <w:lang w:eastAsia="en-GB"/>
    </w:rPr>
  </w:style>
  <w:style w:type="paragraph" w:styleId="11">
    <w:name w:val="annotation subject"/>
    <w:basedOn w:val="4"/>
    <w:next w:val="4"/>
    <w:link w:val="30"/>
    <w:semiHidden/>
    <w:unhideWhenUsed/>
    <w:uiPriority w:val="99"/>
    <w:rPr>
      <w:b/>
      <w:bCs/>
    </w:rPr>
  </w:style>
  <w:style w:type="table" w:styleId="13">
    <w:name w:val="Table Grid"/>
    <w:basedOn w:val="12"/>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Strong"/>
    <w:qFormat/>
    <w:uiPriority w:val="22"/>
    <w:rPr>
      <w:b/>
      <w:bCs/>
    </w:rPr>
  </w:style>
  <w:style w:type="character" w:styleId="16">
    <w:name w:val="page number"/>
    <w:basedOn w:val="14"/>
    <w:uiPriority w:val="99"/>
  </w:style>
  <w:style w:type="character" w:styleId="17">
    <w:name w:val="FollowedHyperlink"/>
    <w:semiHidden/>
    <w:qFormat/>
    <w:uiPriority w:val="99"/>
    <w:rPr>
      <w:color w:val="800080"/>
      <w:u w:val="single"/>
    </w:rPr>
  </w:style>
  <w:style w:type="character" w:styleId="18">
    <w:name w:val="Hyperlink"/>
    <w:uiPriority w:val="99"/>
    <w:rPr>
      <w:color w:val="0000FF"/>
      <w:u w:val="single"/>
    </w:rPr>
  </w:style>
  <w:style w:type="character" w:styleId="19">
    <w:name w:val="annotation reference"/>
    <w:semiHidden/>
    <w:unhideWhenUsed/>
    <w:qFormat/>
    <w:uiPriority w:val="99"/>
    <w:rPr>
      <w:sz w:val="16"/>
      <w:szCs w:val="16"/>
    </w:rPr>
  </w:style>
  <w:style w:type="character" w:customStyle="1" w:styleId="20">
    <w:name w:val="标题 1 字符"/>
    <w:link w:val="2"/>
    <w:qFormat/>
    <w:uiPriority w:val="99"/>
    <w:rPr>
      <w:rFonts w:ascii="Cambria" w:hAnsi="Cambria" w:cs="Cambria"/>
      <w:b/>
      <w:bCs/>
      <w:kern w:val="32"/>
      <w:sz w:val="32"/>
      <w:szCs w:val="32"/>
      <w:lang w:eastAsia="en-US"/>
    </w:rPr>
  </w:style>
  <w:style w:type="character" w:customStyle="1" w:styleId="21">
    <w:name w:val="标题 4 字符"/>
    <w:link w:val="3"/>
    <w:semiHidden/>
    <w:uiPriority w:val="99"/>
    <w:rPr>
      <w:rFonts w:ascii="Calibri" w:hAnsi="Calibri" w:cs="Calibri"/>
      <w:b/>
      <w:bCs/>
      <w:sz w:val="28"/>
      <w:szCs w:val="28"/>
      <w:lang w:eastAsia="en-US"/>
    </w:rPr>
  </w:style>
  <w:style w:type="character" w:customStyle="1" w:styleId="22">
    <w:name w:val="正文文本 2 字符"/>
    <w:link w:val="9"/>
    <w:semiHidden/>
    <w:uiPriority w:val="99"/>
    <w:rPr>
      <w:sz w:val="20"/>
      <w:szCs w:val="20"/>
      <w:lang w:eastAsia="en-US"/>
    </w:rPr>
  </w:style>
  <w:style w:type="paragraph" w:customStyle="1" w:styleId="23">
    <w:name w:val="deannah1"/>
    <w:basedOn w:val="1"/>
    <w:qFormat/>
    <w:uiPriority w:val="99"/>
    <w:pPr>
      <w:keepNext/>
      <w:spacing w:after="240"/>
    </w:pPr>
    <w:rPr>
      <w:b/>
      <w:bCs/>
      <w:sz w:val="24"/>
      <w:szCs w:val="24"/>
    </w:rPr>
  </w:style>
  <w:style w:type="character" w:customStyle="1" w:styleId="24">
    <w:name w:val="批注框文本 字符"/>
    <w:link w:val="6"/>
    <w:semiHidden/>
    <w:uiPriority w:val="99"/>
    <w:rPr>
      <w:sz w:val="2"/>
      <w:szCs w:val="2"/>
      <w:lang w:eastAsia="en-US"/>
    </w:rPr>
  </w:style>
  <w:style w:type="character" w:customStyle="1" w:styleId="25">
    <w:name w:val="页眉 字符"/>
    <w:link w:val="8"/>
    <w:semiHidden/>
    <w:qFormat/>
    <w:uiPriority w:val="99"/>
    <w:rPr>
      <w:lang w:eastAsia="en-US"/>
    </w:rPr>
  </w:style>
  <w:style w:type="character" w:customStyle="1" w:styleId="26">
    <w:name w:val="页脚 字符"/>
    <w:link w:val="7"/>
    <w:uiPriority w:val="99"/>
    <w:rPr>
      <w:lang w:eastAsia="en-US"/>
    </w:rPr>
  </w:style>
  <w:style w:type="character" w:customStyle="1" w:styleId="27">
    <w:name w:val="Hyperlink1"/>
    <w:uiPriority w:val="99"/>
    <w:rPr>
      <w:color w:val="535353"/>
      <w:u w:val="single"/>
    </w:rPr>
  </w:style>
  <w:style w:type="paragraph" w:customStyle="1" w:styleId="28">
    <w:name w:val="Normal (Web)1"/>
    <w:basedOn w:val="1"/>
    <w:qFormat/>
    <w:uiPriority w:val="99"/>
    <w:pPr>
      <w:spacing w:before="100" w:beforeAutospacing="1" w:after="300"/>
    </w:pPr>
    <w:rPr>
      <w:sz w:val="24"/>
      <w:szCs w:val="24"/>
      <w:lang w:eastAsia="en-GB"/>
    </w:rPr>
  </w:style>
  <w:style w:type="character" w:customStyle="1" w:styleId="29">
    <w:name w:val="批注文字 字符"/>
    <w:link w:val="4"/>
    <w:semiHidden/>
    <w:uiPriority w:val="99"/>
    <w:rPr>
      <w:lang w:eastAsia="en-US"/>
    </w:rPr>
  </w:style>
  <w:style w:type="character" w:customStyle="1" w:styleId="30">
    <w:name w:val="批注主题 字符"/>
    <w:link w:val="11"/>
    <w:semiHidden/>
    <w:qFormat/>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正文文本 字符"/>
    <w:basedOn w:val="14"/>
    <w:link w:val="5"/>
    <w:semiHidden/>
    <w:uiPriority w:val="99"/>
    <w:rPr>
      <w:lang w:eastAsia="en-US"/>
    </w:rPr>
  </w:style>
  <w:style w:type="paragraph" w:customStyle="1" w:styleId="33">
    <w:name w:val="p1"/>
    <w:basedOn w:val="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14</Pages>
  <Words>5614</Words>
  <Characters>32004</Characters>
  <Lines>266</Lines>
  <Paragraphs>75</Paragraphs>
  <TotalTime>61</TotalTime>
  <ScaleCrop>false</ScaleCrop>
  <LinksUpToDate>false</LinksUpToDate>
  <CharactersWithSpaces>37543</CharactersWithSpaces>
  <Application>WPS Office_5.1.1.7662_F1E327BC-269C-435d-A152-05C5408002CA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2020-10-29T01:00:00Z</dcterms:created>
  <dc:creator>Kevin Brice</dc:creator>
  <cp:lastModifiedBy>度度</cp:lastModifiedBy>
  <cp:lastPrinted>2016-10-24T20:21:00Z</cp:lastPrinted>
  <dcterms:modified xsi:type="dcterms:W3CDTF">2023-04-25T08:35:04Z</dcterms:modified>
  <dc:title>PG2-E1</dc:title>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2052-5.1.1.7662</vt:lpwstr>
  </property>
  <property fmtid="{D5CDD505-2E9C-101B-9397-08002B2CF9AE}" pid="4" name="ICV">
    <vt:lpwstr>6790FC589B16A9E1FC91466408ADDDF5</vt:lpwstr>
  </property>
</Properties>
</file>