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D964D" w14:textId="77777777" w:rsidR="002B2BEF" w:rsidRDefault="002B2BEF" w:rsidP="00821ADA">
      <w:pPr>
        <w:spacing w:line="360" w:lineRule="auto"/>
        <w:jc w:val="center"/>
        <w:rPr>
          <w:rFonts w:ascii="Times" w:eastAsia="Times" w:hAnsi="Times" w:cs="Times"/>
          <w:b/>
          <w:color w:val="222222"/>
          <w:sz w:val="32"/>
          <w:szCs w:val="32"/>
          <w:highlight w:val="white"/>
        </w:rPr>
      </w:pPr>
    </w:p>
    <w:p w14:paraId="717BE538" w14:textId="13276278" w:rsidR="002B2BEF" w:rsidRDefault="00DF26C9" w:rsidP="00DF26C9">
      <w:pPr>
        <w:spacing w:line="360" w:lineRule="auto"/>
        <w:rPr>
          <w:rFonts w:ascii="Times" w:eastAsia="Times" w:hAnsi="Times" w:cs="Times"/>
          <w:b/>
          <w:color w:val="222222"/>
          <w:sz w:val="32"/>
          <w:szCs w:val="32"/>
          <w:highlight w:val="white"/>
        </w:rPr>
      </w:pPr>
      <w:r>
        <w:rPr>
          <w:noProof/>
        </w:rPr>
        <w:drawing>
          <wp:inline distT="0" distB="0" distL="0" distR="0" wp14:anchorId="68EEAD2B" wp14:editId="27762C41">
            <wp:extent cx="3638550" cy="181927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39158463" w14:textId="77777777" w:rsidR="002B2BEF" w:rsidRDefault="002B2BEF" w:rsidP="00821ADA">
      <w:pPr>
        <w:spacing w:line="360" w:lineRule="auto"/>
        <w:jc w:val="center"/>
        <w:rPr>
          <w:rFonts w:ascii="Times" w:eastAsia="Times" w:hAnsi="Times" w:cs="Times"/>
          <w:b/>
          <w:color w:val="222222"/>
          <w:sz w:val="32"/>
          <w:szCs w:val="32"/>
          <w:highlight w:val="white"/>
        </w:rPr>
      </w:pPr>
    </w:p>
    <w:p w14:paraId="0984AB4D" w14:textId="77777777" w:rsidR="002B2BEF" w:rsidRDefault="002B2BEF" w:rsidP="00821ADA">
      <w:pPr>
        <w:spacing w:line="360" w:lineRule="auto"/>
        <w:jc w:val="center"/>
        <w:rPr>
          <w:rFonts w:ascii="Times" w:eastAsia="Times" w:hAnsi="Times" w:cs="Times"/>
          <w:b/>
          <w:color w:val="222222"/>
          <w:sz w:val="32"/>
          <w:szCs w:val="32"/>
          <w:highlight w:val="white"/>
        </w:rPr>
      </w:pPr>
    </w:p>
    <w:p w14:paraId="41AC5A93" w14:textId="77777777" w:rsidR="002B2BEF" w:rsidRDefault="002B2BEF" w:rsidP="00821ADA">
      <w:pPr>
        <w:spacing w:line="360" w:lineRule="auto"/>
        <w:jc w:val="center"/>
        <w:rPr>
          <w:rFonts w:ascii="Times" w:eastAsia="Times" w:hAnsi="Times" w:cs="Times"/>
          <w:b/>
          <w:color w:val="222222"/>
          <w:sz w:val="32"/>
          <w:szCs w:val="32"/>
          <w:highlight w:val="white"/>
        </w:rPr>
      </w:pPr>
    </w:p>
    <w:p w14:paraId="1A56B2E7" w14:textId="77777777" w:rsidR="002B2BEF" w:rsidRDefault="002B2BEF" w:rsidP="00821ADA">
      <w:pPr>
        <w:spacing w:line="360" w:lineRule="auto"/>
        <w:jc w:val="center"/>
        <w:rPr>
          <w:rFonts w:ascii="Times" w:eastAsia="Times" w:hAnsi="Times" w:cs="Times"/>
          <w:b/>
          <w:color w:val="222222"/>
          <w:sz w:val="32"/>
          <w:szCs w:val="32"/>
          <w:highlight w:val="white"/>
        </w:rPr>
      </w:pPr>
    </w:p>
    <w:p w14:paraId="018B4A69" w14:textId="77777777" w:rsidR="00DF26C9" w:rsidRDefault="00DF26C9" w:rsidP="00821ADA">
      <w:pPr>
        <w:spacing w:line="360" w:lineRule="auto"/>
        <w:jc w:val="center"/>
        <w:rPr>
          <w:rFonts w:ascii="Times" w:eastAsia="Times" w:hAnsi="Times" w:cs="Times"/>
          <w:b/>
          <w:color w:val="222222"/>
          <w:sz w:val="32"/>
          <w:szCs w:val="32"/>
          <w:highlight w:val="white"/>
        </w:rPr>
      </w:pPr>
    </w:p>
    <w:p w14:paraId="3F4BB5BF" w14:textId="77777777" w:rsidR="00DF26C9" w:rsidRDefault="00DF26C9" w:rsidP="00821ADA">
      <w:pPr>
        <w:spacing w:line="360" w:lineRule="auto"/>
        <w:jc w:val="center"/>
        <w:rPr>
          <w:rFonts w:ascii="Times" w:eastAsia="Times" w:hAnsi="Times" w:cs="Times"/>
          <w:b/>
          <w:color w:val="222222"/>
          <w:sz w:val="32"/>
          <w:szCs w:val="32"/>
          <w:highlight w:val="white"/>
        </w:rPr>
      </w:pPr>
    </w:p>
    <w:p w14:paraId="2B2A14CF" w14:textId="77777777" w:rsidR="00DF26C9" w:rsidRDefault="00DF26C9" w:rsidP="00DF26C9">
      <w:pPr>
        <w:shd w:val="clear" w:color="auto" w:fill="FFFFFF"/>
        <w:spacing w:line="240" w:lineRule="auto"/>
        <w:rPr>
          <w:rFonts w:ascii="Times New Roman" w:eastAsia="Times New Roman" w:hAnsi="Times New Roman" w:cs="Times New Roman"/>
          <w:b/>
          <w:bCs/>
          <w:color w:val="222222"/>
          <w:sz w:val="28"/>
          <w:szCs w:val="28"/>
          <w:lang w:eastAsia="en-GB"/>
        </w:rPr>
      </w:pPr>
      <w:r>
        <w:rPr>
          <w:rFonts w:ascii="Times New Roman" w:eastAsia="Times New Roman" w:hAnsi="Times New Roman" w:cs="Times New Roman"/>
          <w:b/>
          <w:bCs/>
          <w:color w:val="222222"/>
          <w:sz w:val="28"/>
          <w:szCs w:val="28"/>
          <w:lang w:eastAsia="en-GB"/>
        </w:rPr>
        <w:t>Name: Alina Don</w:t>
      </w:r>
    </w:p>
    <w:p w14:paraId="086D1D46" w14:textId="77777777" w:rsidR="00DF26C9" w:rsidRDefault="00DF26C9" w:rsidP="00DF26C9">
      <w:pPr>
        <w:shd w:val="clear" w:color="auto" w:fill="FFFFFF"/>
        <w:spacing w:line="240" w:lineRule="auto"/>
        <w:rPr>
          <w:rFonts w:ascii="Times New Roman" w:eastAsia="Times New Roman" w:hAnsi="Times New Roman" w:cs="Times New Roman"/>
          <w:b/>
          <w:bCs/>
          <w:color w:val="222222"/>
          <w:sz w:val="28"/>
          <w:szCs w:val="28"/>
          <w:lang w:eastAsia="en-GB"/>
        </w:rPr>
      </w:pPr>
      <w:r>
        <w:rPr>
          <w:rFonts w:ascii="Times New Roman" w:eastAsia="Times New Roman" w:hAnsi="Times New Roman" w:cs="Times New Roman"/>
          <w:b/>
          <w:bCs/>
          <w:color w:val="222222"/>
          <w:sz w:val="28"/>
          <w:szCs w:val="28"/>
          <w:lang w:eastAsia="en-GB"/>
        </w:rPr>
        <w:t>Student ID: 2209918</w:t>
      </w:r>
    </w:p>
    <w:p w14:paraId="5D08B243" w14:textId="1F096933" w:rsidR="00DF26C9" w:rsidRDefault="00DF26C9" w:rsidP="00DF26C9">
      <w:pPr>
        <w:shd w:val="clear" w:color="auto" w:fill="FFFFFF"/>
        <w:spacing w:line="240" w:lineRule="auto"/>
        <w:rPr>
          <w:rFonts w:ascii="Times New Roman" w:eastAsia="Times New Roman" w:hAnsi="Times New Roman" w:cs="Times New Roman"/>
          <w:b/>
          <w:bCs/>
          <w:color w:val="222222"/>
          <w:sz w:val="28"/>
          <w:szCs w:val="28"/>
          <w:lang w:eastAsia="en-GB"/>
        </w:rPr>
      </w:pPr>
      <w:r>
        <w:rPr>
          <w:rFonts w:ascii="Times New Roman" w:eastAsia="Times New Roman" w:hAnsi="Times New Roman" w:cs="Times New Roman"/>
          <w:b/>
          <w:bCs/>
          <w:color w:val="222222"/>
          <w:sz w:val="28"/>
          <w:szCs w:val="28"/>
          <w:lang w:eastAsia="en-GB"/>
        </w:rPr>
        <w:t>Module code: LCBB400</w:t>
      </w:r>
      <w:r>
        <w:rPr>
          <w:rFonts w:ascii="Times New Roman" w:eastAsia="Times New Roman" w:hAnsi="Times New Roman" w:cs="Times New Roman"/>
          <w:b/>
          <w:bCs/>
          <w:color w:val="222222"/>
          <w:sz w:val="28"/>
          <w:szCs w:val="28"/>
          <w:lang w:eastAsia="en-GB"/>
        </w:rPr>
        <w:t>3</w:t>
      </w:r>
    </w:p>
    <w:p w14:paraId="31AB9825" w14:textId="70BDD3EA" w:rsidR="00DF26C9" w:rsidRDefault="00DF26C9" w:rsidP="00DF26C9">
      <w:pPr>
        <w:shd w:val="clear" w:color="auto" w:fill="FFFFFF"/>
        <w:spacing w:line="240" w:lineRule="auto"/>
        <w:rPr>
          <w:rFonts w:ascii="Times New Roman" w:eastAsia="Times New Roman" w:hAnsi="Times New Roman" w:cs="Times New Roman"/>
          <w:b/>
          <w:bCs/>
          <w:color w:val="222222"/>
          <w:sz w:val="28"/>
          <w:szCs w:val="28"/>
          <w:lang w:eastAsia="en-GB"/>
        </w:rPr>
      </w:pPr>
      <w:r>
        <w:rPr>
          <w:rFonts w:ascii="Times New Roman" w:eastAsia="Times New Roman" w:hAnsi="Times New Roman" w:cs="Times New Roman"/>
          <w:b/>
          <w:bCs/>
          <w:color w:val="222222"/>
          <w:sz w:val="28"/>
          <w:szCs w:val="28"/>
          <w:lang w:eastAsia="en-GB"/>
        </w:rPr>
        <w:t xml:space="preserve">Module name: </w:t>
      </w:r>
      <w:r>
        <w:rPr>
          <w:rFonts w:ascii="Times New Roman" w:eastAsia="Times New Roman" w:hAnsi="Times New Roman" w:cs="Times New Roman"/>
          <w:b/>
          <w:bCs/>
          <w:color w:val="222222"/>
          <w:sz w:val="28"/>
          <w:szCs w:val="28"/>
          <w:lang w:eastAsia="en-GB"/>
        </w:rPr>
        <w:t xml:space="preserve">Introducing the Modern Workplace </w:t>
      </w:r>
    </w:p>
    <w:p w14:paraId="1EF89B2F" w14:textId="50F3DC37" w:rsidR="00DF26C9" w:rsidRDefault="00DF26C9" w:rsidP="00DF26C9">
      <w:pPr>
        <w:shd w:val="clear" w:color="auto" w:fill="FFFFFF"/>
        <w:spacing w:line="240" w:lineRule="auto"/>
        <w:rPr>
          <w:rFonts w:ascii="Times New Roman" w:eastAsia="Times New Roman" w:hAnsi="Times New Roman" w:cs="Times New Roman"/>
          <w:b/>
          <w:bCs/>
          <w:color w:val="222222"/>
          <w:sz w:val="28"/>
          <w:szCs w:val="28"/>
          <w:lang w:eastAsia="en-GB"/>
        </w:rPr>
      </w:pPr>
      <w:r>
        <w:rPr>
          <w:rFonts w:ascii="Times New Roman" w:eastAsia="Times New Roman" w:hAnsi="Times New Roman" w:cs="Times New Roman"/>
          <w:b/>
          <w:bCs/>
          <w:color w:val="222222"/>
          <w:sz w:val="28"/>
          <w:szCs w:val="28"/>
          <w:lang w:eastAsia="en-GB"/>
        </w:rPr>
        <w:t xml:space="preserve">Lecturer: </w:t>
      </w:r>
      <w:r>
        <w:rPr>
          <w:rFonts w:ascii="Times New Roman" w:eastAsia="Times New Roman" w:hAnsi="Times New Roman" w:cs="Times New Roman"/>
          <w:b/>
          <w:bCs/>
          <w:color w:val="222222"/>
          <w:sz w:val="28"/>
          <w:szCs w:val="28"/>
          <w:lang w:eastAsia="en-GB"/>
        </w:rPr>
        <w:t>Dudley Ofori</w:t>
      </w:r>
    </w:p>
    <w:p w14:paraId="0B1A0CC8" w14:textId="77777777" w:rsidR="002B2BEF" w:rsidRDefault="002B2BEF" w:rsidP="00821ADA">
      <w:pPr>
        <w:spacing w:line="360" w:lineRule="auto"/>
        <w:jc w:val="center"/>
        <w:rPr>
          <w:rFonts w:ascii="Times" w:eastAsia="Times" w:hAnsi="Times" w:cs="Times"/>
          <w:b/>
          <w:color w:val="222222"/>
          <w:sz w:val="32"/>
          <w:szCs w:val="32"/>
          <w:highlight w:val="white"/>
        </w:rPr>
      </w:pPr>
    </w:p>
    <w:p w14:paraId="0169055D" w14:textId="77777777" w:rsidR="002B2BEF" w:rsidRDefault="002B2BEF" w:rsidP="00821ADA">
      <w:pPr>
        <w:spacing w:line="360" w:lineRule="auto"/>
        <w:jc w:val="center"/>
        <w:rPr>
          <w:rFonts w:ascii="Times" w:eastAsia="Times" w:hAnsi="Times" w:cs="Times"/>
          <w:b/>
          <w:color w:val="222222"/>
          <w:sz w:val="32"/>
          <w:szCs w:val="32"/>
          <w:highlight w:val="white"/>
        </w:rPr>
      </w:pPr>
    </w:p>
    <w:p w14:paraId="34FF76CF" w14:textId="77777777" w:rsidR="002B2BEF" w:rsidRDefault="002B2BEF" w:rsidP="00821ADA">
      <w:pPr>
        <w:spacing w:line="360" w:lineRule="auto"/>
        <w:jc w:val="center"/>
        <w:rPr>
          <w:rFonts w:ascii="Times" w:eastAsia="Times" w:hAnsi="Times" w:cs="Times"/>
          <w:b/>
          <w:color w:val="222222"/>
          <w:sz w:val="32"/>
          <w:szCs w:val="32"/>
          <w:highlight w:val="white"/>
        </w:rPr>
      </w:pPr>
    </w:p>
    <w:p w14:paraId="477DBB9E" w14:textId="77777777" w:rsidR="002B2BEF" w:rsidRDefault="002B2BEF" w:rsidP="00821ADA">
      <w:pPr>
        <w:spacing w:line="360" w:lineRule="auto"/>
        <w:jc w:val="center"/>
        <w:rPr>
          <w:rFonts w:ascii="Times" w:eastAsia="Times" w:hAnsi="Times" w:cs="Times"/>
          <w:b/>
          <w:color w:val="222222"/>
          <w:sz w:val="32"/>
          <w:szCs w:val="32"/>
          <w:highlight w:val="white"/>
        </w:rPr>
      </w:pPr>
    </w:p>
    <w:p w14:paraId="3D936844" w14:textId="77777777" w:rsidR="002B2BEF" w:rsidRDefault="002B2BEF" w:rsidP="00821ADA">
      <w:pPr>
        <w:spacing w:line="360" w:lineRule="auto"/>
        <w:jc w:val="center"/>
        <w:rPr>
          <w:rFonts w:ascii="Times" w:eastAsia="Times" w:hAnsi="Times" w:cs="Times"/>
          <w:b/>
          <w:color w:val="222222"/>
          <w:sz w:val="32"/>
          <w:szCs w:val="32"/>
          <w:highlight w:val="white"/>
        </w:rPr>
      </w:pPr>
    </w:p>
    <w:p w14:paraId="45E3A348" w14:textId="5FA73C80" w:rsidR="002B2BEF" w:rsidRDefault="00000000" w:rsidP="00821ADA">
      <w:pPr>
        <w:shd w:val="clear" w:color="auto" w:fill="FFFFFF"/>
        <w:spacing w:line="360" w:lineRule="auto"/>
        <w:jc w:val="center"/>
        <w:rPr>
          <w:b/>
          <w:color w:val="313131"/>
          <w:sz w:val="32"/>
          <w:szCs w:val="32"/>
          <w:highlight w:val="white"/>
        </w:rPr>
      </w:pPr>
      <w:r>
        <w:br w:type="page"/>
      </w:r>
    </w:p>
    <w:sdt>
      <w:sdtPr>
        <w:rPr>
          <w:rFonts w:ascii="Arial" w:eastAsia="Arial" w:hAnsi="Arial" w:cs="Arial"/>
          <w:color w:val="auto"/>
          <w:sz w:val="22"/>
          <w:szCs w:val="22"/>
          <w:lang w:val="en-GB"/>
        </w:rPr>
        <w:id w:val="458152093"/>
        <w:docPartObj>
          <w:docPartGallery w:val="Table of Contents"/>
          <w:docPartUnique/>
        </w:docPartObj>
      </w:sdtPr>
      <w:sdtEndPr>
        <w:rPr>
          <w:b/>
          <w:bCs/>
          <w:noProof/>
        </w:rPr>
      </w:sdtEndPr>
      <w:sdtContent>
        <w:p w14:paraId="43FD2026" w14:textId="77777777" w:rsidR="00DF26C9" w:rsidRDefault="00DF26C9">
          <w:pPr>
            <w:pStyle w:val="TOCHeading"/>
            <w:rPr>
              <w:rFonts w:ascii="Arial" w:eastAsia="Arial" w:hAnsi="Arial" w:cs="Arial"/>
              <w:color w:val="auto"/>
              <w:sz w:val="22"/>
              <w:szCs w:val="22"/>
              <w:lang w:val="en-GB"/>
            </w:rPr>
          </w:pPr>
        </w:p>
        <w:p w14:paraId="5207DFF4" w14:textId="77777777" w:rsidR="00DF26C9" w:rsidRDefault="00DF26C9">
          <w:pPr>
            <w:pStyle w:val="TOCHeading"/>
            <w:rPr>
              <w:rFonts w:ascii="Arial" w:eastAsia="Arial" w:hAnsi="Arial" w:cs="Arial"/>
              <w:color w:val="auto"/>
              <w:sz w:val="22"/>
              <w:szCs w:val="22"/>
              <w:lang w:val="en-GB"/>
            </w:rPr>
          </w:pPr>
        </w:p>
        <w:p w14:paraId="48FBE51C" w14:textId="60C71F47" w:rsidR="000D7862" w:rsidRDefault="00000000">
          <w:pPr>
            <w:pStyle w:val="TOCHeading"/>
          </w:pPr>
          <w:r>
            <w:t>Table of Contents</w:t>
          </w:r>
        </w:p>
        <w:p w14:paraId="029148DB" w14:textId="77777777" w:rsidR="000D7862" w:rsidRPr="000D7862" w:rsidRDefault="00000000" w:rsidP="000D7862">
          <w:pPr>
            <w:pStyle w:val="TOC1"/>
            <w:tabs>
              <w:tab w:val="right" w:leader="dot" w:pos="9019"/>
            </w:tabs>
            <w:spacing w:line="360" w:lineRule="auto"/>
            <w:jc w:val="both"/>
            <w:rPr>
              <w:noProof/>
              <w:sz w:val="24"/>
              <w:szCs w:val="24"/>
            </w:rPr>
          </w:pPr>
          <w:r>
            <w:fldChar w:fldCharType="begin"/>
          </w:r>
          <w:r>
            <w:instrText xml:space="preserve"> TOC \o "1-3" \h \z \u </w:instrText>
          </w:r>
          <w:r>
            <w:fldChar w:fldCharType="separate"/>
          </w:r>
          <w:hyperlink w:anchor="_Toc138773737" w:history="1">
            <w:r w:rsidRPr="000D7862">
              <w:rPr>
                <w:rStyle w:val="Hyperlink"/>
                <w:noProof/>
                <w:sz w:val="24"/>
                <w:szCs w:val="24"/>
                <w:highlight w:val="white"/>
              </w:rPr>
              <w:t>Introduction</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_Toc138773737 \h </w:instrText>
            </w:r>
            <w:r w:rsidRPr="000D7862">
              <w:rPr>
                <w:noProof/>
                <w:webHidden/>
                <w:sz w:val="24"/>
                <w:szCs w:val="24"/>
              </w:rPr>
            </w:r>
            <w:r w:rsidRPr="000D7862">
              <w:rPr>
                <w:noProof/>
                <w:webHidden/>
                <w:sz w:val="24"/>
                <w:szCs w:val="24"/>
              </w:rPr>
              <w:fldChar w:fldCharType="separate"/>
            </w:r>
            <w:r w:rsidRPr="000D7862">
              <w:rPr>
                <w:noProof/>
                <w:webHidden/>
                <w:sz w:val="24"/>
                <w:szCs w:val="24"/>
              </w:rPr>
              <w:t>3</w:t>
            </w:r>
            <w:r w:rsidRPr="000D7862">
              <w:rPr>
                <w:noProof/>
                <w:webHidden/>
                <w:sz w:val="24"/>
                <w:szCs w:val="24"/>
              </w:rPr>
              <w:fldChar w:fldCharType="end"/>
            </w:r>
          </w:hyperlink>
        </w:p>
        <w:p w14:paraId="1AA49955" w14:textId="77777777" w:rsidR="000D7862" w:rsidRPr="000D7862" w:rsidRDefault="00000000" w:rsidP="000D7862">
          <w:pPr>
            <w:pStyle w:val="TOC1"/>
            <w:tabs>
              <w:tab w:val="right" w:leader="dot" w:pos="9019"/>
            </w:tabs>
            <w:spacing w:line="360" w:lineRule="auto"/>
            <w:jc w:val="both"/>
            <w:rPr>
              <w:noProof/>
              <w:sz w:val="24"/>
              <w:szCs w:val="24"/>
            </w:rPr>
          </w:pPr>
          <w:hyperlink w:anchor="_Toc138773738" w:history="1">
            <w:r w:rsidRPr="000D7862">
              <w:rPr>
                <w:rStyle w:val="Hyperlink"/>
                <w:noProof/>
                <w:sz w:val="24"/>
                <w:szCs w:val="24"/>
                <w:highlight w:val="white"/>
              </w:rPr>
              <w:t>Findings and Analysis</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_Toc138773738 \h </w:instrText>
            </w:r>
            <w:r w:rsidRPr="000D7862">
              <w:rPr>
                <w:noProof/>
                <w:webHidden/>
                <w:sz w:val="24"/>
                <w:szCs w:val="24"/>
              </w:rPr>
            </w:r>
            <w:r w:rsidRPr="000D7862">
              <w:rPr>
                <w:noProof/>
                <w:webHidden/>
                <w:sz w:val="24"/>
                <w:szCs w:val="24"/>
              </w:rPr>
              <w:fldChar w:fldCharType="separate"/>
            </w:r>
            <w:r w:rsidRPr="000D7862">
              <w:rPr>
                <w:noProof/>
                <w:webHidden/>
                <w:sz w:val="24"/>
                <w:szCs w:val="24"/>
              </w:rPr>
              <w:t>3</w:t>
            </w:r>
            <w:r w:rsidRPr="000D7862">
              <w:rPr>
                <w:noProof/>
                <w:webHidden/>
                <w:sz w:val="24"/>
                <w:szCs w:val="24"/>
              </w:rPr>
              <w:fldChar w:fldCharType="end"/>
            </w:r>
          </w:hyperlink>
        </w:p>
        <w:p w14:paraId="379B05F5" w14:textId="77777777" w:rsidR="000D7862" w:rsidRPr="000D7862" w:rsidRDefault="00000000" w:rsidP="000D7862">
          <w:pPr>
            <w:pStyle w:val="TOC1"/>
            <w:tabs>
              <w:tab w:val="right" w:leader="dot" w:pos="9019"/>
            </w:tabs>
            <w:spacing w:line="360" w:lineRule="auto"/>
            <w:jc w:val="both"/>
            <w:rPr>
              <w:noProof/>
              <w:sz w:val="24"/>
              <w:szCs w:val="24"/>
            </w:rPr>
          </w:pPr>
          <w:hyperlink w:anchor="_Toc138773739" w:history="1">
            <w:r w:rsidRPr="000D7862">
              <w:rPr>
                <w:rStyle w:val="Hyperlink"/>
                <w:noProof/>
                <w:sz w:val="24"/>
                <w:szCs w:val="24"/>
                <w:highlight w:val="white"/>
              </w:rPr>
              <w:t>Ways organisational culture and structure related to the performances.</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_Toc138773739 \h </w:instrText>
            </w:r>
            <w:r w:rsidRPr="000D7862">
              <w:rPr>
                <w:noProof/>
                <w:webHidden/>
                <w:sz w:val="24"/>
                <w:szCs w:val="24"/>
              </w:rPr>
            </w:r>
            <w:r w:rsidRPr="000D7862">
              <w:rPr>
                <w:noProof/>
                <w:webHidden/>
                <w:sz w:val="24"/>
                <w:szCs w:val="24"/>
              </w:rPr>
              <w:fldChar w:fldCharType="separate"/>
            </w:r>
            <w:r w:rsidRPr="000D7862">
              <w:rPr>
                <w:noProof/>
                <w:webHidden/>
                <w:sz w:val="24"/>
                <w:szCs w:val="24"/>
              </w:rPr>
              <w:t>3</w:t>
            </w:r>
            <w:r w:rsidRPr="000D7862">
              <w:rPr>
                <w:noProof/>
                <w:webHidden/>
                <w:sz w:val="24"/>
                <w:szCs w:val="24"/>
              </w:rPr>
              <w:fldChar w:fldCharType="end"/>
            </w:r>
          </w:hyperlink>
        </w:p>
        <w:p w14:paraId="51405BB3" w14:textId="77777777" w:rsidR="000D7862" w:rsidRPr="000D7862" w:rsidRDefault="00000000" w:rsidP="000D7862">
          <w:pPr>
            <w:pStyle w:val="TOC2"/>
            <w:tabs>
              <w:tab w:val="right" w:leader="dot" w:pos="9019"/>
            </w:tabs>
            <w:spacing w:line="360" w:lineRule="auto"/>
            <w:jc w:val="both"/>
            <w:rPr>
              <w:noProof/>
              <w:sz w:val="24"/>
              <w:szCs w:val="24"/>
            </w:rPr>
          </w:pPr>
          <w:hyperlink w:anchor="_Toc138773740" w:history="1">
            <w:r w:rsidRPr="000D7862">
              <w:rPr>
                <w:rStyle w:val="Hyperlink"/>
                <w:noProof/>
                <w:sz w:val="24"/>
                <w:szCs w:val="24"/>
                <w:highlight w:val="white"/>
              </w:rPr>
              <w:t>The organisational structure of Unilever UK</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_Toc138773740 \h </w:instrText>
            </w:r>
            <w:r w:rsidRPr="000D7862">
              <w:rPr>
                <w:noProof/>
                <w:webHidden/>
                <w:sz w:val="24"/>
                <w:szCs w:val="24"/>
              </w:rPr>
            </w:r>
            <w:r w:rsidRPr="000D7862">
              <w:rPr>
                <w:noProof/>
                <w:webHidden/>
                <w:sz w:val="24"/>
                <w:szCs w:val="24"/>
              </w:rPr>
              <w:fldChar w:fldCharType="separate"/>
            </w:r>
            <w:r w:rsidRPr="000D7862">
              <w:rPr>
                <w:noProof/>
                <w:webHidden/>
                <w:sz w:val="24"/>
                <w:szCs w:val="24"/>
              </w:rPr>
              <w:t>3</w:t>
            </w:r>
            <w:r w:rsidRPr="000D7862">
              <w:rPr>
                <w:noProof/>
                <w:webHidden/>
                <w:sz w:val="24"/>
                <w:szCs w:val="24"/>
              </w:rPr>
              <w:fldChar w:fldCharType="end"/>
            </w:r>
          </w:hyperlink>
        </w:p>
        <w:p w14:paraId="2D0AB7BF" w14:textId="77777777" w:rsidR="000D7862" w:rsidRPr="000D7862" w:rsidRDefault="00000000" w:rsidP="000D7862">
          <w:pPr>
            <w:pStyle w:val="TOC2"/>
            <w:tabs>
              <w:tab w:val="right" w:leader="dot" w:pos="9019"/>
            </w:tabs>
            <w:spacing w:line="360" w:lineRule="auto"/>
            <w:jc w:val="both"/>
            <w:rPr>
              <w:noProof/>
              <w:sz w:val="24"/>
              <w:szCs w:val="24"/>
            </w:rPr>
          </w:pPr>
          <w:hyperlink w:anchor="_Toc138773741" w:history="1">
            <w:r w:rsidRPr="000D7862">
              <w:rPr>
                <w:rStyle w:val="Hyperlink"/>
                <w:noProof/>
                <w:sz w:val="24"/>
                <w:szCs w:val="24"/>
                <w:highlight w:val="white"/>
              </w:rPr>
              <w:t>The organisational culture of Unilever UK</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_Toc138773741 \h </w:instrText>
            </w:r>
            <w:r w:rsidRPr="000D7862">
              <w:rPr>
                <w:noProof/>
                <w:webHidden/>
                <w:sz w:val="24"/>
                <w:szCs w:val="24"/>
              </w:rPr>
            </w:r>
            <w:r w:rsidRPr="000D7862">
              <w:rPr>
                <w:noProof/>
                <w:webHidden/>
                <w:sz w:val="24"/>
                <w:szCs w:val="24"/>
              </w:rPr>
              <w:fldChar w:fldCharType="separate"/>
            </w:r>
            <w:r w:rsidRPr="000D7862">
              <w:rPr>
                <w:noProof/>
                <w:webHidden/>
                <w:sz w:val="24"/>
                <w:szCs w:val="24"/>
              </w:rPr>
              <w:t>5</w:t>
            </w:r>
            <w:r w:rsidRPr="000D7862">
              <w:rPr>
                <w:noProof/>
                <w:webHidden/>
                <w:sz w:val="24"/>
                <w:szCs w:val="24"/>
              </w:rPr>
              <w:fldChar w:fldCharType="end"/>
            </w:r>
          </w:hyperlink>
        </w:p>
        <w:p w14:paraId="0F37EC70" w14:textId="77777777" w:rsidR="000D7862" w:rsidRPr="000D7862" w:rsidRDefault="00000000" w:rsidP="000D7862">
          <w:pPr>
            <w:pStyle w:val="TOC1"/>
            <w:tabs>
              <w:tab w:val="right" w:leader="dot" w:pos="9019"/>
            </w:tabs>
            <w:spacing w:line="360" w:lineRule="auto"/>
            <w:jc w:val="both"/>
            <w:rPr>
              <w:noProof/>
              <w:sz w:val="24"/>
              <w:szCs w:val="24"/>
            </w:rPr>
          </w:pPr>
          <w:hyperlink w:anchor="_Toc138773742" w:history="1">
            <w:r w:rsidRPr="000D7862">
              <w:rPr>
                <w:rStyle w:val="Hyperlink"/>
                <w:noProof/>
                <w:sz w:val="24"/>
                <w:szCs w:val="24"/>
                <w:highlight w:val="white"/>
              </w:rPr>
              <w:t>Ways employees are motivated.</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_Toc138773742 \h </w:instrText>
            </w:r>
            <w:r w:rsidRPr="000D7862">
              <w:rPr>
                <w:noProof/>
                <w:webHidden/>
                <w:sz w:val="24"/>
                <w:szCs w:val="24"/>
              </w:rPr>
            </w:r>
            <w:r w:rsidRPr="000D7862">
              <w:rPr>
                <w:noProof/>
                <w:webHidden/>
                <w:sz w:val="24"/>
                <w:szCs w:val="24"/>
              </w:rPr>
              <w:fldChar w:fldCharType="separate"/>
            </w:r>
            <w:r w:rsidRPr="000D7862">
              <w:rPr>
                <w:noProof/>
                <w:webHidden/>
                <w:sz w:val="24"/>
                <w:szCs w:val="24"/>
              </w:rPr>
              <w:t>7</w:t>
            </w:r>
            <w:r w:rsidRPr="000D7862">
              <w:rPr>
                <w:noProof/>
                <w:webHidden/>
                <w:sz w:val="24"/>
                <w:szCs w:val="24"/>
              </w:rPr>
              <w:fldChar w:fldCharType="end"/>
            </w:r>
          </w:hyperlink>
        </w:p>
        <w:p w14:paraId="6F763431" w14:textId="77777777" w:rsidR="000D7862" w:rsidRPr="000D7862" w:rsidRDefault="00000000" w:rsidP="000D7862">
          <w:pPr>
            <w:pStyle w:val="TOC2"/>
            <w:tabs>
              <w:tab w:val="right" w:leader="dot" w:pos="9019"/>
            </w:tabs>
            <w:spacing w:line="360" w:lineRule="auto"/>
            <w:jc w:val="both"/>
            <w:rPr>
              <w:noProof/>
              <w:sz w:val="24"/>
              <w:szCs w:val="24"/>
            </w:rPr>
          </w:pPr>
          <w:hyperlink w:anchor="_Toc138773743" w:history="1">
            <w:r w:rsidRPr="000D7862">
              <w:rPr>
                <w:rStyle w:val="Hyperlink"/>
                <w:noProof/>
                <w:sz w:val="24"/>
                <w:szCs w:val="24"/>
                <w:highlight w:val="white"/>
              </w:rPr>
              <w:t>Ways Unilever UK motivates its employees.</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_Toc138773743 \h </w:instrText>
            </w:r>
            <w:r w:rsidRPr="000D7862">
              <w:rPr>
                <w:noProof/>
                <w:webHidden/>
                <w:sz w:val="24"/>
                <w:szCs w:val="24"/>
              </w:rPr>
            </w:r>
            <w:r w:rsidRPr="000D7862">
              <w:rPr>
                <w:noProof/>
                <w:webHidden/>
                <w:sz w:val="24"/>
                <w:szCs w:val="24"/>
              </w:rPr>
              <w:fldChar w:fldCharType="separate"/>
            </w:r>
            <w:r w:rsidRPr="000D7862">
              <w:rPr>
                <w:noProof/>
                <w:webHidden/>
                <w:sz w:val="24"/>
                <w:szCs w:val="24"/>
              </w:rPr>
              <w:t>7</w:t>
            </w:r>
            <w:r w:rsidRPr="000D7862">
              <w:rPr>
                <w:noProof/>
                <w:webHidden/>
                <w:sz w:val="24"/>
                <w:szCs w:val="24"/>
              </w:rPr>
              <w:fldChar w:fldCharType="end"/>
            </w:r>
          </w:hyperlink>
        </w:p>
        <w:p w14:paraId="24BD1BC9" w14:textId="77777777" w:rsidR="000D7862" w:rsidRPr="000D7862" w:rsidRDefault="00000000" w:rsidP="000D7862">
          <w:pPr>
            <w:pStyle w:val="TOC2"/>
            <w:tabs>
              <w:tab w:val="right" w:leader="dot" w:pos="9019"/>
            </w:tabs>
            <w:spacing w:line="360" w:lineRule="auto"/>
            <w:jc w:val="both"/>
            <w:rPr>
              <w:noProof/>
              <w:sz w:val="24"/>
              <w:szCs w:val="24"/>
            </w:rPr>
          </w:pPr>
          <w:hyperlink w:anchor="_Toc138773744" w:history="1">
            <w:r w:rsidRPr="000D7862">
              <w:rPr>
                <w:rStyle w:val="Hyperlink"/>
                <w:noProof/>
                <w:sz w:val="24"/>
                <w:szCs w:val="24"/>
                <w:highlight w:val="white"/>
              </w:rPr>
              <w:t>Intrinsic Motivation for Employees</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_Toc138773744 \h </w:instrText>
            </w:r>
            <w:r w:rsidRPr="000D7862">
              <w:rPr>
                <w:noProof/>
                <w:webHidden/>
                <w:sz w:val="24"/>
                <w:szCs w:val="24"/>
              </w:rPr>
            </w:r>
            <w:r w:rsidRPr="000D7862">
              <w:rPr>
                <w:noProof/>
                <w:webHidden/>
                <w:sz w:val="24"/>
                <w:szCs w:val="24"/>
              </w:rPr>
              <w:fldChar w:fldCharType="separate"/>
            </w:r>
            <w:r w:rsidRPr="000D7862">
              <w:rPr>
                <w:noProof/>
                <w:webHidden/>
                <w:sz w:val="24"/>
                <w:szCs w:val="24"/>
              </w:rPr>
              <w:t>8</w:t>
            </w:r>
            <w:r w:rsidRPr="000D7862">
              <w:rPr>
                <w:noProof/>
                <w:webHidden/>
                <w:sz w:val="24"/>
                <w:szCs w:val="24"/>
              </w:rPr>
              <w:fldChar w:fldCharType="end"/>
            </w:r>
          </w:hyperlink>
        </w:p>
        <w:p w14:paraId="05DFBBB9" w14:textId="77777777" w:rsidR="000D7862" w:rsidRPr="000D7862" w:rsidRDefault="00000000" w:rsidP="000D7862">
          <w:pPr>
            <w:pStyle w:val="TOC2"/>
            <w:tabs>
              <w:tab w:val="right" w:leader="dot" w:pos="9019"/>
            </w:tabs>
            <w:spacing w:line="360" w:lineRule="auto"/>
            <w:jc w:val="both"/>
            <w:rPr>
              <w:noProof/>
              <w:sz w:val="24"/>
              <w:szCs w:val="24"/>
            </w:rPr>
          </w:pPr>
          <w:hyperlink w:anchor="_Toc138773745" w:history="1">
            <w:r w:rsidRPr="000D7862">
              <w:rPr>
                <w:rStyle w:val="Hyperlink"/>
                <w:noProof/>
                <w:sz w:val="24"/>
                <w:szCs w:val="24"/>
                <w:highlight w:val="white"/>
              </w:rPr>
              <w:t>Extrinsic Motivation for Employees</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_Toc138773745 \h </w:instrText>
            </w:r>
            <w:r w:rsidRPr="000D7862">
              <w:rPr>
                <w:noProof/>
                <w:webHidden/>
                <w:sz w:val="24"/>
                <w:szCs w:val="24"/>
              </w:rPr>
            </w:r>
            <w:r w:rsidRPr="000D7862">
              <w:rPr>
                <w:noProof/>
                <w:webHidden/>
                <w:sz w:val="24"/>
                <w:szCs w:val="24"/>
              </w:rPr>
              <w:fldChar w:fldCharType="separate"/>
            </w:r>
            <w:r w:rsidRPr="000D7862">
              <w:rPr>
                <w:noProof/>
                <w:webHidden/>
                <w:sz w:val="24"/>
                <w:szCs w:val="24"/>
              </w:rPr>
              <w:t>9</w:t>
            </w:r>
            <w:r w:rsidRPr="000D7862">
              <w:rPr>
                <w:noProof/>
                <w:webHidden/>
                <w:sz w:val="24"/>
                <w:szCs w:val="24"/>
              </w:rPr>
              <w:fldChar w:fldCharType="end"/>
            </w:r>
          </w:hyperlink>
        </w:p>
        <w:p w14:paraId="7331698B" w14:textId="77777777" w:rsidR="000D7862" w:rsidRPr="000D7862" w:rsidRDefault="00000000" w:rsidP="000D7862">
          <w:pPr>
            <w:pStyle w:val="TOC1"/>
            <w:tabs>
              <w:tab w:val="right" w:leader="dot" w:pos="9019"/>
            </w:tabs>
            <w:spacing w:line="360" w:lineRule="auto"/>
            <w:jc w:val="both"/>
            <w:rPr>
              <w:noProof/>
              <w:sz w:val="24"/>
              <w:szCs w:val="24"/>
            </w:rPr>
          </w:pPr>
          <w:hyperlink w:anchor="_Toc138773746" w:history="1">
            <w:r w:rsidRPr="000D7862">
              <w:rPr>
                <w:rStyle w:val="Hyperlink"/>
                <w:noProof/>
                <w:sz w:val="24"/>
                <w:szCs w:val="24"/>
                <w:highlight w:val="white"/>
              </w:rPr>
              <w:t>Conclusion</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_Toc138773746 \h </w:instrText>
            </w:r>
            <w:r w:rsidRPr="000D7862">
              <w:rPr>
                <w:noProof/>
                <w:webHidden/>
                <w:sz w:val="24"/>
                <w:szCs w:val="24"/>
              </w:rPr>
            </w:r>
            <w:r w:rsidRPr="000D7862">
              <w:rPr>
                <w:noProof/>
                <w:webHidden/>
                <w:sz w:val="24"/>
                <w:szCs w:val="24"/>
              </w:rPr>
              <w:fldChar w:fldCharType="separate"/>
            </w:r>
            <w:r w:rsidRPr="000D7862">
              <w:rPr>
                <w:noProof/>
                <w:webHidden/>
                <w:sz w:val="24"/>
                <w:szCs w:val="24"/>
              </w:rPr>
              <w:t>9</w:t>
            </w:r>
            <w:r w:rsidRPr="000D7862">
              <w:rPr>
                <w:noProof/>
                <w:webHidden/>
                <w:sz w:val="24"/>
                <w:szCs w:val="24"/>
              </w:rPr>
              <w:fldChar w:fldCharType="end"/>
            </w:r>
          </w:hyperlink>
        </w:p>
        <w:p w14:paraId="49AAE252" w14:textId="77777777" w:rsidR="000D7862" w:rsidRDefault="00000000" w:rsidP="000D7862">
          <w:pPr>
            <w:pStyle w:val="TOC1"/>
            <w:tabs>
              <w:tab w:val="right" w:leader="dot" w:pos="9019"/>
            </w:tabs>
            <w:spacing w:line="360" w:lineRule="auto"/>
            <w:jc w:val="both"/>
            <w:rPr>
              <w:noProof/>
            </w:rPr>
          </w:pPr>
          <w:hyperlink w:anchor="_Toc138773747" w:history="1">
            <w:r w:rsidRPr="000D7862">
              <w:rPr>
                <w:rStyle w:val="Hyperlink"/>
                <w:noProof/>
                <w:sz w:val="24"/>
                <w:szCs w:val="24"/>
                <w:highlight w:val="white"/>
              </w:rPr>
              <w:t>Reference</w:t>
            </w:r>
            <w:r w:rsidRPr="000D7862">
              <w:rPr>
                <w:noProof/>
                <w:webHidden/>
                <w:sz w:val="24"/>
                <w:szCs w:val="24"/>
              </w:rPr>
              <w:tab/>
            </w:r>
            <w:r w:rsidRPr="000D7862">
              <w:rPr>
                <w:noProof/>
                <w:webHidden/>
                <w:sz w:val="24"/>
                <w:szCs w:val="24"/>
              </w:rPr>
              <w:fldChar w:fldCharType="begin"/>
            </w:r>
            <w:r w:rsidRPr="000D7862">
              <w:rPr>
                <w:noProof/>
                <w:webHidden/>
                <w:sz w:val="24"/>
                <w:szCs w:val="24"/>
              </w:rPr>
              <w:instrText xml:space="preserve"> PAGEREF _Toc138773747 \h </w:instrText>
            </w:r>
            <w:r w:rsidRPr="000D7862">
              <w:rPr>
                <w:noProof/>
                <w:webHidden/>
                <w:sz w:val="24"/>
                <w:szCs w:val="24"/>
              </w:rPr>
            </w:r>
            <w:r w:rsidRPr="000D7862">
              <w:rPr>
                <w:noProof/>
                <w:webHidden/>
                <w:sz w:val="24"/>
                <w:szCs w:val="24"/>
              </w:rPr>
              <w:fldChar w:fldCharType="separate"/>
            </w:r>
            <w:r w:rsidRPr="000D7862">
              <w:rPr>
                <w:noProof/>
                <w:webHidden/>
                <w:sz w:val="24"/>
                <w:szCs w:val="24"/>
              </w:rPr>
              <w:t>10</w:t>
            </w:r>
            <w:r w:rsidRPr="000D7862">
              <w:rPr>
                <w:noProof/>
                <w:webHidden/>
                <w:sz w:val="24"/>
                <w:szCs w:val="24"/>
              </w:rPr>
              <w:fldChar w:fldCharType="end"/>
            </w:r>
          </w:hyperlink>
        </w:p>
        <w:p w14:paraId="3BB94220" w14:textId="77777777" w:rsidR="000D7862" w:rsidRDefault="00000000">
          <w:r>
            <w:rPr>
              <w:b/>
              <w:bCs/>
              <w:noProof/>
            </w:rPr>
            <w:fldChar w:fldCharType="end"/>
          </w:r>
        </w:p>
      </w:sdtContent>
    </w:sdt>
    <w:p w14:paraId="4D2A9366" w14:textId="77777777" w:rsidR="002B2BEF" w:rsidRDefault="00000000" w:rsidP="00821ADA">
      <w:pPr>
        <w:shd w:val="clear" w:color="auto" w:fill="FFFFFF"/>
        <w:spacing w:line="360" w:lineRule="auto"/>
        <w:jc w:val="both"/>
        <w:rPr>
          <w:color w:val="313131"/>
          <w:sz w:val="24"/>
          <w:szCs w:val="24"/>
          <w:highlight w:val="white"/>
        </w:rPr>
      </w:pPr>
      <w:r>
        <w:br w:type="page"/>
      </w:r>
    </w:p>
    <w:p w14:paraId="75659EB9" w14:textId="77777777" w:rsidR="002B2BEF" w:rsidRPr="000D7862" w:rsidRDefault="00000000" w:rsidP="000D7862">
      <w:pPr>
        <w:pStyle w:val="Heading1"/>
        <w:rPr>
          <w:highlight w:val="white"/>
        </w:rPr>
      </w:pPr>
      <w:bookmarkStart w:id="0" w:name="_Toc138773737"/>
      <w:r w:rsidRPr="000D7862">
        <w:rPr>
          <w:highlight w:val="white"/>
        </w:rPr>
        <w:lastRenderedPageBreak/>
        <w:t>Introduction</w:t>
      </w:r>
      <w:bookmarkEnd w:id="0"/>
      <w:r w:rsidRPr="000D7862">
        <w:rPr>
          <w:highlight w:val="white"/>
        </w:rPr>
        <w:t xml:space="preserve"> </w:t>
      </w:r>
    </w:p>
    <w:p w14:paraId="568703E9"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The report focuses on three major factors which affect the goal attainment of the organisation. This report will discuss the organisational culture, structure and employee motivation of Unilever UK. Unilever UK is a multinational consumer goods firm in the UK. The organisation is headquartered in London, England. The company was established in 1929 by a merger of Lever Brothers (a British soap maker) and Margarine Unie (the Dutch margarine producer). Currently, Unilever is the biggest company in the world in the FMCG market and has an international reach with its extensive product line. The major products of Unilever are ice creams, condiments, food, beauty items, cleaning agents, personal care and many more.         </w:t>
      </w:r>
    </w:p>
    <w:p w14:paraId="14ADE048" w14:textId="77777777" w:rsidR="002B2BEF" w:rsidRPr="000D7862" w:rsidRDefault="00000000" w:rsidP="000D7862">
      <w:pPr>
        <w:pStyle w:val="Heading1"/>
        <w:rPr>
          <w:highlight w:val="white"/>
        </w:rPr>
      </w:pPr>
      <w:bookmarkStart w:id="1" w:name="_Toc138773738"/>
      <w:r w:rsidRPr="000D7862">
        <w:rPr>
          <w:highlight w:val="white"/>
        </w:rPr>
        <w:t>Findings and analysis</w:t>
      </w:r>
      <w:bookmarkEnd w:id="1"/>
      <w:r w:rsidRPr="000D7862">
        <w:rPr>
          <w:highlight w:val="white"/>
        </w:rPr>
        <w:t xml:space="preserve"> </w:t>
      </w:r>
    </w:p>
    <w:p w14:paraId="6D81ED70" w14:textId="77777777" w:rsidR="002B2BEF" w:rsidRPr="000D7862" w:rsidRDefault="00000000" w:rsidP="000D7862">
      <w:pPr>
        <w:pStyle w:val="Heading1"/>
        <w:rPr>
          <w:highlight w:val="white"/>
        </w:rPr>
      </w:pPr>
      <w:bookmarkStart w:id="2" w:name="_Toc138773739"/>
      <w:r w:rsidRPr="000D7862">
        <w:rPr>
          <w:highlight w:val="white"/>
        </w:rPr>
        <w:t xml:space="preserve">Ways organisational culture and structure related to the </w:t>
      </w:r>
      <w:r w:rsidR="00821ADA" w:rsidRPr="000D7862">
        <w:rPr>
          <w:highlight w:val="white"/>
        </w:rPr>
        <w:t>performances.</w:t>
      </w:r>
      <w:bookmarkEnd w:id="2"/>
    </w:p>
    <w:p w14:paraId="2C7EE63D" w14:textId="77777777" w:rsidR="002B2BEF" w:rsidRPr="000D7862" w:rsidRDefault="00000000" w:rsidP="000D7862">
      <w:pPr>
        <w:pStyle w:val="Heading2"/>
        <w:rPr>
          <w:b w:val="0"/>
          <w:highlight w:val="white"/>
        </w:rPr>
      </w:pPr>
      <w:bookmarkStart w:id="3" w:name="_Toc138773740"/>
      <w:r w:rsidRPr="000D7862">
        <w:rPr>
          <w:highlight w:val="white"/>
        </w:rPr>
        <w:t>The organisational structure of Unilever UK</w:t>
      </w:r>
      <w:bookmarkEnd w:id="3"/>
    </w:p>
    <w:p w14:paraId="1B537214"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This is vital due to their support businesses efficiently implementing the decision-making processes. The Organisations may take effective decisions by assigning specialised roles to the lower-level staff</w:t>
      </w:r>
      <w:r w:rsidR="00484C2F" w:rsidRPr="000D7862">
        <w:rPr>
          <w:color w:val="313131"/>
          <w:sz w:val="24"/>
          <w:szCs w:val="24"/>
          <w:highlight w:val="white"/>
        </w:rPr>
        <w:t xml:space="preserve"> (</w:t>
      </w:r>
      <w:r w:rsidR="00484C2F" w:rsidRPr="000D7862">
        <w:rPr>
          <w:color w:val="000000"/>
          <w:sz w:val="24"/>
          <w:szCs w:val="24"/>
          <w:shd w:val="clear" w:color="auto" w:fill="FFFFFF"/>
        </w:rPr>
        <w:t>Ansari and Bell, 2019)</w:t>
      </w:r>
      <w:r w:rsidRPr="000D7862">
        <w:rPr>
          <w:color w:val="313131"/>
          <w:sz w:val="24"/>
          <w:szCs w:val="24"/>
          <w:highlight w:val="white"/>
        </w:rPr>
        <w:t xml:space="preserve">. This report implements </w:t>
      </w:r>
      <w:r w:rsidRPr="000D7862">
        <w:rPr>
          <w:b/>
          <w:color w:val="313131"/>
          <w:sz w:val="24"/>
          <w:szCs w:val="24"/>
          <w:highlight w:val="white"/>
        </w:rPr>
        <w:t>classical organisation theory</w:t>
      </w:r>
      <w:r w:rsidRPr="000D7862">
        <w:rPr>
          <w:color w:val="313131"/>
          <w:sz w:val="24"/>
          <w:szCs w:val="24"/>
          <w:highlight w:val="white"/>
        </w:rPr>
        <w:t xml:space="preserve"> to discuss the organisational structure of Unilever UK. This theory was created in a manner to brings together bureaucratic theory, administrative theory and scientific management theory. The bureaucratic theory involved developing the hierarchy to discuss labour division in the organisation and recognise the specialisation importance. The scientific management concentrated on getting the best equipment and people and scrutinising every production task. Even the administrative theory worked to develop the management principles set which applied to every firm</w:t>
      </w:r>
      <w:r w:rsidR="00023CC0" w:rsidRPr="000D7862">
        <w:rPr>
          <w:color w:val="313131"/>
          <w:sz w:val="24"/>
          <w:szCs w:val="24"/>
          <w:highlight w:val="white"/>
        </w:rPr>
        <w:t xml:space="preserve"> (</w:t>
      </w:r>
      <w:r w:rsidR="00023CC0" w:rsidRPr="000D7862">
        <w:rPr>
          <w:color w:val="000000"/>
          <w:sz w:val="24"/>
          <w:szCs w:val="24"/>
          <w:shd w:val="clear" w:color="auto" w:fill="FFFFFF"/>
        </w:rPr>
        <w:t>Keep, 2017)</w:t>
      </w:r>
      <w:r w:rsidRPr="000D7862">
        <w:rPr>
          <w:color w:val="313131"/>
          <w:sz w:val="24"/>
          <w:szCs w:val="24"/>
          <w:highlight w:val="white"/>
        </w:rPr>
        <w:t xml:space="preserve">. </w:t>
      </w:r>
    </w:p>
    <w:p w14:paraId="6B4C1A6B"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Based on the above theory, it is determined that Unilever UK maintains the ‘divisional’ or ‘functional’ structure where Unilever is divided up based on the focus areas. </w:t>
      </w:r>
    </w:p>
    <w:p w14:paraId="619E5AB4" w14:textId="77777777" w:rsidR="002B2BEF" w:rsidRPr="000D7862" w:rsidRDefault="00000000" w:rsidP="00821ADA">
      <w:pPr>
        <w:shd w:val="clear" w:color="auto" w:fill="FFFFFF"/>
        <w:spacing w:line="360" w:lineRule="auto"/>
        <w:jc w:val="center"/>
        <w:rPr>
          <w:color w:val="313131"/>
          <w:sz w:val="24"/>
          <w:szCs w:val="24"/>
          <w:highlight w:val="white"/>
        </w:rPr>
      </w:pPr>
      <w:r w:rsidRPr="000D7862">
        <w:rPr>
          <w:noProof/>
          <w:color w:val="313131"/>
          <w:sz w:val="24"/>
          <w:szCs w:val="24"/>
          <w:highlight w:val="white"/>
        </w:rPr>
        <w:lastRenderedPageBreak/>
        <w:drawing>
          <wp:inline distT="114300" distB="114300" distL="114300" distR="114300" wp14:anchorId="63A86C80" wp14:editId="4F5756C5">
            <wp:extent cx="5731200" cy="5486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31200" cy="5486400"/>
                    </a:xfrm>
                    <a:prstGeom prst="rect">
                      <a:avLst/>
                    </a:prstGeom>
                  </pic:spPr>
                </pic:pic>
              </a:graphicData>
            </a:graphic>
          </wp:inline>
        </w:drawing>
      </w:r>
      <w:r w:rsidRPr="000D7862">
        <w:rPr>
          <w:color w:val="313131"/>
          <w:sz w:val="24"/>
          <w:szCs w:val="24"/>
          <w:highlight w:val="white"/>
        </w:rPr>
        <w:t xml:space="preserve">  </w:t>
      </w:r>
    </w:p>
    <w:p w14:paraId="130A9185" w14:textId="77777777" w:rsidR="002B2BEF" w:rsidRPr="000D7862" w:rsidRDefault="00000000" w:rsidP="00821ADA">
      <w:pPr>
        <w:shd w:val="clear" w:color="auto" w:fill="FFFFFF"/>
        <w:spacing w:line="360" w:lineRule="auto"/>
        <w:jc w:val="center"/>
        <w:rPr>
          <w:b/>
          <w:color w:val="313131"/>
          <w:sz w:val="24"/>
          <w:szCs w:val="24"/>
          <w:highlight w:val="white"/>
        </w:rPr>
      </w:pPr>
      <w:r w:rsidRPr="000D7862">
        <w:rPr>
          <w:b/>
          <w:color w:val="313131"/>
          <w:sz w:val="24"/>
          <w:szCs w:val="24"/>
          <w:highlight w:val="white"/>
        </w:rPr>
        <w:t>Fig 1: Organisational structure of Unilever UK</w:t>
      </w:r>
    </w:p>
    <w:p w14:paraId="177D64E6" w14:textId="77777777" w:rsidR="002B2BEF" w:rsidRPr="000D7862" w:rsidRDefault="00000000" w:rsidP="00821ADA">
      <w:pPr>
        <w:shd w:val="clear" w:color="auto" w:fill="FFFFFF"/>
        <w:spacing w:line="360" w:lineRule="auto"/>
        <w:jc w:val="center"/>
        <w:rPr>
          <w:color w:val="313131"/>
          <w:sz w:val="24"/>
          <w:szCs w:val="24"/>
          <w:highlight w:val="white"/>
        </w:rPr>
      </w:pPr>
      <w:r w:rsidRPr="000D7862">
        <w:rPr>
          <w:color w:val="313131"/>
          <w:sz w:val="24"/>
          <w:szCs w:val="24"/>
          <w:highlight w:val="white"/>
        </w:rPr>
        <w:t xml:space="preserve">(Source: </w:t>
      </w:r>
      <w:r w:rsidR="00023CC0" w:rsidRPr="000D7862">
        <w:rPr>
          <w:color w:val="000000"/>
          <w:sz w:val="24"/>
          <w:szCs w:val="24"/>
          <w:shd w:val="clear" w:color="auto" w:fill="FFFFFF"/>
        </w:rPr>
        <w:t>Organimi, 2023</w:t>
      </w:r>
      <w:r w:rsidRPr="000D7862">
        <w:rPr>
          <w:color w:val="313131"/>
          <w:sz w:val="24"/>
          <w:szCs w:val="24"/>
          <w:highlight w:val="white"/>
        </w:rPr>
        <w:t xml:space="preserve">)  </w:t>
      </w:r>
    </w:p>
    <w:p w14:paraId="40948D44"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As per the above diagram, it is identified that Unilever UK is led by a group of presidents and international C-level executives called 'Unilever Leadership Executive'. The diagram showcases that C-level executives in the company take the lead in the areas such as legal, supply chain and finance. The presidents on the other hand lead 5 major business groups Ice Cream, Nutrition, Home Care, Personal Care and Beauty &amp; well-being</w:t>
      </w:r>
      <w:r w:rsidR="00586980" w:rsidRPr="000D7862">
        <w:rPr>
          <w:color w:val="313131"/>
          <w:sz w:val="24"/>
          <w:szCs w:val="24"/>
          <w:highlight w:val="white"/>
        </w:rPr>
        <w:t xml:space="preserve"> (</w:t>
      </w:r>
      <w:r w:rsidR="00586980" w:rsidRPr="000D7862">
        <w:rPr>
          <w:color w:val="000000"/>
          <w:sz w:val="24"/>
          <w:szCs w:val="24"/>
          <w:shd w:val="clear" w:color="auto" w:fill="FFFFFF"/>
        </w:rPr>
        <w:t>Organimi, 2023)</w:t>
      </w:r>
      <w:r w:rsidRPr="000D7862">
        <w:rPr>
          <w:color w:val="313131"/>
          <w:sz w:val="24"/>
          <w:szCs w:val="24"/>
          <w:highlight w:val="white"/>
        </w:rPr>
        <w:t xml:space="preserve">. </w:t>
      </w:r>
    </w:p>
    <w:p w14:paraId="1DFC4F02"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Unilever at the start of 2022 announced the major changes to their organisational structure to make this a 'simpler, highly category-focused business'. The organisation has announced it is shifting its matrix structure to a divisional structure and organising it across 5 Business Groups. All the Business Group of Unilever is highly accountable </w:t>
      </w:r>
      <w:r w:rsidRPr="000D7862">
        <w:rPr>
          <w:color w:val="313131"/>
          <w:sz w:val="24"/>
          <w:szCs w:val="24"/>
          <w:highlight w:val="white"/>
        </w:rPr>
        <w:lastRenderedPageBreak/>
        <w:t>and responsible for its growth, profit delivery and strategy internationally. In this structural change, Unilever is focusing mainly on Business Groups that cover key product and brand areas. In this case, division or function does not fall into one specific Business Group. These are mainly designated as the corporate groups and considered under the C-level executive's responsibility</w:t>
      </w:r>
      <w:r w:rsidR="00586980" w:rsidRPr="000D7862">
        <w:rPr>
          <w:color w:val="313131"/>
          <w:sz w:val="24"/>
          <w:szCs w:val="24"/>
          <w:highlight w:val="white"/>
        </w:rPr>
        <w:t xml:space="preserve"> (</w:t>
      </w:r>
      <w:r w:rsidR="00586980" w:rsidRPr="000D7862">
        <w:rPr>
          <w:color w:val="000000"/>
          <w:sz w:val="24"/>
          <w:szCs w:val="24"/>
          <w:shd w:val="clear" w:color="auto" w:fill="FFFFFF"/>
        </w:rPr>
        <w:t>Organimi, 2023)</w:t>
      </w:r>
      <w:r w:rsidRPr="000D7862">
        <w:rPr>
          <w:color w:val="313131"/>
          <w:sz w:val="24"/>
          <w:szCs w:val="24"/>
          <w:highlight w:val="white"/>
        </w:rPr>
        <w:t xml:space="preserve">. </w:t>
      </w:r>
    </w:p>
    <w:p w14:paraId="736FC961"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Unilever gets benefits after implementing the divisional/functional structure such as the support for product development and innovation. As it is determined that every Business Group of Unilever operates autonomously, they are highly responsible for its development. It means staff who fall within every Business group are highly identified in taking ownership of roles as they can easily observe major impact in their work and their organisation. Under Fernando Fernandez, the Beauty &amp; Wellbeing in 2022 has reported 7.4% underlying sales growth. Under Fabian Garcia, the personal care of Unilever in 2022 has reported 6.7% underlying sales growth. Even under Peter ter Kulve Home Care products of Unilever in 2022 have reported 12.2% underlying sales growth. On the other hand, the functional organisational structure creates a disadvantage for Unilever. The major disadvantage is poor support at a regional level. However, there are various geographic elements to the organisational structure of the organisation. The major focus of the business is on the products, brands and Business Groups which fall under them. It means there is limited support for the market-specific operations based on the way every Business Group select to manage the operations properly</w:t>
      </w:r>
      <w:r w:rsidR="00586980" w:rsidRPr="000D7862">
        <w:rPr>
          <w:color w:val="313131"/>
          <w:sz w:val="24"/>
          <w:szCs w:val="24"/>
          <w:highlight w:val="white"/>
        </w:rPr>
        <w:t xml:space="preserve"> (</w:t>
      </w:r>
      <w:r w:rsidR="00586980" w:rsidRPr="000D7862">
        <w:rPr>
          <w:color w:val="000000"/>
          <w:sz w:val="24"/>
          <w:szCs w:val="24"/>
          <w:shd w:val="clear" w:color="auto" w:fill="FFFFFF"/>
        </w:rPr>
        <w:t>Unilever PLC, 2023)</w:t>
      </w:r>
      <w:r w:rsidRPr="000D7862">
        <w:rPr>
          <w:color w:val="313131"/>
          <w:sz w:val="24"/>
          <w:szCs w:val="24"/>
          <w:highlight w:val="white"/>
        </w:rPr>
        <w:t xml:space="preserve">. </w:t>
      </w:r>
    </w:p>
    <w:p w14:paraId="228D7D49"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Overall, the functional structure of Unilever UK is supporting the company to navigate to foster innovation, a profitable future and sustainable development. This new functional model of Unilever UK helps them to make things simpler and faster. Even the company is aiming to underpin the improved performance through eliminating the complexity and ensuring the company can respond to channel trends and consumers faster compared to the past. Even this new organisational structure will help the FMCG company to navigate the future-fit, purpose-led organisation to become the international leader in the sustainable business</w:t>
      </w:r>
      <w:r w:rsidR="00586980" w:rsidRPr="000D7862">
        <w:rPr>
          <w:color w:val="313131"/>
          <w:sz w:val="24"/>
          <w:szCs w:val="24"/>
          <w:highlight w:val="white"/>
        </w:rPr>
        <w:t xml:space="preserve"> (</w:t>
      </w:r>
      <w:r w:rsidR="00586980" w:rsidRPr="000D7862">
        <w:rPr>
          <w:color w:val="000000"/>
          <w:sz w:val="24"/>
          <w:szCs w:val="24"/>
          <w:shd w:val="clear" w:color="auto" w:fill="FFFFFF"/>
        </w:rPr>
        <w:t>Unilever PLC, 2023)</w:t>
      </w:r>
      <w:r w:rsidRPr="000D7862">
        <w:rPr>
          <w:color w:val="313131"/>
          <w:sz w:val="24"/>
          <w:szCs w:val="24"/>
          <w:highlight w:val="white"/>
        </w:rPr>
        <w:t xml:space="preserve">.       </w:t>
      </w:r>
    </w:p>
    <w:p w14:paraId="290C147D" w14:textId="77777777" w:rsidR="002B2BEF" w:rsidRPr="000D7862" w:rsidRDefault="00000000" w:rsidP="000D7862">
      <w:pPr>
        <w:pStyle w:val="Heading2"/>
        <w:rPr>
          <w:highlight w:val="white"/>
        </w:rPr>
      </w:pPr>
      <w:bookmarkStart w:id="4" w:name="_Toc138773741"/>
      <w:r w:rsidRPr="000D7862">
        <w:rPr>
          <w:highlight w:val="white"/>
        </w:rPr>
        <w:t>The organisational culture of Unilever UK</w:t>
      </w:r>
      <w:bookmarkEnd w:id="4"/>
    </w:p>
    <w:p w14:paraId="4F7AD760"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The corporate or organisational culture is a pattern of assumptions, attitudes, beliefs, norms and values which may not be attached but are built in a manner where things </w:t>
      </w:r>
      <w:r w:rsidRPr="000D7862">
        <w:rPr>
          <w:color w:val="313131"/>
          <w:sz w:val="24"/>
          <w:szCs w:val="24"/>
          <w:highlight w:val="white"/>
        </w:rPr>
        <w:lastRenderedPageBreak/>
        <w:t>get done effectively and people in the firms behave properly</w:t>
      </w:r>
      <w:r w:rsidR="00484C2F" w:rsidRPr="000D7862">
        <w:rPr>
          <w:color w:val="313131"/>
          <w:sz w:val="24"/>
          <w:szCs w:val="24"/>
          <w:highlight w:val="white"/>
        </w:rPr>
        <w:t xml:space="preserve"> (</w:t>
      </w:r>
      <w:r w:rsidR="00484C2F" w:rsidRPr="000D7862">
        <w:rPr>
          <w:color w:val="000000"/>
          <w:sz w:val="24"/>
          <w:szCs w:val="24"/>
          <w:shd w:val="clear" w:color="auto" w:fill="FFFFFF"/>
        </w:rPr>
        <w:t>Culture, 2023)</w:t>
      </w:r>
      <w:r w:rsidRPr="000D7862">
        <w:rPr>
          <w:color w:val="313131"/>
          <w:sz w:val="24"/>
          <w:szCs w:val="24"/>
          <w:highlight w:val="white"/>
        </w:rPr>
        <w:t xml:space="preserve">. Organisational culture is mainly linked with the subjective aspect of regular happenings in the firms. This refers to the abstractions that include norms and values which pervade the part or whole business. However, this </w:t>
      </w:r>
      <w:r w:rsidR="00821ADA" w:rsidRPr="000D7862">
        <w:rPr>
          <w:color w:val="313131"/>
          <w:sz w:val="24"/>
          <w:szCs w:val="24"/>
          <w:highlight w:val="white"/>
        </w:rPr>
        <w:t>cannot</w:t>
      </w:r>
      <w:r w:rsidRPr="000D7862">
        <w:rPr>
          <w:color w:val="313131"/>
          <w:sz w:val="24"/>
          <w:szCs w:val="24"/>
          <w:highlight w:val="white"/>
        </w:rPr>
        <w:t xml:space="preserve"> be discussed, defined or even noticed</w:t>
      </w:r>
      <w:r w:rsidR="00484C2F" w:rsidRPr="000D7862">
        <w:rPr>
          <w:color w:val="313131"/>
          <w:sz w:val="24"/>
          <w:szCs w:val="24"/>
          <w:highlight w:val="white"/>
        </w:rPr>
        <w:t xml:space="preserve"> (</w:t>
      </w:r>
      <w:r w:rsidR="00484C2F" w:rsidRPr="000D7862">
        <w:rPr>
          <w:color w:val="000000"/>
          <w:sz w:val="24"/>
          <w:szCs w:val="24"/>
          <w:shd w:val="clear" w:color="auto" w:fill="FFFFFF"/>
        </w:rPr>
        <w:t xml:space="preserve">Martínez-Caro </w:t>
      </w:r>
      <w:r w:rsidR="00484C2F" w:rsidRPr="000D7862">
        <w:rPr>
          <w:i/>
          <w:iCs/>
          <w:color w:val="000000"/>
          <w:sz w:val="24"/>
          <w:szCs w:val="24"/>
          <w:shd w:val="clear" w:color="auto" w:fill="FFFFFF"/>
        </w:rPr>
        <w:t>et al</w:t>
      </w:r>
      <w:r w:rsidR="00484C2F" w:rsidRPr="000D7862">
        <w:rPr>
          <w:color w:val="000000"/>
          <w:sz w:val="24"/>
          <w:szCs w:val="24"/>
          <w:shd w:val="clear" w:color="auto" w:fill="FFFFFF"/>
        </w:rPr>
        <w:t>. 2020)</w:t>
      </w:r>
      <w:r w:rsidRPr="000D7862">
        <w:rPr>
          <w:color w:val="313131"/>
          <w:sz w:val="24"/>
          <w:szCs w:val="24"/>
          <w:highlight w:val="white"/>
        </w:rPr>
        <w:t xml:space="preserve">. </w:t>
      </w:r>
    </w:p>
    <w:p w14:paraId="36A56128"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This report implements </w:t>
      </w:r>
      <w:r w:rsidRPr="000D7862">
        <w:rPr>
          <w:b/>
          <w:color w:val="313131"/>
          <w:sz w:val="24"/>
          <w:szCs w:val="24"/>
          <w:highlight w:val="white"/>
        </w:rPr>
        <w:t>Edgar Schein's Model of organisational culture</w:t>
      </w:r>
      <w:r w:rsidRPr="000D7862">
        <w:rPr>
          <w:color w:val="313131"/>
          <w:sz w:val="24"/>
          <w:szCs w:val="24"/>
          <w:highlight w:val="white"/>
        </w:rPr>
        <w:t>. The creator of this model is Edgar Schein. As per him, the organisation does not adopt the culture in one day rather the firm culture is developed in a particular time as staffs go through different changes, solve problems and adapt to different external environments. These employees gain from the experience and consistently practise this regularly to form the workplace culture. Even new staff also adjust to the new organisational culture and enjoy a stress-free life. This model mainly focuses on 3 organisational culture levels such as artefacts, values and assumed values</w:t>
      </w:r>
      <w:r w:rsidR="00484C2F" w:rsidRPr="000D7862">
        <w:rPr>
          <w:color w:val="313131"/>
          <w:sz w:val="24"/>
          <w:szCs w:val="24"/>
          <w:highlight w:val="white"/>
        </w:rPr>
        <w:t xml:space="preserve"> (</w:t>
      </w:r>
      <w:r w:rsidR="00484C2F" w:rsidRPr="000D7862">
        <w:rPr>
          <w:color w:val="000000"/>
          <w:sz w:val="24"/>
          <w:szCs w:val="24"/>
          <w:shd w:val="clear" w:color="auto" w:fill="FFFFFF"/>
        </w:rPr>
        <w:t>MSG, 2023)</w:t>
      </w:r>
      <w:r w:rsidRPr="000D7862">
        <w:rPr>
          <w:color w:val="313131"/>
          <w:sz w:val="24"/>
          <w:szCs w:val="24"/>
          <w:highlight w:val="white"/>
        </w:rPr>
        <w:t xml:space="preserve">. </w:t>
      </w:r>
    </w:p>
    <w:p w14:paraId="018D08DD"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By implementing this theory on Unilever UK, it is determined that Unilever always focuses on maintaining high ethical standards known as 'business integrity'. Unilever encourages organisational members to follow its Code of Business Principles. These include respect, integrity, pioneering and responsibility. Even the FMCG company is also focusing on having a positive influence around its value chain, working with the distributors, all 3rd parties and suppliers to increase the bar on problems like corruption, anti-bribery and human rights. The business integrity program of Unilever brings the values to life for every staff and supports them to apply ethical standards in daily basis work. As per the Code of Business Principles, this includes guidelines, policies and proper learning materials</w:t>
      </w:r>
      <w:r w:rsidR="00484C2F" w:rsidRPr="000D7862">
        <w:rPr>
          <w:color w:val="313131"/>
          <w:sz w:val="24"/>
          <w:szCs w:val="24"/>
          <w:highlight w:val="white"/>
        </w:rPr>
        <w:t xml:space="preserve"> (</w:t>
      </w:r>
      <w:r w:rsidR="00484C2F" w:rsidRPr="000D7862">
        <w:rPr>
          <w:color w:val="000000"/>
          <w:sz w:val="24"/>
          <w:szCs w:val="24"/>
          <w:shd w:val="clear" w:color="auto" w:fill="FFFFFF"/>
        </w:rPr>
        <w:t>Unilever PLC, 2023a)</w:t>
      </w:r>
      <w:r w:rsidRPr="000D7862">
        <w:rPr>
          <w:color w:val="313131"/>
          <w:sz w:val="24"/>
          <w:szCs w:val="24"/>
          <w:highlight w:val="white"/>
        </w:rPr>
        <w:t xml:space="preserve">. </w:t>
      </w:r>
    </w:p>
    <w:p w14:paraId="1A99A4C9"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Focusing on the business integrity helps the FMCG company to become stronger. This also supports the organisation to engage, retain and attract the perfect employees and selecting the business partners and right suppliers. This protects the company’s reputation, assets, people and relations with the stakeholders. This supports the collaborative working conditions, both with partners and also internally. Even business integrity helps Unilever UK to deliver on its strategy of Unilever and develop sustainability. Even to counter corruption, Unilever has an international zero-tolerance approach to every form of corruption. For Unilever 'integrity' defines the way the entire organisation behaves wherever the company's location is. This effectively guides the </w:t>
      </w:r>
      <w:r w:rsidRPr="000D7862">
        <w:rPr>
          <w:color w:val="313131"/>
          <w:sz w:val="24"/>
          <w:szCs w:val="24"/>
          <w:highlight w:val="white"/>
        </w:rPr>
        <w:lastRenderedPageBreak/>
        <w:t>members to do effective things for the company's long-term success</w:t>
      </w:r>
      <w:r w:rsidR="00484C2F" w:rsidRPr="000D7862">
        <w:rPr>
          <w:color w:val="313131"/>
          <w:sz w:val="24"/>
          <w:szCs w:val="24"/>
          <w:highlight w:val="white"/>
        </w:rPr>
        <w:t xml:space="preserve"> (</w:t>
      </w:r>
      <w:r w:rsidR="00484C2F" w:rsidRPr="000D7862">
        <w:rPr>
          <w:color w:val="000000"/>
          <w:sz w:val="24"/>
          <w:szCs w:val="24"/>
          <w:shd w:val="clear" w:color="auto" w:fill="FFFFFF"/>
        </w:rPr>
        <w:t>Unilever PLC, 2023a)</w:t>
      </w:r>
      <w:r w:rsidRPr="000D7862">
        <w:rPr>
          <w:color w:val="313131"/>
          <w:sz w:val="24"/>
          <w:szCs w:val="24"/>
          <w:highlight w:val="white"/>
        </w:rPr>
        <w:t xml:space="preserve">. </w:t>
      </w:r>
    </w:p>
    <w:p w14:paraId="135363BA"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Unilever also focuses on respecting people and encourages group members to treat each other and other people with fairness, honesty and dignity. The organisation and its staff celebrate people's diversity and respect people for what they are bringing and who they are. The FMCG company needs to foster working environments which are safe and fair, where the rights are entirely respected and may achieve their full potential. This tells that the organisational culture of Unilever is concentrated on quality and performance. In the past, these two areas are consistently helping the small organisation to become an international powerhouse. In this case, the organisational culture of Unilever maintained high quality and performance in the work ethic of staff which maximises the business output. Even due to high quality, Unilever over the years remains competitive with its consumer goods. It emphasises the quality which reflects on the product's effectiveness and increases the customer's trust</w:t>
      </w:r>
      <w:r w:rsidR="00484C2F" w:rsidRPr="000D7862">
        <w:rPr>
          <w:color w:val="313131"/>
          <w:sz w:val="24"/>
          <w:szCs w:val="24"/>
          <w:highlight w:val="white"/>
        </w:rPr>
        <w:t xml:space="preserve"> (</w:t>
      </w:r>
      <w:r w:rsidR="00484C2F" w:rsidRPr="000D7862">
        <w:rPr>
          <w:color w:val="000000"/>
          <w:sz w:val="24"/>
          <w:szCs w:val="24"/>
          <w:shd w:val="clear" w:color="auto" w:fill="FFFFFF"/>
        </w:rPr>
        <w:t>Gregory, 2017)</w:t>
      </w:r>
      <w:r w:rsidRPr="000D7862">
        <w:rPr>
          <w:color w:val="313131"/>
          <w:sz w:val="24"/>
          <w:szCs w:val="24"/>
          <w:highlight w:val="white"/>
        </w:rPr>
        <w:t xml:space="preserve">. </w:t>
      </w:r>
    </w:p>
    <w:p w14:paraId="01259819"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The above discussion tells the culture of Unilever represents its performance culture. Various business components are concentrated on improving product quality and financial performance. Even the individual performance of employees is supported via effective leadership. Via the leader's collaborative efforts from various departments, the organisation ensures the organisational performance culture.                           </w:t>
      </w:r>
    </w:p>
    <w:p w14:paraId="1A48B7C9" w14:textId="77777777" w:rsidR="002B2BEF" w:rsidRPr="000D7862" w:rsidRDefault="00000000" w:rsidP="000D7862">
      <w:pPr>
        <w:pStyle w:val="Heading1"/>
        <w:rPr>
          <w:highlight w:val="white"/>
        </w:rPr>
      </w:pPr>
      <w:bookmarkStart w:id="5" w:name="_Toc138773742"/>
      <w:r w:rsidRPr="000D7862">
        <w:rPr>
          <w:highlight w:val="white"/>
        </w:rPr>
        <w:t xml:space="preserve">Ways employees are </w:t>
      </w:r>
      <w:r w:rsidR="00821ADA" w:rsidRPr="000D7862">
        <w:rPr>
          <w:highlight w:val="white"/>
        </w:rPr>
        <w:t>motivated.</w:t>
      </w:r>
      <w:bookmarkEnd w:id="5"/>
      <w:r w:rsidRPr="000D7862">
        <w:rPr>
          <w:highlight w:val="white"/>
        </w:rPr>
        <w:t xml:space="preserve">  </w:t>
      </w:r>
    </w:p>
    <w:p w14:paraId="72BF5ACB"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This report implements </w:t>
      </w:r>
      <w:r w:rsidRPr="000D7862">
        <w:rPr>
          <w:b/>
          <w:color w:val="313131"/>
          <w:sz w:val="24"/>
          <w:szCs w:val="24"/>
          <w:highlight w:val="white"/>
        </w:rPr>
        <w:t>Maslow's hierarchy</w:t>
      </w:r>
      <w:r w:rsidRPr="000D7862">
        <w:rPr>
          <w:color w:val="313131"/>
          <w:sz w:val="24"/>
          <w:szCs w:val="24"/>
          <w:highlight w:val="white"/>
        </w:rPr>
        <w:t xml:space="preserve"> to discuss the employee motivation of any organisation. This theory mainly represents the human satisfaction hierarchy. The theory mainly states the satisfaction related to basic food </w:t>
      </w:r>
      <w:r w:rsidR="00821ADA" w:rsidRPr="000D7862">
        <w:rPr>
          <w:color w:val="313131"/>
          <w:sz w:val="24"/>
          <w:szCs w:val="24"/>
          <w:highlight w:val="white"/>
        </w:rPr>
        <w:t>requirements and</w:t>
      </w:r>
      <w:r w:rsidRPr="000D7862">
        <w:rPr>
          <w:color w:val="313131"/>
          <w:sz w:val="24"/>
          <w:szCs w:val="24"/>
          <w:highlight w:val="white"/>
        </w:rPr>
        <w:t xml:space="preserve"> offers purchasers the opportunity experiencing the self-actualisation and meet esteem needs in highly appreciated by the others who are worrying about the food waste. </w:t>
      </w:r>
    </w:p>
    <w:p w14:paraId="320B175B" w14:textId="77777777" w:rsidR="002B2BEF" w:rsidRPr="000D7862" w:rsidRDefault="00000000" w:rsidP="000D7862">
      <w:pPr>
        <w:pStyle w:val="Heading2"/>
        <w:rPr>
          <w:highlight w:val="white"/>
        </w:rPr>
      </w:pPr>
      <w:bookmarkStart w:id="6" w:name="_Toc138773743"/>
      <w:r w:rsidRPr="000D7862">
        <w:rPr>
          <w:highlight w:val="white"/>
        </w:rPr>
        <w:t xml:space="preserve">Ways Unilever UK motivates its </w:t>
      </w:r>
      <w:r w:rsidR="00821ADA" w:rsidRPr="000D7862">
        <w:rPr>
          <w:highlight w:val="white"/>
        </w:rPr>
        <w:t>employees.</w:t>
      </w:r>
      <w:bookmarkEnd w:id="6"/>
      <w:r w:rsidRPr="000D7862">
        <w:rPr>
          <w:highlight w:val="white"/>
        </w:rPr>
        <w:t xml:space="preserve"> </w:t>
      </w:r>
    </w:p>
    <w:p w14:paraId="6E8BD067"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By implementing the theory of Maslow, Unilever UK promotes a positive environment in the workplace. The organisation is supporting the physical, social, emotional and mental well-being of the people and to support them fulfil individual purposes. Unilever focuses on empowering the staff to become the perfect version of themselves through </w:t>
      </w:r>
      <w:r w:rsidRPr="000D7862">
        <w:rPr>
          <w:color w:val="313131"/>
          <w:sz w:val="24"/>
          <w:szCs w:val="24"/>
          <w:highlight w:val="white"/>
        </w:rPr>
        <w:lastRenderedPageBreak/>
        <w:t xml:space="preserve">proper support. Even Unilever UK implements </w:t>
      </w:r>
      <w:r w:rsidRPr="000D7862">
        <w:rPr>
          <w:b/>
          <w:color w:val="313131"/>
          <w:sz w:val="24"/>
          <w:szCs w:val="24"/>
          <w:highlight w:val="white"/>
        </w:rPr>
        <w:t>Wellbeing Framework</w:t>
      </w:r>
      <w:r w:rsidRPr="000D7862">
        <w:rPr>
          <w:color w:val="313131"/>
          <w:sz w:val="24"/>
          <w:szCs w:val="24"/>
          <w:highlight w:val="white"/>
        </w:rPr>
        <w:t xml:space="preserve"> to motivate its employees. This Wellbeing Framework is at Unilever's heart, to underpin everything Unilever UK does to support the well-being and health of employees. This framework focuses on 4 steps such as 'purposeful', 'mental', 'emotional' and 'physical'. In a purposeful area, Unilever UK identifies things that matter to the company and connects that with what the organisation does. In the mental framework, Unilever manages the reactions and mental choices to adversity, challenges, pressures and distractions. In the emotional framework, Unilever UK finds its ways to confidently face issues life throws and feel positive. In the physical framework, Unilever UK focuses on looking after the fitness, health, sleep, diet and the energy levels for approaching issues with zeal</w:t>
      </w:r>
      <w:r w:rsidR="00484C2F" w:rsidRPr="000D7862">
        <w:rPr>
          <w:color w:val="313131"/>
          <w:sz w:val="24"/>
          <w:szCs w:val="24"/>
          <w:highlight w:val="white"/>
        </w:rPr>
        <w:t xml:space="preserve"> (</w:t>
      </w:r>
      <w:r w:rsidR="00484C2F" w:rsidRPr="000D7862">
        <w:rPr>
          <w:color w:val="000000"/>
          <w:sz w:val="24"/>
          <w:szCs w:val="24"/>
          <w:shd w:val="clear" w:color="auto" w:fill="FFFFFF"/>
        </w:rPr>
        <w:t>Unilever PLC, 2023b)</w:t>
      </w:r>
      <w:r w:rsidRPr="000D7862">
        <w:rPr>
          <w:color w:val="313131"/>
          <w:sz w:val="24"/>
          <w:szCs w:val="24"/>
          <w:highlight w:val="white"/>
        </w:rPr>
        <w:t>.</w:t>
      </w:r>
    </w:p>
    <w:p w14:paraId="04C6F12A"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Unilever UK focuses on offering its employees purposeful careers. The company thinks it is sensible to develop a purposeful business with the purposeful brands. For this purpose, the company is going to encourage people to understand the purpose of their work lives. Even the FMCG company is focusing on developing a workshop called 'Discover your purpose' to offer people an opportunity to determine their purpose and deliver it at the heart of their career and development. The company notices that people who are bringing personal purpose into the working environment feel positive and negative about their development and well-being at Unilever. To date, the organisation has supported over 57k people for discovering their purpose</w:t>
      </w:r>
      <w:r w:rsidR="00484C2F" w:rsidRPr="000D7862">
        <w:rPr>
          <w:color w:val="313131"/>
          <w:sz w:val="24"/>
          <w:szCs w:val="24"/>
          <w:highlight w:val="white"/>
        </w:rPr>
        <w:t xml:space="preserve"> (</w:t>
      </w:r>
      <w:r w:rsidR="00484C2F" w:rsidRPr="000D7862">
        <w:rPr>
          <w:color w:val="000000"/>
          <w:sz w:val="24"/>
          <w:szCs w:val="24"/>
          <w:shd w:val="clear" w:color="auto" w:fill="FFFFFF"/>
        </w:rPr>
        <w:t>Unilever, 2023)</w:t>
      </w:r>
      <w:r w:rsidRPr="000D7862">
        <w:rPr>
          <w:color w:val="313131"/>
          <w:sz w:val="24"/>
          <w:szCs w:val="24"/>
          <w:highlight w:val="white"/>
        </w:rPr>
        <w:t xml:space="preserve">. </w:t>
      </w:r>
    </w:p>
    <w:p w14:paraId="5F1E818B" w14:textId="77777777" w:rsidR="002B2BEF" w:rsidRPr="000D7862" w:rsidRDefault="00000000" w:rsidP="000D7862">
      <w:pPr>
        <w:pStyle w:val="Heading2"/>
        <w:rPr>
          <w:highlight w:val="white"/>
        </w:rPr>
      </w:pPr>
      <w:bookmarkStart w:id="7" w:name="_Toc138773744"/>
      <w:r w:rsidRPr="000D7862">
        <w:rPr>
          <w:highlight w:val="white"/>
        </w:rPr>
        <w:t>Intrinsic motivation for employees</w:t>
      </w:r>
      <w:bookmarkEnd w:id="7"/>
    </w:p>
    <w:p w14:paraId="305C8E8F"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Unilever UK is maintaining a </w:t>
      </w:r>
      <w:r w:rsidRPr="000D7862">
        <w:rPr>
          <w:b/>
          <w:color w:val="313131"/>
          <w:sz w:val="24"/>
          <w:szCs w:val="24"/>
          <w:highlight w:val="white"/>
        </w:rPr>
        <w:t>culture of care</w:t>
      </w:r>
      <w:r w:rsidRPr="000D7862">
        <w:rPr>
          <w:color w:val="313131"/>
          <w:sz w:val="24"/>
          <w:szCs w:val="24"/>
          <w:highlight w:val="white"/>
        </w:rPr>
        <w:t xml:space="preserve"> and staff wellbeing. The purpose of the company is to make employees feel valued and get proper access to every tool they require for their growth- both outside and inside of the work. It is why learning and well-being are two major factors motivating employees. The leaders and management are consistently helping employees to learn and develop and identify their purpose in life. </w:t>
      </w:r>
    </w:p>
    <w:p w14:paraId="69D5CE5A"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Even Unilever offers </w:t>
      </w:r>
      <w:r w:rsidRPr="000D7862">
        <w:rPr>
          <w:b/>
          <w:color w:val="313131"/>
          <w:sz w:val="24"/>
          <w:szCs w:val="24"/>
          <w:highlight w:val="white"/>
        </w:rPr>
        <w:t>well-being</w:t>
      </w:r>
      <w:r w:rsidRPr="000D7862">
        <w:rPr>
          <w:color w:val="313131"/>
          <w:sz w:val="24"/>
          <w:szCs w:val="24"/>
          <w:highlight w:val="white"/>
        </w:rPr>
        <w:t xml:space="preserve"> to the staff to develop and empower themselves. It helps them to bring out their best version and supports them to effectively contribute to the planet, via career. Unilever focuses on the physical, mental, purposeful and emotional wellbeing of staff. The leaders focus on fitness, health, diet, distractions, adversity, and pressure levels of staff during the work. In this case, leaders encourage </w:t>
      </w:r>
      <w:r w:rsidRPr="000D7862">
        <w:rPr>
          <w:color w:val="313131"/>
          <w:sz w:val="24"/>
          <w:szCs w:val="24"/>
          <w:highlight w:val="white"/>
        </w:rPr>
        <w:lastRenderedPageBreak/>
        <w:t>staff to feel positive and motivate them to face issues properly that life throws at them</w:t>
      </w:r>
      <w:r w:rsidR="00484C2F" w:rsidRPr="000D7862">
        <w:rPr>
          <w:color w:val="313131"/>
          <w:sz w:val="24"/>
          <w:szCs w:val="24"/>
          <w:highlight w:val="white"/>
        </w:rPr>
        <w:t xml:space="preserve"> (</w:t>
      </w:r>
      <w:r w:rsidR="00484C2F" w:rsidRPr="000D7862">
        <w:rPr>
          <w:color w:val="000000"/>
          <w:sz w:val="24"/>
          <w:szCs w:val="24"/>
          <w:shd w:val="clear" w:color="auto" w:fill="FFFFFF"/>
        </w:rPr>
        <w:t>Unilever, 2023)</w:t>
      </w:r>
      <w:r w:rsidRPr="000D7862">
        <w:rPr>
          <w:color w:val="313131"/>
          <w:sz w:val="24"/>
          <w:szCs w:val="24"/>
          <w:highlight w:val="white"/>
        </w:rPr>
        <w:t xml:space="preserve">.      </w:t>
      </w:r>
    </w:p>
    <w:p w14:paraId="4A5A3AB2" w14:textId="77777777" w:rsidR="002B2BEF" w:rsidRPr="000D7862" w:rsidRDefault="00000000" w:rsidP="000D7862">
      <w:pPr>
        <w:pStyle w:val="Heading2"/>
        <w:rPr>
          <w:highlight w:val="white"/>
        </w:rPr>
      </w:pPr>
      <w:bookmarkStart w:id="8" w:name="_Toc138773745"/>
      <w:r w:rsidRPr="000D7862">
        <w:rPr>
          <w:highlight w:val="white"/>
        </w:rPr>
        <w:t>Extrinsic motivation for employees</w:t>
      </w:r>
      <w:bookmarkEnd w:id="8"/>
      <w:r w:rsidRPr="000D7862">
        <w:rPr>
          <w:highlight w:val="white"/>
        </w:rPr>
        <w:t xml:space="preserve">   </w:t>
      </w:r>
    </w:p>
    <w:p w14:paraId="028A9D01"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 xml:space="preserve">Unilever UK offers flexibility for its staff. With these unique benefits, employees will get shares, bonus schemes, and different savings options for </w:t>
      </w:r>
      <w:r w:rsidR="00821ADA" w:rsidRPr="000D7862">
        <w:rPr>
          <w:color w:val="313131"/>
          <w:sz w:val="24"/>
          <w:szCs w:val="24"/>
          <w:highlight w:val="white"/>
        </w:rPr>
        <w:t>long- and short-term</w:t>
      </w:r>
      <w:r w:rsidRPr="000D7862">
        <w:rPr>
          <w:color w:val="313131"/>
          <w:sz w:val="24"/>
          <w:szCs w:val="24"/>
          <w:highlight w:val="white"/>
        </w:rPr>
        <w:t xml:space="preserve"> perspectives. The purpose is to offer support to them and their families. </w:t>
      </w:r>
    </w:p>
    <w:p w14:paraId="1AB5D6C7" w14:textId="77777777" w:rsidR="002B2BEF" w:rsidRPr="000D7862"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Unilever offers competitive salaries compared to local and regional markets along with providing annual allowance to its employees. Even this FMCG company offers its staff the opportunity to invest the shares of the company through the Performance Share Plan and SHARES scheme</w:t>
      </w:r>
      <w:r w:rsidR="00484C2F" w:rsidRPr="000D7862">
        <w:rPr>
          <w:color w:val="313131"/>
          <w:sz w:val="24"/>
          <w:szCs w:val="24"/>
          <w:highlight w:val="white"/>
        </w:rPr>
        <w:t xml:space="preserve"> (</w:t>
      </w:r>
      <w:r w:rsidR="00484C2F" w:rsidRPr="000D7862">
        <w:rPr>
          <w:color w:val="000000"/>
          <w:sz w:val="24"/>
          <w:szCs w:val="24"/>
          <w:shd w:val="clear" w:color="auto" w:fill="FFFFFF"/>
        </w:rPr>
        <w:t>Unilever, 2023)</w:t>
      </w:r>
      <w:r w:rsidRPr="000D7862">
        <w:rPr>
          <w:color w:val="313131"/>
          <w:sz w:val="24"/>
          <w:szCs w:val="24"/>
          <w:highlight w:val="white"/>
        </w:rPr>
        <w:t xml:space="preserve">.                     </w:t>
      </w:r>
    </w:p>
    <w:p w14:paraId="4CFD589A" w14:textId="77777777" w:rsidR="002B2BEF" w:rsidRPr="000D7862" w:rsidRDefault="00000000" w:rsidP="000D7862">
      <w:pPr>
        <w:pStyle w:val="Heading1"/>
        <w:rPr>
          <w:highlight w:val="white"/>
        </w:rPr>
      </w:pPr>
      <w:bookmarkStart w:id="9" w:name="_Toc138773746"/>
      <w:r w:rsidRPr="000D7862">
        <w:rPr>
          <w:highlight w:val="white"/>
        </w:rPr>
        <w:t>Conclusion</w:t>
      </w:r>
      <w:bookmarkEnd w:id="9"/>
      <w:r w:rsidRPr="000D7862">
        <w:rPr>
          <w:highlight w:val="white"/>
        </w:rPr>
        <w:t xml:space="preserve"> </w:t>
      </w:r>
    </w:p>
    <w:p w14:paraId="2E3CE14A" w14:textId="77777777" w:rsidR="002B2BEF" w:rsidRDefault="00000000" w:rsidP="00821ADA">
      <w:pPr>
        <w:shd w:val="clear" w:color="auto" w:fill="FFFFFF"/>
        <w:spacing w:line="360" w:lineRule="auto"/>
        <w:jc w:val="both"/>
        <w:rPr>
          <w:color w:val="313131"/>
          <w:sz w:val="24"/>
          <w:szCs w:val="24"/>
          <w:highlight w:val="white"/>
        </w:rPr>
      </w:pPr>
      <w:r w:rsidRPr="000D7862">
        <w:rPr>
          <w:color w:val="313131"/>
          <w:sz w:val="24"/>
          <w:szCs w:val="24"/>
          <w:highlight w:val="white"/>
        </w:rPr>
        <w:t>The report concludes that Unilever UK applies a functional organisational structure and a culture where business integrity is maintained properly. This report concludes with Classical organisation theory and Edgar Schein's Model of organisational culture to discuss the organisational culture and structure benefits in this FMCG company. Unilever motivates its staff by offering yearly allowance, opportunities to invest in shares, supporting them through emotional, physical and mental wellbeing and many more.</w:t>
      </w:r>
      <w:r>
        <w:rPr>
          <w:color w:val="313131"/>
          <w:sz w:val="24"/>
          <w:szCs w:val="24"/>
          <w:highlight w:val="white"/>
        </w:rPr>
        <w:t xml:space="preserve">   </w:t>
      </w:r>
      <w:r>
        <w:br w:type="page"/>
      </w:r>
    </w:p>
    <w:p w14:paraId="709BA973" w14:textId="77777777" w:rsidR="00821ADA" w:rsidRPr="00821ADA" w:rsidRDefault="00000000" w:rsidP="000D7862">
      <w:pPr>
        <w:pStyle w:val="Heading1"/>
        <w:rPr>
          <w:highlight w:val="white"/>
        </w:rPr>
      </w:pPr>
      <w:bookmarkStart w:id="10" w:name="_Toc138773747"/>
      <w:r>
        <w:rPr>
          <w:highlight w:val="white"/>
        </w:rPr>
        <w:lastRenderedPageBreak/>
        <w:t>Reference</w:t>
      </w:r>
      <w:bookmarkEnd w:id="10"/>
      <w:r>
        <w:rPr>
          <w:highlight w:val="white"/>
        </w:rPr>
        <w:t xml:space="preserve"> </w:t>
      </w:r>
    </w:p>
    <w:p w14:paraId="1EC08B41"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t xml:space="preserve">Ansari, S.L. and Bell, J., (2019). Symbolism, collectivism and rationality in organisational control. In </w:t>
      </w:r>
      <w:r w:rsidRPr="00821ADA">
        <w:rPr>
          <w:i/>
          <w:sz w:val="24"/>
          <w:szCs w:val="24"/>
          <w:highlight w:val="white"/>
        </w:rPr>
        <w:t>Management Control Theory</w:t>
      </w:r>
      <w:r w:rsidRPr="00821ADA">
        <w:rPr>
          <w:sz w:val="24"/>
          <w:szCs w:val="24"/>
          <w:highlight w:val="white"/>
        </w:rPr>
        <w:t xml:space="preserve"> (pp. 443-466). Routledge.</w:t>
      </w:r>
    </w:p>
    <w:p w14:paraId="5BAAF46F"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t xml:space="preserve">Culture, O. (2023). </w:t>
      </w:r>
      <w:r w:rsidRPr="00821ADA">
        <w:rPr>
          <w:i/>
          <w:sz w:val="24"/>
          <w:szCs w:val="24"/>
          <w:highlight w:val="white"/>
        </w:rPr>
        <w:t>Politeknik NSC Surabaya: Free ebooks download</w:t>
      </w:r>
      <w:r w:rsidRPr="00821ADA">
        <w:rPr>
          <w:sz w:val="24"/>
          <w:szCs w:val="24"/>
          <w:highlight w:val="white"/>
        </w:rPr>
        <w:t xml:space="preserve">, </w:t>
      </w:r>
      <w:r w:rsidRPr="00821ADA">
        <w:rPr>
          <w:i/>
          <w:sz w:val="24"/>
          <w:szCs w:val="24"/>
          <w:highlight w:val="white"/>
        </w:rPr>
        <w:t>Politeknik NSC Surabaya | Free Ebooks download</w:t>
      </w:r>
      <w:r w:rsidRPr="00821ADA">
        <w:rPr>
          <w:sz w:val="24"/>
          <w:szCs w:val="24"/>
          <w:highlight w:val="white"/>
        </w:rPr>
        <w:t xml:space="preserve">. Available at: </w:t>
      </w:r>
      <w:hyperlink r:id="rId9">
        <w:r w:rsidRPr="00821ADA">
          <w:rPr>
            <w:sz w:val="24"/>
            <w:szCs w:val="24"/>
            <w:highlight w:val="white"/>
            <w:u w:val="single"/>
          </w:rPr>
          <w:t>https://nscpolteksby.ac.id/ebook/files/Ebook/Business%20Administration/ARMSTRONGS%20HANDBOOK%20OF%20HUMAN%20RESOURCE%20MANAGEMENT%20PRACTICE/22%20-%20Organizational%20Culture.pdf</w:t>
        </w:r>
      </w:hyperlink>
      <w:r w:rsidRPr="00821ADA">
        <w:rPr>
          <w:sz w:val="24"/>
          <w:szCs w:val="24"/>
          <w:highlight w:val="white"/>
        </w:rPr>
        <w:t xml:space="preserve"> (Accessed: 27 June 2023). </w:t>
      </w:r>
    </w:p>
    <w:p w14:paraId="48702C87"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t xml:space="preserve">Gregory, L. (2017). </w:t>
      </w:r>
      <w:r w:rsidRPr="00821ADA">
        <w:rPr>
          <w:i/>
          <w:sz w:val="24"/>
          <w:szCs w:val="24"/>
          <w:highlight w:val="white"/>
        </w:rPr>
        <w:t>Unilever’s organizational culture of performance</w:t>
      </w:r>
      <w:r w:rsidRPr="00821ADA">
        <w:rPr>
          <w:sz w:val="24"/>
          <w:szCs w:val="24"/>
          <w:highlight w:val="white"/>
        </w:rPr>
        <w:t xml:space="preserve">, </w:t>
      </w:r>
      <w:r w:rsidRPr="00821ADA">
        <w:rPr>
          <w:i/>
          <w:sz w:val="24"/>
          <w:szCs w:val="24"/>
          <w:highlight w:val="white"/>
        </w:rPr>
        <w:t>Panmore Institute</w:t>
      </w:r>
      <w:r w:rsidRPr="00821ADA">
        <w:rPr>
          <w:sz w:val="24"/>
          <w:szCs w:val="24"/>
          <w:highlight w:val="white"/>
        </w:rPr>
        <w:t xml:space="preserve">. Available at: https://panmore.com/unilever-organizational-culture-of-performance (Accessed: 27 June 2023). </w:t>
      </w:r>
    </w:p>
    <w:p w14:paraId="12690798"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t xml:space="preserve">Keep, K. (2017). </w:t>
      </w:r>
      <w:r w:rsidRPr="00821ADA">
        <w:rPr>
          <w:i/>
          <w:sz w:val="24"/>
          <w:szCs w:val="24"/>
          <w:highlight w:val="white"/>
        </w:rPr>
        <w:t>Theories about organizational structure</w:t>
      </w:r>
      <w:r w:rsidRPr="00821ADA">
        <w:rPr>
          <w:sz w:val="24"/>
          <w:szCs w:val="24"/>
          <w:highlight w:val="white"/>
        </w:rPr>
        <w:t xml:space="preserve">, </w:t>
      </w:r>
      <w:r w:rsidRPr="00821ADA">
        <w:rPr>
          <w:i/>
          <w:sz w:val="24"/>
          <w:szCs w:val="24"/>
          <w:highlight w:val="white"/>
        </w:rPr>
        <w:t>Small Business - Chron.com</w:t>
      </w:r>
      <w:r w:rsidRPr="00821ADA">
        <w:rPr>
          <w:sz w:val="24"/>
          <w:szCs w:val="24"/>
          <w:highlight w:val="white"/>
        </w:rPr>
        <w:t xml:space="preserve">. Available at: https://smallbusiness.chron.com/theories-organizational-structure-2777.html (Accessed: 27 June 2023). </w:t>
      </w:r>
    </w:p>
    <w:p w14:paraId="62550FCF"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t xml:space="preserve">Martínez-Caro, E., Cegarra-Navarro, J.G. and Alfonso-Ruiz, F.J., (2020). Digital technologies and firm performance: The role of digital organisational culture. </w:t>
      </w:r>
      <w:r w:rsidRPr="00821ADA">
        <w:rPr>
          <w:i/>
          <w:sz w:val="24"/>
          <w:szCs w:val="24"/>
          <w:highlight w:val="white"/>
        </w:rPr>
        <w:t>Technological Forecasting and Social Change</w:t>
      </w:r>
      <w:r w:rsidRPr="00821ADA">
        <w:rPr>
          <w:sz w:val="24"/>
          <w:szCs w:val="24"/>
          <w:highlight w:val="white"/>
        </w:rPr>
        <w:t xml:space="preserve">, </w:t>
      </w:r>
      <w:r w:rsidRPr="00821ADA">
        <w:rPr>
          <w:i/>
          <w:sz w:val="24"/>
          <w:szCs w:val="24"/>
          <w:highlight w:val="white"/>
        </w:rPr>
        <w:t>154</w:t>
      </w:r>
      <w:r w:rsidRPr="00821ADA">
        <w:rPr>
          <w:sz w:val="24"/>
          <w:szCs w:val="24"/>
          <w:highlight w:val="white"/>
        </w:rPr>
        <w:t>, p.119962.</w:t>
      </w:r>
    </w:p>
    <w:p w14:paraId="744C5DE0"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t xml:space="preserve">MSG (2023). </w:t>
      </w:r>
      <w:r w:rsidRPr="00821ADA">
        <w:rPr>
          <w:i/>
          <w:sz w:val="24"/>
          <w:szCs w:val="24"/>
          <w:highlight w:val="white"/>
        </w:rPr>
        <w:t>MSG Management  Study  Guide</w:t>
      </w:r>
      <w:r w:rsidRPr="00821ADA">
        <w:rPr>
          <w:sz w:val="24"/>
          <w:szCs w:val="24"/>
          <w:highlight w:val="white"/>
        </w:rPr>
        <w:t xml:space="preserve">, </w:t>
      </w:r>
      <w:r w:rsidRPr="00821ADA">
        <w:rPr>
          <w:i/>
          <w:sz w:val="24"/>
          <w:szCs w:val="24"/>
          <w:highlight w:val="white"/>
        </w:rPr>
        <w:t>Edgar Schein Model of Organization Culture</w:t>
      </w:r>
      <w:r w:rsidRPr="00821ADA">
        <w:rPr>
          <w:sz w:val="24"/>
          <w:szCs w:val="24"/>
          <w:highlight w:val="white"/>
        </w:rPr>
        <w:t>. Available at: https://www.managementstudyguide.com/edgar-schein-model.htm (Accessed: 27 June 2023).</w:t>
      </w:r>
    </w:p>
    <w:p w14:paraId="30BA46DF"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t xml:space="preserve">Organimi (2023). </w:t>
      </w:r>
      <w:r w:rsidRPr="00821ADA">
        <w:rPr>
          <w:i/>
          <w:sz w:val="24"/>
          <w:szCs w:val="24"/>
          <w:highlight w:val="white"/>
        </w:rPr>
        <w:t>Unilever’s organizational structure [Interactive Chart]</w:t>
      </w:r>
      <w:r w:rsidRPr="00821ADA">
        <w:rPr>
          <w:sz w:val="24"/>
          <w:szCs w:val="24"/>
          <w:highlight w:val="white"/>
        </w:rPr>
        <w:t xml:space="preserve">, </w:t>
      </w:r>
      <w:r w:rsidRPr="00821ADA">
        <w:rPr>
          <w:i/>
          <w:sz w:val="24"/>
          <w:szCs w:val="24"/>
          <w:highlight w:val="white"/>
        </w:rPr>
        <w:t>Organimi</w:t>
      </w:r>
      <w:r w:rsidRPr="00821ADA">
        <w:rPr>
          <w:sz w:val="24"/>
          <w:szCs w:val="24"/>
          <w:highlight w:val="white"/>
        </w:rPr>
        <w:t xml:space="preserve">. Available at: https://www.organimi.com/organizational-structures/unilever/#:~:text=Each%20Unilever%20Business%20Group%20is,up%20according%20to%20focus%20areas. (Accessed: 27 June 2023). </w:t>
      </w:r>
    </w:p>
    <w:p w14:paraId="753DB372"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t xml:space="preserve">Unilever (2023). </w:t>
      </w:r>
      <w:r w:rsidRPr="00821ADA">
        <w:rPr>
          <w:i/>
          <w:sz w:val="24"/>
          <w:szCs w:val="24"/>
          <w:highlight w:val="white"/>
        </w:rPr>
        <w:t>Benefits, learning &amp; wellbeing</w:t>
      </w:r>
      <w:r w:rsidRPr="00821ADA">
        <w:rPr>
          <w:sz w:val="24"/>
          <w:szCs w:val="24"/>
          <w:highlight w:val="white"/>
        </w:rPr>
        <w:t xml:space="preserve">, </w:t>
      </w:r>
      <w:r w:rsidRPr="00821ADA">
        <w:rPr>
          <w:i/>
          <w:sz w:val="24"/>
          <w:szCs w:val="24"/>
          <w:highlight w:val="white"/>
        </w:rPr>
        <w:t>Benefits, Learning &amp; Wellbeing</w:t>
      </w:r>
      <w:r w:rsidRPr="00821ADA">
        <w:rPr>
          <w:sz w:val="24"/>
          <w:szCs w:val="24"/>
          <w:highlight w:val="white"/>
        </w:rPr>
        <w:t xml:space="preserve">. Available at: https://careers.unilever.com/benefits-learning-wellbeing (Accessed: 27 June 2023). </w:t>
      </w:r>
    </w:p>
    <w:p w14:paraId="5B1A25D5"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lastRenderedPageBreak/>
        <w:t xml:space="preserve">Unilever PLC (2023). </w:t>
      </w:r>
      <w:r w:rsidRPr="00821ADA">
        <w:rPr>
          <w:i/>
          <w:sz w:val="24"/>
          <w:szCs w:val="24"/>
          <w:highlight w:val="white"/>
        </w:rPr>
        <w:t>Introducing Unilever’s five new business groups</w:t>
      </w:r>
      <w:r w:rsidRPr="00821ADA">
        <w:rPr>
          <w:sz w:val="24"/>
          <w:szCs w:val="24"/>
          <w:highlight w:val="white"/>
        </w:rPr>
        <w:t xml:space="preserve">, </w:t>
      </w:r>
      <w:r w:rsidRPr="00821ADA">
        <w:rPr>
          <w:i/>
          <w:sz w:val="24"/>
          <w:szCs w:val="24"/>
          <w:highlight w:val="white"/>
        </w:rPr>
        <w:t>Unilever</w:t>
      </w:r>
      <w:r w:rsidRPr="00821ADA">
        <w:rPr>
          <w:sz w:val="24"/>
          <w:szCs w:val="24"/>
          <w:highlight w:val="white"/>
        </w:rPr>
        <w:t>. Available at: https://www.unilever.com/news/news-search/2022/our-compass-organisation-introducing-unilevers-five-new-business-groups/ (Accessed: 27 June 2023).</w:t>
      </w:r>
    </w:p>
    <w:p w14:paraId="152A3B51"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t xml:space="preserve">Unilever PLC (2023a). </w:t>
      </w:r>
      <w:r w:rsidRPr="00821ADA">
        <w:rPr>
          <w:i/>
          <w:sz w:val="24"/>
          <w:szCs w:val="24"/>
          <w:highlight w:val="white"/>
        </w:rPr>
        <w:t>Business integrity</w:t>
      </w:r>
      <w:r w:rsidRPr="00821ADA">
        <w:rPr>
          <w:sz w:val="24"/>
          <w:szCs w:val="24"/>
          <w:highlight w:val="white"/>
        </w:rPr>
        <w:t xml:space="preserve">, </w:t>
      </w:r>
      <w:r w:rsidRPr="00821ADA">
        <w:rPr>
          <w:i/>
          <w:sz w:val="24"/>
          <w:szCs w:val="24"/>
          <w:highlight w:val="white"/>
        </w:rPr>
        <w:t>Unilever</w:t>
      </w:r>
      <w:r w:rsidRPr="00821ADA">
        <w:rPr>
          <w:sz w:val="24"/>
          <w:szCs w:val="24"/>
          <w:highlight w:val="white"/>
        </w:rPr>
        <w:t xml:space="preserve">. Available at: https://www.unilever.com/planet-and-society/responsible-business/business-integrity/#:~:text=People%20should%20be%20treated%20with,are%20and%20what%20they%20bring. (Accessed: 27 June 2023). </w:t>
      </w:r>
    </w:p>
    <w:p w14:paraId="10324B3A" w14:textId="77777777" w:rsidR="00821ADA" w:rsidRPr="00821ADA" w:rsidRDefault="00000000" w:rsidP="00821ADA">
      <w:pPr>
        <w:shd w:val="clear" w:color="auto" w:fill="FFFFFF"/>
        <w:spacing w:before="240" w:after="240" w:line="360" w:lineRule="auto"/>
        <w:jc w:val="both"/>
        <w:rPr>
          <w:sz w:val="24"/>
          <w:szCs w:val="24"/>
          <w:highlight w:val="white"/>
        </w:rPr>
      </w:pPr>
      <w:r w:rsidRPr="00821ADA">
        <w:rPr>
          <w:sz w:val="24"/>
          <w:szCs w:val="24"/>
          <w:highlight w:val="white"/>
        </w:rPr>
        <w:t xml:space="preserve">Unilever PLC (2023b). </w:t>
      </w:r>
      <w:r w:rsidRPr="00821ADA">
        <w:rPr>
          <w:i/>
          <w:sz w:val="24"/>
          <w:szCs w:val="24"/>
          <w:highlight w:val="white"/>
        </w:rPr>
        <w:t>Employee health and wellbeing</w:t>
      </w:r>
      <w:r w:rsidRPr="00821ADA">
        <w:rPr>
          <w:sz w:val="24"/>
          <w:szCs w:val="24"/>
          <w:highlight w:val="white"/>
        </w:rPr>
        <w:t xml:space="preserve">, </w:t>
      </w:r>
      <w:r w:rsidRPr="00821ADA">
        <w:rPr>
          <w:i/>
          <w:sz w:val="24"/>
          <w:szCs w:val="24"/>
          <w:highlight w:val="white"/>
        </w:rPr>
        <w:t>Unilever</w:t>
      </w:r>
      <w:r w:rsidRPr="00821ADA">
        <w:rPr>
          <w:sz w:val="24"/>
          <w:szCs w:val="24"/>
          <w:highlight w:val="white"/>
        </w:rPr>
        <w:t xml:space="preserve">. Available at: https://www.unilever.com/planet-and-society/responsible-business/employee-wellbeing/#:~:text=We%20promote%20a%20positive%20environment,and%20our%20business%2C%20to%20thrive. (Accessed: 27 June 2023). </w:t>
      </w:r>
    </w:p>
    <w:p w14:paraId="747C9768" w14:textId="77777777" w:rsidR="002B2BEF" w:rsidRDefault="002B2BEF" w:rsidP="00821ADA">
      <w:pPr>
        <w:shd w:val="clear" w:color="auto" w:fill="FFFFFF"/>
        <w:spacing w:before="240" w:after="240" w:line="360" w:lineRule="auto"/>
        <w:jc w:val="both"/>
        <w:rPr>
          <w:sz w:val="24"/>
          <w:szCs w:val="24"/>
          <w:highlight w:val="white"/>
        </w:rPr>
      </w:pPr>
    </w:p>
    <w:p w14:paraId="6AC9587B" w14:textId="77777777" w:rsidR="002B2BEF" w:rsidRDefault="002B2BEF" w:rsidP="00821ADA">
      <w:pPr>
        <w:shd w:val="clear" w:color="auto" w:fill="FFFFFF"/>
        <w:spacing w:before="240" w:after="240" w:line="360" w:lineRule="auto"/>
        <w:jc w:val="both"/>
        <w:rPr>
          <w:sz w:val="24"/>
          <w:szCs w:val="24"/>
          <w:highlight w:val="white"/>
        </w:rPr>
      </w:pPr>
    </w:p>
    <w:p w14:paraId="49544F82" w14:textId="77777777" w:rsidR="002B2BEF" w:rsidRDefault="002B2BEF" w:rsidP="00821ADA">
      <w:pPr>
        <w:shd w:val="clear" w:color="auto" w:fill="FFFFFF"/>
        <w:spacing w:before="240" w:after="240" w:line="360" w:lineRule="auto"/>
        <w:jc w:val="both"/>
        <w:rPr>
          <w:b/>
          <w:color w:val="313131"/>
          <w:sz w:val="24"/>
          <w:szCs w:val="24"/>
          <w:highlight w:val="white"/>
        </w:rPr>
      </w:pPr>
    </w:p>
    <w:p w14:paraId="427B0C90" w14:textId="77777777" w:rsidR="002B2BEF" w:rsidRDefault="002B2BEF" w:rsidP="00821ADA">
      <w:pPr>
        <w:shd w:val="clear" w:color="auto" w:fill="FFFFFF"/>
        <w:spacing w:before="240" w:after="240" w:line="360" w:lineRule="auto"/>
        <w:jc w:val="both"/>
        <w:rPr>
          <w:b/>
          <w:color w:val="313131"/>
          <w:sz w:val="24"/>
          <w:szCs w:val="24"/>
          <w:highlight w:val="white"/>
        </w:rPr>
      </w:pPr>
    </w:p>
    <w:p w14:paraId="059DBE18" w14:textId="77777777" w:rsidR="002B2BEF" w:rsidRDefault="002B2BEF" w:rsidP="00821ADA">
      <w:pPr>
        <w:shd w:val="clear" w:color="auto" w:fill="FFFFFF"/>
        <w:spacing w:before="240" w:after="240" w:line="360" w:lineRule="auto"/>
        <w:jc w:val="both"/>
        <w:rPr>
          <w:b/>
          <w:color w:val="313131"/>
          <w:sz w:val="24"/>
          <w:szCs w:val="24"/>
          <w:highlight w:val="white"/>
        </w:rPr>
      </w:pPr>
    </w:p>
    <w:p w14:paraId="0F9240AA" w14:textId="77777777" w:rsidR="002B2BEF" w:rsidRDefault="002B2BEF" w:rsidP="00821ADA">
      <w:pPr>
        <w:shd w:val="clear" w:color="auto" w:fill="FFFFFF"/>
        <w:spacing w:before="240" w:after="240" w:line="360" w:lineRule="auto"/>
        <w:jc w:val="both"/>
        <w:rPr>
          <w:b/>
          <w:color w:val="313131"/>
          <w:sz w:val="24"/>
          <w:szCs w:val="24"/>
          <w:highlight w:val="white"/>
        </w:rPr>
      </w:pPr>
    </w:p>
    <w:p w14:paraId="78C77818" w14:textId="77777777" w:rsidR="002B2BEF" w:rsidRDefault="002B2BEF" w:rsidP="00821ADA">
      <w:pPr>
        <w:shd w:val="clear" w:color="auto" w:fill="FFFFFF"/>
        <w:spacing w:before="240" w:after="240" w:line="360" w:lineRule="auto"/>
        <w:jc w:val="both"/>
        <w:rPr>
          <w:b/>
          <w:color w:val="313131"/>
          <w:sz w:val="24"/>
          <w:szCs w:val="24"/>
          <w:highlight w:val="white"/>
        </w:rPr>
      </w:pPr>
    </w:p>
    <w:p w14:paraId="175735B8" w14:textId="77777777" w:rsidR="002B2BEF" w:rsidRDefault="00000000" w:rsidP="00821ADA">
      <w:pPr>
        <w:shd w:val="clear" w:color="auto" w:fill="FFFFFF"/>
        <w:spacing w:before="240" w:after="240" w:line="360" w:lineRule="auto"/>
        <w:jc w:val="both"/>
        <w:rPr>
          <w:b/>
          <w:color w:val="313131"/>
          <w:sz w:val="24"/>
          <w:szCs w:val="24"/>
          <w:highlight w:val="white"/>
        </w:rPr>
      </w:pPr>
      <w:r>
        <w:rPr>
          <w:b/>
          <w:color w:val="313131"/>
          <w:sz w:val="24"/>
          <w:szCs w:val="24"/>
          <w:highlight w:val="white"/>
        </w:rPr>
        <w:t xml:space="preserve"> </w:t>
      </w:r>
    </w:p>
    <w:p w14:paraId="07B49735" w14:textId="77777777" w:rsidR="002B2BEF" w:rsidRDefault="002B2BEF" w:rsidP="00821ADA">
      <w:pPr>
        <w:shd w:val="clear" w:color="auto" w:fill="FFFFFF"/>
        <w:spacing w:before="240" w:after="240" w:line="360" w:lineRule="auto"/>
        <w:jc w:val="both"/>
        <w:rPr>
          <w:b/>
          <w:color w:val="313131"/>
          <w:sz w:val="24"/>
          <w:szCs w:val="24"/>
          <w:highlight w:val="white"/>
        </w:rPr>
      </w:pPr>
    </w:p>
    <w:p w14:paraId="36198B0B" w14:textId="77777777" w:rsidR="002B2BEF" w:rsidRDefault="002B2BEF" w:rsidP="00821ADA">
      <w:pPr>
        <w:shd w:val="clear" w:color="auto" w:fill="FFFFFF"/>
        <w:spacing w:before="240" w:after="240" w:line="360" w:lineRule="auto"/>
        <w:jc w:val="both"/>
        <w:rPr>
          <w:b/>
          <w:color w:val="313131"/>
          <w:sz w:val="24"/>
          <w:szCs w:val="24"/>
          <w:highlight w:val="white"/>
        </w:rPr>
      </w:pPr>
    </w:p>
    <w:p w14:paraId="0CF80715" w14:textId="77777777" w:rsidR="002B2BEF" w:rsidRDefault="002B2BEF" w:rsidP="00821ADA">
      <w:pPr>
        <w:shd w:val="clear" w:color="auto" w:fill="FFFFFF"/>
        <w:spacing w:before="240" w:after="240" w:line="360" w:lineRule="auto"/>
        <w:jc w:val="both"/>
        <w:rPr>
          <w:b/>
          <w:color w:val="313131"/>
          <w:sz w:val="24"/>
          <w:szCs w:val="24"/>
          <w:highlight w:val="white"/>
        </w:rPr>
      </w:pPr>
    </w:p>
    <w:p w14:paraId="22345B31" w14:textId="77777777" w:rsidR="002B2BEF" w:rsidRDefault="002B2BEF" w:rsidP="00821ADA">
      <w:pPr>
        <w:shd w:val="clear" w:color="auto" w:fill="FFFFFF"/>
        <w:spacing w:before="240" w:after="240" w:line="360" w:lineRule="auto"/>
        <w:jc w:val="both"/>
        <w:rPr>
          <w:b/>
          <w:color w:val="313131"/>
          <w:sz w:val="24"/>
          <w:szCs w:val="24"/>
          <w:highlight w:val="white"/>
        </w:rPr>
      </w:pPr>
    </w:p>
    <w:p w14:paraId="4D9B20DF" w14:textId="77777777" w:rsidR="002B2BEF" w:rsidRDefault="002B2BEF" w:rsidP="00821ADA">
      <w:pPr>
        <w:shd w:val="clear" w:color="auto" w:fill="FFFFFF"/>
        <w:spacing w:before="240" w:after="240" w:line="360" w:lineRule="auto"/>
        <w:jc w:val="both"/>
        <w:rPr>
          <w:b/>
          <w:color w:val="313131"/>
          <w:sz w:val="24"/>
          <w:szCs w:val="24"/>
          <w:highlight w:val="white"/>
        </w:rPr>
      </w:pPr>
    </w:p>
    <w:p w14:paraId="5348DC15" w14:textId="77777777" w:rsidR="002B2BEF" w:rsidRDefault="002B2BEF" w:rsidP="00821ADA">
      <w:pPr>
        <w:shd w:val="clear" w:color="auto" w:fill="FFFFFF"/>
        <w:spacing w:before="240" w:after="240" w:line="360" w:lineRule="auto"/>
        <w:jc w:val="both"/>
        <w:rPr>
          <w:b/>
          <w:color w:val="313131"/>
          <w:sz w:val="24"/>
          <w:szCs w:val="24"/>
          <w:highlight w:val="white"/>
        </w:rPr>
      </w:pPr>
    </w:p>
    <w:p w14:paraId="2D300000" w14:textId="77777777" w:rsidR="002B2BEF" w:rsidRDefault="002B2BEF" w:rsidP="00821ADA">
      <w:pPr>
        <w:shd w:val="clear" w:color="auto" w:fill="FFFFFF"/>
        <w:spacing w:before="240" w:after="240" w:line="360" w:lineRule="auto"/>
        <w:jc w:val="both"/>
        <w:rPr>
          <w:b/>
          <w:color w:val="313131"/>
          <w:sz w:val="24"/>
          <w:szCs w:val="24"/>
          <w:highlight w:val="white"/>
        </w:rPr>
      </w:pPr>
    </w:p>
    <w:p w14:paraId="257CC8D5" w14:textId="77777777" w:rsidR="002B2BEF" w:rsidRDefault="002B2BEF" w:rsidP="00821ADA">
      <w:pPr>
        <w:shd w:val="clear" w:color="auto" w:fill="FFFFFF"/>
        <w:spacing w:line="360" w:lineRule="auto"/>
        <w:jc w:val="both"/>
        <w:rPr>
          <w:b/>
          <w:color w:val="313131"/>
          <w:sz w:val="24"/>
          <w:szCs w:val="24"/>
          <w:highlight w:val="white"/>
        </w:rPr>
      </w:pPr>
    </w:p>
    <w:p w14:paraId="3F315C22" w14:textId="77777777" w:rsidR="002B2BEF" w:rsidRDefault="002B2BEF" w:rsidP="00821ADA">
      <w:pPr>
        <w:spacing w:line="360" w:lineRule="auto"/>
        <w:jc w:val="center"/>
        <w:rPr>
          <w:rFonts w:ascii="Times" w:eastAsia="Times" w:hAnsi="Times" w:cs="Times"/>
          <w:b/>
          <w:color w:val="222222"/>
          <w:sz w:val="32"/>
          <w:szCs w:val="32"/>
          <w:highlight w:val="white"/>
        </w:rPr>
      </w:pPr>
    </w:p>
    <w:sectPr w:rsidR="002B2BEF" w:rsidSect="00821ADA">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9A297" w14:textId="77777777" w:rsidR="00F127BC" w:rsidRDefault="00F127BC">
      <w:pPr>
        <w:spacing w:line="240" w:lineRule="auto"/>
      </w:pPr>
      <w:r>
        <w:separator/>
      </w:r>
    </w:p>
  </w:endnote>
  <w:endnote w:type="continuationSeparator" w:id="0">
    <w:p w14:paraId="23B75B50" w14:textId="77777777" w:rsidR="00F127BC" w:rsidRDefault="00F127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7507613"/>
      <w:docPartObj>
        <w:docPartGallery w:val="Page Numbers (Bottom of Page)"/>
        <w:docPartUnique/>
      </w:docPartObj>
    </w:sdtPr>
    <w:sdtEndPr>
      <w:rPr>
        <w:noProof/>
      </w:rPr>
    </w:sdtEndPr>
    <w:sdtContent>
      <w:p w14:paraId="418797D9" w14:textId="77777777" w:rsidR="00821ADA"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D942D1" w14:textId="77777777" w:rsidR="00821ADA" w:rsidRDefault="00821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D7061" w14:textId="77777777" w:rsidR="00F127BC" w:rsidRDefault="00F127BC">
      <w:pPr>
        <w:spacing w:line="240" w:lineRule="auto"/>
      </w:pPr>
      <w:r>
        <w:separator/>
      </w:r>
    </w:p>
  </w:footnote>
  <w:footnote w:type="continuationSeparator" w:id="0">
    <w:p w14:paraId="458C7053" w14:textId="77777777" w:rsidR="00F127BC" w:rsidRDefault="00F127B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BEF"/>
    <w:rsid w:val="00023CC0"/>
    <w:rsid w:val="000D7862"/>
    <w:rsid w:val="000E27C8"/>
    <w:rsid w:val="002B2BEF"/>
    <w:rsid w:val="00484C2F"/>
    <w:rsid w:val="00586980"/>
    <w:rsid w:val="00821ADA"/>
    <w:rsid w:val="00DF26C9"/>
    <w:rsid w:val="00F127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A1B02"/>
  <w15:docId w15:val="{EC597D1E-CD5C-4D68-AC6F-6178592FA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D7862"/>
    <w:pPr>
      <w:keepNext/>
      <w:keepLines/>
      <w:spacing w:before="400" w:after="120" w:line="360" w:lineRule="auto"/>
      <w:jc w:val="both"/>
      <w:outlineLvl w:val="0"/>
    </w:pPr>
    <w:rPr>
      <w:b/>
      <w:sz w:val="24"/>
      <w:szCs w:val="40"/>
    </w:rPr>
  </w:style>
  <w:style w:type="paragraph" w:styleId="Heading2">
    <w:name w:val="heading 2"/>
    <w:basedOn w:val="Normal"/>
    <w:next w:val="Normal"/>
    <w:uiPriority w:val="9"/>
    <w:unhideWhenUsed/>
    <w:qFormat/>
    <w:rsid w:val="000D7862"/>
    <w:pPr>
      <w:keepNext/>
      <w:keepLines/>
      <w:spacing w:before="360" w:after="120" w:line="360" w:lineRule="auto"/>
      <w:jc w:val="both"/>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21ADA"/>
    <w:pPr>
      <w:tabs>
        <w:tab w:val="center" w:pos="4680"/>
        <w:tab w:val="right" w:pos="9360"/>
      </w:tabs>
      <w:spacing w:line="240" w:lineRule="auto"/>
    </w:pPr>
  </w:style>
  <w:style w:type="character" w:customStyle="1" w:styleId="HeaderChar">
    <w:name w:val="Header Char"/>
    <w:basedOn w:val="DefaultParagraphFont"/>
    <w:link w:val="Header"/>
    <w:uiPriority w:val="99"/>
    <w:rsid w:val="00821ADA"/>
  </w:style>
  <w:style w:type="paragraph" w:styleId="Footer">
    <w:name w:val="footer"/>
    <w:basedOn w:val="Normal"/>
    <w:link w:val="FooterChar"/>
    <w:uiPriority w:val="99"/>
    <w:unhideWhenUsed/>
    <w:rsid w:val="00821ADA"/>
    <w:pPr>
      <w:tabs>
        <w:tab w:val="center" w:pos="4680"/>
        <w:tab w:val="right" w:pos="9360"/>
      </w:tabs>
      <w:spacing w:line="240" w:lineRule="auto"/>
    </w:pPr>
  </w:style>
  <w:style w:type="character" w:customStyle="1" w:styleId="FooterChar">
    <w:name w:val="Footer Char"/>
    <w:basedOn w:val="DefaultParagraphFont"/>
    <w:link w:val="Footer"/>
    <w:uiPriority w:val="99"/>
    <w:rsid w:val="00821ADA"/>
  </w:style>
  <w:style w:type="paragraph" w:styleId="TOCHeading">
    <w:name w:val="TOC Heading"/>
    <w:basedOn w:val="Heading1"/>
    <w:next w:val="Normal"/>
    <w:uiPriority w:val="39"/>
    <w:unhideWhenUsed/>
    <w:qFormat/>
    <w:rsid w:val="000D786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D7862"/>
    <w:pPr>
      <w:spacing w:after="100"/>
    </w:pPr>
  </w:style>
  <w:style w:type="paragraph" w:styleId="TOC2">
    <w:name w:val="toc 2"/>
    <w:basedOn w:val="Normal"/>
    <w:next w:val="Normal"/>
    <w:autoRedefine/>
    <w:uiPriority w:val="39"/>
    <w:unhideWhenUsed/>
    <w:rsid w:val="000D7862"/>
    <w:pPr>
      <w:spacing w:after="100"/>
      <w:ind w:left="220"/>
    </w:pPr>
  </w:style>
  <w:style w:type="character" w:styleId="Hyperlink">
    <w:name w:val="Hyperlink"/>
    <w:basedOn w:val="DefaultParagraphFont"/>
    <w:uiPriority w:val="99"/>
    <w:unhideWhenUsed/>
    <w:rsid w:val="000D786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2544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nscpolteksby.ac.id/ebook/files/Ebook/Business%20Administration/ARMSTRONGS%20HANDBOOK%20OF%20HUMAN%20RESOURCE%20MANAGEMENT%20PRACTICE/22%20-%20Organizational%20Cult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44164-6B84-4ECC-AB44-FC7C5082F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2702</Words>
  <Characters>15406</Characters>
  <Application>Microsoft Office Word</Application>
  <DocSecurity>0</DocSecurity>
  <Lines>128</Lines>
  <Paragraphs>36</Paragraphs>
  <ScaleCrop>false</ScaleCrop>
  <Company/>
  <LinksUpToDate>false</LinksUpToDate>
  <CharactersWithSpaces>18072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Compliance1</cp:lastModifiedBy>
  <cp:revision>10</cp:revision>
  <dcterms:created xsi:type="dcterms:W3CDTF">2023-06-27T10:17:00Z</dcterms:created>
  <dcterms:modified xsi:type="dcterms:W3CDTF">2023-07-21T08:44:00Z</dcterms:modified>
</cp:coreProperties>
</file>