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48"/>
          <w:szCs w:val="56"/>
          <w:lang w:val="en-US" w:eastAsia="zh-CN"/>
        </w:rPr>
      </w:pPr>
      <w:r>
        <w:rPr>
          <w:rFonts w:hint="default" w:ascii="Times New Roman" w:hAnsi="Times New Roman" w:cs="Times New Roman"/>
          <w:b/>
          <w:sz w:val="52"/>
          <w:szCs w:val="52"/>
        </w:rPr>
        <w:t>Abertawe Arts Centre Case Study</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bidi w:val="0"/>
        <w:rPr>
          <w:rFonts w:hint="default" w:ascii="Times New Roman" w:hAnsi="Times New Roman" w:cs="Times New Roman"/>
          <w:lang w:val="en-US" w:eastAsia="zh-CN"/>
        </w:rPr>
      </w:pPr>
      <w:bookmarkStart w:id="0" w:name="_Toc31571"/>
      <w:r>
        <w:rPr>
          <w:rFonts w:hint="default" w:ascii="Times New Roman" w:hAnsi="Times New Roman" w:cs="Times New Roman"/>
          <w:lang w:val="en-US" w:eastAsia="zh-CN"/>
        </w:rPr>
        <w:t>ABSTRACT</w:t>
      </w:r>
      <w:bookmarkEnd w:id="0"/>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This paper introduces SQL and NoSQL, analyzes the differences between them, introduces the characteristics and advantages of each, and proposes to meet the requirements of Abertware datab</w:t>
      </w:r>
      <w:r>
        <w:rPr>
          <w:rFonts w:hint="default" w:ascii="Times New Roman" w:hAnsi="Times New Roman" w:cs="Times New Roman"/>
          <w:sz w:val="22"/>
          <w:szCs w:val="22"/>
          <w:lang w:val="en-US" w:eastAsia="zh-CN"/>
        </w:rPr>
        <w:t>ase</w:t>
      </w:r>
      <w:r>
        <w:rPr>
          <w:rFonts w:hint="eastAsia" w:ascii="Times New Roman" w:hAnsi="Times New Roman" w:cs="Times New Roman"/>
          <w:sz w:val="22"/>
          <w:szCs w:val="22"/>
          <w:lang w:val="en-US" w:eastAsia="zh-CN"/>
        </w:rPr>
        <w:t xml:space="preserve"> p</w:t>
      </w:r>
      <w:r>
        <w:rPr>
          <w:rFonts w:hint="default" w:ascii="Times New Roman" w:hAnsi="Times New Roman" w:cs="Times New Roman"/>
          <w:sz w:val="22"/>
          <w:szCs w:val="22"/>
          <w:lang w:val="en-US" w:eastAsia="zh-CN"/>
        </w:rPr>
        <w:t>erformance Tuning,</w:t>
      </w:r>
      <w:r>
        <w:rPr>
          <w:rFonts w:hint="default" w:ascii="Times New Roman" w:hAnsi="Times New Roman" w:cs="Times New Roman"/>
          <w:sz w:val="22"/>
          <w:szCs w:val="22"/>
          <w:lang w:val="en-US" w:eastAsia="zh-CN"/>
        </w:rPr>
        <w:t xml:space="preserve"> including index, transaction and distributed database design and other operations.</w:t>
      </w:r>
    </w:p>
    <w:p>
      <w:pPr>
        <w:rPr>
          <w:rFonts w:hint="default" w:ascii="Times New Roman" w:hAnsi="Times New Roman" w:cs="Times New Roman"/>
          <w:sz w:val="22"/>
          <w:szCs w:val="22"/>
          <w:lang w:val="en-US" w:eastAsia="zh-CN"/>
        </w:rPr>
      </w:pPr>
    </w:p>
    <w:p>
      <w:pPr>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Keywords</w:t>
      </w:r>
      <w:r>
        <w:rPr>
          <w:rFonts w:hint="eastAsia" w:ascii="Times New Roman" w:hAnsi="Times New Roman" w:cs="Times New Roman"/>
          <w:b/>
          <w:bCs/>
          <w:sz w:val="22"/>
          <w:szCs w:val="22"/>
          <w:lang w:val="en-US" w:eastAsia="zh-CN"/>
        </w:rPr>
        <w:t xml:space="preserve">: </w:t>
      </w:r>
      <w:r>
        <w:rPr>
          <w:rFonts w:hint="eastAsia" w:ascii="Times New Roman" w:hAnsi="Times New Roman" w:cs="Times New Roman"/>
          <w:b w:val="0"/>
          <w:bCs w:val="0"/>
          <w:sz w:val="22"/>
          <w:szCs w:val="22"/>
          <w:lang w:val="en-US" w:eastAsia="zh-CN"/>
        </w:rPr>
        <w:t>SQL;NoSQL;</w:t>
      </w:r>
      <w:r>
        <w:rPr>
          <w:rFonts w:hint="eastAsia" w:ascii="Times New Roman" w:hAnsi="Times New Roman" w:cs="Times New Roman"/>
          <w:sz w:val="22"/>
          <w:szCs w:val="22"/>
          <w:lang w:val="en-US" w:eastAsia="zh-CN"/>
        </w:rPr>
        <w:t>p</w:t>
      </w:r>
      <w:r>
        <w:rPr>
          <w:rFonts w:hint="default" w:ascii="Times New Roman" w:hAnsi="Times New Roman" w:cs="Times New Roman"/>
          <w:sz w:val="22"/>
          <w:szCs w:val="22"/>
          <w:lang w:val="en-US" w:eastAsia="zh-CN"/>
        </w:rPr>
        <w:t>erformance Tuning</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transaction</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distributed database</w:t>
      </w:r>
    </w:p>
    <w:p>
      <w:pPr>
        <w:rPr>
          <w:rFonts w:hint="default"/>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eastAsia" w:ascii="Times New Roman" w:hAnsi="Times New Roman" w:cs="Times New Roman"/>
          <w:lang w:val="en-US" w:eastAsia="zh-CN"/>
        </w:rPr>
      </w:pPr>
      <w:bookmarkStart w:id="8" w:name="_GoBack"/>
      <w:bookmarkEnd w:id="8"/>
    </w:p>
    <w:sdt>
      <w:sdtPr>
        <w:rPr>
          <w:rFonts w:ascii="宋体" w:hAnsi="宋体" w:eastAsia="宋体" w:cstheme="minorBidi"/>
          <w:kern w:val="2"/>
          <w:sz w:val="21"/>
          <w:szCs w:val="24"/>
          <w:lang w:val="en-US" w:eastAsia="zh-CN" w:bidi="ar-SA"/>
        </w:rPr>
        <w:id w:val="147472980"/>
        <w15:color w:val="DBDBDB"/>
        <w:docPartObj>
          <w:docPartGallery w:val="Table of Contents"/>
          <w:docPartUnique/>
        </w:docPartObj>
      </w:sdtPr>
      <w:sdtEndPr>
        <w:rPr>
          <w:rFonts w:hint="eastAsia" w:asciiTheme="minorHAnsi" w:hAnsiTheme="minorHAnsi" w:eastAsiaTheme="minorEastAsia" w:cstheme="minorBidi"/>
          <w:kern w:val="2"/>
          <w:sz w:val="21"/>
          <w:szCs w:val="24"/>
          <w:lang w:val="en-US" w:eastAsia="zh-CN" w:bidi="ar-SA"/>
        </w:rPr>
      </w:sdtEndPr>
      <w:sdtContent>
        <w:p>
          <w:pPr>
            <w:jc w:val="center"/>
            <w:rPr>
              <w:sz w:val="44"/>
              <w:szCs w:val="52"/>
            </w:rPr>
          </w:pPr>
          <w:r>
            <w:rPr>
              <w:rFonts w:hint="eastAsia" w:ascii="Times New Roman" w:hAnsi="Times New Roman" w:cs="Times New Roman"/>
              <w:sz w:val="44"/>
              <w:szCs w:val="52"/>
              <w:lang w:val="en-US" w:eastAsia="zh-CN"/>
            </w:rPr>
            <w:t>CONTENT</w:t>
          </w:r>
        </w:p>
        <w:p>
          <w:pPr>
            <w:pStyle w:val="3"/>
            <w:tabs>
              <w:tab w:val="right" w:leader="dot" w:pos="8306"/>
            </w:tabs>
            <w:rPr>
              <w:sz w:val="32"/>
              <w:szCs w:val="40"/>
            </w:rPr>
          </w:pPr>
          <w:r>
            <w:rPr>
              <w:rFonts w:hint="eastAsia"/>
              <w:sz w:val="44"/>
              <w:szCs w:val="52"/>
              <w:lang w:val="en-US" w:eastAsia="zh-CN"/>
            </w:rPr>
            <w:fldChar w:fldCharType="begin"/>
          </w:r>
          <w:r>
            <w:rPr>
              <w:rFonts w:hint="eastAsia"/>
              <w:sz w:val="44"/>
              <w:szCs w:val="52"/>
              <w:lang w:val="en-US" w:eastAsia="zh-CN"/>
            </w:rPr>
            <w:instrText xml:space="preserve">TOC \o "1-1" \h \u </w:instrText>
          </w:r>
          <w:r>
            <w:rPr>
              <w:rFonts w:hint="eastAsia"/>
              <w:sz w:val="44"/>
              <w:szCs w:val="52"/>
              <w:lang w:val="en-US" w:eastAsia="zh-CN"/>
            </w:rPr>
            <w:fldChar w:fldCharType="separate"/>
          </w:r>
          <w:r>
            <w:rPr>
              <w:rFonts w:hint="eastAsia"/>
              <w:sz w:val="32"/>
              <w:szCs w:val="52"/>
              <w:lang w:val="en-US" w:eastAsia="zh-CN"/>
            </w:rPr>
            <w:fldChar w:fldCharType="begin"/>
          </w:r>
          <w:r>
            <w:rPr>
              <w:rFonts w:hint="eastAsia"/>
              <w:sz w:val="32"/>
              <w:szCs w:val="52"/>
              <w:lang w:val="en-US" w:eastAsia="zh-CN"/>
            </w:rPr>
            <w:instrText xml:space="preserve"> HYPERLINK \l _Toc31571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ABSTRACT</w:t>
          </w:r>
          <w:r>
            <w:rPr>
              <w:sz w:val="32"/>
              <w:szCs w:val="40"/>
            </w:rPr>
            <w:tab/>
          </w:r>
          <w:r>
            <w:rPr>
              <w:sz w:val="32"/>
              <w:szCs w:val="40"/>
            </w:rPr>
            <w:fldChar w:fldCharType="begin"/>
          </w:r>
          <w:r>
            <w:rPr>
              <w:sz w:val="32"/>
              <w:szCs w:val="40"/>
            </w:rPr>
            <w:instrText xml:space="preserve"> PAGEREF _Toc31571 </w:instrText>
          </w:r>
          <w:r>
            <w:rPr>
              <w:sz w:val="32"/>
              <w:szCs w:val="40"/>
            </w:rPr>
            <w:fldChar w:fldCharType="separate"/>
          </w:r>
          <w:r>
            <w:rPr>
              <w:sz w:val="32"/>
              <w:szCs w:val="40"/>
            </w:rPr>
            <w:t>1</w:t>
          </w:r>
          <w:r>
            <w:rPr>
              <w:sz w:val="32"/>
              <w:szCs w:val="40"/>
            </w:rPr>
            <w:fldChar w:fldCharType="end"/>
          </w:r>
          <w:r>
            <w:rPr>
              <w:rFonts w:hint="eastAsia"/>
              <w:sz w:val="32"/>
              <w:szCs w:val="52"/>
              <w:lang w:val="en-US" w:eastAsia="zh-CN"/>
            </w:rPr>
            <w:fldChar w:fldCharType="end"/>
          </w:r>
        </w:p>
        <w:p>
          <w:pPr>
            <w:pStyle w:val="3"/>
            <w:tabs>
              <w:tab w:val="right" w:leader="dot" w:pos="8306"/>
            </w:tabs>
            <w:rPr>
              <w:sz w:val="32"/>
              <w:szCs w:val="40"/>
            </w:rPr>
          </w:pPr>
          <w:r>
            <w:rPr>
              <w:rFonts w:hint="eastAsia"/>
              <w:sz w:val="32"/>
              <w:szCs w:val="52"/>
              <w:lang w:val="en-US" w:eastAsia="zh-CN"/>
            </w:rPr>
            <w:fldChar w:fldCharType="begin"/>
          </w:r>
          <w:r>
            <w:rPr>
              <w:rFonts w:hint="eastAsia"/>
              <w:sz w:val="32"/>
              <w:szCs w:val="52"/>
              <w:lang w:val="en-US" w:eastAsia="zh-CN"/>
            </w:rPr>
            <w:instrText xml:space="preserve"> HYPERLINK \l _Toc1480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Unit 1 Introduction and comparison of NoSQL and SQL</w:t>
          </w:r>
          <w:r>
            <w:rPr>
              <w:sz w:val="32"/>
              <w:szCs w:val="40"/>
            </w:rPr>
            <w:tab/>
          </w:r>
          <w:r>
            <w:rPr>
              <w:sz w:val="32"/>
              <w:szCs w:val="40"/>
            </w:rPr>
            <w:fldChar w:fldCharType="begin"/>
          </w:r>
          <w:r>
            <w:rPr>
              <w:sz w:val="32"/>
              <w:szCs w:val="40"/>
            </w:rPr>
            <w:instrText xml:space="preserve"> PAGEREF _Toc1480 </w:instrText>
          </w:r>
          <w:r>
            <w:rPr>
              <w:sz w:val="32"/>
              <w:szCs w:val="40"/>
            </w:rPr>
            <w:fldChar w:fldCharType="separate"/>
          </w:r>
          <w:r>
            <w:rPr>
              <w:sz w:val="32"/>
              <w:szCs w:val="40"/>
            </w:rPr>
            <w:t>3</w:t>
          </w:r>
          <w:r>
            <w:rPr>
              <w:sz w:val="32"/>
              <w:szCs w:val="40"/>
            </w:rPr>
            <w:fldChar w:fldCharType="end"/>
          </w:r>
          <w:r>
            <w:rPr>
              <w:rFonts w:hint="eastAsia"/>
              <w:sz w:val="32"/>
              <w:szCs w:val="52"/>
              <w:lang w:val="en-US" w:eastAsia="zh-CN"/>
            </w:rPr>
            <w:fldChar w:fldCharType="end"/>
          </w:r>
        </w:p>
        <w:p>
          <w:pPr>
            <w:pStyle w:val="3"/>
            <w:tabs>
              <w:tab w:val="right" w:leader="dot" w:pos="8306"/>
            </w:tabs>
            <w:rPr>
              <w:sz w:val="32"/>
              <w:szCs w:val="40"/>
            </w:rPr>
          </w:pPr>
          <w:r>
            <w:rPr>
              <w:rFonts w:hint="eastAsia"/>
              <w:sz w:val="32"/>
              <w:szCs w:val="52"/>
              <w:lang w:val="en-US" w:eastAsia="zh-CN"/>
            </w:rPr>
            <w:fldChar w:fldCharType="begin"/>
          </w:r>
          <w:r>
            <w:rPr>
              <w:rFonts w:hint="eastAsia"/>
              <w:sz w:val="32"/>
              <w:szCs w:val="52"/>
              <w:lang w:val="en-US" w:eastAsia="zh-CN"/>
            </w:rPr>
            <w:instrText xml:space="preserve"> HYPERLINK \l _Toc25804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Unit 2 Performance Tuning</w:t>
          </w:r>
          <w:r>
            <w:rPr>
              <w:sz w:val="32"/>
              <w:szCs w:val="40"/>
            </w:rPr>
            <w:tab/>
          </w:r>
          <w:r>
            <w:rPr>
              <w:sz w:val="32"/>
              <w:szCs w:val="40"/>
            </w:rPr>
            <w:fldChar w:fldCharType="begin"/>
          </w:r>
          <w:r>
            <w:rPr>
              <w:sz w:val="32"/>
              <w:szCs w:val="40"/>
            </w:rPr>
            <w:instrText xml:space="preserve"> PAGEREF _Toc25804 </w:instrText>
          </w:r>
          <w:r>
            <w:rPr>
              <w:sz w:val="32"/>
              <w:szCs w:val="40"/>
            </w:rPr>
            <w:fldChar w:fldCharType="separate"/>
          </w:r>
          <w:r>
            <w:rPr>
              <w:sz w:val="32"/>
              <w:szCs w:val="40"/>
            </w:rPr>
            <w:t>4</w:t>
          </w:r>
          <w:r>
            <w:rPr>
              <w:sz w:val="32"/>
              <w:szCs w:val="40"/>
            </w:rPr>
            <w:fldChar w:fldCharType="end"/>
          </w:r>
          <w:r>
            <w:rPr>
              <w:rFonts w:hint="eastAsia"/>
              <w:sz w:val="32"/>
              <w:szCs w:val="52"/>
              <w:lang w:val="en-US" w:eastAsia="zh-CN"/>
            </w:rPr>
            <w:fldChar w:fldCharType="end"/>
          </w:r>
        </w:p>
        <w:p>
          <w:pPr>
            <w:pStyle w:val="3"/>
            <w:tabs>
              <w:tab w:val="right" w:leader="dot" w:pos="8306"/>
            </w:tabs>
            <w:rPr>
              <w:sz w:val="32"/>
              <w:szCs w:val="40"/>
            </w:rPr>
          </w:pPr>
          <w:r>
            <w:rPr>
              <w:rFonts w:hint="eastAsia"/>
              <w:sz w:val="32"/>
              <w:szCs w:val="52"/>
              <w:lang w:val="en-US" w:eastAsia="zh-CN"/>
            </w:rPr>
            <w:fldChar w:fldCharType="begin"/>
          </w:r>
          <w:r>
            <w:rPr>
              <w:rFonts w:hint="eastAsia"/>
              <w:sz w:val="32"/>
              <w:szCs w:val="52"/>
              <w:lang w:val="en-US" w:eastAsia="zh-CN"/>
            </w:rPr>
            <w:instrText xml:space="preserve"> HYPERLINK \l _Toc15684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Unit3 Transaction</w:t>
          </w:r>
          <w:r>
            <w:rPr>
              <w:sz w:val="32"/>
              <w:szCs w:val="40"/>
            </w:rPr>
            <w:tab/>
          </w:r>
          <w:r>
            <w:rPr>
              <w:sz w:val="32"/>
              <w:szCs w:val="40"/>
            </w:rPr>
            <w:fldChar w:fldCharType="begin"/>
          </w:r>
          <w:r>
            <w:rPr>
              <w:sz w:val="32"/>
              <w:szCs w:val="40"/>
            </w:rPr>
            <w:instrText xml:space="preserve"> PAGEREF _Toc15684 </w:instrText>
          </w:r>
          <w:r>
            <w:rPr>
              <w:sz w:val="32"/>
              <w:szCs w:val="40"/>
            </w:rPr>
            <w:fldChar w:fldCharType="separate"/>
          </w:r>
          <w:r>
            <w:rPr>
              <w:sz w:val="32"/>
              <w:szCs w:val="40"/>
            </w:rPr>
            <w:t>8</w:t>
          </w:r>
          <w:r>
            <w:rPr>
              <w:sz w:val="32"/>
              <w:szCs w:val="40"/>
            </w:rPr>
            <w:fldChar w:fldCharType="end"/>
          </w:r>
          <w:r>
            <w:rPr>
              <w:rFonts w:hint="eastAsia"/>
              <w:sz w:val="32"/>
              <w:szCs w:val="52"/>
              <w:lang w:val="en-US" w:eastAsia="zh-CN"/>
            </w:rPr>
            <w:fldChar w:fldCharType="end"/>
          </w:r>
        </w:p>
        <w:p>
          <w:pPr>
            <w:pStyle w:val="3"/>
            <w:tabs>
              <w:tab w:val="right" w:leader="dot" w:pos="8306"/>
            </w:tabs>
            <w:rPr>
              <w:sz w:val="32"/>
              <w:szCs w:val="40"/>
            </w:rPr>
          </w:pPr>
          <w:r>
            <w:rPr>
              <w:rFonts w:hint="eastAsia"/>
              <w:sz w:val="32"/>
              <w:szCs w:val="52"/>
              <w:lang w:val="en-US" w:eastAsia="zh-CN"/>
            </w:rPr>
            <w:fldChar w:fldCharType="begin"/>
          </w:r>
          <w:r>
            <w:rPr>
              <w:rFonts w:hint="eastAsia"/>
              <w:sz w:val="32"/>
              <w:szCs w:val="52"/>
              <w:lang w:val="en-US" w:eastAsia="zh-CN"/>
            </w:rPr>
            <w:instrText xml:space="preserve"> HYPERLINK \l _Toc16708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Unit 4 Distributed Database Solution</w:t>
          </w:r>
          <w:r>
            <w:rPr>
              <w:sz w:val="32"/>
              <w:szCs w:val="40"/>
            </w:rPr>
            <w:tab/>
          </w:r>
          <w:r>
            <w:rPr>
              <w:sz w:val="32"/>
              <w:szCs w:val="40"/>
            </w:rPr>
            <w:fldChar w:fldCharType="begin"/>
          </w:r>
          <w:r>
            <w:rPr>
              <w:sz w:val="32"/>
              <w:szCs w:val="40"/>
            </w:rPr>
            <w:instrText xml:space="preserve"> PAGEREF _Toc16708 </w:instrText>
          </w:r>
          <w:r>
            <w:rPr>
              <w:sz w:val="32"/>
              <w:szCs w:val="40"/>
            </w:rPr>
            <w:fldChar w:fldCharType="separate"/>
          </w:r>
          <w:r>
            <w:rPr>
              <w:sz w:val="32"/>
              <w:szCs w:val="40"/>
            </w:rPr>
            <w:t>9</w:t>
          </w:r>
          <w:r>
            <w:rPr>
              <w:sz w:val="32"/>
              <w:szCs w:val="40"/>
            </w:rPr>
            <w:fldChar w:fldCharType="end"/>
          </w:r>
          <w:r>
            <w:rPr>
              <w:rFonts w:hint="eastAsia"/>
              <w:sz w:val="32"/>
              <w:szCs w:val="52"/>
              <w:lang w:val="en-US" w:eastAsia="zh-CN"/>
            </w:rPr>
            <w:fldChar w:fldCharType="end"/>
          </w:r>
        </w:p>
        <w:p>
          <w:pPr>
            <w:pStyle w:val="3"/>
            <w:tabs>
              <w:tab w:val="right" w:leader="dot" w:pos="8306"/>
            </w:tabs>
            <w:rPr>
              <w:sz w:val="32"/>
              <w:szCs w:val="40"/>
            </w:rPr>
          </w:pPr>
          <w:r>
            <w:rPr>
              <w:rFonts w:hint="eastAsia"/>
              <w:sz w:val="32"/>
              <w:szCs w:val="52"/>
              <w:lang w:val="en-US" w:eastAsia="zh-CN"/>
            </w:rPr>
            <w:fldChar w:fldCharType="begin"/>
          </w:r>
          <w:r>
            <w:rPr>
              <w:rFonts w:hint="eastAsia"/>
              <w:sz w:val="32"/>
              <w:szCs w:val="52"/>
              <w:lang w:val="en-US" w:eastAsia="zh-CN"/>
            </w:rPr>
            <w:instrText xml:space="preserve"> HYPERLINK \l _Toc827 </w:instrText>
          </w:r>
          <w:r>
            <w:rPr>
              <w:rFonts w:hint="eastAsia"/>
              <w:sz w:val="32"/>
              <w:szCs w:val="52"/>
              <w:lang w:val="en-US" w:eastAsia="zh-CN"/>
            </w:rPr>
            <w:fldChar w:fldCharType="separate"/>
          </w:r>
          <w:r>
            <w:rPr>
              <w:rFonts w:hint="default" w:ascii="Times New Roman" w:hAnsi="Times New Roman" w:cs="Times New Roman"/>
              <w:sz w:val="32"/>
              <w:szCs w:val="40"/>
              <w:lang w:val="en-US" w:eastAsia="zh-CN"/>
            </w:rPr>
            <w:t>R</w:t>
          </w:r>
          <w:r>
            <w:rPr>
              <w:rFonts w:hint="eastAsia" w:ascii="Times New Roman" w:hAnsi="Times New Roman" w:cs="Times New Roman"/>
              <w:sz w:val="32"/>
              <w:szCs w:val="40"/>
              <w:lang w:val="en-US" w:eastAsia="zh-CN"/>
            </w:rPr>
            <w:t>EFERENCE</w:t>
          </w:r>
          <w:r>
            <w:rPr>
              <w:sz w:val="32"/>
              <w:szCs w:val="40"/>
            </w:rPr>
            <w:tab/>
          </w:r>
          <w:r>
            <w:rPr>
              <w:sz w:val="32"/>
              <w:szCs w:val="40"/>
            </w:rPr>
            <w:fldChar w:fldCharType="begin"/>
          </w:r>
          <w:r>
            <w:rPr>
              <w:sz w:val="32"/>
              <w:szCs w:val="40"/>
            </w:rPr>
            <w:instrText xml:space="preserve"> PAGEREF _Toc827 </w:instrText>
          </w:r>
          <w:r>
            <w:rPr>
              <w:sz w:val="32"/>
              <w:szCs w:val="40"/>
            </w:rPr>
            <w:fldChar w:fldCharType="separate"/>
          </w:r>
          <w:r>
            <w:rPr>
              <w:sz w:val="32"/>
              <w:szCs w:val="40"/>
            </w:rPr>
            <w:t>15</w:t>
          </w:r>
          <w:r>
            <w:rPr>
              <w:sz w:val="32"/>
              <w:szCs w:val="40"/>
            </w:rPr>
            <w:fldChar w:fldCharType="end"/>
          </w:r>
          <w:r>
            <w:rPr>
              <w:rFonts w:hint="eastAsia"/>
              <w:sz w:val="32"/>
              <w:szCs w:val="52"/>
              <w:lang w:val="en-US" w:eastAsia="zh-CN"/>
            </w:rPr>
            <w:fldChar w:fldCharType="end"/>
          </w:r>
        </w:p>
        <w:p>
          <w:pPr>
            <w:rPr>
              <w:rFonts w:hint="eastAsia" w:asciiTheme="minorHAnsi" w:hAnsiTheme="minorHAnsi" w:eastAsiaTheme="minorEastAsia" w:cstheme="minorBidi"/>
              <w:kern w:val="2"/>
              <w:sz w:val="21"/>
              <w:szCs w:val="24"/>
              <w:lang w:val="en-US" w:eastAsia="zh-CN" w:bidi="ar-SA"/>
            </w:rPr>
            <w:sectPr>
              <w:pgSz w:w="11906" w:h="16838"/>
              <w:pgMar w:top="1440" w:right="1800" w:bottom="1440" w:left="1800" w:header="851" w:footer="992" w:gutter="0"/>
              <w:cols w:space="425" w:num="1"/>
              <w:docGrid w:type="lines" w:linePitch="312" w:charSpace="0"/>
            </w:sectPr>
          </w:pPr>
          <w:r>
            <w:rPr>
              <w:rFonts w:hint="eastAsia"/>
              <w:sz w:val="32"/>
              <w:szCs w:val="52"/>
              <w:lang w:val="en-US" w:eastAsia="zh-CN"/>
            </w:rPr>
            <w:fldChar w:fldCharType="end"/>
          </w:r>
        </w:p>
      </w:sdtContent>
    </w:sdt>
    <w:p>
      <w:pPr>
        <w:pStyle w:val="2"/>
        <w:bidi w:val="0"/>
        <w:rPr>
          <w:rFonts w:hint="default" w:ascii="Times New Roman" w:hAnsi="Times New Roman" w:cs="Times New Roman"/>
          <w:lang w:val="en-US" w:eastAsia="zh-CN"/>
        </w:rPr>
      </w:pPr>
      <w:bookmarkStart w:id="1" w:name="_Toc1480"/>
      <w:r>
        <w:rPr>
          <w:rFonts w:hint="default" w:ascii="Times New Roman" w:hAnsi="Times New Roman" w:cs="Times New Roman"/>
          <w:lang w:val="en-US" w:eastAsia="zh-CN"/>
        </w:rPr>
        <w:t>Unit 1 Introduction and comparison of NoSQL and SQL</w:t>
      </w:r>
      <w:bookmarkEnd w:id="1"/>
    </w:p>
    <w:p>
      <w:pPr>
        <w:rPr>
          <w:rFonts w:hint="default" w:ascii="Times New Roman" w:hAnsi="Times New Roman" w:cs="Times New Roman"/>
          <w:lang w:val="en-US" w:eastAsia="zh-CN"/>
        </w:rPr>
      </w:pPr>
      <w:r>
        <w:rPr>
          <w:rFonts w:hint="default" w:ascii="Times New Roman" w:hAnsi="Times New Roman" w:cs="Times New Roman"/>
          <w:lang w:val="en-US" w:eastAsia="zh-CN"/>
        </w:rPr>
        <w:t>NoSQL, sometimes also known as the abbreviation Not Only SQL, is a general term for database management systems that are different from traditional relational databases. NoSQL is used for very large scale data storage. (e.g. Google or Facebook collect trillions of bits of data for their users every day). These types of data stores do not require fixed schemas and can be scaled horizontally without unnecessary operations.</w:t>
      </w:r>
    </w:p>
    <w:p>
      <w:pPr>
        <w:rPr>
          <w:rFonts w:hint="default" w:ascii="Times New Roman" w:hAnsi="Times New Roman" w:cs="Times New Roman"/>
          <w:lang w:val="en-US" w:eastAsia="zh-CN"/>
        </w:rPr>
      </w:pPr>
    </w:p>
    <w:p>
      <w:pPr>
        <w:rPr>
          <w:rFonts w:hint="eastAsia" w:ascii="Times New Roman" w:hAnsi="Times New Roman" w:cs="Times New Roman"/>
          <w:lang w:val="en-US" w:eastAsia="zh-CN"/>
        </w:rPr>
      </w:pPr>
      <w:r>
        <w:rPr>
          <w:rFonts w:hint="default" w:ascii="Times New Roman" w:hAnsi="Times New Roman" w:cs="Times New Roman"/>
          <w:lang w:val="en-US" w:eastAsia="zh-CN"/>
        </w:rPr>
        <w:t>The difference between SQL and NoSQL</w:t>
      </w:r>
      <w:r>
        <w:rPr>
          <w:rFonts w:hint="eastAsia" w:ascii="Times New Roman" w:hAnsi="Times New Roman" w:cs="Times New Roman"/>
          <w:lang w:val="en-US" w:eastAsia="zh-CN"/>
        </w:rPr>
        <w:t>:</w:t>
      </w:r>
    </w:p>
    <w:p>
      <w:pPr>
        <w:numPr>
          <w:ilvl w:val="0"/>
          <w:numId w:val="1"/>
        </w:numPr>
        <w:rPr>
          <w:rFonts w:hint="eastAsia" w:ascii="Times New Roman" w:hAnsi="Times New Roman" w:cs="Times New Roman"/>
          <w:lang w:val="en-US" w:eastAsia="zh-CN"/>
        </w:rPr>
      </w:pPr>
      <w:r>
        <w:rPr>
          <w:rFonts w:hint="eastAsia" w:ascii="Times New Roman" w:hAnsi="Times New Roman" w:cs="Times New Roman"/>
          <w:lang w:val="en-US" w:eastAsia="zh-CN"/>
        </w:rPr>
        <w:t>SQL databases provide relational tables to store data, and NoSQL databases use key-value pairs like JOSN to store documents.</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In an SQL database, you cannot add data to tables and fields unless you have defined the schema for them in advance. In a NoSQL database, data can be added at any time without having to define documents and collections beforehand.</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SQL has the normalization of a database. NoSQL can also use canonicalization, but prefers de-canonicalization.</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SQL has a JOIN operation. NoSQL does not have a JOIN operation</w:t>
      </w:r>
      <w:r>
        <w:rPr>
          <w:rFonts w:hint="eastAsia" w:ascii="Times New Roman" w:hAnsi="Times New Roman" w:cs="Times New Roman"/>
          <w:lang w:val="en-US" w:eastAsia="zh-CN"/>
        </w:rPr>
        <w:t>.</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SQL has data integrity. NoSQL has no data integrity and can store any data you want.</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In general, NoSQL is faster than the SQL language. This shouldn't come as a shock; the simpler, de-normalized storage in NoSQL allows us to get all the information for a particular item in a single query. There is no need to use complex JOIN operations in SQL.</w:t>
      </w:r>
    </w:p>
    <w:p>
      <w:pPr>
        <w:numPr>
          <w:ilvl w:val="0"/>
          <w:numId w:val="1"/>
        </w:num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SQL requires custom transactions. NoSQL is transactional when operating on a single document, while it is not transactional when operating on multiple documents</w:t>
      </w:r>
      <w:r>
        <w:rPr>
          <w:rFonts w:hint="eastAsia" w:ascii="Times New Roman" w:hAnsi="Times New Roman" w:cs="Times New Roman"/>
          <w:lang w:val="en-US" w:eastAsia="zh-CN"/>
        </w:rPr>
        <w:t>.</w:t>
      </w:r>
    </w:p>
    <w:p>
      <w:pPr>
        <w:widowControl w:val="0"/>
        <w:numPr>
          <w:ilvl w:val="0"/>
          <w:numId w:val="0"/>
        </w:numPr>
        <w:jc w:val="both"/>
        <w:rPr>
          <w:rFonts w:hint="eastAsia" w:ascii="Times New Roman" w:hAnsi="Times New Roman" w:cs="Times New Roman"/>
          <w:lang w:val="en-US" w:eastAsia="zh-CN"/>
        </w:rPr>
      </w:pPr>
    </w:p>
    <w:p>
      <w:pPr>
        <w:widowControl w:val="0"/>
        <w:numPr>
          <w:ilvl w:val="0"/>
          <w:numId w:val="0"/>
        </w:numPr>
        <w:jc w:val="both"/>
        <w:rPr>
          <w:rFonts w:hint="eastAsia" w:ascii="Times New Roman" w:hAnsi="Times New Roman" w:cs="Times New Roman"/>
          <w:lang w:val="en-US" w:eastAsia="zh-CN"/>
        </w:rPr>
      </w:pPr>
      <w:r>
        <w:rPr>
          <w:rFonts w:hint="default" w:ascii="Times New Roman" w:hAnsi="Times New Roman" w:cs="Times New Roman"/>
          <w:lang w:val="en-US" w:eastAsia="zh-CN"/>
        </w:rPr>
        <w:t>The characteristics of SQL versus NoSQL are shown in Table 1 below</w:t>
      </w:r>
      <w:r>
        <w:rPr>
          <w:rFonts w:hint="eastAsia" w:ascii="Times New Roman" w:hAnsi="Times New Roman" w:cs="Times New Roman"/>
          <w:lang w:val="en-US" w:eastAsia="zh-CN"/>
        </w:rPr>
        <w:t>.</w:t>
      </w:r>
    </w:p>
    <w:p>
      <w:pPr>
        <w:widowControl w:val="0"/>
        <w:numPr>
          <w:ilvl w:val="0"/>
          <w:numId w:val="0"/>
        </w:numPr>
        <w:jc w:val="both"/>
        <w:rPr>
          <w:rFonts w:hint="eastAsia" w:ascii="Times New Roman" w:hAnsi="Times New Roman" w:cs="Times New Roman"/>
          <w:lang w:val="en-US" w:eastAsia="zh-CN"/>
        </w:rPr>
      </w:pPr>
    </w:p>
    <w:p>
      <w:pPr>
        <w:widowControl w:val="0"/>
        <w:numPr>
          <w:ilvl w:val="0"/>
          <w:numId w:val="0"/>
        </w:numPr>
        <w:jc w:val="both"/>
        <w:rPr>
          <w:rFonts w:hint="default" w:ascii="Times New Roman" w:hAnsi="Times New Roman" w:cs="Times New Roman"/>
          <w:lang w:val="en-US" w:eastAsia="zh-CN"/>
        </w:rPr>
      </w:pPr>
      <w:r>
        <w:rPr>
          <w:rFonts w:hint="default" w:ascii="Times New Roman" w:hAnsi="Times New Roman" w:cs="Times New Roman"/>
          <w:lang w:val="en-US" w:eastAsia="zh-CN"/>
        </w:rPr>
        <w:t>Table 1</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The characteristics of SQL versus NoSQL</w:t>
      </w:r>
    </w:p>
    <w:tbl>
      <w:tblPr>
        <w:tblStyle w:val="6"/>
        <w:tblW w:w="5571" w:type="dxa"/>
        <w:tblInd w:w="15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1"/>
        <w:gridCol w:w="4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7" w:hRule="atLeast"/>
        </w:trPr>
        <w:tc>
          <w:tcPr>
            <w:tcW w:w="1511" w:type="dxa"/>
          </w:tcPr>
          <w:p>
            <w:pPr>
              <w:widowControl w:val="0"/>
              <w:numPr>
                <w:ilvl w:val="0"/>
                <w:numId w:val="0"/>
              </w:num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Database type</w:t>
            </w:r>
          </w:p>
        </w:tc>
        <w:tc>
          <w:tcPr>
            <w:tcW w:w="4060" w:type="dxa"/>
          </w:tcPr>
          <w:p>
            <w:pPr>
              <w:widowControl w:val="0"/>
              <w:numPr>
                <w:ilvl w:val="0"/>
                <w:numId w:val="0"/>
              </w:numPr>
              <w:jc w:val="center"/>
              <w:rPr>
                <w:rFonts w:hint="default" w:ascii="Times New Roman" w:hAnsi="Times New Roman" w:cs="Times New Roman"/>
                <w:vertAlign w:val="baseline"/>
                <w:lang w:val="en-US" w:eastAsia="zh-CN"/>
              </w:rPr>
            </w:pPr>
            <w:r>
              <w:rPr>
                <w:rFonts w:hint="eastAsia" w:ascii="Times New Roman" w:hAnsi="Times New Roman" w:cs="Times New Roman"/>
                <w:lang w:val="en-US" w:eastAsia="zh-CN"/>
              </w:rPr>
              <w:t>C</w:t>
            </w:r>
            <w:r>
              <w:rPr>
                <w:rFonts w:hint="default" w:ascii="Times New Roman" w:hAnsi="Times New Roman" w:cs="Times New Roman"/>
                <w:lang w:val="en-US" w:eastAsia="zh-CN"/>
              </w:rPr>
              <w:t>haracteristics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36" w:hRule="atLeast"/>
        </w:trPr>
        <w:tc>
          <w:tcPr>
            <w:tcW w:w="1511" w:type="dxa"/>
            <w:vMerge w:val="restart"/>
          </w:tcPr>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SQL database</w:t>
            </w:r>
          </w:p>
        </w:tc>
        <w:tc>
          <w:tcPr>
            <w:tcW w:w="4060" w:type="dxa"/>
          </w:tcPr>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Use tables to store related data</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The underlying schema needs to be defined before the table can be used</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Encourage the use of normalization to reduce data redundancy</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Support the use of JOIN operations, using a single SQL statement to fetch related data from multiple tables</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The data integrity constraint rules need to be met</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Use transactions to ensure data consistency</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It can be used on a large scale</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Use the powerful SQL language for query operations</w:t>
            </w:r>
          </w:p>
          <w:p>
            <w:pPr>
              <w:widowControl w:val="0"/>
              <w:numPr>
                <w:ilvl w:val="0"/>
                <w:numId w:val="0"/>
              </w:numPr>
              <w:jc w:val="left"/>
              <w:rPr>
                <w:rFonts w:hint="default" w:ascii="Times New Roman" w:hAnsi="Times New Roman" w:cs="Times New Roman"/>
                <w:sz w:val="24"/>
                <w:szCs w:val="3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Provides a lot of support, expertise and AIDS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74" w:hRule="atLeast"/>
        </w:trPr>
        <w:tc>
          <w:tcPr>
            <w:tcW w:w="1511" w:type="dxa"/>
          </w:tcPr>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eastAsia" w:ascii="Times New Roman" w:hAnsi="Times New Roman" w:cs="Times New Roman"/>
                <w:vertAlign w:val="baseline"/>
                <w:lang w:val="en-US" w:eastAsia="zh-CN"/>
              </w:rPr>
            </w:pPr>
          </w:p>
          <w:p>
            <w:pPr>
              <w:widowControl w:val="0"/>
              <w:numPr>
                <w:ilvl w:val="0"/>
                <w:numId w:val="0"/>
              </w:num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No</w:t>
            </w:r>
            <w:r>
              <w:rPr>
                <w:rFonts w:hint="default" w:ascii="Times New Roman" w:hAnsi="Times New Roman" w:cs="Times New Roman"/>
                <w:vertAlign w:val="baseline"/>
                <w:lang w:val="en-US" w:eastAsia="zh-CN"/>
              </w:rPr>
              <w:t>SQL database</w:t>
            </w:r>
          </w:p>
        </w:tc>
        <w:tc>
          <w:tcPr>
            <w:tcW w:w="4060" w:type="dxa"/>
          </w:tcPr>
          <w:p>
            <w:pPr>
              <w:widowControl w:val="0"/>
              <w:numPr>
                <w:ilvl w:val="0"/>
                <w:numId w:val="0"/>
              </w:numPr>
              <w:jc w:val="left"/>
              <w:rPr>
                <w:rFonts w:hint="default" w:ascii="Times New Roman" w:hAnsi="Times New Roman" w:cs="Times New Roman"/>
                <w:vertAlign w:val="baseline"/>
                <w:lang w:val="en-US" w:eastAsia="zh-CN"/>
              </w:rPr>
            </w:pP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Use a JSON-like document format to store key-value pair information</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No specific schema is required to store data</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De-normalized standards are used to store information to ensure that a document contains all the information for an entry</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You do not need to use the JOIN operation</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Allows data to be stored in any location without validation</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Make sure to update a single document, not multiple documents</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18"/>
                <w:szCs w:val="21"/>
                <w:vertAlign w:val="baseline"/>
                <w:lang w:val="en-US" w:eastAsia="zh-CN"/>
              </w:rPr>
              <w:t>Provides excellent performance and scalability</w:t>
            </w:r>
          </w:p>
          <w:p>
            <w:pPr>
              <w:widowControl w:val="0"/>
              <w:numPr>
                <w:ilvl w:val="0"/>
                <w:numId w:val="0"/>
              </w:numPr>
              <w:jc w:val="left"/>
              <w:rPr>
                <w:rFonts w:hint="default" w:ascii="Times New Roman" w:hAnsi="Times New Roman" w:cs="Times New Roman"/>
                <w:sz w:val="20"/>
                <w:szCs w:val="22"/>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Query using JSON data objects</w:t>
            </w:r>
          </w:p>
          <w:p>
            <w:pPr>
              <w:widowControl w:val="0"/>
              <w:numPr>
                <w:ilvl w:val="0"/>
                <w:numId w:val="0"/>
              </w:numPr>
              <w:jc w:val="left"/>
              <w:rPr>
                <w:rFonts w:hint="default" w:ascii="Times New Roman" w:hAnsi="Times New Roman" w:cs="Times New Roman"/>
                <w:vertAlign w:val="baseline"/>
                <w:lang w:val="en-US" w:eastAsia="zh-CN"/>
              </w:rPr>
            </w:pPr>
            <w:r>
              <w:rPr>
                <w:rFonts w:hint="eastAsia" w:ascii="Times New Roman" w:hAnsi="Times New Roman" w:cs="Times New Roman"/>
                <w:sz w:val="20"/>
                <w:szCs w:val="22"/>
                <w:vertAlign w:val="baseline"/>
                <w:lang w:val="en-US" w:eastAsia="zh-CN"/>
              </w:rPr>
              <w:t>·</w:t>
            </w:r>
            <w:r>
              <w:rPr>
                <w:rFonts w:hint="default" w:ascii="Times New Roman" w:hAnsi="Times New Roman" w:cs="Times New Roman"/>
                <w:sz w:val="20"/>
                <w:szCs w:val="22"/>
                <w:vertAlign w:val="baseline"/>
                <w:lang w:val="en-US" w:eastAsia="zh-CN"/>
              </w:rPr>
              <w:t>It's a new type of technology</w:t>
            </w:r>
          </w:p>
        </w:tc>
      </w:tr>
    </w:tbl>
    <w:p>
      <w:pPr>
        <w:widowControl w:val="0"/>
        <w:numPr>
          <w:ilvl w:val="0"/>
          <w:numId w:val="0"/>
        </w:numPr>
        <w:jc w:val="both"/>
        <w:rPr>
          <w:rFonts w:hint="default" w:ascii="Times New Roman" w:hAnsi="Times New Roman" w:cs="Times New Roman"/>
          <w:lang w:val="en-US" w:eastAsia="zh-CN"/>
        </w:rPr>
      </w:pPr>
    </w:p>
    <w:p>
      <w:pPr>
        <w:numPr>
          <w:ilvl w:val="0"/>
          <w:numId w:val="0"/>
        </w:numPr>
        <w:ind w:leftChars="0"/>
        <w:rPr>
          <w:rFonts w:hint="eastAsia" w:ascii="Times New Roman" w:hAnsi="Times New Roman" w:cs="Times New Roman"/>
          <w:lang w:val="en-US" w:eastAsia="zh-CN"/>
        </w:rPr>
      </w:pPr>
    </w:p>
    <w:p>
      <w:pPr>
        <w:pStyle w:val="2"/>
        <w:bidi w:val="0"/>
        <w:rPr>
          <w:rFonts w:hint="default" w:ascii="Times New Roman" w:hAnsi="Times New Roman" w:cs="Times New Roman"/>
          <w:lang w:val="en-US" w:eastAsia="zh-CN"/>
        </w:rPr>
      </w:pPr>
      <w:bookmarkStart w:id="2" w:name="_Toc25804"/>
      <w:r>
        <w:rPr>
          <w:rFonts w:hint="default" w:ascii="Times New Roman" w:hAnsi="Times New Roman" w:cs="Times New Roman"/>
          <w:lang w:val="en-US" w:eastAsia="zh-CN"/>
        </w:rPr>
        <w:t xml:space="preserve">Unit 2 </w:t>
      </w:r>
      <w:bookmarkStart w:id="3" w:name="_Ref19457317"/>
      <w:r>
        <w:rPr>
          <w:rFonts w:hint="default" w:ascii="Times New Roman" w:hAnsi="Times New Roman" w:cs="Times New Roman"/>
          <w:lang w:val="en-US" w:eastAsia="zh-CN"/>
        </w:rPr>
        <w:t>Performance Tuning</w:t>
      </w:r>
      <w:bookmarkEnd w:id="2"/>
      <w:bookmarkEnd w:id="3"/>
    </w:p>
    <w:p>
      <w:pPr>
        <w:numPr>
          <w:ilvl w:val="0"/>
          <w:numId w:val="0"/>
        </w:numPr>
        <w:spacing w:before="120" w:after="120"/>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Data query is a database transaction used to query information from the database. In order to improve the query performance, the index (secondary index) is used in this database. This section is to introduce and analyze the index used</w:t>
      </w:r>
      <w:r>
        <w:rPr>
          <w:rFonts w:hint="eastAsia" w:ascii="Times New Roman" w:hAnsi="Times New Roman" w:cs="Times New Roman"/>
          <w:b w:val="0"/>
          <w:bCs w:val="0"/>
          <w:sz w:val="22"/>
          <w:szCs w:val="28"/>
          <w:lang w:val="en-US" w:eastAsia="zh-CN"/>
        </w:rPr>
        <w:t>.</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An index is a structure that sorts the values of one or more columns in a database table. Using an index gives quick access to specific information in a database table, which helps you get information faster.</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In the database design, we first created the following table, users table (for AbertaweAC. Co. UK company management production company and venue booking), table (for registration venue information), and the theatre space seating chart (for registration each stadium seat information), the performance table () is used to record the performance information and ticket table (for registration information). This task is mainly to solve the problems related to information retrieval, so this article will not repeat the problems related to the tables, mainly explain the index used in the design.</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First, let</w:t>
      </w:r>
      <w:r>
        <w:rPr>
          <w:rFonts w:hint="eastAsia" w:ascii="Times New Roman" w:hAnsi="Times New Roman" w:cs="Times New Roman"/>
          <w:b w:val="0"/>
          <w:bCs w:val="0"/>
          <w:sz w:val="22"/>
          <w:szCs w:val="28"/>
          <w:lang w:val="en-US" w:eastAsia="zh-CN"/>
        </w:rPr>
        <w:t xml:space="preserve"> us </w:t>
      </w:r>
      <w:r>
        <w:rPr>
          <w:rFonts w:hint="default" w:ascii="Times New Roman" w:hAnsi="Times New Roman" w:cs="Times New Roman"/>
          <w:b w:val="0"/>
          <w:bCs w:val="0"/>
          <w:sz w:val="22"/>
          <w:szCs w:val="28"/>
          <w:lang w:val="en-US" w:eastAsia="zh-CN"/>
        </w:rPr>
        <w:t>discuss SQL Server performance tuning. SQL Server's Database Engine Advisor is a tool. It can analyze the input workload and provide the foundation for database optimization on this basis. A table without a clustered index is called a heap, and a table with a clustered index is called a clustered index table (or a clustered table). An index is a structure for sorting and searching. Indexing reduces I/O consumption when looking up a database.</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All indexes in SQL Server are organized as a B-tree structure, which is a special case of balanced trees. A clustered index is not a copy of the data, but the data itself. A nonclustered index is also structured as a B-tree with leaf-level rows containing only index keys and specific row locators. Row Locator It is an 8-byte physical pointer that consists of the file number in the database, the target page number in the file, and the row number of the target page. The only difference between a non-clustered index created on a clustered table and a non-clustered index created on the heap is that the row locator of the former is a value called the clustered key, not the RID. A clustered index is a sorted table sequence that is specified by SQL Server and maintained when you create the index. Any row in this table has quick access to a given key value. Any set of rows in the index key sequence also quickly access a given range key.</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Adventure Works DW provided by SQL Server is taken as an example to achieve index optimization.</w:t>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Import table structure</w:t>
      </w:r>
    </w:p>
    <w:p>
      <w:pPr>
        <w:numPr>
          <w:ilvl w:val="0"/>
          <w:numId w:val="0"/>
        </w:numPr>
        <w:spacing w:before="120" w:after="120"/>
        <w:rPr>
          <w:rStyle w:val="10"/>
          <w:rFonts w:hint="eastAsia" w:ascii="宋体" w:hAnsi="宋体" w:eastAsia="宋体" w:cs="宋体"/>
          <w:sz w:val="24"/>
          <w:szCs w:val="24"/>
          <w:lang w:val="en-US" w:eastAsia="zh-CN"/>
        </w:rPr>
      </w:pPr>
      <w:r>
        <w:rPr>
          <w:rStyle w:val="10"/>
          <w:rFonts w:hint="eastAsia" w:ascii="宋体" w:hAnsi="宋体" w:eastAsia="宋体" w:cs="宋体"/>
          <w:sz w:val="24"/>
          <w:szCs w:val="24"/>
          <w:lang w:val="en-US" w:eastAsia="zh-CN"/>
        </w:rPr>
        <w:drawing>
          <wp:inline distT="0" distB="0" distL="114300" distR="114300">
            <wp:extent cx="5272405" cy="548005"/>
            <wp:effectExtent l="0" t="0" r="4445" b="4445"/>
            <wp:docPr id="1" name="图片 1" descr="[ZQGF5_]`{X$QO@VPIXV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ZQGF5_]`{X$QO@VPIXVK[L"/>
                    <pic:cNvPicPr>
                      <a:picLocks noChangeAspect="1"/>
                    </pic:cNvPicPr>
                  </pic:nvPicPr>
                  <pic:blipFill>
                    <a:blip r:embed="rId4"/>
                    <a:stretch>
                      <a:fillRect/>
                    </a:stretch>
                  </pic:blipFill>
                  <pic:spPr>
                    <a:xfrm>
                      <a:off x="0" y="0"/>
                      <a:ext cx="5272405" cy="548005"/>
                    </a:xfrm>
                    <a:prstGeom prst="rect">
                      <a:avLst/>
                    </a:prstGeom>
                  </pic:spPr>
                </pic:pic>
              </a:graphicData>
            </a:graphic>
          </wp:inline>
        </w:drawing>
      </w:r>
    </w:p>
    <w:p>
      <w:pPr>
        <w:numPr>
          <w:ilvl w:val="0"/>
          <w:numId w:val="0"/>
        </w:numPr>
        <w:spacing w:before="120" w:after="12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Disk IO enabled</w:t>
      </w:r>
    </w:p>
    <w:p>
      <w:pPr>
        <w:numPr>
          <w:ilvl w:val="0"/>
          <w:numId w:val="0"/>
        </w:numPr>
        <w:spacing w:before="120" w:after="120"/>
        <w:rPr>
          <w:rStyle w:val="10"/>
          <w:rFonts w:hint="default" w:ascii="Times New Roman" w:hAnsi="Times New Roman" w:eastAsia="宋体" w:cs="Times New Roman"/>
          <w:sz w:val="24"/>
          <w:szCs w:val="24"/>
          <w:lang w:val="en-US" w:eastAsia="zh-CN"/>
        </w:rPr>
      </w:pPr>
      <w:r>
        <w:rPr>
          <w:rStyle w:val="10"/>
          <w:rFonts w:hint="eastAsia" w:ascii="宋体" w:hAnsi="宋体" w:eastAsia="宋体" w:cs="宋体"/>
          <w:sz w:val="24"/>
          <w:szCs w:val="24"/>
          <w:lang w:val="en-US" w:eastAsia="zh-CN"/>
        </w:rPr>
        <w:drawing>
          <wp:inline distT="0" distB="0" distL="114300" distR="114300">
            <wp:extent cx="5106670" cy="1134745"/>
            <wp:effectExtent l="0" t="0" r="17780" b="8255"/>
            <wp:docPr id="2" name="图片 2" descr="R{Y87PI)B@JN`JN9PPR[R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R{Y87PI)B@JN`JN9PPR[R88"/>
                    <pic:cNvPicPr>
                      <a:picLocks noChangeAspect="1"/>
                    </pic:cNvPicPr>
                  </pic:nvPicPr>
                  <pic:blipFill>
                    <a:blip r:embed="rId5"/>
                    <a:stretch>
                      <a:fillRect/>
                    </a:stretch>
                  </pic:blipFill>
                  <pic:spPr>
                    <a:xfrm>
                      <a:off x="0" y="0"/>
                      <a:ext cx="5106670" cy="1134745"/>
                    </a:xfrm>
                    <a:prstGeom prst="rect">
                      <a:avLst/>
                    </a:prstGeom>
                  </pic:spPr>
                </pic:pic>
              </a:graphicData>
            </a:graphic>
          </wp:inline>
        </w:drawing>
      </w:r>
      <w:r>
        <w:rPr>
          <w:rStyle w:val="10"/>
          <w:rFonts w:hint="eastAsia" w:ascii="宋体" w:hAnsi="宋体" w:eastAsia="宋体" w:cs="宋体"/>
          <w:sz w:val="24"/>
          <w:szCs w:val="24"/>
          <w:lang w:val="en-US" w:eastAsia="zh-CN"/>
        </w:rPr>
        <w:drawing>
          <wp:inline distT="0" distB="0" distL="114300" distR="114300">
            <wp:extent cx="5267325" cy="927100"/>
            <wp:effectExtent l="0" t="0" r="9525" b="6350"/>
            <wp:docPr id="4" name="图片 4" descr="`IZICBF`1U~4ZZHH2QJ6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ZICBF`1U~4ZZHH2QJ67A0"/>
                    <pic:cNvPicPr>
                      <a:picLocks noChangeAspect="1"/>
                    </pic:cNvPicPr>
                  </pic:nvPicPr>
                  <pic:blipFill>
                    <a:blip r:embed="rId6"/>
                    <a:stretch>
                      <a:fillRect/>
                    </a:stretch>
                  </pic:blipFill>
                  <pic:spPr>
                    <a:xfrm>
                      <a:off x="0" y="0"/>
                      <a:ext cx="5267325" cy="927100"/>
                    </a:xfrm>
                    <a:prstGeom prst="rect">
                      <a:avLst/>
                    </a:prstGeom>
                  </pic:spPr>
                </pic:pic>
              </a:graphicData>
            </a:graphic>
          </wp:inline>
        </w:drawing>
      </w:r>
      <w:r>
        <w:rPr>
          <w:rFonts w:hint="default" w:ascii="Times New Roman" w:hAnsi="Times New Roman" w:cs="Times New Roman"/>
          <w:b w:val="0"/>
          <w:bCs w:val="0"/>
          <w:sz w:val="22"/>
          <w:szCs w:val="28"/>
          <w:lang w:val="en-US" w:eastAsia="zh-CN"/>
        </w:rPr>
        <w:t>Non-clustered index</w:t>
      </w:r>
    </w:p>
    <w:p>
      <w:pPr>
        <w:numPr>
          <w:ilvl w:val="0"/>
          <w:numId w:val="0"/>
        </w:numPr>
        <w:ind w:leftChars="0"/>
        <w:rPr>
          <w:rFonts w:hint="default" w:ascii="Times New Roman" w:hAnsi="Times New Roman" w:cs="Times New Roman"/>
          <w:b w:val="0"/>
          <w:bCs w:val="0"/>
          <w:sz w:val="22"/>
          <w:szCs w:val="28"/>
          <w:lang w:val="en-US" w:eastAsia="zh-CN"/>
        </w:rPr>
      </w:pPr>
      <w:r>
        <w:rPr>
          <w:rStyle w:val="10"/>
          <w:rFonts w:hint="eastAsia" w:ascii="宋体" w:hAnsi="宋体" w:eastAsia="宋体" w:cs="宋体"/>
          <w:sz w:val="24"/>
          <w:szCs w:val="24"/>
          <w:lang w:val="en-US" w:eastAsia="zh-CN"/>
        </w:rPr>
        <w:drawing>
          <wp:inline distT="0" distB="0" distL="114300" distR="114300">
            <wp:extent cx="5266690" cy="215900"/>
            <wp:effectExtent l="0" t="0" r="10160" b="12700"/>
            <wp:docPr id="5" name="图片 5" descr="$VAB_]22@}1]BYLVQ9DW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VAB_]22@}1]BYLVQ9DWR{K"/>
                    <pic:cNvPicPr>
                      <a:picLocks noChangeAspect="1"/>
                    </pic:cNvPicPr>
                  </pic:nvPicPr>
                  <pic:blipFill>
                    <a:blip r:embed="rId7"/>
                    <a:stretch>
                      <a:fillRect/>
                    </a:stretch>
                  </pic:blipFill>
                  <pic:spPr>
                    <a:xfrm>
                      <a:off x="0" y="0"/>
                      <a:ext cx="5266690" cy="215900"/>
                    </a:xfrm>
                    <a:prstGeom prst="rect">
                      <a:avLst/>
                    </a:prstGeom>
                  </pic:spPr>
                </pic:pic>
              </a:graphicData>
            </a:graphic>
          </wp:inline>
        </w:drawing>
      </w:r>
      <w:r>
        <w:rPr>
          <w:rFonts w:hint="default" w:ascii="Times New Roman" w:hAnsi="Times New Roman" w:cs="Times New Roman"/>
          <w:b w:val="0"/>
          <w:bCs w:val="0"/>
          <w:sz w:val="22"/>
          <w:szCs w:val="28"/>
          <w:lang w:val="en-US" w:eastAsia="zh-CN"/>
        </w:rPr>
        <w:t>Execute the query code above again</w:t>
      </w:r>
    </w:p>
    <w:p>
      <w:pPr>
        <w:numPr>
          <w:ilvl w:val="0"/>
          <w:numId w:val="0"/>
        </w:numPr>
        <w:ind w:leftChars="0"/>
        <w:rPr>
          <w:rStyle w:val="10"/>
          <w:rFonts w:hint="eastAsia" w:ascii="宋体" w:hAnsi="宋体" w:eastAsia="宋体" w:cs="宋体"/>
          <w:sz w:val="24"/>
          <w:szCs w:val="24"/>
          <w:lang w:val="en-US" w:eastAsia="zh-CN"/>
        </w:rPr>
      </w:pPr>
      <w:r>
        <w:rPr>
          <w:rStyle w:val="10"/>
          <w:rFonts w:hint="eastAsia" w:ascii="宋体" w:hAnsi="宋体" w:eastAsia="宋体" w:cs="宋体"/>
          <w:sz w:val="24"/>
          <w:szCs w:val="24"/>
          <w:lang w:val="en-US" w:eastAsia="zh-CN"/>
        </w:rPr>
        <w:drawing>
          <wp:inline distT="0" distB="0" distL="114300" distR="114300">
            <wp:extent cx="5271770" cy="933450"/>
            <wp:effectExtent l="0" t="0" r="5080" b="0"/>
            <wp:docPr id="6" name="图片 6" descr="ET$}NJ]01UD2_DD$_K5(EO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ET$}NJ]01UD2_DD$_K5(EOI"/>
                    <pic:cNvPicPr>
                      <a:picLocks noChangeAspect="1"/>
                    </pic:cNvPicPr>
                  </pic:nvPicPr>
                  <pic:blipFill>
                    <a:blip r:embed="rId8"/>
                    <a:stretch>
                      <a:fillRect/>
                    </a:stretch>
                  </pic:blipFill>
                  <pic:spPr>
                    <a:xfrm>
                      <a:off x="0" y="0"/>
                      <a:ext cx="5271770" cy="933450"/>
                    </a:xfrm>
                    <a:prstGeom prst="rect">
                      <a:avLst/>
                    </a:prstGeom>
                  </pic:spPr>
                </pic:pic>
              </a:graphicData>
            </a:graphic>
          </wp:inline>
        </w:drawing>
      </w:r>
      <w:r>
        <w:rPr>
          <w:rStyle w:val="10"/>
          <w:rFonts w:hint="eastAsia" w:ascii="宋体" w:hAnsi="宋体" w:eastAsia="宋体" w:cs="宋体"/>
          <w:sz w:val="24"/>
          <w:szCs w:val="24"/>
          <w:lang w:val="en-US" w:eastAsia="zh-CN"/>
        </w:rPr>
        <w:drawing>
          <wp:inline distT="0" distB="0" distL="114300" distR="114300">
            <wp:extent cx="5269230" cy="709930"/>
            <wp:effectExtent l="0" t="0" r="7620" b="13970"/>
            <wp:docPr id="7" name="图片 7" descr="TGIPY4OYM6S3K_)@~{4%{]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GIPY4OYM6S3K_)@~{4%{]H"/>
                    <pic:cNvPicPr>
                      <a:picLocks noChangeAspect="1"/>
                    </pic:cNvPicPr>
                  </pic:nvPicPr>
                  <pic:blipFill>
                    <a:blip r:embed="rId9"/>
                    <a:stretch>
                      <a:fillRect/>
                    </a:stretch>
                  </pic:blipFill>
                  <pic:spPr>
                    <a:xfrm>
                      <a:off x="0" y="0"/>
                      <a:ext cx="5269230" cy="709930"/>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To optimize</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Create two indexes, the second index: for the column of GROUP BY</w:t>
      </w:r>
    </w:p>
    <w:p>
      <w:pPr>
        <w:numPr>
          <w:ilvl w:val="0"/>
          <w:numId w:val="0"/>
        </w:numPr>
        <w:ind w:leftChars="0"/>
        <w:rPr>
          <w:rStyle w:val="10"/>
          <w:rFonts w:hint="eastAsia" w:ascii="宋体" w:hAnsi="宋体" w:cs="宋体" w:eastAsiaTheme="minorEastAsia"/>
          <w:sz w:val="24"/>
          <w:szCs w:val="24"/>
          <w:lang w:val="en-US" w:eastAsia="zh-CN"/>
        </w:rPr>
      </w:pPr>
      <w:r>
        <w:drawing>
          <wp:inline distT="0" distB="0" distL="114300" distR="114300">
            <wp:extent cx="5266690" cy="360045"/>
            <wp:effectExtent l="0" t="0" r="10160" b="1905"/>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10"/>
                    <a:stretch>
                      <a:fillRect/>
                    </a:stretch>
                  </pic:blipFill>
                  <pic:spPr>
                    <a:xfrm>
                      <a:off x="0" y="0"/>
                      <a:ext cx="5266690" cy="360045"/>
                    </a:xfrm>
                    <a:prstGeom prst="rect">
                      <a:avLst/>
                    </a:prstGeom>
                    <a:noFill/>
                    <a:ln>
                      <a:noFill/>
                    </a:ln>
                  </pic:spPr>
                </pic:pic>
              </a:graphicData>
            </a:graphic>
          </wp:inline>
        </w:drawing>
      </w:r>
      <w:r>
        <w:rPr>
          <w:rStyle w:val="10"/>
          <w:rFonts w:hint="eastAsia" w:ascii="宋体" w:hAnsi="宋体" w:cs="宋体" w:eastAsiaTheme="minorEastAsia"/>
          <w:sz w:val="24"/>
          <w:szCs w:val="24"/>
          <w:lang w:val="en-US" w:eastAsia="zh-CN"/>
        </w:rPr>
        <w:drawing>
          <wp:inline distT="0" distB="0" distL="114300" distR="114300">
            <wp:extent cx="5269230" cy="212090"/>
            <wp:effectExtent l="0" t="0" r="7620" b="16510"/>
            <wp:docPr id="9" name="图片 9" descr="DSUVBX7`5%PUICB@`Q$7Z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DSUVBX7`5%PUICB@`Q$7Z24"/>
                    <pic:cNvPicPr>
                      <a:picLocks noChangeAspect="1"/>
                    </pic:cNvPicPr>
                  </pic:nvPicPr>
                  <pic:blipFill>
                    <a:blip r:embed="rId11"/>
                    <a:stretch>
                      <a:fillRect/>
                    </a:stretch>
                  </pic:blipFill>
                  <pic:spPr>
                    <a:xfrm>
                      <a:off x="0" y="0"/>
                      <a:ext cx="5269230" cy="212090"/>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Execute the statement</w:t>
      </w:r>
    </w:p>
    <w:p>
      <w:pPr>
        <w:numPr>
          <w:ilvl w:val="0"/>
          <w:numId w:val="0"/>
        </w:numPr>
        <w:ind w:leftChars="0"/>
        <w:rPr>
          <w:rFonts w:hint="default" w:ascii="Times New Roman" w:hAnsi="Times New Roman" w:eastAsia="宋体" w:cs="Times New Roman"/>
          <w:sz w:val="24"/>
          <w:szCs w:val="24"/>
          <w:lang w:eastAsia="zh-CN"/>
        </w:rPr>
      </w:pPr>
      <w:r>
        <w:rPr>
          <w:rFonts w:hint="eastAsia" w:ascii="宋体" w:hAnsi="宋体" w:eastAsia="宋体" w:cs="宋体"/>
          <w:sz w:val="24"/>
          <w:szCs w:val="24"/>
          <w:lang w:eastAsia="zh-CN"/>
        </w:rPr>
        <w:drawing>
          <wp:inline distT="0" distB="0" distL="114300" distR="114300">
            <wp:extent cx="5266055" cy="683895"/>
            <wp:effectExtent l="0" t="0" r="10795" b="1905"/>
            <wp:docPr id="10" name="图片 10" descr="`T2U[~PDF8Q4RW4A`C3}Y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T2U[~PDF8Q4RW4A`C3}YLI"/>
                    <pic:cNvPicPr>
                      <a:picLocks noChangeAspect="1"/>
                    </pic:cNvPicPr>
                  </pic:nvPicPr>
                  <pic:blipFill>
                    <a:blip r:embed="rId12"/>
                    <a:stretch>
                      <a:fillRect/>
                    </a:stretch>
                  </pic:blipFill>
                  <pic:spPr>
                    <a:xfrm>
                      <a:off x="0" y="0"/>
                      <a:ext cx="5266055" cy="683895"/>
                    </a:xfrm>
                    <a:prstGeom prst="rect">
                      <a:avLst/>
                    </a:prstGeom>
                  </pic:spPr>
                </pic:pic>
              </a:graphicData>
            </a:graphic>
          </wp:inline>
        </w:drawing>
      </w:r>
      <w:r>
        <w:rPr>
          <w:rFonts w:hint="eastAsia" w:ascii="宋体" w:hAnsi="宋体" w:eastAsia="宋体" w:cs="宋体"/>
          <w:sz w:val="24"/>
          <w:szCs w:val="24"/>
          <w:lang w:eastAsia="zh-CN"/>
        </w:rPr>
        <w:drawing>
          <wp:inline distT="0" distB="0" distL="114300" distR="114300">
            <wp:extent cx="5266690" cy="814705"/>
            <wp:effectExtent l="0" t="0" r="10160" b="4445"/>
            <wp:docPr id="11" name="图片 11" descr="0E_4~EEG`RZ)YZ8MS7Y[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0E_4~EEG`RZ)YZ8MS7Y[4@5"/>
                    <pic:cNvPicPr>
                      <a:picLocks noChangeAspect="1"/>
                    </pic:cNvPicPr>
                  </pic:nvPicPr>
                  <pic:blipFill>
                    <a:blip r:embed="rId13"/>
                    <a:stretch>
                      <a:fillRect/>
                    </a:stretch>
                  </pic:blipFill>
                  <pic:spPr>
                    <a:xfrm>
                      <a:off x="0" y="0"/>
                      <a:ext cx="5266690" cy="814705"/>
                    </a:xfrm>
                    <a:prstGeom prst="rect">
                      <a:avLst/>
                    </a:prstGeom>
                  </pic:spPr>
                </pic:pic>
              </a:graphicData>
            </a:graphic>
          </wp:inline>
        </w:drawing>
      </w:r>
      <w:r>
        <w:rPr>
          <w:rFonts w:hint="eastAsia" w:ascii="Times New Roman" w:hAnsi="Times New Roman" w:cs="Times New Roman"/>
          <w:b w:val="0"/>
          <w:bCs w:val="0"/>
          <w:sz w:val="22"/>
          <w:szCs w:val="28"/>
          <w:lang w:val="en-US" w:eastAsia="zh-CN"/>
        </w:rPr>
        <w:t>M</w:t>
      </w:r>
      <w:r>
        <w:rPr>
          <w:rFonts w:hint="default" w:ascii="Times New Roman" w:hAnsi="Times New Roman" w:cs="Times New Roman"/>
          <w:b w:val="0"/>
          <w:bCs w:val="0"/>
          <w:sz w:val="22"/>
          <w:szCs w:val="28"/>
          <w:lang w:val="en-US" w:eastAsia="zh-CN"/>
        </w:rPr>
        <w:t>ethods</w:t>
      </w:r>
    </w:p>
    <w:p>
      <w:pPr>
        <w:numPr>
          <w:ilvl w:val="0"/>
          <w:numId w:val="0"/>
        </w:numPr>
        <w:ind w:leftChars="0"/>
        <w:rPr>
          <w:rFonts w:hint="default" w:ascii="宋体" w:hAnsi="宋体" w:eastAsia="宋体" w:cs="宋体"/>
          <w:sz w:val="24"/>
          <w:szCs w:val="24"/>
          <w:lang w:val="en-US" w:eastAsia="zh-CN"/>
        </w:rPr>
      </w:pPr>
      <w:r>
        <w:rPr>
          <w:rFonts w:hint="eastAsia" w:ascii="宋体" w:hAnsi="宋体" w:eastAsia="宋体" w:cs="宋体"/>
          <w:sz w:val="24"/>
          <w:szCs w:val="24"/>
          <w:lang w:eastAsia="zh-CN"/>
        </w:rPr>
        <w:drawing>
          <wp:inline distT="0" distB="0" distL="114300" distR="114300">
            <wp:extent cx="5271135" cy="680720"/>
            <wp:effectExtent l="0" t="0" r="5715" b="5080"/>
            <wp:docPr id="12" name="图片 12" descr="7J@QH`E(`R9XTI51G(}Z~[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7J@QH`E(`R9XTI51G(}Z~[U"/>
                    <pic:cNvPicPr>
                      <a:picLocks noChangeAspect="1"/>
                    </pic:cNvPicPr>
                  </pic:nvPicPr>
                  <pic:blipFill>
                    <a:blip r:embed="rId14"/>
                    <a:stretch>
                      <a:fillRect/>
                    </a:stretch>
                  </pic:blipFill>
                  <pic:spPr>
                    <a:xfrm>
                      <a:off x="0" y="0"/>
                      <a:ext cx="5271135" cy="680720"/>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Create indexes</w:t>
      </w:r>
    </w:p>
    <w:p>
      <w:pPr>
        <w:numPr>
          <w:ilvl w:val="0"/>
          <w:numId w:val="0"/>
        </w:numPr>
        <w:ind w:leftChars="0"/>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drawing>
          <wp:inline distT="0" distB="0" distL="114300" distR="114300">
            <wp:extent cx="5268595" cy="191135"/>
            <wp:effectExtent l="0" t="0" r="8255" b="18415"/>
            <wp:docPr id="13" name="图片 13" descr="WUWV0SK77}XYYW6X$GAZ70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WUWV0SK77}XYYW6X$GAZ70R"/>
                    <pic:cNvPicPr>
                      <a:picLocks noChangeAspect="1"/>
                    </pic:cNvPicPr>
                  </pic:nvPicPr>
                  <pic:blipFill>
                    <a:blip r:embed="rId15"/>
                    <a:stretch>
                      <a:fillRect/>
                    </a:stretch>
                  </pic:blipFill>
                  <pic:spPr>
                    <a:xfrm>
                      <a:off x="0" y="0"/>
                      <a:ext cx="5268595" cy="191135"/>
                    </a:xfrm>
                    <a:prstGeom prst="rect">
                      <a:avLst/>
                    </a:prstGeom>
                  </pic:spPr>
                </pic:pic>
              </a:graphicData>
            </a:graphic>
          </wp:inline>
        </w:drawing>
      </w:r>
      <w:r>
        <w:rPr>
          <w:rFonts w:hint="eastAsia" w:ascii="宋体" w:hAnsi="宋体" w:eastAsia="宋体" w:cs="宋体"/>
          <w:sz w:val="24"/>
          <w:szCs w:val="24"/>
          <w:lang w:val="en-US" w:eastAsia="zh-CN"/>
        </w:rPr>
        <w:drawing>
          <wp:inline distT="0" distB="0" distL="114300" distR="114300">
            <wp:extent cx="4003040" cy="834390"/>
            <wp:effectExtent l="0" t="0" r="16510" b="3810"/>
            <wp:docPr id="14" name="图片 14" descr="I~9~L_16%7)8P1}17Z}XOW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I~9~L_16%7)8P1}17Z}XOWX"/>
                    <pic:cNvPicPr>
                      <a:picLocks noChangeAspect="1"/>
                    </pic:cNvPicPr>
                  </pic:nvPicPr>
                  <pic:blipFill>
                    <a:blip r:embed="rId16"/>
                    <a:stretch>
                      <a:fillRect/>
                    </a:stretch>
                  </pic:blipFill>
                  <pic:spPr>
                    <a:xfrm>
                      <a:off x="0" y="0"/>
                      <a:ext cx="4003040" cy="834390"/>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execution plan</w:t>
      </w:r>
    </w:p>
    <w:p>
      <w:pPr>
        <w:rPr>
          <w:rFonts w:hint="eastAsia" w:ascii="Times New Roman" w:hAnsi="Times New Roman" w:cs="Times New Roman"/>
          <w:b w:val="0"/>
          <w:bCs w:val="0"/>
          <w:sz w:val="22"/>
          <w:szCs w:val="28"/>
          <w:lang w:val="en-US" w:eastAsia="zh-CN"/>
        </w:rPr>
      </w:pPr>
      <w:r>
        <w:rPr>
          <w:rFonts w:hint="eastAsia" w:ascii="宋体" w:hAnsi="宋体" w:eastAsia="宋体" w:cs="宋体"/>
          <w:sz w:val="24"/>
          <w:szCs w:val="24"/>
          <w:lang w:val="en-US" w:eastAsia="zh-CN"/>
        </w:rPr>
        <w:drawing>
          <wp:inline distT="0" distB="0" distL="114300" distR="114300">
            <wp:extent cx="4480560" cy="2159000"/>
            <wp:effectExtent l="0" t="0" r="15240" b="12700"/>
            <wp:docPr id="15" name="图片 15" descr="%$L3LFWLF(28}A9P)_91L~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L3LFWLF(28}A9P)_91L~3"/>
                    <pic:cNvPicPr>
                      <a:picLocks noChangeAspect="1"/>
                    </pic:cNvPicPr>
                  </pic:nvPicPr>
                  <pic:blipFill>
                    <a:blip r:embed="rId17"/>
                    <a:stretch>
                      <a:fillRect/>
                    </a:stretch>
                  </pic:blipFill>
                  <pic:spPr>
                    <a:xfrm>
                      <a:off x="0" y="0"/>
                      <a:ext cx="4480560" cy="2159000"/>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A</w:t>
      </w:r>
      <w:r>
        <w:rPr>
          <w:rFonts w:hint="default" w:ascii="Times New Roman" w:hAnsi="Times New Roman" w:cs="Times New Roman"/>
          <w:b w:val="0"/>
          <w:bCs w:val="0"/>
          <w:sz w:val="22"/>
          <w:szCs w:val="28"/>
          <w:lang w:val="en-US" w:eastAsia="zh-CN"/>
        </w:rPr>
        <w:t>ccess</w:t>
      </w:r>
    </w:p>
    <w:p>
      <w:pP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5270500" cy="719455"/>
            <wp:effectExtent l="0" t="0" r="6350" b="4445"/>
            <wp:docPr id="16" name="图片 16" descr="1B3RFWJ1QVQY)22DXMH8[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1B3RFWJ1QVQY)22DXMH8[VG"/>
                    <pic:cNvPicPr>
                      <a:picLocks noChangeAspect="1"/>
                    </pic:cNvPicPr>
                  </pic:nvPicPr>
                  <pic:blipFill>
                    <a:blip r:embed="rId18"/>
                    <a:stretch>
                      <a:fillRect/>
                    </a:stretch>
                  </pic:blipFill>
                  <pic:spPr>
                    <a:xfrm>
                      <a:off x="0" y="0"/>
                      <a:ext cx="5270500" cy="719455"/>
                    </a:xfrm>
                    <a:prstGeom prst="rect">
                      <a:avLst/>
                    </a:prstGeom>
                  </pic:spPr>
                </pic:pic>
              </a:graphicData>
            </a:graphic>
          </wp:inline>
        </w:drawing>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Balance the overhead in the maintenance and use of secondary indexes against performance improvements gained when retrieving data.</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Overheads include:</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Adding an index record to every secondary index when a row is inserted into a table.</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Updating a secondary index when the corresponding row is updated.</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Extra disk space needed to store secondary index.</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Possible performance degradation during query optimisation, as the query optimiser may consider all secondary indexes before selecting an optimal execution strategy.</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Do not index small relations.</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In general, index the PK of a relation if it is not the ordering key of the file organisation.</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Add a secondary index to a foreign key if it is frequently accessed.</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For example, the OwnerNo may be frequently used to join the Property and Property Owner tables.</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Add a secondary index to any attribute that is heavily used as a secondary key.</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For example the rent attribute in the property table.</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Add secondary indexes to attributes involved in:</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Selection (WHERE) or JOIN criteria</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ORDER BY</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GROUP BY</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Operations involving sorting (such as UNION, DISTINCT)</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Add a secondary index on attributes involved in built-in aggregate and built-in functions.</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Add a secondary index on attributes that could result in an index-only plan.Index contains all the data needed to execute query – results in very efficient queries. </w:t>
      </w:r>
    </w:p>
    <w:p>
      <w:pPr>
        <w:numPr>
          <w:ilvl w:val="0"/>
          <w:numId w:val="0"/>
        </w:numPr>
        <w:ind w:leftChars="0"/>
        <w:rPr>
          <w:rFonts w:hint="default" w:ascii="Times New Roman" w:hAnsi="Times New Roman" w:cs="Times New Roman"/>
          <w:b w:val="0"/>
          <w:bCs w:val="0"/>
          <w:sz w:val="22"/>
          <w:szCs w:val="28"/>
          <w:lang w:val="en-US" w:eastAsia="zh-CN"/>
        </w:rPr>
      </w:pPr>
    </w:p>
    <w:p>
      <w:pPr>
        <w:pStyle w:val="2"/>
        <w:bidi w:val="0"/>
        <w:rPr>
          <w:rFonts w:hint="default" w:ascii="Times New Roman" w:hAnsi="Times New Roman" w:cs="Times New Roman"/>
          <w:lang w:val="en-US" w:eastAsia="zh-CN"/>
        </w:rPr>
      </w:pPr>
      <w:bookmarkStart w:id="4" w:name="_Toc15684"/>
      <w:r>
        <w:rPr>
          <w:rFonts w:hint="default" w:ascii="Times New Roman" w:hAnsi="Times New Roman" w:cs="Times New Roman"/>
          <w:lang w:val="en-US" w:eastAsia="zh-CN"/>
        </w:rPr>
        <w:t>Unit3 Transaction</w:t>
      </w:r>
      <w:bookmarkEnd w:id="4"/>
    </w:p>
    <w:p>
      <w:pPr>
        <w:numPr>
          <w:ilvl w:val="0"/>
          <w:numId w:val="0"/>
        </w:numPr>
        <w:ind w:leftChars="0"/>
        <w:rPr>
          <w:rFonts w:hint="default" w:ascii="Times New Roman" w:hAnsi="Times New Roman" w:cs="Times New Roman"/>
          <w:b/>
          <w:bCs/>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 transaction is an action, or series of actions, carried out by a single user or application, which reads or updates the contents of the database.A transaction is treated as a logical unit of work on the database.</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All the required series of actions that make up a transaction collectively form the logical unit of work.That is</w:t>
      </w:r>
      <w:r>
        <w:rPr>
          <w:rFonts w:hint="eastAsia" w:ascii="Times New Roman" w:hAnsi="Times New Roman" w:cs="Times New Roman"/>
          <w:b w:val="0"/>
          <w:bCs w:val="0"/>
          <w:sz w:val="22"/>
          <w:szCs w:val="28"/>
          <w:lang w:val="en-US" w:eastAsia="zh-CN"/>
        </w:rPr>
        <w:t xml:space="preserve"> </w:t>
      </w:r>
      <w:r>
        <w:rPr>
          <w:rFonts w:hint="default" w:ascii="Times New Roman" w:hAnsi="Times New Roman" w:cs="Times New Roman"/>
          <w:b w:val="0"/>
          <w:bCs w:val="0"/>
          <w:sz w:val="22"/>
          <w:szCs w:val="28"/>
          <w:lang w:val="en-US" w:eastAsia="zh-CN"/>
        </w:rPr>
        <w:t>a sequence of operations consisting of:A series of read/write actions on the database with non-database processing taking place in between, followed by what is known as a commit or abort action.</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ISO SQL defines a transaction model based on two statements: COMMIT and ROLLBACK.</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 SQL transaction automatically begins with a transaction-initiating SQL statement (e.g. SELECT, INSERT, UPDATE).Changes made by a transaction are not visible to other concurrently executing transactions until the transaction completes.Most DBMSs conform to this model.</w:t>
      </w:r>
    </w:p>
    <w:p>
      <w:pPr>
        <w:numPr>
          <w:ilvl w:val="0"/>
          <w:numId w:val="0"/>
        </w:numPr>
        <w:ind w:leftChars="0"/>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transaction state diagram is shown in Figure 1 below</w:t>
      </w:r>
      <w:r>
        <w:rPr>
          <w:rFonts w:hint="eastAsia" w:ascii="Times New Roman" w:hAnsi="Times New Roman" w:cs="Times New Roman"/>
          <w:b w:val="0"/>
          <w:bCs w:val="0"/>
          <w:sz w:val="22"/>
          <w:szCs w:val="28"/>
          <w:lang w:val="en-US" w:eastAsia="zh-CN"/>
        </w:rPr>
        <w:t>.</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drawing>
          <wp:inline distT="0" distB="0" distL="114300" distR="114300">
            <wp:extent cx="4918710" cy="1741805"/>
            <wp:effectExtent l="0" t="0" r="15240" b="10795"/>
            <wp:docPr id="17" name="图片 17" descr="3ZY@$OFZKP46UUL8IM}N7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3ZY@$OFZKP46UUL8IM}N7A2"/>
                    <pic:cNvPicPr>
                      <a:picLocks noChangeAspect="1"/>
                    </pic:cNvPicPr>
                  </pic:nvPicPr>
                  <pic:blipFill>
                    <a:blip r:embed="rId19"/>
                    <a:stretch>
                      <a:fillRect/>
                    </a:stretch>
                  </pic:blipFill>
                  <pic:spPr>
                    <a:xfrm>
                      <a:off x="0" y="0"/>
                      <a:ext cx="4918710" cy="1741805"/>
                    </a:xfrm>
                    <a:prstGeom prst="rect">
                      <a:avLst/>
                    </a:prstGeom>
                  </pic:spPr>
                </pic:pic>
              </a:graphicData>
            </a:graphic>
          </wp:inline>
        </w:drawing>
      </w:r>
    </w:p>
    <w:p>
      <w:pPr>
        <w:numPr>
          <w:ilvl w:val="0"/>
          <w:numId w:val="0"/>
        </w:numPr>
        <w:ind w:leftChars="0"/>
        <w:jc w:val="center"/>
        <w:rPr>
          <w:rFonts w:hint="eastAsia" w:ascii="Times New Roman" w:hAnsi="Times New Roman" w:cs="Times New Roman"/>
          <w:b w:val="0"/>
          <w:bCs w:val="0"/>
          <w:sz w:val="21"/>
          <w:szCs w:val="24"/>
          <w:lang w:val="en-US" w:eastAsia="zh-CN"/>
        </w:rPr>
      </w:pPr>
      <w:r>
        <w:rPr>
          <w:rFonts w:hint="default" w:ascii="Times New Roman" w:hAnsi="Times New Roman" w:cs="Times New Roman"/>
          <w:b w:val="0"/>
          <w:bCs w:val="0"/>
          <w:sz w:val="21"/>
          <w:szCs w:val="24"/>
          <w:lang w:val="en-US" w:eastAsia="zh-CN"/>
        </w:rPr>
        <w:t>Figure 1</w:t>
      </w:r>
      <w:r>
        <w:rPr>
          <w:rFonts w:hint="eastAsia" w:ascii="Times New Roman" w:hAnsi="Times New Roman" w:cs="Times New Roman"/>
          <w:b w:val="0"/>
          <w:bCs w:val="0"/>
          <w:sz w:val="21"/>
          <w:szCs w:val="24"/>
          <w:lang w:val="en-US" w:eastAsia="zh-CN"/>
        </w:rPr>
        <w:t xml:space="preserve"> Transaction State Diagram</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ACID Properties of Transactions</w:t>
      </w:r>
      <w:r>
        <w:rPr>
          <w:rFonts w:hint="eastAsia" w:ascii="Times New Roman" w:hAnsi="Times New Roman" w:cs="Times New Roman"/>
          <w:b w:val="0"/>
          <w:bCs w:val="0"/>
          <w:sz w:val="22"/>
          <w:szCs w:val="28"/>
          <w:lang w:val="en-US" w:eastAsia="zh-CN"/>
        </w:rPr>
        <w:t xml:space="preserve"> </w:t>
      </w:r>
      <w:r>
        <w:rPr>
          <w:rFonts w:hint="default" w:ascii="Times New Roman" w:hAnsi="Times New Roman" w:cs="Times New Roman"/>
          <w:b w:val="0"/>
          <w:bCs w:val="0"/>
          <w:sz w:val="22"/>
          <w:szCs w:val="28"/>
          <w:lang w:val="en-US" w:eastAsia="zh-CN"/>
        </w:rPr>
        <w:t xml:space="preserve">is shown in Figure </w:t>
      </w:r>
      <w:r>
        <w:rPr>
          <w:rFonts w:hint="eastAsia" w:ascii="Times New Roman" w:hAnsi="Times New Roman" w:cs="Times New Roman"/>
          <w:b w:val="0"/>
          <w:bCs w:val="0"/>
          <w:sz w:val="22"/>
          <w:szCs w:val="28"/>
          <w:lang w:val="en-US" w:eastAsia="zh-CN"/>
        </w:rPr>
        <w:t>2</w:t>
      </w:r>
      <w:r>
        <w:rPr>
          <w:rFonts w:hint="default" w:ascii="Times New Roman" w:hAnsi="Times New Roman" w:cs="Times New Roman"/>
          <w:b w:val="0"/>
          <w:bCs w:val="0"/>
          <w:sz w:val="22"/>
          <w:szCs w:val="28"/>
          <w:lang w:val="en-US" w:eastAsia="zh-CN"/>
        </w:rPr>
        <w:t xml:space="preserve"> below</w:t>
      </w:r>
      <w:r>
        <w:rPr>
          <w:rFonts w:hint="eastAsia" w:ascii="Times New Roman" w:hAnsi="Times New Roman" w:cs="Times New Roman"/>
          <w:b w:val="0"/>
          <w:bCs w:val="0"/>
          <w:sz w:val="22"/>
          <w:szCs w:val="28"/>
          <w:lang w:val="en-US" w:eastAsia="zh-CN"/>
        </w:rPr>
        <w:t>.</w:t>
      </w:r>
    </w:p>
    <w:p>
      <w:pPr>
        <w:numPr>
          <w:ilvl w:val="0"/>
          <w:numId w:val="0"/>
        </w:numPr>
        <w:ind w:leftChars="0"/>
        <w:jc w:val="center"/>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drawing>
          <wp:inline distT="0" distB="0" distL="114300" distR="114300">
            <wp:extent cx="3932555" cy="2505710"/>
            <wp:effectExtent l="0" t="0" r="10795" b="8890"/>
            <wp:docPr id="18" name="图片 18" descr="YV%VD%TSEMY3UMSS8M}BA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YV%VD%TSEMY3UMSS8M}BAKB"/>
                    <pic:cNvPicPr>
                      <a:picLocks noChangeAspect="1"/>
                    </pic:cNvPicPr>
                  </pic:nvPicPr>
                  <pic:blipFill>
                    <a:blip r:embed="rId20"/>
                    <a:stretch>
                      <a:fillRect/>
                    </a:stretch>
                  </pic:blipFill>
                  <pic:spPr>
                    <a:xfrm>
                      <a:off x="0" y="0"/>
                      <a:ext cx="3932555" cy="2505710"/>
                    </a:xfrm>
                    <a:prstGeom prst="rect">
                      <a:avLst/>
                    </a:prstGeom>
                  </pic:spPr>
                </pic:pic>
              </a:graphicData>
            </a:graphic>
          </wp:inline>
        </w:drawing>
      </w:r>
    </w:p>
    <w:p>
      <w:pPr>
        <w:numPr>
          <w:ilvl w:val="0"/>
          <w:numId w:val="0"/>
        </w:numPr>
        <w:ind w:leftChars="0"/>
        <w:jc w:val="center"/>
        <w:rPr>
          <w:rFonts w:hint="default" w:ascii="Times New Roman" w:hAnsi="Times New Roman" w:cs="Times New Roman"/>
          <w:b w:val="0"/>
          <w:bCs w:val="0"/>
          <w:sz w:val="21"/>
          <w:szCs w:val="24"/>
          <w:lang w:val="en-US" w:eastAsia="zh-CN"/>
        </w:rPr>
      </w:pPr>
      <w:r>
        <w:rPr>
          <w:rFonts w:hint="default" w:ascii="Times New Roman" w:hAnsi="Times New Roman" w:cs="Times New Roman"/>
          <w:b w:val="0"/>
          <w:bCs w:val="0"/>
          <w:sz w:val="20"/>
          <w:szCs w:val="22"/>
          <w:lang w:val="en-US" w:eastAsia="zh-CN"/>
        </w:rPr>
        <w:t xml:space="preserve">Figure </w:t>
      </w:r>
      <w:r>
        <w:rPr>
          <w:rFonts w:hint="eastAsia" w:ascii="Times New Roman" w:hAnsi="Times New Roman" w:cs="Times New Roman"/>
          <w:b w:val="0"/>
          <w:bCs w:val="0"/>
          <w:sz w:val="20"/>
          <w:szCs w:val="22"/>
          <w:lang w:val="en-US" w:eastAsia="zh-CN"/>
        </w:rPr>
        <w:t xml:space="preserve">2 </w:t>
      </w:r>
      <w:r>
        <w:rPr>
          <w:rFonts w:hint="default" w:ascii="Times New Roman" w:hAnsi="Times New Roman" w:cs="Times New Roman"/>
          <w:b w:val="0"/>
          <w:bCs w:val="0"/>
          <w:sz w:val="21"/>
          <w:szCs w:val="24"/>
          <w:lang w:val="en-US" w:eastAsia="zh-CN"/>
        </w:rPr>
        <w:t>ACID Properties of Transactions</w:t>
      </w:r>
    </w:p>
    <w:p>
      <w:pPr>
        <w:numPr>
          <w:ilvl w:val="0"/>
          <w:numId w:val="0"/>
        </w:numPr>
        <w:ind w:leftChars="0"/>
        <w:jc w:val="center"/>
        <w:rPr>
          <w:rFonts w:hint="default" w:ascii="Times New Roman" w:hAnsi="Times New Roman" w:cs="Times New Roman"/>
          <w:b w:val="0"/>
          <w:bCs w:val="0"/>
          <w:sz w:val="21"/>
          <w:szCs w:val="24"/>
          <w:lang w:val="en-US" w:eastAsia="zh-CN"/>
        </w:rPr>
      </w:pPr>
    </w:p>
    <w:p>
      <w:pPr>
        <w:pStyle w:val="2"/>
        <w:bidi w:val="0"/>
        <w:rPr>
          <w:rFonts w:hint="default" w:ascii="Times New Roman" w:hAnsi="Times New Roman" w:cs="Times New Roman"/>
          <w:lang w:val="en-US" w:eastAsia="zh-CN"/>
        </w:rPr>
      </w:pPr>
      <w:bookmarkStart w:id="5" w:name="_Toc16708"/>
      <w:r>
        <w:rPr>
          <w:rFonts w:hint="default" w:ascii="Times New Roman" w:hAnsi="Times New Roman" w:cs="Times New Roman"/>
          <w:lang w:val="en-US" w:eastAsia="zh-CN"/>
        </w:rPr>
        <w:t>Unit 4 Distributed Database Solution</w:t>
      </w:r>
      <w:bookmarkEnd w:id="5"/>
    </w:p>
    <w:p>
      <w:pPr>
        <w:numPr>
          <w:ilvl w:val="0"/>
          <w:numId w:val="0"/>
        </w:numPr>
        <w:ind w:leftChars="0"/>
        <w:rPr>
          <w:rFonts w:hint="eastAsia" w:ascii="Times New Roman" w:hAnsi="Times New Roman" w:cs="Times New Roman"/>
          <w:b/>
          <w:bCs/>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Distributed Database</w:t>
      </w:r>
      <w:r>
        <w:rPr>
          <w:rFonts w:hint="eastAsia" w:ascii="Times New Roman" w:hAnsi="Times New Roman" w:cs="Times New Roman"/>
          <w:b w:val="0"/>
          <w:bCs w:val="0"/>
          <w:sz w:val="22"/>
          <w:szCs w:val="28"/>
          <w:lang w:val="en-US" w:eastAsia="zh-CN"/>
        </w:rPr>
        <w:t>:</w:t>
      </w:r>
      <w:r>
        <w:rPr>
          <w:rFonts w:hint="default" w:ascii="Times New Roman" w:hAnsi="Times New Roman" w:cs="Times New Roman"/>
          <w:b w:val="0"/>
          <w:bCs w:val="0"/>
          <w:sz w:val="22"/>
          <w:szCs w:val="28"/>
          <w:lang w:val="en-US" w:eastAsia="zh-CN"/>
        </w:rPr>
        <w:t>A logically interrelated collection of shared data (including a description of this data) physically distributed over a computer network.</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Distributed DBMS</w:t>
      </w:r>
      <w:r>
        <w:rPr>
          <w:rFonts w:hint="eastAsia" w:ascii="Times New Roman" w:hAnsi="Times New Roman" w:cs="Times New Roman"/>
          <w:b w:val="0"/>
          <w:bCs w:val="0"/>
          <w:sz w:val="22"/>
          <w:szCs w:val="28"/>
          <w:lang w:val="en-US" w:eastAsia="zh-CN"/>
        </w:rPr>
        <w:t>:</w:t>
      </w:r>
      <w:r>
        <w:rPr>
          <w:rFonts w:hint="default" w:ascii="Times New Roman" w:hAnsi="Times New Roman" w:cs="Times New Roman"/>
          <w:b w:val="0"/>
          <w:bCs w:val="0"/>
          <w:sz w:val="22"/>
          <w:szCs w:val="28"/>
          <w:lang w:val="en-US" w:eastAsia="zh-CN"/>
        </w:rPr>
        <w:t>The software system that permits the management of the distributed databases and makes the distribution transparent to users.</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ability to share data should be improved by developing a distributed database system that reflects this same organisational structure:Makes the data in all units accessible across the organisation.Stores data closest to the location where it is most frequently used.</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When designing a distributed database, there are three main factors to consider</w:t>
      </w:r>
      <w:r>
        <w:rPr>
          <w:rFonts w:hint="eastAsia" w:ascii="Times New Roman" w:hAnsi="Times New Roman" w:cs="Times New Roman"/>
          <w:b w:val="0"/>
          <w:bCs w:val="0"/>
          <w:sz w:val="22"/>
          <w:szCs w:val="28"/>
          <w:lang w:val="en-US" w:eastAsia="zh-CN"/>
        </w:rPr>
        <w:t>:</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Fragmentation:A relation may be divided into a number of sub-relations called fragments, which are then distributed.</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Allocation:Each fragment is stored at the site with “optimal” distribution.</w:t>
      </w: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Replication:The DDBMS may contain a copy of a fragment at several different sites.</w:t>
      </w:r>
    </w:p>
    <w:p>
      <w:pPr>
        <w:numPr>
          <w:ilvl w:val="0"/>
          <w:numId w:val="0"/>
        </w:numPr>
        <w:ind w:leftChars="0"/>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Types of Fragmentation</w:t>
      </w:r>
      <w:r>
        <w:rPr>
          <w:rFonts w:hint="eastAsia" w:ascii="Times New Roman" w:hAnsi="Times New Roman" w:cs="Times New Roman"/>
          <w:b w:val="0"/>
          <w:bCs w:val="0"/>
          <w:sz w:val="22"/>
          <w:szCs w:val="28"/>
          <w:lang w:val="en-US" w:eastAsia="zh-CN"/>
        </w:rPr>
        <w:t xml:space="preserve"> </w:t>
      </w:r>
      <w:r>
        <w:rPr>
          <w:rFonts w:hint="default" w:ascii="Times New Roman" w:hAnsi="Times New Roman" w:cs="Times New Roman"/>
          <w:b w:val="0"/>
          <w:bCs w:val="0"/>
          <w:sz w:val="22"/>
          <w:szCs w:val="28"/>
          <w:lang w:val="en-US" w:eastAsia="zh-CN"/>
        </w:rPr>
        <w:t xml:space="preserve">is shown in Figure </w:t>
      </w:r>
      <w:r>
        <w:rPr>
          <w:rFonts w:hint="eastAsia" w:ascii="Times New Roman" w:hAnsi="Times New Roman" w:cs="Times New Roman"/>
          <w:b w:val="0"/>
          <w:bCs w:val="0"/>
          <w:sz w:val="22"/>
          <w:szCs w:val="28"/>
          <w:lang w:val="en-US" w:eastAsia="zh-CN"/>
        </w:rPr>
        <w:t>3</w:t>
      </w:r>
      <w:r>
        <w:rPr>
          <w:rFonts w:hint="default" w:ascii="Times New Roman" w:hAnsi="Times New Roman" w:cs="Times New Roman"/>
          <w:b w:val="0"/>
          <w:bCs w:val="0"/>
          <w:sz w:val="22"/>
          <w:szCs w:val="28"/>
          <w:lang w:val="en-US" w:eastAsia="zh-CN"/>
        </w:rPr>
        <w:t xml:space="preserve"> below</w:t>
      </w:r>
      <w:r>
        <w:rPr>
          <w:rFonts w:hint="eastAsia" w:ascii="Times New Roman" w:hAnsi="Times New Roman" w:cs="Times New Roman"/>
          <w:b w:val="0"/>
          <w:bCs w:val="0"/>
          <w:sz w:val="22"/>
          <w:szCs w:val="28"/>
          <w:lang w:val="en-US" w:eastAsia="zh-CN"/>
        </w:rPr>
        <w:t>.</w:t>
      </w:r>
    </w:p>
    <w:p>
      <w:pPr>
        <w:numPr>
          <w:ilvl w:val="0"/>
          <w:numId w:val="0"/>
        </w:numPr>
        <w:ind w:leftChars="0"/>
        <w:rPr>
          <w:rFonts w:hint="eastAsia" w:ascii="Times New Roman" w:hAnsi="Times New Roman" w:cs="Times New Roman"/>
          <w:b w:val="0"/>
          <w:bCs w:val="0"/>
          <w:sz w:val="22"/>
          <w:szCs w:val="28"/>
          <w:lang w:val="en-US" w:eastAsia="zh-CN"/>
        </w:rPr>
      </w:pPr>
    </w:p>
    <w:p>
      <w:pPr>
        <w:numPr>
          <w:ilvl w:val="0"/>
          <w:numId w:val="0"/>
        </w:numPr>
        <w:ind w:leftChars="0"/>
        <w:jc w:val="center"/>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drawing>
          <wp:inline distT="0" distB="0" distL="114300" distR="114300">
            <wp:extent cx="4686300" cy="2974975"/>
            <wp:effectExtent l="0" t="0" r="0" b="15875"/>
            <wp:docPr id="19" name="图片 19" descr="3TAG9E]~XCFHD}@195NP8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3TAG9E]~XCFHD}@195NP8XE"/>
                    <pic:cNvPicPr>
                      <a:picLocks noChangeAspect="1"/>
                    </pic:cNvPicPr>
                  </pic:nvPicPr>
                  <pic:blipFill>
                    <a:blip r:embed="rId21"/>
                    <a:stretch>
                      <a:fillRect/>
                    </a:stretch>
                  </pic:blipFill>
                  <pic:spPr>
                    <a:xfrm>
                      <a:off x="0" y="0"/>
                      <a:ext cx="4686300" cy="2974975"/>
                    </a:xfrm>
                    <a:prstGeom prst="rect">
                      <a:avLst/>
                    </a:prstGeom>
                  </pic:spPr>
                </pic:pic>
              </a:graphicData>
            </a:graphic>
          </wp:inline>
        </w:drawing>
      </w:r>
    </w:p>
    <w:p>
      <w:pPr>
        <w:numPr>
          <w:ilvl w:val="0"/>
          <w:numId w:val="0"/>
        </w:numPr>
        <w:ind w:leftChars="0"/>
        <w:jc w:val="center"/>
        <w:rPr>
          <w:rFonts w:hint="default" w:ascii="Times New Roman" w:hAnsi="Times New Roman" w:cs="Times New Roman"/>
          <w:b w:val="0"/>
          <w:bCs w:val="0"/>
          <w:sz w:val="21"/>
          <w:szCs w:val="24"/>
          <w:lang w:val="en-US" w:eastAsia="zh-CN"/>
        </w:rPr>
      </w:pPr>
      <w:r>
        <w:rPr>
          <w:rFonts w:hint="default" w:ascii="Times New Roman" w:hAnsi="Times New Roman" w:cs="Times New Roman"/>
          <w:b w:val="0"/>
          <w:bCs w:val="0"/>
          <w:sz w:val="21"/>
          <w:szCs w:val="24"/>
          <w:lang w:val="en-US" w:eastAsia="zh-CN"/>
        </w:rPr>
        <w:t xml:space="preserve">Figure </w:t>
      </w:r>
      <w:r>
        <w:rPr>
          <w:rFonts w:hint="eastAsia" w:ascii="Times New Roman" w:hAnsi="Times New Roman" w:cs="Times New Roman"/>
          <w:b w:val="0"/>
          <w:bCs w:val="0"/>
          <w:sz w:val="21"/>
          <w:szCs w:val="24"/>
          <w:lang w:val="en-US" w:eastAsia="zh-CN"/>
        </w:rPr>
        <w:t xml:space="preserve">3 </w:t>
      </w:r>
      <w:r>
        <w:rPr>
          <w:rFonts w:hint="default" w:ascii="Times New Roman" w:hAnsi="Times New Roman" w:cs="Times New Roman"/>
          <w:b w:val="0"/>
          <w:bCs w:val="0"/>
          <w:sz w:val="21"/>
          <w:szCs w:val="24"/>
          <w:lang w:val="en-US" w:eastAsia="zh-CN"/>
        </w:rPr>
        <w:t>Types of Fragmentation</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Imagine that there are 3 pages of data for a table with a cluster index. A new row with a primary key of "5" must be inserted, and since it is a clustered index, the new row is inserted in order. Because the target page is sufficiently complete that the new row can not be inserted, SQL Server divides the page into approximately two and inserts the new data on the new page, as shown in the </w:t>
      </w:r>
      <w:r>
        <w:rPr>
          <w:rFonts w:hint="eastAsia" w:ascii="Times New Roman" w:hAnsi="Times New Roman" w:cs="Times New Roman"/>
          <w:b w:val="0"/>
          <w:bCs w:val="0"/>
          <w:sz w:val="22"/>
          <w:szCs w:val="28"/>
          <w:lang w:val="en-US" w:eastAsia="zh-CN"/>
        </w:rPr>
        <w:t>F</w:t>
      </w:r>
      <w:r>
        <w:rPr>
          <w:rFonts w:hint="default" w:ascii="Times New Roman" w:hAnsi="Times New Roman" w:cs="Times New Roman"/>
          <w:b w:val="0"/>
          <w:bCs w:val="0"/>
          <w:sz w:val="22"/>
          <w:szCs w:val="28"/>
          <w:lang w:val="en-US" w:eastAsia="zh-CN"/>
        </w:rPr>
        <w:t>igure</w:t>
      </w:r>
      <w:r>
        <w:rPr>
          <w:rFonts w:hint="eastAsia" w:ascii="Times New Roman" w:hAnsi="Times New Roman" w:cs="Times New Roman"/>
          <w:b w:val="0"/>
          <w:bCs w:val="0"/>
          <w:sz w:val="22"/>
          <w:szCs w:val="28"/>
          <w:lang w:val="en-US" w:eastAsia="zh-CN"/>
        </w:rPr>
        <w:t xml:space="preserve"> 4</w:t>
      </w:r>
      <w:r>
        <w:rPr>
          <w:rFonts w:hint="default" w:ascii="Times New Roman" w:hAnsi="Times New Roman" w:cs="Times New Roman"/>
          <w:b w:val="0"/>
          <w:bCs w:val="0"/>
          <w:sz w:val="22"/>
          <w:szCs w:val="28"/>
          <w:lang w:val="en-US" w:eastAsia="zh-CN"/>
        </w:rPr>
        <w:t xml:space="preserve"> </w:t>
      </w:r>
      <w:r>
        <w:rPr>
          <w:rFonts w:hint="eastAsia" w:ascii="Times New Roman" w:hAnsi="Times New Roman" w:cs="Times New Roman"/>
          <w:b w:val="0"/>
          <w:bCs w:val="0"/>
          <w:sz w:val="22"/>
          <w:szCs w:val="28"/>
          <w:lang w:val="en-US" w:eastAsia="zh-CN"/>
        </w:rPr>
        <w:t>below</w:t>
      </w:r>
      <w:r>
        <w:rPr>
          <w:rFonts w:hint="default" w:ascii="Times New Roman" w:hAnsi="Times New Roman" w:cs="Times New Roman"/>
          <w:b w:val="0"/>
          <w:bCs w:val="0"/>
          <w:sz w:val="22"/>
          <w:szCs w:val="28"/>
          <w:lang w:val="en-US" w:eastAsia="zh-CN"/>
        </w:rPr>
        <w:t>.</w:t>
      </w:r>
    </w:p>
    <w:p>
      <w:pPr>
        <w:numPr>
          <w:ilvl w:val="0"/>
          <w:numId w:val="0"/>
        </w:numPr>
        <w:ind w:leftChars="0"/>
        <w:rPr>
          <w:rFonts w:hint="default" w:ascii="Times New Roman" w:hAnsi="Times New Roman" w:cs="Times New Roman"/>
          <w:b w:val="0"/>
          <w:bCs w:val="0"/>
          <w:sz w:val="22"/>
          <w:szCs w:val="28"/>
          <w:lang w:val="en-US" w:eastAsia="zh-CN"/>
        </w:rPr>
      </w:pPr>
    </w:p>
    <w:p>
      <w:pPr>
        <w:numPr>
          <w:ilvl w:val="0"/>
          <w:numId w:val="0"/>
        </w:numPr>
        <w:ind w:leftChars="0"/>
        <w:jc w:val="center"/>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drawing>
          <wp:inline distT="0" distB="0" distL="114300" distR="114300">
            <wp:extent cx="4457700" cy="2723515"/>
            <wp:effectExtent l="0" t="0" r="0" b="635"/>
            <wp:docPr id="20" name="图片 20" descr="S_}A`{W{(UD_LWFU8CE23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S_}A`{W{(UD_LWFU8CE23SH"/>
                    <pic:cNvPicPr>
                      <a:picLocks noChangeAspect="1"/>
                    </pic:cNvPicPr>
                  </pic:nvPicPr>
                  <pic:blipFill>
                    <a:blip r:embed="rId22"/>
                    <a:stretch>
                      <a:fillRect/>
                    </a:stretch>
                  </pic:blipFill>
                  <pic:spPr>
                    <a:xfrm>
                      <a:off x="0" y="0"/>
                      <a:ext cx="4457700" cy="2723515"/>
                    </a:xfrm>
                    <a:prstGeom prst="rect">
                      <a:avLst/>
                    </a:prstGeom>
                  </pic:spPr>
                </pic:pic>
              </a:graphicData>
            </a:graphic>
          </wp:inline>
        </w:drawing>
      </w:r>
    </w:p>
    <w:p>
      <w:pPr>
        <w:numPr>
          <w:ilvl w:val="0"/>
          <w:numId w:val="0"/>
        </w:numPr>
        <w:ind w:leftChars="0"/>
        <w:jc w:val="center"/>
        <w:rPr>
          <w:rFonts w:hint="default" w:ascii="Times New Roman" w:hAnsi="Times New Roman" w:cs="Times New Roman"/>
          <w:b w:val="0"/>
          <w:bCs w:val="0"/>
          <w:sz w:val="21"/>
          <w:szCs w:val="24"/>
          <w:lang w:val="en-US" w:eastAsia="zh-CN"/>
        </w:rPr>
      </w:pPr>
      <w:r>
        <w:rPr>
          <w:rFonts w:hint="eastAsia" w:ascii="Times New Roman" w:hAnsi="Times New Roman" w:cs="Times New Roman"/>
          <w:b w:val="0"/>
          <w:bCs w:val="0"/>
          <w:sz w:val="21"/>
          <w:szCs w:val="24"/>
          <w:lang w:val="en-US" w:eastAsia="zh-CN"/>
        </w:rPr>
        <w:t>F</w:t>
      </w:r>
      <w:r>
        <w:rPr>
          <w:rFonts w:hint="default" w:ascii="Times New Roman" w:hAnsi="Times New Roman" w:cs="Times New Roman"/>
          <w:b w:val="0"/>
          <w:bCs w:val="0"/>
          <w:sz w:val="21"/>
          <w:szCs w:val="24"/>
          <w:lang w:val="en-US" w:eastAsia="zh-CN"/>
        </w:rPr>
        <w:t>igure</w:t>
      </w:r>
      <w:r>
        <w:rPr>
          <w:rFonts w:hint="eastAsia" w:ascii="Times New Roman" w:hAnsi="Times New Roman" w:cs="Times New Roman"/>
          <w:b w:val="0"/>
          <w:bCs w:val="0"/>
          <w:sz w:val="21"/>
          <w:szCs w:val="24"/>
          <w:lang w:val="en-US" w:eastAsia="zh-CN"/>
        </w:rPr>
        <w:t xml:space="preserve"> 4 F</w:t>
      </w:r>
      <w:r>
        <w:rPr>
          <w:rFonts w:hint="default" w:ascii="Times New Roman" w:hAnsi="Times New Roman" w:cs="Times New Roman"/>
          <w:b w:val="0"/>
          <w:bCs w:val="0"/>
          <w:sz w:val="21"/>
          <w:szCs w:val="24"/>
          <w:lang w:val="en-US" w:eastAsia="zh-CN"/>
        </w:rPr>
        <w:t>ragmentation</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Distributed database architecture diagram</w:t>
      </w:r>
      <w:r>
        <w:rPr>
          <w:rFonts w:hint="eastAsia" w:ascii="Times New Roman" w:hAnsi="Times New Roman" w:cs="Times New Roman"/>
          <w:b w:val="0"/>
          <w:bCs w:val="0"/>
          <w:sz w:val="22"/>
          <w:szCs w:val="28"/>
          <w:lang w:val="en-US" w:eastAsia="zh-CN"/>
        </w:rPr>
        <w:t xml:space="preserve"> </w:t>
      </w:r>
      <w:r>
        <w:rPr>
          <w:rFonts w:hint="default" w:ascii="Times New Roman" w:hAnsi="Times New Roman" w:cs="Times New Roman"/>
          <w:b w:val="0"/>
          <w:bCs w:val="0"/>
          <w:sz w:val="22"/>
          <w:szCs w:val="28"/>
          <w:lang w:val="en-US" w:eastAsia="zh-CN"/>
        </w:rPr>
        <w:t xml:space="preserve">is shown in Figure </w:t>
      </w:r>
      <w:r>
        <w:rPr>
          <w:rFonts w:hint="eastAsia" w:ascii="Times New Roman" w:hAnsi="Times New Roman" w:cs="Times New Roman"/>
          <w:b w:val="0"/>
          <w:bCs w:val="0"/>
          <w:sz w:val="22"/>
          <w:szCs w:val="28"/>
          <w:lang w:val="en-US" w:eastAsia="zh-CN"/>
        </w:rPr>
        <w:t>5</w:t>
      </w:r>
      <w:r>
        <w:rPr>
          <w:rFonts w:hint="default" w:ascii="Times New Roman" w:hAnsi="Times New Roman" w:cs="Times New Roman"/>
          <w:b w:val="0"/>
          <w:bCs w:val="0"/>
          <w:sz w:val="22"/>
          <w:szCs w:val="28"/>
          <w:lang w:val="en-US" w:eastAsia="zh-CN"/>
        </w:rPr>
        <w:t xml:space="preserve"> below</w:t>
      </w:r>
      <w:r>
        <w:rPr>
          <w:rFonts w:hint="eastAsia" w:ascii="Times New Roman" w:hAnsi="Times New Roman" w:cs="Times New Roman"/>
          <w:b w:val="0"/>
          <w:bCs w:val="0"/>
          <w:sz w:val="22"/>
          <w:szCs w:val="28"/>
          <w:lang w:val="en-US" w:eastAsia="zh-CN"/>
        </w:rPr>
        <w:t>.</w:t>
      </w:r>
    </w:p>
    <w:p>
      <w:pPr>
        <w:numPr>
          <w:ilvl w:val="0"/>
          <w:numId w:val="0"/>
        </w:numPr>
        <w:ind w:leftChars="0"/>
        <w:jc w:val="center"/>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drawing>
          <wp:inline distT="0" distB="0" distL="114300" distR="114300">
            <wp:extent cx="4488815" cy="3618230"/>
            <wp:effectExtent l="0" t="0" r="6985" b="1270"/>
            <wp:docPr id="21" name="图片 21" descr="K2%@J1YJ5]}0%6BEO}}@Z}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K2%@J1YJ5]}0%6BEO}}@Z}2"/>
                    <pic:cNvPicPr>
                      <a:picLocks noChangeAspect="1"/>
                    </pic:cNvPicPr>
                  </pic:nvPicPr>
                  <pic:blipFill>
                    <a:blip r:embed="rId23"/>
                    <a:stretch>
                      <a:fillRect/>
                    </a:stretch>
                  </pic:blipFill>
                  <pic:spPr>
                    <a:xfrm>
                      <a:off x="0" y="0"/>
                      <a:ext cx="4488815" cy="3618230"/>
                    </a:xfrm>
                    <a:prstGeom prst="rect">
                      <a:avLst/>
                    </a:prstGeom>
                  </pic:spPr>
                </pic:pic>
              </a:graphicData>
            </a:graphic>
          </wp:inline>
        </w:drawing>
      </w:r>
    </w:p>
    <w:p>
      <w:pPr>
        <w:numPr>
          <w:ilvl w:val="0"/>
          <w:numId w:val="0"/>
        </w:numPr>
        <w:ind w:leftChars="0"/>
        <w:jc w:val="center"/>
        <w:rPr>
          <w:rFonts w:hint="default" w:ascii="Times New Roman" w:hAnsi="Times New Roman" w:cs="Times New Roman"/>
          <w:b w:val="0"/>
          <w:bCs w:val="0"/>
          <w:sz w:val="21"/>
          <w:szCs w:val="24"/>
          <w:lang w:val="en-US" w:eastAsia="zh-CN"/>
        </w:rPr>
      </w:pPr>
      <w:r>
        <w:rPr>
          <w:rFonts w:hint="default" w:ascii="Times New Roman" w:hAnsi="Times New Roman" w:cs="Times New Roman"/>
          <w:b w:val="0"/>
          <w:bCs w:val="0"/>
          <w:sz w:val="21"/>
          <w:szCs w:val="24"/>
          <w:lang w:val="en-US" w:eastAsia="zh-CN"/>
        </w:rPr>
        <w:t xml:space="preserve">Figure </w:t>
      </w:r>
      <w:r>
        <w:rPr>
          <w:rFonts w:hint="eastAsia" w:ascii="Times New Roman" w:hAnsi="Times New Roman" w:cs="Times New Roman"/>
          <w:b w:val="0"/>
          <w:bCs w:val="0"/>
          <w:sz w:val="21"/>
          <w:szCs w:val="24"/>
          <w:lang w:val="en-US" w:eastAsia="zh-CN"/>
        </w:rPr>
        <w:t xml:space="preserve">5 </w:t>
      </w:r>
      <w:r>
        <w:rPr>
          <w:rFonts w:hint="default" w:ascii="Times New Roman" w:hAnsi="Times New Roman" w:cs="Times New Roman"/>
          <w:b w:val="0"/>
          <w:bCs w:val="0"/>
          <w:sz w:val="21"/>
          <w:szCs w:val="24"/>
          <w:lang w:val="en-US" w:eastAsia="zh-CN"/>
        </w:rPr>
        <w:t>Distributed database architecture diagram</w:t>
      </w:r>
    </w:p>
    <w:p>
      <w:pPr>
        <w:numPr>
          <w:ilvl w:val="0"/>
          <w:numId w:val="0"/>
        </w:numPr>
        <w:ind w:leftChars="0"/>
        <w:jc w:val="center"/>
        <w:rPr>
          <w:rFonts w:hint="default" w:ascii="Times New Roman" w:hAnsi="Times New Roman" w:cs="Times New Roman"/>
          <w:b w:val="0"/>
          <w:bCs w:val="0"/>
          <w:sz w:val="21"/>
          <w:szCs w:val="24"/>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In the actual production environment, there may be hundreds or thousands of Host services, mainly business services.</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state information of each functional node in the data center is maintained in Gate Gate. Application Server obtains the host address to be operated from Gate, and then communicates with the node specified in the data center. The node information retained in GATE will record the routing IP and port of the node, the state of the node, and the functional characteristics of the node. In the Gate will open a daemon responsible for communicate with data center of each node (there was responsible for each node communication daemon), nodes available through heartbeat detection (whether nodes extension machine), whether the node in the busy state by the node's own reports to the Gate daemon, Gate daemon to update the configuration information</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Update Master is responsible for the Update operation of database. This node does not save all the data, but only retrieves the required data from the corresponding query library when it needs to be updated, and then conducts transaction Update on the local machine, which is also submitted to the local machine. And through a certain mechanism (timer or reach a certain threshold), on the backup of the local Data, and submitted to the Data Transfer Station, after the successful submission, empty the local database. The difficulty here is that if you know what data to fetch, my initial thinking is that the application service itself tells the node, this is the easiest way</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Update Slave: The backup Update server, which automatically becomes the Master to replace the updateMaster when opening the machine. The daemon monitors the Master status in real time</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Data Transfer Station is responsible for collecting the change Data and backup storage in case the Data need to be tracked or recovered. After the Update Master submits the backup data, the Dispatcher is found to be free, and then the Dispatcher pulls the required data and dispatches it to the Query Server.</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The Dispatcher Data distributor, the distributor from the Data Transfer Station access to the Data, and get free from Gate, not synchronize the Data of the Query Server, and the Query Server tags for synchronous Data, then synchronize Data, after the completion of the synchronization, logging, synchronously back to the Data Transfer Station, then on to the next Query Server to synchronize, until all the synchronization is complete. After completion, the Data Transfer Station will mark this Data as all nodes have been synchronized (Query Server can still provide Query service during synchronization)</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Query Server is responsible for external data Query. Here are still under consideration, that is, whether or not a shard, because of large amount of data, not shard sure to cause a decline in the query efficiency of single, fragmentation, such as fragmentation is obtained by using the Hash algorithm, increases the complexity of the query, the most main is, data issued, need to consider is the updated data on which shard, relatively more complex</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eastAsia"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To understand how SQL Server defragments an index, consider a simplified example of pages after many insertions, updates, and deletions, as shown in the following figure</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default" w:ascii="Times New Roman" w:hAnsi="Times New Roman" w:cs="Times New Roman" w:eastAsiaTheme="minorEastAsia"/>
          <w:b w:val="0"/>
          <w:bCs w:val="0"/>
          <w:kern w:val="2"/>
          <w:sz w:val="22"/>
          <w:szCs w:val="28"/>
          <w:lang w:val="en-US" w:eastAsia="zh-CN" w:bidi="ar-SA"/>
        </w:rPr>
      </w:pPr>
      <w:r>
        <w:rPr>
          <w:rFonts w:hint="default" w:ascii="Times New Roman" w:hAnsi="Times New Roman" w:cs="Times New Roman"/>
          <w:b w:val="0"/>
          <w:bCs w:val="0"/>
          <w:sz w:val="22"/>
          <w:szCs w:val="28"/>
          <w:lang w:val="en-US" w:eastAsia="zh-CN"/>
        </w:rPr>
        <w:drawing>
          <wp:inline distT="0" distB="0" distL="114300" distR="114300">
            <wp:extent cx="5265420" cy="594360"/>
            <wp:effectExtent l="0" t="0" r="11430" b="15240"/>
            <wp:docPr id="22" name="图片 22" descr="(_20[DR6Y2H8J%V)4HSNA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_20[DR6Y2H8J%V)4HSNAFV"/>
                    <pic:cNvPicPr>
                      <a:picLocks noChangeAspect="1"/>
                    </pic:cNvPicPr>
                  </pic:nvPicPr>
                  <pic:blipFill>
                    <a:blip r:embed="rId24"/>
                    <a:stretch>
                      <a:fillRect/>
                    </a:stretch>
                  </pic:blipFill>
                  <pic:spPr>
                    <a:xfrm>
                      <a:off x="0" y="0"/>
                      <a:ext cx="5265420" cy="594360"/>
                    </a:xfrm>
                    <a:prstGeom prst="rect">
                      <a:avLst/>
                    </a:prstGeom>
                  </pic:spPr>
                </pic:pic>
              </a:graphicData>
            </a:graphic>
          </wp:inline>
        </w:drawing>
      </w:r>
      <w:r>
        <w:rPr>
          <w:rFonts w:hint="default" w:ascii="Times New Roman" w:hAnsi="Times New Roman" w:cs="Times New Roman" w:eastAsiaTheme="minorEastAsia"/>
          <w:b w:val="0"/>
          <w:bCs w:val="0"/>
          <w:kern w:val="2"/>
          <w:sz w:val="22"/>
          <w:szCs w:val="28"/>
          <w:lang w:val="en-US" w:eastAsia="zh-CN" w:bidi="ar-SA"/>
        </w:rPr>
        <w:t>Page numbering represents the logical sequence of pages.However, the physical sequence as shown in the figure from left to right does not correspond to the logical sequence.The following figure illustrates several passes during the defragmentation and reorganization process, causing re-scheduling of physical pages by changing the first logical page with the first physical page and swapped with the second physical page and so on.</w:t>
      </w:r>
    </w:p>
    <w:p>
      <w:pPr>
        <w:pStyle w:val="4"/>
        <w:keepNext w:val="0"/>
        <w:keepLines w:val="0"/>
        <w:widowControl/>
        <w:suppressLineNumbers w:val="0"/>
        <w:jc w:val="center"/>
        <w:rPr>
          <w:rFonts w:hint="default" w:ascii="Times New Roman" w:hAnsi="Times New Roman" w:cs="Times New Roman" w:eastAsiaTheme="minorEastAsia"/>
          <w:b w:val="0"/>
          <w:bCs w:val="0"/>
          <w:kern w:val="2"/>
          <w:sz w:val="22"/>
          <w:szCs w:val="28"/>
          <w:lang w:val="en-US" w:eastAsia="zh-CN" w:bidi="ar-SA"/>
        </w:rPr>
      </w:pPr>
      <w:r>
        <w:rPr>
          <w:rFonts w:hint="default" w:ascii="Times New Roman" w:hAnsi="Times New Roman" w:cs="Times New Roman" w:eastAsiaTheme="minorEastAsia"/>
          <w:b w:val="0"/>
          <w:bCs w:val="0"/>
          <w:kern w:val="2"/>
          <w:sz w:val="22"/>
          <w:szCs w:val="28"/>
          <w:lang w:val="en-US" w:eastAsia="zh-CN" w:bidi="ar-SA"/>
        </w:rPr>
        <w:drawing>
          <wp:inline distT="0" distB="0" distL="114300" distR="114300">
            <wp:extent cx="1569720" cy="1893570"/>
            <wp:effectExtent l="0" t="0" r="11430" b="11430"/>
            <wp:docPr id="24" name="图片 24" descr="CH~MX@[OX3NUV[JS7Q_GZ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CH~MX@[OX3NUV[JS7Q_GZWL"/>
                    <pic:cNvPicPr>
                      <a:picLocks noChangeAspect="1"/>
                    </pic:cNvPicPr>
                  </pic:nvPicPr>
                  <pic:blipFill>
                    <a:blip r:embed="rId25"/>
                    <a:stretch>
                      <a:fillRect/>
                    </a:stretch>
                  </pic:blipFill>
                  <pic:spPr>
                    <a:xfrm>
                      <a:off x="0" y="0"/>
                      <a:ext cx="1569720" cy="1893570"/>
                    </a:xfrm>
                    <a:prstGeom prst="rect">
                      <a:avLst/>
                    </a:prstGeom>
                  </pic:spPr>
                </pic:pic>
              </a:graphicData>
            </a:graphic>
          </wp:inline>
        </w:drawing>
      </w:r>
    </w:p>
    <w:p>
      <w:pPr>
        <w:pStyle w:val="4"/>
        <w:keepNext w:val="0"/>
        <w:keepLines w:val="0"/>
        <w:widowControl/>
        <w:suppressLineNumbers w:val="0"/>
        <w:rPr>
          <w:rFonts w:hint="default" w:ascii="Times New Roman" w:hAnsi="Times New Roman" w:cs="Times New Roman" w:eastAsiaTheme="minorEastAsia"/>
          <w:b w:val="0"/>
          <w:bCs w:val="0"/>
          <w:kern w:val="2"/>
          <w:sz w:val="22"/>
          <w:szCs w:val="28"/>
          <w:lang w:val="en-US" w:eastAsia="zh-CN" w:bidi="ar-SA"/>
        </w:rPr>
      </w:pPr>
      <w:r>
        <w:rPr>
          <w:rFonts w:hint="default" w:ascii="Times New Roman" w:hAnsi="Times New Roman" w:cs="Times New Roman" w:eastAsiaTheme="minorEastAsia"/>
          <w:b w:val="0"/>
          <w:bCs w:val="0"/>
          <w:kern w:val="2"/>
          <w:sz w:val="22"/>
          <w:szCs w:val="28"/>
          <w:lang w:val="en-US" w:eastAsia="zh-CN" w:bidi="ar-SA"/>
        </w:rPr>
        <w:t xml:space="preserve">During the first pass, SQL Server finds the first physical page (4) and the first logical page (1), and then exchanges these pages in a discrete transaction.On the second pass, SQL Server exchanges the next physical page (7) with next logical page (2).On the third pass, SQL Server exchanges the next physical page (4) with the next logical page (3).On the fourth pass, SQL Server exchanges the next physical page (5) with the next logical page (4).Sorting is now complete because all physical pages correspond to their logical positions. </w:t>
      </w:r>
    </w:p>
    <w:p>
      <w:pPr>
        <w:numPr>
          <w:ilvl w:val="0"/>
          <w:numId w:val="0"/>
        </w:numPr>
        <w:ind w:leftChars="0"/>
        <w:jc w:val="left"/>
        <w:rPr>
          <w:rFonts w:hint="eastAsia"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Establishment of distributed database</w:t>
      </w:r>
      <w:r>
        <w:rPr>
          <w:rFonts w:hint="eastAsia" w:ascii="Times New Roman" w:hAnsi="Times New Roman" w:cs="Times New Roman"/>
          <w:b w:val="0"/>
          <w:bCs w:val="0"/>
          <w:sz w:val="22"/>
          <w:szCs w:val="28"/>
          <w:lang w:val="en-US" w:eastAsia="zh-CN"/>
        </w:rPr>
        <w:t>:</w:t>
      </w:r>
    </w:p>
    <w:p>
      <w:pPr>
        <w:numPr>
          <w:ilvl w:val="0"/>
          <w:numId w:val="0"/>
        </w:numPr>
        <w:ind w:leftChars="0"/>
        <w:jc w:val="left"/>
        <w:rPr>
          <w:rFonts w:hint="eastAsia"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1.</w:t>
      </w:r>
      <w:r>
        <w:rPr>
          <w:rFonts w:hint="eastAsia" w:ascii="Times New Roman" w:hAnsi="Times New Roman" w:cs="Times New Roman"/>
          <w:b w:val="0"/>
          <w:bCs w:val="0"/>
          <w:sz w:val="22"/>
          <w:szCs w:val="28"/>
          <w:lang w:val="en-US" w:eastAsia="zh-CN"/>
        </w:rPr>
        <w:t>T</w:t>
      </w:r>
      <w:r>
        <w:rPr>
          <w:rFonts w:hint="default" w:ascii="Times New Roman" w:hAnsi="Times New Roman" w:cs="Times New Roman"/>
          <w:b w:val="0"/>
          <w:bCs w:val="0"/>
          <w:sz w:val="22"/>
          <w:szCs w:val="28"/>
          <w:lang w:val="en-US" w:eastAsia="zh-CN"/>
        </w:rPr>
        <w:t>_ Space table is the basic table, which is used to store theater space information, and can be distributed horizontally.</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Conditions: distinguish different specifications of the theater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SELECT * FROM </w:t>
      </w:r>
      <w:r>
        <w:rPr>
          <w:rFonts w:hint="eastAsia" w:ascii="Times New Roman" w:hAnsi="Times New Roman" w:cs="Times New Roman"/>
          <w:b w:val="0"/>
          <w:bCs w:val="0"/>
          <w:sz w:val="22"/>
          <w:szCs w:val="28"/>
          <w:lang w:val="en-US" w:eastAsia="zh-CN"/>
        </w:rPr>
        <w:t>T</w:t>
      </w:r>
      <w:r>
        <w:rPr>
          <w:rFonts w:hint="default" w:ascii="Times New Roman" w:hAnsi="Times New Roman" w:cs="Times New Roman"/>
          <w:b w:val="0"/>
          <w:bCs w:val="0"/>
          <w:sz w:val="22"/>
          <w:szCs w:val="28"/>
          <w:lang w:val="en-US" w:eastAsia="zh-CN"/>
        </w:rPr>
        <w:t xml:space="preserve">_ SPACE WHERE Type = 'B'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SELECT * FROM </w:t>
      </w:r>
      <w:r>
        <w:rPr>
          <w:rFonts w:hint="eastAsia" w:ascii="Times New Roman" w:hAnsi="Times New Roman" w:cs="Times New Roman"/>
          <w:b w:val="0"/>
          <w:bCs w:val="0"/>
          <w:sz w:val="22"/>
          <w:szCs w:val="28"/>
          <w:lang w:val="en-US" w:eastAsia="zh-CN"/>
        </w:rPr>
        <w:t>T</w:t>
      </w:r>
      <w:r>
        <w:rPr>
          <w:rFonts w:hint="default" w:ascii="Times New Roman" w:hAnsi="Times New Roman" w:cs="Times New Roman"/>
          <w:b w:val="0"/>
          <w:bCs w:val="0"/>
          <w:sz w:val="22"/>
          <w:szCs w:val="28"/>
          <w:lang w:val="en-US" w:eastAsia="zh-CN"/>
        </w:rPr>
        <w:t>_ SPACE WHERE Type = 'S'</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2.T_ Book is a company booking table, which can be vertically distributed.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Column 1: Store company information and company booking time</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BOOK_ NO|BOOK_ NAME|BOOK_ TIME_ FROM|BOOK_ TIME_ TO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Column 2: store company booking information and fees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BOOK_ NO |THEATRE_ NO|THEATRE_ Type|COST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Column 3: store the ticket information corresponding to the theater reserved by the company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BOOK_ NO |TICKET</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3.T_ BUY_ Ticket is a ticket table, which can be distributed horizontally.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Conditions: distinguish the number of tickets purchased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SELECT * FROM T_ BUY_ TICKET WHERE NUM &gt;5</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4.T_ Ticket is the activity ticket price table, which can be distributed horizontally.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Conditions: distinguish the professional level of the performance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select * from T_ TICKET where PRO_ LEVEL ='A'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select * from T_ TICKET where PRO_ LEVEL ='P'</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Reconstruction of distributed database</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1.SELECT * FROM M_ SPACE WHERE Type = 'B' union SELECT * FROM M_ SPACE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WHERE Type = 'S'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select </w:t>
      </w:r>
    </w:p>
    <w:p>
      <w:pPr>
        <w:numPr>
          <w:ilvl w:val="0"/>
          <w:numId w:val="0"/>
        </w:numPr>
        <w:ind w:leftChars="0"/>
        <w:jc w:val="left"/>
        <w:rPr>
          <w:rFonts w:hint="default" w:ascii="Times New Roman" w:hAnsi="Times New Roman" w:cs="Times New Roman"/>
          <w:b w:val="0"/>
          <w:bCs w:val="0"/>
          <w:sz w:val="22"/>
          <w:szCs w:val="28"/>
          <w:lang w:val="en-US" w:eastAsia="zh-CN"/>
        </w:rPr>
      </w:pPr>
      <w:bookmarkStart w:id="6" w:name="_Toc30371"/>
      <w:r>
        <w:rPr>
          <w:rFonts w:hint="default" w:ascii="Times New Roman" w:hAnsi="Times New Roman" w:cs="Times New Roman"/>
          <w:b w:val="0"/>
          <w:bCs w:val="0"/>
          <w:sz w:val="22"/>
          <w:szCs w:val="28"/>
          <w:lang w:val="en-US" w:eastAsia="zh-CN"/>
        </w:rPr>
        <w:t>a.BOOK_ NO</w:t>
      </w:r>
      <w:bookmarkEnd w:id="6"/>
      <w:r>
        <w:rPr>
          <w:rFonts w:hint="default" w:ascii="Times New Roman" w:hAnsi="Times New Roman" w:cs="Times New Roman"/>
          <w:b w:val="0"/>
          <w:bCs w:val="0"/>
          <w:sz w:val="22"/>
          <w:szCs w:val="28"/>
          <w:lang w:val="en-US" w:eastAsia="zh-CN"/>
        </w:rPr>
        <w:t xml:space="preserve">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,a.BOOK_ NAME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,a.BOOK_ TIME_ FROM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,a.BOOK_ TIME_ TO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,b.THEATRE_ NO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,b.THEATRE_ Type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,b.COST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,c.TICKET from T_ BOOK a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full outer join T_ BOOK b on a.BOOK_ NO=b.BOOK_ NO </w:t>
      </w:r>
    </w:p>
    <w:p>
      <w:pPr>
        <w:numPr>
          <w:ilvl w:val="0"/>
          <w:numId w:val="0"/>
        </w:numPr>
        <w:ind w:left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full outer join T_ BOOK c on a.BOOK_ NO=c.BOOK_ NO</w:t>
      </w:r>
    </w:p>
    <w:p>
      <w:pPr>
        <w:numPr>
          <w:ilvl w:val="0"/>
          <w:numId w:val="0"/>
        </w:numPr>
        <w:ind w:leftChars="0"/>
        <w:jc w:val="left"/>
        <w:rPr>
          <w:rFonts w:hint="default" w:ascii="Times New Roman" w:hAnsi="Times New Roman" w:cs="Times New Roman"/>
          <w:b w:val="0"/>
          <w:bCs w:val="0"/>
          <w:sz w:val="22"/>
          <w:szCs w:val="28"/>
          <w:lang w:val="en-US" w:eastAsia="zh-CN"/>
        </w:rPr>
      </w:pPr>
    </w:p>
    <w:p>
      <w:pPr>
        <w:numPr>
          <w:ilvl w:val="0"/>
          <w:numId w:val="2"/>
        </w:numPr>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SELECT * FROM T_ BUY_ TICKET WHERE NUM &gt;5 union SELECT * FROM T_ BUY_ TICKET WHERE NUM &lt;=5 </w:t>
      </w:r>
    </w:p>
    <w:p>
      <w:pPr>
        <w:numPr>
          <w:numId w:val="0"/>
        </w:numPr>
        <w:jc w:val="left"/>
        <w:rPr>
          <w:rFonts w:hint="default" w:ascii="Times New Roman" w:hAnsi="Times New Roman" w:cs="Times New Roman"/>
          <w:b w:val="0"/>
          <w:bCs w:val="0"/>
          <w:sz w:val="22"/>
          <w:szCs w:val="28"/>
          <w:lang w:val="en-US" w:eastAsia="zh-CN"/>
        </w:rPr>
      </w:pPr>
    </w:p>
    <w:p>
      <w:pPr>
        <w:numPr>
          <w:ilvl w:val="0"/>
          <w:numId w:val="2"/>
        </w:numPr>
        <w:ind w:left="0" w:leftChars="0" w:firstLine="0" w:firstLineChars="0"/>
        <w:jc w:val="left"/>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select * from T_ TICKET where PRO_ LEVEL ='A' union select * from T_ TICKET where PRO_ LEVEL ='P</w:t>
      </w: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widowControl w:val="0"/>
        <w:numPr>
          <w:numId w:val="0"/>
        </w:numPr>
        <w:jc w:val="left"/>
        <w:rPr>
          <w:rFonts w:hint="default" w:ascii="Times New Roman" w:hAnsi="Times New Roman" w:cs="Times New Roman"/>
          <w:b w:val="0"/>
          <w:bCs w:val="0"/>
          <w:sz w:val="22"/>
          <w:szCs w:val="28"/>
          <w:lang w:val="en-US" w:eastAsia="zh-CN"/>
        </w:rPr>
      </w:pPr>
    </w:p>
    <w:p>
      <w:pPr>
        <w:pStyle w:val="2"/>
        <w:bidi w:val="0"/>
        <w:rPr>
          <w:rFonts w:hint="eastAsia" w:ascii="Times New Roman" w:hAnsi="Times New Roman" w:cs="Times New Roman"/>
          <w:lang w:val="en-US" w:eastAsia="zh-CN"/>
        </w:rPr>
      </w:pPr>
      <w:bookmarkStart w:id="7" w:name="_Toc827"/>
      <w:r>
        <w:rPr>
          <w:rFonts w:hint="default" w:ascii="Times New Roman" w:hAnsi="Times New Roman" w:cs="Times New Roman"/>
          <w:lang w:val="en-US" w:eastAsia="zh-CN"/>
        </w:rPr>
        <w:t>R</w:t>
      </w:r>
      <w:r>
        <w:rPr>
          <w:rFonts w:hint="eastAsia" w:ascii="Times New Roman" w:hAnsi="Times New Roman" w:cs="Times New Roman"/>
          <w:lang w:val="en-US" w:eastAsia="zh-CN"/>
        </w:rPr>
        <w:t>EFERENCE</w:t>
      </w:r>
      <w:bookmarkEnd w:id="7"/>
    </w:p>
    <w:p>
      <w:pPr>
        <w:keepNext w:val="0"/>
        <w:keepLines w:val="0"/>
        <w:widowControl/>
        <w:numPr>
          <w:numId w:val="0"/>
        </w:numPr>
        <w:suppressLineNumbers w:val="0"/>
        <w:spacing w:before="0" w:beforeAutospacing="1" w:after="0" w:afterAutospacing="1"/>
        <w:ind w:left="360" w:leftChars="0"/>
        <w:rPr>
          <w:rFonts w:hint="default" w:ascii="Times New Roman" w:hAnsi="Times New Roman" w:cs="Times New Roman"/>
        </w:rPr>
      </w:pPr>
      <w:r>
        <w:rPr>
          <w:rFonts w:hint="default" w:ascii="Times New Roman" w:hAnsi="Times New Roman" w:cs="Times New Roman"/>
          <w:lang w:val="en-US" w:eastAsia="zh-CN"/>
        </w:rPr>
        <w:t>[1]</w:t>
      </w:r>
      <w:r>
        <w:rPr>
          <w:rFonts w:hint="default" w:ascii="Times New Roman" w:hAnsi="Times New Roman" w:cs="Times New Roman"/>
        </w:rPr>
        <w:t xml:space="preserve">Database Systems: A Practical Approach to Design, Implementation and Management, 6th Edition, Addison Wesley (2015), By T. Connolly, C. Begg, Note: The older versions of this book should be okay. </w:t>
      </w:r>
    </w:p>
    <w:p>
      <w:pPr>
        <w:keepNext w:val="0"/>
        <w:keepLines w:val="0"/>
        <w:widowControl/>
        <w:numPr>
          <w:numId w:val="0"/>
        </w:numPr>
        <w:suppressLineNumbers w:val="0"/>
        <w:spacing w:before="0" w:beforeAutospacing="1" w:after="0" w:afterAutospacing="1"/>
        <w:ind w:left="360" w:leftChars="0"/>
        <w:rPr>
          <w:rFonts w:hint="default" w:ascii="Times New Roman" w:hAnsi="Times New Roman" w:cs="Times New Roman"/>
        </w:rPr>
      </w:pPr>
      <w:r>
        <w:rPr>
          <w:rFonts w:hint="default" w:ascii="Times New Roman" w:hAnsi="Times New Roman" w:cs="Times New Roman"/>
          <w:lang w:val="en-US" w:eastAsia="zh-CN"/>
        </w:rPr>
        <w:t>[2]</w:t>
      </w:r>
      <w:r>
        <w:rPr>
          <w:rFonts w:hint="default" w:ascii="Times New Roman" w:hAnsi="Times New Roman" w:cs="Times New Roman"/>
        </w:rPr>
        <w:t>Database Design for Mere Mortals: A Hands-on Guide to Relational Database Design, 3rd Edition, Addison Wesley (2013) By M. Hernandez</w:t>
      </w:r>
      <w:r>
        <w:rPr>
          <w:rFonts w:hint="eastAsia" w:ascii="Times New Roman" w:hAnsi="Times New Roman" w:cs="Times New Roman"/>
          <w:lang w:val="en-US" w:eastAsia="zh-CN"/>
        </w:rPr>
        <w:t>.</w:t>
      </w:r>
      <w:r>
        <w:rPr>
          <w:rFonts w:hint="default" w:ascii="Times New Roman" w:hAnsi="Times New Roman" w:cs="Times New Roman"/>
        </w:rPr>
        <w:t xml:space="preserve"> </w:t>
      </w:r>
    </w:p>
    <w:p>
      <w:pPr>
        <w:keepNext w:val="0"/>
        <w:keepLines w:val="0"/>
        <w:widowControl/>
        <w:numPr>
          <w:numId w:val="0"/>
        </w:numPr>
        <w:suppressLineNumbers w:val="0"/>
        <w:spacing w:before="0" w:beforeAutospacing="1" w:after="0" w:afterAutospacing="1"/>
        <w:ind w:left="360" w:leftChars="0"/>
        <w:rPr>
          <w:rFonts w:hint="eastAsia" w:ascii="Times New Roman" w:hAnsi="Times New Roman" w:cs="Times New Roman"/>
          <w:lang w:val="en-US" w:eastAsia="zh-CN"/>
        </w:rPr>
      </w:pPr>
      <w:r>
        <w:rPr>
          <w:rFonts w:hint="default" w:ascii="Times New Roman" w:hAnsi="Times New Roman" w:cs="Times New Roman"/>
          <w:lang w:val="en-US" w:eastAsia="zh-CN"/>
        </w:rPr>
        <w:t>[3]</w:t>
      </w:r>
      <w:r>
        <w:rPr>
          <w:rFonts w:hint="default" w:ascii="Times New Roman" w:hAnsi="Times New Roman" w:cs="Times New Roman"/>
        </w:rPr>
        <w:t>Databases Illuminated, 3rd Edition, Jones &amp; Bartlett Learning (2015), By C. M. Ricardo, S. D. Urban</w:t>
      </w:r>
      <w:r>
        <w:rPr>
          <w:rFonts w:hint="eastAsia" w:ascii="Times New Roman" w:hAnsi="Times New Roman" w:cs="Times New Roman"/>
          <w:lang w:val="en-US" w:eastAsia="zh-CN"/>
        </w:rPr>
        <w:t>.</w:t>
      </w:r>
    </w:p>
    <w:p>
      <w:pPr>
        <w:keepNext w:val="0"/>
        <w:keepLines w:val="0"/>
        <w:widowControl/>
        <w:numPr>
          <w:numId w:val="0"/>
        </w:numPr>
        <w:suppressLineNumbers w:val="0"/>
        <w:spacing w:before="0" w:beforeAutospacing="1" w:after="0" w:afterAutospacing="1"/>
        <w:ind w:left="360" w:leftChars="0"/>
        <w:rPr>
          <w:rFonts w:hint="default" w:ascii="Times New Roman" w:hAnsi="Times New Roman" w:cs="Times New Roman"/>
        </w:rPr>
      </w:pPr>
      <w:r>
        <w:rPr>
          <w:rFonts w:hint="eastAsia" w:ascii="Times New Roman" w:hAnsi="Times New Roman" w:cs="Times New Roman"/>
          <w:lang w:val="en-US" w:eastAsia="zh-CN"/>
        </w:rPr>
        <w:t>[4]https://stackoverflow.com/questions/5777234/horizontal-vs-vertical-fragmentation-in-distributed-database-management-systems</w:t>
      </w:r>
      <w:r>
        <w:rPr>
          <w:rFonts w:hint="default" w:ascii="Times New Roman" w:hAnsi="Times New Roman" w:cs="Times New Roman"/>
        </w:rPr>
        <w:t xml:space="preserve"> </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4551CF5"/>
    <w:multiLevelType w:val="singleLevel"/>
    <w:tmpl w:val="B4551CF5"/>
    <w:lvl w:ilvl="0" w:tentative="0">
      <w:start w:val="2"/>
      <w:numFmt w:val="decimal"/>
      <w:lvlText w:val="%1."/>
      <w:lvlJc w:val="left"/>
      <w:pPr>
        <w:tabs>
          <w:tab w:val="left" w:pos="312"/>
        </w:tabs>
      </w:pPr>
    </w:lvl>
  </w:abstractNum>
  <w:abstractNum w:abstractNumId="1">
    <w:nsid w:val="DBAC5E70"/>
    <w:multiLevelType w:val="singleLevel"/>
    <w:tmpl w:val="DBAC5E70"/>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1C2B52"/>
    <w:rsid w:val="01976FA2"/>
    <w:rsid w:val="020D06D0"/>
    <w:rsid w:val="04941E7D"/>
    <w:rsid w:val="04E21101"/>
    <w:rsid w:val="06DA1F34"/>
    <w:rsid w:val="09F0217D"/>
    <w:rsid w:val="0A14100B"/>
    <w:rsid w:val="0AF82A78"/>
    <w:rsid w:val="0AFB7D05"/>
    <w:rsid w:val="0B1F75AE"/>
    <w:rsid w:val="0D957A0E"/>
    <w:rsid w:val="11EE0924"/>
    <w:rsid w:val="124423AA"/>
    <w:rsid w:val="14503710"/>
    <w:rsid w:val="150F41B5"/>
    <w:rsid w:val="164D38E6"/>
    <w:rsid w:val="167D45EC"/>
    <w:rsid w:val="18390B9A"/>
    <w:rsid w:val="18882293"/>
    <w:rsid w:val="195807EB"/>
    <w:rsid w:val="19730F83"/>
    <w:rsid w:val="1B3D051C"/>
    <w:rsid w:val="1D175D8B"/>
    <w:rsid w:val="22301565"/>
    <w:rsid w:val="225870FF"/>
    <w:rsid w:val="23C647A1"/>
    <w:rsid w:val="26B87856"/>
    <w:rsid w:val="26C13281"/>
    <w:rsid w:val="27724C92"/>
    <w:rsid w:val="27AA500E"/>
    <w:rsid w:val="281B33FD"/>
    <w:rsid w:val="286A4309"/>
    <w:rsid w:val="2AB86CB8"/>
    <w:rsid w:val="2C0B46E0"/>
    <w:rsid w:val="2D22573C"/>
    <w:rsid w:val="2E703A15"/>
    <w:rsid w:val="2F404464"/>
    <w:rsid w:val="311B4027"/>
    <w:rsid w:val="312550CB"/>
    <w:rsid w:val="323240B2"/>
    <w:rsid w:val="35B50365"/>
    <w:rsid w:val="36731AE8"/>
    <w:rsid w:val="374F6EB9"/>
    <w:rsid w:val="384D67C5"/>
    <w:rsid w:val="38694437"/>
    <w:rsid w:val="3966189D"/>
    <w:rsid w:val="3A2622A7"/>
    <w:rsid w:val="3AF2793A"/>
    <w:rsid w:val="3E2C5EB8"/>
    <w:rsid w:val="3F906E80"/>
    <w:rsid w:val="3FCB2D5B"/>
    <w:rsid w:val="40660D14"/>
    <w:rsid w:val="410B3F70"/>
    <w:rsid w:val="421B19F9"/>
    <w:rsid w:val="446B7B6A"/>
    <w:rsid w:val="46301E68"/>
    <w:rsid w:val="476C666F"/>
    <w:rsid w:val="478F4C0F"/>
    <w:rsid w:val="47DD3F2E"/>
    <w:rsid w:val="482271D7"/>
    <w:rsid w:val="486645E3"/>
    <w:rsid w:val="49EC09D8"/>
    <w:rsid w:val="4A5D292E"/>
    <w:rsid w:val="4ACD658F"/>
    <w:rsid w:val="4D9B542D"/>
    <w:rsid w:val="4DAF2740"/>
    <w:rsid w:val="52036E15"/>
    <w:rsid w:val="53D43E80"/>
    <w:rsid w:val="54710D3B"/>
    <w:rsid w:val="57DB251D"/>
    <w:rsid w:val="57FB1D0F"/>
    <w:rsid w:val="58A8157F"/>
    <w:rsid w:val="58B72B94"/>
    <w:rsid w:val="5DB03041"/>
    <w:rsid w:val="5FEB69D6"/>
    <w:rsid w:val="65BD5BFB"/>
    <w:rsid w:val="66B04B4F"/>
    <w:rsid w:val="681C0C1C"/>
    <w:rsid w:val="6D091371"/>
    <w:rsid w:val="6D547908"/>
    <w:rsid w:val="6D9F3AF0"/>
    <w:rsid w:val="6DDA402A"/>
    <w:rsid w:val="6E3F0BAA"/>
    <w:rsid w:val="6E5121A5"/>
    <w:rsid w:val="6F26452C"/>
    <w:rsid w:val="6F972027"/>
    <w:rsid w:val="70CC17D3"/>
    <w:rsid w:val="7283319C"/>
    <w:rsid w:val="731527A3"/>
    <w:rsid w:val="7398418C"/>
    <w:rsid w:val="74296E67"/>
    <w:rsid w:val="77277C34"/>
    <w:rsid w:val="7798507A"/>
    <w:rsid w:val="787565AC"/>
    <w:rsid w:val="78B451C8"/>
    <w:rsid w:val="78E053AB"/>
    <w:rsid w:val="7A01030E"/>
    <w:rsid w:val="7C04709F"/>
    <w:rsid w:val="7C0B2591"/>
    <w:rsid w:val="7F1D71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7">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toc 1"/>
    <w:basedOn w:val="1"/>
    <w:next w:val="1"/>
    <w:uiPriority w:val="0"/>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character" w:styleId="9">
    <w:name w:val="Hyperlink"/>
    <w:basedOn w:val="7"/>
    <w:uiPriority w:val="0"/>
    <w:rPr>
      <w:color w:val="0000FF"/>
      <w:u w:val="single"/>
    </w:rPr>
  </w:style>
  <w:style w:type="character" w:styleId="10">
    <w:name w:val="HTML Code"/>
    <w:basedOn w:val="7"/>
    <w:qFormat/>
    <w:uiPriority w:val="0"/>
    <w:rPr>
      <w:rFonts w:ascii="Courier New" w:hAnsi="Courier New"/>
      <w:sz w:val="20"/>
    </w:rPr>
  </w:style>
  <w:style w:type="paragraph" w:customStyle="1" w:styleId="1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2021-01-14T01:45:00Z</dcterms:created>
  <dc:creator>86186</dc:creator>
  <cp:lastModifiedBy>高力军</cp:lastModifiedBy>
  <dcterms:modified xsi:type="dcterms:W3CDTF">2021-01-15T14:08:34Z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