
<file path=[Content_Types].xml><?xml version="1.0" encoding="utf-8"?>
<Types xmlns="http://schemas.openxmlformats.org/package/2006/content-types">
  <Default Extension="xml" ContentType="application/xml"/>
  <Default Extension="png" ContentType="image/png"/>
  <Default Extension="rels" ContentType="application/vnd.openxmlformats-package.relationships+xml"/>
  <Override PartName="/customXml/itemProps1.xml" ContentType="application/vnd.openxmlformats-officedocument.customXmlProperties+xml"/>
  <Override PartName="/customXml/itemProps2.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footer1.xml" ContentType="application/vnd.openxmlformats-officedocument.wordprocessingml.footer+xml"/>
  <Override PartName="/word/footer2.xml" ContentType="application/vnd.openxmlformats-officedocument.wordprocessingml.footer+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pStyle w:val="2"/>
        <w:spacing w:before="0"/>
        <w:rPr>
          <w:rFonts w:ascii="Times New Roman" w:hAnsi="Times New Roman" w:cs="Times New Roman"/>
          <w:sz w:val="24"/>
          <w:szCs w:val="24"/>
        </w:rPr>
      </w:pPr>
    </w:p>
    <w:p/>
    <w:p/>
    <w:p/>
    <w:p/>
    <w:p/>
    <w:p/>
    <w:p/>
    <w:p>
      <w:pPr>
        <w:pStyle w:val="2"/>
        <w:spacing w:before="0"/>
        <w:rPr>
          <w:rFonts w:ascii="Times New Roman" w:hAnsi="Times New Roman" w:cs="Times New Roman"/>
          <w:sz w:val="24"/>
          <w:szCs w:val="24"/>
        </w:rPr>
      </w:pPr>
    </w:p>
    <w:p>
      <w:pPr>
        <w:pStyle w:val="2"/>
        <w:spacing w:before="0"/>
        <w:rPr>
          <w:rFonts w:ascii="Times New Roman" w:hAnsi="Times New Roman" w:cs="Times New Roman"/>
          <w:sz w:val="24"/>
          <w:szCs w:val="24"/>
        </w:rPr>
      </w:pPr>
    </w:p>
    <w:p>
      <w:pPr>
        <w:pStyle w:val="2"/>
        <w:spacing w:before="0"/>
        <w:rPr>
          <w:rFonts w:ascii="Times New Roman" w:hAnsi="Times New Roman" w:cs="Times New Roman"/>
          <w:sz w:val="24"/>
          <w:szCs w:val="24"/>
        </w:rPr>
      </w:pPr>
    </w:p>
    <w:p>
      <w:pPr>
        <w:pStyle w:val="2"/>
        <w:spacing w:before="0"/>
        <w:jc w:val="center"/>
        <w:rPr>
          <w:rFonts w:ascii="Times New Roman" w:hAnsi="Times New Roman" w:cs="Times New Roman"/>
          <w:sz w:val="24"/>
          <w:szCs w:val="24"/>
        </w:rPr>
      </w:pPr>
      <w:bookmarkStart w:id="0" w:name="_Toc7686741"/>
      <w:r>
        <w:rPr>
          <w:rFonts w:ascii="Times New Roman" w:hAnsi="Times New Roman" w:cs="Times New Roman"/>
          <w:sz w:val="24"/>
          <w:szCs w:val="24"/>
        </w:rPr>
        <w:t>A Report Investigation of the Management Processes of Blue Phoenix Company</w:t>
      </w:r>
      <w:bookmarkEnd w:id="0"/>
    </w:p>
    <w:p>
      <w:pPr>
        <w:pStyle w:val="2"/>
        <w:spacing w:before="0"/>
        <w:rPr>
          <w:rFonts w:ascii="Times New Roman" w:hAnsi="Times New Roman" w:cs="Times New Roman"/>
          <w:sz w:val="24"/>
          <w:szCs w:val="24"/>
        </w:rPr>
      </w:pPr>
    </w:p>
    <w:p>
      <w:pPr>
        <w:pStyle w:val="2"/>
        <w:spacing w:before="0"/>
        <w:rPr>
          <w:rFonts w:ascii="Times New Roman" w:hAnsi="Times New Roman" w:cs="Times New Roman"/>
          <w:sz w:val="24"/>
          <w:szCs w:val="24"/>
        </w:rPr>
      </w:pPr>
    </w:p>
    <w:p>
      <w:pPr>
        <w:pStyle w:val="2"/>
        <w:spacing w:before="0"/>
        <w:rPr>
          <w:rFonts w:ascii="Times New Roman" w:hAnsi="Times New Roman" w:cs="Times New Roman"/>
          <w:sz w:val="24"/>
          <w:szCs w:val="24"/>
        </w:rPr>
      </w:pPr>
    </w:p>
    <w:p>
      <w:pPr>
        <w:pStyle w:val="2"/>
        <w:spacing w:before="0"/>
        <w:rPr>
          <w:rFonts w:ascii="Times New Roman" w:hAnsi="Times New Roman" w:cs="Times New Roman"/>
          <w:sz w:val="24"/>
          <w:szCs w:val="24"/>
        </w:rPr>
      </w:pPr>
    </w:p>
    <w:p>
      <w:pPr>
        <w:pStyle w:val="2"/>
        <w:spacing w:before="0"/>
        <w:rPr>
          <w:rFonts w:ascii="Times New Roman" w:hAnsi="Times New Roman" w:cs="Times New Roman"/>
          <w:sz w:val="24"/>
          <w:szCs w:val="24"/>
        </w:rPr>
      </w:pPr>
    </w:p>
    <w:p>
      <w:pPr>
        <w:pStyle w:val="2"/>
        <w:spacing w:before="0"/>
        <w:rPr>
          <w:rFonts w:ascii="Times New Roman" w:hAnsi="Times New Roman" w:cs="Times New Roman"/>
          <w:sz w:val="24"/>
          <w:szCs w:val="24"/>
        </w:rPr>
      </w:pPr>
    </w:p>
    <w:p>
      <w:pPr>
        <w:pStyle w:val="2"/>
        <w:spacing w:before="0"/>
        <w:jc w:val="center"/>
        <w:rPr>
          <w:rFonts w:hint="default"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Student Name: Xueqian Shi</w:t>
      </w:r>
    </w:p>
    <w:p>
      <w:pPr>
        <w:pStyle w:val="2"/>
        <w:spacing w:before="0"/>
        <w:jc w:val="center"/>
        <w:rPr>
          <w:rFonts w:hint="default"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Student ID: 1804451</w:t>
      </w:r>
      <w:bookmarkStart w:id="13" w:name="_GoBack"/>
      <w:bookmarkEnd w:id="13"/>
    </w:p>
    <w:p>
      <w:pPr>
        <w:pStyle w:val="2"/>
        <w:spacing w:before="0"/>
        <w:rPr>
          <w:rFonts w:ascii="Times New Roman" w:hAnsi="Times New Roman" w:cs="Times New Roman"/>
          <w:sz w:val="24"/>
          <w:szCs w:val="24"/>
        </w:rPr>
      </w:pPr>
    </w:p>
    <w:p>
      <w:pPr>
        <w:pStyle w:val="2"/>
        <w:spacing w:before="0"/>
        <w:rPr>
          <w:rFonts w:ascii="Times New Roman" w:hAnsi="Times New Roman" w:cs="Times New Roman"/>
          <w:sz w:val="24"/>
          <w:szCs w:val="24"/>
        </w:rPr>
      </w:pPr>
    </w:p>
    <w:p>
      <w:pPr>
        <w:pStyle w:val="2"/>
        <w:spacing w:before="0"/>
        <w:rPr>
          <w:rFonts w:ascii="Times New Roman" w:hAnsi="Times New Roman" w:cs="Times New Roman"/>
          <w:sz w:val="24"/>
          <w:szCs w:val="24"/>
        </w:rPr>
      </w:pPr>
    </w:p>
    <w:p/>
    <w:p/>
    <w:p/>
    <w:p/>
    <w:p/>
    <w:p>
      <w:pPr>
        <w:pStyle w:val="2"/>
        <w:spacing w:before="0"/>
        <w:rPr>
          <w:rFonts w:ascii="Times New Roman" w:hAnsi="Times New Roman" w:cs="Times New Roman"/>
          <w:sz w:val="24"/>
          <w:szCs w:val="24"/>
        </w:rPr>
      </w:pPr>
    </w:p>
    <w:p>
      <w:pPr>
        <w:pStyle w:val="2"/>
        <w:spacing w:before="0"/>
        <w:rPr>
          <w:rFonts w:ascii="Times New Roman" w:hAnsi="Times New Roman" w:cs="Times New Roman"/>
          <w:sz w:val="24"/>
          <w:szCs w:val="24"/>
        </w:rPr>
      </w:pPr>
    </w:p>
    <w:p/>
    <w:p>
      <w:pPr>
        <w:pStyle w:val="2"/>
        <w:spacing w:before="0"/>
        <w:rPr>
          <w:rFonts w:ascii="Times New Roman" w:hAnsi="Times New Roman" w:cs="Times New Roman"/>
          <w:sz w:val="24"/>
          <w:szCs w:val="24"/>
        </w:rPr>
      </w:pPr>
      <w:bookmarkStart w:id="1" w:name="_Toc7686742"/>
      <w:r>
        <w:rPr>
          <w:rFonts w:ascii="Times New Roman" w:hAnsi="Times New Roman" w:cs="Times New Roman"/>
          <w:sz w:val="24"/>
          <w:szCs w:val="24"/>
        </w:rPr>
        <w:t>Executive Summary</w:t>
      </w:r>
      <w:bookmarkEnd w:id="1"/>
    </w:p>
    <w:p>
      <w:pPr>
        <w:spacing w:after="0" w:line="480" w:lineRule="auto"/>
        <w:jc w:val="both"/>
        <w:rPr>
          <w:rFonts w:ascii="Times New Roman" w:hAnsi="Times New Roman" w:cs="Times New Roman"/>
          <w:sz w:val="24"/>
          <w:szCs w:val="24"/>
        </w:rPr>
      </w:pPr>
      <w:r>
        <w:rPr>
          <w:rFonts w:ascii="Times New Roman" w:hAnsi="Times New Roman" w:cs="Times New Roman"/>
          <w:sz w:val="24"/>
          <w:szCs w:val="24"/>
        </w:rPr>
        <w:t xml:space="preserve">Following the completion of the initial project description, the study has done deep research based on secondary sources within the Chinese cloth market. the investigation collects of data concerning the Chinese clot industry and various problems that encounter Blue Phoenix based on the Chinese cloth market. The study found that Chinese market has favorable environment opportunities that drive Blue Phoenix towards its success. The continuous growth of Chinese population and the climatic change accompanied by the four seasons in a year influences growth of Blue Phoenix Company. In spite all these opportunities; the findings display various problems that affect the company’s successful growth.  These problems include operational support team, sales volume and customer flow. These three issues impact a great challenge for the development of Blue Phoenix. As a result, various recommendations such as hiring specialist and advisors in the company should be enforced. Besides, extra recommendations are highlighted in the </w:t>
      </w:r>
      <w:r>
        <w:rPr>
          <w:rFonts w:hint="eastAsia" w:ascii="Times New Roman" w:hAnsi="Times New Roman" w:cs="Times New Roman"/>
          <w:sz w:val="24"/>
          <w:szCs w:val="24"/>
          <w:lang w:eastAsia="zh-CN"/>
        </w:rPr>
        <w:t>report</w:t>
      </w:r>
      <w:r>
        <w:rPr>
          <w:rFonts w:ascii="Times New Roman" w:hAnsi="Times New Roman" w:cs="Times New Roman"/>
          <w:sz w:val="24"/>
          <w:szCs w:val="24"/>
        </w:rPr>
        <w:t xml:space="preserve"> project. Therefore, these findings closely relate to the project research topic that identifies essential for proper operation of the company based on the chines cloth market.</w:t>
      </w:r>
    </w:p>
    <w:p>
      <w:pPr>
        <w:spacing w:after="0" w:line="480" w:lineRule="auto"/>
        <w:jc w:val="both"/>
        <w:rPr>
          <w:rFonts w:ascii="Times New Roman" w:hAnsi="Times New Roman" w:cs="Times New Roman"/>
          <w:sz w:val="24"/>
          <w:szCs w:val="24"/>
        </w:rPr>
      </w:pPr>
    </w:p>
    <w:p>
      <w:pPr>
        <w:spacing w:after="0" w:line="480" w:lineRule="auto"/>
        <w:jc w:val="both"/>
        <w:rPr>
          <w:rFonts w:ascii="Times New Roman" w:hAnsi="Times New Roman" w:cs="Times New Roman"/>
          <w:sz w:val="24"/>
          <w:szCs w:val="24"/>
        </w:rPr>
      </w:pPr>
    </w:p>
    <w:p>
      <w:pPr>
        <w:spacing w:after="0" w:line="480" w:lineRule="auto"/>
        <w:jc w:val="both"/>
        <w:rPr>
          <w:rFonts w:ascii="Times New Roman" w:hAnsi="Times New Roman" w:cs="Times New Roman"/>
          <w:sz w:val="24"/>
          <w:szCs w:val="24"/>
        </w:rPr>
      </w:pPr>
    </w:p>
    <w:p>
      <w:pPr>
        <w:spacing w:after="0" w:line="480" w:lineRule="auto"/>
        <w:jc w:val="both"/>
        <w:rPr>
          <w:rFonts w:ascii="Times New Roman" w:hAnsi="Times New Roman" w:cs="Times New Roman"/>
          <w:sz w:val="24"/>
          <w:szCs w:val="24"/>
        </w:rPr>
      </w:pPr>
    </w:p>
    <w:p>
      <w:pPr>
        <w:spacing w:after="0" w:line="480" w:lineRule="auto"/>
        <w:jc w:val="both"/>
        <w:rPr>
          <w:rFonts w:ascii="Times New Roman" w:hAnsi="Times New Roman" w:cs="Times New Roman"/>
          <w:sz w:val="24"/>
          <w:szCs w:val="24"/>
        </w:rPr>
      </w:pPr>
    </w:p>
    <w:p>
      <w:pPr>
        <w:spacing w:after="0" w:line="480" w:lineRule="auto"/>
        <w:jc w:val="both"/>
        <w:rPr>
          <w:rFonts w:ascii="Times New Roman" w:hAnsi="Times New Roman" w:cs="Times New Roman"/>
          <w:sz w:val="24"/>
          <w:szCs w:val="24"/>
        </w:rPr>
      </w:pPr>
    </w:p>
    <w:p>
      <w:pPr>
        <w:spacing w:after="0" w:line="480" w:lineRule="auto"/>
        <w:jc w:val="both"/>
        <w:rPr>
          <w:rFonts w:ascii="Times New Roman" w:hAnsi="Times New Roman" w:cs="Times New Roman"/>
          <w:sz w:val="24"/>
          <w:szCs w:val="24"/>
        </w:rPr>
      </w:pPr>
    </w:p>
    <w:p>
      <w:pPr>
        <w:spacing w:after="0" w:line="480" w:lineRule="auto"/>
        <w:jc w:val="both"/>
        <w:rPr>
          <w:rFonts w:ascii="Times New Roman" w:hAnsi="Times New Roman" w:cs="Times New Roman"/>
          <w:sz w:val="24"/>
          <w:szCs w:val="24"/>
        </w:rPr>
      </w:pPr>
    </w:p>
    <w:p>
      <w:pPr>
        <w:spacing w:after="0" w:line="480" w:lineRule="auto"/>
        <w:jc w:val="both"/>
        <w:rPr>
          <w:rFonts w:ascii="Times New Roman" w:hAnsi="Times New Roman" w:cs="Times New Roman"/>
          <w:sz w:val="24"/>
          <w:szCs w:val="24"/>
        </w:rPr>
      </w:pPr>
    </w:p>
    <w:p>
      <w:pPr>
        <w:spacing w:after="0" w:line="480" w:lineRule="auto"/>
        <w:jc w:val="both"/>
        <w:rPr>
          <w:rFonts w:ascii="Times New Roman" w:hAnsi="Times New Roman" w:cs="Times New Roman"/>
          <w:sz w:val="24"/>
          <w:szCs w:val="24"/>
        </w:rPr>
      </w:pPr>
    </w:p>
    <w:p>
      <w:pPr>
        <w:spacing w:after="0" w:line="480" w:lineRule="auto"/>
        <w:jc w:val="both"/>
        <w:rPr>
          <w:rFonts w:ascii="Times New Roman" w:hAnsi="Times New Roman" w:cs="Times New Roman"/>
          <w:sz w:val="24"/>
          <w:szCs w:val="24"/>
        </w:rPr>
      </w:pPr>
    </w:p>
    <w:sdt>
      <w:sdtPr>
        <w:rPr>
          <w:rFonts w:ascii="Times New Roman" w:hAnsi="Times New Roman" w:cs="Times New Roman" w:eastAsiaTheme="minorHAnsi"/>
          <w:color w:val="auto"/>
          <w:sz w:val="24"/>
          <w:szCs w:val="24"/>
        </w:rPr>
        <w:id w:val="-1688202643"/>
        <w:docPartObj>
          <w:docPartGallery w:val="Table of Contents"/>
          <w:docPartUnique/>
        </w:docPartObj>
      </w:sdtPr>
      <w:sdtEndPr>
        <w:rPr>
          <w:rFonts w:ascii="Times New Roman" w:hAnsi="Times New Roman" w:cs="Times New Roman" w:eastAsiaTheme="minorEastAsia"/>
          <w:b/>
          <w:bCs/>
          <w:color w:val="auto"/>
          <w:sz w:val="24"/>
          <w:szCs w:val="24"/>
        </w:rPr>
      </w:sdtEndPr>
      <w:sdtContent>
        <w:p>
          <w:pPr>
            <w:pStyle w:val="17"/>
            <w:spacing w:before="0"/>
            <w:rPr>
              <w:rFonts w:ascii="Times New Roman" w:hAnsi="Times New Roman" w:cs="Times New Roman"/>
              <w:sz w:val="24"/>
              <w:szCs w:val="24"/>
            </w:rPr>
          </w:pPr>
          <w:r>
            <w:rPr>
              <w:rFonts w:ascii="Times New Roman" w:hAnsi="Times New Roman" w:cs="Times New Roman"/>
              <w:sz w:val="24"/>
              <w:szCs w:val="24"/>
            </w:rPr>
            <w:t>Table of contents</w:t>
          </w:r>
        </w:p>
        <w:p>
          <w:pPr>
            <w:pStyle w:val="7"/>
            <w:tabs>
              <w:tab w:val="right" w:leader="dot" w:pos="9350"/>
            </w:tabs>
            <w:rPr>
              <w:lang w:val="en-GB" w:eastAsia="en-GB"/>
            </w:rPr>
          </w:pPr>
          <w:r>
            <w:rPr>
              <w:rFonts w:ascii="Times New Roman" w:hAnsi="Times New Roman" w:cs="Times New Roman"/>
              <w:sz w:val="24"/>
              <w:szCs w:val="24"/>
            </w:rPr>
            <w:fldChar w:fldCharType="begin"/>
          </w:r>
          <w:r>
            <w:rPr>
              <w:rFonts w:ascii="Times New Roman" w:hAnsi="Times New Roman" w:cs="Times New Roman"/>
              <w:sz w:val="24"/>
              <w:szCs w:val="24"/>
            </w:rPr>
            <w:instrText xml:space="preserve"> TOC \o "1-3" \h \z \u </w:instrText>
          </w:r>
          <w:r>
            <w:rPr>
              <w:rFonts w:ascii="Times New Roman" w:hAnsi="Times New Roman" w:cs="Times New Roman"/>
              <w:sz w:val="24"/>
              <w:szCs w:val="24"/>
            </w:rPr>
            <w:fldChar w:fldCharType="separate"/>
          </w:r>
          <w:r>
            <w:fldChar w:fldCharType="begin"/>
          </w:r>
          <w:r>
            <w:instrText xml:space="preserve"> HYPERLINK \l "_Toc7686741" </w:instrText>
          </w:r>
          <w:r>
            <w:fldChar w:fldCharType="separate"/>
          </w:r>
          <w:r>
            <w:rPr>
              <w:rStyle w:val="11"/>
              <w:rFonts w:ascii="Times New Roman" w:hAnsi="Times New Roman" w:cs="Times New Roman"/>
            </w:rPr>
            <w:t>A Report Investigation of the Management Processes of Blue Phoenix Company</w:t>
          </w:r>
          <w:r>
            <w:tab/>
          </w:r>
          <w:r>
            <w:fldChar w:fldCharType="begin"/>
          </w:r>
          <w:r>
            <w:instrText xml:space="preserve"> PAGEREF _Toc7686741 \h </w:instrText>
          </w:r>
          <w:r>
            <w:fldChar w:fldCharType="separate"/>
          </w:r>
          <w:r>
            <w:t>1</w:t>
          </w:r>
          <w:r>
            <w:fldChar w:fldCharType="end"/>
          </w:r>
          <w:r>
            <w:fldChar w:fldCharType="end"/>
          </w:r>
        </w:p>
        <w:p>
          <w:pPr>
            <w:pStyle w:val="7"/>
            <w:tabs>
              <w:tab w:val="right" w:leader="dot" w:pos="9350"/>
            </w:tabs>
            <w:rPr>
              <w:lang w:val="en-GB" w:eastAsia="en-GB"/>
            </w:rPr>
          </w:pPr>
          <w:r>
            <w:fldChar w:fldCharType="begin"/>
          </w:r>
          <w:r>
            <w:instrText xml:space="preserve"> HYPERLINK \l "_Toc7686742" </w:instrText>
          </w:r>
          <w:r>
            <w:fldChar w:fldCharType="separate"/>
          </w:r>
          <w:r>
            <w:rPr>
              <w:rStyle w:val="11"/>
              <w:rFonts w:ascii="Times New Roman" w:hAnsi="Times New Roman" w:cs="Times New Roman"/>
            </w:rPr>
            <w:t>Executive Summary</w:t>
          </w:r>
          <w:r>
            <w:tab/>
          </w:r>
          <w:r>
            <w:fldChar w:fldCharType="begin"/>
          </w:r>
          <w:r>
            <w:instrText xml:space="preserve"> PAGEREF _Toc7686742 \h </w:instrText>
          </w:r>
          <w:r>
            <w:fldChar w:fldCharType="separate"/>
          </w:r>
          <w:r>
            <w:t>2</w:t>
          </w:r>
          <w:r>
            <w:fldChar w:fldCharType="end"/>
          </w:r>
          <w:r>
            <w:fldChar w:fldCharType="end"/>
          </w:r>
        </w:p>
        <w:p>
          <w:pPr>
            <w:pStyle w:val="7"/>
            <w:tabs>
              <w:tab w:val="right" w:leader="dot" w:pos="9350"/>
            </w:tabs>
            <w:rPr>
              <w:lang w:val="en-GB" w:eastAsia="en-GB"/>
            </w:rPr>
          </w:pPr>
          <w:r>
            <w:fldChar w:fldCharType="begin"/>
          </w:r>
          <w:r>
            <w:instrText xml:space="preserve"> HYPERLINK \l "_Toc7686743" </w:instrText>
          </w:r>
          <w:r>
            <w:fldChar w:fldCharType="separate"/>
          </w:r>
          <w:r>
            <w:rPr>
              <w:rStyle w:val="11"/>
              <w:rFonts w:ascii="Times New Roman" w:hAnsi="Times New Roman" w:cs="Times New Roman"/>
            </w:rPr>
            <w:t>1.0 Introduction</w:t>
          </w:r>
          <w:r>
            <w:tab/>
          </w:r>
          <w:r>
            <w:fldChar w:fldCharType="begin"/>
          </w:r>
          <w:r>
            <w:instrText xml:space="preserve"> PAGEREF _Toc7686743 \h </w:instrText>
          </w:r>
          <w:r>
            <w:fldChar w:fldCharType="separate"/>
          </w:r>
          <w:r>
            <w:t>4</w:t>
          </w:r>
          <w:r>
            <w:fldChar w:fldCharType="end"/>
          </w:r>
          <w:r>
            <w:fldChar w:fldCharType="end"/>
          </w:r>
        </w:p>
        <w:p>
          <w:pPr>
            <w:pStyle w:val="7"/>
            <w:tabs>
              <w:tab w:val="right" w:leader="dot" w:pos="9350"/>
            </w:tabs>
            <w:rPr>
              <w:lang w:val="en-GB" w:eastAsia="en-GB"/>
            </w:rPr>
          </w:pPr>
          <w:r>
            <w:fldChar w:fldCharType="begin"/>
          </w:r>
          <w:r>
            <w:instrText xml:space="preserve"> HYPERLINK \l "_Toc7686744" </w:instrText>
          </w:r>
          <w:r>
            <w:fldChar w:fldCharType="separate"/>
          </w:r>
          <w:r>
            <w:rPr>
              <w:rStyle w:val="11"/>
              <w:rFonts w:ascii="Times New Roman" w:hAnsi="Times New Roman" w:cs="Times New Roman"/>
            </w:rPr>
            <w:t>2.0 Project Objectives</w:t>
          </w:r>
          <w:r>
            <w:tab/>
          </w:r>
          <w:r>
            <w:fldChar w:fldCharType="begin"/>
          </w:r>
          <w:r>
            <w:instrText xml:space="preserve"> PAGEREF _Toc7686744 \h </w:instrText>
          </w:r>
          <w:r>
            <w:fldChar w:fldCharType="separate"/>
          </w:r>
          <w:r>
            <w:t>4</w:t>
          </w:r>
          <w:r>
            <w:fldChar w:fldCharType="end"/>
          </w:r>
          <w:r>
            <w:fldChar w:fldCharType="end"/>
          </w:r>
        </w:p>
        <w:p>
          <w:pPr>
            <w:pStyle w:val="7"/>
            <w:tabs>
              <w:tab w:val="right" w:leader="dot" w:pos="9350"/>
            </w:tabs>
            <w:rPr>
              <w:lang w:val="en-GB" w:eastAsia="en-GB"/>
            </w:rPr>
          </w:pPr>
          <w:r>
            <w:fldChar w:fldCharType="begin"/>
          </w:r>
          <w:r>
            <w:instrText xml:space="preserve"> HYPERLINK \l "_Toc7686745" </w:instrText>
          </w:r>
          <w:r>
            <w:fldChar w:fldCharType="separate"/>
          </w:r>
          <w:r>
            <w:rPr>
              <w:rStyle w:val="11"/>
              <w:rFonts w:ascii="Times New Roman" w:hAnsi="Times New Roman" w:cs="Times New Roman"/>
            </w:rPr>
            <w:t>3.0 Data collection and research methods</w:t>
          </w:r>
          <w:r>
            <w:tab/>
          </w:r>
          <w:r>
            <w:fldChar w:fldCharType="begin"/>
          </w:r>
          <w:r>
            <w:instrText xml:space="preserve"> PAGEREF _Toc7686745 \h </w:instrText>
          </w:r>
          <w:r>
            <w:fldChar w:fldCharType="separate"/>
          </w:r>
          <w:r>
            <w:t>5</w:t>
          </w:r>
          <w:r>
            <w:fldChar w:fldCharType="end"/>
          </w:r>
          <w:r>
            <w:fldChar w:fldCharType="end"/>
          </w:r>
        </w:p>
        <w:p>
          <w:pPr>
            <w:pStyle w:val="7"/>
            <w:tabs>
              <w:tab w:val="right" w:leader="dot" w:pos="9350"/>
            </w:tabs>
            <w:rPr>
              <w:lang w:val="en-GB" w:eastAsia="en-GB"/>
            </w:rPr>
          </w:pPr>
          <w:r>
            <w:fldChar w:fldCharType="begin"/>
          </w:r>
          <w:r>
            <w:instrText xml:space="preserve"> HYPERLINK \l "_Toc7686746" </w:instrText>
          </w:r>
          <w:r>
            <w:fldChar w:fldCharType="separate"/>
          </w:r>
          <w:r>
            <w:rPr>
              <w:rStyle w:val="11"/>
              <w:rFonts w:ascii="Times New Roman" w:hAnsi="Times New Roman" w:cs="Times New Roman"/>
            </w:rPr>
            <w:t>4.0 Findings and critical analysis</w:t>
          </w:r>
          <w:r>
            <w:tab/>
          </w:r>
          <w:r>
            <w:fldChar w:fldCharType="begin"/>
          </w:r>
          <w:r>
            <w:instrText xml:space="preserve"> PAGEREF _Toc7686746 \h </w:instrText>
          </w:r>
          <w:r>
            <w:fldChar w:fldCharType="separate"/>
          </w:r>
          <w:r>
            <w:t>5</w:t>
          </w:r>
          <w:r>
            <w:fldChar w:fldCharType="end"/>
          </w:r>
          <w:r>
            <w:fldChar w:fldCharType="end"/>
          </w:r>
        </w:p>
        <w:p>
          <w:pPr>
            <w:pStyle w:val="8"/>
            <w:tabs>
              <w:tab w:val="right" w:leader="dot" w:pos="9350"/>
            </w:tabs>
            <w:rPr>
              <w:lang w:val="en-GB" w:eastAsia="en-GB"/>
            </w:rPr>
          </w:pPr>
          <w:r>
            <w:fldChar w:fldCharType="begin"/>
          </w:r>
          <w:r>
            <w:instrText xml:space="preserve"> HYPERLINK \l "_Toc7686747" </w:instrText>
          </w:r>
          <w:r>
            <w:fldChar w:fldCharType="separate"/>
          </w:r>
          <w:r>
            <w:rPr>
              <w:rStyle w:val="11"/>
              <w:rFonts w:ascii="Times New Roman" w:hAnsi="Times New Roman" w:cs="Times New Roman"/>
            </w:rPr>
            <w:t>4.1 Challenges and opportunities surrounded by the Chinese cloth market</w:t>
          </w:r>
          <w:r>
            <w:tab/>
          </w:r>
          <w:r>
            <w:fldChar w:fldCharType="begin"/>
          </w:r>
          <w:r>
            <w:instrText xml:space="preserve"> PAGEREF _Toc7686747 \h </w:instrText>
          </w:r>
          <w:r>
            <w:fldChar w:fldCharType="separate"/>
          </w:r>
          <w:r>
            <w:t>5</w:t>
          </w:r>
          <w:r>
            <w:fldChar w:fldCharType="end"/>
          </w:r>
          <w:r>
            <w:fldChar w:fldCharType="end"/>
          </w:r>
        </w:p>
        <w:p>
          <w:pPr>
            <w:pStyle w:val="8"/>
            <w:tabs>
              <w:tab w:val="right" w:leader="dot" w:pos="9350"/>
            </w:tabs>
            <w:rPr>
              <w:lang w:val="en-GB" w:eastAsia="en-GB"/>
            </w:rPr>
          </w:pPr>
          <w:r>
            <w:fldChar w:fldCharType="begin"/>
          </w:r>
          <w:r>
            <w:instrText xml:space="preserve"> HYPERLINK \l "_Toc7686748" </w:instrText>
          </w:r>
          <w:r>
            <w:fldChar w:fldCharType="separate"/>
          </w:r>
          <w:r>
            <w:rPr>
              <w:rStyle w:val="11"/>
              <w:rFonts w:ascii="Times New Roman" w:hAnsi="Times New Roman" w:cs="Times New Roman"/>
            </w:rPr>
            <w:t>4.2 Professional operation support team</w:t>
          </w:r>
          <w:r>
            <w:tab/>
          </w:r>
          <w:r>
            <w:fldChar w:fldCharType="begin"/>
          </w:r>
          <w:r>
            <w:instrText xml:space="preserve"> PAGEREF _Toc7686748 \h </w:instrText>
          </w:r>
          <w:r>
            <w:fldChar w:fldCharType="separate"/>
          </w:r>
          <w:r>
            <w:t>8</w:t>
          </w:r>
          <w:r>
            <w:fldChar w:fldCharType="end"/>
          </w:r>
          <w:r>
            <w:fldChar w:fldCharType="end"/>
          </w:r>
        </w:p>
        <w:p>
          <w:pPr>
            <w:pStyle w:val="8"/>
            <w:tabs>
              <w:tab w:val="right" w:leader="dot" w:pos="9350"/>
            </w:tabs>
            <w:rPr>
              <w:lang w:val="en-GB" w:eastAsia="en-GB"/>
            </w:rPr>
          </w:pPr>
          <w:r>
            <w:fldChar w:fldCharType="begin"/>
          </w:r>
          <w:r>
            <w:instrText xml:space="preserve"> HYPERLINK \l "_Toc7686749" </w:instrText>
          </w:r>
          <w:r>
            <w:fldChar w:fldCharType="separate"/>
          </w:r>
          <w:r>
            <w:rPr>
              <w:rStyle w:val="11"/>
              <w:rFonts w:ascii="Times New Roman" w:hAnsi="Times New Roman" w:cs="Times New Roman"/>
            </w:rPr>
            <w:t>4.3 Increasing Sales Volume</w:t>
          </w:r>
          <w:r>
            <w:tab/>
          </w:r>
          <w:r>
            <w:fldChar w:fldCharType="begin"/>
          </w:r>
          <w:r>
            <w:instrText xml:space="preserve"> PAGEREF _Toc7686749 \h </w:instrText>
          </w:r>
          <w:r>
            <w:fldChar w:fldCharType="separate"/>
          </w:r>
          <w:r>
            <w:t>9</w:t>
          </w:r>
          <w:r>
            <w:fldChar w:fldCharType="end"/>
          </w:r>
          <w:r>
            <w:fldChar w:fldCharType="end"/>
          </w:r>
        </w:p>
        <w:p>
          <w:pPr>
            <w:pStyle w:val="8"/>
            <w:tabs>
              <w:tab w:val="right" w:leader="dot" w:pos="9350"/>
            </w:tabs>
            <w:rPr>
              <w:lang w:val="en-GB" w:eastAsia="en-GB"/>
            </w:rPr>
          </w:pPr>
          <w:r>
            <w:fldChar w:fldCharType="begin"/>
          </w:r>
          <w:r>
            <w:instrText xml:space="preserve"> HYPERLINK \l "_Toc7686750" </w:instrText>
          </w:r>
          <w:r>
            <w:fldChar w:fldCharType="separate"/>
          </w:r>
          <w:r>
            <w:rPr>
              <w:rStyle w:val="11"/>
              <w:rFonts w:ascii="Times New Roman" w:hAnsi="Times New Roman" w:cs="Times New Roman"/>
            </w:rPr>
            <w:t>4.4 Customer Flow</w:t>
          </w:r>
          <w:r>
            <w:tab/>
          </w:r>
          <w:r>
            <w:fldChar w:fldCharType="begin"/>
          </w:r>
          <w:r>
            <w:instrText xml:space="preserve"> PAGEREF _Toc7686750 \h </w:instrText>
          </w:r>
          <w:r>
            <w:fldChar w:fldCharType="separate"/>
          </w:r>
          <w:r>
            <w:t>11</w:t>
          </w:r>
          <w:r>
            <w:fldChar w:fldCharType="end"/>
          </w:r>
          <w:r>
            <w:fldChar w:fldCharType="end"/>
          </w:r>
        </w:p>
        <w:p>
          <w:pPr>
            <w:pStyle w:val="7"/>
            <w:tabs>
              <w:tab w:val="right" w:leader="dot" w:pos="9350"/>
            </w:tabs>
            <w:rPr>
              <w:lang w:val="en-GB" w:eastAsia="en-GB"/>
            </w:rPr>
          </w:pPr>
          <w:r>
            <w:fldChar w:fldCharType="begin"/>
          </w:r>
          <w:r>
            <w:instrText xml:space="preserve"> HYPERLINK \l "_Toc7686751" </w:instrText>
          </w:r>
          <w:r>
            <w:fldChar w:fldCharType="separate"/>
          </w:r>
          <w:r>
            <w:rPr>
              <w:rStyle w:val="11"/>
              <w:rFonts w:ascii="Times New Roman" w:hAnsi="Times New Roman" w:cs="Times New Roman"/>
            </w:rPr>
            <w:t>5.0 Discussions and Recommendations</w:t>
          </w:r>
          <w:r>
            <w:tab/>
          </w:r>
          <w:r>
            <w:fldChar w:fldCharType="begin"/>
          </w:r>
          <w:r>
            <w:instrText xml:space="preserve"> PAGEREF _Toc7686751 \h </w:instrText>
          </w:r>
          <w:r>
            <w:fldChar w:fldCharType="separate"/>
          </w:r>
          <w:r>
            <w:t>13</w:t>
          </w:r>
          <w:r>
            <w:fldChar w:fldCharType="end"/>
          </w:r>
          <w:r>
            <w:fldChar w:fldCharType="end"/>
          </w:r>
        </w:p>
        <w:p>
          <w:pPr>
            <w:pStyle w:val="7"/>
            <w:tabs>
              <w:tab w:val="right" w:leader="dot" w:pos="9350"/>
            </w:tabs>
            <w:rPr>
              <w:lang w:val="en-GB" w:eastAsia="en-GB"/>
            </w:rPr>
          </w:pPr>
          <w:r>
            <w:fldChar w:fldCharType="begin"/>
          </w:r>
          <w:r>
            <w:instrText xml:space="preserve"> HYPERLINK \l "_Toc7686752" </w:instrText>
          </w:r>
          <w:r>
            <w:fldChar w:fldCharType="separate"/>
          </w:r>
          <w:r>
            <w:rPr>
              <w:rStyle w:val="11"/>
              <w:rFonts w:ascii="Times New Roman" w:hAnsi="Times New Roman" w:cs="Times New Roman"/>
            </w:rPr>
            <w:t>6.0 Conclusion</w:t>
          </w:r>
          <w:r>
            <w:tab/>
          </w:r>
          <w:r>
            <w:fldChar w:fldCharType="begin"/>
          </w:r>
          <w:r>
            <w:instrText xml:space="preserve"> PAGEREF _Toc7686752 \h </w:instrText>
          </w:r>
          <w:r>
            <w:fldChar w:fldCharType="separate"/>
          </w:r>
          <w:r>
            <w:t>15</w:t>
          </w:r>
          <w:r>
            <w:fldChar w:fldCharType="end"/>
          </w:r>
          <w:r>
            <w:fldChar w:fldCharType="end"/>
          </w:r>
        </w:p>
        <w:p>
          <w:pPr>
            <w:pStyle w:val="7"/>
            <w:tabs>
              <w:tab w:val="right" w:leader="dot" w:pos="9350"/>
            </w:tabs>
            <w:rPr>
              <w:lang w:val="en-GB" w:eastAsia="en-GB"/>
            </w:rPr>
          </w:pPr>
          <w:r>
            <w:fldChar w:fldCharType="begin"/>
          </w:r>
          <w:r>
            <w:instrText xml:space="preserve"> HYPERLINK \l "_Toc7686753" </w:instrText>
          </w:r>
          <w:r>
            <w:fldChar w:fldCharType="separate"/>
          </w:r>
          <w:r>
            <w:rPr>
              <w:rStyle w:val="11"/>
              <w:rFonts w:ascii="Times New Roman" w:hAnsi="Times New Roman" w:cs="Times New Roman"/>
            </w:rPr>
            <w:t>7.0 References</w:t>
          </w:r>
          <w:r>
            <w:tab/>
          </w:r>
          <w:r>
            <w:fldChar w:fldCharType="begin"/>
          </w:r>
          <w:r>
            <w:instrText xml:space="preserve"> PAGEREF _Toc7686753 \h </w:instrText>
          </w:r>
          <w:r>
            <w:fldChar w:fldCharType="separate"/>
          </w:r>
          <w:r>
            <w:t>16</w:t>
          </w:r>
          <w:r>
            <w:fldChar w:fldCharType="end"/>
          </w:r>
          <w:r>
            <w:fldChar w:fldCharType="end"/>
          </w:r>
        </w:p>
        <w:p>
          <w:pPr>
            <w:rPr>
              <w:rFonts w:ascii="Times New Roman" w:hAnsi="Times New Roman" w:cs="Times New Roman"/>
              <w:sz w:val="24"/>
              <w:szCs w:val="24"/>
            </w:rPr>
          </w:pPr>
          <w:r>
            <w:rPr>
              <w:rFonts w:ascii="Times New Roman" w:hAnsi="Times New Roman" w:cs="Times New Roman"/>
              <w:b/>
              <w:bCs/>
              <w:sz w:val="24"/>
              <w:szCs w:val="24"/>
            </w:rPr>
            <w:fldChar w:fldCharType="end"/>
          </w:r>
        </w:p>
      </w:sdtContent>
    </w:sdt>
    <w:p>
      <w:pPr>
        <w:spacing w:after="0" w:line="480" w:lineRule="auto"/>
        <w:jc w:val="both"/>
        <w:rPr>
          <w:rFonts w:ascii="Times New Roman" w:hAnsi="Times New Roman" w:cs="Times New Roman"/>
          <w:sz w:val="24"/>
          <w:szCs w:val="24"/>
        </w:rPr>
      </w:pPr>
    </w:p>
    <w:p>
      <w:pPr>
        <w:spacing w:after="0" w:line="480" w:lineRule="auto"/>
        <w:jc w:val="both"/>
        <w:rPr>
          <w:rFonts w:ascii="Times New Roman" w:hAnsi="Times New Roman" w:cs="Times New Roman"/>
          <w:sz w:val="24"/>
          <w:szCs w:val="24"/>
        </w:rPr>
      </w:pPr>
    </w:p>
    <w:p>
      <w:pPr>
        <w:spacing w:after="0" w:line="480" w:lineRule="auto"/>
        <w:jc w:val="both"/>
        <w:rPr>
          <w:rFonts w:ascii="Times New Roman" w:hAnsi="Times New Roman" w:cs="Times New Roman"/>
          <w:sz w:val="24"/>
          <w:szCs w:val="24"/>
        </w:rPr>
      </w:pPr>
    </w:p>
    <w:p>
      <w:pPr>
        <w:spacing w:after="0" w:line="480" w:lineRule="auto"/>
        <w:jc w:val="both"/>
        <w:rPr>
          <w:rFonts w:ascii="Times New Roman" w:hAnsi="Times New Roman" w:cs="Times New Roman"/>
          <w:b/>
          <w:color w:val="1F497D" w:themeColor="text2"/>
          <w:sz w:val="24"/>
          <w:szCs w:val="24"/>
          <w14:textFill>
            <w14:solidFill>
              <w14:schemeClr w14:val="tx2"/>
            </w14:solidFill>
          </w14:textFill>
        </w:rPr>
      </w:pPr>
    </w:p>
    <w:p>
      <w:pPr>
        <w:spacing w:after="0" w:line="480" w:lineRule="auto"/>
        <w:jc w:val="both"/>
        <w:rPr>
          <w:rFonts w:ascii="Times New Roman" w:hAnsi="Times New Roman" w:cs="Times New Roman"/>
          <w:sz w:val="24"/>
          <w:szCs w:val="24"/>
        </w:rPr>
      </w:pPr>
    </w:p>
    <w:p>
      <w:pPr>
        <w:spacing w:after="0" w:line="480" w:lineRule="auto"/>
        <w:jc w:val="both"/>
        <w:rPr>
          <w:rFonts w:ascii="Times New Roman" w:hAnsi="Times New Roman" w:cs="Times New Roman"/>
          <w:sz w:val="24"/>
          <w:szCs w:val="24"/>
        </w:rPr>
      </w:pPr>
    </w:p>
    <w:p>
      <w:pPr>
        <w:spacing w:after="0" w:line="480" w:lineRule="auto"/>
        <w:jc w:val="both"/>
        <w:rPr>
          <w:rFonts w:ascii="Times New Roman" w:hAnsi="Times New Roman" w:cs="Times New Roman"/>
          <w:sz w:val="24"/>
          <w:szCs w:val="24"/>
        </w:rPr>
      </w:pPr>
    </w:p>
    <w:p>
      <w:pPr>
        <w:spacing w:after="0" w:line="480" w:lineRule="auto"/>
        <w:jc w:val="both"/>
        <w:rPr>
          <w:rFonts w:ascii="Times New Roman" w:hAnsi="Times New Roman" w:cs="Times New Roman"/>
          <w:b/>
          <w:color w:val="1F497D" w:themeColor="text2"/>
          <w:sz w:val="24"/>
          <w:szCs w:val="24"/>
          <w14:textFill>
            <w14:solidFill>
              <w14:schemeClr w14:val="tx2"/>
            </w14:solidFill>
          </w14:textFill>
        </w:rPr>
      </w:pPr>
    </w:p>
    <w:p>
      <w:pPr>
        <w:spacing w:after="0" w:line="480" w:lineRule="auto"/>
        <w:jc w:val="both"/>
        <w:rPr>
          <w:rFonts w:ascii="Times New Roman" w:hAnsi="Times New Roman" w:cs="Times New Roman"/>
          <w:b/>
          <w:color w:val="1F497D" w:themeColor="text2"/>
          <w:sz w:val="24"/>
          <w:szCs w:val="24"/>
          <w14:textFill>
            <w14:solidFill>
              <w14:schemeClr w14:val="tx2"/>
            </w14:solidFill>
          </w14:textFill>
        </w:rPr>
      </w:pPr>
    </w:p>
    <w:p>
      <w:pPr>
        <w:spacing w:after="0" w:line="480" w:lineRule="auto"/>
        <w:jc w:val="both"/>
        <w:rPr>
          <w:rFonts w:ascii="Times New Roman" w:hAnsi="Times New Roman" w:cs="Times New Roman"/>
          <w:b/>
          <w:color w:val="1F497D" w:themeColor="text2"/>
          <w:sz w:val="24"/>
          <w:szCs w:val="24"/>
          <w14:textFill>
            <w14:solidFill>
              <w14:schemeClr w14:val="tx2"/>
            </w14:solidFill>
          </w14:textFill>
        </w:rPr>
      </w:pPr>
    </w:p>
    <w:p>
      <w:pPr>
        <w:pStyle w:val="2"/>
        <w:spacing w:before="0"/>
        <w:rPr>
          <w:rFonts w:ascii="Times New Roman" w:hAnsi="Times New Roman" w:cs="Times New Roman"/>
          <w:sz w:val="24"/>
          <w:szCs w:val="24"/>
        </w:rPr>
      </w:pPr>
      <w:bookmarkStart w:id="2" w:name="_Toc7686743"/>
      <w:r>
        <w:rPr>
          <w:rFonts w:ascii="Times New Roman" w:hAnsi="Times New Roman" w:cs="Times New Roman"/>
          <w:sz w:val="24"/>
          <w:szCs w:val="24"/>
        </w:rPr>
        <w:t>1.0 Introduction</w:t>
      </w:r>
      <w:bookmarkEnd w:id="2"/>
    </w:p>
    <w:p>
      <w:pPr>
        <w:spacing w:after="0" w:line="480" w:lineRule="auto"/>
        <w:jc w:val="both"/>
        <w:rPr>
          <w:rFonts w:ascii="Times New Roman" w:hAnsi="Times New Roman" w:cs="Times New Roman"/>
          <w:sz w:val="24"/>
          <w:szCs w:val="24"/>
        </w:rPr>
      </w:pPr>
      <w:r>
        <w:rPr>
          <w:rFonts w:ascii="Times New Roman" w:hAnsi="Times New Roman" w:cs="Times New Roman"/>
          <w:sz w:val="24"/>
          <w:szCs w:val="24"/>
        </w:rPr>
        <w:t xml:space="preserve">In accordance to the demographic and population structures in China, numerous companies have been started to satisfy the increasing rates of demand for clothes. Issues regarding business growth and development have greatly relied on the higher population growth in china. The increased population raises demand for clothes thus making many entrepreneurs to open retails for attires. In addition, demographic structure which consists of four climatic seasons of winter and summers greatly impacts on growth of clothing industry. In this case, several clothing companies are influenced by these structures which accounts for organizations growth in volumes. As a result, Blue Phoenix Company, gains higher advantage to operate as a cloth company as a result of increased demand for garments in the Chinese cloth market. To extend Blue Phoenix growth, the company specializes mostly on ladies clothes since they fast moving clothes at large volumes. Despite all these extensive growth opportunities, Blue phoenix faces problems of inefficient sales volume, customer flow and operational support which determine the organizations growth. Therefore, this report discusses the management processes that can be applied to overcome lack of sales volume, customer flow and operational support in Blue Phoenix. In addition, this project report also discusses various recommendations that Blue Phoenix can adapt to overcome these challenges. </w:t>
      </w:r>
    </w:p>
    <w:p>
      <w:pPr>
        <w:pStyle w:val="2"/>
        <w:spacing w:before="0"/>
        <w:rPr>
          <w:rFonts w:ascii="Times New Roman" w:hAnsi="Times New Roman" w:cs="Times New Roman"/>
          <w:sz w:val="24"/>
          <w:szCs w:val="24"/>
        </w:rPr>
      </w:pPr>
      <w:bookmarkStart w:id="3" w:name="_Toc7686744"/>
      <w:r>
        <w:rPr>
          <w:rFonts w:ascii="Times New Roman" w:hAnsi="Times New Roman" w:cs="Times New Roman"/>
          <w:sz w:val="24"/>
          <w:szCs w:val="24"/>
        </w:rPr>
        <w:t>2.0 Project Objectives</w:t>
      </w:r>
      <w:bookmarkEnd w:id="3"/>
    </w:p>
    <w:p>
      <w:pPr>
        <w:spacing w:after="0" w:line="480" w:lineRule="auto"/>
        <w:jc w:val="both"/>
        <w:rPr>
          <w:rFonts w:ascii="Times New Roman" w:hAnsi="Times New Roman" w:cs="Times New Roman"/>
          <w:sz w:val="24"/>
          <w:szCs w:val="24"/>
        </w:rPr>
      </w:pPr>
      <w:r>
        <w:rPr>
          <w:rFonts w:ascii="Times New Roman" w:hAnsi="Times New Roman" w:cs="Times New Roman"/>
          <w:sz w:val="24"/>
          <w:szCs w:val="24"/>
        </w:rPr>
        <w:t>This project report aims at facilitating management processes for Blue Phoenix to tackle issues of customer flow, sales volume and operational support based on the Chinese cloth industry. In this case, it is essential to get better understanding of the current Chinese cloth retail environment where Blue Phoenix Company operates (</w:t>
      </w:r>
      <w:r>
        <w:rPr>
          <w:rFonts w:ascii="Times New Roman" w:hAnsi="Times New Roman" w:cs="Times New Roman"/>
          <w:color w:val="222222"/>
          <w:sz w:val="24"/>
          <w:szCs w:val="24"/>
          <w:shd w:val="clear" w:color="auto" w:fill="FFFFFF"/>
        </w:rPr>
        <w:t>Lambert, and Enz 2017).</w:t>
      </w:r>
      <w:r>
        <w:rPr>
          <w:rFonts w:ascii="Times New Roman" w:hAnsi="Times New Roman" w:cs="Times New Roman"/>
          <w:sz w:val="24"/>
          <w:szCs w:val="24"/>
        </w:rPr>
        <w:t xml:space="preserve"> In addition, identification of various problems affecting Blue Phoenix such as lack of sales volume and customer flows will give ways for resolutions.  Professional and qualified operation support is another problem that is affecting the company greatly. Thus, it will be more efficient to identify these problems for easier resolutions in the Chinese cloth market. Besides, Blue Phoenix has got many opportunities based on the chines cloth retail market</w:t>
      </w:r>
      <w:r>
        <w:rPr>
          <w:rFonts w:ascii="Times New Roman" w:hAnsi="Times New Roman" w:cs="Times New Roman"/>
          <w:color w:val="222222"/>
          <w:sz w:val="24"/>
          <w:szCs w:val="24"/>
          <w:shd w:val="clear" w:color="auto" w:fill="FFFFFF"/>
        </w:rPr>
        <w:t xml:space="preserve"> (Martel, and Klibi 2016)</w:t>
      </w:r>
      <w:r>
        <w:rPr>
          <w:rFonts w:ascii="Times New Roman" w:hAnsi="Times New Roman" w:cs="Times New Roman"/>
          <w:sz w:val="24"/>
          <w:szCs w:val="24"/>
        </w:rPr>
        <w:t>. Strategies needed for better operation based on cloth industry characteristics are also analyzed to overcome problems of customer flows and sales volume. Creative and more evidenced solutions are also analyzed and recommended.</w:t>
      </w:r>
    </w:p>
    <w:p>
      <w:pPr>
        <w:pStyle w:val="2"/>
        <w:spacing w:before="0"/>
        <w:rPr>
          <w:rFonts w:ascii="Times New Roman" w:hAnsi="Times New Roman" w:cs="Times New Roman"/>
          <w:sz w:val="24"/>
          <w:szCs w:val="24"/>
        </w:rPr>
      </w:pPr>
      <w:bookmarkStart w:id="4" w:name="_Toc7686745"/>
      <w:r>
        <w:rPr>
          <w:rFonts w:ascii="Times New Roman" w:hAnsi="Times New Roman" w:cs="Times New Roman"/>
          <w:sz w:val="24"/>
          <w:szCs w:val="24"/>
        </w:rPr>
        <w:t>3.0 Data collection and research methods</w:t>
      </w:r>
      <w:bookmarkEnd w:id="4"/>
    </w:p>
    <w:p>
      <w:pPr>
        <w:spacing w:after="0" w:line="480" w:lineRule="auto"/>
        <w:jc w:val="both"/>
        <w:rPr>
          <w:rFonts w:ascii="Times New Roman" w:hAnsi="Times New Roman" w:cs="Times New Roman"/>
          <w:sz w:val="24"/>
          <w:szCs w:val="24"/>
        </w:rPr>
      </w:pPr>
      <w:r>
        <w:rPr>
          <w:rFonts w:ascii="Times New Roman" w:hAnsi="Times New Roman" w:cs="Times New Roman"/>
          <w:sz w:val="24"/>
          <w:szCs w:val="24"/>
        </w:rPr>
        <w:t>The research conducted abundant secondary research from different secondary and primary sources concerning current Chinese environment where Blue phoenix operates. The study designed several questionnaires that the report used to collect primary data from the Chinese residents. On the other hand, the paper used recent Chines articles based on clothing industry to extract my secondary data</w:t>
      </w:r>
    </w:p>
    <w:p>
      <w:pPr>
        <w:pStyle w:val="2"/>
        <w:spacing w:before="0"/>
        <w:rPr>
          <w:rFonts w:ascii="Times New Roman" w:hAnsi="Times New Roman" w:cs="Times New Roman"/>
          <w:sz w:val="24"/>
          <w:szCs w:val="24"/>
        </w:rPr>
      </w:pPr>
      <w:bookmarkStart w:id="5" w:name="_Toc7686746"/>
      <w:r>
        <w:rPr>
          <w:rFonts w:ascii="Times New Roman" w:hAnsi="Times New Roman" w:cs="Times New Roman"/>
          <w:sz w:val="24"/>
          <w:szCs w:val="24"/>
        </w:rPr>
        <w:t>4.0 Findings and critical analysis</w:t>
      </w:r>
      <w:bookmarkEnd w:id="5"/>
      <w:r>
        <w:rPr>
          <w:rFonts w:ascii="Times New Roman" w:hAnsi="Times New Roman" w:cs="Times New Roman"/>
          <w:sz w:val="24"/>
          <w:szCs w:val="24"/>
        </w:rPr>
        <w:t xml:space="preserve"> </w:t>
      </w:r>
    </w:p>
    <w:p>
      <w:pPr>
        <w:spacing w:after="0" w:line="480" w:lineRule="auto"/>
        <w:jc w:val="both"/>
        <w:rPr>
          <w:rFonts w:ascii="Times New Roman" w:hAnsi="Times New Roman" w:cs="Times New Roman"/>
          <w:color w:val="1F497D" w:themeColor="text2"/>
          <w:sz w:val="24"/>
          <w:szCs w:val="24"/>
          <w14:textFill>
            <w14:solidFill>
              <w14:schemeClr w14:val="tx2"/>
            </w14:solidFill>
          </w14:textFill>
        </w:rPr>
      </w:pPr>
      <w:r>
        <w:rPr>
          <w:rFonts w:ascii="Times New Roman" w:hAnsi="Times New Roman" w:cs="Times New Roman"/>
          <w:sz w:val="24"/>
          <w:szCs w:val="24"/>
        </w:rPr>
        <w:t>Through critical analysis of the collected data using different theoretical frameworks such as PESTLE, SWOT and porters five forces, The report came up with numerous essential findings concerning the strategic environment where Blue Phoenix Company stands in the Chinese cloth market</w:t>
      </w:r>
      <w:r>
        <w:rPr>
          <w:rFonts w:ascii="Times New Roman" w:hAnsi="Times New Roman" w:cs="Times New Roman"/>
          <w:sz w:val="24"/>
          <w:szCs w:val="24"/>
          <w:shd w:val="clear" w:color="auto" w:fill="FFFFFF"/>
        </w:rPr>
        <w:t xml:space="preserve"> (Martel, and Klibi 2016)</w:t>
      </w:r>
      <w:r>
        <w:rPr>
          <w:rFonts w:ascii="Times New Roman" w:hAnsi="Times New Roman" w:cs="Times New Roman"/>
          <w:sz w:val="24"/>
          <w:szCs w:val="24"/>
        </w:rPr>
        <w:t>.  Further, essential effects of the initial environment on Blue Phoenix in Chinese market are also discussed. More details regarding pivotal findings on Blue phoenix operation are discussed below and the appendix showing some SWOT and pestle analysis.</w:t>
      </w:r>
    </w:p>
    <w:p>
      <w:pPr>
        <w:pStyle w:val="3"/>
        <w:rPr>
          <w:rFonts w:ascii="Times New Roman" w:hAnsi="Times New Roman" w:cs="Times New Roman"/>
          <w:sz w:val="24"/>
          <w:szCs w:val="24"/>
        </w:rPr>
      </w:pPr>
      <w:bookmarkStart w:id="6" w:name="_Toc7686747"/>
      <w:r>
        <w:rPr>
          <w:rFonts w:ascii="Times New Roman" w:hAnsi="Times New Roman" w:cs="Times New Roman"/>
          <w:sz w:val="24"/>
          <w:szCs w:val="24"/>
        </w:rPr>
        <w:t>4.1 Challenges and opportunities surrounded by the Chinese cloth market</w:t>
      </w:r>
      <w:bookmarkEnd w:id="6"/>
    </w:p>
    <w:p>
      <w:pPr>
        <w:spacing w:after="0" w:line="480" w:lineRule="auto"/>
        <w:jc w:val="both"/>
        <w:rPr>
          <w:rFonts w:ascii="Times New Roman" w:hAnsi="Times New Roman" w:cs="Times New Roman"/>
          <w:sz w:val="24"/>
          <w:szCs w:val="24"/>
        </w:rPr>
      </w:pPr>
      <w:r>
        <w:rPr>
          <w:rFonts w:ascii="Times New Roman" w:hAnsi="Times New Roman" w:cs="Times New Roman"/>
          <w:sz w:val="24"/>
          <w:szCs w:val="24"/>
        </w:rPr>
        <w:t>When exploring the Blue Phoenix growth on macro environment in the Chinese market, the study found That China is more profitable as well as attractive in terms of cloth industry. The demographic and populations structures in China play an essential role for the growth of Cloth industry.  The demographic structures comprises of four seasonal climatic changes that occurs every year. Two seasons of summers and two season of winter that alternates make many Chinese residents to purchase clothes regarding the season on operation (</w:t>
      </w:r>
      <w:r>
        <w:rPr>
          <w:rFonts w:ascii="Times New Roman" w:hAnsi="Times New Roman" w:cs="Times New Roman"/>
          <w:color w:val="222222"/>
          <w:sz w:val="24"/>
          <w:szCs w:val="24"/>
          <w:shd w:val="clear" w:color="auto" w:fill="FFFFFF"/>
        </w:rPr>
        <w:t>Lambert, and Enz 2017)</w:t>
      </w:r>
      <w:r>
        <w:rPr>
          <w:rFonts w:ascii="Times New Roman" w:hAnsi="Times New Roman" w:cs="Times New Roman"/>
          <w:sz w:val="24"/>
          <w:szCs w:val="24"/>
        </w:rPr>
        <w:t>.  Mostly winter season contain clothes that are more expensive and fast going in relation to summer seasons. As a result, Blue phoenix sales are higher during winter when the profits triples the profits made in summer. In this case, climate change is seen as a big opportunity for Blue Phoenix to sustainably grow as a cloth retail shop in the Chinese market.</w:t>
      </w:r>
    </w:p>
    <w:p>
      <w:pPr>
        <w:spacing w:after="0" w:line="480" w:lineRule="auto"/>
        <w:jc w:val="both"/>
        <w:rPr>
          <w:rFonts w:ascii="Times New Roman" w:hAnsi="Times New Roman" w:cs="Times New Roman"/>
          <w:sz w:val="24"/>
          <w:szCs w:val="24"/>
        </w:rPr>
      </w:pPr>
      <w:r>
        <w:rPr>
          <w:rFonts w:ascii="Times New Roman" w:hAnsi="Times New Roman" w:cs="Times New Roman"/>
          <w:sz w:val="24"/>
          <w:szCs w:val="24"/>
        </w:rPr>
        <w:t>On the other, China is known to have the highest population of 1.4 billion people in the world. As a result, these people positively affect the growth of cloth industry by buying many clothes in bulk.  A recent research shows that China population increase doubles each year. This vast growth in population raises the level of demand for clothes in Chinese cloth industry. Therefore, majority of growing industries like Blue Phoenix are encouraged to grow sustainably due to the increasing demand in this industry</w:t>
      </w:r>
      <w:r>
        <w:rPr>
          <w:rFonts w:ascii="Times New Roman" w:hAnsi="Times New Roman" w:cs="Times New Roman"/>
          <w:color w:val="222222"/>
          <w:sz w:val="24"/>
          <w:szCs w:val="24"/>
          <w:shd w:val="clear" w:color="auto" w:fill="FFFFFF"/>
        </w:rPr>
        <w:t xml:space="preserve"> (Ye, and Lau 2018)</w:t>
      </w:r>
      <w:r>
        <w:rPr>
          <w:rFonts w:ascii="Times New Roman" w:hAnsi="Times New Roman" w:cs="Times New Roman"/>
          <w:sz w:val="24"/>
          <w:szCs w:val="24"/>
        </w:rPr>
        <w:t>. Besides, the growth is also influenced by the numerous levels of women who buy clothes in bulk and considers different varieties. For instance, the ration of women which is comparative higher than that of men chooses variety of clothes hence impacting sustainable growth for the cloth retails in China.  Therefore, Blue phoenix receives many customers increasing its sales due to favorable market state of cloth industry in the Chinese market</w:t>
      </w:r>
      <w:r>
        <w:rPr>
          <w:rFonts w:ascii="Times New Roman" w:hAnsi="Times New Roman" w:cs="Times New Roman"/>
          <w:color w:val="222222"/>
          <w:sz w:val="24"/>
          <w:szCs w:val="24"/>
          <w:shd w:val="clear" w:color="auto" w:fill="FFFFFF"/>
        </w:rPr>
        <w:t xml:space="preserve"> (Martel, and Klibi 2016)</w:t>
      </w:r>
      <w:r>
        <w:rPr>
          <w:rFonts w:ascii="Times New Roman" w:hAnsi="Times New Roman" w:cs="Times New Roman"/>
          <w:sz w:val="24"/>
          <w:szCs w:val="24"/>
        </w:rPr>
        <w:t>. In this case, this continuous growth of the Chinese population prevents the cloth industry from collapsing.</w:t>
      </w:r>
    </w:p>
    <w:p>
      <w:pPr>
        <w:spacing w:after="0" w:line="480" w:lineRule="auto"/>
        <w:jc w:val="both"/>
        <w:rPr>
          <w:rFonts w:ascii="Times New Roman" w:hAnsi="Times New Roman" w:cs="Times New Roman"/>
          <w:sz w:val="24"/>
          <w:szCs w:val="24"/>
        </w:rPr>
      </w:pPr>
      <w:r>
        <w:rPr>
          <w:rFonts w:ascii="Times New Roman" w:hAnsi="Times New Roman" w:cs="Times New Roman"/>
          <w:sz w:val="24"/>
          <w:szCs w:val="24"/>
        </w:rPr>
        <w:t>Nevertheless, lack of professional operation support team in the company’s management, affect the company’s growth and operation. This is because professional support group or team plays a significant role of ensuring proper and efficient operation in the company. This support team also inspects any unlawful acts that might hinder the company’s progress. Further, he team accounts for the company’s financial progress to ensure all financial statements are correct and match with the company’s accounts book (</w:t>
      </w:r>
      <w:r>
        <w:rPr>
          <w:rFonts w:ascii="Times New Roman" w:hAnsi="Times New Roman" w:cs="Times New Roman"/>
          <w:color w:val="222222"/>
          <w:sz w:val="24"/>
          <w:szCs w:val="24"/>
          <w:shd w:val="clear" w:color="auto" w:fill="FFFFFF"/>
        </w:rPr>
        <w:t>Lambert, and Enz 2017).</w:t>
      </w:r>
      <w:r>
        <w:rPr>
          <w:rFonts w:ascii="Times New Roman" w:hAnsi="Times New Roman" w:cs="Times New Roman"/>
          <w:sz w:val="24"/>
          <w:szCs w:val="24"/>
        </w:rPr>
        <w:t xml:space="preserve">  These essential roles are poorly enforced and implemented without a professional team. As a result, this is major problem that affects Blue Phoenix Company in its management and operation. </w:t>
      </w:r>
    </w:p>
    <w:p>
      <w:pPr>
        <w:spacing w:after="0" w:line="480" w:lineRule="auto"/>
        <w:jc w:val="both"/>
        <w:rPr>
          <w:rFonts w:ascii="Times New Roman" w:hAnsi="Times New Roman" w:cs="Times New Roman"/>
          <w:sz w:val="24"/>
          <w:szCs w:val="24"/>
        </w:rPr>
      </w:pPr>
      <w:r>
        <w:rPr>
          <w:rFonts w:ascii="Times New Roman" w:hAnsi="Times New Roman" w:cs="Times New Roman"/>
          <w:sz w:val="24"/>
          <w:szCs w:val="24"/>
        </w:rPr>
        <w:t xml:space="preserve">Consequently, Lack of sales volumes is another problem that encounters the operation of Blue Phoenix Company. The volumes that the company has or produces are less compared to its increasing demand. This makes majority of customers to shift to other big retailers such as Alibaba whereby the sales volumes are in bulky. Further, the company does not have to produce goods in bulky that are of low quality. Since the processing and manufacturing management does not have enough and quality machines to make more products, the company produces less sales.  Machines designed to produce higher quality clothes and in bulky are less in the company. Moreover, skilled employees who can operate these machines efficiently and faster are not there. As a result, the company produces less clothes resulting to less volume of sales.  This affects the company greatly since the company losses many customers shifting to the other bigger retails that have large sales volume. </w:t>
      </w:r>
    </w:p>
    <w:p>
      <w:pPr>
        <w:spacing w:after="0" w:line="480" w:lineRule="auto"/>
        <w:jc w:val="both"/>
        <w:rPr>
          <w:rFonts w:ascii="Times New Roman" w:hAnsi="Times New Roman" w:cs="Times New Roman"/>
          <w:sz w:val="24"/>
          <w:szCs w:val="24"/>
        </w:rPr>
      </w:pPr>
      <w:r>
        <w:rPr>
          <w:rFonts w:ascii="Times New Roman" w:hAnsi="Times New Roman" w:cs="Times New Roman"/>
          <w:sz w:val="24"/>
          <w:szCs w:val="24"/>
        </w:rPr>
        <w:t>Besides, customer flow is another great challenge in Blue Phoenix.  The management of customers in and out of the company as well as queuing is a major issue in Blue Phoenix. The company lack proper construction of paths that allows efficient movement of customers in and out of the company</w:t>
      </w:r>
      <w:r>
        <w:rPr>
          <w:rFonts w:ascii="Times New Roman" w:hAnsi="Times New Roman" w:cs="Times New Roman"/>
          <w:color w:val="222222"/>
          <w:sz w:val="24"/>
          <w:szCs w:val="24"/>
          <w:shd w:val="clear" w:color="auto" w:fill="FFFFFF"/>
        </w:rPr>
        <w:t xml:space="preserve"> (Ye, and Lau 2018)</w:t>
      </w:r>
      <w:r>
        <w:rPr>
          <w:rFonts w:ascii="Times New Roman" w:hAnsi="Times New Roman" w:cs="Times New Roman"/>
          <w:sz w:val="24"/>
          <w:szCs w:val="24"/>
        </w:rPr>
        <w:t>.  Further, the issue of customer flow also results to time wastage while squeezing in and out to access services in Blue Phoenix. This time wastage as well as confused customer flow disappoints majority of customers who are impatient thus moving to other bug retailers who offer fast services and efficient flow of customers.</w:t>
      </w:r>
    </w:p>
    <w:p>
      <w:pPr>
        <w:pStyle w:val="3"/>
        <w:spacing w:before="0"/>
        <w:rPr>
          <w:rFonts w:ascii="Times New Roman" w:hAnsi="Times New Roman" w:cs="Times New Roman"/>
          <w:sz w:val="24"/>
          <w:szCs w:val="24"/>
        </w:rPr>
      </w:pPr>
      <w:bookmarkStart w:id="7" w:name="_Toc7686748"/>
      <w:r>
        <w:rPr>
          <w:rFonts w:ascii="Times New Roman" w:hAnsi="Times New Roman" w:cs="Times New Roman"/>
          <w:sz w:val="24"/>
          <w:szCs w:val="24"/>
        </w:rPr>
        <w:t>4.2 Professional operation support team</w:t>
      </w:r>
      <w:bookmarkEnd w:id="7"/>
    </w:p>
    <w:p>
      <w:pPr>
        <w:spacing w:after="0" w:line="480" w:lineRule="auto"/>
        <w:jc w:val="both"/>
        <w:rPr>
          <w:rFonts w:ascii="Times New Roman" w:hAnsi="Times New Roman" w:cs="Times New Roman"/>
          <w:sz w:val="24"/>
          <w:szCs w:val="24"/>
        </w:rPr>
      </w:pPr>
      <w:r>
        <w:rPr>
          <w:rFonts w:ascii="Times New Roman" w:hAnsi="Times New Roman" w:cs="Times New Roman"/>
          <w:sz w:val="24"/>
          <w:szCs w:val="24"/>
        </w:rPr>
        <w:t>As an entrepreneur who owns a successful business, there should be a professional team that supports the businesses and gives proper advice on the business operation. These professional plays significant roles of advising the business management on the weak areas of a company and gives them options on how to tackle these areas for improvement. Further, this team hold up business operators when about to fall and lifts the up for another step in growth</w:t>
      </w:r>
      <w:r>
        <w:rPr>
          <w:rFonts w:ascii="Times New Roman" w:hAnsi="Times New Roman" w:cs="Times New Roman"/>
          <w:color w:val="222222"/>
          <w:sz w:val="24"/>
          <w:szCs w:val="24"/>
          <w:shd w:val="clear" w:color="auto" w:fill="FFFFFF"/>
        </w:rPr>
        <w:t xml:space="preserve"> (Martel, and Klibi 2016)</w:t>
      </w:r>
      <w:r>
        <w:rPr>
          <w:rFonts w:ascii="Times New Roman" w:hAnsi="Times New Roman" w:cs="Times New Roman"/>
          <w:sz w:val="24"/>
          <w:szCs w:val="24"/>
        </w:rPr>
        <w:t xml:space="preserve">. The support team controls a business from failing and ensures its success for sustainable growth. As an entrepreneur, it is a mistake trusting one’s gut on proper business management. It is an essential thing to trust person’s ideas but not to fully rely on them without seeking any advice. In this case, if much trust is put on the management, Bleu Phoenix could lack professional support team. As a result, the company’s operation is poor in relation to how it could be operating if only it had a support group. A little share of ideas will result to numerous alternatives of ideas that gives the company a new look and perspective. This helps to determine if your ideas and plans are perfect and essential for future growth. </w:t>
      </w:r>
    </w:p>
    <w:p>
      <w:pPr>
        <w:spacing w:after="0" w:line="480" w:lineRule="auto"/>
        <w:jc w:val="both"/>
        <w:rPr>
          <w:rFonts w:ascii="Times New Roman" w:hAnsi="Times New Roman" w:cs="Times New Roman"/>
          <w:sz w:val="24"/>
          <w:szCs w:val="24"/>
        </w:rPr>
      </w:pPr>
      <w:r>
        <w:rPr>
          <w:rFonts w:ascii="Times New Roman" w:hAnsi="Times New Roman" w:cs="Times New Roman"/>
          <w:sz w:val="24"/>
          <w:szCs w:val="24"/>
        </w:rPr>
        <w:t>Generally, operation support team consists of two forms including specialists and supporters. These people are obtained from hiring or through outreach and networking.    Since the company wants to obtain the support team at lower costs, it prefers to hire its own specialists and advisors who greatly influence the company’s growth. As a result, Blue Phoenix should hire these people to improve on its operation under their support</w:t>
      </w:r>
      <w:r>
        <w:rPr>
          <w:rFonts w:ascii="Times New Roman" w:hAnsi="Times New Roman" w:cs="Times New Roman"/>
          <w:color w:val="222222"/>
          <w:sz w:val="24"/>
          <w:szCs w:val="24"/>
          <w:shd w:val="clear" w:color="auto" w:fill="FFFFFF"/>
        </w:rPr>
        <w:t xml:space="preserve"> (Martel, and Klibi 2016)</w:t>
      </w:r>
      <w:r>
        <w:rPr>
          <w:rFonts w:ascii="Times New Roman" w:hAnsi="Times New Roman" w:cs="Times New Roman"/>
          <w:sz w:val="24"/>
          <w:szCs w:val="24"/>
        </w:rPr>
        <w:t>. Further, the company should employ support team which is specialized with online clothing and retail based on Chinese cloth industry.  For instance, these advisors and specialists should match with the company’s need and essentials.  These support professional s influences the well-being of the company’s Human Resource (HR), marketing and its legal daily operations. In essence, they deeply analyses the company’s operation in relation to HR, marking and legal ethics to determine its weaknesses and strengths. A company operating without the support team it is riskier to fail than a company with professional support group</w:t>
      </w:r>
      <w:r>
        <w:rPr>
          <w:rFonts w:ascii="Times New Roman" w:hAnsi="Times New Roman" w:cs="Times New Roman"/>
          <w:color w:val="222222"/>
          <w:sz w:val="24"/>
          <w:szCs w:val="24"/>
          <w:shd w:val="clear" w:color="auto" w:fill="FFFFFF"/>
        </w:rPr>
        <w:t xml:space="preserve"> (Ye, and Lau 2018)</w:t>
      </w:r>
      <w:r>
        <w:rPr>
          <w:rFonts w:ascii="Times New Roman" w:hAnsi="Times New Roman" w:cs="Times New Roman"/>
          <w:sz w:val="24"/>
          <w:szCs w:val="24"/>
        </w:rPr>
        <w:t>. Thus, Blue Phoenix should look for skilled professional support team that will influence the company’s growth and development. The porters five forces analysis indicates proper and efficient growth of Blue phoenix under professional support team.</w:t>
      </w:r>
    </w:p>
    <w:p>
      <w:pPr>
        <w:pStyle w:val="3"/>
        <w:spacing w:before="0"/>
        <w:rPr>
          <w:rFonts w:ascii="Times New Roman" w:hAnsi="Times New Roman" w:cs="Times New Roman"/>
          <w:sz w:val="24"/>
          <w:szCs w:val="24"/>
        </w:rPr>
      </w:pPr>
      <w:bookmarkStart w:id="8" w:name="_Toc7686749"/>
      <w:r>
        <w:rPr>
          <w:rFonts w:ascii="Times New Roman" w:hAnsi="Times New Roman" w:cs="Times New Roman"/>
          <w:sz w:val="24"/>
          <w:szCs w:val="24"/>
        </w:rPr>
        <w:t>4.3 Increasing Sales Volume</w:t>
      </w:r>
      <w:bookmarkEnd w:id="8"/>
    </w:p>
    <w:p>
      <w:pPr>
        <w:spacing w:after="0" w:line="480" w:lineRule="auto"/>
        <w:jc w:val="both"/>
        <w:rPr>
          <w:rFonts w:ascii="Times New Roman" w:hAnsi="Times New Roman" w:cs="Times New Roman"/>
          <w:sz w:val="24"/>
          <w:szCs w:val="24"/>
        </w:rPr>
      </w:pPr>
      <w:r>
        <w:rPr>
          <w:rFonts w:ascii="Times New Roman" w:hAnsi="Times New Roman" w:cs="Times New Roman"/>
          <w:sz w:val="24"/>
          <w:szCs w:val="24"/>
        </w:rPr>
        <w:t xml:space="preserve">Blue Phoenix Company has to initiate some techniques to improve and expand the sales volume in the very competitive global Chinese market. Based on the large population in China, the demand for cloths is available and attractive but the stiff competition from other well-known companies such as Alibaba which has occupied a large cloth market in China. By offering sales on specific types and brands of clothes drives not only many people to your company but also convert the onlookers to potential buyers. Many customers will prefer certain clothes to others and offering discounts attracts customers, and this will lead to massive sales of the selected brands of Clothes. For the example the Chinese population mostly comprises of youth, Blue Phoenix Company will major on the growing edge of youth fast fashion clothes, and it will be concerned about attaching amazing deals such as discounts to the selected brand's clothes to attract more customers this will, in turn, lead to improved and increasing sales volume </w:t>
      </w:r>
      <w:r>
        <w:rPr>
          <w:rFonts w:ascii="Times New Roman" w:hAnsi="Times New Roman" w:cs="Times New Roman"/>
          <w:color w:val="222222"/>
          <w:sz w:val="24"/>
          <w:szCs w:val="24"/>
          <w:shd w:val="clear" w:color="auto" w:fill="FFFFFF"/>
        </w:rPr>
        <w:t>(Ye, and Lau 2018)</w:t>
      </w:r>
      <w:r>
        <w:rPr>
          <w:rFonts w:ascii="Times New Roman" w:hAnsi="Times New Roman" w:cs="Times New Roman"/>
          <w:sz w:val="24"/>
          <w:szCs w:val="24"/>
        </w:rPr>
        <w:t>. In addition to the Chinese market is a significant and attractive effect of low brand awareness becomes a challenging factor in increasing the sales volume (</w:t>
      </w:r>
      <w:r>
        <w:rPr>
          <w:rFonts w:ascii="Times New Roman" w:hAnsi="Times New Roman" w:cs="Times New Roman"/>
          <w:color w:val="222222"/>
          <w:sz w:val="24"/>
          <w:szCs w:val="24"/>
          <w:shd w:val="clear" w:color="auto" w:fill="FFFFFF"/>
        </w:rPr>
        <w:t>Lambert and Enz 2017).</w:t>
      </w:r>
      <w:r>
        <w:rPr>
          <w:rFonts w:ascii="Times New Roman" w:hAnsi="Times New Roman" w:cs="Times New Roman"/>
          <w:sz w:val="24"/>
          <w:szCs w:val="24"/>
        </w:rPr>
        <w:t xml:space="preserve">  To apprehend internalization Blue Phoenix has to socially close markets and take opportunities to the more distant world market.</w:t>
      </w:r>
    </w:p>
    <w:p>
      <w:pPr>
        <w:spacing w:after="0" w:line="480" w:lineRule="auto"/>
        <w:jc w:val="both"/>
        <w:rPr>
          <w:rFonts w:ascii="Times New Roman" w:hAnsi="Times New Roman" w:cs="Times New Roman"/>
          <w:sz w:val="24"/>
          <w:szCs w:val="24"/>
        </w:rPr>
      </w:pPr>
      <w:r>
        <w:rPr>
          <w:rFonts w:ascii="Times New Roman" w:hAnsi="Times New Roman" w:cs="Times New Roman"/>
          <w:sz w:val="24"/>
          <w:szCs w:val="24"/>
        </w:rPr>
        <w:t>In addition to the Blue, Phoenix Company can major in implementing customer service policies that focus on the service of the customers. Customers should be taken as, and all the employees of the company must focus on customer’s issues and create a friendly language with the customers when making the sales</w:t>
      </w:r>
      <w:r>
        <w:rPr>
          <w:rFonts w:ascii="Times New Roman" w:hAnsi="Times New Roman" w:cs="Times New Roman"/>
          <w:color w:val="222222"/>
          <w:sz w:val="24"/>
          <w:szCs w:val="24"/>
          <w:shd w:val="clear" w:color="auto" w:fill="FFFFFF"/>
        </w:rPr>
        <w:t xml:space="preserve"> (Avittathur and Jayaram, 2016)</w:t>
      </w:r>
      <w:r>
        <w:rPr>
          <w:rFonts w:ascii="Times New Roman" w:hAnsi="Times New Roman" w:cs="Times New Roman"/>
          <w:sz w:val="24"/>
          <w:szCs w:val="24"/>
        </w:rPr>
        <w:t>. The staff has to train their employees to have the necessary skills, market language, excellent customer interaction and efficient decision making based on the sales of the clothes. The customer service policies which are valid and reliable increase the sales volume, because many customers get sufficient information on the best brands and make the best decisions to avoid inconveniences brought about by unreliable information. This leads to increased sales volume due to the lied policies concerning customer services and well-being.</w:t>
      </w:r>
    </w:p>
    <w:p>
      <w:pPr>
        <w:spacing w:after="0" w:line="480" w:lineRule="auto"/>
        <w:jc w:val="both"/>
        <w:rPr>
          <w:rFonts w:ascii="Times New Roman" w:hAnsi="Times New Roman" w:cs="Times New Roman"/>
          <w:sz w:val="24"/>
          <w:szCs w:val="24"/>
        </w:rPr>
      </w:pPr>
      <w:r>
        <w:rPr>
          <w:rFonts w:ascii="Times New Roman" w:hAnsi="Times New Roman" w:cs="Times New Roman"/>
          <w:sz w:val="24"/>
          <w:szCs w:val="24"/>
        </w:rPr>
        <w:t>Besides assessment cloth cost has a positive impact on the sales volume made by the company. Blue Phoenix Company should look on providing the most effective and competitive prices</w:t>
      </w:r>
      <w:r>
        <w:rPr>
          <w:rFonts w:ascii="Times New Roman" w:hAnsi="Times New Roman" w:cs="Times New Roman"/>
          <w:color w:val="222222"/>
          <w:sz w:val="24"/>
          <w:szCs w:val="24"/>
          <w:shd w:val="clear" w:color="auto" w:fill="FFFFFF"/>
        </w:rPr>
        <w:t xml:space="preserve"> (Ye, and Lau 2018)</w:t>
      </w:r>
      <w:r>
        <w:rPr>
          <w:rFonts w:ascii="Times New Roman" w:hAnsi="Times New Roman" w:cs="Times New Roman"/>
          <w:sz w:val="24"/>
          <w:szCs w:val="24"/>
        </w:rPr>
        <w:t>. China has a vast market in cloths and many well-known cloth companies, and this will drive the Blue Phoenix Company to focus on price comparison of the competitors’ company prices and set their own affordable and effective prices on their fast growing cloths especially for the female gender</w:t>
      </w:r>
      <w:r>
        <w:rPr>
          <w:rFonts w:ascii="Times New Roman" w:hAnsi="Times New Roman" w:cs="Times New Roman"/>
          <w:color w:val="222222"/>
          <w:sz w:val="24"/>
          <w:szCs w:val="24"/>
          <w:shd w:val="clear" w:color="auto" w:fill="FFFFFF"/>
        </w:rPr>
        <w:t xml:space="preserve"> (Roos, et al 2017)</w:t>
      </w:r>
      <w:r>
        <w:rPr>
          <w:rFonts w:ascii="Times New Roman" w:hAnsi="Times New Roman" w:cs="Times New Roman"/>
          <w:sz w:val="24"/>
          <w:szCs w:val="24"/>
        </w:rPr>
        <w:t>. The company has to slash the prices without affecting the bottom line; they have to take in consideration of attracting losses because of low price enhancement. Many Chinese customers prefer European products and to win the customers Blue Phoenix Company has to initiate the affordable prices for the different brands of the company</w:t>
      </w:r>
      <w:r>
        <w:rPr>
          <w:rFonts w:ascii="Times New Roman" w:hAnsi="Times New Roman" w:cs="Times New Roman"/>
          <w:color w:val="222222"/>
          <w:sz w:val="24"/>
          <w:szCs w:val="24"/>
          <w:shd w:val="clear" w:color="auto" w:fill="FFFFFF"/>
        </w:rPr>
        <w:t xml:space="preserve"> (Shi, et al 2016)</w:t>
      </w:r>
      <w:r>
        <w:rPr>
          <w:rFonts w:ascii="Times New Roman" w:hAnsi="Times New Roman" w:cs="Times New Roman"/>
          <w:sz w:val="24"/>
          <w:szCs w:val="24"/>
        </w:rPr>
        <w:t>. Although the pricing strategy in China is low as compared to the counterparts in Europe, the pricing strategy is awkward and cannot be perceived as friendly to the fast-growing and national brand in China. This encourages the Blue Phoenix Company to focus on streamlining the prices along with the market demand and pricing strategy in China</w:t>
      </w:r>
      <w:r>
        <w:rPr>
          <w:rFonts w:ascii="Times New Roman" w:hAnsi="Times New Roman" w:cs="Times New Roman"/>
          <w:color w:val="222222"/>
          <w:sz w:val="24"/>
          <w:szCs w:val="24"/>
          <w:shd w:val="clear" w:color="auto" w:fill="FFFFFF"/>
        </w:rPr>
        <w:t xml:space="preserve"> (Martel and Klibi, 2016)</w:t>
      </w:r>
      <w:r>
        <w:rPr>
          <w:rFonts w:ascii="Times New Roman" w:hAnsi="Times New Roman" w:cs="Times New Roman"/>
          <w:sz w:val="24"/>
          <w:szCs w:val="24"/>
        </w:rPr>
        <w:t>. This will make the company realize the increased sales volume in the stiff competitive Chinese market.</w:t>
      </w:r>
    </w:p>
    <w:p>
      <w:pPr>
        <w:spacing w:after="0" w:line="480" w:lineRule="auto"/>
        <w:jc w:val="both"/>
        <w:rPr>
          <w:rFonts w:ascii="Times New Roman" w:hAnsi="Times New Roman" w:cs="Times New Roman"/>
          <w:sz w:val="24"/>
          <w:szCs w:val="24"/>
        </w:rPr>
      </w:pPr>
      <w:r>
        <w:rPr>
          <w:rFonts w:ascii="Times New Roman" w:hAnsi="Times New Roman" w:cs="Times New Roman"/>
          <w:sz w:val="24"/>
          <w:szCs w:val="24"/>
        </w:rPr>
        <w:t>Blue Phoenix Company can major with increasing marketing for its store of cloths through e-commerce</w:t>
      </w:r>
      <w:r>
        <w:rPr>
          <w:rFonts w:ascii="Times New Roman" w:hAnsi="Times New Roman" w:cs="Times New Roman"/>
          <w:color w:val="222222"/>
          <w:sz w:val="24"/>
          <w:szCs w:val="24"/>
          <w:shd w:val="clear" w:color="auto" w:fill="FFFFFF"/>
        </w:rPr>
        <w:t xml:space="preserve"> (Shen, Dong, and Perry, 2017)</w:t>
      </w:r>
      <w:r>
        <w:rPr>
          <w:rFonts w:ascii="Times New Roman" w:hAnsi="Times New Roman" w:cs="Times New Roman"/>
          <w:sz w:val="24"/>
          <w:szCs w:val="24"/>
        </w:rPr>
        <w:t>. People should know that the company exists in the market. With the growing technological advancement, Blue Phoenix should initiate such technologies such as passing out filters to anyone who visits the company website, taking out ads, creation of business cards and encourage sharing them in internet via Facebook, twitter, Instagram and much more commerce plays a vital role in providing opportunities for various businesses running</w:t>
      </w:r>
      <w:r>
        <w:rPr>
          <w:rFonts w:ascii="Times New Roman" w:hAnsi="Times New Roman" w:cs="Times New Roman"/>
          <w:color w:val="222222"/>
          <w:sz w:val="24"/>
          <w:szCs w:val="24"/>
          <w:shd w:val="clear" w:color="auto" w:fill="FFFFFF"/>
        </w:rPr>
        <w:t xml:space="preserve"> (Usui, Kotabe, and Murray 2017)</w:t>
      </w:r>
      <w:r>
        <w:rPr>
          <w:rFonts w:ascii="Times New Roman" w:hAnsi="Times New Roman" w:cs="Times New Roman"/>
          <w:sz w:val="24"/>
          <w:szCs w:val="24"/>
        </w:rPr>
        <w:t>. Online marketing and purchases have become more popular and attractive to many current and potential customers this, in turn, leads to increased profits for the company. For instance, according to Forbes, on Nov 11, 2015, Alibaba Group sells $5 billion in first  90 minutes of single day sale and could handle  120000 orders and 600000 payments at peak per second” In recent years China mobile and online shopping have mainly developed. Blue Phoenix company need to major with e-commerce advertisement, rather than the physical store because of the range of people who prefer online shopping</w:t>
      </w:r>
      <w:r>
        <w:rPr>
          <w:rFonts w:ascii="Times New Roman" w:hAnsi="Times New Roman" w:cs="Times New Roman"/>
          <w:color w:val="222222"/>
          <w:sz w:val="24"/>
          <w:szCs w:val="24"/>
          <w:shd w:val="clear" w:color="auto" w:fill="FFFFFF"/>
        </w:rPr>
        <w:t xml:space="preserve"> (Ye and Lau 2018)</w:t>
      </w:r>
      <w:r>
        <w:rPr>
          <w:rFonts w:ascii="Times New Roman" w:hAnsi="Times New Roman" w:cs="Times New Roman"/>
          <w:sz w:val="24"/>
          <w:szCs w:val="24"/>
        </w:rPr>
        <w:t xml:space="preserve">. Online shopping may be ineffective if the value provided by the company is not worthy; Blue Phoenix needs to take specific e-commerce measures and strategies to compete effectively in the Chinese market. </w:t>
      </w:r>
    </w:p>
    <w:p>
      <w:pPr>
        <w:pStyle w:val="3"/>
        <w:spacing w:before="0"/>
        <w:rPr>
          <w:rFonts w:ascii="Times New Roman" w:hAnsi="Times New Roman" w:cs="Times New Roman"/>
          <w:sz w:val="24"/>
          <w:szCs w:val="24"/>
        </w:rPr>
      </w:pPr>
      <w:bookmarkStart w:id="9" w:name="_Toc7686750"/>
      <w:r>
        <w:rPr>
          <w:rFonts w:ascii="Times New Roman" w:hAnsi="Times New Roman" w:cs="Times New Roman"/>
          <w:sz w:val="24"/>
          <w:szCs w:val="24"/>
        </w:rPr>
        <w:t>4.4 Customer Flow</w:t>
      </w:r>
      <w:bookmarkEnd w:id="9"/>
    </w:p>
    <w:p>
      <w:pPr>
        <w:spacing w:after="0" w:line="480" w:lineRule="auto"/>
        <w:jc w:val="both"/>
        <w:rPr>
          <w:rFonts w:ascii="Times New Roman" w:hAnsi="Times New Roman" w:cs="Times New Roman"/>
          <w:sz w:val="24"/>
          <w:szCs w:val="24"/>
        </w:rPr>
      </w:pPr>
      <w:r>
        <w:rPr>
          <w:rFonts w:ascii="Times New Roman" w:hAnsi="Times New Roman" w:cs="Times New Roman"/>
          <w:sz w:val="24"/>
          <w:szCs w:val="24"/>
        </w:rPr>
        <w:t>Customer flow refers to the useful way of managing the movement of customers around the store or any other customer-facing location</w:t>
      </w:r>
      <w:r>
        <w:rPr>
          <w:rFonts w:ascii="Times New Roman" w:hAnsi="Times New Roman" w:cs="Times New Roman"/>
          <w:color w:val="222222"/>
          <w:sz w:val="24"/>
          <w:szCs w:val="24"/>
          <w:shd w:val="clear" w:color="auto" w:fill="FFFFFF"/>
        </w:rPr>
        <w:t xml:space="preserve"> (Christopher, 2016)</w:t>
      </w:r>
      <w:r>
        <w:rPr>
          <w:rFonts w:ascii="Times New Roman" w:hAnsi="Times New Roman" w:cs="Times New Roman"/>
          <w:sz w:val="24"/>
          <w:szCs w:val="24"/>
        </w:rPr>
        <w:t>. It is about how the queues are dealt with in a company, and it becomes an issue if the customer queuing is terrible. Blue Phoenix Company has faced a problem of customer flow which has affected staff productivity and can lead to extreme cases such as small profits and increased customer dissatisfaction that discourages current customers’ reputation of not returning to purchase again. Blue Phoenix Company has to mitigate the problem of customer flow to cope up with the competitive Chinese market</w:t>
      </w:r>
      <w:r>
        <w:rPr>
          <w:rFonts w:ascii="Times New Roman" w:hAnsi="Times New Roman" w:cs="Times New Roman"/>
          <w:color w:val="222222"/>
          <w:sz w:val="24"/>
          <w:szCs w:val="24"/>
          <w:shd w:val="clear" w:color="auto" w:fill="FFFFFF"/>
        </w:rPr>
        <w:t xml:space="preserve"> (Martel, and Klibi 2016)</w:t>
      </w:r>
      <w:r>
        <w:rPr>
          <w:rFonts w:ascii="Times New Roman" w:hAnsi="Times New Roman" w:cs="Times New Roman"/>
          <w:sz w:val="24"/>
          <w:szCs w:val="24"/>
        </w:rPr>
        <w:t>. Blue Phoenix Company has to shorten the perceived wait times and inhabit the time in the queue, and this could be enhanced by the adequate number of staff and improved logistics factors also making apparent waiting shorter and divert queues. Selling to capture last impulse purchase from waiting customers can be used to solve the problem of customer flow management</w:t>
      </w:r>
      <w:r>
        <w:rPr>
          <w:rFonts w:ascii="Times New Roman" w:hAnsi="Times New Roman" w:cs="Times New Roman"/>
          <w:color w:val="222222"/>
          <w:sz w:val="24"/>
          <w:szCs w:val="24"/>
          <w:shd w:val="clear" w:color="auto" w:fill="FFFFFF"/>
        </w:rPr>
        <w:t xml:space="preserve"> (Christopher, 2016)</w:t>
      </w:r>
      <w:r>
        <w:rPr>
          <w:rFonts w:ascii="Times New Roman" w:hAnsi="Times New Roman" w:cs="Times New Roman"/>
          <w:sz w:val="24"/>
          <w:szCs w:val="24"/>
        </w:rPr>
        <w:t>. Besides, turning customer flow into cash flow using inline merchandising scheme can also be adopted by Blue Phoenix to curb the problem of customer flow management.</w:t>
      </w:r>
    </w:p>
    <w:p>
      <w:pPr>
        <w:spacing w:after="0" w:line="480" w:lineRule="auto"/>
        <w:jc w:val="both"/>
        <w:rPr>
          <w:rFonts w:ascii="Times New Roman" w:hAnsi="Times New Roman" w:cs="Times New Roman"/>
          <w:sz w:val="24"/>
          <w:szCs w:val="24"/>
        </w:rPr>
      </w:pPr>
      <w:r>
        <w:rPr>
          <w:rFonts w:ascii="Times New Roman" w:hAnsi="Times New Roman" w:cs="Times New Roman"/>
          <w:sz w:val="24"/>
          <w:szCs w:val="24"/>
        </w:rPr>
        <w:t>Moreover, Blue Phoenix Company has to make time wait known by reducing the queuing anxiety</w:t>
      </w:r>
      <w:r>
        <w:rPr>
          <w:rFonts w:ascii="Times New Roman" w:hAnsi="Times New Roman" w:cs="Times New Roman"/>
          <w:color w:val="222222"/>
          <w:sz w:val="24"/>
          <w:szCs w:val="24"/>
          <w:shd w:val="clear" w:color="auto" w:fill="FFFFFF"/>
        </w:rPr>
        <w:t xml:space="preserve"> (Ye, and Lau 2018)</w:t>
      </w:r>
      <w:r>
        <w:rPr>
          <w:rFonts w:ascii="Times New Roman" w:hAnsi="Times New Roman" w:cs="Times New Roman"/>
          <w:sz w:val="24"/>
          <w:szCs w:val="24"/>
        </w:rPr>
        <w:t>. It has to initiate ways to know the exact time that a customer must wait to be served, contrary which the customers will be frustrated and even prefer buying the brands from other competing companies given that China has well known and more developed online platforms (</w:t>
      </w:r>
      <w:r>
        <w:rPr>
          <w:rFonts w:ascii="Times New Roman" w:hAnsi="Times New Roman" w:cs="Times New Roman"/>
          <w:color w:val="222222"/>
          <w:sz w:val="24"/>
          <w:szCs w:val="24"/>
          <w:shd w:val="clear" w:color="auto" w:fill="FFFFFF"/>
        </w:rPr>
        <w:t>Lambert, and Enz 2017).</w:t>
      </w:r>
      <w:r>
        <w:rPr>
          <w:rFonts w:ascii="Times New Roman" w:hAnsi="Times New Roman" w:cs="Times New Roman"/>
          <w:sz w:val="24"/>
          <w:szCs w:val="24"/>
        </w:rPr>
        <w:t xml:space="preserve">  The management of the Blue Phoenix has to initiate queuing solutions such as Tensor Visual Assistant which could be fully modified to integrate messages about the queuing time. Based on Chinese population if the Blue Phoenix has good customer reputation on the brands of the cloths, it means that it has a large number of potential and current customers to make orders and purchases online thus it has to enhance good queuing resolutions to avoid loss of customers and the company’s reputation</w:t>
      </w:r>
    </w:p>
    <w:p>
      <w:pPr>
        <w:spacing w:after="0" w:line="480" w:lineRule="auto"/>
        <w:jc w:val="both"/>
        <w:rPr>
          <w:rFonts w:ascii="Times New Roman" w:hAnsi="Times New Roman" w:cs="Times New Roman"/>
          <w:sz w:val="24"/>
          <w:szCs w:val="24"/>
        </w:rPr>
      </w:pPr>
      <w:r>
        <w:rPr>
          <w:rFonts w:ascii="Times New Roman" w:hAnsi="Times New Roman" w:cs="Times New Roman"/>
          <w:sz w:val="24"/>
          <w:szCs w:val="24"/>
        </w:rPr>
        <w:t xml:space="preserve">Also, Blue Phoenix has to improve the queue line system design to enhance improved customer management system by designing new ways on how the customers will line to make orders and inquiries in the company website which real and improved changes in handling the waiting customers </w:t>
      </w:r>
      <w:r>
        <w:rPr>
          <w:rFonts w:ascii="Times New Roman" w:hAnsi="Times New Roman" w:cs="Times New Roman"/>
          <w:color w:val="222222"/>
          <w:sz w:val="24"/>
          <w:szCs w:val="24"/>
          <w:shd w:val="clear" w:color="auto" w:fill="FFFFFF"/>
        </w:rPr>
        <w:t>(Shen, Dong, and Perry, 2017)</w:t>
      </w:r>
      <w:r>
        <w:rPr>
          <w:rFonts w:ascii="Times New Roman" w:hAnsi="Times New Roman" w:cs="Times New Roman"/>
          <w:sz w:val="24"/>
          <w:szCs w:val="24"/>
        </w:rPr>
        <w:t>. To compete effectively in the vast Chinese market, Blue Phoenix needs to adopt changes and move in with more advanced queue scheme design methods. Queuing levels determine queuing design to be used</w:t>
      </w:r>
      <w:r>
        <w:rPr>
          <w:rFonts w:ascii="Times New Roman" w:hAnsi="Times New Roman" w:cs="Times New Roman"/>
          <w:color w:val="222222"/>
          <w:sz w:val="24"/>
          <w:szCs w:val="24"/>
          <w:shd w:val="clear" w:color="auto" w:fill="FFFFFF"/>
        </w:rPr>
        <w:t xml:space="preserve"> (Christopher, 2016)</w:t>
      </w:r>
      <w:r>
        <w:rPr>
          <w:rFonts w:ascii="Times New Roman" w:hAnsi="Times New Roman" w:cs="Times New Roman"/>
          <w:sz w:val="24"/>
          <w:szCs w:val="24"/>
        </w:rPr>
        <w:t>. For instance, Universal Base ensures that all trolleys, push shares and wheelchair users have minimal or no complications in steering around the company. Also, the webbing can be fully customizable and designed to keep any brand requirement wholly</w:t>
      </w:r>
      <w:r>
        <w:rPr>
          <w:rFonts w:ascii="Times New Roman" w:hAnsi="Times New Roman" w:cs="Times New Roman"/>
          <w:color w:val="222222"/>
          <w:sz w:val="24"/>
          <w:szCs w:val="24"/>
          <w:shd w:val="clear" w:color="auto" w:fill="FFFFFF"/>
        </w:rPr>
        <w:t xml:space="preserve"> (Zhang, Kong, and Ramu 2016)</w:t>
      </w:r>
      <w:r>
        <w:rPr>
          <w:rFonts w:ascii="Times New Roman" w:hAnsi="Times New Roman" w:cs="Times New Roman"/>
          <w:sz w:val="24"/>
          <w:szCs w:val="24"/>
        </w:rPr>
        <w:t>. If the Blue Phoenix Company initiates the sound queuing system, then it will attract and maintain its positive reputation to Chinese cloth customers over the internal and well competitive European markets.</w:t>
      </w:r>
    </w:p>
    <w:p>
      <w:pPr>
        <w:spacing w:after="0" w:line="480" w:lineRule="auto"/>
        <w:jc w:val="both"/>
        <w:rPr>
          <w:rFonts w:ascii="Times New Roman" w:hAnsi="Times New Roman" w:cs="Times New Roman"/>
          <w:sz w:val="24"/>
          <w:szCs w:val="24"/>
        </w:rPr>
      </w:pPr>
      <w:r>
        <w:rPr>
          <w:rFonts w:ascii="Times New Roman" w:hAnsi="Times New Roman" w:cs="Times New Roman"/>
          <w:sz w:val="24"/>
          <w:szCs w:val="24"/>
        </w:rPr>
        <w:t>Customer flow can be enhanced by promoting queue fairness to enable faster customer attending to minimize time wasted during customer servicing</w:t>
      </w:r>
      <w:r>
        <w:rPr>
          <w:rFonts w:ascii="Times New Roman" w:hAnsi="Times New Roman" w:cs="Times New Roman"/>
          <w:color w:val="222222"/>
          <w:sz w:val="24"/>
          <w:szCs w:val="24"/>
          <w:shd w:val="clear" w:color="auto" w:fill="FFFFFF"/>
        </w:rPr>
        <w:t xml:space="preserve"> (Wu, et al 2015)</w:t>
      </w:r>
      <w:r>
        <w:rPr>
          <w:rFonts w:ascii="Times New Roman" w:hAnsi="Times New Roman" w:cs="Times New Roman"/>
          <w:sz w:val="24"/>
          <w:szCs w:val="24"/>
        </w:rPr>
        <w:t xml:space="preserve">. Blue Phoenix company can integrate fair play to serve those customers who had made orders and purchases earlier regardless of the quantity of the item the customers purchases, many online platforms would give priorities to the customers who purchase in bulky without considering the fairness in queuing, by enhancing fairness customers flow is improved, and customers will choose to buy in Blue Phoenix because of the fair play in serving the customers. </w:t>
      </w:r>
    </w:p>
    <w:p>
      <w:pPr>
        <w:spacing w:after="0" w:line="480" w:lineRule="auto"/>
        <w:jc w:val="both"/>
        <w:rPr>
          <w:rFonts w:ascii="Times New Roman" w:hAnsi="Times New Roman" w:cs="Times New Roman"/>
          <w:sz w:val="24"/>
          <w:szCs w:val="24"/>
        </w:rPr>
      </w:pPr>
      <w:r>
        <w:rPr>
          <w:rFonts w:ascii="Times New Roman" w:hAnsi="Times New Roman" w:cs="Times New Roman"/>
          <w:sz w:val="24"/>
          <w:szCs w:val="24"/>
        </w:rPr>
        <w:t>Blue Phoenix Company has to encourage proper use of customer feedback tools and reviews made on certain brands of clothes which support improvements on different brands of clothes, the manufacturers or the vendors</w:t>
      </w:r>
      <w:r>
        <w:rPr>
          <w:rFonts w:ascii="Times New Roman" w:hAnsi="Times New Roman" w:cs="Times New Roman"/>
          <w:color w:val="222222"/>
          <w:sz w:val="24"/>
          <w:szCs w:val="24"/>
          <w:shd w:val="clear" w:color="auto" w:fill="FFFFFF"/>
        </w:rPr>
        <w:t xml:space="preserve"> (Butollo 2015)</w:t>
      </w:r>
      <w:r>
        <w:rPr>
          <w:rFonts w:ascii="Times New Roman" w:hAnsi="Times New Roman" w:cs="Times New Roman"/>
          <w:sz w:val="24"/>
          <w:szCs w:val="24"/>
        </w:rPr>
        <w:t>. The feedback, discussions, and ratings of the products make potential customers develop interest and make purchases to most reviewed cloth brands. The management can also collect feedback on questions posted on the website and make quick action instantly, this improves customer flow management, and it will enable Blue Phoenix to compete in the desirable and widely competitive Chinese market.</w:t>
      </w:r>
    </w:p>
    <w:p>
      <w:pPr>
        <w:pStyle w:val="2"/>
        <w:spacing w:before="0"/>
        <w:rPr>
          <w:rFonts w:ascii="Times New Roman" w:hAnsi="Times New Roman" w:cs="Times New Roman"/>
          <w:sz w:val="24"/>
          <w:szCs w:val="24"/>
        </w:rPr>
      </w:pPr>
      <w:bookmarkStart w:id="10" w:name="_Toc7686751"/>
      <w:r>
        <w:rPr>
          <w:rFonts w:ascii="Times New Roman" w:hAnsi="Times New Roman" w:cs="Times New Roman"/>
          <w:sz w:val="24"/>
          <w:szCs w:val="24"/>
        </w:rPr>
        <w:t>5.0 Discussions and Recommendations</w:t>
      </w:r>
      <w:bookmarkEnd w:id="10"/>
    </w:p>
    <w:p>
      <w:pPr>
        <w:spacing w:after="0" w:line="480" w:lineRule="auto"/>
        <w:jc w:val="both"/>
        <w:rPr>
          <w:rFonts w:ascii="Times New Roman" w:hAnsi="Times New Roman" w:cs="Times New Roman"/>
          <w:sz w:val="24"/>
          <w:szCs w:val="24"/>
        </w:rPr>
      </w:pPr>
      <w:r>
        <w:rPr>
          <w:rFonts w:ascii="Times New Roman" w:hAnsi="Times New Roman" w:cs="Times New Roman"/>
          <w:sz w:val="24"/>
          <w:szCs w:val="24"/>
        </w:rPr>
        <w:t>The findings above have revealed and displayed that lack of professional support team in Blue Phoenix Company have greatly affected its operation. This is a great barrier that hinders the growth of the company. This existing state of lacking support team raises alarm for essential modification to curb this problem As a result, the paper recommends that the company should hire skilled and professional support group that advices the company on various contradicting issues. Operation under professional support team will enact proper and sustainable growth in Blue Phoenix Company. Therefore, this great problem should be removed by investigating the main role that this teams plays in a company. Besides, Blue Phoenix should hire both specialists and advisors that match with the company’s essentials and needs to ensure security on both sides. Operating under these two support team, Blue Phoenix Company will efficiently operate and give its competitors a challenge.</w:t>
      </w:r>
    </w:p>
    <w:p>
      <w:pPr>
        <w:spacing w:after="0" w:line="480" w:lineRule="auto"/>
        <w:jc w:val="both"/>
        <w:rPr>
          <w:rFonts w:ascii="Times New Roman" w:hAnsi="Times New Roman" w:cs="Times New Roman"/>
          <w:sz w:val="24"/>
          <w:szCs w:val="24"/>
        </w:rPr>
      </w:pPr>
      <w:r>
        <w:rPr>
          <w:rFonts w:ascii="Times New Roman" w:hAnsi="Times New Roman" w:cs="Times New Roman"/>
          <w:sz w:val="24"/>
          <w:szCs w:val="24"/>
        </w:rPr>
        <w:t>Additionally, the findings display the issue of lack of sales volume as a great problem affecting Blue Phoenix. The company has a low sales volume that affects its growth and operation. In this case, a recommendation is that that the company adopts internet commerce to increase the levels of its sales volumes. This is because many ways of production are explained on the internets. Further, majority of Chinese consumers are mainly youths who have access to the internet thus accessing the company’s products. In this case, the company will properly increase the company’s volume, thus, raising its sales and profits.  Besides, a recommendation is that the company should offer discounts to its customers to increase its sales volume. In addition, the company should enforce lowers and affordable prices for its customers in order to increase its sales.</w:t>
      </w:r>
    </w:p>
    <w:p>
      <w:pPr>
        <w:spacing w:after="0" w:line="480" w:lineRule="auto"/>
        <w:jc w:val="both"/>
        <w:rPr>
          <w:rFonts w:ascii="Times New Roman" w:hAnsi="Times New Roman" w:cs="Times New Roman"/>
          <w:sz w:val="24"/>
          <w:szCs w:val="24"/>
        </w:rPr>
      </w:pPr>
      <w:r>
        <w:rPr>
          <w:rFonts w:ascii="Times New Roman" w:hAnsi="Times New Roman" w:cs="Times New Roman"/>
          <w:sz w:val="24"/>
          <w:szCs w:val="24"/>
        </w:rPr>
        <w:t>Subsequently, the problem of customer flows has been identified in the findings above as a major challenge in Blue Phoenix.  Thus, the paper recommends that the company should enforce production of higher and efficient products that satisfies customers’ demands and wants. In this case, the company will curb the issue of customer flow related to customer preferences and wants. In addition, the study also recommends that the company should hire security guards that direct customers in and out of the company to avoid squeezing and time wastage. Customers that are being served should be allocated a certain place to waits for their services so as to give room for the coming and inquiring customers. In doing this, Blue Phoenix will tackle the problem of customer flow that affects is sustainable growth.</w:t>
      </w:r>
    </w:p>
    <w:p>
      <w:pPr>
        <w:pStyle w:val="2"/>
        <w:spacing w:before="0"/>
        <w:rPr>
          <w:rFonts w:ascii="Times New Roman" w:hAnsi="Times New Roman" w:cs="Times New Roman"/>
          <w:sz w:val="24"/>
          <w:szCs w:val="24"/>
        </w:rPr>
      </w:pPr>
      <w:bookmarkStart w:id="11" w:name="_Toc7686752"/>
      <w:r>
        <w:rPr>
          <w:rFonts w:ascii="Times New Roman" w:hAnsi="Times New Roman" w:cs="Times New Roman"/>
          <w:sz w:val="24"/>
          <w:szCs w:val="24"/>
        </w:rPr>
        <w:t>6.0 Conclusion</w:t>
      </w:r>
      <w:bookmarkEnd w:id="11"/>
    </w:p>
    <w:p>
      <w:pPr>
        <w:spacing w:after="0" w:line="480" w:lineRule="auto"/>
        <w:jc w:val="both"/>
        <w:rPr>
          <w:rFonts w:ascii="Times New Roman" w:hAnsi="Times New Roman" w:cs="Times New Roman"/>
          <w:sz w:val="24"/>
          <w:szCs w:val="24"/>
        </w:rPr>
      </w:pPr>
      <w:r>
        <w:rPr>
          <w:rFonts w:ascii="Times New Roman" w:hAnsi="Times New Roman" w:cs="Times New Roman"/>
          <w:sz w:val="24"/>
          <w:szCs w:val="24"/>
        </w:rPr>
        <w:t xml:space="preserve">From the above report, it is essential for a company to inspect its environment on which it stands based on secondary research. In this case, Chinese market has been found to have several opportunities that positively favor business growth in cloth industry. For instance, Blue Phoenix takes advantage of the Continuous growth of Chinese population to growth its sales. In addition, the company considers the impact of climate change that forces people to buy more clothes concerning the four seasons in a year. These opportunities favor the company’s growth in Chinese market concerning the cloth industry. Despite these opportunities, Blue Phoenix has faced several problems regarding customer flow, operational support and sales volume. Thus, Blue Phoenix should enforce proper ways to tackle these issues that have a great impact on the current state of the company. Besides, the company should enforce the recommended suggestions to curb these main challenges. </w:t>
      </w:r>
    </w:p>
    <w:p>
      <w:pPr>
        <w:spacing w:after="0" w:line="480" w:lineRule="auto"/>
        <w:jc w:val="both"/>
        <w:rPr>
          <w:rFonts w:ascii="Times New Roman" w:hAnsi="Times New Roman" w:cs="Times New Roman"/>
          <w:sz w:val="24"/>
          <w:szCs w:val="24"/>
        </w:rPr>
      </w:pPr>
      <w:r>
        <w:rPr>
          <w:rFonts w:ascii="Times New Roman" w:hAnsi="Times New Roman" w:cs="Times New Roman"/>
          <w:sz w:val="24"/>
          <w:szCs w:val="24"/>
        </w:rPr>
        <w:t xml:space="preserve"> </w:t>
      </w:r>
    </w:p>
    <w:p>
      <w:pPr>
        <w:spacing w:after="0" w:line="480" w:lineRule="auto"/>
        <w:jc w:val="both"/>
        <w:rPr>
          <w:rFonts w:ascii="Times New Roman" w:hAnsi="Times New Roman" w:cs="Times New Roman"/>
          <w:sz w:val="24"/>
          <w:szCs w:val="24"/>
        </w:rPr>
      </w:pPr>
    </w:p>
    <w:p>
      <w:pPr>
        <w:spacing w:after="0" w:line="480" w:lineRule="auto"/>
        <w:jc w:val="both"/>
        <w:rPr>
          <w:rFonts w:ascii="Times New Roman" w:hAnsi="Times New Roman" w:cs="Times New Roman"/>
          <w:sz w:val="24"/>
          <w:szCs w:val="24"/>
        </w:rPr>
      </w:pPr>
    </w:p>
    <w:p>
      <w:pPr>
        <w:spacing w:after="0" w:line="480" w:lineRule="auto"/>
        <w:jc w:val="both"/>
        <w:rPr>
          <w:rFonts w:ascii="Times New Roman" w:hAnsi="Times New Roman" w:cs="Times New Roman"/>
          <w:sz w:val="24"/>
          <w:szCs w:val="24"/>
        </w:rPr>
      </w:pPr>
    </w:p>
    <w:p>
      <w:pPr>
        <w:spacing w:after="0" w:line="480" w:lineRule="auto"/>
        <w:jc w:val="both"/>
        <w:rPr>
          <w:rFonts w:ascii="Times New Roman" w:hAnsi="Times New Roman" w:cs="Times New Roman"/>
          <w:sz w:val="24"/>
          <w:szCs w:val="24"/>
        </w:rPr>
      </w:pPr>
    </w:p>
    <w:p>
      <w:pPr>
        <w:spacing w:after="0" w:line="480" w:lineRule="auto"/>
        <w:jc w:val="both"/>
        <w:rPr>
          <w:rFonts w:ascii="Times New Roman" w:hAnsi="Times New Roman" w:cs="Times New Roman"/>
          <w:sz w:val="24"/>
          <w:szCs w:val="24"/>
        </w:rPr>
      </w:pPr>
    </w:p>
    <w:p>
      <w:pPr>
        <w:spacing w:after="0" w:line="480" w:lineRule="auto"/>
        <w:jc w:val="both"/>
        <w:rPr>
          <w:rFonts w:ascii="Times New Roman" w:hAnsi="Times New Roman" w:cs="Times New Roman"/>
          <w:sz w:val="24"/>
          <w:szCs w:val="24"/>
        </w:rPr>
      </w:pPr>
    </w:p>
    <w:p>
      <w:pPr>
        <w:spacing w:after="0" w:line="480" w:lineRule="auto"/>
        <w:jc w:val="both"/>
        <w:rPr>
          <w:rFonts w:ascii="Times New Roman" w:hAnsi="Times New Roman" w:cs="Times New Roman"/>
          <w:sz w:val="24"/>
          <w:szCs w:val="24"/>
        </w:rPr>
      </w:pPr>
    </w:p>
    <w:p>
      <w:pPr>
        <w:pStyle w:val="2"/>
        <w:spacing w:before="0"/>
        <w:rPr>
          <w:rFonts w:ascii="Times New Roman" w:hAnsi="Times New Roman" w:cs="Times New Roman"/>
          <w:sz w:val="24"/>
          <w:szCs w:val="24"/>
        </w:rPr>
      </w:pPr>
      <w:bookmarkStart w:id="12" w:name="_Toc7686753"/>
      <w:r>
        <w:rPr>
          <w:rFonts w:ascii="Times New Roman" w:hAnsi="Times New Roman" w:cs="Times New Roman"/>
          <w:sz w:val="24"/>
          <w:szCs w:val="24"/>
        </w:rPr>
        <w:t>7.0 References</w:t>
      </w:r>
      <w:bookmarkEnd w:id="12"/>
    </w:p>
    <w:p>
      <w:pPr>
        <w:spacing w:after="0" w:line="480" w:lineRule="auto"/>
        <w:jc w:val="both"/>
        <w:rPr>
          <w:rFonts w:ascii="Times New Roman" w:hAnsi="Times New Roman" w:cs="Times New Roman"/>
          <w:color w:val="222222"/>
          <w:sz w:val="24"/>
          <w:szCs w:val="24"/>
          <w:shd w:val="clear" w:color="auto" w:fill="FFFFFF"/>
        </w:rPr>
      </w:pPr>
      <w:r>
        <w:rPr>
          <w:rFonts w:ascii="Times New Roman" w:hAnsi="Times New Roman" w:cs="Times New Roman"/>
          <w:color w:val="222222"/>
          <w:sz w:val="24"/>
          <w:szCs w:val="24"/>
          <w:shd w:val="clear" w:color="auto" w:fill="FFFFFF"/>
        </w:rPr>
        <w:t>Lambert, D.M. and Enz, M.G., 2017. Issues in supply chain management: Progress and potential. </w:t>
      </w:r>
      <w:r>
        <w:rPr>
          <w:rFonts w:ascii="Times New Roman" w:hAnsi="Times New Roman" w:cs="Times New Roman"/>
          <w:i/>
          <w:iCs/>
          <w:color w:val="222222"/>
          <w:sz w:val="24"/>
          <w:szCs w:val="24"/>
          <w:shd w:val="clear" w:color="auto" w:fill="FFFFFF"/>
        </w:rPr>
        <w:t>Industrial Marketing Management</w:t>
      </w:r>
      <w:r>
        <w:rPr>
          <w:rFonts w:ascii="Times New Roman" w:hAnsi="Times New Roman" w:cs="Times New Roman"/>
          <w:color w:val="222222"/>
          <w:sz w:val="24"/>
          <w:szCs w:val="24"/>
          <w:shd w:val="clear" w:color="auto" w:fill="FFFFFF"/>
        </w:rPr>
        <w:t>, </w:t>
      </w:r>
      <w:r>
        <w:rPr>
          <w:rFonts w:ascii="Times New Roman" w:hAnsi="Times New Roman" w:cs="Times New Roman"/>
          <w:i/>
          <w:iCs/>
          <w:color w:val="222222"/>
          <w:sz w:val="24"/>
          <w:szCs w:val="24"/>
          <w:shd w:val="clear" w:color="auto" w:fill="FFFFFF"/>
        </w:rPr>
        <w:t>62</w:t>
      </w:r>
      <w:r>
        <w:rPr>
          <w:rFonts w:ascii="Times New Roman" w:hAnsi="Times New Roman" w:cs="Times New Roman"/>
          <w:color w:val="222222"/>
          <w:sz w:val="24"/>
          <w:szCs w:val="24"/>
          <w:shd w:val="clear" w:color="auto" w:fill="FFFFFF"/>
        </w:rPr>
        <w:t>, pp.1-16.</w:t>
      </w:r>
    </w:p>
    <w:p>
      <w:pPr>
        <w:spacing w:after="0" w:line="480" w:lineRule="auto"/>
        <w:jc w:val="both"/>
        <w:rPr>
          <w:rFonts w:ascii="Times New Roman" w:hAnsi="Times New Roman" w:cs="Times New Roman"/>
          <w:color w:val="222222"/>
          <w:sz w:val="24"/>
          <w:szCs w:val="24"/>
          <w:shd w:val="clear" w:color="auto" w:fill="FFFFFF"/>
        </w:rPr>
      </w:pPr>
      <w:r>
        <w:rPr>
          <w:rFonts w:ascii="Times New Roman" w:hAnsi="Times New Roman" w:cs="Times New Roman"/>
          <w:color w:val="222222"/>
          <w:sz w:val="24"/>
          <w:szCs w:val="24"/>
          <w:shd w:val="clear" w:color="auto" w:fill="FFFFFF"/>
        </w:rPr>
        <w:t>Martel, A. and Klibi, W., 2016. Supply chains: issues and opportunities. In </w:t>
      </w:r>
      <w:r>
        <w:rPr>
          <w:rFonts w:ascii="Times New Roman" w:hAnsi="Times New Roman" w:cs="Times New Roman"/>
          <w:i/>
          <w:iCs/>
          <w:color w:val="222222"/>
          <w:sz w:val="24"/>
          <w:szCs w:val="24"/>
          <w:shd w:val="clear" w:color="auto" w:fill="FFFFFF"/>
        </w:rPr>
        <w:t>Designing value-creating supply chain networks</w:t>
      </w:r>
      <w:r>
        <w:rPr>
          <w:rFonts w:ascii="Times New Roman" w:hAnsi="Times New Roman" w:cs="Times New Roman"/>
          <w:color w:val="222222"/>
          <w:sz w:val="24"/>
          <w:szCs w:val="24"/>
          <w:shd w:val="clear" w:color="auto" w:fill="FFFFFF"/>
        </w:rPr>
        <w:t> (pp. 1-43). Springer, Cham.</w:t>
      </w:r>
    </w:p>
    <w:p>
      <w:pPr>
        <w:spacing w:after="0" w:line="480" w:lineRule="auto"/>
        <w:jc w:val="both"/>
        <w:rPr>
          <w:rFonts w:ascii="Times New Roman" w:hAnsi="Times New Roman" w:cs="Times New Roman"/>
          <w:color w:val="222222"/>
          <w:sz w:val="24"/>
          <w:szCs w:val="24"/>
          <w:shd w:val="clear" w:color="auto" w:fill="FFFFFF"/>
        </w:rPr>
      </w:pPr>
      <w:r>
        <w:rPr>
          <w:rFonts w:ascii="Times New Roman" w:hAnsi="Times New Roman" w:cs="Times New Roman"/>
          <w:color w:val="222222"/>
          <w:sz w:val="24"/>
          <w:szCs w:val="24"/>
          <w:shd w:val="clear" w:color="auto" w:fill="FFFFFF"/>
        </w:rPr>
        <w:t>Ye, Y. and Lau, K.H., 2018. Designing a demand chain management framework under dynamic uncertainty: An exploratory study of the Chinese fashion apparel industry. </w:t>
      </w:r>
      <w:r>
        <w:rPr>
          <w:rFonts w:ascii="Times New Roman" w:hAnsi="Times New Roman" w:cs="Times New Roman"/>
          <w:i/>
          <w:iCs/>
          <w:color w:val="222222"/>
          <w:sz w:val="24"/>
          <w:szCs w:val="24"/>
          <w:shd w:val="clear" w:color="auto" w:fill="FFFFFF"/>
        </w:rPr>
        <w:t>Asia Pacific Journal of Marketing and Logistics</w:t>
      </w:r>
      <w:r>
        <w:rPr>
          <w:rFonts w:ascii="Times New Roman" w:hAnsi="Times New Roman" w:cs="Times New Roman"/>
          <w:color w:val="222222"/>
          <w:sz w:val="24"/>
          <w:szCs w:val="24"/>
          <w:shd w:val="clear" w:color="auto" w:fill="FFFFFF"/>
        </w:rPr>
        <w:t>, </w:t>
      </w:r>
      <w:r>
        <w:rPr>
          <w:rFonts w:ascii="Times New Roman" w:hAnsi="Times New Roman" w:cs="Times New Roman"/>
          <w:i/>
          <w:iCs/>
          <w:color w:val="222222"/>
          <w:sz w:val="24"/>
          <w:szCs w:val="24"/>
          <w:shd w:val="clear" w:color="auto" w:fill="FFFFFF"/>
        </w:rPr>
        <w:t>30</w:t>
      </w:r>
      <w:r>
        <w:rPr>
          <w:rFonts w:ascii="Times New Roman" w:hAnsi="Times New Roman" w:cs="Times New Roman"/>
          <w:color w:val="222222"/>
          <w:sz w:val="24"/>
          <w:szCs w:val="24"/>
          <w:shd w:val="clear" w:color="auto" w:fill="FFFFFF"/>
        </w:rPr>
        <w:t>(1), pp.198-234.</w:t>
      </w:r>
    </w:p>
    <w:p>
      <w:pPr>
        <w:spacing w:after="0" w:line="480" w:lineRule="auto"/>
        <w:jc w:val="both"/>
        <w:rPr>
          <w:rFonts w:ascii="Times New Roman" w:hAnsi="Times New Roman" w:cs="Times New Roman"/>
          <w:color w:val="222222"/>
          <w:sz w:val="24"/>
          <w:szCs w:val="24"/>
          <w:shd w:val="clear" w:color="auto" w:fill="FFFFFF"/>
        </w:rPr>
      </w:pPr>
      <w:r>
        <w:rPr>
          <w:rFonts w:ascii="Times New Roman" w:hAnsi="Times New Roman" w:cs="Times New Roman"/>
          <w:color w:val="222222"/>
          <w:sz w:val="24"/>
          <w:szCs w:val="24"/>
          <w:shd w:val="clear" w:color="auto" w:fill="FFFFFF"/>
        </w:rPr>
        <w:t>Christopher, M., 2016. </w:t>
      </w:r>
      <w:r>
        <w:rPr>
          <w:rFonts w:ascii="Times New Roman" w:hAnsi="Times New Roman" w:cs="Times New Roman"/>
          <w:i/>
          <w:iCs/>
          <w:color w:val="222222"/>
          <w:sz w:val="24"/>
          <w:szCs w:val="24"/>
          <w:shd w:val="clear" w:color="auto" w:fill="FFFFFF"/>
        </w:rPr>
        <w:t>Logistics &amp; supply chain management</w:t>
      </w:r>
      <w:r>
        <w:rPr>
          <w:rFonts w:ascii="Times New Roman" w:hAnsi="Times New Roman" w:cs="Times New Roman"/>
          <w:color w:val="222222"/>
          <w:sz w:val="24"/>
          <w:szCs w:val="24"/>
          <w:shd w:val="clear" w:color="auto" w:fill="FFFFFF"/>
        </w:rPr>
        <w:t>. Pearson UK.</w:t>
      </w:r>
    </w:p>
    <w:p>
      <w:pPr>
        <w:spacing w:after="0" w:line="480" w:lineRule="auto"/>
        <w:jc w:val="both"/>
        <w:rPr>
          <w:rFonts w:ascii="Times New Roman" w:hAnsi="Times New Roman" w:cs="Times New Roman"/>
          <w:color w:val="222222"/>
          <w:sz w:val="24"/>
          <w:szCs w:val="24"/>
          <w:shd w:val="clear" w:color="auto" w:fill="FFFFFF"/>
        </w:rPr>
      </w:pPr>
      <w:r>
        <w:rPr>
          <w:rFonts w:ascii="Times New Roman" w:hAnsi="Times New Roman" w:cs="Times New Roman"/>
          <w:color w:val="222222"/>
          <w:sz w:val="24"/>
          <w:szCs w:val="24"/>
          <w:shd w:val="clear" w:color="auto" w:fill="FFFFFF"/>
        </w:rPr>
        <w:t>Shen, B., Li, Q., Dong, C. and Perry, P., 2017. Sustainability issues in textile and apparel supply chains.</w:t>
      </w:r>
    </w:p>
    <w:p>
      <w:pPr>
        <w:spacing w:after="0" w:line="480" w:lineRule="auto"/>
        <w:jc w:val="both"/>
        <w:rPr>
          <w:rFonts w:ascii="Times New Roman" w:hAnsi="Times New Roman" w:cs="Times New Roman"/>
          <w:color w:val="222222"/>
          <w:sz w:val="24"/>
          <w:szCs w:val="24"/>
          <w:shd w:val="clear" w:color="auto" w:fill="FFFFFF"/>
        </w:rPr>
      </w:pPr>
      <w:r>
        <w:rPr>
          <w:rFonts w:ascii="Times New Roman" w:hAnsi="Times New Roman" w:cs="Times New Roman"/>
          <w:color w:val="222222"/>
          <w:sz w:val="24"/>
          <w:szCs w:val="24"/>
          <w:shd w:val="clear" w:color="auto" w:fill="FFFFFF"/>
        </w:rPr>
        <w:t>Wu, L., Subramanian, N., Abdulrahman, M., Liu, C., Lai, K.H. and Pawar, K., 2015. The impact of integrated practices of lean, green, and social management systems on firm sustainability performance—evidence from Chinese fashion auto-parts suppliers. </w:t>
      </w:r>
      <w:r>
        <w:rPr>
          <w:rFonts w:ascii="Times New Roman" w:hAnsi="Times New Roman" w:cs="Times New Roman"/>
          <w:i/>
          <w:iCs/>
          <w:color w:val="222222"/>
          <w:sz w:val="24"/>
          <w:szCs w:val="24"/>
          <w:shd w:val="clear" w:color="auto" w:fill="FFFFFF"/>
        </w:rPr>
        <w:t>Sustainability</w:t>
      </w:r>
      <w:r>
        <w:rPr>
          <w:rFonts w:ascii="Times New Roman" w:hAnsi="Times New Roman" w:cs="Times New Roman"/>
          <w:color w:val="222222"/>
          <w:sz w:val="24"/>
          <w:szCs w:val="24"/>
          <w:shd w:val="clear" w:color="auto" w:fill="FFFFFF"/>
        </w:rPr>
        <w:t>, </w:t>
      </w:r>
      <w:r>
        <w:rPr>
          <w:rFonts w:ascii="Times New Roman" w:hAnsi="Times New Roman" w:cs="Times New Roman"/>
          <w:i/>
          <w:iCs/>
          <w:color w:val="222222"/>
          <w:sz w:val="24"/>
          <w:szCs w:val="24"/>
          <w:shd w:val="clear" w:color="auto" w:fill="FFFFFF"/>
        </w:rPr>
        <w:t>7</w:t>
      </w:r>
      <w:r>
        <w:rPr>
          <w:rFonts w:ascii="Times New Roman" w:hAnsi="Times New Roman" w:cs="Times New Roman"/>
          <w:color w:val="222222"/>
          <w:sz w:val="24"/>
          <w:szCs w:val="24"/>
          <w:shd w:val="clear" w:color="auto" w:fill="FFFFFF"/>
        </w:rPr>
        <w:t>(4), pp.3838-3858.</w:t>
      </w:r>
    </w:p>
    <w:p>
      <w:pPr>
        <w:spacing w:after="0" w:line="480" w:lineRule="auto"/>
        <w:jc w:val="both"/>
        <w:rPr>
          <w:rFonts w:ascii="Times New Roman" w:hAnsi="Times New Roman" w:cs="Times New Roman"/>
          <w:color w:val="222222"/>
          <w:sz w:val="24"/>
          <w:szCs w:val="24"/>
          <w:shd w:val="clear" w:color="auto" w:fill="FFFFFF"/>
        </w:rPr>
      </w:pPr>
      <w:r>
        <w:rPr>
          <w:rFonts w:ascii="Times New Roman" w:hAnsi="Times New Roman" w:cs="Times New Roman"/>
          <w:color w:val="222222"/>
          <w:sz w:val="24"/>
          <w:szCs w:val="24"/>
          <w:shd w:val="clear" w:color="auto" w:fill="FFFFFF"/>
        </w:rPr>
        <w:t>Usui, T., Kotabe, M. and Murray, J.Y., 2017. A dynamic process of building global supply chain competence by new ventures: The case of Uniqlo. </w:t>
      </w:r>
      <w:r>
        <w:rPr>
          <w:rFonts w:ascii="Times New Roman" w:hAnsi="Times New Roman" w:cs="Times New Roman"/>
          <w:i/>
          <w:iCs/>
          <w:color w:val="222222"/>
          <w:sz w:val="24"/>
          <w:szCs w:val="24"/>
          <w:shd w:val="clear" w:color="auto" w:fill="FFFFFF"/>
        </w:rPr>
        <w:t>Journal of International Marketing</w:t>
      </w:r>
      <w:r>
        <w:rPr>
          <w:rFonts w:ascii="Times New Roman" w:hAnsi="Times New Roman" w:cs="Times New Roman"/>
          <w:color w:val="222222"/>
          <w:sz w:val="24"/>
          <w:szCs w:val="24"/>
          <w:shd w:val="clear" w:color="auto" w:fill="FFFFFF"/>
        </w:rPr>
        <w:t>, </w:t>
      </w:r>
      <w:r>
        <w:rPr>
          <w:rFonts w:ascii="Times New Roman" w:hAnsi="Times New Roman" w:cs="Times New Roman"/>
          <w:i/>
          <w:iCs/>
          <w:color w:val="222222"/>
          <w:sz w:val="24"/>
          <w:szCs w:val="24"/>
          <w:shd w:val="clear" w:color="auto" w:fill="FFFFFF"/>
        </w:rPr>
        <w:t>25</w:t>
      </w:r>
      <w:r>
        <w:rPr>
          <w:rFonts w:ascii="Times New Roman" w:hAnsi="Times New Roman" w:cs="Times New Roman"/>
          <w:color w:val="222222"/>
          <w:sz w:val="24"/>
          <w:szCs w:val="24"/>
          <w:shd w:val="clear" w:color="auto" w:fill="FFFFFF"/>
        </w:rPr>
        <w:t>(3), pp.1-20.</w:t>
      </w:r>
    </w:p>
    <w:p>
      <w:pPr>
        <w:spacing w:after="0" w:line="480" w:lineRule="auto"/>
        <w:jc w:val="both"/>
        <w:rPr>
          <w:rFonts w:ascii="Times New Roman" w:hAnsi="Times New Roman" w:cs="Times New Roman"/>
          <w:color w:val="222222"/>
          <w:sz w:val="24"/>
          <w:szCs w:val="24"/>
          <w:shd w:val="clear" w:color="auto" w:fill="FFFFFF"/>
        </w:rPr>
      </w:pPr>
      <w:r>
        <w:rPr>
          <w:rFonts w:ascii="Times New Roman" w:hAnsi="Times New Roman" w:cs="Times New Roman"/>
          <w:color w:val="222222"/>
          <w:sz w:val="24"/>
          <w:szCs w:val="24"/>
          <w:shd w:val="clear" w:color="auto" w:fill="FFFFFF"/>
        </w:rPr>
        <w:t>Butollo, F., 2015. Growing against the odds: government agency and strategic recoupling as sources of competitiveness in the garment industry of the Pearl River Delta. </w:t>
      </w:r>
      <w:r>
        <w:rPr>
          <w:rFonts w:ascii="Times New Roman" w:hAnsi="Times New Roman" w:cs="Times New Roman"/>
          <w:i/>
          <w:iCs/>
          <w:color w:val="222222"/>
          <w:sz w:val="24"/>
          <w:szCs w:val="24"/>
          <w:shd w:val="clear" w:color="auto" w:fill="FFFFFF"/>
        </w:rPr>
        <w:t>Cambridge Journal of Regions, Economy and Society</w:t>
      </w:r>
      <w:r>
        <w:rPr>
          <w:rFonts w:ascii="Times New Roman" w:hAnsi="Times New Roman" w:cs="Times New Roman"/>
          <w:color w:val="222222"/>
          <w:sz w:val="24"/>
          <w:szCs w:val="24"/>
          <w:shd w:val="clear" w:color="auto" w:fill="FFFFFF"/>
        </w:rPr>
        <w:t>, </w:t>
      </w:r>
      <w:r>
        <w:rPr>
          <w:rFonts w:ascii="Times New Roman" w:hAnsi="Times New Roman" w:cs="Times New Roman"/>
          <w:i/>
          <w:iCs/>
          <w:color w:val="222222"/>
          <w:sz w:val="24"/>
          <w:szCs w:val="24"/>
          <w:shd w:val="clear" w:color="auto" w:fill="FFFFFF"/>
        </w:rPr>
        <w:t>8</w:t>
      </w:r>
      <w:r>
        <w:rPr>
          <w:rFonts w:ascii="Times New Roman" w:hAnsi="Times New Roman" w:cs="Times New Roman"/>
          <w:color w:val="222222"/>
          <w:sz w:val="24"/>
          <w:szCs w:val="24"/>
          <w:shd w:val="clear" w:color="auto" w:fill="FFFFFF"/>
        </w:rPr>
        <w:t>(3), pp.521-536.</w:t>
      </w:r>
    </w:p>
    <w:p>
      <w:pPr>
        <w:spacing w:after="0" w:line="480" w:lineRule="auto"/>
        <w:jc w:val="both"/>
        <w:rPr>
          <w:rFonts w:ascii="Times New Roman" w:hAnsi="Times New Roman" w:cs="Times New Roman"/>
          <w:color w:val="222222"/>
          <w:sz w:val="24"/>
          <w:szCs w:val="24"/>
          <w:shd w:val="clear" w:color="auto" w:fill="FFFFFF"/>
        </w:rPr>
      </w:pPr>
      <w:r>
        <w:rPr>
          <w:rFonts w:ascii="Times New Roman" w:hAnsi="Times New Roman" w:cs="Times New Roman"/>
          <w:color w:val="222222"/>
          <w:sz w:val="24"/>
          <w:szCs w:val="24"/>
          <w:shd w:val="clear" w:color="auto" w:fill="FFFFFF"/>
        </w:rPr>
        <w:t>Roos, S., Sandin, G., Zamani, B., Peters, G. and Svanström, M., 2017. Will clothing be sustainable? Clarifying sustainable fashion. In </w:t>
      </w:r>
      <w:r>
        <w:rPr>
          <w:rFonts w:ascii="Times New Roman" w:hAnsi="Times New Roman" w:cs="Times New Roman"/>
          <w:i/>
          <w:iCs/>
          <w:color w:val="222222"/>
          <w:sz w:val="24"/>
          <w:szCs w:val="24"/>
          <w:shd w:val="clear" w:color="auto" w:fill="FFFFFF"/>
        </w:rPr>
        <w:t>Textiles and clothing sustainability</w:t>
      </w:r>
      <w:r>
        <w:rPr>
          <w:rFonts w:ascii="Times New Roman" w:hAnsi="Times New Roman" w:cs="Times New Roman"/>
          <w:color w:val="222222"/>
          <w:sz w:val="24"/>
          <w:szCs w:val="24"/>
          <w:shd w:val="clear" w:color="auto" w:fill="FFFFFF"/>
        </w:rPr>
        <w:t> (pp. 1-45). Springer, Singapore.</w:t>
      </w:r>
    </w:p>
    <w:p>
      <w:pPr>
        <w:spacing w:after="0" w:line="480" w:lineRule="auto"/>
        <w:jc w:val="both"/>
        <w:rPr>
          <w:rFonts w:ascii="Times New Roman" w:hAnsi="Times New Roman" w:cs="Times New Roman"/>
          <w:color w:val="222222"/>
          <w:sz w:val="24"/>
          <w:szCs w:val="24"/>
          <w:shd w:val="clear" w:color="auto" w:fill="FFFFFF"/>
        </w:rPr>
      </w:pPr>
      <w:r>
        <w:rPr>
          <w:rFonts w:ascii="Times New Roman" w:hAnsi="Times New Roman" w:cs="Times New Roman"/>
          <w:color w:val="222222"/>
          <w:sz w:val="24"/>
          <w:szCs w:val="24"/>
          <w:shd w:val="clear" w:color="auto" w:fill="FFFFFF"/>
        </w:rPr>
        <w:t>Avittathur, B. and Jayaram, J., 2016. Supply chain management in emerging economies. </w:t>
      </w:r>
      <w:r>
        <w:rPr>
          <w:rFonts w:ascii="Times New Roman" w:hAnsi="Times New Roman" w:cs="Times New Roman"/>
          <w:i/>
          <w:iCs/>
          <w:color w:val="222222"/>
          <w:sz w:val="24"/>
          <w:szCs w:val="24"/>
          <w:shd w:val="clear" w:color="auto" w:fill="FFFFFF"/>
        </w:rPr>
        <w:t>Decision</w:t>
      </w:r>
      <w:r>
        <w:rPr>
          <w:rFonts w:ascii="Times New Roman" w:hAnsi="Times New Roman" w:cs="Times New Roman"/>
          <w:color w:val="222222"/>
          <w:sz w:val="24"/>
          <w:szCs w:val="24"/>
          <w:shd w:val="clear" w:color="auto" w:fill="FFFFFF"/>
        </w:rPr>
        <w:t>, </w:t>
      </w:r>
      <w:r>
        <w:rPr>
          <w:rFonts w:ascii="Times New Roman" w:hAnsi="Times New Roman" w:cs="Times New Roman"/>
          <w:i/>
          <w:iCs/>
          <w:color w:val="222222"/>
          <w:sz w:val="24"/>
          <w:szCs w:val="24"/>
          <w:shd w:val="clear" w:color="auto" w:fill="FFFFFF"/>
        </w:rPr>
        <w:t>43</w:t>
      </w:r>
      <w:r>
        <w:rPr>
          <w:rFonts w:ascii="Times New Roman" w:hAnsi="Times New Roman" w:cs="Times New Roman"/>
          <w:color w:val="222222"/>
          <w:sz w:val="24"/>
          <w:szCs w:val="24"/>
          <w:shd w:val="clear" w:color="auto" w:fill="FFFFFF"/>
        </w:rPr>
        <w:t>(2), pp.117-124.</w:t>
      </w:r>
    </w:p>
    <w:p>
      <w:pPr>
        <w:spacing w:after="0" w:line="480" w:lineRule="auto"/>
        <w:jc w:val="both"/>
        <w:rPr>
          <w:rFonts w:ascii="Times New Roman" w:hAnsi="Times New Roman" w:cs="Times New Roman"/>
          <w:color w:val="222222"/>
          <w:sz w:val="24"/>
          <w:szCs w:val="24"/>
          <w:shd w:val="clear" w:color="auto" w:fill="FFFFFF"/>
        </w:rPr>
      </w:pPr>
      <w:r>
        <w:rPr>
          <w:rFonts w:ascii="Times New Roman" w:hAnsi="Times New Roman" w:cs="Times New Roman"/>
          <w:color w:val="222222"/>
          <w:sz w:val="24"/>
          <w:szCs w:val="24"/>
          <w:shd w:val="clear" w:color="auto" w:fill="FFFFFF"/>
        </w:rPr>
        <w:t>Shi, Y., Gao, X., Xu, Y., Giorgi, F. and Chen, D., 2016. Effects of climate change on heating and cooling degree days and potential energy demand in the household sector of China. </w:t>
      </w:r>
      <w:r>
        <w:rPr>
          <w:rFonts w:ascii="Times New Roman" w:hAnsi="Times New Roman" w:cs="Times New Roman"/>
          <w:i/>
          <w:iCs/>
          <w:color w:val="222222"/>
          <w:sz w:val="24"/>
          <w:szCs w:val="24"/>
          <w:shd w:val="clear" w:color="auto" w:fill="FFFFFF"/>
        </w:rPr>
        <w:t>Climate Research</w:t>
      </w:r>
      <w:r>
        <w:rPr>
          <w:rFonts w:ascii="Times New Roman" w:hAnsi="Times New Roman" w:cs="Times New Roman"/>
          <w:color w:val="222222"/>
          <w:sz w:val="24"/>
          <w:szCs w:val="24"/>
          <w:shd w:val="clear" w:color="auto" w:fill="FFFFFF"/>
        </w:rPr>
        <w:t>, </w:t>
      </w:r>
      <w:r>
        <w:rPr>
          <w:rFonts w:ascii="Times New Roman" w:hAnsi="Times New Roman" w:cs="Times New Roman"/>
          <w:i/>
          <w:iCs/>
          <w:color w:val="222222"/>
          <w:sz w:val="24"/>
          <w:szCs w:val="24"/>
          <w:shd w:val="clear" w:color="auto" w:fill="FFFFFF"/>
        </w:rPr>
        <w:t>67</w:t>
      </w:r>
      <w:r>
        <w:rPr>
          <w:rFonts w:ascii="Times New Roman" w:hAnsi="Times New Roman" w:cs="Times New Roman"/>
          <w:color w:val="222222"/>
          <w:sz w:val="24"/>
          <w:szCs w:val="24"/>
          <w:shd w:val="clear" w:color="auto" w:fill="FFFFFF"/>
        </w:rPr>
        <w:t>(2), pp.135-149.</w:t>
      </w:r>
    </w:p>
    <w:p>
      <w:pPr>
        <w:spacing w:after="0" w:line="480" w:lineRule="auto"/>
        <w:jc w:val="both"/>
        <w:rPr>
          <w:rFonts w:ascii="Times New Roman" w:hAnsi="Times New Roman" w:cs="Times New Roman"/>
          <w:sz w:val="24"/>
          <w:szCs w:val="24"/>
        </w:rPr>
      </w:pPr>
      <w:r>
        <w:rPr>
          <w:rFonts w:ascii="Times New Roman" w:hAnsi="Times New Roman" w:cs="Times New Roman"/>
          <w:color w:val="222222"/>
          <w:sz w:val="24"/>
          <w:szCs w:val="24"/>
          <w:shd w:val="clear" w:color="auto" w:fill="FFFFFF"/>
        </w:rPr>
        <w:t>Zhang, M., Kong, X.X. and Ramu, S.C., 2016. The transformation of the clothing industry in China. </w:t>
      </w:r>
      <w:r>
        <w:rPr>
          <w:rFonts w:ascii="Times New Roman" w:hAnsi="Times New Roman" w:cs="Times New Roman"/>
          <w:i/>
          <w:iCs/>
          <w:color w:val="222222"/>
          <w:sz w:val="24"/>
          <w:szCs w:val="24"/>
          <w:shd w:val="clear" w:color="auto" w:fill="FFFFFF"/>
        </w:rPr>
        <w:t>Asia Pacific Business Review</w:t>
      </w:r>
      <w:r>
        <w:rPr>
          <w:rFonts w:ascii="Times New Roman" w:hAnsi="Times New Roman" w:cs="Times New Roman"/>
          <w:color w:val="222222"/>
          <w:sz w:val="24"/>
          <w:szCs w:val="24"/>
          <w:shd w:val="clear" w:color="auto" w:fill="FFFFFF"/>
        </w:rPr>
        <w:t>, </w:t>
      </w:r>
      <w:r>
        <w:rPr>
          <w:rFonts w:ascii="Times New Roman" w:hAnsi="Times New Roman" w:cs="Times New Roman"/>
          <w:i/>
          <w:iCs/>
          <w:color w:val="222222"/>
          <w:sz w:val="24"/>
          <w:szCs w:val="24"/>
          <w:shd w:val="clear" w:color="auto" w:fill="FFFFFF"/>
        </w:rPr>
        <w:t>22</w:t>
      </w:r>
      <w:r>
        <w:rPr>
          <w:rFonts w:ascii="Times New Roman" w:hAnsi="Times New Roman" w:cs="Times New Roman"/>
          <w:color w:val="222222"/>
          <w:sz w:val="24"/>
          <w:szCs w:val="24"/>
          <w:shd w:val="clear" w:color="auto" w:fill="FFFFFF"/>
        </w:rPr>
        <w:t>(1), pp.86-109.</w:t>
      </w:r>
    </w:p>
    <w:p>
      <w:pPr>
        <w:spacing w:after="0" w:line="480" w:lineRule="auto"/>
        <w:jc w:val="both"/>
        <w:rPr>
          <w:rFonts w:ascii="Times New Roman" w:hAnsi="Times New Roman" w:cs="Times New Roman"/>
          <w:sz w:val="24"/>
          <w:szCs w:val="24"/>
        </w:rPr>
      </w:pPr>
    </w:p>
    <w:p>
      <w:pPr>
        <w:spacing w:after="0" w:line="480" w:lineRule="auto"/>
        <w:jc w:val="both"/>
        <w:rPr>
          <w:rFonts w:ascii="Times New Roman" w:hAnsi="Times New Roman" w:cs="Times New Roman"/>
          <w:sz w:val="24"/>
          <w:szCs w:val="24"/>
        </w:rPr>
      </w:pPr>
    </w:p>
    <w:p>
      <w:pPr>
        <w:spacing w:after="0" w:line="480" w:lineRule="auto"/>
        <w:jc w:val="both"/>
        <w:rPr>
          <w:rFonts w:ascii="Times New Roman" w:hAnsi="Times New Roman" w:cs="Times New Roman"/>
          <w:sz w:val="24"/>
          <w:szCs w:val="24"/>
        </w:rPr>
      </w:pPr>
    </w:p>
    <w:p>
      <w:pPr>
        <w:spacing w:after="0" w:line="480" w:lineRule="auto"/>
        <w:jc w:val="both"/>
        <w:rPr>
          <w:rFonts w:ascii="Times New Roman" w:hAnsi="Times New Roman" w:cs="Times New Roman"/>
          <w:sz w:val="24"/>
          <w:szCs w:val="24"/>
        </w:rPr>
      </w:pPr>
      <w:r>
        <w:rPr>
          <w:rFonts w:ascii="Times New Roman" w:hAnsi="Times New Roman" w:cs="Times New Roman"/>
          <w:sz w:val="24"/>
          <w:szCs w:val="24"/>
        </w:rPr>
        <w:t xml:space="preserve">                                                           </w:t>
      </w:r>
    </w:p>
    <w:p>
      <w:pPr>
        <w:spacing w:after="0" w:line="480" w:lineRule="auto"/>
        <w:jc w:val="both"/>
        <w:rPr>
          <w:rFonts w:ascii="Times New Roman" w:hAnsi="Times New Roman" w:cs="Times New Roman"/>
          <w:sz w:val="24"/>
          <w:szCs w:val="24"/>
        </w:rPr>
      </w:pPr>
    </w:p>
    <w:p>
      <w:pPr>
        <w:spacing w:after="0" w:line="480" w:lineRule="auto"/>
        <w:jc w:val="both"/>
        <w:rPr>
          <w:rFonts w:ascii="Times New Roman" w:hAnsi="Times New Roman" w:cs="Times New Roman"/>
          <w:sz w:val="24"/>
          <w:szCs w:val="24"/>
        </w:rPr>
      </w:pPr>
    </w:p>
    <w:p>
      <w:pPr>
        <w:spacing w:after="0" w:line="480" w:lineRule="auto"/>
        <w:jc w:val="both"/>
        <w:rPr>
          <w:rFonts w:ascii="Times New Roman" w:hAnsi="Times New Roman" w:cs="Times New Roman"/>
          <w:sz w:val="24"/>
          <w:szCs w:val="24"/>
        </w:rPr>
      </w:pPr>
    </w:p>
    <w:p>
      <w:pPr>
        <w:spacing w:after="0" w:line="480" w:lineRule="auto"/>
        <w:jc w:val="both"/>
        <w:rPr>
          <w:rFonts w:ascii="Times New Roman" w:hAnsi="Times New Roman" w:cs="Times New Roman"/>
          <w:sz w:val="24"/>
          <w:szCs w:val="24"/>
        </w:rPr>
      </w:pPr>
    </w:p>
    <w:p>
      <w:pPr>
        <w:spacing w:after="0" w:line="480" w:lineRule="auto"/>
        <w:jc w:val="both"/>
        <w:rPr>
          <w:rFonts w:ascii="Times New Roman" w:hAnsi="Times New Roman" w:cs="Times New Roman"/>
          <w:sz w:val="24"/>
          <w:szCs w:val="24"/>
        </w:rPr>
      </w:pPr>
    </w:p>
    <w:p>
      <w:pPr>
        <w:spacing w:after="0" w:line="480" w:lineRule="auto"/>
        <w:jc w:val="both"/>
        <w:rPr>
          <w:rFonts w:ascii="Times New Roman" w:hAnsi="Times New Roman" w:cs="Times New Roman"/>
          <w:sz w:val="24"/>
          <w:szCs w:val="24"/>
        </w:rPr>
      </w:pPr>
    </w:p>
    <w:p>
      <w:pPr>
        <w:spacing w:after="0" w:line="480" w:lineRule="auto"/>
        <w:jc w:val="both"/>
        <w:rPr>
          <w:rFonts w:ascii="Times New Roman" w:hAnsi="Times New Roman" w:cs="Times New Roman"/>
          <w:sz w:val="24"/>
          <w:szCs w:val="24"/>
        </w:rPr>
      </w:pPr>
    </w:p>
    <w:p>
      <w:pPr>
        <w:spacing w:after="0" w:line="480" w:lineRule="auto"/>
        <w:jc w:val="both"/>
        <w:rPr>
          <w:rFonts w:ascii="Times New Roman" w:hAnsi="Times New Roman" w:cs="Times New Roman"/>
          <w:sz w:val="24"/>
          <w:szCs w:val="24"/>
        </w:rPr>
      </w:pPr>
    </w:p>
    <w:p>
      <w:pPr>
        <w:spacing w:after="0" w:line="480" w:lineRule="auto"/>
        <w:jc w:val="both"/>
        <w:rPr>
          <w:rFonts w:ascii="Times New Roman" w:hAnsi="Times New Roman" w:cs="Times New Roman"/>
          <w:sz w:val="24"/>
          <w:szCs w:val="24"/>
        </w:rPr>
      </w:pPr>
    </w:p>
    <w:p>
      <w:pPr>
        <w:spacing w:after="0" w:line="480" w:lineRule="auto"/>
        <w:jc w:val="both"/>
        <w:rPr>
          <w:rFonts w:ascii="Times New Roman" w:hAnsi="Times New Roman" w:cs="Times New Roman"/>
          <w:sz w:val="24"/>
          <w:szCs w:val="24"/>
        </w:rPr>
      </w:pPr>
    </w:p>
    <w:p>
      <w:pPr>
        <w:spacing w:after="0" w:line="480" w:lineRule="auto"/>
        <w:jc w:val="both"/>
        <w:rPr>
          <w:rFonts w:ascii="Times New Roman" w:hAnsi="Times New Roman" w:cs="Times New Roman"/>
          <w:sz w:val="24"/>
          <w:szCs w:val="24"/>
        </w:rPr>
      </w:pPr>
    </w:p>
    <w:p>
      <w:pPr>
        <w:spacing w:after="0" w:line="480" w:lineRule="auto"/>
        <w:jc w:val="both"/>
        <w:rPr>
          <w:rFonts w:ascii="Times New Roman" w:hAnsi="Times New Roman" w:cs="Times New Roman"/>
          <w:sz w:val="24"/>
          <w:szCs w:val="24"/>
        </w:rPr>
      </w:pPr>
    </w:p>
    <w:p>
      <w:pPr>
        <w:spacing w:after="0" w:line="480" w:lineRule="auto"/>
        <w:jc w:val="both"/>
        <w:rPr>
          <w:rFonts w:ascii="Times New Roman" w:hAnsi="Times New Roman" w:cs="Times New Roman"/>
          <w:sz w:val="24"/>
          <w:szCs w:val="24"/>
        </w:rPr>
      </w:pPr>
      <w:r>
        <w:rPr>
          <w:rFonts w:ascii="Times New Roman" w:hAnsi="Times New Roman" w:cs="Times New Roman"/>
          <w:sz w:val="24"/>
          <w:szCs w:val="24"/>
        </w:rPr>
        <w:t>Appendix 1</w:t>
      </w:r>
    </w:p>
    <w:p>
      <w:pPr>
        <w:spacing w:after="0" w:line="480" w:lineRule="auto"/>
        <w:jc w:val="both"/>
        <w:rPr>
          <w:rFonts w:ascii="Times New Roman" w:hAnsi="Times New Roman" w:cs="Times New Roman"/>
          <w:sz w:val="24"/>
          <w:szCs w:val="24"/>
        </w:rPr>
      </w:pPr>
      <w:r>
        <w:rPr>
          <w:rFonts w:ascii="Times New Roman" w:hAnsi="Times New Roman" w:cs="Times New Roman"/>
          <w:sz w:val="24"/>
          <w:szCs w:val="24"/>
          <w:lang w:eastAsia="zh-CN"/>
        </w:rPr>
        <w:drawing>
          <wp:inline distT="0" distB="0" distL="0" distR="0">
            <wp:extent cx="4373880" cy="3124835"/>
            <wp:effectExtent l="0" t="0" r="7620" b="0"/>
            <wp:docPr id="2" name="Picture 2" descr="C:\Users\HP\Pictures\Blue 2.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C:\Users\HP\Pictures\Blue 2.PNG"/>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a:xfrm>
                      <a:off x="0" y="0"/>
                      <a:ext cx="4374293" cy="3125470"/>
                    </a:xfrm>
                    <a:prstGeom prst="rect">
                      <a:avLst/>
                    </a:prstGeom>
                    <a:noFill/>
                    <a:ln>
                      <a:noFill/>
                    </a:ln>
                  </pic:spPr>
                </pic:pic>
              </a:graphicData>
            </a:graphic>
          </wp:inline>
        </w:drawing>
      </w:r>
    </w:p>
    <w:p>
      <w:pPr>
        <w:spacing w:after="0" w:line="480" w:lineRule="auto"/>
        <w:jc w:val="both"/>
        <w:rPr>
          <w:rFonts w:ascii="Times New Roman" w:hAnsi="Times New Roman" w:cs="Times New Roman"/>
          <w:sz w:val="24"/>
          <w:szCs w:val="24"/>
        </w:rPr>
      </w:pPr>
    </w:p>
    <w:p>
      <w:pPr>
        <w:spacing w:after="0" w:line="480" w:lineRule="auto"/>
        <w:jc w:val="both"/>
        <w:rPr>
          <w:rFonts w:ascii="Times New Roman" w:hAnsi="Times New Roman" w:cs="Times New Roman"/>
          <w:sz w:val="24"/>
          <w:szCs w:val="24"/>
        </w:rPr>
      </w:pPr>
      <w:r>
        <w:rPr>
          <w:rFonts w:ascii="Times New Roman" w:hAnsi="Times New Roman" w:cs="Times New Roman"/>
          <w:sz w:val="24"/>
          <w:szCs w:val="24"/>
        </w:rPr>
        <w:t>Appendix 2</w:t>
      </w:r>
    </w:p>
    <w:p>
      <w:pPr>
        <w:spacing w:after="0" w:line="480" w:lineRule="auto"/>
        <w:jc w:val="both"/>
        <w:rPr>
          <w:rFonts w:ascii="Times New Roman" w:hAnsi="Times New Roman" w:cs="Times New Roman"/>
          <w:sz w:val="24"/>
          <w:szCs w:val="24"/>
        </w:rPr>
      </w:pPr>
      <w:r>
        <w:rPr>
          <w:rFonts w:ascii="Times New Roman" w:hAnsi="Times New Roman" w:cs="Times New Roman"/>
          <w:sz w:val="24"/>
          <w:szCs w:val="24"/>
          <w:lang w:eastAsia="zh-CN"/>
        </w:rPr>
        <w:drawing>
          <wp:inline distT="0" distB="0" distL="0" distR="0">
            <wp:extent cx="4203065" cy="3056255"/>
            <wp:effectExtent l="0" t="0" r="6985" b="0"/>
            <wp:docPr id="3" name="Picture 3" descr="C:\Users\HP\Pictures\Blue phoenix1.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C:\Users\HP\Pictures\Blue phoenix1.PNG"/>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a:xfrm>
                      <a:off x="0" y="0"/>
                      <a:ext cx="4203532" cy="3056890"/>
                    </a:xfrm>
                    <a:prstGeom prst="rect">
                      <a:avLst/>
                    </a:prstGeom>
                    <a:noFill/>
                    <a:ln>
                      <a:noFill/>
                    </a:ln>
                  </pic:spPr>
                </pic:pic>
              </a:graphicData>
            </a:graphic>
          </wp:inline>
        </w:drawing>
      </w:r>
      <w:r>
        <w:rPr>
          <w:rFonts w:ascii="Times New Roman" w:hAnsi="Times New Roman" w:cs="Times New Roman"/>
          <w:sz w:val="24"/>
          <w:szCs w:val="24"/>
        </w:rPr>
        <w:tab/>
      </w:r>
    </w:p>
    <w:p>
      <w:pPr>
        <w:spacing w:after="0" w:line="480" w:lineRule="auto"/>
        <w:jc w:val="both"/>
        <w:rPr>
          <w:rFonts w:ascii="Times New Roman" w:hAnsi="Times New Roman" w:cs="Times New Roman"/>
          <w:sz w:val="24"/>
          <w:szCs w:val="24"/>
        </w:rPr>
      </w:pPr>
    </w:p>
    <w:p>
      <w:pPr>
        <w:spacing w:after="0" w:line="480" w:lineRule="auto"/>
        <w:jc w:val="both"/>
        <w:rPr>
          <w:rFonts w:ascii="Times New Roman" w:hAnsi="Times New Roman" w:cs="Times New Roman"/>
          <w:sz w:val="24"/>
          <w:szCs w:val="24"/>
        </w:rPr>
      </w:pPr>
    </w:p>
    <w:p>
      <w:pPr>
        <w:spacing w:after="0" w:line="480" w:lineRule="auto"/>
        <w:jc w:val="both"/>
        <w:rPr>
          <w:rFonts w:ascii="Times New Roman" w:hAnsi="Times New Roman" w:cs="Times New Roman"/>
          <w:sz w:val="24"/>
          <w:szCs w:val="24"/>
        </w:rPr>
      </w:pPr>
    </w:p>
    <w:sectPr>
      <w:footerReference r:id="rId4" w:type="first"/>
      <w:footerReference r:id="rId3" w:type="default"/>
      <w:pgSz w:w="12240" w:h="15840"/>
      <w:pgMar w:top="1440" w:right="1440" w:bottom="1440" w:left="1440" w:header="720" w:footer="720" w:gutter="0"/>
      <w:cols w:space="720" w:num="1"/>
      <w:titlePg/>
      <w:docGrid w:linePitch="360"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panose1 w:val="02010600030101010101"/>
    <w:charset w:val="86"/>
    <w:family w:val="auto"/>
    <w:pitch w:val="default"/>
    <w:sig w:usb0="000000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1"/>
    <w:family w:val="swiss"/>
    <w:pitch w:val="default"/>
    <w:sig w:usb0="E0002EFF" w:usb1="C000785B" w:usb2="00000009" w:usb3="00000000" w:csb0="400001FF" w:csb1="FFFF0000"/>
  </w:font>
  <w:font w:name="黑体">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E0002EFF" w:usb1="C0007843" w:usb2="00000009" w:usb3="00000000" w:csb0="400001FF" w:csb1="FFFF0000"/>
  </w:font>
  <w:font w:name="Symbol">
    <w:panose1 w:val="05050102010706020507"/>
    <w:charset w:val="02"/>
    <w:family w:val="roman"/>
    <w:pitch w:val="default"/>
    <w:sig w:usb0="00000000" w:usb1="00000000" w:usb2="00000000" w:usb3="00000000" w:csb0="80000000" w:csb1="00000000"/>
  </w:font>
  <w:font w:name="Calibri">
    <w:panose1 w:val="020F0502020204030204"/>
    <w:charset w:val="00"/>
    <w:family w:val="swiss"/>
    <w:pitch w:val="default"/>
    <w:sig w:usb0="E0002EFF" w:usb1="C000247B" w:usb2="00000009" w:usb3="00000000" w:csb0="200001FF" w:csb1="00000000"/>
  </w:font>
  <w:font w:name="Cambria">
    <w:panose1 w:val="02040503050406030204"/>
    <w:charset w:val="00"/>
    <w:family w:val="auto"/>
    <w:pitch w:val="default"/>
    <w:sig w:usb0="E00006FF" w:usb1="420024FF" w:usb2="02000000" w:usb3="00000000" w:csb0="2000019F" w:csb1="00000000"/>
  </w:font>
  <w:font w:name="Tahoma">
    <w:panose1 w:val="020B0604030504040204"/>
    <w:charset w:val="00"/>
    <w:family w:val="swiss"/>
    <w:pitch w:val="default"/>
    <w:sig w:usb0="E1002EFF" w:usb1="C000605B" w:usb2="00000029" w:usb3="00000000" w:csb0="200101FF" w:csb1="2028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sdt>
    <w:sdtPr>
      <w:id w:val="-763696453"/>
      <w:docPartObj>
        <w:docPartGallery w:val="AutoText"/>
      </w:docPartObj>
    </w:sdtPr>
    <w:sdtContent>
      <w:p>
        <w:pPr>
          <w:pStyle w:val="5"/>
          <w:jc w:val="right"/>
        </w:pPr>
        <w:r>
          <w:rPr>
            <w:rFonts w:ascii="Times New Roman" w:hAnsi="Times New Roman" w:cs="Times New Roman"/>
            <w:sz w:val="24"/>
            <w:szCs w:val="24"/>
          </w:rPr>
          <w:fldChar w:fldCharType="begin"/>
        </w:r>
        <w:r>
          <w:rPr>
            <w:rFonts w:ascii="Times New Roman" w:hAnsi="Times New Roman" w:cs="Times New Roman"/>
            <w:sz w:val="24"/>
            <w:szCs w:val="24"/>
          </w:rPr>
          <w:instrText xml:space="preserve"> PAGE   \* MERGEFORMAT </w:instrText>
        </w:r>
        <w:r>
          <w:rPr>
            <w:rFonts w:ascii="Times New Roman" w:hAnsi="Times New Roman" w:cs="Times New Roman"/>
            <w:sz w:val="24"/>
            <w:szCs w:val="24"/>
          </w:rPr>
          <w:fldChar w:fldCharType="separate"/>
        </w:r>
        <w:r>
          <w:rPr>
            <w:rFonts w:ascii="Times New Roman" w:hAnsi="Times New Roman" w:cs="Times New Roman"/>
            <w:sz w:val="24"/>
            <w:szCs w:val="24"/>
          </w:rPr>
          <w:t>3</w:t>
        </w:r>
        <w:r>
          <w:rPr>
            <w:rFonts w:ascii="Times New Roman" w:hAnsi="Times New Roman" w:cs="Times New Roman"/>
            <w:sz w:val="24"/>
            <w:szCs w:val="24"/>
          </w:rPr>
          <w:fldChar w:fldCharType="end"/>
        </w:r>
        <w:r>
          <w:tab/>
        </w:r>
      </w:p>
    </w:sdtContent>
  </w:sdt>
  <w:p>
    <w:pPr>
      <w:pStyle w:val="5"/>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sdt>
    <w:sdtPr>
      <w:id w:val="-2113725249"/>
      <w:docPartObj>
        <w:docPartGallery w:val="AutoText"/>
      </w:docPartObj>
    </w:sdtPr>
    <w:sdtContent>
      <w:p>
        <w:pPr>
          <w:pStyle w:val="5"/>
          <w:jc w:val="right"/>
        </w:pPr>
        <w:r>
          <w:rPr>
            <w:rFonts w:ascii="Times New Roman" w:hAnsi="Times New Roman" w:cs="Times New Roman"/>
            <w:sz w:val="24"/>
            <w:szCs w:val="24"/>
          </w:rPr>
          <w:fldChar w:fldCharType="begin"/>
        </w:r>
        <w:r>
          <w:rPr>
            <w:rFonts w:ascii="Times New Roman" w:hAnsi="Times New Roman" w:cs="Times New Roman"/>
            <w:sz w:val="24"/>
            <w:szCs w:val="24"/>
          </w:rPr>
          <w:instrText xml:space="preserve"> PAGE   \* MERGEFORMAT </w:instrText>
        </w:r>
        <w:r>
          <w:rPr>
            <w:rFonts w:ascii="Times New Roman" w:hAnsi="Times New Roman" w:cs="Times New Roman"/>
            <w:sz w:val="24"/>
            <w:szCs w:val="24"/>
          </w:rPr>
          <w:fldChar w:fldCharType="separate"/>
        </w:r>
        <w:r>
          <w:rPr>
            <w:rFonts w:ascii="Times New Roman" w:hAnsi="Times New Roman" w:cs="Times New Roman"/>
            <w:sz w:val="24"/>
            <w:szCs w:val="24"/>
          </w:rPr>
          <w:t>1</w:t>
        </w:r>
        <w:r>
          <w:rPr>
            <w:rFonts w:ascii="Times New Roman" w:hAnsi="Times New Roman" w:cs="Times New Roman"/>
            <w:sz w:val="24"/>
            <w:szCs w:val="24"/>
          </w:rPr>
          <w:fldChar w:fldCharType="end"/>
        </w:r>
        <w:r>
          <w:tab/>
        </w:r>
      </w:p>
    </w:sdtContent>
  </w:sdt>
  <w:p>
    <w:pPr>
      <w:pStyle w:val="5"/>
    </w:pPr>
  </w:p>
</w:ft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30"/>
  <w:bordersDoNotSurroundHeader w:val="1"/>
  <w:bordersDoNotSurroundFooter w:val="1"/>
  <w:documentProtection w:enforcement="0"/>
  <w:defaultTabStop w:val="720"/>
  <w:characterSpacingControl w:val="doNotCompress"/>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7271AF"/>
    <w:rsid w:val="00011BDE"/>
    <w:rsid w:val="00055A77"/>
    <w:rsid w:val="00091B33"/>
    <w:rsid w:val="00094E0A"/>
    <w:rsid w:val="000A1AA7"/>
    <w:rsid w:val="000C52C6"/>
    <w:rsid w:val="000D47E7"/>
    <w:rsid w:val="00157407"/>
    <w:rsid w:val="001C1216"/>
    <w:rsid w:val="001D6AB9"/>
    <w:rsid w:val="0027407F"/>
    <w:rsid w:val="00343870"/>
    <w:rsid w:val="003B6C5D"/>
    <w:rsid w:val="003D5223"/>
    <w:rsid w:val="003D6090"/>
    <w:rsid w:val="003D6A96"/>
    <w:rsid w:val="003D7F94"/>
    <w:rsid w:val="003E0ECC"/>
    <w:rsid w:val="00466586"/>
    <w:rsid w:val="004C61E5"/>
    <w:rsid w:val="004F6AEB"/>
    <w:rsid w:val="005653DE"/>
    <w:rsid w:val="005673F2"/>
    <w:rsid w:val="005742DE"/>
    <w:rsid w:val="005814B7"/>
    <w:rsid w:val="0058468A"/>
    <w:rsid w:val="005A78BF"/>
    <w:rsid w:val="005B14AB"/>
    <w:rsid w:val="005E77B5"/>
    <w:rsid w:val="00600744"/>
    <w:rsid w:val="00680DBD"/>
    <w:rsid w:val="00684B18"/>
    <w:rsid w:val="006A1B30"/>
    <w:rsid w:val="006A657B"/>
    <w:rsid w:val="006C32E1"/>
    <w:rsid w:val="006D5B6A"/>
    <w:rsid w:val="007271AF"/>
    <w:rsid w:val="00727246"/>
    <w:rsid w:val="00754BA2"/>
    <w:rsid w:val="00760E71"/>
    <w:rsid w:val="00772DD2"/>
    <w:rsid w:val="007B02AF"/>
    <w:rsid w:val="007C56B4"/>
    <w:rsid w:val="007F254C"/>
    <w:rsid w:val="00807C9B"/>
    <w:rsid w:val="0081045A"/>
    <w:rsid w:val="008175BB"/>
    <w:rsid w:val="00833049"/>
    <w:rsid w:val="00850FC9"/>
    <w:rsid w:val="008544C5"/>
    <w:rsid w:val="0093291F"/>
    <w:rsid w:val="009537A2"/>
    <w:rsid w:val="009B2889"/>
    <w:rsid w:val="009B4431"/>
    <w:rsid w:val="009F71AA"/>
    <w:rsid w:val="00A3290B"/>
    <w:rsid w:val="00A572A6"/>
    <w:rsid w:val="00A96D2A"/>
    <w:rsid w:val="00AA6814"/>
    <w:rsid w:val="00AB7C1F"/>
    <w:rsid w:val="00B0154F"/>
    <w:rsid w:val="00B04135"/>
    <w:rsid w:val="00B30A77"/>
    <w:rsid w:val="00B46C98"/>
    <w:rsid w:val="00B52575"/>
    <w:rsid w:val="00B66BC4"/>
    <w:rsid w:val="00BF335B"/>
    <w:rsid w:val="00C067E3"/>
    <w:rsid w:val="00C358DE"/>
    <w:rsid w:val="00C41CCA"/>
    <w:rsid w:val="00C4789E"/>
    <w:rsid w:val="00C73A30"/>
    <w:rsid w:val="00CC0A55"/>
    <w:rsid w:val="00CF21DC"/>
    <w:rsid w:val="00CF44DD"/>
    <w:rsid w:val="00CF7F9A"/>
    <w:rsid w:val="00D07D96"/>
    <w:rsid w:val="00D14934"/>
    <w:rsid w:val="00D33351"/>
    <w:rsid w:val="00D36152"/>
    <w:rsid w:val="00D518AD"/>
    <w:rsid w:val="00D5193C"/>
    <w:rsid w:val="00D61BC8"/>
    <w:rsid w:val="00D771FE"/>
    <w:rsid w:val="00E1532E"/>
    <w:rsid w:val="00EB1D3A"/>
    <w:rsid w:val="00F10475"/>
    <w:rsid w:val="00F2401E"/>
    <w:rsid w:val="00F26F28"/>
    <w:rsid w:val="00F2725F"/>
    <w:rsid w:val="00F4273A"/>
    <w:rsid w:val="00FD1666"/>
    <w:rsid w:val="00FF048C"/>
    <w:rsid w:val="00FF31D4"/>
    <w:rsid w:val="00FF535F"/>
    <w:rsid w:val="0B8C198C"/>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mc:Ignorable="w14">
  <w:docDefaults>
    <w:rPrDefault>
      <w:rPr>
        <w:rFonts w:asciiTheme="minorHAnsi" w:hAnsiTheme="minorHAnsi" w:eastAsiaTheme="minorEastAsia" w:cstheme="minorBidi"/>
      </w:rPr>
    </w:rPrDefault>
  </w:docDefaults>
  <w:latentStyles w:count="260" w:defQFormat="0" w:defUnhideWhenUsed="1" w:defSemiHidden="1" w:defUIPriority="99" w:defLockedState="0">
    <w:lsdException w:qFormat="1" w:unhideWhenUsed="0" w:uiPriority="0" w:semiHidden="0" w:name="Normal"/>
    <w:lsdException w:qFormat="1" w:unhideWhenUsed="0" w:uiPriority="9" w:semiHidden="0" w:name="heading 1"/>
    <w:lsdException w:qFormat="1" w:uiPriority="9" w:semiHidden="0" w:name="heading 2"/>
    <w:lsdException w:qFormat="1" w:uiPriority="9" w:name="heading 3"/>
    <w:lsdException w:qFormat="1" w:uiPriority="9" w:name="heading 4"/>
    <w:lsdException w:qFormat="1" w:uiPriority="9" w:name="heading 5"/>
    <w:lsdException w:qFormat="1" w:uiPriority="9" w:name="heading 6"/>
    <w:lsdException w:qFormat="1" w:uiPriority="9" w:name="heading 7"/>
    <w:lsdException w:qFormat="1" w:uiPriority="9" w:name="heading 8"/>
    <w:lsdException w:qFormat="1" w:uiPriority="9" w:name="heading 9"/>
    <w:lsdException w:uiPriority="99" w:name="index 1"/>
    <w:lsdException w:uiPriority="99" w:name="index 2"/>
    <w:lsdException w:uiPriority="99" w:name="index 3"/>
    <w:lsdException w:uiPriority="99" w:name="index 4"/>
    <w:lsdException w:uiPriority="99" w:name="index 5"/>
    <w:lsdException w:uiPriority="99" w:name="index 6"/>
    <w:lsdException w:uiPriority="99" w:name="index 7"/>
    <w:lsdException w:uiPriority="99" w:name="index 8"/>
    <w:lsdException w:uiPriority="99" w:name="index 9"/>
    <w:lsdException w:uiPriority="39" w:semiHidden="0" w:name="toc 1"/>
    <w:lsdException w:uiPriority="39" w:semiHidden="0" w:name="toc 2"/>
    <w:lsdException w:uiPriority="39" w:name="toc 3"/>
    <w:lsdException w:uiPriority="39" w:name="toc 4"/>
    <w:lsdException w:uiPriority="39" w:name="toc 5"/>
    <w:lsdException w:uiPriority="39" w:name="toc 6"/>
    <w:lsdException w:uiPriority="39" w:name="toc 7"/>
    <w:lsdException w:uiPriority="39" w:name="toc 8"/>
    <w:lsdException w:uiPriority="39" w:name="toc 9"/>
    <w:lsdException w:uiPriority="99" w:name="Normal Indent"/>
    <w:lsdException w:uiPriority="99" w:name="footnote text"/>
    <w:lsdException w:uiPriority="99" w:name="annotation text"/>
    <w:lsdException w:uiPriority="99" w:semiHidden="0" w:name="header"/>
    <w:lsdException w:uiPriority="99" w:semiHidden="0" w:name="footer"/>
    <w:lsdException w:uiPriority="99" w:name="index heading"/>
    <w:lsdException w:qFormat="1" w:uiPriority="35" w:name="caption"/>
    <w:lsdException w:uiPriority="99" w:name="table of figures"/>
    <w:lsdException w:uiPriority="99" w:name="envelope address"/>
    <w:lsdException w:uiPriority="99" w:name="envelope return"/>
    <w:lsdException w:uiPriority="99" w:name="footnote reference"/>
    <w:lsdException w:uiPriority="99" w:name="annotation reference"/>
    <w:lsdException w:uiPriority="99" w:name="line number"/>
    <w:lsdException w:uiPriority="99" w:name="page number"/>
    <w:lsdException w:uiPriority="99" w:name="endnote reference"/>
    <w:lsdException w:uiPriority="99" w:name="endnote text"/>
    <w:lsdException w:uiPriority="99" w:name="table of authorities"/>
    <w:lsdException w:uiPriority="99" w:name="macro"/>
    <w:lsdException w:uiPriority="99" w:name="toa heading"/>
    <w:lsdException w:uiPriority="99" w:name="List"/>
    <w:lsdException w:uiPriority="99" w:name="List Bullet"/>
    <w:lsdException w:uiPriority="99" w:name="List Number"/>
    <w:lsdException w:uiPriority="99" w:name="List 2"/>
    <w:lsdException w:uiPriority="99" w:name="List 3"/>
    <w:lsdException w:uiPriority="99" w:name="List 4"/>
    <w:lsdException w:uiPriority="99" w:name="List 5"/>
    <w:lsdException w:uiPriority="99" w:name="List Bullet 2"/>
    <w:lsdException w:uiPriority="99" w:name="List Bullet 3"/>
    <w:lsdException w:uiPriority="99" w:name="List Bullet 4"/>
    <w:lsdException w:uiPriority="99" w:name="List Bullet 5"/>
    <w:lsdException w:uiPriority="99" w:name="List Number 2"/>
    <w:lsdException w:uiPriority="99" w:name="List Number 3"/>
    <w:lsdException w:uiPriority="99" w:name="List Number 4"/>
    <w:lsdException w:uiPriority="99" w:name="List Number 5"/>
    <w:lsdException w:qFormat="1" w:unhideWhenUsed="0" w:uiPriority="10" w:semiHidden="0" w:name="Title"/>
    <w:lsdException w:uiPriority="99" w:name="Closing"/>
    <w:lsdException w:uiPriority="99" w:name="Signature"/>
    <w:lsdException w:uiPriority="1" w:name="Default Paragraph Font"/>
    <w:lsdException w:uiPriority="99" w:name="Body Text"/>
    <w:lsdException w:uiPriority="99" w:name="Body Text Indent"/>
    <w:lsdException w:uiPriority="99" w:name="List Continue"/>
    <w:lsdException w:uiPriority="99" w:name="List Continue 2"/>
    <w:lsdException w:uiPriority="99" w:name="List Continue 3"/>
    <w:lsdException w:uiPriority="99" w:name="List Continue 4"/>
    <w:lsdException w:uiPriority="99" w:name="List Continue 5"/>
    <w:lsdException w:uiPriority="99" w:name="Message Header"/>
    <w:lsdException w:qFormat="1" w:unhideWhenUsed="0" w:uiPriority="11" w:semiHidden="0" w:name="Subtitle"/>
    <w:lsdException w:uiPriority="99" w:name="Salutation"/>
    <w:lsdException w:uiPriority="99" w:name="Date"/>
    <w:lsdException w:uiPriority="99" w:name="Body Text First Indent"/>
    <w:lsdException w:uiPriority="99" w:name="Body Text First Indent 2"/>
    <w:lsdException w:uiPriority="99" w:name="Note Heading"/>
    <w:lsdException w:uiPriority="99" w:name="Body Text 2"/>
    <w:lsdException w:uiPriority="99" w:name="Body Text 3"/>
    <w:lsdException w:uiPriority="99" w:name="Body Text Indent 2"/>
    <w:lsdException w:uiPriority="99" w:name="Body Text Indent 3"/>
    <w:lsdException w:uiPriority="99" w:name="Block Text"/>
    <w:lsdException w:uiPriority="99" w:semiHidden="0" w:name="Hyperlink"/>
    <w:lsdException w:uiPriority="99" w:name="FollowedHyperlink"/>
    <w:lsdException w:qFormat="1" w:unhideWhenUsed="0" w:uiPriority="22" w:semiHidden="0" w:name="Strong"/>
    <w:lsdException w:qFormat="1" w:unhideWhenUsed="0" w:uiPriority="20" w:semiHidden="0" w:name="Emphasis"/>
    <w:lsdException w:uiPriority="99" w:name="Document Map"/>
    <w:lsdException w:uiPriority="99" w:name="Plain Text"/>
    <w:lsdException w:uiPriority="99" w:name="E-mail Signature"/>
    <w:lsdException w:uiPriority="99" w:name="Normal (Web)"/>
    <w:lsdException w:uiPriority="99" w:name="HTML Acronym"/>
    <w:lsdException w:uiPriority="99" w:name="HTML Address"/>
    <w:lsdException w:uiPriority="99" w:name="HTML Cite"/>
    <w:lsdException w:uiPriority="99" w:name="HTML Code"/>
    <w:lsdException w:uiPriority="99" w:name="HTML Definition"/>
    <w:lsdException w:uiPriority="99" w:name="HTML Keyboard"/>
    <w:lsdException w:uiPriority="99" w:name="HTML Preformatted"/>
    <w:lsdException w:uiPriority="99" w:name="HTML Sample"/>
    <w:lsdException w:uiPriority="99" w:name="HTML Typewriter"/>
    <w:lsdException w:uiPriority="99" w:name="HTML Variable"/>
    <w:lsdException w:uiPriority="99" w:name="Normal Table"/>
    <w:lsdException w:uiPriority="99" w:name="annotation subject"/>
    <w:lsdException w:uiPriority="99" w:name="Table Simple 1"/>
    <w:lsdException w:uiPriority="99" w:name="Table Simple 2"/>
    <w:lsdException w:uiPriority="99" w:name="Table Simple 3"/>
    <w:lsdException w:uiPriority="99" w:name="Table Classic 1"/>
    <w:lsdException w:uiPriority="99" w:name="Table Classic 2"/>
    <w:lsdException w:uiPriority="99" w:name="Table Classic 3"/>
    <w:lsdException w:uiPriority="99" w:name="Table Classic 4"/>
    <w:lsdException w:uiPriority="99" w:name="Table Colorful 1"/>
    <w:lsdException w:uiPriority="99" w:name="Table Colorful 2"/>
    <w:lsdException w:uiPriority="99" w:name="Table Colorful 3"/>
    <w:lsdException w:uiPriority="99" w:name="Table Columns 1"/>
    <w:lsdException w:uiPriority="99" w:name="Table Columns 2"/>
    <w:lsdException w:uiPriority="99" w:name="Table Columns 3"/>
    <w:lsdException w:uiPriority="99" w:name="Table Columns 4"/>
    <w:lsdException w:uiPriority="99" w:name="Table Columns 5"/>
    <w:lsdException w:uiPriority="99" w:name="Table Grid 1"/>
    <w:lsdException w:uiPriority="99" w:name="Table Grid 2"/>
    <w:lsdException w:uiPriority="99" w:name="Table Grid 3"/>
    <w:lsdException w:uiPriority="99" w:name="Table Grid 4"/>
    <w:lsdException w:uiPriority="99" w:name="Table Grid 5"/>
    <w:lsdException w:uiPriority="99" w:name="Table Grid 6"/>
    <w:lsdException w:uiPriority="99" w:name="Table Grid 7"/>
    <w:lsdException w:uiPriority="99" w:name="Table Grid 8"/>
    <w:lsdException w:uiPriority="99" w:name="Table List 1"/>
    <w:lsdException w:uiPriority="99" w:name="Table List 2"/>
    <w:lsdException w:uiPriority="99" w:name="Table List 3"/>
    <w:lsdException w:uiPriority="99" w:name="Table List 4"/>
    <w:lsdException w:uiPriority="99" w:name="Table List 5"/>
    <w:lsdException w:uiPriority="99" w:name="Table List 6"/>
    <w:lsdException w:uiPriority="99" w:name="Table List 7"/>
    <w:lsdException w:uiPriority="99" w:name="Table List 8"/>
    <w:lsdException w:uiPriority="99" w:name="Table 3D effects 1"/>
    <w:lsdException w:uiPriority="99" w:name="Table 3D effects 2"/>
    <w:lsdException w:uiPriority="99" w:name="Table 3D effects 3"/>
    <w:lsdException w:uiPriority="99" w:name="Table Contemporary"/>
    <w:lsdException w:uiPriority="99" w:name="Table Elegant"/>
    <w:lsdException w:uiPriority="99" w:name="Table Professional"/>
    <w:lsdException w:uiPriority="99" w:name="Table Subtle 1"/>
    <w:lsdException w:uiPriority="99" w:name="Table Subtle 2"/>
    <w:lsdException w:uiPriority="99" w:name="Table Web 1"/>
    <w:lsdException w:uiPriority="99" w:name="Table Web 2"/>
    <w:lsdException w:uiPriority="99" w:name="Table Web 3"/>
    <w:lsdException w:uiPriority="99" w:name="Balloon Text"/>
    <w:lsdException w:unhideWhenUsed="0" w:uiPriority="59" w:semiHidden="0" w:name="Table Grid"/>
    <w:lsdException w:uiPriority="99"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spacing w:after="200" w:line="276" w:lineRule="auto"/>
    </w:pPr>
    <w:rPr>
      <w:rFonts w:asciiTheme="minorHAnsi" w:hAnsiTheme="minorHAnsi" w:eastAsiaTheme="minorEastAsia" w:cstheme="minorBidi"/>
      <w:sz w:val="22"/>
      <w:szCs w:val="22"/>
      <w:lang w:val="en-US" w:eastAsia="en-US" w:bidi="ar-SA"/>
    </w:rPr>
  </w:style>
  <w:style w:type="paragraph" w:styleId="2">
    <w:name w:val="heading 1"/>
    <w:basedOn w:val="1"/>
    <w:next w:val="1"/>
    <w:link w:val="13"/>
    <w:qFormat/>
    <w:uiPriority w:val="9"/>
    <w:pPr>
      <w:keepNext/>
      <w:keepLines/>
      <w:spacing w:before="480" w:after="0"/>
      <w:outlineLvl w:val="0"/>
    </w:pPr>
    <w:rPr>
      <w:rFonts w:asciiTheme="majorHAnsi" w:hAnsiTheme="majorHAnsi" w:eastAsiaTheme="majorEastAsia" w:cstheme="majorBidi"/>
      <w:b/>
      <w:bCs/>
      <w:color w:val="376092" w:themeColor="accent1" w:themeShade="BF"/>
      <w:sz w:val="28"/>
      <w:szCs w:val="28"/>
    </w:rPr>
  </w:style>
  <w:style w:type="paragraph" w:styleId="3">
    <w:name w:val="heading 2"/>
    <w:basedOn w:val="1"/>
    <w:next w:val="1"/>
    <w:link w:val="14"/>
    <w:unhideWhenUsed/>
    <w:qFormat/>
    <w:uiPriority w:val="9"/>
    <w:pPr>
      <w:keepNext/>
      <w:keepLines/>
      <w:spacing w:before="200" w:after="0"/>
      <w:outlineLvl w:val="1"/>
    </w:pPr>
    <w:rPr>
      <w:rFonts w:asciiTheme="majorHAnsi" w:hAnsiTheme="majorHAnsi" w:eastAsiaTheme="majorEastAsia" w:cstheme="majorBidi"/>
      <w:b/>
      <w:bCs/>
      <w:color w:val="4F81BD" w:themeColor="accent1"/>
      <w:sz w:val="26"/>
      <w:szCs w:val="26"/>
      <w14:textFill>
        <w14:solidFill>
          <w14:schemeClr w14:val="accent1"/>
        </w14:solidFill>
      </w14:textFill>
    </w:rPr>
  </w:style>
  <w:style w:type="character" w:default="1" w:styleId="10">
    <w:name w:val="Default Paragraph Font"/>
    <w:semiHidden/>
    <w:unhideWhenUsed/>
    <w:uiPriority w:val="1"/>
  </w:style>
  <w:style w:type="table" w:default="1" w:styleId="9">
    <w:name w:val="Normal Table"/>
    <w:semiHidden/>
    <w:unhideWhenUsed/>
    <w:uiPriority w:val="99"/>
    <w:tblPr>
      <w:tblLayout w:type="fixed"/>
      <w:tblCellMar>
        <w:top w:w="0" w:type="dxa"/>
        <w:left w:w="108" w:type="dxa"/>
        <w:bottom w:w="0" w:type="dxa"/>
        <w:right w:w="108" w:type="dxa"/>
      </w:tblCellMar>
    </w:tblPr>
  </w:style>
  <w:style w:type="paragraph" w:styleId="4">
    <w:name w:val="Balloon Text"/>
    <w:basedOn w:val="1"/>
    <w:link w:val="12"/>
    <w:semiHidden/>
    <w:unhideWhenUsed/>
    <w:uiPriority w:val="99"/>
    <w:pPr>
      <w:spacing w:after="0" w:line="240" w:lineRule="auto"/>
    </w:pPr>
    <w:rPr>
      <w:rFonts w:ascii="Tahoma" w:hAnsi="Tahoma" w:cs="Tahoma"/>
      <w:sz w:val="16"/>
      <w:szCs w:val="16"/>
    </w:rPr>
  </w:style>
  <w:style w:type="paragraph" w:styleId="5">
    <w:name w:val="footer"/>
    <w:basedOn w:val="1"/>
    <w:link w:val="16"/>
    <w:unhideWhenUsed/>
    <w:uiPriority w:val="99"/>
    <w:pPr>
      <w:tabs>
        <w:tab w:val="center" w:pos="4680"/>
        <w:tab w:val="right" w:pos="9360"/>
      </w:tabs>
      <w:spacing w:after="0" w:line="240" w:lineRule="auto"/>
    </w:pPr>
  </w:style>
  <w:style w:type="paragraph" w:styleId="6">
    <w:name w:val="header"/>
    <w:basedOn w:val="1"/>
    <w:link w:val="15"/>
    <w:unhideWhenUsed/>
    <w:uiPriority w:val="99"/>
    <w:pPr>
      <w:tabs>
        <w:tab w:val="center" w:pos="4680"/>
        <w:tab w:val="right" w:pos="9360"/>
      </w:tabs>
      <w:spacing w:after="0" w:line="240" w:lineRule="auto"/>
    </w:pPr>
  </w:style>
  <w:style w:type="paragraph" w:styleId="7">
    <w:name w:val="toc 1"/>
    <w:basedOn w:val="1"/>
    <w:next w:val="1"/>
    <w:unhideWhenUsed/>
    <w:uiPriority w:val="39"/>
    <w:pPr>
      <w:spacing w:after="100"/>
    </w:pPr>
  </w:style>
  <w:style w:type="paragraph" w:styleId="8">
    <w:name w:val="toc 2"/>
    <w:basedOn w:val="1"/>
    <w:next w:val="1"/>
    <w:unhideWhenUsed/>
    <w:uiPriority w:val="39"/>
    <w:pPr>
      <w:spacing w:after="100"/>
      <w:ind w:left="220"/>
    </w:pPr>
  </w:style>
  <w:style w:type="character" w:styleId="11">
    <w:name w:val="Hyperlink"/>
    <w:basedOn w:val="10"/>
    <w:unhideWhenUsed/>
    <w:uiPriority w:val="99"/>
    <w:rPr>
      <w:color w:val="0000FF" w:themeColor="hyperlink"/>
      <w:u w:val="single"/>
      <w14:textFill>
        <w14:solidFill>
          <w14:schemeClr w14:val="hlink"/>
        </w14:solidFill>
      </w14:textFill>
    </w:rPr>
  </w:style>
  <w:style w:type="character" w:customStyle="1" w:styleId="12">
    <w:name w:val="批注框文本字符"/>
    <w:basedOn w:val="10"/>
    <w:link w:val="4"/>
    <w:semiHidden/>
    <w:uiPriority w:val="99"/>
    <w:rPr>
      <w:rFonts w:ascii="Tahoma" w:hAnsi="Tahoma" w:cs="Tahoma"/>
      <w:sz w:val="16"/>
      <w:szCs w:val="16"/>
    </w:rPr>
  </w:style>
  <w:style w:type="character" w:customStyle="1" w:styleId="13">
    <w:name w:val="标题 1字符"/>
    <w:basedOn w:val="10"/>
    <w:link w:val="2"/>
    <w:uiPriority w:val="9"/>
    <w:rPr>
      <w:rFonts w:asciiTheme="majorHAnsi" w:hAnsiTheme="majorHAnsi" w:eastAsiaTheme="majorEastAsia" w:cstheme="majorBidi"/>
      <w:b/>
      <w:bCs/>
      <w:color w:val="376092" w:themeColor="accent1" w:themeShade="BF"/>
      <w:sz w:val="28"/>
      <w:szCs w:val="28"/>
    </w:rPr>
  </w:style>
  <w:style w:type="character" w:customStyle="1" w:styleId="14">
    <w:name w:val="标题 2字符"/>
    <w:basedOn w:val="10"/>
    <w:link w:val="3"/>
    <w:uiPriority w:val="9"/>
    <w:rPr>
      <w:rFonts w:asciiTheme="majorHAnsi" w:hAnsiTheme="majorHAnsi" w:eastAsiaTheme="majorEastAsia" w:cstheme="majorBidi"/>
      <w:b/>
      <w:bCs/>
      <w:color w:val="4F81BD" w:themeColor="accent1"/>
      <w:sz w:val="26"/>
      <w:szCs w:val="26"/>
      <w14:textFill>
        <w14:solidFill>
          <w14:schemeClr w14:val="accent1"/>
        </w14:solidFill>
      </w14:textFill>
    </w:rPr>
  </w:style>
  <w:style w:type="character" w:customStyle="1" w:styleId="15">
    <w:name w:val="页眉字符"/>
    <w:basedOn w:val="10"/>
    <w:link w:val="6"/>
    <w:uiPriority w:val="99"/>
  </w:style>
  <w:style w:type="character" w:customStyle="1" w:styleId="16">
    <w:name w:val="页脚字符"/>
    <w:basedOn w:val="10"/>
    <w:link w:val="5"/>
    <w:qFormat/>
    <w:uiPriority w:val="99"/>
  </w:style>
  <w:style w:type="paragraph" w:customStyle="1" w:styleId="17">
    <w:name w:val="TOC Heading"/>
    <w:basedOn w:val="2"/>
    <w:next w:val="1"/>
    <w:unhideWhenUsed/>
    <w:qFormat/>
    <w:uiPriority w:val="39"/>
    <w:pPr>
      <w:spacing w:before="240" w:line="259" w:lineRule="auto"/>
      <w:outlineLvl w:val="9"/>
    </w:pPr>
    <w:rPr>
      <w:b w:val="0"/>
      <w:bCs w:val="0"/>
      <w:sz w:val="32"/>
      <w:szCs w:val="32"/>
    </w:rPr>
  </w:style>
</w:styles>
</file>

<file path=word/_rels/document.xml.rels><?xml version="1.0" encoding="UTF-8" standalone="yes"?>
<Relationships xmlns="http://schemas.openxmlformats.org/package/2006/relationships"><Relationship Id="rId9" Type="http://schemas.openxmlformats.org/officeDocument/2006/relationships/customXml" Target="../customXml/item2.xml"/><Relationship Id="rId8" Type="http://schemas.openxmlformats.org/officeDocument/2006/relationships/customXml" Target="../customXml/item1.xml"/><Relationship Id="rId7" Type="http://schemas.openxmlformats.org/officeDocument/2006/relationships/image" Target="media/image2.png"/><Relationship Id="rId6" Type="http://schemas.openxmlformats.org/officeDocument/2006/relationships/image" Target="media/image1.png"/><Relationship Id="rId5" Type="http://schemas.openxmlformats.org/officeDocument/2006/relationships/theme" Target="theme/theme1.xml"/><Relationship Id="rId4" Type="http://schemas.openxmlformats.org/officeDocument/2006/relationships/footer" Target="footer2.xml"/><Relationship Id="rId3" Type="http://schemas.openxmlformats.org/officeDocument/2006/relationships/footer" Target="footer1.xml"/><Relationship Id="rId2" Type="http://schemas.openxmlformats.org/officeDocument/2006/relationships/settings" Target="settings.xml"/><Relationship Id="rId10" Type="http://schemas.openxmlformats.org/officeDocument/2006/relationships/fontTable" Target="fontTable.xml"/><Relationship Id="rId1"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s:customData xmlns="http://www.wps.cn/officeDocument/2013/wpsCustomData" xmlns:s="http://www.wps.cn/officeDocument/2013/wpsCustomData">
  <customSectProps>
    <customSectPr/>
  </customSectProps>
</s:customData>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customXml/itemProps2.xml><?xml version="1.0" encoding="utf-8"?>
<ds:datastoreItem xmlns:ds="http://schemas.openxmlformats.org/officeDocument/2006/customXml" ds:itemID="{4CFC4F3C-9DBA-AD4D-A702-D281AA64356F}">
  <ds:schemaRefs/>
</ds:datastoreItem>
</file>

<file path=docProps/app.xml><?xml version="1.0" encoding="utf-8"?>
<Properties xmlns="http://schemas.openxmlformats.org/officeDocument/2006/extended-properties" xmlns:vt="http://schemas.openxmlformats.org/officeDocument/2006/docPropsVTypes">
  <Template>Normal.dotm</Template>
  <Pages>19</Pages>
  <Words>4256</Words>
  <Characters>24264</Characters>
  <Lines>202</Lines>
  <Paragraphs>56</Paragraphs>
  <TotalTime>8</TotalTime>
  <ScaleCrop>false</ScaleCrop>
  <LinksUpToDate>false</LinksUpToDate>
  <CharactersWithSpaces>28464</CharactersWithSpaces>
  <Application>WPS Office_11.1.0.8612_F1E327BC-269C-435d-A152-05C5408002CA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2019-05-05T01:33:00Z</dcterms:created>
  <dc:creator>HP</dc:creator>
  <cp:lastModifiedBy>richard Shi</cp:lastModifiedBy>
  <dcterms:modified xsi:type="dcterms:W3CDTF">2019-05-05T22:03:15Z</dcterms:modified>
  <cp:revision>2</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2052-11.1.0.8612</vt:lpwstr>
  </property>
</Properties>
</file>