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57465070"/>
        <w:docPartObj>
          <w:docPartGallery w:val="Cover Pages"/>
          <w:docPartUnique/>
        </w:docPartObj>
      </w:sdtPr>
      <w:sdtContent>
        <w:p w14:paraId="341E4A6B" w14:textId="44EC0FC5" w:rsidR="00E86FFF" w:rsidRDefault="00E86FFF"/>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E86FFF" w14:paraId="39D08BFE" w14:textId="77777777">
            <w:sdt>
              <w:sdtPr>
                <w:rPr>
                  <w:color w:val="2F5496" w:themeColor="accent1" w:themeShade="BF"/>
                  <w:sz w:val="24"/>
                  <w:szCs w:val="24"/>
                </w:rPr>
                <w:alias w:val="Company"/>
                <w:id w:val="13406915"/>
                <w:placeholder>
                  <w:docPart w:val="37A32B4EB862464099511FEEFD4B0526"/>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0919B20F" w14:textId="0AA94431" w:rsidR="00E86FFF" w:rsidRDefault="00814B5C">
                    <w:pPr>
                      <w:pStyle w:val="NoSpacing"/>
                      <w:rPr>
                        <w:color w:val="2F5496" w:themeColor="accent1" w:themeShade="BF"/>
                        <w:sz w:val="24"/>
                      </w:rPr>
                    </w:pPr>
                    <w:r>
                      <w:rPr>
                        <w:color w:val="2F5496" w:themeColor="accent1" w:themeShade="BF"/>
                        <w:sz w:val="24"/>
                        <w:szCs w:val="24"/>
                      </w:rPr>
                      <w:t>Sainsbury’s</w:t>
                    </w:r>
                  </w:p>
                </w:tc>
              </w:sdtContent>
            </w:sdt>
          </w:tr>
          <w:tr w:rsidR="00E86FFF" w14:paraId="1A2440AB" w14:textId="77777777">
            <w:tc>
              <w:tcPr>
                <w:tcW w:w="7672" w:type="dxa"/>
              </w:tcPr>
              <w:sdt>
                <w:sdtPr>
                  <w:rPr>
                    <w:rFonts w:asciiTheme="majorHAnsi" w:eastAsiaTheme="majorEastAsia" w:hAnsiTheme="majorHAnsi" w:cstheme="majorBidi"/>
                    <w:color w:val="4472C4" w:themeColor="accent1"/>
                    <w:sz w:val="72"/>
                    <w:szCs w:val="72"/>
                  </w:rPr>
                  <w:alias w:val="Title"/>
                  <w:id w:val="13406919"/>
                  <w:placeholder>
                    <w:docPart w:val="317A2350F38F4D42B8BFDDAF575EA1EE"/>
                  </w:placeholder>
                  <w:dataBinding w:prefixMappings="xmlns:ns0='http://schemas.openxmlformats.org/package/2006/metadata/core-properties' xmlns:ns1='http://purl.org/dc/elements/1.1/'" w:xpath="/ns0:coreProperties[1]/ns1:title[1]" w:storeItemID="{6C3C8BC8-F283-45AE-878A-BAB7291924A1}"/>
                  <w:text/>
                </w:sdtPr>
                <w:sdtContent>
                  <w:p w14:paraId="10975F00" w14:textId="73B13584" w:rsidR="00E86FFF" w:rsidRDefault="00FA73E9">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72"/>
                        <w:szCs w:val="72"/>
                      </w:rPr>
                      <w:t>Building a Sustainable Marketing Relationship</w:t>
                    </w:r>
                  </w:p>
                </w:sdtContent>
              </w:sdt>
            </w:tc>
          </w:tr>
          <w:tr w:rsidR="00E86FFF" w14:paraId="34E9A5CB" w14:textId="77777777">
            <w:sdt>
              <w:sdtPr>
                <w:rPr>
                  <w:color w:val="2F5496" w:themeColor="accent1" w:themeShade="BF"/>
                  <w:sz w:val="24"/>
                  <w:szCs w:val="24"/>
                </w:rPr>
                <w:alias w:val="Subtitle"/>
                <w:id w:val="13406923"/>
                <w:placeholder>
                  <w:docPart w:val="01CF19FFD496401A8F61188FB59AC825"/>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7BD1A667" w14:textId="2E6DC51C" w:rsidR="00E86FFF" w:rsidRDefault="00814B5C">
                    <w:pPr>
                      <w:pStyle w:val="NoSpacing"/>
                      <w:rPr>
                        <w:color w:val="2F5496" w:themeColor="accent1" w:themeShade="BF"/>
                        <w:sz w:val="24"/>
                      </w:rPr>
                    </w:pPr>
                    <w:r>
                      <w:rPr>
                        <w:color w:val="2F5496" w:themeColor="accent1" w:themeShade="BF"/>
                        <w:sz w:val="24"/>
                        <w:szCs w:val="24"/>
                      </w:rPr>
                      <w:t>Report</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E86FFF" w14:paraId="1153F65E"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DC0062DE83AA44E6A2F92F27C6D9E61E"/>
                  </w:placeholder>
                  <w:dataBinding w:prefixMappings="xmlns:ns0='http://schemas.openxmlformats.org/package/2006/metadata/core-properties' xmlns:ns1='http://purl.org/dc/elements/1.1/'" w:xpath="/ns0:coreProperties[1]/ns1:creator[1]" w:storeItemID="{6C3C8BC8-F283-45AE-878A-BAB7291924A1}"/>
                  <w:text/>
                </w:sdtPr>
                <w:sdtContent>
                  <w:p w14:paraId="028A37A3" w14:textId="2623EFFA" w:rsidR="00E86FFF" w:rsidRDefault="00E86FFF">
                    <w:pPr>
                      <w:pStyle w:val="NoSpacing"/>
                      <w:rPr>
                        <w:color w:val="4472C4" w:themeColor="accent1"/>
                        <w:sz w:val="28"/>
                        <w:szCs w:val="28"/>
                      </w:rPr>
                    </w:pPr>
                    <w:r>
                      <w:rPr>
                        <w:color w:val="4472C4" w:themeColor="accent1"/>
                        <w:sz w:val="28"/>
                        <w:szCs w:val="28"/>
                      </w:rPr>
                      <w:t>Andrei Selaru (2112461)</w:t>
                    </w:r>
                  </w:p>
                </w:sdtContent>
              </w:sdt>
              <w:sdt>
                <w:sdtPr>
                  <w:rPr>
                    <w:color w:val="4472C4" w:themeColor="accent1"/>
                    <w:sz w:val="28"/>
                    <w:szCs w:val="28"/>
                  </w:rPr>
                  <w:alias w:val="Date"/>
                  <w:tag w:val="Date"/>
                  <w:id w:val="13406932"/>
                  <w:placeholder>
                    <w:docPart w:val="D37B6F7E47D04476A5F8A9E2563BC06C"/>
                  </w:placeholder>
                  <w:dataBinding w:prefixMappings="xmlns:ns0='http://schemas.microsoft.com/office/2006/coverPageProps'" w:xpath="/ns0:CoverPageProperties[1]/ns0:PublishDate[1]" w:storeItemID="{55AF091B-3C7A-41E3-B477-F2FDAA23CFDA}"/>
                  <w:date w:fullDate="2022-11-18T00:00:00Z">
                    <w:dateFormat w:val="M-d-yyyy"/>
                    <w:lid w:val="en-US"/>
                    <w:storeMappedDataAs w:val="dateTime"/>
                    <w:calendar w:val="gregorian"/>
                  </w:date>
                </w:sdtPr>
                <w:sdtContent>
                  <w:p w14:paraId="0B85285B" w14:textId="0F314ED2" w:rsidR="00E86FFF" w:rsidRDefault="00D24391">
                    <w:pPr>
                      <w:pStyle w:val="NoSpacing"/>
                      <w:rPr>
                        <w:color w:val="4472C4" w:themeColor="accent1"/>
                        <w:sz w:val="28"/>
                        <w:szCs w:val="28"/>
                      </w:rPr>
                    </w:pPr>
                    <w:r>
                      <w:rPr>
                        <w:color w:val="4472C4" w:themeColor="accent1"/>
                        <w:sz w:val="28"/>
                        <w:szCs w:val="28"/>
                      </w:rPr>
                      <w:t>11-18-2022</w:t>
                    </w:r>
                  </w:p>
                </w:sdtContent>
              </w:sdt>
              <w:p w14:paraId="0E69F11F" w14:textId="77777777" w:rsidR="00E86FFF" w:rsidRDefault="00E86FFF">
                <w:pPr>
                  <w:pStyle w:val="NoSpacing"/>
                  <w:rPr>
                    <w:color w:val="4472C4" w:themeColor="accent1"/>
                  </w:rPr>
                </w:pPr>
              </w:p>
            </w:tc>
          </w:tr>
        </w:tbl>
        <w:p w14:paraId="3F04BEF3" w14:textId="0444227F" w:rsidR="00E86FFF" w:rsidRDefault="00E86FFF">
          <w:pPr>
            <w:rPr>
              <w:rFonts w:asciiTheme="majorHAnsi" w:eastAsiaTheme="majorEastAsia" w:hAnsiTheme="majorHAnsi" w:cstheme="majorBidi"/>
              <w:color w:val="2F5496" w:themeColor="accent1" w:themeShade="BF"/>
              <w:sz w:val="32"/>
              <w:szCs w:val="32"/>
            </w:rPr>
          </w:pPr>
          <w:r>
            <w:br w:type="page"/>
          </w:r>
        </w:p>
      </w:sdtContent>
    </w:sdt>
    <w:p w14:paraId="076A9752" w14:textId="3E234A0D" w:rsidR="009E0D26" w:rsidRDefault="00E86FFF" w:rsidP="009E0D26">
      <w:pPr>
        <w:pStyle w:val="Heading1"/>
        <w:jc w:val="center"/>
      </w:pPr>
      <w:bookmarkStart w:id="0" w:name="_Toc119605529"/>
      <w:r>
        <w:lastRenderedPageBreak/>
        <w:t>Executive Summary</w:t>
      </w:r>
      <w:bookmarkEnd w:id="0"/>
    </w:p>
    <w:p w14:paraId="6ADCAE1C" w14:textId="05991236" w:rsidR="009E0D26" w:rsidRDefault="00E40630">
      <w:pPr>
        <w:rPr>
          <w:rFonts w:asciiTheme="majorHAnsi" w:eastAsiaTheme="majorEastAsia" w:hAnsiTheme="majorHAnsi" w:cstheme="majorBidi"/>
          <w:color w:val="2F5496" w:themeColor="accent1" w:themeShade="BF"/>
          <w:sz w:val="32"/>
          <w:szCs w:val="32"/>
        </w:rPr>
      </w:pPr>
      <w:r>
        <w:t xml:space="preserve">This paper discus the main requirements for an organization (Sainsbury’s in this case) to build a sustainable relationship with the market, customers, and employees. The report contains a variety of definitions and theories of different branches that are related to a sustainable </w:t>
      </w:r>
      <w:r w:rsidR="00D5616E">
        <w:t xml:space="preserve">marketing </w:t>
      </w:r>
      <w:r>
        <w:t xml:space="preserve">relationship. </w:t>
      </w:r>
      <w:r w:rsidR="00D5616E">
        <w:t>After the process of research, the main conclusion is that Sainsbury’s does have indeed a sustainable marketing relationship</w:t>
      </w:r>
      <w:r>
        <w:t xml:space="preserve"> </w:t>
      </w:r>
      <w:r w:rsidR="00D5616E">
        <w:t xml:space="preserve">and is continuing to improve. </w:t>
      </w:r>
      <w:r w:rsidR="009E0D26">
        <w:br w:type="page"/>
      </w:r>
    </w:p>
    <w:p w14:paraId="3AADF1D5" w14:textId="77777777" w:rsidR="006A2822" w:rsidRDefault="006A2822" w:rsidP="00E86FFF">
      <w:pPr>
        <w:pStyle w:val="Heading1"/>
      </w:pPr>
    </w:p>
    <w:sdt>
      <w:sdtPr>
        <w:rPr>
          <w:rFonts w:asciiTheme="minorHAnsi" w:eastAsiaTheme="minorHAnsi" w:hAnsiTheme="minorHAnsi" w:cstheme="minorBidi"/>
          <w:color w:val="auto"/>
          <w:sz w:val="22"/>
          <w:szCs w:val="22"/>
          <w:lang w:val="en-GB"/>
        </w:rPr>
        <w:id w:val="-1348399530"/>
        <w:docPartObj>
          <w:docPartGallery w:val="Table of Contents"/>
          <w:docPartUnique/>
        </w:docPartObj>
      </w:sdtPr>
      <w:sdtEndPr>
        <w:rPr>
          <w:b/>
          <w:bCs/>
          <w:noProof/>
        </w:rPr>
      </w:sdtEndPr>
      <w:sdtContent>
        <w:p w14:paraId="15FFA107" w14:textId="1A2D52DF" w:rsidR="009E0D26" w:rsidRDefault="009E0D26">
          <w:pPr>
            <w:pStyle w:val="TOCHeading"/>
          </w:pPr>
          <w:r>
            <w:t>Contents</w:t>
          </w:r>
        </w:p>
        <w:p w14:paraId="4FD9F2B5" w14:textId="3BFE48E1" w:rsidR="00D5616E" w:rsidRDefault="009E0D2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9605529" w:history="1">
            <w:r w:rsidR="00D5616E" w:rsidRPr="00717B96">
              <w:rPr>
                <w:rStyle w:val="Hyperlink"/>
                <w:noProof/>
              </w:rPr>
              <w:t>Executive Summary</w:t>
            </w:r>
            <w:r w:rsidR="00D5616E">
              <w:rPr>
                <w:noProof/>
                <w:webHidden/>
              </w:rPr>
              <w:tab/>
            </w:r>
            <w:r w:rsidR="00D5616E">
              <w:rPr>
                <w:noProof/>
                <w:webHidden/>
              </w:rPr>
              <w:fldChar w:fldCharType="begin"/>
            </w:r>
            <w:r w:rsidR="00D5616E">
              <w:rPr>
                <w:noProof/>
                <w:webHidden/>
              </w:rPr>
              <w:instrText xml:space="preserve"> PAGEREF _Toc119605529 \h </w:instrText>
            </w:r>
            <w:r w:rsidR="00D5616E">
              <w:rPr>
                <w:noProof/>
                <w:webHidden/>
              </w:rPr>
            </w:r>
            <w:r w:rsidR="00D5616E">
              <w:rPr>
                <w:noProof/>
                <w:webHidden/>
              </w:rPr>
              <w:fldChar w:fldCharType="separate"/>
            </w:r>
            <w:r w:rsidR="00D5616E">
              <w:rPr>
                <w:noProof/>
                <w:webHidden/>
              </w:rPr>
              <w:t>1</w:t>
            </w:r>
            <w:r w:rsidR="00D5616E">
              <w:rPr>
                <w:noProof/>
                <w:webHidden/>
              </w:rPr>
              <w:fldChar w:fldCharType="end"/>
            </w:r>
          </w:hyperlink>
        </w:p>
        <w:p w14:paraId="7740EDDB" w14:textId="6A32D541" w:rsidR="00D5616E" w:rsidRDefault="00000000">
          <w:pPr>
            <w:pStyle w:val="TOC1"/>
            <w:tabs>
              <w:tab w:val="left" w:pos="660"/>
              <w:tab w:val="right" w:leader="dot" w:pos="9016"/>
            </w:tabs>
            <w:rPr>
              <w:rFonts w:eastAsiaTheme="minorEastAsia"/>
              <w:noProof/>
              <w:lang w:eastAsia="en-GB"/>
            </w:rPr>
          </w:pPr>
          <w:hyperlink w:anchor="_Toc119605530" w:history="1">
            <w:r w:rsidR="00D5616E" w:rsidRPr="00717B96">
              <w:rPr>
                <w:rStyle w:val="Hyperlink"/>
                <w:noProof/>
              </w:rPr>
              <w:t>1.0</w:t>
            </w:r>
            <w:r w:rsidR="00D5616E">
              <w:rPr>
                <w:rFonts w:eastAsiaTheme="minorEastAsia"/>
                <w:noProof/>
                <w:lang w:eastAsia="en-GB"/>
              </w:rPr>
              <w:tab/>
            </w:r>
            <w:r w:rsidR="00D5616E" w:rsidRPr="00717B96">
              <w:rPr>
                <w:rStyle w:val="Hyperlink"/>
                <w:noProof/>
              </w:rPr>
              <w:t>Introduction</w:t>
            </w:r>
            <w:r w:rsidR="00D5616E">
              <w:rPr>
                <w:noProof/>
                <w:webHidden/>
              </w:rPr>
              <w:tab/>
            </w:r>
            <w:r w:rsidR="00D5616E">
              <w:rPr>
                <w:noProof/>
                <w:webHidden/>
              </w:rPr>
              <w:fldChar w:fldCharType="begin"/>
            </w:r>
            <w:r w:rsidR="00D5616E">
              <w:rPr>
                <w:noProof/>
                <w:webHidden/>
              </w:rPr>
              <w:instrText xml:space="preserve"> PAGEREF _Toc119605530 \h </w:instrText>
            </w:r>
            <w:r w:rsidR="00D5616E">
              <w:rPr>
                <w:noProof/>
                <w:webHidden/>
              </w:rPr>
            </w:r>
            <w:r w:rsidR="00D5616E">
              <w:rPr>
                <w:noProof/>
                <w:webHidden/>
              </w:rPr>
              <w:fldChar w:fldCharType="separate"/>
            </w:r>
            <w:r w:rsidR="00D5616E">
              <w:rPr>
                <w:noProof/>
                <w:webHidden/>
              </w:rPr>
              <w:t>3</w:t>
            </w:r>
            <w:r w:rsidR="00D5616E">
              <w:rPr>
                <w:noProof/>
                <w:webHidden/>
              </w:rPr>
              <w:fldChar w:fldCharType="end"/>
            </w:r>
          </w:hyperlink>
        </w:p>
        <w:p w14:paraId="10F1DE2D" w14:textId="18E574C0" w:rsidR="00D5616E" w:rsidRDefault="00000000">
          <w:pPr>
            <w:pStyle w:val="TOC1"/>
            <w:tabs>
              <w:tab w:val="left" w:pos="660"/>
              <w:tab w:val="right" w:leader="dot" w:pos="9016"/>
            </w:tabs>
            <w:rPr>
              <w:rFonts w:eastAsiaTheme="minorEastAsia"/>
              <w:noProof/>
              <w:lang w:eastAsia="en-GB"/>
            </w:rPr>
          </w:pPr>
          <w:hyperlink w:anchor="_Toc119605531" w:history="1">
            <w:r w:rsidR="00D5616E" w:rsidRPr="00717B96">
              <w:rPr>
                <w:rStyle w:val="Hyperlink"/>
                <w:noProof/>
              </w:rPr>
              <w:t>2.0</w:t>
            </w:r>
            <w:r w:rsidR="00D5616E">
              <w:rPr>
                <w:rFonts w:eastAsiaTheme="minorEastAsia"/>
                <w:noProof/>
                <w:lang w:eastAsia="en-GB"/>
              </w:rPr>
              <w:tab/>
            </w:r>
            <w:r w:rsidR="00D5616E" w:rsidRPr="00717B96">
              <w:rPr>
                <w:rStyle w:val="Hyperlink"/>
                <w:noProof/>
              </w:rPr>
              <w:t>Findings</w:t>
            </w:r>
            <w:r w:rsidR="00D5616E">
              <w:rPr>
                <w:noProof/>
                <w:webHidden/>
              </w:rPr>
              <w:tab/>
            </w:r>
            <w:r w:rsidR="00D5616E">
              <w:rPr>
                <w:noProof/>
                <w:webHidden/>
              </w:rPr>
              <w:fldChar w:fldCharType="begin"/>
            </w:r>
            <w:r w:rsidR="00D5616E">
              <w:rPr>
                <w:noProof/>
                <w:webHidden/>
              </w:rPr>
              <w:instrText xml:space="preserve"> PAGEREF _Toc119605531 \h </w:instrText>
            </w:r>
            <w:r w:rsidR="00D5616E">
              <w:rPr>
                <w:noProof/>
                <w:webHidden/>
              </w:rPr>
            </w:r>
            <w:r w:rsidR="00D5616E">
              <w:rPr>
                <w:noProof/>
                <w:webHidden/>
              </w:rPr>
              <w:fldChar w:fldCharType="separate"/>
            </w:r>
            <w:r w:rsidR="00D5616E">
              <w:rPr>
                <w:noProof/>
                <w:webHidden/>
              </w:rPr>
              <w:t>4</w:t>
            </w:r>
            <w:r w:rsidR="00D5616E">
              <w:rPr>
                <w:noProof/>
                <w:webHidden/>
              </w:rPr>
              <w:fldChar w:fldCharType="end"/>
            </w:r>
          </w:hyperlink>
        </w:p>
        <w:p w14:paraId="29E52251" w14:textId="52FE5045" w:rsidR="00D5616E" w:rsidRDefault="00000000">
          <w:pPr>
            <w:pStyle w:val="TOC2"/>
            <w:tabs>
              <w:tab w:val="left" w:pos="880"/>
              <w:tab w:val="right" w:leader="dot" w:pos="9016"/>
            </w:tabs>
            <w:rPr>
              <w:rFonts w:eastAsiaTheme="minorEastAsia"/>
              <w:noProof/>
              <w:lang w:eastAsia="en-GB"/>
            </w:rPr>
          </w:pPr>
          <w:hyperlink w:anchor="_Toc119605532" w:history="1">
            <w:r w:rsidR="00D5616E" w:rsidRPr="00717B96">
              <w:rPr>
                <w:rStyle w:val="Hyperlink"/>
                <w:noProof/>
              </w:rPr>
              <w:t>2.1</w:t>
            </w:r>
            <w:r w:rsidR="00D5616E">
              <w:rPr>
                <w:rFonts w:eastAsiaTheme="minorEastAsia"/>
                <w:noProof/>
                <w:lang w:eastAsia="en-GB"/>
              </w:rPr>
              <w:tab/>
            </w:r>
            <w:r w:rsidR="00D5616E" w:rsidRPr="00717B96">
              <w:rPr>
                <w:rStyle w:val="Hyperlink"/>
                <w:noProof/>
              </w:rPr>
              <w:t>Brief history</w:t>
            </w:r>
            <w:r w:rsidR="00D5616E">
              <w:rPr>
                <w:noProof/>
                <w:webHidden/>
              </w:rPr>
              <w:tab/>
            </w:r>
            <w:r w:rsidR="00D5616E">
              <w:rPr>
                <w:noProof/>
                <w:webHidden/>
              </w:rPr>
              <w:fldChar w:fldCharType="begin"/>
            </w:r>
            <w:r w:rsidR="00D5616E">
              <w:rPr>
                <w:noProof/>
                <w:webHidden/>
              </w:rPr>
              <w:instrText xml:space="preserve"> PAGEREF _Toc119605532 \h </w:instrText>
            </w:r>
            <w:r w:rsidR="00D5616E">
              <w:rPr>
                <w:noProof/>
                <w:webHidden/>
              </w:rPr>
            </w:r>
            <w:r w:rsidR="00D5616E">
              <w:rPr>
                <w:noProof/>
                <w:webHidden/>
              </w:rPr>
              <w:fldChar w:fldCharType="separate"/>
            </w:r>
            <w:r w:rsidR="00D5616E">
              <w:rPr>
                <w:noProof/>
                <w:webHidden/>
              </w:rPr>
              <w:t>4</w:t>
            </w:r>
            <w:r w:rsidR="00D5616E">
              <w:rPr>
                <w:noProof/>
                <w:webHidden/>
              </w:rPr>
              <w:fldChar w:fldCharType="end"/>
            </w:r>
          </w:hyperlink>
        </w:p>
        <w:p w14:paraId="56623938" w14:textId="4F80F047" w:rsidR="00D5616E" w:rsidRDefault="00000000">
          <w:pPr>
            <w:pStyle w:val="TOC2"/>
            <w:tabs>
              <w:tab w:val="left" w:pos="880"/>
              <w:tab w:val="right" w:leader="dot" w:pos="9016"/>
            </w:tabs>
            <w:rPr>
              <w:rFonts w:eastAsiaTheme="minorEastAsia"/>
              <w:noProof/>
              <w:lang w:eastAsia="en-GB"/>
            </w:rPr>
          </w:pPr>
          <w:hyperlink w:anchor="_Toc119605533" w:history="1">
            <w:r w:rsidR="00D5616E" w:rsidRPr="00717B96">
              <w:rPr>
                <w:rStyle w:val="Hyperlink"/>
                <w:noProof/>
              </w:rPr>
              <w:t>2.2</w:t>
            </w:r>
            <w:r w:rsidR="00D5616E">
              <w:rPr>
                <w:rFonts w:eastAsiaTheme="minorEastAsia"/>
                <w:noProof/>
                <w:lang w:eastAsia="en-GB"/>
              </w:rPr>
              <w:tab/>
            </w:r>
            <w:r w:rsidR="00D5616E" w:rsidRPr="00717B96">
              <w:rPr>
                <w:rStyle w:val="Hyperlink"/>
                <w:noProof/>
              </w:rPr>
              <w:t>Data collection and evaluation</w:t>
            </w:r>
            <w:r w:rsidR="00D5616E">
              <w:rPr>
                <w:noProof/>
                <w:webHidden/>
              </w:rPr>
              <w:tab/>
            </w:r>
            <w:r w:rsidR="00D5616E">
              <w:rPr>
                <w:noProof/>
                <w:webHidden/>
              </w:rPr>
              <w:fldChar w:fldCharType="begin"/>
            </w:r>
            <w:r w:rsidR="00D5616E">
              <w:rPr>
                <w:noProof/>
                <w:webHidden/>
              </w:rPr>
              <w:instrText xml:space="preserve"> PAGEREF _Toc119605533 \h </w:instrText>
            </w:r>
            <w:r w:rsidR="00D5616E">
              <w:rPr>
                <w:noProof/>
                <w:webHidden/>
              </w:rPr>
            </w:r>
            <w:r w:rsidR="00D5616E">
              <w:rPr>
                <w:noProof/>
                <w:webHidden/>
              </w:rPr>
              <w:fldChar w:fldCharType="separate"/>
            </w:r>
            <w:r w:rsidR="00D5616E">
              <w:rPr>
                <w:noProof/>
                <w:webHidden/>
              </w:rPr>
              <w:t>5</w:t>
            </w:r>
            <w:r w:rsidR="00D5616E">
              <w:rPr>
                <w:noProof/>
                <w:webHidden/>
              </w:rPr>
              <w:fldChar w:fldCharType="end"/>
            </w:r>
          </w:hyperlink>
        </w:p>
        <w:p w14:paraId="1139F13D" w14:textId="1CB9FD55" w:rsidR="00D5616E" w:rsidRDefault="00000000">
          <w:pPr>
            <w:pStyle w:val="TOC2"/>
            <w:tabs>
              <w:tab w:val="left" w:pos="880"/>
              <w:tab w:val="right" w:leader="dot" w:pos="9016"/>
            </w:tabs>
            <w:rPr>
              <w:rFonts w:eastAsiaTheme="minorEastAsia"/>
              <w:noProof/>
              <w:lang w:eastAsia="en-GB"/>
            </w:rPr>
          </w:pPr>
          <w:hyperlink w:anchor="_Toc119605534" w:history="1">
            <w:r w:rsidR="00D5616E" w:rsidRPr="00717B96">
              <w:rPr>
                <w:rStyle w:val="Hyperlink"/>
                <w:noProof/>
              </w:rPr>
              <w:t>2.3</w:t>
            </w:r>
            <w:r w:rsidR="00D5616E">
              <w:rPr>
                <w:rFonts w:eastAsiaTheme="minorEastAsia"/>
                <w:noProof/>
                <w:lang w:eastAsia="en-GB"/>
              </w:rPr>
              <w:tab/>
            </w:r>
            <w:r w:rsidR="00D5616E" w:rsidRPr="00717B96">
              <w:rPr>
                <w:rStyle w:val="Hyperlink"/>
                <w:noProof/>
              </w:rPr>
              <w:t>Segmentation, Pricing Strategies and Differentiation</w:t>
            </w:r>
            <w:r w:rsidR="00D5616E">
              <w:rPr>
                <w:noProof/>
                <w:webHidden/>
              </w:rPr>
              <w:tab/>
            </w:r>
            <w:r w:rsidR="00D5616E">
              <w:rPr>
                <w:noProof/>
                <w:webHidden/>
              </w:rPr>
              <w:fldChar w:fldCharType="begin"/>
            </w:r>
            <w:r w:rsidR="00D5616E">
              <w:rPr>
                <w:noProof/>
                <w:webHidden/>
              </w:rPr>
              <w:instrText xml:space="preserve"> PAGEREF _Toc119605534 \h </w:instrText>
            </w:r>
            <w:r w:rsidR="00D5616E">
              <w:rPr>
                <w:noProof/>
                <w:webHidden/>
              </w:rPr>
            </w:r>
            <w:r w:rsidR="00D5616E">
              <w:rPr>
                <w:noProof/>
                <w:webHidden/>
              </w:rPr>
              <w:fldChar w:fldCharType="separate"/>
            </w:r>
            <w:r w:rsidR="00D5616E">
              <w:rPr>
                <w:noProof/>
                <w:webHidden/>
              </w:rPr>
              <w:t>6</w:t>
            </w:r>
            <w:r w:rsidR="00D5616E">
              <w:rPr>
                <w:noProof/>
                <w:webHidden/>
              </w:rPr>
              <w:fldChar w:fldCharType="end"/>
            </w:r>
          </w:hyperlink>
        </w:p>
        <w:p w14:paraId="76E8671B" w14:textId="5BB8C288" w:rsidR="00D5616E" w:rsidRDefault="00000000">
          <w:pPr>
            <w:pStyle w:val="TOC2"/>
            <w:tabs>
              <w:tab w:val="left" w:pos="880"/>
              <w:tab w:val="right" w:leader="dot" w:pos="9016"/>
            </w:tabs>
            <w:rPr>
              <w:rFonts w:eastAsiaTheme="minorEastAsia"/>
              <w:noProof/>
              <w:lang w:eastAsia="en-GB"/>
            </w:rPr>
          </w:pPr>
          <w:hyperlink w:anchor="_Toc119605535" w:history="1">
            <w:r w:rsidR="00D5616E" w:rsidRPr="00717B96">
              <w:rPr>
                <w:rStyle w:val="Hyperlink"/>
                <w:noProof/>
              </w:rPr>
              <w:t>2.4</w:t>
            </w:r>
            <w:r w:rsidR="00D5616E">
              <w:rPr>
                <w:rFonts w:eastAsiaTheme="minorEastAsia"/>
                <w:noProof/>
                <w:lang w:eastAsia="en-GB"/>
              </w:rPr>
              <w:tab/>
            </w:r>
            <w:r w:rsidR="00D5616E" w:rsidRPr="00717B96">
              <w:rPr>
                <w:rStyle w:val="Hyperlink"/>
                <w:noProof/>
              </w:rPr>
              <w:t>Ethics and Sustainability</w:t>
            </w:r>
            <w:r w:rsidR="00D5616E">
              <w:rPr>
                <w:noProof/>
                <w:webHidden/>
              </w:rPr>
              <w:tab/>
            </w:r>
            <w:r w:rsidR="00D5616E">
              <w:rPr>
                <w:noProof/>
                <w:webHidden/>
              </w:rPr>
              <w:fldChar w:fldCharType="begin"/>
            </w:r>
            <w:r w:rsidR="00D5616E">
              <w:rPr>
                <w:noProof/>
                <w:webHidden/>
              </w:rPr>
              <w:instrText xml:space="preserve"> PAGEREF _Toc119605535 \h </w:instrText>
            </w:r>
            <w:r w:rsidR="00D5616E">
              <w:rPr>
                <w:noProof/>
                <w:webHidden/>
              </w:rPr>
            </w:r>
            <w:r w:rsidR="00D5616E">
              <w:rPr>
                <w:noProof/>
                <w:webHidden/>
              </w:rPr>
              <w:fldChar w:fldCharType="separate"/>
            </w:r>
            <w:r w:rsidR="00D5616E">
              <w:rPr>
                <w:noProof/>
                <w:webHidden/>
              </w:rPr>
              <w:t>8</w:t>
            </w:r>
            <w:r w:rsidR="00D5616E">
              <w:rPr>
                <w:noProof/>
                <w:webHidden/>
              </w:rPr>
              <w:fldChar w:fldCharType="end"/>
            </w:r>
          </w:hyperlink>
        </w:p>
        <w:p w14:paraId="4CC86E9E" w14:textId="284CD051" w:rsidR="00D5616E" w:rsidRDefault="00000000">
          <w:pPr>
            <w:pStyle w:val="TOC1"/>
            <w:tabs>
              <w:tab w:val="right" w:leader="dot" w:pos="9016"/>
            </w:tabs>
            <w:rPr>
              <w:rFonts w:eastAsiaTheme="minorEastAsia"/>
              <w:noProof/>
              <w:lang w:eastAsia="en-GB"/>
            </w:rPr>
          </w:pPr>
          <w:hyperlink w:anchor="_Toc119605536" w:history="1">
            <w:r w:rsidR="00D5616E" w:rsidRPr="00717B96">
              <w:rPr>
                <w:rStyle w:val="Hyperlink"/>
                <w:noProof/>
              </w:rPr>
              <w:t>3.0 Conclusion</w:t>
            </w:r>
            <w:r w:rsidR="00D5616E">
              <w:rPr>
                <w:noProof/>
                <w:webHidden/>
              </w:rPr>
              <w:tab/>
            </w:r>
            <w:r w:rsidR="00D5616E">
              <w:rPr>
                <w:noProof/>
                <w:webHidden/>
              </w:rPr>
              <w:fldChar w:fldCharType="begin"/>
            </w:r>
            <w:r w:rsidR="00D5616E">
              <w:rPr>
                <w:noProof/>
                <w:webHidden/>
              </w:rPr>
              <w:instrText xml:space="preserve"> PAGEREF _Toc119605536 \h </w:instrText>
            </w:r>
            <w:r w:rsidR="00D5616E">
              <w:rPr>
                <w:noProof/>
                <w:webHidden/>
              </w:rPr>
            </w:r>
            <w:r w:rsidR="00D5616E">
              <w:rPr>
                <w:noProof/>
                <w:webHidden/>
              </w:rPr>
              <w:fldChar w:fldCharType="separate"/>
            </w:r>
            <w:r w:rsidR="00D5616E">
              <w:rPr>
                <w:noProof/>
                <w:webHidden/>
              </w:rPr>
              <w:t>10</w:t>
            </w:r>
            <w:r w:rsidR="00D5616E">
              <w:rPr>
                <w:noProof/>
                <w:webHidden/>
              </w:rPr>
              <w:fldChar w:fldCharType="end"/>
            </w:r>
          </w:hyperlink>
        </w:p>
        <w:p w14:paraId="40488E52" w14:textId="52313810" w:rsidR="00D5616E" w:rsidRDefault="00000000">
          <w:pPr>
            <w:pStyle w:val="TOC1"/>
            <w:tabs>
              <w:tab w:val="right" w:leader="dot" w:pos="9016"/>
            </w:tabs>
            <w:rPr>
              <w:rFonts w:eastAsiaTheme="minorEastAsia"/>
              <w:noProof/>
              <w:lang w:eastAsia="en-GB"/>
            </w:rPr>
          </w:pPr>
          <w:hyperlink w:anchor="_Toc119605537" w:history="1">
            <w:r w:rsidR="00D5616E" w:rsidRPr="00717B96">
              <w:rPr>
                <w:rStyle w:val="Hyperlink"/>
                <w:noProof/>
              </w:rPr>
              <w:t>4.0 Appendices</w:t>
            </w:r>
            <w:r w:rsidR="00D5616E">
              <w:rPr>
                <w:noProof/>
                <w:webHidden/>
              </w:rPr>
              <w:tab/>
            </w:r>
            <w:r w:rsidR="00D5616E">
              <w:rPr>
                <w:noProof/>
                <w:webHidden/>
              </w:rPr>
              <w:fldChar w:fldCharType="begin"/>
            </w:r>
            <w:r w:rsidR="00D5616E">
              <w:rPr>
                <w:noProof/>
                <w:webHidden/>
              </w:rPr>
              <w:instrText xml:space="preserve"> PAGEREF _Toc119605537 \h </w:instrText>
            </w:r>
            <w:r w:rsidR="00D5616E">
              <w:rPr>
                <w:noProof/>
                <w:webHidden/>
              </w:rPr>
            </w:r>
            <w:r w:rsidR="00D5616E">
              <w:rPr>
                <w:noProof/>
                <w:webHidden/>
              </w:rPr>
              <w:fldChar w:fldCharType="separate"/>
            </w:r>
            <w:r w:rsidR="00D5616E">
              <w:rPr>
                <w:noProof/>
                <w:webHidden/>
              </w:rPr>
              <w:t>11</w:t>
            </w:r>
            <w:r w:rsidR="00D5616E">
              <w:rPr>
                <w:noProof/>
                <w:webHidden/>
              </w:rPr>
              <w:fldChar w:fldCharType="end"/>
            </w:r>
          </w:hyperlink>
        </w:p>
        <w:p w14:paraId="3A88C159" w14:textId="3A998CEE" w:rsidR="00D5616E" w:rsidRDefault="00000000">
          <w:pPr>
            <w:pStyle w:val="TOC1"/>
            <w:tabs>
              <w:tab w:val="right" w:leader="dot" w:pos="9016"/>
            </w:tabs>
            <w:rPr>
              <w:rFonts w:eastAsiaTheme="minorEastAsia"/>
              <w:noProof/>
              <w:lang w:eastAsia="en-GB"/>
            </w:rPr>
          </w:pPr>
          <w:hyperlink w:anchor="_Toc119605538" w:history="1">
            <w:r w:rsidR="00D5616E" w:rsidRPr="00717B96">
              <w:rPr>
                <w:rStyle w:val="Hyperlink"/>
                <w:noProof/>
              </w:rPr>
              <w:t>Reference List</w:t>
            </w:r>
            <w:r w:rsidR="00D5616E">
              <w:rPr>
                <w:noProof/>
                <w:webHidden/>
              </w:rPr>
              <w:tab/>
            </w:r>
            <w:r w:rsidR="00D5616E">
              <w:rPr>
                <w:noProof/>
                <w:webHidden/>
              </w:rPr>
              <w:fldChar w:fldCharType="begin"/>
            </w:r>
            <w:r w:rsidR="00D5616E">
              <w:rPr>
                <w:noProof/>
                <w:webHidden/>
              </w:rPr>
              <w:instrText xml:space="preserve"> PAGEREF _Toc119605538 \h </w:instrText>
            </w:r>
            <w:r w:rsidR="00D5616E">
              <w:rPr>
                <w:noProof/>
                <w:webHidden/>
              </w:rPr>
            </w:r>
            <w:r w:rsidR="00D5616E">
              <w:rPr>
                <w:noProof/>
                <w:webHidden/>
              </w:rPr>
              <w:fldChar w:fldCharType="separate"/>
            </w:r>
            <w:r w:rsidR="00D5616E">
              <w:rPr>
                <w:noProof/>
                <w:webHidden/>
              </w:rPr>
              <w:t>12</w:t>
            </w:r>
            <w:r w:rsidR="00D5616E">
              <w:rPr>
                <w:noProof/>
                <w:webHidden/>
              </w:rPr>
              <w:fldChar w:fldCharType="end"/>
            </w:r>
          </w:hyperlink>
        </w:p>
        <w:p w14:paraId="0AD156F3" w14:textId="2B6E39D7" w:rsidR="009E0D26" w:rsidRDefault="009E0D26">
          <w:r>
            <w:rPr>
              <w:b/>
              <w:bCs/>
              <w:noProof/>
            </w:rPr>
            <w:fldChar w:fldCharType="end"/>
          </w:r>
        </w:p>
      </w:sdtContent>
    </w:sdt>
    <w:p w14:paraId="5C0E3F1C" w14:textId="2997FF0C" w:rsidR="00E86FFF" w:rsidRPr="00E86FFF" w:rsidRDefault="009E0D26" w:rsidP="00E86FFF">
      <w:r>
        <w:br w:type="page"/>
      </w:r>
    </w:p>
    <w:p w14:paraId="64239A34" w14:textId="6CB26D5E" w:rsidR="009E0D26" w:rsidRDefault="00E86FFF" w:rsidP="00E86FFF">
      <w:pPr>
        <w:pStyle w:val="Heading1"/>
        <w:numPr>
          <w:ilvl w:val="0"/>
          <w:numId w:val="1"/>
        </w:numPr>
      </w:pPr>
      <w:bookmarkStart w:id="1" w:name="_Toc119605530"/>
      <w:r>
        <w:lastRenderedPageBreak/>
        <w:t>Introduction</w:t>
      </w:r>
      <w:bookmarkEnd w:id="1"/>
    </w:p>
    <w:p w14:paraId="141AA1DE" w14:textId="48AF2DEC" w:rsidR="009D728D" w:rsidRPr="009D728D" w:rsidRDefault="009D728D" w:rsidP="009D728D">
      <w:r>
        <w:t xml:space="preserve">This report has been requested by </w:t>
      </w:r>
      <w:r w:rsidR="002A3D46">
        <w:t xml:space="preserve">the </w:t>
      </w:r>
      <w:r w:rsidR="002A3D46" w:rsidRPr="002A3D46">
        <w:t>Marketing Executive Officer of’ ‘Marketing Week’</w:t>
      </w:r>
      <w:r w:rsidR="002A3D46">
        <w:t xml:space="preserve"> an online </w:t>
      </w:r>
      <w:r w:rsidR="0073673D">
        <w:t>journal</w:t>
      </w:r>
      <w:r>
        <w:t xml:space="preserve">, with the purpose of proving knowledge and </w:t>
      </w:r>
      <w:r w:rsidR="0073673D">
        <w:t>critically</w:t>
      </w:r>
      <w:r>
        <w:t xml:space="preserve"> </w:t>
      </w:r>
      <w:r w:rsidR="0073673D">
        <w:t>evaluating</w:t>
      </w:r>
      <w:r>
        <w:t xml:space="preserve"> how Sainsbury</w:t>
      </w:r>
      <w:r w:rsidR="00814B5C">
        <w:t>’s</w:t>
      </w:r>
      <w:r>
        <w:t xml:space="preserve"> is managing </w:t>
      </w:r>
      <w:r w:rsidR="0073673D">
        <w:t>its</w:t>
      </w:r>
      <w:r>
        <w:t xml:space="preserve"> </w:t>
      </w:r>
      <w:r w:rsidR="0073673D">
        <w:t>relationship</w:t>
      </w:r>
      <w:r>
        <w:t xml:space="preserve"> with </w:t>
      </w:r>
      <w:r w:rsidR="0073673D">
        <w:t>its</w:t>
      </w:r>
      <w:r>
        <w:t xml:space="preserve"> customers. </w:t>
      </w:r>
      <w:r w:rsidR="002A3D46">
        <w:t xml:space="preserve">The report has been compiled by Andrei Selaru, student at </w:t>
      </w:r>
      <w:r w:rsidR="0073673D">
        <w:t xml:space="preserve">the </w:t>
      </w:r>
      <w:r w:rsidR="002A3D46">
        <w:t>University of Wales Trinity Saint David</w:t>
      </w:r>
      <w:r w:rsidR="0073673D">
        <w:t xml:space="preserve">, and investigates </w:t>
      </w:r>
      <w:r w:rsidR="0073673D" w:rsidRPr="0073673D">
        <w:t xml:space="preserve">the influence of Sustainable </w:t>
      </w:r>
      <w:r w:rsidR="0073673D">
        <w:t>Marketing Relationship</w:t>
      </w:r>
      <w:r w:rsidR="0073673D" w:rsidRPr="0073673D">
        <w:t xml:space="preserve"> policies and practices and the impact on </w:t>
      </w:r>
      <w:r w:rsidR="0073673D">
        <w:t>organization</w:t>
      </w:r>
      <w:r w:rsidR="0073673D" w:rsidRPr="0073673D">
        <w:t xml:space="preserve"> performance</w:t>
      </w:r>
      <w:r w:rsidR="0073673D">
        <w:t xml:space="preserve">. </w:t>
      </w:r>
      <w:r w:rsidR="00FA73E9">
        <w:t>This report has been requested on 5</w:t>
      </w:r>
      <w:r w:rsidR="00FA73E9" w:rsidRPr="00FA73E9">
        <w:rPr>
          <w:vertAlign w:val="superscript"/>
        </w:rPr>
        <w:t>th</w:t>
      </w:r>
      <w:r w:rsidR="00FA73E9">
        <w:t xml:space="preserve"> of October and t</w:t>
      </w:r>
      <w:r w:rsidR="0073673D">
        <w:t xml:space="preserve">he deadline for submission is 18/11/2022 at 3 pm. </w:t>
      </w:r>
      <w:r w:rsidR="00814B5C">
        <w:t>As research resources, in this report can be found</w:t>
      </w:r>
      <w:r w:rsidR="0073673D">
        <w:t xml:space="preserve"> information from books,</w:t>
      </w:r>
      <w:r w:rsidR="00652628">
        <w:t xml:space="preserve"> articles,</w:t>
      </w:r>
      <w:r w:rsidR="0073673D">
        <w:t xml:space="preserve"> journals, and websites that meets the required criteria to be considered as trusted. </w:t>
      </w:r>
    </w:p>
    <w:p w14:paraId="371322C5" w14:textId="0D729BF1" w:rsidR="00E86FFF" w:rsidRPr="009E0D26" w:rsidRDefault="009E0D26" w:rsidP="009E0D26">
      <w:pPr>
        <w:rPr>
          <w:rFonts w:asciiTheme="majorHAnsi" w:eastAsiaTheme="majorEastAsia" w:hAnsiTheme="majorHAnsi" w:cstheme="majorBidi"/>
          <w:color w:val="2F5496" w:themeColor="accent1" w:themeShade="BF"/>
          <w:sz w:val="32"/>
          <w:szCs w:val="32"/>
        </w:rPr>
      </w:pPr>
      <w:r>
        <w:br w:type="page"/>
      </w:r>
    </w:p>
    <w:p w14:paraId="48365C30" w14:textId="5DCFB0E0" w:rsidR="009E0D26" w:rsidRPr="009E0D26" w:rsidRDefault="00E86FFF" w:rsidP="009E0D26">
      <w:pPr>
        <w:pStyle w:val="Heading1"/>
        <w:numPr>
          <w:ilvl w:val="0"/>
          <w:numId w:val="1"/>
        </w:numPr>
      </w:pPr>
      <w:bookmarkStart w:id="2" w:name="_Toc119605531"/>
      <w:r>
        <w:lastRenderedPageBreak/>
        <w:t>Findings</w:t>
      </w:r>
      <w:bookmarkEnd w:id="2"/>
    </w:p>
    <w:p w14:paraId="0BCD2320" w14:textId="03C17538" w:rsidR="00E86FFF" w:rsidRDefault="00E86FFF" w:rsidP="009E0D26">
      <w:pPr>
        <w:pStyle w:val="Heading2"/>
        <w:numPr>
          <w:ilvl w:val="1"/>
          <w:numId w:val="1"/>
        </w:numPr>
      </w:pPr>
      <w:bookmarkStart w:id="3" w:name="_Toc119605532"/>
      <w:r>
        <w:t>Brief history</w:t>
      </w:r>
      <w:bookmarkEnd w:id="3"/>
    </w:p>
    <w:p w14:paraId="2FBA91C7" w14:textId="6369E4E4" w:rsidR="009E0D26" w:rsidRDefault="00C17E78" w:rsidP="009E0D26">
      <w:r w:rsidRPr="00C17E78">
        <w:t>John James Sainsbury and his wife Mary Ann founded Sainsbury's in 1869 to sell milk, eggs, and butter.</w:t>
      </w:r>
      <w:r>
        <w:t xml:space="preserve"> </w:t>
      </w:r>
      <w:r w:rsidRPr="00C17E78">
        <w:t>As an embryonic form of the modern supermarket, this small business operated in Drury Lane, London.</w:t>
      </w:r>
      <w:r w:rsidR="0064758F">
        <w:t xml:space="preserve"> </w:t>
      </w:r>
      <w:r w:rsidR="0064758F" w:rsidRPr="0064758F">
        <w:t>A lot of effort was put into distinguishing Sainsbury's from other food stores operating in the region from the onset</w:t>
      </w:r>
      <w:r w:rsidR="0064758F">
        <w:t xml:space="preserve"> (Olu and Helen, 2017)</w:t>
      </w:r>
      <w:r w:rsidR="0064758F" w:rsidRPr="0064758F">
        <w:t>.</w:t>
      </w:r>
      <w:r w:rsidR="0064758F">
        <w:t xml:space="preserve"> </w:t>
      </w:r>
      <w:r w:rsidR="0064758F" w:rsidRPr="0064758F">
        <w:t>Since the organization began trading</w:t>
      </w:r>
      <w:r w:rsidR="0064758F">
        <w:t>, over</w:t>
      </w:r>
      <w:r w:rsidR="0064758F" w:rsidRPr="0064758F">
        <w:t xml:space="preserve"> 150 years ago, it has been subjected to pressures from the organization's institutional environment.</w:t>
      </w:r>
      <w:r w:rsidR="0064758F">
        <w:t xml:space="preserve"> </w:t>
      </w:r>
      <w:r w:rsidR="0064758F" w:rsidRPr="0064758F">
        <w:t xml:space="preserve">An organization such as Sainsbury's, which adapts to the external environment while also influencing it, is a prime example of </w:t>
      </w:r>
      <w:r w:rsidR="00944788">
        <w:t>a successful</w:t>
      </w:r>
      <w:r w:rsidR="0064758F" w:rsidRPr="0064758F">
        <w:t xml:space="preserve"> organization.</w:t>
      </w:r>
      <w:r w:rsidR="0064758F">
        <w:t xml:space="preserve"> </w:t>
      </w:r>
      <w:r w:rsidR="0064758F" w:rsidRPr="0064758F">
        <w:t xml:space="preserve">A new consumer age was ushered in by the advent of foreign travel, refrigerators, and television, and the company frequently utilized the adverse post-war trading conditions to </w:t>
      </w:r>
      <w:r w:rsidR="00944788">
        <w:t>its</w:t>
      </w:r>
      <w:r w:rsidR="0064758F" w:rsidRPr="0064758F">
        <w:t xml:space="preserve"> advantage.</w:t>
      </w:r>
      <w:r w:rsidR="0064758F">
        <w:t xml:space="preserve"> </w:t>
      </w:r>
      <w:r w:rsidR="0064758F" w:rsidRPr="0064758F">
        <w:t>Diversification, innovation, and the setting of standards have arisen as a result of managerial decisions and the desire to be the best.</w:t>
      </w:r>
      <w:r w:rsidR="00944788">
        <w:t xml:space="preserve"> Sainsbury’s also introduced and developed the self-service option and introduced the concept of the supermarket to British retailers. </w:t>
      </w:r>
    </w:p>
    <w:p w14:paraId="707EDB5D" w14:textId="63F674C7" w:rsidR="00944788" w:rsidRDefault="00944788" w:rsidP="009E0D26">
      <w:r>
        <w:t xml:space="preserve">The company </w:t>
      </w:r>
      <w:r w:rsidRPr="00944788">
        <w:t>has been in the family for four generations and six chairmen have been appointed to the board.</w:t>
      </w:r>
      <w:r>
        <w:t xml:space="preserve"> </w:t>
      </w:r>
      <w:r w:rsidRPr="00944788">
        <w:t xml:space="preserve">In addition to continuing the philosophy of the founders, each successive chairman built on and enhanced </w:t>
      </w:r>
      <w:r w:rsidR="001512C2">
        <w:t>their</w:t>
      </w:r>
      <w:r w:rsidRPr="00944788">
        <w:t xml:space="preserve"> principles.</w:t>
      </w:r>
      <w:r>
        <w:t xml:space="preserve"> </w:t>
      </w:r>
      <w:r w:rsidRPr="00944788">
        <w:t>Up until 1973, Sainsbury's was entirely owned by the Sainsbury family before being floated on the stock market</w:t>
      </w:r>
      <w:r>
        <w:t>, a</w:t>
      </w:r>
      <w:r w:rsidRPr="00944788">
        <w:t>s a result, David Sainsbury remained as the company's executive until 1999 when he retired.</w:t>
      </w:r>
      <w:r>
        <w:t xml:space="preserve"> </w:t>
      </w:r>
      <w:r w:rsidRPr="00944788">
        <w:t xml:space="preserve">Even though the Sainsbury family has no direct involvement in the business's management, they remain closely involved in the </w:t>
      </w:r>
      <w:r>
        <w:t>enterprise’s decisions and development</w:t>
      </w:r>
      <w:r w:rsidR="001512C2">
        <w:t xml:space="preserve"> (Salmon, 2004)</w:t>
      </w:r>
      <w:r>
        <w:t xml:space="preserve">. </w:t>
      </w:r>
    </w:p>
    <w:p w14:paraId="00EAEDCF" w14:textId="1567B563" w:rsidR="00606D52" w:rsidRDefault="00191698" w:rsidP="009E0D26">
      <w:r>
        <w:t>By looking at the sales profitability of Sainsbury’s in the last 14 years, it can be concluded that the company is one of the most successful retailers in the UK with nearly double sales from 18.9 million pounds in 2008, to 29.4 million pounds in 2022</w:t>
      </w:r>
      <w:r w:rsidR="0014702D">
        <w:t>,</w:t>
      </w:r>
      <w:r>
        <w:t xml:space="preserve"> and a share price of 216 pounds at the moment of speaking (Statista, 2022). </w:t>
      </w:r>
      <w:r w:rsidR="005C21E7">
        <w:t>The graphic</w:t>
      </w:r>
      <w:r>
        <w:t xml:space="preserve"> can be found in the appendi</w:t>
      </w:r>
      <w:r w:rsidR="0014702D">
        <w:t>ces</w:t>
      </w:r>
      <w:r>
        <w:t xml:space="preserve">. </w:t>
      </w:r>
    </w:p>
    <w:p w14:paraId="46A64259" w14:textId="03818138" w:rsidR="00996B7B" w:rsidRPr="009E0D26" w:rsidRDefault="00996B7B" w:rsidP="009E0D26">
      <w:r>
        <w:t>Sainsbury’s motto on its official website is ‘Help everyone eat better’ followed by the mission statement ‘</w:t>
      </w:r>
      <w:r w:rsidRPr="00996B7B">
        <w:t>This is why we have committed to develop and deliver healthy, sustainable diets for all. We want to help make eating well affordable, easy and tasty, to support having a positive impact on health and the health of the planet</w:t>
      </w:r>
      <w:r>
        <w:t>’ (Sainsbury’s, 2020). What can be deducted from the mission statement is that Sainsbury’s values and care</w:t>
      </w:r>
      <w:r w:rsidR="00B9599D">
        <w:t>s</w:t>
      </w:r>
      <w:r>
        <w:t xml:space="preserve"> for their </w:t>
      </w:r>
      <w:r w:rsidR="00B9599D">
        <w:t>customers’</w:t>
      </w:r>
      <w:r>
        <w:t xml:space="preserve"> </w:t>
      </w:r>
      <w:r w:rsidR="00267F6D">
        <w:t>well-being</w:t>
      </w:r>
      <w:r>
        <w:t xml:space="preserve"> actively by selling </w:t>
      </w:r>
      <w:r w:rsidR="00267F6D">
        <w:t>healthy</w:t>
      </w:r>
      <w:r>
        <w:t xml:space="preserve"> and </w:t>
      </w:r>
      <w:r w:rsidR="00267F6D">
        <w:t xml:space="preserve">affordable products. </w:t>
      </w:r>
      <w:r w:rsidR="004F4798">
        <w:t>This marketing approach to customers resulted in an increase in sales of 3.4% compared to the previous year, this includes fuel sales as well (Retail Insight Network, 2022), however, overall customers satisfaction ratings do not score very well not even hitting 2 stars out of 5 from 8932 reviews on Trustpilot UK (2022).</w:t>
      </w:r>
    </w:p>
    <w:p w14:paraId="626AFE2C" w14:textId="77777777" w:rsidR="009E0D26" w:rsidRDefault="009E0D26">
      <w:pPr>
        <w:rPr>
          <w:rFonts w:asciiTheme="majorHAnsi" w:eastAsiaTheme="majorEastAsia" w:hAnsiTheme="majorHAnsi" w:cstheme="majorBidi"/>
          <w:color w:val="2F5496" w:themeColor="accent1" w:themeShade="BF"/>
          <w:sz w:val="26"/>
          <w:szCs w:val="26"/>
        </w:rPr>
      </w:pPr>
      <w:r>
        <w:br w:type="page"/>
      </w:r>
    </w:p>
    <w:p w14:paraId="29245ADC" w14:textId="403C919C" w:rsidR="00E86FFF" w:rsidRDefault="00E86FFF" w:rsidP="00E86FFF">
      <w:pPr>
        <w:pStyle w:val="Heading2"/>
        <w:numPr>
          <w:ilvl w:val="1"/>
          <w:numId w:val="1"/>
        </w:numPr>
      </w:pPr>
      <w:bookmarkStart w:id="4" w:name="_Toc119605533"/>
      <w:r>
        <w:lastRenderedPageBreak/>
        <w:t>Data collection and evaluation</w:t>
      </w:r>
      <w:bookmarkEnd w:id="4"/>
    </w:p>
    <w:p w14:paraId="6EAAF12D" w14:textId="37812154" w:rsidR="000F5C72" w:rsidRDefault="00995FCC" w:rsidP="000F5C72">
      <w:r w:rsidRPr="00995FCC">
        <w:t xml:space="preserve">Retailers are increasingly depending on data to cater to their </w:t>
      </w:r>
      <w:r>
        <w:t xml:space="preserve">customers’ needs. </w:t>
      </w:r>
      <w:r w:rsidR="000F5C72" w:rsidRPr="000F5C72">
        <w:t>To detect new grocery trends as they arise, Sainsbury's uses predictive analytics and machine learning.</w:t>
      </w:r>
      <w:r w:rsidR="000F5C72">
        <w:t xml:space="preserve"> </w:t>
      </w:r>
      <w:r w:rsidR="000F5C72" w:rsidRPr="000F5C72">
        <w:t>As part of its commitment to staying on top of the latest trends in food, the retailer has worked with Accenture and Google Cloud.</w:t>
      </w:r>
      <w:r w:rsidR="000F5C72">
        <w:t xml:space="preserve"> </w:t>
      </w:r>
      <w:r w:rsidR="000F5C72" w:rsidRPr="000F5C72">
        <w:t>With the help of the Google Cloud Platform, they have been working together in order to build machine learning solutions that can be used to predict what customers want, as well as how the latest trends can influence their eating habits</w:t>
      </w:r>
      <w:r w:rsidR="000F5C72">
        <w:t xml:space="preserve"> (Rigby, 2019)</w:t>
      </w:r>
      <w:r w:rsidR="000F5C72" w:rsidRPr="000F5C72">
        <w:t>.</w:t>
      </w:r>
      <w:r w:rsidR="00652628">
        <w:t xml:space="preserve"> Another way Sainsbury’s </w:t>
      </w:r>
      <w:r w:rsidR="00CC3B10">
        <w:t>collects</w:t>
      </w:r>
      <w:r w:rsidR="00652628">
        <w:t xml:space="preserve"> </w:t>
      </w:r>
      <w:r w:rsidR="00CC3B10">
        <w:t>customers’</w:t>
      </w:r>
      <w:r w:rsidR="00652628">
        <w:t xml:space="preserve"> data is </w:t>
      </w:r>
      <w:r w:rsidR="00CC3B10">
        <w:t>through</w:t>
      </w:r>
      <w:r w:rsidR="00652628">
        <w:t xml:space="preserve"> </w:t>
      </w:r>
      <w:r w:rsidR="00CC3B10">
        <w:t>its</w:t>
      </w:r>
      <w:r w:rsidR="00652628">
        <w:t xml:space="preserve"> Nectar card fidelity scheme. The </w:t>
      </w:r>
      <w:r w:rsidR="00B436CD">
        <w:t>N</w:t>
      </w:r>
      <w:r w:rsidR="00652628">
        <w:t xml:space="preserve">ectar card has been bought by Sainsbury’s in 2018 and it has over 18 </w:t>
      </w:r>
      <w:r w:rsidR="00CC3B10">
        <w:t>million</w:t>
      </w:r>
      <w:r w:rsidR="00652628">
        <w:t xml:space="preserve"> users</w:t>
      </w:r>
      <w:r w:rsidR="00CC3B10">
        <w:t xml:space="preserve"> in its 17 years of activity. The card enables users to collect points and use vouchers by either scanning the physical card at the </w:t>
      </w:r>
      <w:r w:rsidR="00B414DB">
        <w:t>checkout</w:t>
      </w:r>
      <w:r w:rsidR="00CC3B10">
        <w:t xml:space="preserve"> or by using the app on the smartphone. Sainsbury’s </w:t>
      </w:r>
      <w:r w:rsidR="00B414DB">
        <w:t>can then see your shopping habits such as the most frequent products bought, how much you spend on average on every visit, how much time you spend in the shop, or how often you shop, just to mention a few. All this information is automatically processed to generate offers</w:t>
      </w:r>
      <w:r w:rsidR="00B436CD">
        <w:t xml:space="preserve"> to customers’ email addresses </w:t>
      </w:r>
      <w:r w:rsidR="00B414DB">
        <w:t>for future visits and to predict shopping trends</w:t>
      </w:r>
      <w:r w:rsidR="00B436CD">
        <w:t xml:space="preserve"> (eTail UK, 2021)</w:t>
      </w:r>
      <w:r w:rsidR="00B414DB">
        <w:t>.</w:t>
      </w:r>
      <w:r w:rsidR="00B436CD">
        <w:t xml:space="preserve"> </w:t>
      </w:r>
    </w:p>
    <w:p w14:paraId="6FE866E9" w14:textId="5CEB0469" w:rsidR="00B436CD" w:rsidRDefault="00B436CD" w:rsidP="000F5C72">
      <w:r>
        <w:t xml:space="preserve">Sainsbury’s is also focusing their marketing strategies </w:t>
      </w:r>
      <w:r w:rsidR="00A310AF">
        <w:t>on</w:t>
      </w:r>
      <w:r>
        <w:t xml:space="preserve"> convenient shopping such as online shopping</w:t>
      </w:r>
      <w:r w:rsidR="00A310AF">
        <w:t>, as t</w:t>
      </w:r>
      <w:r w:rsidR="00A310AF" w:rsidRPr="00A310AF">
        <w:t>he average expenditure of Sainsbury's online customers is more than three times greater than the average expenditure of its in-store customers.</w:t>
      </w:r>
      <w:r w:rsidR="00A310AF">
        <w:t xml:space="preserve"> </w:t>
      </w:r>
      <w:r w:rsidR="00A310AF" w:rsidRPr="00A310AF">
        <w:t>As part of its commitment to simplify purchasing across all its brands and services, the retailer intends to integrate its complete digital business into one app.</w:t>
      </w:r>
      <w:r w:rsidR="00A310AF">
        <w:t xml:space="preserve"> </w:t>
      </w:r>
      <w:r w:rsidR="00A310AF" w:rsidRPr="00A310AF">
        <w:t>Its online products are already accessible through a single login for 10 million customers.</w:t>
      </w:r>
      <w:r w:rsidR="00A310AF">
        <w:t xml:space="preserve"> </w:t>
      </w:r>
      <w:r w:rsidR="00A310AF" w:rsidRPr="00A310AF">
        <w:t>Customer satisfaction scores have increased by over three percentage points at Sainsbury's during the past year, as well as service and availability.</w:t>
      </w:r>
      <w:r w:rsidR="00E87A5F">
        <w:t xml:space="preserve"> </w:t>
      </w:r>
      <w:r w:rsidR="00E87A5F" w:rsidRPr="00E87A5F">
        <w:t>Approximately 350 shops now offer smart scanners for scanning and paying for purchases.</w:t>
      </w:r>
      <w:r w:rsidR="00E87A5F">
        <w:t xml:space="preserve"> </w:t>
      </w:r>
      <w:r w:rsidR="00E87A5F" w:rsidRPr="00E87A5F">
        <w:t>As part of its Smart Store initiative, the retailer has also introduced technology that has assisted in the removal of about 1,000 in-store tasks, which has saved a million hours of management time, encouraged the retailer to focus on customer service, and improved access to the store for customers</w:t>
      </w:r>
      <w:r w:rsidR="00E87A5F">
        <w:t xml:space="preserve"> (Rigby, 2019)</w:t>
      </w:r>
      <w:r w:rsidR="00E87A5F" w:rsidRPr="00E87A5F">
        <w:t>.</w:t>
      </w:r>
    </w:p>
    <w:p w14:paraId="3F152A5A" w14:textId="120AD39A" w:rsidR="00E87A5F" w:rsidRPr="000F5C72" w:rsidRDefault="00E87A5F" w:rsidP="000F5C72">
      <w:r>
        <w:t xml:space="preserve">As can be seen above, Sainsbury’s is using data collection and analysis effectively, to mainly improve customer experience but also to speculate trends and take advantage of them. Business-wise, Sainsbury’s is performing the right action to </w:t>
      </w:r>
      <w:r w:rsidR="00244FE6">
        <w:t>attract</w:t>
      </w:r>
      <w:r>
        <w:t xml:space="preserve"> their customers and improve their experience</w:t>
      </w:r>
      <w:r w:rsidR="00244FE6">
        <w:t xml:space="preserve"> by investing in new tech that will facilitate purchases. The methods used by the company to collect data are legal and quite </w:t>
      </w:r>
      <w:r w:rsidR="005028DD">
        <w:t>common</w:t>
      </w:r>
      <w:r w:rsidR="00244FE6">
        <w:t xml:space="preserve"> to see in retailers. </w:t>
      </w:r>
    </w:p>
    <w:p w14:paraId="7BE442D1" w14:textId="77777777" w:rsidR="0014702D" w:rsidRPr="0014702D" w:rsidRDefault="0014702D" w:rsidP="0014702D"/>
    <w:p w14:paraId="1BB1D27F" w14:textId="77777777" w:rsidR="009E0D26" w:rsidRDefault="009E0D26">
      <w:pPr>
        <w:rPr>
          <w:rFonts w:asciiTheme="majorHAnsi" w:eastAsiaTheme="majorEastAsia" w:hAnsiTheme="majorHAnsi" w:cstheme="majorBidi"/>
          <w:color w:val="2F5496" w:themeColor="accent1" w:themeShade="BF"/>
          <w:sz w:val="26"/>
          <w:szCs w:val="26"/>
        </w:rPr>
      </w:pPr>
      <w:r>
        <w:br w:type="page"/>
      </w:r>
    </w:p>
    <w:p w14:paraId="1FCBA230" w14:textId="21327B82" w:rsidR="00E86FFF" w:rsidRDefault="00E86FFF" w:rsidP="00E86FFF">
      <w:pPr>
        <w:pStyle w:val="Heading2"/>
        <w:numPr>
          <w:ilvl w:val="1"/>
          <w:numId w:val="1"/>
        </w:numPr>
      </w:pPr>
      <w:bookmarkStart w:id="5" w:name="_Toc119605534"/>
      <w:r>
        <w:lastRenderedPageBreak/>
        <w:t>Segmentation, Pricing Strategies and Differentiation</w:t>
      </w:r>
      <w:bookmarkEnd w:id="5"/>
    </w:p>
    <w:p w14:paraId="71733664" w14:textId="45F1D968" w:rsidR="00C57EEF" w:rsidRDefault="00C57EEF" w:rsidP="00801F18">
      <w:r w:rsidRPr="00C57EEF">
        <w:t xml:space="preserve">Market </w:t>
      </w:r>
      <w:r w:rsidRPr="004902F8">
        <w:rPr>
          <w:b/>
          <w:bCs/>
        </w:rPr>
        <w:t>segmentation</w:t>
      </w:r>
      <w:r w:rsidRPr="00C57EEF">
        <w:t xml:space="preserve"> is one of Sainsbury's primary marketing strategies.</w:t>
      </w:r>
      <w:r>
        <w:t xml:space="preserve"> </w:t>
      </w:r>
      <w:r w:rsidRPr="00C57EEF">
        <w:t>The term</w:t>
      </w:r>
      <w:r>
        <w:t xml:space="preserve"> of </w:t>
      </w:r>
      <w:r w:rsidRPr="00C57EEF">
        <w:t>market segmentation refers to the process of dividing a market into multiple groups based on their needs and requirements.</w:t>
      </w:r>
      <w:r w:rsidR="00783A5F">
        <w:t xml:space="preserve"> </w:t>
      </w:r>
      <w:r w:rsidR="00783A5F" w:rsidRPr="00783A5F">
        <w:t>An organization can also refer to market segmentation as the division of a market into small segments, each of which has a similar set of buyers from whom it can serve its needs in a successful manner, therefore satisfying its customers.</w:t>
      </w:r>
      <w:r w:rsidR="00783A5F">
        <w:t xml:space="preserve"> </w:t>
      </w:r>
      <w:r w:rsidR="00783A5F" w:rsidRPr="00783A5F">
        <w:t>Geographically, demographically, and behaviourally markets may be segmented</w:t>
      </w:r>
      <w:r w:rsidR="00783A5F">
        <w:t xml:space="preserve"> (UKEssays, 2018)</w:t>
      </w:r>
    </w:p>
    <w:p w14:paraId="28B8FEBF" w14:textId="1A76462E" w:rsidR="00801F18" w:rsidRDefault="00801F18" w:rsidP="00801F18">
      <w:r w:rsidRPr="00801F18">
        <w:t>There is a wide range of customer requirements, expectations, and levels of satisfaction.</w:t>
      </w:r>
      <w:r>
        <w:t xml:space="preserve"> </w:t>
      </w:r>
      <w:r w:rsidRPr="00801F18">
        <w:t>The requirements for goods, services, and ideas of some customers are 'similar', however.</w:t>
      </w:r>
      <w:r>
        <w:t xml:space="preserve"> </w:t>
      </w:r>
      <w:r w:rsidRPr="00801F18">
        <w:t>The market segments can be determined if the needs of these clients can be evidently determined and those with related demands can be grouped in sufficient quantities.</w:t>
      </w:r>
      <w:r>
        <w:t xml:space="preserve"> </w:t>
      </w:r>
      <w:r w:rsidRPr="00801F18">
        <w:t>In order to build retail brands and concepts that satisfy the needs of the targeted segment, retail marketers must first identify the customer groups or segments.</w:t>
      </w:r>
      <w:r>
        <w:t xml:space="preserve"> </w:t>
      </w:r>
      <w:r w:rsidR="00C57EEF">
        <w:t>Retailer</w:t>
      </w:r>
      <w:r w:rsidRPr="00801F18">
        <w:t xml:space="preserve"> positions their brands with an image that their targeted customers are likely to identify with once they have decided which segment (or segments) they are targeting.</w:t>
      </w:r>
      <w:r>
        <w:t xml:space="preserve"> </w:t>
      </w:r>
      <w:r w:rsidRPr="00801F18">
        <w:t>Developing a strategic approach to retail marketing begins with market segmentation, targeting, and positioning</w:t>
      </w:r>
      <w:r>
        <w:t xml:space="preserve"> (Dibb and Simkin, 1991)</w:t>
      </w:r>
      <w:r w:rsidRPr="00801F18">
        <w:t>.</w:t>
      </w:r>
      <w:r>
        <w:t xml:space="preserve"> </w:t>
      </w:r>
    </w:p>
    <w:p w14:paraId="005C06B9" w14:textId="2A65EA50" w:rsidR="000879E7" w:rsidRDefault="000879E7" w:rsidP="00801F18">
      <w:r w:rsidRPr="000879E7">
        <w:t>The speed at which decisions are made is one of the biggest challenges for businesses today.</w:t>
      </w:r>
      <w:r>
        <w:t xml:space="preserve"> </w:t>
      </w:r>
      <w:r w:rsidRPr="000879E7">
        <w:t>Companies can now act faster, equipped with more data, thanks to recent advances in computer science and data processing technology.</w:t>
      </w:r>
      <w:r>
        <w:t xml:space="preserve"> </w:t>
      </w:r>
      <w:r w:rsidRPr="000879E7">
        <w:t>Meanwhile, customers have become more knowledgeable about the availability of products and services than ever before.</w:t>
      </w:r>
      <w:r>
        <w:t xml:space="preserve"> </w:t>
      </w:r>
      <w:r w:rsidRPr="000879E7">
        <w:t xml:space="preserve">For businesses to survive in the market, they must make more data-driven decisions. The concept of Big Data can play an essential role in managing and </w:t>
      </w:r>
      <w:r w:rsidR="00C57EEF" w:rsidRPr="000879E7">
        <w:t>analysing</w:t>
      </w:r>
      <w:r w:rsidRPr="000879E7">
        <w:t xml:space="preserve"> enormous amounts of data, according to Fotaki et al. (2014).</w:t>
      </w:r>
      <w:r>
        <w:t xml:space="preserve"> </w:t>
      </w:r>
      <w:r w:rsidRPr="000879E7">
        <w:t>The three main characteristics that differentiate normal data from big data that Hackenberger (2019) discusses are volume, velocity, and variety.</w:t>
      </w:r>
    </w:p>
    <w:p w14:paraId="22DAB850" w14:textId="0C9CB3D1" w:rsidR="00C57EEF" w:rsidRDefault="00C57EEF" w:rsidP="00801F18">
      <w:r>
        <w:t xml:space="preserve">Same as many other companies, Sainsbury’s is using Artificial Intelligence for customer segmentation. Segmentation is done by collecting data and creating algorithms to create effective segmentation strategies. </w:t>
      </w:r>
      <w:r w:rsidR="00783A5F" w:rsidRPr="00783A5F">
        <w:t>Almost all variables were used to segment Sainsbury's markets.</w:t>
      </w:r>
      <w:r w:rsidR="00783A5F">
        <w:t xml:space="preserve"> </w:t>
      </w:r>
      <w:r w:rsidR="00783A5F" w:rsidRPr="00783A5F">
        <w:t>Stores are located almost everywhere in the UK, and demographic data has been used to segment the company's markets.</w:t>
      </w:r>
      <w:r w:rsidR="00783A5F">
        <w:t xml:space="preserve"> </w:t>
      </w:r>
      <w:r w:rsidR="009613F1" w:rsidRPr="009613F1">
        <w:t>Likewise, Sainsbury's segmented its markets based on psychographics.</w:t>
      </w:r>
      <w:r w:rsidR="009613F1">
        <w:t xml:space="preserve"> </w:t>
      </w:r>
      <w:r w:rsidR="009613F1" w:rsidRPr="009613F1">
        <w:t>This segmentation has led to a number of benefits, including, among others, improving customer service standards, thereby increasing sales volume and profitability. As well as being able to review and anticipate changes in the segments from competitive activities</w:t>
      </w:r>
      <w:r w:rsidR="009613F1">
        <w:t xml:space="preserve">. </w:t>
      </w:r>
    </w:p>
    <w:p w14:paraId="7A2D24FF" w14:textId="12461323" w:rsidR="004071C2" w:rsidRDefault="004071C2" w:rsidP="00801F18">
      <w:r w:rsidRPr="004071C2">
        <w:t>Historically, many corporations have neglected to consider prices when selecting products.</w:t>
      </w:r>
      <w:r>
        <w:t xml:space="preserve"> </w:t>
      </w:r>
      <w:r w:rsidRPr="004071C2">
        <w:t>The average cost of a product is still marked up by some companies by a fixed percentage.</w:t>
      </w:r>
      <w:r>
        <w:t xml:space="preserve"> </w:t>
      </w:r>
      <w:r w:rsidRPr="004071C2">
        <w:t>Other companies set their prices according to what their competitors are charging.</w:t>
      </w:r>
      <w:r>
        <w:t xml:space="preserve"> </w:t>
      </w:r>
      <w:r w:rsidRPr="004071C2">
        <w:t>Marketing departments and divisions are often devoted to analysing customer perceptions and changing them. They worry about pricing as a secondary concern.</w:t>
      </w:r>
      <w:r>
        <w:t xml:space="preserve"> </w:t>
      </w:r>
      <w:r w:rsidRPr="004071C2">
        <w:t>Considering pricing is fundamental to business strategy and how companies make money, it was surprising that the pricing strategies were ignored.</w:t>
      </w:r>
      <w:r>
        <w:t xml:space="preserve"> </w:t>
      </w:r>
      <w:r w:rsidRPr="004071C2">
        <w:t>Furthermore, it can result in unnecessary price wars if rivals' pricing behaviours are misunderstood</w:t>
      </w:r>
      <w:r>
        <w:t xml:space="preserve"> (McAfee, 2009)</w:t>
      </w:r>
      <w:r w:rsidRPr="004071C2">
        <w:t>.</w:t>
      </w:r>
    </w:p>
    <w:p w14:paraId="72AB04FB" w14:textId="03EB6FD0" w:rsidR="009613F1" w:rsidRDefault="00E73957" w:rsidP="00801F18">
      <w:r>
        <w:t xml:space="preserve">There are many </w:t>
      </w:r>
      <w:r w:rsidRPr="004902F8">
        <w:rPr>
          <w:b/>
          <w:bCs/>
        </w:rPr>
        <w:t>pricing strategies</w:t>
      </w:r>
      <w:r>
        <w:t xml:space="preserve"> that Sainsbury’s </w:t>
      </w:r>
      <w:r w:rsidR="00BD7F38">
        <w:t>uses</w:t>
      </w:r>
      <w:r>
        <w:t xml:space="preserve"> </w:t>
      </w:r>
      <w:r w:rsidR="00BD7F38">
        <w:t>depending</w:t>
      </w:r>
      <w:r>
        <w:t xml:space="preserve"> on the </w:t>
      </w:r>
      <w:r w:rsidR="00BD7F38">
        <w:t>context</w:t>
      </w:r>
      <w:r>
        <w:t xml:space="preserve"> and opportunities </w:t>
      </w:r>
      <w:r w:rsidR="00BD7F38">
        <w:t xml:space="preserve">that arise. This topic focuses just on one strategy namely Cost Leadership. </w:t>
      </w:r>
      <w:r w:rsidR="00166C22" w:rsidRPr="00166C22">
        <w:t>As the term suggests, cost leadership refers to a company presenting itself as having the lowest price or lowest cost in the marketplace for a particular product or product category.</w:t>
      </w:r>
      <w:r w:rsidR="00166C22">
        <w:t xml:space="preserve"> </w:t>
      </w:r>
      <w:r w:rsidR="006D6833" w:rsidRPr="006D6833">
        <w:t>Managing costs at every level is difficult due to the need to constantly reduce costs at all levels.</w:t>
      </w:r>
      <w:r w:rsidR="006D6833">
        <w:t xml:space="preserve"> </w:t>
      </w:r>
      <w:r w:rsidR="00BD7F38" w:rsidRPr="00BD7F38">
        <w:t xml:space="preserve">To achieve cost leadership, an organization </w:t>
      </w:r>
      <w:r w:rsidR="00BD7F38" w:rsidRPr="00BD7F38">
        <w:lastRenderedPageBreak/>
        <w:t xml:space="preserve">must be able to reduce its production costs </w:t>
      </w:r>
      <w:r w:rsidR="005028DD" w:rsidRPr="00BD7F38">
        <w:t>to</w:t>
      </w:r>
      <w:r w:rsidR="00BD7F38" w:rsidRPr="00BD7F38">
        <w:t xml:space="preserve"> offer its customers quality products at an affordable price.</w:t>
      </w:r>
      <w:r w:rsidR="00BD7F38">
        <w:t xml:space="preserve"> </w:t>
      </w:r>
      <w:r w:rsidR="00BD7F38" w:rsidRPr="00BD7F38">
        <w:t>A large company with a lot of buying power is more likely to benefit from this strategy than a small company.</w:t>
      </w:r>
    </w:p>
    <w:p w14:paraId="0C103C5B" w14:textId="74E4493F" w:rsidR="00BD7F38" w:rsidRDefault="00BD7F38" w:rsidP="00801F18">
      <w:r w:rsidRPr="00BD7F38">
        <w:t xml:space="preserve">Keeping the quality of products and services is a key component of Sainsbury's pricing strategy, which provides customers with value for </w:t>
      </w:r>
      <w:r>
        <w:t>money</w:t>
      </w:r>
      <w:r w:rsidRPr="00BD7F38">
        <w:t>.</w:t>
      </w:r>
      <w:r>
        <w:t xml:space="preserve"> </w:t>
      </w:r>
      <w:r w:rsidRPr="00BD7F38">
        <w:t>Pricing is conducted in a competitive manner rather than by cutting prices, as price cutting only results in a short-term gain in market share. It often obtains a premium price for its products as it places itself in the high-end market by using price discrimination policies according to the positioning of the product.</w:t>
      </w:r>
      <w:r>
        <w:t xml:space="preserve"> </w:t>
      </w:r>
      <w:r w:rsidRPr="00BD7F38">
        <w:t xml:space="preserve">Basic and </w:t>
      </w:r>
      <w:r w:rsidR="00166C22">
        <w:t>kids’</w:t>
      </w:r>
      <w:r w:rsidRPr="00BD7F38">
        <w:t xml:space="preserve"> products from Sainsbury's offer great value for money due to their low prices and excellent quality.</w:t>
      </w:r>
      <w:r>
        <w:t xml:space="preserve"> </w:t>
      </w:r>
      <w:r w:rsidRPr="00BD7F38">
        <w:t>Sainsbury's marketing mix includes pricing as part of its pricing strategy.</w:t>
      </w:r>
      <w:r>
        <w:t xml:space="preserve"> </w:t>
      </w:r>
      <w:r w:rsidRPr="00BD7F38">
        <w:t>There are more than $25 billion in annual revenues for the brand</w:t>
      </w:r>
      <w:r>
        <w:t xml:space="preserve"> using this strategy</w:t>
      </w:r>
      <w:r w:rsidR="00166C22">
        <w:t xml:space="preserve"> (Team M.S. 2021)</w:t>
      </w:r>
      <w:r>
        <w:t xml:space="preserve">. </w:t>
      </w:r>
    </w:p>
    <w:p w14:paraId="74DAEC45" w14:textId="3531E303" w:rsidR="006D6833" w:rsidRDefault="006D6833" w:rsidP="00801F18">
      <w:r w:rsidRPr="006D6833">
        <w:t xml:space="preserve">Probably, Sainsbury's best marketing strategy is to </w:t>
      </w:r>
      <w:r w:rsidRPr="004902F8">
        <w:rPr>
          <w:b/>
          <w:bCs/>
        </w:rPr>
        <w:t>differentiate</w:t>
      </w:r>
      <w:r w:rsidRPr="006D6833">
        <w:t xml:space="preserve"> their products, which essentially reflects the company's creativity, and is their best marketing strategy in the long run.</w:t>
      </w:r>
      <w:r>
        <w:t xml:space="preserve"> </w:t>
      </w:r>
      <w:r w:rsidRPr="006D6833">
        <w:t xml:space="preserve">Basically, it's about coming up with new products and services that are unique to </w:t>
      </w:r>
      <w:r>
        <w:t>customers</w:t>
      </w:r>
      <w:r w:rsidRPr="006D6833">
        <w:t xml:space="preserve"> and cannot be found in any other company in your industry.</w:t>
      </w:r>
      <w:r w:rsidR="0076656C">
        <w:t xml:space="preserve"> </w:t>
      </w:r>
      <w:r w:rsidR="0076656C" w:rsidRPr="0076656C">
        <w:t>In order to differentiate a product, a company can change its features, improve its design, expand its network, or boost its brand image.</w:t>
      </w:r>
      <w:r w:rsidR="0076656C">
        <w:t xml:space="preserve"> </w:t>
      </w:r>
      <w:r w:rsidR="0076656C" w:rsidRPr="0076656C">
        <w:t>In terms of network coverage, Sainsbury's covers most UK cities</w:t>
      </w:r>
      <w:r w:rsidR="0076656C">
        <w:t xml:space="preserve">. </w:t>
      </w:r>
    </w:p>
    <w:p w14:paraId="55DEB697" w14:textId="480D75B6" w:rsidR="002157BA" w:rsidRDefault="002157BA" w:rsidP="00801F18">
      <w:r w:rsidRPr="002157BA">
        <w:t>A distinctive brand stands out from others in the marketplace by being perceived as unique and different.</w:t>
      </w:r>
      <w:r>
        <w:t xml:space="preserve"> </w:t>
      </w:r>
      <w:r w:rsidRPr="002157BA">
        <w:t>An effective way of differentiating a company's products from its competitors is to create a set of meaningful differences.</w:t>
      </w:r>
      <w:r w:rsidR="00C65D4F">
        <w:t xml:space="preserve"> </w:t>
      </w:r>
      <w:r w:rsidR="00C65D4F" w:rsidRPr="00C65D4F">
        <w:t>In some cases, a brand might be able to earn a 10-20 percent price premium based on the differentiation provided by its quality, reliability, and service.</w:t>
      </w:r>
      <w:r w:rsidR="00C65D4F">
        <w:t xml:space="preserve"> </w:t>
      </w:r>
      <w:r w:rsidR="00C65D4F" w:rsidRPr="00C65D4F">
        <w:t>The price of a brand can be raised if differentiation is successfully implemented</w:t>
      </w:r>
      <w:r w:rsidR="00C65D4F">
        <w:t xml:space="preserve"> (Davcik and Sharma, 2015)</w:t>
      </w:r>
      <w:r w:rsidR="00C65D4F" w:rsidRPr="00C65D4F">
        <w:t>.</w:t>
      </w:r>
      <w:r w:rsidR="00C65D4F">
        <w:t xml:space="preserve"> </w:t>
      </w:r>
      <w:r w:rsidR="00C65D4F" w:rsidRPr="00C65D4F">
        <w:t>A more distinctive brand is more likely to be successful than one with a lower brand value differentiation.</w:t>
      </w:r>
      <w:r w:rsidR="00C65D4F">
        <w:t xml:space="preserve"> </w:t>
      </w:r>
      <w:r w:rsidR="00C65D4F" w:rsidRPr="00C65D4F">
        <w:t xml:space="preserve">A brand's performance is shaped and driven by differentiation (marketing domain) and innovation </w:t>
      </w:r>
      <w:r w:rsidR="00C65D4F">
        <w:t>(</w:t>
      </w:r>
      <w:r w:rsidR="00C65D4F" w:rsidRPr="00C65D4F">
        <w:t>technology domain).</w:t>
      </w:r>
    </w:p>
    <w:p w14:paraId="4769B44A" w14:textId="30CCB3C2" w:rsidR="00E14D43" w:rsidRPr="00801F18" w:rsidRDefault="00E14D43" w:rsidP="00801F18">
      <w:r w:rsidRPr="00E14D43">
        <w:t>Differentiating products and services in marketing is an important part of attracting and retaining customers.</w:t>
      </w:r>
      <w:r>
        <w:t xml:space="preserve"> </w:t>
      </w:r>
      <w:r w:rsidRPr="00E14D43">
        <w:t>Pricing, quality, service, innovation, and accessibility are all ways that companies can differentiate their products or services from the competition.</w:t>
      </w:r>
      <w:r>
        <w:t xml:space="preserve"> </w:t>
      </w:r>
      <w:r w:rsidRPr="00E14D43">
        <w:t>Businesses often distinguish themselves from competitors based on price.</w:t>
      </w:r>
      <w:r>
        <w:t xml:space="preserve"> </w:t>
      </w:r>
      <w:r w:rsidRPr="00E14D43">
        <w:t>Companies offer low prices to attract customers, or they engage in price wars among competitors.</w:t>
      </w:r>
      <w:r>
        <w:t xml:space="preserve"> </w:t>
      </w:r>
      <w:r w:rsidRPr="00E14D43">
        <w:t>Online sales are a popular method for companies to keep their prices lower than in-store sales</w:t>
      </w:r>
      <w:r>
        <w:t xml:space="preserve"> (Deskera Team, 2022)</w:t>
      </w:r>
      <w:r w:rsidRPr="00E14D43">
        <w:t>.</w:t>
      </w:r>
      <w:r w:rsidR="00E23E0B">
        <w:t xml:space="preserve"> </w:t>
      </w:r>
      <w:r w:rsidR="00E23E0B" w:rsidRPr="00E23E0B">
        <w:t>Marketers also differentiate their products based on quality.</w:t>
      </w:r>
      <w:r w:rsidR="00E23E0B">
        <w:t xml:space="preserve"> </w:t>
      </w:r>
      <w:r w:rsidR="00E23E0B" w:rsidRPr="00E23E0B">
        <w:t xml:space="preserve">There are times when some companies succeed in distinguishing themselves by providing </w:t>
      </w:r>
      <w:r w:rsidR="00E23E0B">
        <w:t>high-quality</w:t>
      </w:r>
      <w:r w:rsidR="00E23E0B" w:rsidRPr="00E23E0B">
        <w:t xml:space="preserve"> products or services.</w:t>
      </w:r>
      <w:r w:rsidR="00E23E0B">
        <w:t xml:space="preserve"> </w:t>
      </w:r>
      <w:r w:rsidR="00E23E0B" w:rsidRPr="00E23E0B">
        <w:t>Using high-quality materials in the manufacture of a luxury car may serve as one of the methods by which a manufacturer distinguishes itself from its competitors</w:t>
      </w:r>
      <w:r w:rsidR="00E23E0B">
        <w:t xml:space="preserve">. </w:t>
      </w:r>
    </w:p>
    <w:p w14:paraId="622BD1A7" w14:textId="77777777" w:rsidR="009E0D26" w:rsidRDefault="009E0D26">
      <w:pPr>
        <w:rPr>
          <w:rFonts w:asciiTheme="majorHAnsi" w:eastAsiaTheme="majorEastAsia" w:hAnsiTheme="majorHAnsi" w:cstheme="majorBidi"/>
          <w:color w:val="2F5496" w:themeColor="accent1" w:themeShade="BF"/>
          <w:sz w:val="26"/>
          <w:szCs w:val="26"/>
        </w:rPr>
      </w:pPr>
      <w:r>
        <w:br w:type="page"/>
      </w:r>
    </w:p>
    <w:p w14:paraId="6B809B42" w14:textId="3818D891" w:rsidR="00E86FFF" w:rsidRDefault="00E86FFF" w:rsidP="00E86FFF">
      <w:pPr>
        <w:pStyle w:val="Heading2"/>
        <w:numPr>
          <w:ilvl w:val="1"/>
          <w:numId w:val="1"/>
        </w:numPr>
      </w:pPr>
      <w:bookmarkStart w:id="6" w:name="_Toc119605535"/>
      <w:r>
        <w:lastRenderedPageBreak/>
        <w:t>Ethics and Sustainability</w:t>
      </w:r>
      <w:bookmarkEnd w:id="6"/>
    </w:p>
    <w:p w14:paraId="2C390A45" w14:textId="6F95EE9D" w:rsidR="00E23E0B" w:rsidRDefault="00A45B7B" w:rsidP="00E23E0B">
      <w:r w:rsidRPr="00A45B7B">
        <w:t>Applied ethics, such as medical and legal ethics, can be understood as a branch of business ethics.</w:t>
      </w:r>
      <w:r>
        <w:t xml:space="preserve"> </w:t>
      </w:r>
      <w:r w:rsidRPr="00A45B7B">
        <w:t>The term business ethics encompasses moral concerns about the conduct of a legal or medical practice</w:t>
      </w:r>
      <w:r>
        <w:t xml:space="preserve">. </w:t>
      </w:r>
      <w:r w:rsidRPr="00A45B7B">
        <w:t>There is no difference between business ethics and other forms of ethics.</w:t>
      </w:r>
      <w:r>
        <w:t xml:space="preserve"> </w:t>
      </w:r>
      <w:r w:rsidRPr="00A45B7B">
        <w:t>The responsibility of business leaders to comply with the laws of the country in which they operate, for example, lies at the intersection of legal ethics</w:t>
      </w:r>
      <w:r w:rsidR="00D4667B">
        <w:t xml:space="preserve"> (Robert, 2009)</w:t>
      </w:r>
      <w:r w:rsidRPr="00A45B7B">
        <w:t>.</w:t>
      </w:r>
    </w:p>
    <w:p w14:paraId="65EFEC60" w14:textId="0CDBB84C" w:rsidR="00941706" w:rsidRDefault="00941706" w:rsidP="00E23E0B">
      <w:r w:rsidRPr="00941706">
        <w:t>An ethical theory that seeks to describe or compare the beliefs of people about morality is called descriptive ethics.</w:t>
      </w:r>
      <w:r>
        <w:t xml:space="preserve"> </w:t>
      </w:r>
      <w:r w:rsidRPr="00941706">
        <w:t xml:space="preserve">As a result, it examines people’s moral values and standards as well as their behaviour. Descriptive ethics, then, is the study of </w:t>
      </w:r>
      <w:r>
        <w:t xml:space="preserve">the </w:t>
      </w:r>
      <w:r w:rsidRPr="00941706">
        <w:t>values, standards, and behaviours of people and the description of their moral principles and values.</w:t>
      </w:r>
      <w:r>
        <w:t xml:space="preserve"> </w:t>
      </w:r>
      <w:r w:rsidRPr="00941706">
        <w:t xml:space="preserve">As well as that, descriptive ethics is a science that combines the findings of research from different disciplines, such as psychology, sociology, history, </w:t>
      </w:r>
      <w:r>
        <w:t xml:space="preserve">and </w:t>
      </w:r>
      <w:r w:rsidRPr="00941706">
        <w:t>anthropology, to investigate ethical values</w:t>
      </w:r>
      <w:r>
        <w:t xml:space="preserve"> (Hasa, 2019)</w:t>
      </w:r>
      <w:r w:rsidRPr="00941706">
        <w:t>.</w:t>
      </w:r>
      <w:r>
        <w:t xml:space="preserve"> </w:t>
      </w:r>
      <w:r w:rsidRPr="00941706">
        <w:t xml:space="preserve">Observations made by these empirical studies have demonstrated that every culture and society </w:t>
      </w:r>
      <w:r w:rsidR="00E33836">
        <w:t>has</w:t>
      </w:r>
      <w:r w:rsidRPr="00941706">
        <w:t xml:space="preserve"> its own moral standards in which particular types of actions are advocated or prohibited.</w:t>
      </w:r>
      <w:r>
        <w:t xml:space="preserve"> </w:t>
      </w:r>
      <w:r w:rsidRPr="00941706">
        <w:t>It also analyses how society's moral practices differ and are similar, as well as how standards have evolved in response to these practices.</w:t>
      </w:r>
      <w:r>
        <w:t xml:space="preserve"> </w:t>
      </w:r>
      <w:r w:rsidRPr="00941706">
        <w:t>An ethical action can be described as normative in terms of ethics.</w:t>
      </w:r>
      <w:r>
        <w:t xml:space="preserve"> </w:t>
      </w:r>
      <w:r w:rsidRPr="00941706">
        <w:t xml:space="preserve">Simply put, it </w:t>
      </w:r>
      <w:r w:rsidR="0092686C" w:rsidRPr="00941706">
        <w:t>analyses</w:t>
      </w:r>
      <w:r w:rsidRPr="00941706">
        <w:t xml:space="preserve"> how human beings should act morally.</w:t>
      </w:r>
      <w:r w:rsidR="0092686C">
        <w:t xml:space="preserve"> </w:t>
      </w:r>
      <w:r w:rsidR="0092686C" w:rsidRPr="0092686C">
        <w:t>Moreover, it discusses what is ethically right and wrong according to a set of criteria.</w:t>
      </w:r>
      <w:r w:rsidR="0092686C">
        <w:t xml:space="preserve"> </w:t>
      </w:r>
      <w:r w:rsidR="0092686C" w:rsidRPr="0092686C">
        <w:t>Normative ethics, in addition to attempting to come to basic moral standards, is really concerned with attempting to justify these principles and to arrive at fundamental moral values.</w:t>
      </w:r>
    </w:p>
    <w:p w14:paraId="200AF174" w14:textId="6439F813" w:rsidR="00FB2020" w:rsidRDefault="00FB2020" w:rsidP="00E23E0B">
      <w:r w:rsidRPr="00FB2020">
        <w:t>The four traditional categories of corporate social responsibility are environmental, philanthropic, ethical, and economic.</w:t>
      </w:r>
      <w:r>
        <w:t xml:space="preserve"> </w:t>
      </w:r>
      <w:r w:rsidRPr="00FB2020">
        <w:t xml:space="preserve">An organization is considered </w:t>
      </w:r>
      <w:r w:rsidR="00166CEA">
        <w:t>environmentally</w:t>
      </w:r>
      <w:r w:rsidRPr="00FB2020">
        <w:t xml:space="preserve"> responsible if it behaves in a way that minimizes its environmental impact.</w:t>
      </w:r>
      <w:r>
        <w:t xml:space="preserve"> </w:t>
      </w:r>
      <w:r w:rsidRPr="00FB2020">
        <w:t>Incorporated social responsibility falls under this category.</w:t>
      </w:r>
      <w:r>
        <w:t xml:space="preserve"> </w:t>
      </w:r>
      <w:r w:rsidRPr="00FB2020">
        <w:t>Such initiatives are referred to as "environmental stewardship" by some companies</w:t>
      </w:r>
      <w:r>
        <w:t xml:space="preserve"> (Stobierski, 2021)</w:t>
      </w:r>
      <w:r w:rsidRPr="00FB2020">
        <w:t>.</w:t>
      </w:r>
      <w:r w:rsidR="00166CEA">
        <w:t xml:space="preserve"> </w:t>
      </w:r>
      <w:r w:rsidR="00166CEA" w:rsidRPr="00166CEA">
        <w:t>Ethics refers to ensuring an organization operates ethically and fairly.</w:t>
      </w:r>
      <w:r w:rsidR="00166CEA">
        <w:t xml:space="preserve"> </w:t>
      </w:r>
      <w:r w:rsidR="00166CEA" w:rsidRPr="00166CEA">
        <w:t>An ethical organization is one that practices ethical behaviour by treating its stakeholders fairly, which includes its leaders, investors, employees, and suppliers.</w:t>
      </w:r>
      <w:r w:rsidR="00166CEA">
        <w:t xml:space="preserve"> </w:t>
      </w:r>
      <w:r w:rsidR="00166CEA" w:rsidRPr="00166CEA">
        <w:t>The concept of philanthropy refers to businesses making a positive difference to society and the world.</w:t>
      </w:r>
      <w:r w:rsidR="00166CEA">
        <w:t xml:space="preserve"> </w:t>
      </w:r>
      <w:r w:rsidR="00166CEA" w:rsidRPr="00166CEA">
        <w:t xml:space="preserve">By being </w:t>
      </w:r>
      <w:r w:rsidR="00166CEA">
        <w:t>economically</w:t>
      </w:r>
      <w:r w:rsidR="00166CEA" w:rsidRPr="00166CEA">
        <w:t xml:space="preserve"> responsible, a company commits </w:t>
      </w:r>
      <w:r w:rsidR="00166CEA">
        <w:t>to doing</w:t>
      </w:r>
      <w:r w:rsidR="00166CEA" w:rsidRPr="00166CEA">
        <w:t xml:space="preserve"> good in all areas listed above, such as its financial decisions.</w:t>
      </w:r>
      <w:r w:rsidR="00166CEA">
        <w:t xml:space="preserve"> </w:t>
      </w:r>
      <w:r w:rsidR="00166CEA" w:rsidRPr="00166CEA">
        <w:t>In the end, profits are not the only goal, but also a positive impact on society, the environment, and the people.</w:t>
      </w:r>
    </w:p>
    <w:p w14:paraId="1EEEE126" w14:textId="6E0F0C93" w:rsidR="00E33836" w:rsidRDefault="00E33836" w:rsidP="00E23E0B">
      <w:r w:rsidRPr="00E33836">
        <w:t>Sustainable business means managing and coordinating financial, social, and environmental demands in order to ensure sustainable growth and success.</w:t>
      </w:r>
      <w:r>
        <w:t xml:space="preserve"> </w:t>
      </w:r>
      <w:r w:rsidRPr="00E33836">
        <w:t>Traditionally, corporate culture has taken a negative view of social and environmental concerns.</w:t>
      </w:r>
      <w:r>
        <w:t xml:space="preserve"> </w:t>
      </w:r>
      <w:r w:rsidRPr="00E33836">
        <w:t>It is unsustainable, for instance, to deplete non-renewable natural resources.</w:t>
      </w:r>
      <w:r w:rsidR="000A3EEF">
        <w:t xml:space="preserve"> </w:t>
      </w:r>
      <w:r w:rsidR="000A3EEF" w:rsidRPr="000A3EEF">
        <w:t>The most affordable short-term option is, however, to continue using fossil fuels, since these alternatives typically require investment in infrastructure</w:t>
      </w:r>
      <w:r w:rsidR="000A3EEF">
        <w:t xml:space="preserve"> </w:t>
      </w:r>
      <w:r w:rsidR="000A3EEF" w:rsidRPr="000A3EEF">
        <w:t>(Lutkevich, 2013).</w:t>
      </w:r>
      <w:r w:rsidR="00F107F3">
        <w:t xml:space="preserve"> Basically, a sustainable business is focusing on not using unnecessary resources and protecting the environment. </w:t>
      </w:r>
    </w:p>
    <w:p w14:paraId="526266E7" w14:textId="7B710879" w:rsidR="00F107F3" w:rsidRDefault="00F107F3" w:rsidP="00E23E0B">
      <w:r>
        <w:t xml:space="preserve">On Sainsbury’s official website there are several statements describing their efforts </w:t>
      </w:r>
      <w:r w:rsidRPr="00F107F3">
        <w:t>to ensure workers are not exploited or exposed to unsafe working conditions, they are committed to respecting human rights across their value chain. They also ensure the transition to Net Zero for their communities is just and equitable.</w:t>
      </w:r>
      <w:r w:rsidR="00FA45B1">
        <w:t xml:space="preserve"> Also adding that e</w:t>
      </w:r>
      <w:r w:rsidR="00FA45B1" w:rsidRPr="00FA45B1">
        <w:t>very person deserves to be treated equally, no matte</w:t>
      </w:r>
      <w:r w:rsidR="00FA45B1">
        <w:t>r</w:t>
      </w:r>
      <w:r w:rsidR="00FA45B1" w:rsidRPr="00FA45B1">
        <w:t xml:space="preserve"> of their identity, their origin, or their beliefs.</w:t>
      </w:r>
      <w:r w:rsidR="00FA45B1">
        <w:t xml:space="preserve"> </w:t>
      </w:r>
      <w:r w:rsidR="00FA45B1" w:rsidRPr="00FA45B1">
        <w:t>Human rights and other legal rights are deprived to the people by discrimination, and these rights are often not enjoyed by them on an equal basis.</w:t>
      </w:r>
      <w:r w:rsidR="00FA45B1">
        <w:t xml:space="preserve"> </w:t>
      </w:r>
      <w:r w:rsidR="00FA45B1" w:rsidRPr="00FA45B1">
        <w:t>A person's performance at work is influenced by the way they are treated, their earning potential, and their ability to get promoted.</w:t>
      </w:r>
    </w:p>
    <w:p w14:paraId="3A5F0BE0" w14:textId="4B3FCCAC" w:rsidR="00FA45B1" w:rsidRDefault="00FA45B1" w:rsidP="00E23E0B">
      <w:r>
        <w:lastRenderedPageBreak/>
        <w:t xml:space="preserve">The statements above along with many others that can be </w:t>
      </w:r>
      <w:r w:rsidR="004C37D9">
        <w:t>found</w:t>
      </w:r>
      <w:r>
        <w:t xml:space="preserve"> in </w:t>
      </w:r>
      <w:r w:rsidR="004C37D9">
        <w:t xml:space="preserve">the </w:t>
      </w:r>
      <w:r>
        <w:t xml:space="preserve">‘About </w:t>
      </w:r>
      <w:r w:rsidR="004C37D9">
        <w:t>us’</w:t>
      </w:r>
      <w:r>
        <w:t xml:space="preserve"> section of websites </w:t>
      </w:r>
      <w:r w:rsidR="00E1104E">
        <w:t>prove</w:t>
      </w:r>
      <w:r>
        <w:t xml:space="preserve"> that Sainsbury is acting as </w:t>
      </w:r>
      <w:r w:rsidR="004C37D9">
        <w:t>ethically</w:t>
      </w:r>
      <w:r>
        <w:t xml:space="preserve"> </w:t>
      </w:r>
      <w:r w:rsidR="004C37D9">
        <w:t>and</w:t>
      </w:r>
      <w:r>
        <w:t xml:space="preserve"> </w:t>
      </w:r>
      <w:r w:rsidR="004C37D9">
        <w:t>legally</w:t>
      </w:r>
      <w:r>
        <w:t xml:space="preserve"> as possible, not discriminating</w:t>
      </w:r>
      <w:r w:rsidR="004C37D9">
        <w:t>,</w:t>
      </w:r>
      <w:r>
        <w:t xml:space="preserve"> and growing a good relationship with their customers </w:t>
      </w:r>
      <w:r w:rsidR="004C37D9">
        <w:t>and</w:t>
      </w:r>
      <w:r>
        <w:t xml:space="preserve"> employees. Their statement </w:t>
      </w:r>
      <w:r w:rsidR="004C37D9">
        <w:t>is</w:t>
      </w:r>
      <w:r>
        <w:t xml:space="preserve"> proved by their actions as there </w:t>
      </w:r>
      <w:r w:rsidR="004C37D9">
        <w:t>are</w:t>
      </w:r>
      <w:r>
        <w:t xml:space="preserve"> no recent headlines in </w:t>
      </w:r>
      <w:r w:rsidR="004C37D9">
        <w:t xml:space="preserve">the </w:t>
      </w:r>
      <w:r>
        <w:t xml:space="preserve">media about Sainsbury acting </w:t>
      </w:r>
      <w:r w:rsidR="004C37D9">
        <w:t>unethically</w:t>
      </w:r>
      <w:r>
        <w:t xml:space="preserve">. </w:t>
      </w:r>
      <w:r w:rsidR="004C37D9">
        <w:t xml:space="preserve">However, when comes to sustainability and environment-friendly acting, </w:t>
      </w:r>
      <w:r w:rsidR="004C37D9" w:rsidRPr="004C37D9">
        <w:t>Sainsbury's was found to be the worst performer among the top 10 UK supermarkets in terms of publicly available plastics pledges since January 2018.</w:t>
      </w:r>
      <w:r w:rsidR="004C37D9">
        <w:t xml:space="preserve"> </w:t>
      </w:r>
      <w:r w:rsidR="004C37D9" w:rsidRPr="004C37D9">
        <w:t>In comparison to Sainsbury's, Asda achieved a reduction of 6,500 tonnes of plastic packaging.</w:t>
      </w:r>
      <w:r w:rsidR="004C37D9">
        <w:t xml:space="preserve"> </w:t>
      </w:r>
      <w:r w:rsidR="004C37D9" w:rsidRPr="004C37D9">
        <w:t>Unlike Marks and Spencer and Co-op, Sainsbury's did not give any information about how many plastics it cut.</w:t>
      </w:r>
      <w:r w:rsidR="004C37D9">
        <w:t xml:space="preserve"> </w:t>
      </w:r>
      <w:r w:rsidR="004C37D9" w:rsidRPr="004C37D9">
        <w:t>Sainsbury's pledged to cut only 77 tonnes of plastic from its products, according to Greenpeace's analysis</w:t>
      </w:r>
      <w:r w:rsidR="004C37D9">
        <w:t xml:space="preserve"> (Hill, 2019)</w:t>
      </w:r>
      <w:r w:rsidR="004C37D9" w:rsidRPr="004C37D9">
        <w:t>.</w:t>
      </w:r>
      <w:r w:rsidR="004C37D9">
        <w:t xml:space="preserve"> Despite the news, </w:t>
      </w:r>
      <w:r w:rsidR="000F3C3A">
        <w:t xml:space="preserve">it did not have a massive negative effect on the company’s image. </w:t>
      </w:r>
    </w:p>
    <w:p w14:paraId="07760FEA" w14:textId="77777777" w:rsidR="0092686C" w:rsidRPr="00E23E0B" w:rsidRDefault="0092686C" w:rsidP="00E23E0B"/>
    <w:p w14:paraId="73E24561" w14:textId="77777777" w:rsidR="009E0D26" w:rsidRDefault="009E0D26">
      <w:pPr>
        <w:rPr>
          <w:rFonts w:asciiTheme="majorHAnsi" w:eastAsiaTheme="majorEastAsia" w:hAnsiTheme="majorHAnsi" w:cstheme="majorBidi"/>
          <w:color w:val="2F5496" w:themeColor="accent1" w:themeShade="BF"/>
          <w:sz w:val="32"/>
          <w:szCs w:val="32"/>
        </w:rPr>
      </w:pPr>
      <w:r>
        <w:br w:type="page"/>
      </w:r>
    </w:p>
    <w:p w14:paraId="56B6BF32" w14:textId="348DD702" w:rsidR="00E86FFF" w:rsidRDefault="00E86FFF" w:rsidP="00E86FFF">
      <w:pPr>
        <w:pStyle w:val="Heading1"/>
      </w:pPr>
      <w:bookmarkStart w:id="7" w:name="_Toc119605536"/>
      <w:r>
        <w:lastRenderedPageBreak/>
        <w:t>3.0 Conclusion</w:t>
      </w:r>
      <w:bookmarkEnd w:id="7"/>
    </w:p>
    <w:p w14:paraId="407E3594" w14:textId="7C3BA6FC" w:rsidR="000F3C3A" w:rsidRPr="000F3C3A" w:rsidRDefault="000F3C3A" w:rsidP="000F3C3A">
      <w:r>
        <w:t xml:space="preserve">As is presented above, no organization can be perfect, </w:t>
      </w:r>
      <w:r w:rsidR="00E1104E">
        <w:t xml:space="preserve">and </w:t>
      </w:r>
      <w:r>
        <w:t xml:space="preserve">Sainsbury’s </w:t>
      </w:r>
      <w:r w:rsidR="00E1104E">
        <w:t>makes</w:t>
      </w:r>
      <w:r>
        <w:t xml:space="preserve"> no exception. There is no doubt that the business is having a good relationship with </w:t>
      </w:r>
      <w:r w:rsidR="00E1104E">
        <w:t>its</w:t>
      </w:r>
      <w:r>
        <w:t xml:space="preserve"> customers and employees thanks to </w:t>
      </w:r>
      <w:r w:rsidR="00E1104E">
        <w:t>its</w:t>
      </w:r>
      <w:r>
        <w:t xml:space="preserve"> data collection and fidelity scheme. This can be deducted from the visible growth of the company and continuous </w:t>
      </w:r>
      <w:r w:rsidR="00E1104E">
        <w:t>expansion</w:t>
      </w:r>
      <w:r>
        <w:t xml:space="preserve"> since </w:t>
      </w:r>
      <w:r w:rsidR="00E1104E">
        <w:t>its</w:t>
      </w:r>
      <w:r>
        <w:t xml:space="preserve"> beginning. Despite not having the best rating </w:t>
      </w:r>
      <w:r w:rsidR="00E1104E">
        <w:t>among</w:t>
      </w:r>
      <w:r>
        <w:t xml:space="preserve"> supermarkets from customers and a slightly bad image regarding the way they </w:t>
      </w:r>
      <w:r w:rsidR="00E40630">
        <w:t>are recycling</w:t>
      </w:r>
      <w:r>
        <w:t xml:space="preserve"> plastic</w:t>
      </w:r>
      <w:r w:rsidR="00E40630">
        <w:t xml:space="preserve">, Sainsbury is having an excellent managerial staff that helps them to compensate through pricing strategies, differentiation, and nevertheless, cost leadership. Overall, Sainsbury’s </w:t>
      </w:r>
      <w:r w:rsidR="00E1104E">
        <w:t>remains</w:t>
      </w:r>
      <w:r w:rsidR="00E40630">
        <w:t xml:space="preserve"> one of the top supermarkets in the UK with thousands of </w:t>
      </w:r>
      <w:r w:rsidR="00D5616E">
        <w:t>employees</w:t>
      </w:r>
      <w:r w:rsidR="00E40630">
        <w:t xml:space="preserve"> and millions in profits every year concluding that their relationship with customers is a sustainable one. </w:t>
      </w:r>
    </w:p>
    <w:p w14:paraId="0C841007" w14:textId="77777777" w:rsidR="009E0D26" w:rsidRDefault="009E0D26">
      <w:pPr>
        <w:rPr>
          <w:rFonts w:asciiTheme="majorHAnsi" w:eastAsiaTheme="majorEastAsia" w:hAnsiTheme="majorHAnsi" w:cstheme="majorBidi"/>
          <w:color w:val="2F5496" w:themeColor="accent1" w:themeShade="BF"/>
          <w:sz w:val="32"/>
          <w:szCs w:val="32"/>
        </w:rPr>
      </w:pPr>
      <w:r>
        <w:br w:type="page"/>
      </w:r>
    </w:p>
    <w:p w14:paraId="78E7F92F" w14:textId="511A3B5A" w:rsidR="00E86FFF" w:rsidRDefault="00E86FFF" w:rsidP="00E86FFF">
      <w:pPr>
        <w:pStyle w:val="Heading1"/>
      </w:pPr>
      <w:bookmarkStart w:id="8" w:name="_Toc119605537"/>
      <w:r>
        <w:lastRenderedPageBreak/>
        <w:t>4.0 Appendices</w:t>
      </w:r>
      <w:bookmarkEnd w:id="8"/>
    </w:p>
    <w:p w14:paraId="7663D0EC" w14:textId="052B6F0E" w:rsidR="005C21E7" w:rsidRDefault="005C21E7" w:rsidP="005C21E7">
      <w:r w:rsidRPr="005C21E7">
        <w:rPr>
          <w:noProof/>
        </w:rPr>
        <w:drawing>
          <wp:inline distT="0" distB="0" distL="0" distR="0" wp14:anchorId="02DDE5BE" wp14:editId="15C36CA3">
            <wp:extent cx="5654530" cy="3604572"/>
            <wp:effectExtent l="0" t="0" r="381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6"/>
                    <a:stretch>
                      <a:fillRect/>
                    </a:stretch>
                  </pic:blipFill>
                  <pic:spPr>
                    <a:xfrm>
                      <a:off x="0" y="0"/>
                      <a:ext cx="5654530" cy="3604572"/>
                    </a:xfrm>
                    <a:prstGeom prst="rect">
                      <a:avLst/>
                    </a:prstGeom>
                  </pic:spPr>
                </pic:pic>
              </a:graphicData>
            </a:graphic>
          </wp:inline>
        </w:drawing>
      </w:r>
    </w:p>
    <w:p w14:paraId="6E501B4A" w14:textId="77777777" w:rsidR="005C21E7" w:rsidRPr="005C21E7" w:rsidRDefault="005C21E7" w:rsidP="005C21E7"/>
    <w:p w14:paraId="3F9F23DF" w14:textId="77777777" w:rsidR="009E0D26" w:rsidRDefault="009E0D26">
      <w:pPr>
        <w:rPr>
          <w:rFonts w:asciiTheme="majorHAnsi" w:eastAsiaTheme="majorEastAsia" w:hAnsiTheme="majorHAnsi" w:cstheme="majorBidi"/>
          <w:color w:val="2F5496" w:themeColor="accent1" w:themeShade="BF"/>
          <w:sz w:val="32"/>
          <w:szCs w:val="32"/>
        </w:rPr>
      </w:pPr>
      <w:r>
        <w:br w:type="page"/>
      </w:r>
    </w:p>
    <w:p w14:paraId="7327718D" w14:textId="4A0E0494" w:rsidR="00E86FFF" w:rsidRDefault="00E86FFF" w:rsidP="00E86FFF">
      <w:pPr>
        <w:pStyle w:val="Heading1"/>
      </w:pPr>
      <w:bookmarkStart w:id="9" w:name="_Toc119605538"/>
      <w:r>
        <w:lastRenderedPageBreak/>
        <w:t>Reference List</w:t>
      </w:r>
      <w:bookmarkEnd w:id="9"/>
    </w:p>
    <w:p w14:paraId="673E0D17" w14:textId="77777777" w:rsidR="00E40630" w:rsidRDefault="00E40630" w:rsidP="004071C2"/>
    <w:p w14:paraId="52890F9C" w14:textId="77777777" w:rsidR="00E40630" w:rsidRDefault="00E40630" w:rsidP="0064758F">
      <w:r>
        <w:t xml:space="preserve"> Aluko, O. and Knight, H. (2017) ‘From corner store to superstore: a historical analysis of Sainsbury’s co-evolution’, Journal of management history (2006), 23(4), pp. 423–435. Available at: </w:t>
      </w:r>
      <w:hyperlink r:id="rId7" w:history="1">
        <w:r w:rsidRPr="008A1DD6">
          <w:rPr>
            <w:rStyle w:val="Hyperlink"/>
          </w:rPr>
          <w:t>https://doi.org/10.1108/JMH-04-2017-0017</w:t>
        </w:r>
      </w:hyperlink>
    </w:p>
    <w:p w14:paraId="6F28AEDB" w14:textId="77777777" w:rsidR="00E40630" w:rsidRDefault="00E40630" w:rsidP="00941706">
      <w:r w:rsidRPr="00D4667B">
        <w:t>Audi, Robert, ' The Place of Ethical Theory in Business Ethics', in George G. Brenkert (ed.), The Oxford Handbook of Business Ethics, Oxford Handbooks (2009; online edn, Oxford Academic, 2 Jan. 2010), https://doi.org/10.1093/oxfordhb/9780195307955.003.0003, accessed 17 Nov. 2022</w:t>
      </w:r>
    </w:p>
    <w:p w14:paraId="06C909F0" w14:textId="77777777" w:rsidR="00E40630" w:rsidRDefault="00E40630" w:rsidP="0064758F">
      <w:r>
        <w:t xml:space="preserve">Bridget Salmon (2004) </w:t>
      </w:r>
      <w:r w:rsidRPr="00606D52">
        <w:t>Sainsbury, Alan John, Baron Sainsbury (1902–1998), food retailer and supporter of consumer rights</w:t>
      </w:r>
      <w:r>
        <w:t xml:space="preserve">. Available at: </w:t>
      </w:r>
      <w:hyperlink r:id="rId8" w:history="1">
        <w:r w:rsidRPr="008A1DD6">
          <w:rPr>
            <w:rStyle w:val="Hyperlink"/>
          </w:rPr>
          <w:t>https://doi.org/10.1093/ref:odnb/71184</w:t>
        </w:r>
      </w:hyperlink>
    </w:p>
    <w:p w14:paraId="698EF1C2" w14:textId="77777777" w:rsidR="00E40630" w:rsidRDefault="00E40630" w:rsidP="00C65D4F">
      <w:r>
        <w:t xml:space="preserve">Davcik, N.S. and Sharma, P. (2015) ‘Impact of product differentiation, marketing investments and brand equity on pricing strategies: A brand level investigation’, European journal of marketing, 49(5-6), pp. 760–781. Available at: </w:t>
      </w:r>
      <w:hyperlink r:id="rId9" w:history="1">
        <w:r w:rsidRPr="00944682">
          <w:rPr>
            <w:rStyle w:val="Hyperlink"/>
          </w:rPr>
          <w:t>https://doi.org/10.1108/EJM-03-2014-0150</w:t>
        </w:r>
      </w:hyperlink>
      <w:r>
        <w:t>.</w:t>
      </w:r>
    </w:p>
    <w:p w14:paraId="2BDD9ACF" w14:textId="77777777" w:rsidR="00E40630" w:rsidRDefault="00E40630" w:rsidP="004071C2">
      <w:r w:rsidRPr="00E14D43">
        <w:t>Deskera Team (2022). Differentiation in Marketing - With Examples. [online] Deskera Blog. Available at: https://www.deskera.com/blog/differentiation-in-marketing/#:~:text=Marketing%20differentiation%20is%20crafting%20unique [Accessed 17 Nov. 2022]</w:t>
      </w:r>
    </w:p>
    <w:p w14:paraId="6F88D049" w14:textId="77777777" w:rsidR="00E40630" w:rsidRDefault="00E40630" w:rsidP="000F5C72">
      <w:r w:rsidRPr="00801F18">
        <w:t>Dibb, S. and Simkin, L. (1991), "TARGETING, SEGMENTS AND POSITIONING", International Journal of Retail &amp; Distribution Management, Vol. 19 No. 3</w:t>
      </w:r>
      <w:r>
        <w:t xml:space="preserve"> Available at: </w:t>
      </w:r>
      <w:hyperlink r:id="rId10" w:history="1">
        <w:r w:rsidRPr="00F7249A">
          <w:rPr>
            <w:rStyle w:val="Hyperlink"/>
          </w:rPr>
          <w:t>https://doi.org/10.1108/09590559110143800</w:t>
        </w:r>
      </w:hyperlink>
    </w:p>
    <w:p w14:paraId="6EAB7F98" w14:textId="77777777" w:rsidR="00E40630" w:rsidRDefault="00E40630" w:rsidP="000F5C72">
      <w:r w:rsidRPr="00B436CD">
        <w:t>eTail UK (2021). Sainsbury’s Is Using Big Data and Analytics to Drive Its Digital Strategy. [online] eTail Europe 2021. Available at: https://etaileurope.wbresearch.com/blog/sainsbury-big-data-analytics-strategy-to-drive-digital-transformation [Accessed 15 Nov. 2022]</w:t>
      </w:r>
    </w:p>
    <w:p w14:paraId="444AECD2" w14:textId="77777777" w:rsidR="00E40630" w:rsidRDefault="00E40630" w:rsidP="000F5C72">
      <w:r w:rsidRPr="00C57EEF">
        <w:t>Fotaki, G., Spruit, M., Brinkkemper, S., &amp; Meijer, D. (2014). Exploring Big Data Opportunities for Online Customer Segmentation. Int. J. Bus. Intell. Res. 5(3), 58-75</w:t>
      </w:r>
      <w:r>
        <w:t xml:space="preserve"> Available at:</w:t>
      </w:r>
      <w:r w:rsidRPr="00C57EEF">
        <w:t xml:space="preserve"> </w:t>
      </w:r>
      <w:hyperlink r:id="rId11" w:history="1">
        <w:r w:rsidRPr="00F7249A">
          <w:rPr>
            <w:rStyle w:val="Hyperlink"/>
          </w:rPr>
          <w:t>https://doi-org.ezproxy.uwtsd.ac.uk/rn.4018/ijbir.2014070m5</w:t>
        </w:r>
      </w:hyperlink>
    </w:p>
    <w:p w14:paraId="096BFED9" w14:textId="77777777" w:rsidR="00E40630" w:rsidRDefault="00E40630" w:rsidP="000F5C72">
      <w:r w:rsidRPr="00C57EEF">
        <w:t>Hackenberger, B. K. (2019). Data by data, Big Data. Croatian medical journal, 60(3), 290-292</w:t>
      </w:r>
      <w:r>
        <w:t xml:space="preserve"> Available at: </w:t>
      </w:r>
      <w:hyperlink r:id="rId12" w:history="1">
        <w:r w:rsidRPr="00F7249A">
          <w:rPr>
            <w:rStyle w:val="Hyperlink"/>
          </w:rPr>
          <w:t>https://doi-org.ezproxy.uwtsd.ac.uk/10.3325/cmj.2019.60.290</w:t>
        </w:r>
      </w:hyperlink>
    </w:p>
    <w:p w14:paraId="0F1C740C" w14:textId="77777777" w:rsidR="00E40630" w:rsidRDefault="00E40630" w:rsidP="00FB2020">
      <w:r>
        <w:t>Hasa (2019). Difference Between Normative Ethics and Descriptive Ethics. [online] Pediaa.com. Available at: https://pediaa.com/difference-between-normative-ethics-and-descriptive-ethics/ [Accessed 17 Nov. 2022]</w:t>
      </w:r>
    </w:p>
    <w:p w14:paraId="519CA017" w14:textId="77777777" w:rsidR="00E40630" w:rsidRDefault="00E40630" w:rsidP="004C37D9">
      <w:r>
        <w:t>Hill, K. (2019). Sainsbury’s ‘worst for plastic’. [online] My Green Pod | Sustainable Products &amp; News. Available at: https://www.mygreenpod.com/articles/sainsburys-worst-for-plastic/ [Accessed 17 Nov. 2022]</w:t>
      </w:r>
    </w:p>
    <w:p w14:paraId="00B660E2" w14:textId="77777777" w:rsidR="00E40630" w:rsidRDefault="00E40630" w:rsidP="004C37D9">
      <w:r w:rsidRPr="000A3EEF">
        <w:t>Lutkevich, B. (2013). What is business sustainability? - Definition from WhatIs.com. [online] WhatIs.com. Available at: https://www.techtarget.com/whatis/definition/business-sustainability [Accessed 17 Nov. 2022]</w:t>
      </w:r>
    </w:p>
    <w:p w14:paraId="6FAF7F5D" w14:textId="77777777" w:rsidR="00E40630" w:rsidRDefault="00E40630" w:rsidP="004071C2">
      <w:r>
        <w:t xml:space="preserve">McAfee, R.P. (2009) Competitive Solutions : The Strategist’s Toolkit. Princeton, NJ: Princeton University Press,. P260, Available at: </w:t>
      </w:r>
      <w:hyperlink r:id="rId13" w:history="1">
        <w:r w:rsidRPr="00944682">
          <w:rPr>
            <w:rStyle w:val="Hyperlink"/>
          </w:rPr>
          <w:t>https://doi.org/10.1515/9781400828531</w:t>
        </w:r>
      </w:hyperlink>
      <w:r>
        <w:t>.</w:t>
      </w:r>
    </w:p>
    <w:p w14:paraId="3AB5F4A5" w14:textId="77777777" w:rsidR="00E40630" w:rsidRDefault="00E40630" w:rsidP="000F5C72">
      <w:r w:rsidRPr="004F4798">
        <w:lastRenderedPageBreak/>
        <w:t>Retail Insight Network. (2022). Sainsbury’s registers 3.4% increase in retail sales for FY22. [online] Available at: https://www.retail-insight-network.com/news/sainsburys-2022-results/ [Accessed 15 Nov. 2022]</w:t>
      </w:r>
    </w:p>
    <w:p w14:paraId="7177257F" w14:textId="77777777" w:rsidR="00E40630" w:rsidRDefault="00E40630" w:rsidP="000F5C72">
      <w:r>
        <w:t>Rigby, C. (2019). Two ways Sainsbury’s is using data to give shoppers what they want. [online] Internet Retailing. Available at: https://internetretailing.net/strategy-and-innovation/two-ways-sainsburys-is-using-data-to-give-shoppers-what-they-want-20335/#:~:text=Sainsbury [Accessed 15 Nov. 2022]</w:t>
      </w:r>
    </w:p>
    <w:p w14:paraId="02E664E3" w14:textId="77777777" w:rsidR="00E40630" w:rsidRDefault="00E40630" w:rsidP="004F4798">
      <w:r w:rsidRPr="00996B7B">
        <w:t>Sainsbury's (2022). About Us. [online] www.about.sainsburys.co.uk. Available at: https://www.about.sainsburys.co.uk/about-us [Accessed 15 Nov. 2022]</w:t>
      </w:r>
    </w:p>
    <w:p w14:paraId="5BB913BB" w14:textId="77777777" w:rsidR="00E40630" w:rsidRDefault="00E40630" w:rsidP="0064758F">
      <w:r w:rsidRPr="00191698">
        <w:t>Statista (2022). Sainsbury’s Retail Sales 2008-2022 | Statista. [online] Statista. Available at: https://www.statista.com/statistics/386342/sainsburys-retail-sales-united-kingdom-uk/ [Accessed 15 Nov. 2022</w:t>
      </w:r>
    </w:p>
    <w:p w14:paraId="6636E0C6" w14:textId="77777777" w:rsidR="00E40630" w:rsidRDefault="00E40630" w:rsidP="00FB2020">
      <w:r>
        <w:t>Stobierski, T. (2021). Types of Corporate Social Responsibility to Be Aware Of. [online] Business Insights - Blog. Available at: https://online.hbs.edu/blog/post/types-of-corporate-social-responsibility#:~:text=Corporate%20social%20responsibility%20is%20traditionally [Accessed 17 Nov. 2022]</w:t>
      </w:r>
    </w:p>
    <w:p w14:paraId="6259F5BA" w14:textId="77777777" w:rsidR="00E40630" w:rsidRDefault="00E40630" w:rsidP="000F5C72">
      <w:r w:rsidRPr="00166C22">
        <w:t>Team, M.S. (2021). Sainsbury’s Marketing Strategy &amp; Marketing Mix (4Ps). [online] MBA Skool. Available at: https://www.mbaskool.com/marketing-mix/services/16809-sainsburys.html#price [Accessed 16 Nov. 2022].</w:t>
      </w:r>
    </w:p>
    <w:p w14:paraId="3034CCB1" w14:textId="77777777" w:rsidR="00E40630" w:rsidRDefault="00E40630" w:rsidP="004F4798">
      <w:r>
        <w:t>Trustpilot. (2022). Sainsbury’s is rated ‘Bad’ with 1.7 / 5 on Trustpilot. [online] Available at: https://uk.trustpilot.com/review/www.sainsburys.co.uk [Accessed 15 Nov. 2022]</w:t>
      </w:r>
    </w:p>
    <w:p w14:paraId="749D8042" w14:textId="77777777" w:rsidR="00E40630" w:rsidRDefault="00E40630" w:rsidP="000F5C72">
      <w:r w:rsidRPr="00783A5F">
        <w:t>UKEssays. November 2018. The Sainsburys Marketing Strategies Marketing Essay. [online]. Available from: https://www.ukessays.com/essays/marketing/the-sainsburys-marketing-strategies-marketing-essay.php?vref=1 [Accessed 16 November 2022].</w:t>
      </w:r>
    </w:p>
    <w:p w14:paraId="2DE54242" w14:textId="77777777" w:rsidR="00C57EEF" w:rsidRDefault="00C57EEF" w:rsidP="000F5C72"/>
    <w:p w14:paraId="2232A52B" w14:textId="77777777" w:rsidR="00801F18" w:rsidRDefault="00801F18" w:rsidP="000F5C72"/>
    <w:p w14:paraId="52CCF59F" w14:textId="77777777" w:rsidR="00191698" w:rsidRDefault="00191698" w:rsidP="0064758F"/>
    <w:p w14:paraId="1D0D8DBD" w14:textId="77777777" w:rsidR="00606D52" w:rsidRDefault="00606D52" w:rsidP="0064758F"/>
    <w:p w14:paraId="527EC190" w14:textId="77777777" w:rsidR="00606D52" w:rsidRDefault="00606D52" w:rsidP="0064758F"/>
    <w:p w14:paraId="5BBCB580" w14:textId="77777777" w:rsidR="0064758F" w:rsidRPr="0064758F" w:rsidRDefault="0064758F" w:rsidP="0064758F"/>
    <w:sectPr w:rsidR="0064758F" w:rsidRPr="0064758F" w:rsidSect="00E86FF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70B08"/>
    <w:multiLevelType w:val="multilevel"/>
    <w:tmpl w:val="5FD4DD8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16cid:durableId="1043989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468"/>
    <w:rsid w:val="000879E7"/>
    <w:rsid w:val="000A3EEF"/>
    <w:rsid w:val="000F3C3A"/>
    <w:rsid w:val="000F5C72"/>
    <w:rsid w:val="0014702D"/>
    <w:rsid w:val="001512C2"/>
    <w:rsid w:val="00166C22"/>
    <w:rsid w:val="00166CEA"/>
    <w:rsid w:val="00191698"/>
    <w:rsid w:val="002157BA"/>
    <w:rsid w:val="00244FE6"/>
    <w:rsid w:val="00267F6D"/>
    <w:rsid w:val="002A3D46"/>
    <w:rsid w:val="003B5468"/>
    <w:rsid w:val="004071C2"/>
    <w:rsid w:val="004902F8"/>
    <w:rsid w:val="004C37D9"/>
    <w:rsid w:val="004F4798"/>
    <w:rsid w:val="005028DD"/>
    <w:rsid w:val="005C21E7"/>
    <w:rsid w:val="00606D52"/>
    <w:rsid w:val="0064758F"/>
    <w:rsid w:val="00652628"/>
    <w:rsid w:val="006A2822"/>
    <w:rsid w:val="006D6833"/>
    <w:rsid w:val="0073673D"/>
    <w:rsid w:val="0076656C"/>
    <w:rsid w:val="00783A5F"/>
    <w:rsid w:val="00801F18"/>
    <w:rsid w:val="00814B5C"/>
    <w:rsid w:val="0092686C"/>
    <w:rsid w:val="00941706"/>
    <w:rsid w:val="00944788"/>
    <w:rsid w:val="009613F1"/>
    <w:rsid w:val="00995FCC"/>
    <w:rsid w:val="00996B7B"/>
    <w:rsid w:val="009D728D"/>
    <w:rsid w:val="009E0D26"/>
    <w:rsid w:val="00A310AF"/>
    <w:rsid w:val="00A45B7B"/>
    <w:rsid w:val="00A5003B"/>
    <w:rsid w:val="00B414DB"/>
    <w:rsid w:val="00B436CD"/>
    <w:rsid w:val="00B9599D"/>
    <w:rsid w:val="00BD7F38"/>
    <w:rsid w:val="00C17E78"/>
    <w:rsid w:val="00C57EEF"/>
    <w:rsid w:val="00C65D4F"/>
    <w:rsid w:val="00CC3B10"/>
    <w:rsid w:val="00D24391"/>
    <w:rsid w:val="00D4667B"/>
    <w:rsid w:val="00D5616E"/>
    <w:rsid w:val="00E1104E"/>
    <w:rsid w:val="00E14D43"/>
    <w:rsid w:val="00E23E0B"/>
    <w:rsid w:val="00E33836"/>
    <w:rsid w:val="00E40630"/>
    <w:rsid w:val="00E73957"/>
    <w:rsid w:val="00E86FFF"/>
    <w:rsid w:val="00E87A5F"/>
    <w:rsid w:val="00F107F3"/>
    <w:rsid w:val="00FA45B1"/>
    <w:rsid w:val="00FA73E9"/>
    <w:rsid w:val="00FB20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9F063"/>
  <w15:chartTrackingRefBased/>
  <w15:docId w15:val="{27A7BEFF-B322-432F-97B2-9E7C7809E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6F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86F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FF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86FFF"/>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E86FF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6FFF"/>
    <w:rPr>
      <w:rFonts w:eastAsiaTheme="minorEastAsia"/>
      <w:lang w:val="en-US"/>
    </w:rPr>
  </w:style>
  <w:style w:type="paragraph" w:styleId="TOCHeading">
    <w:name w:val="TOC Heading"/>
    <w:basedOn w:val="Heading1"/>
    <w:next w:val="Normal"/>
    <w:uiPriority w:val="39"/>
    <w:unhideWhenUsed/>
    <w:qFormat/>
    <w:rsid w:val="009E0D26"/>
    <w:pPr>
      <w:outlineLvl w:val="9"/>
    </w:pPr>
    <w:rPr>
      <w:lang w:val="en-US"/>
    </w:rPr>
  </w:style>
  <w:style w:type="paragraph" w:styleId="TOC1">
    <w:name w:val="toc 1"/>
    <w:basedOn w:val="Normal"/>
    <w:next w:val="Normal"/>
    <w:autoRedefine/>
    <w:uiPriority w:val="39"/>
    <w:unhideWhenUsed/>
    <w:rsid w:val="009E0D26"/>
    <w:pPr>
      <w:spacing w:after="100"/>
    </w:pPr>
  </w:style>
  <w:style w:type="paragraph" w:styleId="TOC2">
    <w:name w:val="toc 2"/>
    <w:basedOn w:val="Normal"/>
    <w:next w:val="Normal"/>
    <w:autoRedefine/>
    <w:uiPriority w:val="39"/>
    <w:unhideWhenUsed/>
    <w:rsid w:val="009E0D26"/>
    <w:pPr>
      <w:spacing w:after="100"/>
      <w:ind w:left="220"/>
    </w:pPr>
  </w:style>
  <w:style w:type="character" w:styleId="Hyperlink">
    <w:name w:val="Hyperlink"/>
    <w:basedOn w:val="DefaultParagraphFont"/>
    <w:uiPriority w:val="99"/>
    <w:unhideWhenUsed/>
    <w:rsid w:val="009E0D26"/>
    <w:rPr>
      <w:color w:val="0563C1" w:themeColor="hyperlink"/>
      <w:u w:val="single"/>
    </w:rPr>
  </w:style>
  <w:style w:type="character" w:styleId="UnresolvedMention">
    <w:name w:val="Unresolved Mention"/>
    <w:basedOn w:val="DefaultParagraphFont"/>
    <w:uiPriority w:val="99"/>
    <w:semiHidden/>
    <w:unhideWhenUsed/>
    <w:rsid w:val="0064758F"/>
    <w:rPr>
      <w:color w:val="605E5C"/>
      <w:shd w:val="clear" w:color="auto" w:fill="E1DFDD"/>
    </w:rPr>
  </w:style>
  <w:style w:type="character" w:styleId="FollowedHyperlink">
    <w:name w:val="FollowedHyperlink"/>
    <w:basedOn w:val="DefaultParagraphFont"/>
    <w:uiPriority w:val="99"/>
    <w:semiHidden/>
    <w:unhideWhenUsed/>
    <w:rsid w:val="00C57E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707587">
      <w:bodyDiv w:val="1"/>
      <w:marLeft w:val="0"/>
      <w:marRight w:val="0"/>
      <w:marTop w:val="0"/>
      <w:marBottom w:val="0"/>
      <w:divBdr>
        <w:top w:val="none" w:sz="0" w:space="0" w:color="auto"/>
        <w:left w:val="none" w:sz="0" w:space="0" w:color="auto"/>
        <w:bottom w:val="none" w:sz="0" w:space="0" w:color="auto"/>
        <w:right w:val="none" w:sz="0" w:space="0" w:color="auto"/>
      </w:divBdr>
    </w:div>
    <w:div w:id="154409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ref:odnb/71184" TargetMode="External"/><Relationship Id="rId13" Type="http://schemas.openxmlformats.org/officeDocument/2006/relationships/hyperlink" Target="https://doi.org/10.1515/9781400828531" TargetMode="External"/><Relationship Id="rId3" Type="http://schemas.openxmlformats.org/officeDocument/2006/relationships/styles" Target="styles.xml"/><Relationship Id="rId7" Type="http://schemas.openxmlformats.org/officeDocument/2006/relationships/hyperlink" Target="https://doi.org/10.1108/JMH-04-2017-0017" TargetMode="External"/><Relationship Id="rId12" Type="http://schemas.openxmlformats.org/officeDocument/2006/relationships/hyperlink" Target="https://doi-org.ezproxy.uwtsd.ac.uk/10.3325/cmj.2019.60.29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ezproxy.uwtsd.ac.uk/rn.4018/ijbir.2014070m5"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doi.org/10.1108/09590559110143800" TargetMode="External"/><Relationship Id="rId4" Type="http://schemas.openxmlformats.org/officeDocument/2006/relationships/settings" Target="settings.xml"/><Relationship Id="rId9" Type="http://schemas.openxmlformats.org/officeDocument/2006/relationships/hyperlink" Target="https://doi.org/10.1108/EJM-03-2014-0150"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7A32B4EB862464099511FEEFD4B0526"/>
        <w:category>
          <w:name w:val="General"/>
          <w:gallery w:val="placeholder"/>
        </w:category>
        <w:types>
          <w:type w:val="bbPlcHdr"/>
        </w:types>
        <w:behaviors>
          <w:behavior w:val="content"/>
        </w:behaviors>
        <w:guid w:val="{CA89EFC4-EDB7-48D3-A73D-D3D02B725B9C}"/>
      </w:docPartPr>
      <w:docPartBody>
        <w:p w:rsidR="00080633" w:rsidRDefault="00E1377F" w:rsidP="00E1377F">
          <w:pPr>
            <w:pStyle w:val="37A32B4EB862464099511FEEFD4B0526"/>
          </w:pPr>
          <w:r>
            <w:rPr>
              <w:color w:val="2F5496" w:themeColor="accent1" w:themeShade="BF"/>
              <w:sz w:val="24"/>
              <w:szCs w:val="24"/>
            </w:rPr>
            <w:t>[Company name]</w:t>
          </w:r>
        </w:p>
      </w:docPartBody>
    </w:docPart>
    <w:docPart>
      <w:docPartPr>
        <w:name w:val="317A2350F38F4D42B8BFDDAF575EA1EE"/>
        <w:category>
          <w:name w:val="General"/>
          <w:gallery w:val="placeholder"/>
        </w:category>
        <w:types>
          <w:type w:val="bbPlcHdr"/>
        </w:types>
        <w:behaviors>
          <w:behavior w:val="content"/>
        </w:behaviors>
        <w:guid w:val="{02F4C762-18E0-4664-9DFA-443759D3E06E}"/>
      </w:docPartPr>
      <w:docPartBody>
        <w:p w:rsidR="00080633" w:rsidRDefault="00E1377F" w:rsidP="00E1377F">
          <w:pPr>
            <w:pStyle w:val="317A2350F38F4D42B8BFDDAF575EA1EE"/>
          </w:pPr>
          <w:r>
            <w:rPr>
              <w:rFonts w:asciiTheme="majorHAnsi" w:eastAsiaTheme="majorEastAsia" w:hAnsiTheme="majorHAnsi" w:cstheme="majorBidi"/>
              <w:color w:val="4472C4" w:themeColor="accent1"/>
              <w:sz w:val="88"/>
              <w:szCs w:val="88"/>
            </w:rPr>
            <w:t>[Document title]</w:t>
          </w:r>
        </w:p>
      </w:docPartBody>
    </w:docPart>
    <w:docPart>
      <w:docPartPr>
        <w:name w:val="01CF19FFD496401A8F61188FB59AC825"/>
        <w:category>
          <w:name w:val="General"/>
          <w:gallery w:val="placeholder"/>
        </w:category>
        <w:types>
          <w:type w:val="bbPlcHdr"/>
        </w:types>
        <w:behaviors>
          <w:behavior w:val="content"/>
        </w:behaviors>
        <w:guid w:val="{EE86B09A-769D-4B3D-AB79-CD079A74EB59}"/>
      </w:docPartPr>
      <w:docPartBody>
        <w:p w:rsidR="00080633" w:rsidRDefault="00E1377F" w:rsidP="00E1377F">
          <w:pPr>
            <w:pStyle w:val="01CF19FFD496401A8F61188FB59AC825"/>
          </w:pPr>
          <w:r>
            <w:rPr>
              <w:color w:val="2F5496" w:themeColor="accent1" w:themeShade="BF"/>
              <w:sz w:val="24"/>
              <w:szCs w:val="24"/>
            </w:rPr>
            <w:t>[Document subtitle]</w:t>
          </w:r>
        </w:p>
      </w:docPartBody>
    </w:docPart>
    <w:docPart>
      <w:docPartPr>
        <w:name w:val="DC0062DE83AA44E6A2F92F27C6D9E61E"/>
        <w:category>
          <w:name w:val="General"/>
          <w:gallery w:val="placeholder"/>
        </w:category>
        <w:types>
          <w:type w:val="bbPlcHdr"/>
        </w:types>
        <w:behaviors>
          <w:behavior w:val="content"/>
        </w:behaviors>
        <w:guid w:val="{EC99BFC7-9108-40EB-AFF9-6FFBB445C740}"/>
      </w:docPartPr>
      <w:docPartBody>
        <w:p w:rsidR="00080633" w:rsidRDefault="00E1377F" w:rsidP="00E1377F">
          <w:pPr>
            <w:pStyle w:val="DC0062DE83AA44E6A2F92F27C6D9E61E"/>
          </w:pPr>
          <w:r>
            <w:rPr>
              <w:color w:val="4472C4" w:themeColor="accent1"/>
              <w:sz w:val="28"/>
              <w:szCs w:val="28"/>
            </w:rPr>
            <w:t>[Author name]</w:t>
          </w:r>
        </w:p>
      </w:docPartBody>
    </w:docPart>
    <w:docPart>
      <w:docPartPr>
        <w:name w:val="D37B6F7E47D04476A5F8A9E2563BC06C"/>
        <w:category>
          <w:name w:val="General"/>
          <w:gallery w:val="placeholder"/>
        </w:category>
        <w:types>
          <w:type w:val="bbPlcHdr"/>
        </w:types>
        <w:behaviors>
          <w:behavior w:val="content"/>
        </w:behaviors>
        <w:guid w:val="{3822F6DF-FC1D-4471-8B35-C7E8CAB9C5CC}"/>
      </w:docPartPr>
      <w:docPartBody>
        <w:p w:rsidR="00080633" w:rsidRDefault="00E1377F" w:rsidP="00E1377F">
          <w:pPr>
            <w:pStyle w:val="D37B6F7E47D04476A5F8A9E2563BC06C"/>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77F"/>
    <w:rsid w:val="00007941"/>
    <w:rsid w:val="00080633"/>
    <w:rsid w:val="003222A8"/>
    <w:rsid w:val="007E696D"/>
    <w:rsid w:val="00C57D4F"/>
    <w:rsid w:val="00E1377F"/>
    <w:rsid w:val="00EF42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7A32B4EB862464099511FEEFD4B0526">
    <w:name w:val="37A32B4EB862464099511FEEFD4B0526"/>
    <w:rsid w:val="00E1377F"/>
  </w:style>
  <w:style w:type="paragraph" w:customStyle="1" w:styleId="317A2350F38F4D42B8BFDDAF575EA1EE">
    <w:name w:val="317A2350F38F4D42B8BFDDAF575EA1EE"/>
    <w:rsid w:val="00E1377F"/>
  </w:style>
  <w:style w:type="paragraph" w:customStyle="1" w:styleId="01CF19FFD496401A8F61188FB59AC825">
    <w:name w:val="01CF19FFD496401A8F61188FB59AC825"/>
    <w:rsid w:val="00E1377F"/>
  </w:style>
  <w:style w:type="paragraph" w:customStyle="1" w:styleId="DC0062DE83AA44E6A2F92F27C6D9E61E">
    <w:name w:val="DC0062DE83AA44E6A2F92F27C6D9E61E"/>
    <w:rsid w:val="00E1377F"/>
  </w:style>
  <w:style w:type="paragraph" w:customStyle="1" w:styleId="D37B6F7E47D04476A5F8A9E2563BC06C">
    <w:name w:val="D37B6F7E47D04476A5F8A9E2563BC06C"/>
    <w:rsid w:val="00E137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2022-11-18T00:00:00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960</TotalTime>
  <Pages>14</Pages>
  <Words>3941</Words>
  <Characters>22468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Building a Sustainable Marketing Relationship</vt:lpstr>
    </vt:vector>
  </TitlesOfParts>
  <Company>Sainsbury’s</Company>
  <LinksUpToDate>false</LinksUpToDate>
  <CharactersWithSpaces>26357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a Sustainable Marketing Relationship</dc:title>
  <dc:subject>Report</dc:subject>
  <dc:creator>Andrei Selaru (2112461)</dc:creator>
  <cp:keywords/>
  <dc:description/>
  <cp:lastModifiedBy>Andrei Selaru</cp:lastModifiedBy>
  <cp:revision>8</cp:revision>
  <dcterms:created xsi:type="dcterms:W3CDTF">2022-11-09T15:08:00Z</dcterms:created>
  <dcterms:modified xsi:type="dcterms:W3CDTF">2022-11-17T19:30:00Z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ecb1fae89c13f844632158c70490b900d380c9e3116d1570d26dea6424e6d859</vt:lpwstr>
  </property>
</Properties>
</file>