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D1348E" w:rsidP="00CC0E69">
      <w:pPr>
        <w:spacing w:line="600" w:lineRule="auto"/>
        <w:jc w:val="center"/>
        <w:rPr>
          <w:rFonts w:ascii="Arial" w:hAnsi="Arial" w:cs="Arial"/>
          <w:b/>
          <w:sz w:val="24"/>
          <w:szCs w:val="24"/>
          <w:u w:val="single"/>
        </w:rPr>
      </w:pPr>
      <w:r w:rsidRPr="006F5113">
        <w:rPr>
          <w:rFonts w:ascii="Arial" w:hAnsi="Arial" w:cs="Arial"/>
          <w:b/>
          <w:sz w:val="24"/>
          <w:szCs w:val="24"/>
          <w:u w:val="single"/>
        </w:rPr>
        <w:t>EVIDENCE-BASED POLICING ASSIGNMENT</w:t>
      </w:r>
    </w:p>
    <w:p w:rsidR="00611A5F" w:rsidRPr="006B4D61" w:rsidP="00CC0E69">
      <w:pPr>
        <w:spacing w:line="600" w:lineRule="auto"/>
        <w:jc w:val="both"/>
        <w:rPr>
          <w:rFonts w:ascii="Arial" w:hAnsi="Arial" w:cs="Arial"/>
          <w:b/>
          <w:sz w:val="24"/>
          <w:szCs w:val="24"/>
        </w:rPr>
      </w:pPr>
      <w:r w:rsidRPr="006B4D61">
        <w:rPr>
          <w:rFonts w:ascii="Arial" w:hAnsi="Arial" w:cs="Arial"/>
          <w:b/>
          <w:sz w:val="24"/>
          <w:szCs w:val="24"/>
        </w:rPr>
        <w:t>INTRODUCTION</w:t>
      </w:r>
    </w:p>
    <w:p w:rsidR="00AA5007" w:rsidP="00CC0E69">
      <w:pPr>
        <w:spacing w:line="600" w:lineRule="auto"/>
        <w:jc w:val="both"/>
        <w:rPr>
          <w:rFonts w:ascii="Arial" w:hAnsi="Arial" w:cs="Arial"/>
          <w:sz w:val="24"/>
          <w:szCs w:val="24"/>
        </w:rPr>
      </w:pPr>
      <w:r>
        <w:rPr>
          <w:rFonts w:ascii="Arial" w:hAnsi="Arial" w:cs="Arial"/>
          <w:sz w:val="24"/>
          <w:szCs w:val="24"/>
        </w:rPr>
        <w:t>Evidence-based policing is an approach to policing based on scientific principles on what works best</w:t>
      </w:r>
      <w:r w:rsidR="006835FE">
        <w:rPr>
          <w:rFonts w:ascii="Arial" w:hAnsi="Arial" w:cs="Arial"/>
          <w:sz w:val="24"/>
          <w:szCs w:val="24"/>
        </w:rPr>
        <w:t xml:space="preserve"> (Sherman, 1998)</w:t>
      </w:r>
      <w:r w:rsidR="00CC4D76">
        <w:rPr>
          <w:rFonts w:ascii="Arial" w:hAnsi="Arial" w:cs="Arial"/>
          <w:sz w:val="24"/>
          <w:szCs w:val="24"/>
        </w:rPr>
        <w:t xml:space="preserve">. </w:t>
      </w:r>
      <w:r w:rsidR="00470BCD">
        <w:rPr>
          <w:rFonts w:ascii="Arial" w:hAnsi="Arial" w:cs="Arial"/>
          <w:sz w:val="24"/>
          <w:szCs w:val="24"/>
        </w:rPr>
        <w:t xml:space="preserve">The police create, </w:t>
      </w:r>
      <w:r w:rsidR="00A474DD">
        <w:rPr>
          <w:rFonts w:ascii="Arial" w:hAnsi="Arial" w:cs="Arial"/>
          <w:sz w:val="24"/>
          <w:szCs w:val="24"/>
        </w:rPr>
        <w:t xml:space="preserve">review and adopt the best </w:t>
      </w:r>
      <w:r w:rsidR="00A75326">
        <w:rPr>
          <w:rFonts w:ascii="Arial" w:hAnsi="Arial" w:cs="Arial"/>
          <w:sz w:val="24"/>
          <w:szCs w:val="24"/>
        </w:rPr>
        <w:t xml:space="preserve">available evidence needed </w:t>
      </w:r>
      <w:r w:rsidR="00AF0BFA">
        <w:rPr>
          <w:rFonts w:ascii="Arial" w:hAnsi="Arial" w:cs="Arial"/>
          <w:sz w:val="24"/>
          <w:szCs w:val="24"/>
        </w:rPr>
        <w:t xml:space="preserve">to enrich the police </w:t>
      </w:r>
      <w:r w:rsidR="00F10166">
        <w:rPr>
          <w:rFonts w:ascii="Arial" w:hAnsi="Arial" w:cs="Arial"/>
          <w:sz w:val="24"/>
          <w:szCs w:val="24"/>
        </w:rPr>
        <w:t>policies, practices and decisions</w:t>
      </w:r>
      <w:r w:rsidRPr="00590418" w:rsidR="00590418">
        <w:t xml:space="preserve"> </w:t>
      </w:r>
      <w:r w:rsidRPr="00590418" w:rsidR="00590418">
        <w:rPr>
          <w:rFonts w:ascii="Arial" w:hAnsi="Arial" w:cs="Arial"/>
          <w:sz w:val="24"/>
          <w:szCs w:val="24"/>
        </w:rPr>
        <w:t>(College of Policing What Works Centre, n.d.)</w:t>
      </w:r>
      <w:r w:rsidR="00590418">
        <w:rPr>
          <w:rFonts w:ascii="Arial" w:hAnsi="Arial" w:cs="Arial"/>
          <w:sz w:val="24"/>
          <w:szCs w:val="24"/>
        </w:rPr>
        <w:t>.</w:t>
      </w:r>
      <w:r w:rsidR="00F10166">
        <w:rPr>
          <w:rFonts w:ascii="Arial" w:hAnsi="Arial" w:cs="Arial"/>
          <w:sz w:val="24"/>
          <w:szCs w:val="24"/>
        </w:rPr>
        <w:t xml:space="preserve"> </w:t>
      </w:r>
      <w:r w:rsidRPr="007F46AD" w:rsidR="007F46AD">
        <w:rPr>
          <w:rFonts w:ascii="Arial" w:hAnsi="Arial" w:cs="Arial"/>
          <w:sz w:val="24"/>
          <w:szCs w:val="24"/>
        </w:rPr>
        <w:t xml:space="preserve">Evidence-based policing is an approach in which police officers and law enforcement </w:t>
      </w:r>
      <w:r w:rsidRPr="007F46AD" w:rsidR="00AB18CE">
        <w:rPr>
          <w:rFonts w:ascii="Arial" w:hAnsi="Arial" w:cs="Arial"/>
          <w:sz w:val="24"/>
          <w:szCs w:val="24"/>
        </w:rPr>
        <w:t>officials</w:t>
      </w:r>
      <w:r w:rsidRPr="007F46AD" w:rsidR="007F46AD">
        <w:rPr>
          <w:rFonts w:ascii="Arial" w:hAnsi="Arial" w:cs="Arial"/>
          <w:sz w:val="24"/>
          <w:szCs w:val="24"/>
        </w:rPr>
        <w:t xml:space="preserve"> work together with academics, professors, researchers, and education officials to develop policing ideas, methods, practices, and decisions to combat crime based on the available scientific evidence. In short, it is policing based on scientific research and evidence so that when police officers use these methods, they have a higher chance of success because they are methods that have been studied and tested. For example, the </w:t>
      </w:r>
      <w:r w:rsidR="007F46AD">
        <w:rPr>
          <w:rFonts w:ascii="Arial" w:hAnsi="Arial" w:cs="Arial"/>
          <w:sz w:val="24"/>
          <w:szCs w:val="24"/>
        </w:rPr>
        <w:t>Birmingham Police Department</w:t>
      </w:r>
      <w:r w:rsidRPr="007F46AD" w:rsidR="007F46AD">
        <w:rPr>
          <w:rFonts w:ascii="Arial" w:hAnsi="Arial" w:cs="Arial"/>
          <w:sz w:val="24"/>
          <w:szCs w:val="24"/>
        </w:rPr>
        <w:t xml:space="preserve"> will tend to work with colleges and professors in order to try and find the reason why </w:t>
      </w:r>
      <w:r w:rsidR="007F46AD">
        <w:rPr>
          <w:rFonts w:ascii="Arial" w:hAnsi="Arial" w:cs="Arial"/>
          <w:sz w:val="24"/>
          <w:szCs w:val="24"/>
        </w:rPr>
        <w:t xml:space="preserve">some </w:t>
      </w:r>
      <w:r w:rsidRPr="007F46AD" w:rsidR="007F46AD">
        <w:rPr>
          <w:rFonts w:ascii="Arial" w:hAnsi="Arial" w:cs="Arial"/>
          <w:sz w:val="24"/>
          <w:szCs w:val="24"/>
        </w:rPr>
        <w:t xml:space="preserve">groups like and other groups that are related to conspiracy theorists are on the rise in the </w:t>
      </w:r>
      <w:r w:rsidR="007F46AD">
        <w:rPr>
          <w:rFonts w:ascii="Arial" w:hAnsi="Arial" w:cs="Arial"/>
          <w:sz w:val="24"/>
          <w:szCs w:val="24"/>
        </w:rPr>
        <w:t>U</w:t>
      </w:r>
      <w:r w:rsidRPr="007F46AD" w:rsidR="007F46AD">
        <w:rPr>
          <w:rFonts w:ascii="Arial" w:hAnsi="Arial" w:cs="Arial"/>
          <w:sz w:val="24"/>
          <w:szCs w:val="24"/>
        </w:rPr>
        <w:t>.K.</w:t>
      </w:r>
    </w:p>
    <w:p w:rsidR="007D74FC" w:rsidP="00CC0E69">
      <w:pPr>
        <w:spacing w:line="600" w:lineRule="auto"/>
        <w:jc w:val="both"/>
        <w:rPr>
          <w:rFonts w:ascii="Arial" w:hAnsi="Arial" w:cs="Arial"/>
          <w:sz w:val="24"/>
          <w:szCs w:val="24"/>
        </w:rPr>
      </w:pPr>
      <w:r>
        <w:rPr>
          <w:rFonts w:ascii="Arial" w:hAnsi="Arial" w:cs="Arial"/>
          <w:sz w:val="24"/>
          <w:szCs w:val="24"/>
        </w:rPr>
        <w:t xml:space="preserve">The evidence-based policing </w:t>
      </w:r>
      <w:r w:rsidR="00AF0C72">
        <w:rPr>
          <w:rFonts w:ascii="Arial" w:hAnsi="Arial" w:cs="Arial"/>
          <w:sz w:val="24"/>
          <w:szCs w:val="24"/>
        </w:rPr>
        <w:t>practised by investigative agencies enhances their understanding of t</w:t>
      </w:r>
      <w:r w:rsidR="004B479A">
        <w:rPr>
          <w:rFonts w:ascii="Arial" w:hAnsi="Arial" w:cs="Arial"/>
          <w:sz w:val="24"/>
          <w:szCs w:val="24"/>
        </w:rPr>
        <w:t xml:space="preserve">he issues of the general public. </w:t>
      </w:r>
      <w:r w:rsidR="00E0311B">
        <w:rPr>
          <w:rFonts w:ascii="Arial" w:hAnsi="Arial" w:cs="Arial"/>
          <w:sz w:val="24"/>
          <w:szCs w:val="24"/>
        </w:rPr>
        <w:t xml:space="preserve">There are several evidence-based policing models used by different police departments in the U.K., depending on the case under study. </w:t>
      </w:r>
      <w:r w:rsidR="006522E2">
        <w:rPr>
          <w:rFonts w:ascii="Arial" w:hAnsi="Arial" w:cs="Arial"/>
          <w:sz w:val="24"/>
          <w:szCs w:val="24"/>
        </w:rPr>
        <w:t xml:space="preserve">This </w:t>
      </w:r>
      <w:r w:rsidR="009217B0">
        <w:rPr>
          <w:rFonts w:ascii="Arial" w:hAnsi="Arial" w:cs="Arial"/>
          <w:sz w:val="24"/>
          <w:szCs w:val="24"/>
        </w:rPr>
        <w:t xml:space="preserve">essay will explain evidence-based policing models, emphasising two </w:t>
      </w:r>
      <w:r w:rsidR="002836A9">
        <w:rPr>
          <w:rFonts w:ascii="Arial" w:hAnsi="Arial" w:cs="Arial"/>
          <w:sz w:val="24"/>
          <w:szCs w:val="24"/>
        </w:rPr>
        <w:t>Hot Spot models</w:t>
      </w:r>
      <w:r w:rsidR="009217B0">
        <w:rPr>
          <w:rFonts w:ascii="Arial" w:hAnsi="Arial" w:cs="Arial"/>
          <w:sz w:val="24"/>
          <w:szCs w:val="24"/>
        </w:rPr>
        <w:t xml:space="preserve">. </w:t>
      </w:r>
      <w:r w:rsidR="00365B38">
        <w:rPr>
          <w:rFonts w:ascii="Arial" w:hAnsi="Arial" w:cs="Arial"/>
          <w:sz w:val="24"/>
          <w:szCs w:val="24"/>
        </w:rPr>
        <w:t xml:space="preserve">The models </w:t>
      </w:r>
      <w:r w:rsidR="00AB7745">
        <w:rPr>
          <w:rFonts w:ascii="Arial" w:hAnsi="Arial" w:cs="Arial"/>
          <w:sz w:val="24"/>
          <w:szCs w:val="24"/>
        </w:rPr>
        <w:t>will be evaluated and compared.</w:t>
      </w:r>
    </w:p>
    <w:p w:rsidR="00FD547E" w:rsidRPr="00DF076C" w:rsidP="00CC0E69">
      <w:pPr>
        <w:spacing w:line="600" w:lineRule="auto"/>
        <w:jc w:val="both"/>
        <w:rPr>
          <w:rFonts w:ascii="Arial" w:hAnsi="Arial" w:cs="Arial"/>
          <w:b/>
          <w:sz w:val="24"/>
          <w:szCs w:val="24"/>
        </w:rPr>
      </w:pPr>
      <w:r w:rsidRPr="00DF076C">
        <w:rPr>
          <w:rFonts w:ascii="Arial" w:hAnsi="Arial" w:cs="Arial"/>
          <w:b/>
          <w:sz w:val="24"/>
          <w:szCs w:val="24"/>
        </w:rPr>
        <w:t>HOT SPOT EVIDENCE-BASED POLICING MODEL</w:t>
      </w:r>
    </w:p>
    <w:p w:rsidR="00B55557" w:rsidP="00CC0E69">
      <w:pPr>
        <w:spacing w:line="600" w:lineRule="auto"/>
        <w:jc w:val="both"/>
        <w:rPr>
          <w:rFonts w:ascii="Arial" w:hAnsi="Arial" w:cs="Arial"/>
          <w:sz w:val="24"/>
          <w:szCs w:val="24"/>
        </w:rPr>
      </w:pPr>
      <w:r>
        <w:rPr>
          <w:rFonts w:ascii="Arial" w:hAnsi="Arial" w:cs="Arial"/>
          <w:sz w:val="24"/>
          <w:szCs w:val="24"/>
        </w:rPr>
        <w:t xml:space="preserve">The Hotspot policing model </w:t>
      </w:r>
      <w:r w:rsidR="001718D0">
        <w:rPr>
          <w:rFonts w:ascii="Arial" w:hAnsi="Arial" w:cs="Arial"/>
          <w:sz w:val="24"/>
          <w:szCs w:val="24"/>
        </w:rPr>
        <w:t xml:space="preserve">is the policing </w:t>
      </w:r>
      <w:r w:rsidR="00094833">
        <w:rPr>
          <w:rFonts w:ascii="Arial" w:hAnsi="Arial" w:cs="Arial"/>
          <w:sz w:val="24"/>
          <w:szCs w:val="24"/>
        </w:rPr>
        <w:t>practice</w:t>
      </w:r>
      <w:r w:rsidR="001718D0">
        <w:rPr>
          <w:rFonts w:ascii="Arial" w:hAnsi="Arial" w:cs="Arial"/>
          <w:sz w:val="24"/>
          <w:szCs w:val="24"/>
        </w:rPr>
        <w:t xml:space="preserve"> whereby police sets their stands at vantage places where crime is at its highest peak to ensure a reduction in crime (Braga et al., 2019)</w:t>
      </w:r>
      <w:r w:rsidR="00EE192F">
        <w:rPr>
          <w:rFonts w:ascii="Arial" w:hAnsi="Arial" w:cs="Arial"/>
          <w:sz w:val="24"/>
          <w:szCs w:val="24"/>
        </w:rPr>
        <w:t>.</w:t>
      </w:r>
      <w:r w:rsidR="001A2643">
        <w:rPr>
          <w:rFonts w:ascii="Arial" w:hAnsi="Arial" w:cs="Arial"/>
          <w:sz w:val="24"/>
          <w:szCs w:val="24"/>
        </w:rPr>
        <w:t xml:space="preserve"> This model focus on the small geographic areas where crime is at its peak.</w:t>
      </w:r>
      <w:r w:rsidR="00E273D9">
        <w:rPr>
          <w:rFonts w:ascii="Arial" w:hAnsi="Arial" w:cs="Arial"/>
          <w:sz w:val="24"/>
          <w:szCs w:val="24"/>
        </w:rPr>
        <w:t xml:space="preserve"> </w:t>
      </w:r>
      <w:r w:rsidRPr="00E273D9" w:rsidR="00E273D9">
        <w:rPr>
          <w:rFonts w:ascii="Arial" w:hAnsi="Arial" w:cs="Arial"/>
          <w:sz w:val="24"/>
          <w:szCs w:val="24"/>
        </w:rPr>
        <w:t>Kennedy et al. (2015)</w:t>
      </w:r>
      <w:r w:rsidR="00E273D9">
        <w:rPr>
          <w:rFonts w:ascii="Arial" w:hAnsi="Arial" w:cs="Arial"/>
          <w:sz w:val="24"/>
          <w:szCs w:val="24"/>
        </w:rPr>
        <w:t xml:space="preserve"> indicated that over the years, the </w:t>
      </w:r>
      <w:r w:rsidR="00E50879">
        <w:rPr>
          <w:rFonts w:ascii="Arial" w:hAnsi="Arial" w:cs="Arial"/>
          <w:sz w:val="24"/>
          <w:szCs w:val="24"/>
        </w:rPr>
        <w:t xml:space="preserve">evaluations suggest that addressing and reducing crime and disorder depends on deploying </w:t>
      </w:r>
      <w:r w:rsidR="004049BE">
        <w:rPr>
          <w:rFonts w:ascii="Arial" w:hAnsi="Arial" w:cs="Arial"/>
          <w:sz w:val="24"/>
          <w:szCs w:val="24"/>
        </w:rPr>
        <w:t>police to small geographic units with more crimes.</w:t>
      </w:r>
      <w:r w:rsidR="00884BCF">
        <w:rPr>
          <w:rFonts w:ascii="Arial" w:hAnsi="Arial" w:cs="Arial"/>
          <w:sz w:val="24"/>
          <w:szCs w:val="24"/>
        </w:rPr>
        <w:t xml:space="preserve"> The area the police focus on is the term Hotspot, and the strategies and tactics adopted by the police are known as Hotspot policing (</w:t>
      </w:r>
      <w:r w:rsidR="00A10987">
        <w:rPr>
          <w:rFonts w:ascii="Arial" w:hAnsi="Arial" w:cs="Arial"/>
          <w:sz w:val="24"/>
          <w:szCs w:val="24"/>
        </w:rPr>
        <w:t xml:space="preserve">Kennedy et al., </w:t>
      </w:r>
      <w:r w:rsidRPr="00884BCF" w:rsidR="00884BCF">
        <w:rPr>
          <w:rFonts w:ascii="Arial" w:hAnsi="Arial" w:cs="Arial"/>
          <w:sz w:val="24"/>
          <w:szCs w:val="24"/>
        </w:rPr>
        <w:t>2015)</w:t>
      </w:r>
      <w:r w:rsidR="00884BCF">
        <w:rPr>
          <w:rFonts w:ascii="Arial" w:hAnsi="Arial" w:cs="Arial"/>
          <w:sz w:val="24"/>
          <w:szCs w:val="24"/>
        </w:rPr>
        <w:t>.</w:t>
      </w:r>
      <w:r w:rsidR="00D27145">
        <w:rPr>
          <w:rFonts w:ascii="Arial" w:hAnsi="Arial" w:cs="Arial"/>
          <w:sz w:val="24"/>
          <w:szCs w:val="24"/>
        </w:rPr>
        <w:t xml:space="preserve"> The police have, over the years, concentrated on the people to prevent crime despite not ignoring the geography in general.</w:t>
      </w:r>
      <w:r w:rsidR="00DE091C">
        <w:rPr>
          <w:rFonts w:ascii="Arial" w:hAnsi="Arial" w:cs="Arial"/>
          <w:sz w:val="24"/>
          <w:szCs w:val="24"/>
        </w:rPr>
        <w:t xml:space="preserve"> The traditional notions of policing focused on police precincts, and the district determined the resources allocated to the police </w:t>
      </w:r>
      <w:r w:rsidR="00A10987">
        <w:rPr>
          <w:rFonts w:ascii="Arial" w:hAnsi="Arial" w:cs="Arial"/>
          <w:sz w:val="24"/>
          <w:szCs w:val="24"/>
        </w:rPr>
        <w:t xml:space="preserve">(Kennedy et al. </w:t>
      </w:r>
      <w:r w:rsidRPr="00A10987" w:rsidR="00A10987">
        <w:rPr>
          <w:rFonts w:ascii="Arial" w:hAnsi="Arial" w:cs="Arial"/>
          <w:sz w:val="24"/>
          <w:szCs w:val="24"/>
        </w:rPr>
        <w:t>2015)</w:t>
      </w:r>
      <w:r w:rsidR="00DE091C">
        <w:rPr>
          <w:rFonts w:ascii="Arial" w:hAnsi="Arial" w:cs="Arial"/>
          <w:sz w:val="24"/>
          <w:szCs w:val="24"/>
        </w:rPr>
        <w:t>.</w:t>
      </w:r>
      <w:r w:rsidR="00A10987">
        <w:rPr>
          <w:rFonts w:ascii="Arial" w:hAnsi="Arial" w:cs="Arial"/>
          <w:sz w:val="24"/>
          <w:szCs w:val="24"/>
        </w:rPr>
        <w:t xml:space="preserve"> However, the </w:t>
      </w:r>
      <w:r w:rsidR="00215F0E">
        <w:rPr>
          <w:rFonts w:ascii="Arial" w:hAnsi="Arial" w:cs="Arial"/>
          <w:sz w:val="24"/>
          <w:szCs w:val="24"/>
        </w:rPr>
        <w:t xml:space="preserve">Hotspot policing model diverts the focus of the police from the traditional way to concentrate on </w:t>
      </w:r>
      <w:r w:rsidR="006403B2">
        <w:rPr>
          <w:rFonts w:ascii="Arial" w:hAnsi="Arial" w:cs="Arial"/>
          <w:sz w:val="24"/>
          <w:szCs w:val="24"/>
        </w:rPr>
        <w:t>smaller geographic units, thus specific areas in the larger community environment.</w:t>
      </w:r>
      <w:r w:rsidR="007D43DE">
        <w:rPr>
          <w:rFonts w:ascii="Arial" w:hAnsi="Arial" w:cs="Arial"/>
          <w:sz w:val="24"/>
          <w:szCs w:val="24"/>
        </w:rPr>
        <w:t xml:space="preserve"> The </w:t>
      </w:r>
      <w:r w:rsidR="007D43DE">
        <w:rPr>
          <w:rFonts w:ascii="Arial" w:hAnsi="Arial" w:cs="Arial"/>
          <w:sz w:val="24"/>
          <w:szCs w:val="24"/>
        </w:rPr>
        <w:t xml:space="preserve">police use diverse </w:t>
      </w:r>
      <w:r w:rsidR="00A31C5F">
        <w:rPr>
          <w:rFonts w:ascii="Arial" w:hAnsi="Arial" w:cs="Arial"/>
          <w:sz w:val="24"/>
          <w:szCs w:val="24"/>
        </w:rPr>
        <w:t xml:space="preserve">tactics to implement </w:t>
      </w:r>
      <w:r w:rsidR="00B16BBE">
        <w:rPr>
          <w:rFonts w:ascii="Arial" w:hAnsi="Arial" w:cs="Arial"/>
          <w:sz w:val="24"/>
          <w:szCs w:val="24"/>
        </w:rPr>
        <w:t>the Hotspot, and the intervention approaches var</w:t>
      </w:r>
      <w:r w:rsidR="00DD546C">
        <w:rPr>
          <w:rFonts w:ascii="Arial" w:hAnsi="Arial" w:cs="Arial"/>
          <w:sz w:val="24"/>
          <w:szCs w:val="24"/>
        </w:rPr>
        <w:t>y. The Hotspot policing strategy can be simple and complex.</w:t>
      </w:r>
      <w:r w:rsidR="002D0D18">
        <w:rPr>
          <w:rFonts w:ascii="Arial" w:hAnsi="Arial" w:cs="Arial"/>
          <w:sz w:val="24"/>
          <w:szCs w:val="24"/>
        </w:rPr>
        <w:t xml:space="preserve"> </w:t>
      </w:r>
    </w:p>
    <w:p w:rsidR="007E77A5" w:rsidRPr="006B4D61" w:rsidP="00CC0E69">
      <w:pPr>
        <w:spacing w:line="600" w:lineRule="auto"/>
        <w:jc w:val="both"/>
        <w:rPr>
          <w:rFonts w:ascii="Arial" w:hAnsi="Arial" w:cs="Arial"/>
          <w:b/>
          <w:sz w:val="24"/>
          <w:szCs w:val="24"/>
        </w:rPr>
      </w:pPr>
      <w:r w:rsidRPr="006B4D61">
        <w:rPr>
          <w:rFonts w:ascii="Arial" w:hAnsi="Arial" w:cs="Arial"/>
          <w:b/>
          <w:sz w:val="24"/>
          <w:szCs w:val="24"/>
        </w:rPr>
        <w:t>Strength</w:t>
      </w:r>
      <w:r w:rsidRPr="006B4D61">
        <w:rPr>
          <w:rFonts w:ascii="Arial" w:hAnsi="Arial" w:cs="Arial"/>
          <w:b/>
          <w:sz w:val="24"/>
          <w:szCs w:val="24"/>
        </w:rPr>
        <w:t xml:space="preserve"> of Hotspot Policing</w:t>
      </w:r>
    </w:p>
    <w:p w:rsidR="00760108" w:rsidP="00CC0E69">
      <w:pPr>
        <w:spacing w:line="600" w:lineRule="auto"/>
        <w:jc w:val="both"/>
        <w:rPr>
          <w:rFonts w:ascii="Arial" w:hAnsi="Arial" w:cs="Arial"/>
          <w:sz w:val="24"/>
          <w:szCs w:val="24"/>
        </w:rPr>
      </w:pPr>
      <w:r>
        <w:rPr>
          <w:rFonts w:ascii="Arial" w:hAnsi="Arial" w:cs="Arial"/>
          <w:sz w:val="24"/>
          <w:szCs w:val="24"/>
        </w:rPr>
        <w:t xml:space="preserve">Hotspot policing </w:t>
      </w:r>
      <w:r w:rsidR="00DC1A75">
        <w:rPr>
          <w:rFonts w:ascii="Arial" w:hAnsi="Arial" w:cs="Arial"/>
          <w:sz w:val="24"/>
          <w:szCs w:val="24"/>
        </w:rPr>
        <w:t>reduces crimes.</w:t>
      </w:r>
      <w:r w:rsidR="00312F45">
        <w:rPr>
          <w:rFonts w:ascii="Arial" w:hAnsi="Arial" w:cs="Arial"/>
          <w:sz w:val="24"/>
          <w:szCs w:val="24"/>
        </w:rPr>
        <w:t xml:space="preserve"> Criminals take advantage of the inadequate presence of police to commit crimes. </w:t>
      </w:r>
      <w:r w:rsidR="00921FBD">
        <w:rPr>
          <w:rFonts w:ascii="Arial" w:hAnsi="Arial" w:cs="Arial"/>
          <w:sz w:val="24"/>
          <w:szCs w:val="24"/>
        </w:rPr>
        <w:t xml:space="preserve">The traditional police notion whereby the police target people committing the crime to prosecute them always tends to increase the crime rate. The problem is that criminal activity happens before investigations commence. This process takes longer to decide, and the harm is always irreversible, especially when murder is involved. These crimes of assault and murder are dominant in drug trafficking areas. </w:t>
      </w:r>
      <w:r w:rsidR="001F5132">
        <w:rPr>
          <w:rFonts w:ascii="Arial" w:hAnsi="Arial" w:cs="Arial"/>
          <w:sz w:val="24"/>
          <w:szCs w:val="24"/>
        </w:rPr>
        <w:t xml:space="preserve">BBC (2021) report from 20 areas in Southend Essex indicated that the presence of the police at hotspot locations reduced </w:t>
      </w:r>
      <w:r w:rsidR="004B547B">
        <w:rPr>
          <w:rFonts w:ascii="Arial" w:hAnsi="Arial" w:cs="Arial"/>
          <w:sz w:val="24"/>
          <w:szCs w:val="24"/>
        </w:rPr>
        <w:t>violent crime by almost 74%.</w:t>
      </w:r>
      <w:r w:rsidR="00890210">
        <w:rPr>
          <w:rFonts w:ascii="Arial" w:hAnsi="Arial" w:cs="Arial"/>
          <w:sz w:val="24"/>
          <w:szCs w:val="24"/>
        </w:rPr>
        <w:t xml:space="preserve"> Again, the Home office and Rt. Hon Malthouse reported that the piloting of Essex police to operate regular, intensive, and high visibility police patrol in Southend saw a fall in </w:t>
      </w:r>
      <w:r w:rsidR="00F5649F">
        <w:rPr>
          <w:rFonts w:ascii="Arial" w:hAnsi="Arial" w:cs="Arial"/>
          <w:sz w:val="24"/>
          <w:szCs w:val="24"/>
        </w:rPr>
        <w:t xml:space="preserve">violent crime by 73.5% and </w:t>
      </w:r>
      <w:r w:rsidR="005903EF">
        <w:rPr>
          <w:rFonts w:ascii="Arial" w:hAnsi="Arial" w:cs="Arial"/>
          <w:sz w:val="24"/>
          <w:szCs w:val="24"/>
        </w:rPr>
        <w:t>a 31.9% fall in street crime</w:t>
      </w:r>
      <w:r w:rsidR="00967CFC">
        <w:rPr>
          <w:rFonts w:ascii="Arial" w:hAnsi="Arial" w:cs="Arial"/>
          <w:sz w:val="24"/>
          <w:szCs w:val="24"/>
        </w:rPr>
        <w:t xml:space="preserve"> (Government-UK, 2021)</w:t>
      </w:r>
      <w:r w:rsidR="005903EF">
        <w:rPr>
          <w:rFonts w:ascii="Arial" w:hAnsi="Arial" w:cs="Arial"/>
          <w:sz w:val="24"/>
          <w:szCs w:val="24"/>
        </w:rPr>
        <w:t>.</w:t>
      </w:r>
      <w:r w:rsidR="006F0097">
        <w:rPr>
          <w:rFonts w:ascii="Arial" w:hAnsi="Arial" w:cs="Arial"/>
          <w:sz w:val="24"/>
          <w:szCs w:val="24"/>
        </w:rPr>
        <w:t xml:space="preserve"> Comparing the crime reports in Southend with </w:t>
      </w:r>
      <w:r w:rsidR="00CD7310">
        <w:rPr>
          <w:rFonts w:ascii="Arial" w:hAnsi="Arial" w:cs="Arial"/>
          <w:sz w:val="24"/>
          <w:szCs w:val="24"/>
        </w:rPr>
        <w:t>Hotspot policing</w:t>
      </w:r>
      <w:r w:rsidR="00675E16">
        <w:rPr>
          <w:rFonts w:ascii="Arial" w:hAnsi="Arial" w:cs="Arial"/>
          <w:sz w:val="24"/>
          <w:szCs w:val="24"/>
        </w:rPr>
        <w:t xml:space="preserve"> could be an effective intervention policy.</w:t>
      </w:r>
      <w:r w:rsidR="00F25FDE">
        <w:rPr>
          <w:rFonts w:ascii="Arial" w:hAnsi="Arial" w:cs="Arial"/>
          <w:sz w:val="24"/>
          <w:szCs w:val="24"/>
        </w:rPr>
        <w:t xml:space="preserve"> In the example of Southend, the M.P. stated that the times of the police visibility were not sure as the officers had unpredictable reporting</w:t>
      </w:r>
      <w:r w:rsidR="006D3687">
        <w:rPr>
          <w:rFonts w:ascii="Arial" w:hAnsi="Arial" w:cs="Arial"/>
          <w:sz w:val="24"/>
          <w:szCs w:val="24"/>
        </w:rPr>
        <w:t xml:space="preserve"> times (BBC, 2021)</w:t>
      </w:r>
      <w:r w:rsidR="00F25FDE">
        <w:rPr>
          <w:rFonts w:ascii="Arial" w:hAnsi="Arial" w:cs="Arial"/>
          <w:sz w:val="24"/>
          <w:szCs w:val="24"/>
        </w:rPr>
        <w:t>.</w:t>
      </w:r>
      <w:r w:rsidR="00876221">
        <w:rPr>
          <w:rFonts w:ascii="Arial" w:hAnsi="Arial" w:cs="Arial"/>
          <w:sz w:val="24"/>
          <w:szCs w:val="24"/>
        </w:rPr>
        <w:t xml:space="preserve"> Therefore, the criminals were conscious, which reduced the number of</w:t>
      </w:r>
      <w:r w:rsidR="002F0BB6">
        <w:rPr>
          <w:rFonts w:ascii="Arial" w:hAnsi="Arial" w:cs="Arial"/>
          <w:sz w:val="24"/>
          <w:szCs w:val="24"/>
        </w:rPr>
        <w:t xml:space="preserve"> such </w:t>
      </w:r>
      <w:r w:rsidR="00876221">
        <w:rPr>
          <w:rFonts w:ascii="Arial" w:hAnsi="Arial" w:cs="Arial"/>
          <w:sz w:val="24"/>
          <w:szCs w:val="24"/>
        </w:rPr>
        <w:t>crimes.</w:t>
      </w:r>
    </w:p>
    <w:p w:rsidR="002F0BB6" w:rsidP="00CC0E69">
      <w:pPr>
        <w:spacing w:line="600" w:lineRule="auto"/>
        <w:jc w:val="both"/>
        <w:rPr>
          <w:rFonts w:ascii="Arial" w:hAnsi="Arial" w:cs="Arial"/>
          <w:sz w:val="24"/>
          <w:szCs w:val="24"/>
        </w:rPr>
      </w:pPr>
      <w:r>
        <w:rPr>
          <w:rFonts w:ascii="Arial" w:hAnsi="Arial" w:cs="Arial"/>
          <w:sz w:val="24"/>
          <w:szCs w:val="24"/>
        </w:rPr>
        <w:t>Hotspot policing reduces prosecution and investigation.</w:t>
      </w:r>
      <w:r w:rsidR="00444AC2">
        <w:rPr>
          <w:rFonts w:ascii="Arial" w:hAnsi="Arial" w:cs="Arial"/>
          <w:sz w:val="24"/>
          <w:szCs w:val="24"/>
        </w:rPr>
        <w:t xml:space="preserve"> The crime reduction harms the rate at which people will be arrested and prosecuted.</w:t>
      </w:r>
      <w:r w:rsidR="0034655C">
        <w:rPr>
          <w:rFonts w:ascii="Arial" w:hAnsi="Arial" w:cs="Arial"/>
          <w:sz w:val="24"/>
          <w:szCs w:val="24"/>
        </w:rPr>
        <w:t xml:space="preserve"> Unlike the traditional police notion where people are arrested and </w:t>
      </w:r>
      <w:r w:rsidR="005D1B68">
        <w:rPr>
          <w:rFonts w:ascii="Arial" w:hAnsi="Arial" w:cs="Arial"/>
          <w:sz w:val="24"/>
          <w:szCs w:val="24"/>
        </w:rPr>
        <w:t>arranged</w:t>
      </w:r>
      <w:r w:rsidR="0034655C">
        <w:rPr>
          <w:rFonts w:ascii="Arial" w:hAnsi="Arial" w:cs="Arial"/>
          <w:sz w:val="24"/>
          <w:szCs w:val="24"/>
        </w:rPr>
        <w:t xml:space="preserve"> for court resulting in a high number of prisoners, Hotspot policing reduces prosecution.</w:t>
      </w:r>
      <w:r w:rsidR="009B55D2">
        <w:rPr>
          <w:rFonts w:ascii="Arial" w:hAnsi="Arial" w:cs="Arial"/>
          <w:sz w:val="24"/>
          <w:szCs w:val="24"/>
        </w:rPr>
        <w:t xml:space="preserve"> An example is </w:t>
      </w:r>
      <w:r w:rsidR="00120EBE">
        <w:rPr>
          <w:rFonts w:ascii="Arial" w:hAnsi="Arial" w:cs="Arial"/>
          <w:sz w:val="24"/>
          <w:szCs w:val="24"/>
        </w:rPr>
        <w:t xml:space="preserve">a study conducted in Sacramento </w:t>
      </w:r>
      <w:r w:rsidR="00364B2D">
        <w:rPr>
          <w:rFonts w:ascii="Arial" w:hAnsi="Arial" w:cs="Arial"/>
          <w:sz w:val="24"/>
          <w:szCs w:val="24"/>
        </w:rPr>
        <w:t>to assess the intervention of Hotspot policing in hotspot patrol areas and control areas (</w:t>
      </w:r>
      <w:r w:rsidRPr="00364B2D" w:rsidR="00364B2D">
        <w:rPr>
          <w:rFonts w:ascii="Arial" w:hAnsi="Arial" w:cs="Arial"/>
          <w:sz w:val="24"/>
          <w:szCs w:val="24"/>
        </w:rPr>
        <w:t>Ratcliffe</w:t>
      </w:r>
      <w:r w:rsidR="00314DB6">
        <w:rPr>
          <w:rFonts w:ascii="Arial" w:hAnsi="Arial" w:cs="Arial"/>
          <w:sz w:val="24"/>
          <w:szCs w:val="24"/>
        </w:rPr>
        <w:t xml:space="preserve"> et al</w:t>
      </w:r>
      <w:r w:rsidR="00364B2D">
        <w:rPr>
          <w:rFonts w:ascii="Arial" w:hAnsi="Arial" w:cs="Arial"/>
          <w:sz w:val="24"/>
          <w:szCs w:val="24"/>
        </w:rPr>
        <w:t>., 201</w:t>
      </w:r>
      <w:r w:rsidR="00314DB6">
        <w:rPr>
          <w:rFonts w:ascii="Arial" w:hAnsi="Arial" w:cs="Arial"/>
          <w:sz w:val="24"/>
          <w:szCs w:val="24"/>
        </w:rPr>
        <w:t>7</w:t>
      </w:r>
      <w:r w:rsidR="00364B2D">
        <w:rPr>
          <w:rFonts w:ascii="Arial" w:hAnsi="Arial" w:cs="Arial"/>
          <w:sz w:val="24"/>
          <w:szCs w:val="24"/>
        </w:rPr>
        <w:t>)</w:t>
      </w:r>
      <w:r w:rsidR="00574876">
        <w:rPr>
          <w:rFonts w:ascii="Arial" w:hAnsi="Arial" w:cs="Arial"/>
          <w:sz w:val="24"/>
          <w:szCs w:val="24"/>
        </w:rPr>
        <w:t xml:space="preserve">. The study found that </w:t>
      </w:r>
      <w:r w:rsidR="00630140">
        <w:rPr>
          <w:rFonts w:ascii="Arial" w:hAnsi="Arial" w:cs="Arial"/>
          <w:sz w:val="24"/>
          <w:szCs w:val="24"/>
        </w:rPr>
        <w:t>there was a reduction of 25% in crime incidents in hotspot patrol areas compared to control areas which increased by 27%.</w:t>
      </w:r>
      <w:r w:rsidR="000E0762">
        <w:rPr>
          <w:rFonts w:ascii="Arial" w:hAnsi="Arial" w:cs="Arial"/>
          <w:sz w:val="24"/>
          <w:szCs w:val="24"/>
        </w:rPr>
        <w:t xml:space="preserve"> The increase in criminal activities means an increase in prosecution and sentencing.</w:t>
      </w:r>
    </w:p>
    <w:p w:rsidR="00051A5F" w:rsidRPr="006B4D61" w:rsidP="00CC0E69">
      <w:pPr>
        <w:spacing w:line="600" w:lineRule="auto"/>
        <w:jc w:val="both"/>
        <w:rPr>
          <w:rFonts w:ascii="Arial" w:hAnsi="Arial" w:cs="Arial"/>
          <w:b/>
          <w:sz w:val="24"/>
          <w:szCs w:val="24"/>
        </w:rPr>
      </w:pPr>
      <w:r w:rsidRPr="006B4D61">
        <w:rPr>
          <w:rFonts w:ascii="Arial" w:hAnsi="Arial" w:cs="Arial"/>
          <w:b/>
          <w:sz w:val="24"/>
          <w:szCs w:val="24"/>
        </w:rPr>
        <w:t>Weaknesses of Hotspot policing</w:t>
      </w:r>
    </w:p>
    <w:p w:rsidR="006B4D61" w:rsidP="00CC0E69">
      <w:pPr>
        <w:spacing w:line="600" w:lineRule="auto"/>
        <w:jc w:val="both"/>
        <w:rPr>
          <w:rFonts w:ascii="Arial" w:hAnsi="Arial" w:cs="Arial"/>
          <w:sz w:val="24"/>
          <w:szCs w:val="24"/>
        </w:rPr>
      </w:pPr>
      <w:r>
        <w:rPr>
          <w:rFonts w:ascii="Arial" w:hAnsi="Arial" w:cs="Arial"/>
          <w:sz w:val="24"/>
          <w:szCs w:val="24"/>
        </w:rPr>
        <w:t xml:space="preserve">Hotspot policing </w:t>
      </w:r>
      <w:r w:rsidR="006B4DD2">
        <w:rPr>
          <w:rFonts w:ascii="Arial" w:hAnsi="Arial" w:cs="Arial"/>
          <w:sz w:val="24"/>
          <w:szCs w:val="24"/>
        </w:rPr>
        <w:t xml:space="preserve">does not </w:t>
      </w:r>
      <w:r>
        <w:rPr>
          <w:rFonts w:ascii="Arial" w:hAnsi="Arial" w:cs="Arial"/>
          <w:sz w:val="24"/>
          <w:szCs w:val="24"/>
        </w:rPr>
        <w:t>displace crime</w:t>
      </w:r>
      <w:r>
        <w:rPr>
          <w:rFonts w:ascii="Arial" w:hAnsi="Arial" w:cs="Arial"/>
          <w:sz w:val="24"/>
          <w:szCs w:val="24"/>
        </w:rPr>
        <w:t xml:space="preserve">. Instead, it will likely generate crime control advantages affecting the surrounding </w:t>
      </w:r>
      <w:r w:rsidR="00717F7C">
        <w:rPr>
          <w:rFonts w:ascii="Arial" w:hAnsi="Arial" w:cs="Arial"/>
          <w:sz w:val="24"/>
          <w:szCs w:val="24"/>
        </w:rPr>
        <w:t>areas</w:t>
      </w:r>
      <w:r w:rsidR="00EF167D">
        <w:rPr>
          <w:rFonts w:ascii="Arial" w:hAnsi="Arial" w:cs="Arial"/>
          <w:sz w:val="24"/>
          <w:szCs w:val="24"/>
        </w:rPr>
        <w:t xml:space="preserve"> (Braga</w:t>
      </w:r>
      <w:r w:rsidR="006B29AC">
        <w:rPr>
          <w:rFonts w:ascii="Arial" w:hAnsi="Arial" w:cs="Arial"/>
          <w:sz w:val="24"/>
          <w:szCs w:val="24"/>
        </w:rPr>
        <w:t xml:space="preserve"> et al</w:t>
      </w:r>
      <w:r w:rsidR="00EF167D">
        <w:rPr>
          <w:rFonts w:ascii="Arial" w:hAnsi="Arial" w:cs="Arial"/>
          <w:sz w:val="24"/>
          <w:szCs w:val="24"/>
        </w:rPr>
        <w:t>., 2019)</w:t>
      </w:r>
      <w:r w:rsidR="00717F7C">
        <w:rPr>
          <w:rFonts w:ascii="Arial" w:hAnsi="Arial" w:cs="Arial"/>
          <w:sz w:val="24"/>
          <w:szCs w:val="24"/>
        </w:rPr>
        <w:t>.</w:t>
      </w:r>
      <w:r w:rsidR="00AD0064">
        <w:rPr>
          <w:rFonts w:ascii="Arial" w:hAnsi="Arial" w:cs="Arial"/>
          <w:sz w:val="24"/>
          <w:szCs w:val="24"/>
        </w:rPr>
        <w:t xml:space="preserve"> The presence of police hotspots in the areas reduces the crime rate in the targeted location and locations close to the hotspot area. Since the target is not to solve the problem that makes them commit the crime but to be present to deter the criminals from engaging in the criminal activity, </w:t>
      </w:r>
      <w:r w:rsidR="00D8773A">
        <w:rPr>
          <w:rFonts w:ascii="Arial" w:hAnsi="Arial" w:cs="Arial"/>
          <w:sz w:val="24"/>
          <w:szCs w:val="24"/>
        </w:rPr>
        <w:t>crime is not displaced.</w:t>
      </w:r>
      <w:r w:rsidR="00F82386">
        <w:rPr>
          <w:rFonts w:ascii="Arial" w:hAnsi="Arial" w:cs="Arial"/>
          <w:sz w:val="24"/>
          <w:szCs w:val="24"/>
        </w:rPr>
        <w:t xml:space="preserve"> The immediate reduction in the Hotspot policing will likely increase the crime again.</w:t>
      </w:r>
      <w:r w:rsidR="00CB2C5E">
        <w:rPr>
          <w:rFonts w:ascii="Arial" w:hAnsi="Arial" w:cs="Arial"/>
          <w:sz w:val="24"/>
          <w:szCs w:val="24"/>
        </w:rPr>
        <w:t xml:space="preserve"> This model makes it a long term cost-effective policy to implement.</w:t>
      </w:r>
      <w:r w:rsidR="00792DE8">
        <w:rPr>
          <w:rFonts w:ascii="Arial" w:hAnsi="Arial" w:cs="Arial"/>
          <w:sz w:val="24"/>
          <w:szCs w:val="24"/>
        </w:rPr>
        <w:t xml:space="preserve"> Braga et al. (2012) indicated that </w:t>
      </w:r>
      <w:r w:rsidR="002D3426">
        <w:rPr>
          <w:rFonts w:ascii="Arial" w:hAnsi="Arial" w:cs="Arial"/>
          <w:sz w:val="24"/>
          <w:szCs w:val="24"/>
        </w:rPr>
        <w:t>law enforcement agencies</w:t>
      </w:r>
      <w:r w:rsidR="00792DE8">
        <w:rPr>
          <w:rFonts w:ascii="Arial" w:hAnsi="Arial" w:cs="Arial"/>
          <w:sz w:val="24"/>
          <w:szCs w:val="24"/>
        </w:rPr>
        <w:t xml:space="preserve"> with limited resources </w:t>
      </w:r>
      <w:r w:rsidR="002D3426">
        <w:rPr>
          <w:rFonts w:ascii="Arial" w:hAnsi="Arial" w:cs="Arial"/>
          <w:sz w:val="24"/>
          <w:szCs w:val="24"/>
        </w:rPr>
        <w:t xml:space="preserve">primarily focus on this method since there is the notion that </w:t>
      </w:r>
      <w:r w:rsidR="009B0796">
        <w:rPr>
          <w:rFonts w:ascii="Arial" w:hAnsi="Arial" w:cs="Arial"/>
          <w:sz w:val="24"/>
          <w:szCs w:val="24"/>
        </w:rPr>
        <w:t xml:space="preserve">if a crime is prevented in remote </w:t>
      </w:r>
      <w:r w:rsidR="009B0796">
        <w:rPr>
          <w:rFonts w:ascii="Arial" w:hAnsi="Arial" w:cs="Arial"/>
          <w:sz w:val="24"/>
          <w:szCs w:val="24"/>
        </w:rPr>
        <w:t>locations</w:t>
      </w:r>
      <w:r w:rsidR="001409D2">
        <w:rPr>
          <w:rFonts w:ascii="Arial" w:hAnsi="Arial" w:cs="Arial"/>
          <w:sz w:val="24"/>
          <w:szCs w:val="24"/>
        </w:rPr>
        <w:t>, total crime will be reduced.</w:t>
      </w:r>
      <w:r w:rsidR="00B97F80">
        <w:rPr>
          <w:rFonts w:ascii="Arial" w:hAnsi="Arial" w:cs="Arial"/>
          <w:sz w:val="24"/>
          <w:szCs w:val="24"/>
        </w:rPr>
        <w:t xml:space="preserve"> However, this is for the short term, and its longevity requires adequate resources for its effectiveness.</w:t>
      </w:r>
    </w:p>
    <w:p w:rsidR="00B84ECE" w:rsidP="00CC0E69">
      <w:pPr>
        <w:spacing w:line="600" w:lineRule="auto"/>
        <w:jc w:val="both"/>
        <w:rPr>
          <w:rFonts w:ascii="Arial" w:hAnsi="Arial" w:cs="Arial"/>
          <w:b/>
          <w:sz w:val="24"/>
          <w:szCs w:val="24"/>
        </w:rPr>
      </w:pPr>
      <w:r w:rsidRPr="00306AA6">
        <w:rPr>
          <w:rFonts w:ascii="Arial" w:hAnsi="Arial" w:cs="Arial"/>
          <w:b/>
          <w:sz w:val="24"/>
          <w:szCs w:val="24"/>
        </w:rPr>
        <w:t>Problem-Oriented Policing (POP)</w:t>
      </w:r>
    </w:p>
    <w:p w:rsidR="006B4D61" w:rsidP="00CC0E69">
      <w:pPr>
        <w:spacing w:line="600" w:lineRule="auto"/>
        <w:jc w:val="both"/>
        <w:rPr>
          <w:rFonts w:ascii="Arial" w:hAnsi="Arial" w:cs="Arial"/>
          <w:sz w:val="24"/>
          <w:szCs w:val="24"/>
        </w:rPr>
      </w:pPr>
      <w:r>
        <w:rPr>
          <w:rFonts w:ascii="Arial" w:hAnsi="Arial" w:cs="Arial"/>
          <w:sz w:val="24"/>
          <w:szCs w:val="24"/>
        </w:rPr>
        <w:t>Problem-Oriented Policing (POP) is an analytical approach for developing crime reduction strategies and tactics to reduce crime to the lowest rate (</w:t>
      </w:r>
      <w:r w:rsidRPr="006627AF">
        <w:rPr>
          <w:rFonts w:ascii="Arial" w:hAnsi="Arial" w:cs="Arial"/>
          <w:sz w:val="24"/>
          <w:szCs w:val="24"/>
        </w:rPr>
        <w:t>Braga, 200</w:t>
      </w:r>
      <w:r>
        <w:rPr>
          <w:rFonts w:ascii="Arial" w:hAnsi="Arial" w:cs="Arial"/>
          <w:sz w:val="24"/>
          <w:szCs w:val="24"/>
        </w:rPr>
        <w:t>8)</w:t>
      </w:r>
      <w:r w:rsidR="00B54A9C">
        <w:rPr>
          <w:rFonts w:ascii="Arial" w:hAnsi="Arial" w:cs="Arial"/>
          <w:sz w:val="24"/>
          <w:szCs w:val="24"/>
        </w:rPr>
        <w:t>.</w:t>
      </w:r>
      <w:r>
        <w:rPr>
          <w:rFonts w:ascii="Arial" w:hAnsi="Arial" w:cs="Arial"/>
          <w:sz w:val="24"/>
          <w:szCs w:val="24"/>
        </w:rPr>
        <w:t xml:space="preserve"> </w:t>
      </w:r>
      <w:r w:rsidR="00490295">
        <w:rPr>
          <w:rFonts w:ascii="Arial" w:hAnsi="Arial" w:cs="Arial"/>
          <w:sz w:val="24"/>
          <w:szCs w:val="24"/>
        </w:rPr>
        <w:t xml:space="preserve">Problem-Oriented Policing, known as POP, came into existence in 1979 by Herman Goldstein when he criticised that </w:t>
      </w:r>
      <w:r w:rsidR="002E05BE">
        <w:rPr>
          <w:rFonts w:ascii="Arial" w:hAnsi="Arial" w:cs="Arial"/>
          <w:sz w:val="24"/>
          <w:szCs w:val="24"/>
        </w:rPr>
        <w:t>police focus on means of policing instead of ends or goals of policing (Goldstein, 1979)</w:t>
      </w:r>
      <w:r w:rsidR="006E6283">
        <w:rPr>
          <w:rFonts w:ascii="Arial" w:hAnsi="Arial" w:cs="Arial"/>
          <w:sz w:val="24"/>
          <w:szCs w:val="24"/>
        </w:rPr>
        <w:t>. The POP came up when the police practice such as preventive patrol and rapid car response control on calls for service had little effect on crime</w:t>
      </w:r>
      <w:r w:rsidR="000D1D31">
        <w:rPr>
          <w:rFonts w:ascii="Arial" w:hAnsi="Arial" w:cs="Arial"/>
          <w:sz w:val="24"/>
          <w:szCs w:val="24"/>
        </w:rPr>
        <w:t xml:space="preserve"> </w:t>
      </w:r>
      <w:r w:rsidRPr="000D1D31" w:rsidR="000D1D31">
        <w:rPr>
          <w:rFonts w:ascii="Arial" w:hAnsi="Arial" w:cs="Arial"/>
          <w:sz w:val="24"/>
          <w:szCs w:val="24"/>
        </w:rPr>
        <w:t>(Kelling, Pate, Dieckman, &amp; Brown, 1974)</w:t>
      </w:r>
      <w:r w:rsidR="000D1D31">
        <w:rPr>
          <w:rFonts w:ascii="Arial" w:hAnsi="Arial" w:cs="Arial"/>
          <w:sz w:val="24"/>
          <w:szCs w:val="24"/>
        </w:rPr>
        <w:t>.</w:t>
      </w:r>
      <w:r w:rsidR="006E6283">
        <w:rPr>
          <w:rFonts w:ascii="Arial" w:hAnsi="Arial" w:cs="Arial"/>
          <w:sz w:val="24"/>
          <w:szCs w:val="24"/>
        </w:rPr>
        <w:t xml:space="preserve"> </w:t>
      </w:r>
      <w:r w:rsidR="00C043B8">
        <w:rPr>
          <w:rFonts w:ascii="Arial" w:hAnsi="Arial" w:cs="Arial"/>
          <w:sz w:val="24"/>
          <w:szCs w:val="24"/>
        </w:rPr>
        <w:t>The development of this model was not a "hearsay" but based on reflection on the crisi</w:t>
      </w:r>
      <w:r w:rsidR="00B3749E">
        <w:rPr>
          <w:rFonts w:ascii="Arial" w:hAnsi="Arial" w:cs="Arial"/>
          <w:sz w:val="24"/>
          <w:szCs w:val="24"/>
        </w:rPr>
        <w:t>s</w:t>
      </w:r>
      <w:r w:rsidR="00C043B8">
        <w:rPr>
          <w:rFonts w:ascii="Arial" w:hAnsi="Arial" w:cs="Arial"/>
          <w:sz w:val="24"/>
          <w:szCs w:val="24"/>
        </w:rPr>
        <w:t xml:space="preserve"> in policing.</w:t>
      </w:r>
      <w:r w:rsidR="00992552">
        <w:rPr>
          <w:rFonts w:ascii="Arial" w:hAnsi="Arial" w:cs="Arial"/>
          <w:sz w:val="24"/>
          <w:szCs w:val="24"/>
        </w:rPr>
        <w:t xml:space="preserve"> Goldstein, 1979, p.236</w:t>
      </w:r>
      <w:r w:rsidR="00B3749E">
        <w:rPr>
          <w:rFonts w:ascii="Arial" w:hAnsi="Arial" w:cs="Arial"/>
          <w:sz w:val="24"/>
          <w:szCs w:val="24"/>
        </w:rPr>
        <w:t xml:space="preserve"> indicated a newspaper </w:t>
      </w:r>
      <w:r w:rsidR="00D42301">
        <w:rPr>
          <w:rFonts w:ascii="Arial" w:hAnsi="Arial" w:cs="Arial"/>
          <w:sz w:val="24"/>
          <w:szCs w:val="24"/>
        </w:rPr>
        <w:t xml:space="preserve">report in the U.K. that bus drivers </w:t>
      </w:r>
      <w:r w:rsidR="0028540F">
        <w:rPr>
          <w:rFonts w:ascii="Arial" w:hAnsi="Arial" w:cs="Arial"/>
          <w:sz w:val="24"/>
          <w:szCs w:val="24"/>
        </w:rPr>
        <w:t>in the small ci</w:t>
      </w:r>
      <w:r w:rsidR="009C2DF5">
        <w:rPr>
          <w:rFonts w:ascii="Arial" w:hAnsi="Arial" w:cs="Arial"/>
          <w:sz w:val="24"/>
          <w:szCs w:val="24"/>
        </w:rPr>
        <w:t xml:space="preserve">ties were passing by bus stops but failing to </w:t>
      </w:r>
      <w:r w:rsidR="00481A72">
        <w:rPr>
          <w:rFonts w:ascii="Arial" w:hAnsi="Arial" w:cs="Arial"/>
          <w:sz w:val="24"/>
          <w:szCs w:val="24"/>
        </w:rPr>
        <w:t>pick up the passengers.</w:t>
      </w:r>
      <w:r w:rsidR="00000A98">
        <w:rPr>
          <w:rFonts w:ascii="Arial" w:hAnsi="Arial" w:cs="Arial"/>
          <w:sz w:val="24"/>
          <w:szCs w:val="24"/>
        </w:rPr>
        <w:t xml:space="preserve"> A bus company representative responded that the problem is the driver's impossibility to keep their timetable if </w:t>
      </w:r>
      <w:r w:rsidR="00FE5F5B">
        <w:rPr>
          <w:rFonts w:ascii="Arial" w:hAnsi="Arial" w:cs="Arial"/>
          <w:sz w:val="24"/>
          <w:szCs w:val="24"/>
        </w:rPr>
        <w:t>they have to stop for passengers (Goldstein, 1979, p.236)</w:t>
      </w:r>
      <w:r w:rsidR="00FB19C7">
        <w:rPr>
          <w:rFonts w:ascii="Arial" w:hAnsi="Arial" w:cs="Arial"/>
          <w:sz w:val="24"/>
          <w:szCs w:val="24"/>
        </w:rPr>
        <w:t>.</w:t>
      </w:r>
      <w:r w:rsidR="00025F9A">
        <w:rPr>
          <w:rFonts w:ascii="Arial" w:hAnsi="Arial" w:cs="Arial"/>
          <w:sz w:val="24"/>
          <w:szCs w:val="24"/>
        </w:rPr>
        <w:t xml:space="preserve"> Goldstein reported that the police </w:t>
      </w:r>
      <w:r w:rsidR="00473EDD">
        <w:rPr>
          <w:rFonts w:ascii="Arial" w:hAnsi="Arial" w:cs="Arial"/>
          <w:sz w:val="24"/>
          <w:szCs w:val="24"/>
        </w:rPr>
        <w:t xml:space="preserve">focus much on </w:t>
      </w:r>
      <w:r w:rsidR="00796E2C">
        <w:rPr>
          <w:rFonts w:ascii="Arial" w:hAnsi="Arial" w:cs="Arial"/>
          <w:sz w:val="24"/>
          <w:szCs w:val="24"/>
        </w:rPr>
        <w:t>their means of policing and are susceptible to this community problem.</w:t>
      </w:r>
      <w:r w:rsidR="0046314D">
        <w:rPr>
          <w:rFonts w:ascii="Arial" w:hAnsi="Arial" w:cs="Arial"/>
          <w:sz w:val="24"/>
          <w:szCs w:val="24"/>
        </w:rPr>
        <w:t xml:space="preserve"> The researcher further stated that the police have ignored the problems meant to be solved and that the police have failed to </w:t>
      </w:r>
      <w:r w:rsidR="007D2E69">
        <w:rPr>
          <w:rFonts w:ascii="Arial" w:hAnsi="Arial" w:cs="Arial"/>
          <w:sz w:val="24"/>
          <w:szCs w:val="24"/>
        </w:rPr>
        <w:t xml:space="preserve">address the community problems </w:t>
      </w:r>
      <w:r w:rsidR="00A70975">
        <w:rPr>
          <w:rFonts w:ascii="Arial" w:hAnsi="Arial" w:cs="Arial"/>
          <w:sz w:val="24"/>
          <w:szCs w:val="24"/>
        </w:rPr>
        <w:t>effectively.</w:t>
      </w:r>
      <w:r w:rsidR="00652D34">
        <w:rPr>
          <w:rFonts w:ascii="Arial" w:hAnsi="Arial" w:cs="Arial"/>
          <w:sz w:val="24"/>
          <w:szCs w:val="24"/>
        </w:rPr>
        <w:t xml:space="preserve"> Goldstein </w:t>
      </w:r>
      <w:r w:rsidR="009F64BE">
        <w:rPr>
          <w:rFonts w:ascii="Arial" w:hAnsi="Arial" w:cs="Arial"/>
          <w:sz w:val="24"/>
          <w:szCs w:val="24"/>
        </w:rPr>
        <w:t xml:space="preserve">shifted to replace the </w:t>
      </w:r>
      <w:r w:rsidR="000A1DCB">
        <w:rPr>
          <w:rFonts w:ascii="Arial" w:hAnsi="Arial" w:cs="Arial"/>
          <w:sz w:val="24"/>
          <w:szCs w:val="24"/>
        </w:rPr>
        <w:t xml:space="preserve">standard police model </w:t>
      </w:r>
      <w:r w:rsidR="005D497D">
        <w:rPr>
          <w:rFonts w:ascii="Arial" w:hAnsi="Arial" w:cs="Arial"/>
          <w:sz w:val="24"/>
          <w:szCs w:val="24"/>
        </w:rPr>
        <w:t xml:space="preserve">with a model that will help the </w:t>
      </w:r>
      <w:r w:rsidR="005D497D">
        <w:rPr>
          <w:rFonts w:ascii="Arial" w:hAnsi="Arial" w:cs="Arial"/>
          <w:sz w:val="24"/>
          <w:szCs w:val="24"/>
        </w:rPr>
        <w:t>police identify</w:t>
      </w:r>
      <w:r w:rsidR="00DF23FE">
        <w:rPr>
          <w:rFonts w:ascii="Arial" w:hAnsi="Arial" w:cs="Arial"/>
          <w:sz w:val="24"/>
          <w:szCs w:val="24"/>
        </w:rPr>
        <w:t xml:space="preserve"> underlying problems to alleviate crime and disorder at its root.</w:t>
      </w:r>
      <w:r w:rsidR="00331F8C">
        <w:rPr>
          <w:rFonts w:ascii="Arial" w:hAnsi="Arial" w:cs="Arial"/>
          <w:sz w:val="24"/>
          <w:szCs w:val="24"/>
        </w:rPr>
        <w:t xml:space="preserve"> According to </w:t>
      </w:r>
      <w:r w:rsidRPr="00331F8C" w:rsidR="00331F8C">
        <w:rPr>
          <w:rFonts w:ascii="Arial" w:hAnsi="Arial" w:cs="Arial"/>
          <w:sz w:val="24"/>
          <w:szCs w:val="24"/>
        </w:rPr>
        <w:t>Weisburd</w:t>
      </w:r>
      <w:r w:rsidR="00331F8C">
        <w:rPr>
          <w:rFonts w:ascii="Arial" w:hAnsi="Arial" w:cs="Arial"/>
          <w:sz w:val="24"/>
          <w:szCs w:val="24"/>
        </w:rPr>
        <w:t xml:space="preserve"> et al. (2007), the </w:t>
      </w:r>
      <w:r w:rsidR="00AC41FA">
        <w:rPr>
          <w:rFonts w:ascii="Arial" w:hAnsi="Arial" w:cs="Arial"/>
          <w:sz w:val="24"/>
          <w:szCs w:val="24"/>
        </w:rPr>
        <w:t>problem of policing must be analysing the unit instead of calls or crime incidents.</w:t>
      </w:r>
    </w:p>
    <w:p w:rsidR="003B1084" w:rsidP="00CC0E69">
      <w:pPr>
        <w:spacing w:line="600" w:lineRule="auto"/>
        <w:jc w:val="both"/>
        <w:rPr>
          <w:rFonts w:ascii="Arial" w:hAnsi="Arial" w:cs="Arial"/>
          <w:sz w:val="24"/>
          <w:szCs w:val="24"/>
        </w:rPr>
      </w:pPr>
      <w:r>
        <w:rPr>
          <w:rFonts w:ascii="Arial" w:hAnsi="Arial" w:cs="Arial"/>
          <w:sz w:val="24"/>
          <w:szCs w:val="24"/>
        </w:rPr>
        <w:t xml:space="preserve">An example of Problem-Oriented Policing is </w:t>
      </w:r>
      <w:r w:rsidR="000B71D4">
        <w:rPr>
          <w:rFonts w:ascii="Arial" w:hAnsi="Arial" w:cs="Arial"/>
          <w:sz w:val="24"/>
          <w:szCs w:val="24"/>
        </w:rPr>
        <w:t>the National Reassurance Policing programme in the United Kingdom which was implemented in six neighbourhoods (</w:t>
      </w:r>
      <w:r w:rsidRPr="000B71D4" w:rsidR="000B71D4">
        <w:rPr>
          <w:rFonts w:ascii="Arial" w:hAnsi="Arial" w:cs="Arial"/>
          <w:sz w:val="24"/>
          <w:szCs w:val="24"/>
        </w:rPr>
        <w:t>Tuffin, Morris, &amp; Poole, 2006</w:t>
      </w:r>
      <w:r w:rsidR="000B71D4">
        <w:rPr>
          <w:rFonts w:ascii="Arial" w:hAnsi="Arial" w:cs="Arial"/>
          <w:sz w:val="24"/>
          <w:szCs w:val="24"/>
        </w:rPr>
        <w:t>)</w:t>
      </w:r>
      <w:r w:rsidR="001A30D5">
        <w:rPr>
          <w:rFonts w:ascii="Arial" w:hAnsi="Arial" w:cs="Arial"/>
          <w:sz w:val="24"/>
          <w:szCs w:val="24"/>
        </w:rPr>
        <w:t>.</w:t>
      </w:r>
      <w:r w:rsidR="00E70B11">
        <w:rPr>
          <w:rFonts w:ascii="Arial" w:hAnsi="Arial" w:cs="Arial"/>
          <w:sz w:val="24"/>
          <w:szCs w:val="24"/>
        </w:rPr>
        <w:t xml:space="preserve"> The police designed this programme to address the problem of reassurance whereby the residents </w:t>
      </w:r>
      <w:r w:rsidR="00BB56CF">
        <w:rPr>
          <w:rFonts w:ascii="Arial" w:hAnsi="Arial" w:cs="Arial"/>
          <w:sz w:val="24"/>
          <w:szCs w:val="24"/>
        </w:rPr>
        <w:t>feared that crime would increase despite it decreasing at the time.</w:t>
      </w:r>
      <w:r w:rsidR="00CF0DB8">
        <w:rPr>
          <w:rFonts w:ascii="Arial" w:hAnsi="Arial" w:cs="Arial"/>
          <w:sz w:val="24"/>
          <w:szCs w:val="24"/>
        </w:rPr>
        <w:t xml:space="preserve"> The reason was that some crimes served as a signal crime, meaning that crime or disorder</w:t>
      </w:r>
      <w:r w:rsidR="00445A32">
        <w:rPr>
          <w:rFonts w:ascii="Arial" w:hAnsi="Arial" w:cs="Arial"/>
          <w:sz w:val="24"/>
          <w:szCs w:val="24"/>
        </w:rPr>
        <w:t xml:space="preserve"> was </w:t>
      </w:r>
      <w:r w:rsidR="00CF0DB8">
        <w:rPr>
          <w:rFonts w:ascii="Arial" w:hAnsi="Arial" w:cs="Arial"/>
          <w:sz w:val="24"/>
          <w:szCs w:val="24"/>
        </w:rPr>
        <w:t xml:space="preserve">out </w:t>
      </w:r>
      <w:r w:rsidR="00445A32">
        <w:rPr>
          <w:rFonts w:ascii="Arial" w:hAnsi="Arial" w:cs="Arial"/>
          <w:sz w:val="24"/>
          <w:szCs w:val="24"/>
        </w:rPr>
        <w:t>of control, which was</w:t>
      </w:r>
      <w:r w:rsidR="00CF0DB8">
        <w:rPr>
          <w:rFonts w:ascii="Arial" w:hAnsi="Arial" w:cs="Arial"/>
          <w:sz w:val="24"/>
          <w:szCs w:val="24"/>
        </w:rPr>
        <w:t xml:space="preserve"> a significant gap.</w:t>
      </w:r>
      <w:r w:rsidR="00FD6739">
        <w:rPr>
          <w:rFonts w:ascii="Arial" w:hAnsi="Arial" w:cs="Arial"/>
          <w:sz w:val="24"/>
          <w:szCs w:val="24"/>
        </w:rPr>
        <w:t xml:space="preserve"> This criminal behaviour trend brought about the notion and perception of the residents that the crime rate could increase again.</w:t>
      </w:r>
      <w:r w:rsidR="00D57D04">
        <w:rPr>
          <w:rFonts w:ascii="Arial" w:hAnsi="Arial" w:cs="Arial"/>
          <w:sz w:val="24"/>
          <w:szCs w:val="24"/>
        </w:rPr>
        <w:t xml:space="preserve"> The program then focused on three significant aspects thus </w:t>
      </w:r>
      <w:r w:rsidR="003A55D4">
        <w:rPr>
          <w:rFonts w:ascii="Arial" w:hAnsi="Arial" w:cs="Arial"/>
          <w:sz w:val="24"/>
          <w:szCs w:val="24"/>
        </w:rPr>
        <w:t>“</w:t>
      </w:r>
      <w:r w:rsidRPr="003A55D4" w:rsidR="003A55D4">
        <w:rPr>
          <w:rFonts w:ascii="Arial" w:hAnsi="Arial" w:cs="Arial"/>
          <w:sz w:val="24"/>
          <w:szCs w:val="24"/>
        </w:rPr>
        <w:t>having accessible and visible police officers, community involvement in identifying priorities for police, and using targeted police activity and problem-solving</w:t>
      </w:r>
      <w:r w:rsidR="003A55D4">
        <w:rPr>
          <w:rFonts w:ascii="Arial" w:hAnsi="Arial" w:cs="Arial"/>
          <w:sz w:val="24"/>
          <w:szCs w:val="24"/>
        </w:rPr>
        <w:t>” (</w:t>
      </w:r>
      <w:r w:rsidRPr="000B71D4" w:rsidR="003A55D4">
        <w:rPr>
          <w:rFonts w:ascii="Arial" w:hAnsi="Arial" w:cs="Arial"/>
          <w:sz w:val="24"/>
          <w:szCs w:val="24"/>
        </w:rPr>
        <w:t>Tuffin, Morris, &amp; Poole, 2006</w:t>
      </w:r>
      <w:r w:rsidR="003A55D4">
        <w:rPr>
          <w:rFonts w:ascii="Arial" w:hAnsi="Arial" w:cs="Arial"/>
          <w:sz w:val="24"/>
          <w:szCs w:val="24"/>
        </w:rPr>
        <w:t>).</w:t>
      </w:r>
      <w:r w:rsidR="004A0D53">
        <w:rPr>
          <w:rFonts w:ascii="Arial" w:hAnsi="Arial" w:cs="Arial"/>
          <w:sz w:val="24"/>
          <w:szCs w:val="24"/>
        </w:rPr>
        <w:t xml:space="preserve"> The police divided the process into a seven-stage model thus research, engagement, public preference, investigation and analysis, </w:t>
      </w:r>
      <w:r w:rsidR="00EA3831">
        <w:rPr>
          <w:rFonts w:ascii="Arial" w:hAnsi="Arial" w:cs="Arial"/>
          <w:sz w:val="24"/>
          <w:szCs w:val="24"/>
        </w:rPr>
        <w:t xml:space="preserve">public choices, </w:t>
      </w:r>
      <w:r w:rsidR="00856212">
        <w:rPr>
          <w:rFonts w:ascii="Arial" w:hAnsi="Arial" w:cs="Arial"/>
          <w:sz w:val="24"/>
          <w:szCs w:val="24"/>
        </w:rPr>
        <w:t>plan and action, and review</w:t>
      </w:r>
      <w:r w:rsidR="00A6036B">
        <w:rPr>
          <w:rFonts w:ascii="Arial" w:hAnsi="Arial" w:cs="Arial"/>
          <w:sz w:val="24"/>
          <w:szCs w:val="24"/>
        </w:rPr>
        <w:t xml:space="preserve"> (</w:t>
      </w:r>
      <w:r w:rsidRPr="000B71D4" w:rsidR="00A6036B">
        <w:rPr>
          <w:rFonts w:ascii="Arial" w:hAnsi="Arial" w:cs="Arial"/>
          <w:sz w:val="24"/>
          <w:szCs w:val="24"/>
        </w:rPr>
        <w:t>Tuffin, Morris, &amp; Poole, 2006</w:t>
      </w:r>
      <w:r w:rsidR="00A6036B">
        <w:rPr>
          <w:rFonts w:ascii="Arial" w:hAnsi="Arial" w:cs="Arial"/>
          <w:sz w:val="24"/>
          <w:szCs w:val="24"/>
        </w:rPr>
        <w:t>).</w:t>
      </w:r>
      <w:r w:rsidR="00231DBE">
        <w:rPr>
          <w:rFonts w:ascii="Arial" w:hAnsi="Arial" w:cs="Arial"/>
          <w:sz w:val="24"/>
          <w:szCs w:val="24"/>
        </w:rPr>
        <w:t xml:space="preserve"> The police began by finding out about the area </w:t>
      </w:r>
      <w:r w:rsidR="000A2AAF">
        <w:rPr>
          <w:rFonts w:ascii="Arial" w:hAnsi="Arial" w:cs="Arial"/>
          <w:sz w:val="24"/>
          <w:szCs w:val="24"/>
        </w:rPr>
        <w:t>and how to engage the residents to create social dialogue.</w:t>
      </w:r>
      <w:r w:rsidR="00A66F4F">
        <w:rPr>
          <w:rFonts w:ascii="Arial" w:hAnsi="Arial" w:cs="Arial"/>
          <w:sz w:val="24"/>
          <w:szCs w:val="24"/>
        </w:rPr>
        <w:t xml:space="preserve"> The police officers then used survey tools such as questionnaires, meetings, and visual audits to understand the community's problems.</w:t>
      </w:r>
      <w:r w:rsidR="00375B37">
        <w:rPr>
          <w:rFonts w:ascii="Arial" w:hAnsi="Arial" w:cs="Arial"/>
          <w:sz w:val="24"/>
          <w:szCs w:val="24"/>
        </w:rPr>
        <w:t xml:space="preserve"> The police then used focus grou</w:t>
      </w:r>
      <w:r w:rsidR="0092744F">
        <w:rPr>
          <w:rFonts w:ascii="Arial" w:hAnsi="Arial" w:cs="Arial"/>
          <w:sz w:val="24"/>
          <w:szCs w:val="24"/>
        </w:rPr>
        <w:t>ps to gain a deeper analysis of the problems identified.</w:t>
      </w:r>
      <w:r w:rsidR="00F573F7">
        <w:rPr>
          <w:rFonts w:ascii="Arial" w:hAnsi="Arial" w:cs="Arial"/>
          <w:sz w:val="24"/>
          <w:szCs w:val="24"/>
        </w:rPr>
        <w:t xml:space="preserve"> The </w:t>
      </w:r>
      <w:r w:rsidR="00F573F7">
        <w:rPr>
          <w:rFonts w:ascii="Arial" w:hAnsi="Arial" w:cs="Arial"/>
          <w:sz w:val="24"/>
          <w:szCs w:val="24"/>
        </w:rPr>
        <w:t>analysis findings were reported to the residents to choose which initiative is preferred by the community.</w:t>
      </w:r>
      <w:r w:rsidR="00AC6C60">
        <w:rPr>
          <w:rFonts w:ascii="Arial" w:hAnsi="Arial" w:cs="Arial"/>
          <w:sz w:val="24"/>
          <w:szCs w:val="24"/>
        </w:rPr>
        <w:t xml:space="preserve"> The officers then collaborated with the </w:t>
      </w:r>
      <w:r w:rsidR="00D06328">
        <w:rPr>
          <w:rFonts w:ascii="Arial" w:hAnsi="Arial" w:cs="Arial"/>
          <w:sz w:val="24"/>
          <w:szCs w:val="24"/>
        </w:rPr>
        <w:t>local authorities to implement the plan, and th</w:t>
      </w:r>
      <w:r w:rsidR="00D82542">
        <w:rPr>
          <w:rFonts w:ascii="Arial" w:hAnsi="Arial" w:cs="Arial"/>
          <w:sz w:val="24"/>
          <w:szCs w:val="24"/>
        </w:rPr>
        <w:t>e police completed their plan assess</w:t>
      </w:r>
      <w:r w:rsidR="00D06328">
        <w:rPr>
          <w:rFonts w:ascii="Arial" w:hAnsi="Arial" w:cs="Arial"/>
          <w:sz w:val="24"/>
          <w:szCs w:val="24"/>
        </w:rPr>
        <w:t>ment.</w:t>
      </w:r>
      <w:r w:rsidR="00514DC0">
        <w:rPr>
          <w:rFonts w:ascii="Arial" w:hAnsi="Arial" w:cs="Arial"/>
          <w:sz w:val="24"/>
          <w:szCs w:val="24"/>
        </w:rPr>
        <w:t xml:space="preserve"> The problems were not the same, but all had </w:t>
      </w:r>
      <w:r w:rsidR="00543010">
        <w:rPr>
          <w:rFonts w:ascii="Arial" w:hAnsi="Arial" w:cs="Arial"/>
          <w:sz w:val="24"/>
          <w:szCs w:val="24"/>
        </w:rPr>
        <w:t xml:space="preserve">anti-social behaviour and </w:t>
      </w:r>
      <w:r w:rsidR="00EA2E84">
        <w:rPr>
          <w:rFonts w:ascii="Arial" w:hAnsi="Arial" w:cs="Arial"/>
          <w:sz w:val="24"/>
          <w:szCs w:val="24"/>
        </w:rPr>
        <w:t>involved drugs.</w:t>
      </w:r>
      <w:r w:rsidR="00C67CCA">
        <w:rPr>
          <w:rFonts w:ascii="Arial" w:hAnsi="Arial" w:cs="Arial"/>
          <w:sz w:val="24"/>
          <w:szCs w:val="24"/>
        </w:rPr>
        <w:t xml:space="preserve"> The total recorded crime compared with </w:t>
      </w:r>
      <w:r w:rsidR="00CE2FC1">
        <w:rPr>
          <w:rFonts w:ascii="Arial" w:hAnsi="Arial" w:cs="Arial"/>
          <w:sz w:val="24"/>
          <w:szCs w:val="24"/>
        </w:rPr>
        <w:t xml:space="preserve">similar sites </w:t>
      </w:r>
      <w:r w:rsidR="00FD348D">
        <w:rPr>
          <w:rFonts w:ascii="Arial" w:hAnsi="Arial" w:cs="Arial"/>
          <w:sz w:val="24"/>
          <w:szCs w:val="24"/>
        </w:rPr>
        <w:t>was compared to ascertain the impact.</w:t>
      </w:r>
      <w:r w:rsidR="000C7661">
        <w:rPr>
          <w:rFonts w:ascii="Arial" w:hAnsi="Arial" w:cs="Arial"/>
          <w:sz w:val="24"/>
          <w:szCs w:val="24"/>
        </w:rPr>
        <w:t xml:space="preserve"> POP is one of the USA's most widely used </w:t>
      </w:r>
      <w:r w:rsidR="00FF254D">
        <w:rPr>
          <w:rFonts w:ascii="Arial" w:hAnsi="Arial" w:cs="Arial"/>
          <w:sz w:val="24"/>
          <w:szCs w:val="24"/>
        </w:rPr>
        <w:t>and acceptable pol</w:t>
      </w:r>
      <w:r w:rsidR="000D154D">
        <w:rPr>
          <w:rFonts w:ascii="Arial" w:hAnsi="Arial" w:cs="Arial"/>
          <w:sz w:val="24"/>
          <w:szCs w:val="24"/>
        </w:rPr>
        <w:t>icing strategies.</w:t>
      </w:r>
    </w:p>
    <w:p w:rsidR="00D43718" w:rsidRPr="008B134E" w:rsidP="00CC0E69">
      <w:pPr>
        <w:spacing w:line="600" w:lineRule="auto"/>
        <w:jc w:val="both"/>
        <w:rPr>
          <w:rFonts w:ascii="Arial" w:hAnsi="Arial" w:cs="Arial"/>
          <w:b/>
          <w:sz w:val="24"/>
          <w:szCs w:val="24"/>
        </w:rPr>
      </w:pPr>
      <w:r w:rsidRPr="008B134E">
        <w:rPr>
          <w:rFonts w:ascii="Arial" w:hAnsi="Arial" w:cs="Arial"/>
          <w:b/>
          <w:sz w:val="24"/>
          <w:szCs w:val="24"/>
        </w:rPr>
        <w:t xml:space="preserve">Strength of Problem-Oriented Policing </w:t>
      </w:r>
    </w:p>
    <w:p w:rsidR="00D43718" w:rsidP="00CC0E69">
      <w:pPr>
        <w:spacing w:line="600" w:lineRule="auto"/>
        <w:jc w:val="both"/>
        <w:rPr>
          <w:rFonts w:ascii="Arial" w:hAnsi="Arial" w:cs="Arial"/>
          <w:sz w:val="24"/>
          <w:szCs w:val="24"/>
        </w:rPr>
      </w:pPr>
      <w:r>
        <w:rPr>
          <w:rFonts w:ascii="Arial" w:hAnsi="Arial" w:cs="Arial"/>
          <w:sz w:val="24"/>
          <w:szCs w:val="24"/>
        </w:rPr>
        <w:t xml:space="preserve">The POP model embraces </w:t>
      </w:r>
      <w:r w:rsidR="003F3F92">
        <w:rPr>
          <w:rFonts w:ascii="Arial" w:hAnsi="Arial" w:cs="Arial"/>
          <w:sz w:val="24"/>
          <w:szCs w:val="24"/>
        </w:rPr>
        <w:t xml:space="preserve">an analytic approach that considers </w:t>
      </w:r>
      <w:r w:rsidR="00E4266B">
        <w:rPr>
          <w:rFonts w:ascii="Arial" w:hAnsi="Arial" w:cs="Arial"/>
          <w:sz w:val="24"/>
          <w:szCs w:val="24"/>
        </w:rPr>
        <w:t>community concerns to develop a strategic response to effectively deal with issues relating to community problems.</w:t>
      </w:r>
      <w:r w:rsidR="00E7010D">
        <w:rPr>
          <w:rFonts w:ascii="Arial" w:hAnsi="Arial" w:cs="Arial"/>
          <w:sz w:val="24"/>
          <w:szCs w:val="24"/>
        </w:rPr>
        <w:t xml:space="preserve"> This model uses police resources in modern policing with the imagination of officers,</w:t>
      </w:r>
      <w:r w:rsidR="000F71A4">
        <w:rPr>
          <w:rFonts w:ascii="Arial" w:hAnsi="Arial" w:cs="Arial"/>
          <w:sz w:val="24"/>
          <w:szCs w:val="24"/>
        </w:rPr>
        <w:t xml:space="preserve"> local discretion, </w:t>
      </w:r>
      <w:r w:rsidR="00526C02">
        <w:rPr>
          <w:rFonts w:ascii="Arial" w:hAnsi="Arial" w:cs="Arial"/>
          <w:sz w:val="24"/>
          <w:szCs w:val="24"/>
        </w:rPr>
        <w:t>and community resources wh</w:t>
      </w:r>
      <w:r w:rsidR="000F71A4">
        <w:rPr>
          <w:rFonts w:ascii="Arial" w:hAnsi="Arial" w:cs="Arial"/>
          <w:sz w:val="24"/>
          <w:szCs w:val="24"/>
        </w:rPr>
        <w:t>ere relevant (Ti</w:t>
      </w:r>
      <w:r w:rsidR="00870A2F">
        <w:rPr>
          <w:rFonts w:ascii="Arial" w:hAnsi="Arial" w:cs="Arial"/>
          <w:sz w:val="24"/>
          <w:szCs w:val="24"/>
        </w:rPr>
        <w:t>l</w:t>
      </w:r>
      <w:r w:rsidR="000F71A4">
        <w:rPr>
          <w:rFonts w:ascii="Arial" w:hAnsi="Arial" w:cs="Arial"/>
          <w:sz w:val="24"/>
          <w:szCs w:val="24"/>
        </w:rPr>
        <w:t>ley</w:t>
      </w:r>
      <w:r w:rsidR="008921FD">
        <w:rPr>
          <w:rFonts w:ascii="Arial" w:hAnsi="Arial" w:cs="Arial"/>
          <w:sz w:val="24"/>
          <w:szCs w:val="24"/>
        </w:rPr>
        <w:t>, 2005</w:t>
      </w:r>
      <w:r w:rsidR="000F71A4">
        <w:rPr>
          <w:rFonts w:ascii="Arial" w:hAnsi="Arial" w:cs="Arial"/>
          <w:sz w:val="24"/>
          <w:szCs w:val="24"/>
        </w:rPr>
        <w:t>)</w:t>
      </w:r>
      <w:r w:rsidR="00526C02">
        <w:rPr>
          <w:rFonts w:ascii="Arial" w:hAnsi="Arial" w:cs="Arial"/>
          <w:sz w:val="24"/>
          <w:szCs w:val="24"/>
        </w:rPr>
        <w:t>.</w:t>
      </w:r>
    </w:p>
    <w:p w:rsidR="001B6BE9" w:rsidP="00CC0E69">
      <w:pPr>
        <w:spacing w:line="600" w:lineRule="auto"/>
        <w:jc w:val="both"/>
        <w:rPr>
          <w:rFonts w:ascii="Arial" w:hAnsi="Arial" w:cs="Arial"/>
          <w:sz w:val="24"/>
          <w:szCs w:val="24"/>
        </w:rPr>
      </w:pPr>
      <w:r>
        <w:rPr>
          <w:rFonts w:ascii="Arial" w:hAnsi="Arial" w:cs="Arial"/>
          <w:sz w:val="24"/>
          <w:szCs w:val="24"/>
        </w:rPr>
        <w:t>Due to evidence-based dominance, problem-oriented policing emphasises the use of a substance and its effectiveness over process and style</w:t>
      </w:r>
      <w:r w:rsidR="00E941AF">
        <w:rPr>
          <w:rFonts w:ascii="Arial" w:hAnsi="Arial" w:cs="Arial"/>
          <w:sz w:val="24"/>
          <w:szCs w:val="24"/>
        </w:rPr>
        <w:t xml:space="preserve">. This method prevents and controls the conduct that threatens life and property. It also aids victims, safeguards them against </w:t>
      </w:r>
      <w:r w:rsidR="009871C7">
        <w:rPr>
          <w:rFonts w:ascii="Arial" w:hAnsi="Arial" w:cs="Arial"/>
          <w:sz w:val="24"/>
          <w:szCs w:val="24"/>
        </w:rPr>
        <w:t>physical harm, and protects the guarantees laid by the constitution (Goldstein, 1979).</w:t>
      </w:r>
      <w:r w:rsidR="00B45C8A">
        <w:rPr>
          <w:rFonts w:ascii="Arial" w:hAnsi="Arial" w:cs="Arial"/>
          <w:sz w:val="24"/>
          <w:szCs w:val="24"/>
        </w:rPr>
        <w:t xml:space="preserve"> The POP also facilitates the movement of people and machinery, cares for those unable to cater for themselves, and resolves cases that tend </w:t>
      </w:r>
      <w:r w:rsidR="001F6A92">
        <w:rPr>
          <w:rFonts w:ascii="Arial" w:hAnsi="Arial" w:cs="Arial"/>
          <w:sz w:val="24"/>
          <w:szCs w:val="24"/>
        </w:rPr>
        <w:t xml:space="preserve">to extend to the community </w:t>
      </w:r>
      <w:r w:rsidR="001F6A92">
        <w:rPr>
          <w:rFonts w:ascii="Arial" w:hAnsi="Arial" w:cs="Arial"/>
          <w:sz w:val="24"/>
          <w:szCs w:val="24"/>
        </w:rPr>
        <w:t>(Goldstein, 1979)</w:t>
      </w:r>
      <w:r w:rsidR="00B45C8A">
        <w:rPr>
          <w:rFonts w:ascii="Arial" w:hAnsi="Arial" w:cs="Arial"/>
          <w:sz w:val="24"/>
          <w:szCs w:val="24"/>
        </w:rPr>
        <w:t>.</w:t>
      </w:r>
    </w:p>
    <w:p w:rsidR="0094398B" w:rsidRPr="008B134E" w:rsidP="00CC0E69">
      <w:pPr>
        <w:spacing w:line="600" w:lineRule="auto"/>
        <w:jc w:val="both"/>
        <w:rPr>
          <w:rFonts w:ascii="Arial" w:hAnsi="Arial" w:cs="Arial"/>
          <w:b/>
          <w:sz w:val="24"/>
          <w:szCs w:val="24"/>
        </w:rPr>
      </w:pPr>
      <w:r w:rsidRPr="008B134E">
        <w:rPr>
          <w:rFonts w:ascii="Arial" w:hAnsi="Arial" w:cs="Arial"/>
          <w:b/>
          <w:sz w:val="24"/>
          <w:szCs w:val="24"/>
        </w:rPr>
        <w:t>Weakness of Problem-Oriented Policing</w:t>
      </w:r>
    </w:p>
    <w:p w:rsidR="0094398B" w:rsidP="00CC0E69">
      <w:pPr>
        <w:spacing w:line="600" w:lineRule="auto"/>
        <w:jc w:val="both"/>
        <w:rPr>
          <w:rFonts w:ascii="Arial" w:hAnsi="Arial" w:cs="Arial"/>
          <w:sz w:val="24"/>
          <w:szCs w:val="24"/>
        </w:rPr>
      </w:pPr>
      <w:r>
        <w:rPr>
          <w:rFonts w:ascii="Arial" w:hAnsi="Arial" w:cs="Arial"/>
          <w:sz w:val="24"/>
          <w:szCs w:val="24"/>
        </w:rPr>
        <w:t>The collection of information by the police is a problem for the community</w:t>
      </w:r>
      <w:r w:rsidR="00F86436">
        <w:rPr>
          <w:rFonts w:ascii="Arial" w:hAnsi="Arial" w:cs="Arial"/>
          <w:sz w:val="24"/>
          <w:szCs w:val="24"/>
        </w:rPr>
        <w:t xml:space="preserve"> (</w:t>
      </w:r>
      <w:r w:rsidRPr="00F86436" w:rsidR="00F86436">
        <w:rPr>
          <w:rFonts w:ascii="Arial" w:hAnsi="Arial" w:cs="Arial"/>
          <w:sz w:val="24"/>
          <w:szCs w:val="24"/>
        </w:rPr>
        <w:t>Clarke and Eck</w:t>
      </w:r>
      <w:r w:rsidR="006F6BBC">
        <w:rPr>
          <w:rFonts w:ascii="Arial" w:hAnsi="Arial" w:cs="Arial"/>
          <w:sz w:val="24"/>
          <w:szCs w:val="24"/>
        </w:rPr>
        <w:t xml:space="preserve"> et al</w:t>
      </w:r>
      <w:r w:rsidR="00EE2BC8">
        <w:rPr>
          <w:rFonts w:ascii="Arial" w:hAnsi="Arial" w:cs="Arial"/>
          <w:sz w:val="24"/>
          <w:szCs w:val="24"/>
        </w:rPr>
        <w:t>.,</w:t>
      </w:r>
      <w:r w:rsidR="006F6BBC">
        <w:rPr>
          <w:rFonts w:ascii="Arial" w:hAnsi="Arial" w:cs="Arial"/>
          <w:sz w:val="24"/>
          <w:szCs w:val="24"/>
        </w:rPr>
        <w:t xml:space="preserve"> 2005</w:t>
      </w:r>
      <w:r w:rsidRPr="00F86436" w:rsidR="00F86436">
        <w:rPr>
          <w:rFonts w:ascii="Arial" w:hAnsi="Arial" w:cs="Arial"/>
          <w:sz w:val="24"/>
          <w:szCs w:val="24"/>
        </w:rPr>
        <w:t>)</w:t>
      </w:r>
      <w:r>
        <w:rPr>
          <w:rFonts w:ascii="Arial" w:hAnsi="Arial" w:cs="Arial"/>
          <w:sz w:val="24"/>
          <w:szCs w:val="24"/>
        </w:rPr>
        <w:t>.</w:t>
      </w:r>
      <w:r w:rsidR="00244809">
        <w:rPr>
          <w:rFonts w:ascii="Arial" w:hAnsi="Arial" w:cs="Arial"/>
          <w:sz w:val="24"/>
          <w:szCs w:val="24"/>
        </w:rPr>
        <w:t xml:space="preserve"> People are not comfortable releasing information to them because they </w:t>
      </w:r>
      <w:r w:rsidR="009F3D9C">
        <w:rPr>
          <w:rFonts w:ascii="Arial" w:hAnsi="Arial" w:cs="Arial"/>
          <w:sz w:val="24"/>
          <w:szCs w:val="24"/>
        </w:rPr>
        <w:t>fear a relative might be involved in a cri</w:t>
      </w:r>
      <w:r w:rsidR="00724DFA">
        <w:rPr>
          <w:rFonts w:ascii="Arial" w:hAnsi="Arial" w:cs="Arial"/>
          <w:sz w:val="24"/>
          <w:szCs w:val="24"/>
        </w:rPr>
        <w:t>me, and the information provide</w:t>
      </w:r>
      <w:r w:rsidR="009F3D9C">
        <w:rPr>
          <w:rFonts w:ascii="Arial" w:hAnsi="Arial" w:cs="Arial"/>
          <w:sz w:val="24"/>
          <w:szCs w:val="24"/>
        </w:rPr>
        <w:t>d can cause them harm.</w:t>
      </w:r>
      <w:r w:rsidR="005A4A51">
        <w:rPr>
          <w:rFonts w:ascii="Arial" w:hAnsi="Arial" w:cs="Arial"/>
          <w:sz w:val="24"/>
          <w:szCs w:val="24"/>
        </w:rPr>
        <w:t xml:space="preserve"> The analysis of the </w:t>
      </w:r>
      <w:r w:rsidR="00996D02">
        <w:rPr>
          <w:rFonts w:ascii="Arial" w:hAnsi="Arial" w:cs="Arial"/>
          <w:sz w:val="24"/>
          <w:szCs w:val="24"/>
        </w:rPr>
        <w:t xml:space="preserve">problems focuses on </w:t>
      </w:r>
      <w:r w:rsidR="00752058">
        <w:rPr>
          <w:rFonts w:ascii="Arial" w:hAnsi="Arial" w:cs="Arial"/>
          <w:sz w:val="24"/>
          <w:szCs w:val="24"/>
        </w:rPr>
        <w:t>the endurance of the problems that are not in line with the stan</w:t>
      </w:r>
      <w:r w:rsidR="00D2132B">
        <w:rPr>
          <w:rFonts w:ascii="Arial" w:hAnsi="Arial" w:cs="Arial"/>
          <w:sz w:val="24"/>
          <w:szCs w:val="24"/>
        </w:rPr>
        <w:t xml:space="preserve">dards of policing, which takes more extended periods and vast space to </w:t>
      </w:r>
      <w:r w:rsidR="008E1D90">
        <w:rPr>
          <w:rFonts w:ascii="Arial" w:hAnsi="Arial" w:cs="Arial"/>
          <w:sz w:val="24"/>
          <w:szCs w:val="24"/>
        </w:rPr>
        <w:t>make more data readily available for the analysis</w:t>
      </w:r>
      <w:r w:rsidR="00D4249B">
        <w:rPr>
          <w:rFonts w:ascii="Arial" w:hAnsi="Arial" w:cs="Arial"/>
          <w:sz w:val="24"/>
          <w:szCs w:val="24"/>
        </w:rPr>
        <w:t xml:space="preserve"> (Tilley, 2005</w:t>
      </w:r>
      <w:r w:rsidR="00A35F59">
        <w:rPr>
          <w:rFonts w:ascii="Arial" w:hAnsi="Arial" w:cs="Arial"/>
          <w:sz w:val="24"/>
          <w:szCs w:val="24"/>
        </w:rPr>
        <w:t>)</w:t>
      </w:r>
      <w:r w:rsidR="008E1D90">
        <w:rPr>
          <w:rFonts w:ascii="Arial" w:hAnsi="Arial" w:cs="Arial"/>
          <w:sz w:val="24"/>
          <w:szCs w:val="24"/>
        </w:rPr>
        <w:t>.</w:t>
      </w:r>
    </w:p>
    <w:p w:rsidR="00D86E8F" w:rsidRPr="006B2B25" w:rsidP="00CC0E69">
      <w:pPr>
        <w:spacing w:line="600" w:lineRule="auto"/>
        <w:jc w:val="both"/>
        <w:rPr>
          <w:rFonts w:ascii="Arial" w:hAnsi="Arial" w:cs="Arial"/>
          <w:b/>
          <w:sz w:val="24"/>
          <w:szCs w:val="24"/>
        </w:rPr>
      </w:pPr>
      <w:r w:rsidRPr="006B2B25">
        <w:rPr>
          <w:rFonts w:ascii="Arial" w:hAnsi="Arial" w:cs="Arial"/>
          <w:b/>
          <w:sz w:val="24"/>
          <w:szCs w:val="24"/>
        </w:rPr>
        <w:t>CONCLUSION</w:t>
      </w:r>
    </w:p>
    <w:p w:rsidR="00297DF2" w:rsidP="00CC0E69">
      <w:pPr>
        <w:spacing w:line="600" w:lineRule="auto"/>
        <w:jc w:val="both"/>
        <w:rPr>
          <w:rFonts w:ascii="Arial" w:hAnsi="Arial" w:cs="Arial"/>
          <w:sz w:val="24"/>
          <w:szCs w:val="24"/>
        </w:rPr>
      </w:pPr>
      <w:r>
        <w:rPr>
          <w:rFonts w:ascii="Arial" w:hAnsi="Arial" w:cs="Arial"/>
          <w:sz w:val="24"/>
          <w:szCs w:val="24"/>
        </w:rPr>
        <w:t>Both models discussed and evaluated have considerable success in the society harnessing crime.</w:t>
      </w:r>
      <w:r w:rsidR="00863E70">
        <w:rPr>
          <w:rFonts w:ascii="Arial" w:hAnsi="Arial" w:cs="Arial"/>
          <w:sz w:val="24"/>
          <w:szCs w:val="24"/>
        </w:rPr>
        <w:t xml:space="preserve"> However, how they each perceive </w:t>
      </w:r>
      <w:r w:rsidR="00430257">
        <w:rPr>
          <w:rFonts w:ascii="Arial" w:hAnsi="Arial" w:cs="Arial"/>
          <w:sz w:val="24"/>
          <w:szCs w:val="24"/>
        </w:rPr>
        <w:t>success depends on the focus point.</w:t>
      </w:r>
      <w:r w:rsidR="00577E4F">
        <w:rPr>
          <w:rFonts w:ascii="Arial" w:hAnsi="Arial" w:cs="Arial"/>
          <w:sz w:val="24"/>
          <w:szCs w:val="24"/>
        </w:rPr>
        <w:t xml:space="preserve"> For the Hotspot model, success is when the point of focus experience a reduction in the crime rate.</w:t>
      </w:r>
      <w:r w:rsidR="00FC4419">
        <w:rPr>
          <w:rFonts w:ascii="Arial" w:hAnsi="Arial" w:cs="Arial"/>
          <w:sz w:val="24"/>
          <w:szCs w:val="24"/>
        </w:rPr>
        <w:t xml:space="preserve"> On the other hand, </w:t>
      </w:r>
      <w:r w:rsidR="009C03D8">
        <w:rPr>
          <w:rFonts w:ascii="Arial" w:hAnsi="Arial" w:cs="Arial"/>
          <w:sz w:val="24"/>
          <w:szCs w:val="24"/>
        </w:rPr>
        <w:t xml:space="preserve">the Problem-Oriented Policing model achieves its success </w:t>
      </w:r>
      <w:r w:rsidR="00BA6B0D">
        <w:rPr>
          <w:rFonts w:ascii="Arial" w:hAnsi="Arial" w:cs="Arial"/>
          <w:sz w:val="24"/>
          <w:szCs w:val="24"/>
        </w:rPr>
        <w:t>by successfully removing community problems and managing specific police-related problems in the community.</w:t>
      </w:r>
      <w:r>
        <w:rPr>
          <w:rFonts w:ascii="Arial" w:hAnsi="Arial" w:cs="Arial"/>
          <w:sz w:val="24"/>
          <w:szCs w:val="24"/>
        </w:rPr>
        <w:t xml:space="preserve"> The Hotspot is effective in remote geographic locations. However, the results are slow to achieve and can arise if the resources allocated finish, unlike the Problem-Oriented Policing model. </w:t>
      </w:r>
      <w:r w:rsidR="001018AD">
        <w:rPr>
          <w:rFonts w:ascii="Arial" w:hAnsi="Arial" w:cs="Arial"/>
          <w:sz w:val="24"/>
          <w:szCs w:val="24"/>
        </w:rPr>
        <w:t xml:space="preserve">This model shows that it is essential to address societal problems using an evidence-based policing method due to its approach to alleviating crime and changing society. </w:t>
      </w:r>
    </w:p>
    <w:p w:rsidR="00297DF2" w:rsidP="00CC0E69">
      <w:pPr>
        <w:spacing w:line="600" w:lineRule="auto"/>
        <w:jc w:val="both"/>
        <w:rPr>
          <w:rFonts w:ascii="Arial" w:hAnsi="Arial" w:cs="Arial"/>
          <w:b/>
          <w:sz w:val="24"/>
          <w:szCs w:val="24"/>
        </w:rPr>
      </w:pPr>
      <w:r w:rsidRPr="007807B9">
        <w:rPr>
          <w:rFonts w:ascii="Arial" w:hAnsi="Arial" w:cs="Arial"/>
          <w:b/>
          <w:sz w:val="24"/>
          <w:szCs w:val="24"/>
        </w:rPr>
        <w:t>References</w:t>
      </w:r>
    </w:p>
    <w:p w:rsidR="004F386A" w:rsidP="00CC0E69">
      <w:pPr>
        <w:spacing w:line="600" w:lineRule="auto"/>
        <w:jc w:val="both"/>
        <w:rPr>
          <w:rFonts w:ascii="Arial" w:hAnsi="Arial" w:cs="Arial"/>
          <w:sz w:val="24"/>
          <w:szCs w:val="24"/>
        </w:rPr>
      </w:pPr>
      <w:r w:rsidRPr="004F386A">
        <w:rPr>
          <w:rFonts w:ascii="Arial" w:hAnsi="Arial" w:cs="Arial"/>
          <w:sz w:val="24"/>
          <w:szCs w:val="24"/>
        </w:rPr>
        <w:t>BBC News. 2022. </w:t>
      </w:r>
      <w:r w:rsidRPr="004F386A">
        <w:rPr>
          <w:rFonts w:ascii="Arial" w:hAnsi="Arial" w:cs="Arial"/>
          <w:i/>
          <w:iCs/>
          <w:sz w:val="24"/>
          <w:szCs w:val="24"/>
        </w:rPr>
        <w:t>Hotspot Policing Cuts Southend Crime By 74%, Says Essex Force</w:t>
      </w:r>
      <w:r w:rsidRPr="004F386A">
        <w:rPr>
          <w:rFonts w:ascii="Arial" w:hAnsi="Arial" w:cs="Arial"/>
          <w:sz w:val="24"/>
          <w:szCs w:val="24"/>
        </w:rPr>
        <w:t>. [</w:t>
      </w:r>
      <w:r w:rsidRPr="004F386A" w:rsidR="00D2015E">
        <w:rPr>
          <w:rFonts w:ascii="Arial" w:hAnsi="Arial" w:cs="Arial"/>
          <w:sz w:val="24"/>
          <w:szCs w:val="24"/>
        </w:rPr>
        <w:t>Online</w:t>
      </w:r>
      <w:r w:rsidRPr="004F386A">
        <w:rPr>
          <w:rFonts w:ascii="Arial" w:hAnsi="Arial" w:cs="Arial"/>
          <w:sz w:val="24"/>
          <w:szCs w:val="24"/>
        </w:rPr>
        <w:t>] Available at: &lt;https://www.bbc.com/news/uk-england-essex-58591105&gt; [Accessed 1 June 2022].</w:t>
      </w:r>
    </w:p>
    <w:p w:rsidR="00DE5635" w:rsidP="00CC0E69">
      <w:pPr>
        <w:spacing w:line="600" w:lineRule="auto"/>
        <w:jc w:val="both"/>
        <w:rPr>
          <w:rFonts w:ascii="Arial" w:hAnsi="Arial" w:cs="Arial"/>
          <w:sz w:val="24"/>
          <w:szCs w:val="24"/>
        </w:rPr>
      </w:pPr>
      <w:r w:rsidRPr="00DE5635">
        <w:rPr>
          <w:rFonts w:ascii="Arial" w:hAnsi="Arial" w:cs="Arial"/>
          <w:sz w:val="24"/>
          <w:szCs w:val="24"/>
        </w:rPr>
        <w:t xml:space="preserve">Braga, Anthony A., Andrew V. </w:t>
      </w:r>
      <w:r w:rsidRPr="00DE5635" w:rsidR="00D2015E">
        <w:rPr>
          <w:rFonts w:ascii="Arial" w:hAnsi="Arial" w:cs="Arial"/>
          <w:sz w:val="24"/>
          <w:szCs w:val="24"/>
        </w:rPr>
        <w:t>Papa Christos</w:t>
      </w:r>
      <w:r w:rsidRPr="00DE5635">
        <w:rPr>
          <w:rFonts w:ascii="Arial" w:hAnsi="Arial" w:cs="Arial"/>
          <w:sz w:val="24"/>
          <w:szCs w:val="24"/>
        </w:rPr>
        <w:t>, and David M. Hureau. 2012. “The Effects of Hot Spots Policing on Crime: An Updated Systematic Review and Meta-Analysis.” Campbell Systematic Reviews 8(1):1–96.</w:t>
      </w:r>
    </w:p>
    <w:p w:rsidR="00EA7F48" w:rsidP="00CC0E69">
      <w:pPr>
        <w:spacing w:line="600" w:lineRule="auto"/>
        <w:jc w:val="both"/>
        <w:rPr>
          <w:rFonts w:ascii="Arial" w:hAnsi="Arial" w:cs="Arial"/>
          <w:sz w:val="24"/>
          <w:szCs w:val="24"/>
        </w:rPr>
      </w:pPr>
      <w:r w:rsidRPr="00EA7F48">
        <w:rPr>
          <w:rFonts w:ascii="Arial" w:hAnsi="Arial" w:cs="Arial"/>
          <w:sz w:val="24"/>
          <w:szCs w:val="24"/>
        </w:rPr>
        <w:t>Braga, A. A., &amp; Schnell, C. (</w:t>
      </w:r>
      <w:r>
        <w:rPr>
          <w:rFonts w:ascii="Arial" w:hAnsi="Arial" w:cs="Arial"/>
          <w:sz w:val="24"/>
          <w:szCs w:val="24"/>
        </w:rPr>
        <w:t>2019</w:t>
      </w:r>
      <w:r w:rsidRPr="00EA7F48">
        <w:rPr>
          <w:rFonts w:ascii="Arial" w:hAnsi="Arial" w:cs="Arial"/>
          <w:sz w:val="24"/>
          <w:szCs w:val="24"/>
        </w:rPr>
        <w:t>). Beyond putting ‘cops on dots’: Applying theory to advance police responses to crime places. In J. E. Eck, &amp; D. Weisburd (Eds.), </w:t>
      </w:r>
      <w:r w:rsidRPr="00EA7F48">
        <w:rPr>
          <w:rFonts w:ascii="Arial" w:hAnsi="Arial" w:cs="Arial"/>
          <w:i/>
          <w:iCs/>
          <w:sz w:val="24"/>
          <w:szCs w:val="24"/>
        </w:rPr>
        <w:t>Connecting crime to place: New directions in theory and policy, Advances in Criminological Theory</w:t>
      </w:r>
      <w:r w:rsidRPr="00EA7F48">
        <w:rPr>
          <w:rFonts w:ascii="Arial" w:hAnsi="Arial" w:cs="Arial"/>
          <w:sz w:val="24"/>
          <w:szCs w:val="24"/>
        </w:rPr>
        <w:t> </w:t>
      </w:r>
      <w:r w:rsidRPr="00EA7F48" w:rsidR="00D2015E">
        <w:rPr>
          <w:rFonts w:ascii="Arial" w:hAnsi="Arial" w:cs="Arial"/>
          <w:sz w:val="24"/>
          <w:szCs w:val="24"/>
        </w:rPr>
        <w:t>(22</w:t>
      </w:r>
      <w:r w:rsidRPr="00EA7F48">
        <w:rPr>
          <w:rFonts w:ascii="Arial" w:hAnsi="Arial" w:cs="Arial"/>
          <w:sz w:val="24"/>
          <w:szCs w:val="24"/>
        </w:rPr>
        <w:t>, pp. 261– 288). New Brunswick, NJ: Transaction Press.</w:t>
      </w:r>
    </w:p>
    <w:p w:rsidR="006F6BBC" w:rsidP="00CC0E69">
      <w:pPr>
        <w:spacing w:line="600" w:lineRule="auto"/>
        <w:jc w:val="both"/>
        <w:rPr>
          <w:rFonts w:ascii="Arial" w:hAnsi="Arial" w:cs="Arial"/>
          <w:sz w:val="24"/>
          <w:szCs w:val="24"/>
        </w:rPr>
      </w:pPr>
      <w:r w:rsidRPr="006F6BBC">
        <w:rPr>
          <w:rFonts w:ascii="Arial" w:hAnsi="Arial" w:cs="Arial"/>
          <w:sz w:val="24"/>
          <w:szCs w:val="24"/>
        </w:rPr>
        <w:t>Eck, John, Spencer Chainey, James G. Cameron, Michael Leitner, and Ronald E. Wilson. 2005. Mapping Crime: Understanding Hot Spots. Washington, D.C.: U.S. Department of Justice, Office of Justice Programs,</w:t>
      </w:r>
      <w:r w:rsidR="009872FA">
        <w:rPr>
          <w:rFonts w:ascii="Arial" w:hAnsi="Arial" w:cs="Arial"/>
          <w:sz w:val="24"/>
          <w:szCs w:val="24"/>
        </w:rPr>
        <w:t xml:space="preserve"> National Institute of Justice. </w:t>
      </w:r>
      <w:hyperlink r:id="rId4" w:history="1">
        <w:r w:rsidRPr="009C228E" w:rsidR="002D78B8">
          <w:rPr>
            <w:rStyle w:val="Hyperlink"/>
            <w:rFonts w:ascii="Arial" w:hAnsi="Arial" w:cs="Arial"/>
            <w:sz w:val="24"/>
            <w:szCs w:val="24"/>
          </w:rPr>
          <w:t>https://www.ojp.gov/pdffiles1/nij/209393.pdf</w:t>
        </w:r>
      </w:hyperlink>
    </w:p>
    <w:p w:rsidR="002D78B8" w:rsidP="00CC0E69">
      <w:pPr>
        <w:spacing w:line="600" w:lineRule="auto"/>
        <w:jc w:val="both"/>
        <w:rPr>
          <w:rFonts w:ascii="Arial" w:hAnsi="Arial" w:cs="Arial"/>
          <w:sz w:val="24"/>
          <w:szCs w:val="24"/>
        </w:rPr>
      </w:pPr>
      <w:r>
        <w:rPr>
          <w:rFonts w:ascii="Arial" w:hAnsi="Arial" w:cs="Arial"/>
          <w:sz w:val="24"/>
          <w:szCs w:val="24"/>
        </w:rPr>
        <w:t>Goldstein, H</w:t>
      </w:r>
      <w:bookmarkStart w:id="0" w:name="_GoBack"/>
      <w:bookmarkEnd w:id="0"/>
      <w:r w:rsidRPr="002D78B8">
        <w:rPr>
          <w:rFonts w:ascii="Arial" w:hAnsi="Arial" w:cs="Arial"/>
          <w:sz w:val="24"/>
          <w:szCs w:val="24"/>
        </w:rPr>
        <w:t>. 1979. Improving policing: A problem-oriented approach. Crime</w:t>
      </w:r>
      <w:r>
        <w:rPr>
          <w:rFonts w:ascii="Arial" w:hAnsi="Arial" w:cs="Arial"/>
          <w:sz w:val="24"/>
          <w:szCs w:val="24"/>
        </w:rPr>
        <w:t xml:space="preserve"> and Delinquency 25: 236–58.</w:t>
      </w:r>
      <w:r w:rsidRPr="002D78B8">
        <w:rPr>
          <w:rFonts w:ascii="Arial" w:hAnsi="Arial" w:cs="Arial"/>
          <w:sz w:val="24"/>
          <w:szCs w:val="24"/>
        </w:rPr>
        <w:t xml:space="preserve"> Problem-oriented policing. New York: McGraw-Hill.</w:t>
      </w:r>
    </w:p>
    <w:p w:rsidR="007807B9" w:rsidP="00CC0E69">
      <w:pPr>
        <w:spacing w:line="600" w:lineRule="auto"/>
        <w:jc w:val="both"/>
        <w:rPr>
          <w:rFonts w:ascii="Arial" w:hAnsi="Arial" w:cs="Arial"/>
          <w:sz w:val="24"/>
          <w:szCs w:val="24"/>
        </w:rPr>
      </w:pPr>
      <w:r w:rsidRPr="00EB184D">
        <w:rPr>
          <w:rFonts w:ascii="Arial" w:hAnsi="Arial" w:cs="Arial"/>
          <w:sz w:val="24"/>
          <w:szCs w:val="24"/>
        </w:rPr>
        <w:t>Goldstein, H. (1990) Problem-Oriented Policing, New York: McGraw-Hill</w:t>
      </w:r>
    </w:p>
    <w:p w:rsidR="00CD7D41" w:rsidP="00CC0E69">
      <w:pPr>
        <w:spacing w:line="600" w:lineRule="auto"/>
        <w:jc w:val="both"/>
        <w:rPr>
          <w:rFonts w:ascii="Arial" w:hAnsi="Arial" w:cs="Arial"/>
          <w:sz w:val="24"/>
          <w:szCs w:val="24"/>
        </w:rPr>
      </w:pPr>
      <w:r w:rsidRPr="00CD7D41">
        <w:rPr>
          <w:rFonts w:ascii="Arial" w:hAnsi="Arial" w:cs="Arial"/>
          <w:sz w:val="24"/>
          <w:szCs w:val="24"/>
        </w:rPr>
        <w:t>GOV.UK. 2021. </w:t>
      </w:r>
      <w:r w:rsidRPr="00CD7D41">
        <w:rPr>
          <w:rFonts w:ascii="Arial" w:hAnsi="Arial" w:cs="Arial"/>
          <w:i/>
          <w:iCs/>
          <w:sz w:val="24"/>
          <w:szCs w:val="24"/>
        </w:rPr>
        <w:t>Forces Given Funding Boost to Increase Roll Out Of Hotspot Policing</w:t>
      </w:r>
      <w:r w:rsidRPr="00CD7D41">
        <w:rPr>
          <w:rFonts w:ascii="Arial" w:hAnsi="Arial" w:cs="Arial"/>
          <w:sz w:val="24"/>
          <w:szCs w:val="24"/>
        </w:rPr>
        <w:t>. [Online] Available at: &lt;https://www.gov.uk/government/news/forces-given-funding-boost-to-increase-roll-out-of-hotspot-policing&gt; [Accessed 1 June 2022].</w:t>
      </w:r>
    </w:p>
    <w:p w:rsidR="008176A7" w:rsidP="00CC0E69">
      <w:pPr>
        <w:spacing w:line="600" w:lineRule="auto"/>
        <w:jc w:val="both"/>
        <w:rPr>
          <w:rFonts w:ascii="Arial" w:hAnsi="Arial" w:cs="Arial"/>
          <w:sz w:val="24"/>
          <w:szCs w:val="24"/>
        </w:rPr>
      </w:pPr>
      <w:r w:rsidRPr="008176A7">
        <w:rPr>
          <w:rFonts w:ascii="Arial" w:hAnsi="Arial" w:cs="Arial"/>
          <w:sz w:val="24"/>
          <w:szCs w:val="24"/>
        </w:rPr>
        <w:t xml:space="preserve">Kennedy, L. W., Caplan, J. M., &amp; Piza, E. L. (2015). A multi-jurisdictional test of risk terrain </w:t>
      </w:r>
      <w:r w:rsidRPr="008176A7" w:rsidR="00D2015E">
        <w:rPr>
          <w:rFonts w:ascii="Arial" w:hAnsi="Arial" w:cs="Arial"/>
          <w:sz w:val="24"/>
          <w:szCs w:val="24"/>
        </w:rPr>
        <w:t>modelling</w:t>
      </w:r>
      <w:r w:rsidRPr="008176A7">
        <w:rPr>
          <w:rFonts w:ascii="Arial" w:hAnsi="Arial" w:cs="Arial"/>
          <w:sz w:val="24"/>
          <w:szCs w:val="24"/>
        </w:rPr>
        <w:t xml:space="preserve"> and place-based evaluation of environmental risk-based patrol deployment strategies. Rutgers </w:t>
      </w:r>
      <w:r w:rsidRPr="008176A7" w:rsidR="00D2015E">
        <w:rPr>
          <w:rFonts w:ascii="Arial" w:hAnsi="Arial" w:cs="Arial"/>
          <w:sz w:val="24"/>
          <w:szCs w:val="24"/>
        </w:rPr>
        <w:t>Centre</w:t>
      </w:r>
      <w:r w:rsidRPr="008176A7">
        <w:rPr>
          <w:rFonts w:ascii="Arial" w:hAnsi="Arial" w:cs="Arial"/>
          <w:sz w:val="24"/>
          <w:szCs w:val="24"/>
        </w:rPr>
        <w:t xml:space="preserve"> on Public Security, Newark, NJ.</w:t>
      </w:r>
    </w:p>
    <w:p w:rsidR="002F2D3E" w:rsidP="00CC0E69">
      <w:pPr>
        <w:spacing w:line="600" w:lineRule="auto"/>
        <w:jc w:val="both"/>
        <w:rPr>
          <w:rFonts w:ascii="Arial" w:hAnsi="Arial" w:cs="Arial"/>
          <w:sz w:val="24"/>
          <w:szCs w:val="24"/>
        </w:rPr>
      </w:pPr>
      <w:r w:rsidRPr="002F2D3E">
        <w:rPr>
          <w:rFonts w:ascii="Arial" w:hAnsi="Arial" w:cs="Arial"/>
          <w:sz w:val="24"/>
          <w:szCs w:val="24"/>
        </w:rPr>
        <w:t>Ratcliffe, J., Taylor, R.B., Askey, A.P., Thomas, K., Grasso, J., &amp; Bethel, K. (2017). The Philadelphia predictive policing experiment. Manuscript under review.</w:t>
      </w:r>
    </w:p>
    <w:p w:rsidR="00BC390A" w:rsidP="00CC0E69">
      <w:pPr>
        <w:spacing w:line="600" w:lineRule="auto"/>
        <w:jc w:val="both"/>
        <w:rPr>
          <w:rFonts w:ascii="Arial" w:hAnsi="Arial" w:cs="Arial"/>
          <w:sz w:val="24"/>
          <w:szCs w:val="24"/>
        </w:rPr>
      </w:pPr>
      <w:r w:rsidRPr="00BC390A">
        <w:rPr>
          <w:rFonts w:ascii="Arial" w:hAnsi="Arial" w:cs="Arial"/>
          <w:sz w:val="24"/>
          <w:szCs w:val="24"/>
        </w:rPr>
        <w:t>Ratcliffe J. 2018. Reducing Crime: A Companion for Police Le</w:t>
      </w:r>
      <w:r>
        <w:rPr>
          <w:rFonts w:ascii="Arial" w:hAnsi="Arial" w:cs="Arial"/>
          <w:sz w:val="24"/>
          <w:szCs w:val="24"/>
        </w:rPr>
        <w:t>aders. Routledge.</w:t>
      </w:r>
    </w:p>
    <w:p w:rsidR="00103885" w:rsidRPr="00EB184D" w:rsidP="00CC0E69">
      <w:pPr>
        <w:spacing w:line="600" w:lineRule="auto"/>
        <w:jc w:val="both"/>
        <w:rPr>
          <w:rFonts w:ascii="Arial" w:hAnsi="Arial" w:cs="Arial"/>
          <w:sz w:val="24"/>
          <w:szCs w:val="24"/>
        </w:rPr>
      </w:pPr>
      <w:r w:rsidRPr="00103885">
        <w:rPr>
          <w:rFonts w:ascii="Arial" w:hAnsi="Arial" w:cs="Arial"/>
          <w:sz w:val="24"/>
          <w:szCs w:val="24"/>
        </w:rPr>
        <w:t>Sherman, Lawrence W. 1995. “Hot Spots of Crime and Criminal Careers of Places.” In John E. Eck and David Weisburd, (Eds.). Crime and Place. Washington, DC: Police Executive Research Forum, pp. 35-52.</w:t>
      </w:r>
    </w:p>
    <w:p w:rsidR="00EB184D" w:rsidP="00CC0E69">
      <w:pPr>
        <w:spacing w:line="600" w:lineRule="auto"/>
        <w:jc w:val="both"/>
        <w:rPr>
          <w:rFonts w:ascii="Arial" w:hAnsi="Arial" w:cs="Arial"/>
          <w:sz w:val="24"/>
          <w:szCs w:val="24"/>
        </w:rPr>
      </w:pPr>
      <w:r>
        <w:rPr>
          <w:rFonts w:ascii="Arial" w:hAnsi="Arial" w:cs="Arial"/>
          <w:sz w:val="24"/>
          <w:szCs w:val="24"/>
        </w:rPr>
        <w:t>T</w:t>
      </w:r>
      <w:r w:rsidRPr="00EB184D">
        <w:rPr>
          <w:rFonts w:ascii="Arial" w:hAnsi="Arial" w:cs="Arial"/>
          <w:sz w:val="24"/>
          <w:szCs w:val="24"/>
        </w:rPr>
        <w:t>illey, N. (2005) Handbook of Crime Prevention and Community Safety, Cullompton: Willan</w:t>
      </w:r>
    </w:p>
    <w:p w:rsidR="00ED4240" w:rsidP="00CC0E69">
      <w:pPr>
        <w:spacing w:line="600" w:lineRule="auto"/>
        <w:jc w:val="both"/>
        <w:rPr>
          <w:rFonts w:ascii="Arial" w:hAnsi="Arial" w:cs="Arial"/>
          <w:sz w:val="24"/>
          <w:szCs w:val="24"/>
        </w:rPr>
      </w:pPr>
      <w:r w:rsidRPr="00ED4240">
        <w:rPr>
          <w:rFonts w:ascii="Arial" w:hAnsi="Arial" w:cs="Arial"/>
          <w:sz w:val="24"/>
          <w:szCs w:val="24"/>
        </w:rPr>
        <w:t>Tuffin, R., Morris, J., &amp; Poole, A. (2006). An evaluation of the impact of the National Reassurance Policing Programme. London: Home Office Research.</w:t>
      </w:r>
    </w:p>
    <w:p w:rsidR="00F75724" w:rsidRPr="00EB184D" w:rsidP="00CC0E69">
      <w:pPr>
        <w:spacing w:line="600" w:lineRule="auto"/>
        <w:jc w:val="both"/>
        <w:rPr>
          <w:rFonts w:ascii="Arial" w:hAnsi="Arial" w:cs="Arial"/>
          <w:sz w:val="24"/>
          <w:szCs w:val="24"/>
        </w:rPr>
      </w:pPr>
      <w:r w:rsidRPr="00F75724">
        <w:rPr>
          <w:rFonts w:ascii="Arial" w:hAnsi="Arial" w:cs="Arial"/>
          <w:sz w:val="24"/>
          <w:szCs w:val="24"/>
        </w:rPr>
        <w:t xml:space="preserve">Weisburd, D., Wyckoff, L., Ready, J., Eck, J., </w:t>
      </w:r>
      <w:r>
        <w:rPr>
          <w:rFonts w:ascii="Arial" w:hAnsi="Arial" w:cs="Arial"/>
          <w:sz w:val="24"/>
          <w:szCs w:val="24"/>
        </w:rPr>
        <w:t>Hinkle, J., &amp; Gajewski, F. (2007</w:t>
      </w:r>
      <w:r w:rsidRPr="00F75724">
        <w:rPr>
          <w:rFonts w:ascii="Arial" w:hAnsi="Arial" w:cs="Arial"/>
          <w:sz w:val="24"/>
          <w:szCs w:val="24"/>
        </w:rPr>
        <w:t>). Does crime move around the corner? A controlled study of spatial displacement and diffusion of crime control benefits. Criminology, 44(3), 549– 592.</w:t>
      </w:r>
    </w:p>
    <w:p w:rsidR="001018AD" w:rsidP="00CC0E69">
      <w:pPr>
        <w:spacing w:line="600" w:lineRule="auto"/>
        <w:jc w:val="both"/>
        <w:rPr>
          <w:rFonts w:ascii="Arial" w:hAnsi="Arial" w:cs="Arial"/>
          <w:sz w:val="24"/>
          <w:szCs w:val="24"/>
        </w:rPr>
      </w:pPr>
    </w:p>
    <w:p w:rsidR="00226547" w:rsidRPr="006F5113" w:rsidP="00CC0E69">
      <w:pPr>
        <w:spacing w:line="600" w:lineRule="auto"/>
        <w:jc w:val="both"/>
        <w:rPr>
          <w:rFonts w:ascii="Arial" w:hAnsi="Arial" w:cs="Arial"/>
          <w:sz w:val="24"/>
          <w:szCs w:val="24"/>
        </w:rPr>
      </w:pPr>
    </w:p>
    <w:sectPr>
      <w:head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EB07A8" w:rsidRPr="00EB07A8">
    <w:pPr>
      <w:pStyle w:val="Header"/>
      <w:rPr>
        <w:sz w:val="28"/>
        <w:szCs w:val="28"/>
      </w:rPr>
    </w:pPr>
    <w:r w:rsidRPr="00EB07A8">
      <w:rPr>
        <w:sz w:val="28"/>
        <w:szCs w:val="28"/>
      </w:rPr>
      <w:t>2126326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5113"/>
    <w:rsid w:val="00000A98"/>
    <w:rsid w:val="00025F9A"/>
    <w:rsid w:val="00051A5F"/>
    <w:rsid w:val="0007333A"/>
    <w:rsid w:val="00094833"/>
    <w:rsid w:val="000A1DCB"/>
    <w:rsid w:val="000A2AAF"/>
    <w:rsid w:val="000B4F4F"/>
    <w:rsid w:val="000B71D4"/>
    <w:rsid w:val="000C7661"/>
    <w:rsid w:val="000D154D"/>
    <w:rsid w:val="000D1D31"/>
    <w:rsid w:val="000E0762"/>
    <w:rsid w:val="000F71A4"/>
    <w:rsid w:val="001018AD"/>
    <w:rsid w:val="00103885"/>
    <w:rsid w:val="00120EBE"/>
    <w:rsid w:val="001409D2"/>
    <w:rsid w:val="00141F7D"/>
    <w:rsid w:val="001718D0"/>
    <w:rsid w:val="001A191F"/>
    <w:rsid w:val="001A2643"/>
    <w:rsid w:val="001A30D5"/>
    <w:rsid w:val="001B6BE9"/>
    <w:rsid w:val="001C134F"/>
    <w:rsid w:val="001F5132"/>
    <w:rsid w:val="001F6A92"/>
    <w:rsid w:val="00215F0E"/>
    <w:rsid w:val="00226547"/>
    <w:rsid w:val="00231DBE"/>
    <w:rsid w:val="00244809"/>
    <w:rsid w:val="002836A9"/>
    <w:rsid w:val="0028540F"/>
    <w:rsid w:val="00297DF2"/>
    <w:rsid w:val="002D0D18"/>
    <w:rsid w:val="002D3426"/>
    <w:rsid w:val="002D78B8"/>
    <w:rsid w:val="002E05BE"/>
    <w:rsid w:val="002F0BB6"/>
    <w:rsid w:val="002F2D3E"/>
    <w:rsid w:val="00306AA6"/>
    <w:rsid w:val="00312F45"/>
    <w:rsid w:val="00314DB6"/>
    <w:rsid w:val="00331F8C"/>
    <w:rsid w:val="0034655C"/>
    <w:rsid w:val="00364B2D"/>
    <w:rsid w:val="00365B38"/>
    <w:rsid w:val="00375B37"/>
    <w:rsid w:val="003760E6"/>
    <w:rsid w:val="003A55D4"/>
    <w:rsid w:val="003B1084"/>
    <w:rsid w:val="003F3F92"/>
    <w:rsid w:val="004049BE"/>
    <w:rsid w:val="00430257"/>
    <w:rsid w:val="00444AC2"/>
    <w:rsid w:val="00445A32"/>
    <w:rsid w:val="0046314D"/>
    <w:rsid w:val="00470BCD"/>
    <w:rsid w:val="00473EDD"/>
    <w:rsid w:val="00481A72"/>
    <w:rsid w:val="00490295"/>
    <w:rsid w:val="004A0D53"/>
    <w:rsid w:val="004B479A"/>
    <w:rsid w:val="004B547B"/>
    <w:rsid w:val="004F386A"/>
    <w:rsid w:val="00514DC0"/>
    <w:rsid w:val="00526C02"/>
    <w:rsid w:val="00535A7D"/>
    <w:rsid w:val="00543010"/>
    <w:rsid w:val="00574876"/>
    <w:rsid w:val="00577E4F"/>
    <w:rsid w:val="005903EF"/>
    <w:rsid w:val="00590418"/>
    <w:rsid w:val="005A4A51"/>
    <w:rsid w:val="005D1B68"/>
    <w:rsid w:val="005D497D"/>
    <w:rsid w:val="00611A5F"/>
    <w:rsid w:val="00630140"/>
    <w:rsid w:val="006403B2"/>
    <w:rsid w:val="006522E2"/>
    <w:rsid w:val="00652D34"/>
    <w:rsid w:val="006627AF"/>
    <w:rsid w:val="00675E16"/>
    <w:rsid w:val="00680D19"/>
    <w:rsid w:val="006835FE"/>
    <w:rsid w:val="006B29AC"/>
    <w:rsid w:val="006B2B25"/>
    <w:rsid w:val="006B4D61"/>
    <w:rsid w:val="006B4DD2"/>
    <w:rsid w:val="006D3687"/>
    <w:rsid w:val="006E6283"/>
    <w:rsid w:val="006F0097"/>
    <w:rsid w:val="006F5113"/>
    <w:rsid w:val="006F6BBC"/>
    <w:rsid w:val="00717F7C"/>
    <w:rsid w:val="00724DFA"/>
    <w:rsid w:val="007267C6"/>
    <w:rsid w:val="00752058"/>
    <w:rsid w:val="00760108"/>
    <w:rsid w:val="007807B9"/>
    <w:rsid w:val="00792DE8"/>
    <w:rsid w:val="00796E2C"/>
    <w:rsid w:val="007B2C2E"/>
    <w:rsid w:val="007D2E69"/>
    <w:rsid w:val="007D43DE"/>
    <w:rsid w:val="007D74FC"/>
    <w:rsid w:val="007E77A5"/>
    <w:rsid w:val="007F46AD"/>
    <w:rsid w:val="008176A7"/>
    <w:rsid w:val="00856212"/>
    <w:rsid w:val="00863E70"/>
    <w:rsid w:val="00870A2F"/>
    <w:rsid w:val="00876221"/>
    <w:rsid w:val="00884BCF"/>
    <w:rsid w:val="00890210"/>
    <w:rsid w:val="008921FD"/>
    <w:rsid w:val="008B134E"/>
    <w:rsid w:val="008B4360"/>
    <w:rsid w:val="008E1D90"/>
    <w:rsid w:val="008F03A9"/>
    <w:rsid w:val="009217B0"/>
    <w:rsid w:val="00921FBD"/>
    <w:rsid w:val="0092744F"/>
    <w:rsid w:val="009317B7"/>
    <w:rsid w:val="0094398B"/>
    <w:rsid w:val="00967CFC"/>
    <w:rsid w:val="009871C7"/>
    <w:rsid w:val="009872FA"/>
    <w:rsid w:val="00992552"/>
    <w:rsid w:val="00996D02"/>
    <w:rsid w:val="009B0796"/>
    <w:rsid w:val="009B55D2"/>
    <w:rsid w:val="009C03D8"/>
    <w:rsid w:val="009C228E"/>
    <w:rsid w:val="009C2DF5"/>
    <w:rsid w:val="009C6218"/>
    <w:rsid w:val="009D32BD"/>
    <w:rsid w:val="009F3D9C"/>
    <w:rsid w:val="009F64BE"/>
    <w:rsid w:val="00A10987"/>
    <w:rsid w:val="00A31C5F"/>
    <w:rsid w:val="00A35F59"/>
    <w:rsid w:val="00A474DD"/>
    <w:rsid w:val="00A6036B"/>
    <w:rsid w:val="00A66F4F"/>
    <w:rsid w:val="00A70975"/>
    <w:rsid w:val="00A75326"/>
    <w:rsid w:val="00AA5007"/>
    <w:rsid w:val="00AB18CE"/>
    <w:rsid w:val="00AB7745"/>
    <w:rsid w:val="00AC41FA"/>
    <w:rsid w:val="00AC6C60"/>
    <w:rsid w:val="00AD0064"/>
    <w:rsid w:val="00AF0BFA"/>
    <w:rsid w:val="00AF0C72"/>
    <w:rsid w:val="00B16BBE"/>
    <w:rsid w:val="00B3749E"/>
    <w:rsid w:val="00B45C8A"/>
    <w:rsid w:val="00B54A9C"/>
    <w:rsid w:val="00B55557"/>
    <w:rsid w:val="00B6571E"/>
    <w:rsid w:val="00B84ECE"/>
    <w:rsid w:val="00B86F31"/>
    <w:rsid w:val="00B954B8"/>
    <w:rsid w:val="00B97F80"/>
    <w:rsid w:val="00BA6B0D"/>
    <w:rsid w:val="00BB56CF"/>
    <w:rsid w:val="00BC390A"/>
    <w:rsid w:val="00C043B8"/>
    <w:rsid w:val="00C147B9"/>
    <w:rsid w:val="00C16C5E"/>
    <w:rsid w:val="00C637F8"/>
    <w:rsid w:val="00C67CCA"/>
    <w:rsid w:val="00CB2C5E"/>
    <w:rsid w:val="00CC0E69"/>
    <w:rsid w:val="00CC4D76"/>
    <w:rsid w:val="00CD7310"/>
    <w:rsid w:val="00CD7D41"/>
    <w:rsid w:val="00CE2FC1"/>
    <w:rsid w:val="00CF0DB8"/>
    <w:rsid w:val="00D06328"/>
    <w:rsid w:val="00D1348E"/>
    <w:rsid w:val="00D2015E"/>
    <w:rsid w:val="00D2132B"/>
    <w:rsid w:val="00D27145"/>
    <w:rsid w:val="00D42301"/>
    <w:rsid w:val="00D4249B"/>
    <w:rsid w:val="00D43718"/>
    <w:rsid w:val="00D57D04"/>
    <w:rsid w:val="00D82542"/>
    <w:rsid w:val="00D86E8F"/>
    <w:rsid w:val="00D8773A"/>
    <w:rsid w:val="00DA6D8E"/>
    <w:rsid w:val="00DC1A75"/>
    <w:rsid w:val="00DD47A1"/>
    <w:rsid w:val="00DD546C"/>
    <w:rsid w:val="00DD58F7"/>
    <w:rsid w:val="00DD60E7"/>
    <w:rsid w:val="00DE091C"/>
    <w:rsid w:val="00DE5635"/>
    <w:rsid w:val="00DF076C"/>
    <w:rsid w:val="00DF23FE"/>
    <w:rsid w:val="00E0311B"/>
    <w:rsid w:val="00E273D9"/>
    <w:rsid w:val="00E4266B"/>
    <w:rsid w:val="00E50879"/>
    <w:rsid w:val="00E7010D"/>
    <w:rsid w:val="00E70B11"/>
    <w:rsid w:val="00E941AF"/>
    <w:rsid w:val="00EA2E84"/>
    <w:rsid w:val="00EA3831"/>
    <w:rsid w:val="00EA7F48"/>
    <w:rsid w:val="00EB07A8"/>
    <w:rsid w:val="00EB184D"/>
    <w:rsid w:val="00ED4240"/>
    <w:rsid w:val="00EE192F"/>
    <w:rsid w:val="00EE2BC8"/>
    <w:rsid w:val="00EF167D"/>
    <w:rsid w:val="00F10166"/>
    <w:rsid w:val="00F15321"/>
    <w:rsid w:val="00F25FDE"/>
    <w:rsid w:val="00F55129"/>
    <w:rsid w:val="00F5649F"/>
    <w:rsid w:val="00F573F7"/>
    <w:rsid w:val="00F75724"/>
    <w:rsid w:val="00F82386"/>
    <w:rsid w:val="00F86436"/>
    <w:rsid w:val="00FB19C7"/>
    <w:rsid w:val="00FC4419"/>
    <w:rsid w:val="00FD348D"/>
    <w:rsid w:val="00FD547E"/>
    <w:rsid w:val="00FD6739"/>
    <w:rsid w:val="00FE5F5B"/>
    <w:rsid w:val="00FF254D"/>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78ACC3BD"/>
  <w15:chartTrackingRefBased/>
  <w15:docId w15:val="{F5E729A9-C131-4388-88AD-F7B0B5AD9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78B8"/>
    <w:rPr>
      <w:color w:val="0563C1" w:themeColor="hyperlink"/>
      <w:u w:val="single"/>
    </w:rPr>
  </w:style>
  <w:style w:type="paragraph" w:styleId="Header">
    <w:name w:val="header"/>
    <w:basedOn w:val="Normal"/>
    <w:link w:val="HeaderChar"/>
    <w:uiPriority w:val="99"/>
    <w:unhideWhenUsed/>
    <w:rsid w:val="00EB07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7A8"/>
  </w:style>
  <w:style w:type="paragraph" w:styleId="Footer">
    <w:name w:val="footer"/>
    <w:basedOn w:val="Normal"/>
    <w:link w:val="FooterChar"/>
    <w:uiPriority w:val="99"/>
    <w:unhideWhenUsed/>
    <w:rsid w:val="00EB07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7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yperlink" Target="https://www.ojp.gov/pdffiles1/nij/209393.pdf" TargetMode="External" /><Relationship Id="rId5" Type="http://schemas.openxmlformats.org/officeDocument/2006/relationships/header" Target="header1.xml" /><Relationship Id="rId6" Type="http://schemas.openxmlformats.org/officeDocument/2006/relationships/theme" Target="theme/theme1.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3267</TotalTime>
  <Pages>11</Pages>
  <Words>2217</Words>
  <Characters>12638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cd</dc:creator>
  <cp:lastModifiedBy>cd</cp:lastModifiedBy>
  <cp:revision>221</cp:revision>
  <dcterms:created xsi:type="dcterms:W3CDTF">2022-06-08T10:29:00Z</dcterms:created>
  <dcterms:modified xsi:type="dcterms:W3CDTF">2022-06-14T11:18:00Z</dcterms:modified>
</cp:coreProperties>
</file>