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Arial" w:cs="Arial" w:eastAsia="Arial" w:hAnsi="Arial"/>
          <w:b w:val="1"/>
          <w:sz w:val="26"/>
          <w:szCs w:val="26"/>
        </w:rPr>
      </w:pPr>
      <w:r w:rsidDel="00000000" w:rsidR="00000000" w:rsidRPr="00000000">
        <w:rPr>
          <w:rtl w:val="0"/>
        </w:rPr>
      </w:r>
    </w:p>
    <w:p w:rsidR="00000000" w:rsidDel="00000000" w:rsidP="00000000" w:rsidRDefault="00000000" w:rsidRPr="00000000" w14:paraId="00000002">
      <w:pPr>
        <w:jc w:val="center"/>
        <w:rPr>
          <w:rFonts w:ascii="Arial" w:cs="Arial" w:eastAsia="Arial" w:hAnsi="Arial"/>
          <w:b w:val="1"/>
          <w:sz w:val="26"/>
          <w:szCs w:val="26"/>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sz w:val="26"/>
          <w:szCs w:val="26"/>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sz w:val="26"/>
          <w:szCs w:val="26"/>
        </w:rPr>
      </w:pPr>
      <w:r w:rsidDel="00000000" w:rsidR="00000000" w:rsidRPr="00000000">
        <w:rPr>
          <w:rFonts w:ascii="Arial" w:cs="Arial" w:eastAsia="Arial" w:hAnsi="Arial"/>
          <w:b w:val="1"/>
          <w:sz w:val="26"/>
          <w:szCs w:val="26"/>
          <w:rtl w:val="0"/>
        </w:rPr>
        <w:t xml:space="preserve">University of Wales Trinity Saint David</w:t>
      </w:r>
    </w:p>
    <w:p w:rsidR="00000000" w:rsidDel="00000000" w:rsidP="00000000" w:rsidRDefault="00000000" w:rsidRPr="00000000" w14:paraId="00000005">
      <w:pPr>
        <w:jc w:val="center"/>
        <w:rPr>
          <w:rFonts w:ascii="Arial" w:cs="Arial" w:eastAsia="Arial" w:hAnsi="Arial"/>
          <w:b w:val="1"/>
          <w:sz w:val="26"/>
          <w:szCs w:val="26"/>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sz w:val="26"/>
          <w:szCs w:val="26"/>
        </w:rPr>
      </w:pPr>
      <w:r w:rsidDel="00000000" w:rsidR="00000000" w:rsidRPr="00000000">
        <w:rPr>
          <w:rFonts w:ascii="Arial" w:cs="Arial" w:eastAsia="Arial" w:hAnsi="Arial"/>
          <w:b w:val="1"/>
          <w:sz w:val="26"/>
          <w:szCs w:val="26"/>
          <w:rtl w:val="0"/>
        </w:rPr>
        <w:t xml:space="preserve">BA Business Management</w:t>
      </w:r>
    </w:p>
    <w:p w:rsidR="00000000" w:rsidDel="00000000" w:rsidP="00000000" w:rsidRDefault="00000000" w:rsidRPr="00000000" w14:paraId="00000007">
      <w:pPr>
        <w:jc w:val="center"/>
        <w:rPr>
          <w:rFonts w:ascii="Arial" w:cs="Arial" w:eastAsia="Arial" w:hAnsi="Arial"/>
          <w:b w:val="1"/>
          <w:sz w:val="26"/>
          <w:szCs w:val="26"/>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sz w:val="26"/>
          <w:szCs w:val="26"/>
        </w:rPr>
      </w:pPr>
      <w:r w:rsidDel="00000000" w:rsidR="00000000" w:rsidRPr="00000000">
        <w:rPr>
          <w:rtl w:val="0"/>
        </w:rPr>
      </w:r>
    </w:p>
    <w:p w:rsidR="00000000" w:rsidDel="00000000" w:rsidP="00000000" w:rsidRDefault="00000000" w:rsidRPr="00000000" w14:paraId="00000009">
      <w:pPr>
        <w:jc w:val="center"/>
        <w:rPr>
          <w:rFonts w:ascii="Arial" w:cs="Arial" w:eastAsia="Arial" w:hAnsi="Arial"/>
          <w:b w:val="1"/>
          <w:sz w:val="26"/>
          <w:szCs w:val="26"/>
        </w:rPr>
      </w:pPr>
      <w:r w:rsidDel="00000000" w:rsidR="00000000" w:rsidRPr="00000000">
        <w:rPr>
          <w:rtl w:val="0"/>
        </w:rPr>
      </w:r>
    </w:p>
    <w:p w:rsidR="00000000" w:rsidDel="00000000" w:rsidP="00000000" w:rsidRDefault="00000000" w:rsidRPr="00000000" w14:paraId="0000000A">
      <w:pPr>
        <w:jc w:val="center"/>
        <w:rPr>
          <w:rFonts w:ascii="Arial" w:cs="Arial" w:eastAsia="Arial" w:hAnsi="Arial"/>
          <w:b w:val="1"/>
          <w:sz w:val="26"/>
          <w:szCs w:val="26"/>
        </w:rPr>
      </w:pPr>
      <w:r w:rsidDel="00000000" w:rsidR="00000000" w:rsidRPr="00000000">
        <w:rPr>
          <w:rFonts w:ascii="Arial" w:cs="Arial" w:eastAsia="Arial" w:hAnsi="Arial"/>
          <w:b w:val="1"/>
          <w:sz w:val="26"/>
          <w:szCs w:val="26"/>
          <w:rtl w:val="0"/>
        </w:rPr>
        <w:t xml:space="preserve">Component 1- Individual report</w:t>
      </w:r>
    </w:p>
    <w:p w:rsidR="00000000" w:rsidDel="00000000" w:rsidP="00000000" w:rsidRDefault="00000000" w:rsidRPr="00000000" w14:paraId="0000000B">
      <w:pPr>
        <w:jc w:val="center"/>
        <w:rPr>
          <w:rFonts w:ascii="Arial" w:cs="Arial" w:eastAsia="Arial" w:hAnsi="Arial"/>
          <w:b w:val="1"/>
          <w:sz w:val="26"/>
          <w:szCs w:val="26"/>
        </w:rPr>
      </w:pPr>
      <w:r w:rsidDel="00000000" w:rsidR="00000000" w:rsidRPr="00000000">
        <w:rPr>
          <w:rFonts w:ascii="Arial" w:cs="Arial" w:eastAsia="Arial" w:hAnsi="Arial"/>
          <w:b w:val="1"/>
          <w:sz w:val="26"/>
          <w:szCs w:val="26"/>
          <w:rtl w:val="0"/>
        </w:rPr>
        <w:t xml:space="preserve">Student Name: Florina Dobre</w:t>
      </w:r>
    </w:p>
    <w:p w:rsidR="00000000" w:rsidDel="00000000" w:rsidP="00000000" w:rsidRDefault="00000000" w:rsidRPr="00000000" w14:paraId="0000000C">
      <w:pPr>
        <w:jc w:val="center"/>
        <w:rPr>
          <w:rFonts w:ascii="Arial" w:cs="Arial" w:eastAsia="Arial" w:hAnsi="Arial"/>
          <w:b w:val="1"/>
          <w:sz w:val="26"/>
          <w:szCs w:val="26"/>
        </w:rPr>
      </w:pPr>
      <w:r w:rsidDel="00000000" w:rsidR="00000000" w:rsidRPr="00000000">
        <w:rPr>
          <w:rFonts w:ascii="Arial" w:cs="Arial" w:eastAsia="Arial" w:hAnsi="Arial"/>
          <w:b w:val="1"/>
          <w:sz w:val="26"/>
          <w:szCs w:val="26"/>
          <w:rtl w:val="0"/>
        </w:rPr>
        <w:t xml:space="preserve">Student Number:2112018</w:t>
      </w:r>
    </w:p>
    <w:p w:rsidR="00000000" w:rsidDel="00000000" w:rsidP="00000000" w:rsidRDefault="00000000" w:rsidRPr="00000000" w14:paraId="0000000D">
      <w:pPr>
        <w:jc w:val="center"/>
        <w:rPr>
          <w:rFonts w:ascii="Arial" w:cs="Arial" w:eastAsia="Arial" w:hAnsi="Arial"/>
          <w:b w:val="1"/>
          <w:sz w:val="26"/>
          <w:szCs w:val="26"/>
        </w:rPr>
      </w:pPr>
      <w:r w:rsidDel="00000000" w:rsidR="00000000" w:rsidRPr="00000000">
        <w:rPr>
          <w:rFonts w:ascii="Arial" w:cs="Arial" w:eastAsia="Arial" w:hAnsi="Arial"/>
          <w:b w:val="1"/>
          <w:sz w:val="26"/>
          <w:szCs w:val="26"/>
          <w:rtl w:val="0"/>
        </w:rPr>
        <w:t xml:space="preserve">Lecturer Name: Eric Osei </w:t>
      </w:r>
    </w:p>
    <w:p w:rsidR="00000000" w:rsidDel="00000000" w:rsidP="00000000" w:rsidRDefault="00000000" w:rsidRPr="00000000" w14:paraId="0000000E">
      <w:pPr>
        <w:jc w:val="center"/>
        <w:rPr>
          <w:rFonts w:ascii="Arial" w:cs="Arial" w:eastAsia="Arial" w:hAnsi="Arial"/>
          <w:b w:val="1"/>
          <w:sz w:val="26"/>
          <w:szCs w:val="26"/>
        </w:rPr>
      </w:pPr>
      <w:r w:rsidDel="00000000" w:rsidR="00000000" w:rsidRPr="00000000">
        <w:rPr>
          <w:rFonts w:ascii="Arial" w:cs="Arial" w:eastAsia="Arial" w:hAnsi="Arial"/>
          <w:b w:val="1"/>
          <w:sz w:val="26"/>
          <w:szCs w:val="26"/>
          <w:rtl w:val="0"/>
        </w:rPr>
        <w:t xml:space="preserve">LCBB5000_BIRM</w:t>
      </w:r>
    </w:p>
    <w:p w:rsidR="00000000" w:rsidDel="00000000" w:rsidP="00000000" w:rsidRDefault="00000000" w:rsidRPr="00000000" w14:paraId="0000000F">
      <w:pPr>
        <w:jc w:val="center"/>
        <w:rPr>
          <w:rFonts w:ascii="Arial" w:cs="Arial" w:eastAsia="Arial" w:hAnsi="Arial"/>
          <w:b w:val="1"/>
          <w:sz w:val="26"/>
          <w:szCs w:val="26"/>
        </w:rPr>
      </w:pPr>
      <w:r w:rsidDel="00000000" w:rsidR="00000000" w:rsidRPr="00000000">
        <w:rPr>
          <w:rFonts w:ascii="Arial" w:cs="Arial" w:eastAsia="Arial" w:hAnsi="Arial"/>
          <w:b w:val="1"/>
          <w:sz w:val="26"/>
          <w:szCs w:val="26"/>
          <w:rtl w:val="0"/>
        </w:rPr>
        <w:t xml:space="preserve">Data handling &amp; Business Intelligence</w:t>
      </w:r>
    </w:p>
    <w:p w:rsidR="00000000" w:rsidDel="00000000" w:rsidP="00000000" w:rsidRDefault="00000000" w:rsidRPr="00000000" w14:paraId="00000010">
      <w:pPr>
        <w:jc w:val="cente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1">
      <w:pPr>
        <w:spacing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tabs>
              <w:tab w:val="right" w:leader="none" w:pos="9360"/>
            </w:tabs>
            <w:spacing w:before="8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Introduction</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_gjdgxs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leader="none" w:pos="9360"/>
            </w:tabs>
            <w:spacing w:before="60" w:line="240" w:lineRule="auto"/>
            <w:ind w:left="360" w:firstLine="0"/>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Trends and Development in Data Warehousing and Business Intelligence</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_1fob9te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leader="none" w:pos="9360"/>
            </w:tabs>
            <w:spacing w:before="60" w:line="240" w:lineRule="auto"/>
            <w:ind w:left="360" w:firstLine="0"/>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Importance of Data Warehousing and Business Intelligence, including the DW Architecture</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_3znysh7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5">
          <w:pPr>
            <w:tabs>
              <w:tab w:val="right" w:leader="none" w:pos="9360"/>
            </w:tabs>
            <w:spacing w:before="60" w:line="240" w:lineRule="auto"/>
            <w:ind w:left="360" w:firstLine="0"/>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BI Tools</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_2et92p0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leader="none" w:pos="9360"/>
            </w:tabs>
            <w:spacing w:before="60" w:line="240" w:lineRule="auto"/>
            <w:ind w:left="360" w:firstLine="0"/>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Current Business Intelligence Tools Being Used by Businesses</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_tyjcwt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leader="none" w:pos="9360"/>
            </w:tabs>
            <w:spacing w:before="60" w:line="240" w:lineRule="auto"/>
            <w:ind w:left="360" w:firstLine="0"/>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Current Data Warehousing Tools Used by Business</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_3dy6vkm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leader="none" w:pos="9360"/>
            </w:tabs>
            <w:spacing w:before="60" w:line="240" w:lineRule="auto"/>
            <w:ind w:left="360" w:firstLine="0"/>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usefulness of the Business Intelligence Tool in Doe Enterprise</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_1t3h5sf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leader="none" w:pos="9360"/>
            </w:tabs>
            <w:spacing w:before="60" w:line="240" w:lineRule="auto"/>
            <w:ind w:left="360" w:firstLine="0"/>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Doe Enterprise</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_4d34og8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leader="none" w:pos="9360"/>
            </w:tabs>
            <w:spacing w:before="60" w:line="240" w:lineRule="auto"/>
            <w:ind w:left="720" w:firstLine="0"/>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_2s8eyo1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leader="none" w:pos="9360"/>
            </w:tabs>
            <w:spacing w:after="80" w:before="60" w:line="240" w:lineRule="auto"/>
            <w:ind w:left="720" w:firstLine="0"/>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_17dp8vu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D">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E">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F">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0">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1">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2">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3">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4">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5">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6">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7">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8">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A">
      <w:pPr>
        <w:pStyle w:val="Heading1"/>
        <w:spacing w:line="360" w:lineRule="auto"/>
        <w:jc w:val="both"/>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2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term's meaning has shifted ever since the advent of the Internet. The Internet is a fantastic medium for disseminating and gaining access to knowledge. Internet facilitates faster communication across international boundaries. The Internet may facilitate in-depth analysis and data-driven choices in developing and implementing corporate strategy. Data Warehousing and Business Intelligence are among the quickly developing business trends that significantly and beneficial impact today's companies (</w:t>
      </w:r>
      <w:r w:rsidDel="00000000" w:rsidR="00000000" w:rsidRPr="00000000">
        <w:rPr>
          <w:rFonts w:ascii="Arial" w:cs="Arial" w:eastAsia="Arial" w:hAnsi="Arial"/>
          <w:color w:val="353740"/>
          <w:sz w:val="24"/>
          <w:szCs w:val="24"/>
          <w:highlight w:val="white"/>
          <w:rtl w:val="0"/>
        </w:rPr>
        <w:t xml:space="preserve">Antu et.al 2022).).</w:t>
      </w:r>
      <w:r w:rsidDel="00000000" w:rsidR="00000000" w:rsidRPr="00000000">
        <w:rPr>
          <w:rFonts w:ascii="Arial" w:cs="Arial" w:eastAsia="Arial" w:hAnsi="Arial"/>
          <w:sz w:val="24"/>
          <w:szCs w:val="24"/>
          <w:rtl w:val="0"/>
        </w:rPr>
        <w:t xml:space="preserve"> Many companies employ data warehousing (DW) and business intelligence (BI) to stay ahead of the competition. Data warehouses (DWs) store massive volumes of data, while business intelligence (BI) delivers insights into the data to aid decision-making. These methods have resulted in improved productivity, happier customers, and greater profits for firms in recent years(Kimball et.al 2013). This study will define DW and BI, explain why both are crucial to modern enterprises, and showcase several popular BI applications.</w:t>
      </w:r>
    </w:p>
    <w:p w:rsidR="00000000" w:rsidDel="00000000" w:rsidP="00000000" w:rsidRDefault="00000000" w:rsidRPr="00000000" w14:paraId="0000002C">
      <w:pPr>
        <w:pStyle w:val="Subtitle"/>
        <w:spacing w:line="360" w:lineRule="auto"/>
        <w:jc w:val="both"/>
        <w:rPr>
          <w:rFonts w:ascii="Arial" w:cs="Arial" w:eastAsia="Arial" w:hAnsi="Arial"/>
          <w:i w:val="0"/>
          <w:color w:val="000000"/>
          <w:sz w:val="34"/>
          <w:szCs w:val="34"/>
        </w:rPr>
      </w:pPr>
      <w:bookmarkStart w:colFirst="0" w:colLast="0" w:name="_30j0zll" w:id="1"/>
      <w:bookmarkEnd w:id="1"/>
      <w:r w:rsidDel="00000000" w:rsidR="00000000" w:rsidRPr="00000000">
        <w:rPr>
          <w:rFonts w:ascii="Arial" w:cs="Arial" w:eastAsia="Arial" w:hAnsi="Arial"/>
          <w:i w:val="0"/>
          <w:color w:val="000000"/>
          <w:sz w:val="34"/>
          <w:szCs w:val="34"/>
          <w:rtl w:val="0"/>
        </w:rPr>
        <w:t xml:space="preserve">The Concept of DW and BI</w:t>
      </w:r>
    </w:p>
    <w:p w:rsidR="00000000" w:rsidDel="00000000" w:rsidP="00000000" w:rsidRDefault="00000000" w:rsidRPr="00000000" w14:paraId="0000002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term (BI) refers to using a set of methods and tools made available by technological advancements to analyze data and deduce insights that may be used by company owners, managers, and employees. The term (BI) refers to how a company collects, processes, and uses information gained from such activities to improve decision-making. Businesses may make choices supported by data using data visualization, data mining, and predictive analytics technologies (</w:t>
      </w:r>
      <w:r w:rsidDel="00000000" w:rsidR="00000000" w:rsidRPr="00000000">
        <w:rPr>
          <w:rFonts w:ascii="Arial" w:cs="Arial" w:eastAsia="Arial" w:hAnsi="Arial"/>
          <w:color w:val="353740"/>
          <w:sz w:val="24"/>
          <w:szCs w:val="24"/>
          <w:highlight w:val="white"/>
          <w:rtl w:val="0"/>
        </w:rPr>
        <w:t xml:space="preserve">Tong-On et al. 2021, np.)</w:t>
      </w:r>
      <w:r w:rsidDel="00000000" w:rsidR="00000000" w:rsidRPr="00000000">
        <w:rPr>
          <w:rFonts w:ascii="Arial" w:cs="Arial" w:eastAsia="Arial" w:hAnsi="Arial"/>
          <w:sz w:val="24"/>
          <w:szCs w:val="24"/>
          <w:rtl w:val="0"/>
        </w:rPr>
        <w:t xml:space="preserve"> You can grow your company, simplify your operations, and provide exceptional customer service with access to the right data. Decisions may be improved via data analysis in a data warehouse. The data warehouse receives consistent updates from several sources, including transactional systems, relational databases, et al(Ponniah,2010). Data warehousing (DW) is aggregating and storing data from several sources in a single, easily accessible database. Because of DW's ability to store and analyze massive volumes of data, organizations may profit substantially from using it to understand better consumer behaviour, market trends, and other key performance indicators (KPIs)( Tong et.al 2021).</w:t>
      </w:r>
    </w:p>
    <w:p w:rsidR="00000000" w:rsidDel="00000000" w:rsidP="00000000" w:rsidRDefault="00000000" w:rsidRPr="00000000" w14:paraId="0000002E">
      <w:pPr>
        <w:pStyle w:val="Heading2"/>
        <w:spacing w:line="360" w:lineRule="auto"/>
        <w:jc w:val="both"/>
        <w:rPr>
          <w:rFonts w:ascii="Arial" w:cs="Arial" w:eastAsia="Arial" w:hAnsi="Arial"/>
          <w:b w:val="0"/>
          <w:sz w:val="34"/>
          <w:szCs w:val="34"/>
        </w:rPr>
      </w:pPr>
      <w:bookmarkStart w:colFirst="0" w:colLast="0" w:name="_1fob9te" w:id="2"/>
      <w:bookmarkEnd w:id="2"/>
      <w:r w:rsidDel="00000000" w:rsidR="00000000" w:rsidRPr="00000000">
        <w:rPr>
          <w:rFonts w:ascii="Arial" w:cs="Arial" w:eastAsia="Arial" w:hAnsi="Arial"/>
          <w:b w:val="0"/>
          <w:sz w:val="34"/>
          <w:szCs w:val="34"/>
          <w:rtl w:val="0"/>
        </w:rPr>
        <w:t xml:space="preserve">Trends and Development in Data Warehousing and Business Intelligence</w:t>
      </w:r>
    </w:p>
    <w:p w:rsidR="00000000" w:rsidDel="00000000" w:rsidP="00000000" w:rsidRDefault="00000000" w:rsidRPr="00000000" w14:paraId="0000002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Many companies employ data warehousing (DW) and business intelligence (BI) to stay ahead of the competition. Several innovations and shifts have occurred in DW and BI in recent years(Zeng, Chen and Chen,2010). More and more businesses opt for cloud-based data warehouse and business intelligence solutions because they are more convenient and cheaper to deploy than their on-premise counterparts. In addition, artificial intelligence and machine learning technologies are being utilized to automate data analysis procedures and improve forecast reliability( Susa e.tla 2020). The rise in popularity of data lakes may be attributed to their function as a central repository for all company data that can be queried and analyzed by a wide range of business intelligence (BI) programs. More and more companies are utilizing real-time data to learn about client habits and make smarter choices. These shifts and innovations have helped organizations boost their competitiveness and bottom line(Susa Vugeac et.al 2020).</w:t>
      </w:r>
    </w:p>
    <w:p w:rsidR="00000000" w:rsidDel="00000000" w:rsidP="00000000" w:rsidRDefault="00000000" w:rsidRPr="00000000" w14:paraId="00000030">
      <w:pPr>
        <w:pStyle w:val="Heading2"/>
        <w:spacing w:line="360" w:lineRule="auto"/>
        <w:jc w:val="both"/>
        <w:rPr>
          <w:rFonts w:ascii="Arial" w:cs="Arial" w:eastAsia="Arial" w:hAnsi="Arial"/>
          <w:b w:val="0"/>
          <w:sz w:val="34"/>
          <w:szCs w:val="34"/>
        </w:rPr>
      </w:pPr>
      <w:bookmarkStart w:colFirst="0" w:colLast="0" w:name="_3znysh7" w:id="3"/>
      <w:bookmarkEnd w:id="3"/>
      <w:r w:rsidDel="00000000" w:rsidR="00000000" w:rsidRPr="00000000">
        <w:rPr>
          <w:rFonts w:ascii="Arial" w:cs="Arial" w:eastAsia="Arial" w:hAnsi="Arial"/>
          <w:b w:val="0"/>
          <w:sz w:val="34"/>
          <w:szCs w:val="34"/>
          <w:rtl w:val="0"/>
        </w:rPr>
        <w:t xml:space="preserve">Importance of Data Warehousing and Business Intelligence, including the DW Architecture</w:t>
      </w:r>
    </w:p>
    <w:p w:rsidR="00000000" w:rsidDel="00000000" w:rsidP="00000000" w:rsidRDefault="00000000" w:rsidRPr="00000000" w14:paraId="0000003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Data Warehousing and Business Intelligence are essential elements of modern businesses. DW allows businesses to store and manage large amounts of data, while BI enables them to analyze it and make informed decisions. The DW architecture is the foundation of any DW system, as it provides the structure for storing and accessing data. The architecture includes the hardware and software components, the data models, and the data security protocols. The architecture must be designed to meet the specific needs of the business (Maleki and Sabet,2022). With the help of data warehousing, businesses can more quickly and easily access several data sources, allowing them to analyze that information better and draw conclusions that may inform their business and marketing plans and give them a leg up on the competition (Al-Okaily et al., 2022, np). Business intelligence (BI) excels at helping companies and other organizations query and understand their data for insights. It would help if you now had a firm grasp of the meaning and operation of BI. So how can firms benefit from BI? BI is more than just a piece of software; it's a means to maintain an always-up-to-date, comprehensive picture of all your essential company data. This paper aims to investigate the advantages and disadvantages of recent developments in data warehousing and business intelligence.</w:t>
      </w:r>
    </w:p>
    <w:p w:rsidR="00000000" w:rsidDel="00000000" w:rsidP="00000000" w:rsidRDefault="00000000" w:rsidRPr="00000000" w14:paraId="00000032">
      <w:pPr>
        <w:pStyle w:val="Heading2"/>
        <w:spacing w:line="360" w:lineRule="auto"/>
        <w:jc w:val="both"/>
        <w:rPr>
          <w:rFonts w:ascii="Arial" w:cs="Arial" w:eastAsia="Arial" w:hAnsi="Arial"/>
          <w:b w:val="0"/>
          <w:sz w:val="34"/>
          <w:szCs w:val="34"/>
        </w:rPr>
      </w:pPr>
      <w:bookmarkStart w:colFirst="0" w:colLast="0" w:name="_2et92p0" w:id="4"/>
      <w:bookmarkEnd w:id="4"/>
      <w:r w:rsidDel="00000000" w:rsidR="00000000" w:rsidRPr="00000000">
        <w:rPr>
          <w:rFonts w:ascii="Arial" w:cs="Arial" w:eastAsia="Arial" w:hAnsi="Arial"/>
          <w:b w:val="0"/>
          <w:sz w:val="34"/>
          <w:szCs w:val="34"/>
          <w:rtl w:val="0"/>
        </w:rPr>
        <w:t xml:space="preserve">BI Tools</w:t>
      </w:r>
    </w:p>
    <w:p w:rsidR="00000000" w:rsidDel="00000000" w:rsidP="00000000" w:rsidRDefault="00000000" w:rsidRPr="00000000" w14:paraId="0000003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(BI) tools are a set of tools that are used to gather, scrutinize, and understand information to make better decisions for a business. BI tools include data visualization, mining, and extrapolative analytics tools. Data visualization tools such as Tableau and Microsoft Power BI allow businesses to visualize their data and gain insights into customer behaviour, market trends, and other important metrics( Kimball et.al 2013). Data mining tools such as RapidMiner and Orange enable businesses to identify patterns and trends in the data. Predictive analytics tools such as IBM SPSS and KNIME allow businesses to predict based on past data. By utilizing these BI tools, businesses can gain a competitive edge and achieve higher levels of success( Ponniah,2010).</w:t>
      </w:r>
    </w:p>
    <w:p w:rsidR="00000000" w:rsidDel="00000000" w:rsidP="00000000" w:rsidRDefault="00000000" w:rsidRPr="00000000" w14:paraId="00000034">
      <w:pPr>
        <w:pStyle w:val="Heading2"/>
        <w:spacing w:line="360" w:lineRule="auto"/>
        <w:jc w:val="both"/>
        <w:rPr>
          <w:rFonts w:ascii="Arial" w:cs="Arial" w:eastAsia="Arial" w:hAnsi="Arial"/>
          <w:b w:val="0"/>
          <w:sz w:val="34"/>
          <w:szCs w:val="34"/>
        </w:rPr>
      </w:pPr>
      <w:bookmarkStart w:colFirst="0" w:colLast="0" w:name="_tyjcwt" w:id="5"/>
      <w:bookmarkEnd w:id="5"/>
      <w:r w:rsidDel="00000000" w:rsidR="00000000" w:rsidRPr="00000000">
        <w:rPr>
          <w:rFonts w:ascii="Arial" w:cs="Arial" w:eastAsia="Arial" w:hAnsi="Arial"/>
          <w:b w:val="0"/>
          <w:sz w:val="34"/>
          <w:szCs w:val="34"/>
          <w:rtl w:val="0"/>
        </w:rPr>
        <w:t xml:space="preserve">Current Business Intelligence Tools Being Used by Businesses</w:t>
      </w:r>
    </w:p>
    <w:p w:rsidR="00000000" w:rsidDel="00000000" w:rsidP="00000000" w:rsidRDefault="00000000" w:rsidRPr="00000000" w14:paraId="0000003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Modern companies can't function without Business Intelligence (BI) technologies. Tools for data visualization, data mining, and predictive analytics are just some of the many business intelligence (BI) options accessible to companies today (Maleki &amp; Sabet, 2022, pg. 10). Tableau and Microsoft Power BI are just two examples of data visualization tools that help organizations better understand their data and make better decisions based on insights into consumer behaviour, market trends, and other key indicators. RapidMiner and Orange are two examples of data mining technologies that help organizations discover patterns and trends in their data. Business forecasting is made possible by predictive analytics software like IBM SPSS and KNIME( Tong-on et.al 2021). Incorporating these methods into your business can help you save money, provide better customer service, and expand your bottom line. Companies that use BI technologies find themselves at an advantage in the market.</w:t>
      </w:r>
    </w:p>
    <w:p w:rsidR="00000000" w:rsidDel="00000000" w:rsidP="00000000" w:rsidRDefault="00000000" w:rsidRPr="00000000" w14:paraId="00000036">
      <w:pPr>
        <w:pStyle w:val="Heading2"/>
        <w:spacing w:line="360" w:lineRule="auto"/>
        <w:ind w:firstLine="720"/>
        <w:jc w:val="both"/>
        <w:rPr>
          <w:rFonts w:ascii="Arial" w:cs="Arial" w:eastAsia="Arial" w:hAnsi="Arial"/>
          <w:b w:val="0"/>
          <w:sz w:val="34"/>
          <w:szCs w:val="34"/>
        </w:rPr>
      </w:pPr>
      <w:bookmarkStart w:colFirst="0" w:colLast="0" w:name="_3dy6vkm" w:id="6"/>
      <w:bookmarkEnd w:id="6"/>
      <w:r w:rsidDel="00000000" w:rsidR="00000000" w:rsidRPr="00000000">
        <w:rPr>
          <w:rFonts w:ascii="Arial" w:cs="Arial" w:eastAsia="Arial" w:hAnsi="Arial"/>
          <w:b w:val="0"/>
          <w:sz w:val="34"/>
          <w:szCs w:val="34"/>
          <w:rtl w:val="0"/>
        </w:rPr>
        <w:t xml:space="preserve">Current Data Warehousing Tools Used by Business</w:t>
      </w:r>
    </w:p>
    <w:p w:rsidR="00000000" w:rsidDel="00000000" w:rsidP="00000000" w:rsidRDefault="00000000" w:rsidRPr="00000000" w14:paraId="0000003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Simply put, data warehousing (DW) is aggregating data from several sources into a central repository. In the present day, enterprises may choose from various DW solutions. Microsoft Azure and Amazon Web Services are some of the most well-known cloud-based DW options. These products help companies deal with and make sense of massive volumes of data (</w:t>
      </w:r>
      <w:r w:rsidDel="00000000" w:rsidR="00000000" w:rsidRPr="00000000">
        <w:rPr>
          <w:rFonts w:ascii="Arial" w:cs="Arial" w:eastAsia="Arial" w:hAnsi="Arial"/>
          <w:color w:val="222222"/>
          <w:sz w:val="24"/>
          <w:szCs w:val="24"/>
          <w:highlight w:val="white"/>
          <w:rtl w:val="0"/>
        </w:rPr>
        <w:t xml:space="preserve">Antu et al., 2022, pg. 80)</w:t>
      </w:r>
      <w:r w:rsidDel="00000000" w:rsidR="00000000" w:rsidRPr="00000000">
        <w:rPr>
          <w:rFonts w:ascii="Arial" w:cs="Arial" w:eastAsia="Arial" w:hAnsi="Arial"/>
          <w:sz w:val="24"/>
          <w:szCs w:val="24"/>
          <w:rtl w:val="0"/>
        </w:rPr>
        <w:t xml:space="preserve">. Apache Hadoop is an open-source DW solution used for the archival and processing of massive amounts of information. The most well-known on-premise DW systems are Oracle and IBM DB2. With these methods, organizations may safely save and manage their data. Businesses may learn about client habits, market tendencies, and other indicators by using these DW tools(Zeng et.al 2010).</w:t>
      </w:r>
    </w:p>
    <w:p w:rsidR="00000000" w:rsidDel="00000000" w:rsidP="00000000" w:rsidRDefault="00000000" w:rsidRPr="00000000" w14:paraId="00000038">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A">
      <w:pPr>
        <w:pStyle w:val="Heading2"/>
        <w:spacing w:line="360" w:lineRule="auto"/>
        <w:jc w:val="both"/>
        <w:rPr>
          <w:rFonts w:ascii="Arial" w:cs="Arial" w:eastAsia="Arial" w:hAnsi="Arial"/>
          <w:b w:val="0"/>
          <w:sz w:val="34"/>
          <w:szCs w:val="34"/>
        </w:rPr>
      </w:pPr>
      <w:bookmarkStart w:colFirst="0" w:colLast="0" w:name="_1t3h5sf" w:id="7"/>
      <w:bookmarkEnd w:id="7"/>
      <w:r w:rsidDel="00000000" w:rsidR="00000000" w:rsidRPr="00000000">
        <w:rPr>
          <w:rFonts w:ascii="Arial" w:cs="Arial" w:eastAsia="Arial" w:hAnsi="Arial"/>
          <w:b w:val="0"/>
          <w:sz w:val="34"/>
          <w:szCs w:val="34"/>
          <w:rtl w:val="0"/>
        </w:rPr>
        <w:t xml:space="preserve">The usefulness of the Business Intelligence Tool in Doe Enterprise</w:t>
      </w:r>
    </w:p>
    <w:p w:rsidR="00000000" w:rsidDel="00000000" w:rsidP="00000000" w:rsidRDefault="00000000" w:rsidRPr="00000000" w14:paraId="0000003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Doe enterprise is a small business selling home goods. Business Intelligence (BI) tools are essential elements of modern businesses. A small business, Doe Enterprises, can benefit greatly from utilizing BI tools—data visualization gears like Tableau and Microsoft Power (MP). BI can help Doe Enterprises gain insights into customer behaviour, market trends, and other important metrics( Maleki and Sabet,2022). Data mining tools such as RapidMiner and Orange can help Doe Enterprises identify patterns and trends in the data. Predictive analytics tools such as IBM SPSS and KNIME can help Doe Enterprises make predictions based on past data. These BI tools can help Doe Enterprises optimize operations, improve customer satisfaction, and increase profitability. By utilizing these BI tools, Doe Enterprises can gain a competitive edge and achieve higher levels of success( Ponniah,2010).</w:t>
      </w:r>
    </w:p>
    <w:p w:rsidR="00000000" w:rsidDel="00000000" w:rsidP="00000000" w:rsidRDefault="00000000" w:rsidRPr="00000000" w14:paraId="0000003C">
      <w:pPr>
        <w:pStyle w:val="Heading2"/>
        <w:spacing w:line="360" w:lineRule="auto"/>
        <w:jc w:val="both"/>
        <w:rPr>
          <w:rFonts w:ascii="Arial" w:cs="Arial" w:eastAsia="Arial" w:hAnsi="Arial"/>
          <w:b w:val="0"/>
          <w:sz w:val="34"/>
          <w:szCs w:val="34"/>
        </w:rPr>
      </w:pPr>
      <w:bookmarkStart w:colFirst="0" w:colLast="0" w:name="_4d34og8" w:id="8"/>
      <w:bookmarkEnd w:id="8"/>
      <w:r w:rsidDel="00000000" w:rsidR="00000000" w:rsidRPr="00000000">
        <w:rPr>
          <w:rFonts w:ascii="Arial" w:cs="Arial" w:eastAsia="Arial" w:hAnsi="Arial"/>
          <w:b w:val="0"/>
          <w:sz w:val="34"/>
          <w:szCs w:val="34"/>
          <w:rtl w:val="0"/>
        </w:rPr>
        <w:t xml:space="preserve">Doe Enterprise</w:t>
      </w:r>
    </w:p>
    <w:p w:rsidR="00000000" w:rsidDel="00000000" w:rsidP="00000000" w:rsidRDefault="00000000" w:rsidRPr="00000000" w14:paraId="0000003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Data Warehousing (DW) and Business Intelligence (BI) are essential elements of modern businesses. A small business, Doe Enterprise, specializing in selling home goods, can benefit greatly from utilizing DW and BI. DW enables Doe Enterprise to store and manage large amounts of data, while BI enables them to analyze it and make informed decisions. Doe Enterprise can use BI tools such as data visualization, data mining, and predictive analytics to gain insights into customer behaviour, market trends, and other important metrics( Susa e.tla 2020). DW and BI can also help Doe Enterprise optimize operations, improve customer satisfaction, and increase profitability. However, implementing DW and BI architecture can be challenging for Doe Enterprise. It requires significant resources and expertise to design and implement a DW architecture that meets the business's specific needs. Additionally, it cannot be easy to ensure the security and integrity of the data in a DW architecture. However, with the right resources and expertise, Doe Enterprise can successfully implement a DW and BI architecture that will help them gain a competitive edge and achieve higher levels of success( Maleki and Sabett,2022).</w:t>
      </w:r>
    </w:p>
    <w:p w:rsidR="00000000" w:rsidDel="00000000" w:rsidP="00000000" w:rsidRDefault="00000000" w:rsidRPr="00000000" w14:paraId="0000003E">
      <w:pPr>
        <w:pStyle w:val="Heading3"/>
        <w:spacing w:line="360" w:lineRule="auto"/>
        <w:jc w:val="both"/>
        <w:rPr>
          <w:rFonts w:ascii="Arial" w:cs="Arial" w:eastAsia="Arial" w:hAnsi="Arial"/>
        </w:rPr>
      </w:pPr>
      <w:bookmarkStart w:colFirst="0" w:colLast="0" w:name="_2s8eyo1" w:id="9"/>
      <w:bookmarkEnd w:id="9"/>
      <w:r w:rsidDel="00000000" w:rsidR="00000000" w:rsidRPr="00000000">
        <w:rPr>
          <w:rFonts w:ascii="Arial" w:cs="Arial" w:eastAsia="Arial" w:hAnsi="Arial"/>
          <w:rtl w:val="0"/>
        </w:rPr>
        <w:t xml:space="preserve">Conclusion</w:t>
      </w:r>
    </w:p>
    <w:p w:rsidR="00000000" w:rsidDel="00000000" w:rsidP="00000000" w:rsidRDefault="00000000" w:rsidRPr="00000000" w14:paraId="0000003F">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research defined DW and BI, highlighted their relevance in today's enterprises, and provided examples of several popular BI technologies. The ability to store and manage massive volumes of data is made possible by DW, while the ability to analyze and act on that data is made possible by BI. As with artificial intelligence and machine learning, cloud-based data warehouse and business intelligence solutions are rising. The rise in popularity of data lakes may be attributed to their function as a central repository for all company data that can be queried and analyzed by a wide range of business intelligence (BI) programs. Businesses may get a leg up on the competition and boost profits with the help of BI tools. Data warehouses and business intelligence systems are crucial for companies to acquire an advantage in the market and succeed at a higher level.</w:t>
      </w:r>
    </w:p>
    <w:p w:rsidR="00000000" w:rsidDel="00000000" w:rsidP="00000000" w:rsidRDefault="00000000" w:rsidRPr="00000000" w14:paraId="0000004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2">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3">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5">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6">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7">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8">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9">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A">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B">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C">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D">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E">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F">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0">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1">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2">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3">
      <w:pPr>
        <w:pStyle w:val="Heading3"/>
        <w:spacing w:line="360" w:lineRule="auto"/>
        <w:jc w:val="both"/>
        <w:rPr/>
      </w:pPr>
      <w:bookmarkStart w:colFirst="0" w:colLast="0" w:name="_17dp8vu" w:id="10"/>
      <w:bookmarkEnd w:id="10"/>
      <w:r w:rsidDel="00000000" w:rsidR="00000000" w:rsidRPr="00000000">
        <w:rPr>
          <w:rtl w:val="0"/>
        </w:rPr>
        <w:t xml:space="preserve">References</w:t>
      </w:r>
    </w:p>
    <w:p w:rsidR="00000000" w:rsidDel="00000000" w:rsidP="00000000" w:rsidRDefault="00000000" w:rsidRPr="00000000" w14:paraId="00000054">
      <w:pPr>
        <w:spacing w:line="360" w:lineRule="auto"/>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Al-Okaily, A., Al-Okaily, M., Teoh, A.P. and Al-Debei, M.M., 2022. An empirical study on data warehouse systems effectiveness: the case of Jordanian banks in the business intelligence era. </w:t>
      </w:r>
      <w:r w:rsidDel="00000000" w:rsidR="00000000" w:rsidRPr="00000000">
        <w:rPr>
          <w:rFonts w:ascii="Arial" w:cs="Arial" w:eastAsia="Arial" w:hAnsi="Arial"/>
          <w:i w:val="1"/>
          <w:color w:val="222222"/>
          <w:sz w:val="24"/>
          <w:szCs w:val="24"/>
          <w:highlight w:val="white"/>
          <w:rtl w:val="0"/>
        </w:rPr>
        <w:t xml:space="preserve">EuroMed Journal of Business</w:t>
      </w:r>
      <w:r w:rsidDel="00000000" w:rsidR="00000000" w:rsidRPr="00000000">
        <w:rPr>
          <w:rFonts w:ascii="Arial" w:cs="Arial" w:eastAsia="Arial" w:hAnsi="Arial"/>
          <w:color w:val="222222"/>
          <w:sz w:val="24"/>
          <w:szCs w:val="24"/>
          <w:highlight w:val="white"/>
          <w:rtl w:val="0"/>
        </w:rPr>
        <w:t xml:space="preserve">, (ahead-of-print).</w:t>
      </w:r>
    </w:p>
    <w:p w:rsidR="00000000" w:rsidDel="00000000" w:rsidP="00000000" w:rsidRDefault="00000000" w:rsidRPr="00000000" w14:paraId="00000055">
      <w:pPr>
        <w:spacing w:line="360" w:lineRule="auto"/>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Antu, A.D., Kumar, A., Kelley, R. and Xie, B., 2022, February. Comparative Analysis of Cloud Storage Options for Diverse Application Requirements. In </w:t>
      </w:r>
      <w:r w:rsidDel="00000000" w:rsidR="00000000" w:rsidRPr="00000000">
        <w:rPr>
          <w:rFonts w:ascii="Arial" w:cs="Arial" w:eastAsia="Arial" w:hAnsi="Arial"/>
          <w:i w:val="1"/>
          <w:color w:val="222222"/>
          <w:sz w:val="24"/>
          <w:szCs w:val="24"/>
          <w:highlight w:val="white"/>
          <w:rtl w:val="0"/>
        </w:rPr>
        <w:t xml:space="preserve">Cloud Computing–CLOUD 2021: 14th International Conference, Held as Part of the Services Conference Federation, SCF 2021, Virtual Event, December 10–14, 2021, Proceedings</w:t>
      </w:r>
      <w:r w:rsidDel="00000000" w:rsidR="00000000" w:rsidRPr="00000000">
        <w:rPr>
          <w:rFonts w:ascii="Arial" w:cs="Arial" w:eastAsia="Arial" w:hAnsi="Arial"/>
          <w:color w:val="222222"/>
          <w:sz w:val="24"/>
          <w:szCs w:val="24"/>
          <w:highlight w:val="white"/>
          <w:rtl w:val="0"/>
        </w:rPr>
        <w:t xml:space="preserve"> (pp. 75-96). Cham: Springer International Publishing.</w:t>
      </w:r>
    </w:p>
    <w:p w:rsidR="00000000" w:rsidDel="00000000" w:rsidP="00000000" w:rsidRDefault="00000000" w:rsidRPr="00000000" w14:paraId="0000005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Kimball, R., Ross, M., Thornthwaite, W., Mundy, J., Becker, B., &amp; Evans, B. (2013). The data warehouse toolkit: </w:t>
      </w:r>
      <w:r w:rsidDel="00000000" w:rsidR="00000000" w:rsidRPr="00000000">
        <w:rPr>
          <w:rFonts w:ascii="Arial" w:cs="Arial" w:eastAsia="Arial" w:hAnsi="Arial"/>
          <w:i w:val="1"/>
          <w:sz w:val="24"/>
          <w:szCs w:val="24"/>
          <w:rtl w:val="0"/>
        </w:rPr>
        <w:t xml:space="preserve">The definitive guide to dimensional modeling</w:t>
      </w:r>
      <w:r w:rsidDel="00000000" w:rsidR="00000000" w:rsidRPr="00000000">
        <w:rPr>
          <w:rFonts w:ascii="Arial" w:cs="Arial" w:eastAsia="Arial" w:hAnsi="Arial"/>
          <w:sz w:val="24"/>
          <w:szCs w:val="24"/>
          <w:rtl w:val="0"/>
        </w:rPr>
        <w:t xml:space="preserve">. John Wiley &amp; Sons.</w:t>
      </w:r>
    </w:p>
    <w:p w:rsidR="00000000" w:rsidDel="00000000" w:rsidP="00000000" w:rsidRDefault="00000000" w:rsidRPr="00000000" w14:paraId="0000005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English, V(2018) </w:t>
      </w:r>
      <w:r w:rsidDel="00000000" w:rsidR="00000000" w:rsidRPr="00000000">
        <w:rPr>
          <w:rFonts w:ascii="Arial" w:cs="Arial" w:eastAsia="Arial" w:hAnsi="Arial"/>
          <w:i w:val="1"/>
          <w:sz w:val="24"/>
          <w:szCs w:val="24"/>
          <w:rtl w:val="0"/>
        </w:rPr>
        <w:t xml:space="preserve">Business Intelligence as a source of competitive advantage in SMEs</w:t>
      </w:r>
      <w:r w:rsidDel="00000000" w:rsidR="00000000" w:rsidRPr="00000000">
        <w:rPr>
          <w:rFonts w:ascii="Arial" w:cs="Arial" w:eastAsia="Arial" w:hAnsi="Arial"/>
          <w:sz w:val="24"/>
          <w:szCs w:val="24"/>
          <w:rtl w:val="0"/>
        </w:rPr>
        <w:t xml:space="preserve">: A systematic Review.</w:t>
      </w:r>
    </w:p>
    <w:p w:rsidR="00000000" w:rsidDel="00000000" w:rsidP="00000000" w:rsidRDefault="00000000" w:rsidRPr="00000000" w14:paraId="00000058">
      <w:pPr>
        <w:spacing w:line="360" w:lineRule="auto"/>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Maleki, R. and Sabet, E., 2022. Business intelligence analysis in small and medium enterprises. </w:t>
      </w:r>
      <w:r w:rsidDel="00000000" w:rsidR="00000000" w:rsidRPr="00000000">
        <w:rPr>
          <w:rFonts w:ascii="Arial" w:cs="Arial" w:eastAsia="Arial" w:hAnsi="Arial"/>
          <w:i w:val="1"/>
          <w:color w:val="222222"/>
          <w:sz w:val="24"/>
          <w:szCs w:val="24"/>
          <w:highlight w:val="white"/>
          <w:rtl w:val="0"/>
        </w:rPr>
        <w:t xml:space="preserve">International Journal of Innovation in Marketing Elements</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2</w:t>
      </w:r>
      <w:r w:rsidDel="00000000" w:rsidR="00000000" w:rsidRPr="00000000">
        <w:rPr>
          <w:rFonts w:ascii="Arial" w:cs="Arial" w:eastAsia="Arial" w:hAnsi="Arial"/>
          <w:color w:val="222222"/>
          <w:sz w:val="24"/>
          <w:szCs w:val="24"/>
          <w:highlight w:val="white"/>
          <w:rtl w:val="0"/>
        </w:rPr>
        <w:t xml:space="preserve">(1), pp.1-11.</w:t>
      </w:r>
    </w:p>
    <w:p w:rsidR="00000000" w:rsidDel="00000000" w:rsidP="00000000" w:rsidRDefault="00000000" w:rsidRPr="00000000" w14:paraId="0000005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Ponniah, P. (2010). </w:t>
      </w:r>
      <w:r w:rsidDel="00000000" w:rsidR="00000000" w:rsidRPr="00000000">
        <w:rPr>
          <w:rFonts w:ascii="Arial" w:cs="Arial" w:eastAsia="Arial" w:hAnsi="Arial"/>
          <w:i w:val="1"/>
          <w:sz w:val="24"/>
          <w:szCs w:val="24"/>
          <w:rtl w:val="0"/>
        </w:rPr>
        <w:t xml:space="preserve">Data warehousing fundamentals for IT professionals</w:t>
      </w:r>
      <w:r w:rsidDel="00000000" w:rsidR="00000000" w:rsidRPr="00000000">
        <w:rPr>
          <w:rFonts w:ascii="Arial" w:cs="Arial" w:eastAsia="Arial" w:hAnsi="Arial"/>
          <w:sz w:val="24"/>
          <w:szCs w:val="24"/>
          <w:rtl w:val="0"/>
        </w:rPr>
        <w:t xml:space="preserve">. John Wiley &amp; Sons.</w:t>
      </w:r>
    </w:p>
    <w:p w:rsidR="00000000" w:rsidDel="00000000" w:rsidP="00000000" w:rsidRDefault="00000000" w:rsidRPr="00000000" w14:paraId="0000005A">
      <w:pPr>
        <w:spacing w:line="360" w:lineRule="auto"/>
        <w:jc w:val="both"/>
        <w:rPr>
          <w:rFonts w:ascii="Arial" w:cs="Arial" w:eastAsia="Arial" w:hAnsi="Arial"/>
          <w:sz w:val="24"/>
          <w:szCs w:val="24"/>
        </w:rPr>
      </w:pPr>
      <w:r w:rsidDel="00000000" w:rsidR="00000000" w:rsidRPr="00000000">
        <w:rPr>
          <w:rFonts w:ascii="Arial" w:cs="Arial" w:eastAsia="Arial" w:hAnsi="Arial"/>
          <w:color w:val="222222"/>
          <w:sz w:val="24"/>
          <w:szCs w:val="24"/>
          <w:highlight w:val="white"/>
          <w:rtl w:val="0"/>
        </w:rPr>
        <w:t xml:space="preserve">Suša Vugec, D., Bosilj Vukšić, V., Pejić Bach, M., Jaklič, J. and Indihar Štemberger, M., 2020. Business intelligence and organizational performance: The role of alignment with business process management. </w:t>
      </w:r>
      <w:r w:rsidDel="00000000" w:rsidR="00000000" w:rsidRPr="00000000">
        <w:rPr>
          <w:rFonts w:ascii="Arial" w:cs="Arial" w:eastAsia="Arial" w:hAnsi="Arial"/>
          <w:i w:val="1"/>
          <w:color w:val="222222"/>
          <w:sz w:val="24"/>
          <w:szCs w:val="24"/>
          <w:highlight w:val="white"/>
          <w:rtl w:val="0"/>
        </w:rPr>
        <w:t xml:space="preserve">Business process management journal</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26</w:t>
      </w:r>
      <w:r w:rsidDel="00000000" w:rsidR="00000000" w:rsidRPr="00000000">
        <w:rPr>
          <w:rFonts w:ascii="Arial" w:cs="Arial" w:eastAsia="Arial" w:hAnsi="Arial"/>
          <w:color w:val="222222"/>
          <w:sz w:val="24"/>
          <w:szCs w:val="24"/>
          <w:highlight w:val="white"/>
          <w:rtl w:val="0"/>
        </w:rPr>
        <w:t xml:space="preserve">(6), pp.1709-1730.</w:t>
      </w:r>
      <w:r w:rsidDel="00000000" w:rsidR="00000000" w:rsidRPr="00000000">
        <w:rPr>
          <w:rtl w:val="0"/>
        </w:rPr>
      </w:r>
    </w:p>
    <w:p w:rsidR="00000000" w:rsidDel="00000000" w:rsidP="00000000" w:rsidRDefault="00000000" w:rsidRPr="00000000" w14:paraId="0000005B">
      <w:pPr>
        <w:spacing w:line="360" w:lineRule="auto"/>
        <w:jc w:val="both"/>
        <w:rPr>
          <w:rFonts w:ascii="Arial" w:cs="Arial" w:eastAsia="Arial" w:hAnsi="Arial"/>
          <w:color w:val="353740"/>
          <w:sz w:val="24"/>
          <w:szCs w:val="24"/>
          <w:highlight w:val="white"/>
        </w:rPr>
      </w:pPr>
      <w:r w:rsidDel="00000000" w:rsidR="00000000" w:rsidRPr="00000000">
        <w:rPr>
          <w:rFonts w:ascii="Arial" w:cs="Arial" w:eastAsia="Arial" w:hAnsi="Arial"/>
          <w:color w:val="353740"/>
          <w:sz w:val="24"/>
          <w:szCs w:val="24"/>
          <w:highlight w:val="white"/>
          <w:rtl w:val="0"/>
        </w:rPr>
        <w:t xml:space="preserve">Tong-On, P., Siripipatthanakul, S. and Phayaphrom, B., 2021. Implementing business intelligence using data analytics and its effects on performance in the hotel industry in Thailand. International </w:t>
      </w:r>
      <w:r w:rsidDel="00000000" w:rsidR="00000000" w:rsidRPr="00000000">
        <w:rPr>
          <w:rFonts w:ascii="Arial" w:cs="Arial" w:eastAsia="Arial" w:hAnsi="Arial"/>
          <w:i w:val="1"/>
          <w:color w:val="353740"/>
          <w:sz w:val="24"/>
          <w:szCs w:val="24"/>
          <w:highlight w:val="white"/>
          <w:rtl w:val="0"/>
        </w:rPr>
        <w:t xml:space="preserve">Journal of Behavioral Analytics</w:t>
      </w:r>
      <w:r w:rsidDel="00000000" w:rsidR="00000000" w:rsidRPr="00000000">
        <w:rPr>
          <w:rFonts w:ascii="Arial" w:cs="Arial" w:eastAsia="Arial" w:hAnsi="Arial"/>
          <w:color w:val="353740"/>
          <w:sz w:val="24"/>
          <w:szCs w:val="24"/>
          <w:highlight w:val="white"/>
          <w:rtl w:val="0"/>
        </w:rPr>
        <w:t xml:space="preserve">, 1(2).</w:t>
      </w:r>
    </w:p>
    <w:p w:rsidR="00000000" w:rsidDel="00000000" w:rsidP="00000000" w:rsidRDefault="00000000" w:rsidRPr="00000000" w14:paraId="0000005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Zeng, D., Chen, H., &amp; Chen, H. (2010). </w:t>
      </w:r>
      <w:r w:rsidDel="00000000" w:rsidR="00000000" w:rsidRPr="00000000">
        <w:rPr>
          <w:rFonts w:ascii="Arial" w:cs="Arial" w:eastAsia="Arial" w:hAnsi="Arial"/>
          <w:i w:val="1"/>
          <w:sz w:val="24"/>
          <w:szCs w:val="24"/>
          <w:rtl w:val="0"/>
        </w:rPr>
        <w:t xml:space="preserve">Intelligence and security informatics for international security: Information sharing and data mining</w:t>
      </w:r>
      <w:r w:rsidDel="00000000" w:rsidR="00000000" w:rsidRPr="00000000">
        <w:rPr>
          <w:rFonts w:ascii="Arial" w:cs="Arial" w:eastAsia="Arial" w:hAnsi="Arial"/>
          <w:sz w:val="24"/>
          <w:szCs w:val="24"/>
          <w:rtl w:val="0"/>
        </w:rPr>
        <w:t xml:space="preserve">. Springer.</w:t>
      </w:r>
    </w:p>
    <w:p w:rsidR="00000000" w:rsidDel="00000000" w:rsidP="00000000" w:rsidRDefault="00000000" w:rsidRPr="00000000" w14:paraId="0000005D">
      <w:pPr>
        <w:spacing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E">
      <w:pPr>
        <w:spacing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F">
      <w:pPr>
        <w:spacing w:line="480" w:lineRule="auto"/>
        <w:jc w:val="both"/>
        <w:rPr>
          <w:rFonts w:ascii="Times New Roman" w:cs="Times New Roman" w:eastAsia="Times New Roman" w:hAnsi="Times New Roman"/>
          <w:b w:val="1"/>
          <w:sz w:val="24"/>
          <w:szCs w:val="24"/>
        </w:rPr>
      </w:pPr>
      <w:r w:rsidDel="00000000" w:rsidR="00000000" w:rsidRPr="00000000">
        <w:rPr>
          <w:rtl w:val="0"/>
        </w:rPr>
      </w:r>
    </w:p>
    <w:sectPr>
      <w:footerReference r:id="rId6"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