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Pr="00C358B9" w:rsidRDefault="00C31D85" w:rsidP="00C358B9">
      <w:pPr>
        <w:spacing w:line="276" w:lineRule="auto"/>
        <w:jc w:val="center"/>
        <w:rPr>
          <w:rFonts w:ascii="Aptos" w:hAnsi="Aptos"/>
          <w:b/>
          <w:bCs/>
          <w:sz w:val="40"/>
          <w:szCs w:val="40"/>
        </w:rPr>
      </w:pPr>
      <w:r w:rsidRPr="00C358B9">
        <w:rPr>
          <w:rFonts w:ascii="Aptos" w:hAnsi="Aptos"/>
          <w:b/>
          <w:bCs/>
          <w:sz w:val="40"/>
          <w:szCs w:val="40"/>
        </w:rPr>
        <w:t xml:space="preserve">Methods and Search Strategy Academic Poster </w:t>
      </w:r>
    </w:p>
    <w:p w14:paraId="630B5F3A" w14:textId="77777777" w:rsidR="00C31D85" w:rsidRPr="00C358B9" w:rsidRDefault="00C31D85" w:rsidP="00097BE8">
      <w:pPr>
        <w:spacing w:line="276" w:lineRule="auto"/>
        <w:rPr>
          <w:rFonts w:ascii="Aptos" w:hAnsi="Aptos"/>
          <w:b/>
          <w:bCs/>
          <w:sz w:val="40"/>
          <w:szCs w:val="40"/>
        </w:rPr>
      </w:pPr>
    </w:p>
    <w:p w14:paraId="3260C959" w14:textId="77777777" w:rsidR="00C31D85" w:rsidRPr="00C358B9" w:rsidRDefault="00C31D85" w:rsidP="00C358B9">
      <w:pPr>
        <w:spacing w:line="276" w:lineRule="auto"/>
        <w:jc w:val="center"/>
        <w:rPr>
          <w:rFonts w:ascii="Aptos" w:hAnsi="Aptos"/>
          <w:b/>
          <w:bCs/>
          <w:sz w:val="40"/>
          <w:szCs w:val="40"/>
        </w:rPr>
      </w:pPr>
    </w:p>
    <w:p w14:paraId="3EC6224A" w14:textId="77777777" w:rsidR="001750A2" w:rsidRPr="00C358B9" w:rsidRDefault="001750A2" w:rsidP="00C358B9">
      <w:pPr>
        <w:spacing w:line="276" w:lineRule="auto"/>
        <w:jc w:val="center"/>
        <w:rPr>
          <w:rFonts w:ascii="Aptos" w:hAnsi="Aptos" w:cs="Arial"/>
          <w:b/>
          <w:bCs/>
          <w:sz w:val="40"/>
          <w:szCs w:val="40"/>
          <w:lang w:val="en-GB"/>
        </w:rPr>
      </w:pPr>
      <w:r w:rsidRPr="00C358B9">
        <w:rPr>
          <w:rFonts w:ascii="Aptos" w:hAnsi="Aptos" w:cs="Arial"/>
          <w:b/>
          <w:bCs/>
          <w:sz w:val="40"/>
          <w:szCs w:val="40"/>
          <w:lang w:val="en-GB"/>
        </w:rPr>
        <w:t>Student ID: 2313056</w:t>
      </w:r>
    </w:p>
    <w:p w14:paraId="521E446D" w14:textId="77777777" w:rsidR="001750A2" w:rsidRPr="00C358B9" w:rsidRDefault="001750A2" w:rsidP="00C358B9">
      <w:pPr>
        <w:spacing w:line="276" w:lineRule="auto"/>
        <w:jc w:val="center"/>
        <w:rPr>
          <w:rFonts w:ascii="Aptos" w:hAnsi="Aptos" w:cs="Arial"/>
          <w:b/>
          <w:bCs/>
          <w:sz w:val="40"/>
          <w:szCs w:val="40"/>
          <w:lang w:val="en-GB"/>
        </w:rPr>
      </w:pPr>
      <w:r w:rsidRPr="00C358B9">
        <w:rPr>
          <w:rFonts w:ascii="Aptos" w:hAnsi="Aptos" w:cs="Arial"/>
          <w:b/>
          <w:bCs/>
          <w:sz w:val="40"/>
          <w:szCs w:val="40"/>
          <w:lang w:val="en-GB"/>
        </w:rPr>
        <w:t xml:space="preserve">Student Name: </w:t>
      </w:r>
      <w:proofErr w:type="spellStart"/>
      <w:r w:rsidRPr="00C358B9">
        <w:rPr>
          <w:rFonts w:ascii="Aptos" w:hAnsi="Aptos" w:cs="Arial"/>
          <w:b/>
          <w:bCs/>
          <w:sz w:val="40"/>
          <w:szCs w:val="40"/>
          <w:lang w:val="en-GB"/>
        </w:rPr>
        <w:t>Sabya</w:t>
      </w:r>
      <w:proofErr w:type="spellEnd"/>
      <w:r w:rsidRPr="00C358B9">
        <w:rPr>
          <w:rFonts w:ascii="Aptos" w:hAnsi="Aptos" w:cs="Arial"/>
          <w:b/>
          <w:bCs/>
          <w:sz w:val="40"/>
          <w:szCs w:val="40"/>
          <w:lang w:val="en-GB"/>
        </w:rPr>
        <w:t xml:space="preserve"> </w:t>
      </w:r>
      <w:proofErr w:type="spellStart"/>
      <w:r w:rsidRPr="00C358B9">
        <w:rPr>
          <w:rFonts w:ascii="Aptos" w:hAnsi="Aptos" w:cs="Arial"/>
          <w:b/>
          <w:bCs/>
          <w:sz w:val="40"/>
          <w:szCs w:val="40"/>
          <w:lang w:val="en-GB"/>
        </w:rPr>
        <w:t>bibi</w:t>
      </w:r>
      <w:proofErr w:type="spellEnd"/>
      <w:r w:rsidRPr="00C358B9">
        <w:rPr>
          <w:rFonts w:ascii="Aptos" w:hAnsi="Aptos" w:cs="Arial"/>
          <w:b/>
          <w:bCs/>
          <w:sz w:val="40"/>
          <w:szCs w:val="40"/>
          <w:lang w:val="en-GB"/>
        </w:rPr>
        <w:t xml:space="preserve"> Ali</w:t>
      </w:r>
    </w:p>
    <w:p w14:paraId="6E33F7BD" w14:textId="77777777" w:rsidR="001750A2" w:rsidRPr="00C358B9" w:rsidRDefault="001750A2" w:rsidP="00C358B9">
      <w:pPr>
        <w:spacing w:line="276" w:lineRule="auto"/>
        <w:jc w:val="center"/>
        <w:rPr>
          <w:rFonts w:ascii="Aptos" w:hAnsi="Aptos" w:cs="Arial"/>
          <w:b/>
          <w:bCs/>
          <w:sz w:val="40"/>
          <w:szCs w:val="40"/>
          <w:lang w:val="en-GB"/>
        </w:rPr>
      </w:pPr>
      <w:r w:rsidRPr="00C358B9">
        <w:rPr>
          <w:rFonts w:ascii="Aptos" w:hAnsi="Aptos" w:cs="Arial"/>
          <w:b/>
          <w:bCs/>
          <w:sz w:val="40"/>
          <w:szCs w:val="40"/>
          <w:lang w:val="en-GB"/>
        </w:rPr>
        <w:t>Module name: Independent Project</w:t>
      </w:r>
    </w:p>
    <w:p w14:paraId="5AB40E50" w14:textId="77777777" w:rsidR="001750A2" w:rsidRDefault="001750A2" w:rsidP="00C358B9">
      <w:pPr>
        <w:spacing w:line="276" w:lineRule="auto"/>
        <w:jc w:val="center"/>
        <w:rPr>
          <w:rFonts w:ascii="Aptos" w:hAnsi="Aptos" w:cs="Arial"/>
          <w:b/>
          <w:bCs/>
          <w:sz w:val="40"/>
          <w:szCs w:val="40"/>
          <w:lang w:val="en-GB"/>
        </w:rPr>
      </w:pPr>
      <w:r w:rsidRPr="00C358B9">
        <w:rPr>
          <w:rFonts w:ascii="Aptos" w:hAnsi="Aptos" w:cs="Arial"/>
          <w:b/>
          <w:bCs/>
          <w:sz w:val="40"/>
          <w:szCs w:val="40"/>
          <w:lang w:val="en-GB"/>
        </w:rPr>
        <w:t>Module code: BMHP6020</w:t>
      </w:r>
    </w:p>
    <w:p w14:paraId="4A84E2B4" w14:textId="77777777" w:rsidR="001D12B1" w:rsidRPr="00C358B9" w:rsidRDefault="001D12B1" w:rsidP="00C358B9">
      <w:pPr>
        <w:spacing w:line="276" w:lineRule="auto"/>
        <w:jc w:val="center"/>
        <w:rPr>
          <w:rFonts w:ascii="Aptos" w:hAnsi="Aptos" w:cs="Arial"/>
          <w:b/>
          <w:bCs/>
          <w:sz w:val="40"/>
          <w:szCs w:val="40"/>
          <w:lang w:val="en-GB"/>
        </w:rPr>
      </w:pP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080E7EB0" w14:textId="540D99A7" w:rsidR="00802FF1" w:rsidRPr="001D12B1" w:rsidRDefault="00CC0A8F" w:rsidP="00947D3D">
            <w:pPr>
              <w:jc w:val="center"/>
              <w:rPr>
                <w:rFonts w:ascii="Aptos" w:hAnsi="Aptos"/>
                <w:b/>
                <w:bCs/>
                <w:sz w:val="36"/>
                <w:szCs w:val="36"/>
              </w:rPr>
            </w:pPr>
            <w:r w:rsidRPr="00C31D85">
              <w:rPr>
                <w:rFonts w:ascii="Aptos" w:hAnsi="Aptos"/>
                <w:b/>
                <w:bCs/>
              </w:rPr>
              <w:lastRenderedPageBreak/>
              <w:br w:type="page"/>
            </w:r>
            <w:r w:rsidR="00947D3D" w:rsidRPr="001D12B1">
              <w:rPr>
                <w:rFonts w:ascii="Aptos" w:hAnsi="Aptos"/>
                <w:b/>
                <w:bCs/>
                <w:sz w:val="36"/>
                <w:szCs w:val="36"/>
              </w:rPr>
              <w:t>The Impact of Social Support on the Mental Health of Older Adults in Long-Term Care Facilities in the UK</w:t>
            </w:r>
          </w:p>
        </w:tc>
      </w:tr>
      <w:tr w:rsidR="00C31D85" w:rsidRPr="00C31D85" w14:paraId="51100EC3" w14:textId="77777777" w:rsidTr="00063B85">
        <w:trPr>
          <w:trHeight w:val="1856"/>
        </w:trPr>
        <w:tc>
          <w:tcPr>
            <w:tcW w:w="7225" w:type="dxa"/>
          </w:tcPr>
          <w:p w14:paraId="7D5ABB49" w14:textId="5DB74FF7" w:rsidR="00C31D85" w:rsidRPr="008E6697" w:rsidRDefault="00947D3D" w:rsidP="00C46111">
            <w:pPr>
              <w:rPr>
                <w:rFonts w:ascii="Aptos" w:hAnsi="Aptos"/>
                <w:b/>
                <w:bCs/>
              </w:rPr>
            </w:pPr>
            <w:r w:rsidRPr="008E6697">
              <w:rPr>
                <w:rFonts w:ascii="Aptos" w:hAnsi="Aptos"/>
                <w:b/>
                <w:bCs/>
                <w:sz w:val="40"/>
                <w:szCs w:val="40"/>
              </w:rPr>
              <w:t>01</w:t>
            </w:r>
            <w:r w:rsidRPr="008E6697">
              <w:rPr>
                <w:rFonts w:ascii="Aptos" w:hAnsi="Aptos"/>
                <w:b/>
                <w:bCs/>
              </w:rPr>
              <w:t xml:space="preserve"> Introduction</w:t>
            </w:r>
            <w:r w:rsidR="001A2DAB" w:rsidRPr="008E6697">
              <w:rPr>
                <w:rFonts w:ascii="Aptos" w:hAnsi="Aptos"/>
                <w:b/>
                <w:bCs/>
              </w:rPr>
              <w:t xml:space="preserve"> and </w:t>
            </w:r>
            <w:r w:rsidR="00AB5409" w:rsidRPr="008E6697">
              <w:rPr>
                <w:rFonts w:ascii="Aptos" w:hAnsi="Aptos"/>
                <w:b/>
                <w:bCs/>
              </w:rPr>
              <w:t xml:space="preserve">Research </w:t>
            </w:r>
            <w:r w:rsidR="001A2DAB" w:rsidRPr="008E6697">
              <w:rPr>
                <w:rFonts w:ascii="Aptos" w:hAnsi="Aptos"/>
                <w:b/>
                <w:bCs/>
              </w:rPr>
              <w:t xml:space="preserve">Aim </w:t>
            </w:r>
          </w:p>
          <w:p w14:paraId="390AAE1D" w14:textId="0A40ADC6" w:rsidR="000E56ED" w:rsidRPr="00F82937" w:rsidRDefault="00C344B9" w:rsidP="00F82937">
            <w:pPr>
              <w:spacing w:line="360" w:lineRule="auto"/>
              <w:rPr>
                <w:rFonts w:ascii="Aptos" w:hAnsi="Aptos" w:cstheme="majorBidi"/>
                <w:lang w:val="en-GB"/>
              </w:rPr>
            </w:pPr>
            <w:r w:rsidRPr="00F82937">
              <w:rPr>
                <w:rStyle w:val="cursor-pointer"/>
                <w:rFonts w:ascii="Aptos" w:hAnsi="Aptos" w:cstheme="majorBidi"/>
                <w:sz w:val="23"/>
                <w:szCs w:val="23"/>
                <w:lang w:val="en-GB"/>
              </w:rPr>
              <w:t>The research design of the research study is clearly stated in the method chapter and meets the requirements of transparency, reliability, and academic rigor (Prager et al., 2019).</w:t>
            </w:r>
            <w:r w:rsidRPr="00F82937">
              <w:rPr>
                <w:rFonts w:ascii="Aptos" w:hAnsi="Aptos" w:cstheme="majorBidi"/>
                <w:sz w:val="23"/>
                <w:szCs w:val="23"/>
                <w:lang w:val="en-GB"/>
              </w:rPr>
              <w:t xml:space="preserve"> </w:t>
            </w:r>
            <w:r w:rsidRPr="00F82937">
              <w:rPr>
                <w:rStyle w:val="cursor-pointer"/>
                <w:rFonts w:ascii="Aptos" w:hAnsi="Aptos" w:cstheme="majorBidi"/>
                <w:sz w:val="23"/>
                <w:szCs w:val="23"/>
                <w:lang w:val="en-GB"/>
              </w:rPr>
              <w:t>This poster's aim is to provide a summary of the methodology carried out in a secondary analysis of a mental health study of older adults in a long-term care setting in the United Kingdom that investigates the effect of social support.</w:t>
            </w:r>
            <w:r w:rsidRPr="00F82937">
              <w:rPr>
                <w:rFonts w:ascii="Aptos" w:hAnsi="Aptos" w:cstheme="majorBidi"/>
                <w:sz w:val="23"/>
                <w:szCs w:val="23"/>
                <w:lang w:val="en-GB"/>
              </w:rPr>
              <w:t xml:space="preserve"> </w:t>
            </w:r>
            <w:r w:rsidRPr="00F82937">
              <w:rPr>
                <w:rStyle w:val="cursor-pointer"/>
                <w:rFonts w:ascii="Aptos" w:hAnsi="Aptos" w:cstheme="majorBidi"/>
                <w:sz w:val="23"/>
                <w:szCs w:val="23"/>
                <w:lang w:val="en-GB"/>
              </w:rPr>
              <w:t>The poster presents the research process taken in conducting a search</w:t>
            </w:r>
            <w:r w:rsidR="002D35BA" w:rsidRPr="00F82937">
              <w:rPr>
                <w:rStyle w:val="cursor-pointer"/>
                <w:rFonts w:ascii="Aptos" w:hAnsi="Aptos" w:cstheme="majorBidi"/>
                <w:sz w:val="23"/>
                <w:szCs w:val="23"/>
                <w:lang w:val="en-GB"/>
              </w:rPr>
              <w:t xml:space="preserve"> and </w:t>
            </w:r>
            <w:r w:rsidRPr="00F82937">
              <w:rPr>
                <w:rStyle w:val="cursor-pointer"/>
                <w:rFonts w:ascii="Aptos" w:hAnsi="Aptos" w:cstheme="majorBidi"/>
                <w:sz w:val="23"/>
                <w:szCs w:val="23"/>
                <w:lang w:val="en-GB"/>
              </w:rPr>
              <w:t>how the information was retrieve</w:t>
            </w:r>
            <w:r w:rsidR="002D35BA" w:rsidRPr="00F82937">
              <w:rPr>
                <w:rStyle w:val="cursor-pointer"/>
                <w:rFonts w:ascii="Aptos" w:hAnsi="Aptos" w:cstheme="majorBidi"/>
                <w:sz w:val="23"/>
                <w:szCs w:val="23"/>
                <w:lang w:val="en-GB"/>
              </w:rPr>
              <w:t>d.</w:t>
            </w:r>
          </w:p>
          <w:p w14:paraId="3A6BE686" w14:textId="77777777" w:rsidR="000679FA" w:rsidRPr="00F82937" w:rsidRDefault="000679FA" w:rsidP="00F82937">
            <w:pPr>
              <w:spacing w:line="360" w:lineRule="auto"/>
              <w:rPr>
                <w:rFonts w:ascii="Aptos" w:hAnsi="Aptos"/>
                <w:b/>
                <w:bCs/>
                <w:lang w:val="en-GB"/>
              </w:rPr>
            </w:pPr>
            <w:r w:rsidRPr="00F82937">
              <w:rPr>
                <w:rFonts w:ascii="Aptos" w:hAnsi="Aptos"/>
                <w:b/>
                <w:bCs/>
                <w:lang w:val="en-GB"/>
              </w:rPr>
              <w:t>Research Aim:</w:t>
            </w:r>
          </w:p>
          <w:p w14:paraId="4F873229" w14:textId="3E018D4A" w:rsidR="000679FA" w:rsidRPr="00947D3D" w:rsidRDefault="000679FA" w:rsidP="00F82937">
            <w:pPr>
              <w:spacing w:line="360" w:lineRule="auto"/>
              <w:rPr>
                <w:rFonts w:ascii="Aptos" w:hAnsi="Aptos"/>
              </w:rPr>
            </w:pPr>
            <w:r w:rsidRPr="00F82937">
              <w:rPr>
                <w:rFonts w:ascii="Aptos" w:hAnsi="Aptos"/>
                <w:lang w:val="en-GB"/>
              </w:rPr>
              <w:t>The primary aim of the proposed study is to explore how social support impacts mental and emotional health of older adults in the UK long-term care facilities.</w:t>
            </w:r>
            <w:r w:rsidRPr="00947D3D">
              <w:rPr>
                <w:rFonts w:ascii="Aptos" w:hAnsi="Aptos"/>
              </w:rPr>
              <w:t xml:space="preserve"> </w:t>
            </w:r>
          </w:p>
        </w:tc>
        <w:tc>
          <w:tcPr>
            <w:tcW w:w="7391" w:type="dxa"/>
          </w:tcPr>
          <w:p w14:paraId="512F9F0B" w14:textId="77777777" w:rsidR="00C31D85" w:rsidRPr="00947D3D" w:rsidRDefault="00C31D85" w:rsidP="00C46111">
            <w:pPr>
              <w:rPr>
                <w:rFonts w:ascii="Aptos" w:hAnsi="Aptos"/>
              </w:rPr>
            </w:pPr>
            <w:r w:rsidRPr="00947D3D">
              <w:rPr>
                <w:rFonts w:ascii="Aptos" w:hAnsi="Aptos"/>
                <w:b/>
                <w:bCs/>
                <w:sz w:val="40"/>
                <w:szCs w:val="40"/>
              </w:rPr>
              <w:t>02</w:t>
            </w:r>
            <w:r w:rsidR="00AB5409" w:rsidRPr="00947D3D">
              <w:rPr>
                <w:rFonts w:ascii="Aptos" w:hAnsi="Aptos"/>
                <w:b/>
                <w:bCs/>
                <w:sz w:val="40"/>
                <w:szCs w:val="40"/>
              </w:rPr>
              <w:t xml:space="preserve"> </w:t>
            </w:r>
            <w:r w:rsidR="00AB5409" w:rsidRPr="00947D3D">
              <w:rPr>
                <w:rFonts w:ascii="Aptos" w:hAnsi="Aptos"/>
                <w:b/>
                <w:bCs/>
              </w:rPr>
              <w:t>Search Strategy</w:t>
            </w:r>
            <w:r w:rsidR="00AB5409" w:rsidRPr="00947D3D">
              <w:rPr>
                <w:rFonts w:ascii="Aptos" w:hAnsi="Aptos"/>
              </w:rPr>
              <w:t xml:space="preserve"> </w:t>
            </w:r>
          </w:p>
          <w:p w14:paraId="2F48DCE8" w14:textId="28A37615" w:rsidR="00C344B9" w:rsidRPr="00947D3D" w:rsidRDefault="00C344B9" w:rsidP="000679FA">
            <w:pPr>
              <w:spacing w:line="360" w:lineRule="auto"/>
              <w:rPr>
                <w:rFonts w:ascii="Aptos" w:hAnsi="Aptos"/>
                <w:lang w:val="en-GB"/>
              </w:rPr>
            </w:pPr>
            <w:r w:rsidRPr="00C344B9">
              <w:rPr>
                <w:rFonts w:ascii="Aptos" w:hAnsi="Aptos"/>
                <w:lang w:val="en-GB"/>
              </w:rPr>
              <w:t>A search strategy in the context of a research study is the way in which one searches, accesses, and analyses relevant literature in a systematic and organi</w:t>
            </w:r>
            <w:r>
              <w:rPr>
                <w:rFonts w:ascii="Aptos" w:hAnsi="Aptos"/>
                <w:lang w:val="en-GB"/>
              </w:rPr>
              <w:t>s</w:t>
            </w:r>
            <w:r w:rsidRPr="00C344B9">
              <w:rPr>
                <w:rFonts w:ascii="Aptos" w:hAnsi="Aptos"/>
                <w:lang w:val="en-GB"/>
              </w:rPr>
              <w:t xml:space="preserve">ed manner (Rudman, Bringhurst, and Nagel, 2018). </w:t>
            </w:r>
          </w:p>
          <w:p w14:paraId="491BDCF6" w14:textId="0D8E627C" w:rsidR="000679FA" w:rsidRPr="00947D3D" w:rsidRDefault="000679FA" w:rsidP="000679FA">
            <w:pPr>
              <w:spacing w:line="360" w:lineRule="auto"/>
              <w:rPr>
                <w:rFonts w:ascii="Aptos" w:hAnsi="Aptos"/>
                <w:lang w:val="en-GB"/>
              </w:rPr>
            </w:pPr>
            <w:r w:rsidRPr="00947D3D">
              <w:rPr>
                <w:rFonts w:ascii="Aptos" w:hAnsi="Aptos"/>
                <w:lang w:val="en-GB"/>
              </w:rPr>
              <w:t xml:space="preserve">Key search terms included Elderly people, Care home, Nursing homes, Long-term care facilities, Depression, </w:t>
            </w:r>
            <w:r w:rsidR="00C344B9" w:rsidRPr="00947D3D">
              <w:rPr>
                <w:rFonts w:ascii="Aptos" w:hAnsi="Aptos"/>
                <w:lang w:val="en-GB"/>
              </w:rPr>
              <w:t xml:space="preserve">social support, Mental health, older adults, </w:t>
            </w:r>
            <w:r w:rsidRPr="00947D3D">
              <w:rPr>
                <w:rFonts w:ascii="Aptos" w:hAnsi="Aptos"/>
                <w:lang w:val="en-GB"/>
              </w:rPr>
              <w:t>Anxiety, Loneliness, Social isolation and Emotional wellbeing</w:t>
            </w:r>
          </w:p>
          <w:p w14:paraId="109C23A4" w14:textId="557FD1B1" w:rsidR="0029329C" w:rsidRPr="00947D3D" w:rsidRDefault="000679FA" w:rsidP="000679FA">
            <w:pPr>
              <w:spacing w:line="360" w:lineRule="auto"/>
              <w:rPr>
                <w:rFonts w:ascii="Aptos" w:hAnsi="Aptos"/>
                <w:lang w:val="en-GB"/>
              </w:rPr>
            </w:pPr>
            <w:r w:rsidRPr="00947D3D">
              <w:rPr>
                <w:rFonts w:ascii="Aptos" w:hAnsi="Aptos"/>
                <w:lang w:val="en-GB"/>
              </w:rPr>
              <w:t xml:space="preserve">Boolean operators were used to refine searches, </w:t>
            </w:r>
            <w:r w:rsidR="00C344B9">
              <w:rPr>
                <w:rFonts w:ascii="Aptos" w:hAnsi="Aptos"/>
                <w:lang w:val="en-GB"/>
              </w:rPr>
              <w:t>involving</w:t>
            </w:r>
            <w:r w:rsidRPr="00947D3D">
              <w:rPr>
                <w:rFonts w:ascii="Aptos" w:hAnsi="Aptos"/>
                <w:lang w:val="en-GB"/>
              </w:rPr>
              <w:t xml:space="preserve"> "Social support" AND "mental health" “Older adults" AND "care homes" "Loneliness" OR "social isolation" "Nursing homes" OR "long-term care facilities"</w:t>
            </w:r>
          </w:p>
        </w:tc>
      </w:tr>
      <w:tr w:rsidR="00C31D85" w:rsidRPr="00C31D85" w14:paraId="56FBFF17" w14:textId="77777777" w:rsidTr="00063B85">
        <w:trPr>
          <w:trHeight w:val="1856"/>
        </w:trPr>
        <w:tc>
          <w:tcPr>
            <w:tcW w:w="7225" w:type="dxa"/>
          </w:tcPr>
          <w:p w14:paraId="30AEBD55" w14:textId="77777777" w:rsidR="00C31D85" w:rsidRDefault="00C31D85" w:rsidP="00CD7542">
            <w:pPr>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0330FF31" w14:textId="3AF52EBC" w:rsidR="000679FA" w:rsidRPr="000679FA" w:rsidRDefault="00C344B9" w:rsidP="00CD7542">
            <w:pPr>
              <w:spacing w:line="360" w:lineRule="auto"/>
              <w:rPr>
                <w:rFonts w:ascii="Aptos" w:hAnsi="Aptos"/>
                <w:lang w:val="en-GB"/>
              </w:rPr>
            </w:pPr>
            <w:r w:rsidRPr="00C344B9">
              <w:rPr>
                <w:rFonts w:ascii="Aptos" w:hAnsi="Aptos"/>
                <w:lang w:val="en-GB"/>
              </w:rPr>
              <w:t>Academic data utili</w:t>
            </w:r>
            <w:r>
              <w:rPr>
                <w:rFonts w:ascii="Aptos" w:hAnsi="Aptos"/>
                <w:lang w:val="en-GB"/>
              </w:rPr>
              <w:t>s</w:t>
            </w:r>
            <w:r w:rsidRPr="00C344B9">
              <w:rPr>
                <w:rFonts w:ascii="Aptos" w:hAnsi="Aptos"/>
                <w:lang w:val="en-GB"/>
              </w:rPr>
              <w:t>ed from good sources which is Google Scholar, PubMed, ScienceDirect, Sage Journals and UWTSD Library databases.</w:t>
            </w:r>
          </w:p>
          <w:p w14:paraId="351EC705" w14:textId="77777777" w:rsidR="00C344B9" w:rsidRPr="00C344B9" w:rsidRDefault="00C344B9" w:rsidP="00CD7542">
            <w:pPr>
              <w:spacing w:line="360" w:lineRule="auto"/>
              <w:rPr>
                <w:rFonts w:ascii="Aptos" w:hAnsi="Aptos"/>
                <w:lang w:val="en-GB"/>
              </w:rPr>
            </w:pPr>
            <w:r w:rsidRPr="00C344B9">
              <w:rPr>
                <w:rFonts w:ascii="Aptos" w:hAnsi="Aptos"/>
                <w:lang w:val="en-GB"/>
              </w:rPr>
              <w:t>Several steps were involved in the search process:</w:t>
            </w:r>
          </w:p>
          <w:p w14:paraId="78C5E015" w14:textId="77777777" w:rsidR="00C344B9" w:rsidRPr="00C344B9" w:rsidRDefault="00C344B9" w:rsidP="00CD7542">
            <w:pPr>
              <w:pStyle w:val="ListParagraph"/>
              <w:numPr>
                <w:ilvl w:val="0"/>
                <w:numId w:val="18"/>
              </w:numPr>
              <w:spacing w:line="360" w:lineRule="auto"/>
              <w:rPr>
                <w:rFonts w:ascii="Aptos" w:hAnsi="Aptos"/>
                <w:lang w:val="en-GB"/>
              </w:rPr>
            </w:pPr>
            <w:r w:rsidRPr="00C344B9">
              <w:rPr>
                <w:rFonts w:ascii="Aptos" w:hAnsi="Aptos"/>
                <w:lang w:val="en-GB"/>
              </w:rPr>
              <w:t>Broad keyword searches were done to find any literature available regarding social support and mental health among older adults.</w:t>
            </w:r>
          </w:p>
          <w:p w14:paraId="5A327A97" w14:textId="392A1FFA" w:rsidR="00C344B9" w:rsidRPr="00C344B9" w:rsidRDefault="00C344B9" w:rsidP="00CD7542">
            <w:pPr>
              <w:pStyle w:val="ListParagraph"/>
              <w:numPr>
                <w:ilvl w:val="0"/>
                <w:numId w:val="18"/>
              </w:numPr>
              <w:spacing w:line="360" w:lineRule="auto"/>
              <w:rPr>
                <w:rFonts w:ascii="Aptos" w:hAnsi="Aptos"/>
                <w:lang w:val="en-GB"/>
              </w:rPr>
            </w:pPr>
            <w:r w:rsidRPr="00C344B9">
              <w:rPr>
                <w:rFonts w:ascii="Aptos" w:hAnsi="Aptos"/>
                <w:lang w:val="en-GB"/>
              </w:rPr>
              <w:lastRenderedPageBreak/>
              <w:t>To ensure only the most relevant articles about long-term care settings were included, filters were applied, including publication date (2015–2025), peer-reviewed articles, English language, and relevance to long-term care settings.</w:t>
            </w:r>
          </w:p>
          <w:p w14:paraId="59F9B662" w14:textId="20CB88C0" w:rsidR="00C344B9" w:rsidRPr="00CF5801" w:rsidRDefault="00C344B9" w:rsidP="00CD7542">
            <w:pPr>
              <w:pStyle w:val="ListParagraph"/>
              <w:numPr>
                <w:ilvl w:val="0"/>
                <w:numId w:val="18"/>
              </w:numPr>
              <w:spacing w:line="360" w:lineRule="auto"/>
              <w:rPr>
                <w:rFonts w:ascii="Aptos" w:hAnsi="Aptos"/>
                <w:lang w:val="en-GB"/>
              </w:rPr>
            </w:pPr>
            <w:r w:rsidRPr="00C344B9">
              <w:rPr>
                <w:rFonts w:ascii="Aptos" w:hAnsi="Aptos"/>
                <w:lang w:val="en-GB"/>
              </w:rPr>
              <w:t>The titles were screened based on the relevance of studies and the abstracts were used to determine whether there was a possibility of including relevant studies.</w:t>
            </w:r>
          </w:p>
          <w:p w14:paraId="79231064" w14:textId="0BFD52AE" w:rsidR="00C344B9" w:rsidRPr="00650D2C" w:rsidRDefault="00C344B9" w:rsidP="00CD7542">
            <w:pPr>
              <w:pStyle w:val="ListParagraph"/>
              <w:numPr>
                <w:ilvl w:val="0"/>
                <w:numId w:val="18"/>
              </w:numPr>
              <w:spacing w:line="360" w:lineRule="auto"/>
              <w:rPr>
                <w:rFonts w:ascii="Aptos" w:hAnsi="Aptos"/>
                <w:lang w:val="en-GB"/>
              </w:rPr>
            </w:pPr>
            <w:r w:rsidRPr="00C344B9">
              <w:rPr>
                <w:rFonts w:ascii="Aptos" w:hAnsi="Aptos"/>
                <w:lang w:val="en-GB"/>
              </w:rPr>
              <w:t>Selected studies were 'transcribed' into a source tracking table for organisation and 'thematic analysis'</w:t>
            </w:r>
            <w:r w:rsidR="00650D2C">
              <w:rPr>
                <w:rFonts w:ascii="Aptos" w:hAnsi="Aptos"/>
                <w:lang w:val="en-GB"/>
              </w:rPr>
              <w:t xml:space="preserve"> </w:t>
            </w:r>
            <w:r w:rsidRPr="00650D2C">
              <w:rPr>
                <w:rFonts w:ascii="Aptos" w:hAnsi="Aptos"/>
                <w:lang w:val="en-GB"/>
              </w:rPr>
              <w:t>(Gupta et al, 2018).</w:t>
            </w:r>
          </w:p>
          <w:p w14:paraId="3611ED69" w14:textId="77777777" w:rsidR="0029329C" w:rsidRDefault="0029329C" w:rsidP="00CD7542">
            <w:pPr>
              <w:spacing w:line="360" w:lineRule="auto"/>
              <w:rPr>
                <w:rFonts w:ascii="Aptos" w:hAnsi="Aptos"/>
                <w:lang w:val="en-GB"/>
              </w:rPr>
            </w:pPr>
          </w:p>
          <w:p w14:paraId="54E41379" w14:textId="77777777" w:rsidR="0029329C" w:rsidRDefault="0029329C" w:rsidP="00CD7542">
            <w:pPr>
              <w:spacing w:line="360" w:lineRule="auto"/>
              <w:rPr>
                <w:rFonts w:ascii="Aptos" w:hAnsi="Aptos"/>
                <w:lang w:val="en-GB"/>
              </w:rPr>
            </w:pPr>
          </w:p>
          <w:p w14:paraId="701333EA" w14:textId="003A59C4" w:rsidR="0029329C" w:rsidRPr="005F7D75" w:rsidRDefault="005F7D75" w:rsidP="00CD7542">
            <w:pPr>
              <w:spacing w:line="360" w:lineRule="auto"/>
              <w:rPr>
                <w:rFonts w:ascii="Aptos" w:hAnsi="Aptos"/>
                <w:lang w:val="en-GB"/>
              </w:rPr>
            </w:pPr>
            <w:r w:rsidRPr="005F7D75">
              <w:rPr>
                <w:rFonts w:ascii="Aptos" w:hAnsi="Aptos"/>
                <w:lang w:val="en-GB"/>
              </w:rPr>
              <w:t xml:space="preserve"> </w:t>
            </w:r>
          </w:p>
        </w:tc>
        <w:tc>
          <w:tcPr>
            <w:tcW w:w="7391" w:type="dxa"/>
          </w:tcPr>
          <w:p w14:paraId="54995ADA" w14:textId="77777777" w:rsidR="00C31D85" w:rsidRDefault="00C31D85" w:rsidP="00CD7542">
            <w:pPr>
              <w:rPr>
                <w:rFonts w:ascii="Aptos" w:hAnsi="Aptos"/>
              </w:rPr>
            </w:pPr>
            <w:r w:rsidRPr="00AB5409">
              <w:rPr>
                <w:rFonts w:ascii="Aptos" w:hAnsi="Aptos"/>
                <w:b/>
                <w:bCs/>
                <w:sz w:val="40"/>
                <w:szCs w:val="40"/>
              </w:rPr>
              <w:lastRenderedPageBreak/>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1560DCD2" w14:textId="461E690C" w:rsidR="00947D3D" w:rsidRDefault="00947D3D" w:rsidP="00B76625">
            <w:pPr>
              <w:spacing w:line="360" w:lineRule="auto"/>
              <w:rPr>
                <w:rFonts w:ascii="Aptos" w:hAnsi="Aptos"/>
              </w:rPr>
            </w:pPr>
            <w:r w:rsidRPr="00947D3D">
              <w:rPr>
                <w:rFonts w:ascii="Aptos" w:hAnsi="Aptos"/>
              </w:rPr>
              <w:t>In the UK depression affects around 1 in 5 older people living in the community and 2 in 5 living in care homes. However, fewer than one in six older people with depression ever discuss this with their GP</w:t>
            </w:r>
            <w:r>
              <w:rPr>
                <w:rFonts w:ascii="Aptos" w:hAnsi="Aptos"/>
              </w:rPr>
              <w:t xml:space="preserve"> as shown in figure 1 below (</w:t>
            </w:r>
            <w:r w:rsidR="00BC7BF3" w:rsidRPr="00BC7BF3">
              <w:rPr>
                <w:rFonts w:ascii="Aptos" w:hAnsi="Aptos"/>
              </w:rPr>
              <w:t>JSNA Blackpool</w:t>
            </w:r>
            <w:r w:rsidR="00BC7BF3">
              <w:rPr>
                <w:rFonts w:ascii="Aptos" w:hAnsi="Aptos"/>
              </w:rPr>
              <w:t>, 2025</w:t>
            </w:r>
            <w:r>
              <w:rPr>
                <w:rFonts w:ascii="Aptos" w:hAnsi="Aptos"/>
              </w:rPr>
              <w:t xml:space="preserve">). </w:t>
            </w:r>
          </w:p>
          <w:p w14:paraId="35D293C2" w14:textId="77777777" w:rsidR="005F7D75" w:rsidRDefault="00947D3D" w:rsidP="00D60645">
            <w:pPr>
              <w:spacing w:line="360" w:lineRule="auto"/>
              <w:jc w:val="center"/>
              <w:rPr>
                <w:rFonts w:ascii="Aptos" w:hAnsi="Aptos"/>
              </w:rPr>
            </w:pPr>
            <w:r>
              <w:rPr>
                <w:noProof/>
              </w:rPr>
              <w:lastRenderedPageBreak/>
              <w:drawing>
                <wp:anchor distT="0" distB="0" distL="114300" distR="114300" simplePos="0" relativeHeight="251662336" behindDoc="1" locked="0" layoutInCell="1" allowOverlap="1" wp14:anchorId="69CE59D1" wp14:editId="6533558E">
                  <wp:simplePos x="0" y="0"/>
                  <wp:positionH relativeFrom="column">
                    <wp:posOffset>420370</wp:posOffset>
                  </wp:positionH>
                  <wp:positionV relativeFrom="paragraph">
                    <wp:posOffset>317500</wp:posOffset>
                  </wp:positionV>
                  <wp:extent cx="3690595" cy="2295525"/>
                  <wp:effectExtent l="0" t="0" r="5715" b="0"/>
                  <wp:wrapTight wrapText="bothSides">
                    <wp:wrapPolygon edited="0">
                      <wp:start x="0" y="0"/>
                      <wp:lineTo x="0" y="21331"/>
                      <wp:lineTo x="21522" y="21331"/>
                      <wp:lineTo x="21522" y="0"/>
                      <wp:lineTo x="0" y="0"/>
                    </wp:wrapPolygon>
                  </wp:wrapTight>
                  <wp:docPr id="475052278" name="Picture 1" descr="POPPI depression projections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PI depression projections 2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0595"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CE6DC" w14:textId="77777777" w:rsidR="005709B4" w:rsidRDefault="005709B4" w:rsidP="00D60645">
            <w:pPr>
              <w:spacing w:line="360" w:lineRule="auto"/>
              <w:jc w:val="center"/>
              <w:rPr>
                <w:rFonts w:ascii="Aptos" w:hAnsi="Aptos"/>
              </w:rPr>
            </w:pPr>
          </w:p>
          <w:p w14:paraId="746FB4E1" w14:textId="77777777" w:rsidR="005709B4" w:rsidRDefault="005709B4" w:rsidP="00D60645">
            <w:pPr>
              <w:spacing w:line="360" w:lineRule="auto"/>
              <w:jc w:val="center"/>
              <w:rPr>
                <w:rFonts w:ascii="Aptos" w:hAnsi="Aptos"/>
              </w:rPr>
            </w:pPr>
          </w:p>
          <w:p w14:paraId="1A8F96DB" w14:textId="77777777" w:rsidR="005709B4" w:rsidRDefault="005709B4" w:rsidP="00D60645">
            <w:pPr>
              <w:spacing w:line="360" w:lineRule="auto"/>
              <w:jc w:val="center"/>
              <w:rPr>
                <w:rFonts w:ascii="Aptos" w:hAnsi="Aptos"/>
              </w:rPr>
            </w:pPr>
          </w:p>
          <w:p w14:paraId="020CCABD" w14:textId="77777777" w:rsidR="005709B4" w:rsidRDefault="005709B4" w:rsidP="00D60645">
            <w:pPr>
              <w:spacing w:line="360" w:lineRule="auto"/>
              <w:jc w:val="center"/>
              <w:rPr>
                <w:rFonts w:ascii="Aptos" w:hAnsi="Aptos"/>
              </w:rPr>
            </w:pPr>
          </w:p>
          <w:p w14:paraId="54B904FD" w14:textId="77777777" w:rsidR="005709B4" w:rsidRDefault="005709B4" w:rsidP="00D60645">
            <w:pPr>
              <w:spacing w:line="360" w:lineRule="auto"/>
              <w:jc w:val="center"/>
              <w:rPr>
                <w:rFonts w:ascii="Aptos" w:hAnsi="Aptos"/>
              </w:rPr>
            </w:pPr>
          </w:p>
          <w:p w14:paraId="217F12FF" w14:textId="77777777" w:rsidR="005709B4" w:rsidRDefault="005709B4" w:rsidP="00D60645">
            <w:pPr>
              <w:spacing w:line="360" w:lineRule="auto"/>
              <w:jc w:val="center"/>
              <w:rPr>
                <w:rFonts w:ascii="Aptos" w:hAnsi="Aptos"/>
              </w:rPr>
            </w:pPr>
          </w:p>
          <w:p w14:paraId="2BBB997C" w14:textId="2308960F" w:rsidR="00947D3D" w:rsidRPr="00C31D85" w:rsidRDefault="00BC7BF3" w:rsidP="005709B4">
            <w:pPr>
              <w:spacing w:line="360" w:lineRule="auto"/>
              <w:jc w:val="center"/>
              <w:rPr>
                <w:rFonts w:ascii="Aptos" w:hAnsi="Aptos"/>
              </w:rPr>
            </w:pPr>
            <w:r>
              <w:rPr>
                <w:rFonts w:ascii="Aptos" w:hAnsi="Aptos"/>
              </w:rPr>
              <w:t>(</w:t>
            </w:r>
            <w:r w:rsidRPr="00BC7BF3">
              <w:rPr>
                <w:rFonts w:ascii="Aptos" w:hAnsi="Aptos"/>
              </w:rPr>
              <w:t>JSNA Blackpool</w:t>
            </w:r>
            <w:r>
              <w:rPr>
                <w:rFonts w:ascii="Aptos" w:hAnsi="Aptos"/>
              </w:rPr>
              <w:t>, 2025)</w:t>
            </w: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t>05</w:t>
            </w:r>
            <w:r w:rsidR="00AB5409">
              <w:rPr>
                <w:rFonts w:ascii="Aptos" w:hAnsi="Aptos"/>
              </w:rPr>
              <w:t xml:space="preserve"> </w:t>
            </w:r>
            <w:r w:rsidR="00AB5409" w:rsidRPr="005F7D75">
              <w:rPr>
                <w:rFonts w:ascii="Aptos" w:hAnsi="Aptos"/>
                <w:b/>
                <w:bCs/>
              </w:rPr>
              <w:t>Research Validation and Analysis</w:t>
            </w:r>
          </w:p>
          <w:p w14:paraId="7454B819" w14:textId="766D1E0B" w:rsidR="00516CC0" w:rsidRPr="00516CC0" w:rsidRDefault="00C344B9" w:rsidP="00471018">
            <w:pPr>
              <w:spacing w:line="360" w:lineRule="auto"/>
              <w:jc w:val="both"/>
              <w:rPr>
                <w:rFonts w:ascii="Aptos" w:hAnsi="Aptos"/>
                <w:lang w:val="en-GB"/>
              </w:rPr>
            </w:pPr>
            <w:r w:rsidRPr="00C344B9">
              <w:rPr>
                <w:rFonts w:ascii="Aptos" w:hAnsi="Aptos"/>
                <w:lang w:val="en-GB"/>
              </w:rPr>
              <w:t>The research validation in secondary research is the process of validating the selected sources to assure the credibility, reliability, and relevance of the sources to the research topic to enhance the trustworthiness of the research (Ahmed, 2024). To validate this paper, peer reviewed journal articles, government publications and publications from reputable organisations like Office for National Statistics, World Health Organization and NHS were chosen as the sources. The CRAAP test was applied to the evaluation of a source's Currency, Relevance, Authority, Accuracy and Purpose. V</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4241EE0C" w14:textId="3C9E7A19"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t>Peer-reviewed journal articles</w:t>
            </w:r>
          </w:p>
          <w:p w14:paraId="604844EA" w14:textId="3B59AC6A"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t>Studies published between 2015</w:t>
            </w:r>
            <w:r w:rsidR="00C344B9">
              <w:rPr>
                <w:rFonts w:ascii="Aptos" w:hAnsi="Aptos"/>
              </w:rPr>
              <w:t>-</w:t>
            </w:r>
            <w:r w:rsidRPr="00947D3D">
              <w:rPr>
                <w:rFonts w:ascii="Aptos" w:hAnsi="Aptos"/>
              </w:rPr>
              <w:t>2025</w:t>
            </w:r>
          </w:p>
          <w:p w14:paraId="48ACEC35" w14:textId="7823B3C2"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t>Research focusing on older adults aged 65+</w:t>
            </w:r>
          </w:p>
          <w:p w14:paraId="585C5763" w14:textId="7172BAC0"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t>Studies examining social support and mental health</w:t>
            </w:r>
          </w:p>
          <w:p w14:paraId="06514E1D" w14:textId="09A7CE2F"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lastRenderedPageBreak/>
              <w:t>Research related to nursing homes, long-term care facilities</w:t>
            </w:r>
            <w:r w:rsidR="00C344B9">
              <w:rPr>
                <w:rFonts w:ascii="Aptos" w:hAnsi="Aptos"/>
              </w:rPr>
              <w:t xml:space="preserve"> and </w:t>
            </w:r>
            <w:r w:rsidR="00C344B9" w:rsidRPr="00947D3D">
              <w:rPr>
                <w:rFonts w:ascii="Aptos" w:hAnsi="Aptos"/>
              </w:rPr>
              <w:t>care homes</w:t>
            </w:r>
            <w:r w:rsidR="00C344B9">
              <w:rPr>
                <w:rFonts w:ascii="Aptos" w:hAnsi="Aptos"/>
              </w:rPr>
              <w:t>.</w:t>
            </w:r>
          </w:p>
          <w:p w14:paraId="28614885" w14:textId="61F5E647" w:rsidR="00947D3D" w:rsidRPr="00947D3D" w:rsidRDefault="00947D3D" w:rsidP="00947D3D">
            <w:pPr>
              <w:pStyle w:val="ListParagraph"/>
              <w:numPr>
                <w:ilvl w:val="0"/>
                <w:numId w:val="15"/>
              </w:numPr>
              <w:spacing w:line="360" w:lineRule="auto"/>
              <w:rPr>
                <w:rFonts w:ascii="Aptos" w:hAnsi="Aptos"/>
              </w:rPr>
            </w:pPr>
            <w:r w:rsidRPr="00947D3D">
              <w:rPr>
                <w:rFonts w:ascii="Aptos" w:hAnsi="Aptos"/>
              </w:rPr>
              <w:t>UK-based studies where available</w:t>
            </w:r>
          </w:p>
          <w:p w14:paraId="00628477" w14:textId="5C097215" w:rsidR="00516CC0" w:rsidRPr="00947D3D" w:rsidRDefault="00947D3D" w:rsidP="00947D3D">
            <w:pPr>
              <w:pStyle w:val="ListParagraph"/>
              <w:numPr>
                <w:ilvl w:val="0"/>
                <w:numId w:val="15"/>
              </w:numPr>
              <w:spacing w:line="360" w:lineRule="auto"/>
              <w:rPr>
                <w:rFonts w:ascii="Aptos" w:hAnsi="Aptos"/>
              </w:rPr>
            </w:pPr>
            <w:r w:rsidRPr="00947D3D">
              <w:rPr>
                <w:rFonts w:ascii="Aptos" w:hAnsi="Aptos"/>
              </w:rPr>
              <w:t>Full-text articles available in English</w:t>
            </w: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lastRenderedPageBreak/>
              <w:t>07</w:t>
            </w:r>
            <w:r>
              <w:rPr>
                <w:rFonts w:ascii="Aptos" w:hAnsi="Aptos"/>
              </w:rPr>
              <w:t xml:space="preserve"> </w:t>
            </w:r>
            <w:r w:rsidRPr="005F7D75">
              <w:rPr>
                <w:rFonts w:ascii="Aptos" w:hAnsi="Aptos"/>
                <w:b/>
                <w:bCs/>
              </w:rPr>
              <w:t>Exclusion Criteria</w:t>
            </w:r>
            <w:r>
              <w:rPr>
                <w:rFonts w:ascii="Aptos" w:hAnsi="Aptos"/>
              </w:rPr>
              <w:t xml:space="preserve"> </w:t>
            </w:r>
          </w:p>
          <w:p w14:paraId="04EEF0ED" w14:textId="50E22F99" w:rsidR="00C344B9" w:rsidRPr="00C344B9" w:rsidRDefault="00C344B9" w:rsidP="00C344B9">
            <w:pPr>
              <w:pStyle w:val="ListParagraph"/>
              <w:numPr>
                <w:ilvl w:val="0"/>
                <w:numId w:val="16"/>
              </w:numPr>
              <w:spacing w:line="360" w:lineRule="auto"/>
              <w:rPr>
                <w:rFonts w:ascii="Aptos" w:hAnsi="Aptos"/>
              </w:rPr>
            </w:pPr>
            <w:r w:rsidRPr="00947D3D">
              <w:rPr>
                <w:rFonts w:ascii="Aptos" w:hAnsi="Aptos"/>
              </w:rPr>
              <w:t>Opinion articles, blogs, and non-academic websites</w:t>
            </w:r>
          </w:p>
          <w:p w14:paraId="272B5682" w14:textId="1EA6ED6B" w:rsidR="00947D3D" w:rsidRPr="00947D3D" w:rsidRDefault="00947D3D" w:rsidP="00947D3D">
            <w:pPr>
              <w:pStyle w:val="ListParagraph"/>
              <w:numPr>
                <w:ilvl w:val="0"/>
                <w:numId w:val="16"/>
              </w:numPr>
              <w:spacing w:line="360" w:lineRule="auto"/>
              <w:rPr>
                <w:rFonts w:ascii="Aptos" w:hAnsi="Aptos"/>
              </w:rPr>
            </w:pPr>
            <w:r w:rsidRPr="00947D3D">
              <w:rPr>
                <w:rFonts w:ascii="Aptos" w:hAnsi="Aptos"/>
              </w:rPr>
              <w:t>Articles published before 2015 (unless highly influential)</w:t>
            </w:r>
          </w:p>
          <w:p w14:paraId="3161BB36" w14:textId="255EAE14" w:rsidR="00947D3D" w:rsidRPr="00947D3D" w:rsidRDefault="00947D3D" w:rsidP="00947D3D">
            <w:pPr>
              <w:pStyle w:val="ListParagraph"/>
              <w:numPr>
                <w:ilvl w:val="0"/>
                <w:numId w:val="16"/>
              </w:numPr>
              <w:spacing w:line="360" w:lineRule="auto"/>
              <w:rPr>
                <w:rFonts w:ascii="Aptos" w:hAnsi="Aptos"/>
              </w:rPr>
            </w:pPr>
            <w:r w:rsidRPr="00947D3D">
              <w:rPr>
                <w:rFonts w:ascii="Aptos" w:hAnsi="Aptos"/>
              </w:rPr>
              <w:t>Studies focusing on younger populations</w:t>
            </w:r>
          </w:p>
          <w:p w14:paraId="7BB003B0" w14:textId="56125BCE" w:rsidR="00947D3D" w:rsidRPr="00947D3D" w:rsidRDefault="00947D3D" w:rsidP="00947D3D">
            <w:pPr>
              <w:pStyle w:val="ListParagraph"/>
              <w:numPr>
                <w:ilvl w:val="0"/>
                <w:numId w:val="16"/>
              </w:numPr>
              <w:spacing w:line="360" w:lineRule="auto"/>
              <w:rPr>
                <w:rFonts w:ascii="Aptos" w:hAnsi="Aptos"/>
              </w:rPr>
            </w:pPr>
            <w:r w:rsidRPr="00947D3D">
              <w:rPr>
                <w:rFonts w:ascii="Aptos" w:hAnsi="Aptos"/>
              </w:rPr>
              <w:t>Research unrelated to social support or mental health</w:t>
            </w:r>
          </w:p>
          <w:p w14:paraId="19FE74CD" w14:textId="7DCBAB33" w:rsidR="00947D3D" w:rsidRPr="00947D3D" w:rsidRDefault="00947D3D" w:rsidP="00947D3D">
            <w:pPr>
              <w:pStyle w:val="ListParagraph"/>
              <w:numPr>
                <w:ilvl w:val="0"/>
                <w:numId w:val="16"/>
              </w:numPr>
              <w:spacing w:line="360" w:lineRule="auto"/>
              <w:rPr>
                <w:rFonts w:ascii="Aptos" w:hAnsi="Aptos"/>
              </w:rPr>
            </w:pPr>
            <w:r w:rsidRPr="00947D3D">
              <w:rPr>
                <w:rFonts w:ascii="Aptos" w:hAnsi="Aptos"/>
              </w:rPr>
              <w:lastRenderedPageBreak/>
              <w:t>Articles not available in English</w:t>
            </w:r>
          </w:p>
          <w:p w14:paraId="253F8839" w14:textId="55D5FE6C" w:rsidR="00516CC0" w:rsidRPr="002D35BA" w:rsidRDefault="00947D3D" w:rsidP="002D35BA">
            <w:pPr>
              <w:pStyle w:val="ListParagraph"/>
              <w:numPr>
                <w:ilvl w:val="0"/>
                <w:numId w:val="16"/>
              </w:numPr>
              <w:spacing w:line="360" w:lineRule="auto"/>
              <w:rPr>
                <w:rFonts w:ascii="Aptos" w:hAnsi="Aptos"/>
              </w:rPr>
            </w:pPr>
            <w:r w:rsidRPr="00947D3D">
              <w:rPr>
                <w:rFonts w:ascii="Aptos" w:hAnsi="Aptos"/>
              </w:rPr>
              <w:t>Sources without full-text access</w:t>
            </w:r>
          </w:p>
        </w:tc>
      </w:tr>
      <w:tr w:rsidR="00C31D85" w:rsidRPr="00C31D85" w14:paraId="583C9C87" w14:textId="77777777" w:rsidTr="00F52F83">
        <w:trPr>
          <w:trHeight w:val="1798"/>
        </w:trPr>
        <w:tc>
          <w:tcPr>
            <w:tcW w:w="14616" w:type="dxa"/>
            <w:gridSpan w:val="2"/>
          </w:tcPr>
          <w:p w14:paraId="10596A47" w14:textId="77777777" w:rsidR="00947D3D" w:rsidRDefault="00AB5409" w:rsidP="00947D3D">
            <w:pPr>
              <w:pStyle w:val="ListParagraph"/>
              <w:numPr>
                <w:ilvl w:val="0"/>
                <w:numId w:val="17"/>
              </w:numPr>
              <w:jc w:val="center"/>
              <w:rPr>
                <w:rFonts w:ascii="Aptos" w:hAnsi="Aptos"/>
                <w:b/>
                <w:bCs/>
              </w:rPr>
            </w:pPr>
            <w:r w:rsidRPr="00947D3D">
              <w:rPr>
                <w:rFonts w:ascii="Aptos" w:hAnsi="Aptos"/>
                <w:b/>
                <w:bCs/>
              </w:rPr>
              <w:t>Ethical Considerations</w:t>
            </w:r>
          </w:p>
          <w:p w14:paraId="10072487" w14:textId="77777777" w:rsidR="009A53F5" w:rsidRDefault="00C344B9" w:rsidP="00653202">
            <w:pPr>
              <w:spacing w:line="360" w:lineRule="auto"/>
              <w:jc w:val="both"/>
              <w:rPr>
                <w:rFonts w:ascii="Aptos" w:hAnsi="Aptos"/>
              </w:rPr>
            </w:pPr>
            <w:r w:rsidRPr="00C344B9">
              <w:rPr>
                <w:rFonts w:ascii="Aptos" w:hAnsi="Aptos"/>
              </w:rPr>
              <w:t xml:space="preserve">The principles of ethics in secondary research are related to the proper and ethical use of information collected from primary sources available, ensuring academic integrity and respect for intellectual property rights (Kishan and Gupta, 2024). </w:t>
            </w:r>
          </w:p>
          <w:p w14:paraId="28D04039" w14:textId="5E0733A3" w:rsidR="00F52F83" w:rsidRPr="00F52F83" w:rsidRDefault="009A53F5" w:rsidP="009A53F5">
            <w:pPr>
              <w:spacing w:line="360" w:lineRule="auto"/>
              <w:jc w:val="both"/>
              <w:rPr>
                <w:rFonts w:ascii="Aptos" w:hAnsi="Aptos"/>
                <w:lang w:val="en-GB"/>
              </w:rPr>
            </w:pPr>
            <w:r w:rsidRPr="009A53F5">
              <w:rPr>
                <w:rFonts w:ascii="Aptos" w:hAnsi="Aptos"/>
                <w:lang w:val="en-GB"/>
              </w:rPr>
              <w:drawing>
                <wp:inline distT="0" distB="0" distL="0" distR="0" wp14:anchorId="5554CA4E" wp14:editId="30E2073A">
                  <wp:extent cx="9036514" cy="2362321"/>
                  <wp:effectExtent l="0" t="0" r="0" b="0"/>
                  <wp:docPr id="139528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81917" name=""/>
                          <pic:cNvPicPr/>
                        </pic:nvPicPr>
                        <pic:blipFill>
                          <a:blip r:embed="rId13"/>
                          <a:stretch>
                            <a:fillRect/>
                          </a:stretch>
                        </pic:blipFill>
                        <pic:spPr>
                          <a:xfrm>
                            <a:off x="0" y="0"/>
                            <a:ext cx="9036514" cy="2362321"/>
                          </a:xfrm>
                          <a:prstGeom prst="rect">
                            <a:avLst/>
                          </a:prstGeom>
                        </pic:spPr>
                      </pic:pic>
                    </a:graphicData>
                  </a:graphic>
                </wp:inline>
              </w:drawing>
            </w:r>
          </w:p>
        </w:tc>
      </w:tr>
    </w:tbl>
    <w:p w14:paraId="53F82A21" w14:textId="77777777" w:rsidR="00C31D85" w:rsidRDefault="00C31D85" w:rsidP="00C46111">
      <w:pPr>
        <w:sectPr w:rsidR="00C31D85" w:rsidSect="00C31D85">
          <w:headerReference w:type="default" r:id="rId14"/>
          <w:headerReference w:type="first" r:id="rId1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83CEBF9" w14:textId="501CCFB0" w:rsidR="00BC7BF3" w:rsidRDefault="00EB6F36" w:rsidP="00BC7BF3">
      <w:pPr>
        <w:rPr>
          <w:rFonts w:ascii="Arial" w:hAnsi="Arial" w:cs="Arial"/>
          <w:sz w:val="24"/>
          <w:szCs w:val="24"/>
        </w:rPr>
      </w:pPr>
      <w:r>
        <w:rPr>
          <w:rFonts w:ascii="Arial" w:hAnsi="Arial" w:cs="Arial"/>
          <w:sz w:val="24"/>
          <w:szCs w:val="24"/>
        </w:rPr>
        <w:t xml:space="preserve">    </w:t>
      </w:r>
    </w:p>
    <w:p w14:paraId="14357EE2" w14:textId="77777777" w:rsidR="00BC7BF3" w:rsidRDefault="00BC7BF3" w:rsidP="00240648">
      <w:pPr>
        <w:spacing w:line="360" w:lineRule="auto"/>
        <w:rPr>
          <w:rFonts w:ascii="Arial" w:hAnsi="Arial" w:cs="Arial"/>
          <w:sz w:val="24"/>
          <w:szCs w:val="24"/>
        </w:rPr>
      </w:pPr>
      <w:r w:rsidRPr="00BC7BF3">
        <w:rPr>
          <w:rFonts w:ascii="Arial" w:hAnsi="Arial" w:cs="Arial"/>
          <w:sz w:val="24"/>
          <w:szCs w:val="24"/>
        </w:rPr>
        <w:t>Ahmed, S.K.</w:t>
      </w:r>
      <w:r>
        <w:rPr>
          <w:rFonts w:ascii="Arial" w:hAnsi="Arial" w:cs="Arial"/>
          <w:sz w:val="24"/>
          <w:szCs w:val="24"/>
        </w:rPr>
        <w:t xml:space="preserve"> (</w:t>
      </w:r>
      <w:r w:rsidRPr="00BC7BF3">
        <w:rPr>
          <w:rFonts w:ascii="Arial" w:hAnsi="Arial" w:cs="Arial"/>
          <w:sz w:val="24"/>
          <w:szCs w:val="24"/>
        </w:rPr>
        <w:t>2024</w:t>
      </w:r>
      <w:r>
        <w:rPr>
          <w:rFonts w:ascii="Arial" w:hAnsi="Arial" w:cs="Arial"/>
          <w:sz w:val="24"/>
          <w:szCs w:val="24"/>
        </w:rPr>
        <w:t>)</w:t>
      </w:r>
      <w:r w:rsidRPr="00BC7BF3">
        <w:rPr>
          <w:rFonts w:ascii="Arial" w:hAnsi="Arial" w:cs="Arial"/>
          <w:sz w:val="24"/>
          <w:szCs w:val="24"/>
        </w:rPr>
        <w:t xml:space="preserve"> The pillars of trustworthiness in qualitative research. </w:t>
      </w:r>
      <w:r w:rsidRPr="00BC7BF3">
        <w:rPr>
          <w:rFonts w:ascii="Arial" w:hAnsi="Arial" w:cs="Arial"/>
          <w:i/>
          <w:iCs/>
          <w:sz w:val="24"/>
          <w:szCs w:val="24"/>
        </w:rPr>
        <w:t>Journal of medicine, surgery, and public health</w:t>
      </w:r>
      <w:r w:rsidRPr="00BC7BF3">
        <w:rPr>
          <w:rFonts w:ascii="Arial" w:hAnsi="Arial" w:cs="Arial"/>
          <w:sz w:val="24"/>
          <w:szCs w:val="24"/>
        </w:rPr>
        <w:t>, </w:t>
      </w:r>
      <w:r w:rsidRPr="00BC7BF3">
        <w:rPr>
          <w:rFonts w:ascii="Arial" w:hAnsi="Arial" w:cs="Arial"/>
          <w:i/>
          <w:iCs/>
          <w:sz w:val="24"/>
          <w:szCs w:val="24"/>
        </w:rPr>
        <w:t>2</w:t>
      </w:r>
      <w:r w:rsidRPr="00BC7BF3">
        <w:rPr>
          <w:rFonts w:ascii="Arial" w:hAnsi="Arial" w:cs="Arial"/>
          <w:sz w:val="24"/>
          <w:szCs w:val="24"/>
        </w:rPr>
        <w:t>, p.100051.</w:t>
      </w:r>
    </w:p>
    <w:p w14:paraId="63516C41" w14:textId="66D91C37" w:rsidR="00BC7BF3" w:rsidRDefault="00BC7BF3" w:rsidP="00240648">
      <w:pPr>
        <w:spacing w:line="360" w:lineRule="auto"/>
        <w:rPr>
          <w:rFonts w:ascii="Arial" w:hAnsi="Arial" w:cs="Arial"/>
          <w:sz w:val="24"/>
          <w:szCs w:val="24"/>
        </w:rPr>
      </w:pPr>
      <w:r w:rsidRPr="00BC7BF3">
        <w:rPr>
          <w:rFonts w:ascii="Arial" w:hAnsi="Arial" w:cs="Arial"/>
          <w:sz w:val="24"/>
          <w:szCs w:val="24"/>
        </w:rPr>
        <w:t xml:space="preserve">Bramer, W.M., De Jonge, G.B., </w:t>
      </w:r>
      <w:proofErr w:type="spellStart"/>
      <w:r w:rsidRPr="00BC7BF3">
        <w:rPr>
          <w:rFonts w:ascii="Arial" w:hAnsi="Arial" w:cs="Arial"/>
          <w:sz w:val="24"/>
          <w:szCs w:val="24"/>
        </w:rPr>
        <w:t>Rethlefsen</w:t>
      </w:r>
      <w:proofErr w:type="spellEnd"/>
      <w:r w:rsidRPr="00BC7BF3">
        <w:rPr>
          <w:rFonts w:ascii="Arial" w:hAnsi="Arial" w:cs="Arial"/>
          <w:sz w:val="24"/>
          <w:szCs w:val="24"/>
        </w:rPr>
        <w:t xml:space="preserve">, M.L., Mast, F. and Kleijnen, J. </w:t>
      </w:r>
      <w:r>
        <w:rPr>
          <w:rFonts w:ascii="Arial" w:hAnsi="Arial" w:cs="Arial"/>
          <w:sz w:val="24"/>
          <w:szCs w:val="24"/>
        </w:rPr>
        <w:t>(</w:t>
      </w:r>
      <w:r w:rsidRPr="00BC7BF3">
        <w:rPr>
          <w:rFonts w:ascii="Arial" w:hAnsi="Arial" w:cs="Arial"/>
          <w:sz w:val="24"/>
          <w:szCs w:val="24"/>
        </w:rPr>
        <w:t>2018</w:t>
      </w:r>
      <w:r>
        <w:rPr>
          <w:rFonts w:ascii="Arial" w:hAnsi="Arial" w:cs="Arial"/>
          <w:sz w:val="24"/>
          <w:szCs w:val="24"/>
        </w:rPr>
        <w:t>)</w:t>
      </w:r>
      <w:r w:rsidRPr="00BC7BF3">
        <w:rPr>
          <w:rFonts w:ascii="Arial" w:hAnsi="Arial" w:cs="Arial"/>
          <w:sz w:val="24"/>
          <w:szCs w:val="24"/>
        </w:rPr>
        <w:t xml:space="preserve"> A systematic approach to searching: an efficient and complete method to develop literature searches. </w:t>
      </w:r>
      <w:r w:rsidRPr="00BC7BF3">
        <w:rPr>
          <w:rFonts w:ascii="Arial" w:hAnsi="Arial" w:cs="Arial"/>
          <w:i/>
          <w:iCs/>
          <w:sz w:val="24"/>
          <w:szCs w:val="24"/>
        </w:rPr>
        <w:t>Journal of the Medical Library Association: JMLA</w:t>
      </w:r>
      <w:r w:rsidRPr="00BC7BF3">
        <w:rPr>
          <w:rFonts w:ascii="Arial" w:hAnsi="Arial" w:cs="Arial"/>
          <w:sz w:val="24"/>
          <w:szCs w:val="24"/>
        </w:rPr>
        <w:t>, </w:t>
      </w:r>
      <w:r w:rsidRPr="00BC7BF3">
        <w:rPr>
          <w:rFonts w:ascii="Arial" w:hAnsi="Arial" w:cs="Arial"/>
          <w:i/>
          <w:iCs/>
          <w:sz w:val="24"/>
          <w:szCs w:val="24"/>
        </w:rPr>
        <w:t>106</w:t>
      </w:r>
      <w:r w:rsidRPr="00BC7BF3">
        <w:rPr>
          <w:rFonts w:ascii="Arial" w:hAnsi="Arial" w:cs="Arial"/>
          <w:sz w:val="24"/>
          <w:szCs w:val="24"/>
        </w:rPr>
        <w:t>(4), p.531.</w:t>
      </w:r>
    </w:p>
    <w:p w14:paraId="45B2F6BE" w14:textId="77777777" w:rsidR="00BC7BF3" w:rsidRDefault="00BC7BF3" w:rsidP="00240648">
      <w:pPr>
        <w:spacing w:line="360" w:lineRule="auto"/>
        <w:rPr>
          <w:rFonts w:ascii="Arial" w:hAnsi="Arial" w:cs="Arial"/>
          <w:sz w:val="24"/>
          <w:szCs w:val="24"/>
        </w:rPr>
      </w:pPr>
      <w:r w:rsidRPr="00BC7BF3">
        <w:rPr>
          <w:rFonts w:ascii="Arial" w:hAnsi="Arial" w:cs="Arial"/>
          <w:sz w:val="24"/>
          <w:szCs w:val="24"/>
        </w:rPr>
        <w:t>Gupta, S., Rajiah, P., Middlebrooks, E.H., Baruah, D., Carter, B.W., Burton, K.R., Chatterjee, A.R. and Miller, M.M.</w:t>
      </w:r>
      <w:r>
        <w:rPr>
          <w:rFonts w:ascii="Arial" w:hAnsi="Arial" w:cs="Arial"/>
          <w:sz w:val="24"/>
          <w:szCs w:val="24"/>
        </w:rPr>
        <w:t xml:space="preserve"> (</w:t>
      </w:r>
      <w:r w:rsidRPr="00BC7BF3">
        <w:rPr>
          <w:rFonts w:ascii="Arial" w:hAnsi="Arial" w:cs="Arial"/>
          <w:sz w:val="24"/>
          <w:szCs w:val="24"/>
        </w:rPr>
        <w:t>2018</w:t>
      </w:r>
      <w:r>
        <w:rPr>
          <w:rFonts w:ascii="Arial" w:hAnsi="Arial" w:cs="Arial"/>
          <w:sz w:val="24"/>
          <w:szCs w:val="24"/>
        </w:rPr>
        <w:t>)</w:t>
      </w:r>
      <w:r w:rsidRPr="00BC7BF3">
        <w:rPr>
          <w:rFonts w:ascii="Arial" w:hAnsi="Arial" w:cs="Arial"/>
          <w:sz w:val="24"/>
          <w:szCs w:val="24"/>
        </w:rPr>
        <w:t xml:space="preserve"> Systematic review of </w:t>
      </w:r>
      <w:proofErr w:type="gramStart"/>
      <w:r w:rsidRPr="00BC7BF3">
        <w:rPr>
          <w:rFonts w:ascii="Arial" w:hAnsi="Arial" w:cs="Arial"/>
          <w:sz w:val="24"/>
          <w:szCs w:val="24"/>
        </w:rPr>
        <w:t>the literature</w:t>
      </w:r>
      <w:proofErr w:type="gramEnd"/>
      <w:r w:rsidRPr="00BC7BF3">
        <w:rPr>
          <w:rFonts w:ascii="Arial" w:hAnsi="Arial" w:cs="Arial"/>
          <w:sz w:val="24"/>
          <w:szCs w:val="24"/>
        </w:rPr>
        <w:t>: best practices. </w:t>
      </w:r>
      <w:r w:rsidRPr="00BC7BF3">
        <w:rPr>
          <w:rFonts w:ascii="Arial" w:hAnsi="Arial" w:cs="Arial"/>
          <w:i/>
          <w:iCs/>
          <w:sz w:val="24"/>
          <w:szCs w:val="24"/>
        </w:rPr>
        <w:t>Academic radiology</w:t>
      </w:r>
      <w:r w:rsidRPr="00BC7BF3">
        <w:rPr>
          <w:rFonts w:ascii="Arial" w:hAnsi="Arial" w:cs="Arial"/>
          <w:sz w:val="24"/>
          <w:szCs w:val="24"/>
        </w:rPr>
        <w:t>, </w:t>
      </w:r>
      <w:r w:rsidRPr="00BC7BF3">
        <w:rPr>
          <w:rFonts w:ascii="Arial" w:hAnsi="Arial" w:cs="Arial"/>
          <w:i/>
          <w:iCs/>
          <w:sz w:val="24"/>
          <w:szCs w:val="24"/>
        </w:rPr>
        <w:t>25</w:t>
      </w:r>
      <w:r w:rsidRPr="00BC7BF3">
        <w:rPr>
          <w:rFonts w:ascii="Arial" w:hAnsi="Arial" w:cs="Arial"/>
          <w:sz w:val="24"/>
          <w:szCs w:val="24"/>
        </w:rPr>
        <w:t>(11), pp.1481-1490.</w:t>
      </w:r>
    </w:p>
    <w:p w14:paraId="7DB0BDE6" w14:textId="77777777" w:rsidR="00BC7BF3" w:rsidRPr="00731737" w:rsidRDefault="00BC7BF3" w:rsidP="00240648">
      <w:pPr>
        <w:spacing w:line="360" w:lineRule="auto"/>
        <w:rPr>
          <w:rFonts w:ascii="Arial" w:hAnsi="Arial" w:cs="Arial"/>
          <w:sz w:val="24"/>
          <w:szCs w:val="24"/>
        </w:rPr>
      </w:pPr>
      <w:r w:rsidRPr="00731737">
        <w:rPr>
          <w:rFonts w:ascii="Arial" w:hAnsi="Arial" w:cs="Arial"/>
        </w:rPr>
        <w:t xml:space="preserve">JSNA Blackpool (2025). </w:t>
      </w:r>
      <w:r w:rsidRPr="00731737">
        <w:rPr>
          <w:rFonts w:ascii="Arial" w:hAnsi="Arial" w:cs="Arial"/>
          <w:i/>
          <w:iCs/>
        </w:rPr>
        <w:t>Mental Health in Older People</w:t>
      </w:r>
      <w:r w:rsidRPr="00731737">
        <w:rPr>
          <w:rFonts w:ascii="Arial" w:hAnsi="Arial" w:cs="Arial"/>
        </w:rPr>
        <w:t xml:space="preserve">. [online] www.blackpooljsna.org.uk. Available at: </w:t>
      </w:r>
      <w:hyperlink r:id="rId16" w:history="1">
        <w:r w:rsidRPr="00731737">
          <w:rPr>
            <w:rStyle w:val="Hyperlink"/>
            <w:rFonts w:ascii="Arial" w:hAnsi="Arial" w:cs="Arial"/>
          </w:rPr>
          <w:t>https://www.blackpooljsna.org.uk/Ageing-Well/Mental-Health-in-Older-People.aspx</w:t>
        </w:r>
      </w:hyperlink>
      <w:r w:rsidRPr="00731737">
        <w:rPr>
          <w:rFonts w:ascii="Arial" w:hAnsi="Arial" w:cs="Arial"/>
        </w:rPr>
        <w:t>. [Accessed: 3</w:t>
      </w:r>
      <w:r w:rsidRPr="00731737">
        <w:rPr>
          <w:rFonts w:ascii="Arial" w:hAnsi="Arial" w:cs="Arial"/>
          <w:vertAlign w:val="superscript"/>
        </w:rPr>
        <w:t>rd</w:t>
      </w:r>
      <w:r w:rsidRPr="00731737">
        <w:rPr>
          <w:rFonts w:ascii="Arial" w:hAnsi="Arial" w:cs="Arial"/>
        </w:rPr>
        <w:t xml:space="preserve"> </w:t>
      </w:r>
      <w:proofErr w:type="gramStart"/>
      <w:r w:rsidRPr="00731737">
        <w:rPr>
          <w:rFonts w:ascii="Arial" w:hAnsi="Arial" w:cs="Arial"/>
        </w:rPr>
        <w:t>June,</w:t>
      </w:r>
      <w:proofErr w:type="gramEnd"/>
      <w:r w:rsidRPr="00731737">
        <w:rPr>
          <w:rFonts w:ascii="Arial" w:hAnsi="Arial" w:cs="Arial"/>
        </w:rPr>
        <w:t xml:space="preserve"> 2026]</w:t>
      </w:r>
    </w:p>
    <w:p w14:paraId="00720975" w14:textId="77777777" w:rsidR="00BC7BF3" w:rsidRDefault="00BC7BF3" w:rsidP="00240648">
      <w:pPr>
        <w:spacing w:line="360" w:lineRule="auto"/>
        <w:rPr>
          <w:rFonts w:ascii="Arial" w:hAnsi="Arial" w:cs="Arial"/>
          <w:sz w:val="24"/>
          <w:szCs w:val="24"/>
        </w:rPr>
      </w:pPr>
      <w:r w:rsidRPr="00BC7BF3">
        <w:rPr>
          <w:rFonts w:ascii="Arial" w:hAnsi="Arial" w:cs="Arial"/>
          <w:sz w:val="24"/>
          <w:szCs w:val="24"/>
        </w:rPr>
        <w:t>Kishan, S. and Gupta, U.</w:t>
      </w:r>
      <w:r>
        <w:rPr>
          <w:rFonts w:ascii="Arial" w:hAnsi="Arial" w:cs="Arial"/>
          <w:sz w:val="24"/>
          <w:szCs w:val="24"/>
        </w:rPr>
        <w:t xml:space="preserve"> (</w:t>
      </w:r>
      <w:r w:rsidRPr="00BC7BF3">
        <w:rPr>
          <w:rFonts w:ascii="Arial" w:hAnsi="Arial" w:cs="Arial"/>
          <w:sz w:val="24"/>
          <w:szCs w:val="24"/>
        </w:rPr>
        <w:t>2024</w:t>
      </w:r>
      <w:r>
        <w:rPr>
          <w:rFonts w:ascii="Arial" w:hAnsi="Arial" w:cs="Arial"/>
          <w:sz w:val="24"/>
          <w:szCs w:val="24"/>
        </w:rPr>
        <w:t>)</w:t>
      </w:r>
      <w:r w:rsidRPr="00BC7BF3">
        <w:rPr>
          <w:rFonts w:ascii="Arial" w:hAnsi="Arial" w:cs="Arial"/>
          <w:sz w:val="24"/>
          <w:szCs w:val="24"/>
        </w:rPr>
        <w:t xml:space="preserve"> Research publication ethics: ensuring integrity, transparency, and responsible scholarship. </w:t>
      </w:r>
      <w:r w:rsidRPr="00BC7BF3">
        <w:rPr>
          <w:rFonts w:ascii="Arial" w:hAnsi="Arial" w:cs="Arial"/>
          <w:i/>
          <w:iCs/>
          <w:sz w:val="24"/>
          <w:szCs w:val="24"/>
        </w:rPr>
        <w:t>Journal of Technical Education and Training</w:t>
      </w:r>
      <w:r w:rsidRPr="00BC7BF3">
        <w:rPr>
          <w:rFonts w:ascii="Arial" w:hAnsi="Arial" w:cs="Arial"/>
          <w:sz w:val="24"/>
          <w:szCs w:val="24"/>
        </w:rPr>
        <w:t>, </w:t>
      </w:r>
      <w:r w:rsidRPr="00BC7BF3">
        <w:rPr>
          <w:rFonts w:ascii="Arial" w:hAnsi="Arial" w:cs="Arial"/>
          <w:i/>
          <w:iCs/>
          <w:sz w:val="24"/>
          <w:szCs w:val="24"/>
        </w:rPr>
        <w:t>13</w:t>
      </w:r>
      <w:r w:rsidRPr="00BC7BF3">
        <w:rPr>
          <w:rFonts w:ascii="Arial" w:hAnsi="Arial" w:cs="Arial"/>
          <w:sz w:val="24"/>
          <w:szCs w:val="24"/>
        </w:rPr>
        <w:t>(2), p.128.</w:t>
      </w:r>
    </w:p>
    <w:p w14:paraId="31E18C5F" w14:textId="77777777" w:rsidR="00BC7BF3" w:rsidRDefault="00BC7BF3" w:rsidP="00240648">
      <w:pPr>
        <w:spacing w:line="360" w:lineRule="auto"/>
        <w:rPr>
          <w:rFonts w:ascii="Arial" w:hAnsi="Arial" w:cs="Arial"/>
          <w:sz w:val="24"/>
          <w:szCs w:val="24"/>
        </w:rPr>
      </w:pPr>
      <w:r w:rsidRPr="00BC7BF3">
        <w:rPr>
          <w:rFonts w:ascii="Arial" w:hAnsi="Arial" w:cs="Arial"/>
          <w:sz w:val="24"/>
          <w:szCs w:val="24"/>
        </w:rPr>
        <w:t>Prager, E.M., Chambers, K.E., Plotkin, J.L., McArthur, D.L., Bandrowski, A.E., Bansal, N., Martone, M.E., Bergstrom, H.C., Bespalov, A. and Graf</w:t>
      </w:r>
      <w:proofErr w:type="gramStart"/>
      <w:r w:rsidRPr="00BC7BF3">
        <w:rPr>
          <w:rFonts w:ascii="Arial" w:hAnsi="Arial" w:cs="Arial"/>
          <w:sz w:val="24"/>
          <w:szCs w:val="24"/>
        </w:rPr>
        <w:t>, C.</w:t>
      </w:r>
      <w:proofErr w:type="gramEnd"/>
      <w:r>
        <w:rPr>
          <w:rFonts w:ascii="Arial" w:hAnsi="Arial" w:cs="Arial"/>
          <w:sz w:val="24"/>
          <w:szCs w:val="24"/>
        </w:rPr>
        <w:t xml:space="preserve"> (</w:t>
      </w:r>
      <w:r w:rsidRPr="00BC7BF3">
        <w:rPr>
          <w:rFonts w:ascii="Arial" w:hAnsi="Arial" w:cs="Arial"/>
          <w:sz w:val="24"/>
          <w:szCs w:val="24"/>
        </w:rPr>
        <w:t>2019</w:t>
      </w:r>
      <w:r>
        <w:rPr>
          <w:rFonts w:ascii="Arial" w:hAnsi="Arial" w:cs="Arial"/>
          <w:sz w:val="24"/>
          <w:szCs w:val="24"/>
        </w:rPr>
        <w:t>)</w:t>
      </w:r>
      <w:r w:rsidRPr="00BC7BF3">
        <w:rPr>
          <w:rFonts w:ascii="Arial" w:hAnsi="Arial" w:cs="Arial"/>
          <w:sz w:val="24"/>
          <w:szCs w:val="24"/>
        </w:rPr>
        <w:t xml:space="preserve"> Improving transparency and scientific rigor in academic publishing. </w:t>
      </w:r>
      <w:r w:rsidRPr="00BC7BF3">
        <w:rPr>
          <w:rFonts w:ascii="Arial" w:hAnsi="Arial" w:cs="Arial"/>
          <w:i/>
          <w:iCs/>
          <w:sz w:val="24"/>
          <w:szCs w:val="24"/>
        </w:rPr>
        <w:t>Journal of neuroscience research</w:t>
      </w:r>
      <w:r w:rsidRPr="00BC7BF3">
        <w:rPr>
          <w:rFonts w:ascii="Arial" w:hAnsi="Arial" w:cs="Arial"/>
          <w:sz w:val="24"/>
          <w:szCs w:val="24"/>
        </w:rPr>
        <w:t>, </w:t>
      </w:r>
      <w:r w:rsidRPr="00BC7BF3">
        <w:rPr>
          <w:rFonts w:ascii="Arial" w:hAnsi="Arial" w:cs="Arial"/>
          <w:i/>
          <w:iCs/>
          <w:sz w:val="24"/>
          <w:szCs w:val="24"/>
        </w:rPr>
        <w:t>97</w:t>
      </w:r>
      <w:r w:rsidRPr="00BC7BF3">
        <w:rPr>
          <w:rFonts w:ascii="Arial" w:hAnsi="Arial" w:cs="Arial"/>
          <w:sz w:val="24"/>
          <w:szCs w:val="24"/>
        </w:rPr>
        <w:t>(4), pp.377-390.</w:t>
      </w:r>
    </w:p>
    <w:p w14:paraId="1117C621" w14:textId="77777777" w:rsidR="005F7D75" w:rsidRPr="00BC7BF3" w:rsidRDefault="005F7D75" w:rsidP="00277472">
      <w:pPr>
        <w:rPr>
          <w:noProof/>
          <w:lang w:val="en-GB"/>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03F0D60E" w14:textId="09E1D8B5" w:rsidR="00582081" w:rsidRPr="00947D3D" w:rsidRDefault="00582081" w:rsidP="00947D3D">
      <w:pPr>
        <w:spacing w:line="360" w:lineRule="auto"/>
        <w:rPr>
          <w:rFonts w:ascii="Aptos" w:hAnsi="Aptos" w:cs="Arial"/>
          <w:sz w:val="28"/>
          <w:szCs w:val="28"/>
        </w:rPr>
      </w:pPr>
    </w:p>
    <w:sectPr w:rsidR="00582081" w:rsidRPr="00947D3D"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DEC67" w14:textId="77777777" w:rsidR="00D64A46" w:rsidRDefault="00D64A46" w:rsidP="00D210FA">
      <w:pPr>
        <w:spacing w:after="0"/>
      </w:pPr>
      <w:r>
        <w:separator/>
      </w:r>
    </w:p>
  </w:endnote>
  <w:endnote w:type="continuationSeparator" w:id="0">
    <w:p w14:paraId="417E34B0" w14:textId="77777777" w:rsidR="00D64A46" w:rsidRDefault="00D64A4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2062E" w14:textId="77777777" w:rsidR="00D64A46" w:rsidRDefault="00D64A46" w:rsidP="00D210FA">
      <w:pPr>
        <w:spacing w:after="0"/>
      </w:pPr>
      <w:r>
        <w:separator/>
      </w:r>
    </w:p>
  </w:footnote>
  <w:footnote w:type="continuationSeparator" w:id="0">
    <w:p w14:paraId="1D76FB84" w14:textId="77777777" w:rsidR="00D64A46" w:rsidRDefault="00D64A4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817494"/>
    <w:multiLevelType w:val="hybridMultilevel"/>
    <w:tmpl w:val="5142EBB2"/>
    <w:lvl w:ilvl="0" w:tplc="FEF21350">
      <w:start w:val="8"/>
      <w:numFmt w:val="decimalZero"/>
      <w:lvlText w:val="%1"/>
      <w:lvlJc w:val="left"/>
      <w:pPr>
        <w:ind w:left="780" w:hanging="42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250D25"/>
    <w:multiLevelType w:val="hybridMultilevel"/>
    <w:tmpl w:val="D078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EF659CD"/>
    <w:multiLevelType w:val="hybridMultilevel"/>
    <w:tmpl w:val="980EB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AD4CCB"/>
    <w:multiLevelType w:val="hybridMultilevel"/>
    <w:tmpl w:val="B5E8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847C76"/>
    <w:multiLevelType w:val="hybridMultilevel"/>
    <w:tmpl w:val="3110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4"/>
  </w:num>
  <w:num w:numId="3" w16cid:durableId="1791968620">
    <w:abstractNumId w:val="16"/>
  </w:num>
  <w:num w:numId="4" w16cid:durableId="67852329">
    <w:abstractNumId w:val="17"/>
  </w:num>
  <w:num w:numId="5" w16cid:durableId="825783799">
    <w:abstractNumId w:val="10"/>
  </w:num>
  <w:num w:numId="6" w16cid:durableId="1203637911">
    <w:abstractNumId w:val="8"/>
  </w:num>
  <w:num w:numId="7" w16cid:durableId="1393117886">
    <w:abstractNumId w:val="14"/>
  </w:num>
  <w:num w:numId="8" w16cid:durableId="546726307">
    <w:abstractNumId w:val="12"/>
  </w:num>
  <w:num w:numId="9" w16cid:durableId="1142770867">
    <w:abstractNumId w:val="2"/>
  </w:num>
  <w:num w:numId="10" w16cid:durableId="1077478685">
    <w:abstractNumId w:val="0"/>
  </w:num>
  <w:num w:numId="11" w16cid:durableId="366024991">
    <w:abstractNumId w:val="6"/>
  </w:num>
  <w:num w:numId="12" w16cid:durableId="212468278">
    <w:abstractNumId w:val="1"/>
  </w:num>
  <w:num w:numId="13" w16cid:durableId="537133619">
    <w:abstractNumId w:val="15"/>
  </w:num>
  <w:num w:numId="14" w16cid:durableId="1472285879">
    <w:abstractNumId w:val="13"/>
  </w:num>
  <w:num w:numId="15" w16cid:durableId="1509640637">
    <w:abstractNumId w:val="7"/>
  </w:num>
  <w:num w:numId="16" w16cid:durableId="954606047">
    <w:abstractNumId w:val="9"/>
  </w:num>
  <w:num w:numId="17" w16cid:durableId="871191537">
    <w:abstractNumId w:val="3"/>
  </w:num>
  <w:num w:numId="18" w16cid:durableId="2206020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679FA"/>
    <w:rsid w:val="00077BD3"/>
    <w:rsid w:val="00085551"/>
    <w:rsid w:val="0008782A"/>
    <w:rsid w:val="00097BE8"/>
    <w:rsid w:val="000A065A"/>
    <w:rsid w:val="000E56ED"/>
    <w:rsid w:val="00106FC5"/>
    <w:rsid w:val="00112F8D"/>
    <w:rsid w:val="00120DEC"/>
    <w:rsid w:val="00123C19"/>
    <w:rsid w:val="001750A2"/>
    <w:rsid w:val="001A2DAB"/>
    <w:rsid w:val="001C55B6"/>
    <w:rsid w:val="001D12B1"/>
    <w:rsid w:val="001D6CC4"/>
    <w:rsid w:val="001E1B74"/>
    <w:rsid w:val="00206405"/>
    <w:rsid w:val="002341AD"/>
    <w:rsid w:val="00240648"/>
    <w:rsid w:val="00253267"/>
    <w:rsid w:val="00277472"/>
    <w:rsid w:val="002823CD"/>
    <w:rsid w:val="00287787"/>
    <w:rsid w:val="00291685"/>
    <w:rsid w:val="0029329C"/>
    <w:rsid w:val="002B0A3D"/>
    <w:rsid w:val="002D35BA"/>
    <w:rsid w:val="002F26AB"/>
    <w:rsid w:val="003007A7"/>
    <w:rsid w:val="003257E1"/>
    <w:rsid w:val="00325DEC"/>
    <w:rsid w:val="00346FFA"/>
    <w:rsid w:val="003809F6"/>
    <w:rsid w:val="00385494"/>
    <w:rsid w:val="003A3069"/>
    <w:rsid w:val="003C20B5"/>
    <w:rsid w:val="003E545F"/>
    <w:rsid w:val="003F03D2"/>
    <w:rsid w:val="003F1E1A"/>
    <w:rsid w:val="00401521"/>
    <w:rsid w:val="004045E5"/>
    <w:rsid w:val="00421496"/>
    <w:rsid w:val="00422C27"/>
    <w:rsid w:val="00442D9A"/>
    <w:rsid w:val="0044367C"/>
    <w:rsid w:val="0044412C"/>
    <w:rsid w:val="004642F0"/>
    <w:rsid w:val="00471018"/>
    <w:rsid w:val="00500564"/>
    <w:rsid w:val="0051102B"/>
    <w:rsid w:val="00516CC0"/>
    <w:rsid w:val="005475F0"/>
    <w:rsid w:val="005709B4"/>
    <w:rsid w:val="00582081"/>
    <w:rsid w:val="005838BC"/>
    <w:rsid w:val="005A4F83"/>
    <w:rsid w:val="005B57E1"/>
    <w:rsid w:val="005E61E0"/>
    <w:rsid w:val="005F0F31"/>
    <w:rsid w:val="005F7D75"/>
    <w:rsid w:val="006024ED"/>
    <w:rsid w:val="00607D3C"/>
    <w:rsid w:val="0061793F"/>
    <w:rsid w:val="0062123A"/>
    <w:rsid w:val="006306E8"/>
    <w:rsid w:val="00650D2C"/>
    <w:rsid w:val="00653202"/>
    <w:rsid w:val="006605F8"/>
    <w:rsid w:val="006676A1"/>
    <w:rsid w:val="006833BD"/>
    <w:rsid w:val="006D2642"/>
    <w:rsid w:val="006E2D42"/>
    <w:rsid w:val="00720FEE"/>
    <w:rsid w:val="00731737"/>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0FB1"/>
    <w:rsid w:val="00891124"/>
    <w:rsid w:val="008927FF"/>
    <w:rsid w:val="008B0F18"/>
    <w:rsid w:val="008C1616"/>
    <w:rsid w:val="008E3921"/>
    <w:rsid w:val="008E6697"/>
    <w:rsid w:val="0090027B"/>
    <w:rsid w:val="00904BBF"/>
    <w:rsid w:val="00905238"/>
    <w:rsid w:val="0094702A"/>
    <w:rsid w:val="00947D3D"/>
    <w:rsid w:val="00967DAB"/>
    <w:rsid w:val="00990E76"/>
    <w:rsid w:val="00991A53"/>
    <w:rsid w:val="00996F4E"/>
    <w:rsid w:val="009A53F5"/>
    <w:rsid w:val="009F71FE"/>
    <w:rsid w:val="00A27D8D"/>
    <w:rsid w:val="00A31F33"/>
    <w:rsid w:val="00A70A62"/>
    <w:rsid w:val="00A71DA8"/>
    <w:rsid w:val="00A90A7A"/>
    <w:rsid w:val="00AB1210"/>
    <w:rsid w:val="00AB5409"/>
    <w:rsid w:val="00AB770D"/>
    <w:rsid w:val="00AC5317"/>
    <w:rsid w:val="00AF2088"/>
    <w:rsid w:val="00AF5FB0"/>
    <w:rsid w:val="00B0080A"/>
    <w:rsid w:val="00B0538C"/>
    <w:rsid w:val="00B376E4"/>
    <w:rsid w:val="00B37AB8"/>
    <w:rsid w:val="00B418DE"/>
    <w:rsid w:val="00B47FE7"/>
    <w:rsid w:val="00B67824"/>
    <w:rsid w:val="00B76625"/>
    <w:rsid w:val="00BC7BF3"/>
    <w:rsid w:val="00BD0681"/>
    <w:rsid w:val="00BE15BA"/>
    <w:rsid w:val="00C20ED0"/>
    <w:rsid w:val="00C31D85"/>
    <w:rsid w:val="00C344B9"/>
    <w:rsid w:val="00C348A8"/>
    <w:rsid w:val="00C34FA0"/>
    <w:rsid w:val="00C358B9"/>
    <w:rsid w:val="00C46111"/>
    <w:rsid w:val="00C47DCC"/>
    <w:rsid w:val="00C562B4"/>
    <w:rsid w:val="00C64D3A"/>
    <w:rsid w:val="00C83332"/>
    <w:rsid w:val="00C95E04"/>
    <w:rsid w:val="00CB7D21"/>
    <w:rsid w:val="00CC0A8F"/>
    <w:rsid w:val="00CC24B6"/>
    <w:rsid w:val="00CD3A64"/>
    <w:rsid w:val="00CD7542"/>
    <w:rsid w:val="00CE08CD"/>
    <w:rsid w:val="00CF5801"/>
    <w:rsid w:val="00D0664A"/>
    <w:rsid w:val="00D17A4C"/>
    <w:rsid w:val="00D210FA"/>
    <w:rsid w:val="00D217CB"/>
    <w:rsid w:val="00D30F1D"/>
    <w:rsid w:val="00D57231"/>
    <w:rsid w:val="00D60645"/>
    <w:rsid w:val="00D64A46"/>
    <w:rsid w:val="00D87B48"/>
    <w:rsid w:val="00D91203"/>
    <w:rsid w:val="00D94FD1"/>
    <w:rsid w:val="00DA445B"/>
    <w:rsid w:val="00E41692"/>
    <w:rsid w:val="00E55D74"/>
    <w:rsid w:val="00E81234"/>
    <w:rsid w:val="00E83077"/>
    <w:rsid w:val="00E9037E"/>
    <w:rsid w:val="00EA120D"/>
    <w:rsid w:val="00EA49C3"/>
    <w:rsid w:val="00EB5E14"/>
    <w:rsid w:val="00EB6F36"/>
    <w:rsid w:val="00EC13A8"/>
    <w:rsid w:val="00ED1049"/>
    <w:rsid w:val="00EE19D9"/>
    <w:rsid w:val="00EF26FC"/>
    <w:rsid w:val="00F37523"/>
    <w:rsid w:val="00F50168"/>
    <w:rsid w:val="00F50D34"/>
    <w:rsid w:val="00F52F83"/>
    <w:rsid w:val="00F61360"/>
    <w:rsid w:val="00F82937"/>
    <w:rsid w:val="00FC538A"/>
    <w:rsid w:val="00FE2B9F"/>
    <w:rsid w:val="00FE52E3"/>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011052BE-A6B3-496F-9638-1C5656132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BC7BF3"/>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BC7BF3"/>
    <w:rPr>
      <w:color w:val="0563C1" w:themeColor="hyperlink"/>
      <w:u w:val="single"/>
    </w:rPr>
  </w:style>
  <w:style w:type="character" w:customStyle="1" w:styleId="cursor-pointer">
    <w:name w:val="cursor-pointer"/>
    <w:basedOn w:val="DefaultParagraphFont"/>
    <w:rsid w:val="00C34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lackpooljsna.org.uk/Ageing-Well/Mental-Health-in-Older-People.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Sabya bibi</dc:creator>
  <cp:keywords/>
  <dc:description/>
  <cp:revision>52</cp:revision>
  <dcterms:created xsi:type="dcterms:W3CDTF">2024-08-13T19:18:00Z</dcterms:created>
  <dcterms:modified xsi:type="dcterms:W3CDTF">2026-07-14T09:22:00Z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