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2B111" w14:textId="5ECF554C" w:rsidR="00D87104" w:rsidRPr="00272C43" w:rsidRDefault="002A0CD0" w:rsidP="002A0CD0">
      <w:pPr>
        <w:jc w:val="center"/>
        <w:rPr>
          <w:rFonts w:asciiTheme="majorHAnsi" w:hAnsiTheme="majorHAnsi" w:cstheme="majorHAnsi"/>
          <w:b/>
          <w:bCs/>
          <w:sz w:val="40"/>
          <w:szCs w:val="40"/>
        </w:rPr>
      </w:pPr>
      <w:r w:rsidRPr="00272C43">
        <w:rPr>
          <w:rFonts w:asciiTheme="majorHAnsi" w:hAnsiTheme="majorHAnsi" w:cstheme="majorHAnsi"/>
          <w:b/>
          <w:bCs/>
          <w:sz w:val="40"/>
          <w:szCs w:val="40"/>
        </w:rPr>
        <w:t>My Primary sources</w:t>
      </w:r>
    </w:p>
    <w:p w14:paraId="7D3C68A4" w14:textId="19056BDE" w:rsidR="002A0CD0" w:rsidRPr="00272C43" w:rsidRDefault="00272C43" w:rsidP="002A0CD0">
      <w:pPr>
        <w:jc w:val="center"/>
        <w:rPr>
          <w:rFonts w:asciiTheme="majorHAnsi" w:hAnsiTheme="majorHAnsi" w:cstheme="majorHAnsi"/>
          <w:b/>
          <w:bCs/>
          <w:sz w:val="28"/>
          <w:szCs w:val="28"/>
        </w:rPr>
      </w:pPr>
      <w:r w:rsidRPr="00272C43">
        <w:rPr>
          <w:b/>
          <w:bCs/>
          <w:sz w:val="28"/>
          <w:szCs w:val="28"/>
        </w:rPr>
        <w:t xml:space="preserve"> </w:t>
      </w:r>
      <w:r w:rsidRPr="00272C43">
        <w:rPr>
          <w:rFonts w:asciiTheme="majorHAnsi" w:hAnsiTheme="majorHAnsi" w:cstheme="majorHAnsi"/>
          <w:b/>
          <w:bCs/>
          <w:sz w:val="28"/>
          <w:szCs w:val="28"/>
        </w:rPr>
        <w:t xml:space="preserve">Jordan Bickley - </w:t>
      </w:r>
      <w:r w:rsidR="002A0CD0" w:rsidRPr="00272C43">
        <w:rPr>
          <w:rFonts w:asciiTheme="majorHAnsi" w:hAnsiTheme="majorHAnsi" w:cstheme="majorHAnsi"/>
          <w:b/>
          <w:bCs/>
          <w:sz w:val="28"/>
          <w:szCs w:val="28"/>
        </w:rPr>
        <w:t>2318811</w:t>
      </w:r>
      <w:r w:rsidRPr="00272C43">
        <w:rPr>
          <w:rFonts w:asciiTheme="majorHAnsi" w:hAnsiTheme="majorHAnsi" w:cstheme="majorHAnsi"/>
          <w:b/>
          <w:bCs/>
          <w:sz w:val="28"/>
          <w:szCs w:val="28"/>
        </w:rPr>
        <w:t>.</w:t>
      </w:r>
    </w:p>
    <w:p w14:paraId="06D16FEF" w14:textId="77777777" w:rsidR="002A0CD0" w:rsidRPr="00272C43" w:rsidRDefault="002A0CD0" w:rsidP="002A0CD0">
      <w:pPr>
        <w:jc w:val="center"/>
        <w:rPr>
          <w:sz w:val="28"/>
          <w:szCs w:val="28"/>
        </w:rPr>
      </w:pPr>
    </w:p>
    <w:p w14:paraId="316B4EC2" w14:textId="41912882" w:rsidR="00272C43" w:rsidRPr="00272C43" w:rsidRDefault="00CD1D31" w:rsidP="00CD1D31">
      <w:pPr>
        <w:rPr>
          <w:b/>
          <w:bCs/>
        </w:rPr>
      </w:pPr>
      <w:r>
        <w:t xml:space="preserve">I found Leo Kanner’s article on </w:t>
      </w:r>
      <w:r w:rsidRPr="00272C43">
        <w:rPr>
          <w:b/>
          <w:bCs/>
        </w:rPr>
        <w:t>“Displacing Incommunicability: Autism as an Epistemological Boundary.”</w:t>
      </w:r>
      <w:r w:rsidR="009D2DFD">
        <w:t xml:space="preserve"> </w:t>
      </w:r>
      <w:r>
        <w:t xml:space="preserve">  Was highly informative on how autism spectrum disorder is a separate diagnosis to what was previously thought to be schizophrenia, so I picked his article to help back my point</w:t>
      </w:r>
      <w:r w:rsidR="009D2DFD">
        <w:t xml:space="preserve"> on how challenging it can be for children with autism spectrum disorder to communicate with those around them and how much of a battle it can be for them to do ordinary day to day tasks, Sometimes they have lack of empathy due to how difficult it is for them to understand and regulate their emotions which can lead to them feeling overwhelmed. </w:t>
      </w:r>
      <w:r w:rsidR="009D2DFD" w:rsidRPr="009D2DFD">
        <w:t>This shows how autism affects children’s difficulties understanding boundaries and shows the limitations in communication from birth onwards.</w:t>
      </w:r>
      <w:r w:rsidR="009D2DFD">
        <w:t xml:space="preserve"> </w:t>
      </w:r>
      <w:r w:rsidR="00272C43" w:rsidRPr="00272C43">
        <w:t>Kanner state</w:t>
      </w:r>
      <w:r w:rsidR="00272C43">
        <w:t>d</w:t>
      </w:r>
      <w:r w:rsidR="00272C43" w:rsidRPr="00272C43">
        <w:t xml:space="preserve"> that </w:t>
      </w:r>
      <w:r w:rsidR="00371469" w:rsidRPr="00272C43">
        <w:rPr>
          <w:b/>
          <w:bCs/>
        </w:rPr>
        <w:t>- ‘</w:t>
      </w:r>
      <w:r w:rsidR="00272C43" w:rsidRPr="00272C43">
        <w:rPr>
          <w:b/>
          <w:bCs/>
        </w:rPr>
        <w:t>This disorder was a children’s inability to relate themselves in the ordinary way to people and situations from the beginning of life’. p.165</w:t>
      </w:r>
      <w:r w:rsidR="00272C43">
        <w:rPr>
          <w:b/>
          <w:bCs/>
        </w:rPr>
        <w:t xml:space="preserve">. </w:t>
      </w:r>
    </w:p>
    <w:p w14:paraId="0325442A" w14:textId="77777777" w:rsidR="009D2DFD" w:rsidRPr="00272C43" w:rsidRDefault="009D2DFD" w:rsidP="00CD1D31">
      <w:pPr>
        <w:rPr>
          <w:b/>
          <w:bCs/>
        </w:rPr>
      </w:pPr>
    </w:p>
    <w:p w14:paraId="7A61E628" w14:textId="77777777" w:rsidR="009D2DFD" w:rsidRDefault="009D2DFD" w:rsidP="00CD1D31"/>
    <w:p w14:paraId="5D3C4DA6" w14:textId="77777777" w:rsidR="009D2DFD" w:rsidRDefault="009D2DFD" w:rsidP="00CD1D31"/>
    <w:p w14:paraId="41C1B401" w14:textId="77777777" w:rsidR="009D2DFD" w:rsidRDefault="009D2DFD" w:rsidP="00CD1D31"/>
    <w:p w14:paraId="4BF5EE7E" w14:textId="77777777" w:rsidR="009D2DFD" w:rsidRDefault="009D2DFD" w:rsidP="00CD1D31"/>
    <w:p w14:paraId="73C7D3DB" w14:textId="77777777" w:rsidR="009D2DFD" w:rsidRDefault="009D2DFD" w:rsidP="00CD1D31"/>
    <w:p w14:paraId="247217BA" w14:textId="77777777" w:rsidR="009D2DFD" w:rsidRDefault="009D2DFD" w:rsidP="00CD1D31"/>
    <w:p w14:paraId="7ABBEABE" w14:textId="77777777" w:rsidR="002A0CD0" w:rsidRDefault="002A0CD0" w:rsidP="002A0CD0"/>
    <w:sectPr w:rsidR="002A0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A0CD0"/>
    <w:rsid w:val="00272C43"/>
    <w:rsid w:val="002A0CD0"/>
    <w:rsid w:val="00371469"/>
    <w:rsid w:val="00780965"/>
    <w:rsid w:val="009D2DFD"/>
    <w:rsid w:val="00CD1D31"/>
    <w:rsid w:val="00D87104"/>
    <w:rsid w:val="00E72F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1E2F"/>
  <w15:chartTrackingRefBased/>
  <w15:docId w15:val="{A75227F5-5F2A-4CA4-A268-1236412CB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8" ma:contentTypeDescription="Create a new document." ma:contentTypeScope="" ma:versionID="02fd847ba918236a47e62246bd7d14a5">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3fb8c907cea50bc4362d01ac89d7e7a1"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62149BD1-4299-4C71-95A2-6253AD43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5CC524-5615-46AA-ABD3-C91C41716CB1}">
  <ds:schemaRefs>
    <ds:schemaRef ds:uri="http://schemas.microsoft.com/sharepoint/v3/contenttype/forms"/>
  </ds:schemaRefs>
</ds:datastoreItem>
</file>

<file path=customXml/itemProps3.xml><?xml version="1.0" encoding="utf-8"?>
<ds:datastoreItem xmlns:ds="http://schemas.openxmlformats.org/officeDocument/2006/customXml" ds:itemID="{44D00B4B-31E2-4CE8-9BE8-A79106C9A7E4}">
  <ds:schemaRefs>
    <ds:schemaRef ds:uri="http://schemas.microsoft.com/office/2006/metadata/properties"/>
    <ds:schemaRef ds:uri="http://schemas.microsoft.com/office/infopath/2007/PartnerControls"/>
    <ds:schemaRef ds:uri="5b0da114-0538-4a78-995a-f0bd13903525"/>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Bickley (2318811)</dc:creator>
  <cp:keywords/>
  <dc:description/>
  <cp:lastModifiedBy>Jordan Bickley (2318811)</cp:lastModifiedBy>
  <cp:revision>2</cp:revision>
  <dcterms:created xsi:type="dcterms:W3CDTF">2023-11-13T12:26:00Z</dcterms:created>
  <dcterms:modified xsi:type="dcterms:W3CDTF">2023-11-13T13:04:00Z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