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3B39F9" w14:textId="77777777" w:rsidR="00F8237B" w:rsidRDefault="00F8237B" w:rsidP="00BA0A58">
      <w:pPr>
        <w:rPr>
          <w:b/>
          <w:bCs/>
          <w:sz w:val="36"/>
          <w:szCs w:val="36"/>
        </w:rPr>
      </w:pPr>
    </w:p>
    <w:p w14:paraId="502BD8C7" w14:textId="77777777" w:rsidR="00F8237B" w:rsidRDefault="00F8237B" w:rsidP="00F8237B">
      <w:pPr>
        <w:jc w:val="center"/>
        <w:rPr>
          <w:b/>
          <w:bCs/>
          <w:sz w:val="36"/>
          <w:szCs w:val="36"/>
        </w:rPr>
      </w:pPr>
    </w:p>
    <w:p w14:paraId="1CA4791A" w14:textId="77777777" w:rsidR="00542A20" w:rsidRDefault="009915FB" w:rsidP="00F8237B">
      <w:pPr>
        <w:jc w:val="center"/>
        <w:rPr>
          <w:b/>
          <w:bCs/>
          <w:sz w:val="36"/>
          <w:szCs w:val="36"/>
        </w:rPr>
      </w:pPr>
      <w:r w:rsidRPr="00F8237B">
        <w:rPr>
          <w:b/>
          <w:bCs/>
          <w:sz w:val="36"/>
          <w:szCs w:val="36"/>
        </w:rPr>
        <w:t>Module Name:</w:t>
      </w:r>
      <w:r>
        <w:rPr>
          <w:b/>
          <w:bCs/>
          <w:sz w:val="36"/>
          <w:szCs w:val="36"/>
        </w:rPr>
        <w:t xml:space="preserve"> </w:t>
      </w:r>
    </w:p>
    <w:p w14:paraId="3D282388" w14:textId="14AEBD6E" w:rsidR="00291051" w:rsidRDefault="009915FB" w:rsidP="00F8237B">
      <w:pPr>
        <w:jc w:val="center"/>
        <w:rPr>
          <w:b/>
          <w:bCs/>
          <w:sz w:val="36"/>
          <w:szCs w:val="36"/>
        </w:rPr>
      </w:pPr>
      <w:r w:rsidRPr="00F8237B">
        <w:rPr>
          <w:b/>
          <w:bCs/>
          <w:sz w:val="36"/>
          <w:szCs w:val="36"/>
        </w:rPr>
        <w:t>Contemporary Themes</w:t>
      </w:r>
      <w:r w:rsidR="00542A20">
        <w:rPr>
          <w:b/>
          <w:bCs/>
          <w:sz w:val="36"/>
          <w:szCs w:val="36"/>
        </w:rPr>
        <w:t xml:space="preserve"> in the Hotel and Hospitality sector</w:t>
      </w:r>
    </w:p>
    <w:p w14:paraId="348FCCEA" w14:textId="698D33D7" w:rsidR="00542A20" w:rsidRPr="00F8237B" w:rsidRDefault="00542A20" w:rsidP="00F8237B">
      <w:pPr>
        <w:jc w:val="center"/>
        <w:rPr>
          <w:b/>
          <w:bCs/>
          <w:sz w:val="36"/>
          <w:szCs w:val="36"/>
        </w:rPr>
      </w:pPr>
      <w:r>
        <w:rPr>
          <w:b/>
          <w:bCs/>
          <w:sz w:val="36"/>
          <w:szCs w:val="36"/>
        </w:rPr>
        <w:t>Module Code: BMIH6001</w:t>
      </w:r>
    </w:p>
    <w:p w14:paraId="47E7FF0F" w14:textId="7B6C5392" w:rsidR="00F8237B" w:rsidRPr="00F8237B" w:rsidRDefault="009915FB" w:rsidP="00F8237B">
      <w:pPr>
        <w:jc w:val="center"/>
        <w:rPr>
          <w:b/>
          <w:bCs/>
          <w:sz w:val="36"/>
          <w:szCs w:val="36"/>
        </w:rPr>
      </w:pPr>
      <w:r w:rsidRPr="00F8237B">
        <w:rPr>
          <w:b/>
          <w:bCs/>
          <w:sz w:val="36"/>
          <w:szCs w:val="36"/>
        </w:rPr>
        <w:t>Assignment</w:t>
      </w:r>
      <w:r w:rsidR="00542A20">
        <w:rPr>
          <w:b/>
          <w:bCs/>
          <w:sz w:val="36"/>
          <w:szCs w:val="36"/>
        </w:rPr>
        <w:t>1</w:t>
      </w:r>
      <w:r w:rsidRPr="00F8237B">
        <w:rPr>
          <w:b/>
          <w:bCs/>
          <w:sz w:val="36"/>
          <w:szCs w:val="36"/>
        </w:rPr>
        <w:t xml:space="preserve"> Title:</w:t>
      </w:r>
      <w:r>
        <w:rPr>
          <w:b/>
          <w:bCs/>
          <w:sz w:val="36"/>
          <w:szCs w:val="36"/>
        </w:rPr>
        <w:t xml:space="preserve"> </w:t>
      </w:r>
      <w:r w:rsidR="00542A20">
        <w:rPr>
          <w:b/>
          <w:bCs/>
          <w:sz w:val="36"/>
          <w:szCs w:val="36"/>
        </w:rPr>
        <w:t>Research Paper</w:t>
      </w:r>
    </w:p>
    <w:p w14:paraId="2A30B672" w14:textId="77777777" w:rsidR="00F8237B" w:rsidRPr="00F8237B" w:rsidRDefault="009915FB" w:rsidP="00F8237B">
      <w:pPr>
        <w:jc w:val="center"/>
        <w:rPr>
          <w:b/>
          <w:bCs/>
          <w:szCs w:val="24"/>
        </w:rPr>
      </w:pPr>
      <w:r w:rsidRPr="00F8237B">
        <w:rPr>
          <w:b/>
          <w:bCs/>
          <w:szCs w:val="24"/>
        </w:rPr>
        <w:t>Student Name:</w:t>
      </w:r>
      <w:r>
        <w:rPr>
          <w:b/>
          <w:bCs/>
          <w:szCs w:val="24"/>
        </w:rPr>
        <w:t xml:space="preserve"> </w:t>
      </w:r>
      <w:r w:rsidRPr="00F8237B">
        <w:rPr>
          <w:b/>
          <w:bCs/>
          <w:szCs w:val="24"/>
        </w:rPr>
        <w:t>Mihai Viorel Simon</w:t>
      </w:r>
    </w:p>
    <w:p w14:paraId="29D3FEA5" w14:textId="3EF96C2D" w:rsidR="00F8237B" w:rsidRDefault="009915FB" w:rsidP="00F8237B">
      <w:pPr>
        <w:jc w:val="center"/>
        <w:rPr>
          <w:b/>
          <w:bCs/>
          <w:szCs w:val="24"/>
        </w:rPr>
      </w:pPr>
      <w:r w:rsidRPr="00F8237B">
        <w:rPr>
          <w:b/>
          <w:bCs/>
          <w:szCs w:val="24"/>
        </w:rPr>
        <w:t>Student ID:</w:t>
      </w:r>
      <w:r w:rsidR="00542A20">
        <w:rPr>
          <w:b/>
          <w:bCs/>
          <w:szCs w:val="24"/>
        </w:rPr>
        <w:t>2025172</w:t>
      </w:r>
    </w:p>
    <w:p w14:paraId="01182C5C" w14:textId="7B7B1062" w:rsidR="00542A20" w:rsidRDefault="00542A20" w:rsidP="00F8237B">
      <w:pPr>
        <w:jc w:val="center"/>
        <w:rPr>
          <w:b/>
          <w:bCs/>
          <w:szCs w:val="24"/>
        </w:rPr>
      </w:pPr>
      <w:r>
        <w:rPr>
          <w:b/>
          <w:bCs/>
          <w:szCs w:val="24"/>
        </w:rPr>
        <w:t>Lecturer Name: Giulia Chifari</w:t>
      </w:r>
    </w:p>
    <w:p w14:paraId="44DCC181" w14:textId="77777777" w:rsidR="00F8237B" w:rsidRDefault="009915FB">
      <w:pPr>
        <w:spacing w:before="0" w:after="160" w:line="259" w:lineRule="auto"/>
        <w:jc w:val="left"/>
        <w:rPr>
          <w:b/>
          <w:bCs/>
          <w:szCs w:val="24"/>
        </w:rPr>
      </w:pPr>
      <w:r>
        <w:rPr>
          <w:b/>
          <w:bCs/>
          <w:szCs w:val="24"/>
        </w:rPr>
        <w:br w:type="page"/>
      </w:r>
    </w:p>
    <w:p w14:paraId="63F8493A" w14:textId="77777777" w:rsidR="00F8237B" w:rsidRPr="00F8237B" w:rsidRDefault="009915FB" w:rsidP="00F8237B">
      <w:pPr>
        <w:spacing w:before="0" w:after="0"/>
        <w:jc w:val="center"/>
        <w:rPr>
          <w:rFonts w:eastAsia="Times New Roman" w:cs="Times New Roman"/>
          <w:szCs w:val="24"/>
          <w:lang w:eastAsia="en-GB"/>
        </w:rPr>
      </w:pPr>
      <w:r w:rsidRPr="00F8237B">
        <w:rPr>
          <w:rFonts w:eastAsia="Times New Roman" w:cs="Times New Roman"/>
          <w:b/>
          <w:bCs/>
          <w:color w:val="000000"/>
          <w:szCs w:val="24"/>
          <w:lang w:eastAsia="en-GB"/>
        </w:rPr>
        <w:lastRenderedPageBreak/>
        <w:t>Abstract</w:t>
      </w:r>
    </w:p>
    <w:p w14:paraId="471E2E55" w14:textId="0B6080D7" w:rsidR="00F8237B" w:rsidRDefault="009915FB" w:rsidP="00F8237B">
      <w:pPr>
        <w:spacing w:before="0" w:after="0"/>
        <w:rPr>
          <w:rFonts w:eastAsia="Times New Roman" w:cs="Times New Roman"/>
          <w:color w:val="000000"/>
          <w:szCs w:val="24"/>
          <w:lang w:eastAsia="en-GB"/>
        </w:rPr>
      </w:pPr>
      <w:r w:rsidRPr="00F8237B">
        <w:rPr>
          <w:rFonts w:eastAsia="Times New Roman" w:cs="Times New Roman"/>
          <w:color w:val="000000"/>
          <w:szCs w:val="24"/>
          <w:lang w:eastAsia="en-GB"/>
        </w:rPr>
        <w:t xml:space="preserve">The following research has been described to serve the aim of demonstrating the technological theme related to the management of energy in a smart and sustainable way as well as AI-generated service robots. The benefits of a cost-saving approach and environmental impact deeply depend on crucial factors such as the regime and size of the business. The study has encapsulated the importance of a flexible implementation plan and cost-advantage analysis by focusing on Premier Inn. Additionally, SWOT analysis and relevant models namely TAM and RBV have been highlighted to suggest the vitality of these approaches. Further, it has been shown that hotel chains can maintain technological progression by implementing modern technical tools. </w:t>
      </w:r>
    </w:p>
    <w:p w14:paraId="103B5C60" w14:textId="50537F0E" w:rsidR="00F511B2" w:rsidRDefault="00F511B2">
      <w:pPr>
        <w:spacing w:before="0" w:after="160" w:line="259" w:lineRule="auto"/>
        <w:jc w:val="left"/>
        <w:rPr>
          <w:rFonts w:eastAsia="Times New Roman" w:cs="Times New Roman"/>
          <w:color w:val="000000"/>
          <w:szCs w:val="24"/>
          <w:lang w:eastAsia="en-GB"/>
        </w:rPr>
      </w:pPr>
      <w:r>
        <w:rPr>
          <w:rFonts w:eastAsia="Times New Roman" w:cs="Times New Roman"/>
          <w:color w:val="000000"/>
          <w:szCs w:val="24"/>
          <w:lang w:eastAsia="en-GB"/>
        </w:rPr>
        <w:br w:type="page"/>
      </w:r>
    </w:p>
    <w:sdt>
      <w:sdtPr>
        <w:rPr>
          <w:rFonts w:ascii="Times New Roman" w:eastAsiaTheme="minorHAnsi" w:hAnsi="Times New Roman" w:cstheme="minorBidi"/>
          <w:color w:val="auto"/>
          <w:sz w:val="24"/>
          <w:szCs w:val="22"/>
          <w:lang w:val="en-GB"/>
        </w:rPr>
        <w:id w:val="-1469975942"/>
        <w:docPartObj>
          <w:docPartGallery w:val="Table of Contents"/>
          <w:docPartUnique/>
        </w:docPartObj>
      </w:sdtPr>
      <w:sdtEndPr>
        <w:rPr>
          <w:b/>
          <w:bCs/>
          <w:noProof/>
        </w:rPr>
      </w:sdtEndPr>
      <w:sdtContent>
        <w:p w14:paraId="07B12EAA" w14:textId="1F31CA78" w:rsidR="00F511B2" w:rsidRDefault="00F511B2" w:rsidP="00F511B2">
          <w:pPr>
            <w:pStyle w:val="TOCHeading"/>
            <w:jc w:val="center"/>
          </w:pPr>
          <w:r>
            <w:t>Table of Contents</w:t>
          </w:r>
        </w:p>
        <w:p w14:paraId="43665CF1" w14:textId="1FA34F6E" w:rsidR="00F511B2" w:rsidRDefault="00F511B2">
          <w:pPr>
            <w:pStyle w:val="TOC1"/>
            <w:tabs>
              <w:tab w:val="right" w:leader="dot" w:pos="9350"/>
            </w:tabs>
            <w:rPr>
              <w:noProof/>
            </w:rPr>
          </w:pPr>
          <w:r>
            <w:fldChar w:fldCharType="begin"/>
          </w:r>
          <w:r>
            <w:instrText xml:space="preserve"> TOC \o "1-3" \h \z \u </w:instrText>
          </w:r>
          <w:r>
            <w:fldChar w:fldCharType="separate"/>
          </w:r>
          <w:hyperlink w:anchor="_Toc157619111" w:history="1">
            <w:r w:rsidRPr="00E725C1">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_Toc157619111 \h </w:instrText>
            </w:r>
            <w:r>
              <w:rPr>
                <w:noProof/>
                <w:webHidden/>
              </w:rPr>
            </w:r>
            <w:r>
              <w:rPr>
                <w:noProof/>
                <w:webHidden/>
              </w:rPr>
              <w:fldChar w:fldCharType="separate"/>
            </w:r>
            <w:r>
              <w:rPr>
                <w:noProof/>
                <w:webHidden/>
              </w:rPr>
              <w:t>4</w:t>
            </w:r>
            <w:r>
              <w:rPr>
                <w:noProof/>
                <w:webHidden/>
              </w:rPr>
              <w:fldChar w:fldCharType="end"/>
            </w:r>
          </w:hyperlink>
        </w:p>
        <w:p w14:paraId="49086556" w14:textId="637D23F4" w:rsidR="00F511B2" w:rsidRDefault="00000000">
          <w:pPr>
            <w:pStyle w:val="TOC2"/>
            <w:tabs>
              <w:tab w:val="right" w:leader="dot" w:pos="9350"/>
            </w:tabs>
            <w:rPr>
              <w:noProof/>
            </w:rPr>
          </w:pPr>
          <w:hyperlink w:anchor="_Toc157619112" w:history="1">
            <w:r w:rsidR="00F511B2" w:rsidRPr="00E725C1">
              <w:rPr>
                <w:rStyle w:val="Hyperlink"/>
                <w:rFonts w:eastAsia="Times New Roman"/>
                <w:noProof/>
                <w:lang w:eastAsia="en-GB"/>
              </w:rPr>
              <w:t>Literature Overview</w:t>
            </w:r>
            <w:r w:rsidR="00F511B2">
              <w:rPr>
                <w:noProof/>
                <w:webHidden/>
              </w:rPr>
              <w:tab/>
            </w:r>
            <w:r w:rsidR="00F511B2">
              <w:rPr>
                <w:noProof/>
                <w:webHidden/>
              </w:rPr>
              <w:fldChar w:fldCharType="begin"/>
            </w:r>
            <w:r w:rsidR="00F511B2">
              <w:rPr>
                <w:noProof/>
                <w:webHidden/>
              </w:rPr>
              <w:instrText xml:space="preserve"> PAGEREF _Toc157619112 \h </w:instrText>
            </w:r>
            <w:r w:rsidR="00F511B2">
              <w:rPr>
                <w:noProof/>
                <w:webHidden/>
              </w:rPr>
            </w:r>
            <w:r w:rsidR="00F511B2">
              <w:rPr>
                <w:noProof/>
                <w:webHidden/>
              </w:rPr>
              <w:fldChar w:fldCharType="separate"/>
            </w:r>
            <w:r w:rsidR="00F511B2">
              <w:rPr>
                <w:noProof/>
                <w:webHidden/>
              </w:rPr>
              <w:t>6</w:t>
            </w:r>
            <w:r w:rsidR="00F511B2">
              <w:rPr>
                <w:noProof/>
                <w:webHidden/>
              </w:rPr>
              <w:fldChar w:fldCharType="end"/>
            </w:r>
          </w:hyperlink>
        </w:p>
        <w:p w14:paraId="622481A3" w14:textId="581E017B" w:rsidR="00F511B2" w:rsidRDefault="00000000">
          <w:pPr>
            <w:pStyle w:val="TOC3"/>
            <w:tabs>
              <w:tab w:val="right" w:leader="dot" w:pos="9350"/>
            </w:tabs>
            <w:rPr>
              <w:noProof/>
            </w:rPr>
          </w:pPr>
          <w:hyperlink w:anchor="_Toc157619113" w:history="1">
            <w:r w:rsidR="00F511B2" w:rsidRPr="00E725C1">
              <w:rPr>
                <w:rStyle w:val="Hyperlink"/>
                <w:rFonts w:eastAsia="Times New Roman"/>
                <w:noProof/>
                <w:lang w:eastAsia="en-GB"/>
              </w:rPr>
              <w:t>Theory of resource-based view</w:t>
            </w:r>
            <w:r w:rsidR="00F511B2">
              <w:rPr>
                <w:noProof/>
                <w:webHidden/>
              </w:rPr>
              <w:tab/>
            </w:r>
            <w:r w:rsidR="00F511B2">
              <w:rPr>
                <w:noProof/>
                <w:webHidden/>
              </w:rPr>
              <w:fldChar w:fldCharType="begin"/>
            </w:r>
            <w:r w:rsidR="00F511B2">
              <w:rPr>
                <w:noProof/>
                <w:webHidden/>
              </w:rPr>
              <w:instrText xml:space="preserve"> PAGEREF _Toc157619113 \h </w:instrText>
            </w:r>
            <w:r w:rsidR="00F511B2">
              <w:rPr>
                <w:noProof/>
                <w:webHidden/>
              </w:rPr>
            </w:r>
            <w:r w:rsidR="00F511B2">
              <w:rPr>
                <w:noProof/>
                <w:webHidden/>
              </w:rPr>
              <w:fldChar w:fldCharType="separate"/>
            </w:r>
            <w:r w:rsidR="00F511B2">
              <w:rPr>
                <w:noProof/>
                <w:webHidden/>
              </w:rPr>
              <w:t>6</w:t>
            </w:r>
            <w:r w:rsidR="00F511B2">
              <w:rPr>
                <w:noProof/>
                <w:webHidden/>
              </w:rPr>
              <w:fldChar w:fldCharType="end"/>
            </w:r>
          </w:hyperlink>
        </w:p>
        <w:p w14:paraId="2D8E2B8C" w14:textId="1ED119CB" w:rsidR="00F511B2" w:rsidRDefault="00000000">
          <w:pPr>
            <w:pStyle w:val="TOC3"/>
            <w:tabs>
              <w:tab w:val="right" w:leader="dot" w:pos="9350"/>
            </w:tabs>
            <w:rPr>
              <w:noProof/>
            </w:rPr>
          </w:pPr>
          <w:hyperlink w:anchor="_Toc157619114" w:history="1">
            <w:r w:rsidR="00F511B2" w:rsidRPr="00E725C1">
              <w:rPr>
                <w:rStyle w:val="Hyperlink"/>
                <w:rFonts w:eastAsia="Times New Roman"/>
                <w:noProof/>
                <w:lang w:eastAsia="en-GB"/>
              </w:rPr>
              <w:t>Technology Acceptance Model</w:t>
            </w:r>
            <w:r w:rsidR="00F511B2">
              <w:rPr>
                <w:noProof/>
                <w:webHidden/>
              </w:rPr>
              <w:tab/>
            </w:r>
            <w:r w:rsidR="00F511B2">
              <w:rPr>
                <w:noProof/>
                <w:webHidden/>
              </w:rPr>
              <w:fldChar w:fldCharType="begin"/>
            </w:r>
            <w:r w:rsidR="00F511B2">
              <w:rPr>
                <w:noProof/>
                <w:webHidden/>
              </w:rPr>
              <w:instrText xml:space="preserve"> PAGEREF _Toc157619114 \h </w:instrText>
            </w:r>
            <w:r w:rsidR="00F511B2">
              <w:rPr>
                <w:noProof/>
                <w:webHidden/>
              </w:rPr>
            </w:r>
            <w:r w:rsidR="00F511B2">
              <w:rPr>
                <w:noProof/>
                <w:webHidden/>
              </w:rPr>
              <w:fldChar w:fldCharType="separate"/>
            </w:r>
            <w:r w:rsidR="00F511B2">
              <w:rPr>
                <w:noProof/>
                <w:webHidden/>
              </w:rPr>
              <w:t>7</w:t>
            </w:r>
            <w:r w:rsidR="00F511B2">
              <w:rPr>
                <w:noProof/>
                <w:webHidden/>
              </w:rPr>
              <w:fldChar w:fldCharType="end"/>
            </w:r>
          </w:hyperlink>
        </w:p>
        <w:p w14:paraId="422971D3" w14:textId="316E9BED" w:rsidR="00F511B2" w:rsidRDefault="00000000">
          <w:pPr>
            <w:pStyle w:val="TOC2"/>
            <w:tabs>
              <w:tab w:val="right" w:leader="dot" w:pos="9350"/>
            </w:tabs>
            <w:rPr>
              <w:noProof/>
            </w:rPr>
          </w:pPr>
          <w:hyperlink w:anchor="_Toc157619115" w:history="1">
            <w:r w:rsidR="00F511B2" w:rsidRPr="00E725C1">
              <w:rPr>
                <w:rStyle w:val="Hyperlink"/>
                <w:rFonts w:eastAsia="Times New Roman"/>
                <w:noProof/>
                <w:lang w:eastAsia="en-GB"/>
              </w:rPr>
              <w:t>Application to the hospitality sector</w:t>
            </w:r>
            <w:r w:rsidR="00F511B2">
              <w:rPr>
                <w:noProof/>
                <w:webHidden/>
              </w:rPr>
              <w:tab/>
            </w:r>
            <w:r w:rsidR="00F511B2">
              <w:rPr>
                <w:noProof/>
                <w:webHidden/>
              </w:rPr>
              <w:fldChar w:fldCharType="begin"/>
            </w:r>
            <w:r w:rsidR="00F511B2">
              <w:rPr>
                <w:noProof/>
                <w:webHidden/>
              </w:rPr>
              <w:instrText xml:space="preserve"> PAGEREF _Toc157619115 \h </w:instrText>
            </w:r>
            <w:r w:rsidR="00F511B2">
              <w:rPr>
                <w:noProof/>
                <w:webHidden/>
              </w:rPr>
            </w:r>
            <w:r w:rsidR="00F511B2">
              <w:rPr>
                <w:noProof/>
                <w:webHidden/>
              </w:rPr>
              <w:fldChar w:fldCharType="separate"/>
            </w:r>
            <w:r w:rsidR="00F511B2">
              <w:rPr>
                <w:noProof/>
                <w:webHidden/>
              </w:rPr>
              <w:t>10</w:t>
            </w:r>
            <w:r w:rsidR="00F511B2">
              <w:rPr>
                <w:noProof/>
                <w:webHidden/>
              </w:rPr>
              <w:fldChar w:fldCharType="end"/>
            </w:r>
          </w:hyperlink>
        </w:p>
        <w:p w14:paraId="4B008EEF" w14:textId="6B18D9F1" w:rsidR="00F511B2" w:rsidRDefault="00000000">
          <w:pPr>
            <w:pStyle w:val="TOC3"/>
            <w:tabs>
              <w:tab w:val="right" w:leader="dot" w:pos="9350"/>
            </w:tabs>
            <w:rPr>
              <w:noProof/>
            </w:rPr>
          </w:pPr>
          <w:hyperlink w:anchor="_Toc157619116" w:history="1">
            <w:r w:rsidR="00F511B2" w:rsidRPr="00E725C1">
              <w:rPr>
                <w:rStyle w:val="Hyperlink"/>
                <w:rFonts w:eastAsia="Times New Roman"/>
                <w:noProof/>
                <w:lang w:eastAsia="en-GB"/>
              </w:rPr>
              <w:t>Case Study: Premier Inn</w:t>
            </w:r>
            <w:r w:rsidR="00F511B2">
              <w:rPr>
                <w:noProof/>
                <w:webHidden/>
              </w:rPr>
              <w:tab/>
            </w:r>
            <w:r w:rsidR="00F511B2">
              <w:rPr>
                <w:noProof/>
                <w:webHidden/>
              </w:rPr>
              <w:fldChar w:fldCharType="begin"/>
            </w:r>
            <w:r w:rsidR="00F511B2">
              <w:rPr>
                <w:noProof/>
                <w:webHidden/>
              </w:rPr>
              <w:instrText xml:space="preserve"> PAGEREF _Toc157619116 \h </w:instrText>
            </w:r>
            <w:r w:rsidR="00F511B2">
              <w:rPr>
                <w:noProof/>
                <w:webHidden/>
              </w:rPr>
            </w:r>
            <w:r w:rsidR="00F511B2">
              <w:rPr>
                <w:noProof/>
                <w:webHidden/>
              </w:rPr>
              <w:fldChar w:fldCharType="separate"/>
            </w:r>
            <w:r w:rsidR="00F511B2">
              <w:rPr>
                <w:noProof/>
                <w:webHidden/>
              </w:rPr>
              <w:t>10</w:t>
            </w:r>
            <w:r w:rsidR="00F511B2">
              <w:rPr>
                <w:noProof/>
                <w:webHidden/>
              </w:rPr>
              <w:fldChar w:fldCharType="end"/>
            </w:r>
          </w:hyperlink>
        </w:p>
        <w:p w14:paraId="6F783426" w14:textId="31CF7D72" w:rsidR="00F511B2" w:rsidRDefault="00000000">
          <w:pPr>
            <w:pStyle w:val="TOC2"/>
            <w:tabs>
              <w:tab w:val="right" w:leader="dot" w:pos="9350"/>
            </w:tabs>
            <w:rPr>
              <w:noProof/>
            </w:rPr>
          </w:pPr>
          <w:hyperlink w:anchor="_Toc157619117" w:history="1">
            <w:r w:rsidR="00F511B2" w:rsidRPr="00E725C1">
              <w:rPr>
                <w:rStyle w:val="Hyperlink"/>
                <w:rFonts w:eastAsia="Times New Roman"/>
                <w:noProof/>
                <w:lang w:eastAsia="en-GB"/>
              </w:rPr>
              <w:t>Analysis of the new technological approaches</w:t>
            </w:r>
            <w:r w:rsidR="00F511B2">
              <w:rPr>
                <w:noProof/>
                <w:webHidden/>
              </w:rPr>
              <w:tab/>
            </w:r>
            <w:r w:rsidR="00F511B2">
              <w:rPr>
                <w:noProof/>
                <w:webHidden/>
              </w:rPr>
              <w:fldChar w:fldCharType="begin"/>
            </w:r>
            <w:r w:rsidR="00F511B2">
              <w:rPr>
                <w:noProof/>
                <w:webHidden/>
              </w:rPr>
              <w:instrText xml:space="preserve"> PAGEREF _Toc157619117 \h </w:instrText>
            </w:r>
            <w:r w:rsidR="00F511B2">
              <w:rPr>
                <w:noProof/>
                <w:webHidden/>
              </w:rPr>
            </w:r>
            <w:r w:rsidR="00F511B2">
              <w:rPr>
                <w:noProof/>
                <w:webHidden/>
              </w:rPr>
              <w:fldChar w:fldCharType="separate"/>
            </w:r>
            <w:r w:rsidR="00F511B2">
              <w:rPr>
                <w:noProof/>
                <w:webHidden/>
              </w:rPr>
              <w:t>11</w:t>
            </w:r>
            <w:r w:rsidR="00F511B2">
              <w:rPr>
                <w:noProof/>
                <w:webHidden/>
              </w:rPr>
              <w:fldChar w:fldCharType="end"/>
            </w:r>
          </w:hyperlink>
        </w:p>
        <w:p w14:paraId="71758106" w14:textId="52C608FB" w:rsidR="00F511B2" w:rsidRDefault="00000000">
          <w:pPr>
            <w:pStyle w:val="TOC3"/>
            <w:tabs>
              <w:tab w:val="right" w:leader="dot" w:pos="9350"/>
            </w:tabs>
            <w:rPr>
              <w:noProof/>
            </w:rPr>
          </w:pPr>
          <w:hyperlink w:anchor="_Toc157619118" w:history="1">
            <w:r w:rsidR="00F511B2" w:rsidRPr="00E725C1">
              <w:rPr>
                <w:rStyle w:val="Hyperlink"/>
                <w:rFonts w:eastAsia="Times New Roman"/>
                <w:noProof/>
                <w:lang w:eastAsia="en-GB"/>
              </w:rPr>
              <w:t>Strengths</w:t>
            </w:r>
            <w:r w:rsidR="00F511B2">
              <w:rPr>
                <w:noProof/>
                <w:webHidden/>
              </w:rPr>
              <w:tab/>
            </w:r>
            <w:r w:rsidR="00F511B2">
              <w:rPr>
                <w:noProof/>
                <w:webHidden/>
              </w:rPr>
              <w:fldChar w:fldCharType="begin"/>
            </w:r>
            <w:r w:rsidR="00F511B2">
              <w:rPr>
                <w:noProof/>
                <w:webHidden/>
              </w:rPr>
              <w:instrText xml:space="preserve"> PAGEREF _Toc157619118 \h </w:instrText>
            </w:r>
            <w:r w:rsidR="00F511B2">
              <w:rPr>
                <w:noProof/>
                <w:webHidden/>
              </w:rPr>
            </w:r>
            <w:r w:rsidR="00F511B2">
              <w:rPr>
                <w:noProof/>
                <w:webHidden/>
              </w:rPr>
              <w:fldChar w:fldCharType="separate"/>
            </w:r>
            <w:r w:rsidR="00F511B2">
              <w:rPr>
                <w:noProof/>
                <w:webHidden/>
              </w:rPr>
              <w:t>11</w:t>
            </w:r>
            <w:r w:rsidR="00F511B2">
              <w:rPr>
                <w:noProof/>
                <w:webHidden/>
              </w:rPr>
              <w:fldChar w:fldCharType="end"/>
            </w:r>
          </w:hyperlink>
        </w:p>
        <w:p w14:paraId="43E3C0AF" w14:textId="6408CE38" w:rsidR="00F511B2" w:rsidRDefault="00000000">
          <w:pPr>
            <w:pStyle w:val="TOC3"/>
            <w:tabs>
              <w:tab w:val="right" w:leader="dot" w:pos="9350"/>
            </w:tabs>
            <w:rPr>
              <w:noProof/>
            </w:rPr>
          </w:pPr>
          <w:hyperlink w:anchor="_Toc157619119" w:history="1">
            <w:r w:rsidR="00F511B2" w:rsidRPr="00E725C1">
              <w:rPr>
                <w:rStyle w:val="Hyperlink"/>
                <w:rFonts w:eastAsia="Times New Roman"/>
                <w:noProof/>
                <w:lang w:eastAsia="en-GB"/>
              </w:rPr>
              <w:t>Limitations</w:t>
            </w:r>
            <w:r w:rsidR="00F511B2">
              <w:rPr>
                <w:noProof/>
                <w:webHidden/>
              </w:rPr>
              <w:tab/>
            </w:r>
            <w:r w:rsidR="00F511B2">
              <w:rPr>
                <w:noProof/>
                <w:webHidden/>
              </w:rPr>
              <w:fldChar w:fldCharType="begin"/>
            </w:r>
            <w:r w:rsidR="00F511B2">
              <w:rPr>
                <w:noProof/>
                <w:webHidden/>
              </w:rPr>
              <w:instrText xml:space="preserve"> PAGEREF _Toc157619119 \h </w:instrText>
            </w:r>
            <w:r w:rsidR="00F511B2">
              <w:rPr>
                <w:noProof/>
                <w:webHidden/>
              </w:rPr>
            </w:r>
            <w:r w:rsidR="00F511B2">
              <w:rPr>
                <w:noProof/>
                <w:webHidden/>
              </w:rPr>
              <w:fldChar w:fldCharType="separate"/>
            </w:r>
            <w:r w:rsidR="00F511B2">
              <w:rPr>
                <w:noProof/>
                <w:webHidden/>
              </w:rPr>
              <w:t>12</w:t>
            </w:r>
            <w:r w:rsidR="00F511B2">
              <w:rPr>
                <w:noProof/>
                <w:webHidden/>
              </w:rPr>
              <w:fldChar w:fldCharType="end"/>
            </w:r>
          </w:hyperlink>
        </w:p>
        <w:p w14:paraId="1363DD02" w14:textId="3FB6392A" w:rsidR="00F511B2" w:rsidRDefault="00000000">
          <w:pPr>
            <w:pStyle w:val="TOC2"/>
            <w:tabs>
              <w:tab w:val="right" w:leader="dot" w:pos="9350"/>
            </w:tabs>
            <w:rPr>
              <w:noProof/>
            </w:rPr>
          </w:pPr>
          <w:hyperlink w:anchor="_Toc157619120" w:history="1">
            <w:r w:rsidR="00F511B2" w:rsidRPr="00E725C1">
              <w:rPr>
                <w:rStyle w:val="Hyperlink"/>
                <w:rFonts w:eastAsia="Times New Roman"/>
                <w:noProof/>
                <w:lang w:eastAsia="en-GB"/>
              </w:rPr>
              <w:t>Evaluation of management options and future policy in terms of mitigating the issues</w:t>
            </w:r>
            <w:r w:rsidR="00F511B2">
              <w:rPr>
                <w:noProof/>
                <w:webHidden/>
              </w:rPr>
              <w:tab/>
            </w:r>
            <w:r w:rsidR="00F511B2">
              <w:rPr>
                <w:noProof/>
                <w:webHidden/>
              </w:rPr>
              <w:fldChar w:fldCharType="begin"/>
            </w:r>
            <w:r w:rsidR="00F511B2">
              <w:rPr>
                <w:noProof/>
                <w:webHidden/>
              </w:rPr>
              <w:instrText xml:space="preserve"> PAGEREF _Toc157619120 \h </w:instrText>
            </w:r>
            <w:r w:rsidR="00F511B2">
              <w:rPr>
                <w:noProof/>
                <w:webHidden/>
              </w:rPr>
            </w:r>
            <w:r w:rsidR="00F511B2">
              <w:rPr>
                <w:noProof/>
                <w:webHidden/>
              </w:rPr>
              <w:fldChar w:fldCharType="separate"/>
            </w:r>
            <w:r w:rsidR="00F511B2">
              <w:rPr>
                <w:noProof/>
                <w:webHidden/>
              </w:rPr>
              <w:t>14</w:t>
            </w:r>
            <w:r w:rsidR="00F511B2">
              <w:rPr>
                <w:noProof/>
                <w:webHidden/>
              </w:rPr>
              <w:fldChar w:fldCharType="end"/>
            </w:r>
          </w:hyperlink>
        </w:p>
        <w:p w14:paraId="79224A9F" w14:textId="35C5C501" w:rsidR="00F511B2" w:rsidRDefault="00000000">
          <w:pPr>
            <w:pStyle w:val="TOC3"/>
            <w:tabs>
              <w:tab w:val="right" w:leader="dot" w:pos="9350"/>
            </w:tabs>
            <w:rPr>
              <w:noProof/>
            </w:rPr>
          </w:pPr>
          <w:hyperlink w:anchor="_Toc157619121" w:history="1">
            <w:r w:rsidR="00F511B2" w:rsidRPr="00E725C1">
              <w:rPr>
                <w:rStyle w:val="Hyperlink"/>
                <w:rFonts w:eastAsia="Times New Roman"/>
                <w:noProof/>
                <w:lang w:eastAsia="en-GB"/>
              </w:rPr>
              <w:t>Plans to maintain implementation flexibility</w:t>
            </w:r>
            <w:r w:rsidR="00F511B2">
              <w:rPr>
                <w:noProof/>
                <w:webHidden/>
              </w:rPr>
              <w:tab/>
            </w:r>
            <w:r w:rsidR="00F511B2">
              <w:rPr>
                <w:noProof/>
                <w:webHidden/>
              </w:rPr>
              <w:fldChar w:fldCharType="begin"/>
            </w:r>
            <w:r w:rsidR="00F511B2">
              <w:rPr>
                <w:noProof/>
                <w:webHidden/>
              </w:rPr>
              <w:instrText xml:space="preserve"> PAGEREF _Toc157619121 \h </w:instrText>
            </w:r>
            <w:r w:rsidR="00F511B2">
              <w:rPr>
                <w:noProof/>
                <w:webHidden/>
              </w:rPr>
            </w:r>
            <w:r w:rsidR="00F511B2">
              <w:rPr>
                <w:noProof/>
                <w:webHidden/>
              </w:rPr>
              <w:fldChar w:fldCharType="separate"/>
            </w:r>
            <w:r w:rsidR="00F511B2">
              <w:rPr>
                <w:noProof/>
                <w:webHidden/>
              </w:rPr>
              <w:t>14</w:t>
            </w:r>
            <w:r w:rsidR="00F511B2">
              <w:rPr>
                <w:noProof/>
                <w:webHidden/>
              </w:rPr>
              <w:fldChar w:fldCharType="end"/>
            </w:r>
          </w:hyperlink>
        </w:p>
        <w:p w14:paraId="3395BF1B" w14:textId="70B603AA" w:rsidR="00F511B2" w:rsidRDefault="00000000">
          <w:pPr>
            <w:pStyle w:val="TOC3"/>
            <w:tabs>
              <w:tab w:val="right" w:leader="dot" w:pos="9350"/>
            </w:tabs>
            <w:rPr>
              <w:noProof/>
            </w:rPr>
          </w:pPr>
          <w:hyperlink w:anchor="_Toc157619122" w:history="1">
            <w:r w:rsidR="00F511B2" w:rsidRPr="00E725C1">
              <w:rPr>
                <w:rStyle w:val="Hyperlink"/>
                <w:rFonts w:eastAsia="Times New Roman"/>
                <w:noProof/>
                <w:lang w:eastAsia="en-GB"/>
              </w:rPr>
              <w:t>Effective cost advantages analysis</w:t>
            </w:r>
            <w:r w:rsidR="00F511B2">
              <w:rPr>
                <w:noProof/>
                <w:webHidden/>
              </w:rPr>
              <w:tab/>
            </w:r>
            <w:r w:rsidR="00F511B2">
              <w:rPr>
                <w:noProof/>
                <w:webHidden/>
              </w:rPr>
              <w:fldChar w:fldCharType="begin"/>
            </w:r>
            <w:r w:rsidR="00F511B2">
              <w:rPr>
                <w:noProof/>
                <w:webHidden/>
              </w:rPr>
              <w:instrText xml:space="preserve"> PAGEREF _Toc157619122 \h </w:instrText>
            </w:r>
            <w:r w:rsidR="00F511B2">
              <w:rPr>
                <w:noProof/>
                <w:webHidden/>
              </w:rPr>
            </w:r>
            <w:r w:rsidR="00F511B2">
              <w:rPr>
                <w:noProof/>
                <w:webHidden/>
              </w:rPr>
              <w:fldChar w:fldCharType="separate"/>
            </w:r>
            <w:r w:rsidR="00F511B2">
              <w:rPr>
                <w:noProof/>
                <w:webHidden/>
              </w:rPr>
              <w:t>14</w:t>
            </w:r>
            <w:r w:rsidR="00F511B2">
              <w:rPr>
                <w:noProof/>
                <w:webHidden/>
              </w:rPr>
              <w:fldChar w:fldCharType="end"/>
            </w:r>
          </w:hyperlink>
        </w:p>
        <w:p w14:paraId="12D146B4" w14:textId="0ADAB3DC" w:rsidR="00F511B2" w:rsidRDefault="00000000">
          <w:pPr>
            <w:pStyle w:val="TOC3"/>
            <w:tabs>
              <w:tab w:val="right" w:leader="dot" w:pos="9350"/>
            </w:tabs>
            <w:rPr>
              <w:noProof/>
            </w:rPr>
          </w:pPr>
          <w:hyperlink w:anchor="_Toc157619123" w:history="1">
            <w:r w:rsidR="00F511B2" w:rsidRPr="00E725C1">
              <w:rPr>
                <w:rStyle w:val="Hyperlink"/>
                <w:rFonts w:eastAsia="Times New Roman"/>
                <w:noProof/>
                <w:lang w:eastAsia="en-GB"/>
              </w:rPr>
              <w:t>Educational Awareness</w:t>
            </w:r>
            <w:r w:rsidR="00F511B2">
              <w:rPr>
                <w:noProof/>
                <w:webHidden/>
              </w:rPr>
              <w:tab/>
            </w:r>
            <w:r w:rsidR="00F511B2">
              <w:rPr>
                <w:noProof/>
                <w:webHidden/>
              </w:rPr>
              <w:fldChar w:fldCharType="begin"/>
            </w:r>
            <w:r w:rsidR="00F511B2">
              <w:rPr>
                <w:noProof/>
                <w:webHidden/>
              </w:rPr>
              <w:instrText xml:space="preserve"> PAGEREF _Toc157619123 \h </w:instrText>
            </w:r>
            <w:r w:rsidR="00F511B2">
              <w:rPr>
                <w:noProof/>
                <w:webHidden/>
              </w:rPr>
            </w:r>
            <w:r w:rsidR="00F511B2">
              <w:rPr>
                <w:noProof/>
                <w:webHidden/>
              </w:rPr>
              <w:fldChar w:fldCharType="separate"/>
            </w:r>
            <w:r w:rsidR="00F511B2">
              <w:rPr>
                <w:noProof/>
                <w:webHidden/>
              </w:rPr>
              <w:t>15</w:t>
            </w:r>
            <w:r w:rsidR="00F511B2">
              <w:rPr>
                <w:noProof/>
                <w:webHidden/>
              </w:rPr>
              <w:fldChar w:fldCharType="end"/>
            </w:r>
          </w:hyperlink>
        </w:p>
        <w:p w14:paraId="01921D58" w14:textId="271D6554" w:rsidR="00F511B2" w:rsidRDefault="00000000">
          <w:pPr>
            <w:pStyle w:val="TOC1"/>
            <w:tabs>
              <w:tab w:val="right" w:leader="dot" w:pos="9350"/>
            </w:tabs>
            <w:rPr>
              <w:noProof/>
            </w:rPr>
          </w:pPr>
          <w:hyperlink w:anchor="_Toc157619124" w:history="1">
            <w:r w:rsidR="00F511B2" w:rsidRPr="00E725C1">
              <w:rPr>
                <w:rStyle w:val="Hyperlink"/>
                <w:rFonts w:eastAsia="Times New Roman"/>
                <w:noProof/>
                <w:lang w:eastAsia="en-GB"/>
              </w:rPr>
              <w:t>Conclusion</w:t>
            </w:r>
            <w:r w:rsidR="00F511B2">
              <w:rPr>
                <w:noProof/>
                <w:webHidden/>
              </w:rPr>
              <w:tab/>
            </w:r>
            <w:r w:rsidR="00F511B2">
              <w:rPr>
                <w:noProof/>
                <w:webHidden/>
              </w:rPr>
              <w:fldChar w:fldCharType="begin"/>
            </w:r>
            <w:r w:rsidR="00F511B2">
              <w:rPr>
                <w:noProof/>
                <w:webHidden/>
              </w:rPr>
              <w:instrText xml:space="preserve"> PAGEREF _Toc157619124 \h </w:instrText>
            </w:r>
            <w:r w:rsidR="00F511B2">
              <w:rPr>
                <w:noProof/>
                <w:webHidden/>
              </w:rPr>
            </w:r>
            <w:r w:rsidR="00F511B2">
              <w:rPr>
                <w:noProof/>
                <w:webHidden/>
              </w:rPr>
              <w:fldChar w:fldCharType="separate"/>
            </w:r>
            <w:r w:rsidR="00F511B2">
              <w:rPr>
                <w:noProof/>
                <w:webHidden/>
              </w:rPr>
              <w:t>16</w:t>
            </w:r>
            <w:r w:rsidR="00F511B2">
              <w:rPr>
                <w:noProof/>
                <w:webHidden/>
              </w:rPr>
              <w:fldChar w:fldCharType="end"/>
            </w:r>
          </w:hyperlink>
        </w:p>
        <w:p w14:paraId="5D7C640D" w14:textId="7776BC18" w:rsidR="00F511B2" w:rsidRDefault="00000000">
          <w:pPr>
            <w:pStyle w:val="TOC1"/>
            <w:tabs>
              <w:tab w:val="right" w:leader="dot" w:pos="9350"/>
            </w:tabs>
            <w:rPr>
              <w:noProof/>
            </w:rPr>
          </w:pPr>
          <w:hyperlink w:anchor="_Toc157619125" w:history="1">
            <w:r w:rsidR="00F511B2" w:rsidRPr="00E725C1">
              <w:rPr>
                <w:rStyle w:val="Hyperlink"/>
                <w:rFonts w:eastAsia="Times New Roman"/>
                <w:noProof/>
                <w:lang w:eastAsia="en-GB"/>
              </w:rPr>
              <w:t>References</w:t>
            </w:r>
            <w:r w:rsidR="00F511B2">
              <w:rPr>
                <w:noProof/>
                <w:webHidden/>
              </w:rPr>
              <w:tab/>
            </w:r>
            <w:r w:rsidR="00F511B2">
              <w:rPr>
                <w:noProof/>
                <w:webHidden/>
              </w:rPr>
              <w:fldChar w:fldCharType="begin"/>
            </w:r>
            <w:r w:rsidR="00F511B2">
              <w:rPr>
                <w:noProof/>
                <w:webHidden/>
              </w:rPr>
              <w:instrText xml:space="preserve"> PAGEREF _Toc157619125 \h </w:instrText>
            </w:r>
            <w:r w:rsidR="00F511B2">
              <w:rPr>
                <w:noProof/>
                <w:webHidden/>
              </w:rPr>
            </w:r>
            <w:r w:rsidR="00F511B2">
              <w:rPr>
                <w:noProof/>
                <w:webHidden/>
              </w:rPr>
              <w:fldChar w:fldCharType="separate"/>
            </w:r>
            <w:r w:rsidR="00F511B2">
              <w:rPr>
                <w:noProof/>
                <w:webHidden/>
              </w:rPr>
              <w:t>17</w:t>
            </w:r>
            <w:r w:rsidR="00F511B2">
              <w:rPr>
                <w:noProof/>
                <w:webHidden/>
              </w:rPr>
              <w:fldChar w:fldCharType="end"/>
            </w:r>
          </w:hyperlink>
        </w:p>
        <w:p w14:paraId="3357D227" w14:textId="211AE0E1" w:rsidR="00F511B2" w:rsidRDefault="00F511B2">
          <w:r>
            <w:rPr>
              <w:b/>
              <w:bCs/>
              <w:noProof/>
            </w:rPr>
            <w:fldChar w:fldCharType="end"/>
          </w:r>
        </w:p>
      </w:sdtContent>
    </w:sdt>
    <w:p w14:paraId="2E3E0E0F" w14:textId="77777777" w:rsidR="00F511B2" w:rsidRPr="00F8237B" w:rsidRDefault="00F511B2" w:rsidP="00F8237B">
      <w:pPr>
        <w:spacing w:before="0" w:after="0"/>
        <w:rPr>
          <w:rFonts w:eastAsia="Times New Roman" w:cs="Times New Roman"/>
          <w:szCs w:val="24"/>
          <w:lang w:eastAsia="en-GB"/>
        </w:rPr>
      </w:pPr>
    </w:p>
    <w:p w14:paraId="6BE43ACF" w14:textId="77777777" w:rsidR="00F8237B" w:rsidRDefault="009915FB">
      <w:pPr>
        <w:spacing w:before="0" w:after="160" w:line="259" w:lineRule="auto"/>
        <w:jc w:val="left"/>
        <w:rPr>
          <w:rFonts w:eastAsia="Times New Roman" w:cs="Times New Roman"/>
          <w:b/>
          <w:bCs/>
          <w:color w:val="000000"/>
          <w:szCs w:val="24"/>
          <w:lang w:eastAsia="en-GB"/>
        </w:rPr>
      </w:pPr>
      <w:r>
        <w:rPr>
          <w:rFonts w:eastAsia="Times New Roman" w:cs="Times New Roman"/>
          <w:b/>
          <w:bCs/>
          <w:color w:val="000000"/>
          <w:szCs w:val="24"/>
          <w:lang w:eastAsia="en-GB"/>
        </w:rPr>
        <w:br w:type="page"/>
      </w:r>
    </w:p>
    <w:p w14:paraId="2DB0FF6D" w14:textId="77777777" w:rsidR="00F8237B" w:rsidRPr="00F8237B" w:rsidRDefault="009915FB" w:rsidP="00F8237B">
      <w:pPr>
        <w:pStyle w:val="Heading1"/>
        <w:rPr>
          <w:rFonts w:eastAsia="Times New Roman"/>
          <w:lang w:eastAsia="en-GB"/>
        </w:rPr>
      </w:pPr>
      <w:bookmarkStart w:id="0" w:name="_Toc157619111"/>
      <w:r w:rsidRPr="00F8237B">
        <w:rPr>
          <w:rFonts w:eastAsia="Times New Roman"/>
          <w:lang w:eastAsia="en-GB"/>
        </w:rPr>
        <w:lastRenderedPageBreak/>
        <w:t>Introduction</w:t>
      </w:r>
      <w:bookmarkEnd w:id="0"/>
      <w:r w:rsidRPr="00F8237B">
        <w:rPr>
          <w:rFonts w:eastAsia="Times New Roman"/>
          <w:lang w:eastAsia="en-GB"/>
        </w:rPr>
        <w:t> </w:t>
      </w:r>
    </w:p>
    <w:p w14:paraId="7A43C58C"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With the rise of globalisation, technology has become an inseparable part of business ventures of each industry as well as the hospitality industry. The hospitality sector of the UK could be referred to as the most dynamic segment in terms of diversity on a global scale as it connects a broadened community across the country. The estimated market size of the sector is approximately £16.47 billion whereas the hotel occupancy rate as per monthly perspective is around 81%</w:t>
      </w:r>
      <w:r>
        <w:rPr>
          <w:rFonts w:eastAsia="Times New Roman" w:cs="Times New Roman"/>
          <w:color w:val="000000"/>
          <w:szCs w:val="24"/>
          <w:lang w:eastAsia="en-GB"/>
        </w:rPr>
        <w:t xml:space="preserve"> </w:t>
      </w:r>
      <w:sdt>
        <w:sdtPr>
          <w:rPr>
            <w:rFonts w:eastAsia="Times New Roman" w:cs="Times New Roman"/>
            <w:color w:val="000000"/>
            <w:szCs w:val="24"/>
            <w:lang w:eastAsia="en-GB"/>
          </w:rPr>
          <w:id w:val="-927263090"/>
          <w:citation/>
        </w:sdtPr>
        <w:sdtContent>
          <w:r>
            <w:rPr>
              <w:rFonts w:eastAsia="Times New Roman" w:cs="Times New Roman"/>
              <w:color w:val="000000"/>
              <w:szCs w:val="24"/>
              <w:lang w:eastAsia="en-GB"/>
            </w:rPr>
            <w:fldChar w:fldCharType="begin"/>
          </w:r>
          <w:r>
            <w:rPr>
              <w:rFonts w:eastAsia="Times New Roman" w:cs="Times New Roman"/>
              <w:color w:val="000000"/>
              <w:szCs w:val="24"/>
              <w:lang w:val="en-US" w:eastAsia="en-GB"/>
            </w:rPr>
            <w:instrText xml:space="preserve"> CITATION Sta2357 \l 1033 </w:instrText>
          </w:r>
          <w:r>
            <w:rPr>
              <w:rFonts w:eastAsia="Times New Roman" w:cs="Times New Roman"/>
              <w:color w:val="000000"/>
              <w:szCs w:val="24"/>
              <w:lang w:eastAsia="en-GB"/>
            </w:rPr>
            <w:fldChar w:fldCharType="separate"/>
          </w:r>
          <w:r w:rsidRPr="00F8237B">
            <w:rPr>
              <w:rFonts w:eastAsia="Times New Roman" w:cs="Times New Roman"/>
              <w:noProof/>
              <w:color w:val="000000"/>
              <w:szCs w:val="24"/>
              <w:lang w:val="en-US" w:eastAsia="en-GB"/>
            </w:rPr>
            <w:t>(Statista, 2023)</w:t>
          </w:r>
          <w:r>
            <w:rPr>
              <w:rFonts w:eastAsia="Times New Roman" w:cs="Times New Roman"/>
              <w:color w:val="000000"/>
              <w:szCs w:val="24"/>
              <w:lang w:eastAsia="en-GB"/>
            </w:rPr>
            <w:fldChar w:fldCharType="end"/>
          </w:r>
        </w:sdtContent>
      </w:sdt>
      <w:r>
        <w:rPr>
          <w:rFonts w:eastAsia="Times New Roman" w:cs="Times New Roman"/>
          <w:color w:val="000000"/>
          <w:szCs w:val="24"/>
          <w:lang w:eastAsia="en-GB"/>
        </w:rPr>
        <w:t>.</w:t>
      </w:r>
      <w:r w:rsidRPr="00F8237B">
        <w:rPr>
          <w:rFonts w:eastAsia="Times New Roman" w:cs="Times New Roman"/>
          <w:color w:val="000000"/>
          <w:szCs w:val="24"/>
          <w:lang w:eastAsia="en-GB"/>
        </w:rPr>
        <w:t xml:space="preserve"> A wider range of budget-friendly and luxury hotels across the market are delivering quality hospitality services </w:t>
      </w:r>
      <w:proofErr w:type="gramStart"/>
      <w:r w:rsidRPr="00F8237B">
        <w:rPr>
          <w:rFonts w:eastAsia="Times New Roman" w:cs="Times New Roman"/>
          <w:color w:val="000000"/>
          <w:szCs w:val="24"/>
          <w:lang w:eastAsia="en-GB"/>
        </w:rPr>
        <w:t>in order to</w:t>
      </w:r>
      <w:proofErr w:type="gramEnd"/>
      <w:r w:rsidRPr="00F8237B">
        <w:rPr>
          <w:rFonts w:eastAsia="Times New Roman" w:cs="Times New Roman"/>
          <w:color w:val="000000"/>
          <w:szCs w:val="24"/>
          <w:lang w:eastAsia="en-GB"/>
        </w:rPr>
        <w:t xml:space="preserve"> meet the personalised demands of customers in the United Kingdom. Additionally, as per the views of a survey performed in 2023, Premier Inn stood first among the popular hotel business chains operating within the UK and Hilton Hotels secured the second position in that list. This also contributes significantly towards the UK's economy and almost 9% of the entire GDP originates from the end of the hospitality and tourism industry. Therefore, the following research will demonstrate the effectiveness of trending technical tools within the hospitality sector. </w:t>
      </w:r>
    </w:p>
    <w:p w14:paraId="14FE7A9B"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There are certain technologies namely AI-empowered service robots and mobile technologies that are already implemented by different hotels across the contemporary market. This has been noticed that rapid technological development has impacted customers' behaviour along with the target markets' expectations. Service bots could be immensely efficient </w:t>
      </w:r>
      <w:proofErr w:type="gramStart"/>
      <w:r w:rsidRPr="00F8237B">
        <w:rPr>
          <w:rFonts w:eastAsia="Times New Roman" w:cs="Times New Roman"/>
          <w:color w:val="000000"/>
          <w:szCs w:val="24"/>
          <w:lang w:eastAsia="en-GB"/>
        </w:rPr>
        <w:t>in order to</w:t>
      </w:r>
      <w:proofErr w:type="gramEnd"/>
      <w:r w:rsidRPr="00F8237B">
        <w:rPr>
          <w:rFonts w:eastAsia="Times New Roman" w:cs="Times New Roman"/>
          <w:color w:val="000000"/>
          <w:szCs w:val="24"/>
          <w:lang w:eastAsia="en-GB"/>
        </w:rPr>
        <w:t xml:space="preserve"> serve standardised services and integrating this tool could guide organisations to achieve a competitive edge (Lamagna et al., 2021). Management of energy in a smart way refers to a cut-throat technique that has been chosen in the study as it can be highly relevant at the present time. Technology plays a crucial role in helping organisations supervise and control the overall energy consumption as well as comprehending regions' weather patterns.  Hotels can consume a remarkable amount of energy </w:t>
      </w:r>
      <w:r w:rsidRPr="00F8237B">
        <w:rPr>
          <w:rFonts w:eastAsia="Times New Roman" w:cs="Times New Roman"/>
          <w:color w:val="000000"/>
          <w:szCs w:val="24"/>
          <w:lang w:eastAsia="en-GB"/>
        </w:rPr>
        <w:lastRenderedPageBreak/>
        <w:t xml:space="preserve">and this technology can help in this context. Alongside this, the introduction of a fusion of SEM tools and service bots can foster the process of reducing electricity wastage and controlling emerging adverse conditions. Thermostats and occupancy sensors can be considered vital </w:t>
      </w:r>
      <w:proofErr w:type="gramStart"/>
      <w:r w:rsidRPr="00F8237B">
        <w:rPr>
          <w:rFonts w:eastAsia="Times New Roman" w:cs="Times New Roman"/>
          <w:color w:val="000000"/>
          <w:szCs w:val="24"/>
          <w:lang w:eastAsia="en-GB"/>
        </w:rPr>
        <w:t>elements</w:t>
      </w:r>
      <w:proofErr w:type="gramEnd"/>
      <w:r w:rsidRPr="00F8237B">
        <w:rPr>
          <w:rFonts w:eastAsia="Times New Roman" w:cs="Times New Roman"/>
          <w:color w:val="000000"/>
          <w:szCs w:val="24"/>
          <w:lang w:eastAsia="en-GB"/>
        </w:rPr>
        <w:t xml:space="preserve"> and the sensor is primarily utilised in monitoring room movements and this approach has possessed enough popularity (</w:t>
      </w:r>
      <w:proofErr w:type="spellStart"/>
      <w:r w:rsidRPr="00F8237B">
        <w:rPr>
          <w:rFonts w:eastAsia="Times New Roman" w:cs="Times New Roman"/>
          <w:color w:val="000000"/>
          <w:szCs w:val="24"/>
          <w:lang w:eastAsia="en-GB"/>
        </w:rPr>
        <w:t>Stopps</w:t>
      </w:r>
      <w:proofErr w:type="spellEnd"/>
      <w:r w:rsidRPr="00F8237B">
        <w:rPr>
          <w:rFonts w:eastAsia="Times New Roman" w:cs="Times New Roman"/>
          <w:color w:val="000000"/>
          <w:szCs w:val="24"/>
          <w:lang w:eastAsia="en-GB"/>
        </w:rPr>
        <w:t xml:space="preserve"> and Touchie, 2021). </w:t>
      </w:r>
    </w:p>
    <w:p w14:paraId="01B251C5" w14:textId="77777777" w:rsidR="00F8237B" w:rsidRDefault="00F8237B" w:rsidP="00F8237B">
      <w:pPr>
        <w:spacing w:before="0" w:after="0"/>
        <w:rPr>
          <w:rFonts w:eastAsia="Times New Roman" w:cs="Times New Roman"/>
          <w:b/>
          <w:bCs/>
          <w:color w:val="000000"/>
          <w:szCs w:val="24"/>
          <w:lang w:eastAsia="en-GB"/>
        </w:rPr>
      </w:pPr>
    </w:p>
    <w:p w14:paraId="30F7B4A8" w14:textId="77777777" w:rsidR="00F8237B" w:rsidRDefault="009915FB">
      <w:pPr>
        <w:spacing w:before="0" w:after="160" w:line="259" w:lineRule="auto"/>
        <w:jc w:val="left"/>
        <w:rPr>
          <w:rFonts w:eastAsia="Times New Roman" w:cs="Times New Roman"/>
          <w:b/>
          <w:bCs/>
          <w:color w:val="000000"/>
          <w:szCs w:val="24"/>
          <w:lang w:eastAsia="en-GB"/>
        </w:rPr>
      </w:pPr>
      <w:r>
        <w:rPr>
          <w:rFonts w:eastAsia="Times New Roman" w:cs="Times New Roman"/>
          <w:b/>
          <w:bCs/>
          <w:color w:val="000000"/>
          <w:szCs w:val="24"/>
          <w:lang w:eastAsia="en-GB"/>
        </w:rPr>
        <w:br w:type="page"/>
      </w:r>
    </w:p>
    <w:p w14:paraId="29DA4C74" w14:textId="77777777" w:rsidR="00F8237B" w:rsidRPr="00F8237B" w:rsidRDefault="009915FB" w:rsidP="00F8237B">
      <w:pPr>
        <w:pStyle w:val="Heading2"/>
        <w:rPr>
          <w:rFonts w:eastAsia="Times New Roman"/>
          <w:lang w:eastAsia="en-GB"/>
        </w:rPr>
      </w:pPr>
      <w:bookmarkStart w:id="1" w:name="_Toc157619112"/>
      <w:r w:rsidRPr="00F8237B">
        <w:rPr>
          <w:rFonts w:eastAsia="Times New Roman"/>
          <w:lang w:eastAsia="en-GB"/>
        </w:rPr>
        <w:lastRenderedPageBreak/>
        <w:t>Literature Overview</w:t>
      </w:r>
      <w:bookmarkEnd w:id="1"/>
      <w:r w:rsidRPr="00F8237B">
        <w:rPr>
          <w:rFonts w:eastAsia="Times New Roman"/>
          <w:lang w:eastAsia="en-GB"/>
        </w:rPr>
        <w:t> </w:t>
      </w:r>
    </w:p>
    <w:p w14:paraId="36B3CA32"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As per, Tahhan et al, (2022), there can be a pivotal influence of contemporary technologies on the current hospitality sector. Progress in AI, smart energy handling, sustainable practices and mobile technology have already reflected a sense of eco-friendliness from the side of the industry. The above-mentioned technologies can assist the ventures in streamlining their procedures, reducing the workloads of the employees and enhancing revenue figures. Thereby, by conducting a SWOT analysis and applying two related theories, both the strengths and areas of improvement in terms of growing technical progression within the hotel sector could be evaluated.  </w:t>
      </w:r>
    </w:p>
    <w:p w14:paraId="2A60A1A7" w14:textId="77777777" w:rsidR="00F8237B" w:rsidRPr="00F8237B" w:rsidRDefault="009915FB" w:rsidP="00F8237B">
      <w:pPr>
        <w:pStyle w:val="Heading3"/>
        <w:rPr>
          <w:rFonts w:eastAsia="Times New Roman"/>
          <w:lang w:eastAsia="en-GB"/>
        </w:rPr>
      </w:pPr>
      <w:bookmarkStart w:id="2" w:name="_Toc157619113"/>
      <w:r w:rsidRPr="00F8237B">
        <w:rPr>
          <w:rFonts w:eastAsia="Times New Roman"/>
          <w:lang w:eastAsia="en-GB"/>
        </w:rPr>
        <w:t>Theory of resource-based view</w:t>
      </w:r>
      <w:bookmarkEnd w:id="2"/>
      <w:r w:rsidRPr="00F8237B">
        <w:rPr>
          <w:rFonts w:eastAsia="Times New Roman"/>
          <w:lang w:eastAsia="en-GB"/>
        </w:rPr>
        <w:t> </w:t>
      </w:r>
    </w:p>
    <w:p w14:paraId="58265411"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This theory can help in obtaining valuable key insights from the industry to understand the way smart energy management and AI-generated service robots can act as a part of strategic resources. </w:t>
      </w:r>
    </w:p>
    <w:p w14:paraId="5173E631"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Strengths </w:t>
      </w:r>
    </w:p>
    <w:p w14:paraId="6652D3B8"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According to Letheren et al,</w:t>
      </w:r>
      <w:r w:rsidRPr="00F8237B">
        <w:rPr>
          <w:rFonts w:eastAsia="Times New Roman" w:cs="Times New Roman"/>
          <w:b/>
          <w:bCs/>
          <w:color w:val="000000"/>
          <w:szCs w:val="24"/>
          <w:lang w:eastAsia="en-GB"/>
        </w:rPr>
        <w:t xml:space="preserve"> </w:t>
      </w:r>
      <w:r w:rsidRPr="00F8237B">
        <w:rPr>
          <w:rFonts w:eastAsia="Times New Roman" w:cs="Times New Roman"/>
          <w:color w:val="000000"/>
          <w:szCs w:val="24"/>
          <w:lang w:eastAsia="en-GB"/>
        </w:rPr>
        <w:t xml:space="preserve">(2021), both the AI-service robots and smart energy management tools are run by advanced algorithms </w:t>
      </w:r>
      <w:proofErr w:type="gramStart"/>
      <w:r w:rsidRPr="00F8237B">
        <w:rPr>
          <w:rFonts w:eastAsia="Times New Roman" w:cs="Times New Roman"/>
          <w:color w:val="000000"/>
          <w:szCs w:val="24"/>
          <w:lang w:eastAsia="en-GB"/>
        </w:rPr>
        <w:t>in order to</w:t>
      </w:r>
      <w:proofErr w:type="gramEnd"/>
      <w:r w:rsidRPr="00F8237B">
        <w:rPr>
          <w:rFonts w:eastAsia="Times New Roman" w:cs="Times New Roman"/>
          <w:color w:val="000000"/>
          <w:szCs w:val="24"/>
          <w:lang w:eastAsia="en-GB"/>
        </w:rPr>
        <w:t xml:space="preserve"> assess weather patterns, historical thermodynamics, and pick service demands. This could elevate operational efficacy by reducing energy consumption and increasing the service delivery rate. Adaptation of these technologies can help to save costs of the overall operational scenarios and hence the financial structure of the hotels can remain intact. The efficient energy management and potential resources to improve the overall services can help the firms upgrade their sustainability credentials and attract environment-conscious and tech-savvy customers.  </w:t>
      </w:r>
    </w:p>
    <w:p w14:paraId="12912598"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Weaknesses </w:t>
      </w:r>
    </w:p>
    <w:p w14:paraId="655BF356"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As opined by Flavian and </w:t>
      </w:r>
      <w:proofErr w:type="spellStart"/>
      <w:r w:rsidRPr="00F8237B">
        <w:rPr>
          <w:rFonts w:eastAsia="Times New Roman" w:cs="Times New Roman"/>
          <w:color w:val="000000"/>
          <w:szCs w:val="24"/>
          <w:lang w:eastAsia="en-GB"/>
        </w:rPr>
        <w:t>Casalo</w:t>
      </w:r>
      <w:proofErr w:type="spellEnd"/>
      <w:r w:rsidRPr="00F8237B">
        <w:rPr>
          <w:rFonts w:eastAsia="Times New Roman" w:cs="Times New Roman"/>
          <w:color w:val="000000"/>
          <w:szCs w:val="24"/>
          <w:lang w:eastAsia="en-GB"/>
        </w:rPr>
        <w:t>, (2021), the key weakness of implementing both technologies lies within the requirement of</w:t>
      </w:r>
      <w:r>
        <w:rPr>
          <w:rFonts w:eastAsia="Times New Roman" w:cs="Times New Roman"/>
          <w:color w:val="000000"/>
          <w:szCs w:val="24"/>
          <w:lang w:eastAsia="en-GB"/>
        </w:rPr>
        <w:t xml:space="preserve"> </w:t>
      </w:r>
      <w:r w:rsidRPr="00F8237B">
        <w:rPr>
          <w:rFonts w:eastAsia="Times New Roman" w:cs="Times New Roman"/>
          <w:color w:val="000000"/>
          <w:szCs w:val="24"/>
          <w:lang w:eastAsia="en-GB"/>
        </w:rPr>
        <w:t xml:space="preserve">adequate funding and investment. This could perform as a massive </w:t>
      </w:r>
      <w:r w:rsidRPr="00F8237B">
        <w:rPr>
          <w:rFonts w:eastAsia="Times New Roman" w:cs="Times New Roman"/>
          <w:color w:val="000000"/>
          <w:szCs w:val="24"/>
          <w:lang w:eastAsia="en-GB"/>
        </w:rPr>
        <w:lastRenderedPageBreak/>
        <w:t>barrier for the hotel industry. However, there could be certain technical issues in the process of implementation and handling the complexities. </w:t>
      </w:r>
    </w:p>
    <w:p w14:paraId="13931026"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Opportunities </w:t>
      </w:r>
    </w:p>
    <w:p w14:paraId="0BDF367C"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As opinionated by Mkansi and </w:t>
      </w:r>
      <w:proofErr w:type="spellStart"/>
      <w:r w:rsidRPr="00F8237B">
        <w:rPr>
          <w:rFonts w:eastAsia="Times New Roman" w:cs="Times New Roman"/>
          <w:color w:val="000000"/>
          <w:szCs w:val="24"/>
          <w:lang w:eastAsia="en-GB"/>
        </w:rPr>
        <w:t>Nsakanda</w:t>
      </w:r>
      <w:proofErr w:type="spellEnd"/>
      <w:r w:rsidRPr="00F8237B">
        <w:rPr>
          <w:rFonts w:eastAsia="Times New Roman" w:cs="Times New Roman"/>
          <w:color w:val="000000"/>
          <w:szCs w:val="24"/>
          <w:lang w:eastAsia="en-GB"/>
        </w:rPr>
        <w:t xml:space="preserve">, (2021), hotels with smart energy management and service robots powered by AI can snatch an additional competitive edge by offering cost-effective, sustainable and personalised services to the customers. Eco-oriented and tech-conscious tourists can be easily attracted towards a positive environment and smooth service delivery. Thus, with the rise in the check-ins by the travellers there would be an increase in annual turnover.     </w:t>
      </w:r>
    </w:p>
    <w:p w14:paraId="0D39DAC3"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Threats </w:t>
      </w:r>
    </w:p>
    <w:p w14:paraId="7F8A28A7"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As stated by </w:t>
      </w:r>
      <w:proofErr w:type="spellStart"/>
      <w:r w:rsidRPr="00F8237B">
        <w:rPr>
          <w:rFonts w:eastAsia="Times New Roman" w:cs="Times New Roman"/>
          <w:color w:val="000000"/>
          <w:szCs w:val="24"/>
          <w:lang w:eastAsia="en-GB"/>
        </w:rPr>
        <w:t>Naghshineh</w:t>
      </w:r>
      <w:proofErr w:type="spellEnd"/>
      <w:r w:rsidRPr="00F8237B">
        <w:rPr>
          <w:rFonts w:eastAsia="Times New Roman" w:cs="Times New Roman"/>
          <w:color w:val="000000"/>
          <w:szCs w:val="24"/>
          <w:lang w:eastAsia="en-GB"/>
        </w:rPr>
        <w:t xml:space="preserve"> and Carvalho, (2022), one of the potential threats in adopting high-end technical tools can be the extinction of the existing technologies with the advancement of these technological</w:t>
      </w:r>
      <w:r>
        <w:rPr>
          <w:rFonts w:eastAsia="Times New Roman" w:cs="Times New Roman"/>
          <w:color w:val="000000"/>
          <w:szCs w:val="24"/>
          <w:lang w:eastAsia="en-GB"/>
        </w:rPr>
        <w:t xml:space="preserve"> </w:t>
      </w:r>
      <w:r w:rsidRPr="00F8237B">
        <w:rPr>
          <w:rFonts w:eastAsia="Times New Roman" w:cs="Times New Roman"/>
          <w:color w:val="000000"/>
          <w:szCs w:val="24"/>
          <w:lang w:eastAsia="en-GB"/>
        </w:rPr>
        <w:t xml:space="preserve">strategies. Hence, uninterrupted investments are essential without hampering the current revenue structure. However, AI-empowered service robots can impose overreliance on data analytics as well as connectivity and thus may risk the data privacy and security of the guests and staff. </w:t>
      </w:r>
    </w:p>
    <w:p w14:paraId="7246893F" w14:textId="77777777" w:rsidR="00F8237B" w:rsidRPr="00F8237B" w:rsidRDefault="009915FB" w:rsidP="00F8237B">
      <w:pPr>
        <w:pStyle w:val="Heading3"/>
        <w:rPr>
          <w:rFonts w:eastAsia="Times New Roman"/>
          <w:lang w:eastAsia="en-GB"/>
        </w:rPr>
      </w:pPr>
      <w:bookmarkStart w:id="3" w:name="_Toc157619114"/>
      <w:r w:rsidRPr="00F8237B">
        <w:rPr>
          <w:rFonts w:eastAsia="Times New Roman"/>
          <w:lang w:eastAsia="en-GB"/>
        </w:rPr>
        <w:t>Technology Acceptance Model</w:t>
      </w:r>
      <w:bookmarkEnd w:id="3"/>
      <w:r w:rsidRPr="00F8237B">
        <w:rPr>
          <w:rFonts w:eastAsia="Times New Roman"/>
          <w:lang w:eastAsia="en-GB"/>
        </w:rPr>
        <w:t> </w:t>
      </w:r>
    </w:p>
    <w:p w14:paraId="170C3C63"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The model can monitor the user experience in terms of these technologies. This showcases the acceptance capability of the people in welcoming the modern techniques </w:t>
      </w:r>
      <w:proofErr w:type="gramStart"/>
      <w:r w:rsidRPr="00F8237B">
        <w:rPr>
          <w:rFonts w:eastAsia="Times New Roman" w:cs="Times New Roman"/>
          <w:color w:val="000000"/>
          <w:szCs w:val="24"/>
          <w:lang w:eastAsia="en-GB"/>
        </w:rPr>
        <w:t>and also</w:t>
      </w:r>
      <w:proofErr w:type="gramEnd"/>
      <w:r w:rsidRPr="00F8237B">
        <w:rPr>
          <w:rFonts w:eastAsia="Times New Roman" w:cs="Times New Roman"/>
          <w:color w:val="000000"/>
          <w:szCs w:val="24"/>
          <w:lang w:eastAsia="en-GB"/>
        </w:rPr>
        <w:t xml:space="preserve"> highlights </w:t>
      </w:r>
      <w:r>
        <w:rPr>
          <w:rFonts w:eastAsia="Times New Roman" w:cs="Times New Roman"/>
          <w:color w:val="000000"/>
          <w:szCs w:val="24"/>
          <w:lang w:eastAsia="en-GB"/>
        </w:rPr>
        <w:t>users'</w:t>
      </w:r>
      <w:r w:rsidRPr="00F8237B">
        <w:rPr>
          <w:rFonts w:eastAsia="Times New Roman" w:cs="Times New Roman"/>
          <w:color w:val="000000"/>
          <w:szCs w:val="24"/>
          <w:lang w:eastAsia="en-GB"/>
        </w:rPr>
        <w:t xml:space="preserve"> behaviours. </w:t>
      </w:r>
    </w:p>
    <w:p w14:paraId="4B75573D"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Strengths </w:t>
      </w:r>
    </w:p>
    <w:p w14:paraId="6FA09E9E"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As mentioned by Marinakis et al, (2021), the power of smart energy management and AI-powered service robots may lie within the aspects of easy accessibility and user-friendly platforms. Ensuring a constructive interface reflects the agile Ness of using these systems for both the staff </w:t>
      </w:r>
      <w:r w:rsidRPr="00F8237B">
        <w:rPr>
          <w:rFonts w:eastAsia="Times New Roman" w:cs="Times New Roman"/>
          <w:color w:val="000000"/>
          <w:szCs w:val="24"/>
          <w:lang w:eastAsia="en-GB"/>
        </w:rPr>
        <w:lastRenderedPageBreak/>
        <w:t xml:space="preserve">and travellers </w:t>
      </w:r>
      <w:proofErr w:type="gramStart"/>
      <w:r w:rsidRPr="00F8237B">
        <w:rPr>
          <w:rFonts w:eastAsia="Times New Roman" w:cs="Times New Roman"/>
          <w:color w:val="000000"/>
          <w:szCs w:val="24"/>
          <w:lang w:eastAsia="en-GB"/>
        </w:rPr>
        <w:t>in order to</w:t>
      </w:r>
      <w:proofErr w:type="gramEnd"/>
      <w:r w:rsidRPr="00F8237B">
        <w:rPr>
          <w:rFonts w:eastAsia="Times New Roman" w:cs="Times New Roman"/>
          <w:color w:val="000000"/>
          <w:szCs w:val="24"/>
          <w:lang w:eastAsia="en-GB"/>
        </w:rPr>
        <w:t xml:space="preserve"> facilitate the overall service criteria. Thus, the learning figure is reduced along with uplifted accessibility. Apart from that, the key advantages of these technologies include energy efficiency and as well a reduction in risks of errors in service delivery. Acknowledging the benefits of the recipients in terms of energy consumption along with monetary savings elaborates on the concept of a higher acceptance rate. </w:t>
      </w:r>
    </w:p>
    <w:p w14:paraId="7FF1FCF8"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Weaknesses </w:t>
      </w:r>
    </w:p>
    <w:p w14:paraId="0182B3C1"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As per the views of Reis et al, (2020), there could be several serious weaknesses in integrating AI-generated service robots and smart energy management systems within the hospitality sector. The fear originating from the unfamiliarity of these new approaches can act as an obstacle in the path of</w:t>
      </w:r>
      <w:r>
        <w:rPr>
          <w:rFonts w:eastAsia="Times New Roman" w:cs="Times New Roman"/>
          <w:color w:val="000000"/>
          <w:szCs w:val="24"/>
          <w:lang w:eastAsia="en-GB"/>
        </w:rPr>
        <w:t xml:space="preserve"> </w:t>
      </w:r>
      <w:r w:rsidRPr="00F8237B">
        <w:rPr>
          <w:rFonts w:eastAsia="Times New Roman" w:cs="Times New Roman"/>
          <w:color w:val="000000"/>
          <w:szCs w:val="24"/>
          <w:lang w:eastAsia="en-GB"/>
        </w:rPr>
        <w:t xml:space="preserve">implementing them smoothly. In addition to this, the phase of integration might also consist of the requirement of extensive training programmes to help both the employees and guests understand the functions and processing strategy. Efficient strategies relying on change management need to be ensured to surpass these obstacles and higher acceptance can maximise advantages and minimise remarkable losses. </w:t>
      </w:r>
    </w:p>
    <w:p w14:paraId="0E3697C2"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Opportunities </w:t>
      </w:r>
    </w:p>
    <w:p w14:paraId="5F689A22"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As demonstrated by Hilden et al, (2022), there could be certain ample opportunities for any business firm operating within the hospitality sector due to the implementation of smart energy handling and AI-powered service robots. A personalised and comfortable accommodation can facilitate a sense of higher brand </w:t>
      </w:r>
      <w:proofErr w:type="gramStart"/>
      <w:r w:rsidRPr="00F8237B">
        <w:rPr>
          <w:rFonts w:eastAsia="Times New Roman" w:cs="Times New Roman"/>
          <w:color w:val="000000"/>
          <w:szCs w:val="24"/>
          <w:lang w:eastAsia="en-GB"/>
        </w:rPr>
        <w:t>image</w:t>
      </w:r>
      <w:proofErr w:type="gramEnd"/>
      <w:r w:rsidRPr="00F8237B">
        <w:rPr>
          <w:rFonts w:eastAsia="Times New Roman" w:cs="Times New Roman"/>
          <w:color w:val="000000"/>
          <w:szCs w:val="24"/>
          <w:lang w:eastAsia="en-GB"/>
        </w:rPr>
        <w:t xml:space="preserve"> and this helps in controlling the room weather utilising smart thermostats. Therefore, this can elevate the overall </w:t>
      </w:r>
      <w:r>
        <w:rPr>
          <w:rFonts w:eastAsia="Times New Roman" w:cs="Times New Roman"/>
          <w:color w:val="000000"/>
          <w:szCs w:val="24"/>
          <w:lang w:eastAsia="en-GB"/>
        </w:rPr>
        <w:t>tourist's</w:t>
      </w:r>
      <w:r w:rsidRPr="00F8237B">
        <w:rPr>
          <w:rFonts w:eastAsia="Times New Roman" w:cs="Times New Roman"/>
          <w:color w:val="000000"/>
          <w:szCs w:val="24"/>
          <w:lang w:eastAsia="en-GB"/>
        </w:rPr>
        <w:t xml:space="preserve"> satisfaction and add optimistic brand endorsement that aligns with guests’ preferences. At the same time, staff training can contribute towards in-depth comprehension of these new technologies and energy-saving activities. </w:t>
      </w:r>
    </w:p>
    <w:p w14:paraId="4AEDF995"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lastRenderedPageBreak/>
        <w:t>Threats </w:t>
      </w:r>
    </w:p>
    <w:p w14:paraId="268CA897"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Any type of technical glitches along with mismanagement could stand as some severe threats towards the process of integration of these approaches within the hotels. Further, as described by Ryan Bengtsson and Van </w:t>
      </w:r>
      <w:proofErr w:type="spellStart"/>
      <w:r w:rsidRPr="00F8237B">
        <w:rPr>
          <w:rFonts w:eastAsia="Times New Roman" w:cs="Times New Roman"/>
          <w:color w:val="000000"/>
          <w:szCs w:val="24"/>
          <w:lang w:eastAsia="en-GB"/>
        </w:rPr>
        <w:t>Couvering</w:t>
      </w:r>
      <w:proofErr w:type="spellEnd"/>
      <w:r w:rsidRPr="00F8237B">
        <w:rPr>
          <w:rFonts w:eastAsia="Times New Roman" w:cs="Times New Roman"/>
          <w:color w:val="000000"/>
          <w:szCs w:val="24"/>
          <w:lang w:eastAsia="en-GB"/>
        </w:rPr>
        <w:t xml:space="preserve">, (2023), this might also develop negative concerns among the tourist base by hampering the trust level and reputation of the specific hotel. Poor professionalism can lead towards disruptions of daily basis operations as well. </w:t>
      </w:r>
    </w:p>
    <w:p w14:paraId="7D2C6C10" w14:textId="77777777" w:rsidR="001645F2" w:rsidRDefault="009915FB">
      <w:pPr>
        <w:spacing w:before="0" w:after="160" w:line="259" w:lineRule="auto"/>
        <w:jc w:val="left"/>
        <w:rPr>
          <w:lang w:eastAsia="en-GB"/>
        </w:rPr>
      </w:pPr>
      <w:r>
        <w:rPr>
          <w:lang w:eastAsia="en-GB"/>
        </w:rPr>
        <w:br w:type="page"/>
      </w:r>
    </w:p>
    <w:p w14:paraId="2C3A9F65" w14:textId="77777777" w:rsidR="00F8237B" w:rsidRPr="00F8237B" w:rsidRDefault="009915FB" w:rsidP="001645F2">
      <w:pPr>
        <w:pStyle w:val="Heading2"/>
        <w:rPr>
          <w:rFonts w:eastAsia="Times New Roman"/>
          <w:lang w:eastAsia="en-GB"/>
        </w:rPr>
      </w:pPr>
      <w:bookmarkStart w:id="4" w:name="_Toc157619115"/>
      <w:r w:rsidRPr="00F8237B">
        <w:rPr>
          <w:rFonts w:eastAsia="Times New Roman"/>
          <w:lang w:eastAsia="en-GB"/>
        </w:rPr>
        <w:lastRenderedPageBreak/>
        <w:t>Application to the hospitality sector</w:t>
      </w:r>
      <w:bookmarkEnd w:id="4"/>
      <w:r w:rsidRPr="00F8237B">
        <w:rPr>
          <w:rFonts w:eastAsia="Times New Roman"/>
          <w:lang w:eastAsia="en-GB"/>
        </w:rPr>
        <w:t> </w:t>
      </w:r>
    </w:p>
    <w:p w14:paraId="6001A9A6"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Smart energy management systems within the hospitality industry generally concentrate on the cost-saving approach by utilising AI-powered service robots. This research has focused on applying this fusion of technology theme in the section of room service management of the sector. The transparent influence of implementing these trending technologies </w:t>
      </w:r>
      <w:proofErr w:type="gramStart"/>
      <w:r w:rsidRPr="00F8237B">
        <w:rPr>
          <w:rFonts w:eastAsia="Times New Roman" w:cs="Times New Roman"/>
          <w:color w:val="000000"/>
          <w:szCs w:val="24"/>
          <w:lang w:eastAsia="en-GB"/>
        </w:rPr>
        <w:t>in order to</w:t>
      </w:r>
      <w:proofErr w:type="gramEnd"/>
      <w:r w:rsidRPr="00F8237B">
        <w:rPr>
          <w:rFonts w:eastAsia="Times New Roman" w:cs="Times New Roman"/>
          <w:color w:val="000000"/>
          <w:szCs w:val="24"/>
          <w:lang w:eastAsia="en-GB"/>
        </w:rPr>
        <w:t xml:space="preserve"> introduce an energy-efficient and comfortable stay experience as well as enhanced customer experiences is highly important. Hence the </w:t>
      </w:r>
      <w:proofErr w:type="gramStart"/>
      <w:r w:rsidRPr="00F8237B">
        <w:rPr>
          <w:rFonts w:eastAsia="Times New Roman" w:cs="Times New Roman"/>
          <w:color w:val="000000"/>
          <w:szCs w:val="24"/>
          <w:lang w:eastAsia="en-GB"/>
        </w:rPr>
        <w:t>particular area</w:t>
      </w:r>
      <w:proofErr w:type="gramEnd"/>
      <w:r w:rsidRPr="00F8237B">
        <w:rPr>
          <w:rFonts w:eastAsia="Times New Roman" w:cs="Times New Roman"/>
          <w:color w:val="000000"/>
          <w:szCs w:val="24"/>
          <w:lang w:eastAsia="en-GB"/>
        </w:rPr>
        <w:t xml:space="preserve"> that has been chosen for implementing the combination of this theme is the hotel rooms as a part of room service management. Technologies such as automated sensors and thermostats can help in elevating guest experience to a greater extent. Contextually, related case studies have been discussed in this regard </w:t>
      </w:r>
      <w:proofErr w:type="gramStart"/>
      <w:r w:rsidRPr="00F8237B">
        <w:rPr>
          <w:rFonts w:eastAsia="Times New Roman" w:cs="Times New Roman"/>
          <w:color w:val="000000"/>
          <w:szCs w:val="24"/>
          <w:lang w:eastAsia="en-GB"/>
        </w:rPr>
        <w:t>in order to</w:t>
      </w:r>
      <w:proofErr w:type="gramEnd"/>
      <w:r w:rsidRPr="00F8237B">
        <w:rPr>
          <w:rFonts w:eastAsia="Times New Roman" w:cs="Times New Roman"/>
          <w:color w:val="000000"/>
          <w:szCs w:val="24"/>
          <w:lang w:eastAsia="en-GB"/>
        </w:rPr>
        <w:t xml:space="preserve"> assess the emerging challenges in the sector. </w:t>
      </w:r>
    </w:p>
    <w:p w14:paraId="3AD63BD8" w14:textId="77777777" w:rsidR="00F8237B" w:rsidRPr="00F8237B" w:rsidRDefault="009915FB" w:rsidP="001645F2">
      <w:pPr>
        <w:pStyle w:val="Heading3"/>
        <w:rPr>
          <w:rFonts w:eastAsia="Times New Roman"/>
          <w:lang w:eastAsia="en-GB"/>
        </w:rPr>
      </w:pPr>
      <w:bookmarkStart w:id="5" w:name="_Toc157619116"/>
      <w:r w:rsidRPr="00F8237B">
        <w:rPr>
          <w:rFonts w:eastAsia="Times New Roman"/>
          <w:lang w:eastAsia="en-GB"/>
        </w:rPr>
        <w:t>Case Study: Premier Inn</w:t>
      </w:r>
      <w:bookmarkEnd w:id="5"/>
    </w:p>
    <w:p w14:paraId="47C28E95"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Premier Inn is one of the most affordable and prominent hotel chains across the UK that targets to promote a comfortable accommodation experience to guests at a reasonable price. The easily accessible locations have made the hotel chain even more attractive to increase the occupancy rate on a greater scale. Apart from that, effective collaboration with different partners such as </w:t>
      </w:r>
      <w:r w:rsidR="001645F2" w:rsidRPr="00F8237B">
        <w:rPr>
          <w:rFonts w:eastAsia="Times New Roman" w:cs="Times New Roman"/>
          <w:color w:val="000000"/>
          <w:szCs w:val="24"/>
          <w:lang w:eastAsia="en-GB"/>
        </w:rPr>
        <w:t>E. ON</w:t>
      </w:r>
      <w:r w:rsidRPr="00F8237B">
        <w:rPr>
          <w:rFonts w:eastAsia="Times New Roman" w:cs="Times New Roman"/>
          <w:color w:val="000000"/>
          <w:szCs w:val="24"/>
          <w:lang w:eastAsia="en-GB"/>
        </w:rPr>
        <w:t xml:space="preserve"> in addressing the changes in </w:t>
      </w:r>
      <w:r w:rsidR="001645F2" w:rsidRPr="00F8237B">
        <w:rPr>
          <w:rFonts w:eastAsia="Times New Roman" w:cs="Times New Roman"/>
          <w:color w:val="000000"/>
          <w:szCs w:val="24"/>
          <w:lang w:eastAsia="en-GB"/>
        </w:rPr>
        <w:t>tourists’</w:t>
      </w:r>
      <w:r w:rsidRPr="00F8237B">
        <w:rPr>
          <w:rFonts w:eastAsia="Times New Roman" w:cs="Times New Roman"/>
          <w:color w:val="000000"/>
          <w:szCs w:val="24"/>
          <w:lang w:eastAsia="en-GB"/>
        </w:rPr>
        <w:t xml:space="preserve"> preferences and implementing the combination of AI-empowered service robots and thermostats. Additionally, the implementation of a hotel-oriented energy storage system to reduce the rate of energy consumption by an array of solar rooftops. This technique can also help in mitigating the risks of generating an alarming rate of carbon footprints by 2025 which would further help in elevating the sense of corporate responsibility from their end</w:t>
      </w:r>
      <w:r>
        <w:rPr>
          <w:rFonts w:eastAsia="Times New Roman" w:cs="Times New Roman"/>
          <w:color w:val="000000"/>
          <w:szCs w:val="24"/>
          <w:lang w:eastAsia="en-GB"/>
        </w:rPr>
        <w:t xml:space="preserve"> </w:t>
      </w:r>
      <w:sdt>
        <w:sdtPr>
          <w:rPr>
            <w:rFonts w:eastAsia="Times New Roman" w:cs="Times New Roman"/>
            <w:color w:val="000000"/>
            <w:szCs w:val="24"/>
            <w:lang w:eastAsia="en-GB"/>
          </w:rPr>
          <w:id w:val="-716121539"/>
          <w:citation/>
        </w:sdtPr>
        <w:sdtContent>
          <w:r>
            <w:rPr>
              <w:rFonts w:eastAsia="Times New Roman" w:cs="Times New Roman"/>
              <w:color w:val="000000"/>
              <w:szCs w:val="24"/>
              <w:lang w:eastAsia="en-GB"/>
            </w:rPr>
            <w:fldChar w:fldCharType="begin"/>
          </w:r>
          <w:r>
            <w:rPr>
              <w:rFonts w:eastAsia="Times New Roman" w:cs="Times New Roman"/>
              <w:color w:val="000000"/>
              <w:szCs w:val="24"/>
              <w:lang w:val="en-US" w:eastAsia="en-GB"/>
            </w:rPr>
            <w:instrText xml:space="preserve"> CITATION Edi19 \l 1033 </w:instrText>
          </w:r>
          <w:r>
            <w:rPr>
              <w:rFonts w:eastAsia="Times New Roman" w:cs="Times New Roman"/>
              <w:color w:val="000000"/>
              <w:szCs w:val="24"/>
              <w:lang w:eastAsia="en-GB"/>
            </w:rPr>
            <w:fldChar w:fldCharType="separate"/>
          </w:r>
          <w:r w:rsidRPr="00F8237B">
            <w:rPr>
              <w:rFonts w:eastAsia="Times New Roman" w:cs="Times New Roman"/>
              <w:noProof/>
              <w:color w:val="000000"/>
              <w:szCs w:val="24"/>
              <w:lang w:val="en-US" w:eastAsia="en-GB"/>
            </w:rPr>
            <w:t>(Newsroom, 2019)</w:t>
          </w:r>
          <w:r>
            <w:rPr>
              <w:rFonts w:eastAsia="Times New Roman" w:cs="Times New Roman"/>
              <w:color w:val="000000"/>
              <w:szCs w:val="24"/>
              <w:lang w:eastAsia="en-GB"/>
            </w:rPr>
            <w:fldChar w:fldCharType="end"/>
          </w:r>
        </w:sdtContent>
      </w:sdt>
      <w:r>
        <w:rPr>
          <w:rFonts w:eastAsia="Times New Roman" w:cs="Times New Roman"/>
          <w:color w:val="000000"/>
          <w:szCs w:val="24"/>
          <w:lang w:eastAsia="en-GB"/>
        </w:rPr>
        <w:t>.</w:t>
      </w:r>
      <w:r w:rsidRPr="00F8237B">
        <w:rPr>
          <w:rFonts w:eastAsia="Times New Roman" w:cs="Times New Roman"/>
          <w:color w:val="000000"/>
          <w:szCs w:val="24"/>
          <w:lang w:eastAsia="en-GB"/>
        </w:rPr>
        <w:t>  </w:t>
      </w:r>
    </w:p>
    <w:p w14:paraId="0DE4BE0D" w14:textId="77777777" w:rsidR="001645F2" w:rsidRDefault="009915FB">
      <w:pPr>
        <w:spacing w:before="0" w:after="160" w:line="259" w:lineRule="auto"/>
        <w:jc w:val="left"/>
        <w:rPr>
          <w:rFonts w:eastAsia="Times New Roman" w:cs="Times New Roman"/>
          <w:b/>
          <w:bCs/>
          <w:color w:val="000000"/>
          <w:szCs w:val="24"/>
          <w:lang w:eastAsia="en-GB"/>
        </w:rPr>
      </w:pPr>
      <w:r>
        <w:rPr>
          <w:rFonts w:eastAsia="Times New Roman" w:cs="Times New Roman"/>
          <w:b/>
          <w:bCs/>
          <w:color w:val="000000"/>
          <w:szCs w:val="24"/>
          <w:lang w:eastAsia="en-GB"/>
        </w:rPr>
        <w:br w:type="page"/>
      </w:r>
    </w:p>
    <w:p w14:paraId="1B5BBCFC" w14:textId="77777777" w:rsidR="00F8237B" w:rsidRPr="00F8237B" w:rsidRDefault="009915FB" w:rsidP="001645F2">
      <w:pPr>
        <w:pStyle w:val="Heading2"/>
        <w:rPr>
          <w:rFonts w:eastAsia="Times New Roman"/>
          <w:lang w:eastAsia="en-GB"/>
        </w:rPr>
      </w:pPr>
      <w:bookmarkStart w:id="6" w:name="_Toc157619117"/>
      <w:r w:rsidRPr="00F8237B">
        <w:rPr>
          <w:rFonts w:eastAsia="Times New Roman"/>
          <w:lang w:eastAsia="en-GB"/>
        </w:rPr>
        <w:lastRenderedPageBreak/>
        <w:t>Analysis of the new technological approaches</w:t>
      </w:r>
      <w:bookmarkEnd w:id="6"/>
    </w:p>
    <w:p w14:paraId="296DD53B"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Apart from the hotel chain of Edinburgh Park or Premier Inn, some of the other prestigious hotel brands such as Z hotel chains</w:t>
      </w:r>
      <w:r>
        <w:rPr>
          <w:rFonts w:eastAsia="Times New Roman" w:cs="Times New Roman"/>
          <w:color w:val="000000"/>
          <w:szCs w:val="24"/>
          <w:lang w:eastAsia="en-GB"/>
        </w:rPr>
        <w:t xml:space="preserve"> </w:t>
      </w:r>
      <w:r w:rsidRPr="00F8237B">
        <w:rPr>
          <w:rFonts w:eastAsia="Times New Roman" w:cs="Times New Roman"/>
          <w:color w:val="000000"/>
          <w:szCs w:val="24"/>
          <w:lang w:eastAsia="en-GB"/>
        </w:rPr>
        <w:t xml:space="preserve">have also integrated this SEM approach and automated algorithm of AI-powered robots in recent years. However, the strengths and areas of improvement are listed below,  </w:t>
      </w:r>
    </w:p>
    <w:p w14:paraId="759A0F6C" w14:textId="77777777" w:rsidR="00F8237B" w:rsidRPr="00F8237B" w:rsidRDefault="009915FB" w:rsidP="001645F2">
      <w:pPr>
        <w:pStyle w:val="Heading3"/>
        <w:rPr>
          <w:rFonts w:eastAsia="Times New Roman"/>
          <w:lang w:eastAsia="en-GB"/>
        </w:rPr>
      </w:pPr>
      <w:bookmarkStart w:id="7" w:name="_Toc157619118"/>
      <w:r w:rsidRPr="00F8237B">
        <w:rPr>
          <w:rFonts w:eastAsia="Times New Roman"/>
          <w:lang w:eastAsia="en-GB"/>
        </w:rPr>
        <w:t>Strengths</w:t>
      </w:r>
      <w:bookmarkEnd w:id="7"/>
      <w:r w:rsidRPr="00F8237B">
        <w:rPr>
          <w:rFonts w:eastAsia="Times New Roman"/>
          <w:lang w:eastAsia="en-GB"/>
        </w:rPr>
        <w:t> </w:t>
      </w:r>
    </w:p>
    <w:p w14:paraId="324E9E04"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Cost-efficiency </w:t>
      </w:r>
    </w:p>
    <w:p w14:paraId="0D10DBFE"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Efficient management of heating and cooling of the rooms of the hotels by easy control with AI-powered service robots can help to reduce the annual expense figure of Premier Inn. The smart energy management, thermostat and sensor can help to supervise the behaviours of the users and give real-world-based recommendations in empowering the guests to perform critical decision-making processes. This could result in minimising the overall operational expenditure of the hotel that has been integrated to deal with the adverse condition. </w:t>
      </w:r>
    </w:p>
    <w:p w14:paraId="5AD45F43"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Recipient-friendly platform </w:t>
      </w:r>
    </w:p>
    <w:p w14:paraId="20576BD4"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The chosen case study has helped to outline certain potential factors relevant to the implementation of this fused technology theme. Easy-to-recognise icons and accessible keyboards utilised by Premier Inn have already made the experience of the guests positive as well as environment-friendly. This approach does not demand deep technical knowledge to have services from these tools and they can also become comfortable within a limited time</w:t>
      </w:r>
      <w:r>
        <w:rPr>
          <w:rFonts w:eastAsia="Times New Roman" w:cs="Times New Roman"/>
          <w:color w:val="000000"/>
          <w:szCs w:val="24"/>
          <w:lang w:eastAsia="en-GB"/>
        </w:rPr>
        <w:t xml:space="preserve"> </w:t>
      </w:r>
      <w:sdt>
        <w:sdtPr>
          <w:rPr>
            <w:rFonts w:eastAsia="Times New Roman" w:cs="Times New Roman"/>
            <w:color w:val="000000"/>
            <w:szCs w:val="24"/>
            <w:lang w:eastAsia="en-GB"/>
          </w:rPr>
          <w:id w:val="-1904663947"/>
          <w:citation/>
        </w:sdtPr>
        <w:sdtContent>
          <w:r>
            <w:rPr>
              <w:rFonts w:eastAsia="Times New Roman" w:cs="Times New Roman"/>
              <w:color w:val="000000"/>
              <w:szCs w:val="24"/>
              <w:lang w:eastAsia="en-GB"/>
            </w:rPr>
            <w:fldChar w:fldCharType="begin"/>
          </w:r>
          <w:r>
            <w:rPr>
              <w:rFonts w:eastAsia="Times New Roman" w:cs="Times New Roman"/>
              <w:color w:val="000000"/>
              <w:szCs w:val="24"/>
              <w:lang w:val="en-US" w:eastAsia="en-GB"/>
            </w:rPr>
            <w:instrText xml:space="preserve"> CITATION Pre24 \l 1033 </w:instrText>
          </w:r>
          <w:r>
            <w:rPr>
              <w:rFonts w:eastAsia="Times New Roman" w:cs="Times New Roman"/>
              <w:color w:val="000000"/>
              <w:szCs w:val="24"/>
              <w:lang w:eastAsia="en-GB"/>
            </w:rPr>
            <w:fldChar w:fldCharType="separate"/>
          </w:r>
          <w:r w:rsidRPr="00F8237B">
            <w:rPr>
              <w:rFonts w:eastAsia="Times New Roman" w:cs="Times New Roman"/>
              <w:noProof/>
              <w:color w:val="000000"/>
              <w:szCs w:val="24"/>
              <w:lang w:val="en-US" w:eastAsia="en-GB"/>
            </w:rPr>
            <w:t>(Premier Inn, 2024)</w:t>
          </w:r>
          <w:r>
            <w:rPr>
              <w:rFonts w:eastAsia="Times New Roman" w:cs="Times New Roman"/>
              <w:color w:val="000000"/>
              <w:szCs w:val="24"/>
              <w:lang w:eastAsia="en-GB"/>
            </w:rPr>
            <w:fldChar w:fldCharType="end"/>
          </w:r>
        </w:sdtContent>
      </w:sdt>
      <w:r>
        <w:rPr>
          <w:rFonts w:eastAsia="Times New Roman" w:cs="Times New Roman"/>
          <w:color w:val="000000"/>
          <w:szCs w:val="24"/>
          <w:lang w:eastAsia="en-GB"/>
        </w:rPr>
        <w:t>.</w:t>
      </w:r>
    </w:p>
    <w:p w14:paraId="54D0595D"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Integration and efficacy </w:t>
      </w:r>
    </w:p>
    <w:p w14:paraId="58012B36"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An effective partnership with E. ON, a subsidiary of Whitbread, can guide the hotel in addressing the issue related to the successful implantation of this fused theme. A new technical tool has </w:t>
      </w:r>
      <w:r w:rsidRPr="00F8237B">
        <w:rPr>
          <w:rFonts w:eastAsia="Times New Roman" w:cs="Times New Roman"/>
          <w:color w:val="000000"/>
          <w:szCs w:val="24"/>
          <w:lang w:eastAsia="en-GB"/>
        </w:rPr>
        <w:lastRenderedPageBreak/>
        <w:t>impacted the concept of energy efficiency on a positive scale due to the nature of switching off the lights as soon as the guests leave the room based on automated service robots and sensors. </w:t>
      </w:r>
    </w:p>
    <w:p w14:paraId="3FE39C12" w14:textId="77777777" w:rsidR="00F8237B" w:rsidRPr="00F8237B" w:rsidRDefault="009915FB" w:rsidP="001645F2">
      <w:pPr>
        <w:pStyle w:val="Heading3"/>
        <w:rPr>
          <w:rFonts w:eastAsia="Times New Roman"/>
          <w:lang w:eastAsia="en-GB"/>
        </w:rPr>
      </w:pPr>
      <w:bookmarkStart w:id="8" w:name="_Toc157619119"/>
      <w:r w:rsidRPr="00F8237B">
        <w:rPr>
          <w:rFonts w:eastAsia="Times New Roman"/>
          <w:lang w:eastAsia="en-GB"/>
        </w:rPr>
        <w:t>Limitations</w:t>
      </w:r>
      <w:bookmarkEnd w:id="8"/>
      <w:r w:rsidRPr="00F8237B">
        <w:rPr>
          <w:rFonts w:eastAsia="Times New Roman"/>
          <w:lang w:eastAsia="en-GB"/>
        </w:rPr>
        <w:t> </w:t>
      </w:r>
    </w:p>
    <w:p w14:paraId="19E73622"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Lower compatibility </w:t>
      </w:r>
    </w:p>
    <w:p w14:paraId="561476CA"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Smart energy management technology and the utilisation of automated service robots with the help of artificial intelligence are trending in the contemporary market as well as it has been adopted by </w:t>
      </w:r>
      <w:proofErr w:type="gramStart"/>
      <w:r w:rsidRPr="00F8237B">
        <w:rPr>
          <w:rFonts w:eastAsia="Times New Roman" w:cs="Times New Roman"/>
          <w:color w:val="000000"/>
          <w:szCs w:val="24"/>
          <w:lang w:eastAsia="en-GB"/>
        </w:rPr>
        <w:t>the majority of</w:t>
      </w:r>
      <w:proofErr w:type="gramEnd"/>
      <w:r w:rsidRPr="00F8237B">
        <w:rPr>
          <w:rFonts w:eastAsia="Times New Roman" w:cs="Times New Roman"/>
          <w:color w:val="000000"/>
          <w:szCs w:val="24"/>
          <w:lang w:eastAsia="en-GB"/>
        </w:rPr>
        <w:t xml:space="preserve"> the hotel chains operating in the UK. However, the volatile environment of this evolving market can alter this trend in no time. This technical approach could be conventional and new tourist demands in terms of technology will also be changed and this can limit the adaptation process of this theme (Duffner et al., 2021).</w:t>
      </w:r>
    </w:p>
    <w:p w14:paraId="6A1E0550"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Initial cost</w:t>
      </w:r>
    </w:p>
    <w:p w14:paraId="1CBEB76A"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The introduction of this fuse of SEM and AI-generated service robots within the hotel chains of Premier Inn might require a massive investment channel at the beginning era. Making alterations within approximately 100 rooms of the hotel can fulfil the demand of the guests by recruiting experts </w:t>
      </w:r>
      <w:proofErr w:type="gramStart"/>
      <w:r w:rsidRPr="00F8237B">
        <w:rPr>
          <w:rFonts w:eastAsia="Times New Roman" w:cs="Times New Roman"/>
          <w:color w:val="000000"/>
          <w:szCs w:val="24"/>
          <w:lang w:eastAsia="en-GB"/>
        </w:rPr>
        <w:t>in the area of</w:t>
      </w:r>
      <w:proofErr w:type="gramEnd"/>
      <w:r w:rsidRPr="00F8237B">
        <w:rPr>
          <w:rFonts w:eastAsia="Times New Roman" w:cs="Times New Roman"/>
          <w:color w:val="000000"/>
          <w:szCs w:val="24"/>
          <w:lang w:eastAsia="en-GB"/>
        </w:rPr>
        <w:t xml:space="preserve"> technology and sustainable planning. This limitation can occur due to the appearance of financial issues across this hotel chain within the recovery era after the pandemic time. </w:t>
      </w:r>
    </w:p>
    <w:p w14:paraId="5B8F1FD1"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b/>
          <w:bCs/>
          <w:color w:val="000000"/>
          <w:szCs w:val="24"/>
          <w:lang w:eastAsia="en-GB"/>
        </w:rPr>
        <w:t>Reliance on technologies </w:t>
      </w:r>
    </w:p>
    <w:p w14:paraId="1CC48B9D"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The hotel chains across the United Kingdom's hospitality sector are becoming highly dependent on technological advancements and this could impact the business's performance on a negative scale. The issues in these digital tools within the emerging market may generate an aspect of dissatisfaction among the existing tourist base of Premier Inn. Therefore, in-depth maintenance </w:t>
      </w:r>
      <w:r w:rsidRPr="00F8237B">
        <w:rPr>
          <w:rFonts w:eastAsia="Times New Roman" w:cs="Times New Roman"/>
          <w:color w:val="000000"/>
          <w:szCs w:val="24"/>
          <w:lang w:eastAsia="en-GB"/>
        </w:rPr>
        <w:lastRenderedPageBreak/>
        <w:t xml:space="preserve">plans and adequate support in terms of technical progression are immensely crucial to enhancing the current customer experience. </w:t>
      </w:r>
    </w:p>
    <w:p w14:paraId="3B2CD516" w14:textId="77777777" w:rsidR="001645F2" w:rsidRDefault="009915FB">
      <w:pPr>
        <w:spacing w:before="0" w:after="160" w:line="259" w:lineRule="auto"/>
        <w:jc w:val="left"/>
        <w:rPr>
          <w:rFonts w:eastAsia="Times New Roman" w:cs="Times New Roman"/>
          <w:b/>
          <w:bCs/>
          <w:color w:val="000000"/>
          <w:szCs w:val="24"/>
          <w:lang w:eastAsia="en-GB"/>
        </w:rPr>
      </w:pPr>
      <w:r>
        <w:rPr>
          <w:rFonts w:eastAsia="Times New Roman" w:cs="Times New Roman"/>
          <w:b/>
          <w:bCs/>
          <w:color w:val="000000"/>
          <w:szCs w:val="24"/>
          <w:lang w:eastAsia="en-GB"/>
        </w:rPr>
        <w:br w:type="page"/>
      </w:r>
    </w:p>
    <w:p w14:paraId="41F778AC" w14:textId="77777777" w:rsidR="00F8237B" w:rsidRPr="00F8237B" w:rsidRDefault="009915FB" w:rsidP="001645F2">
      <w:pPr>
        <w:pStyle w:val="Heading2"/>
        <w:rPr>
          <w:rFonts w:eastAsia="Times New Roman"/>
          <w:lang w:eastAsia="en-GB"/>
        </w:rPr>
      </w:pPr>
      <w:bookmarkStart w:id="9" w:name="_Toc157619120"/>
      <w:r w:rsidRPr="00F8237B">
        <w:rPr>
          <w:rFonts w:eastAsia="Times New Roman"/>
          <w:lang w:eastAsia="en-GB"/>
        </w:rPr>
        <w:lastRenderedPageBreak/>
        <w:t>Evaluation of management options and future policy in terms of mitigating the issues</w:t>
      </w:r>
      <w:bookmarkEnd w:id="9"/>
      <w:r w:rsidRPr="00F8237B">
        <w:rPr>
          <w:rFonts w:eastAsia="Times New Roman"/>
          <w:lang w:eastAsia="en-GB"/>
        </w:rPr>
        <w:t> </w:t>
      </w:r>
    </w:p>
    <w:p w14:paraId="4DDD237E" w14:textId="77777777" w:rsidR="00F8237B" w:rsidRPr="00F8237B" w:rsidRDefault="009915FB" w:rsidP="001645F2">
      <w:pPr>
        <w:pStyle w:val="Heading3"/>
        <w:rPr>
          <w:rFonts w:eastAsia="Times New Roman"/>
          <w:lang w:eastAsia="en-GB"/>
        </w:rPr>
      </w:pPr>
      <w:bookmarkStart w:id="10" w:name="_Toc157619121"/>
      <w:r w:rsidRPr="00F8237B">
        <w:rPr>
          <w:rFonts w:eastAsia="Times New Roman"/>
          <w:lang w:eastAsia="en-GB"/>
        </w:rPr>
        <w:t>Plans to maintain implementation flexibility</w:t>
      </w:r>
      <w:bookmarkEnd w:id="10"/>
      <w:r w:rsidRPr="00F8237B">
        <w:rPr>
          <w:rFonts w:eastAsia="Times New Roman"/>
          <w:lang w:eastAsia="en-GB"/>
        </w:rPr>
        <w:t> </w:t>
      </w:r>
    </w:p>
    <w:p w14:paraId="37A77DC7"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Hotels in the hospitality sector need to generate a fruitful plan to execute them in an authentic manner by recognising the dynamic nature of the sector. These proceedings also need to be offered along with </w:t>
      </w:r>
      <w:proofErr w:type="gramStart"/>
      <w:r w:rsidRPr="00F8237B">
        <w:rPr>
          <w:rFonts w:eastAsia="Times New Roman" w:cs="Times New Roman"/>
          <w:color w:val="000000"/>
          <w:szCs w:val="24"/>
          <w:lang w:eastAsia="en-GB"/>
        </w:rPr>
        <w:t>particular arrangements</w:t>
      </w:r>
      <w:proofErr w:type="gramEnd"/>
      <w:r w:rsidRPr="00F8237B">
        <w:rPr>
          <w:rFonts w:eastAsia="Times New Roman" w:cs="Times New Roman"/>
          <w:color w:val="000000"/>
          <w:szCs w:val="24"/>
          <w:lang w:eastAsia="en-GB"/>
        </w:rPr>
        <w:t xml:space="preserve"> and budget-oriented constraints of different types of establishments (Emmanuel et al., 2020). An approach related to phased adaptation can allow smaller hotels to promote contemporary technological advancements with ease.  These could be obtained without any kind of economic strain in a specific form. This planning flexibility can ensure effective accessibility to the numerous advantages attained by the implementation of this technological theme. Hence</w:t>
      </w:r>
      <w:proofErr w:type="gramStart"/>
      <w:r w:rsidRPr="00F8237B">
        <w:rPr>
          <w:rFonts w:eastAsia="Times New Roman" w:cs="Times New Roman"/>
          <w:color w:val="000000"/>
          <w:szCs w:val="24"/>
          <w:lang w:eastAsia="en-GB"/>
        </w:rPr>
        <w:t>, as a whole, it</w:t>
      </w:r>
      <w:proofErr w:type="gramEnd"/>
      <w:r w:rsidRPr="00F8237B">
        <w:rPr>
          <w:rFonts w:eastAsia="Times New Roman" w:cs="Times New Roman"/>
          <w:color w:val="000000"/>
          <w:szCs w:val="24"/>
          <w:lang w:eastAsia="en-GB"/>
        </w:rPr>
        <w:t xml:space="preserve"> can be said that these collaborative strategies can introduce sustainability within business operations. </w:t>
      </w:r>
    </w:p>
    <w:p w14:paraId="2F910F70" w14:textId="77777777" w:rsidR="00F8237B" w:rsidRPr="00F8237B" w:rsidRDefault="009915FB" w:rsidP="001645F2">
      <w:pPr>
        <w:pStyle w:val="Heading3"/>
        <w:rPr>
          <w:rFonts w:eastAsia="Times New Roman"/>
          <w:lang w:eastAsia="en-GB"/>
        </w:rPr>
      </w:pPr>
      <w:bookmarkStart w:id="11" w:name="_Toc157619122"/>
      <w:r w:rsidRPr="00F8237B">
        <w:rPr>
          <w:rFonts w:eastAsia="Times New Roman"/>
          <w:lang w:eastAsia="en-GB"/>
        </w:rPr>
        <w:t>Effective cost advantages analysis</w:t>
      </w:r>
      <w:bookmarkEnd w:id="11"/>
      <w:r w:rsidRPr="00F8237B">
        <w:rPr>
          <w:rFonts w:eastAsia="Times New Roman"/>
          <w:lang w:eastAsia="en-GB"/>
        </w:rPr>
        <w:t> </w:t>
      </w:r>
    </w:p>
    <w:p w14:paraId="6B0A14DA"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Advancement to this </w:t>
      </w:r>
      <w:proofErr w:type="gramStart"/>
      <w:r w:rsidRPr="00F8237B">
        <w:rPr>
          <w:rFonts w:eastAsia="Times New Roman" w:cs="Times New Roman"/>
          <w:color w:val="000000"/>
          <w:szCs w:val="24"/>
          <w:lang w:eastAsia="en-GB"/>
        </w:rPr>
        <w:t>particular approach</w:t>
      </w:r>
      <w:proofErr w:type="gramEnd"/>
      <w:r w:rsidRPr="00F8237B">
        <w:rPr>
          <w:rFonts w:eastAsia="Times New Roman" w:cs="Times New Roman"/>
          <w:color w:val="000000"/>
          <w:szCs w:val="24"/>
          <w:lang w:eastAsia="en-GB"/>
        </w:rPr>
        <w:t xml:space="preserve"> can become immensely important for hotel chains and related entities prioritising system adaptation in terms of handling smart energy and AI service robots. This specific analysis needs to surpass the initial investment costs to gain an impressive turnover at the end of the financial year. This should also involve a thorough investigation</w:t>
      </w:r>
      <w:r w:rsidR="001645F2">
        <w:rPr>
          <w:rFonts w:eastAsia="Times New Roman" w:cs="Times New Roman"/>
          <w:color w:val="000000"/>
          <w:szCs w:val="24"/>
          <w:lang w:eastAsia="en-GB"/>
        </w:rPr>
        <w:t xml:space="preserve"> </w:t>
      </w:r>
      <w:r w:rsidRPr="00F8237B">
        <w:rPr>
          <w:rFonts w:eastAsia="Times New Roman" w:cs="Times New Roman"/>
          <w:color w:val="000000"/>
          <w:szCs w:val="24"/>
          <w:lang w:eastAsia="en-GB"/>
        </w:rPr>
        <w:t xml:space="preserve">of the revenue gain and effective operational savings. Hotels can in this context make crucial decisions by focusing on proper implementation time and feasibility. This analysis also needs to consider the potential advantages of uplifted guest experiences in the long term. This also comprises an enhanced level of guest loyalty along with positive feedback that contributes towards the higher profitability of the hotel chains and brand image. </w:t>
      </w:r>
    </w:p>
    <w:p w14:paraId="7CCECEE0" w14:textId="77777777" w:rsidR="00F8237B" w:rsidRPr="00F8237B" w:rsidRDefault="009915FB" w:rsidP="001645F2">
      <w:pPr>
        <w:pStyle w:val="Heading3"/>
        <w:rPr>
          <w:rFonts w:eastAsia="Times New Roman"/>
          <w:lang w:eastAsia="en-GB"/>
        </w:rPr>
      </w:pPr>
      <w:bookmarkStart w:id="12" w:name="_Toc157619123"/>
      <w:r w:rsidRPr="00F8237B">
        <w:rPr>
          <w:rFonts w:eastAsia="Times New Roman"/>
          <w:lang w:eastAsia="en-GB"/>
        </w:rPr>
        <w:lastRenderedPageBreak/>
        <w:t>Educational Awareness</w:t>
      </w:r>
      <w:bookmarkEnd w:id="12"/>
      <w:r w:rsidRPr="00F8237B">
        <w:rPr>
          <w:rFonts w:eastAsia="Times New Roman"/>
          <w:lang w:eastAsia="en-GB"/>
        </w:rPr>
        <w:t xml:space="preserve"> </w:t>
      </w:r>
    </w:p>
    <w:p w14:paraId="24E365EE" w14:textId="77777777" w:rsidR="00F8237B" w:rsidRPr="00F8237B" w:rsidRDefault="009915FB" w:rsidP="00F8237B">
      <w:pPr>
        <w:spacing w:before="0" w:after="0"/>
        <w:rPr>
          <w:rFonts w:eastAsia="Times New Roman" w:cs="Times New Roman"/>
          <w:szCs w:val="24"/>
          <w:lang w:eastAsia="en-GB"/>
        </w:rPr>
      </w:pPr>
      <w:r w:rsidRPr="00F8237B">
        <w:rPr>
          <w:rFonts w:eastAsia="Times New Roman" w:cs="Times New Roman"/>
          <w:color w:val="000000"/>
          <w:szCs w:val="24"/>
          <w:lang w:eastAsia="en-GB"/>
        </w:rPr>
        <w:t xml:space="preserve">Encouragement of manifesting enough knowledge could be a vital aspect in witnessing the potential implantation of smart energy handling and service bots. Hotels need to invest swiftly </w:t>
      </w:r>
      <w:proofErr w:type="gramStart"/>
      <w:r w:rsidRPr="00F8237B">
        <w:rPr>
          <w:rFonts w:eastAsia="Times New Roman" w:cs="Times New Roman"/>
          <w:color w:val="000000"/>
          <w:szCs w:val="24"/>
          <w:lang w:eastAsia="en-GB"/>
        </w:rPr>
        <w:t>in order to</w:t>
      </w:r>
      <w:proofErr w:type="gramEnd"/>
      <w:r w:rsidRPr="00F8237B">
        <w:rPr>
          <w:rFonts w:eastAsia="Times New Roman" w:cs="Times New Roman"/>
          <w:color w:val="000000"/>
          <w:szCs w:val="24"/>
          <w:lang w:eastAsia="en-GB"/>
        </w:rPr>
        <w:t xml:space="preserve"> arrange seamless training sessions. The purpose should lie within the empowerment of staff and upskill them to operate troubleshooting issues. A well-trained employee can describe the effectiveness of SME and AI techniques to the guests to increase the occupancy rate. Engaging guests within sustainable initiatives may be a key aspect of the fused theme. Integrating guest-oriented features and educating them about technical benefits could be done by adopting dashboards that reflect energy consumption rates (Gran et al., 2021).</w:t>
      </w:r>
    </w:p>
    <w:p w14:paraId="42CA2D5C" w14:textId="77777777" w:rsidR="00F8237B" w:rsidRPr="00F8237B" w:rsidRDefault="00F8237B" w:rsidP="00F8237B">
      <w:pPr>
        <w:spacing w:before="0" w:after="0" w:line="240" w:lineRule="auto"/>
        <w:jc w:val="left"/>
        <w:rPr>
          <w:rFonts w:eastAsia="Times New Roman" w:cs="Times New Roman"/>
          <w:szCs w:val="24"/>
          <w:lang w:eastAsia="en-GB"/>
        </w:rPr>
      </w:pPr>
    </w:p>
    <w:p w14:paraId="613AEA5A" w14:textId="77777777" w:rsidR="001645F2" w:rsidRDefault="009915FB">
      <w:pPr>
        <w:spacing w:before="0" w:after="160" w:line="259" w:lineRule="auto"/>
        <w:jc w:val="left"/>
        <w:rPr>
          <w:rFonts w:eastAsia="Times New Roman" w:cs="Times New Roman"/>
          <w:b/>
          <w:bCs/>
          <w:color w:val="000000"/>
          <w:szCs w:val="24"/>
          <w:lang w:eastAsia="en-GB"/>
        </w:rPr>
      </w:pPr>
      <w:r>
        <w:rPr>
          <w:rFonts w:eastAsia="Times New Roman" w:cs="Times New Roman"/>
          <w:b/>
          <w:bCs/>
          <w:color w:val="000000"/>
          <w:szCs w:val="24"/>
          <w:lang w:eastAsia="en-GB"/>
        </w:rPr>
        <w:br w:type="page"/>
      </w:r>
    </w:p>
    <w:p w14:paraId="2C3D66EC" w14:textId="77777777" w:rsidR="00F8237B" w:rsidRPr="00F8237B" w:rsidRDefault="009915FB" w:rsidP="001645F2">
      <w:pPr>
        <w:pStyle w:val="Heading1"/>
        <w:rPr>
          <w:rFonts w:eastAsia="Times New Roman"/>
          <w:lang w:eastAsia="en-GB"/>
        </w:rPr>
      </w:pPr>
      <w:bookmarkStart w:id="13" w:name="_Toc157619124"/>
      <w:r w:rsidRPr="00F8237B">
        <w:rPr>
          <w:rFonts w:eastAsia="Times New Roman"/>
          <w:lang w:eastAsia="en-GB"/>
        </w:rPr>
        <w:lastRenderedPageBreak/>
        <w:t>Conclusion</w:t>
      </w:r>
      <w:bookmarkEnd w:id="13"/>
      <w:r w:rsidRPr="00F8237B">
        <w:rPr>
          <w:rFonts w:eastAsia="Times New Roman"/>
          <w:lang w:eastAsia="en-GB"/>
        </w:rPr>
        <w:t> </w:t>
      </w:r>
    </w:p>
    <w:p w14:paraId="4AA2389C" w14:textId="77777777" w:rsidR="00F8237B" w:rsidRDefault="009915FB" w:rsidP="00F8237B">
      <w:pPr>
        <w:spacing w:before="0" w:after="0"/>
        <w:rPr>
          <w:rFonts w:eastAsia="Times New Roman" w:cs="Times New Roman"/>
          <w:color w:val="000000"/>
          <w:szCs w:val="24"/>
          <w:lang w:eastAsia="en-GB"/>
        </w:rPr>
      </w:pPr>
      <w:r w:rsidRPr="00F8237B">
        <w:rPr>
          <w:rFonts w:eastAsia="Times New Roman" w:cs="Times New Roman"/>
          <w:color w:val="000000"/>
          <w:szCs w:val="24"/>
          <w:lang w:eastAsia="en-GB"/>
        </w:rPr>
        <w:t>The above research has been generated to shed light on the way trending technologies are influencing the overall hospitality industry. The chosen approach of</w:t>
      </w:r>
      <w:r w:rsidR="001645F2">
        <w:rPr>
          <w:rFonts w:eastAsia="Times New Roman" w:cs="Times New Roman"/>
          <w:color w:val="000000"/>
          <w:szCs w:val="24"/>
          <w:lang w:eastAsia="en-GB"/>
        </w:rPr>
        <w:t xml:space="preserve"> </w:t>
      </w:r>
      <w:r w:rsidRPr="00F8237B">
        <w:rPr>
          <w:rFonts w:eastAsia="Times New Roman" w:cs="Times New Roman"/>
          <w:color w:val="000000"/>
          <w:szCs w:val="24"/>
          <w:lang w:eastAsia="en-GB"/>
        </w:rPr>
        <w:t>fusion of smart energy handling and AI-empowered service robots has been demonstrated in this study. Additionally, utilising SWOT analysis and theories namely TAM and RBV the advantages of introducing these technologies have also been elaborated. It has been found that TAM showcases the user experience to investigate the benefits of technologies within the hospitality sector. Apart from this, certain limitations as well as strengths have been outlined by focusing on the case study related to Premier Inn. Furthermore, several issues related to the implementation process and strategies of cost-benefit and flexible implementation process have also been incorporated without hampering sustainability.  </w:t>
      </w:r>
    </w:p>
    <w:p w14:paraId="4C62A072" w14:textId="77777777" w:rsidR="00F8237B" w:rsidRDefault="009915FB">
      <w:pPr>
        <w:spacing w:before="0" w:after="160" w:line="259" w:lineRule="auto"/>
        <w:jc w:val="left"/>
        <w:rPr>
          <w:rFonts w:eastAsia="Times New Roman" w:cs="Times New Roman"/>
          <w:color w:val="000000"/>
          <w:szCs w:val="24"/>
          <w:lang w:eastAsia="en-GB"/>
        </w:rPr>
      </w:pPr>
      <w:r>
        <w:rPr>
          <w:rFonts w:eastAsia="Times New Roman" w:cs="Times New Roman"/>
          <w:color w:val="000000"/>
          <w:szCs w:val="24"/>
          <w:lang w:eastAsia="en-GB"/>
        </w:rPr>
        <w:br w:type="page"/>
      </w:r>
    </w:p>
    <w:p w14:paraId="7EB22534" w14:textId="77777777" w:rsidR="00F8237B" w:rsidRDefault="009915FB" w:rsidP="00F8237B">
      <w:pPr>
        <w:pStyle w:val="Heading1"/>
        <w:rPr>
          <w:rFonts w:eastAsia="Times New Roman"/>
          <w:lang w:eastAsia="en-GB"/>
        </w:rPr>
      </w:pPr>
      <w:bookmarkStart w:id="14" w:name="_Toc157619125"/>
      <w:r>
        <w:rPr>
          <w:rFonts w:eastAsia="Times New Roman"/>
          <w:lang w:eastAsia="en-GB"/>
        </w:rPr>
        <w:lastRenderedPageBreak/>
        <w:t>References</w:t>
      </w:r>
      <w:bookmarkEnd w:id="14"/>
      <w:r>
        <w:rPr>
          <w:rFonts w:eastAsia="Times New Roman"/>
          <w:lang w:eastAsia="en-GB"/>
        </w:rPr>
        <w:t xml:space="preserve"> </w:t>
      </w:r>
    </w:p>
    <w:p w14:paraId="134A3C65" w14:textId="77777777" w:rsidR="00F8237B" w:rsidRDefault="009915FB" w:rsidP="00F8237B">
      <w:r>
        <w:t xml:space="preserve">Duffner, F., Kronemeyer, N., </w:t>
      </w:r>
      <w:proofErr w:type="spellStart"/>
      <w:r>
        <w:t>Tübke</w:t>
      </w:r>
      <w:proofErr w:type="spellEnd"/>
      <w:r>
        <w:t xml:space="preserve">, J., Leker, J., Winter, M. and </w:t>
      </w:r>
      <w:proofErr w:type="spellStart"/>
      <w:r>
        <w:t>Schmuch</w:t>
      </w:r>
      <w:proofErr w:type="spellEnd"/>
      <w:r>
        <w:t>, R., (2021). Post-lithium-ion battery cell production and its compatibility with lithium-ion cell production infrastructure. Nature Energy, 6(2), pp.123-134.</w:t>
      </w:r>
    </w:p>
    <w:p w14:paraId="21FBB5F3" w14:textId="77777777" w:rsidR="00F8237B" w:rsidRDefault="009915FB" w:rsidP="00F8237B">
      <w:r>
        <w:t>Emmanuel, M., Doubleday, K., Cakir, B., Marković, M. and Hodge, B.M., (2020). A review of power system planning and operational models for flexibility assessment in high solar energy penetration scenarios. Solar Energy, 210, pp.169-180.</w:t>
      </w:r>
    </w:p>
    <w:p w14:paraId="507FFB26" w14:textId="77777777" w:rsidR="00F8237B" w:rsidRDefault="009915FB" w:rsidP="00F8237B">
      <w:r>
        <w:t xml:space="preserve">Flavián, C. and </w:t>
      </w:r>
      <w:proofErr w:type="spellStart"/>
      <w:r>
        <w:t>Casaló</w:t>
      </w:r>
      <w:proofErr w:type="spellEnd"/>
      <w:r>
        <w:t>, L.V., (2021). Artificial intelligence in services: current trends, benefits and challenges. The Service Industries Journal, 41(13-14), pp.853-859.</w:t>
      </w:r>
    </w:p>
    <w:p w14:paraId="58D2D2C5" w14:textId="77777777" w:rsidR="00F8237B" w:rsidRDefault="009915FB" w:rsidP="00F8237B">
      <w:r>
        <w:t xml:space="preserve">Gran, A.B., Booth, P. and Bucher, T., (2021). To be or not to be algorithm aware: a question of a new digital </w:t>
      </w:r>
      <w:proofErr w:type="gramStart"/>
      <w:r>
        <w:t>divide?.</w:t>
      </w:r>
      <w:proofErr w:type="gramEnd"/>
      <w:r>
        <w:t xml:space="preserve"> Information, Communication &amp; Society, 24(12), pp.1779-1796.</w:t>
      </w:r>
    </w:p>
    <w:p w14:paraId="2AECB3F9" w14:textId="77777777" w:rsidR="00F8237B" w:rsidRDefault="009915FB" w:rsidP="00F8237B">
      <w:r>
        <w:t xml:space="preserve">Hildén, A., </w:t>
      </w:r>
      <w:proofErr w:type="spellStart"/>
      <w:r>
        <w:t>Järventausta</w:t>
      </w:r>
      <w:proofErr w:type="spellEnd"/>
      <w:r>
        <w:t xml:space="preserve">, P., Repo, S., </w:t>
      </w:r>
      <w:proofErr w:type="spellStart"/>
      <w:r>
        <w:t>Systä</w:t>
      </w:r>
      <w:proofErr w:type="spellEnd"/>
      <w:r>
        <w:t xml:space="preserve">, K., Heikkilä, V., </w:t>
      </w:r>
      <w:proofErr w:type="spellStart"/>
      <w:r>
        <w:t>Hylli</w:t>
      </w:r>
      <w:proofErr w:type="spellEnd"/>
      <w:r>
        <w:t xml:space="preserve">, O., </w:t>
      </w:r>
      <w:proofErr w:type="spellStart"/>
      <w:r>
        <w:t>Saarimäki</w:t>
      </w:r>
      <w:proofErr w:type="spellEnd"/>
      <w:r>
        <w:t xml:space="preserve">, N. and </w:t>
      </w:r>
      <w:proofErr w:type="spellStart"/>
      <w:r>
        <w:t>Vilkko</w:t>
      </w:r>
      <w:proofErr w:type="spellEnd"/>
      <w:r>
        <w:t>, M., (2022). A data collection and supplementary control platform of a modern building for smart energy applications. Sustainable Energy, Grids and Networks, 32, p.100928.</w:t>
      </w:r>
    </w:p>
    <w:p w14:paraId="55C11A38" w14:textId="77777777" w:rsidR="00F8237B" w:rsidRDefault="009915FB" w:rsidP="00F8237B">
      <w:r>
        <w:t xml:space="preserve">Lamagna, M., Groppi, D., Nezhad, M.M. and </w:t>
      </w:r>
      <w:proofErr w:type="spellStart"/>
      <w:r>
        <w:t>Piras</w:t>
      </w:r>
      <w:proofErr w:type="spellEnd"/>
      <w:r>
        <w:t xml:space="preserve">, G., (2021). A comprehensive review on digital twins for smart energy management system. International Journal of Energy Production and Management. 2021. Vol. 6. </w:t>
      </w:r>
      <w:proofErr w:type="spellStart"/>
      <w:r>
        <w:t>Iss</w:t>
      </w:r>
      <w:proofErr w:type="spellEnd"/>
      <w:r>
        <w:t>. 4, 6(4), pp.323-334.</w:t>
      </w:r>
    </w:p>
    <w:p w14:paraId="6C17AA1C" w14:textId="77777777" w:rsidR="00F8237B" w:rsidRDefault="009915FB" w:rsidP="00F8237B">
      <w:r>
        <w:t>Letheren, K., Jetten, J., Roberts, J. and Donovan, J., (2021). Robots should be seen and not heard… sometimes: Anthropomorphism and AI service robot interactions. Psychology &amp; Marketing, 38(12), pp.2393-2406.</w:t>
      </w:r>
    </w:p>
    <w:p w14:paraId="62E5F738" w14:textId="77777777" w:rsidR="00F8237B" w:rsidRDefault="009915FB" w:rsidP="00F8237B">
      <w:r>
        <w:lastRenderedPageBreak/>
        <w:t xml:space="preserve">Marinakis, V., </w:t>
      </w:r>
      <w:proofErr w:type="spellStart"/>
      <w:r>
        <w:t>Koutsellis</w:t>
      </w:r>
      <w:proofErr w:type="spellEnd"/>
      <w:r>
        <w:t>, T., Nikas, A. and Doukas, H., (2021). Ai and data democratisation for intelligent energy management. Energies, 14(14), p.4341.</w:t>
      </w:r>
    </w:p>
    <w:p w14:paraId="2B4A13B5" w14:textId="77777777" w:rsidR="00F8237B" w:rsidRDefault="009915FB" w:rsidP="00F8237B">
      <w:r>
        <w:t xml:space="preserve">Mkansi, M. and </w:t>
      </w:r>
      <w:proofErr w:type="spellStart"/>
      <w:r>
        <w:t>Nsakanda</w:t>
      </w:r>
      <w:proofErr w:type="spellEnd"/>
      <w:r>
        <w:t>, A.L., (2021). Leveraging the physical network of stores in e-grocery order fulfilment for sustainable competitive advantage. Research in Transportation Economics, 87, p.100786.</w:t>
      </w:r>
    </w:p>
    <w:p w14:paraId="53E2E3F7" w14:textId="77777777" w:rsidR="00F8237B" w:rsidRDefault="009915FB" w:rsidP="00F8237B">
      <w:proofErr w:type="spellStart"/>
      <w:r>
        <w:t>Naghshineh</w:t>
      </w:r>
      <w:proofErr w:type="spellEnd"/>
      <w:r>
        <w:t>, B. and Carvalho, H., (2022). Exploring the interrelations between additive manufacturing adoption barriers and supply chain vulnerabilities: The case of an original equipment manufacturer. Journal of Manufacturing Technology Management, 33(8), pp.1473-1489.</w:t>
      </w:r>
    </w:p>
    <w:p w14:paraId="42505312" w14:textId="77777777" w:rsidR="00F8237B" w:rsidRDefault="009915FB" w:rsidP="00F8237B">
      <w:r>
        <w:t>Newsroom, E., (2019). Premier Inn installs UK’s first hotel-based energy storage unit. [Online] Available at: https://www.edie.net/premier-inn-installs-uks-first-hotel-based-energy-storage-unit/ [Accessed 25 January 2024].</w:t>
      </w:r>
    </w:p>
    <w:p w14:paraId="1E8FB94D" w14:textId="77777777" w:rsidR="00F8237B" w:rsidRDefault="009915FB" w:rsidP="00F8237B">
      <w:r>
        <w:t>Premier Inn, (2024). Exploring Britain's 'Insta Brand'. [Online] Available at: https://www.premierinn.com/gb/en/short-breaks/britains-insta-brand.html [Accessed 25 January 2024].</w:t>
      </w:r>
    </w:p>
    <w:p w14:paraId="0AC477B2" w14:textId="77777777" w:rsidR="00F8237B" w:rsidRDefault="009915FB" w:rsidP="00F8237B">
      <w:r>
        <w:t xml:space="preserve">Reis, J., </w:t>
      </w:r>
      <w:proofErr w:type="spellStart"/>
      <w:r>
        <w:t>Melão</w:t>
      </w:r>
      <w:proofErr w:type="spellEnd"/>
      <w:r>
        <w:t xml:space="preserve">, N., </w:t>
      </w:r>
      <w:proofErr w:type="spellStart"/>
      <w:r>
        <w:t>Salvadorinho</w:t>
      </w:r>
      <w:proofErr w:type="spellEnd"/>
      <w:r>
        <w:t>, J., Soares, B. and Rosete, A., (2020). Service robots in the hospitality industry: The case of Henn-</w:t>
      </w:r>
      <w:proofErr w:type="spellStart"/>
      <w:r>
        <w:t>na</w:t>
      </w:r>
      <w:proofErr w:type="spellEnd"/>
      <w:r>
        <w:t xml:space="preserve"> hotel, Japan. Technology in Society, 63, p.101423.</w:t>
      </w:r>
    </w:p>
    <w:p w14:paraId="2E30AE66" w14:textId="77777777" w:rsidR="00F8237B" w:rsidRDefault="009915FB" w:rsidP="00F8237B">
      <w:r>
        <w:t xml:space="preserve">Ryan Bengtsson, L. and Van </w:t>
      </w:r>
      <w:proofErr w:type="spellStart"/>
      <w:r>
        <w:t>Couvering</w:t>
      </w:r>
      <w:proofErr w:type="spellEnd"/>
      <w:r>
        <w:t>, E., (2023). Stretching immersion in virtual reality: How glitches reveal aspects of presence, interactivity and plausibility. Convergence, 29(2), pp.432-448.</w:t>
      </w:r>
    </w:p>
    <w:p w14:paraId="1C9F4484" w14:textId="77777777" w:rsidR="00F8237B" w:rsidRDefault="009915FB" w:rsidP="00F8237B">
      <w:r>
        <w:lastRenderedPageBreak/>
        <w:t>Statista, (2023). UK hotel industry market size 2013-2023. [Online] Available at: https://www.statista.com/statistics/1364712/hotel-industry-market-size-uk/#:~:text=In%202022%2C%20the%20market%20size,reach%2019.76%20billion%20British%20pounds. [Accessed 25 January 2024].</w:t>
      </w:r>
    </w:p>
    <w:p w14:paraId="25143E0B" w14:textId="77777777" w:rsidR="00F8237B" w:rsidRDefault="009915FB" w:rsidP="00F8237B">
      <w:proofErr w:type="spellStart"/>
      <w:r>
        <w:t>Stopps</w:t>
      </w:r>
      <w:proofErr w:type="spellEnd"/>
      <w:r>
        <w:t>, H. and Touchie, M.F., (2021). Residential smart thermostat use: An exploration of thermostat programming, environmental attitudes, and the influence of smart controls on energy savings. Energy and Buildings, 238, p.110834.</w:t>
      </w:r>
    </w:p>
    <w:p w14:paraId="149CE76B" w14:textId="77777777" w:rsidR="00F8237B" w:rsidRDefault="009915FB" w:rsidP="00F8237B">
      <w:r>
        <w:t xml:space="preserve">Tahhan, N., </w:t>
      </w:r>
      <w:proofErr w:type="spellStart"/>
      <w:r>
        <w:t>Balanca</w:t>
      </w:r>
      <w:proofErr w:type="spellEnd"/>
      <w:r>
        <w:t xml:space="preserve">, B., </w:t>
      </w:r>
      <w:proofErr w:type="spellStart"/>
      <w:r>
        <w:t>Fierstra</w:t>
      </w:r>
      <w:proofErr w:type="spellEnd"/>
      <w:r>
        <w:t xml:space="preserve">, J., Waelchli, T., Picart, T., </w:t>
      </w:r>
      <w:proofErr w:type="spellStart"/>
      <w:r>
        <w:t>Dumot</w:t>
      </w:r>
      <w:proofErr w:type="spellEnd"/>
      <w:r>
        <w:t xml:space="preserve">, C., Eker, O., </w:t>
      </w:r>
      <w:proofErr w:type="spellStart"/>
      <w:r>
        <w:t>Marinesco</w:t>
      </w:r>
      <w:proofErr w:type="spellEnd"/>
      <w:r>
        <w:t xml:space="preserve">, S., Radovanovic, I., Cotton, F. and </w:t>
      </w:r>
      <w:proofErr w:type="spellStart"/>
      <w:r>
        <w:t>Berhouma</w:t>
      </w:r>
      <w:proofErr w:type="spellEnd"/>
      <w:r>
        <w:t xml:space="preserve">, M., (2022). Intraoperative cerebral blood flow monitoring in neurosurgery: A review of contemporary technologies and emerging perspectives. </w:t>
      </w:r>
      <w:proofErr w:type="spellStart"/>
      <w:r>
        <w:t>Neurochirurgie</w:t>
      </w:r>
      <w:proofErr w:type="spellEnd"/>
      <w:r>
        <w:t>, 68(4), pp.414-425.</w:t>
      </w:r>
    </w:p>
    <w:p w14:paraId="6266A8EB" w14:textId="77777777" w:rsidR="00F8237B" w:rsidRDefault="00F8237B" w:rsidP="00F8237B"/>
    <w:p w14:paraId="176B304A" w14:textId="77777777" w:rsidR="00F8237B" w:rsidRPr="00F8237B" w:rsidRDefault="00F8237B" w:rsidP="00F8237B">
      <w:pPr>
        <w:rPr>
          <w:lang w:val="en-US" w:eastAsia="en-GB"/>
        </w:rPr>
      </w:pPr>
    </w:p>
    <w:p w14:paraId="06285676" w14:textId="77777777" w:rsidR="00F8237B" w:rsidRPr="00F8237B" w:rsidRDefault="00F8237B" w:rsidP="00F8237B">
      <w:pPr>
        <w:jc w:val="center"/>
        <w:rPr>
          <w:b/>
          <w:bCs/>
          <w:szCs w:val="24"/>
        </w:rPr>
      </w:pPr>
    </w:p>
    <w:p w14:paraId="54899C98" w14:textId="77777777" w:rsidR="00F8237B" w:rsidRPr="00F8237B" w:rsidRDefault="00F8237B" w:rsidP="00F8237B">
      <w:pPr>
        <w:jc w:val="center"/>
        <w:rPr>
          <w:b/>
          <w:bCs/>
          <w:szCs w:val="24"/>
        </w:rPr>
      </w:pPr>
    </w:p>
    <w:p w14:paraId="3E49681B" w14:textId="77777777" w:rsidR="00F8237B" w:rsidRPr="00F8237B" w:rsidRDefault="00F8237B" w:rsidP="00F8237B">
      <w:pPr>
        <w:jc w:val="center"/>
        <w:rPr>
          <w:b/>
          <w:bCs/>
          <w:szCs w:val="24"/>
        </w:rPr>
      </w:pPr>
    </w:p>
    <w:p w14:paraId="212BBB70" w14:textId="77777777" w:rsidR="00F8237B" w:rsidRPr="00F8237B" w:rsidRDefault="00F8237B" w:rsidP="00F8237B">
      <w:pPr>
        <w:jc w:val="center"/>
        <w:rPr>
          <w:b/>
          <w:bCs/>
          <w:sz w:val="36"/>
          <w:szCs w:val="36"/>
        </w:rPr>
      </w:pPr>
    </w:p>
    <w:sectPr w:rsidR="00F8237B" w:rsidRPr="00F8237B" w:rsidSect="00DD0AFE">
      <w:headerReference w:type="default" r:id="rId7"/>
      <w:footerReference w:type="defaul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722D94" w14:textId="77777777" w:rsidR="00DD0AFE" w:rsidRDefault="00DD0AFE" w:rsidP="00F8237B">
      <w:pPr>
        <w:spacing w:before="0" w:after="0" w:line="240" w:lineRule="auto"/>
      </w:pPr>
      <w:r>
        <w:separator/>
      </w:r>
    </w:p>
  </w:endnote>
  <w:endnote w:type="continuationSeparator" w:id="0">
    <w:p w14:paraId="570C9840" w14:textId="77777777" w:rsidR="00DD0AFE" w:rsidRDefault="00DD0AFE" w:rsidP="00F8237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3755917"/>
      <w:docPartObj>
        <w:docPartGallery w:val="Page Numbers (Bottom of Page)"/>
        <w:docPartUnique/>
      </w:docPartObj>
    </w:sdtPr>
    <w:sdtContent>
      <w:sdt>
        <w:sdtPr>
          <w:id w:val="566697300"/>
          <w:docPartObj>
            <w:docPartGallery w:val="Page Numbers (Top of Page)"/>
            <w:docPartUnique/>
          </w:docPartObj>
        </w:sdtPr>
        <w:sdtContent>
          <w:p w14:paraId="4BA58B5E" w14:textId="77777777" w:rsidR="00F8237B" w:rsidRDefault="009915F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8E07DFA" w14:textId="77777777" w:rsidR="00F8237B" w:rsidRDefault="00F823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3645080"/>
      <w:docPartObj>
        <w:docPartGallery w:val="Page Numbers (Bottom of Page)"/>
        <w:docPartUnique/>
      </w:docPartObj>
    </w:sdtPr>
    <w:sdtContent>
      <w:sdt>
        <w:sdtPr>
          <w:id w:val="-1769616900"/>
          <w:docPartObj>
            <w:docPartGallery w:val="Page Numbers (Top of Page)"/>
            <w:docPartUnique/>
          </w:docPartObj>
        </w:sdtPr>
        <w:sdtContent>
          <w:p w14:paraId="06C234A8" w14:textId="77777777" w:rsidR="00F8237B" w:rsidRDefault="009915F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36AB718" w14:textId="77777777" w:rsidR="00F8237B" w:rsidRDefault="00F823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A427A" w14:textId="77777777" w:rsidR="00DD0AFE" w:rsidRDefault="00DD0AFE" w:rsidP="00F8237B">
      <w:pPr>
        <w:spacing w:before="0" w:after="0" w:line="240" w:lineRule="auto"/>
      </w:pPr>
      <w:r>
        <w:separator/>
      </w:r>
    </w:p>
  </w:footnote>
  <w:footnote w:type="continuationSeparator" w:id="0">
    <w:p w14:paraId="01D0FA2A" w14:textId="77777777" w:rsidR="00DD0AFE" w:rsidRDefault="00DD0AFE" w:rsidP="00F8237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29A635" w14:textId="77777777" w:rsidR="00F8237B" w:rsidRDefault="009915FB" w:rsidP="00F8237B">
    <w:pPr>
      <w:pStyle w:val="Header"/>
      <w:jc w:val="right"/>
    </w:pPr>
    <w:r w:rsidRPr="00F8237B">
      <w:t>Contemporary Themes</w:t>
    </w:r>
  </w:p>
  <w:p w14:paraId="5EDA0F0D" w14:textId="77777777" w:rsidR="00F8237B" w:rsidRDefault="00F823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37B"/>
    <w:rsid w:val="000F611E"/>
    <w:rsid w:val="001645F2"/>
    <w:rsid w:val="00291051"/>
    <w:rsid w:val="0051520B"/>
    <w:rsid w:val="00542A20"/>
    <w:rsid w:val="00592A1E"/>
    <w:rsid w:val="00876456"/>
    <w:rsid w:val="008E7A23"/>
    <w:rsid w:val="009915FB"/>
    <w:rsid w:val="00A34452"/>
    <w:rsid w:val="00AC4967"/>
    <w:rsid w:val="00B027B7"/>
    <w:rsid w:val="00B776F8"/>
    <w:rsid w:val="00BA0A58"/>
    <w:rsid w:val="00CB6F5D"/>
    <w:rsid w:val="00DD0AFE"/>
    <w:rsid w:val="00E15EB9"/>
    <w:rsid w:val="00F511B2"/>
    <w:rsid w:val="00F82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5873C8"/>
  <w15:chartTrackingRefBased/>
  <w15:docId w15:val="{7F5B12FB-C070-4C2A-9738-AE7A31CD9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6F8"/>
    <w:pPr>
      <w:spacing w:before="120" w:after="28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027B7"/>
    <w:pPr>
      <w:keepNext/>
      <w:keepLines/>
      <w:spacing w:before="480" w:after="240"/>
      <w:outlineLvl w:val="0"/>
    </w:pPr>
    <w:rPr>
      <w:rFonts w:eastAsiaTheme="majorEastAsia" w:cstheme="majorBidi"/>
      <w:b/>
      <w:color w:val="000000" w:themeColor="text1"/>
      <w:sz w:val="28"/>
      <w:szCs w:val="32"/>
      <w:lang w:val="en-US"/>
    </w:rPr>
  </w:style>
  <w:style w:type="paragraph" w:styleId="Heading2">
    <w:name w:val="heading 2"/>
    <w:basedOn w:val="Normal"/>
    <w:next w:val="Normal"/>
    <w:link w:val="Heading2Char"/>
    <w:uiPriority w:val="9"/>
    <w:unhideWhenUsed/>
    <w:qFormat/>
    <w:rsid w:val="000F611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AC4967"/>
    <w:pPr>
      <w:keepNext/>
      <w:keepLines/>
      <w:spacing w:before="160" w:after="120"/>
      <w:outlineLvl w:val="2"/>
    </w:pPr>
    <w:rPr>
      <w:rFonts w:eastAsiaTheme="majorEastAsia" w:cstheme="majorBidi"/>
      <w:i/>
      <w:szCs w:val="24"/>
      <w:u w:val="single"/>
      <w:lang w:v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27B7"/>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0F611E"/>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AC4967"/>
    <w:rPr>
      <w:rFonts w:ascii="Times New Roman" w:eastAsiaTheme="majorEastAsia" w:hAnsi="Times New Roman" w:cstheme="majorBidi"/>
      <w:i/>
      <w:sz w:val="24"/>
      <w:szCs w:val="24"/>
      <w:u w:val="single"/>
      <w:lang w:val=""/>
    </w:rPr>
  </w:style>
  <w:style w:type="paragraph" w:styleId="Header">
    <w:name w:val="header"/>
    <w:basedOn w:val="Normal"/>
    <w:link w:val="HeaderChar"/>
    <w:uiPriority w:val="99"/>
    <w:unhideWhenUsed/>
    <w:rsid w:val="00F8237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8237B"/>
    <w:rPr>
      <w:rFonts w:ascii="Times New Roman" w:hAnsi="Times New Roman"/>
      <w:sz w:val="24"/>
      <w:lang w:val="en-GB"/>
    </w:rPr>
  </w:style>
  <w:style w:type="paragraph" w:styleId="Footer">
    <w:name w:val="footer"/>
    <w:basedOn w:val="Normal"/>
    <w:link w:val="FooterChar"/>
    <w:uiPriority w:val="99"/>
    <w:unhideWhenUsed/>
    <w:rsid w:val="00F8237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8237B"/>
    <w:rPr>
      <w:rFonts w:ascii="Times New Roman" w:hAnsi="Times New Roman"/>
      <w:sz w:val="24"/>
      <w:lang w:val="en-GB"/>
    </w:rPr>
  </w:style>
  <w:style w:type="paragraph" w:styleId="NormalWeb">
    <w:name w:val="Normal (Web)"/>
    <w:basedOn w:val="Normal"/>
    <w:uiPriority w:val="99"/>
    <w:semiHidden/>
    <w:unhideWhenUsed/>
    <w:rsid w:val="00F8237B"/>
    <w:pPr>
      <w:spacing w:before="100" w:beforeAutospacing="1" w:after="100" w:afterAutospacing="1" w:line="240" w:lineRule="auto"/>
      <w:jc w:val="left"/>
    </w:pPr>
    <w:rPr>
      <w:rFonts w:eastAsia="Times New Roman" w:cs="Times New Roman"/>
      <w:szCs w:val="24"/>
      <w:lang w:eastAsia="en-GB"/>
    </w:rPr>
  </w:style>
  <w:style w:type="paragraph" w:styleId="Bibliography">
    <w:name w:val="Bibliography"/>
    <w:basedOn w:val="Normal"/>
    <w:next w:val="Normal"/>
    <w:uiPriority w:val="37"/>
    <w:unhideWhenUsed/>
    <w:rsid w:val="00F8237B"/>
  </w:style>
  <w:style w:type="character" w:styleId="Hyperlink">
    <w:name w:val="Hyperlink"/>
    <w:basedOn w:val="DefaultParagraphFont"/>
    <w:uiPriority w:val="99"/>
    <w:unhideWhenUsed/>
    <w:rsid w:val="00F8237B"/>
    <w:rPr>
      <w:color w:val="0563C1" w:themeColor="hyperlink"/>
      <w:u w:val="single"/>
    </w:rPr>
  </w:style>
  <w:style w:type="character" w:styleId="UnresolvedMention">
    <w:name w:val="Unresolved Mention"/>
    <w:basedOn w:val="DefaultParagraphFont"/>
    <w:uiPriority w:val="99"/>
    <w:semiHidden/>
    <w:unhideWhenUsed/>
    <w:rsid w:val="00F8237B"/>
    <w:rPr>
      <w:color w:val="605E5C"/>
      <w:shd w:val="clear" w:color="auto" w:fill="E1DFDD"/>
    </w:rPr>
  </w:style>
  <w:style w:type="paragraph" w:styleId="TOCHeading">
    <w:name w:val="TOC Heading"/>
    <w:basedOn w:val="Heading1"/>
    <w:next w:val="Normal"/>
    <w:uiPriority w:val="39"/>
    <w:unhideWhenUsed/>
    <w:qFormat/>
    <w:rsid w:val="00F511B2"/>
    <w:p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511B2"/>
    <w:pPr>
      <w:spacing w:after="100"/>
    </w:pPr>
  </w:style>
  <w:style w:type="paragraph" w:styleId="TOC2">
    <w:name w:val="toc 2"/>
    <w:basedOn w:val="Normal"/>
    <w:next w:val="Normal"/>
    <w:autoRedefine/>
    <w:uiPriority w:val="39"/>
    <w:unhideWhenUsed/>
    <w:rsid w:val="00F511B2"/>
    <w:pPr>
      <w:spacing w:after="100"/>
      <w:ind w:left="240"/>
    </w:pPr>
  </w:style>
  <w:style w:type="paragraph" w:styleId="TOC3">
    <w:name w:val="toc 3"/>
    <w:basedOn w:val="Normal"/>
    <w:next w:val="Normal"/>
    <w:autoRedefine/>
    <w:uiPriority w:val="39"/>
    <w:unhideWhenUsed/>
    <w:rsid w:val="00F511B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Sta2357</b:Tag>
    <b:SourceType>InternetSite</b:SourceType>
    <b:Guid>{BF44E427-82C8-4C7E-9715-10E41F1FBC65}</b:Guid>
    <b:Author>
      <b:Author>
        <b:Corporate>Statista</b:Corporate>
      </b:Author>
    </b:Author>
    <b:Title>UK hotel industry market size 2013-2023</b:Title>
    <b:Year>2023</b:Year>
    <b:YearAccessed>2024</b:YearAccessed>
    <b:MonthAccessed>January</b:MonthAccessed>
    <b:DayAccessed>25</b:DayAccessed>
    <b:URL>https://www.statista.com/statistics/1364712/hotel-industry-market-size-uk/#:~:text=In%202022%2C%20the%20market%20size,reach%2019.76%20billion%20British%20pounds.</b:URL>
    <b:RefOrder>1</b:RefOrder>
  </b:Source>
  <b:Source>
    <b:Tag>Edi19</b:Tag>
    <b:SourceType>InternetSite</b:SourceType>
    <b:Guid>{80D343A6-A4D1-4C6D-885D-078B0788DB63}</b:Guid>
    <b:Author>
      <b:Author>
        <b:NameList>
          <b:Person>
            <b:Last>Newsroom</b:Last>
            <b:First>Edie</b:First>
          </b:Person>
        </b:NameList>
      </b:Author>
    </b:Author>
    <b:Title>Premier Inn installs UK’s first hotel-based energy storage unit</b:Title>
    <b:Year>2019</b:Year>
    <b:YearAccessed>2024</b:YearAccessed>
    <b:MonthAccessed>January</b:MonthAccessed>
    <b:DayAccessed>25</b:DayAccessed>
    <b:URL>https://www.edie.net/premier-inn-installs-uks-first-hotel-based-energy-storage-unit/</b:URL>
    <b:RefOrder>2</b:RefOrder>
  </b:Source>
  <b:Source>
    <b:Tag>Pre24</b:Tag>
    <b:SourceType>InternetSite</b:SourceType>
    <b:Guid>{EC96478E-18F5-4213-A140-096DC59F58D6}</b:Guid>
    <b:Author>
      <b:Author>
        <b:Corporate>Premier Inn</b:Corporate>
      </b:Author>
    </b:Author>
    <b:Title>Exploring Britain's 'Insta Brand'</b:Title>
    <b:Year>2024</b:Year>
    <b:YearAccessed>2024</b:YearAccessed>
    <b:MonthAccessed>January</b:MonthAccessed>
    <b:DayAccessed>25</b:DayAccessed>
    <b:URL>https://www.premierinn.com/gb/en/short-breaks/britains-insta-brand.html</b:URL>
    <b:RefOrder>3</b:RefOrder>
  </b:Source>
</b:Sources>
</file>

<file path=customXml/itemProps1.xml><?xml version="1.0" encoding="utf-8"?>
<ds:datastoreItem xmlns:ds="http://schemas.openxmlformats.org/officeDocument/2006/customXml" ds:itemID="{A18265B4-0027-4F61-B068-AC2C8A7E16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3473</Words>
  <Characters>19800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Mihai Simon (2025172)</cp:lastModifiedBy>
  <cp:revision>4</cp:revision>
  <dcterms:created xsi:type="dcterms:W3CDTF">2024-01-31T13:15:00Z</dcterms:created>
  <dcterms:modified xsi:type="dcterms:W3CDTF">2024-02-09T16:37:00Z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aa99e864-676f-4c74-a23a-af115fbfda7e</vt:lpwstr>
  </property>
</Properties>
</file>