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AF6D74" w14:textId="243174DF" w:rsidR="00091FDD" w:rsidRDefault="00091FDD" w:rsidP="00CE25FA">
      <w:pPr>
        <w:pStyle w:val="NormalWeb"/>
        <w:spacing w:before="0" w:beforeAutospacing="0" w:after="0" w:afterAutospacing="0"/>
        <w:ind w:left="-180" w:right="-334"/>
      </w:pPr>
      <w:r>
        <w:t>Dean</w:t>
      </w:r>
    </w:p>
    <w:p w14:paraId="532918FD" w14:textId="2BC7DE7F" w:rsidR="00CE25FA" w:rsidRDefault="00CE25FA" w:rsidP="00CE25FA">
      <w:pPr>
        <w:pStyle w:val="NormalWeb"/>
        <w:spacing w:before="0" w:beforeAutospacing="0" w:after="0" w:afterAutospacing="0"/>
        <w:ind w:left="-180" w:right="-334"/>
      </w:pPr>
      <w:r>
        <w:rPr>
          <w:noProof/>
          <w:lang w:val="en-US" w:eastAsia="en-US"/>
        </w:rPr>
        <w:drawing>
          <wp:inline distT="0" distB="0" distL="0" distR="0" wp14:anchorId="48933A1C" wp14:editId="34C14B1C">
            <wp:extent cx="1905000" cy="638175"/>
            <wp:effectExtent l="19050" t="19050" r="1905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6AB0936D" w14:textId="77777777" w:rsidR="00CE25FA" w:rsidRDefault="00CE25FA" w:rsidP="00CE25FA">
      <w:pPr>
        <w:pStyle w:val="NormalWeb"/>
        <w:spacing w:before="0" w:beforeAutospacing="0" w:after="0" w:afterAutospacing="0"/>
        <w:ind w:left="-180" w:right="-334"/>
      </w:pPr>
    </w:p>
    <w:p w14:paraId="13149D8F" w14:textId="77777777" w:rsidR="00CE25FA" w:rsidRDefault="00CE25FA" w:rsidP="00CE25FA">
      <w:pPr>
        <w:pStyle w:val="NormalWeb"/>
        <w:spacing w:before="0" w:beforeAutospacing="0" w:after="0" w:afterAutospacing="0"/>
        <w:ind w:left="-180" w:right="-334"/>
      </w:pPr>
    </w:p>
    <w:p w14:paraId="18ED2C13" w14:textId="77777777" w:rsidR="00CE25FA" w:rsidRDefault="00CE25FA" w:rsidP="00CE25F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5DC0A66C" w14:textId="77777777" w:rsidR="00CE25FA" w:rsidRPr="00230F35" w:rsidRDefault="00CE25FA" w:rsidP="00CE25F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2BD6F0D" w14:textId="77777777" w:rsidR="00CE25FA" w:rsidRPr="00230F35" w:rsidRDefault="00CE25FA" w:rsidP="00CE25FA">
      <w:pPr>
        <w:rPr>
          <w:rFonts w:ascii="Arial" w:hAnsi="Arial" w:cs="Arial"/>
          <w:sz w:val="28"/>
          <w:szCs w:val="28"/>
          <w:lang w:val="cy-GB"/>
        </w:rPr>
      </w:pPr>
    </w:p>
    <w:p w14:paraId="785A1C30" w14:textId="77777777" w:rsidR="00CE25FA" w:rsidRDefault="00CE25FA" w:rsidP="00CE25FA">
      <w:pPr>
        <w:pStyle w:val="Heading3"/>
        <w:jc w:val="center"/>
        <w:rPr>
          <w:lang w:val="cy-GB"/>
        </w:rPr>
      </w:pPr>
      <w:r>
        <w:rPr>
          <w:lang w:val="cy-GB"/>
        </w:rPr>
        <w:t>THIS SHEET MUST BE THE FIRST PAGE OF THE ASSIGNMENT YOU ARE SUBMITTING  (DO NOT SEND AS A SEPARATE FILE)</w:t>
      </w:r>
    </w:p>
    <w:p w14:paraId="33F84ECE" w14:textId="77777777" w:rsidR="00CE25FA" w:rsidRDefault="00CE25FA" w:rsidP="00CE25F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E25FA" w:rsidRPr="00230F35" w14:paraId="47E12029" w14:textId="77777777" w:rsidTr="009B3F94">
        <w:trPr>
          <w:trHeight w:val="614"/>
        </w:trPr>
        <w:tc>
          <w:tcPr>
            <w:tcW w:w="8856" w:type="dxa"/>
            <w:gridSpan w:val="5"/>
          </w:tcPr>
          <w:p w14:paraId="57F407EE"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E25FA" w:rsidRPr="00230F35" w14:paraId="77B71195" w14:textId="77777777" w:rsidTr="009B3F94">
        <w:trPr>
          <w:trHeight w:val="718"/>
        </w:trPr>
        <w:tc>
          <w:tcPr>
            <w:tcW w:w="8856" w:type="dxa"/>
            <w:gridSpan w:val="5"/>
          </w:tcPr>
          <w:p w14:paraId="229B918C" w14:textId="5264419B"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Wendy Fey</w:t>
            </w:r>
          </w:p>
          <w:p w14:paraId="452B7ABB"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30102DBA" w14:textId="042E99F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2011982@student.uwtsd.ac.uk</w:t>
            </w:r>
          </w:p>
        </w:tc>
      </w:tr>
      <w:tr w:rsidR="00CE25FA" w:rsidRPr="00230F35" w14:paraId="10518DA4" w14:textId="77777777" w:rsidTr="009B3F94">
        <w:trPr>
          <w:trHeight w:val="849"/>
        </w:trPr>
        <w:tc>
          <w:tcPr>
            <w:tcW w:w="4788" w:type="dxa"/>
          </w:tcPr>
          <w:p w14:paraId="452A793D" w14:textId="4421FA92"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w:t>
            </w:r>
            <w:r w:rsidR="00213807">
              <w:rPr>
                <w:rFonts w:ascii="Arial" w:hAnsi="Arial" w:cs="Arial"/>
                <w:sz w:val="22"/>
                <w:szCs w:val="22"/>
              </w:rPr>
              <w:t>6</w:t>
            </w:r>
          </w:p>
          <w:p w14:paraId="0979F999"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27690D4B" w14:textId="7C95D076"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2D4A32">
              <w:rPr>
                <w:rFonts w:ascii="Arial" w:hAnsi="Arial" w:cs="Arial"/>
                <w:sz w:val="22"/>
                <w:szCs w:val="22"/>
              </w:rPr>
              <w:t xml:space="preserve"> </w:t>
            </w:r>
            <w:r w:rsidR="00213807">
              <w:rPr>
                <w:rFonts w:ascii="Arial" w:hAnsi="Arial" w:cs="Arial"/>
                <w:sz w:val="22"/>
                <w:szCs w:val="22"/>
              </w:rPr>
              <w:t>Researching Contemporary Cosmologies</w:t>
            </w:r>
          </w:p>
          <w:p w14:paraId="042FBE42" w14:textId="77777777" w:rsidR="00CE25FA" w:rsidRDefault="00CE25FA" w:rsidP="009B3F94">
            <w:pPr>
              <w:pStyle w:val="NormalWeb"/>
              <w:spacing w:before="0" w:beforeAutospacing="0" w:after="0" w:afterAutospacing="0"/>
              <w:ind w:right="34"/>
              <w:rPr>
                <w:rFonts w:ascii="Arial" w:hAnsi="Arial" w:cs="Arial"/>
                <w:sz w:val="22"/>
                <w:szCs w:val="22"/>
              </w:rPr>
            </w:pPr>
          </w:p>
          <w:p w14:paraId="36A28C72" w14:textId="77777777" w:rsidR="00CE25FA" w:rsidRPr="00230F35" w:rsidRDefault="00CE25FA" w:rsidP="009B3F94">
            <w:pPr>
              <w:pStyle w:val="NormalWeb"/>
              <w:spacing w:before="0" w:beforeAutospacing="0" w:after="0" w:afterAutospacing="0"/>
              <w:ind w:right="34"/>
              <w:rPr>
                <w:rFonts w:ascii="Arial" w:hAnsi="Arial" w:cs="Arial"/>
                <w:sz w:val="22"/>
                <w:szCs w:val="22"/>
              </w:rPr>
            </w:pPr>
          </w:p>
        </w:tc>
        <w:tc>
          <w:tcPr>
            <w:tcW w:w="2266" w:type="dxa"/>
            <w:gridSpan w:val="3"/>
          </w:tcPr>
          <w:p w14:paraId="13E3727C"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14F2BA2C" w14:textId="34310AB8" w:rsidR="00CE25FA" w:rsidRPr="00230F35" w:rsidRDefault="00CE25FA" w:rsidP="009B3F94">
            <w:pPr>
              <w:pStyle w:val="NormalWeb"/>
              <w:spacing w:before="0" w:beforeAutospacing="0" w:after="0" w:afterAutospacing="0"/>
              <w:ind w:right="34"/>
              <w:rPr>
                <w:rFonts w:ascii="Arial" w:hAnsi="Arial" w:cs="Arial"/>
                <w:sz w:val="22"/>
                <w:szCs w:val="22"/>
              </w:rPr>
            </w:pPr>
            <w:r>
              <w:rPr>
                <w:rFonts w:ascii="Arial" w:hAnsi="Arial" w:cs="Arial"/>
                <w:sz w:val="22"/>
                <w:szCs w:val="22"/>
              </w:rPr>
              <w:t>2011982</w:t>
            </w:r>
          </w:p>
        </w:tc>
        <w:tc>
          <w:tcPr>
            <w:tcW w:w="1802" w:type="dxa"/>
          </w:tcPr>
          <w:p w14:paraId="3EDCEBC6"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3C4DD0D7" w14:textId="6CD8C447" w:rsidR="00CE25FA" w:rsidRPr="00230F35" w:rsidRDefault="00CE25FA" w:rsidP="009B3F94">
            <w:pPr>
              <w:pStyle w:val="NormalWeb"/>
              <w:spacing w:before="0" w:beforeAutospacing="0" w:after="0" w:afterAutospacing="0"/>
              <w:ind w:right="34"/>
              <w:rPr>
                <w:rFonts w:ascii="Arial" w:hAnsi="Arial" w:cs="Arial"/>
                <w:sz w:val="22"/>
                <w:szCs w:val="22"/>
              </w:rPr>
            </w:pPr>
            <w:r w:rsidRPr="00CE25FA">
              <w:rPr>
                <w:rFonts w:ascii="Arial" w:hAnsi="Arial" w:cs="Arial"/>
                <w:sz w:val="22"/>
                <w:szCs w:val="22"/>
              </w:rPr>
              <w:t>No</w:t>
            </w:r>
          </w:p>
        </w:tc>
      </w:tr>
      <w:tr w:rsidR="00CE25FA" w:rsidRPr="00230F35" w14:paraId="4C17C666" w14:textId="77777777" w:rsidTr="009B3F94">
        <w:trPr>
          <w:trHeight w:val="1139"/>
        </w:trPr>
        <w:tc>
          <w:tcPr>
            <w:tcW w:w="8856" w:type="dxa"/>
            <w:gridSpan w:val="5"/>
          </w:tcPr>
          <w:p w14:paraId="23B395A3" w14:textId="53FD96AE"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75341E">
              <w:rPr>
                <w:rFonts w:ascii="Arial" w:hAnsi="Arial" w:cs="Arial"/>
                <w:sz w:val="22"/>
                <w:szCs w:val="22"/>
              </w:rPr>
              <w:t xml:space="preserve"> </w:t>
            </w:r>
            <w:r w:rsidR="002D724B">
              <w:rPr>
                <w:rFonts w:ascii="Arial" w:hAnsi="Arial" w:cs="Arial"/>
                <w:bCs/>
                <w:sz w:val="22"/>
                <w:szCs w:val="22"/>
              </w:rPr>
              <w:t>Research Project in Contemporary Cosmology</w:t>
            </w:r>
          </w:p>
          <w:p w14:paraId="3B804583" w14:textId="77777777" w:rsidR="00CE25FA" w:rsidRPr="00230F35" w:rsidRDefault="00CE25FA" w:rsidP="009B3F94">
            <w:pPr>
              <w:pStyle w:val="NormalWeb"/>
              <w:spacing w:before="0" w:beforeAutospacing="0" w:after="0" w:afterAutospacing="0"/>
              <w:ind w:right="34"/>
              <w:rPr>
                <w:rFonts w:ascii="Arial" w:hAnsi="Arial" w:cs="Arial"/>
                <w:sz w:val="22"/>
                <w:szCs w:val="22"/>
              </w:rPr>
            </w:pPr>
          </w:p>
          <w:p w14:paraId="42F78E61" w14:textId="77777777" w:rsidR="00CE25FA" w:rsidRDefault="00CE25FA" w:rsidP="009B3F94">
            <w:pPr>
              <w:pStyle w:val="NormalWeb"/>
              <w:spacing w:before="0" w:beforeAutospacing="0" w:after="0" w:afterAutospacing="0"/>
              <w:ind w:right="34"/>
              <w:rPr>
                <w:rFonts w:ascii="Arial" w:hAnsi="Arial" w:cs="Arial"/>
                <w:sz w:val="22"/>
                <w:szCs w:val="22"/>
              </w:rPr>
            </w:pPr>
          </w:p>
          <w:p w14:paraId="2E1DE646" w14:textId="28FA5D60"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75341E">
              <w:rPr>
                <w:rFonts w:ascii="Arial" w:hAnsi="Arial" w:cs="Arial"/>
                <w:sz w:val="22"/>
                <w:szCs w:val="22"/>
              </w:rPr>
              <w:t xml:space="preserve"> </w:t>
            </w:r>
            <w:r w:rsidR="002D724B">
              <w:rPr>
                <w:rFonts w:ascii="Arial" w:hAnsi="Arial" w:cs="Arial"/>
                <w:sz w:val="22"/>
                <w:szCs w:val="22"/>
              </w:rPr>
              <w:t>14</w:t>
            </w:r>
            <w:r w:rsidR="002D724B" w:rsidRPr="002D724B">
              <w:rPr>
                <w:rFonts w:ascii="Arial" w:hAnsi="Arial" w:cs="Arial"/>
                <w:sz w:val="22"/>
                <w:szCs w:val="22"/>
                <w:vertAlign w:val="superscript"/>
              </w:rPr>
              <w:t>th</w:t>
            </w:r>
            <w:r w:rsidR="002D724B">
              <w:rPr>
                <w:rFonts w:ascii="Arial" w:hAnsi="Arial" w:cs="Arial"/>
                <w:sz w:val="22"/>
                <w:szCs w:val="22"/>
              </w:rPr>
              <w:t xml:space="preserve"> May 2021</w:t>
            </w:r>
          </w:p>
        </w:tc>
      </w:tr>
      <w:tr w:rsidR="00CE25FA" w:rsidRPr="00230F35" w14:paraId="27041619" w14:textId="77777777" w:rsidTr="009B3F94">
        <w:trPr>
          <w:trHeight w:val="978"/>
        </w:trPr>
        <w:tc>
          <w:tcPr>
            <w:tcW w:w="8856" w:type="dxa"/>
            <w:gridSpan w:val="5"/>
            <w:tcBorders>
              <w:bottom w:val="single" w:sz="4" w:space="0" w:color="000000"/>
            </w:tcBorders>
          </w:tcPr>
          <w:p w14:paraId="47230F05" w14:textId="102DE4E6" w:rsidR="00CE25FA" w:rsidRPr="00230F35" w:rsidRDefault="00CE25FA" w:rsidP="009B3F94">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00385934">
              <w:rPr>
                <w:rFonts w:ascii="MS Gothic" w:eastAsia="MS Gothic" w:hAnsi="MS Gothic" w:cs="MS Gothic" w:hint="eastAsia"/>
                <w:color w:val="222222"/>
                <w:shd w:val="clear" w:color="auto" w:fill="FFFFFF"/>
              </w:rPr>
              <w:t>✔</w:t>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00E97BE4">
              <w:rPr>
                <w:rFonts w:ascii="Arial" w:hAnsi="Arial" w:cs="Arial"/>
              </w:rPr>
            </w:r>
            <w:r w:rsidR="00E97BE4">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1" w:name="Check16"/>
            <w:r w:rsidRPr="00230F35">
              <w:rPr>
                <w:rFonts w:ascii="Arial" w:hAnsi="Arial" w:cs="Arial"/>
              </w:rPr>
              <w:instrText xml:space="preserve"> FORMCHECKBOX </w:instrText>
            </w:r>
            <w:r w:rsidR="00E97BE4">
              <w:rPr>
                <w:rFonts w:ascii="Arial" w:hAnsi="Arial" w:cs="Arial"/>
              </w:rPr>
            </w:r>
            <w:r w:rsidR="00E97BE4">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00E97BE4">
              <w:rPr>
                <w:rFonts w:ascii="Arial" w:hAnsi="Arial" w:cs="Arial"/>
              </w:rPr>
            </w:r>
            <w:r w:rsidR="00E97BE4">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00E97BE4">
              <w:rPr>
                <w:rFonts w:ascii="Arial" w:hAnsi="Arial" w:cs="Arial"/>
              </w:rPr>
            </w:r>
            <w:r w:rsidR="00E97BE4">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CE25FA" w:rsidRPr="00230F35" w14:paraId="59EBFABF" w14:textId="77777777" w:rsidTr="009B3F94">
        <w:trPr>
          <w:trHeight w:val="978"/>
        </w:trPr>
        <w:tc>
          <w:tcPr>
            <w:tcW w:w="8856" w:type="dxa"/>
            <w:gridSpan w:val="5"/>
            <w:shd w:val="clear" w:color="auto" w:fill="D9D9D9"/>
          </w:tcPr>
          <w:p w14:paraId="62D08A68" w14:textId="77777777" w:rsidR="00CE25FA" w:rsidRPr="00230F35"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755AA300" w14:textId="77777777" w:rsidR="00CE25FA" w:rsidRDefault="00CE25FA" w:rsidP="009B3F94">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312C346E" w14:textId="3CCDCFF9" w:rsidR="00CE25FA" w:rsidRPr="00323E2B" w:rsidRDefault="00CE25FA" w:rsidP="009B3F94">
            <w:pPr>
              <w:pStyle w:val="NormalWeb"/>
              <w:spacing w:before="0" w:beforeAutospacing="0" w:after="0" w:afterAutospacing="0"/>
              <w:ind w:right="34"/>
              <w:rPr>
                <w:rFonts w:ascii="Wingdings" w:hAnsi="Wingdings" w:cs="Calibri" w:hint="eastAsia"/>
                <w:b/>
                <w:sz w:val="44"/>
                <w:szCs w:val="44"/>
              </w:rPr>
            </w:pPr>
            <w:r w:rsidRPr="005979EE">
              <w:rPr>
                <w:rFonts w:ascii="Calibri" w:hAnsi="Calibri" w:cs="Tahoma"/>
                <w:b/>
                <w:sz w:val="24"/>
                <w:szCs w:val="24"/>
              </w:rPr>
              <w:t xml:space="preserve">Email </w:t>
            </w:r>
            <w:proofErr w:type="spellStart"/>
            <w:r w:rsidRPr="005979EE">
              <w:rPr>
                <w:rFonts w:ascii="Calibri" w:hAnsi="Calibri" w:cs="Tahoma"/>
                <w:b/>
                <w:sz w:val="24"/>
                <w:szCs w:val="24"/>
              </w:rPr>
              <w:t>submission:</w:t>
            </w:r>
            <w:r>
              <w:rPr>
                <w:rFonts w:ascii="Calibri" w:hAnsi="Calibri" w:cs="Tahoma"/>
                <w:b/>
                <w:sz w:val="24"/>
                <w:szCs w:val="24"/>
              </w:rPr>
              <w:t>if</w:t>
            </w:r>
            <w:proofErr w:type="spellEnd"/>
            <w:r>
              <w:rPr>
                <w:rFonts w:ascii="Calibri" w:hAnsi="Calibri" w:cs="Tahoma"/>
                <w:b/>
                <w:sz w:val="24"/>
                <w:szCs w:val="24"/>
              </w:rPr>
              <w:t xml:space="preserve"> you are submitting this form via email, please tick this box </w:t>
            </w:r>
            <w:r w:rsidR="00323E2B">
              <w:rPr>
                <w:rFonts w:ascii="MS Gothic" w:eastAsia="MS Gothic" w:hAnsi="MS Gothic" w:cs="MS Gothic" w:hint="eastAsia"/>
                <w:color w:val="222222"/>
                <w:shd w:val="clear" w:color="auto" w:fill="FFFFFF"/>
              </w:rPr>
              <w:t>✔</w:t>
            </w:r>
          </w:p>
          <w:p w14:paraId="07E43C5A" w14:textId="77777777" w:rsidR="00CE25FA" w:rsidRPr="00230F35" w:rsidRDefault="00CE25FA" w:rsidP="009B3F94">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E25FA" w:rsidRPr="00230F35" w14:paraId="1F98AFF2" w14:textId="77777777" w:rsidTr="009B3F94">
        <w:trPr>
          <w:trHeight w:val="3972"/>
        </w:trPr>
        <w:tc>
          <w:tcPr>
            <w:tcW w:w="8856" w:type="dxa"/>
            <w:gridSpan w:val="5"/>
          </w:tcPr>
          <w:p w14:paraId="4CFF581D" w14:textId="77777777" w:rsidR="00CE25FA" w:rsidRDefault="00CE25FA" w:rsidP="009B3F94">
            <w:pPr>
              <w:rPr>
                <w:rFonts w:ascii="Arial" w:hAnsi="Arial"/>
                <w:b/>
              </w:rPr>
            </w:pPr>
          </w:p>
          <w:p w14:paraId="7AE42B7F" w14:textId="77777777" w:rsidR="00CE25FA" w:rsidRPr="00116CE6" w:rsidRDefault="00CE25FA" w:rsidP="009B3F94">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E25FA" w:rsidRPr="00116CE6" w14:paraId="0F5A8F80" w14:textId="77777777" w:rsidTr="009B3F94">
              <w:tc>
                <w:tcPr>
                  <w:tcW w:w="6970" w:type="dxa"/>
                </w:tcPr>
                <w:p w14:paraId="1E65949C" w14:textId="77777777" w:rsidR="00CE25FA" w:rsidRPr="00116CE6" w:rsidRDefault="00CE25FA" w:rsidP="009B3F94">
                  <w:pPr>
                    <w:rPr>
                      <w:rFonts w:ascii="Arial" w:hAnsi="Arial"/>
                      <w:sz w:val="20"/>
                      <w:szCs w:val="20"/>
                    </w:rPr>
                  </w:pPr>
                </w:p>
                <w:p w14:paraId="3A02E6AF" w14:textId="77777777" w:rsidR="00CE25FA" w:rsidRPr="00116CE6" w:rsidRDefault="00CE25FA" w:rsidP="009B3F94">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C58A264" w14:textId="77777777" w:rsidR="00CE25FA" w:rsidRPr="00116CE6" w:rsidRDefault="00CE25FA" w:rsidP="009B3F94">
                  <w:pPr>
                    <w:rPr>
                      <w:rFonts w:ascii="Arial" w:hAnsi="Arial"/>
                      <w:sz w:val="20"/>
                      <w:szCs w:val="20"/>
                    </w:rPr>
                  </w:pPr>
                </w:p>
              </w:tc>
            </w:tr>
            <w:tr w:rsidR="00CE25FA" w:rsidRPr="00116CE6" w14:paraId="7F30A1EB" w14:textId="77777777" w:rsidTr="009B3F94">
              <w:tc>
                <w:tcPr>
                  <w:tcW w:w="6970" w:type="dxa"/>
                </w:tcPr>
                <w:p w14:paraId="203FEBAE" w14:textId="77777777" w:rsidR="00CE25FA" w:rsidRPr="00116CE6" w:rsidRDefault="00CE25FA" w:rsidP="009B3F94">
                  <w:pPr>
                    <w:rPr>
                      <w:rFonts w:ascii="Arial" w:hAnsi="Arial"/>
                      <w:sz w:val="20"/>
                      <w:szCs w:val="20"/>
                    </w:rPr>
                  </w:pPr>
                </w:p>
                <w:p w14:paraId="4F41454E" w14:textId="77777777" w:rsidR="00CE25FA" w:rsidRPr="00116CE6" w:rsidRDefault="00CE25FA" w:rsidP="009B3F94">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0CAC09" w14:textId="77777777" w:rsidR="00CE25FA" w:rsidRPr="00116CE6" w:rsidRDefault="00CE25FA" w:rsidP="009B3F94">
                  <w:pPr>
                    <w:rPr>
                      <w:rFonts w:ascii="Arial" w:hAnsi="Arial"/>
                      <w:sz w:val="20"/>
                      <w:szCs w:val="20"/>
                    </w:rPr>
                  </w:pPr>
                </w:p>
              </w:tc>
            </w:tr>
            <w:tr w:rsidR="00CE25FA" w:rsidRPr="00116CE6" w14:paraId="1073779E" w14:textId="77777777" w:rsidTr="009B3F94">
              <w:tc>
                <w:tcPr>
                  <w:tcW w:w="6970" w:type="dxa"/>
                </w:tcPr>
                <w:p w14:paraId="07C0AD9C" w14:textId="77777777" w:rsidR="00CE25FA" w:rsidRPr="00116CE6" w:rsidRDefault="00CE25FA" w:rsidP="009B3F94">
                  <w:pPr>
                    <w:rPr>
                      <w:rFonts w:ascii="Arial" w:hAnsi="Arial"/>
                      <w:sz w:val="20"/>
                      <w:szCs w:val="20"/>
                    </w:rPr>
                  </w:pPr>
                </w:p>
                <w:p w14:paraId="05D0E91B" w14:textId="77777777" w:rsidR="00CE25FA" w:rsidRPr="00116CE6" w:rsidRDefault="00CE25FA" w:rsidP="009B3F94">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3A8B6376" w14:textId="77777777" w:rsidR="00CE25FA" w:rsidRPr="00116CE6" w:rsidRDefault="00CE25FA" w:rsidP="009B3F94">
                  <w:pPr>
                    <w:rPr>
                      <w:rFonts w:ascii="Arial" w:hAnsi="Arial"/>
                      <w:sz w:val="20"/>
                      <w:szCs w:val="20"/>
                    </w:rPr>
                  </w:pPr>
                </w:p>
              </w:tc>
            </w:tr>
            <w:tr w:rsidR="00CE25FA" w:rsidRPr="00116CE6" w14:paraId="20F3E1AD" w14:textId="77777777" w:rsidTr="009B3F94">
              <w:tc>
                <w:tcPr>
                  <w:tcW w:w="6970" w:type="dxa"/>
                </w:tcPr>
                <w:p w14:paraId="38C0A265" w14:textId="77777777" w:rsidR="00CE25FA" w:rsidRDefault="00CE25FA" w:rsidP="009B3F94">
                  <w:pPr>
                    <w:rPr>
                      <w:rFonts w:ascii="Arial" w:hAnsi="Arial"/>
                      <w:sz w:val="20"/>
                      <w:szCs w:val="20"/>
                    </w:rPr>
                  </w:pPr>
                </w:p>
                <w:p w14:paraId="5122C6CB" w14:textId="77777777" w:rsidR="00CE25FA" w:rsidRPr="00022345" w:rsidRDefault="00CE25FA" w:rsidP="009B3F94">
                  <w:pPr>
                    <w:rPr>
                      <w:rFonts w:ascii="Arial" w:hAnsi="Arial"/>
                      <w:b/>
                      <w:sz w:val="20"/>
                      <w:szCs w:val="20"/>
                    </w:rPr>
                  </w:pPr>
                  <w:r w:rsidRPr="00022345">
                    <w:rPr>
                      <w:rFonts w:ascii="Arial" w:hAnsi="Arial"/>
                      <w:b/>
                      <w:sz w:val="20"/>
                      <w:szCs w:val="20"/>
                    </w:rPr>
                    <w:t>Final Mark</w:t>
                  </w:r>
                </w:p>
                <w:p w14:paraId="3E314C3D" w14:textId="77777777" w:rsidR="00CE25FA" w:rsidRPr="00116CE6" w:rsidRDefault="00CE25FA" w:rsidP="009B3F94">
                  <w:pPr>
                    <w:rPr>
                      <w:rFonts w:ascii="Arial" w:hAnsi="Arial"/>
                      <w:sz w:val="20"/>
                      <w:szCs w:val="20"/>
                    </w:rPr>
                  </w:pPr>
                </w:p>
              </w:tc>
              <w:tc>
                <w:tcPr>
                  <w:tcW w:w="1660" w:type="dxa"/>
                </w:tcPr>
                <w:p w14:paraId="0446889F" w14:textId="77777777" w:rsidR="00CE25FA" w:rsidRPr="00116CE6" w:rsidRDefault="00CE25FA" w:rsidP="009B3F94">
                  <w:pPr>
                    <w:rPr>
                      <w:rFonts w:ascii="Arial" w:hAnsi="Arial"/>
                      <w:sz w:val="20"/>
                      <w:szCs w:val="20"/>
                    </w:rPr>
                  </w:pPr>
                </w:p>
              </w:tc>
            </w:tr>
          </w:tbl>
          <w:p w14:paraId="4725803D" w14:textId="77777777" w:rsidR="00CE25FA" w:rsidRDefault="00CE25FA" w:rsidP="009B3F94">
            <w:pPr>
              <w:pStyle w:val="NormalWeb"/>
              <w:spacing w:before="0" w:beforeAutospacing="0" w:after="0" w:afterAutospacing="0"/>
              <w:ind w:left="142" w:right="34"/>
              <w:rPr>
                <w:rFonts w:ascii="Arial" w:hAnsi="Arial" w:cs="Arial"/>
                <w:b/>
                <w:sz w:val="22"/>
                <w:szCs w:val="22"/>
              </w:rPr>
            </w:pPr>
          </w:p>
          <w:p w14:paraId="04B58E90" w14:textId="77777777" w:rsidR="00CE25FA" w:rsidRPr="00230F35" w:rsidRDefault="00CE25FA" w:rsidP="009B3F94">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ADB17" w14:textId="77777777" w:rsidR="00CE25FA" w:rsidRDefault="00CE25FA" w:rsidP="009B3F94">
            <w:pPr>
              <w:pStyle w:val="NormalWeb"/>
              <w:spacing w:before="0" w:beforeAutospacing="0" w:after="0" w:afterAutospacing="0"/>
              <w:rPr>
                <w:rFonts w:ascii="Arial" w:hAnsi="Arial" w:cs="Arial"/>
                <w:b/>
                <w:sz w:val="22"/>
                <w:szCs w:val="22"/>
              </w:rPr>
            </w:pPr>
          </w:p>
          <w:p w14:paraId="3B23E4B6" w14:textId="008DDBAF" w:rsidR="00CE25FA" w:rsidRDefault="00CE25FA" w:rsidP="009B3F94">
            <w:pPr>
              <w:pStyle w:val="NormalWeb"/>
              <w:spacing w:before="0" w:beforeAutospacing="0" w:after="0" w:afterAutospacing="0"/>
              <w:rPr>
                <w:rFonts w:ascii="Arial" w:hAnsi="Arial" w:cs="Arial"/>
                <w:b/>
                <w:sz w:val="22"/>
                <w:szCs w:val="22"/>
              </w:rPr>
            </w:pPr>
          </w:p>
          <w:p w14:paraId="6B09EE69" w14:textId="77777777" w:rsidR="00CE25FA" w:rsidRDefault="00CE25FA" w:rsidP="009B3F94">
            <w:pPr>
              <w:pStyle w:val="NormalWeb"/>
              <w:spacing w:before="0" w:beforeAutospacing="0" w:after="0" w:afterAutospacing="0"/>
              <w:rPr>
                <w:rFonts w:ascii="Arial" w:hAnsi="Arial" w:cs="Arial"/>
                <w:b/>
                <w:sz w:val="22"/>
                <w:szCs w:val="22"/>
              </w:rPr>
            </w:pPr>
          </w:p>
          <w:p w14:paraId="770C193E" w14:textId="77777777" w:rsidR="00CE25FA" w:rsidRDefault="00CE25FA" w:rsidP="009B3F94">
            <w:pPr>
              <w:pStyle w:val="NormalWeb"/>
              <w:spacing w:before="0" w:beforeAutospacing="0" w:after="0" w:afterAutospacing="0"/>
              <w:rPr>
                <w:rFonts w:ascii="Arial" w:hAnsi="Arial" w:cs="Arial"/>
                <w:b/>
                <w:sz w:val="22"/>
                <w:szCs w:val="22"/>
              </w:rPr>
            </w:pPr>
          </w:p>
          <w:p w14:paraId="26315D54" w14:textId="77777777" w:rsidR="00CE25FA" w:rsidRDefault="00CE25FA" w:rsidP="009B3F94">
            <w:pPr>
              <w:pStyle w:val="NormalWeb"/>
              <w:spacing w:before="0" w:beforeAutospacing="0" w:after="0" w:afterAutospacing="0"/>
              <w:rPr>
                <w:rFonts w:ascii="Arial" w:hAnsi="Arial" w:cs="Arial"/>
                <w:b/>
                <w:sz w:val="22"/>
                <w:szCs w:val="22"/>
              </w:rPr>
            </w:pPr>
          </w:p>
          <w:p w14:paraId="4ED63874" w14:textId="77777777" w:rsidR="00CE25FA" w:rsidRPr="00230F35" w:rsidRDefault="00CE25FA" w:rsidP="009B3F94">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B40AB49" w14:textId="77777777" w:rsidR="00CE25FA" w:rsidRDefault="00CE25FA" w:rsidP="009B3F94">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AF7CDA2" w14:textId="77777777" w:rsidR="00CE25FA" w:rsidRPr="00001C3B" w:rsidRDefault="00CE25FA" w:rsidP="009B3F94">
            <w:pPr>
              <w:pStyle w:val="NormalWeb"/>
              <w:rPr>
                <w:rFonts w:ascii="Arial" w:hAnsi="Arial" w:cs="Arial"/>
                <w:sz w:val="22"/>
                <w:szCs w:val="22"/>
              </w:rPr>
            </w:pPr>
          </w:p>
        </w:tc>
      </w:tr>
      <w:tr w:rsidR="00CE25FA" w:rsidRPr="00230F35" w14:paraId="78A69047" w14:textId="77777777" w:rsidTr="009B3F94">
        <w:trPr>
          <w:trHeight w:val="492"/>
        </w:trPr>
        <w:tc>
          <w:tcPr>
            <w:tcW w:w="6768" w:type="dxa"/>
            <w:gridSpan w:val="3"/>
          </w:tcPr>
          <w:p w14:paraId="3FA2A690" w14:textId="77777777" w:rsidR="00CE25FA" w:rsidRPr="00230F35" w:rsidRDefault="00CE25FA" w:rsidP="009B3F94">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DDCBF5F" w14:textId="77777777" w:rsidR="00CE25FA" w:rsidRPr="00230F35" w:rsidRDefault="00CE25FA" w:rsidP="009B3F94">
            <w:pPr>
              <w:pStyle w:val="NormalWeb"/>
              <w:spacing w:after="0"/>
              <w:ind w:left="142" w:right="34"/>
              <w:rPr>
                <w:rFonts w:ascii="Arial" w:hAnsi="Arial" w:cs="Arial"/>
                <w:sz w:val="22"/>
                <w:szCs w:val="22"/>
              </w:rPr>
            </w:pPr>
            <w:r w:rsidRPr="00230F35">
              <w:rPr>
                <w:rFonts w:ascii="Arial" w:hAnsi="Arial" w:cs="Arial"/>
                <w:sz w:val="22"/>
                <w:szCs w:val="22"/>
              </w:rPr>
              <w:t>Date:</w:t>
            </w:r>
          </w:p>
        </w:tc>
      </w:tr>
      <w:tr w:rsidR="00CE25FA" w:rsidRPr="002F467C" w14:paraId="58A01F1D" w14:textId="77777777" w:rsidTr="009B3F94">
        <w:tc>
          <w:tcPr>
            <w:tcW w:w="8856" w:type="dxa"/>
            <w:gridSpan w:val="5"/>
          </w:tcPr>
          <w:p w14:paraId="28F9DBCC" w14:textId="77777777" w:rsidR="00CE25FA" w:rsidRPr="00230F35" w:rsidRDefault="00CE25FA" w:rsidP="009B3F94">
            <w:pPr>
              <w:pStyle w:val="NormalWeb"/>
              <w:spacing w:before="0" w:beforeAutospacing="0" w:after="0" w:afterAutospacing="0"/>
              <w:ind w:right="-334"/>
              <w:rPr>
                <w:rFonts w:ascii="Arial" w:hAnsi="Arial" w:cs="Arial"/>
                <w:bCs/>
                <w:i/>
                <w:sz w:val="22"/>
                <w:szCs w:val="22"/>
              </w:rPr>
            </w:pPr>
          </w:p>
          <w:p w14:paraId="1471D915"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6EA1C867" w14:textId="77777777" w:rsidR="00CE25FA" w:rsidRPr="00230F35" w:rsidRDefault="00CE25FA" w:rsidP="009B3F94">
            <w:pPr>
              <w:pStyle w:val="NormalWeb"/>
              <w:spacing w:before="0" w:beforeAutospacing="0" w:after="0" w:afterAutospacing="0"/>
              <w:ind w:right="-334"/>
              <w:rPr>
                <w:rFonts w:ascii="Arial" w:hAnsi="Arial" w:cs="Arial"/>
                <w:b/>
                <w:bCs/>
                <w:sz w:val="22"/>
                <w:szCs w:val="22"/>
              </w:rPr>
            </w:pPr>
          </w:p>
          <w:p w14:paraId="4F92061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0005EC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940912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D0E042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C2045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72E46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552259C"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1B79BE7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288CD18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D4F9411" w14:textId="77777777" w:rsidR="00CE25FA" w:rsidRDefault="00CE25FA" w:rsidP="009B3F94">
            <w:pPr>
              <w:pStyle w:val="NormalWeb"/>
              <w:spacing w:before="0" w:beforeAutospacing="0" w:after="0" w:afterAutospacing="0"/>
              <w:ind w:right="-334"/>
              <w:rPr>
                <w:rFonts w:ascii="Arial" w:hAnsi="Arial" w:cs="Arial"/>
                <w:bCs/>
                <w:sz w:val="22"/>
                <w:szCs w:val="22"/>
              </w:rPr>
            </w:pPr>
          </w:p>
          <w:p w14:paraId="30F0307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7FE202"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A0E109D"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7276EFEB" w14:textId="77777777" w:rsidTr="009B3F94">
        <w:trPr>
          <w:trHeight w:val="720"/>
        </w:trPr>
        <w:tc>
          <w:tcPr>
            <w:tcW w:w="5211" w:type="dxa"/>
            <w:gridSpan w:val="2"/>
          </w:tcPr>
          <w:p w14:paraId="11D691B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FA044A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E25FA" w:rsidRPr="002F467C" w14:paraId="2157A0B0" w14:textId="77777777" w:rsidTr="009B3F94">
        <w:trPr>
          <w:trHeight w:val="720"/>
        </w:trPr>
        <w:tc>
          <w:tcPr>
            <w:tcW w:w="8856" w:type="dxa"/>
            <w:gridSpan w:val="5"/>
          </w:tcPr>
          <w:p w14:paraId="57DEF332" w14:textId="77777777" w:rsidR="00CE25FA" w:rsidRPr="00B34964" w:rsidRDefault="00CE25FA" w:rsidP="009B3F94">
            <w:pPr>
              <w:rPr>
                <w:rFonts w:ascii="Arial" w:hAnsi="Arial" w:cs="Arial"/>
                <w:b/>
              </w:rPr>
            </w:pPr>
            <w:r w:rsidRPr="00B34964">
              <w:rPr>
                <w:rFonts w:ascii="Arial" w:hAnsi="Arial" w:cs="Arial"/>
                <w:b/>
              </w:rPr>
              <w:lastRenderedPageBreak/>
              <w:t>External Examiner’s comments (if relevant)</w:t>
            </w:r>
          </w:p>
          <w:p w14:paraId="1F24A380"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BA13346"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5238F319"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DD2EAC8"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4F85FFA7"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2AD9364"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37FC487B"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647578C3"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09A6C821" w14:textId="77777777" w:rsidR="00CE25FA" w:rsidRDefault="00CE25FA" w:rsidP="009B3F94">
            <w:pPr>
              <w:pStyle w:val="NormalWeb"/>
              <w:spacing w:before="0" w:beforeAutospacing="0" w:after="0" w:afterAutospacing="0"/>
              <w:ind w:right="-334"/>
              <w:rPr>
                <w:rFonts w:ascii="Arial" w:hAnsi="Arial" w:cs="Arial"/>
                <w:bCs/>
                <w:sz w:val="22"/>
                <w:szCs w:val="22"/>
              </w:rPr>
            </w:pPr>
          </w:p>
          <w:p w14:paraId="5E58540E"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p w14:paraId="7D9D9485" w14:textId="77777777" w:rsidR="00CE25FA" w:rsidRPr="00230F35" w:rsidRDefault="00CE25FA" w:rsidP="009B3F94">
            <w:pPr>
              <w:pStyle w:val="NormalWeb"/>
              <w:spacing w:before="0" w:beforeAutospacing="0" w:after="0" w:afterAutospacing="0"/>
              <w:ind w:right="-334"/>
              <w:rPr>
                <w:rFonts w:ascii="Arial" w:hAnsi="Arial" w:cs="Arial"/>
                <w:bCs/>
                <w:sz w:val="22"/>
                <w:szCs w:val="22"/>
              </w:rPr>
            </w:pPr>
          </w:p>
        </w:tc>
      </w:tr>
      <w:tr w:rsidR="00CE25FA" w:rsidRPr="002F467C" w14:paraId="3D4E79D5" w14:textId="77777777" w:rsidTr="009B3F94">
        <w:trPr>
          <w:trHeight w:val="720"/>
        </w:trPr>
        <w:tc>
          <w:tcPr>
            <w:tcW w:w="5211" w:type="dxa"/>
            <w:gridSpan w:val="2"/>
          </w:tcPr>
          <w:p w14:paraId="39BC48D8" w14:textId="77777777" w:rsidR="00CE25FA" w:rsidRPr="00230F35" w:rsidRDefault="00CE25FA" w:rsidP="009B3F94">
            <w:pPr>
              <w:rPr>
                <w:rFonts w:ascii="Arial" w:hAnsi="Arial" w:cs="Arial"/>
              </w:rPr>
            </w:pPr>
            <w:r w:rsidRPr="00230F35">
              <w:rPr>
                <w:rFonts w:ascii="Arial" w:hAnsi="Arial" w:cs="Arial"/>
              </w:rPr>
              <w:t>External Examiner’s Signature:</w:t>
            </w:r>
          </w:p>
        </w:tc>
        <w:tc>
          <w:tcPr>
            <w:tcW w:w="3645" w:type="dxa"/>
            <w:gridSpan w:val="3"/>
          </w:tcPr>
          <w:p w14:paraId="07435632" w14:textId="77777777" w:rsidR="00CE25FA" w:rsidRPr="00230F35" w:rsidRDefault="00CE25FA" w:rsidP="009B3F94">
            <w:pPr>
              <w:rPr>
                <w:rFonts w:ascii="Arial" w:hAnsi="Arial" w:cs="Arial"/>
              </w:rPr>
            </w:pPr>
            <w:r w:rsidRPr="00230F35">
              <w:rPr>
                <w:rFonts w:ascii="Arial" w:hAnsi="Arial" w:cs="Arial"/>
              </w:rPr>
              <w:t>Date:</w:t>
            </w:r>
          </w:p>
        </w:tc>
      </w:tr>
    </w:tbl>
    <w:p w14:paraId="06A4A6AA" w14:textId="77777777" w:rsidR="00CE25FA" w:rsidRPr="00D67BF8" w:rsidRDefault="00CE25FA" w:rsidP="00CE25FA">
      <w:pPr>
        <w:pStyle w:val="NormalWeb"/>
        <w:spacing w:before="0" w:beforeAutospacing="0" w:after="0" w:afterAutospacing="0"/>
        <w:ind w:right="-334"/>
        <w:rPr>
          <w:rFonts w:ascii="Trebuchet MS" w:hAnsi="Trebuchet MS" w:cs="Tahoma"/>
          <w:bCs/>
          <w:sz w:val="24"/>
          <w:szCs w:val="24"/>
        </w:rPr>
      </w:pPr>
    </w:p>
    <w:p w14:paraId="0C26CF68" w14:textId="77777777" w:rsidR="00CE25FA" w:rsidRDefault="00CE25FA" w:rsidP="00D72EF5">
      <w:pPr>
        <w:rPr>
          <w:b/>
          <w:sz w:val="24"/>
          <w:szCs w:val="24"/>
          <w:u w:val="single"/>
        </w:rPr>
      </w:pPr>
    </w:p>
    <w:p w14:paraId="47EF6F12" w14:textId="77777777" w:rsidR="00CE25FA" w:rsidRDefault="00CE25FA" w:rsidP="00D72EF5">
      <w:pPr>
        <w:rPr>
          <w:b/>
          <w:sz w:val="24"/>
          <w:szCs w:val="24"/>
          <w:u w:val="single"/>
        </w:rPr>
      </w:pPr>
    </w:p>
    <w:p w14:paraId="4784D869" w14:textId="77777777" w:rsidR="00CE25FA" w:rsidRDefault="00CE25FA" w:rsidP="00D72EF5">
      <w:pPr>
        <w:rPr>
          <w:b/>
          <w:sz w:val="24"/>
          <w:szCs w:val="24"/>
          <w:u w:val="single"/>
        </w:rPr>
      </w:pPr>
    </w:p>
    <w:p w14:paraId="4E6F09F0" w14:textId="77777777" w:rsidR="00CE25FA" w:rsidRDefault="00CE25FA" w:rsidP="00D72EF5">
      <w:pPr>
        <w:rPr>
          <w:b/>
          <w:sz w:val="24"/>
          <w:szCs w:val="24"/>
          <w:u w:val="single"/>
        </w:rPr>
      </w:pPr>
    </w:p>
    <w:p w14:paraId="14DD1535" w14:textId="77777777" w:rsidR="00CE25FA" w:rsidRDefault="00CE25FA" w:rsidP="00D72EF5">
      <w:pPr>
        <w:rPr>
          <w:b/>
          <w:sz w:val="24"/>
          <w:szCs w:val="24"/>
          <w:u w:val="single"/>
        </w:rPr>
      </w:pPr>
    </w:p>
    <w:p w14:paraId="00833DA4" w14:textId="77777777" w:rsidR="00CE25FA" w:rsidRDefault="00CE25FA" w:rsidP="00D72EF5">
      <w:pPr>
        <w:rPr>
          <w:b/>
          <w:sz w:val="24"/>
          <w:szCs w:val="24"/>
          <w:u w:val="single"/>
        </w:rPr>
      </w:pPr>
    </w:p>
    <w:p w14:paraId="45E07693" w14:textId="77777777" w:rsidR="00CE25FA" w:rsidRDefault="00CE25FA" w:rsidP="00D72EF5">
      <w:pPr>
        <w:rPr>
          <w:b/>
          <w:sz w:val="24"/>
          <w:szCs w:val="24"/>
          <w:u w:val="single"/>
        </w:rPr>
      </w:pPr>
    </w:p>
    <w:p w14:paraId="4F31AF82" w14:textId="77777777" w:rsidR="00CE25FA" w:rsidRDefault="00CE25FA" w:rsidP="00D72EF5">
      <w:pPr>
        <w:rPr>
          <w:b/>
          <w:sz w:val="24"/>
          <w:szCs w:val="24"/>
          <w:u w:val="single"/>
        </w:rPr>
      </w:pPr>
    </w:p>
    <w:p w14:paraId="4026E5D1" w14:textId="77777777" w:rsidR="00CE25FA" w:rsidRDefault="00CE25FA" w:rsidP="00D72EF5">
      <w:pPr>
        <w:rPr>
          <w:b/>
          <w:sz w:val="24"/>
          <w:szCs w:val="24"/>
          <w:u w:val="single"/>
        </w:rPr>
      </w:pPr>
    </w:p>
    <w:p w14:paraId="2F4B69BB" w14:textId="77777777" w:rsidR="00CE25FA" w:rsidRDefault="00CE25FA" w:rsidP="00D72EF5">
      <w:pPr>
        <w:rPr>
          <w:b/>
          <w:sz w:val="24"/>
          <w:szCs w:val="24"/>
          <w:u w:val="single"/>
        </w:rPr>
      </w:pPr>
    </w:p>
    <w:p w14:paraId="7B23E680" w14:textId="77777777" w:rsidR="00CE25FA" w:rsidRDefault="00CE25FA" w:rsidP="00D72EF5">
      <w:pPr>
        <w:rPr>
          <w:b/>
          <w:sz w:val="24"/>
          <w:szCs w:val="24"/>
          <w:u w:val="single"/>
        </w:rPr>
      </w:pPr>
    </w:p>
    <w:p w14:paraId="2B4EA5DA" w14:textId="77777777" w:rsidR="00CE25FA" w:rsidRDefault="00CE25FA" w:rsidP="00D72EF5">
      <w:pPr>
        <w:rPr>
          <w:b/>
          <w:sz w:val="24"/>
          <w:szCs w:val="24"/>
          <w:u w:val="single"/>
        </w:rPr>
      </w:pPr>
    </w:p>
    <w:p w14:paraId="033D5E83" w14:textId="77777777" w:rsidR="00CE25FA" w:rsidRDefault="00CE25FA" w:rsidP="00D72EF5">
      <w:pPr>
        <w:rPr>
          <w:b/>
          <w:sz w:val="24"/>
          <w:szCs w:val="24"/>
          <w:u w:val="single"/>
        </w:rPr>
      </w:pPr>
    </w:p>
    <w:p w14:paraId="645F718C" w14:textId="77777777" w:rsidR="00CE25FA" w:rsidRDefault="00CE25FA" w:rsidP="00D72EF5">
      <w:pPr>
        <w:rPr>
          <w:b/>
          <w:sz w:val="24"/>
          <w:szCs w:val="24"/>
          <w:u w:val="single"/>
        </w:rPr>
      </w:pPr>
    </w:p>
    <w:p w14:paraId="3C93FD46" w14:textId="77777777" w:rsidR="00CE25FA" w:rsidRDefault="00CE25FA" w:rsidP="00D72EF5">
      <w:pPr>
        <w:rPr>
          <w:b/>
          <w:sz w:val="24"/>
          <w:szCs w:val="24"/>
          <w:u w:val="single"/>
        </w:rPr>
      </w:pPr>
    </w:p>
    <w:p w14:paraId="576A6E6D" w14:textId="77777777" w:rsidR="00662407" w:rsidRDefault="00662407" w:rsidP="00385934">
      <w:pPr>
        <w:rPr>
          <w:rFonts w:cstheme="minorHAnsi"/>
          <w:b/>
          <w:sz w:val="28"/>
          <w:szCs w:val="28"/>
        </w:rPr>
      </w:pPr>
    </w:p>
    <w:p w14:paraId="15A55B41" w14:textId="77777777" w:rsidR="00662407" w:rsidRDefault="00662407" w:rsidP="00385934">
      <w:pPr>
        <w:rPr>
          <w:rFonts w:cstheme="minorHAnsi"/>
          <w:b/>
          <w:sz w:val="28"/>
          <w:szCs w:val="28"/>
        </w:rPr>
      </w:pPr>
    </w:p>
    <w:p w14:paraId="3F290238" w14:textId="77777777" w:rsidR="00662407" w:rsidRDefault="00662407" w:rsidP="00385934">
      <w:pPr>
        <w:rPr>
          <w:rFonts w:cstheme="minorHAnsi"/>
          <w:b/>
          <w:sz w:val="28"/>
          <w:szCs w:val="28"/>
        </w:rPr>
      </w:pPr>
    </w:p>
    <w:p w14:paraId="7FF103C9" w14:textId="03AA8124" w:rsidR="00385934" w:rsidRPr="00B928FD" w:rsidRDefault="00385934" w:rsidP="00385934">
      <w:pPr>
        <w:rPr>
          <w:rFonts w:cstheme="minorHAnsi"/>
          <w:b/>
          <w:sz w:val="28"/>
          <w:szCs w:val="28"/>
        </w:rPr>
      </w:pPr>
      <w:r w:rsidRPr="00B928FD">
        <w:rPr>
          <w:rFonts w:cstheme="minorHAnsi"/>
          <w:b/>
          <w:sz w:val="28"/>
          <w:szCs w:val="28"/>
        </w:rPr>
        <w:lastRenderedPageBreak/>
        <w:t>??? words</w:t>
      </w:r>
    </w:p>
    <w:p w14:paraId="2C98D69E" w14:textId="52F1C6A0" w:rsidR="0060223E" w:rsidRPr="00B928FD" w:rsidRDefault="00C40D5B" w:rsidP="0060223E">
      <w:pPr>
        <w:rPr>
          <w:rFonts w:cstheme="minorHAnsi"/>
          <w:b/>
          <w:sz w:val="28"/>
          <w:szCs w:val="28"/>
          <w:u w:val="single"/>
        </w:rPr>
      </w:pPr>
      <w:r w:rsidRPr="00B928FD">
        <w:rPr>
          <w:rFonts w:cstheme="minorHAnsi"/>
          <w:b/>
          <w:sz w:val="28"/>
          <w:szCs w:val="28"/>
          <w:u w:val="single"/>
        </w:rPr>
        <w:t>Research Project in Contemporary Cosmology</w:t>
      </w:r>
    </w:p>
    <w:p w14:paraId="4B864128" w14:textId="79D7F887" w:rsidR="0060223E" w:rsidRPr="00E93C3E" w:rsidRDefault="0060223E" w:rsidP="0060223E">
      <w:pPr>
        <w:rPr>
          <w:rFonts w:cstheme="minorHAnsi"/>
          <w:b/>
          <w:bCs/>
          <w:sz w:val="32"/>
          <w:szCs w:val="32"/>
        </w:rPr>
      </w:pPr>
      <w:r w:rsidRPr="00E93C3E">
        <w:rPr>
          <w:rFonts w:cstheme="minorHAnsi"/>
          <w:b/>
          <w:bCs/>
          <w:sz w:val="32"/>
          <w:szCs w:val="32"/>
        </w:rPr>
        <w:t>How do contemporary astrologers view the criticisms of astrology that have been made by scientists, and how has this criticism affected their attitude to astrology?</w:t>
      </w:r>
      <w:r w:rsidR="00B84478" w:rsidRPr="00E93C3E">
        <w:rPr>
          <w:rFonts w:cstheme="minorHAnsi"/>
          <w:b/>
          <w:bCs/>
          <w:sz w:val="32"/>
          <w:szCs w:val="32"/>
        </w:rPr>
        <w:t xml:space="preserve"> </w:t>
      </w:r>
      <w:r w:rsidR="00502FDC" w:rsidRPr="00E93C3E">
        <w:rPr>
          <w:rFonts w:cstheme="minorHAnsi"/>
          <w:b/>
          <w:bCs/>
          <w:sz w:val="32"/>
          <w:szCs w:val="32"/>
        </w:rPr>
        <w:t>What</w:t>
      </w:r>
      <w:r w:rsidR="00B84478" w:rsidRPr="00E93C3E">
        <w:rPr>
          <w:rFonts w:cstheme="minorHAnsi"/>
          <w:b/>
          <w:bCs/>
          <w:sz w:val="32"/>
          <w:szCs w:val="32"/>
        </w:rPr>
        <w:t xml:space="preserve"> do astrologers with a strong scientific background think about the criticisms of scientists?</w:t>
      </w:r>
    </w:p>
    <w:p w14:paraId="2533D034" w14:textId="77777777" w:rsidR="00F435B5" w:rsidRDefault="00F435B5" w:rsidP="00B92E6C">
      <w:pPr>
        <w:rPr>
          <w:rFonts w:ascii="Arial" w:hAnsi="Arial" w:cs="Arial"/>
          <w:b/>
          <w:bCs/>
          <w:color w:val="000000"/>
          <w:u w:val="single"/>
        </w:rPr>
      </w:pPr>
    </w:p>
    <w:p w14:paraId="47DE4512" w14:textId="7901A100" w:rsidR="00B92E6C" w:rsidRPr="00B928FD" w:rsidRDefault="00B92E6C" w:rsidP="00B92E6C">
      <w:pPr>
        <w:rPr>
          <w:rFonts w:cstheme="minorHAnsi"/>
          <w:color w:val="000000"/>
          <w:sz w:val="28"/>
          <w:szCs w:val="28"/>
        </w:rPr>
      </w:pPr>
      <w:r w:rsidRPr="00B928FD">
        <w:rPr>
          <w:rFonts w:cstheme="minorHAnsi"/>
          <w:b/>
          <w:bCs/>
          <w:color w:val="000000"/>
          <w:sz w:val="28"/>
          <w:szCs w:val="28"/>
          <w:u w:val="single"/>
        </w:rPr>
        <w:t>INTRODUCTION</w:t>
      </w:r>
      <w:r w:rsidR="00DC11C7" w:rsidRPr="00B928FD">
        <w:rPr>
          <w:rFonts w:cstheme="minorHAnsi"/>
          <w:b/>
          <w:bCs/>
          <w:color w:val="000000"/>
          <w:sz w:val="28"/>
          <w:szCs w:val="28"/>
          <w:u w:val="single"/>
        </w:rPr>
        <w:t xml:space="preserve"> </w:t>
      </w:r>
      <w:r w:rsidR="00DC11C7" w:rsidRPr="00B928FD">
        <w:rPr>
          <w:rFonts w:cstheme="minorHAnsi"/>
          <w:b/>
          <w:bCs/>
          <w:color w:val="548DD4" w:themeColor="text2" w:themeTint="99"/>
          <w:sz w:val="28"/>
          <w:szCs w:val="28"/>
          <w:u w:val="single"/>
        </w:rPr>
        <w:t>(200</w:t>
      </w:r>
      <w:r w:rsidR="007C2E26" w:rsidRPr="00B928FD">
        <w:rPr>
          <w:rFonts w:cstheme="minorHAnsi"/>
          <w:b/>
          <w:bCs/>
          <w:color w:val="548DD4" w:themeColor="text2" w:themeTint="99"/>
          <w:sz w:val="28"/>
          <w:szCs w:val="28"/>
          <w:u w:val="single"/>
        </w:rPr>
        <w:t>/2</w:t>
      </w:r>
      <w:r w:rsidR="000F5317" w:rsidRPr="00B928FD">
        <w:rPr>
          <w:rFonts w:cstheme="minorHAnsi"/>
          <w:b/>
          <w:bCs/>
          <w:color w:val="548DD4" w:themeColor="text2" w:themeTint="99"/>
          <w:sz w:val="28"/>
          <w:szCs w:val="28"/>
          <w:u w:val="single"/>
        </w:rPr>
        <w:t>5</w:t>
      </w:r>
      <w:r w:rsidR="007435FD">
        <w:rPr>
          <w:rFonts w:cstheme="minorHAnsi"/>
          <w:b/>
          <w:bCs/>
          <w:color w:val="548DD4" w:themeColor="text2" w:themeTint="99"/>
          <w:sz w:val="28"/>
          <w:szCs w:val="28"/>
          <w:u w:val="single"/>
        </w:rPr>
        <w:t>8</w:t>
      </w:r>
      <w:r w:rsidR="00DC11C7" w:rsidRPr="00B928FD">
        <w:rPr>
          <w:rFonts w:cstheme="minorHAnsi"/>
          <w:b/>
          <w:bCs/>
          <w:color w:val="548DD4" w:themeColor="text2" w:themeTint="99"/>
          <w:sz w:val="28"/>
          <w:szCs w:val="28"/>
          <w:u w:val="single"/>
        </w:rPr>
        <w:t>)</w:t>
      </w:r>
    </w:p>
    <w:p w14:paraId="0FF0A8D2" w14:textId="3B50F5C9" w:rsidR="00F435B5" w:rsidRPr="00B928FD" w:rsidRDefault="00B52D7F" w:rsidP="0060223E">
      <w:pPr>
        <w:rPr>
          <w:rFonts w:cstheme="minorHAnsi"/>
          <w:sz w:val="28"/>
          <w:szCs w:val="28"/>
        </w:rPr>
      </w:pPr>
      <w:r>
        <w:rPr>
          <w:rFonts w:cstheme="minorHAnsi"/>
          <w:sz w:val="28"/>
          <w:szCs w:val="28"/>
        </w:rPr>
        <w:t>During the twentieth century and into the twenty first, s</w:t>
      </w:r>
      <w:r w:rsidR="0060223E" w:rsidRPr="00B928FD">
        <w:rPr>
          <w:rFonts w:cstheme="minorHAnsi"/>
          <w:sz w:val="28"/>
          <w:szCs w:val="28"/>
        </w:rPr>
        <w:t xml:space="preserve">cientific criticism of astrology has been widespread and often severe, as shown by the open letter </w:t>
      </w:r>
      <w:r w:rsidR="00F435B5" w:rsidRPr="00B928FD">
        <w:rPr>
          <w:rFonts w:cstheme="minorHAnsi"/>
          <w:sz w:val="28"/>
          <w:szCs w:val="28"/>
        </w:rPr>
        <w:t>published in the Humanist</w:t>
      </w:r>
      <w:r w:rsidR="0060223E" w:rsidRPr="00B928FD">
        <w:rPr>
          <w:rFonts w:cstheme="minorHAnsi"/>
          <w:sz w:val="28"/>
          <w:szCs w:val="28"/>
        </w:rPr>
        <w:t xml:space="preserve"> in 1975 signed by 186 eminent scientists, who stated that ‘We believe that the time has come to challenge directly, and forcefully, the pretentious claims of astrological charlatans’.</w:t>
      </w:r>
      <w:r w:rsidR="0060223E" w:rsidRPr="00B928FD">
        <w:rPr>
          <w:rStyle w:val="FootnoteReference"/>
          <w:rFonts w:cstheme="minorHAnsi"/>
          <w:sz w:val="28"/>
          <w:szCs w:val="28"/>
        </w:rPr>
        <w:footnoteReference w:id="2"/>
      </w:r>
      <w:r w:rsidR="0060223E" w:rsidRPr="00B928FD">
        <w:rPr>
          <w:rFonts w:cstheme="minorHAnsi"/>
          <w:sz w:val="28"/>
          <w:szCs w:val="28"/>
        </w:rPr>
        <w:t xml:space="preserve">  Other examples can be seen in the work of Hans Eysenck, who refers to the ‘exaggerated claims and fraudulent </w:t>
      </w:r>
      <w:proofErr w:type="spellStart"/>
      <w:r w:rsidR="0060223E" w:rsidRPr="00B928FD">
        <w:rPr>
          <w:rFonts w:cstheme="minorHAnsi"/>
          <w:sz w:val="28"/>
          <w:szCs w:val="28"/>
        </w:rPr>
        <w:t>pretence</w:t>
      </w:r>
      <w:proofErr w:type="spellEnd"/>
      <w:r w:rsidR="0060223E" w:rsidRPr="00B928FD">
        <w:rPr>
          <w:rFonts w:cstheme="minorHAnsi"/>
          <w:sz w:val="28"/>
          <w:szCs w:val="28"/>
        </w:rPr>
        <w:t xml:space="preserve"> that too often goes under the flag of astrology’, and Richard Dawkins, quoted in </w:t>
      </w:r>
      <w:r w:rsidR="00C40D5B" w:rsidRPr="00B928FD">
        <w:rPr>
          <w:rFonts w:cstheme="minorHAnsi"/>
          <w:sz w:val="28"/>
          <w:szCs w:val="28"/>
        </w:rPr>
        <w:t xml:space="preserve">Garry </w:t>
      </w:r>
      <w:r w:rsidR="0060223E" w:rsidRPr="00B928FD">
        <w:rPr>
          <w:rFonts w:cstheme="minorHAnsi"/>
          <w:sz w:val="28"/>
          <w:szCs w:val="28"/>
        </w:rPr>
        <w:t>Phillipson as writing that ‘astrology is neither harmless nor fun, and... we should fight it seriously as an enemy of truth.’</w:t>
      </w:r>
      <w:r w:rsidR="0060223E" w:rsidRPr="00B928FD">
        <w:rPr>
          <w:rStyle w:val="FootnoteReference"/>
          <w:rFonts w:cstheme="minorHAnsi"/>
          <w:sz w:val="28"/>
          <w:szCs w:val="28"/>
        </w:rPr>
        <w:footnoteReference w:id="3"/>
      </w:r>
      <w:r w:rsidR="0060223E" w:rsidRPr="00B928FD">
        <w:rPr>
          <w:rFonts w:cstheme="minorHAnsi"/>
          <w:sz w:val="28"/>
          <w:szCs w:val="28"/>
        </w:rPr>
        <w:t xml:space="preserve">. </w:t>
      </w:r>
      <w:r w:rsidR="000E06A5" w:rsidRPr="00B928FD">
        <w:rPr>
          <w:rFonts w:cstheme="minorHAnsi"/>
          <w:sz w:val="28"/>
          <w:szCs w:val="28"/>
        </w:rPr>
        <w:t xml:space="preserve">The impact of </w:t>
      </w:r>
      <w:r w:rsidR="00D3263C" w:rsidRPr="00B928FD">
        <w:rPr>
          <w:rFonts w:cstheme="minorHAnsi"/>
          <w:sz w:val="28"/>
          <w:szCs w:val="28"/>
        </w:rPr>
        <w:t xml:space="preserve">criticisms </w:t>
      </w:r>
      <w:r w:rsidR="00957D23">
        <w:rPr>
          <w:rFonts w:cstheme="minorHAnsi"/>
          <w:sz w:val="28"/>
          <w:szCs w:val="28"/>
        </w:rPr>
        <w:t xml:space="preserve">of this nature </w:t>
      </w:r>
      <w:r w:rsidR="00D3263C" w:rsidRPr="00B928FD">
        <w:rPr>
          <w:rFonts w:cstheme="minorHAnsi"/>
          <w:sz w:val="28"/>
          <w:szCs w:val="28"/>
        </w:rPr>
        <w:t>on astrologers</w:t>
      </w:r>
      <w:r w:rsidR="000E06A5" w:rsidRPr="00B928FD">
        <w:rPr>
          <w:rFonts w:cstheme="minorHAnsi"/>
          <w:sz w:val="28"/>
          <w:szCs w:val="28"/>
        </w:rPr>
        <w:t xml:space="preserve"> </w:t>
      </w:r>
      <w:r w:rsidR="00D9298E" w:rsidRPr="00B928FD">
        <w:rPr>
          <w:rFonts w:cstheme="minorHAnsi"/>
          <w:sz w:val="28"/>
          <w:szCs w:val="28"/>
        </w:rPr>
        <w:t xml:space="preserve">was </w:t>
      </w:r>
      <w:r w:rsidR="003D3A7C" w:rsidRPr="00B928FD">
        <w:rPr>
          <w:rFonts w:cstheme="minorHAnsi"/>
          <w:sz w:val="28"/>
          <w:szCs w:val="28"/>
        </w:rPr>
        <w:t xml:space="preserve">the focus </w:t>
      </w:r>
      <w:r w:rsidR="00247859" w:rsidRPr="00B928FD">
        <w:rPr>
          <w:rFonts w:cstheme="minorHAnsi"/>
          <w:sz w:val="28"/>
          <w:szCs w:val="28"/>
        </w:rPr>
        <w:t>o</w:t>
      </w:r>
      <w:r w:rsidR="003D3A7C" w:rsidRPr="00B928FD">
        <w:rPr>
          <w:rFonts w:cstheme="minorHAnsi"/>
          <w:sz w:val="28"/>
          <w:szCs w:val="28"/>
        </w:rPr>
        <w:t xml:space="preserve">f </w:t>
      </w:r>
      <w:r>
        <w:rPr>
          <w:rFonts w:cstheme="minorHAnsi"/>
          <w:sz w:val="28"/>
          <w:szCs w:val="28"/>
        </w:rPr>
        <w:t>my</w:t>
      </w:r>
      <w:r w:rsidR="003D3A7C" w:rsidRPr="00B928FD">
        <w:rPr>
          <w:rFonts w:cstheme="minorHAnsi"/>
          <w:sz w:val="28"/>
          <w:szCs w:val="28"/>
        </w:rPr>
        <w:t xml:space="preserve"> study</w:t>
      </w:r>
      <w:r w:rsidR="00F0077F" w:rsidRPr="00B928FD">
        <w:rPr>
          <w:rFonts w:cstheme="minorHAnsi"/>
          <w:sz w:val="28"/>
          <w:szCs w:val="28"/>
        </w:rPr>
        <w:t xml:space="preserve">.  </w:t>
      </w:r>
      <w:r w:rsidR="00F435B5" w:rsidRPr="00B928FD">
        <w:rPr>
          <w:rFonts w:cstheme="minorHAnsi"/>
          <w:sz w:val="28"/>
          <w:szCs w:val="28"/>
        </w:rPr>
        <w:t xml:space="preserve">In addition, </w:t>
      </w:r>
      <w:r w:rsidR="00841458" w:rsidRPr="00B928FD">
        <w:rPr>
          <w:rFonts w:cstheme="minorHAnsi"/>
          <w:sz w:val="28"/>
          <w:szCs w:val="28"/>
        </w:rPr>
        <w:t xml:space="preserve">the relationship between science and astrology </w:t>
      </w:r>
      <w:r>
        <w:rPr>
          <w:rFonts w:cstheme="minorHAnsi"/>
          <w:sz w:val="28"/>
          <w:szCs w:val="28"/>
        </w:rPr>
        <w:t>was</w:t>
      </w:r>
      <w:r w:rsidR="00841458" w:rsidRPr="00B928FD">
        <w:rPr>
          <w:rFonts w:cstheme="minorHAnsi"/>
          <w:sz w:val="28"/>
          <w:szCs w:val="28"/>
        </w:rPr>
        <w:t xml:space="preserve"> considered in the light of astrologers whose background was in the sciences, and who may have set out to disprove astrology, only to become active practitioners of astrology, as described by </w:t>
      </w:r>
      <w:r w:rsidR="0060223E" w:rsidRPr="00B928FD">
        <w:rPr>
          <w:rFonts w:cstheme="minorHAnsi"/>
          <w:sz w:val="28"/>
          <w:szCs w:val="28"/>
        </w:rPr>
        <w:t>Phillipson.</w:t>
      </w:r>
      <w:r w:rsidR="0060223E" w:rsidRPr="00B928FD">
        <w:rPr>
          <w:rStyle w:val="FootnoteReference"/>
          <w:rFonts w:cstheme="minorHAnsi"/>
          <w:sz w:val="28"/>
          <w:szCs w:val="28"/>
        </w:rPr>
        <w:footnoteReference w:id="4"/>
      </w:r>
      <w:r w:rsidR="0060223E" w:rsidRPr="00B928FD">
        <w:rPr>
          <w:rFonts w:cstheme="minorHAnsi"/>
          <w:sz w:val="28"/>
          <w:szCs w:val="28"/>
        </w:rPr>
        <w:t xml:space="preserve">  </w:t>
      </w:r>
    </w:p>
    <w:p w14:paraId="76B5E072" w14:textId="71EB8D71" w:rsidR="0029094A" w:rsidRPr="00B928FD" w:rsidRDefault="00830E09" w:rsidP="0060223E">
      <w:pPr>
        <w:rPr>
          <w:rFonts w:cstheme="minorHAnsi"/>
          <w:sz w:val="28"/>
          <w:szCs w:val="28"/>
        </w:rPr>
      </w:pPr>
      <w:r w:rsidRPr="00B928FD">
        <w:rPr>
          <w:rFonts w:cstheme="minorHAnsi"/>
          <w:sz w:val="28"/>
          <w:szCs w:val="28"/>
        </w:rPr>
        <w:t>My</w:t>
      </w:r>
      <w:r w:rsidR="00F435B5" w:rsidRPr="00B928FD">
        <w:rPr>
          <w:rFonts w:cstheme="minorHAnsi"/>
          <w:sz w:val="28"/>
          <w:szCs w:val="28"/>
        </w:rPr>
        <w:t xml:space="preserve"> project set out to examine </w:t>
      </w:r>
      <w:r w:rsidR="00841458" w:rsidRPr="00B928FD">
        <w:rPr>
          <w:rFonts w:cstheme="minorHAnsi"/>
          <w:sz w:val="28"/>
          <w:szCs w:val="28"/>
        </w:rPr>
        <w:t xml:space="preserve">these </w:t>
      </w:r>
      <w:r w:rsidR="00F435B5" w:rsidRPr="00B928FD">
        <w:rPr>
          <w:rFonts w:cstheme="minorHAnsi"/>
          <w:sz w:val="28"/>
          <w:szCs w:val="28"/>
        </w:rPr>
        <w:t xml:space="preserve">two aspects of the impact of the criticisms of scientists on astrologers.  </w:t>
      </w:r>
      <w:r w:rsidR="00841458" w:rsidRPr="00B928FD">
        <w:rPr>
          <w:rFonts w:cstheme="minorHAnsi"/>
          <w:sz w:val="28"/>
          <w:szCs w:val="28"/>
        </w:rPr>
        <w:t>It considered h</w:t>
      </w:r>
      <w:r w:rsidR="00F435B5" w:rsidRPr="00B928FD">
        <w:rPr>
          <w:rFonts w:cstheme="minorHAnsi"/>
          <w:sz w:val="28"/>
          <w:szCs w:val="28"/>
        </w:rPr>
        <w:t xml:space="preserve">ow people literate in astrology view this </w:t>
      </w:r>
      <w:r w:rsidR="00841458" w:rsidRPr="00B928FD">
        <w:rPr>
          <w:rFonts w:cstheme="minorHAnsi"/>
          <w:sz w:val="28"/>
          <w:szCs w:val="28"/>
        </w:rPr>
        <w:t xml:space="preserve">critical </w:t>
      </w:r>
      <w:r w:rsidR="00F435B5" w:rsidRPr="00B928FD">
        <w:rPr>
          <w:rFonts w:cstheme="minorHAnsi"/>
          <w:sz w:val="28"/>
          <w:szCs w:val="28"/>
        </w:rPr>
        <w:t>attitude and how it may have affected their understanding and practice of astrology</w:t>
      </w:r>
      <w:r w:rsidR="00841458" w:rsidRPr="00B928FD">
        <w:rPr>
          <w:rFonts w:cstheme="minorHAnsi"/>
          <w:sz w:val="28"/>
          <w:szCs w:val="28"/>
        </w:rPr>
        <w:t xml:space="preserve">.  </w:t>
      </w:r>
      <w:r w:rsidR="00ED48F6" w:rsidRPr="00B928FD">
        <w:rPr>
          <w:rFonts w:cstheme="minorHAnsi"/>
          <w:sz w:val="28"/>
          <w:szCs w:val="28"/>
        </w:rPr>
        <w:t>A</w:t>
      </w:r>
      <w:r w:rsidR="00841458" w:rsidRPr="00B928FD">
        <w:rPr>
          <w:rFonts w:cstheme="minorHAnsi"/>
          <w:sz w:val="28"/>
          <w:szCs w:val="28"/>
        </w:rPr>
        <w:t xml:space="preserve"> more detailed study was made </w:t>
      </w:r>
      <w:r w:rsidR="008E6D92" w:rsidRPr="00B928FD">
        <w:rPr>
          <w:rFonts w:cstheme="minorHAnsi"/>
          <w:sz w:val="28"/>
          <w:szCs w:val="28"/>
        </w:rPr>
        <w:t>using</w:t>
      </w:r>
      <w:r w:rsidR="00841458" w:rsidRPr="00B928FD">
        <w:rPr>
          <w:rFonts w:cstheme="minorHAnsi"/>
          <w:sz w:val="28"/>
          <w:szCs w:val="28"/>
        </w:rPr>
        <w:t xml:space="preserve"> </w:t>
      </w:r>
      <w:r w:rsidR="0060223E" w:rsidRPr="00B928FD">
        <w:rPr>
          <w:rFonts w:cstheme="minorHAnsi"/>
          <w:sz w:val="28"/>
          <w:szCs w:val="28"/>
        </w:rPr>
        <w:t>interviews</w:t>
      </w:r>
      <w:r w:rsidR="00841458" w:rsidRPr="00B928FD">
        <w:rPr>
          <w:rFonts w:cstheme="minorHAnsi"/>
          <w:sz w:val="28"/>
          <w:szCs w:val="28"/>
        </w:rPr>
        <w:t xml:space="preserve"> to examine </w:t>
      </w:r>
      <w:r w:rsidR="0060223E" w:rsidRPr="00B928FD">
        <w:rPr>
          <w:rFonts w:cstheme="minorHAnsi"/>
          <w:sz w:val="28"/>
          <w:szCs w:val="28"/>
        </w:rPr>
        <w:t xml:space="preserve">the conceptual journey that may have been taken by those with a </w:t>
      </w:r>
      <w:r w:rsidR="0060223E" w:rsidRPr="00B928FD">
        <w:rPr>
          <w:rFonts w:cstheme="minorHAnsi"/>
          <w:sz w:val="28"/>
          <w:szCs w:val="28"/>
        </w:rPr>
        <w:lastRenderedPageBreak/>
        <w:t>strong grounding in science who also have an interest in astrology.</w:t>
      </w:r>
      <w:r w:rsidR="00F435B5" w:rsidRPr="00B928FD">
        <w:rPr>
          <w:rFonts w:cstheme="minorHAnsi"/>
          <w:sz w:val="28"/>
          <w:szCs w:val="28"/>
        </w:rPr>
        <w:t xml:space="preserve">  </w:t>
      </w:r>
      <w:r w:rsidR="0029094A" w:rsidRPr="00B928FD">
        <w:rPr>
          <w:rFonts w:cstheme="minorHAnsi"/>
          <w:sz w:val="28"/>
          <w:szCs w:val="28"/>
        </w:rPr>
        <w:t>The material has been examined under t</w:t>
      </w:r>
      <w:r w:rsidR="00B34955" w:rsidRPr="00B928FD">
        <w:rPr>
          <w:rFonts w:cstheme="minorHAnsi"/>
          <w:sz w:val="28"/>
          <w:szCs w:val="28"/>
        </w:rPr>
        <w:t>wo</w:t>
      </w:r>
      <w:r w:rsidR="0029094A" w:rsidRPr="00B928FD">
        <w:rPr>
          <w:rFonts w:cstheme="minorHAnsi"/>
          <w:sz w:val="28"/>
          <w:szCs w:val="28"/>
        </w:rPr>
        <w:t xml:space="preserve"> themes; marginality, </w:t>
      </w:r>
      <w:r w:rsidR="00B34955" w:rsidRPr="00B928FD">
        <w:rPr>
          <w:rFonts w:cstheme="minorHAnsi"/>
          <w:sz w:val="28"/>
          <w:szCs w:val="28"/>
        </w:rPr>
        <w:t>and relationship to science.</w:t>
      </w:r>
    </w:p>
    <w:p w14:paraId="71B516E3" w14:textId="77777777" w:rsidR="00662407" w:rsidRDefault="00662407" w:rsidP="002D724B">
      <w:pPr>
        <w:rPr>
          <w:rFonts w:cstheme="minorHAnsi"/>
          <w:b/>
          <w:bCs/>
          <w:color w:val="000000"/>
          <w:sz w:val="28"/>
          <w:szCs w:val="28"/>
          <w:u w:val="single"/>
        </w:rPr>
      </w:pPr>
    </w:p>
    <w:p w14:paraId="6E491CA3" w14:textId="2346E467" w:rsidR="00B92E6C" w:rsidRPr="00B928FD" w:rsidRDefault="00B84478" w:rsidP="002D724B">
      <w:pPr>
        <w:rPr>
          <w:rFonts w:cstheme="minorHAnsi"/>
          <w:color w:val="000000"/>
          <w:sz w:val="28"/>
          <w:szCs w:val="28"/>
        </w:rPr>
      </w:pPr>
      <w:r w:rsidRPr="00B928FD">
        <w:rPr>
          <w:rFonts w:cstheme="minorHAnsi"/>
          <w:b/>
          <w:bCs/>
          <w:color w:val="000000"/>
          <w:sz w:val="28"/>
          <w:szCs w:val="28"/>
          <w:u w:val="single"/>
        </w:rPr>
        <w:t>LITERATURE REVIEW</w:t>
      </w:r>
      <w:r w:rsidR="00095F09" w:rsidRPr="00B928FD">
        <w:rPr>
          <w:rFonts w:cstheme="minorHAnsi"/>
          <w:b/>
          <w:bCs/>
          <w:color w:val="000000"/>
          <w:sz w:val="28"/>
          <w:szCs w:val="28"/>
          <w:u w:val="single"/>
        </w:rPr>
        <w:t xml:space="preserve"> </w:t>
      </w:r>
      <w:r w:rsidR="00095F09" w:rsidRPr="00B928FD">
        <w:rPr>
          <w:rFonts w:cstheme="minorHAnsi"/>
          <w:b/>
          <w:bCs/>
          <w:color w:val="548DD4" w:themeColor="text2" w:themeTint="99"/>
          <w:sz w:val="28"/>
          <w:szCs w:val="28"/>
          <w:u w:val="single"/>
        </w:rPr>
        <w:t>(900</w:t>
      </w:r>
      <w:r w:rsidR="007C2E26" w:rsidRPr="00B928FD">
        <w:rPr>
          <w:rFonts w:cstheme="minorHAnsi"/>
          <w:b/>
          <w:bCs/>
          <w:color w:val="548DD4" w:themeColor="text2" w:themeTint="99"/>
          <w:sz w:val="28"/>
          <w:szCs w:val="28"/>
          <w:u w:val="single"/>
        </w:rPr>
        <w:t>/</w:t>
      </w:r>
      <w:r w:rsidR="003A2D9D" w:rsidRPr="00B928FD">
        <w:rPr>
          <w:rFonts w:cstheme="minorHAnsi"/>
          <w:b/>
          <w:bCs/>
          <w:color w:val="548DD4" w:themeColor="text2" w:themeTint="99"/>
          <w:sz w:val="28"/>
          <w:szCs w:val="28"/>
          <w:u w:val="single"/>
        </w:rPr>
        <w:t>1</w:t>
      </w:r>
      <w:r w:rsidR="00BF412A">
        <w:rPr>
          <w:rFonts w:cstheme="minorHAnsi"/>
          <w:b/>
          <w:bCs/>
          <w:color w:val="548DD4" w:themeColor="text2" w:themeTint="99"/>
          <w:sz w:val="28"/>
          <w:szCs w:val="28"/>
          <w:u w:val="single"/>
        </w:rPr>
        <w:t>2</w:t>
      </w:r>
      <w:r w:rsidR="007A15CF">
        <w:rPr>
          <w:rFonts w:cstheme="minorHAnsi"/>
          <w:b/>
          <w:bCs/>
          <w:color w:val="548DD4" w:themeColor="text2" w:themeTint="99"/>
          <w:sz w:val="28"/>
          <w:szCs w:val="28"/>
          <w:u w:val="single"/>
        </w:rPr>
        <w:t>75</w:t>
      </w:r>
      <w:r w:rsidR="00095F09" w:rsidRPr="00B928FD">
        <w:rPr>
          <w:rFonts w:cstheme="minorHAnsi"/>
          <w:b/>
          <w:bCs/>
          <w:color w:val="548DD4" w:themeColor="text2" w:themeTint="99"/>
          <w:sz w:val="28"/>
          <w:szCs w:val="28"/>
          <w:u w:val="single"/>
        </w:rPr>
        <w:t>)</w:t>
      </w:r>
    </w:p>
    <w:p w14:paraId="61D4C511" w14:textId="1F6BA463" w:rsidR="00055335" w:rsidRDefault="00557EB3" w:rsidP="00D0254E">
      <w:pPr>
        <w:autoSpaceDE w:val="0"/>
        <w:autoSpaceDN w:val="0"/>
        <w:adjustRightInd w:val="0"/>
        <w:spacing w:after="0" w:line="240" w:lineRule="auto"/>
        <w:rPr>
          <w:rFonts w:eastAsia="Times New Roman" w:cstheme="minorHAnsi"/>
          <w:sz w:val="28"/>
          <w:szCs w:val="28"/>
        </w:rPr>
      </w:pPr>
      <w:r w:rsidRPr="00B928FD">
        <w:rPr>
          <w:rFonts w:eastAsia="Times New Roman" w:cstheme="minorHAnsi"/>
          <w:sz w:val="28"/>
          <w:szCs w:val="28"/>
        </w:rPr>
        <w:t xml:space="preserve">Criticism of astrology in the west has a deep history, at least to the time of Marcus Cicero in the first century BCE.  However for modern astrologers, the criticisms that are current are based on the views of </w:t>
      </w:r>
      <w:r w:rsidR="00C95A1E" w:rsidRPr="00B928FD">
        <w:rPr>
          <w:rFonts w:eastAsia="Times New Roman" w:cstheme="minorHAnsi"/>
          <w:sz w:val="28"/>
          <w:szCs w:val="28"/>
        </w:rPr>
        <w:t xml:space="preserve">more modern </w:t>
      </w:r>
      <w:r w:rsidRPr="00B928FD">
        <w:rPr>
          <w:rFonts w:eastAsia="Times New Roman" w:cstheme="minorHAnsi"/>
          <w:sz w:val="28"/>
          <w:szCs w:val="28"/>
        </w:rPr>
        <w:t xml:space="preserve">scientists and philosophers of science who have shown a strong and at times </w:t>
      </w:r>
      <w:proofErr w:type="spellStart"/>
      <w:r w:rsidRPr="00B928FD">
        <w:rPr>
          <w:rFonts w:eastAsia="Times New Roman" w:cstheme="minorHAnsi"/>
          <w:sz w:val="28"/>
          <w:szCs w:val="28"/>
        </w:rPr>
        <w:t>colourful</w:t>
      </w:r>
      <w:proofErr w:type="spellEnd"/>
      <w:r w:rsidRPr="00B928FD">
        <w:rPr>
          <w:rFonts w:eastAsia="Times New Roman" w:cstheme="minorHAnsi"/>
          <w:sz w:val="28"/>
          <w:szCs w:val="28"/>
        </w:rPr>
        <w:t xml:space="preserve"> desire to banish </w:t>
      </w:r>
      <w:r w:rsidR="00C95A1E" w:rsidRPr="00B928FD">
        <w:rPr>
          <w:rFonts w:eastAsia="Times New Roman" w:cstheme="minorHAnsi"/>
          <w:sz w:val="28"/>
          <w:szCs w:val="28"/>
        </w:rPr>
        <w:t xml:space="preserve">what </w:t>
      </w:r>
      <w:r w:rsidRPr="00B928FD">
        <w:rPr>
          <w:rFonts w:eastAsia="Times New Roman" w:cstheme="minorHAnsi"/>
          <w:sz w:val="28"/>
          <w:szCs w:val="28"/>
        </w:rPr>
        <w:t xml:space="preserve">has been described </w:t>
      </w:r>
      <w:r w:rsidR="00653489" w:rsidRPr="00B928FD">
        <w:rPr>
          <w:rFonts w:eastAsia="Times New Roman" w:cstheme="minorHAnsi"/>
          <w:sz w:val="28"/>
          <w:szCs w:val="28"/>
        </w:rPr>
        <w:t>in the press as</w:t>
      </w:r>
      <w:r w:rsidR="00F455EC">
        <w:rPr>
          <w:rFonts w:eastAsia="Times New Roman" w:cstheme="minorHAnsi"/>
          <w:sz w:val="28"/>
          <w:szCs w:val="28"/>
        </w:rPr>
        <w:t xml:space="preserve"> ‘</w:t>
      </w:r>
      <w:r w:rsidR="00F455EC" w:rsidRPr="00653489">
        <w:rPr>
          <w:rFonts w:eastAsia="Times New Roman" w:cstheme="minorHAnsi"/>
          <w:sz w:val="28"/>
          <w:szCs w:val="28"/>
        </w:rPr>
        <w:t xml:space="preserve">a bizarre survival from pre-scientific times’ and </w:t>
      </w:r>
      <w:r w:rsidRPr="00B928FD">
        <w:rPr>
          <w:rFonts w:eastAsia="Times New Roman" w:cstheme="minorHAnsi"/>
          <w:sz w:val="28"/>
          <w:szCs w:val="28"/>
        </w:rPr>
        <w:t>‘an infection’ or ‘a kind of scabies of the intellect’.</w:t>
      </w:r>
      <w:r w:rsidR="00653489">
        <w:rPr>
          <w:rStyle w:val="FootnoteReference"/>
          <w:rFonts w:eastAsia="Times New Roman" w:cstheme="minorHAnsi"/>
          <w:sz w:val="28"/>
          <w:szCs w:val="28"/>
        </w:rPr>
        <w:footnoteReference w:id="5"/>
      </w:r>
      <w:r w:rsidR="00247439" w:rsidRPr="00B928FD">
        <w:rPr>
          <w:rFonts w:eastAsia="Times New Roman" w:cstheme="minorHAnsi"/>
          <w:sz w:val="28"/>
          <w:szCs w:val="28"/>
        </w:rPr>
        <w:t xml:space="preserve"> </w:t>
      </w:r>
      <w:r w:rsidR="00A447C8" w:rsidRPr="00B928FD">
        <w:rPr>
          <w:rFonts w:eastAsia="Times New Roman" w:cstheme="minorHAnsi"/>
          <w:sz w:val="28"/>
          <w:szCs w:val="28"/>
        </w:rPr>
        <w:t xml:space="preserve">There can be no clearer exemplar of the </w:t>
      </w:r>
      <w:r w:rsidR="00416888" w:rsidRPr="00B928FD">
        <w:rPr>
          <w:rFonts w:eastAsia="Times New Roman" w:cstheme="minorHAnsi"/>
          <w:sz w:val="28"/>
          <w:szCs w:val="28"/>
        </w:rPr>
        <w:t xml:space="preserve">critical concern and opposition to the practice of astrology </w:t>
      </w:r>
      <w:r w:rsidR="00C95A1E" w:rsidRPr="00B928FD">
        <w:rPr>
          <w:rFonts w:eastAsia="Times New Roman" w:cstheme="minorHAnsi"/>
          <w:sz w:val="28"/>
          <w:szCs w:val="28"/>
        </w:rPr>
        <w:t xml:space="preserve">held by the scientific establishment </w:t>
      </w:r>
      <w:r w:rsidR="00416888" w:rsidRPr="00B928FD">
        <w:rPr>
          <w:rFonts w:eastAsia="Times New Roman" w:cstheme="minorHAnsi"/>
          <w:sz w:val="28"/>
          <w:szCs w:val="28"/>
        </w:rPr>
        <w:t xml:space="preserve">than the </w:t>
      </w:r>
      <w:r w:rsidR="00243DD9" w:rsidRPr="00B928FD">
        <w:rPr>
          <w:rFonts w:eastAsia="Times New Roman" w:cstheme="minorHAnsi"/>
          <w:sz w:val="28"/>
          <w:szCs w:val="28"/>
        </w:rPr>
        <w:t xml:space="preserve">open letter cited above.  </w:t>
      </w:r>
      <w:r w:rsidR="00A07DB8" w:rsidRPr="00B928FD">
        <w:rPr>
          <w:rFonts w:eastAsia="Times New Roman" w:cstheme="minorHAnsi"/>
          <w:sz w:val="28"/>
          <w:szCs w:val="28"/>
        </w:rPr>
        <w:t xml:space="preserve">Signed by 186 eminent scientists, </w:t>
      </w:r>
      <w:r w:rsidR="00065619" w:rsidRPr="00B928FD">
        <w:rPr>
          <w:rFonts w:eastAsia="Times New Roman" w:cstheme="minorHAnsi"/>
          <w:sz w:val="28"/>
          <w:szCs w:val="28"/>
        </w:rPr>
        <w:t>including 18 Nobel prize-winners, it deliver</w:t>
      </w:r>
      <w:r w:rsidR="00142A3F" w:rsidRPr="00B928FD">
        <w:rPr>
          <w:rFonts w:eastAsia="Times New Roman" w:cstheme="minorHAnsi"/>
          <w:sz w:val="28"/>
          <w:szCs w:val="28"/>
        </w:rPr>
        <w:t>ed</w:t>
      </w:r>
      <w:r w:rsidR="00065619" w:rsidRPr="00B928FD">
        <w:rPr>
          <w:rFonts w:eastAsia="Times New Roman" w:cstheme="minorHAnsi"/>
          <w:sz w:val="28"/>
          <w:szCs w:val="28"/>
        </w:rPr>
        <w:t xml:space="preserve"> an unambiguous </w:t>
      </w:r>
      <w:r w:rsidR="00261B38" w:rsidRPr="00B928FD">
        <w:rPr>
          <w:rFonts w:eastAsia="Times New Roman" w:cstheme="minorHAnsi"/>
          <w:sz w:val="28"/>
          <w:szCs w:val="28"/>
        </w:rPr>
        <w:t>condemnatio</w:t>
      </w:r>
      <w:r w:rsidR="00064C26" w:rsidRPr="00B928FD">
        <w:rPr>
          <w:rFonts w:eastAsia="Times New Roman" w:cstheme="minorHAnsi"/>
          <w:sz w:val="28"/>
          <w:szCs w:val="28"/>
        </w:rPr>
        <w:t>n, and a strong</w:t>
      </w:r>
      <w:r w:rsidR="00C61948" w:rsidRPr="00B928FD">
        <w:rPr>
          <w:rFonts w:eastAsia="Times New Roman" w:cstheme="minorHAnsi"/>
          <w:sz w:val="28"/>
          <w:szCs w:val="28"/>
        </w:rPr>
        <w:t xml:space="preserve">ly worded ‘caution to the public </w:t>
      </w:r>
      <w:r w:rsidR="008B44AF" w:rsidRPr="00B928FD">
        <w:rPr>
          <w:rFonts w:eastAsia="Times New Roman" w:cstheme="minorHAnsi"/>
          <w:sz w:val="28"/>
          <w:szCs w:val="28"/>
        </w:rPr>
        <w:t>against</w:t>
      </w:r>
      <w:r w:rsidR="005C12AF" w:rsidRPr="00B928FD">
        <w:rPr>
          <w:rFonts w:eastAsia="Times New Roman" w:cstheme="minorHAnsi"/>
          <w:sz w:val="28"/>
          <w:szCs w:val="28"/>
        </w:rPr>
        <w:t xml:space="preserve"> the unquestioning acceptance of </w:t>
      </w:r>
      <w:r w:rsidR="004C363D" w:rsidRPr="00B928FD">
        <w:rPr>
          <w:rFonts w:eastAsia="Times New Roman" w:cstheme="minorHAnsi"/>
          <w:sz w:val="28"/>
          <w:szCs w:val="28"/>
        </w:rPr>
        <w:t>.. the predictions .. by astrologers.’</w:t>
      </w:r>
      <w:r w:rsidR="00C712D1" w:rsidRPr="00B928FD">
        <w:rPr>
          <w:rFonts w:eastAsia="Times New Roman" w:cstheme="minorHAnsi"/>
          <w:sz w:val="28"/>
          <w:szCs w:val="28"/>
          <w:vertAlign w:val="superscript"/>
        </w:rPr>
        <w:footnoteReference w:id="6"/>
      </w:r>
      <w:r w:rsidR="005B06BF" w:rsidRPr="00B928FD">
        <w:rPr>
          <w:rFonts w:eastAsia="Times New Roman" w:cstheme="minorHAnsi"/>
          <w:sz w:val="28"/>
          <w:szCs w:val="28"/>
          <w:vertAlign w:val="superscript"/>
        </w:rPr>
        <w:t xml:space="preserve"> </w:t>
      </w:r>
      <w:r w:rsidR="006834C8" w:rsidRPr="00B928FD">
        <w:rPr>
          <w:rFonts w:eastAsia="Times New Roman" w:cstheme="minorHAnsi"/>
          <w:sz w:val="28"/>
          <w:szCs w:val="28"/>
        </w:rPr>
        <w:t xml:space="preserve">This can surely be described as the ‘big guns’ of the scientific establishment being brought to bear on the practice of, and belief in, astrology.  </w:t>
      </w:r>
      <w:r w:rsidR="00B90FB2" w:rsidRPr="00B928FD">
        <w:rPr>
          <w:rFonts w:eastAsia="Times New Roman" w:cstheme="minorHAnsi"/>
          <w:sz w:val="28"/>
          <w:szCs w:val="28"/>
        </w:rPr>
        <w:t xml:space="preserve">Astrology appeared to have become what one interviewee termed </w:t>
      </w:r>
      <w:r w:rsidR="00CF6ABB" w:rsidRPr="00B928FD">
        <w:rPr>
          <w:rFonts w:eastAsia="Times New Roman" w:cstheme="minorHAnsi"/>
          <w:sz w:val="28"/>
          <w:szCs w:val="28"/>
        </w:rPr>
        <w:t xml:space="preserve">the ‘major frontier’ in the </w:t>
      </w:r>
      <w:proofErr w:type="spellStart"/>
      <w:r w:rsidR="00CF6ABB" w:rsidRPr="00B928FD">
        <w:rPr>
          <w:rFonts w:eastAsia="Times New Roman" w:cstheme="minorHAnsi"/>
          <w:sz w:val="28"/>
          <w:szCs w:val="28"/>
        </w:rPr>
        <w:t>endeavour</w:t>
      </w:r>
      <w:proofErr w:type="spellEnd"/>
      <w:r w:rsidR="00CF6ABB" w:rsidRPr="00B928FD">
        <w:rPr>
          <w:rFonts w:eastAsia="Times New Roman" w:cstheme="minorHAnsi"/>
          <w:sz w:val="28"/>
          <w:szCs w:val="28"/>
        </w:rPr>
        <w:t xml:space="preserve"> </w:t>
      </w:r>
      <w:r w:rsidR="006834C8" w:rsidRPr="00B928FD">
        <w:rPr>
          <w:rFonts w:eastAsia="Times New Roman" w:cstheme="minorHAnsi"/>
          <w:sz w:val="28"/>
          <w:szCs w:val="28"/>
        </w:rPr>
        <w:t xml:space="preserve">of scientists </w:t>
      </w:r>
      <w:r w:rsidR="008E620C">
        <w:rPr>
          <w:rFonts w:eastAsia="Times New Roman" w:cstheme="minorHAnsi"/>
          <w:sz w:val="28"/>
          <w:szCs w:val="28"/>
        </w:rPr>
        <w:t xml:space="preserve">in what was </w:t>
      </w:r>
      <w:r w:rsidR="00CF6ABB" w:rsidRPr="00B928FD">
        <w:rPr>
          <w:rFonts w:eastAsia="Times New Roman" w:cstheme="minorHAnsi"/>
          <w:sz w:val="28"/>
          <w:szCs w:val="28"/>
        </w:rPr>
        <w:t xml:space="preserve">described by </w:t>
      </w:r>
      <w:r w:rsidR="005D5F6A" w:rsidRPr="00B928FD">
        <w:rPr>
          <w:rFonts w:eastAsia="Times New Roman" w:cstheme="minorHAnsi"/>
          <w:sz w:val="28"/>
          <w:szCs w:val="28"/>
        </w:rPr>
        <w:t>Willis and Curry</w:t>
      </w:r>
      <w:r w:rsidR="00CF6ABB" w:rsidRPr="00B928FD">
        <w:rPr>
          <w:rFonts w:eastAsia="Times New Roman" w:cstheme="minorHAnsi"/>
          <w:sz w:val="28"/>
          <w:szCs w:val="28"/>
        </w:rPr>
        <w:t xml:space="preserve"> as ‘</w:t>
      </w:r>
      <w:r w:rsidR="00B90FB2" w:rsidRPr="00B928FD">
        <w:rPr>
          <w:rFonts w:eastAsia="Times New Roman" w:cstheme="minorHAnsi"/>
          <w:sz w:val="28"/>
          <w:szCs w:val="28"/>
        </w:rPr>
        <w:t>their collective mission of universal enlightenment, i.e. disenchantment</w:t>
      </w:r>
      <w:r w:rsidR="00CF6ABB" w:rsidRPr="00B928FD">
        <w:rPr>
          <w:rFonts w:eastAsia="Times New Roman" w:cstheme="minorHAnsi"/>
          <w:sz w:val="28"/>
          <w:szCs w:val="28"/>
        </w:rPr>
        <w:t>’.</w:t>
      </w:r>
      <w:r w:rsidR="00CF6ABB" w:rsidRPr="00B928FD">
        <w:rPr>
          <w:rFonts w:eastAsia="Times New Roman" w:cstheme="minorHAnsi"/>
          <w:sz w:val="28"/>
          <w:szCs w:val="28"/>
          <w:vertAlign w:val="superscript"/>
        </w:rPr>
        <w:footnoteReference w:id="7"/>
      </w:r>
      <w:r w:rsidR="00CF6ABB" w:rsidRPr="00B928FD">
        <w:rPr>
          <w:rFonts w:eastAsia="Times New Roman" w:cstheme="minorHAnsi"/>
          <w:sz w:val="28"/>
          <w:szCs w:val="28"/>
        </w:rPr>
        <w:t xml:space="preserve">  </w:t>
      </w:r>
    </w:p>
    <w:p w14:paraId="7F8E2AA0" w14:textId="0C0632F7" w:rsidR="003A7819" w:rsidRDefault="003A7819" w:rsidP="00D0254E">
      <w:pPr>
        <w:autoSpaceDE w:val="0"/>
        <w:autoSpaceDN w:val="0"/>
        <w:adjustRightInd w:val="0"/>
        <w:spacing w:after="0" w:line="240" w:lineRule="auto"/>
        <w:rPr>
          <w:rFonts w:eastAsia="Times New Roman" w:cstheme="minorHAnsi"/>
          <w:sz w:val="28"/>
          <w:szCs w:val="28"/>
        </w:rPr>
      </w:pPr>
    </w:p>
    <w:p w14:paraId="261AF61B" w14:textId="45E5D937" w:rsidR="005C6B48" w:rsidRPr="00B928FD" w:rsidRDefault="00813DB0" w:rsidP="00D0254E">
      <w:pPr>
        <w:autoSpaceDE w:val="0"/>
        <w:autoSpaceDN w:val="0"/>
        <w:adjustRightInd w:val="0"/>
        <w:spacing w:after="0" w:line="240" w:lineRule="auto"/>
        <w:rPr>
          <w:rFonts w:eastAsia="Times New Roman" w:cstheme="minorHAnsi"/>
          <w:sz w:val="28"/>
          <w:szCs w:val="28"/>
        </w:rPr>
      </w:pPr>
      <w:r w:rsidRPr="00B928FD">
        <w:rPr>
          <w:rFonts w:eastAsia="Times New Roman" w:cstheme="minorHAnsi"/>
          <w:sz w:val="28"/>
          <w:szCs w:val="28"/>
        </w:rPr>
        <w:t xml:space="preserve">Astrology has also been seen as </w:t>
      </w:r>
      <w:r w:rsidR="009B61AA">
        <w:rPr>
          <w:rFonts w:eastAsia="Times New Roman" w:cstheme="minorHAnsi"/>
          <w:sz w:val="28"/>
          <w:szCs w:val="28"/>
        </w:rPr>
        <w:t xml:space="preserve">a symptom or </w:t>
      </w:r>
      <w:r w:rsidRPr="00B928FD">
        <w:rPr>
          <w:rFonts w:eastAsia="Times New Roman" w:cstheme="minorHAnsi"/>
          <w:sz w:val="28"/>
          <w:szCs w:val="28"/>
        </w:rPr>
        <w:t xml:space="preserve">result of ignorance of and hostility to science, as </w:t>
      </w:r>
      <w:proofErr w:type="spellStart"/>
      <w:r w:rsidRPr="00B928FD">
        <w:rPr>
          <w:rFonts w:eastAsia="Times New Roman" w:cstheme="minorHAnsi"/>
          <w:sz w:val="28"/>
          <w:szCs w:val="28"/>
        </w:rPr>
        <w:t>Kanitscheider</w:t>
      </w:r>
      <w:proofErr w:type="spellEnd"/>
      <w:r w:rsidRPr="00B928FD">
        <w:rPr>
          <w:rFonts w:eastAsia="Times New Roman" w:cstheme="minorHAnsi"/>
          <w:sz w:val="28"/>
          <w:szCs w:val="28"/>
        </w:rPr>
        <w:t xml:space="preserve"> pointed out that ‘Today large sections of society show a hostile attitude to science and technology, and romantic nostalgia … leads them to a belief in the stars.</w:t>
      </w:r>
      <w:r w:rsidRPr="00B928FD">
        <w:rPr>
          <w:rStyle w:val="FootnoteReference"/>
          <w:rFonts w:eastAsia="Times New Roman" w:cstheme="minorHAnsi"/>
          <w:sz w:val="28"/>
          <w:szCs w:val="28"/>
        </w:rPr>
        <w:footnoteReference w:id="8"/>
      </w:r>
      <w:r w:rsidR="0051198F" w:rsidRPr="00B928FD">
        <w:rPr>
          <w:rFonts w:eastAsia="Times New Roman" w:cstheme="minorHAnsi"/>
          <w:sz w:val="28"/>
          <w:szCs w:val="28"/>
        </w:rPr>
        <w:t xml:space="preserve">  </w:t>
      </w:r>
      <w:r w:rsidR="0007569B">
        <w:rPr>
          <w:rFonts w:eastAsia="Times New Roman" w:cstheme="minorHAnsi"/>
          <w:sz w:val="28"/>
          <w:szCs w:val="28"/>
        </w:rPr>
        <w:t xml:space="preserve">This suggests that scientists detect a threat to their own position in astrology.  </w:t>
      </w:r>
      <w:r w:rsidR="0051198F" w:rsidRPr="00B928FD">
        <w:rPr>
          <w:rFonts w:eastAsia="Times New Roman" w:cstheme="minorHAnsi"/>
          <w:sz w:val="28"/>
          <w:szCs w:val="28"/>
        </w:rPr>
        <w:t xml:space="preserve">Such is the disdain held by scientists towards the subject of astrology, that Hans Eysenck and </w:t>
      </w:r>
      <w:r w:rsidR="00D76161" w:rsidRPr="00B928FD">
        <w:rPr>
          <w:rFonts w:eastAsia="Times New Roman" w:cstheme="minorHAnsi"/>
          <w:sz w:val="28"/>
          <w:szCs w:val="28"/>
        </w:rPr>
        <w:t xml:space="preserve">D </w:t>
      </w:r>
      <w:proofErr w:type="spellStart"/>
      <w:r w:rsidR="00D76161" w:rsidRPr="00B928FD">
        <w:rPr>
          <w:rFonts w:eastAsia="Times New Roman" w:cstheme="minorHAnsi"/>
          <w:sz w:val="28"/>
          <w:szCs w:val="28"/>
        </w:rPr>
        <w:t>Nias</w:t>
      </w:r>
      <w:proofErr w:type="spellEnd"/>
      <w:r w:rsidR="00D76161" w:rsidRPr="00B928FD">
        <w:rPr>
          <w:rFonts w:eastAsia="Times New Roman" w:cstheme="minorHAnsi"/>
          <w:sz w:val="28"/>
          <w:szCs w:val="28"/>
        </w:rPr>
        <w:t xml:space="preserve"> stated that even the title of their book </w:t>
      </w:r>
      <w:r w:rsidR="00D76161" w:rsidRPr="00B928FD">
        <w:rPr>
          <w:rFonts w:eastAsia="Times New Roman" w:cstheme="minorHAnsi"/>
          <w:i/>
          <w:iCs/>
          <w:sz w:val="28"/>
          <w:szCs w:val="28"/>
        </w:rPr>
        <w:t xml:space="preserve">Astrology, Science or </w:t>
      </w:r>
      <w:proofErr w:type="spellStart"/>
      <w:r w:rsidR="00D76161" w:rsidRPr="00B928FD">
        <w:rPr>
          <w:rFonts w:eastAsia="Times New Roman" w:cstheme="minorHAnsi"/>
          <w:i/>
          <w:iCs/>
          <w:sz w:val="28"/>
          <w:szCs w:val="28"/>
        </w:rPr>
        <w:t>Supersition</w:t>
      </w:r>
      <w:proofErr w:type="spellEnd"/>
      <w:r w:rsidR="00D76161" w:rsidRPr="00B928FD">
        <w:rPr>
          <w:rFonts w:eastAsia="Times New Roman" w:cstheme="minorHAnsi"/>
          <w:i/>
          <w:iCs/>
          <w:sz w:val="28"/>
          <w:szCs w:val="28"/>
        </w:rPr>
        <w:t>?</w:t>
      </w:r>
      <w:r w:rsidR="00D76161" w:rsidRPr="00B928FD">
        <w:rPr>
          <w:rFonts w:eastAsia="Times New Roman" w:cstheme="minorHAnsi"/>
          <w:sz w:val="28"/>
          <w:szCs w:val="28"/>
        </w:rPr>
        <w:t xml:space="preserve"> </w:t>
      </w:r>
      <w:r w:rsidR="006834C8" w:rsidRPr="00B928FD">
        <w:rPr>
          <w:rFonts w:eastAsia="Times New Roman" w:cstheme="minorHAnsi"/>
          <w:sz w:val="28"/>
          <w:szCs w:val="28"/>
        </w:rPr>
        <w:t>w</w:t>
      </w:r>
      <w:r w:rsidR="00D76161" w:rsidRPr="00B928FD">
        <w:rPr>
          <w:rFonts w:eastAsia="Times New Roman" w:cstheme="minorHAnsi"/>
          <w:sz w:val="28"/>
          <w:szCs w:val="28"/>
        </w:rPr>
        <w:t xml:space="preserve">ould ‘bring down on us the wrath of both scientists and astrologers.  Scientists will </w:t>
      </w:r>
      <w:r w:rsidR="00D76161" w:rsidRPr="00B928FD">
        <w:rPr>
          <w:rFonts w:eastAsia="Times New Roman" w:cstheme="minorHAnsi"/>
          <w:sz w:val="28"/>
          <w:szCs w:val="28"/>
        </w:rPr>
        <w:lastRenderedPageBreak/>
        <w:t>argue that even to raise the question is absurd’.</w:t>
      </w:r>
      <w:r w:rsidR="00D76161" w:rsidRPr="00B928FD">
        <w:rPr>
          <w:rStyle w:val="FootnoteReference"/>
          <w:rFonts w:eastAsia="Times New Roman" w:cstheme="minorHAnsi"/>
          <w:sz w:val="28"/>
          <w:szCs w:val="28"/>
        </w:rPr>
        <w:footnoteReference w:id="9"/>
      </w:r>
      <w:r w:rsidR="00DE311F" w:rsidRPr="00B928FD">
        <w:rPr>
          <w:rFonts w:eastAsia="Times New Roman" w:cstheme="minorHAnsi"/>
          <w:sz w:val="28"/>
          <w:szCs w:val="28"/>
        </w:rPr>
        <w:t xml:space="preserve">  </w:t>
      </w:r>
      <w:r w:rsidR="005C2167" w:rsidRPr="00B928FD">
        <w:rPr>
          <w:rFonts w:eastAsia="Times New Roman" w:cstheme="minorHAnsi"/>
          <w:sz w:val="28"/>
          <w:szCs w:val="28"/>
        </w:rPr>
        <w:t xml:space="preserve">In the same vein, </w:t>
      </w:r>
      <w:r w:rsidR="00BA6630" w:rsidRPr="00B928FD">
        <w:rPr>
          <w:rFonts w:eastAsia="Times New Roman" w:cstheme="minorHAnsi"/>
          <w:sz w:val="28"/>
          <w:szCs w:val="28"/>
        </w:rPr>
        <w:t>Willis and Curry</w:t>
      </w:r>
      <w:r w:rsidR="005C2167" w:rsidRPr="00B928FD">
        <w:rPr>
          <w:rFonts w:eastAsia="Times New Roman" w:cstheme="minorHAnsi"/>
          <w:sz w:val="28"/>
          <w:szCs w:val="28"/>
        </w:rPr>
        <w:t xml:space="preserve"> pointed out that ‘the great majority of the scientific and scholarly establishment in the Western world regards astrology with a contemptuous hostility..’.</w:t>
      </w:r>
      <w:r w:rsidR="005C2167" w:rsidRPr="00B928FD">
        <w:rPr>
          <w:rStyle w:val="FootnoteReference"/>
          <w:rFonts w:eastAsia="Times New Roman" w:cstheme="minorHAnsi"/>
          <w:sz w:val="28"/>
          <w:szCs w:val="28"/>
        </w:rPr>
        <w:footnoteReference w:id="10"/>
      </w:r>
      <w:r w:rsidR="008848C4" w:rsidRPr="00B928FD">
        <w:rPr>
          <w:rFonts w:eastAsia="Times New Roman" w:cstheme="minorHAnsi"/>
          <w:sz w:val="28"/>
          <w:szCs w:val="28"/>
        </w:rPr>
        <w:t xml:space="preserve">  </w:t>
      </w:r>
    </w:p>
    <w:p w14:paraId="4F04897E" w14:textId="77777777" w:rsidR="005C6B48" w:rsidRDefault="005C6B48" w:rsidP="00D0254E">
      <w:pPr>
        <w:autoSpaceDE w:val="0"/>
        <w:autoSpaceDN w:val="0"/>
        <w:adjustRightInd w:val="0"/>
        <w:spacing w:after="0" w:line="240" w:lineRule="auto"/>
        <w:rPr>
          <w:rFonts w:ascii="Calibri" w:eastAsia="Times New Roman" w:hAnsi="Calibri"/>
          <w:sz w:val="32"/>
          <w:szCs w:val="32"/>
        </w:rPr>
      </w:pPr>
    </w:p>
    <w:p w14:paraId="27205064" w14:textId="277FF5AC" w:rsidR="00FA081E" w:rsidRPr="00443096" w:rsidRDefault="00EC3D02" w:rsidP="00D0254E">
      <w:pPr>
        <w:autoSpaceDE w:val="0"/>
        <w:autoSpaceDN w:val="0"/>
        <w:adjustRightInd w:val="0"/>
        <w:spacing w:after="0" w:line="240" w:lineRule="auto"/>
        <w:rPr>
          <w:rFonts w:ascii="Calibri" w:hAnsi="Calibri" w:cs="Calibri"/>
          <w:sz w:val="28"/>
          <w:szCs w:val="28"/>
          <w:lang w:val="en-GB"/>
        </w:rPr>
      </w:pPr>
      <w:r w:rsidRPr="00443096">
        <w:rPr>
          <w:rFonts w:ascii="Calibri" w:eastAsia="Times New Roman" w:hAnsi="Calibri"/>
          <w:sz w:val="28"/>
          <w:szCs w:val="28"/>
        </w:rPr>
        <w:t xml:space="preserve">This condemnation had been somewhat tempered by the statistically significant results of the research undertaken by Francoise and Michel </w:t>
      </w:r>
      <w:proofErr w:type="spellStart"/>
      <w:r w:rsidRPr="00443096">
        <w:rPr>
          <w:rFonts w:ascii="Calibri" w:eastAsia="Times New Roman" w:hAnsi="Calibri"/>
          <w:sz w:val="28"/>
          <w:szCs w:val="28"/>
        </w:rPr>
        <w:t>Gauquelin</w:t>
      </w:r>
      <w:proofErr w:type="spellEnd"/>
      <w:r w:rsidRPr="00443096">
        <w:rPr>
          <w:rFonts w:ascii="Calibri" w:eastAsia="Times New Roman" w:hAnsi="Calibri"/>
          <w:sz w:val="28"/>
          <w:szCs w:val="28"/>
        </w:rPr>
        <w:t xml:space="preserve">, </w:t>
      </w:r>
      <w:r w:rsidR="002D5FAF" w:rsidRPr="00443096">
        <w:rPr>
          <w:rFonts w:ascii="Calibri" w:eastAsia="Times New Roman" w:hAnsi="Calibri"/>
          <w:sz w:val="28"/>
          <w:szCs w:val="28"/>
        </w:rPr>
        <w:t>which Suitbert Ertel, quoted in Phillipson</w:t>
      </w:r>
      <w:r w:rsidR="002B6F73" w:rsidRPr="00443096">
        <w:rPr>
          <w:rFonts w:ascii="Calibri" w:eastAsia="Times New Roman" w:hAnsi="Calibri"/>
          <w:sz w:val="28"/>
          <w:szCs w:val="28"/>
        </w:rPr>
        <w:t>, wrote ‘forced even a hard-headed skeptic like me to abandon my previous mind-set’.</w:t>
      </w:r>
      <w:r w:rsidR="002B6F73" w:rsidRPr="00443096">
        <w:rPr>
          <w:rStyle w:val="FootnoteReference"/>
          <w:rFonts w:ascii="Calibri" w:eastAsia="Times New Roman" w:hAnsi="Calibri"/>
          <w:sz w:val="28"/>
          <w:szCs w:val="28"/>
        </w:rPr>
        <w:footnoteReference w:id="11"/>
      </w:r>
      <w:r w:rsidR="004D11C1" w:rsidRPr="00443096">
        <w:rPr>
          <w:rFonts w:ascii="Calibri" w:eastAsia="Times New Roman" w:hAnsi="Calibri"/>
          <w:sz w:val="28"/>
          <w:szCs w:val="28"/>
        </w:rPr>
        <w:t xml:space="preserve">  </w:t>
      </w:r>
      <w:r w:rsidR="006834C8" w:rsidRPr="00443096">
        <w:rPr>
          <w:rFonts w:ascii="Calibri" w:eastAsia="Times New Roman" w:hAnsi="Calibri"/>
          <w:sz w:val="28"/>
          <w:szCs w:val="28"/>
        </w:rPr>
        <w:t xml:space="preserve">However other ‘hard-headed skeptics’ such as Dawkins, did not accept the validity of the </w:t>
      </w:r>
      <w:proofErr w:type="spellStart"/>
      <w:r w:rsidR="006834C8" w:rsidRPr="00443096">
        <w:rPr>
          <w:rFonts w:ascii="Calibri" w:eastAsia="Times New Roman" w:hAnsi="Calibri"/>
          <w:sz w:val="28"/>
          <w:szCs w:val="28"/>
        </w:rPr>
        <w:t>Gauquelin</w:t>
      </w:r>
      <w:proofErr w:type="spellEnd"/>
      <w:r w:rsidR="006834C8" w:rsidRPr="00443096">
        <w:rPr>
          <w:rFonts w:ascii="Calibri" w:eastAsia="Times New Roman" w:hAnsi="Calibri"/>
          <w:sz w:val="28"/>
          <w:szCs w:val="28"/>
        </w:rPr>
        <w:t xml:space="preserve"> evidence, describing it as the ‘non-robust </w:t>
      </w:r>
      <w:proofErr w:type="spellStart"/>
      <w:r w:rsidR="006834C8" w:rsidRPr="00443096">
        <w:rPr>
          <w:rFonts w:ascii="Calibri" w:eastAsia="Times New Roman" w:hAnsi="Calibri"/>
          <w:sz w:val="28"/>
          <w:szCs w:val="28"/>
        </w:rPr>
        <w:t>Gauquelin</w:t>
      </w:r>
      <w:proofErr w:type="spellEnd"/>
      <w:r w:rsidR="006834C8" w:rsidRPr="00443096">
        <w:rPr>
          <w:rFonts w:ascii="Calibri" w:eastAsia="Times New Roman" w:hAnsi="Calibri"/>
          <w:sz w:val="28"/>
          <w:szCs w:val="28"/>
        </w:rPr>
        <w:t xml:space="preserve"> attempt’.</w:t>
      </w:r>
      <w:r w:rsidR="006834C8" w:rsidRPr="00443096">
        <w:rPr>
          <w:rStyle w:val="FootnoteReference"/>
          <w:rFonts w:ascii="Calibri" w:eastAsia="Times New Roman" w:hAnsi="Calibri"/>
          <w:sz w:val="28"/>
          <w:szCs w:val="28"/>
        </w:rPr>
        <w:footnoteReference w:id="12"/>
      </w:r>
      <w:r w:rsidR="001F750C" w:rsidRPr="00443096">
        <w:rPr>
          <w:rFonts w:ascii="Calibri" w:eastAsia="Times New Roman" w:hAnsi="Calibri"/>
          <w:sz w:val="28"/>
          <w:szCs w:val="28"/>
        </w:rPr>
        <w:t xml:space="preserve"> </w:t>
      </w:r>
      <w:r w:rsidR="00636BC7">
        <w:rPr>
          <w:rFonts w:ascii="Calibri" w:eastAsia="Times New Roman" w:hAnsi="Calibri"/>
          <w:sz w:val="28"/>
          <w:szCs w:val="28"/>
        </w:rPr>
        <w:t>Nevertheless a</w:t>
      </w:r>
      <w:r w:rsidR="001F750C" w:rsidRPr="00443096">
        <w:rPr>
          <w:rFonts w:ascii="Calibri" w:eastAsia="Times New Roman" w:hAnsi="Calibri"/>
          <w:sz w:val="28"/>
          <w:szCs w:val="28"/>
        </w:rPr>
        <w:t>ttempts to apply the methods of scientific study to astrology have not proved productive, and Dawkins explain</w:t>
      </w:r>
      <w:r w:rsidR="00D7299E" w:rsidRPr="00443096">
        <w:rPr>
          <w:rFonts w:ascii="Calibri" w:eastAsia="Times New Roman" w:hAnsi="Calibri"/>
          <w:sz w:val="28"/>
          <w:szCs w:val="28"/>
        </w:rPr>
        <w:t>ed</w:t>
      </w:r>
      <w:r w:rsidR="001F750C" w:rsidRPr="00443096">
        <w:rPr>
          <w:rFonts w:ascii="Calibri" w:eastAsia="Times New Roman" w:hAnsi="Calibri"/>
          <w:sz w:val="28"/>
          <w:szCs w:val="28"/>
        </w:rPr>
        <w:t xml:space="preserve"> that the ‘</w:t>
      </w:r>
      <w:r w:rsidR="001F750C" w:rsidRPr="00443096">
        <w:rPr>
          <w:rFonts w:ascii="Calibri" w:eastAsia="Times New Roman" w:hAnsi="Calibri" w:cs="Calibri"/>
          <w:sz w:val="28"/>
          <w:szCs w:val="28"/>
        </w:rPr>
        <w:t>vast majority of scientific studies of astrology have yielded no positive results whatever’.</w:t>
      </w:r>
      <w:r w:rsidR="001F750C" w:rsidRPr="00443096">
        <w:rPr>
          <w:rStyle w:val="FootnoteReference"/>
          <w:rFonts w:ascii="Calibri" w:eastAsia="Times New Roman" w:hAnsi="Calibri" w:cs="Calibri"/>
          <w:sz w:val="28"/>
          <w:szCs w:val="28"/>
        </w:rPr>
        <w:footnoteReference w:id="13"/>
      </w:r>
      <w:r w:rsidR="00F81909" w:rsidRPr="00443096">
        <w:rPr>
          <w:rFonts w:ascii="Calibri" w:eastAsia="Times New Roman" w:hAnsi="Calibri" w:cs="Calibri"/>
          <w:sz w:val="28"/>
          <w:szCs w:val="28"/>
        </w:rPr>
        <w:t xml:space="preserve">  </w:t>
      </w:r>
      <w:r w:rsidR="00C54B68" w:rsidRPr="00443096">
        <w:rPr>
          <w:rFonts w:ascii="Calibri" w:eastAsia="Times New Roman" w:hAnsi="Calibri" w:cs="Calibri"/>
          <w:sz w:val="28"/>
          <w:szCs w:val="28"/>
        </w:rPr>
        <w:t>O</w:t>
      </w:r>
      <w:r w:rsidR="00F81909" w:rsidRPr="00443096">
        <w:rPr>
          <w:rFonts w:ascii="Calibri" w:eastAsia="Times New Roman" w:hAnsi="Calibri" w:cs="Calibri"/>
          <w:sz w:val="28"/>
          <w:szCs w:val="28"/>
        </w:rPr>
        <w:t xml:space="preserve">thers have argued that the methods of </w:t>
      </w:r>
      <w:r w:rsidR="00AF7A51" w:rsidRPr="00443096">
        <w:rPr>
          <w:rFonts w:ascii="Calibri" w:eastAsia="Times New Roman" w:hAnsi="Calibri" w:cs="Calibri"/>
          <w:sz w:val="28"/>
          <w:szCs w:val="28"/>
        </w:rPr>
        <w:t>materialistic science are not appropriate</w:t>
      </w:r>
      <w:r w:rsidR="007C428F" w:rsidRPr="00443096">
        <w:rPr>
          <w:rFonts w:ascii="Calibri" w:eastAsia="Times New Roman" w:hAnsi="Calibri" w:cs="Calibri"/>
          <w:sz w:val="28"/>
          <w:szCs w:val="28"/>
        </w:rPr>
        <w:t xml:space="preserve"> </w:t>
      </w:r>
      <w:r w:rsidR="00C03932" w:rsidRPr="00443096">
        <w:rPr>
          <w:rFonts w:ascii="Calibri" w:eastAsia="Times New Roman" w:hAnsi="Calibri" w:cs="Calibri"/>
          <w:sz w:val="28"/>
          <w:szCs w:val="28"/>
        </w:rPr>
        <w:t xml:space="preserve">to astrology, </w:t>
      </w:r>
      <w:r w:rsidR="007C428F" w:rsidRPr="00443096">
        <w:rPr>
          <w:rFonts w:ascii="Calibri" w:eastAsia="Times New Roman" w:hAnsi="Calibri" w:cs="Calibri"/>
          <w:sz w:val="28"/>
          <w:szCs w:val="28"/>
        </w:rPr>
        <w:t>or fai</w:t>
      </w:r>
      <w:r w:rsidR="008453BF" w:rsidRPr="00443096">
        <w:rPr>
          <w:rFonts w:ascii="Calibri" w:eastAsia="Times New Roman" w:hAnsi="Calibri" w:cs="Calibri"/>
          <w:sz w:val="28"/>
          <w:szCs w:val="28"/>
        </w:rPr>
        <w:t>rl</w:t>
      </w:r>
      <w:r w:rsidR="007C428F" w:rsidRPr="00443096">
        <w:rPr>
          <w:rFonts w:ascii="Calibri" w:eastAsia="Times New Roman" w:hAnsi="Calibri" w:cs="Calibri"/>
          <w:sz w:val="28"/>
          <w:szCs w:val="28"/>
        </w:rPr>
        <w:t xml:space="preserve">y applied.  As Lee Lehman, quoted in </w:t>
      </w:r>
      <w:r w:rsidR="007C428F" w:rsidRPr="00443096">
        <w:rPr>
          <w:rFonts w:ascii="Calibri" w:eastAsia="Times New Roman" w:hAnsi="Calibri" w:cs="Calibri"/>
          <w:i/>
          <w:iCs/>
          <w:sz w:val="28"/>
          <w:szCs w:val="28"/>
        </w:rPr>
        <w:t xml:space="preserve">The Year Zero </w:t>
      </w:r>
      <w:r w:rsidR="007C428F" w:rsidRPr="00443096">
        <w:rPr>
          <w:rFonts w:ascii="Calibri" w:eastAsia="Times New Roman" w:hAnsi="Calibri" w:cs="Calibri"/>
          <w:sz w:val="28"/>
          <w:szCs w:val="28"/>
        </w:rPr>
        <w:t>comment</w:t>
      </w:r>
      <w:r w:rsidR="007A5148" w:rsidRPr="00443096">
        <w:rPr>
          <w:rFonts w:ascii="Calibri" w:eastAsia="Times New Roman" w:hAnsi="Calibri" w:cs="Calibri"/>
          <w:sz w:val="28"/>
          <w:szCs w:val="28"/>
        </w:rPr>
        <w:t>ed</w:t>
      </w:r>
      <w:r w:rsidR="007C428F" w:rsidRPr="00443096">
        <w:rPr>
          <w:rFonts w:ascii="Calibri" w:eastAsia="Times New Roman" w:hAnsi="Calibri" w:cs="Calibri"/>
          <w:sz w:val="28"/>
          <w:szCs w:val="28"/>
        </w:rPr>
        <w:t xml:space="preserve"> ‘since astrology is beyond the pale, they actually apply a different standard to us’.</w:t>
      </w:r>
      <w:r w:rsidR="007C428F" w:rsidRPr="00443096">
        <w:rPr>
          <w:rStyle w:val="FootnoteReference"/>
          <w:rFonts w:ascii="Calibri" w:eastAsia="Times New Roman" w:hAnsi="Calibri" w:cs="Calibri"/>
          <w:sz w:val="28"/>
          <w:szCs w:val="28"/>
        </w:rPr>
        <w:footnoteReference w:id="14"/>
      </w:r>
      <w:r w:rsidR="008453BF" w:rsidRPr="00443096">
        <w:rPr>
          <w:rFonts w:ascii="Calibri" w:eastAsia="Times New Roman" w:hAnsi="Calibri" w:cs="Calibri"/>
          <w:sz w:val="28"/>
          <w:szCs w:val="28"/>
        </w:rPr>
        <w:t xml:space="preserve"> </w:t>
      </w:r>
      <w:r w:rsidR="00B542CD" w:rsidRPr="00443096">
        <w:rPr>
          <w:rFonts w:ascii="Calibri" w:eastAsia="Times New Roman" w:hAnsi="Calibri" w:cs="Calibri"/>
          <w:sz w:val="28"/>
          <w:szCs w:val="28"/>
        </w:rPr>
        <w:t xml:space="preserve">Similarly, Pat Harris in the same book found scientific research into astrology to be deeply flawed due to ignorance of the actual claims of astrology and advocated better education for </w:t>
      </w:r>
      <w:r w:rsidR="003A2D9D" w:rsidRPr="00443096">
        <w:rPr>
          <w:rFonts w:ascii="Calibri" w:eastAsia="Times New Roman" w:hAnsi="Calibri" w:cs="Calibri"/>
          <w:sz w:val="28"/>
          <w:szCs w:val="28"/>
        </w:rPr>
        <w:t>scientists</w:t>
      </w:r>
      <w:r w:rsidR="00B542CD" w:rsidRPr="00443096">
        <w:rPr>
          <w:rFonts w:ascii="Calibri" w:eastAsia="Times New Roman" w:hAnsi="Calibri" w:cs="Calibri"/>
          <w:sz w:val="28"/>
          <w:szCs w:val="28"/>
        </w:rPr>
        <w:t xml:space="preserve">, which could ‘stop much of the rubbish research that scientists get away with when trying to </w:t>
      </w:r>
      <w:proofErr w:type="spellStart"/>
      <w:r w:rsidR="00B542CD" w:rsidRPr="00443096">
        <w:rPr>
          <w:rFonts w:ascii="Calibri" w:eastAsia="Times New Roman" w:hAnsi="Calibri" w:cs="Calibri"/>
          <w:sz w:val="28"/>
          <w:szCs w:val="28"/>
        </w:rPr>
        <w:t>analyse</w:t>
      </w:r>
      <w:proofErr w:type="spellEnd"/>
      <w:r w:rsidR="00B542CD" w:rsidRPr="00443096">
        <w:rPr>
          <w:rFonts w:ascii="Calibri" w:eastAsia="Times New Roman" w:hAnsi="Calibri" w:cs="Calibri"/>
          <w:sz w:val="28"/>
          <w:szCs w:val="28"/>
        </w:rPr>
        <w:t xml:space="preserve"> </w:t>
      </w:r>
      <w:r w:rsidR="003652F4" w:rsidRPr="00443096">
        <w:rPr>
          <w:rFonts w:ascii="Calibri" w:eastAsia="Times New Roman" w:hAnsi="Calibri" w:cs="Calibri"/>
          <w:sz w:val="28"/>
          <w:szCs w:val="28"/>
        </w:rPr>
        <w:t>astrological phenomena’.</w:t>
      </w:r>
      <w:r w:rsidR="003652F4" w:rsidRPr="00443096">
        <w:rPr>
          <w:rStyle w:val="FootnoteReference"/>
          <w:rFonts w:ascii="Calibri" w:eastAsia="Times New Roman" w:hAnsi="Calibri" w:cs="Calibri"/>
          <w:sz w:val="28"/>
          <w:szCs w:val="28"/>
        </w:rPr>
        <w:footnoteReference w:id="15"/>
      </w:r>
      <w:r w:rsidR="00216EAF" w:rsidRPr="00443096">
        <w:rPr>
          <w:rFonts w:ascii="Calibri" w:eastAsia="Times New Roman" w:hAnsi="Calibri" w:cs="Calibri"/>
          <w:sz w:val="28"/>
          <w:szCs w:val="28"/>
        </w:rPr>
        <w:t xml:space="preserve">  </w:t>
      </w:r>
      <w:r w:rsidR="00FA081E" w:rsidRPr="00443096">
        <w:rPr>
          <w:rFonts w:ascii="Calibri" w:eastAsia="Times New Roman" w:hAnsi="Calibri" w:cs="Calibri"/>
          <w:sz w:val="28"/>
          <w:szCs w:val="28"/>
        </w:rPr>
        <w:t>However there has not been great interest in pursuing scientific research into astrology, in part perhaps because, as Curry points out, ‘</w:t>
      </w:r>
      <w:r w:rsidR="00FA081E" w:rsidRPr="00443096">
        <w:rPr>
          <w:rFonts w:ascii="Calibri" w:hAnsi="Calibri" w:cs="Calibri"/>
          <w:sz w:val="28"/>
          <w:szCs w:val="28"/>
          <w:lang w:val="en-GB"/>
        </w:rPr>
        <w:t>exile (which 'scientific astrologers' - actually researchers - share) is lonely, low-status and not much fun, to say nothing of badly-paid’.</w:t>
      </w:r>
      <w:r w:rsidR="00FA081E" w:rsidRPr="00443096">
        <w:rPr>
          <w:rStyle w:val="FootnoteReference"/>
          <w:rFonts w:ascii="Calibri" w:hAnsi="Calibri" w:cs="Calibri"/>
          <w:sz w:val="28"/>
          <w:szCs w:val="28"/>
          <w:lang w:val="en-GB"/>
        </w:rPr>
        <w:footnoteReference w:id="16"/>
      </w:r>
    </w:p>
    <w:p w14:paraId="58D037E3" w14:textId="77777777" w:rsidR="00FA081E" w:rsidRDefault="00FA081E" w:rsidP="00D0254E">
      <w:pPr>
        <w:autoSpaceDE w:val="0"/>
        <w:autoSpaceDN w:val="0"/>
        <w:adjustRightInd w:val="0"/>
        <w:spacing w:after="0" w:line="240" w:lineRule="auto"/>
        <w:rPr>
          <w:rFonts w:ascii="Calibri" w:hAnsi="Calibri" w:cs="Calibri"/>
          <w:sz w:val="32"/>
          <w:szCs w:val="32"/>
          <w:lang w:val="en-GB"/>
        </w:rPr>
      </w:pPr>
    </w:p>
    <w:p w14:paraId="19CC3F25" w14:textId="074444A9" w:rsidR="001F750C" w:rsidRPr="00443096" w:rsidRDefault="00C54B68" w:rsidP="00D0254E">
      <w:pPr>
        <w:autoSpaceDE w:val="0"/>
        <w:autoSpaceDN w:val="0"/>
        <w:adjustRightInd w:val="0"/>
        <w:spacing w:after="0" w:line="240" w:lineRule="auto"/>
        <w:rPr>
          <w:rFonts w:eastAsia="Times New Roman" w:cstheme="minorHAnsi"/>
          <w:sz w:val="28"/>
          <w:szCs w:val="28"/>
        </w:rPr>
      </w:pPr>
      <w:r w:rsidRPr="00443096">
        <w:rPr>
          <w:rFonts w:eastAsia="Times New Roman" w:cstheme="minorHAnsi"/>
          <w:sz w:val="28"/>
          <w:szCs w:val="28"/>
        </w:rPr>
        <w:t xml:space="preserve">Arguments have also been made </w:t>
      </w:r>
      <w:r w:rsidR="00216EAF" w:rsidRPr="00443096">
        <w:rPr>
          <w:rFonts w:eastAsia="Times New Roman" w:cstheme="minorHAnsi"/>
          <w:sz w:val="28"/>
          <w:szCs w:val="28"/>
        </w:rPr>
        <w:t xml:space="preserve">that astrology is a form of divination, and therefore not amenable to the methods of material science since it is not strictly a material phenomenon.  </w:t>
      </w:r>
      <w:r w:rsidR="00AE1866" w:rsidRPr="00443096">
        <w:rPr>
          <w:rFonts w:eastAsia="Times New Roman" w:cstheme="minorHAnsi"/>
          <w:sz w:val="28"/>
          <w:szCs w:val="28"/>
        </w:rPr>
        <w:t>This was expressed by Bernard Eccles, stating that ‘</w:t>
      </w:r>
      <w:r w:rsidR="00AE1866" w:rsidRPr="00443096">
        <w:rPr>
          <w:rFonts w:cstheme="minorHAnsi"/>
          <w:sz w:val="28"/>
          <w:szCs w:val="28"/>
          <w:lang w:val="en-GB"/>
        </w:rPr>
        <w:t>Astrology is not a cause-and-effect science</w:t>
      </w:r>
      <w:r w:rsidR="00AE1866" w:rsidRPr="00443096">
        <w:rPr>
          <w:rFonts w:cstheme="minorHAnsi"/>
          <w:sz w:val="28"/>
          <w:szCs w:val="28"/>
        </w:rPr>
        <w:t xml:space="preserve"> .. </w:t>
      </w:r>
      <w:r w:rsidR="00AE1866" w:rsidRPr="00443096">
        <w:rPr>
          <w:rFonts w:cstheme="minorHAnsi"/>
          <w:sz w:val="28"/>
          <w:szCs w:val="28"/>
          <w:lang w:val="en-GB"/>
        </w:rPr>
        <w:t xml:space="preserve">whatever it is, it is not made </w:t>
      </w:r>
      <w:r w:rsidR="00AE1866" w:rsidRPr="00443096">
        <w:rPr>
          <w:rFonts w:cstheme="minorHAnsi"/>
          <w:sz w:val="28"/>
          <w:szCs w:val="28"/>
          <w:lang w:val="en-GB"/>
        </w:rPr>
        <w:lastRenderedPageBreak/>
        <w:t>of anything that can be physically measured</w:t>
      </w:r>
      <w:r w:rsidR="00AE1866" w:rsidRPr="00443096">
        <w:rPr>
          <w:rFonts w:cstheme="minorHAnsi"/>
          <w:sz w:val="28"/>
          <w:szCs w:val="28"/>
        </w:rPr>
        <w:t>’.</w:t>
      </w:r>
      <w:r w:rsidR="00AE1866" w:rsidRPr="00443096">
        <w:rPr>
          <w:rStyle w:val="FootnoteReference"/>
          <w:rFonts w:cstheme="minorHAnsi"/>
          <w:sz w:val="28"/>
          <w:szCs w:val="28"/>
        </w:rPr>
        <w:footnoteReference w:id="17"/>
      </w:r>
      <w:r w:rsidR="00E1555B" w:rsidRPr="00443096">
        <w:rPr>
          <w:rFonts w:cstheme="minorHAnsi"/>
          <w:sz w:val="28"/>
          <w:szCs w:val="28"/>
        </w:rPr>
        <w:t xml:space="preserve"> </w:t>
      </w:r>
      <w:r w:rsidR="00E16943" w:rsidRPr="00443096">
        <w:rPr>
          <w:rFonts w:cstheme="minorHAnsi"/>
          <w:sz w:val="28"/>
          <w:szCs w:val="28"/>
        </w:rPr>
        <w:t xml:space="preserve">This approach has </w:t>
      </w:r>
      <w:r w:rsidR="008A5584" w:rsidRPr="00443096">
        <w:rPr>
          <w:rFonts w:eastAsia="Times New Roman" w:cstheme="minorHAnsi"/>
          <w:sz w:val="28"/>
          <w:szCs w:val="28"/>
        </w:rPr>
        <w:t xml:space="preserve">also </w:t>
      </w:r>
      <w:r w:rsidR="00E16943" w:rsidRPr="00443096">
        <w:rPr>
          <w:rFonts w:eastAsia="Times New Roman" w:cstheme="minorHAnsi"/>
          <w:sz w:val="28"/>
          <w:szCs w:val="28"/>
        </w:rPr>
        <w:t>been explored by Geoffrey Cornelius, writing that ‘judicial astrology, the art of practical and (most commonly) horoscopic interpretation including the judgment of nativities, employs a divinatory</w:t>
      </w:r>
      <w:r w:rsidR="00D0254E" w:rsidRPr="00443096">
        <w:rPr>
          <w:rFonts w:eastAsia="Times New Roman" w:cstheme="minorHAnsi"/>
          <w:sz w:val="28"/>
          <w:szCs w:val="28"/>
        </w:rPr>
        <w:t xml:space="preserve"> R</w:t>
      </w:r>
      <w:r w:rsidR="00E16943" w:rsidRPr="00443096">
        <w:rPr>
          <w:rFonts w:eastAsia="Times New Roman" w:cstheme="minorHAnsi"/>
          <w:sz w:val="28"/>
          <w:szCs w:val="28"/>
        </w:rPr>
        <w:t>ationale’</w:t>
      </w:r>
      <w:r w:rsidR="00E16943" w:rsidRPr="00443096">
        <w:rPr>
          <w:rFonts w:cstheme="minorHAnsi"/>
          <w:sz w:val="28"/>
          <w:szCs w:val="28"/>
        </w:rPr>
        <w:t>.</w:t>
      </w:r>
      <w:r w:rsidR="00E16943" w:rsidRPr="00443096">
        <w:rPr>
          <w:rStyle w:val="FootnoteReference"/>
          <w:rFonts w:cstheme="minorHAnsi"/>
          <w:sz w:val="28"/>
          <w:szCs w:val="28"/>
        </w:rPr>
        <w:footnoteReference w:id="18"/>
      </w:r>
      <w:r w:rsidR="00605443" w:rsidRPr="00443096">
        <w:rPr>
          <w:rFonts w:cstheme="minorHAnsi"/>
          <w:sz w:val="28"/>
          <w:szCs w:val="28"/>
        </w:rPr>
        <w:t xml:space="preserve">  </w:t>
      </w:r>
      <w:r w:rsidR="00B56074">
        <w:rPr>
          <w:rFonts w:cstheme="minorHAnsi"/>
          <w:sz w:val="28"/>
          <w:szCs w:val="28"/>
        </w:rPr>
        <w:t xml:space="preserve">This approach sidesteps the criticisms of scientists by denying them relevance.  </w:t>
      </w:r>
      <w:r w:rsidR="00605443" w:rsidRPr="00443096">
        <w:rPr>
          <w:rFonts w:eastAsia="Times New Roman" w:cstheme="minorHAnsi"/>
          <w:sz w:val="28"/>
          <w:szCs w:val="28"/>
        </w:rPr>
        <w:t>The point has also been made that modern scientific work in the field of quantum and chaos theories could provide a model that would give a scientific rationale for astrology.  Bernadette Brady</w:t>
      </w:r>
      <w:r w:rsidR="009202B6">
        <w:rPr>
          <w:rFonts w:eastAsia="Times New Roman" w:cstheme="minorHAnsi"/>
          <w:sz w:val="28"/>
          <w:szCs w:val="28"/>
        </w:rPr>
        <w:t xml:space="preserve"> wrote that </w:t>
      </w:r>
      <w:r w:rsidR="009202B6">
        <w:rPr>
          <w:rFonts w:eastAsia="Times New Roman" w:cstheme="minorHAnsi"/>
          <w:sz w:val="28"/>
          <w:szCs w:val="28"/>
        </w:rPr>
        <w:t>‘the findings of chaos theory and its cousin complexity science suggest a possible solution .. that does not require astrology to seek a causal agent’</w:t>
      </w:r>
      <w:r w:rsidR="009202B6">
        <w:rPr>
          <w:rFonts w:eastAsia="Times New Roman" w:cstheme="minorHAnsi"/>
          <w:sz w:val="28"/>
          <w:szCs w:val="28"/>
        </w:rPr>
        <w:t xml:space="preserve"> and,</w:t>
      </w:r>
      <w:r w:rsidR="00605443" w:rsidRPr="00443096">
        <w:rPr>
          <w:rFonts w:eastAsia="Times New Roman" w:cstheme="minorHAnsi"/>
          <w:sz w:val="28"/>
          <w:szCs w:val="28"/>
        </w:rPr>
        <w:t xml:space="preserve"> quoted in Phillipson, </w:t>
      </w:r>
      <w:r w:rsidR="009202B6">
        <w:rPr>
          <w:rFonts w:eastAsia="Times New Roman" w:cstheme="minorHAnsi"/>
          <w:sz w:val="28"/>
          <w:szCs w:val="28"/>
        </w:rPr>
        <w:t>t</w:t>
      </w:r>
      <w:r w:rsidR="00605443" w:rsidRPr="00443096">
        <w:rPr>
          <w:rFonts w:eastAsia="Times New Roman" w:cstheme="minorHAnsi"/>
          <w:sz w:val="28"/>
          <w:szCs w:val="28"/>
        </w:rPr>
        <w:t>hat, in the light of these theories, ‘it would be a real surprise if astrology didn’t work!</w:t>
      </w:r>
      <w:r w:rsidR="007D7626" w:rsidRPr="00443096">
        <w:rPr>
          <w:rFonts w:eastAsia="Times New Roman" w:cstheme="minorHAnsi"/>
          <w:sz w:val="28"/>
          <w:szCs w:val="28"/>
        </w:rPr>
        <w:t>’</w:t>
      </w:r>
      <w:r w:rsidR="009202B6">
        <w:rPr>
          <w:rFonts w:eastAsia="Times New Roman" w:cstheme="minorHAnsi"/>
          <w:sz w:val="28"/>
          <w:szCs w:val="28"/>
        </w:rPr>
        <w:t>.</w:t>
      </w:r>
      <w:r w:rsidR="009202B6">
        <w:rPr>
          <w:rStyle w:val="FootnoteReference"/>
          <w:rFonts w:eastAsia="Times New Roman" w:cstheme="minorHAnsi"/>
          <w:sz w:val="28"/>
          <w:szCs w:val="28"/>
        </w:rPr>
        <w:footnoteReference w:id="19"/>
      </w:r>
    </w:p>
    <w:p w14:paraId="290ECE3B" w14:textId="4B9F2969" w:rsidR="00EC3D02" w:rsidRPr="00EC3D02" w:rsidRDefault="00EC3D02" w:rsidP="00813DB0">
      <w:pPr>
        <w:pStyle w:val="NormalWeb"/>
        <w:spacing w:before="0" w:beforeAutospacing="0" w:after="0" w:afterAutospacing="0"/>
        <w:rPr>
          <w:rFonts w:ascii="Calibri" w:eastAsia="Times New Roman" w:hAnsi="Calibri"/>
          <w:sz w:val="32"/>
          <w:szCs w:val="32"/>
        </w:rPr>
      </w:pPr>
    </w:p>
    <w:p w14:paraId="3F4F39FB" w14:textId="13EBC9D1" w:rsidR="002E5451" w:rsidRPr="00443096" w:rsidRDefault="00B90FB2" w:rsidP="0021796D">
      <w:pPr>
        <w:pStyle w:val="NormalWeb"/>
        <w:spacing w:before="0" w:beforeAutospacing="0" w:after="0" w:afterAutospacing="0"/>
        <w:rPr>
          <w:rFonts w:asciiTheme="minorHAnsi" w:hAnsiTheme="minorHAnsi" w:cstheme="minorHAnsi"/>
          <w:sz w:val="28"/>
          <w:szCs w:val="28"/>
        </w:rPr>
      </w:pPr>
      <w:r w:rsidRPr="00443096">
        <w:rPr>
          <w:rFonts w:asciiTheme="minorHAnsi" w:hAnsiTheme="minorHAnsi" w:cstheme="minorHAnsi"/>
          <w:sz w:val="28"/>
          <w:szCs w:val="28"/>
        </w:rPr>
        <w:t>C</w:t>
      </w:r>
      <w:r w:rsidR="006928BE" w:rsidRPr="00443096">
        <w:rPr>
          <w:rFonts w:asciiTheme="minorHAnsi" w:hAnsiTheme="minorHAnsi" w:cstheme="minorHAnsi"/>
          <w:sz w:val="28"/>
          <w:szCs w:val="28"/>
        </w:rPr>
        <w:t xml:space="preserve">ritical </w:t>
      </w:r>
      <w:r w:rsidR="00895310" w:rsidRPr="00443096">
        <w:rPr>
          <w:rFonts w:asciiTheme="minorHAnsi" w:hAnsiTheme="minorHAnsi" w:cstheme="minorHAnsi"/>
          <w:sz w:val="28"/>
          <w:szCs w:val="28"/>
        </w:rPr>
        <w:t>comment from scientists continued</w:t>
      </w:r>
      <w:r w:rsidR="00F736CC" w:rsidRPr="00443096">
        <w:rPr>
          <w:rFonts w:asciiTheme="minorHAnsi" w:hAnsiTheme="minorHAnsi" w:cstheme="minorHAnsi"/>
          <w:sz w:val="28"/>
          <w:szCs w:val="28"/>
        </w:rPr>
        <w:t xml:space="preserve"> during the late twentieth century </w:t>
      </w:r>
      <w:r w:rsidR="00376AA9" w:rsidRPr="00443096">
        <w:rPr>
          <w:rFonts w:asciiTheme="minorHAnsi" w:hAnsiTheme="minorHAnsi" w:cstheme="minorHAnsi"/>
          <w:sz w:val="28"/>
          <w:szCs w:val="28"/>
        </w:rPr>
        <w:t xml:space="preserve">with authors such as Eysenck and </w:t>
      </w:r>
      <w:r w:rsidR="0023335D" w:rsidRPr="00443096">
        <w:rPr>
          <w:rFonts w:asciiTheme="minorHAnsi" w:hAnsiTheme="minorHAnsi" w:cstheme="minorHAnsi"/>
          <w:sz w:val="28"/>
          <w:szCs w:val="28"/>
        </w:rPr>
        <w:t xml:space="preserve">Hawkins, cited above, expressing their dismay that what they </w:t>
      </w:r>
      <w:r w:rsidR="00181592" w:rsidRPr="00443096">
        <w:rPr>
          <w:rFonts w:asciiTheme="minorHAnsi" w:hAnsiTheme="minorHAnsi" w:cstheme="minorHAnsi"/>
          <w:sz w:val="28"/>
          <w:szCs w:val="28"/>
        </w:rPr>
        <w:t xml:space="preserve">consider </w:t>
      </w:r>
      <w:r w:rsidR="0023335D" w:rsidRPr="00443096">
        <w:rPr>
          <w:rFonts w:asciiTheme="minorHAnsi" w:hAnsiTheme="minorHAnsi" w:cstheme="minorHAnsi"/>
          <w:sz w:val="28"/>
          <w:szCs w:val="28"/>
        </w:rPr>
        <w:t xml:space="preserve">an anachronistic </w:t>
      </w:r>
      <w:r w:rsidR="00181592" w:rsidRPr="00443096">
        <w:rPr>
          <w:rFonts w:asciiTheme="minorHAnsi" w:hAnsiTheme="minorHAnsi" w:cstheme="minorHAnsi"/>
          <w:sz w:val="28"/>
          <w:szCs w:val="28"/>
        </w:rPr>
        <w:t xml:space="preserve">and harmful </w:t>
      </w:r>
      <w:r w:rsidR="0023335D" w:rsidRPr="00443096">
        <w:rPr>
          <w:rFonts w:asciiTheme="minorHAnsi" w:hAnsiTheme="minorHAnsi" w:cstheme="minorHAnsi"/>
          <w:sz w:val="28"/>
          <w:szCs w:val="28"/>
        </w:rPr>
        <w:t xml:space="preserve">error </w:t>
      </w:r>
      <w:r w:rsidR="00181592" w:rsidRPr="00443096">
        <w:rPr>
          <w:rFonts w:asciiTheme="minorHAnsi" w:hAnsiTheme="minorHAnsi" w:cstheme="minorHAnsi"/>
          <w:sz w:val="28"/>
          <w:szCs w:val="28"/>
        </w:rPr>
        <w:t>ha</w:t>
      </w:r>
      <w:r w:rsidR="009D5762" w:rsidRPr="00443096">
        <w:rPr>
          <w:rFonts w:asciiTheme="minorHAnsi" w:hAnsiTheme="minorHAnsi" w:cstheme="minorHAnsi"/>
          <w:sz w:val="28"/>
          <w:szCs w:val="28"/>
        </w:rPr>
        <w:t>d</w:t>
      </w:r>
      <w:r w:rsidR="00181592" w:rsidRPr="00443096">
        <w:rPr>
          <w:rFonts w:asciiTheme="minorHAnsi" w:hAnsiTheme="minorHAnsi" w:cstheme="minorHAnsi"/>
          <w:sz w:val="28"/>
          <w:szCs w:val="28"/>
        </w:rPr>
        <w:t xml:space="preserve"> not been eliminated.  </w:t>
      </w:r>
      <w:r w:rsidR="002A1379" w:rsidRPr="00443096">
        <w:rPr>
          <w:rFonts w:asciiTheme="minorHAnsi" w:hAnsiTheme="minorHAnsi" w:cstheme="minorHAnsi"/>
          <w:sz w:val="28"/>
          <w:szCs w:val="28"/>
        </w:rPr>
        <w:t xml:space="preserve">Further influential </w:t>
      </w:r>
      <w:r w:rsidR="00855975" w:rsidRPr="00443096">
        <w:rPr>
          <w:rFonts w:asciiTheme="minorHAnsi" w:hAnsiTheme="minorHAnsi" w:cstheme="minorHAnsi"/>
          <w:sz w:val="28"/>
          <w:szCs w:val="28"/>
        </w:rPr>
        <w:t>criticism</w:t>
      </w:r>
      <w:r w:rsidR="002A1379" w:rsidRPr="00443096">
        <w:rPr>
          <w:rFonts w:asciiTheme="minorHAnsi" w:hAnsiTheme="minorHAnsi" w:cstheme="minorHAnsi"/>
          <w:sz w:val="28"/>
          <w:szCs w:val="28"/>
        </w:rPr>
        <w:t xml:space="preserve"> was furnished by Theodor Adorno, </w:t>
      </w:r>
      <w:r w:rsidR="008E620C">
        <w:rPr>
          <w:rFonts w:asciiTheme="minorHAnsi" w:hAnsiTheme="minorHAnsi" w:cstheme="minorHAnsi"/>
          <w:sz w:val="28"/>
          <w:szCs w:val="28"/>
        </w:rPr>
        <w:t>who</w:t>
      </w:r>
      <w:r w:rsidR="008328AD" w:rsidRPr="00443096">
        <w:rPr>
          <w:rFonts w:asciiTheme="minorHAnsi" w:hAnsiTheme="minorHAnsi" w:cstheme="minorHAnsi"/>
          <w:sz w:val="28"/>
          <w:szCs w:val="28"/>
        </w:rPr>
        <w:t xml:space="preserve"> focused on the </w:t>
      </w:r>
      <w:r w:rsidR="004E3EBE" w:rsidRPr="00443096">
        <w:rPr>
          <w:rFonts w:asciiTheme="minorHAnsi" w:hAnsiTheme="minorHAnsi" w:cstheme="minorHAnsi"/>
          <w:sz w:val="28"/>
          <w:szCs w:val="28"/>
        </w:rPr>
        <w:t xml:space="preserve">psychological failings </w:t>
      </w:r>
      <w:r w:rsidR="00FF6AF4" w:rsidRPr="00443096">
        <w:rPr>
          <w:rFonts w:asciiTheme="minorHAnsi" w:hAnsiTheme="minorHAnsi" w:cstheme="minorHAnsi"/>
          <w:sz w:val="28"/>
          <w:szCs w:val="28"/>
        </w:rPr>
        <w:t xml:space="preserve">and weaknesses </w:t>
      </w:r>
      <w:r w:rsidR="000210B1" w:rsidRPr="00443096">
        <w:rPr>
          <w:rFonts w:asciiTheme="minorHAnsi" w:hAnsiTheme="minorHAnsi" w:cstheme="minorHAnsi"/>
          <w:sz w:val="28"/>
          <w:szCs w:val="28"/>
        </w:rPr>
        <w:t xml:space="preserve">he thought were </w:t>
      </w:r>
      <w:r w:rsidR="004E3EBE" w:rsidRPr="00443096">
        <w:rPr>
          <w:rFonts w:asciiTheme="minorHAnsi" w:hAnsiTheme="minorHAnsi" w:cstheme="minorHAnsi"/>
          <w:sz w:val="28"/>
          <w:szCs w:val="28"/>
        </w:rPr>
        <w:t xml:space="preserve">suggested by belief in astrology, </w:t>
      </w:r>
      <w:r w:rsidR="000360E1" w:rsidRPr="00443096">
        <w:rPr>
          <w:rFonts w:asciiTheme="minorHAnsi" w:hAnsiTheme="minorHAnsi" w:cstheme="minorHAnsi"/>
          <w:sz w:val="28"/>
          <w:szCs w:val="28"/>
        </w:rPr>
        <w:t xml:space="preserve">stating </w:t>
      </w:r>
      <w:r w:rsidR="004E3EBE" w:rsidRPr="00443096">
        <w:rPr>
          <w:rFonts w:asciiTheme="minorHAnsi" w:hAnsiTheme="minorHAnsi" w:cstheme="minorHAnsi"/>
          <w:sz w:val="28"/>
          <w:szCs w:val="28"/>
        </w:rPr>
        <w:t xml:space="preserve">that </w:t>
      </w:r>
    </w:p>
    <w:p w14:paraId="236BA547" w14:textId="77777777" w:rsidR="004B4B89" w:rsidRPr="00443096" w:rsidRDefault="004B4B89" w:rsidP="0021796D">
      <w:pPr>
        <w:pStyle w:val="NormalWeb"/>
        <w:spacing w:before="0" w:beforeAutospacing="0" w:after="0" w:afterAutospacing="0"/>
        <w:rPr>
          <w:rFonts w:asciiTheme="minorHAnsi" w:hAnsiTheme="minorHAnsi" w:cstheme="minorHAnsi"/>
          <w:sz w:val="28"/>
          <w:szCs w:val="28"/>
        </w:rPr>
      </w:pPr>
    </w:p>
    <w:p w14:paraId="1A395C23" w14:textId="73B0633D" w:rsidR="0021796D" w:rsidRPr="00443096" w:rsidRDefault="0021796D" w:rsidP="004B4B89">
      <w:pPr>
        <w:pStyle w:val="NormalWeb"/>
        <w:spacing w:before="0" w:beforeAutospacing="0" w:after="0" w:afterAutospacing="0"/>
        <w:ind w:left="720"/>
        <w:rPr>
          <w:rFonts w:asciiTheme="minorHAnsi" w:eastAsia="Times New Roman" w:hAnsiTheme="minorHAnsi" w:cstheme="minorHAnsi"/>
          <w:color w:val="auto"/>
          <w:sz w:val="28"/>
          <w:szCs w:val="28"/>
          <w:lang w:eastAsia="en-US"/>
        </w:rPr>
      </w:pPr>
      <w:r w:rsidRPr="00443096">
        <w:rPr>
          <w:rFonts w:asciiTheme="minorHAnsi" w:hAnsiTheme="minorHAnsi" w:cstheme="minorHAnsi"/>
          <w:sz w:val="28"/>
          <w:szCs w:val="28"/>
        </w:rPr>
        <w:t>Indulgence in astrology may provide those who fall for it with a substitute for sexual pleasure of a passive nature. It means primarily submission to unbridled strength of the absolute power</w:t>
      </w:r>
      <w:r w:rsidRPr="00443096">
        <w:rPr>
          <w:rFonts w:asciiTheme="minorHAnsi" w:eastAsia="Times New Roman" w:hAnsiTheme="minorHAnsi" w:cstheme="minorHAnsi"/>
          <w:color w:val="auto"/>
          <w:sz w:val="28"/>
          <w:szCs w:val="28"/>
          <w:lang w:eastAsia="en-US"/>
        </w:rPr>
        <w:t>.</w:t>
      </w:r>
      <w:r w:rsidRPr="00443096">
        <w:rPr>
          <w:rStyle w:val="FootnoteReference"/>
          <w:rFonts w:asciiTheme="minorHAnsi" w:eastAsia="Times New Roman" w:hAnsiTheme="minorHAnsi" w:cstheme="minorHAnsi"/>
          <w:color w:val="auto"/>
          <w:sz w:val="28"/>
          <w:szCs w:val="28"/>
          <w:lang w:eastAsia="en-US"/>
        </w:rPr>
        <w:footnoteReference w:id="20"/>
      </w:r>
    </w:p>
    <w:p w14:paraId="577B6369" w14:textId="25907246" w:rsidR="00AF72BF" w:rsidRPr="00443096" w:rsidRDefault="00AF72BF" w:rsidP="0007093F">
      <w:pPr>
        <w:autoSpaceDE w:val="0"/>
        <w:autoSpaceDN w:val="0"/>
        <w:adjustRightInd w:val="0"/>
        <w:spacing w:after="0" w:line="240" w:lineRule="auto"/>
        <w:rPr>
          <w:rFonts w:cstheme="minorHAnsi"/>
          <w:color w:val="000000"/>
          <w:sz w:val="28"/>
          <w:szCs w:val="28"/>
        </w:rPr>
      </w:pPr>
    </w:p>
    <w:p w14:paraId="19DE0CEE" w14:textId="77777777" w:rsidR="00F6673D" w:rsidRPr="00443096" w:rsidRDefault="00671EC0" w:rsidP="00F6673D">
      <w:pPr>
        <w:autoSpaceDE w:val="0"/>
        <w:autoSpaceDN w:val="0"/>
        <w:adjustRightInd w:val="0"/>
        <w:spacing w:after="0" w:line="240" w:lineRule="auto"/>
        <w:rPr>
          <w:rFonts w:eastAsia="SimSun" w:cstheme="minorHAnsi"/>
          <w:color w:val="000000"/>
          <w:sz w:val="28"/>
          <w:szCs w:val="28"/>
          <w:lang w:val="en-GB" w:eastAsia="zh-CN"/>
        </w:rPr>
      </w:pPr>
      <w:r w:rsidRPr="00443096">
        <w:rPr>
          <w:rFonts w:eastAsia="SimSun" w:cstheme="minorHAnsi"/>
          <w:color w:val="000000"/>
          <w:sz w:val="28"/>
          <w:szCs w:val="28"/>
          <w:lang w:val="en-GB" w:eastAsia="zh-CN"/>
        </w:rPr>
        <w:t xml:space="preserve">Adorno further questioned the intellectual stature of astrologers, considering that </w:t>
      </w:r>
    </w:p>
    <w:p w14:paraId="5ADB2855" w14:textId="77777777" w:rsidR="00F6673D" w:rsidRPr="00443096" w:rsidRDefault="00F6673D" w:rsidP="00F6673D">
      <w:pPr>
        <w:autoSpaceDE w:val="0"/>
        <w:autoSpaceDN w:val="0"/>
        <w:adjustRightInd w:val="0"/>
        <w:spacing w:after="0" w:line="240" w:lineRule="auto"/>
        <w:rPr>
          <w:rFonts w:eastAsia="SimSun" w:cstheme="minorHAnsi"/>
          <w:color w:val="000000"/>
          <w:sz w:val="28"/>
          <w:szCs w:val="28"/>
          <w:lang w:val="en-GB" w:eastAsia="zh-CN"/>
        </w:rPr>
      </w:pPr>
    </w:p>
    <w:p w14:paraId="47377586" w14:textId="284B5107" w:rsidR="00F6673D" w:rsidRPr="00443096" w:rsidRDefault="00286F20" w:rsidP="00F6673D">
      <w:pPr>
        <w:autoSpaceDE w:val="0"/>
        <w:autoSpaceDN w:val="0"/>
        <w:adjustRightInd w:val="0"/>
        <w:spacing w:after="0" w:line="240" w:lineRule="auto"/>
        <w:ind w:left="720"/>
        <w:rPr>
          <w:rFonts w:eastAsia="SimSun" w:cstheme="minorHAnsi"/>
          <w:color w:val="000000"/>
          <w:sz w:val="28"/>
          <w:szCs w:val="28"/>
          <w:lang w:val="en-GB" w:eastAsia="zh-CN"/>
        </w:rPr>
      </w:pPr>
      <w:r w:rsidRPr="00443096">
        <w:rPr>
          <w:rFonts w:eastAsia="SimSun" w:cstheme="minorHAnsi"/>
          <w:color w:val="000000"/>
          <w:sz w:val="28"/>
          <w:szCs w:val="28"/>
          <w:lang w:val="en-GB" w:eastAsia="zh-CN"/>
        </w:rPr>
        <w:t>A</w:t>
      </w:r>
      <w:r w:rsidR="00F6673D" w:rsidRPr="00443096">
        <w:rPr>
          <w:rFonts w:eastAsia="SimSun" w:cstheme="minorHAnsi"/>
          <w:color w:val="000000"/>
          <w:sz w:val="28"/>
          <w:szCs w:val="28"/>
          <w:lang w:val="en-GB" w:eastAsia="zh-CN"/>
        </w:rPr>
        <w:t>strology</w:t>
      </w:r>
      <w:r>
        <w:rPr>
          <w:rFonts w:eastAsia="SimSun" w:cstheme="minorHAnsi"/>
          <w:color w:val="000000"/>
          <w:sz w:val="28"/>
          <w:szCs w:val="28"/>
          <w:lang w:val="en-GB" w:eastAsia="zh-CN"/>
        </w:rPr>
        <w:t xml:space="preserve"> …</w:t>
      </w:r>
      <w:r w:rsidR="00F6673D" w:rsidRPr="00443096">
        <w:rPr>
          <w:rFonts w:eastAsia="SimSun" w:cstheme="minorHAnsi"/>
          <w:color w:val="000000"/>
          <w:sz w:val="28"/>
          <w:szCs w:val="28"/>
          <w:lang w:val="en-GB" w:eastAsia="zh-CN"/>
        </w:rPr>
        <w:t xml:space="preserve"> provides a short-cut by bringing the complex to a handy formula and offering at the same time the pleasant gratification that he who feels to be excluded from educational privileges nevertheless belongs to the minority of those who are “in the know.”</w:t>
      </w:r>
      <w:r w:rsidR="00F6673D" w:rsidRPr="00443096">
        <w:rPr>
          <w:rStyle w:val="FootnoteReference"/>
          <w:rFonts w:eastAsia="SimSun" w:cstheme="minorHAnsi"/>
          <w:color w:val="000000"/>
          <w:sz w:val="28"/>
          <w:szCs w:val="28"/>
          <w:lang w:val="en-GB" w:eastAsia="zh-CN"/>
        </w:rPr>
        <w:footnoteReference w:id="21"/>
      </w:r>
    </w:p>
    <w:p w14:paraId="019064E5" w14:textId="77777777" w:rsidR="00F6673D" w:rsidRPr="00443096" w:rsidRDefault="00F6673D" w:rsidP="00F6673D">
      <w:pPr>
        <w:autoSpaceDE w:val="0"/>
        <w:autoSpaceDN w:val="0"/>
        <w:adjustRightInd w:val="0"/>
        <w:spacing w:after="0" w:line="240" w:lineRule="auto"/>
        <w:rPr>
          <w:rFonts w:cstheme="minorHAnsi"/>
          <w:sz w:val="28"/>
          <w:szCs w:val="28"/>
        </w:rPr>
      </w:pPr>
    </w:p>
    <w:p w14:paraId="20E5912F" w14:textId="75138F18" w:rsidR="00433A6C" w:rsidRPr="00443096" w:rsidRDefault="001726BB" w:rsidP="00F6673D">
      <w:pPr>
        <w:autoSpaceDE w:val="0"/>
        <w:autoSpaceDN w:val="0"/>
        <w:adjustRightInd w:val="0"/>
        <w:spacing w:after="0" w:line="240" w:lineRule="auto"/>
        <w:rPr>
          <w:rFonts w:eastAsia="SimSun" w:cstheme="minorHAnsi"/>
          <w:color w:val="000000"/>
          <w:sz w:val="28"/>
          <w:szCs w:val="28"/>
          <w:lang w:val="en-GB" w:eastAsia="zh-CN"/>
        </w:rPr>
      </w:pPr>
      <w:r w:rsidRPr="00443096">
        <w:rPr>
          <w:rFonts w:eastAsia="SimSun" w:cstheme="minorHAnsi"/>
          <w:color w:val="000000"/>
          <w:sz w:val="28"/>
          <w:szCs w:val="28"/>
          <w:lang w:val="en-GB" w:eastAsia="zh-CN"/>
        </w:rPr>
        <w:t xml:space="preserve">This suggests that astrology provides a </w:t>
      </w:r>
      <w:r w:rsidR="00BA6630" w:rsidRPr="00443096">
        <w:rPr>
          <w:rFonts w:eastAsia="SimSun" w:cstheme="minorHAnsi"/>
          <w:color w:val="000000"/>
          <w:sz w:val="28"/>
          <w:szCs w:val="28"/>
          <w:lang w:val="en-GB" w:eastAsia="zh-CN"/>
        </w:rPr>
        <w:t xml:space="preserve">simple </w:t>
      </w:r>
      <w:r w:rsidRPr="00443096">
        <w:rPr>
          <w:rFonts w:eastAsia="SimSun" w:cstheme="minorHAnsi"/>
          <w:color w:val="000000"/>
          <w:sz w:val="28"/>
          <w:szCs w:val="28"/>
          <w:lang w:val="en-GB" w:eastAsia="zh-CN"/>
        </w:rPr>
        <w:t>formula useful to people</w:t>
      </w:r>
      <w:r w:rsidR="00094E4F" w:rsidRPr="00443096">
        <w:rPr>
          <w:rFonts w:eastAsia="SimSun" w:cstheme="minorHAnsi"/>
          <w:color w:val="000000"/>
          <w:sz w:val="28"/>
          <w:szCs w:val="28"/>
          <w:lang w:val="en-GB" w:eastAsia="zh-CN"/>
        </w:rPr>
        <w:t xml:space="preserve"> intellectually</w:t>
      </w:r>
      <w:r w:rsidRPr="00443096">
        <w:rPr>
          <w:rFonts w:eastAsia="SimSun" w:cstheme="minorHAnsi"/>
          <w:color w:val="000000"/>
          <w:sz w:val="28"/>
          <w:szCs w:val="28"/>
          <w:lang w:val="en-GB" w:eastAsia="zh-CN"/>
        </w:rPr>
        <w:t xml:space="preserve"> incapable of dealing with </w:t>
      </w:r>
      <w:r w:rsidR="00D860E9" w:rsidRPr="00443096">
        <w:rPr>
          <w:rFonts w:eastAsia="SimSun" w:cstheme="minorHAnsi"/>
          <w:color w:val="000000"/>
          <w:sz w:val="28"/>
          <w:szCs w:val="28"/>
          <w:lang w:val="en-GB" w:eastAsia="zh-CN"/>
        </w:rPr>
        <w:t>complexity and</w:t>
      </w:r>
      <w:r w:rsidRPr="00443096">
        <w:rPr>
          <w:rFonts w:eastAsia="SimSun" w:cstheme="minorHAnsi"/>
          <w:color w:val="000000"/>
          <w:sz w:val="28"/>
          <w:szCs w:val="28"/>
          <w:lang w:val="en-GB" w:eastAsia="zh-CN"/>
        </w:rPr>
        <w:t xml:space="preserve"> suffering from poor </w:t>
      </w:r>
      <w:r w:rsidRPr="00443096">
        <w:rPr>
          <w:rFonts w:eastAsia="SimSun" w:cstheme="minorHAnsi"/>
          <w:color w:val="000000"/>
          <w:sz w:val="28"/>
          <w:szCs w:val="28"/>
          <w:lang w:val="en-GB" w:eastAsia="zh-CN"/>
        </w:rPr>
        <w:lastRenderedPageBreak/>
        <w:t xml:space="preserve">education.  </w:t>
      </w:r>
      <w:r w:rsidR="00377B5A" w:rsidRPr="00443096">
        <w:rPr>
          <w:rFonts w:eastAsia="SimSun" w:cstheme="minorHAnsi"/>
          <w:color w:val="000000"/>
          <w:sz w:val="28"/>
          <w:szCs w:val="28"/>
          <w:lang w:val="en-GB" w:eastAsia="zh-CN"/>
        </w:rPr>
        <w:t xml:space="preserve">In the year following the publication of </w:t>
      </w:r>
      <w:r w:rsidR="00377B5A" w:rsidRPr="00443096">
        <w:rPr>
          <w:rFonts w:eastAsia="SimSun" w:cstheme="minorHAnsi"/>
          <w:i/>
          <w:iCs/>
          <w:color w:val="000000"/>
          <w:sz w:val="28"/>
          <w:szCs w:val="28"/>
          <w:lang w:val="en-GB" w:eastAsia="zh-CN"/>
        </w:rPr>
        <w:t>Objections to Astrology</w:t>
      </w:r>
      <w:r w:rsidR="00377B5A" w:rsidRPr="00443096">
        <w:rPr>
          <w:rFonts w:eastAsia="SimSun" w:cstheme="minorHAnsi"/>
          <w:color w:val="000000"/>
          <w:sz w:val="28"/>
          <w:szCs w:val="28"/>
          <w:lang w:val="en-GB" w:eastAsia="zh-CN"/>
        </w:rPr>
        <w:t xml:space="preserve">, </w:t>
      </w:r>
      <w:r w:rsidR="00701F26" w:rsidRPr="00443096">
        <w:rPr>
          <w:rFonts w:eastAsia="SimSun" w:cstheme="minorHAnsi"/>
          <w:color w:val="000000"/>
          <w:sz w:val="28"/>
          <w:szCs w:val="28"/>
          <w:lang w:val="en-GB" w:eastAsia="zh-CN"/>
        </w:rPr>
        <w:t xml:space="preserve">a paper published by Robert </w:t>
      </w:r>
      <w:proofErr w:type="spellStart"/>
      <w:r w:rsidR="00701F26" w:rsidRPr="00443096">
        <w:rPr>
          <w:rFonts w:eastAsia="SimSun" w:cstheme="minorHAnsi"/>
          <w:color w:val="000000"/>
          <w:sz w:val="28"/>
          <w:szCs w:val="28"/>
          <w:lang w:val="en-GB" w:eastAsia="zh-CN"/>
        </w:rPr>
        <w:t>Wuthnow</w:t>
      </w:r>
      <w:proofErr w:type="spellEnd"/>
      <w:r w:rsidR="00701F26" w:rsidRPr="00443096">
        <w:rPr>
          <w:rFonts w:eastAsia="SimSun" w:cstheme="minorHAnsi"/>
          <w:color w:val="000000"/>
          <w:sz w:val="28"/>
          <w:szCs w:val="28"/>
          <w:lang w:val="en-GB" w:eastAsia="zh-CN"/>
        </w:rPr>
        <w:t xml:space="preserve"> investigated </w:t>
      </w:r>
      <w:r w:rsidR="00F92B94" w:rsidRPr="00443096">
        <w:rPr>
          <w:rFonts w:eastAsia="SimSun" w:cstheme="minorHAnsi"/>
          <w:color w:val="000000"/>
          <w:sz w:val="28"/>
          <w:szCs w:val="28"/>
          <w:lang w:val="en-GB" w:eastAsia="zh-CN"/>
        </w:rPr>
        <w:t xml:space="preserve">the social positioning of those with an interest in astrology </w:t>
      </w:r>
      <w:r w:rsidR="00DE2751" w:rsidRPr="00443096">
        <w:rPr>
          <w:rFonts w:eastAsia="SimSun" w:cstheme="minorHAnsi"/>
          <w:color w:val="000000"/>
          <w:sz w:val="28"/>
          <w:szCs w:val="28"/>
          <w:lang w:val="en-GB" w:eastAsia="zh-CN"/>
        </w:rPr>
        <w:t xml:space="preserve">and found that ‘it was the more poorly educated, the unemployed, non-whites, females, unmarried, the overweight, the ill, and the lonely, who were most taken </w:t>
      </w:r>
      <w:r w:rsidR="005D1C16" w:rsidRPr="00443096">
        <w:rPr>
          <w:rFonts w:eastAsia="SimSun" w:cstheme="minorHAnsi"/>
          <w:color w:val="000000"/>
          <w:sz w:val="28"/>
          <w:szCs w:val="28"/>
          <w:lang w:val="en-GB" w:eastAsia="zh-CN"/>
        </w:rPr>
        <w:t xml:space="preserve">by </w:t>
      </w:r>
      <w:r w:rsidR="00DE2751" w:rsidRPr="00443096">
        <w:rPr>
          <w:rFonts w:eastAsia="SimSun" w:cstheme="minorHAnsi"/>
          <w:color w:val="000000"/>
          <w:sz w:val="28"/>
          <w:szCs w:val="28"/>
          <w:lang w:val="en-GB" w:eastAsia="zh-CN"/>
        </w:rPr>
        <w:t>astrolo</w:t>
      </w:r>
      <w:r w:rsidR="001E0CF1" w:rsidRPr="00443096">
        <w:rPr>
          <w:rFonts w:eastAsia="SimSun" w:cstheme="minorHAnsi"/>
          <w:color w:val="000000"/>
          <w:sz w:val="28"/>
          <w:szCs w:val="28"/>
          <w:lang w:val="en-GB" w:eastAsia="zh-CN"/>
        </w:rPr>
        <w:t>gy’.</w:t>
      </w:r>
      <w:r w:rsidR="001E0CF1" w:rsidRPr="00443096">
        <w:rPr>
          <w:rFonts w:eastAsia="SimSun" w:cstheme="minorHAnsi"/>
          <w:color w:val="000000"/>
          <w:sz w:val="28"/>
          <w:szCs w:val="28"/>
          <w:vertAlign w:val="superscript"/>
          <w:lang w:val="en-GB" w:eastAsia="zh-CN"/>
        </w:rPr>
        <w:footnoteReference w:id="22"/>
      </w:r>
      <w:r w:rsidR="001E0CF1" w:rsidRPr="00443096">
        <w:rPr>
          <w:rFonts w:eastAsia="SimSun" w:cstheme="minorHAnsi"/>
          <w:color w:val="000000"/>
          <w:sz w:val="28"/>
          <w:szCs w:val="28"/>
          <w:lang w:val="en-GB" w:eastAsia="zh-CN"/>
        </w:rPr>
        <w:t xml:space="preserve">  </w:t>
      </w:r>
      <w:r w:rsidR="00E4394B" w:rsidRPr="00443096">
        <w:rPr>
          <w:rFonts w:cstheme="minorHAnsi"/>
          <w:color w:val="000000"/>
          <w:sz w:val="28"/>
          <w:szCs w:val="28"/>
        </w:rPr>
        <w:t>So astrologers</w:t>
      </w:r>
      <w:r w:rsidR="00EA04AC" w:rsidRPr="00443096">
        <w:rPr>
          <w:rFonts w:cstheme="minorHAnsi"/>
          <w:color w:val="000000"/>
          <w:sz w:val="28"/>
          <w:szCs w:val="28"/>
        </w:rPr>
        <w:t xml:space="preserve"> and their followers</w:t>
      </w:r>
      <w:r w:rsidR="00E4394B" w:rsidRPr="00443096">
        <w:rPr>
          <w:rFonts w:cstheme="minorHAnsi"/>
          <w:color w:val="000000"/>
          <w:sz w:val="28"/>
          <w:szCs w:val="28"/>
        </w:rPr>
        <w:t xml:space="preserve"> ha</w:t>
      </w:r>
      <w:r w:rsidR="00ED60CE" w:rsidRPr="00443096">
        <w:rPr>
          <w:rFonts w:cstheme="minorHAnsi"/>
          <w:color w:val="000000"/>
          <w:sz w:val="28"/>
          <w:szCs w:val="28"/>
        </w:rPr>
        <w:t>d</w:t>
      </w:r>
      <w:r w:rsidR="00E4394B" w:rsidRPr="00443096">
        <w:rPr>
          <w:rFonts w:cstheme="minorHAnsi"/>
          <w:color w:val="000000"/>
          <w:sz w:val="28"/>
          <w:szCs w:val="28"/>
        </w:rPr>
        <w:t xml:space="preserve"> been cast as ignorant misfits with serious psychological disorders</w:t>
      </w:r>
      <w:r w:rsidR="00E4394B" w:rsidRPr="00443096">
        <w:rPr>
          <w:rFonts w:eastAsia="SimSun" w:cstheme="minorHAnsi"/>
          <w:color w:val="000000"/>
          <w:sz w:val="28"/>
          <w:szCs w:val="28"/>
          <w:lang w:val="en-GB" w:eastAsia="zh-CN"/>
        </w:rPr>
        <w:t xml:space="preserve">, in </w:t>
      </w:r>
      <w:r w:rsidR="00F2268E" w:rsidRPr="00443096">
        <w:rPr>
          <w:rFonts w:eastAsia="SimSun" w:cstheme="minorHAnsi"/>
          <w:color w:val="000000"/>
          <w:sz w:val="28"/>
          <w:szCs w:val="28"/>
          <w:lang w:val="en-GB" w:eastAsia="zh-CN"/>
        </w:rPr>
        <w:t xml:space="preserve">stark contrast to the </w:t>
      </w:r>
      <w:r w:rsidR="000839DF" w:rsidRPr="00443096">
        <w:rPr>
          <w:rFonts w:eastAsia="SimSun" w:cstheme="minorHAnsi"/>
          <w:color w:val="000000"/>
          <w:sz w:val="28"/>
          <w:szCs w:val="28"/>
          <w:lang w:val="en-GB" w:eastAsia="zh-CN"/>
        </w:rPr>
        <w:t>high level of status and social acceptance, and authority enjoyed by scientists in general in the west</w:t>
      </w:r>
      <w:r w:rsidR="00CC7723" w:rsidRPr="00443096">
        <w:rPr>
          <w:rFonts w:eastAsia="SimSun" w:cstheme="minorHAnsi"/>
          <w:color w:val="000000"/>
          <w:sz w:val="28"/>
          <w:szCs w:val="28"/>
          <w:lang w:val="en-GB" w:eastAsia="zh-CN"/>
        </w:rPr>
        <w:t xml:space="preserve">.  </w:t>
      </w:r>
    </w:p>
    <w:p w14:paraId="60F8AFF0" w14:textId="3F8264C7" w:rsidR="00433A6C" w:rsidRPr="00443096" w:rsidRDefault="00433A6C" w:rsidP="00F6673D">
      <w:pPr>
        <w:autoSpaceDE w:val="0"/>
        <w:autoSpaceDN w:val="0"/>
        <w:adjustRightInd w:val="0"/>
        <w:spacing w:after="0" w:line="240" w:lineRule="auto"/>
        <w:rPr>
          <w:rFonts w:eastAsia="SimSun" w:cstheme="minorHAnsi"/>
          <w:color w:val="000000"/>
          <w:sz w:val="28"/>
          <w:szCs w:val="28"/>
          <w:lang w:val="en-GB" w:eastAsia="zh-CN"/>
        </w:rPr>
      </w:pPr>
    </w:p>
    <w:p w14:paraId="2C6961D2" w14:textId="7BF7AE57" w:rsidR="00374857" w:rsidRPr="00443096" w:rsidRDefault="00CC7723" w:rsidP="00A238AE">
      <w:pPr>
        <w:autoSpaceDE w:val="0"/>
        <w:autoSpaceDN w:val="0"/>
        <w:adjustRightInd w:val="0"/>
        <w:spacing w:after="0" w:line="240" w:lineRule="auto"/>
        <w:rPr>
          <w:rFonts w:eastAsia="SimSun" w:cstheme="minorHAnsi"/>
          <w:color w:val="000000"/>
          <w:sz w:val="28"/>
          <w:szCs w:val="28"/>
          <w:lang w:val="en-GB" w:eastAsia="zh-CN"/>
        </w:rPr>
      </w:pPr>
      <w:r w:rsidRPr="00443096">
        <w:rPr>
          <w:rFonts w:eastAsia="SimSun" w:cstheme="minorHAnsi"/>
          <w:color w:val="000000"/>
          <w:sz w:val="28"/>
          <w:szCs w:val="28"/>
          <w:lang w:val="en-GB" w:eastAsia="zh-CN"/>
        </w:rPr>
        <w:t xml:space="preserve">This </w:t>
      </w:r>
      <w:r w:rsidR="00B56074">
        <w:rPr>
          <w:rFonts w:eastAsia="SimSun" w:cstheme="minorHAnsi"/>
          <w:color w:val="000000"/>
          <w:sz w:val="28"/>
          <w:szCs w:val="28"/>
          <w:lang w:val="en-GB" w:eastAsia="zh-CN"/>
        </w:rPr>
        <w:t xml:space="preserve">position of authority </w:t>
      </w:r>
      <w:r w:rsidRPr="00443096">
        <w:rPr>
          <w:rFonts w:eastAsia="SimSun" w:cstheme="minorHAnsi"/>
          <w:color w:val="000000"/>
          <w:sz w:val="28"/>
          <w:szCs w:val="28"/>
          <w:lang w:val="en-GB" w:eastAsia="zh-CN"/>
        </w:rPr>
        <w:t>was</w:t>
      </w:r>
      <w:r w:rsidR="005F1EE3" w:rsidRPr="00443096">
        <w:rPr>
          <w:rFonts w:eastAsia="SimSun" w:cstheme="minorHAnsi"/>
          <w:color w:val="000000"/>
          <w:sz w:val="28"/>
          <w:szCs w:val="28"/>
          <w:lang w:val="en-GB" w:eastAsia="zh-CN"/>
        </w:rPr>
        <w:t xml:space="preserve"> explored </w:t>
      </w:r>
      <w:r w:rsidR="001F3E19" w:rsidRPr="00443096">
        <w:rPr>
          <w:rFonts w:eastAsia="SimSun" w:cstheme="minorHAnsi"/>
          <w:color w:val="000000"/>
          <w:sz w:val="28"/>
          <w:szCs w:val="28"/>
          <w:lang w:val="en-GB" w:eastAsia="zh-CN"/>
        </w:rPr>
        <w:t>by Tracy Hogan</w:t>
      </w:r>
      <w:r w:rsidR="002946AE" w:rsidRPr="00443096">
        <w:rPr>
          <w:rFonts w:eastAsia="SimSun" w:cstheme="minorHAnsi"/>
          <w:color w:val="000000"/>
          <w:sz w:val="28"/>
          <w:szCs w:val="28"/>
          <w:lang w:val="en-GB" w:eastAsia="zh-CN"/>
        </w:rPr>
        <w:t xml:space="preserve"> and John Craven</w:t>
      </w:r>
      <w:r w:rsidR="005F1EE3" w:rsidRPr="00443096">
        <w:rPr>
          <w:rFonts w:eastAsia="SimSun" w:cstheme="minorHAnsi"/>
          <w:color w:val="000000"/>
          <w:sz w:val="28"/>
          <w:szCs w:val="28"/>
          <w:lang w:val="en-GB" w:eastAsia="zh-CN"/>
        </w:rPr>
        <w:t>, who pointed out that ‘science, as much as religion, can be characterized as source of power and authority in society’.</w:t>
      </w:r>
      <w:r w:rsidR="002946AE" w:rsidRPr="00443096">
        <w:rPr>
          <w:rStyle w:val="FootnoteReference"/>
          <w:rFonts w:eastAsia="SimSun" w:cstheme="minorHAnsi"/>
          <w:color w:val="000000"/>
          <w:sz w:val="28"/>
          <w:szCs w:val="28"/>
          <w:lang w:val="en-GB" w:eastAsia="zh-CN"/>
        </w:rPr>
        <w:footnoteReference w:id="23"/>
      </w:r>
      <w:r w:rsidR="00375763" w:rsidRPr="00443096">
        <w:rPr>
          <w:rFonts w:eastAsia="SimSun" w:cstheme="minorHAnsi"/>
          <w:color w:val="000000"/>
          <w:sz w:val="28"/>
          <w:szCs w:val="28"/>
          <w:lang w:val="en-GB" w:eastAsia="zh-CN"/>
        </w:rPr>
        <w:t xml:space="preserve">  </w:t>
      </w:r>
      <w:r w:rsidR="003219CE" w:rsidRPr="00443096">
        <w:rPr>
          <w:rFonts w:eastAsia="SimSun" w:cstheme="minorHAnsi"/>
          <w:color w:val="000000"/>
          <w:sz w:val="28"/>
          <w:szCs w:val="28"/>
          <w:lang w:val="en-GB" w:eastAsia="zh-CN"/>
        </w:rPr>
        <w:t xml:space="preserve">The position of the astrologer in </w:t>
      </w:r>
      <w:r w:rsidR="00F82CD9" w:rsidRPr="00443096">
        <w:rPr>
          <w:rFonts w:eastAsia="SimSun" w:cstheme="minorHAnsi"/>
          <w:color w:val="000000"/>
          <w:sz w:val="28"/>
          <w:szCs w:val="28"/>
          <w:lang w:val="en-GB" w:eastAsia="zh-CN"/>
        </w:rPr>
        <w:t xml:space="preserve">the west </w:t>
      </w:r>
      <w:r w:rsidR="00604137" w:rsidRPr="00443096">
        <w:rPr>
          <w:rFonts w:eastAsia="SimSun" w:cstheme="minorHAnsi"/>
          <w:color w:val="000000"/>
          <w:sz w:val="28"/>
          <w:szCs w:val="28"/>
          <w:lang w:val="en-GB" w:eastAsia="zh-CN"/>
        </w:rPr>
        <w:t xml:space="preserve">was certainly considered marginal by </w:t>
      </w:r>
      <w:r w:rsidR="00385FE5" w:rsidRPr="00443096">
        <w:rPr>
          <w:rFonts w:eastAsia="SimSun" w:cstheme="minorHAnsi"/>
          <w:color w:val="000000"/>
          <w:sz w:val="28"/>
          <w:szCs w:val="28"/>
          <w:lang w:val="en-GB" w:eastAsia="zh-CN"/>
        </w:rPr>
        <w:t xml:space="preserve">the mainstream of science, and </w:t>
      </w:r>
      <w:r w:rsidR="00F82CD9" w:rsidRPr="00443096">
        <w:rPr>
          <w:rFonts w:eastAsia="SimSun" w:cstheme="minorHAnsi"/>
          <w:color w:val="000000"/>
          <w:sz w:val="28"/>
          <w:szCs w:val="28"/>
          <w:lang w:val="en-GB" w:eastAsia="zh-CN"/>
        </w:rPr>
        <w:t>could</w:t>
      </w:r>
      <w:r w:rsidR="00770C39" w:rsidRPr="00443096">
        <w:rPr>
          <w:rFonts w:eastAsia="SimSun" w:cstheme="minorHAnsi"/>
          <w:color w:val="000000"/>
          <w:sz w:val="28"/>
          <w:szCs w:val="28"/>
          <w:lang w:val="en-GB" w:eastAsia="zh-CN"/>
        </w:rPr>
        <w:t xml:space="preserve"> therefore</w:t>
      </w:r>
      <w:r w:rsidR="00FF48B7" w:rsidRPr="00443096">
        <w:rPr>
          <w:rFonts w:eastAsia="SimSun" w:cstheme="minorHAnsi"/>
          <w:color w:val="000000"/>
          <w:sz w:val="28"/>
          <w:szCs w:val="28"/>
          <w:lang w:val="en-GB" w:eastAsia="zh-CN"/>
        </w:rPr>
        <w:t xml:space="preserve"> be defined as deviant following </w:t>
      </w:r>
      <w:r w:rsidR="000B7FBA" w:rsidRPr="00443096">
        <w:rPr>
          <w:rFonts w:eastAsia="SimSun" w:cstheme="minorHAnsi"/>
          <w:color w:val="000000"/>
          <w:sz w:val="28"/>
          <w:szCs w:val="28"/>
          <w:lang w:val="en-GB" w:eastAsia="zh-CN"/>
        </w:rPr>
        <w:t xml:space="preserve">Erich </w:t>
      </w:r>
      <w:r w:rsidR="00FF48B7" w:rsidRPr="00443096">
        <w:rPr>
          <w:rFonts w:eastAsia="SimSun" w:cstheme="minorHAnsi"/>
          <w:color w:val="000000"/>
          <w:sz w:val="28"/>
          <w:szCs w:val="28"/>
          <w:lang w:val="en-GB" w:eastAsia="zh-CN"/>
        </w:rPr>
        <w:t>Goode, who pointed out that ‘Cognitive or intellectual deviance is the expression of beliefs that are contrary to the views of specific audiences, one being, of course, the mainstream’</w:t>
      </w:r>
      <w:r w:rsidR="00FF48B7" w:rsidRPr="00443096">
        <w:rPr>
          <w:rFonts w:eastAsia="SimSun" w:cstheme="minorHAnsi"/>
          <w:color w:val="000000"/>
          <w:sz w:val="28"/>
          <w:szCs w:val="28"/>
          <w:vertAlign w:val="superscript"/>
          <w:lang w:val="en-GB" w:eastAsia="zh-CN"/>
        </w:rPr>
        <w:t>.</w:t>
      </w:r>
      <w:r w:rsidR="00FF48B7" w:rsidRPr="00443096">
        <w:rPr>
          <w:rFonts w:eastAsia="SimSun" w:cstheme="minorHAnsi"/>
          <w:color w:val="000000"/>
          <w:sz w:val="28"/>
          <w:szCs w:val="28"/>
          <w:vertAlign w:val="superscript"/>
          <w:lang w:val="en-GB" w:eastAsia="zh-CN"/>
        </w:rPr>
        <w:footnoteReference w:id="24"/>
      </w:r>
      <w:r w:rsidR="00D860E9" w:rsidRPr="00443096">
        <w:rPr>
          <w:rFonts w:eastAsia="SimSun" w:cstheme="minorHAnsi"/>
          <w:color w:val="000000"/>
          <w:sz w:val="28"/>
          <w:szCs w:val="28"/>
          <w:vertAlign w:val="superscript"/>
          <w:lang w:val="en-GB" w:eastAsia="zh-CN"/>
        </w:rPr>
        <w:t xml:space="preserve">  </w:t>
      </w:r>
      <w:r w:rsidR="00770C39" w:rsidRPr="00443096">
        <w:rPr>
          <w:rFonts w:eastAsia="SimSun" w:cstheme="minorHAnsi"/>
          <w:color w:val="000000"/>
          <w:sz w:val="28"/>
          <w:szCs w:val="28"/>
          <w:lang w:val="en-GB" w:eastAsia="zh-CN"/>
        </w:rPr>
        <w:t xml:space="preserve">A more positive description of marginality was provided by </w:t>
      </w:r>
      <w:r w:rsidR="00651347">
        <w:rPr>
          <w:rFonts w:eastAsia="SimSun" w:cstheme="minorHAnsi"/>
          <w:color w:val="000000"/>
          <w:sz w:val="28"/>
          <w:szCs w:val="28"/>
          <w:lang w:val="en-GB" w:eastAsia="zh-CN"/>
        </w:rPr>
        <w:t xml:space="preserve">Jane Bennett, describing ‘constructive marginality, </w:t>
      </w:r>
      <w:r w:rsidR="00A238AE">
        <w:rPr>
          <w:rFonts w:eastAsia="SimSun" w:cstheme="minorHAnsi"/>
          <w:color w:val="000000"/>
          <w:sz w:val="28"/>
          <w:szCs w:val="28"/>
          <w:lang w:val="en-GB" w:eastAsia="zh-CN"/>
        </w:rPr>
        <w:t>described as ‘</w:t>
      </w:r>
      <w:r w:rsidR="00A238AE" w:rsidRPr="00A238AE">
        <w:rPr>
          <w:rFonts w:eastAsia="SimSun" w:cstheme="minorHAnsi"/>
          <w:color w:val="000000"/>
          <w:sz w:val="28"/>
          <w:szCs w:val="28"/>
          <w:lang w:val="en-GB" w:eastAsia="zh-CN"/>
        </w:rPr>
        <w:t xml:space="preserve">characterized by one feeling authentic and having a strong sense of identity’ </w:t>
      </w:r>
      <w:r w:rsidR="00651347">
        <w:rPr>
          <w:rFonts w:eastAsia="SimSun" w:cstheme="minorHAnsi"/>
          <w:color w:val="000000"/>
          <w:sz w:val="28"/>
          <w:szCs w:val="28"/>
          <w:lang w:val="en-GB" w:eastAsia="zh-CN"/>
        </w:rPr>
        <w:t xml:space="preserve">and </w:t>
      </w:r>
      <w:r w:rsidR="0016211D" w:rsidRPr="00443096">
        <w:rPr>
          <w:rFonts w:eastAsia="SimSun" w:cstheme="minorHAnsi"/>
          <w:color w:val="000000"/>
          <w:sz w:val="28"/>
          <w:szCs w:val="28"/>
          <w:lang w:val="en-GB" w:eastAsia="zh-CN"/>
        </w:rPr>
        <w:t>Janelle Wilson</w:t>
      </w:r>
      <w:r w:rsidR="00770C39" w:rsidRPr="00443096">
        <w:rPr>
          <w:rFonts w:eastAsia="SimSun" w:cstheme="minorHAnsi"/>
          <w:color w:val="000000"/>
          <w:sz w:val="28"/>
          <w:szCs w:val="28"/>
          <w:lang w:val="en-GB" w:eastAsia="zh-CN"/>
        </w:rPr>
        <w:t xml:space="preserve">, </w:t>
      </w:r>
      <w:r w:rsidR="00651347">
        <w:rPr>
          <w:rFonts w:eastAsia="SimSun" w:cstheme="minorHAnsi"/>
          <w:color w:val="000000"/>
          <w:sz w:val="28"/>
          <w:szCs w:val="28"/>
          <w:lang w:val="en-GB" w:eastAsia="zh-CN"/>
        </w:rPr>
        <w:t>who coined</w:t>
      </w:r>
      <w:r w:rsidR="00770C39" w:rsidRPr="00443096">
        <w:rPr>
          <w:rFonts w:eastAsia="SimSun" w:cstheme="minorHAnsi"/>
          <w:color w:val="000000"/>
          <w:sz w:val="28"/>
          <w:szCs w:val="28"/>
          <w:lang w:val="en-GB" w:eastAsia="zh-CN"/>
        </w:rPr>
        <w:t xml:space="preserve"> the term </w:t>
      </w:r>
      <w:r w:rsidR="0016211D" w:rsidRPr="00443096">
        <w:rPr>
          <w:rFonts w:eastAsia="SimSun" w:cstheme="minorHAnsi"/>
          <w:color w:val="000000"/>
          <w:sz w:val="28"/>
          <w:szCs w:val="28"/>
          <w:lang w:val="en-GB" w:eastAsia="zh-CN"/>
        </w:rPr>
        <w:t>‘</w:t>
      </w:r>
      <w:r w:rsidR="00770C39" w:rsidRPr="00443096">
        <w:rPr>
          <w:rFonts w:eastAsia="SimSun" w:cstheme="minorHAnsi"/>
          <w:color w:val="000000"/>
          <w:sz w:val="28"/>
          <w:szCs w:val="28"/>
          <w:lang w:val="en-GB" w:eastAsia="zh-CN"/>
        </w:rPr>
        <w:t>t</w:t>
      </w:r>
      <w:r w:rsidR="0016211D" w:rsidRPr="00443096">
        <w:rPr>
          <w:rFonts w:eastAsia="SimSun" w:cstheme="minorHAnsi"/>
          <w:color w:val="000000"/>
          <w:sz w:val="28"/>
          <w:szCs w:val="28"/>
          <w:lang w:val="en-GB" w:eastAsia="zh-CN"/>
        </w:rPr>
        <w:t xml:space="preserve">ranscendent </w:t>
      </w:r>
      <w:r w:rsidR="00770C39" w:rsidRPr="00443096">
        <w:rPr>
          <w:rFonts w:eastAsia="SimSun" w:cstheme="minorHAnsi"/>
          <w:color w:val="000000"/>
          <w:sz w:val="28"/>
          <w:szCs w:val="28"/>
          <w:lang w:val="en-GB" w:eastAsia="zh-CN"/>
        </w:rPr>
        <w:t>m</w:t>
      </w:r>
      <w:r w:rsidR="0016211D" w:rsidRPr="00443096">
        <w:rPr>
          <w:rFonts w:eastAsia="SimSun" w:cstheme="minorHAnsi"/>
          <w:color w:val="000000"/>
          <w:sz w:val="28"/>
          <w:szCs w:val="28"/>
          <w:lang w:val="en-GB" w:eastAsia="zh-CN"/>
        </w:rPr>
        <w:t xml:space="preserve">arginality’, </w:t>
      </w:r>
      <w:r w:rsidR="00936F7A" w:rsidRPr="00443096">
        <w:rPr>
          <w:rFonts w:eastAsia="SimSun" w:cstheme="minorHAnsi"/>
          <w:color w:val="000000"/>
          <w:sz w:val="28"/>
          <w:szCs w:val="28"/>
          <w:lang w:val="en-GB" w:eastAsia="zh-CN"/>
        </w:rPr>
        <w:t xml:space="preserve">which she </w:t>
      </w:r>
      <w:r w:rsidR="009B559B" w:rsidRPr="00443096">
        <w:rPr>
          <w:rFonts w:eastAsia="SimSun" w:cstheme="minorHAnsi"/>
          <w:color w:val="000000"/>
          <w:sz w:val="28"/>
          <w:szCs w:val="28"/>
          <w:lang w:val="en-GB" w:eastAsia="zh-CN"/>
        </w:rPr>
        <w:t>define</w:t>
      </w:r>
      <w:r w:rsidR="00770C39" w:rsidRPr="00443096">
        <w:rPr>
          <w:rFonts w:eastAsia="SimSun" w:cstheme="minorHAnsi"/>
          <w:color w:val="000000"/>
          <w:sz w:val="28"/>
          <w:szCs w:val="28"/>
          <w:lang w:val="en-GB" w:eastAsia="zh-CN"/>
        </w:rPr>
        <w:t>d</w:t>
      </w:r>
      <w:r w:rsidR="009B559B" w:rsidRPr="00443096">
        <w:rPr>
          <w:rFonts w:eastAsia="SimSun" w:cstheme="minorHAnsi"/>
          <w:color w:val="000000"/>
          <w:sz w:val="28"/>
          <w:szCs w:val="28"/>
          <w:lang w:val="en-GB" w:eastAsia="zh-CN"/>
        </w:rPr>
        <w:t xml:space="preserve"> as ‘the capacity to develop a broader view, made possible when one looks beyond the static, and status quo social structure</w:t>
      </w:r>
      <w:r w:rsidR="009F244D" w:rsidRPr="00443096">
        <w:rPr>
          <w:rFonts w:eastAsia="SimSun" w:cstheme="minorHAnsi"/>
          <w:color w:val="000000"/>
          <w:sz w:val="28"/>
          <w:szCs w:val="28"/>
          <w:lang w:val="en-GB" w:eastAsia="zh-CN"/>
        </w:rPr>
        <w:t>’.</w:t>
      </w:r>
      <w:r w:rsidR="009F244D" w:rsidRPr="00443096">
        <w:rPr>
          <w:rFonts w:eastAsia="SimSun" w:cstheme="minorHAnsi"/>
          <w:color w:val="000000"/>
          <w:sz w:val="28"/>
          <w:szCs w:val="28"/>
          <w:vertAlign w:val="superscript"/>
          <w:lang w:val="en-GB" w:eastAsia="zh-CN"/>
        </w:rPr>
        <w:footnoteReference w:id="25"/>
      </w:r>
      <w:r w:rsidR="0019160E" w:rsidRPr="00443096">
        <w:rPr>
          <w:rFonts w:eastAsia="SimSun" w:cstheme="minorHAnsi"/>
          <w:color w:val="000000"/>
          <w:sz w:val="28"/>
          <w:szCs w:val="28"/>
          <w:lang w:val="en-GB" w:eastAsia="zh-CN"/>
        </w:rPr>
        <w:t xml:space="preserve">  </w:t>
      </w:r>
      <w:r w:rsidR="00770C39" w:rsidRPr="00443096">
        <w:rPr>
          <w:rFonts w:eastAsia="SimSun" w:cstheme="minorHAnsi"/>
          <w:color w:val="000000"/>
          <w:sz w:val="28"/>
          <w:szCs w:val="28"/>
          <w:lang w:val="en-GB" w:eastAsia="zh-CN"/>
        </w:rPr>
        <w:t xml:space="preserve">This can be taken as a description of the position </w:t>
      </w:r>
      <w:r w:rsidR="00286F20">
        <w:rPr>
          <w:rFonts w:eastAsia="SimSun" w:cstheme="minorHAnsi"/>
          <w:color w:val="000000"/>
          <w:sz w:val="28"/>
          <w:szCs w:val="28"/>
          <w:lang w:val="en-GB" w:eastAsia="zh-CN"/>
        </w:rPr>
        <w:t>of the astrologers represented in my study</w:t>
      </w:r>
      <w:r w:rsidR="00770C39" w:rsidRPr="00443096">
        <w:rPr>
          <w:rFonts w:eastAsia="SimSun" w:cstheme="minorHAnsi"/>
          <w:color w:val="000000"/>
          <w:sz w:val="28"/>
          <w:szCs w:val="28"/>
          <w:lang w:val="en-GB" w:eastAsia="zh-CN"/>
        </w:rPr>
        <w:t xml:space="preserve">.  </w:t>
      </w:r>
      <w:r w:rsidR="001C1C3D" w:rsidRPr="00443096">
        <w:rPr>
          <w:rFonts w:eastAsia="SimSun" w:cstheme="minorHAnsi"/>
          <w:color w:val="000000"/>
          <w:sz w:val="28"/>
          <w:szCs w:val="28"/>
          <w:lang w:val="en-GB" w:eastAsia="zh-CN"/>
        </w:rPr>
        <w:t xml:space="preserve">Indeed, </w:t>
      </w:r>
      <w:r w:rsidR="00852E96" w:rsidRPr="00443096">
        <w:rPr>
          <w:rFonts w:eastAsia="SimSun" w:cstheme="minorHAnsi"/>
          <w:color w:val="000000"/>
          <w:sz w:val="28"/>
          <w:szCs w:val="28"/>
          <w:lang w:val="en-GB" w:eastAsia="zh-CN"/>
        </w:rPr>
        <w:t xml:space="preserve">astrologers </w:t>
      </w:r>
      <w:r w:rsidR="00994ED1" w:rsidRPr="00443096">
        <w:rPr>
          <w:rFonts w:eastAsia="SimSun" w:cstheme="minorHAnsi"/>
          <w:color w:val="000000"/>
          <w:sz w:val="28"/>
          <w:szCs w:val="28"/>
          <w:lang w:val="en-GB" w:eastAsia="zh-CN"/>
        </w:rPr>
        <w:t>may</w:t>
      </w:r>
      <w:r w:rsidR="00852E96" w:rsidRPr="00443096">
        <w:rPr>
          <w:rFonts w:eastAsia="SimSun" w:cstheme="minorHAnsi"/>
          <w:color w:val="000000"/>
          <w:sz w:val="28"/>
          <w:szCs w:val="28"/>
          <w:lang w:val="en-GB" w:eastAsia="zh-CN"/>
        </w:rPr>
        <w:t xml:space="preserve"> be defined as </w:t>
      </w:r>
      <w:r w:rsidR="00994ED1" w:rsidRPr="00443096">
        <w:rPr>
          <w:rFonts w:eastAsia="SimSun" w:cstheme="minorHAnsi"/>
          <w:color w:val="000000"/>
          <w:sz w:val="28"/>
          <w:szCs w:val="28"/>
          <w:lang w:val="en-GB" w:eastAsia="zh-CN"/>
        </w:rPr>
        <w:t>‘type 2’ m</w:t>
      </w:r>
      <w:r w:rsidR="00852E96" w:rsidRPr="00443096">
        <w:rPr>
          <w:rFonts w:eastAsia="SimSun" w:cstheme="minorHAnsi"/>
          <w:color w:val="000000"/>
          <w:sz w:val="28"/>
          <w:szCs w:val="28"/>
          <w:lang w:val="en-GB" w:eastAsia="zh-CN"/>
        </w:rPr>
        <w:t xml:space="preserve">arginal </w:t>
      </w:r>
      <w:r w:rsidR="00994ED1" w:rsidRPr="00443096">
        <w:rPr>
          <w:rFonts w:eastAsia="SimSun" w:cstheme="minorHAnsi"/>
          <w:color w:val="000000"/>
          <w:sz w:val="28"/>
          <w:szCs w:val="28"/>
          <w:lang w:val="en-GB" w:eastAsia="zh-CN"/>
        </w:rPr>
        <w:t>group</w:t>
      </w:r>
      <w:r w:rsidR="00724106" w:rsidRPr="00443096">
        <w:rPr>
          <w:rFonts w:eastAsia="SimSun" w:cstheme="minorHAnsi"/>
          <w:color w:val="000000"/>
          <w:sz w:val="28"/>
          <w:szCs w:val="28"/>
          <w:lang w:val="en-GB" w:eastAsia="zh-CN"/>
        </w:rPr>
        <w:t xml:space="preserve"> </w:t>
      </w:r>
      <w:r w:rsidR="00852E96" w:rsidRPr="00443096">
        <w:rPr>
          <w:rFonts w:eastAsia="SimSun" w:cstheme="minorHAnsi"/>
          <w:color w:val="000000"/>
          <w:sz w:val="28"/>
          <w:szCs w:val="28"/>
          <w:lang w:val="en-GB" w:eastAsia="zh-CN"/>
        </w:rPr>
        <w:t xml:space="preserve">according to a classification developed by </w:t>
      </w:r>
      <w:proofErr w:type="spellStart"/>
      <w:r w:rsidR="00852E96" w:rsidRPr="00443096">
        <w:rPr>
          <w:rFonts w:eastAsia="SimSun" w:cstheme="minorHAnsi"/>
          <w:color w:val="000000"/>
          <w:sz w:val="28"/>
          <w:szCs w:val="28"/>
          <w:lang w:val="en-GB" w:eastAsia="zh-CN"/>
        </w:rPr>
        <w:t>Wuthnow</w:t>
      </w:r>
      <w:proofErr w:type="spellEnd"/>
      <w:r w:rsidR="00852E96" w:rsidRPr="00443096">
        <w:rPr>
          <w:rFonts w:eastAsia="SimSun" w:cstheme="minorHAnsi"/>
          <w:color w:val="000000"/>
          <w:sz w:val="28"/>
          <w:szCs w:val="28"/>
          <w:lang w:val="en-GB" w:eastAsia="zh-CN"/>
        </w:rPr>
        <w:t xml:space="preserve">, </w:t>
      </w:r>
      <w:r w:rsidR="00994ED1" w:rsidRPr="00443096">
        <w:rPr>
          <w:rFonts w:eastAsia="SimSun" w:cstheme="minorHAnsi"/>
          <w:color w:val="000000"/>
          <w:sz w:val="28"/>
          <w:szCs w:val="28"/>
          <w:lang w:val="en-GB" w:eastAsia="zh-CN"/>
        </w:rPr>
        <w:t xml:space="preserve">described in Campion as </w:t>
      </w:r>
      <w:r w:rsidR="00724106" w:rsidRPr="00443096">
        <w:rPr>
          <w:rFonts w:eastAsia="SimSun" w:cstheme="minorHAnsi"/>
          <w:color w:val="000000"/>
          <w:sz w:val="28"/>
          <w:szCs w:val="28"/>
          <w:lang w:val="en-GB" w:eastAsia="zh-CN"/>
        </w:rPr>
        <w:t>having ‘</w:t>
      </w:r>
      <w:r w:rsidR="00344F5A" w:rsidRPr="00443096">
        <w:rPr>
          <w:rFonts w:eastAsia="SimSun" w:cstheme="minorHAnsi"/>
          <w:color w:val="000000"/>
          <w:sz w:val="28"/>
          <w:szCs w:val="28"/>
          <w:lang w:val="en-GB" w:eastAsia="zh-CN"/>
        </w:rPr>
        <w:t>adventurousness and a tendency to think independently’</w:t>
      </w:r>
      <w:r w:rsidR="00344F5A" w:rsidRPr="00443096">
        <w:rPr>
          <w:rFonts w:cstheme="minorHAnsi"/>
          <w:sz w:val="28"/>
          <w:szCs w:val="28"/>
        </w:rPr>
        <w:t>.</w:t>
      </w:r>
      <w:r w:rsidR="00344F5A" w:rsidRPr="00443096">
        <w:rPr>
          <w:rStyle w:val="FootnoteReference"/>
          <w:rFonts w:cstheme="minorHAnsi"/>
          <w:sz w:val="28"/>
          <w:szCs w:val="28"/>
        </w:rPr>
        <w:footnoteReference w:id="26"/>
      </w:r>
      <w:r w:rsidR="00FF48B7" w:rsidRPr="00443096">
        <w:rPr>
          <w:rFonts w:cstheme="minorHAnsi"/>
          <w:sz w:val="28"/>
          <w:szCs w:val="28"/>
        </w:rPr>
        <w:t xml:space="preserve">  </w:t>
      </w:r>
    </w:p>
    <w:p w14:paraId="37E88AC4" w14:textId="6F204A2E" w:rsidR="00B92E6C" w:rsidRDefault="00B92E6C" w:rsidP="002D724B">
      <w:pPr>
        <w:rPr>
          <w:rFonts w:ascii="Arial" w:hAnsi="Arial" w:cs="Arial"/>
          <w:color w:val="000000"/>
        </w:rPr>
      </w:pPr>
    </w:p>
    <w:p w14:paraId="42BD1C73" w14:textId="59071446" w:rsidR="00B84478" w:rsidRPr="00443096" w:rsidRDefault="00B84478" w:rsidP="002D724B">
      <w:pPr>
        <w:rPr>
          <w:rFonts w:cstheme="minorHAnsi"/>
          <w:b/>
          <w:bCs/>
          <w:color w:val="000000"/>
          <w:sz w:val="28"/>
          <w:szCs w:val="28"/>
          <w:u w:val="single"/>
        </w:rPr>
      </w:pPr>
      <w:r w:rsidRPr="00443096">
        <w:rPr>
          <w:rFonts w:cstheme="minorHAnsi"/>
          <w:b/>
          <w:bCs/>
          <w:color w:val="000000"/>
          <w:sz w:val="28"/>
          <w:szCs w:val="28"/>
          <w:u w:val="single"/>
        </w:rPr>
        <w:t>METHODOLOGY</w:t>
      </w:r>
      <w:r w:rsidR="00095F09" w:rsidRPr="00443096">
        <w:rPr>
          <w:rFonts w:cstheme="minorHAnsi"/>
          <w:b/>
          <w:bCs/>
          <w:color w:val="000000"/>
          <w:sz w:val="28"/>
          <w:szCs w:val="28"/>
          <w:u w:val="single"/>
        </w:rPr>
        <w:t xml:space="preserve"> </w:t>
      </w:r>
      <w:r w:rsidR="00095F09" w:rsidRPr="00443096">
        <w:rPr>
          <w:rFonts w:cstheme="minorHAnsi"/>
          <w:b/>
          <w:bCs/>
          <w:color w:val="548DD4" w:themeColor="text2" w:themeTint="99"/>
          <w:sz w:val="28"/>
          <w:szCs w:val="28"/>
          <w:u w:val="single"/>
        </w:rPr>
        <w:t>(750</w:t>
      </w:r>
      <w:r w:rsidR="00982932" w:rsidRPr="00443096">
        <w:rPr>
          <w:rFonts w:cstheme="minorHAnsi"/>
          <w:b/>
          <w:bCs/>
          <w:color w:val="548DD4" w:themeColor="text2" w:themeTint="99"/>
          <w:sz w:val="28"/>
          <w:szCs w:val="28"/>
          <w:u w:val="single"/>
        </w:rPr>
        <w:t>/40</w:t>
      </w:r>
      <w:r w:rsidR="007A15CF">
        <w:rPr>
          <w:rFonts w:cstheme="minorHAnsi"/>
          <w:b/>
          <w:bCs/>
          <w:color w:val="548DD4" w:themeColor="text2" w:themeTint="99"/>
          <w:sz w:val="28"/>
          <w:szCs w:val="28"/>
          <w:u w:val="single"/>
        </w:rPr>
        <w:t>4</w:t>
      </w:r>
      <w:r w:rsidR="00095F09" w:rsidRPr="00443096">
        <w:rPr>
          <w:rFonts w:cstheme="minorHAnsi"/>
          <w:b/>
          <w:bCs/>
          <w:color w:val="548DD4" w:themeColor="text2" w:themeTint="99"/>
          <w:sz w:val="28"/>
          <w:szCs w:val="28"/>
          <w:u w:val="single"/>
        </w:rPr>
        <w:t>)</w:t>
      </w:r>
    </w:p>
    <w:p w14:paraId="6C83E7FD" w14:textId="49244C8C" w:rsidR="00540045" w:rsidRPr="00443096" w:rsidRDefault="008A483E"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t>Since my interest was in the</w:t>
      </w:r>
      <w:r w:rsidR="00763B66" w:rsidRPr="00443096">
        <w:rPr>
          <w:rFonts w:asciiTheme="minorHAnsi" w:eastAsiaTheme="minorHAnsi" w:hAnsiTheme="minorHAnsi" w:cstheme="minorHAnsi"/>
          <w:color w:val="000000"/>
          <w:sz w:val="28"/>
          <w:szCs w:val="28"/>
        </w:rPr>
        <w:t xml:space="preserve"> social, emotional, and intellectual</w:t>
      </w:r>
      <w:r w:rsidRPr="00443096">
        <w:rPr>
          <w:rFonts w:asciiTheme="minorHAnsi" w:eastAsiaTheme="minorHAnsi" w:hAnsiTheme="minorHAnsi" w:cstheme="minorHAnsi"/>
          <w:color w:val="000000"/>
          <w:sz w:val="28"/>
          <w:szCs w:val="28"/>
        </w:rPr>
        <w:t xml:space="preserve"> </w:t>
      </w:r>
      <w:r w:rsidR="003F46F2" w:rsidRPr="00443096">
        <w:rPr>
          <w:rFonts w:asciiTheme="minorHAnsi" w:eastAsiaTheme="minorHAnsi" w:hAnsiTheme="minorHAnsi" w:cstheme="minorHAnsi"/>
          <w:color w:val="000000"/>
          <w:sz w:val="28"/>
          <w:szCs w:val="28"/>
        </w:rPr>
        <w:t>responses of astrologers to scientific criticism, t</w:t>
      </w:r>
      <w:r w:rsidR="00540045" w:rsidRPr="00443096">
        <w:rPr>
          <w:rFonts w:asciiTheme="minorHAnsi" w:eastAsiaTheme="minorHAnsi" w:hAnsiTheme="minorHAnsi" w:cstheme="minorHAnsi"/>
          <w:color w:val="000000"/>
          <w:sz w:val="28"/>
          <w:szCs w:val="28"/>
        </w:rPr>
        <w:t>his project took a qualitative approach</w:t>
      </w:r>
      <w:r w:rsidR="007A7ABD" w:rsidRPr="00443096">
        <w:rPr>
          <w:rFonts w:asciiTheme="minorHAnsi" w:eastAsiaTheme="minorHAnsi" w:hAnsiTheme="minorHAnsi" w:cstheme="minorHAnsi"/>
          <w:color w:val="000000"/>
          <w:sz w:val="28"/>
          <w:szCs w:val="28"/>
        </w:rPr>
        <w:t>, following</w:t>
      </w:r>
      <w:r w:rsidR="00540045" w:rsidRPr="00443096">
        <w:rPr>
          <w:rFonts w:asciiTheme="minorHAnsi" w:eastAsiaTheme="minorHAnsi" w:hAnsiTheme="minorHAnsi" w:cstheme="minorHAnsi"/>
          <w:color w:val="000000"/>
          <w:sz w:val="28"/>
          <w:szCs w:val="28"/>
        </w:rPr>
        <w:t> Monique </w:t>
      </w:r>
      <w:proofErr w:type="spellStart"/>
      <w:r w:rsidR="00540045" w:rsidRPr="00443096">
        <w:rPr>
          <w:rFonts w:asciiTheme="minorHAnsi" w:eastAsiaTheme="minorHAnsi" w:hAnsiTheme="minorHAnsi" w:cstheme="minorHAnsi"/>
          <w:color w:val="000000"/>
          <w:sz w:val="28"/>
          <w:szCs w:val="28"/>
        </w:rPr>
        <w:t>Hennink</w:t>
      </w:r>
      <w:proofErr w:type="spellEnd"/>
      <w:r w:rsidR="00540045" w:rsidRPr="00443096">
        <w:rPr>
          <w:rFonts w:asciiTheme="minorHAnsi" w:eastAsiaTheme="minorHAnsi" w:hAnsiTheme="minorHAnsi" w:cstheme="minorHAnsi"/>
          <w:color w:val="000000"/>
          <w:sz w:val="28"/>
          <w:szCs w:val="28"/>
        </w:rPr>
        <w:t>, Inge Hutter, and Ajay Bailey</w:t>
      </w:r>
      <w:r w:rsidR="007A7ABD" w:rsidRPr="00443096">
        <w:rPr>
          <w:rFonts w:asciiTheme="minorHAnsi" w:eastAsiaTheme="minorHAnsi" w:hAnsiTheme="minorHAnsi" w:cstheme="minorHAnsi"/>
          <w:color w:val="000000"/>
          <w:sz w:val="28"/>
          <w:szCs w:val="28"/>
        </w:rPr>
        <w:t>, who</w:t>
      </w:r>
      <w:r w:rsidR="00540045" w:rsidRPr="00443096">
        <w:rPr>
          <w:rFonts w:asciiTheme="minorHAnsi" w:eastAsiaTheme="minorHAnsi" w:hAnsiTheme="minorHAnsi" w:cstheme="minorHAnsi"/>
          <w:color w:val="000000"/>
          <w:sz w:val="28"/>
          <w:szCs w:val="28"/>
        </w:rPr>
        <w:t xml:space="preserve"> stated that ‘the purpose of qualitative research is to … explain </w:t>
      </w:r>
      <w:proofErr w:type="spellStart"/>
      <w:r w:rsidR="00540045" w:rsidRPr="00443096">
        <w:rPr>
          <w:rFonts w:asciiTheme="minorHAnsi" w:eastAsiaTheme="minorHAnsi" w:hAnsiTheme="minorHAnsi" w:cstheme="minorHAnsi"/>
          <w:color w:val="000000"/>
          <w:sz w:val="28"/>
          <w:szCs w:val="28"/>
        </w:rPr>
        <w:t>behaviour</w:t>
      </w:r>
      <w:proofErr w:type="spellEnd"/>
      <w:r w:rsidR="00540045" w:rsidRPr="00443096">
        <w:rPr>
          <w:rFonts w:asciiTheme="minorHAnsi" w:eastAsiaTheme="minorHAnsi" w:hAnsiTheme="minorHAnsi" w:cstheme="minorHAnsi"/>
          <w:color w:val="000000"/>
          <w:sz w:val="28"/>
          <w:szCs w:val="28"/>
        </w:rPr>
        <w:t xml:space="preserve"> and beliefs … and </w:t>
      </w:r>
      <w:r w:rsidR="00540045" w:rsidRPr="00443096">
        <w:rPr>
          <w:rFonts w:asciiTheme="minorHAnsi" w:eastAsiaTheme="minorHAnsi" w:hAnsiTheme="minorHAnsi" w:cstheme="minorHAnsi"/>
          <w:color w:val="000000"/>
          <w:sz w:val="28"/>
          <w:szCs w:val="28"/>
        </w:rPr>
        <w:lastRenderedPageBreak/>
        <w:t>understand the context of peoples’ experiences’</w:t>
      </w:r>
      <w:r w:rsidR="00D860E9" w:rsidRPr="00443096">
        <w:rPr>
          <w:rFonts w:asciiTheme="minorHAnsi" w:eastAsiaTheme="minorHAnsi" w:hAnsiTheme="minorHAnsi" w:cstheme="minorHAnsi"/>
          <w:color w:val="000000"/>
          <w:sz w:val="28"/>
          <w:szCs w:val="28"/>
        </w:rPr>
        <w:t>.</w:t>
      </w:r>
      <w:r w:rsidR="00BA7BF3" w:rsidRPr="00443096">
        <w:rPr>
          <w:rStyle w:val="FootnoteReference"/>
          <w:rFonts w:asciiTheme="minorHAnsi" w:eastAsiaTheme="minorHAnsi" w:hAnsiTheme="minorHAnsi" w:cstheme="minorHAnsi"/>
          <w:color w:val="000000"/>
          <w:sz w:val="28"/>
          <w:szCs w:val="28"/>
        </w:rPr>
        <w:footnoteReference w:id="27"/>
      </w:r>
      <w:r w:rsidR="00540045" w:rsidRPr="00443096">
        <w:rPr>
          <w:rFonts w:asciiTheme="minorHAnsi" w:eastAsiaTheme="minorHAnsi" w:hAnsiTheme="minorHAnsi" w:cstheme="minorHAnsi"/>
          <w:color w:val="000000"/>
          <w:sz w:val="28"/>
          <w:szCs w:val="28"/>
        </w:rPr>
        <w:t xml:space="preserve">  No attempt </w:t>
      </w:r>
      <w:r w:rsidR="00EB5D22" w:rsidRPr="00443096">
        <w:rPr>
          <w:rFonts w:asciiTheme="minorHAnsi" w:eastAsiaTheme="minorHAnsi" w:hAnsiTheme="minorHAnsi" w:cstheme="minorHAnsi"/>
          <w:color w:val="000000"/>
          <w:sz w:val="28"/>
          <w:szCs w:val="28"/>
        </w:rPr>
        <w:t>was</w:t>
      </w:r>
      <w:r w:rsidR="00540045" w:rsidRPr="00443096">
        <w:rPr>
          <w:rFonts w:asciiTheme="minorHAnsi" w:eastAsiaTheme="minorHAnsi" w:hAnsiTheme="minorHAnsi" w:cstheme="minorHAnsi"/>
          <w:color w:val="000000"/>
          <w:sz w:val="28"/>
          <w:szCs w:val="28"/>
        </w:rPr>
        <w:t xml:space="preserve"> made to </w:t>
      </w:r>
      <w:r w:rsidR="00152330" w:rsidRPr="00443096">
        <w:rPr>
          <w:rFonts w:asciiTheme="minorHAnsi" w:eastAsiaTheme="minorHAnsi" w:hAnsiTheme="minorHAnsi" w:cstheme="minorHAnsi"/>
          <w:color w:val="000000"/>
          <w:sz w:val="28"/>
          <w:szCs w:val="28"/>
        </w:rPr>
        <w:t>explore statistical factors</w:t>
      </w:r>
      <w:r w:rsidR="00540045" w:rsidRPr="00443096">
        <w:rPr>
          <w:rFonts w:asciiTheme="minorHAnsi" w:eastAsiaTheme="minorHAnsi" w:hAnsiTheme="minorHAnsi" w:cstheme="minorHAnsi"/>
          <w:color w:val="000000"/>
          <w:sz w:val="28"/>
          <w:szCs w:val="28"/>
        </w:rPr>
        <w:t>; </w:t>
      </w:r>
      <w:r w:rsidR="0022423F" w:rsidRPr="00443096">
        <w:rPr>
          <w:rFonts w:asciiTheme="minorHAnsi" w:eastAsiaTheme="minorHAnsi" w:hAnsiTheme="minorHAnsi" w:cstheme="minorHAnsi"/>
          <w:color w:val="000000"/>
          <w:sz w:val="28"/>
          <w:szCs w:val="28"/>
        </w:rPr>
        <w:t>therefore,</w:t>
      </w:r>
      <w:r w:rsidR="00540045" w:rsidRPr="00443096">
        <w:rPr>
          <w:rFonts w:asciiTheme="minorHAnsi" w:eastAsiaTheme="minorHAnsi" w:hAnsiTheme="minorHAnsi" w:cstheme="minorHAnsi"/>
          <w:color w:val="000000"/>
          <w:sz w:val="28"/>
          <w:szCs w:val="28"/>
        </w:rPr>
        <w:t> this relatively small sample </w:t>
      </w:r>
      <w:r w:rsidR="0029094A" w:rsidRPr="00443096">
        <w:rPr>
          <w:rFonts w:asciiTheme="minorHAnsi" w:eastAsiaTheme="minorHAnsi" w:hAnsiTheme="minorHAnsi" w:cstheme="minorHAnsi"/>
          <w:color w:val="000000"/>
          <w:sz w:val="28"/>
          <w:szCs w:val="28"/>
        </w:rPr>
        <w:t>was</w:t>
      </w:r>
      <w:r w:rsidR="00540045" w:rsidRPr="00443096">
        <w:rPr>
          <w:rFonts w:asciiTheme="minorHAnsi" w:eastAsiaTheme="minorHAnsi" w:hAnsiTheme="minorHAnsi" w:cstheme="minorHAnsi"/>
          <w:color w:val="000000"/>
          <w:sz w:val="28"/>
          <w:szCs w:val="28"/>
        </w:rPr>
        <w:t xml:space="preserve"> sufficient.  As </w:t>
      </w:r>
      <w:proofErr w:type="spellStart"/>
      <w:r w:rsidR="00540045" w:rsidRPr="00443096">
        <w:rPr>
          <w:rFonts w:asciiTheme="minorHAnsi" w:eastAsiaTheme="minorHAnsi" w:hAnsiTheme="minorHAnsi" w:cstheme="minorHAnsi"/>
          <w:color w:val="000000"/>
          <w:sz w:val="28"/>
          <w:szCs w:val="28"/>
        </w:rPr>
        <w:t>Hennink</w:t>
      </w:r>
      <w:proofErr w:type="spellEnd"/>
      <w:r w:rsidR="00540045" w:rsidRPr="00443096">
        <w:rPr>
          <w:rFonts w:asciiTheme="minorHAnsi" w:eastAsiaTheme="minorHAnsi" w:hAnsiTheme="minorHAnsi" w:cstheme="minorHAnsi"/>
          <w:color w:val="000000"/>
          <w:sz w:val="28"/>
          <w:szCs w:val="28"/>
        </w:rPr>
        <w:t> et al. pointed out ‘Due to the in-depth nature of qualitative research, few study participants are needed.’</w:t>
      </w:r>
      <w:r w:rsidR="005F42A2" w:rsidRPr="00443096">
        <w:rPr>
          <w:rStyle w:val="FootnoteReference"/>
          <w:rFonts w:asciiTheme="minorHAnsi" w:eastAsiaTheme="minorHAnsi" w:hAnsiTheme="minorHAnsi" w:cstheme="minorHAnsi"/>
          <w:color w:val="000000"/>
          <w:sz w:val="28"/>
          <w:szCs w:val="28"/>
        </w:rPr>
        <w:footnoteReference w:id="28"/>
      </w:r>
      <w:r w:rsidR="00540045" w:rsidRPr="00443096">
        <w:rPr>
          <w:rFonts w:asciiTheme="minorHAnsi" w:eastAsiaTheme="minorHAnsi" w:hAnsiTheme="minorHAnsi" w:cstheme="minorHAnsi"/>
          <w:color w:val="000000"/>
          <w:sz w:val="28"/>
          <w:szCs w:val="28"/>
        </w:rPr>
        <w:t> </w:t>
      </w:r>
      <w:r w:rsidR="006A3937" w:rsidRPr="00443096">
        <w:rPr>
          <w:rFonts w:asciiTheme="minorHAnsi" w:eastAsiaTheme="minorHAnsi" w:hAnsiTheme="minorHAnsi" w:cstheme="minorHAnsi"/>
          <w:color w:val="000000"/>
          <w:sz w:val="28"/>
          <w:szCs w:val="28"/>
        </w:rPr>
        <w:t xml:space="preserve">Questionnaires were used to enable a broader overview of the topic, while unstructured interviews provided an opportunity to explore the subject </w:t>
      </w:r>
      <w:r w:rsidR="00A617D5" w:rsidRPr="00443096">
        <w:rPr>
          <w:rFonts w:asciiTheme="minorHAnsi" w:eastAsiaTheme="minorHAnsi" w:hAnsiTheme="minorHAnsi" w:cstheme="minorHAnsi"/>
          <w:color w:val="000000"/>
          <w:sz w:val="28"/>
          <w:szCs w:val="28"/>
        </w:rPr>
        <w:t>more deeply</w:t>
      </w:r>
      <w:r w:rsidR="004574ED" w:rsidRPr="00443096">
        <w:rPr>
          <w:rFonts w:asciiTheme="minorHAnsi" w:eastAsiaTheme="minorHAnsi" w:hAnsiTheme="minorHAnsi" w:cstheme="minorHAnsi"/>
          <w:color w:val="000000"/>
          <w:sz w:val="28"/>
          <w:szCs w:val="28"/>
        </w:rPr>
        <w:t>.</w:t>
      </w:r>
    </w:p>
    <w:p w14:paraId="33F06392" w14:textId="50F52C57" w:rsidR="00390C37" w:rsidRPr="00443096" w:rsidRDefault="00390C37"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77F368D7" w14:textId="212127D9" w:rsidR="00C43930" w:rsidRPr="00443096" w:rsidRDefault="00A20A9D"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t>A</w:t>
      </w:r>
      <w:r w:rsidR="000C4831" w:rsidRPr="00443096">
        <w:rPr>
          <w:rFonts w:asciiTheme="minorHAnsi" w:eastAsiaTheme="minorHAnsi" w:hAnsiTheme="minorHAnsi" w:cstheme="minorHAnsi"/>
          <w:color w:val="000000"/>
          <w:sz w:val="28"/>
          <w:szCs w:val="28"/>
        </w:rPr>
        <w:t xml:space="preserve"> short</w:t>
      </w:r>
      <w:r w:rsidRPr="00443096">
        <w:rPr>
          <w:rFonts w:asciiTheme="minorHAnsi" w:eastAsiaTheme="minorHAnsi" w:hAnsiTheme="minorHAnsi" w:cstheme="minorHAnsi"/>
          <w:color w:val="000000"/>
          <w:sz w:val="28"/>
          <w:szCs w:val="28"/>
        </w:rPr>
        <w:t xml:space="preserve"> questionnaire was designed </w:t>
      </w:r>
      <w:r w:rsidR="004574ED" w:rsidRPr="00443096">
        <w:rPr>
          <w:rFonts w:asciiTheme="minorHAnsi" w:eastAsiaTheme="minorHAnsi" w:hAnsiTheme="minorHAnsi" w:cstheme="minorHAnsi"/>
          <w:color w:val="000000"/>
          <w:sz w:val="28"/>
          <w:szCs w:val="28"/>
        </w:rPr>
        <w:t xml:space="preserve">with a mix of </w:t>
      </w:r>
      <w:r w:rsidR="00D76346" w:rsidRPr="00443096">
        <w:rPr>
          <w:rFonts w:asciiTheme="minorHAnsi" w:eastAsiaTheme="minorHAnsi" w:hAnsiTheme="minorHAnsi" w:cstheme="minorHAnsi"/>
          <w:color w:val="000000"/>
          <w:sz w:val="28"/>
          <w:szCs w:val="28"/>
        </w:rPr>
        <w:t>quantitative</w:t>
      </w:r>
      <w:r w:rsidR="004574ED" w:rsidRPr="00443096">
        <w:rPr>
          <w:rFonts w:asciiTheme="minorHAnsi" w:eastAsiaTheme="minorHAnsi" w:hAnsiTheme="minorHAnsi" w:cstheme="minorHAnsi"/>
          <w:color w:val="000000"/>
          <w:sz w:val="28"/>
          <w:szCs w:val="28"/>
        </w:rPr>
        <w:t xml:space="preserve"> and free-text </w:t>
      </w:r>
      <w:proofErr w:type="spellStart"/>
      <w:r w:rsidR="00D76346" w:rsidRPr="00443096">
        <w:rPr>
          <w:rFonts w:asciiTheme="minorHAnsi" w:eastAsiaTheme="minorHAnsi" w:hAnsiTheme="minorHAnsi" w:cstheme="minorHAnsi"/>
          <w:color w:val="000000"/>
          <w:sz w:val="28"/>
          <w:szCs w:val="28"/>
        </w:rPr>
        <w:t>qualitiative</w:t>
      </w:r>
      <w:proofErr w:type="spellEnd"/>
      <w:r w:rsidR="004574ED" w:rsidRPr="00443096">
        <w:rPr>
          <w:rFonts w:asciiTheme="minorHAnsi" w:eastAsiaTheme="minorHAnsi" w:hAnsiTheme="minorHAnsi" w:cstheme="minorHAnsi"/>
          <w:color w:val="000000"/>
          <w:sz w:val="28"/>
          <w:szCs w:val="28"/>
        </w:rPr>
        <w:t xml:space="preserve"> questions</w:t>
      </w:r>
      <w:r w:rsidR="005D59A9" w:rsidRPr="00443096">
        <w:rPr>
          <w:rFonts w:asciiTheme="minorHAnsi" w:eastAsiaTheme="minorHAnsi" w:hAnsiTheme="minorHAnsi" w:cstheme="minorHAnsi"/>
          <w:color w:val="000000"/>
          <w:sz w:val="28"/>
          <w:szCs w:val="28"/>
        </w:rPr>
        <w:t>.</w:t>
      </w:r>
      <w:r w:rsidR="004574ED" w:rsidRPr="00443096">
        <w:rPr>
          <w:rFonts w:asciiTheme="minorHAnsi" w:eastAsiaTheme="minorHAnsi" w:hAnsiTheme="minorHAnsi" w:cstheme="minorHAnsi"/>
          <w:color w:val="000000"/>
          <w:sz w:val="28"/>
          <w:szCs w:val="28"/>
        </w:rPr>
        <w:t xml:space="preserve"> The qua</w:t>
      </w:r>
      <w:r w:rsidR="007D097F" w:rsidRPr="00443096">
        <w:rPr>
          <w:rFonts w:asciiTheme="minorHAnsi" w:eastAsiaTheme="minorHAnsi" w:hAnsiTheme="minorHAnsi" w:cstheme="minorHAnsi"/>
          <w:color w:val="000000"/>
          <w:sz w:val="28"/>
          <w:szCs w:val="28"/>
        </w:rPr>
        <w:t>nti</w:t>
      </w:r>
      <w:r w:rsidR="004574ED" w:rsidRPr="00443096">
        <w:rPr>
          <w:rFonts w:asciiTheme="minorHAnsi" w:eastAsiaTheme="minorHAnsi" w:hAnsiTheme="minorHAnsi" w:cstheme="minorHAnsi"/>
          <w:color w:val="000000"/>
          <w:sz w:val="28"/>
          <w:szCs w:val="28"/>
        </w:rPr>
        <w:t xml:space="preserve">tative elements were minimal, designed only to ascertain </w:t>
      </w:r>
      <w:r w:rsidR="0053021C" w:rsidRPr="00443096">
        <w:rPr>
          <w:rFonts w:asciiTheme="minorHAnsi" w:eastAsiaTheme="minorHAnsi" w:hAnsiTheme="minorHAnsi" w:cstheme="minorHAnsi"/>
          <w:color w:val="000000"/>
          <w:sz w:val="28"/>
          <w:szCs w:val="28"/>
        </w:rPr>
        <w:t>age-ranges and levels of education, in case they would prove relevant</w:t>
      </w:r>
      <w:r w:rsidR="007D097F" w:rsidRPr="00443096">
        <w:rPr>
          <w:rFonts w:asciiTheme="minorHAnsi" w:eastAsiaTheme="minorHAnsi" w:hAnsiTheme="minorHAnsi" w:cstheme="minorHAnsi"/>
          <w:color w:val="000000"/>
          <w:sz w:val="28"/>
          <w:szCs w:val="28"/>
        </w:rPr>
        <w:t>, rather than to provide any statistical information</w:t>
      </w:r>
      <w:r w:rsidR="0053021C" w:rsidRPr="00443096">
        <w:rPr>
          <w:rFonts w:asciiTheme="minorHAnsi" w:eastAsiaTheme="minorHAnsi" w:hAnsiTheme="minorHAnsi" w:cstheme="minorHAnsi"/>
          <w:color w:val="000000"/>
          <w:sz w:val="28"/>
          <w:szCs w:val="28"/>
        </w:rPr>
        <w:t xml:space="preserve">.  </w:t>
      </w:r>
      <w:r w:rsidR="00341CE8" w:rsidRPr="00443096">
        <w:rPr>
          <w:rFonts w:asciiTheme="minorHAnsi" w:eastAsiaTheme="minorHAnsi" w:hAnsiTheme="minorHAnsi" w:cstheme="minorHAnsi"/>
          <w:color w:val="000000"/>
          <w:sz w:val="28"/>
          <w:szCs w:val="28"/>
        </w:rPr>
        <w:t xml:space="preserve">An initial pilot was </w:t>
      </w:r>
      <w:r w:rsidR="00903621" w:rsidRPr="00443096">
        <w:rPr>
          <w:rFonts w:asciiTheme="minorHAnsi" w:eastAsiaTheme="minorHAnsi" w:hAnsiTheme="minorHAnsi" w:cstheme="minorHAnsi"/>
          <w:color w:val="000000"/>
          <w:sz w:val="28"/>
          <w:szCs w:val="28"/>
        </w:rPr>
        <w:t>undertaken, and slight amend</w:t>
      </w:r>
      <w:r w:rsidR="00E60AF0" w:rsidRPr="00443096">
        <w:rPr>
          <w:rFonts w:asciiTheme="minorHAnsi" w:eastAsiaTheme="minorHAnsi" w:hAnsiTheme="minorHAnsi" w:cstheme="minorHAnsi"/>
          <w:color w:val="000000"/>
          <w:sz w:val="28"/>
          <w:szCs w:val="28"/>
        </w:rPr>
        <w:t>ments were made</w:t>
      </w:r>
      <w:r w:rsidR="00903621" w:rsidRPr="00443096">
        <w:rPr>
          <w:rFonts w:asciiTheme="minorHAnsi" w:eastAsiaTheme="minorHAnsi" w:hAnsiTheme="minorHAnsi" w:cstheme="minorHAnsi"/>
          <w:color w:val="000000"/>
          <w:sz w:val="28"/>
          <w:szCs w:val="28"/>
        </w:rPr>
        <w:t xml:space="preserve"> in response to the feedback.</w:t>
      </w:r>
      <w:r w:rsidR="0053702C" w:rsidRPr="00443096">
        <w:rPr>
          <w:rFonts w:asciiTheme="minorHAnsi" w:eastAsiaTheme="minorHAnsi" w:hAnsiTheme="minorHAnsi" w:cstheme="minorHAnsi"/>
          <w:color w:val="000000"/>
          <w:sz w:val="28"/>
          <w:szCs w:val="28"/>
        </w:rPr>
        <w:t xml:space="preserve">  This questionnaire was made available on the </w:t>
      </w:r>
      <w:r w:rsidR="0022423F" w:rsidRPr="00443096">
        <w:rPr>
          <w:rFonts w:asciiTheme="minorHAnsi" w:eastAsiaTheme="minorHAnsi" w:hAnsiTheme="minorHAnsi" w:cstheme="minorHAnsi"/>
          <w:color w:val="000000"/>
          <w:sz w:val="28"/>
          <w:szCs w:val="28"/>
        </w:rPr>
        <w:t xml:space="preserve">internet </w:t>
      </w:r>
      <w:r w:rsidR="007B2FF7" w:rsidRPr="00443096">
        <w:rPr>
          <w:rFonts w:asciiTheme="minorHAnsi" w:eastAsiaTheme="minorHAnsi" w:hAnsiTheme="minorHAnsi" w:cstheme="minorHAnsi"/>
          <w:color w:val="000000"/>
          <w:sz w:val="28"/>
          <w:szCs w:val="28"/>
        </w:rPr>
        <w:t>via a link that was</w:t>
      </w:r>
      <w:r w:rsidR="0053702C" w:rsidRPr="00443096">
        <w:rPr>
          <w:rFonts w:asciiTheme="minorHAnsi" w:eastAsiaTheme="minorHAnsi" w:hAnsiTheme="minorHAnsi" w:cstheme="minorHAnsi"/>
          <w:color w:val="000000"/>
          <w:sz w:val="28"/>
          <w:szCs w:val="28"/>
        </w:rPr>
        <w:t xml:space="preserve"> advertised on two Facebook pages</w:t>
      </w:r>
      <w:r w:rsidR="000C4831" w:rsidRPr="00443096">
        <w:rPr>
          <w:rFonts w:asciiTheme="minorHAnsi" w:eastAsiaTheme="minorHAnsi" w:hAnsiTheme="minorHAnsi" w:cstheme="minorHAnsi"/>
          <w:color w:val="000000"/>
          <w:sz w:val="28"/>
          <w:szCs w:val="28"/>
        </w:rPr>
        <w:t>; that of the Astrological Association of Great Britain, and that of the Aquarius Severn local astrology group.</w:t>
      </w:r>
      <w:r w:rsidR="00327BCF" w:rsidRPr="00443096">
        <w:rPr>
          <w:rFonts w:asciiTheme="minorHAnsi" w:eastAsiaTheme="minorHAnsi" w:hAnsiTheme="minorHAnsi" w:cstheme="minorHAnsi"/>
          <w:color w:val="000000"/>
          <w:sz w:val="28"/>
          <w:szCs w:val="28"/>
        </w:rPr>
        <w:t xml:space="preserve">  My definition of what constitutes an astrologer was broad and inclusive.  One of the questions related to the participants’ level of astrological knowledge, </w:t>
      </w:r>
      <w:r w:rsidR="0022423F" w:rsidRPr="00443096">
        <w:rPr>
          <w:rFonts w:asciiTheme="minorHAnsi" w:eastAsiaTheme="minorHAnsi" w:hAnsiTheme="minorHAnsi" w:cstheme="minorHAnsi"/>
          <w:color w:val="000000"/>
          <w:sz w:val="28"/>
          <w:szCs w:val="28"/>
        </w:rPr>
        <w:t>on a scale from Elementary to Professional</w:t>
      </w:r>
      <w:r w:rsidR="00C43930" w:rsidRPr="00443096">
        <w:rPr>
          <w:rFonts w:asciiTheme="minorHAnsi" w:eastAsiaTheme="minorHAnsi" w:hAnsiTheme="minorHAnsi" w:cstheme="minorHAnsi"/>
          <w:color w:val="000000"/>
          <w:sz w:val="28"/>
          <w:szCs w:val="28"/>
        </w:rPr>
        <w:t>:</w:t>
      </w:r>
      <w:r w:rsidR="0022423F" w:rsidRPr="00443096">
        <w:rPr>
          <w:rFonts w:asciiTheme="minorHAnsi" w:eastAsiaTheme="minorHAnsi" w:hAnsiTheme="minorHAnsi" w:cstheme="minorHAnsi"/>
          <w:color w:val="000000"/>
          <w:sz w:val="28"/>
          <w:szCs w:val="28"/>
        </w:rPr>
        <w:t xml:space="preserve"> only </w:t>
      </w:r>
      <w:r w:rsidR="007D097F" w:rsidRPr="00443096">
        <w:rPr>
          <w:rFonts w:asciiTheme="minorHAnsi" w:eastAsiaTheme="minorHAnsi" w:hAnsiTheme="minorHAnsi" w:cstheme="minorHAnsi"/>
          <w:color w:val="000000"/>
          <w:sz w:val="28"/>
          <w:szCs w:val="28"/>
        </w:rPr>
        <w:t>one</w:t>
      </w:r>
      <w:r w:rsidR="0022423F" w:rsidRPr="00443096">
        <w:rPr>
          <w:rFonts w:asciiTheme="minorHAnsi" w:eastAsiaTheme="minorHAnsi" w:hAnsiTheme="minorHAnsi" w:cstheme="minorHAnsi"/>
          <w:color w:val="000000"/>
          <w:sz w:val="28"/>
          <w:szCs w:val="28"/>
        </w:rPr>
        <w:t xml:space="preserve"> respondent rated their knowledge as elementary</w:t>
      </w:r>
      <w:r w:rsidR="00C43930" w:rsidRPr="00443096">
        <w:rPr>
          <w:rFonts w:asciiTheme="minorHAnsi" w:eastAsiaTheme="minorHAnsi" w:hAnsiTheme="minorHAnsi" w:cstheme="minorHAnsi"/>
          <w:color w:val="000000"/>
          <w:sz w:val="28"/>
          <w:szCs w:val="28"/>
        </w:rPr>
        <w:t>, but I saw no reason to exclude them</w:t>
      </w:r>
      <w:r w:rsidR="0022423F" w:rsidRPr="00443096">
        <w:rPr>
          <w:rFonts w:asciiTheme="minorHAnsi" w:eastAsiaTheme="minorHAnsi" w:hAnsiTheme="minorHAnsi" w:cstheme="minorHAnsi"/>
          <w:color w:val="000000"/>
          <w:sz w:val="28"/>
          <w:szCs w:val="28"/>
        </w:rPr>
        <w:t>.  Both Facebook</w:t>
      </w:r>
      <w:r w:rsidR="00327BCF" w:rsidRPr="00443096">
        <w:rPr>
          <w:rFonts w:asciiTheme="minorHAnsi" w:eastAsiaTheme="minorHAnsi" w:hAnsiTheme="minorHAnsi" w:cstheme="minorHAnsi"/>
          <w:color w:val="000000"/>
          <w:sz w:val="28"/>
          <w:szCs w:val="28"/>
        </w:rPr>
        <w:t xml:space="preserve"> pages </w:t>
      </w:r>
      <w:proofErr w:type="spellStart"/>
      <w:r w:rsidR="00327BCF" w:rsidRPr="00443096">
        <w:rPr>
          <w:rFonts w:asciiTheme="minorHAnsi" w:eastAsiaTheme="minorHAnsi" w:hAnsiTheme="minorHAnsi" w:cstheme="minorHAnsi"/>
          <w:color w:val="000000"/>
          <w:sz w:val="28"/>
          <w:szCs w:val="28"/>
        </w:rPr>
        <w:t>utilised</w:t>
      </w:r>
      <w:proofErr w:type="spellEnd"/>
      <w:r w:rsidR="00327BCF" w:rsidRPr="00443096">
        <w:rPr>
          <w:rFonts w:asciiTheme="minorHAnsi" w:eastAsiaTheme="minorHAnsi" w:hAnsiTheme="minorHAnsi" w:cstheme="minorHAnsi"/>
          <w:color w:val="000000"/>
          <w:sz w:val="28"/>
          <w:szCs w:val="28"/>
        </w:rPr>
        <w:t xml:space="preserve"> were </w:t>
      </w:r>
      <w:r w:rsidR="0022423F" w:rsidRPr="00443096">
        <w:rPr>
          <w:rFonts w:asciiTheme="minorHAnsi" w:eastAsiaTheme="minorHAnsi" w:hAnsiTheme="minorHAnsi" w:cstheme="minorHAnsi"/>
          <w:color w:val="000000"/>
          <w:sz w:val="28"/>
          <w:szCs w:val="28"/>
        </w:rPr>
        <w:t>private and</w:t>
      </w:r>
      <w:r w:rsidR="00327BCF" w:rsidRPr="00443096">
        <w:rPr>
          <w:rFonts w:asciiTheme="minorHAnsi" w:eastAsiaTheme="minorHAnsi" w:hAnsiTheme="minorHAnsi" w:cstheme="minorHAnsi"/>
          <w:color w:val="000000"/>
          <w:sz w:val="28"/>
          <w:szCs w:val="28"/>
        </w:rPr>
        <w:t xml:space="preserve"> were therefore only visited by people who had made a deliberate application to join.  This was taken as a qualifying level for being termed an ‘astrologer’, for the purposes of this study.  </w:t>
      </w:r>
      <w:r w:rsidR="0053021C" w:rsidRPr="00443096">
        <w:rPr>
          <w:rFonts w:asciiTheme="minorHAnsi" w:eastAsiaTheme="minorHAnsi" w:hAnsiTheme="minorHAnsi" w:cstheme="minorHAnsi"/>
          <w:color w:val="000000"/>
          <w:sz w:val="28"/>
          <w:szCs w:val="28"/>
        </w:rPr>
        <w:t>Thirty four</w:t>
      </w:r>
      <w:r w:rsidR="00327BCF" w:rsidRPr="00443096">
        <w:rPr>
          <w:rFonts w:asciiTheme="minorHAnsi" w:eastAsiaTheme="minorHAnsi" w:hAnsiTheme="minorHAnsi" w:cstheme="minorHAnsi"/>
          <w:color w:val="000000"/>
          <w:sz w:val="28"/>
          <w:szCs w:val="28"/>
        </w:rPr>
        <w:t xml:space="preserve"> responses were recorded, sufficient for this </w:t>
      </w:r>
      <w:r w:rsidR="0022423F" w:rsidRPr="00443096">
        <w:rPr>
          <w:rFonts w:asciiTheme="minorHAnsi" w:eastAsiaTheme="minorHAnsi" w:hAnsiTheme="minorHAnsi" w:cstheme="minorHAnsi"/>
          <w:color w:val="000000"/>
          <w:sz w:val="28"/>
          <w:szCs w:val="28"/>
        </w:rPr>
        <w:t>small-scale</w:t>
      </w:r>
      <w:r w:rsidR="00327BCF" w:rsidRPr="00443096">
        <w:rPr>
          <w:rFonts w:asciiTheme="minorHAnsi" w:eastAsiaTheme="minorHAnsi" w:hAnsiTheme="minorHAnsi" w:cstheme="minorHAnsi"/>
          <w:color w:val="000000"/>
          <w:sz w:val="28"/>
          <w:szCs w:val="28"/>
        </w:rPr>
        <w:t xml:space="preserve"> study.</w:t>
      </w:r>
      <w:r w:rsidR="00C43930" w:rsidRPr="00443096">
        <w:rPr>
          <w:rFonts w:asciiTheme="minorHAnsi" w:eastAsiaTheme="minorHAnsi" w:hAnsiTheme="minorHAnsi" w:cstheme="minorHAnsi"/>
          <w:color w:val="000000"/>
          <w:sz w:val="28"/>
          <w:szCs w:val="28"/>
        </w:rPr>
        <w:t xml:space="preserve">  </w:t>
      </w:r>
    </w:p>
    <w:p w14:paraId="2A646C54" w14:textId="77777777" w:rsidR="00C43930" w:rsidRPr="00443096" w:rsidRDefault="00C43930"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0057122A" w14:textId="3C5C3406" w:rsidR="005E45CC" w:rsidRPr="00443096" w:rsidRDefault="00C43930"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t>Included in the questionnaire was an invitation for anyone who considered themselves qualified both scientifically and astrologically to volunteer to be interviewed.  Three such people responded, but only one followed this up with an interview.  Two further interview participants were obtained by invitation, being personal friends.</w:t>
      </w:r>
      <w:r w:rsidR="007B2FF7" w:rsidRPr="00443096">
        <w:rPr>
          <w:rFonts w:asciiTheme="minorHAnsi" w:eastAsiaTheme="minorHAnsi" w:hAnsiTheme="minorHAnsi" w:cstheme="minorHAnsi"/>
          <w:color w:val="000000"/>
          <w:sz w:val="28"/>
          <w:szCs w:val="28"/>
        </w:rPr>
        <w:t xml:space="preserve">  The interviews took place during March and April 2021, </w:t>
      </w:r>
      <w:r w:rsidR="005E45CC" w:rsidRPr="00443096">
        <w:rPr>
          <w:rFonts w:asciiTheme="minorHAnsi" w:eastAsiaTheme="minorHAnsi" w:hAnsiTheme="minorHAnsi" w:cstheme="minorHAnsi"/>
          <w:color w:val="000000"/>
          <w:sz w:val="28"/>
          <w:szCs w:val="28"/>
        </w:rPr>
        <w:t>over the Zoom platform on the internet</w:t>
      </w:r>
      <w:r w:rsidR="00F94298" w:rsidRPr="00443096">
        <w:rPr>
          <w:rFonts w:asciiTheme="minorHAnsi" w:eastAsiaTheme="minorHAnsi" w:hAnsiTheme="minorHAnsi" w:cstheme="minorHAnsi"/>
          <w:color w:val="000000"/>
          <w:sz w:val="28"/>
          <w:szCs w:val="28"/>
        </w:rPr>
        <w:t>, each lasting roughly an hour</w:t>
      </w:r>
      <w:r w:rsidR="005E45CC" w:rsidRPr="00443096">
        <w:rPr>
          <w:rFonts w:asciiTheme="minorHAnsi" w:eastAsiaTheme="minorHAnsi" w:hAnsiTheme="minorHAnsi" w:cstheme="minorHAnsi"/>
          <w:color w:val="000000"/>
          <w:sz w:val="28"/>
          <w:szCs w:val="28"/>
        </w:rPr>
        <w:t>.  Due to pandemic restrictions, face-to-face meeting</w:t>
      </w:r>
      <w:r w:rsidR="007D097F" w:rsidRPr="00443096">
        <w:rPr>
          <w:rFonts w:asciiTheme="minorHAnsi" w:eastAsiaTheme="minorHAnsi" w:hAnsiTheme="minorHAnsi" w:cstheme="minorHAnsi"/>
          <w:color w:val="000000"/>
          <w:sz w:val="28"/>
          <w:szCs w:val="28"/>
        </w:rPr>
        <w:t>s</w:t>
      </w:r>
      <w:r w:rsidR="005E45CC" w:rsidRPr="00443096">
        <w:rPr>
          <w:rFonts w:asciiTheme="minorHAnsi" w:eastAsiaTheme="minorHAnsi" w:hAnsiTheme="minorHAnsi" w:cstheme="minorHAnsi"/>
          <w:color w:val="000000"/>
          <w:sz w:val="28"/>
          <w:szCs w:val="28"/>
        </w:rPr>
        <w:t xml:space="preserve"> were not possible.  A list of possible questions was sent </w:t>
      </w:r>
      <w:r w:rsidR="007D097F" w:rsidRPr="00443096">
        <w:rPr>
          <w:rFonts w:asciiTheme="minorHAnsi" w:eastAsiaTheme="minorHAnsi" w:hAnsiTheme="minorHAnsi" w:cstheme="minorHAnsi"/>
          <w:color w:val="000000"/>
          <w:sz w:val="28"/>
          <w:szCs w:val="28"/>
        </w:rPr>
        <w:t xml:space="preserve">in advance </w:t>
      </w:r>
      <w:r w:rsidR="005E45CC" w:rsidRPr="00443096">
        <w:rPr>
          <w:rFonts w:asciiTheme="minorHAnsi" w:eastAsiaTheme="minorHAnsi" w:hAnsiTheme="minorHAnsi" w:cstheme="minorHAnsi"/>
          <w:color w:val="000000"/>
          <w:sz w:val="28"/>
          <w:szCs w:val="28"/>
        </w:rPr>
        <w:t xml:space="preserve">to the participants along with information about the project, to enable them to prepare, but the interviews were not rigidly structured.  </w:t>
      </w:r>
    </w:p>
    <w:p w14:paraId="3EE5D4E6" w14:textId="77777777" w:rsidR="005E45CC" w:rsidRPr="00D860E9" w:rsidRDefault="005E45CC" w:rsidP="00540045">
      <w:pPr>
        <w:pStyle w:val="paragraph"/>
        <w:spacing w:before="0" w:beforeAutospacing="0" w:after="0" w:afterAutospacing="0"/>
        <w:textAlignment w:val="baseline"/>
        <w:rPr>
          <w:rFonts w:ascii="Arial" w:eastAsiaTheme="minorHAnsi" w:hAnsi="Arial" w:cs="Arial"/>
          <w:color w:val="000000"/>
        </w:rPr>
      </w:pPr>
    </w:p>
    <w:p w14:paraId="40B98C30" w14:textId="77777777" w:rsidR="00006464" w:rsidRDefault="00006464" w:rsidP="00540045">
      <w:pPr>
        <w:pStyle w:val="paragraph"/>
        <w:spacing w:before="0" w:beforeAutospacing="0" w:after="0" w:afterAutospacing="0"/>
        <w:textAlignment w:val="baseline"/>
        <w:rPr>
          <w:rFonts w:asciiTheme="minorHAnsi" w:eastAsiaTheme="minorHAnsi" w:hAnsiTheme="minorHAnsi" w:cstheme="minorHAnsi"/>
          <w:b/>
          <w:bCs/>
          <w:color w:val="000000"/>
          <w:sz w:val="28"/>
          <w:szCs w:val="28"/>
        </w:rPr>
      </w:pPr>
    </w:p>
    <w:p w14:paraId="4346406D" w14:textId="0C80BFA3" w:rsidR="005E45CC" w:rsidRPr="00443096" w:rsidRDefault="005E45CC" w:rsidP="00540045">
      <w:pPr>
        <w:pStyle w:val="paragraph"/>
        <w:spacing w:before="0" w:beforeAutospacing="0" w:after="0" w:afterAutospacing="0"/>
        <w:textAlignment w:val="baseline"/>
        <w:rPr>
          <w:rFonts w:asciiTheme="minorHAnsi" w:eastAsiaTheme="minorHAnsi" w:hAnsiTheme="minorHAnsi" w:cstheme="minorHAnsi"/>
          <w:color w:val="548DD4" w:themeColor="text2" w:themeTint="99"/>
          <w:sz w:val="28"/>
          <w:szCs w:val="28"/>
        </w:rPr>
      </w:pPr>
      <w:r w:rsidRPr="00443096">
        <w:rPr>
          <w:rFonts w:asciiTheme="minorHAnsi" w:eastAsiaTheme="minorHAnsi" w:hAnsiTheme="minorHAnsi" w:cstheme="minorHAnsi"/>
          <w:b/>
          <w:bCs/>
          <w:color w:val="000000"/>
          <w:sz w:val="28"/>
          <w:szCs w:val="28"/>
        </w:rPr>
        <w:t>Reflexive Considerations</w:t>
      </w:r>
      <w:r w:rsidR="00095F09" w:rsidRPr="00443096">
        <w:rPr>
          <w:rFonts w:asciiTheme="minorHAnsi" w:eastAsiaTheme="minorHAnsi" w:hAnsiTheme="minorHAnsi" w:cstheme="minorHAnsi"/>
          <w:b/>
          <w:bCs/>
          <w:color w:val="000000"/>
          <w:sz w:val="28"/>
          <w:szCs w:val="28"/>
        </w:rPr>
        <w:t xml:space="preserve"> </w:t>
      </w:r>
      <w:r w:rsidR="00095F09" w:rsidRPr="00443096">
        <w:rPr>
          <w:rFonts w:asciiTheme="minorHAnsi" w:eastAsiaTheme="minorHAnsi" w:hAnsiTheme="minorHAnsi" w:cstheme="minorHAnsi"/>
          <w:b/>
          <w:bCs/>
          <w:color w:val="548DD4" w:themeColor="text2" w:themeTint="99"/>
          <w:sz w:val="28"/>
          <w:szCs w:val="28"/>
        </w:rPr>
        <w:t>(250</w:t>
      </w:r>
      <w:r w:rsidR="00982932" w:rsidRPr="00443096">
        <w:rPr>
          <w:rFonts w:asciiTheme="minorHAnsi" w:eastAsiaTheme="minorHAnsi" w:hAnsiTheme="minorHAnsi" w:cstheme="minorHAnsi"/>
          <w:b/>
          <w:bCs/>
          <w:color w:val="548DD4" w:themeColor="text2" w:themeTint="99"/>
          <w:sz w:val="28"/>
          <w:szCs w:val="28"/>
        </w:rPr>
        <w:t>/3</w:t>
      </w:r>
      <w:r w:rsidR="007A15CF">
        <w:rPr>
          <w:rFonts w:asciiTheme="minorHAnsi" w:eastAsiaTheme="minorHAnsi" w:hAnsiTheme="minorHAnsi" w:cstheme="minorHAnsi"/>
          <w:b/>
          <w:bCs/>
          <w:color w:val="548DD4" w:themeColor="text2" w:themeTint="99"/>
          <w:sz w:val="28"/>
          <w:szCs w:val="28"/>
        </w:rPr>
        <w:t>91</w:t>
      </w:r>
      <w:r w:rsidR="00095F09" w:rsidRPr="00443096">
        <w:rPr>
          <w:rFonts w:asciiTheme="minorHAnsi" w:eastAsiaTheme="minorHAnsi" w:hAnsiTheme="minorHAnsi" w:cstheme="minorHAnsi"/>
          <w:b/>
          <w:bCs/>
          <w:color w:val="548DD4" w:themeColor="text2" w:themeTint="99"/>
          <w:sz w:val="28"/>
          <w:szCs w:val="28"/>
        </w:rPr>
        <w:t>)</w:t>
      </w:r>
    </w:p>
    <w:p w14:paraId="2B7152F6" w14:textId="77777777" w:rsidR="00006464" w:rsidRDefault="00006464"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1742E507" w14:textId="636E3BE2" w:rsidR="009C3969" w:rsidRPr="00443096" w:rsidRDefault="00B22148"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r w:rsidRPr="00443096">
        <w:rPr>
          <w:rFonts w:asciiTheme="minorHAnsi" w:eastAsiaTheme="minorHAnsi" w:hAnsiTheme="minorHAnsi" w:cstheme="minorHAnsi"/>
          <w:color w:val="000000"/>
          <w:sz w:val="28"/>
          <w:szCs w:val="28"/>
        </w:rPr>
        <w:lastRenderedPageBreak/>
        <w:t>Since this study focused on</w:t>
      </w:r>
      <w:r w:rsidR="00231D67" w:rsidRPr="00443096">
        <w:rPr>
          <w:rFonts w:asciiTheme="minorHAnsi" w:eastAsiaTheme="minorHAnsi" w:hAnsiTheme="minorHAnsi" w:cstheme="minorHAnsi"/>
          <w:color w:val="000000"/>
          <w:sz w:val="28"/>
          <w:szCs w:val="28"/>
        </w:rPr>
        <w:t xml:space="preserve"> the</w:t>
      </w:r>
      <w:r w:rsidRPr="00443096">
        <w:rPr>
          <w:rFonts w:asciiTheme="minorHAnsi" w:eastAsiaTheme="minorHAnsi" w:hAnsiTheme="minorHAnsi" w:cstheme="minorHAnsi"/>
          <w:color w:val="000000"/>
          <w:sz w:val="28"/>
          <w:szCs w:val="28"/>
        </w:rPr>
        <w:t xml:space="preserve"> beliefs and responses of the participants, </w:t>
      </w:r>
      <w:r w:rsidR="009161C1" w:rsidRPr="00443096">
        <w:rPr>
          <w:rFonts w:asciiTheme="minorHAnsi" w:eastAsiaTheme="minorHAnsi" w:hAnsiTheme="minorHAnsi" w:cstheme="minorHAnsi"/>
          <w:color w:val="000000"/>
          <w:sz w:val="28"/>
          <w:szCs w:val="28"/>
        </w:rPr>
        <w:t xml:space="preserve">an interpretative approach was taken, both to interpret the subjective views of the participants, and to include my own subjective relationship to the topic.  </w:t>
      </w:r>
      <w:r w:rsidRPr="00443096">
        <w:rPr>
          <w:rFonts w:asciiTheme="minorHAnsi" w:eastAsiaTheme="minorHAnsi" w:hAnsiTheme="minorHAnsi" w:cstheme="minorHAnsi"/>
          <w:color w:val="000000"/>
          <w:sz w:val="28"/>
          <w:szCs w:val="28"/>
        </w:rPr>
        <w:t xml:space="preserve">As </w:t>
      </w:r>
      <w:proofErr w:type="spellStart"/>
      <w:r w:rsidRPr="00443096">
        <w:rPr>
          <w:rFonts w:asciiTheme="minorHAnsi" w:eastAsiaTheme="minorHAnsi" w:hAnsiTheme="minorHAnsi" w:cstheme="minorHAnsi"/>
          <w:color w:val="000000"/>
          <w:sz w:val="28"/>
          <w:szCs w:val="28"/>
        </w:rPr>
        <w:t>Hennink</w:t>
      </w:r>
      <w:proofErr w:type="spellEnd"/>
      <w:r w:rsidRPr="00443096">
        <w:rPr>
          <w:rFonts w:asciiTheme="minorHAnsi" w:eastAsiaTheme="minorHAnsi" w:hAnsiTheme="minorHAnsi" w:cstheme="minorHAnsi"/>
          <w:color w:val="000000"/>
          <w:sz w:val="28"/>
          <w:szCs w:val="28"/>
        </w:rPr>
        <w:t xml:space="preserve"> et al. pointed out ‘..researchers also bring their subjective influences to the research process’.</w:t>
      </w:r>
      <w:r w:rsidRPr="00443096">
        <w:rPr>
          <w:rStyle w:val="FootnoteReference"/>
          <w:rFonts w:asciiTheme="minorHAnsi" w:eastAsiaTheme="minorHAnsi" w:hAnsiTheme="minorHAnsi" w:cstheme="minorHAnsi"/>
          <w:color w:val="000000"/>
          <w:sz w:val="28"/>
          <w:szCs w:val="28"/>
        </w:rPr>
        <w:footnoteReference w:id="29"/>
      </w:r>
      <w:r w:rsidRPr="00443096">
        <w:rPr>
          <w:rFonts w:asciiTheme="minorHAnsi" w:eastAsiaTheme="minorHAnsi" w:hAnsiTheme="minorHAnsi" w:cstheme="minorHAnsi"/>
          <w:color w:val="000000"/>
          <w:sz w:val="28"/>
          <w:szCs w:val="28"/>
        </w:rPr>
        <w:t xml:space="preserve">  Having been involved in western astrology for several decades, I approached this study from an ‘insider’, or ‘emic’ perspective</w:t>
      </w:r>
      <w:r w:rsidR="000B41A5" w:rsidRPr="00443096">
        <w:rPr>
          <w:rFonts w:asciiTheme="minorHAnsi" w:eastAsiaTheme="minorHAnsi" w:hAnsiTheme="minorHAnsi" w:cstheme="minorHAnsi"/>
          <w:color w:val="000000"/>
          <w:sz w:val="28"/>
          <w:szCs w:val="28"/>
        </w:rPr>
        <w:t xml:space="preserve">:  indeed, one of the reasons for picking the topic was to provide myself with an opportunity to explore my own response to the criticisms of scientists.  </w:t>
      </w:r>
      <w:r w:rsidR="00257155">
        <w:rPr>
          <w:rFonts w:asciiTheme="minorHAnsi" w:eastAsiaTheme="minorHAnsi" w:hAnsiTheme="minorHAnsi" w:cstheme="minorHAnsi"/>
          <w:color w:val="000000"/>
          <w:sz w:val="28"/>
          <w:szCs w:val="28"/>
        </w:rPr>
        <w:t xml:space="preserve">Brady pointed out that ‘astrologers are ambivalent about their identity and their purpose’, </w:t>
      </w:r>
      <w:r w:rsidR="00E40672">
        <w:rPr>
          <w:rFonts w:asciiTheme="minorHAnsi" w:eastAsiaTheme="minorHAnsi" w:hAnsiTheme="minorHAnsi" w:cstheme="minorHAnsi"/>
          <w:color w:val="000000"/>
          <w:sz w:val="28"/>
          <w:szCs w:val="28"/>
        </w:rPr>
        <w:t>providing a description of</w:t>
      </w:r>
      <w:r w:rsidR="00257155">
        <w:rPr>
          <w:rFonts w:asciiTheme="minorHAnsi" w:eastAsiaTheme="minorHAnsi" w:hAnsiTheme="minorHAnsi" w:cstheme="minorHAnsi"/>
          <w:color w:val="000000"/>
          <w:sz w:val="28"/>
          <w:szCs w:val="28"/>
        </w:rPr>
        <w:t xml:space="preserve"> my </w:t>
      </w:r>
      <w:r w:rsidR="00BB1CA3" w:rsidRPr="00443096">
        <w:rPr>
          <w:rFonts w:asciiTheme="minorHAnsi" w:eastAsiaTheme="minorHAnsi" w:hAnsiTheme="minorHAnsi" w:cstheme="minorHAnsi"/>
          <w:color w:val="000000"/>
          <w:sz w:val="28"/>
          <w:szCs w:val="28"/>
        </w:rPr>
        <w:t>own position</w:t>
      </w:r>
      <w:r w:rsidR="00E40672">
        <w:rPr>
          <w:rFonts w:asciiTheme="minorHAnsi" w:eastAsiaTheme="minorHAnsi" w:hAnsiTheme="minorHAnsi" w:cstheme="minorHAnsi"/>
          <w:color w:val="000000"/>
          <w:sz w:val="28"/>
          <w:szCs w:val="28"/>
        </w:rPr>
        <w:t>,</w:t>
      </w:r>
      <w:r w:rsidR="00BB1CA3" w:rsidRPr="00443096">
        <w:rPr>
          <w:rFonts w:asciiTheme="minorHAnsi" w:eastAsiaTheme="minorHAnsi" w:hAnsiTheme="minorHAnsi" w:cstheme="minorHAnsi"/>
          <w:color w:val="000000"/>
          <w:sz w:val="28"/>
          <w:szCs w:val="28"/>
        </w:rPr>
        <w:t xml:space="preserve"> </w:t>
      </w:r>
      <w:r w:rsidR="00257155">
        <w:rPr>
          <w:rFonts w:asciiTheme="minorHAnsi" w:eastAsiaTheme="minorHAnsi" w:hAnsiTheme="minorHAnsi" w:cstheme="minorHAnsi"/>
          <w:color w:val="000000"/>
          <w:sz w:val="28"/>
          <w:szCs w:val="28"/>
        </w:rPr>
        <w:t xml:space="preserve">which was </w:t>
      </w:r>
      <w:r w:rsidR="00BB1CA3" w:rsidRPr="00443096">
        <w:rPr>
          <w:rFonts w:asciiTheme="minorHAnsi" w:eastAsiaTheme="minorHAnsi" w:hAnsiTheme="minorHAnsi" w:cstheme="minorHAnsi"/>
          <w:color w:val="000000"/>
          <w:sz w:val="28"/>
          <w:szCs w:val="28"/>
        </w:rPr>
        <w:t>unclear to me</w:t>
      </w:r>
      <w:r w:rsidR="00257155">
        <w:rPr>
          <w:rFonts w:asciiTheme="minorHAnsi" w:eastAsiaTheme="minorHAnsi" w:hAnsiTheme="minorHAnsi" w:cstheme="minorHAnsi"/>
          <w:color w:val="000000"/>
          <w:sz w:val="28"/>
          <w:szCs w:val="28"/>
        </w:rPr>
        <w:t xml:space="preserve">: </w:t>
      </w:r>
      <w:r w:rsidR="00BB1CA3" w:rsidRPr="00443096">
        <w:rPr>
          <w:rFonts w:asciiTheme="minorHAnsi" w:eastAsiaTheme="minorHAnsi" w:hAnsiTheme="minorHAnsi" w:cstheme="minorHAnsi"/>
          <w:color w:val="000000"/>
          <w:sz w:val="28"/>
          <w:szCs w:val="28"/>
        </w:rPr>
        <w:t xml:space="preserve">it seemed possible that </w:t>
      </w:r>
      <w:r w:rsidR="00231D67" w:rsidRPr="00443096">
        <w:rPr>
          <w:rFonts w:asciiTheme="minorHAnsi" w:eastAsiaTheme="minorHAnsi" w:hAnsiTheme="minorHAnsi" w:cstheme="minorHAnsi"/>
          <w:color w:val="000000"/>
          <w:sz w:val="28"/>
          <w:szCs w:val="28"/>
        </w:rPr>
        <w:t xml:space="preserve">what </w:t>
      </w:r>
      <w:r w:rsidR="00BB1CA3" w:rsidRPr="00443096">
        <w:rPr>
          <w:rFonts w:asciiTheme="minorHAnsi" w:eastAsiaTheme="minorHAnsi" w:hAnsiTheme="minorHAnsi" w:cstheme="minorHAnsi"/>
          <w:color w:val="000000"/>
          <w:sz w:val="28"/>
          <w:szCs w:val="28"/>
        </w:rPr>
        <w:t>David Hufford</w:t>
      </w:r>
      <w:r w:rsidR="00231D67" w:rsidRPr="00443096">
        <w:rPr>
          <w:rFonts w:asciiTheme="minorHAnsi" w:eastAsiaTheme="minorHAnsi" w:hAnsiTheme="minorHAnsi" w:cstheme="minorHAnsi"/>
          <w:color w:val="000000"/>
          <w:sz w:val="28"/>
          <w:szCs w:val="28"/>
        </w:rPr>
        <w:t xml:space="preserve"> termed</w:t>
      </w:r>
      <w:r w:rsidR="00BB1CA3" w:rsidRPr="00443096">
        <w:rPr>
          <w:rFonts w:asciiTheme="minorHAnsi" w:eastAsiaTheme="minorHAnsi" w:hAnsiTheme="minorHAnsi" w:cstheme="minorHAnsi"/>
          <w:color w:val="000000"/>
          <w:sz w:val="28"/>
          <w:szCs w:val="28"/>
        </w:rPr>
        <w:t xml:space="preserve"> ‘metaphors of the mirror’ regarding reflexivity would </w:t>
      </w:r>
      <w:r w:rsidR="00231D67" w:rsidRPr="00443096">
        <w:rPr>
          <w:rFonts w:asciiTheme="minorHAnsi" w:eastAsiaTheme="minorHAnsi" w:hAnsiTheme="minorHAnsi" w:cstheme="minorHAnsi"/>
          <w:color w:val="000000"/>
          <w:sz w:val="28"/>
          <w:szCs w:val="28"/>
        </w:rPr>
        <w:t>help</w:t>
      </w:r>
      <w:r w:rsidR="00BB1CA3" w:rsidRPr="00443096">
        <w:rPr>
          <w:rFonts w:asciiTheme="minorHAnsi" w:eastAsiaTheme="minorHAnsi" w:hAnsiTheme="minorHAnsi" w:cstheme="minorHAnsi"/>
          <w:color w:val="000000"/>
          <w:sz w:val="28"/>
          <w:szCs w:val="28"/>
        </w:rPr>
        <w:t xml:space="preserve"> me to see myself reflected in the views of others.</w:t>
      </w:r>
      <w:r w:rsidR="00BB1CA3" w:rsidRPr="00443096">
        <w:rPr>
          <w:rStyle w:val="FootnoteReference"/>
          <w:rFonts w:asciiTheme="minorHAnsi" w:eastAsiaTheme="minorHAnsi" w:hAnsiTheme="minorHAnsi" w:cstheme="minorHAnsi"/>
          <w:color w:val="000000"/>
          <w:sz w:val="28"/>
          <w:szCs w:val="28"/>
        </w:rPr>
        <w:footnoteReference w:id="30"/>
      </w:r>
      <w:r w:rsidR="00231D67" w:rsidRPr="00443096">
        <w:rPr>
          <w:rFonts w:asciiTheme="minorHAnsi" w:eastAsiaTheme="minorHAnsi" w:hAnsiTheme="minorHAnsi" w:cstheme="minorHAnsi"/>
          <w:color w:val="000000"/>
          <w:sz w:val="28"/>
          <w:szCs w:val="28"/>
        </w:rPr>
        <w:t xml:space="preserve">  </w:t>
      </w:r>
    </w:p>
    <w:p w14:paraId="7BB5B7E4" w14:textId="77777777" w:rsidR="009C3969" w:rsidRPr="00443096" w:rsidRDefault="009C3969" w:rsidP="00540045">
      <w:pPr>
        <w:pStyle w:val="paragraph"/>
        <w:spacing w:before="0" w:beforeAutospacing="0" w:after="0" w:afterAutospacing="0"/>
        <w:textAlignment w:val="baseline"/>
        <w:rPr>
          <w:rFonts w:asciiTheme="minorHAnsi" w:eastAsiaTheme="minorHAnsi" w:hAnsiTheme="minorHAnsi" w:cstheme="minorHAnsi"/>
          <w:color w:val="000000"/>
          <w:sz w:val="28"/>
          <w:szCs w:val="28"/>
        </w:rPr>
      </w:pPr>
    </w:p>
    <w:p w14:paraId="129DEFED" w14:textId="728B2B39" w:rsidR="00A30672" w:rsidRPr="00443096" w:rsidRDefault="00231D67" w:rsidP="00540045">
      <w:pPr>
        <w:pStyle w:val="paragraph"/>
        <w:spacing w:before="0" w:beforeAutospacing="0" w:after="0" w:afterAutospacing="0"/>
        <w:textAlignment w:val="baseline"/>
        <w:rPr>
          <w:rFonts w:asciiTheme="minorHAnsi" w:eastAsiaTheme="minorHAnsi" w:hAnsiTheme="minorHAnsi" w:cstheme="minorHAnsi"/>
          <w:color w:val="FF0000"/>
          <w:sz w:val="28"/>
          <w:szCs w:val="28"/>
        </w:rPr>
      </w:pPr>
      <w:r w:rsidRPr="00443096">
        <w:rPr>
          <w:rFonts w:asciiTheme="minorHAnsi" w:eastAsiaTheme="minorHAnsi" w:hAnsiTheme="minorHAnsi" w:cstheme="minorHAnsi"/>
          <w:color w:val="000000"/>
          <w:sz w:val="28"/>
          <w:szCs w:val="28"/>
        </w:rPr>
        <w:t xml:space="preserve">Reflexive considerations arose early in the design of the study, as I </w:t>
      </w:r>
      <w:r w:rsidR="00C82400" w:rsidRPr="00443096">
        <w:rPr>
          <w:rFonts w:asciiTheme="minorHAnsi" w:eastAsiaTheme="minorHAnsi" w:hAnsiTheme="minorHAnsi" w:cstheme="minorHAnsi"/>
          <w:color w:val="000000"/>
          <w:sz w:val="28"/>
          <w:szCs w:val="28"/>
        </w:rPr>
        <w:t>considered choosing</w:t>
      </w:r>
      <w:r w:rsidRPr="00443096">
        <w:rPr>
          <w:rFonts w:asciiTheme="minorHAnsi" w:eastAsiaTheme="minorHAnsi" w:hAnsiTheme="minorHAnsi" w:cstheme="minorHAnsi"/>
          <w:color w:val="000000"/>
          <w:sz w:val="28"/>
          <w:szCs w:val="28"/>
        </w:rPr>
        <w:t xml:space="preserve"> example criticisms from the very wide range available to illustrate the questionnaire questions</w:t>
      </w:r>
      <w:r w:rsidR="00C82400" w:rsidRPr="00443096">
        <w:rPr>
          <w:rFonts w:asciiTheme="minorHAnsi" w:eastAsiaTheme="minorHAnsi" w:hAnsiTheme="minorHAnsi" w:cstheme="minorHAnsi"/>
          <w:color w:val="000000"/>
          <w:sz w:val="28"/>
          <w:szCs w:val="28"/>
        </w:rPr>
        <w:t xml:space="preserve"> and to help define the topic</w:t>
      </w:r>
      <w:r w:rsidRPr="00443096">
        <w:rPr>
          <w:rFonts w:asciiTheme="minorHAnsi" w:eastAsiaTheme="minorHAnsi" w:hAnsiTheme="minorHAnsi" w:cstheme="minorHAnsi"/>
          <w:color w:val="000000"/>
          <w:sz w:val="28"/>
          <w:szCs w:val="28"/>
        </w:rPr>
        <w:t xml:space="preserve">.  Initially I decided not to include any examples to avoid leading the participants into a certain view: more extreme examples might prejudice them against the scientific </w:t>
      </w:r>
      <w:r w:rsidR="008E6D92" w:rsidRPr="00443096">
        <w:rPr>
          <w:rFonts w:asciiTheme="minorHAnsi" w:eastAsiaTheme="minorHAnsi" w:hAnsiTheme="minorHAnsi" w:cstheme="minorHAnsi"/>
          <w:color w:val="000000"/>
          <w:sz w:val="28"/>
          <w:szCs w:val="28"/>
        </w:rPr>
        <w:t>viewpoint</w:t>
      </w:r>
      <w:r w:rsidRPr="00443096">
        <w:rPr>
          <w:rFonts w:asciiTheme="minorHAnsi" w:eastAsiaTheme="minorHAnsi" w:hAnsiTheme="minorHAnsi" w:cstheme="minorHAnsi"/>
          <w:color w:val="000000"/>
          <w:sz w:val="28"/>
          <w:szCs w:val="28"/>
        </w:rPr>
        <w:t xml:space="preserve">, while </w:t>
      </w:r>
      <w:r w:rsidR="003028C2" w:rsidRPr="00443096">
        <w:rPr>
          <w:rFonts w:asciiTheme="minorHAnsi" w:eastAsiaTheme="minorHAnsi" w:hAnsiTheme="minorHAnsi" w:cstheme="minorHAnsi"/>
          <w:color w:val="000000"/>
          <w:sz w:val="28"/>
          <w:szCs w:val="28"/>
        </w:rPr>
        <w:t xml:space="preserve">the milder criticisms could lead them to underestimate </w:t>
      </w:r>
      <w:r w:rsidR="008E6D92" w:rsidRPr="00443096">
        <w:rPr>
          <w:rFonts w:asciiTheme="minorHAnsi" w:eastAsiaTheme="minorHAnsi" w:hAnsiTheme="minorHAnsi" w:cstheme="minorHAnsi"/>
          <w:color w:val="000000"/>
          <w:sz w:val="28"/>
          <w:szCs w:val="28"/>
        </w:rPr>
        <w:t>the strength of some comments</w:t>
      </w:r>
      <w:r w:rsidR="003028C2" w:rsidRPr="00443096">
        <w:rPr>
          <w:rFonts w:asciiTheme="minorHAnsi" w:eastAsiaTheme="minorHAnsi" w:hAnsiTheme="minorHAnsi" w:cstheme="minorHAnsi"/>
          <w:color w:val="000000"/>
          <w:sz w:val="28"/>
          <w:szCs w:val="28"/>
        </w:rPr>
        <w:t>.</w:t>
      </w:r>
      <w:r w:rsidR="009C3969" w:rsidRPr="00443096">
        <w:rPr>
          <w:rFonts w:asciiTheme="minorHAnsi" w:eastAsiaTheme="minorHAnsi" w:hAnsiTheme="minorHAnsi" w:cstheme="minorHAnsi"/>
          <w:color w:val="000000"/>
          <w:sz w:val="28"/>
          <w:szCs w:val="28"/>
        </w:rPr>
        <w:t xml:space="preserve">  A compromise was reached by including one of each form of criticism, carefully worded to avoid displaying bias.</w:t>
      </w:r>
      <w:r w:rsidR="00F94298" w:rsidRPr="00443096">
        <w:rPr>
          <w:rFonts w:asciiTheme="minorHAnsi" w:eastAsiaTheme="minorHAnsi" w:hAnsiTheme="minorHAnsi" w:cstheme="minorHAnsi"/>
          <w:color w:val="000000"/>
          <w:sz w:val="28"/>
          <w:szCs w:val="28"/>
        </w:rPr>
        <w:t xml:space="preserve">  During the in-depth interviews an effort was made to avoid imposing my own views on the participants: however my position as an insider was helpful </w:t>
      </w:r>
      <w:r w:rsidR="00F94298" w:rsidRPr="00443096">
        <w:rPr>
          <w:rFonts w:asciiTheme="minorHAnsi" w:eastAsiaTheme="minorHAnsi" w:hAnsiTheme="minorHAnsi" w:cstheme="minorHAnsi"/>
          <w:sz w:val="28"/>
          <w:szCs w:val="28"/>
        </w:rPr>
        <w:t xml:space="preserve">since it allowed me </w:t>
      </w:r>
      <w:r w:rsidR="00705798" w:rsidRPr="00443096">
        <w:rPr>
          <w:rFonts w:asciiTheme="minorHAnsi" w:eastAsiaTheme="minorHAnsi" w:hAnsiTheme="minorHAnsi" w:cstheme="minorHAnsi"/>
          <w:sz w:val="28"/>
          <w:szCs w:val="28"/>
        </w:rPr>
        <w:t>develop a good rapport that allowed the conversation to flow freely.  My insider perspective may have prevented me from giving a full and fair outline of the scientific position</w:t>
      </w:r>
      <w:r w:rsidR="00C82400" w:rsidRPr="00443096">
        <w:rPr>
          <w:rFonts w:asciiTheme="minorHAnsi" w:eastAsiaTheme="minorHAnsi" w:hAnsiTheme="minorHAnsi" w:cstheme="minorHAnsi"/>
          <w:sz w:val="28"/>
          <w:szCs w:val="28"/>
        </w:rPr>
        <w:t xml:space="preserve">, and therefore may have impacted on the validity of my findings.  </w:t>
      </w:r>
      <w:r w:rsidR="00874993" w:rsidRPr="00443096">
        <w:rPr>
          <w:rFonts w:asciiTheme="minorHAnsi" w:eastAsiaTheme="minorHAnsi" w:hAnsiTheme="minorHAnsi" w:cstheme="minorHAnsi"/>
          <w:sz w:val="28"/>
          <w:szCs w:val="28"/>
        </w:rPr>
        <w:t xml:space="preserve">However, Clifford Geertz wrote that ‘the matter is one of degree, not polar opposition’, and </w:t>
      </w:r>
      <w:r w:rsidR="00FB72FD" w:rsidRPr="00443096">
        <w:rPr>
          <w:rFonts w:asciiTheme="minorHAnsi" w:eastAsiaTheme="minorHAnsi" w:hAnsiTheme="minorHAnsi" w:cstheme="minorHAnsi"/>
          <w:sz w:val="28"/>
          <w:szCs w:val="28"/>
        </w:rPr>
        <w:t xml:space="preserve">I </w:t>
      </w:r>
      <w:r w:rsidR="00532DB0" w:rsidRPr="00443096">
        <w:rPr>
          <w:rFonts w:asciiTheme="minorHAnsi" w:eastAsiaTheme="minorHAnsi" w:hAnsiTheme="minorHAnsi" w:cstheme="minorHAnsi"/>
          <w:sz w:val="28"/>
          <w:szCs w:val="28"/>
        </w:rPr>
        <w:t>aimed to adopt</w:t>
      </w:r>
      <w:r w:rsidR="00FB72FD" w:rsidRPr="00443096">
        <w:rPr>
          <w:rFonts w:asciiTheme="minorHAnsi" w:eastAsiaTheme="minorHAnsi" w:hAnsiTheme="minorHAnsi" w:cstheme="minorHAnsi"/>
          <w:sz w:val="28"/>
          <w:szCs w:val="28"/>
        </w:rPr>
        <w:t xml:space="preserve"> a more ‘etic’ or ‘outsider’ position in interpreting the results</w:t>
      </w:r>
      <w:r w:rsidR="00874993" w:rsidRPr="00443096">
        <w:rPr>
          <w:rFonts w:asciiTheme="minorHAnsi" w:eastAsiaTheme="minorHAnsi" w:hAnsiTheme="minorHAnsi" w:cstheme="minorHAnsi"/>
          <w:sz w:val="28"/>
          <w:szCs w:val="28"/>
        </w:rPr>
        <w:t>.</w:t>
      </w:r>
      <w:r w:rsidR="00874993" w:rsidRPr="00443096">
        <w:rPr>
          <w:rStyle w:val="FootnoteReference"/>
          <w:rFonts w:asciiTheme="minorHAnsi" w:eastAsiaTheme="minorHAnsi" w:hAnsiTheme="minorHAnsi" w:cstheme="minorHAnsi"/>
          <w:sz w:val="28"/>
          <w:szCs w:val="28"/>
        </w:rPr>
        <w:footnoteReference w:id="31"/>
      </w:r>
      <w:r w:rsidR="004334A4" w:rsidRPr="00443096">
        <w:rPr>
          <w:rFonts w:asciiTheme="minorHAnsi" w:eastAsiaTheme="minorHAnsi" w:hAnsiTheme="minorHAnsi" w:cstheme="minorHAnsi"/>
          <w:sz w:val="28"/>
          <w:szCs w:val="28"/>
        </w:rPr>
        <w:t xml:space="preserve">  In seeking understanding, </w:t>
      </w:r>
      <w:r w:rsidR="00532DB0" w:rsidRPr="00443096">
        <w:rPr>
          <w:rFonts w:asciiTheme="minorHAnsi" w:eastAsiaTheme="minorHAnsi" w:hAnsiTheme="minorHAnsi" w:cstheme="minorHAnsi"/>
          <w:sz w:val="28"/>
          <w:szCs w:val="28"/>
        </w:rPr>
        <w:t xml:space="preserve">defined by </w:t>
      </w:r>
      <w:proofErr w:type="spellStart"/>
      <w:r w:rsidR="00532DB0" w:rsidRPr="00443096">
        <w:rPr>
          <w:rFonts w:asciiTheme="minorHAnsi" w:eastAsiaTheme="minorHAnsi" w:hAnsiTheme="minorHAnsi" w:cstheme="minorHAnsi"/>
          <w:sz w:val="28"/>
          <w:szCs w:val="28"/>
        </w:rPr>
        <w:t>Hennink</w:t>
      </w:r>
      <w:proofErr w:type="spellEnd"/>
      <w:r w:rsidR="00532DB0" w:rsidRPr="00443096">
        <w:rPr>
          <w:rFonts w:asciiTheme="minorHAnsi" w:eastAsiaTheme="minorHAnsi" w:hAnsiTheme="minorHAnsi" w:cstheme="minorHAnsi"/>
          <w:sz w:val="28"/>
          <w:szCs w:val="28"/>
        </w:rPr>
        <w:t xml:space="preserve"> et al. as ‘the researcher using their own frame of reference’ </w:t>
      </w:r>
      <w:r w:rsidR="004334A4" w:rsidRPr="00443096">
        <w:rPr>
          <w:rFonts w:asciiTheme="minorHAnsi" w:eastAsiaTheme="minorHAnsi" w:hAnsiTheme="minorHAnsi" w:cstheme="minorHAnsi"/>
          <w:sz w:val="28"/>
          <w:szCs w:val="28"/>
        </w:rPr>
        <w:t>as well as Verstehen</w:t>
      </w:r>
      <w:r w:rsidR="00532DB0" w:rsidRPr="00443096">
        <w:rPr>
          <w:rFonts w:asciiTheme="minorHAnsi" w:eastAsiaTheme="minorHAnsi" w:hAnsiTheme="minorHAnsi" w:cstheme="minorHAnsi"/>
          <w:sz w:val="28"/>
          <w:szCs w:val="28"/>
        </w:rPr>
        <w:t>, defined as ‘understanding the life of the people you study from their own perspective’, my position was not fixed and I attempted to respond to the material during the research process.</w:t>
      </w:r>
      <w:r w:rsidR="00532DB0" w:rsidRPr="00443096">
        <w:rPr>
          <w:rStyle w:val="FootnoteReference"/>
          <w:rFonts w:asciiTheme="minorHAnsi" w:eastAsiaTheme="minorHAnsi" w:hAnsiTheme="minorHAnsi" w:cstheme="minorHAnsi"/>
          <w:sz w:val="28"/>
          <w:szCs w:val="28"/>
        </w:rPr>
        <w:footnoteReference w:id="32"/>
      </w:r>
    </w:p>
    <w:p w14:paraId="448E930E" w14:textId="1681D849" w:rsidR="00443096" w:rsidRDefault="00443096" w:rsidP="002D724B">
      <w:pPr>
        <w:rPr>
          <w:rFonts w:ascii="Arial" w:hAnsi="Arial" w:cs="Arial"/>
          <w:b/>
          <w:bCs/>
          <w:color w:val="000000"/>
          <w:sz w:val="24"/>
          <w:szCs w:val="24"/>
          <w:u w:val="single"/>
        </w:rPr>
      </w:pPr>
    </w:p>
    <w:p w14:paraId="0E532B95" w14:textId="77777777" w:rsidR="007A15CF" w:rsidRDefault="007A15CF" w:rsidP="002D724B">
      <w:pPr>
        <w:rPr>
          <w:rFonts w:ascii="Arial" w:hAnsi="Arial" w:cs="Arial"/>
          <w:b/>
          <w:bCs/>
          <w:color w:val="000000"/>
          <w:sz w:val="24"/>
          <w:szCs w:val="24"/>
          <w:u w:val="single"/>
        </w:rPr>
      </w:pPr>
    </w:p>
    <w:p w14:paraId="385D4C47" w14:textId="75DF6710" w:rsidR="00B84478" w:rsidRPr="00443096" w:rsidRDefault="00B84478" w:rsidP="002D724B">
      <w:pPr>
        <w:rPr>
          <w:rFonts w:cstheme="minorHAnsi"/>
          <w:b/>
          <w:bCs/>
          <w:color w:val="000000"/>
          <w:sz w:val="28"/>
          <w:szCs w:val="28"/>
          <w:u w:val="single"/>
        </w:rPr>
      </w:pPr>
      <w:r w:rsidRPr="00443096">
        <w:rPr>
          <w:rFonts w:cstheme="minorHAnsi"/>
          <w:b/>
          <w:bCs/>
          <w:color w:val="000000"/>
          <w:sz w:val="28"/>
          <w:szCs w:val="28"/>
          <w:u w:val="single"/>
        </w:rPr>
        <w:t>RESULTS</w:t>
      </w:r>
      <w:r w:rsidR="00095F09" w:rsidRPr="00443096">
        <w:rPr>
          <w:rFonts w:cstheme="minorHAnsi"/>
          <w:b/>
          <w:bCs/>
          <w:color w:val="000000"/>
          <w:sz w:val="28"/>
          <w:szCs w:val="28"/>
          <w:u w:val="single"/>
        </w:rPr>
        <w:t xml:space="preserve"> (</w:t>
      </w:r>
      <w:r w:rsidR="00095F09" w:rsidRPr="00443096">
        <w:rPr>
          <w:rFonts w:cstheme="minorHAnsi"/>
          <w:b/>
          <w:bCs/>
          <w:color w:val="548DD4" w:themeColor="text2" w:themeTint="99"/>
          <w:sz w:val="28"/>
          <w:szCs w:val="28"/>
          <w:u w:val="single"/>
        </w:rPr>
        <w:t>2600</w:t>
      </w:r>
      <w:r w:rsidR="00982932" w:rsidRPr="00443096">
        <w:rPr>
          <w:rFonts w:cstheme="minorHAnsi"/>
          <w:b/>
          <w:bCs/>
          <w:color w:val="548DD4" w:themeColor="text2" w:themeTint="99"/>
          <w:sz w:val="28"/>
          <w:szCs w:val="28"/>
          <w:u w:val="single"/>
        </w:rPr>
        <w:t>/</w:t>
      </w:r>
      <w:r w:rsidR="00743623" w:rsidRPr="00443096">
        <w:rPr>
          <w:rFonts w:cstheme="minorHAnsi"/>
          <w:b/>
          <w:bCs/>
          <w:color w:val="548DD4" w:themeColor="text2" w:themeTint="99"/>
          <w:sz w:val="28"/>
          <w:szCs w:val="28"/>
          <w:u w:val="single"/>
        </w:rPr>
        <w:t>2</w:t>
      </w:r>
      <w:r w:rsidR="007A15CF">
        <w:rPr>
          <w:rFonts w:cstheme="minorHAnsi"/>
          <w:b/>
          <w:bCs/>
          <w:color w:val="548DD4" w:themeColor="text2" w:themeTint="99"/>
          <w:sz w:val="28"/>
          <w:szCs w:val="28"/>
          <w:u w:val="single"/>
        </w:rPr>
        <w:t>528</w:t>
      </w:r>
      <w:r w:rsidR="00095F09" w:rsidRPr="00443096">
        <w:rPr>
          <w:rFonts w:cstheme="minorHAnsi"/>
          <w:b/>
          <w:bCs/>
          <w:color w:val="548DD4" w:themeColor="text2" w:themeTint="99"/>
          <w:sz w:val="28"/>
          <w:szCs w:val="28"/>
          <w:u w:val="single"/>
        </w:rPr>
        <w:t>)</w:t>
      </w:r>
    </w:p>
    <w:p w14:paraId="4B214441" w14:textId="61AD21F6" w:rsidR="0015232F" w:rsidRPr="00443096" w:rsidRDefault="0015232F" w:rsidP="002D724B">
      <w:pPr>
        <w:rPr>
          <w:rFonts w:cstheme="minorHAnsi"/>
          <w:b/>
          <w:bCs/>
          <w:color w:val="000000"/>
          <w:sz w:val="28"/>
          <w:szCs w:val="28"/>
        </w:rPr>
      </w:pPr>
      <w:r w:rsidRPr="00443096">
        <w:rPr>
          <w:rFonts w:cstheme="minorHAnsi"/>
          <w:b/>
          <w:bCs/>
          <w:color w:val="000000"/>
          <w:sz w:val="28"/>
          <w:szCs w:val="28"/>
        </w:rPr>
        <w:t>Marginality</w:t>
      </w:r>
    </w:p>
    <w:p w14:paraId="1F0F176A" w14:textId="7A0DB64E" w:rsidR="00636222" w:rsidRPr="00443096" w:rsidRDefault="00D32C8B" w:rsidP="002D724B">
      <w:pPr>
        <w:rPr>
          <w:rFonts w:cstheme="minorHAnsi"/>
          <w:sz w:val="28"/>
          <w:szCs w:val="28"/>
        </w:rPr>
      </w:pPr>
      <w:r w:rsidRPr="00443096">
        <w:rPr>
          <w:rFonts w:cstheme="minorHAnsi"/>
          <w:color w:val="000000"/>
          <w:sz w:val="28"/>
          <w:szCs w:val="28"/>
        </w:rPr>
        <w:t xml:space="preserve">Rather than a discussion of the details of scientific criticism, which might have been expected, one of the strongest themes to emerge was that of marginality.  Given that scientists in western society have high status and </w:t>
      </w:r>
      <w:r w:rsidR="00FC1007" w:rsidRPr="00443096">
        <w:rPr>
          <w:rFonts w:cstheme="minorHAnsi"/>
          <w:color w:val="000000"/>
          <w:sz w:val="28"/>
          <w:szCs w:val="28"/>
        </w:rPr>
        <w:t>authority,</w:t>
      </w:r>
      <w:r w:rsidR="00CC7723" w:rsidRPr="00443096">
        <w:rPr>
          <w:rFonts w:cstheme="minorHAnsi"/>
          <w:color w:val="000000"/>
          <w:sz w:val="28"/>
          <w:szCs w:val="28"/>
        </w:rPr>
        <w:t xml:space="preserve"> as indicated above by Hogan and Craven,</w:t>
      </w:r>
      <w:r w:rsidRPr="00443096">
        <w:rPr>
          <w:rFonts w:cstheme="minorHAnsi"/>
          <w:color w:val="000000"/>
          <w:sz w:val="28"/>
          <w:szCs w:val="28"/>
        </w:rPr>
        <w:t xml:space="preserve"> any practice that </w:t>
      </w:r>
      <w:r w:rsidR="00CA64A1">
        <w:rPr>
          <w:rFonts w:cstheme="minorHAnsi"/>
          <w:color w:val="000000"/>
          <w:sz w:val="28"/>
          <w:szCs w:val="28"/>
        </w:rPr>
        <w:t>scientists</w:t>
      </w:r>
      <w:r w:rsidRPr="00443096">
        <w:rPr>
          <w:rFonts w:cstheme="minorHAnsi"/>
          <w:color w:val="000000"/>
          <w:sz w:val="28"/>
          <w:szCs w:val="28"/>
        </w:rPr>
        <w:t xml:space="preserve"> </w:t>
      </w:r>
      <w:proofErr w:type="spellStart"/>
      <w:r w:rsidRPr="00443096">
        <w:rPr>
          <w:rFonts w:cstheme="minorHAnsi"/>
          <w:color w:val="000000"/>
          <w:sz w:val="28"/>
          <w:szCs w:val="28"/>
        </w:rPr>
        <w:t>criticise</w:t>
      </w:r>
      <w:proofErr w:type="spellEnd"/>
      <w:r w:rsidRPr="00443096">
        <w:rPr>
          <w:rFonts w:cstheme="minorHAnsi"/>
          <w:color w:val="000000"/>
          <w:sz w:val="28"/>
          <w:szCs w:val="28"/>
        </w:rPr>
        <w:t xml:space="preserve"> becomes marginal to </w:t>
      </w:r>
      <w:r w:rsidR="00241424" w:rsidRPr="00443096">
        <w:rPr>
          <w:rFonts w:cstheme="minorHAnsi"/>
          <w:color w:val="000000"/>
          <w:sz w:val="28"/>
          <w:szCs w:val="28"/>
        </w:rPr>
        <w:t>society and may even be viewed as deviant</w:t>
      </w:r>
      <w:r w:rsidR="00FF48B7" w:rsidRPr="00443096">
        <w:rPr>
          <w:rFonts w:cstheme="minorHAnsi"/>
          <w:color w:val="000000"/>
          <w:sz w:val="28"/>
          <w:szCs w:val="28"/>
        </w:rPr>
        <w:t xml:space="preserve">, as </w:t>
      </w:r>
      <w:r w:rsidR="00CC7723" w:rsidRPr="00443096">
        <w:rPr>
          <w:rFonts w:cstheme="minorHAnsi"/>
          <w:color w:val="000000"/>
          <w:sz w:val="28"/>
          <w:szCs w:val="28"/>
        </w:rPr>
        <w:t>defined</w:t>
      </w:r>
      <w:r w:rsidR="00FF48B7" w:rsidRPr="00443096">
        <w:rPr>
          <w:rFonts w:cstheme="minorHAnsi"/>
          <w:color w:val="000000"/>
          <w:sz w:val="28"/>
          <w:szCs w:val="28"/>
        </w:rPr>
        <w:t xml:space="preserve"> by Goode, cited above.</w:t>
      </w:r>
      <w:r w:rsidR="00636222" w:rsidRPr="00443096">
        <w:rPr>
          <w:rFonts w:cstheme="minorHAnsi"/>
          <w:color w:val="000000"/>
          <w:sz w:val="28"/>
          <w:szCs w:val="28"/>
        </w:rPr>
        <w:t xml:space="preserve"> </w:t>
      </w:r>
      <w:r w:rsidR="00241424" w:rsidRPr="00443096">
        <w:rPr>
          <w:rFonts w:cstheme="minorHAnsi"/>
          <w:color w:val="000000"/>
          <w:sz w:val="28"/>
          <w:szCs w:val="28"/>
        </w:rPr>
        <w:t xml:space="preserve">This </w:t>
      </w:r>
      <w:r w:rsidR="000C050B" w:rsidRPr="00443096">
        <w:rPr>
          <w:rFonts w:cstheme="minorHAnsi"/>
          <w:color w:val="000000"/>
          <w:sz w:val="28"/>
          <w:szCs w:val="28"/>
        </w:rPr>
        <w:t xml:space="preserve">awareness of being at odds with </w:t>
      </w:r>
      <w:r w:rsidR="00802841">
        <w:rPr>
          <w:rFonts w:cstheme="minorHAnsi"/>
          <w:color w:val="000000"/>
          <w:sz w:val="28"/>
          <w:szCs w:val="28"/>
        </w:rPr>
        <w:t>the mainstream</w:t>
      </w:r>
      <w:r w:rsidR="000C050B" w:rsidRPr="00443096">
        <w:rPr>
          <w:rFonts w:cstheme="minorHAnsi"/>
          <w:color w:val="000000"/>
          <w:sz w:val="28"/>
          <w:szCs w:val="28"/>
        </w:rPr>
        <w:t xml:space="preserve"> </w:t>
      </w:r>
      <w:r w:rsidR="00241424" w:rsidRPr="00443096">
        <w:rPr>
          <w:rFonts w:cstheme="minorHAnsi"/>
          <w:color w:val="000000"/>
          <w:sz w:val="28"/>
          <w:szCs w:val="28"/>
        </w:rPr>
        <w:t>was evident most clearly in the interview material, since the format allowed for a more thorough exploration of the theme</w:t>
      </w:r>
      <w:r w:rsidR="008C2B6A" w:rsidRPr="00443096">
        <w:rPr>
          <w:rFonts w:cstheme="minorHAnsi"/>
          <w:color w:val="000000"/>
          <w:sz w:val="28"/>
          <w:szCs w:val="28"/>
        </w:rPr>
        <w:t>:</w:t>
      </w:r>
      <w:r w:rsidR="00241424" w:rsidRPr="00443096">
        <w:rPr>
          <w:rFonts w:cstheme="minorHAnsi"/>
          <w:color w:val="000000"/>
          <w:sz w:val="28"/>
          <w:szCs w:val="28"/>
        </w:rPr>
        <w:t xml:space="preserve"> one </w:t>
      </w:r>
      <w:r w:rsidR="005D69E9" w:rsidRPr="00443096">
        <w:rPr>
          <w:rFonts w:cstheme="minorHAnsi"/>
          <w:color w:val="000000"/>
          <w:sz w:val="28"/>
          <w:szCs w:val="28"/>
        </w:rPr>
        <w:t xml:space="preserve">interview </w:t>
      </w:r>
      <w:r w:rsidR="00241424" w:rsidRPr="00443096">
        <w:rPr>
          <w:rFonts w:cstheme="minorHAnsi"/>
          <w:color w:val="000000"/>
          <w:sz w:val="28"/>
          <w:szCs w:val="28"/>
        </w:rPr>
        <w:t xml:space="preserve">participant explained </w:t>
      </w:r>
      <w:r w:rsidR="00243696" w:rsidRPr="00443096">
        <w:rPr>
          <w:rFonts w:cstheme="minorHAnsi"/>
          <w:color w:val="000000"/>
          <w:sz w:val="28"/>
          <w:szCs w:val="28"/>
        </w:rPr>
        <w:t>that making their interest in astrology public would have been ‘career assassination’</w:t>
      </w:r>
      <w:r w:rsidR="00636222" w:rsidRPr="00443096">
        <w:rPr>
          <w:rFonts w:cstheme="minorHAnsi"/>
          <w:color w:val="000000"/>
          <w:sz w:val="28"/>
          <w:szCs w:val="28"/>
        </w:rPr>
        <w:t>, and</w:t>
      </w:r>
      <w:r w:rsidR="00A266E9" w:rsidRPr="00443096">
        <w:rPr>
          <w:rFonts w:cstheme="minorHAnsi"/>
          <w:color w:val="000000"/>
          <w:sz w:val="28"/>
          <w:szCs w:val="28"/>
        </w:rPr>
        <w:t xml:space="preserve"> another stated that, in relation to their </w:t>
      </w:r>
      <w:r w:rsidR="00F857A2" w:rsidRPr="00443096">
        <w:rPr>
          <w:rFonts w:cstheme="minorHAnsi"/>
          <w:color w:val="000000"/>
          <w:sz w:val="28"/>
          <w:szCs w:val="28"/>
        </w:rPr>
        <w:t>profession</w:t>
      </w:r>
      <w:r w:rsidR="00A266E9" w:rsidRPr="00443096">
        <w:rPr>
          <w:rFonts w:cstheme="minorHAnsi"/>
          <w:color w:val="000000"/>
          <w:sz w:val="28"/>
          <w:szCs w:val="28"/>
        </w:rPr>
        <w:t xml:space="preserve">, ‘had they known I was someone who dabbled with the occult, it would have got very nasty’.  </w:t>
      </w:r>
      <w:r w:rsidR="00243696" w:rsidRPr="00443096">
        <w:rPr>
          <w:rFonts w:cstheme="minorHAnsi"/>
          <w:color w:val="000000"/>
          <w:sz w:val="28"/>
          <w:szCs w:val="28"/>
        </w:rPr>
        <w:t xml:space="preserve">This feeling was also </w:t>
      </w:r>
      <w:r w:rsidR="00636222" w:rsidRPr="00443096">
        <w:rPr>
          <w:rFonts w:cstheme="minorHAnsi"/>
          <w:color w:val="000000"/>
          <w:sz w:val="28"/>
          <w:szCs w:val="28"/>
        </w:rPr>
        <w:t>apparent in</w:t>
      </w:r>
      <w:r w:rsidR="00243696" w:rsidRPr="00443096">
        <w:rPr>
          <w:rFonts w:cstheme="minorHAnsi"/>
          <w:color w:val="000000"/>
          <w:sz w:val="28"/>
          <w:szCs w:val="28"/>
        </w:rPr>
        <w:t xml:space="preserve"> the questionnaire responses</w:t>
      </w:r>
      <w:r w:rsidR="00636222" w:rsidRPr="00443096">
        <w:rPr>
          <w:rFonts w:cstheme="minorHAnsi"/>
          <w:color w:val="000000"/>
          <w:sz w:val="28"/>
          <w:szCs w:val="28"/>
        </w:rPr>
        <w:t xml:space="preserve">: </w:t>
      </w:r>
      <w:r w:rsidR="00214AAE" w:rsidRPr="00443096">
        <w:rPr>
          <w:rFonts w:cstheme="minorHAnsi"/>
          <w:color w:val="000000"/>
          <w:sz w:val="28"/>
          <w:szCs w:val="28"/>
        </w:rPr>
        <w:t xml:space="preserve">one respondent explaining that ‘I keep my interest in astrology private as I do not want to constantly face </w:t>
      </w:r>
      <w:proofErr w:type="spellStart"/>
      <w:r w:rsidR="00214AAE" w:rsidRPr="00443096">
        <w:rPr>
          <w:rFonts w:cstheme="minorHAnsi"/>
          <w:color w:val="000000"/>
          <w:sz w:val="28"/>
          <w:szCs w:val="28"/>
        </w:rPr>
        <w:t>scepticism</w:t>
      </w:r>
      <w:proofErr w:type="spellEnd"/>
      <w:r w:rsidR="00214AAE" w:rsidRPr="00443096">
        <w:rPr>
          <w:rFonts w:cstheme="minorHAnsi"/>
          <w:color w:val="000000"/>
          <w:sz w:val="28"/>
          <w:szCs w:val="28"/>
        </w:rPr>
        <w:t>’</w:t>
      </w:r>
      <w:r w:rsidR="00A403BA" w:rsidRPr="00443096">
        <w:rPr>
          <w:rFonts w:cstheme="minorHAnsi"/>
          <w:color w:val="000000"/>
          <w:sz w:val="28"/>
          <w:szCs w:val="28"/>
        </w:rPr>
        <w:t xml:space="preserve">.  These comments </w:t>
      </w:r>
      <w:r w:rsidR="00E40672">
        <w:rPr>
          <w:rFonts w:cstheme="minorHAnsi"/>
          <w:color w:val="000000"/>
          <w:sz w:val="28"/>
          <w:szCs w:val="28"/>
        </w:rPr>
        <w:t>indicate</w:t>
      </w:r>
      <w:r w:rsidR="00A403BA" w:rsidRPr="00443096">
        <w:rPr>
          <w:rFonts w:cstheme="minorHAnsi"/>
          <w:color w:val="000000"/>
          <w:sz w:val="28"/>
          <w:szCs w:val="28"/>
        </w:rPr>
        <w:t xml:space="preserve"> that the criticisms current in the modern world have had a powerful</w:t>
      </w:r>
      <w:r w:rsidR="00636222" w:rsidRPr="00443096">
        <w:rPr>
          <w:rFonts w:cstheme="minorHAnsi"/>
          <w:color w:val="000000"/>
          <w:sz w:val="28"/>
          <w:szCs w:val="28"/>
        </w:rPr>
        <w:t xml:space="preserve">ly constraining </w:t>
      </w:r>
      <w:r w:rsidR="00A403BA" w:rsidRPr="00443096">
        <w:rPr>
          <w:rFonts w:cstheme="minorHAnsi"/>
          <w:color w:val="000000"/>
          <w:sz w:val="28"/>
          <w:szCs w:val="28"/>
        </w:rPr>
        <w:t xml:space="preserve">effect on the way astrologers feel about their </w:t>
      </w:r>
      <w:r w:rsidR="00636222" w:rsidRPr="00443096">
        <w:rPr>
          <w:rFonts w:cstheme="minorHAnsi"/>
          <w:color w:val="000000"/>
          <w:sz w:val="28"/>
          <w:szCs w:val="28"/>
        </w:rPr>
        <w:t xml:space="preserve">public </w:t>
      </w:r>
      <w:r w:rsidR="00A403BA" w:rsidRPr="00443096">
        <w:rPr>
          <w:rFonts w:cstheme="minorHAnsi"/>
          <w:color w:val="000000"/>
          <w:sz w:val="28"/>
          <w:szCs w:val="28"/>
        </w:rPr>
        <w:t>position in society</w:t>
      </w:r>
      <w:r w:rsidR="00942DFD" w:rsidRPr="00443096">
        <w:rPr>
          <w:rFonts w:cstheme="minorHAnsi"/>
          <w:color w:val="000000"/>
          <w:sz w:val="28"/>
          <w:szCs w:val="28"/>
        </w:rPr>
        <w:t xml:space="preserve">, with a strong impact on their </w:t>
      </w:r>
      <w:proofErr w:type="spellStart"/>
      <w:r w:rsidR="00942DFD" w:rsidRPr="00443096">
        <w:rPr>
          <w:rFonts w:cstheme="minorHAnsi"/>
          <w:color w:val="000000"/>
          <w:sz w:val="28"/>
          <w:szCs w:val="28"/>
        </w:rPr>
        <w:t>behaviour</w:t>
      </w:r>
      <w:proofErr w:type="spellEnd"/>
      <w:r w:rsidR="00CC7723" w:rsidRPr="00443096">
        <w:rPr>
          <w:rFonts w:cstheme="minorHAnsi"/>
          <w:color w:val="000000"/>
          <w:sz w:val="28"/>
          <w:szCs w:val="28"/>
        </w:rPr>
        <w:t xml:space="preserve"> and sense of jeopardy</w:t>
      </w:r>
      <w:r w:rsidR="00636222" w:rsidRPr="00443096">
        <w:rPr>
          <w:rFonts w:cstheme="minorHAnsi"/>
          <w:color w:val="000000"/>
          <w:sz w:val="28"/>
          <w:szCs w:val="28"/>
        </w:rPr>
        <w:t xml:space="preserve">.  </w:t>
      </w:r>
      <w:r w:rsidR="00314B64" w:rsidRPr="00443096">
        <w:rPr>
          <w:rFonts w:cstheme="minorHAnsi"/>
          <w:color w:val="000000"/>
          <w:sz w:val="28"/>
          <w:szCs w:val="28"/>
        </w:rPr>
        <w:t xml:space="preserve">This finding also suggests that the prevalence of interest in astrology assumed by scientists, however wildly their assumptions vary, are unlikely to be accurate since astrologers </w:t>
      </w:r>
      <w:r w:rsidR="0009203B" w:rsidRPr="00443096">
        <w:rPr>
          <w:rFonts w:cstheme="minorHAnsi"/>
          <w:color w:val="000000"/>
          <w:sz w:val="28"/>
          <w:szCs w:val="28"/>
        </w:rPr>
        <w:t xml:space="preserve">don’t necessarily own up.  </w:t>
      </w:r>
      <w:r w:rsidR="00636222" w:rsidRPr="00443096">
        <w:rPr>
          <w:rFonts w:cstheme="minorHAnsi"/>
          <w:color w:val="000000"/>
          <w:sz w:val="28"/>
          <w:szCs w:val="28"/>
        </w:rPr>
        <w:t>Some level of irritation was expressed at the perceived need for caution in admitting to an interest in astrology</w:t>
      </w:r>
      <w:r w:rsidR="00FC3088" w:rsidRPr="00443096">
        <w:rPr>
          <w:rFonts w:cstheme="minorHAnsi"/>
          <w:color w:val="000000"/>
          <w:sz w:val="28"/>
          <w:szCs w:val="28"/>
        </w:rPr>
        <w:t xml:space="preserve">, as one participant remarked ‘who wants to make themselves a pariah’. </w:t>
      </w:r>
      <w:r w:rsidR="006E6231" w:rsidRPr="00443096">
        <w:rPr>
          <w:rFonts w:cstheme="minorHAnsi"/>
          <w:color w:val="FF0000"/>
          <w:sz w:val="28"/>
          <w:szCs w:val="28"/>
        </w:rPr>
        <w:t xml:space="preserve"> </w:t>
      </w:r>
      <w:r w:rsidR="006E6231" w:rsidRPr="00443096">
        <w:rPr>
          <w:rFonts w:cstheme="minorHAnsi"/>
          <w:sz w:val="28"/>
          <w:szCs w:val="28"/>
        </w:rPr>
        <w:t>The ‘contemptuous hostility</w:t>
      </w:r>
      <w:r w:rsidR="003D1863" w:rsidRPr="00443096">
        <w:rPr>
          <w:rFonts w:cstheme="minorHAnsi"/>
          <w:sz w:val="28"/>
          <w:szCs w:val="28"/>
        </w:rPr>
        <w:t>’</w:t>
      </w:r>
      <w:r w:rsidR="006E6231" w:rsidRPr="00443096">
        <w:rPr>
          <w:rFonts w:cstheme="minorHAnsi"/>
          <w:sz w:val="28"/>
          <w:szCs w:val="28"/>
        </w:rPr>
        <w:t xml:space="preserve"> identified by Willis and Curry had clearly im</w:t>
      </w:r>
      <w:r w:rsidR="003D1863" w:rsidRPr="00443096">
        <w:rPr>
          <w:rFonts w:cstheme="minorHAnsi"/>
          <w:sz w:val="28"/>
          <w:szCs w:val="28"/>
        </w:rPr>
        <w:t>pacted on my participants.</w:t>
      </w:r>
    </w:p>
    <w:p w14:paraId="7ECC7B24" w14:textId="1B300BF2" w:rsidR="0048174E" w:rsidRDefault="0048174E" w:rsidP="008F2E14">
      <w:pPr>
        <w:rPr>
          <w:rFonts w:cstheme="minorHAnsi"/>
          <w:color w:val="000000"/>
          <w:sz w:val="28"/>
          <w:szCs w:val="28"/>
        </w:rPr>
      </w:pPr>
    </w:p>
    <w:p w14:paraId="1D4712CB" w14:textId="0D2B2434" w:rsidR="009A02BC" w:rsidRDefault="009A02BC" w:rsidP="008F2E14">
      <w:pPr>
        <w:rPr>
          <w:rFonts w:cstheme="minorHAnsi"/>
          <w:color w:val="000000"/>
          <w:sz w:val="28"/>
          <w:szCs w:val="28"/>
        </w:rPr>
      </w:pPr>
      <w:r w:rsidRPr="00443096">
        <w:rPr>
          <w:rFonts w:cstheme="minorHAnsi"/>
          <w:color w:val="000000"/>
          <w:sz w:val="28"/>
          <w:szCs w:val="28"/>
        </w:rPr>
        <w:t xml:space="preserve">It was notable that </w:t>
      </w:r>
      <w:r>
        <w:rPr>
          <w:rFonts w:cstheme="minorHAnsi"/>
          <w:color w:val="000000"/>
          <w:sz w:val="28"/>
          <w:szCs w:val="28"/>
        </w:rPr>
        <w:t>many</w:t>
      </w:r>
      <w:r w:rsidRPr="00443096">
        <w:rPr>
          <w:rFonts w:cstheme="minorHAnsi"/>
          <w:color w:val="000000"/>
          <w:sz w:val="28"/>
          <w:szCs w:val="28"/>
        </w:rPr>
        <w:t xml:space="preserve"> of my participants had an advanced level of </w:t>
      </w:r>
      <w:r>
        <w:rPr>
          <w:rFonts w:cstheme="minorHAnsi"/>
          <w:color w:val="000000"/>
          <w:sz w:val="28"/>
          <w:szCs w:val="28"/>
        </w:rPr>
        <w:t xml:space="preserve">scientific </w:t>
      </w:r>
      <w:r w:rsidRPr="00443096">
        <w:rPr>
          <w:rFonts w:cstheme="minorHAnsi"/>
          <w:color w:val="000000"/>
          <w:sz w:val="28"/>
          <w:szCs w:val="28"/>
        </w:rPr>
        <w:t xml:space="preserve">education:  </w:t>
      </w:r>
      <w:r>
        <w:rPr>
          <w:rFonts w:cstheme="minorHAnsi"/>
          <w:color w:val="000000"/>
          <w:sz w:val="28"/>
          <w:szCs w:val="28"/>
        </w:rPr>
        <w:t xml:space="preserve">As shown in Fig 1 </w:t>
      </w:r>
      <w:r>
        <w:rPr>
          <w:rFonts w:cstheme="minorHAnsi"/>
          <w:color w:val="000000"/>
          <w:sz w:val="28"/>
          <w:szCs w:val="28"/>
        </w:rPr>
        <w:t>below</w:t>
      </w:r>
      <w:r>
        <w:rPr>
          <w:rFonts w:cstheme="minorHAnsi"/>
          <w:color w:val="000000"/>
          <w:sz w:val="28"/>
          <w:szCs w:val="28"/>
        </w:rPr>
        <w:t>, 51.6</w:t>
      </w:r>
      <w:r w:rsidRPr="00443096">
        <w:rPr>
          <w:rFonts w:cstheme="minorHAnsi"/>
          <w:color w:val="000000"/>
          <w:sz w:val="28"/>
          <w:szCs w:val="28"/>
        </w:rPr>
        <w:t>% of questionnaire respondents said they had science qualifications from A level (15.2%) up to degree and higher degree level (36.4%), and all three of my interview participants had higher degrees</w:t>
      </w:r>
      <w:r>
        <w:rPr>
          <w:rFonts w:cstheme="minorHAnsi"/>
          <w:color w:val="000000"/>
          <w:sz w:val="28"/>
          <w:szCs w:val="28"/>
        </w:rPr>
        <w:t xml:space="preserve"> (one in a science subject)</w:t>
      </w:r>
      <w:r w:rsidRPr="00443096">
        <w:rPr>
          <w:rFonts w:cstheme="minorHAnsi"/>
          <w:color w:val="000000"/>
          <w:sz w:val="28"/>
          <w:szCs w:val="28"/>
        </w:rPr>
        <w:t xml:space="preserve"> and a high level of professional success.  </w:t>
      </w:r>
    </w:p>
    <w:p w14:paraId="0FF644FE" w14:textId="77777777" w:rsidR="002848BB" w:rsidRDefault="0048174E" w:rsidP="002848BB">
      <w:pPr>
        <w:keepNext/>
      </w:pPr>
      <w:r>
        <w:rPr>
          <w:noProof/>
        </w:rPr>
        <w:lastRenderedPageBreak/>
        <w:drawing>
          <wp:inline distT="0" distB="0" distL="0" distR="0" wp14:anchorId="634F1138" wp14:editId="261A8EBB">
            <wp:extent cx="5033042" cy="2392173"/>
            <wp:effectExtent l="0" t="0" r="0" b="8255"/>
            <wp:docPr id="3" name="Picture 1" descr="Forms response chart. Question title: Do you have any scientific qualifications?. Number of responses: 33 responses.">
              <a:extLst xmlns:a="http://schemas.openxmlformats.org/drawingml/2006/main">
                <a:ext uri="{FF2B5EF4-FFF2-40B4-BE49-F238E27FC236}">
                  <a16:creationId xmlns:a16="http://schemas.microsoft.com/office/drawing/2014/main" id="{25AA7848-8D02-4E60-AE97-D95ED7930D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orms response chart. Question title: Do you have any scientific qualifications?. Number of responses: 33 responses.">
                      <a:extLst>
                        <a:ext uri="{FF2B5EF4-FFF2-40B4-BE49-F238E27FC236}">
                          <a16:creationId xmlns:a16="http://schemas.microsoft.com/office/drawing/2014/main" id="{25AA7848-8D02-4E60-AE97-D95ED7930DE1}"/>
                        </a:ext>
                      </a:extLst>
                    </pic:cNvPr>
                    <pic:cNvPicPr>
                      <a:picLocks noChangeAspect="1"/>
                    </pic:cNvPicPr>
                  </pic:nvPicPr>
                  <pic:blipFill>
                    <a:blip r:embed="rId12"/>
                    <a:stretch>
                      <a:fillRect/>
                    </a:stretch>
                  </pic:blipFill>
                  <pic:spPr>
                    <a:xfrm>
                      <a:off x="0" y="0"/>
                      <a:ext cx="5053235" cy="2401771"/>
                    </a:xfrm>
                    <a:prstGeom prst="rect">
                      <a:avLst/>
                    </a:prstGeom>
                  </pic:spPr>
                </pic:pic>
              </a:graphicData>
            </a:graphic>
          </wp:inline>
        </w:drawing>
      </w:r>
    </w:p>
    <w:p w14:paraId="750BEC51" w14:textId="2DF46E0E" w:rsidR="0048174E" w:rsidRDefault="002848BB" w:rsidP="002848BB">
      <w:pPr>
        <w:pStyle w:val="Caption"/>
        <w:rPr>
          <w:rFonts w:cstheme="minorHAnsi"/>
          <w:color w:val="000000"/>
          <w:sz w:val="28"/>
          <w:szCs w:val="28"/>
        </w:rPr>
      </w:pPr>
      <w:r>
        <w:t xml:space="preserve">Figure </w:t>
      </w:r>
      <w:r w:rsidR="00FB5D22">
        <w:fldChar w:fldCharType="begin"/>
      </w:r>
      <w:r w:rsidR="00FB5D22">
        <w:instrText xml:space="preserve"> SEQ Figure \* ARABIC </w:instrText>
      </w:r>
      <w:r w:rsidR="00FB5D22">
        <w:fldChar w:fldCharType="separate"/>
      </w:r>
      <w:r w:rsidR="00551B19">
        <w:rPr>
          <w:noProof/>
        </w:rPr>
        <w:t>1</w:t>
      </w:r>
      <w:r w:rsidR="00FB5D22">
        <w:rPr>
          <w:noProof/>
        </w:rPr>
        <w:fldChar w:fldCharType="end"/>
      </w:r>
      <w:r>
        <w:t>: Questionnaire responses regarding scientific qualifications</w:t>
      </w:r>
    </w:p>
    <w:p w14:paraId="22AFC58B" w14:textId="77777777" w:rsidR="002848BB" w:rsidRDefault="002848BB" w:rsidP="008F2E14">
      <w:pPr>
        <w:rPr>
          <w:rFonts w:cstheme="minorHAnsi"/>
          <w:color w:val="000000"/>
          <w:sz w:val="28"/>
          <w:szCs w:val="28"/>
        </w:rPr>
      </w:pPr>
    </w:p>
    <w:p w14:paraId="066C5E60" w14:textId="3E5A1C57" w:rsidR="008F2E14" w:rsidRPr="00443096" w:rsidRDefault="00FC1007" w:rsidP="008F2E14">
      <w:pPr>
        <w:rPr>
          <w:rFonts w:cstheme="minorHAnsi"/>
          <w:sz w:val="28"/>
          <w:szCs w:val="28"/>
        </w:rPr>
      </w:pPr>
      <w:r w:rsidRPr="00443096">
        <w:rPr>
          <w:rFonts w:cstheme="minorHAnsi"/>
          <w:color w:val="000000"/>
          <w:sz w:val="28"/>
          <w:szCs w:val="28"/>
        </w:rPr>
        <w:t xml:space="preserve">This did not give an impression of people unable to cope with the demands of science, and therefore seeking </w:t>
      </w:r>
      <w:r w:rsidR="00314B64" w:rsidRPr="00443096">
        <w:rPr>
          <w:rFonts w:cstheme="minorHAnsi"/>
          <w:color w:val="000000"/>
          <w:sz w:val="28"/>
          <w:szCs w:val="28"/>
        </w:rPr>
        <w:t>the intellectual</w:t>
      </w:r>
      <w:r w:rsidRPr="00443096">
        <w:rPr>
          <w:rFonts w:cstheme="minorHAnsi"/>
          <w:color w:val="000000"/>
          <w:sz w:val="28"/>
          <w:szCs w:val="28"/>
        </w:rPr>
        <w:t xml:space="preserve"> ‘short-cut’ </w:t>
      </w:r>
      <w:r w:rsidR="00314B64" w:rsidRPr="00443096">
        <w:rPr>
          <w:rFonts w:cstheme="minorHAnsi"/>
          <w:color w:val="000000"/>
          <w:sz w:val="28"/>
          <w:szCs w:val="28"/>
        </w:rPr>
        <w:t>identified by</w:t>
      </w:r>
      <w:r w:rsidRPr="00443096">
        <w:rPr>
          <w:rFonts w:cstheme="minorHAnsi"/>
          <w:color w:val="000000"/>
          <w:sz w:val="28"/>
          <w:szCs w:val="28"/>
        </w:rPr>
        <w:t xml:space="preserve"> Adorno.</w:t>
      </w:r>
      <w:r w:rsidRPr="00443096">
        <w:rPr>
          <w:rStyle w:val="FootnoteReference"/>
          <w:rFonts w:cstheme="minorHAnsi"/>
          <w:color w:val="000000"/>
          <w:sz w:val="28"/>
          <w:szCs w:val="28"/>
        </w:rPr>
        <w:footnoteReference w:id="33"/>
      </w:r>
      <w:r w:rsidR="008356E4" w:rsidRPr="00443096">
        <w:rPr>
          <w:rFonts w:cstheme="minorHAnsi"/>
          <w:color w:val="000000"/>
          <w:sz w:val="28"/>
          <w:szCs w:val="28"/>
        </w:rPr>
        <w:t xml:space="preserve">  </w:t>
      </w:r>
      <w:r w:rsidR="007B10A4" w:rsidRPr="00443096">
        <w:rPr>
          <w:rFonts w:cstheme="minorHAnsi"/>
          <w:color w:val="000000"/>
          <w:sz w:val="28"/>
          <w:szCs w:val="28"/>
        </w:rPr>
        <w:t>Adorno may</w:t>
      </w:r>
      <w:r w:rsidR="00CF4D32" w:rsidRPr="00443096">
        <w:rPr>
          <w:rFonts w:cstheme="minorHAnsi"/>
          <w:color w:val="000000"/>
          <w:sz w:val="28"/>
          <w:szCs w:val="28"/>
        </w:rPr>
        <w:t xml:space="preserve"> have </w:t>
      </w:r>
      <w:r w:rsidR="007B10A4" w:rsidRPr="00443096">
        <w:rPr>
          <w:rFonts w:cstheme="minorHAnsi"/>
          <w:color w:val="000000"/>
          <w:sz w:val="28"/>
          <w:szCs w:val="28"/>
        </w:rPr>
        <w:t>consider</w:t>
      </w:r>
      <w:r w:rsidR="00CF4D32" w:rsidRPr="00443096">
        <w:rPr>
          <w:rFonts w:cstheme="minorHAnsi"/>
          <w:color w:val="000000"/>
          <w:sz w:val="28"/>
          <w:szCs w:val="28"/>
        </w:rPr>
        <w:t>ed</w:t>
      </w:r>
      <w:r w:rsidR="007B10A4" w:rsidRPr="00443096">
        <w:rPr>
          <w:rFonts w:cstheme="minorHAnsi"/>
          <w:color w:val="000000"/>
          <w:sz w:val="28"/>
          <w:szCs w:val="28"/>
        </w:rPr>
        <w:t xml:space="preserve"> astrology an irrational gratification for those ‘excluded from educational privileges’ but my study does not support this view.</w:t>
      </w:r>
      <w:r w:rsidR="007B10A4" w:rsidRPr="00443096">
        <w:rPr>
          <w:rStyle w:val="FootnoteReference"/>
          <w:rFonts w:cstheme="minorHAnsi"/>
          <w:color w:val="000000"/>
          <w:sz w:val="28"/>
          <w:szCs w:val="28"/>
        </w:rPr>
        <w:footnoteReference w:id="34"/>
      </w:r>
      <w:r w:rsidR="008F2E14" w:rsidRPr="00443096">
        <w:rPr>
          <w:rFonts w:cstheme="minorHAnsi"/>
          <w:color w:val="000000"/>
          <w:sz w:val="28"/>
          <w:szCs w:val="28"/>
        </w:rPr>
        <w:t xml:space="preserve">  Indeed, my participants commented on the intellectual demands made by the practice of astrology, stating that ‘</w:t>
      </w:r>
      <w:r w:rsidR="008F2E14" w:rsidRPr="00443096">
        <w:rPr>
          <w:rFonts w:cstheme="minorHAnsi"/>
          <w:sz w:val="28"/>
          <w:szCs w:val="28"/>
        </w:rPr>
        <w:t xml:space="preserve">I’m not stupid.  It takes real intellectual </w:t>
      </w:r>
      <w:proofErr w:type="spellStart"/>
      <w:r w:rsidR="008F2E14" w:rsidRPr="00443096">
        <w:rPr>
          <w:rFonts w:cstheme="minorHAnsi"/>
          <w:sz w:val="28"/>
          <w:szCs w:val="28"/>
        </w:rPr>
        <w:t>rigour</w:t>
      </w:r>
      <w:proofErr w:type="spellEnd"/>
      <w:r w:rsidR="008F2E14" w:rsidRPr="00443096">
        <w:rPr>
          <w:rFonts w:cstheme="minorHAnsi"/>
          <w:sz w:val="28"/>
          <w:szCs w:val="28"/>
        </w:rPr>
        <w:t xml:space="preserve"> to be an astrologer, but it’s called improbable and irrational, as a cipher for stupid’, and describing astrology as </w:t>
      </w:r>
    </w:p>
    <w:p w14:paraId="5C11F530" w14:textId="60B74399" w:rsidR="008F2E14" w:rsidRPr="00443096" w:rsidRDefault="008F2E14" w:rsidP="008F2E14">
      <w:pPr>
        <w:ind w:left="720"/>
        <w:rPr>
          <w:rFonts w:cstheme="minorHAnsi"/>
          <w:sz w:val="28"/>
          <w:szCs w:val="28"/>
        </w:rPr>
      </w:pPr>
      <w:r w:rsidRPr="00443096">
        <w:rPr>
          <w:rFonts w:cstheme="minorHAnsi"/>
          <w:sz w:val="28"/>
          <w:szCs w:val="28"/>
        </w:rPr>
        <w:t>such a vast knowledge, if you have the passion to dedicate yourself to it, it is just endless and it really open your horizon in every direction: history, philosophy, cosmology, psychology you name it</w:t>
      </w:r>
    </w:p>
    <w:p w14:paraId="71A924CA" w14:textId="0033B71D" w:rsidR="00F857A2" w:rsidRPr="00443096" w:rsidRDefault="00F857A2" w:rsidP="00C62388">
      <w:pPr>
        <w:pStyle w:val="Default"/>
        <w:rPr>
          <w:rFonts w:asciiTheme="minorHAnsi" w:hAnsiTheme="minorHAnsi" w:cstheme="minorHAnsi"/>
          <w:sz w:val="28"/>
          <w:szCs w:val="28"/>
        </w:rPr>
      </w:pPr>
      <w:r w:rsidRPr="00443096">
        <w:rPr>
          <w:rFonts w:asciiTheme="minorHAnsi" w:hAnsiTheme="minorHAnsi" w:cstheme="minorHAnsi"/>
          <w:sz w:val="28"/>
          <w:szCs w:val="28"/>
        </w:rPr>
        <w:t xml:space="preserve">This is </w:t>
      </w:r>
      <w:r w:rsidR="00C62388" w:rsidRPr="00443096">
        <w:rPr>
          <w:rFonts w:asciiTheme="minorHAnsi" w:hAnsiTheme="minorHAnsi" w:cstheme="minorHAnsi"/>
          <w:sz w:val="28"/>
          <w:szCs w:val="28"/>
        </w:rPr>
        <w:t>consistent with</w:t>
      </w:r>
      <w:r w:rsidRPr="00443096">
        <w:rPr>
          <w:rFonts w:asciiTheme="minorHAnsi" w:hAnsiTheme="minorHAnsi" w:cstheme="minorHAnsi"/>
          <w:sz w:val="28"/>
          <w:szCs w:val="28"/>
        </w:rPr>
        <w:t xml:space="preserve"> the finding of Shoshanah Feher, whose study also found that ‘</w:t>
      </w:r>
      <w:r w:rsidR="00C62388" w:rsidRPr="00443096">
        <w:rPr>
          <w:rFonts w:asciiTheme="minorHAnsi" w:hAnsiTheme="minorHAnsi" w:cstheme="minorHAnsi"/>
          <w:sz w:val="28"/>
          <w:szCs w:val="28"/>
        </w:rPr>
        <w:t>those interested in astrology were largely well educated’.</w:t>
      </w:r>
      <w:r w:rsidR="00C62388" w:rsidRPr="00443096">
        <w:rPr>
          <w:rStyle w:val="FootnoteReference"/>
          <w:rFonts w:asciiTheme="minorHAnsi" w:hAnsiTheme="minorHAnsi" w:cstheme="minorHAnsi"/>
          <w:sz w:val="28"/>
          <w:szCs w:val="28"/>
        </w:rPr>
        <w:footnoteReference w:id="35"/>
      </w:r>
      <w:r w:rsidR="003F0E39" w:rsidRPr="00443096">
        <w:rPr>
          <w:rFonts w:asciiTheme="minorHAnsi" w:hAnsiTheme="minorHAnsi" w:cstheme="minorHAnsi"/>
          <w:sz w:val="28"/>
          <w:szCs w:val="28"/>
        </w:rPr>
        <w:t xml:space="preserve">  It is interesting to note that, especially in the case of </w:t>
      </w:r>
      <w:r w:rsidR="009269CF" w:rsidRPr="00443096">
        <w:rPr>
          <w:rFonts w:asciiTheme="minorHAnsi" w:hAnsiTheme="minorHAnsi" w:cstheme="minorHAnsi"/>
          <w:sz w:val="28"/>
          <w:szCs w:val="28"/>
        </w:rPr>
        <w:t xml:space="preserve">two of </w:t>
      </w:r>
      <w:r w:rsidR="003F0E39" w:rsidRPr="00443096">
        <w:rPr>
          <w:rFonts w:asciiTheme="minorHAnsi" w:hAnsiTheme="minorHAnsi" w:cstheme="minorHAnsi"/>
          <w:sz w:val="28"/>
          <w:szCs w:val="28"/>
        </w:rPr>
        <w:t>my interview participants, although they are not socially marginal in any other sense, they felt their interest in astrology was marginal and best concealed.</w:t>
      </w:r>
    </w:p>
    <w:p w14:paraId="2EF1BD93" w14:textId="77777777" w:rsidR="00C62388" w:rsidRPr="00443096" w:rsidRDefault="00C62388" w:rsidP="00C62388">
      <w:pPr>
        <w:pStyle w:val="Default"/>
        <w:rPr>
          <w:rFonts w:asciiTheme="minorHAnsi" w:hAnsiTheme="minorHAnsi" w:cstheme="minorHAnsi"/>
          <w:sz w:val="28"/>
          <w:szCs w:val="28"/>
        </w:rPr>
      </w:pPr>
    </w:p>
    <w:p w14:paraId="3E83F784" w14:textId="4C5CA7B2" w:rsidR="00FE0B22" w:rsidRPr="00443096" w:rsidRDefault="00FE0B22" w:rsidP="00FE0B22">
      <w:pPr>
        <w:rPr>
          <w:rFonts w:cstheme="minorHAnsi"/>
          <w:sz w:val="28"/>
          <w:szCs w:val="28"/>
        </w:rPr>
      </w:pPr>
      <w:r w:rsidRPr="00443096">
        <w:rPr>
          <w:rFonts w:cstheme="minorHAnsi"/>
          <w:sz w:val="28"/>
          <w:szCs w:val="28"/>
        </w:rPr>
        <w:t xml:space="preserve">Another </w:t>
      </w:r>
      <w:r w:rsidR="009A02BC">
        <w:rPr>
          <w:rFonts w:cstheme="minorHAnsi"/>
          <w:sz w:val="28"/>
          <w:szCs w:val="28"/>
        </w:rPr>
        <w:t>factor</w:t>
      </w:r>
      <w:r w:rsidRPr="00443096">
        <w:rPr>
          <w:rFonts w:cstheme="minorHAnsi"/>
          <w:sz w:val="28"/>
          <w:szCs w:val="28"/>
        </w:rPr>
        <w:t xml:space="preserve"> relating to the marginality of astrology is the fact that </w:t>
      </w:r>
      <w:r w:rsidR="00FB2888">
        <w:rPr>
          <w:rFonts w:cstheme="minorHAnsi"/>
          <w:sz w:val="28"/>
          <w:szCs w:val="28"/>
        </w:rPr>
        <w:t>its unorthodox position in society</w:t>
      </w:r>
      <w:r w:rsidRPr="00443096">
        <w:rPr>
          <w:rFonts w:cstheme="minorHAnsi"/>
          <w:sz w:val="28"/>
          <w:szCs w:val="28"/>
        </w:rPr>
        <w:t xml:space="preserve"> held an appeal for some of my participants.  </w:t>
      </w:r>
      <w:r w:rsidRPr="00443096">
        <w:rPr>
          <w:rFonts w:cstheme="minorHAnsi"/>
          <w:sz w:val="28"/>
          <w:szCs w:val="28"/>
        </w:rPr>
        <w:lastRenderedPageBreak/>
        <w:t xml:space="preserve">There were some who began studying astrology in part because they were told it was being </w:t>
      </w:r>
      <w:proofErr w:type="spellStart"/>
      <w:r w:rsidRPr="00443096">
        <w:rPr>
          <w:rFonts w:cstheme="minorHAnsi"/>
          <w:sz w:val="28"/>
          <w:szCs w:val="28"/>
        </w:rPr>
        <w:t>criticised</w:t>
      </w:r>
      <w:proofErr w:type="spellEnd"/>
      <w:r w:rsidRPr="00443096">
        <w:rPr>
          <w:rFonts w:cstheme="minorHAnsi"/>
          <w:sz w:val="28"/>
          <w:szCs w:val="28"/>
        </w:rPr>
        <w:t xml:space="preserve"> by the authorities, such as a questionnaire respondent who investigated astrology because, as they said, ‘my mother thought it contained psychological truth, but it was taboo’, and another who started studying astrology because ‘Catholic nuns in my school told me that it was a sin. I wanted to know why’.  </w:t>
      </w:r>
      <w:r w:rsidR="00E52E7E">
        <w:rPr>
          <w:rFonts w:cstheme="minorHAnsi"/>
          <w:sz w:val="28"/>
          <w:szCs w:val="28"/>
        </w:rPr>
        <w:t>T</w:t>
      </w:r>
      <w:r w:rsidRPr="00443096">
        <w:rPr>
          <w:rFonts w:cstheme="minorHAnsi"/>
          <w:sz w:val="28"/>
          <w:szCs w:val="28"/>
        </w:rPr>
        <w:t>he challenge of something ‘forbidden’ can make it attractive, and it could be argued that the more extreme condemnations published by scientists may simply make astrology look more appealing to some</w:t>
      </w:r>
      <w:r w:rsidR="009269CF" w:rsidRPr="00443096">
        <w:rPr>
          <w:rFonts w:cstheme="minorHAnsi"/>
          <w:sz w:val="28"/>
          <w:szCs w:val="28"/>
        </w:rPr>
        <w:t>.  This was</w:t>
      </w:r>
      <w:r w:rsidRPr="00443096">
        <w:rPr>
          <w:rFonts w:cstheme="minorHAnsi"/>
          <w:sz w:val="28"/>
          <w:szCs w:val="28"/>
        </w:rPr>
        <w:t xml:space="preserve"> described by a questionnaire response</w:t>
      </w:r>
      <w:r w:rsidR="006F39D5">
        <w:rPr>
          <w:rFonts w:cstheme="minorHAnsi"/>
          <w:sz w:val="28"/>
          <w:szCs w:val="28"/>
        </w:rPr>
        <w:t xml:space="preserve"> indicating that</w:t>
      </w:r>
      <w:r w:rsidRPr="00443096">
        <w:rPr>
          <w:rFonts w:cstheme="minorHAnsi"/>
          <w:sz w:val="28"/>
          <w:szCs w:val="28"/>
        </w:rPr>
        <w:t xml:space="preserve"> their interest in astrology was ‘Maybe made stronger </w:t>
      </w:r>
      <w:proofErr w:type="spellStart"/>
      <w:r w:rsidRPr="00443096">
        <w:rPr>
          <w:rFonts w:cstheme="minorHAnsi"/>
          <w:sz w:val="28"/>
          <w:szCs w:val="28"/>
        </w:rPr>
        <w:t>bcoz</w:t>
      </w:r>
      <w:proofErr w:type="spellEnd"/>
      <w:r w:rsidRPr="00443096">
        <w:rPr>
          <w:rFonts w:cstheme="minorHAnsi"/>
          <w:sz w:val="28"/>
          <w:szCs w:val="28"/>
        </w:rPr>
        <w:t xml:space="preserve"> of their criticisms?’.  Very little discomfort or uncertainty was expressed by astrologers at the fact their interest and, for </w:t>
      </w:r>
      <w:r w:rsidR="009269CF" w:rsidRPr="00443096">
        <w:rPr>
          <w:rFonts w:cstheme="minorHAnsi"/>
          <w:sz w:val="28"/>
          <w:szCs w:val="28"/>
        </w:rPr>
        <w:t>over half of my participants</w:t>
      </w:r>
      <w:r w:rsidRPr="00443096">
        <w:rPr>
          <w:rFonts w:cstheme="minorHAnsi"/>
          <w:sz w:val="28"/>
          <w:szCs w:val="28"/>
        </w:rPr>
        <w:t>, profession, had been subjected to such a level of criticism.  On the contrary, some sense of relish from being unorthodox was expressed in an interview, saying ‘and I think one of those sort of things about astrology is it gives you the li</w:t>
      </w:r>
      <w:r w:rsidR="007235FA" w:rsidRPr="00443096">
        <w:rPr>
          <w:rFonts w:cstheme="minorHAnsi"/>
          <w:sz w:val="28"/>
          <w:szCs w:val="28"/>
        </w:rPr>
        <w:t>c</w:t>
      </w:r>
      <w:r w:rsidRPr="00443096">
        <w:rPr>
          <w:rFonts w:cstheme="minorHAnsi"/>
          <w:sz w:val="28"/>
          <w:szCs w:val="28"/>
        </w:rPr>
        <w:t xml:space="preserve">ense to be a bit weird, you know’.  </w:t>
      </w:r>
      <w:r w:rsidR="00307295" w:rsidRPr="00443096">
        <w:rPr>
          <w:rFonts w:cstheme="minorHAnsi"/>
          <w:sz w:val="28"/>
          <w:szCs w:val="28"/>
        </w:rPr>
        <w:t>This suggests a form of ‘secret marginality’, an idea developed by David Riesman and explained by Wilson as allowing a ‘superior vantage point for understanding and for self-development</w:t>
      </w:r>
      <w:r w:rsidR="00C67543" w:rsidRPr="00443096">
        <w:rPr>
          <w:rFonts w:cstheme="minorHAnsi"/>
          <w:sz w:val="28"/>
          <w:szCs w:val="28"/>
        </w:rPr>
        <w:t>’</w:t>
      </w:r>
      <w:r w:rsidR="00307295" w:rsidRPr="00443096">
        <w:rPr>
          <w:rFonts w:cstheme="minorHAnsi"/>
          <w:sz w:val="28"/>
          <w:szCs w:val="28"/>
        </w:rPr>
        <w:t>.</w:t>
      </w:r>
      <w:r w:rsidR="00307295" w:rsidRPr="00443096">
        <w:rPr>
          <w:rStyle w:val="FootnoteReference"/>
          <w:rFonts w:cstheme="minorHAnsi"/>
          <w:sz w:val="28"/>
          <w:szCs w:val="28"/>
        </w:rPr>
        <w:footnoteReference w:id="36"/>
      </w:r>
      <w:r w:rsidR="00806F78">
        <w:rPr>
          <w:rFonts w:cstheme="minorHAnsi"/>
          <w:sz w:val="28"/>
          <w:szCs w:val="28"/>
        </w:rPr>
        <w:t xml:space="preserve">  </w:t>
      </w:r>
      <w:r w:rsidR="009C7E31" w:rsidRPr="00443096">
        <w:rPr>
          <w:rFonts w:cstheme="minorHAnsi"/>
          <w:sz w:val="28"/>
          <w:szCs w:val="28"/>
        </w:rPr>
        <w:t>N</w:t>
      </w:r>
      <w:r w:rsidRPr="00443096">
        <w:rPr>
          <w:rFonts w:cstheme="minorHAnsi"/>
          <w:sz w:val="28"/>
          <w:szCs w:val="28"/>
        </w:rPr>
        <w:t xml:space="preserve">evertheless, my participants were not without resentment at the tone of much of the criticism, finding it uncomfortable. As one participant said </w:t>
      </w:r>
    </w:p>
    <w:p w14:paraId="36667365" w14:textId="090E2478" w:rsidR="005A1C71" w:rsidRPr="00443096" w:rsidRDefault="00FE0B22" w:rsidP="00307295">
      <w:pPr>
        <w:ind w:left="720"/>
        <w:rPr>
          <w:rFonts w:cstheme="minorHAnsi"/>
          <w:sz w:val="28"/>
          <w:szCs w:val="28"/>
        </w:rPr>
      </w:pPr>
      <w:r w:rsidRPr="00443096">
        <w:rPr>
          <w:rFonts w:cstheme="minorHAnsi"/>
          <w:sz w:val="28"/>
          <w:szCs w:val="28"/>
        </w:rPr>
        <w:t>and it was only when I started studying it more seriously than you know, wondered, become aware, more of the tensions, and I mean, for example, I sort of read the Guardian and the Guardian is always having a swipe at it, you know … which I find kind of hurtful.</w:t>
      </w:r>
    </w:p>
    <w:p w14:paraId="7E99CCE2" w14:textId="77777777" w:rsidR="00307295" w:rsidRPr="00443096" w:rsidRDefault="00307295" w:rsidP="00307295">
      <w:pPr>
        <w:ind w:left="720"/>
        <w:rPr>
          <w:rFonts w:cstheme="minorHAnsi"/>
          <w:sz w:val="28"/>
          <w:szCs w:val="28"/>
        </w:rPr>
      </w:pPr>
    </w:p>
    <w:p w14:paraId="6AB983FF" w14:textId="788CCFC8" w:rsidR="00FE0B22" w:rsidRPr="00443096" w:rsidRDefault="001D2312" w:rsidP="00D3385C">
      <w:pPr>
        <w:rPr>
          <w:rFonts w:cstheme="minorHAnsi"/>
          <w:b/>
          <w:bCs/>
          <w:sz w:val="28"/>
          <w:szCs w:val="28"/>
        </w:rPr>
      </w:pPr>
      <w:r>
        <w:rPr>
          <w:rFonts w:cstheme="minorHAnsi"/>
          <w:b/>
          <w:bCs/>
          <w:sz w:val="28"/>
          <w:szCs w:val="28"/>
        </w:rPr>
        <w:t>Relationship</w:t>
      </w:r>
      <w:r w:rsidR="00FE0B22" w:rsidRPr="00443096">
        <w:rPr>
          <w:rFonts w:cstheme="minorHAnsi"/>
          <w:b/>
          <w:bCs/>
          <w:sz w:val="28"/>
          <w:szCs w:val="28"/>
        </w:rPr>
        <w:t xml:space="preserve"> to science</w:t>
      </w:r>
    </w:p>
    <w:p w14:paraId="411ED49C" w14:textId="77777777" w:rsidR="00551B19" w:rsidRDefault="00551B19" w:rsidP="00551B19">
      <w:pPr>
        <w:keepNext/>
        <w:autoSpaceDE w:val="0"/>
        <w:autoSpaceDN w:val="0"/>
        <w:adjustRightInd w:val="0"/>
        <w:spacing w:after="0" w:line="240" w:lineRule="auto"/>
      </w:pPr>
      <w:r>
        <w:rPr>
          <w:noProof/>
        </w:rPr>
        <w:lastRenderedPageBreak/>
        <w:drawing>
          <wp:inline distT="0" distB="0" distL="0" distR="0" wp14:anchorId="30924EE5" wp14:editId="5051A4A8">
            <wp:extent cx="5731510" cy="2604135"/>
            <wp:effectExtent l="0" t="0" r="2540" b="5715"/>
            <wp:docPr id="4" name="Picture 1" descr="Forms response chart. Question title: 7. Are you aware of criticisms made by scientists against astrology? For example, Dawkins stated that 'all astrology works on the “Barnum Principle” of saying things so vague and general that all readers think it applies to them. (Richard Dawkins, ‘The Real Romance in the Stars’, Independent on Sunday, 31 December 1995, p.18). Another example would be the fact that, in a 1983 study, astrologers scored no better than chance in pairing birth chart analyses with the correct people. (https://escholarship.org/uc/item/0b40b045). Number of responses: 33 responses.">
              <a:extLst xmlns:a="http://schemas.openxmlformats.org/drawingml/2006/main">
                <a:ext uri="{FF2B5EF4-FFF2-40B4-BE49-F238E27FC236}">
                  <a16:creationId xmlns:a16="http://schemas.microsoft.com/office/drawing/2014/main" id="{B12C6A2B-A6A8-4835-A25C-2B34C05921C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Forms response chart. Question title: 7. Are you aware of criticisms made by scientists against astrology? For example, Dawkins stated that 'all astrology works on the “Barnum Principle” of saying things so vague and general that all readers think it applies to them. (Richard Dawkins, ‘The Real Romance in the Stars’, Independent on Sunday, 31 December 1995, p.18). Another example would be the fact that, in a 1983 study, astrologers scored no better than chance in pairing birth chart analyses with the correct people. (https://escholarship.org/uc/item/0b40b045). Number of responses: 33 responses.">
                      <a:extLst>
                        <a:ext uri="{FF2B5EF4-FFF2-40B4-BE49-F238E27FC236}">
                          <a16:creationId xmlns:a16="http://schemas.microsoft.com/office/drawing/2014/main" id="{B12C6A2B-A6A8-4835-A25C-2B34C05921CF}"/>
                        </a:ext>
                      </a:extLst>
                    </pic:cNvPr>
                    <pic:cNvPicPr>
                      <a:picLocks noChangeAspect="1"/>
                    </pic:cNvPicPr>
                  </pic:nvPicPr>
                  <pic:blipFill>
                    <a:blip r:embed="rId13"/>
                    <a:stretch>
                      <a:fillRect/>
                    </a:stretch>
                  </pic:blipFill>
                  <pic:spPr>
                    <a:xfrm>
                      <a:off x="0" y="0"/>
                      <a:ext cx="5731510" cy="2604135"/>
                    </a:xfrm>
                    <a:prstGeom prst="rect">
                      <a:avLst/>
                    </a:prstGeom>
                  </pic:spPr>
                </pic:pic>
              </a:graphicData>
            </a:graphic>
          </wp:inline>
        </w:drawing>
      </w:r>
    </w:p>
    <w:p w14:paraId="48A3D5D7" w14:textId="3C3D1CBF" w:rsidR="00551B19" w:rsidRDefault="00551B19" w:rsidP="00551B19">
      <w:pPr>
        <w:pStyle w:val="Caption"/>
        <w:rPr>
          <w:rFonts w:cstheme="minorHAnsi"/>
          <w:sz w:val="28"/>
          <w:szCs w:val="28"/>
        </w:rPr>
      </w:pPr>
      <w:r>
        <w:t xml:space="preserve">Figure </w:t>
      </w:r>
      <w:r w:rsidR="00FB5D22">
        <w:fldChar w:fldCharType="begin"/>
      </w:r>
      <w:r w:rsidR="00FB5D22">
        <w:instrText xml:space="preserve"> SEQ Figure \* ARABIC </w:instrText>
      </w:r>
      <w:r w:rsidR="00FB5D22">
        <w:fldChar w:fldCharType="separate"/>
      </w:r>
      <w:r>
        <w:rPr>
          <w:noProof/>
        </w:rPr>
        <w:t>2</w:t>
      </w:r>
      <w:r w:rsidR="00FB5D22">
        <w:rPr>
          <w:noProof/>
        </w:rPr>
        <w:fldChar w:fldCharType="end"/>
      </w:r>
      <w:r>
        <w:t>: Responses regarding awareness of the criticisms of scientists.</w:t>
      </w:r>
    </w:p>
    <w:p w14:paraId="11DCEC64" w14:textId="77777777" w:rsidR="00551B19" w:rsidRDefault="00551B19" w:rsidP="00A80E20">
      <w:pPr>
        <w:autoSpaceDE w:val="0"/>
        <w:autoSpaceDN w:val="0"/>
        <w:adjustRightInd w:val="0"/>
        <w:spacing w:after="0" w:line="240" w:lineRule="auto"/>
        <w:rPr>
          <w:rFonts w:cstheme="minorHAnsi"/>
          <w:sz w:val="28"/>
          <w:szCs w:val="28"/>
        </w:rPr>
      </w:pPr>
    </w:p>
    <w:p w14:paraId="7E4BC2A8" w14:textId="040BD804" w:rsidR="000C4735" w:rsidRPr="00443096" w:rsidRDefault="00551B19" w:rsidP="00A80E20">
      <w:pPr>
        <w:autoSpaceDE w:val="0"/>
        <w:autoSpaceDN w:val="0"/>
        <w:adjustRightInd w:val="0"/>
        <w:spacing w:after="0" w:line="240" w:lineRule="auto"/>
        <w:rPr>
          <w:rFonts w:cstheme="minorHAnsi"/>
          <w:sz w:val="28"/>
          <w:szCs w:val="28"/>
        </w:rPr>
      </w:pPr>
      <w:r>
        <w:rPr>
          <w:rFonts w:cstheme="minorHAnsi"/>
          <w:sz w:val="28"/>
          <w:szCs w:val="28"/>
        </w:rPr>
        <w:t>As indicated in fig 2 above, o</w:t>
      </w:r>
      <w:r w:rsidR="0091442E" w:rsidRPr="00443096">
        <w:rPr>
          <w:rFonts w:cstheme="minorHAnsi"/>
          <w:sz w:val="28"/>
          <w:szCs w:val="28"/>
        </w:rPr>
        <w:t>nly</w:t>
      </w:r>
      <w:r>
        <w:rPr>
          <w:rFonts w:cstheme="minorHAnsi"/>
          <w:sz w:val="28"/>
          <w:szCs w:val="28"/>
        </w:rPr>
        <w:t xml:space="preserve"> 6.1% (2)</w:t>
      </w:r>
      <w:r w:rsidR="0091442E" w:rsidRPr="00443096">
        <w:rPr>
          <w:rFonts w:cstheme="minorHAnsi"/>
          <w:sz w:val="28"/>
          <w:szCs w:val="28"/>
        </w:rPr>
        <w:t xml:space="preserve"> participants in the study said they were not aware of the criticisms, and seven (20.6%) thought there </w:t>
      </w:r>
      <w:r w:rsidR="0091442E" w:rsidRPr="00443096">
        <w:rPr>
          <w:rFonts w:cstheme="minorHAnsi"/>
          <w:b/>
          <w:bCs/>
          <w:i/>
          <w:iCs/>
          <w:sz w:val="28"/>
          <w:szCs w:val="28"/>
        </w:rPr>
        <w:t>was</w:t>
      </w:r>
      <w:r w:rsidR="0091442E" w:rsidRPr="00443096">
        <w:rPr>
          <w:rFonts w:cstheme="minorHAnsi"/>
          <w:i/>
          <w:iCs/>
          <w:sz w:val="28"/>
          <w:szCs w:val="28"/>
        </w:rPr>
        <w:t xml:space="preserve"> </w:t>
      </w:r>
      <w:r w:rsidR="0091442E" w:rsidRPr="00443096">
        <w:rPr>
          <w:rFonts w:cstheme="minorHAnsi"/>
          <w:sz w:val="28"/>
          <w:szCs w:val="28"/>
        </w:rPr>
        <w:t xml:space="preserve">some validity to them.  Fourteen (41.2%) thought there </w:t>
      </w:r>
      <w:r w:rsidR="0091442E" w:rsidRPr="00443096">
        <w:rPr>
          <w:rFonts w:cstheme="minorHAnsi"/>
          <w:b/>
          <w:bCs/>
          <w:i/>
          <w:iCs/>
          <w:sz w:val="28"/>
          <w:szCs w:val="28"/>
        </w:rPr>
        <w:t>may</w:t>
      </w:r>
      <w:r w:rsidR="0091442E" w:rsidRPr="00443096">
        <w:rPr>
          <w:rFonts w:cstheme="minorHAnsi"/>
          <w:sz w:val="28"/>
          <w:szCs w:val="28"/>
        </w:rPr>
        <w:t xml:space="preserve"> be some validity in the criticisms.  In fact, given t</w:t>
      </w:r>
      <w:r w:rsidR="00A9395B" w:rsidRPr="00443096">
        <w:rPr>
          <w:rFonts w:cstheme="minorHAnsi"/>
          <w:sz w:val="28"/>
          <w:szCs w:val="28"/>
        </w:rPr>
        <w:t>he</w:t>
      </w:r>
      <w:r w:rsidR="0091442E" w:rsidRPr="00443096">
        <w:rPr>
          <w:rFonts w:cstheme="minorHAnsi"/>
          <w:sz w:val="28"/>
          <w:szCs w:val="28"/>
        </w:rPr>
        <w:t xml:space="preserve"> vitriol of some of the comments made by scientists, describing astrologers as ‘charlatans’</w:t>
      </w:r>
      <w:r w:rsidR="00B70EB2" w:rsidRPr="00443096">
        <w:rPr>
          <w:rFonts w:cstheme="minorHAnsi"/>
          <w:sz w:val="28"/>
          <w:szCs w:val="28"/>
        </w:rPr>
        <w:t>, who should be ‘arrested for fraud’</w:t>
      </w:r>
      <w:r w:rsidR="008356E4" w:rsidRPr="00443096">
        <w:rPr>
          <w:rFonts w:cstheme="minorHAnsi"/>
          <w:sz w:val="28"/>
          <w:szCs w:val="28"/>
        </w:rPr>
        <w:t>, it was striking how ready my respondents were to view scientists in a positive light.</w:t>
      </w:r>
      <w:r w:rsidR="00B70EB2" w:rsidRPr="00443096">
        <w:rPr>
          <w:rStyle w:val="FootnoteReference"/>
          <w:rFonts w:cstheme="minorHAnsi"/>
          <w:sz w:val="28"/>
          <w:szCs w:val="28"/>
        </w:rPr>
        <w:footnoteReference w:id="37"/>
      </w:r>
      <w:r w:rsidR="00A9395B" w:rsidRPr="00443096">
        <w:rPr>
          <w:rFonts w:cstheme="minorHAnsi"/>
          <w:sz w:val="28"/>
          <w:szCs w:val="28"/>
        </w:rPr>
        <w:t xml:space="preserve"> </w:t>
      </w:r>
      <w:r w:rsidR="008356E4" w:rsidRPr="00443096">
        <w:rPr>
          <w:rFonts w:cstheme="minorHAnsi"/>
          <w:sz w:val="28"/>
          <w:szCs w:val="28"/>
        </w:rPr>
        <w:t xml:space="preserve"> </w:t>
      </w:r>
      <w:r w:rsidR="00EC5E89">
        <w:rPr>
          <w:rFonts w:cstheme="minorHAnsi"/>
          <w:sz w:val="28"/>
          <w:szCs w:val="28"/>
        </w:rPr>
        <w:t xml:space="preserve">Two of my interview participants were however only vaguely aware of the content of the criticisms, while the other was very much aware.  </w:t>
      </w:r>
      <w:r w:rsidR="008356E4" w:rsidRPr="00443096">
        <w:rPr>
          <w:rFonts w:cstheme="minorHAnsi"/>
          <w:sz w:val="28"/>
          <w:szCs w:val="28"/>
        </w:rPr>
        <w:t>The</w:t>
      </w:r>
      <w:r w:rsidR="00806F78">
        <w:rPr>
          <w:rFonts w:cstheme="minorHAnsi"/>
          <w:sz w:val="28"/>
          <w:szCs w:val="28"/>
        </w:rPr>
        <w:t>y expressed</w:t>
      </w:r>
      <w:r w:rsidR="008356E4" w:rsidRPr="00443096">
        <w:rPr>
          <w:rFonts w:cstheme="minorHAnsi"/>
          <w:sz w:val="28"/>
          <w:szCs w:val="28"/>
        </w:rPr>
        <w:t xml:space="preserve"> a nuanced understanding of the range of positions that may be taken by scientists, rather than a focus on the more extreme criticisms.  For example, one interviewee commented that ‘</w:t>
      </w:r>
      <w:r w:rsidR="00D3385C" w:rsidRPr="00443096">
        <w:rPr>
          <w:rFonts w:cstheme="minorHAnsi"/>
          <w:sz w:val="28"/>
          <w:szCs w:val="28"/>
        </w:rPr>
        <w:t>scientists are engaged in a genuine search for truth’, and ‘I think that science is a very broad church’.</w:t>
      </w:r>
      <w:r w:rsidR="006C0527" w:rsidRPr="00443096">
        <w:rPr>
          <w:rFonts w:cstheme="minorHAnsi"/>
          <w:sz w:val="28"/>
          <w:szCs w:val="28"/>
        </w:rPr>
        <w:t xml:space="preserve">  Another pointed out that ‘I think if we dismiss all scientists then we're falling into the same trap’.</w:t>
      </w:r>
      <w:r w:rsidR="00BC1849" w:rsidRPr="00443096">
        <w:rPr>
          <w:rFonts w:cstheme="minorHAnsi"/>
          <w:sz w:val="28"/>
          <w:szCs w:val="28"/>
        </w:rPr>
        <w:t xml:space="preserve">  </w:t>
      </w:r>
      <w:r w:rsidR="005F7663" w:rsidRPr="00443096">
        <w:rPr>
          <w:rFonts w:cstheme="minorHAnsi"/>
          <w:sz w:val="28"/>
          <w:szCs w:val="28"/>
        </w:rPr>
        <w:t>Ther</w:t>
      </w:r>
      <w:r w:rsidR="00DF54E8" w:rsidRPr="00443096">
        <w:rPr>
          <w:rFonts w:cstheme="minorHAnsi"/>
          <w:sz w:val="28"/>
          <w:szCs w:val="28"/>
        </w:rPr>
        <w:t>e</w:t>
      </w:r>
      <w:r w:rsidR="005F7663" w:rsidRPr="00443096">
        <w:rPr>
          <w:rFonts w:cstheme="minorHAnsi"/>
          <w:sz w:val="28"/>
          <w:szCs w:val="28"/>
        </w:rPr>
        <w:t xml:space="preserve"> appeared to be very little appetite for challenging the position of scientific critics</w:t>
      </w:r>
      <w:r w:rsidR="00A23A25" w:rsidRPr="00443096">
        <w:rPr>
          <w:rFonts w:cstheme="minorHAnsi"/>
          <w:sz w:val="28"/>
          <w:szCs w:val="28"/>
        </w:rPr>
        <w:t xml:space="preserve">, reflecting the point made by Curry, that </w:t>
      </w:r>
      <w:r w:rsidR="009C7AD6">
        <w:rPr>
          <w:rFonts w:cstheme="minorHAnsi"/>
          <w:sz w:val="28"/>
          <w:szCs w:val="28"/>
        </w:rPr>
        <w:t xml:space="preserve">scientific </w:t>
      </w:r>
      <w:r w:rsidR="00A23A25" w:rsidRPr="00443096">
        <w:rPr>
          <w:rFonts w:cstheme="minorHAnsi"/>
          <w:sz w:val="28"/>
          <w:szCs w:val="28"/>
        </w:rPr>
        <w:t xml:space="preserve">research into astrology is </w:t>
      </w:r>
      <w:r w:rsidR="00A80E20" w:rsidRPr="00443096">
        <w:rPr>
          <w:rFonts w:cstheme="minorHAnsi"/>
          <w:sz w:val="28"/>
          <w:szCs w:val="28"/>
        </w:rPr>
        <w:t>suffering from an ‘overwhelming lack of interest and support from astrologers, scientists and the public alike’.</w:t>
      </w:r>
      <w:r w:rsidR="00A80E20" w:rsidRPr="00443096">
        <w:rPr>
          <w:rStyle w:val="FootnoteReference"/>
          <w:rFonts w:cstheme="minorHAnsi"/>
          <w:sz w:val="28"/>
          <w:szCs w:val="28"/>
        </w:rPr>
        <w:footnoteReference w:id="38"/>
      </w:r>
      <w:r w:rsidR="00017961" w:rsidRPr="00443096">
        <w:rPr>
          <w:rFonts w:cstheme="minorHAnsi"/>
          <w:sz w:val="28"/>
          <w:szCs w:val="28"/>
        </w:rPr>
        <w:t xml:space="preserve"> </w:t>
      </w:r>
      <w:r w:rsidR="00FF0094" w:rsidRPr="00443096">
        <w:rPr>
          <w:rFonts w:cstheme="minorHAnsi"/>
          <w:sz w:val="28"/>
          <w:szCs w:val="28"/>
        </w:rPr>
        <w:t xml:space="preserve"> My participants did however show an awareness of developments in quantum theory and chaos theory, and a feeling that this could be a fruitful way of aligning astrology with science.  In response to the question ‘Can you say something about why astrology and science are/aren’t compatible?’ one participant comment</w:t>
      </w:r>
      <w:r w:rsidR="00437A96">
        <w:rPr>
          <w:rFonts w:cstheme="minorHAnsi"/>
          <w:sz w:val="28"/>
          <w:szCs w:val="28"/>
        </w:rPr>
        <w:t>ed</w:t>
      </w:r>
      <w:r w:rsidR="00FF0094" w:rsidRPr="00443096">
        <w:rPr>
          <w:rFonts w:cstheme="minorHAnsi"/>
          <w:sz w:val="28"/>
          <w:szCs w:val="28"/>
        </w:rPr>
        <w:t xml:space="preserve"> ‘some scientific theories (like quantum mechanics) may support an astrological worldview</w:t>
      </w:r>
      <w:r w:rsidR="00C54AA5">
        <w:rPr>
          <w:rFonts w:cstheme="minorHAnsi"/>
          <w:sz w:val="28"/>
          <w:szCs w:val="28"/>
        </w:rPr>
        <w:t>’</w:t>
      </w:r>
      <w:r w:rsidR="00FF0094" w:rsidRPr="00443096">
        <w:rPr>
          <w:rFonts w:cstheme="minorHAnsi"/>
          <w:sz w:val="28"/>
          <w:szCs w:val="28"/>
        </w:rPr>
        <w:t xml:space="preserve">, and </w:t>
      </w:r>
    </w:p>
    <w:p w14:paraId="48F76131" w14:textId="77777777" w:rsidR="000C4735" w:rsidRPr="00443096" w:rsidRDefault="000C4735" w:rsidP="00A80E20">
      <w:pPr>
        <w:autoSpaceDE w:val="0"/>
        <w:autoSpaceDN w:val="0"/>
        <w:adjustRightInd w:val="0"/>
        <w:spacing w:after="0" w:line="240" w:lineRule="auto"/>
        <w:rPr>
          <w:rFonts w:cstheme="minorHAnsi"/>
          <w:sz w:val="28"/>
          <w:szCs w:val="28"/>
        </w:rPr>
      </w:pPr>
    </w:p>
    <w:p w14:paraId="2E3804B5" w14:textId="77AB024D" w:rsidR="00D3385C" w:rsidRPr="00443096" w:rsidRDefault="000C4735" w:rsidP="000C4735">
      <w:pPr>
        <w:autoSpaceDE w:val="0"/>
        <w:autoSpaceDN w:val="0"/>
        <w:adjustRightInd w:val="0"/>
        <w:spacing w:after="0" w:line="240" w:lineRule="auto"/>
        <w:ind w:left="720"/>
        <w:rPr>
          <w:rFonts w:cstheme="minorHAnsi"/>
          <w:sz w:val="28"/>
          <w:szCs w:val="28"/>
        </w:rPr>
      </w:pPr>
      <w:r w:rsidRPr="00443096">
        <w:rPr>
          <w:rFonts w:cstheme="minorHAnsi"/>
          <w:sz w:val="28"/>
          <w:szCs w:val="28"/>
        </w:rPr>
        <w:t>Quantum physics appears to be moving towards the idea of inter connectivity which lends itself to the idea that, as we all originate from the same source ... the big bang ... and the idea that particles are connected ( string theory), we too are connected</w:t>
      </w:r>
    </w:p>
    <w:p w14:paraId="76843569" w14:textId="4901FDA5" w:rsidR="000C4735" w:rsidRPr="00443096" w:rsidRDefault="000C4735" w:rsidP="000C4735">
      <w:pPr>
        <w:autoSpaceDE w:val="0"/>
        <w:autoSpaceDN w:val="0"/>
        <w:adjustRightInd w:val="0"/>
        <w:spacing w:after="0" w:line="240" w:lineRule="auto"/>
        <w:rPr>
          <w:rFonts w:cstheme="minorHAnsi"/>
          <w:sz w:val="28"/>
          <w:szCs w:val="28"/>
        </w:rPr>
      </w:pPr>
    </w:p>
    <w:p w14:paraId="29958521" w14:textId="78CD795D" w:rsidR="00272119" w:rsidRPr="00443096" w:rsidRDefault="0000647E" w:rsidP="000C4735">
      <w:pPr>
        <w:autoSpaceDE w:val="0"/>
        <w:autoSpaceDN w:val="0"/>
        <w:adjustRightInd w:val="0"/>
        <w:spacing w:after="0" w:line="240" w:lineRule="auto"/>
        <w:rPr>
          <w:rFonts w:cstheme="minorHAnsi"/>
          <w:sz w:val="28"/>
          <w:szCs w:val="28"/>
        </w:rPr>
      </w:pPr>
      <w:r>
        <w:rPr>
          <w:rFonts w:cstheme="minorHAnsi"/>
          <w:sz w:val="28"/>
          <w:szCs w:val="28"/>
        </w:rPr>
        <w:t>This recalls the ideas</w:t>
      </w:r>
      <w:r w:rsidR="00272119" w:rsidRPr="00443096">
        <w:rPr>
          <w:rFonts w:cstheme="minorHAnsi"/>
          <w:sz w:val="28"/>
          <w:szCs w:val="28"/>
        </w:rPr>
        <w:t xml:space="preserve"> of Brady</w:t>
      </w:r>
      <w:r w:rsidR="009A414C" w:rsidRPr="009A414C">
        <w:rPr>
          <w:rFonts w:cstheme="minorHAnsi"/>
          <w:sz w:val="28"/>
          <w:szCs w:val="28"/>
        </w:rPr>
        <w:t xml:space="preserve">, cited above, </w:t>
      </w:r>
      <w:r w:rsidRPr="0000647E">
        <w:rPr>
          <w:rFonts w:cstheme="minorHAnsi"/>
          <w:sz w:val="28"/>
          <w:szCs w:val="28"/>
        </w:rPr>
        <w:t xml:space="preserve">which </w:t>
      </w:r>
      <w:r>
        <w:rPr>
          <w:rFonts w:cstheme="minorHAnsi"/>
          <w:sz w:val="28"/>
          <w:szCs w:val="28"/>
        </w:rPr>
        <w:t xml:space="preserve">appear to have </w:t>
      </w:r>
      <w:r w:rsidR="00272119" w:rsidRPr="00443096">
        <w:rPr>
          <w:rFonts w:cstheme="minorHAnsi"/>
          <w:sz w:val="28"/>
          <w:szCs w:val="28"/>
        </w:rPr>
        <w:t xml:space="preserve">been </w:t>
      </w:r>
      <w:r w:rsidR="00437A96" w:rsidRPr="00443096">
        <w:rPr>
          <w:rFonts w:cstheme="minorHAnsi"/>
          <w:sz w:val="28"/>
          <w:szCs w:val="28"/>
        </w:rPr>
        <w:t>influential and</w:t>
      </w:r>
      <w:r w:rsidR="00AD1B76" w:rsidRPr="00443096">
        <w:rPr>
          <w:rFonts w:cstheme="minorHAnsi"/>
          <w:sz w:val="28"/>
          <w:szCs w:val="28"/>
        </w:rPr>
        <w:t xml:space="preserve"> provided some astrologers with a potential model for the workings of astrology.</w:t>
      </w:r>
      <w:r w:rsidR="00FD4055" w:rsidRPr="00443096">
        <w:rPr>
          <w:rFonts w:cstheme="minorHAnsi"/>
          <w:sz w:val="28"/>
          <w:szCs w:val="28"/>
        </w:rPr>
        <w:t xml:space="preserve">  Further comment on the possible compatibility of science and astrology was provided by an interview participant, who looked forward to the development of ‘not a scientific </w:t>
      </w:r>
      <w:r w:rsidR="00FD4055" w:rsidRPr="00443096">
        <w:rPr>
          <w:rFonts w:cstheme="minorHAnsi"/>
          <w:b/>
          <w:bCs/>
          <w:sz w:val="28"/>
          <w:szCs w:val="28"/>
        </w:rPr>
        <w:t>study</w:t>
      </w:r>
      <w:r w:rsidR="00FD4055" w:rsidRPr="00443096">
        <w:rPr>
          <w:rFonts w:cstheme="minorHAnsi"/>
          <w:sz w:val="28"/>
          <w:szCs w:val="28"/>
        </w:rPr>
        <w:t xml:space="preserve"> of, but I’m looking for important contributions to the scientific </w:t>
      </w:r>
      <w:r w:rsidR="00FD4055" w:rsidRPr="00443096">
        <w:rPr>
          <w:rFonts w:cstheme="minorHAnsi"/>
          <w:b/>
          <w:bCs/>
          <w:sz w:val="28"/>
          <w:szCs w:val="28"/>
        </w:rPr>
        <w:t>understanding</w:t>
      </w:r>
      <w:r w:rsidR="00FD4055" w:rsidRPr="00443096">
        <w:rPr>
          <w:rFonts w:cstheme="minorHAnsi"/>
          <w:sz w:val="28"/>
          <w:szCs w:val="28"/>
        </w:rPr>
        <w:t xml:space="preserve"> of astrology’.</w:t>
      </w:r>
      <w:r w:rsidR="00592D66" w:rsidRPr="00443096">
        <w:rPr>
          <w:rFonts w:cstheme="minorHAnsi"/>
          <w:sz w:val="28"/>
          <w:szCs w:val="28"/>
        </w:rPr>
        <w:t xml:space="preserve">  </w:t>
      </w:r>
    </w:p>
    <w:p w14:paraId="6C6C908F" w14:textId="7F84ED6E" w:rsidR="000C4735" w:rsidRPr="00443096" w:rsidRDefault="00272119" w:rsidP="000C4735">
      <w:pPr>
        <w:autoSpaceDE w:val="0"/>
        <w:autoSpaceDN w:val="0"/>
        <w:adjustRightInd w:val="0"/>
        <w:spacing w:after="0" w:line="240" w:lineRule="auto"/>
        <w:rPr>
          <w:rFonts w:cstheme="minorHAnsi"/>
          <w:color w:val="FF0000"/>
          <w:sz w:val="28"/>
          <w:szCs w:val="28"/>
        </w:rPr>
      </w:pPr>
      <w:r w:rsidRPr="00443096">
        <w:rPr>
          <w:rFonts w:cstheme="minorHAnsi"/>
          <w:sz w:val="28"/>
          <w:szCs w:val="28"/>
        </w:rPr>
        <w:t xml:space="preserve"> </w:t>
      </w:r>
    </w:p>
    <w:p w14:paraId="1E19461C" w14:textId="77777777" w:rsidR="00A80E20" w:rsidRPr="00443096" w:rsidRDefault="00A80E20" w:rsidP="00A80E20">
      <w:pPr>
        <w:autoSpaceDE w:val="0"/>
        <w:autoSpaceDN w:val="0"/>
        <w:adjustRightInd w:val="0"/>
        <w:spacing w:after="0" w:line="240" w:lineRule="auto"/>
        <w:rPr>
          <w:rFonts w:cstheme="minorHAnsi"/>
          <w:color w:val="FF0000"/>
          <w:sz w:val="28"/>
          <w:szCs w:val="28"/>
        </w:rPr>
      </w:pPr>
    </w:p>
    <w:p w14:paraId="461E5293" w14:textId="77777777" w:rsidR="00595260" w:rsidRPr="00443096" w:rsidRDefault="00584D91" w:rsidP="00595260">
      <w:pPr>
        <w:rPr>
          <w:rFonts w:cstheme="minorHAnsi"/>
          <w:sz w:val="28"/>
          <w:szCs w:val="28"/>
        </w:rPr>
      </w:pPr>
      <w:r w:rsidRPr="00443096">
        <w:rPr>
          <w:rFonts w:cstheme="minorHAnsi"/>
          <w:sz w:val="28"/>
          <w:szCs w:val="28"/>
        </w:rPr>
        <w:t xml:space="preserve">The astrologers who contributed to this study, while mostly aware of the criticisms that have been made, were not unduly concerned.  </w:t>
      </w:r>
      <w:r w:rsidR="008774FC" w:rsidRPr="00443096">
        <w:rPr>
          <w:rFonts w:cstheme="minorHAnsi"/>
          <w:sz w:val="28"/>
          <w:szCs w:val="28"/>
        </w:rPr>
        <w:t xml:space="preserve">Eysenck’s description of astrology as ‘exaggerated claims and fraudulent </w:t>
      </w:r>
      <w:proofErr w:type="spellStart"/>
      <w:r w:rsidR="008774FC" w:rsidRPr="00443096">
        <w:rPr>
          <w:rFonts w:cstheme="minorHAnsi"/>
          <w:sz w:val="28"/>
          <w:szCs w:val="28"/>
        </w:rPr>
        <w:t>pretence</w:t>
      </w:r>
      <w:proofErr w:type="spellEnd"/>
      <w:r w:rsidR="008774FC" w:rsidRPr="00443096">
        <w:rPr>
          <w:rFonts w:cstheme="minorHAnsi"/>
          <w:sz w:val="28"/>
          <w:szCs w:val="28"/>
        </w:rPr>
        <w:t>’ is in clear contrast to the views expressed by my participants, who overwhelmingly praised its richness</w:t>
      </w:r>
      <w:r w:rsidRPr="00443096">
        <w:rPr>
          <w:rFonts w:cstheme="minorHAnsi"/>
          <w:sz w:val="28"/>
          <w:szCs w:val="28"/>
        </w:rPr>
        <w:t>,</w:t>
      </w:r>
      <w:r w:rsidR="00D428C3" w:rsidRPr="00443096">
        <w:rPr>
          <w:rFonts w:cstheme="minorHAnsi"/>
          <w:sz w:val="28"/>
          <w:szCs w:val="28"/>
        </w:rPr>
        <w:t xml:space="preserve"> with comments such as </w:t>
      </w:r>
      <w:r w:rsidR="00595260" w:rsidRPr="00443096">
        <w:rPr>
          <w:rFonts w:cstheme="minorHAnsi"/>
          <w:sz w:val="28"/>
          <w:szCs w:val="28"/>
        </w:rPr>
        <w:t>‘</w:t>
      </w:r>
      <w:r w:rsidR="00D428C3" w:rsidRPr="00443096">
        <w:rPr>
          <w:rFonts w:cstheme="minorHAnsi"/>
          <w:sz w:val="28"/>
          <w:szCs w:val="28"/>
        </w:rPr>
        <w:t xml:space="preserve">Astrology is a tool with depth and breadth, the scope of which makes its potential superior to other instruments’, and </w:t>
      </w:r>
    </w:p>
    <w:p w14:paraId="24249547" w14:textId="436CF5CB" w:rsidR="00D428C3" w:rsidRPr="00443096" w:rsidRDefault="00D428C3" w:rsidP="00595260">
      <w:pPr>
        <w:ind w:left="720"/>
        <w:rPr>
          <w:rFonts w:cstheme="minorHAnsi"/>
          <w:sz w:val="28"/>
          <w:szCs w:val="28"/>
        </w:rPr>
      </w:pPr>
      <w:r w:rsidRPr="00443096">
        <w:rPr>
          <w:rFonts w:cstheme="minorHAnsi"/>
          <w:sz w:val="28"/>
          <w:szCs w:val="28"/>
        </w:rPr>
        <w:t>It is a beautiful, flexible system for understanding both our inner and outer worlds. It connects us to the rhythms of nature, the music of the spheres and the great mystery, but it is also practical, down-to-earth and incredibly useful on a day-to-day basis.</w:t>
      </w:r>
    </w:p>
    <w:p w14:paraId="738CDFF8" w14:textId="4DC8B2CB" w:rsidR="00017961" w:rsidRPr="00443096" w:rsidRDefault="00584D91" w:rsidP="00F64A53">
      <w:pPr>
        <w:rPr>
          <w:rFonts w:cstheme="minorHAnsi"/>
          <w:sz w:val="28"/>
          <w:szCs w:val="28"/>
        </w:rPr>
      </w:pPr>
      <w:r w:rsidRPr="00443096">
        <w:rPr>
          <w:rFonts w:cstheme="minorHAnsi"/>
          <w:sz w:val="28"/>
          <w:szCs w:val="28"/>
        </w:rPr>
        <w:t>and questioned the usefulness of using scientific methods to understand astrology</w:t>
      </w:r>
      <w:r w:rsidR="00B16EE4" w:rsidRPr="00443096">
        <w:rPr>
          <w:rFonts w:cstheme="minorHAnsi"/>
          <w:sz w:val="28"/>
          <w:szCs w:val="28"/>
        </w:rPr>
        <w:t>.</w:t>
      </w:r>
      <w:r w:rsidR="008774FC" w:rsidRPr="00443096">
        <w:rPr>
          <w:rStyle w:val="FootnoteReference"/>
          <w:rFonts w:cstheme="minorHAnsi"/>
          <w:sz w:val="28"/>
          <w:szCs w:val="28"/>
        </w:rPr>
        <w:footnoteReference w:id="39"/>
      </w:r>
      <w:r w:rsidR="008774FC" w:rsidRPr="00443096">
        <w:rPr>
          <w:rFonts w:cstheme="minorHAnsi"/>
          <w:sz w:val="28"/>
          <w:szCs w:val="28"/>
        </w:rPr>
        <w:t xml:space="preserve"> </w:t>
      </w:r>
      <w:r w:rsidRPr="00443096">
        <w:rPr>
          <w:rFonts w:cstheme="minorHAnsi"/>
          <w:sz w:val="28"/>
          <w:szCs w:val="28"/>
        </w:rPr>
        <w:t>Asked about the potential compatibility between astrology and science, one respondent described it as a ‘useless polarity. You have to distinguish scientism the blind side of science and science as the empirical method with a truly open mind’.</w:t>
      </w:r>
      <w:r w:rsidR="00444E08" w:rsidRPr="00443096">
        <w:rPr>
          <w:rFonts w:cstheme="minorHAnsi"/>
          <w:sz w:val="28"/>
          <w:szCs w:val="28"/>
        </w:rPr>
        <w:t xml:space="preserve">  Another response stated that ‘Science prefers </w:t>
      </w:r>
      <w:proofErr w:type="spellStart"/>
      <w:r w:rsidR="00444E08" w:rsidRPr="00443096">
        <w:rPr>
          <w:rFonts w:cstheme="minorHAnsi"/>
          <w:sz w:val="28"/>
          <w:szCs w:val="28"/>
        </w:rPr>
        <w:t>reductible</w:t>
      </w:r>
      <w:proofErr w:type="spellEnd"/>
      <w:r w:rsidR="00444E08" w:rsidRPr="00443096">
        <w:rPr>
          <w:rFonts w:cstheme="minorHAnsi"/>
          <w:sz w:val="28"/>
          <w:szCs w:val="28"/>
        </w:rPr>
        <w:t xml:space="preserve">  replicable constants that can be measured in a quantitative way whereas astrology can be complex and subjective’.</w:t>
      </w:r>
      <w:r w:rsidR="004C7611" w:rsidRPr="00443096">
        <w:rPr>
          <w:rFonts w:cstheme="minorHAnsi"/>
          <w:sz w:val="28"/>
          <w:szCs w:val="28"/>
        </w:rPr>
        <w:t xml:space="preserve"> This reflects the scholarly debate about the divinatory nature of </w:t>
      </w:r>
      <w:r w:rsidR="005D017E" w:rsidRPr="00443096">
        <w:rPr>
          <w:rFonts w:cstheme="minorHAnsi"/>
          <w:sz w:val="28"/>
          <w:szCs w:val="28"/>
        </w:rPr>
        <w:t>astrology and</w:t>
      </w:r>
      <w:r w:rsidR="004C7611" w:rsidRPr="00443096">
        <w:rPr>
          <w:rFonts w:cstheme="minorHAnsi"/>
          <w:sz w:val="28"/>
          <w:szCs w:val="28"/>
        </w:rPr>
        <w:t xml:space="preserve"> shows an awareness that scientific methods may not be the only productive approach</w:t>
      </w:r>
      <w:r w:rsidR="00437A96">
        <w:rPr>
          <w:rFonts w:cstheme="minorHAnsi"/>
          <w:sz w:val="28"/>
          <w:szCs w:val="28"/>
        </w:rPr>
        <w:t xml:space="preserve">: </w:t>
      </w:r>
      <w:r w:rsidR="004B583B" w:rsidRPr="00443096">
        <w:rPr>
          <w:rFonts w:cstheme="minorHAnsi"/>
          <w:sz w:val="28"/>
          <w:szCs w:val="28"/>
        </w:rPr>
        <w:t xml:space="preserve">as a participant wrote, commenting on the potential compatibility between </w:t>
      </w:r>
      <w:r w:rsidR="004B583B" w:rsidRPr="00443096">
        <w:rPr>
          <w:rFonts w:cstheme="minorHAnsi"/>
          <w:sz w:val="28"/>
          <w:szCs w:val="28"/>
        </w:rPr>
        <w:lastRenderedPageBreak/>
        <w:t>science and astrology; ‘I think they are extremely compatible up to a point at which there is a sort of divination that comes to play and you can't explain that with science’</w:t>
      </w:r>
      <w:r w:rsidR="004B583B" w:rsidRPr="005D017E">
        <w:rPr>
          <w:rFonts w:cstheme="minorHAnsi"/>
          <w:color w:val="FF0000"/>
          <w:sz w:val="28"/>
          <w:szCs w:val="28"/>
        </w:rPr>
        <w:t xml:space="preserve">.  </w:t>
      </w:r>
    </w:p>
    <w:p w14:paraId="07CEC553" w14:textId="77777777" w:rsidR="00017961" w:rsidRPr="00443096" w:rsidRDefault="00017961" w:rsidP="00F64A53">
      <w:pPr>
        <w:rPr>
          <w:rFonts w:cstheme="minorHAnsi"/>
          <w:sz w:val="28"/>
          <w:szCs w:val="28"/>
        </w:rPr>
      </w:pPr>
    </w:p>
    <w:p w14:paraId="7A5C89A7" w14:textId="4FDC9CFE" w:rsidR="00FA0CFF" w:rsidRPr="00443096" w:rsidRDefault="00FA0CFF" w:rsidP="00F64A53">
      <w:pPr>
        <w:rPr>
          <w:rFonts w:cstheme="minorHAnsi"/>
          <w:sz w:val="28"/>
          <w:szCs w:val="28"/>
        </w:rPr>
      </w:pPr>
      <w:r w:rsidRPr="00443096">
        <w:rPr>
          <w:rFonts w:cstheme="minorHAnsi"/>
          <w:sz w:val="28"/>
          <w:szCs w:val="28"/>
        </w:rPr>
        <w:t xml:space="preserve">While the scientific criticisms have often shown a tendency </w:t>
      </w:r>
      <w:r w:rsidR="00427EA0" w:rsidRPr="00443096">
        <w:rPr>
          <w:rFonts w:cstheme="minorHAnsi"/>
          <w:sz w:val="28"/>
          <w:szCs w:val="28"/>
        </w:rPr>
        <w:t xml:space="preserve">to </w:t>
      </w:r>
      <w:r w:rsidR="00FA23F5" w:rsidRPr="00443096">
        <w:rPr>
          <w:rFonts w:cstheme="minorHAnsi"/>
          <w:sz w:val="28"/>
          <w:szCs w:val="28"/>
        </w:rPr>
        <w:t>dogmatic authority, as in Eysenck and Nias’s statement that ‘</w:t>
      </w:r>
      <w:r w:rsidR="00FA23F5" w:rsidRPr="00443096">
        <w:rPr>
          <w:rFonts w:cstheme="minorHAnsi"/>
          <w:sz w:val="28"/>
          <w:szCs w:val="28"/>
          <w:lang w:val="en-GB"/>
        </w:rPr>
        <w:t>'only a scientific approach can hope to lead us to the truth'</w:t>
      </w:r>
      <w:r w:rsidRPr="00443096">
        <w:rPr>
          <w:rFonts w:cstheme="minorHAnsi"/>
          <w:sz w:val="28"/>
          <w:szCs w:val="28"/>
        </w:rPr>
        <w:t xml:space="preserve"> my participants frequently showed a more tolerant approach</w:t>
      </w:r>
      <w:r w:rsidR="007E24C6" w:rsidRPr="00443096">
        <w:rPr>
          <w:rFonts w:cstheme="minorHAnsi"/>
          <w:sz w:val="28"/>
          <w:szCs w:val="28"/>
        </w:rPr>
        <w:t>.</w:t>
      </w:r>
      <w:r w:rsidR="007E24C6" w:rsidRPr="00443096">
        <w:rPr>
          <w:rStyle w:val="FootnoteReference"/>
          <w:rFonts w:cstheme="minorHAnsi"/>
          <w:sz w:val="28"/>
          <w:szCs w:val="28"/>
        </w:rPr>
        <w:footnoteReference w:id="40"/>
      </w:r>
      <w:r w:rsidR="007E24C6" w:rsidRPr="00443096">
        <w:rPr>
          <w:rFonts w:cstheme="minorHAnsi"/>
          <w:sz w:val="28"/>
          <w:szCs w:val="28"/>
        </w:rPr>
        <w:t xml:space="preserve"> </w:t>
      </w:r>
      <w:r w:rsidR="002334EB">
        <w:rPr>
          <w:rFonts w:cstheme="minorHAnsi"/>
          <w:sz w:val="28"/>
          <w:szCs w:val="28"/>
        </w:rPr>
        <w:t xml:space="preserve"> </w:t>
      </w:r>
      <w:r w:rsidR="007E24C6" w:rsidRPr="00443096">
        <w:rPr>
          <w:rFonts w:cstheme="minorHAnsi"/>
          <w:sz w:val="28"/>
          <w:szCs w:val="28"/>
        </w:rPr>
        <w:t>For example, one respondent stated that</w:t>
      </w:r>
      <w:r w:rsidRPr="00443096">
        <w:rPr>
          <w:rFonts w:cstheme="minorHAnsi"/>
          <w:sz w:val="28"/>
          <w:szCs w:val="28"/>
        </w:rPr>
        <w:t xml:space="preserve"> </w:t>
      </w:r>
    </w:p>
    <w:p w14:paraId="63ECC05D" w14:textId="4B19BC49" w:rsidR="00D43726" w:rsidRPr="00443096" w:rsidRDefault="00FA0CFF" w:rsidP="00FA0CFF">
      <w:pPr>
        <w:ind w:left="720"/>
        <w:rPr>
          <w:rFonts w:cstheme="minorHAnsi"/>
          <w:sz w:val="28"/>
          <w:szCs w:val="28"/>
        </w:rPr>
      </w:pPr>
      <w:r w:rsidRPr="00443096">
        <w:rPr>
          <w:rFonts w:cstheme="minorHAnsi"/>
          <w:sz w:val="28"/>
          <w:szCs w:val="28"/>
        </w:rPr>
        <w:t>Both ‘work’ within their own parameters or paradigms so both have value. If we can take a this and that approach rather than a this or that approach they could usefully work together perhaps</w:t>
      </w:r>
    </w:p>
    <w:p w14:paraId="72356ED9" w14:textId="77777777" w:rsidR="00592D66" w:rsidRPr="00443096" w:rsidRDefault="00FB662B" w:rsidP="00DD67DC">
      <w:pPr>
        <w:rPr>
          <w:rFonts w:cstheme="minorHAnsi"/>
          <w:sz w:val="28"/>
          <w:szCs w:val="28"/>
        </w:rPr>
      </w:pPr>
      <w:r w:rsidRPr="00443096">
        <w:rPr>
          <w:rFonts w:eastAsia="Times New Roman" w:cstheme="minorHAnsi"/>
          <w:color w:val="333333"/>
          <w:sz w:val="28"/>
          <w:szCs w:val="28"/>
        </w:rPr>
        <w:t>This suggests that astrologers, having found value in their own study and practice of the subject, and having come to terms with the marginality resulting from it, are largely open to the possibility of a reconciliation, or at least a co-existence with the scientific critics.</w:t>
      </w:r>
      <w:r w:rsidRPr="00443096">
        <w:rPr>
          <w:rFonts w:cstheme="minorHAnsi"/>
          <w:sz w:val="28"/>
          <w:szCs w:val="28"/>
        </w:rPr>
        <w:t xml:space="preserve"> </w:t>
      </w:r>
      <w:r w:rsidR="004E1A65" w:rsidRPr="00443096">
        <w:rPr>
          <w:rFonts w:cstheme="minorHAnsi"/>
          <w:sz w:val="28"/>
          <w:szCs w:val="28"/>
        </w:rPr>
        <w:t xml:space="preserve">In addition, </w:t>
      </w:r>
      <w:r w:rsidRPr="00443096">
        <w:rPr>
          <w:rFonts w:cstheme="minorHAnsi"/>
          <w:sz w:val="28"/>
          <w:szCs w:val="28"/>
        </w:rPr>
        <w:t>rather than provoking hostility, the criticisms appeared to evoke a willingness to take the challenge of the scientists as a cue to improve their own understanding, both of astrology and science.  For example, one response to the question ‘Has your actual use and understanding of astrology changed because of the issues raised by scientists? If so, in what way?’ was ‘The criticisms make me more aware of the need to study the subject in order to gain a better understanding’.  It was also pointed out that ‘Science has been wonderfully useful to astrologers -- providing accurate ephemerides, better understanding of the shape of the solar system’</w:t>
      </w:r>
      <w:r w:rsidR="00427EA0" w:rsidRPr="00443096">
        <w:rPr>
          <w:rFonts w:cstheme="minorHAnsi"/>
          <w:sz w:val="28"/>
          <w:szCs w:val="28"/>
        </w:rPr>
        <w:t xml:space="preserve">.  </w:t>
      </w:r>
      <w:r w:rsidR="00ED60CE" w:rsidRPr="00443096">
        <w:rPr>
          <w:rFonts w:cstheme="minorHAnsi"/>
          <w:sz w:val="28"/>
          <w:szCs w:val="28"/>
        </w:rPr>
        <w:t>These samples provide some confirmation of the view of Wilson, who suggested that ‘Either/or binary thinking is giving way to both/and thinking’.</w:t>
      </w:r>
      <w:r w:rsidR="00ED60CE" w:rsidRPr="00443096">
        <w:rPr>
          <w:rStyle w:val="FootnoteReference"/>
          <w:rFonts w:cstheme="minorHAnsi"/>
          <w:sz w:val="28"/>
          <w:szCs w:val="28"/>
        </w:rPr>
        <w:footnoteReference w:id="41"/>
      </w:r>
      <w:r w:rsidR="00ED60CE" w:rsidRPr="00443096">
        <w:rPr>
          <w:rFonts w:cstheme="minorHAnsi"/>
          <w:sz w:val="28"/>
          <w:szCs w:val="28"/>
        </w:rPr>
        <w:t xml:space="preserve"> </w:t>
      </w:r>
      <w:r w:rsidR="00F7126E" w:rsidRPr="00443096">
        <w:rPr>
          <w:rFonts w:cstheme="minorHAnsi"/>
          <w:sz w:val="28"/>
          <w:szCs w:val="28"/>
        </w:rPr>
        <w:t xml:space="preserve">  </w:t>
      </w:r>
    </w:p>
    <w:p w14:paraId="69AA7A9B" w14:textId="77777777" w:rsidR="00592D66" w:rsidRPr="00443096" w:rsidRDefault="00592D66" w:rsidP="00DD67DC">
      <w:pPr>
        <w:rPr>
          <w:rFonts w:cstheme="minorHAnsi"/>
          <w:sz w:val="28"/>
          <w:szCs w:val="28"/>
        </w:rPr>
      </w:pPr>
    </w:p>
    <w:p w14:paraId="54527E4C" w14:textId="5D615EED" w:rsidR="00D3130F" w:rsidRDefault="00EB6D7A" w:rsidP="00DD67DC">
      <w:pPr>
        <w:rPr>
          <w:rFonts w:cstheme="minorHAnsi"/>
          <w:sz w:val="28"/>
          <w:szCs w:val="28"/>
        </w:rPr>
      </w:pPr>
      <w:r w:rsidRPr="00443096">
        <w:rPr>
          <w:rFonts w:cstheme="minorHAnsi"/>
          <w:sz w:val="28"/>
          <w:szCs w:val="28"/>
        </w:rPr>
        <w:t>My respondents</w:t>
      </w:r>
      <w:r w:rsidR="001E413C">
        <w:rPr>
          <w:rFonts w:cstheme="minorHAnsi"/>
          <w:sz w:val="28"/>
          <w:szCs w:val="28"/>
        </w:rPr>
        <w:t xml:space="preserve"> </w:t>
      </w:r>
      <w:r w:rsidRPr="00443096">
        <w:rPr>
          <w:rFonts w:cstheme="minorHAnsi"/>
          <w:sz w:val="28"/>
          <w:szCs w:val="28"/>
        </w:rPr>
        <w:t>displayed a great fondness for</w:t>
      </w:r>
      <w:r w:rsidR="001C5755" w:rsidRPr="00443096">
        <w:rPr>
          <w:rFonts w:cstheme="minorHAnsi"/>
          <w:sz w:val="28"/>
          <w:szCs w:val="28"/>
        </w:rPr>
        <w:t xml:space="preserve"> the subject </w:t>
      </w:r>
      <w:r w:rsidRPr="00443096">
        <w:rPr>
          <w:rFonts w:cstheme="minorHAnsi"/>
          <w:sz w:val="28"/>
          <w:szCs w:val="28"/>
        </w:rPr>
        <w:t>of astrolog</w:t>
      </w:r>
      <w:r w:rsidR="00D3130F">
        <w:rPr>
          <w:rFonts w:cstheme="minorHAnsi"/>
          <w:sz w:val="28"/>
          <w:szCs w:val="28"/>
        </w:rPr>
        <w:t xml:space="preserve">y: asked about what they liked about astrology, the comments ranged from the simple </w:t>
      </w:r>
      <w:r w:rsidR="00D3130F">
        <w:rPr>
          <w:rFonts w:cstheme="minorHAnsi"/>
          <w:sz w:val="28"/>
          <w:szCs w:val="28"/>
        </w:rPr>
        <w:lastRenderedPageBreak/>
        <w:t xml:space="preserve">‘beauty’ to </w:t>
      </w:r>
      <w:r w:rsidR="00527E4C">
        <w:rPr>
          <w:rFonts w:cstheme="minorHAnsi"/>
          <w:sz w:val="28"/>
          <w:szCs w:val="28"/>
        </w:rPr>
        <w:t>‘</w:t>
      </w:r>
      <w:r w:rsidR="00527E4C" w:rsidRPr="00527E4C">
        <w:rPr>
          <w:rFonts w:cstheme="minorHAnsi"/>
          <w:sz w:val="28"/>
          <w:szCs w:val="28"/>
        </w:rPr>
        <w:t>Almost everything ! The solar system and cosmos now actually have MEANING !</w:t>
      </w:r>
      <w:r w:rsidR="00527E4C">
        <w:rPr>
          <w:rFonts w:cstheme="minorHAnsi"/>
          <w:sz w:val="28"/>
          <w:szCs w:val="28"/>
        </w:rPr>
        <w:t xml:space="preserve">’, and </w:t>
      </w:r>
    </w:p>
    <w:p w14:paraId="56EE661F" w14:textId="277FFFD9" w:rsidR="00D3130F" w:rsidRDefault="00D3130F" w:rsidP="00D3130F">
      <w:pPr>
        <w:ind w:left="720"/>
        <w:rPr>
          <w:rFonts w:cstheme="minorHAnsi"/>
          <w:sz w:val="28"/>
          <w:szCs w:val="28"/>
        </w:rPr>
      </w:pPr>
      <w:r w:rsidRPr="00D3130F">
        <w:rPr>
          <w:rFonts w:cstheme="minorHAnsi"/>
          <w:sz w:val="28"/>
          <w:szCs w:val="28"/>
        </w:rPr>
        <w:t>What I like about astrology is its ability to provide guidance and comfort, while maintaining some mystery around itself. It has so many aspects worth exploring, that a lifetime is simply not enough</w:t>
      </w:r>
      <w:r w:rsidR="00E149ED">
        <w:rPr>
          <w:rFonts w:cstheme="minorHAnsi"/>
          <w:sz w:val="28"/>
          <w:szCs w:val="28"/>
        </w:rPr>
        <w:t>.</w:t>
      </w:r>
    </w:p>
    <w:p w14:paraId="31C3D5E7" w14:textId="28702FA7" w:rsidR="00DD67DC" w:rsidRPr="00443096" w:rsidRDefault="00FA4E27" w:rsidP="00DD67DC">
      <w:pPr>
        <w:rPr>
          <w:rFonts w:cstheme="minorHAnsi"/>
          <w:sz w:val="28"/>
          <w:szCs w:val="28"/>
        </w:rPr>
      </w:pPr>
      <w:r>
        <w:rPr>
          <w:rFonts w:cstheme="minorHAnsi"/>
          <w:sz w:val="28"/>
          <w:szCs w:val="28"/>
        </w:rPr>
        <w:t xml:space="preserve">One of the ways </w:t>
      </w:r>
      <w:r w:rsidR="00EB6D7A" w:rsidRPr="00443096">
        <w:rPr>
          <w:rFonts w:cstheme="minorHAnsi"/>
          <w:sz w:val="28"/>
          <w:szCs w:val="28"/>
        </w:rPr>
        <w:t xml:space="preserve">this </w:t>
      </w:r>
      <w:r w:rsidR="00D3130F">
        <w:rPr>
          <w:rFonts w:cstheme="minorHAnsi"/>
          <w:sz w:val="28"/>
          <w:szCs w:val="28"/>
        </w:rPr>
        <w:t xml:space="preserve">fondness </w:t>
      </w:r>
      <w:r>
        <w:rPr>
          <w:rFonts w:cstheme="minorHAnsi"/>
          <w:sz w:val="28"/>
          <w:szCs w:val="28"/>
        </w:rPr>
        <w:t xml:space="preserve">manifested </w:t>
      </w:r>
      <w:r w:rsidR="00B6461F">
        <w:rPr>
          <w:rFonts w:cstheme="minorHAnsi"/>
          <w:sz w:val="28"/>
          <w:szCs w:val="28"/>
        </w:rPr>
        <w:t>wa</w:t>
      </w:r>
      <w:r>
        <w:rPr>
          <w:rFonts w:cstheme="minorHAnsi"/>
          <w:sz w:val="28"/>
          <w:szCs w:val="28"/>
        </w:rPr>
        <w:t>s</w:t>
      </w:r>
      <w:r w:rsidR="001C5755" w:rsidRPr="00443096">
        <w:rPr>
          <w:rFonts w:cstheme="minorHAnsi"/>
          <w:sz w:val="28"/>
          <w:szCs w:val="28"/>
        </w:rPr>
        <w:t xml:space="preserve"> in </w:t>
      </w:r>
      <w:r w:rsidR="00427EA0" w:rsidRPr="00443096">
        <w:rPr>
          <w:rFonts w:cstheme="minorHAnsi"/>
          <w:sz w:val="28"/>
          <w:szCs w:val="28"/>
        </w:rPr>
        <w:t xml:space="preserve">critical attitude to other astrologers </w:t>
      </w:r>
      <w:r>
        <w:rPr>
          <w:rFonts w:cstheme="minorHAnsi"/>
          <w:sz w:val="28"/>
          <w:szCs w:val="28"/>
        </w:rPr>
        <w:t xml:space="preserve">whose behavior </w:t>
      </w:r>
      <w:r w:rsidR="00B6461F">
        <w:rPr>
          <w:rFonts w:cstheme="minorHAnsi"/>
          <w:sz w:val="28"/>
          <w:szCs w:val="28"/>
        </w:rPr>
        <w:t>wa</w:t>
      </w:r>
      <w:r>
        <w:rPr>
          <w:rFonts w:cstheme="minorHAnsi"/>
          <w:sz w:val="28"/>
          <w:szCs w:val="28"/>
        </w:rPr>
        <w:t>s seen as lacking</w:t>
      </w:r>
      <w:r w:rsidR="00427EA0" w:rsidRPr="00443096">
        <w:rPr>
          <w:rFonts w:cstheme="minorHAnsi"/>
          <w:sz w:val="28"/>
          <w:szCs w:val="28"/>
        </w:rPr>
        <w:t>, expressing the feeling that bad practice can provide ammunition for critics.  In response to the question about the validity of scientific criticism, one respondent answered ‘I think there is validity to some criticism, however much of it has resulted from inconsistent practices and standards within the astrological community</w:t>
      </w:r>
      <w:r w:rsidR="00F3356A" w:rsidRPr="00443096">
        <w:rPr>
          <w:rFonts w:cstheme="minorHAnsi"/>
          <w:sz w:val="28"/>
          <w:szCs w:val="28"/>
        </w:rPr>
        <w:t>’</w:t>
      </w:r>
      <w:r w:rsidR="00592D66" w:rsidRPr="00443096">
        <w:rPr>
          <w:rFonts w:cstheme="minorHAnsi"/>
          <w:sz w:val="28"/>
          <w:szCs w:val="28"/>
        </w:rPr>
        <w:t>, and</w:t>
      </w:r>
      <w:r w:rsidR="00F3356A" w:rsidRPr="00443096">
        <w:rPr>
          <w:rFonts w:cstheme="minorHAnsi"/>
          <w:sz w:val="28"/>
          <w:szCs w:val="28"/>
        </w:rPr>
        <w:t xml:space="preserve"> another wrote ‘Anyone without much training  can call themselves an astrologer, and there’s a lot of rubbish written online’</w:t>
      </w:r>
      <w:r w:rsidR="0005549C" w:rsidRPr="00443096">
        <w:rPr>
          <w:rFonts w:cstheme="minorHAnsi"/>
          <w:sz w:val="28"/>
          <w:szCs w:val="28"/>
        </w:rPr>
        <w:t xml:space="preserve">, and again, an interviewee spoke of finding ‘it quite depressing in a way the lack of understanding and appreciation of science amongst astrologers’.  </w:t>
      </w:r>
      <w:r w:rsidR="00D312A5">
        <w:rPr>
          <w:rFonts w:cstheme="minorHAnsi"/>
          <w:sz w:val="28"/>
          <w:szCs w:val="28"/>
        </w:rPr>
        <w:t xml:space="preserve">This somewhat defensive attitude perhaps indicates a sensitivity that has developed because of the criticisms of scientists.  Although few of my participants were interested in confronting scientists head-on, their defensiveness suggested strongly that the criticisms had had an impact.  </w:t>
      </w:r>
      <w:r w:rsidR="00DD67DC" w:rsidRPr="00443096">
        <w:rPr>
          <w:rFonts w:cstheme="minorHAnsi"/>
          <w:sz w:val="28"/>
          <w:szCs w:val="28"/>
        </w:rPr>
        <w:t xml:space="preserve">However, questioned about the validity of the criticisms of scientists, most respondents felt that the scientists somehow miss the point.  One stated that ‘Astrology is NOT a science and cannot be proved’, while another wrote that </w:t>
      </w:r>
    </w:p>
    <w:p w14:paraId="40F1C9D9" w14:textId="0D8B72E9" w:rsidR="00DD67DC" w:rsidRPr="00443096" w:rsidRDefault="00DD67DC" w:rsidP="00DD67DC">
      <w:pPr>
        <w:ind w:left="720"/>
        <w:rPr>
          <w:rFonts w:cstheme="minorHAnsi"/>
          <w:sz w:val="28"/>
          <w:szCs w:val="28"/>
        </w:rPr>
      </w:pPr>
      <w:r w:rsidRPr="00443096">
        <w:rPr>
          <w:rFonts w:cstheme="minorHAnsi"/>
          <w:sz w:val="28"/>
          <w:szCs w:val="28"/>
        </w:rPr>
        <w:t xml:space="preserve">I believe you can predict a lot with astrology and </w:t>
      </w:r>
      <w:proofErr w:type="spellStart"/>
      <w:r w:rsidRPr="00443096">
        <w:rPr>
          <w:rFonts w:cstheme="minorHAnsi"/>
          <w:sz w:val="28"/>
          <w:szCs w:val="28"/>
        </w:rPr>
        <w:t>therfore</w:t>
      </w:r>
      <w:proofErr w:type="spellEnd"/>
      <w:r w:rsidRPr="00443096">
        <w:rPr>
          <w:rFonts w:cstheme="minorHAnsi"/>
          <w:sz w:val="28"/>
          <w:szCs w:val="28"/>
        </w:rPr>
        <w:t xml:space="preserve"> verify a lot of assumptions but if you want to have statistic of this planetary position meaning that all the time, this is far more naive than the complexity of the discipline.</w:t>
      </w:r>
    </w:p>
    <w:p w14:paraId="51B6B163" w14:textId="68C00A24" w:rsidR="00053A07" w:rsidRPr="00443096" w:rsidRDefault="00053A07" w:rsidP="00053A07">
      <w:pPr>
        <w:rPr>
          <w:rFonts w:cstheme="minorHAnsi"/>
          <w:sz w:val="28"/>
          <w:szCs w:val="28"/>
        </w:rPr>
      </w:pPr>
    </w:p>
    <w:p w14:paraId="29A48D75" w14:textId="6AF92912" w:rsidR="00053A07" w:rsidRPr="005D017E" w:rsidRDefault="00053A07" w:rsidP="00053A07">
      <w:pPr>
        <w:rPr>
          <w:rFonts w:cstheme="minorHAnsi"/>
          <w:sz w:val="28"/>
          <w:szCs w:val="28"/>
        </w:rPr>
      </w:pPr>
      <w:r w:rsidRPr="00443096">
        <w:rPr>
          <w:rFonts w:cstheme="minorHAnsi"/>
          <w:sz w:val="28"/>
          <w:szCs w:val="28"/>
        </w:rPr>
        <w:t xml:space="preserve">Part of my purpose in undertaking this research was to enquire into ways in which the criticisms of scientists might have affected my participants’ attitude to astrology.  Although </w:t>
      </w:r>
      <w:r w:rsidR="005D017E" w:rsidRPr="00443096">
        <w:rPr>
          <w:rFonts w:cstheme="minorHAnsi"/>
          <w:sz w:val="28"/>
          <w:szCs w:val="28"/>
        </w:rPr>
        <w:t>most of</w:t>
      </w:r>
      <w:r w:rsidRPr="00443096">
        <w:rPr>
          <w:rFonts w:cstheme="minorHAnsi"/>
          <w:sz w:val="28"/>
          <w:szCs w:val="28"/>
        </w:rPr>
        <w:t xml:space="preserve"> my participants were aware of the criticisms, very few considered that their approach to astrology had been materially affected.  </w:t>
      </w:r>
      <w:r w:rsidR="009A47F0" w:rsidRPr="00443096">
        <w:rPr>
          <w:rFonts w:cstheme="minorHAnsi"/>
          <w:sz w:val="28"/>
          <w:szCs w:val="28"/>
        </w:rPr>
        <w:t>In response to the question ‘</w:t>
      </w:r>
      <w:r w:rsidR="0096769B" w:rsidRPr="00443096">
        <w:rPr>
          <w:rFonts w:cstheme="minorHAnsi"/>
          <w:sz w:val="28"/>
          <w:szCs w:val="28"/>
        </w:rPr>
        <w:t>H</w:t>
      </w:r>
      <w:r w:rsidR="009A47F0" w:rsidRPr="00443096">
        <w:rPr>
          <w:rFonts w:cstheme="minorHAnsi"/>
          <w:sz w:val="28"/>
          <w:szCs w:val="28"/>
        </w:rPr>
        <w:t xml:space="preserve">as your actual use and understanding of astrology changed because of the issues raised by scientists? If so, in what </w:t>
      </w:r>
      <w:r w:rsidR="009A47F0" w:rsidRPr="00443096">
        <w:rPr>
          <w:rFonts w:cstheme="minorHAnsi"/>
          <w:sz w:val="28"/>
          <w:szCs w:val="28"/>
        </w:rPr>
        <w:lastRenderedPageBreak/>
        <w:t xml:space="preserve">way?’, </w:t>
      </w:r>
      <w:r w:rsidR="0096769B" w:rsidRPr="00443096">
        <w:rPr>
          <w:rFonts w:cstheme="minorHAnsi"/>
          <w:sz w:val="28"/>
          <w:szCs w:val="28"/>
        </w:rPr>
        <w:t>over 61% (21) replie</w:t>
      </w:r>
      <w:r w:rsidR="007D4729" w:rsidRPr="00443096">
        <w:rPr>
          <w:rFonts w:cstheme="minorHAnsi"/>
          <w:sz w:val="28"/>
          <w:szCs w:val="28"/>
        </w:rPr>
        <w:t>d</w:t>
      </w:r>
      <w:r w:rsidR="0096769B" w:rsidRPr="00443096">
        <w:rPr>
          <w:rFonts w:cstheme="minorHAnsi"/>
          <w:sz w:val="28"/>
          <w:szCs w:val="28"/>
        </w:rPr>
        <w:t xml:space="preserve"> ‘No’, and of the over 20% (7) who replied ‘Yes’, the reasons were in no way </w:t>
      </w:r>
      <w:r w:rsidR="007D4729" w:rsidRPr="00443096">
        <w:rPr>
          <w:rFonts w:cstheme="minorHAnsi"/>
          <w:sz w:val="28"/>
          <w:szCs w:val="28"/>
        </w:rPr>
        <w:t>critical of</w:t>
      </w:r>
      <w:r w:rsidR="0096769B" w:rsidRPr="00443096">
        <w:rPr>
          <w:rFonts w:cstheme="minorHAnsi"/>
          <w:sz w:val="28"/>
          <w:szCs w:val="28"/>
        </w:rPr>
        <w:t xml:space="preserve"> astrology.  For example, one reply was ‘Yes, it makes me want to be much more precise and specific in explaining things’, and another stated ‘Yes. It made me more open towards people with different opinions. It's an exercise of empathy and letting go, which helps a lot when doing astrology.’</w:t>
      </w:r>
      <w:r w:rsidR="00412DF0" w:rsidRPr="00443096">
        <w:rPr>
          <w:rFonts w:cstheme="minorHAnsi"/>
          <w:sz w:val="28"/>
          <w:szCs w:val="28"/>
        </w:rPr>
        <w:t xml:space="preserve">  This certainly casts doubt on Aveni’s assertion that astrology is moribund in the modern </w:t>
      </w:r>
      <w:r w:rsidR="00437A96" w:rsidRPr="00443096">
        <w:rPr>
          <w:rFonts w:cstheme="minorHAnsi"/>
          <w:sz w:val="28"/>
          <w:szCs w:val="28"/>
        </w:rPr>
        <w:t>world and</w:t>
      </w:r>
      <w:r w:rsidR="00391640" w:rsidRPr="00443096">
        <w:rPr>
          <w:rFonts w:cstheme="minorHAnsi"/>
          <w:sz w:val="28"/>
          <w:szCs w:val="28"/>
        </w:rPr>
        <w:t xml:space="preserve"> indicates that</w:t>
      </w:r>
      <w:r w:rsidR="00687078" w:rsidRPr="00443096">
        <w:rPr>
          <w:rFonts w:cstheme="minorHAnsi"/>
          <w:sz w:val="28"/>
          <w:szCs w:val="28"/>
        </w:rPr>
        <w:t xml:space="preserve"> the</w:t>
      </w:r>
      <w:r w:rsidR="00E149ED">
        <w:rPr>
          <w:rFonts w:cstheme="minorHAnsi"/>
          <w:sz w:val="28"/>
          <w:szCs w:val="28"/>
        </w:rPr>
        <w:t xml:space="preserve"> serious</w:t>
      </w:r>
      <w:r w:rsidR="00687078" w:rsidRPr="00443096">
        <w:rPr>
          <w:rFonts w:cstheme="minorHAnsi"/>
          <w:sz w:val="28"/>
          <w:szCs w:val="28"/>
        </w:rPr>
        <w:t xml:space="preserve"> ‘fight’ against astrology as an ‘enemy of the truth’ called for by Dawkins has not </w:t>
      </w:r>
      <w:r w:rsidR="00687078" w:rsidRPr="005D017E">
        <w:rPr>
          <w:rFonts w:cstheme="minorHAnsi"/>
          <w:sz w:val="28"/>
          <w:szCs w:val="28"/>
        </w:rPr>
        <w:t>made any inroads against this small sample of astrologers.</w:t>
      </w:r>
      <w:r w:rsidR="005D017E" w:rsidRPr="005D017E">
        <w:rPr>
          <w:rFonts w:cstheme="minorHAnsi"/>
          <w:sz w:val="28"/>
          <w:szCs w:val="28"/>
        </w:rPr>
        <w:t xml:space="preserve">  The richness my participants found in their study and practice of astrology may be considered a powerful factor in explaining why they choose to continue with it despite the attacks.</w:t>
      </w:r>
    </w:p>
    <w:p w14:paraId="2CD7BD1A" w14:textId="54C3DDEA" w:rsidR="00FB662B" w:rsidRDefault="00FB662B" w:rsidP="00D14649">
      <w:pPr>
        <w:pStyle w:val="NormalWeb"/>
        <w:shd w:val="clear" w:color="auto" w:fill="FFFFFF"/>
        <w:spacing w:before="0" w:beforeAutospacing="0" w:after="240" w:afterAutospacing="0"/>
        <w:rPr>
          <w:rFonts w:asciiTheme="minorHAnsi" w:eastAsia="Times New Roman" w:hAnsiTheme="minorHAnsi" w:cstheme="minorHAnsi"/>
          <w:color w:val="333333"/>
          <w:sz w:val="28"/>
          <w:szCs w:val="28"/>
        </w:rPr>
      </w:pPr>
    </w:p>
    <w:p w14:paraId="79253C3C" w14:textId="639BF211" w:rsidR="00374E1D" w:rsidRPr="00374E1D" w:rsidRDefault="00374E1D" w:rsidP="00D14649">
      <w:pPr>
        <w:pStyle w:val="NormalWeb"/>
        <w:shd w:val="clear" w:color="auto" w:fill="FFFFFF"/>
        <w:spacing w:before="0" w:beforeAutospacing="0" w:after="240" w:afterAutospacing="0"/>
        <w:rPr>
          <w:rFonts w:asciiTheme="minorHAnsi" w:eastAsia="Times New Roman" w:hAnsiTheme="minorHAnsi" w:cstheme="minorHAnsi"/>
          <w:b/>
          <w:bCs/>
          <w:color w:val="333333"/>
          <w:sz w:val="28"/>
          <w:szCs w:val="28"/>
        </w:rPr>
      </w:pPr>
      <w:r w:rsidRPr="00374E1D">
        <w:rPr>
          <w:rFonts w:asciiTheme="minorHAnsi" w:eastAsia="Times New Roman" w:hAnsiTheme="minorHAnsi" w:cstheme="minorHAnsi"/>
          <w:b/>
          <w:bCs/>
          <w:color w:val="333333"/>
          <w:sz w:val="28"/>
          <w:szCs w:val="28"/>
        </w:rPr>
        <w:t>Becoming an astrologer</w:t>
      </w:r>
    </w:p>
    <w:p w14:paraId="103DDC49" w14:textId="08D8A075" w:rsidR="007D5F2C" w:rsidRPr="00443096" w:rsidRDefault="00FA0CFF" w:rsidP="007D5F2C">
      <w:pPr>
        <w:autoSpaceDE w:val="0"/>
        <w:autoSpaceDN w:val="0"/>
        <w:adjustRightInd w:val="0"/>
        <w:spacing w:after="0" w:line="240" w:lineRule="auto"/>
        <w:rPr>
          <w:rFonts w:cstheme="minorHAnsi"/>
          <w:sz w:val="28"/>
          <w:szCs w:val="28"/>
        </w:rPr>
      </w:pPr>
      <w:r w:rsidRPr="00443096">
        <w:rPr>
          <w:rFonts w:eastAsia="Times New Roman" w:cstheme="minorHAnsi"/>
          <w:color w:val="333333"/>
          <w:sz w:val="28"/>
          <w:szCs w:val="28"/>
        </w:rPr>
        <w:t>Of my interviewees, two had backgrounds that held a strong grounding in both religion and science and experienced their transition to becoming astrologers as a very fundamental change in their lives.  This was described in dramatic terms as ‘a conversion experience that comes from reading your way into a new set of experiences’, and ‘</w:t>
      </w:r>
      <w:r w:rsidRPr="00443096">
        <w:rPr>
          <w:rFonts w:cstheme="minorHAnsi"/>
          <w:sz w:val="28"/>
          <w:szCs w:val="28"/>
        </w:rPr>
        <w:t>a renaissance …a complete change, a complete change’.</w:t>
      </w:r>
      <w:r w:rsidR="006D50F9" w:rsidRPr="00443096">
        <w:rPr>
          <w:rFonts w:cstheme="minorHAnsi"/>
          <w:sz w:val="28"/>
          <w:szCs w:val="28"/>
        </w:rPr>
        <w:t xml:space="preserve"> For these participants therefore, there was real professional and personal risk in developing their interest in astrology since it involved accepting</w:t>
      </w:r>
      <w:r w:rsidR="00643825" w:rsidRPr="00443096">
        <w:rPr>
          <w:rFonts w:cstheme="minorHAnsi"/>
          <w:sz w:val="28"/>
          <w:szCs w:val="28"/>
        </w:rPr>
        <w:t xml:space="preserve"> being the target of</w:t>
      </w:r>
      <w:r w:rsidR="006D50F9" w:rsidRPr="00443096">
        <w:rPr>
          <w:rFonts w:cstheme="minorHAnsi"/>
          <w:sz w:val="28"/>
          <w:szCs w:val="28"/>
        </w:rPr>
        <w:t xml:space="preserve"> what </w:t>
      </w:r>
      <w:r w:rsidR="007961CC" w:rsidRPr="00443096">
        <w:rPr>
          <w:rFonts w:cstheme="minorHAnsi"/>
          <w:sz w:val="28"/>
          <w:szCs w:val="28"/>
        </w:rPr>
        <w:t>Willis and Curry</w:t>
      </w:r>
      <w:r w:rsidR="006D50F9" w:rsidRPr="00443096">
        <w:rPr>
          <w:rFonts w:cstheme="minorHAnsi"/>
          <w:sz w:val="28"/>
          <w:szCs w:val="28"/>
        </w:rPr>
        <w:t>, cited above, termed ‘contemptuous hostility which at times borders on the pathological’.</w:t>
      </w:r>
      <w:r w:rsidR="006D50F9" w:rsidRPr="00443096">
        <w:rPr>
          <w:rStyle w:val="FootnoteReference"/>
          <w:rFonts w:cstheme="minorHAnsi"/>
          <w:sz w:val="28"/>
          <w:szCs w:val="28"/>
        </w:rPr>
        <w:footnoteReference w:id="42"/>
      </w:r>
      <w:r w:rsidRPr="00443096">
        <w:rPr>
          <w:rFonts w:cstheme="minorHAnsi"/>
          <w:sz w:val="28"/>
          <w:szCs w:val="28"/>
        </w:rPr>
        <w:t xml:space="preserve">  </w:t>
      </w:r>
      <w:r w:rsidR="00525E92" w:rsidRPr="00443096">
        <w:rPr>
          <w:rFonts w:cstheme="minorHAnsi"/>
          <w:sz w:val="28"/>
          <w:szCs w:val="28"/>
        </w:rPr>
        <w:t xml:space="preserve">Indeed, one participant explained that due to </w:t>
      </w:r>
      <w:r w:rsidR="008C0B03">
        <w:rPr>
          <w:rFonts w:cstheme="minorHAnsi"/>
          <w:sz w:val="28"/>
          <w:szCs w:val="28"/>
        </w:rPr>
        <w:t xml:space="preserve">the development of </w:t>
      </w:r>
      <w:r w:rsidR="007961CC" w:rsidRPr="00443096">
        <w:rPr>
          <w:rFonts w:cstheme="minorHAnsi"/>
          <w:sz w:val="28"/>
          <w:szCs w:val="28"/>
        </w:rPr>
        <w:t>their</w:t>
      </w:r>
      <w:r w:rsidR="00525E92" w:rsidRPr="00443096">
        <w:rPr>
          <w:rFonts w:cstheme="minorHAnsi"/>
          <w:sz w:val="28"/>
          <w:szCs w:val="28"/>
        </w:rPr>
        <w:t xml:space="preserve"> interest in astrology, a senior colleague ‘no longer wishes to communicate with me any more’.</w:t>
      </w:r>
      <w:r w:rsidR="005B7298" w:rsidRPr="00443096">
        <w:rPr>
          <w:rFonts w:cstheme="minorHAnsi"/>
          <w:sz w:val="28"/>
          <w:szCs w:val="28"/>
        </w:rPr>
        <w:t xml:space="preserve">  For my other interviewees, the difficulty of encountering the hostility of scientists had largely been overcome by retreat.  This</w:t>
      </w:r>
      <w:r w:rsidR="007D5F2C" w:rsidRPr="00443096">
        <w:rPr>
          <w:rFonts w:cstheme="minorHAnsi"/>
          <w:sz w:val="28"/>
          <w:szCs w:val="28"/>
        </w:rPr>
        <w:t xml:space="preserve"> position</w:t>
      </w:r>
      <w:r w:rsidR="005B7298" w:rsidRPr="00443096">
        <w:rPr>
          <w:rFonts w:cstheme="minorHAnsi"/>
          <w:sz w:val="28"/>
          <w:szCs w:val="28"/>
        </w:rPr>
        <w:t xml:space="preserve"> could be described as the ‘</w:t>
      </w:r>
      <w:r w:rsidR="007D5F2C" w:rsidRPr="00443096">
        <w:rPr>
          <w:rFonts w:cstheme="minorHAnsi"/>
          <w:sz w:val="28"/>
          <w:szCs w:val="28"/>
        </w:rPr>
        <w:t>constructive</w:t>
      </w:r>
      <w:r w:rsidR="005B7298" w:rsidRPr="00443096">
        <w:rPr>
          <w:rFonts w:cstheme="minorHAnsi"/>
          <w:sz w:val="28"/>
          <w:szCs w:val="28"/>
        </w:rPr>
        <w:t xml:space="preserve"> marginality’</w:t>
      </w:r>
      <w:r w:rsidR="00262B1F" w:rsidRPr="00443096">
        <w:rPr>
          <w:rFonts w:cstheme="minorHAnsi"/>
          <w:sz w:val="28"/>
          <w:szCs w:val="28"/>
        </w:rPr>
        <w:t xml:space="preserve"> suggested by Jane Bennett, and</w:t>
      </w:r>
      <w:r w:rsidR="005B7298" w:rsidRPr="00443096">
        <w:rPr>
          <w:rFonts w:cstheme="minorHAnsi"/>
          <w:sz w:val="28"/>
          <w:szCs w:val="28"/>
        </w:rPr>
        <w:t xml:space="preserve"> described by Wilson, in which </w:t>
      </w:r>
    </w:p>
    <w:p w14:paraId="05FE8F8B" w14:textId="77777777" w:rsidR="007D5F2C" w:rsidRPr="00443096" w:rsidRDefault="007D5F2C" w:rsidP="007D5F2C">
      <w:pPr>
        <w:autoSpaceDE w:val="0"/>
        <w:autoSpaceDN w:val="0"/>
        <w:adjustRightInd w:val="0"/>
        <w:spacing w:after="0" w:line="240" w:lineRule="auto"/>
        <w:rPr>
          <w:rFonts w:cstheme="minorHAnsi"/>
          <w:sz w:val="28"/>
          <w:szCs w:val="28"/>
        </w:rPr>
      </w:pPr>
    </w:p>
    <w:p w14:paraId="36A9705C" w14:textId="0214C806" w:rsidR="00FA0CFF" w:rsidRPr="00443096" w:rsidRDefault="007D5F2C" w:rsidP="007D5F2C">
      <w:pPr>
        <w:autoSpaceDE w:val="0"/>
        <w:autoSpaceDN w:val="0"/>
        <w:adjustRightInd w:val="0"/>
        <w:spacing w:after="0" w:line="240" w:lineRule="auto"/>
        <w:ind w:left="720"/>
        <w:rPr>
          <w:rFonts w:cstheme="minorHAnsi"/>
          <w:sz w:val="28"/>
          <w:szCs w:val="28"/>
        </w:rPr>
      </w:pPr>
      <w:r w:rsidRPr="00443096">
        <w:rPr>
          <w:rFonts w:cstheme="minorHAnsi"/>
          <w:sz w:val="28"/>
          <w:szCs w:val="28"/>
        </w:rPr>
        <w:t>the individual recognizes knowledge and skills that have been gained through the experiences of being in a culturally marginal position and can exercise agency in selecting the appropriate frame of reference in making decisions and in constructing an authentic identity.</w:t>
      </w:r>
      <w:r w:rsidRPr="00443096">
        <w:rPr>
          <w:rStyle w:val="FootnoteReference"/>
          <w:rFonts w:cstheme="minorHAnsi"/>
          <w:sz w:val="28"/>
          <w:szCs w:val="28"/>
        </w:rPr>
        <w:footnoteReference w:id="43"/>
      </w:r>
      <w:r w:rsidRPr="00443096">
        <w:rPr>
          <w:rFonts w:cstheme="minorHAnsi"/>
          <w:sz w:val="28"/>
          <w:szCs w:val="28"/>
        </w:rPr>
        <w:t xml:space="preserve"> </w:t>
      </w:r>
    </w:p>
    <w:p w14:paraId="1F62C9ED" w14:textId="77777777" w:rsidR="00374E1D" w:rsidRDefault="00374E1D" w:rsidP="00AF5464">
      <w:pPr>
        <w:rPr>
          <w:rFonts w:cstheme="minorHAnsi"/>
          <w:sz w:val="28"/>
          <w:szCs w:val="28"/>
        </w:rPr>
      </w:pPr>
    </w:p>
    <w:p w14:paraId="664074BA" w14:textId="1C6B4F60" w:rsidR="00B03ABE" w:rsidRPr="00443096" w:rsidRDefault="00B03ABE" w:rsidP="00AF5464">
      <w:pPr>
        <w:rPr>
          <w:rFonts w:cstheme="minorHAnsi"/>
          <w:color w:val="FF0000"/>
          <w:sz w:val="28"/>
          <w:szCs w:val="28"/>
        </w:rPr>
      </w:pPr>
      <w:r w:rsidRPr="00443096">
        <w:rPr>
          <w:rFonts w:cstheme="minorHAnsi"/>
          <w:sz w:val="28"/>
          <w:szCs w:val="28"/>
        </w:rPr>
        <w:t xml:space="preserve">This was expressed by an interviewee as ‘You know .. I'm not evangelical about it’, and another who </w:t>
      </w:r>
      <w:r w:rsidR="00AF5464" w:rsidRPr="00443096">
        <w:rPr>
          <w:rFonts w:cstheme="minorHAnsi"/>
          <w:sz w:val="28"/>
          <w:szCs w:val="28"/>
        </w:rPr>
        <w:t xml:space="preserve">expressed pleasure at the establishment of ‘enclaves in academia … pursuing the .. academic study of astrology’.  </w:t>
      </w:r>
      <w:r w:rsidR="00667AA1" w:rsidRPr="00443096">
        <w:rPr>
          <w:rFonts w:cstheme="minorHAnsi"/>
          <w:sz w:val="28"/>
          <w:szCs w:val="28"/>
        </w:rPr>
        <w:t xml:space="preserve">They added that this is without ‘the typical shame’, again </w:t>
      </w:r>
      <w:proofErr w:type="spellStart"/>
      <w:r w:rsidR="00667AA1" w:rsidRPr="00443096">
        <w:rPr>
          <w:rFonts w:cstheme="minorHAnsi"/>
          <w:sz w:val="28"/>
          <w:szCs w:val="28"/>
        </w:rPr>
        <w:t>emphasi</w:t>
      </w:r>
      <w:r w:rsidR="002D5BDA" w:rsidRPr="00443096">
        <w:rPr>
          <w:rFonts w:cstheme="minorHAnsi"/>
          <w:sz w:val="28"/>
          <w:szCs w:val="28"/>
        </w:rPr>
        <w:t>s</w:t>
      </w:r>
      <w:r w:rsidR="00667AA1" w:rsidRPr="00443096">
        <w:rPr>
          <w:rFonts w:cstheme="minorHAnsi"/>
          <w:sz w:val="28"/>
          <w:szCs w:val="28"/>
        </w:rPr>
        <w:t>ing</w:t>
      </w:r>
      <w:proofErr w:type="spellEnd"/>
      <w:r w:rsidR="00667AA1" w:rsidRPr="00443096">
        <w:rPr>
          <w:rFonts w:cstheme="minorHAnsi"/>
          <w:sz w:val="28"/>
          <w:szCs w:val="28"/>
        </w:rPr>
        <w:t xml:space="preserve"> the willingness to take a position of ‘constructive marginality’.</w:t>
      </w:r>
      <w:r w:rsidR="00D428C3" w:rsidRPr="00443096">
        <w:rPr>
          <w:rFonts w:cstheme="minorHAnsi"/>
          <w:sz w:val="28"/>
          <w:szCs w:val="28"/>
        </w:rPr>
        <w:t xml:space="preserve">  It was notable that one interviewee </w:t>
      </w:r>
      <w:r w:rsidR="00DD67DC" w:rsidRPr="00443096">
        <w:rPr>
          <w:rFonts w:cstheme="minorHAnsi"/>
          <w:sz w:val="28"/>
          <w:szCs w:val="28"/>
        </w:rPr>
        <w:t xml:space="preserve">originally </w:t>
      </w:r>
      <w:r w:rsidR="00D428C3" w:rsidRPr="00443096">
        <w:rPr>
          <w:rFonts w:cstheme="minorHAnsi"/>
          <w:sz w:val="28"/>
          <w:szCs w:val="28"/>
        </w:rPr>
        <w:t>deliberately set out to disprove astrology, yet ended as an astrologer, moving from a position of being ‘appalled’ when given an astrology book, to saying ‘but I love it, I love it, it’s a fascinating thing’.</w:t>
      </w:r>
      <w:r w:rsidR="00D966F3">
        <w:rPr>
          <w:rFonts w:cstheme="minorHAnsi"/>
          <w:sz w:val="28"/>
          <w:szCs w:val="28"/>
        </w:rPr>
        <w:t xml:space="preserve">  </w:t>
      </w:r>
    </w:p>
    <w:p w14:paraId="0ABB7514" w14:textId="548747F9" w:rsidR="00D77355" w:rsidRDefault="00D77355" w:rsidP="002D724B">
      <w:pPr>
        <w:rPr>
          <w:rFonts w:ascii="Arial" w:hAnsi="Arial" w:cs="Arial"/>
          <w:color w:val="000000"/>
        </w:rPr>
      </w:pPr>
    </w:p>
    <w:p w14:paraId="280E7A27" w14:textId="5F3CE4BC" w:rsidR="00B84478" w:rsidRPr="00443096" w:rsidRDefault="00B84478" w:rsidP="00385934">
      <w:pPr>
        <w:rPr>
          <w:rFonts w:cstheme="minorHAnsi"/>
          <w:b/>
          <w:color w:val="548DD4" w:themeColor="text2" w:themeTint="99"/>
          <w:sz w:val="28"/>
          <w:szCs w:val="28"/>
          <w:u w:val="single"/>
        </w:rPr>
      </w:pPr>
      <w:r w:rsidRPr="00443096">
        <w:rPr>
          <w:rFonts w:cstheme="minorHAnsi"/>
          <w:b/>
          <w:sz w:val="28"/>
          <w:szCs w:val="28"/>
          <w:u w:val="single"/>
        </w:rPr>
        <w:t>CONCLUSION</w:t>
      </w:r>
      <w:r w:rsidR="00095F09" w:rsidRPr="00443096">
        <w:rPr>
          <w:rFonts w:cstheme="minorHAnsi"/>
          <w:b/>
          <w:sz w:val="28"/>
          <w:szCs w:val="28"/>
          <w:u w:val="single"/>
        </w:rPr>
        <w:t xml:space="preserve"> (</w:t>
      </w:r>
      <w:r w:rsidR="00095F09" w:rsidRPr="00443096">
        <w:rPr>
          <w:rFonts w:cstheme="minorHAnsi"/>
          <w:b/>
          <w:color w:val="548DD4" w:themeColor="text2" w:themeTint="99"/>
          <w:sz w:val="28"/>
          <w:szCs w:val="28"/>
          <w:u w:val="single"/>
        </w:rPr>
        <w:t>300</w:t>
      </w:r>
      <w:r w:rsidR="007961CC" w:rsidRPr="00443096">
        <w:rPr>
          <w:rFonts w:cstheme="minorHAnsi"/>
          <w:b/>
          <w:color w:val="548DD4" w:themeColor="text2" w:themeTint="99"/>
          <w:sz w:val="28"/>
          <w:szCs w:val="28"/>
          <w:u w:val="single"/>
        </w:rPr>
        <w:t>/</w:t>
      </w:r>
      <w:r w:rsidR="00241FAE">
        <w:rPr>
          <w:rFonts w:cstheme="minorHAnsi"/>
          <w:b/>
          <w:color w:val="548DD4" w:themeColor="text2" w:themeTint="99"/>
          <w:sz w:val="28"/>
          <w:szCs w:val="28"/>
          <w:u w:val="single"/>
        </w:rPr>
        <w:t>3</w:t>
      </w:r>
      <w:r w:rsidR="007A15CF">
        <w:rPr>
          <w:rFonts w:cstheme="minorHAnsi"/>
          <w:b/>
          <w:color w:val="548DD4" w:themeColor="text2" w:themeTint="99"/>
          <w:sz w:val="28"/>
          <w:szCs w:val="28"/>
          <w:u w:val="single"/>
        </w:rPr>
        <w:t>19</w:t>
      </w:r>
      <w:r w:rsidR="00095F09" w:rsidRPr="00443096">
        <w:rPr>
          <w:rFonts w:cstheme="minorHAnsi"/>
          <w:b/>
          <w:color w:val="548DD4" w:themeColor="text2" w:themeTint="99"/>
          <w:sz w:val="28"/>
          <w:szCs w:val="28"/>
          <w:u w:val="single"/>
        </w:rPr>
        <w:t>)</w:t>
      </w:r>
    </w:p>
    <w:p w14:paraId="4D14FDE7" w14:textId="0933ED1D" w:rsidR="00A42ECA" w:rsidRDefault="00A42ECA" w:rsidP="00385934">
      <w:pPr>
        <w:rPr>
          <w:rFonts w:cstheme="minorHAnsi"/>
          <w:bCs/>
          <w:sz w:val="28"/>
          <w:szCs w:val="28"/>
        </w:rPr>
      </w:pPr>
      <w:r w:rsidRPr="00443096">
        <w:rPr>
          <w:rFonts w:cstheme="minorHAnsi"/>
          <w:bCs/>
          <w:sz w:val="28"/>
          <w:szCs w:val="28"/>
        </w:rPr>
        <w:t>My project set out to explore how contemporary astrologers view the criticisms of western astrology that have been made by scientists.</w:t>
      </w:r>
      <w:r w:rsidR="00566C60" w:rsidRPr="00443096">
        <w:rPr>
          <w:rFonts w:cstheme="minorHAnsi"/>
          <w:bCs/>
          <w:sz w:val="28"/>
          <w:szCs w:val="28"/>
        </w:rPr>
        <w:t xml:space="preserve">  I was also interested in the conceptual journey taken by people trained as scientists who then became astrologers.  The study was carried out by a mixed methods approach, using a questionnaire </w:t>
      </w:r>
      <w:r w:rsidR="00991706" w:rsidRPr="00443096">
        <w:rPr>
          <w:rFonts w:cstheme="minorHAnsi"/>
          <w:bCs/>
          <w:sz w:val="28"/>
          <w:szCs w:val="28"/>
        </w:rPr>
        <w:t>and</w:t>
      </w:r>
      <w:r w:rsidR="00566C60" w:rsidRPr="00443096">
        <w:rPr>
          <w:rFonts w:cstheme="minorHAnsi"/>
          <w:bCs/>
          <w:sz w:val="28"/>
          <w:szCs w:val="28"/>
        </w:rPr>
        <w:t xml:space="preserve"> three semi-structured interviews</w:t>
      </w:r>
      <w:r w:rsidR="00D97DCB">
        <w:rPr>
          <w:rFonts w:cstheme="minorHAnsi"/>
          <w:bCs/>
          <w:sz w:val="28"/>
          <w:szCs w:val="28"/>
        </w:rPr>
        <w:t>, all conducted online</w:t>
      </w:r>
      <w:r w:rsidR="00566C60" w:rsidRPr="00443096">
        <w:rPr>
          <w:rFonts w:cstheme="minorHAnsi"/>
          <w:bCs/>
          <w:sz w:val="28"/>
          <w:szCs w:val="28"/>
        </w:rPr>
        <w:t>.  A small amount of quantitative data was collected via the questionnaires</w:t>
      </w:r>
      <w:r w:rsidR="00991706" w:rsidRPr="00443096">
        <w:rPr>
          <w:rFonts w:cstheme="minorHAnsi"/>
          <w:bCs/>
          <w:sz w:val="28"/>
          <w:szCs w:val="28"/>
        </w:rPr>
        <w:t xml:space="preserve">, but the main body of research was qualitative. </w:t>
      </w:r>
      <w:r w:rsidR="007961CC" w:rsidRPr="00443096">
        <w:rPr>
          <w:rFonts w:cstheme="minorHAnsi"/>
          <w:bCs/>
          <w:sz w:val="28"/>
          <w:szCs w:val="28"/>
        </w:rPr>
        <w:t xml:space="preserve">The material collected was examined in the light of two themes: marginality and relationship to science.  </w:t>
      </w:r>
      <w:r w:rsidR="00991706" w:rsidRPr="00443096">
        <w:rPr>
          <w:rFonts w:cstheme="minorHAnsi"/>
          <w:bCs/>
          <w:sz w:val="28"/>
          <w:szCs w:val="28"/>
        </w:rPr>
        <w:t>Contrary to expectation, my participants, though mainly aware of the criticisms</w:t>
      </w:r>
      <w:r w:rsidR="007961CC" w:rsidRPr="00443096">
        <w:rPr>
          <w:rFonts w:cstheme="minorHAnsi"/>
          <w:bCs/>
          <w:sz w:val="28"/>
          <w:szCs w:val="28"/>
        </w:rPr>
        <w:t xml:space="preserve"> of scientists</w:t>
      </w:r>
      <w:r w:rsidR="00991706" w:rsidRPr="00443096">
        <w:rPr>
          <w:rFonts w:cstheme="minorHAnsi"/>
          <w:bCs/>
          <w:sz w:val="28"/>
          <w:szCs w:val="28"/>
        </w:rPr>
        <w:t xml:space="preserve">, did not engage with them, responding instead to the social marginality that has resulted.  This was a constraining factor on the </w:t>
      </w:r>
      <w:proofErr w:type="spellStart"/>
      <w:r w:rsidR="00991706" w:rsidRPr="00443096">
        <w:rPr>
          <w:rFonts w:cstheme="minorHAnsi"/>
          <w:bCs/>
          <w:sz w:val="28"/>
          <w:szCs w:val="28"/>
        </w:rPr>
        <w:t>behaviour</w:t>
      </w:r>
      <w:proofErr w:type="spellEnd"/>
      <w:r w:rsidR="00991706" w:rsidRPr="00443096">
        <w:rPr>
          <w:rFonts w:cstheme="minorHAnsi"/>
          <w:bCs/>
          <w:sz w:val="28"/>
          <w:szCs w:val="28"/>
        </w:rPr>
        <w:t xml:space="preserve"> of the majority</w:t>
      </w:r>
      <w:r w:rsidR="00B534BF" w:rsidRPr="00443096">
        <w:rPr>
          <w:rFonts w:cstheme="minorHAnsi"/>
          <w:bCs/>
          <w:sz w:val="28"/>
          <w:szCs w:val="28"/>
        </w:rPr>
        <w:t xml:space="preserve">, with the </w:t>
      </w:r>
      <w:r w:rsidR="00F857A2" w:rsidRPr="00443096">
        <w:rPr>
          <w:rFonts w:cstheme="minorHAnsi"/>
          <w:bCs/>
          <w:sz w:val="28"/>
          <w:szCs w:val="28"/>
        </w:rPr>
        <w:t xml:space="preserve">perceived </w:t>
      </w:r>
      <w:r w:rsidR="00B534BF" w:rsidRPr="00443096">
        <w:rPr>
          <w:rFonts w:cstheme="minorHAnsi"/>
          <w:bCs/>
          <w:sz w:val="28"/>
          <w:szCs w:val="28"/>
        </w:rPr>
        <w:t xml:space="preserve">risks posed ranging from threat to professional status, to discomfort with facing </w:t>
      </w:r>
      <w:proofErr w:type="spellStart"/>
      <w:r w:rsidR="00B534BF" w:rsidRPr="00443096">
        <w:rPr>
          <w:rFonts w:cstheme="minorHAnsi"/>
          <w:bCs/>
          <w:sz w:val="28"/>
          <w:szCs w:val="28"/>
        </w:rPr>
        <w:t>scepticism</w:t>
      </w:r>
      <w:proofErr w:type="spellEnd"/>
      <w:r w:rsidR="00B534BF" w:rsidRPr="00443096">
        <w:rPr>
          <w:rFonts w:cstheme="minorHAnsi"/>
          <w:bCs/>
          <w:sz w:val="28"/>
          <w:szCs w:val="28"/>
        </w:rPr>
        <w:t xml:space="preserve">. Following </w:t>
      </w:r>
      <w:r w:rsidR="00262B1F" w:rsidRPr="00443096">
        <w:rPr>
          <w:rFonts w:cstheme="minorHAnsi"/>
          <w:bCs/>
          <w:sz w:val="28"/>
          <w:szCs w:val="28"/>
        </w:rPr>
        <w:t>Bennett</w:t>
      </w:r>
      <w:r w:rsidR="00B534BF" w:rsidRPr="00443096">
        <w:rPr>
          <w:rFonts w:cstheme="minorHAnsi"/>
          <w:bCs/>
          <w:sz w:val="28"/>
          <w:szCs w:val="28"/>
        </w:rPr>
        <w:t xml:space="preserve">, the position of most of my participants could be seen as </w:t>
      </w:r>
      <w:r w:rsidR="00107227" w:rsidRPr="00443096">
        <w:rPr>
          <w:rFonts w:cstheme="minorHAnsi"/>
          <w:bCs/>
          <w:sz w:val="28"/>
          <w:szCs w:val="28"/>
        </w:rPr>
        <w:t>one of constructive marginality, allowing their marginality to be seen</w:t>
      </w:r>
      <w:r w:rsidR="00262B1F" w:rsidRPr="00443096">
        <w:rPr>
          <w:rFonts w:cstheme="minorHAnsi"/>
          <w:bCs/>
          <w:sz w:val="28"/>
          <w:szCs w:val="28"/>
        </w:rPr>
        <w:t xml:space="preserve"> and experienced</w:t>
      </w:r>
      <w:r w:rsidR="00107227" w:rsidRPr="00443096">
        <w:rPr>
          <w:rFonts w:cstheme="minorHAnsi"/>
          <w:bCs/>
          <w:sz w:val="28"/>
          <w:szCs w:val="28"/>
        </w:rPr>
        <w:t xml:space="preserve"> in a positive light. </w:t>
      </w:r>
      <w:r w:rsidR="001432B2" w:rsidRPr="00443096">
        <w:rPr>
          <w:rFonts w:cstheme="minorHAnsi"/>
          <w:bCs/>
          <w:sz w:val="28"/>
          <w:szCs w:val="28"/>
        </w:rPr>
        <w:t xml:space="preserve">My participants did not show any interest in combatting the criticisms, and instead showed a critical attitude to astrologers whose </w:t>
      </w:r>
      <w:proofErr w:type="spellStart"/>
      <w:r w:rsidR="001432B2" w:rsidRPr="00443096">
        <w:rPr>
          <w:rFonts w:cstheme="minorHAnsi"/>
          <w:bCs/>
          <w:sz w:val="28"/>
          <w:szCs w:val="28"/>
        </w:rPr>
        <w:t>behaviour</w:t>
      </w:r>
      <w:proofErr w:type="spellEnd"/>
      <w:r w:rsidR="001432B2" w:rsidRPr="00443096">
        <w:rPr>
          <w:rFonts w:cstheme="minorHAnsi"/>
          <w:bCs/>
          <w:sz w:val="28"/>
          <w:szCs w:val="28"/>
        </w:rPr>
        <w:t xml:space="preserve"> </w:t>
      </w:r>
      <w:r w:rsidR="00D80C1F" w:rsidRPr="00443096">
        <w:rPr>
          <w:rFonts w:cstheme="minorHAnsi"/>
          <w:bCs/>
          <w:sz w:val="28"/>
          <w:szCs w:val="28"/>
        </w:rPr>
        <w:t>did not</w:t>
      </w:r>
      <w:r w:rsidR="001432B2" w:rsidRPr="00443096">
        <w:rPr>
          <w:rFonts w:cstheme="minorHAnsi"/>
          <w:bCs/>
          <w:sz w:val="28"/>
          <w:szCs w:val="28"/>
        </w:rPr>
        <w:t xml:space="preserve"> meet their standards, </w:t>
      </w:r>
      <w:r w:rsidR="007D71F8">
        <w:rPr>
          <w:rFonts w:cstheme="minorHAnsi"/>
          <w:bCs/>
          <w:sz w:val="28"/>
          <w:szCs w:val="28"/>
        </w:rPr>
        <w:t xml:space="preserve">and </w:t>
      </w:r>
      <w:r w:rsidR="00D97DCB">
        <w:rPr>
          <w:rFonts w:cstheme="minorHAnsi"/>
          <w:bCs/>
          <w:sz w:val="28"/>
          <w:szCs w:val="28"/>
        </w:rPr>
        <w:t xml:space="preserve">therefore </w:t>
      </w:r>
      <w:r w:rsidR="007D71F8">
        <w:rPr>
          <w:rFonts w:cstheme="minorHAnsi"/>
          <w:bCs/>
          <w:sz w:val="28"/>
          <w:szCs w:val="28"/>
        </w:rPr>
        <w:t>risked justifying some of the criticisms.</w:t>
      </w:r>
      <w:r w:rsidR="00D80C1F">
        <w:rPr>
          <w:rFonts w:cstheme="minorHAnsi"/>
          <w:bCs/>
          <w:sz w:val="28"/>
          <w:szCs w:val="28"/>
        </w:rPr>
        <w:t xml:space="preserve"> </w:t>
      </w:r>
      <w:r w:rsidR="00241FAE">
        <w:rPr>
          <w:rFonts w:cstheme="minorHAnsi"/>
          <w:bCs/>
          <w:sz w:val="28"/>
          <w:szCs w:val="28"/>
        </w:rPr>
        <w:t>It was notable that</w:t>
      </w:r>
      <w:r w:rsidR="00D80C1F">
        <w:rPr>
          <w:rFonts w:cstheme="minorHAnsi"/>
          <w:bCs/>
          <w:sz w:val="28"/>
          <w:szCs w:val="28"/>
        </w:rPr>
        <w:t xml:space="preserve"> the criticisms had not impacted significantly on their practice or understanding of astrology, which they felt was </w:t>
      </w:r>
      <w:r w:rsidR="00630929">
        <w:rPr>
          <w:rFonts w:cstheme="minorHAnsi"/>
          <w:bCs/>
          <w:sz w:val="28"/>
          <w:szCs w:val="28"/>
        </w:rPr>
        <w:t xml:space="preserve">fully </w:t>
      </w:r>
      <w:r w:rsidR="00D80C1F">
        <w:rPr>
          <w:rFonts w:cstheme="minorHAnsi"/>
          <w:bCs/>
          <w:sz w:val="28"/>
          <w:szCs w:val="28"/>
        </w:rPr>
        <w:t>justified by the richness and meaning found in the subject</w:t>
      </w:r>
      <w:r w:rsidR="005E0947">
        <w:rPr>
          <w:rFonts w:cstheme="minorHAnsi"/>
          <w:bCs/>
          <w:sz w:val="28"/>
          <w:szCs w:val="28"/>
        </w:rPr>
        <w:t>:</w:t>
      </w:r>
      <w:r w:rsidR="00241FAE">
        <w:rPr>
          <w:rFonts w:cstheme="minorHAnsi"/>
          <w:bCs/>
          <w:sz w:val="28"/>
          <w:szCs w:val="28"/>
        </w:rPr>
        <w:t xml:space="preserve"> therefore the purpose of the criticisms did not seem to have been </w:t>
      </w:r>
      <w:r w:rsidR="00241FAE">
        <w:rPr>
          <w:rFonts w:cstheme="minorHAnsi"/>
          <w:bCs/>
          <w:sz w:val="28"/>
          <w:szCs w:val="28"/>
        </w:rPr>
        <w:lastRenderedPageBreak/>
        <w:t>achieved.</w:t>
      </w:r>
      <w:r w:rsidR="00D80C1F">
        <w:rPr>
          <w:rFonts w:cstheme="minorHAnsi"/>
          <w:bCs/>
          <w:sz w:val="28"/>
          <w:szCs w:val="28"/>
        </w:rPr>
        <w:t xml:space="preserve"> </w:t>
      </w:r>
      <w:r w:rsidR="007D71F8">
        <w:rPr>
          <w:rFonts w:cstheme="minorHAnsi"/>
          <w:bCs/>
          <w:sz w:val="28"/>
          <w:szCs w:val="28"/>
        </w:rPr>
        <w:t xml:space="preserve"> </w:t>
      </w:r>
      <w:r w:rsidR="00D97DCB">
        <w:rPr>
          <w:rFonts w:cstheme="minorHAnsi"/>
          <w:bCs/>
          <w:sz w:val="28"/>
          <w:szCs w:val="28"/>
        </w:rPr>
        <w:t>Most</w:t>
      </w:r>
      <w:r w:rsidR="007D71F8">
        <w:rPr>
          <w:rFonts w:cstheme="minorHAnsi"/>
          <w:bCs/>
          <w:sz w:val="28"/>
          <w:szCs w:val="28"/>
        </w:rPr>
        <w:t xml:space="preserve"> participants also showed </w:t>
      </w:r>
      <w:r w:rsidR="001432B2" w:rsidRPr="00443096">
        <w:rPr>
          <w:rFonts w:cstheme="minorHAnsi"/>
          <w:bCs/>
          <w:sz w:val="28"/>
          <w:szCs w:val="28"/>
        </w:rPr>
        <w:t>an appreciation of the value of science and a respect for many scientists</w:t>
      </w:r>
      <w:r w:rsidR="00241FAE">
        <w:rPr>
          <w:rFonts w:cstheme="minorHAnsi"/>
          <w:bCs/>
          <w:sz w:val="28"/>
          <w:szCs w:val="28"/>
        </w:rPr>
        <w:t>, in contrast to the contempt often shown by scientists for astrology</w:t>
      </w:r>
      <w:r w:rsidR="001432B2" w:rsidRPr="00443096">
        <w:rPr>
          <w:rFonts w:cstheme="minorHAnsi"/>
          <w:bCs/>
          <w:sz w:val="28"/>
          <w:szCs w:val="28"/>
        </w:rPr>
        <w:t xml:space="preserve">.  </w:t>
      </w:r>
      <w:r w:rsidR="00107227" w:rsidRPr="00443096">
        <w:rPr>
          <w:rFonts w:cstheme="minorHAnsi"/>
          <w:bCs/>
          <w:sz w:val="28"/>
          <w:szCs w:val="28"/>
        </w:rPr>
        <w:t xml:space="preserve">Two participants who had been scientists before becoming astrologers initially set out to disprove astrology, </w:t>
      </w:r>
      <w:r w:rsidR="00241FAE">
        <w:rPr>
          <w:rFonts w:cstheme="minorHAnsi"/>
          <w:bCs/>
          <w:sz w:val="28"/>
          <w:szCs w:val="28"/>
        </w:rPr>
        <w:t xml:space="preserve">but became </w:t>
      </w:r>
      <w:r w:rsidR="00107227" w:rsidRPr="00443096">
        <w:rPr>
          <w:rFonts w:cstheme="minorHAnsi"/>
          <w:bCs/>
          <w:sz w:val="28"/>
          <w:szCs w:val="28"/>
        </w:rPr>
        <w:t xml:space="preserve">astrologers as they discovered the richness of meaning, and the fact that they found astrology to ‘work’.  </w:t>
      </w:r>
    </w:p>
    <w:p w14:paraId="010F0A88" w14:textId="3913B409" w:rsidR="004A46E6" w:rsidRDefault="004A46E6" w:rsidP="00385934">
      <w:pPr>
        <w:rPr>
          <w:rFonts w:cstheme="minorHAnsi"/>
          <w:bCs/>
          <w:sz w:val="28"/>
          <w:szCs w:val="28"/>
        </w:rPr>
      </w:pPr>
    </w:p>
    <w:p w14:paraId="43EE92B0" w14:textId="327E51F0" w:rsidR="004A46E6" w:rsidRDefault="004A46E6" w:rsidP="00385934">
      <w:pPr>
        <w:rPr>
          <w:rFonts w:cstheme="minorHAnsi"/>
          <w:bCs/>
          <w:sz w:val="28"/>
          <w:szCs w:val="28"/>
        </w:rPr>
      </w:pPr>
    </w:p>
    <w:p w14:paraId="331A4286" w14:textId="1176DC75" w:rsidR="004A46E6" w:rsidRDefault="004A46E6" w:rsidP="00385934">
      <w:pPr>
        <w:rPr>
          <w:rFonts w:cstheme="minorHAnsi"/>
          <w:bCs/>
          <w:sz w:val="28"/>
          <w:szCs w:val="28"/>
        </w:rPr>
      </w:pPr>
    </w:p>
    <w:p w14:paraId="17F43CD0" w14:textId="0FCDB5E8" w:rsidR="004A46E6" w:rsidRDefault="004A46E6" w:rsidP="00385934">
      <w:pPr>
        <w:rPr>
          <w:rFonts w:cstheme="minorHAnsi"/>
          <w:bCs/>
          <w:sz w:val="28"/>
          <w:szCs w:val="28"/>
        </w:rPr>
      </w:pPr>
    </w:p>
    <w:p w14:paraId="61C83D8D" w14:textId="77777777" w:rsidR="004A46E6" w:rsidRPr="00443096" w:rsidRDefault="004A46E6" w:rsidP="00385934">
      <w:pPr>
        <w:rPr>
          <w:rFonts w:cstheme="minorHAnsi"/>
          <w:bCs/>
          <w:sz w:val="28"/>
          <w:szCs w:val="28"/>
        </w:rPr>
      </w:pPr>
    </w:p>
    <w:p w14:paraId="5B408328" w14:textId="2802BADC" w:rsidR="00566C60" w:rsidRPr="001A0A27" w:rsidRDefault="00566C60" w:rsidP="00385934">
      <w:pPr>
        <w:rPr>
          <w:rFonts w:cstheme="minorHAnsi"/>
          <w:b/>
          <w:sz w:val="28"/>
          <w:szCs w:val="28"/>
          <w:u w:val="single"/>
        </w:rPr>
      </w:pPr>
      <w:r w:rsidRPr="001A0A27">
        <w:rPr>
          <w:rFonts w:cstheme="minorHAnsi"/>
          <w:b/>
          <w:sz w:val="28"/>
          <w:szCs w:val="28"/>
          <w:u w:val="single"/>
        </w:rPr>
        <w:t>BIBLIOGRAPHY</w:t>
      </w:r>
    </w:p>
    <w:p w14:paraId="59BF15BB" w14:textId="77777777" w:rsidR="005148F5" w:rsidRPr="005148F5" w:rsidRDefault="0060223E" w:rsidP="005148F5">
      <w:pPr>
        <w:pStyle w:val="EndNoteBibliography"/>
        <w:spacing w:after="0"/>
        <w:ind w:left="720" w:hanging="720"/>
      </w:pPr>
      <w:r>
        <w:rPr>
          <w:b/>
          <w:sz w:val="24"/>
          <w:szCs w:val="24"/>
        </w:rPr>
        <w:fldChar w:fldCharType="begin"/>
      </w:r>
      <w:r>
        <w:rPr>
          <w:b/>
          <w:sz w:val="24"/>
          <w:szCs w:val="24"/>
        </w:rPr>
        <w:instrText xml:space="preserve"> ADDIN EN.REFLIST </w:instrText>
      </w:r>
      <w:r>
        <w:rPr>
          <w:b/>
          <w:sz w:val="24"/>
          <w:szCs w:val="24"/>
        </w:rPr>
        <w:fldChar w:fldCharType="separate"/>
      </w:r>
      <w:r w:rsidR="005148F5" w:rsidRPr="005148F5">
        <w:t xml:space="preserve">Adorno, Theodor W., and Stephen Crook. </w:t>
      </w:r>
      <w:r w:rsidR="005148F5" w:rsidRPr="005148F5">
        <w:rPr>
          <w:i/>
        </w:rPr>
        <w:t>The Stars Down to Earth and Other Essays on the Irrational in Culture.</w:t>
      </w:r>
      <w:r w:rsidR="005148F5" w:rsidRPr="005148F5">
        <w:t xml:space="preserve"> London : Routledge, c1994 (2002 [printing]).</w:t>
      </w:r>
    </w:p>
    <w:p w14:paraId="3FC8508A" w14:textId="77777777" w:rsidR="005148F5" w:rsidRPr="005148F5" w:rsidRDefault="005148F5" w:rsidP="005148F5">
      <w:pPr>
        <w:pStyle w:val="EndNoteBibliography"/>
        <w:spacing w:after="0"/>
        <w:ind w:left="720" w:hanging="720"/>
      </w:pPr>
      <w:r w:rsidRPr="005148F5">
        <w:t xml:space="preserve">Brady, Bernadette. </w:t>
      </w:r>
      <w:r w:rsidRPr="005148F5">
        <w:rPr>
          <w:i/>
        </w:rPr>
        <w:t>Astrology, a Place in Chaos.</w:t>
      </w:r>
      <w:r w:rsidRPr="005148F5">
        <w:t xml:space="preserve"> Bournemouth: The Wessex Astrologer, 2006.</w:t>
      </w:r>
    </w:p>
    <w:p w14:paraId="7743129D" w14:textId="77777777" w:rsidR="005148F5" w:rsidRPr="005148F5" w:rsidRDefault="005148F5" w:rsidP="005148F5">
      <w:pPr>
        <w:pStyle w:val="EndNoteBibliography"/>
        <w:spacing w:after="0"/>
        <w:ind w:left="720" w:hanging="720"/>
      </w:pPr>
      <w:r w:rsidRPr="005148F5">
        <w:t>Campion, Nicholas. "Prophecy, Cosmology and the New Age Movement : The Extent and Nature of Contemporary Belief in Astrology."Electronic Thesis or Dissertation, 2004. EBSCOhost.</w:t>
      </w:r>
    </w:p>
    <w:p w14:paraId="7949C3A0" w14:textId="77777777" w:rsidR="005148F5" w:rsidRPr="005148F5" w:rsidRDefault="005148F5" w:rsidP="005148F5">
      <w:pPr>
        <w:pStyle w:val="EndNoteBibliography"/>
        <w:ind w:left="720" w:hanging="720"/>
        <w:rPr>
          <w:i/>
        </w:rPr>
      </w:pPr>
      <w:r w:rsidRPr="005148F5">
        <w:t>———. "</w:t>
      </w:r>
      <w:r w:rsidRPr="005148F5">
        <w:rPr>
          <w:i/>
        </w:rPr>
        <w:t>Prophecy, Cosmology and the New Age Movement:</w:t>
      </w:r>
    </w:p>
    <w:p w14:paraId="057A17CE" w14:textId="77777777" w:rsidR="005148F5" w:rsidRPr="005148F5" w:rsidRDefault="005148F5" w:rsidP="005148F5">
      <w:pPr>
        <w:pStyle w:val="EndNoteBibliography"/>
        <w:spacing w:after="0"/>
        <w:ind w:left="720" w:hanging="720"/>
      </w:pPr>
      <w:r w:rsidRPr="005148F5">
        <w:rPr>
          <w:i/>
        </w:rPr>
        <w:t>The Extent and Nature of Contemporary Belief in Astrology</w:t>
      </w:r>
      <w:r w:rsidRPr="005148F5">
        <w:t>." Doctor of Philosophy, Bath Spa, 2004.</w:t>
      </w:r>
    </w:p>
    <w:p w14:paraId="0A02ACA7" w14:textId="77777777" w:rsidR="005148F5" w:rsidRPr="005148F5" w:rsidRDefault="005148F5" w:rsidP="005148F5">
      <w:pPr>
        <w:pStyle w:val="EndNoteBibliography"/>
        <w:spacing w:after="0"/>
        <w:ind w:left="720" w:hanging="720"/>
      </w:pPr>
      <w:r w:rsidRPr="005148F5">
        <w:t xml:space="preserve">Curry, Patrick. "An Aporia for Astrology." </w:t>
      </w:r>
      <w:r w:rsidRPr="005148F5">
        <w:rPr>
          <w:i/>
        </w:rPr>
        <w:t xml:space="preserve">The Radical Astrology Papers </w:t>
      </w:r>
      <w:r w:rsidRPr="005148F5">
        <w:t xml:space="preserve"> (1983).</w:t>
      </w:r>
    </w:p>
    <w:p w14:paraId="29D044FD" w14:textId="77777777" w:rsidR="005148F5" w:rsidRPr="005148F5" w:rsidRDefault="005148F5" w:rsidP="005148F5">
      <w:pPr>
        <w:pStyle w:val="EndNoteBibliography"/>
        <w:spacing w:after="0"/>
        <w:ind w:left="720" w:hanging="720"/>
      </w:pPr>
      <w:r w:rsidRPr="005148F5">
        <w:t xml:space="preserve">Curry, Patrick, and Angela Voss. </w:t>
      </w:r>
      <w:r w:rsidRPr="005148F5">
        <w:rPr>
          <w:i/>
        </w:rPr>
        <w:t>Seeing with Different Eyes : Essays in Astrology and Divination.</w:t>
      </w:r>
      <w:r w:rsidRPr="005148F5">
        <w:t xml:space="preserve"> Newcastle, U.K.: Cambridge Scholars Pub., 2007.</w:t>
      </w:r>
    </w:p>
    <w:p w14:paraId="588DAF30" w14:textId="77777777" w:rsidR="005148F5" w:rsidRPr="005148F5" w:rsidRDefault="005148F5" w:rsidP="005148F5">
      <w:pPr>
        <w:pStyle w:val="EndNoteBibliography"/>
        <w:spacing w:after="0"/>
        <w:ind w:left="720" w:hanging="720"/>
      </w:pPr>
      <w:r w:rsidRPr="005148F5">
        <w:t xml:space="preserve">Dawkins, Richard. </w:t>
      </w:r>
      <w:r w:rsidRPr="005148F5">
        <w:rPr>
          <w:i/>
        </w:rPr>
        <w:t>Unweaving the Rainbow : Science, Delusion and the Appetite for Wonder.</w:t>
      </w:r>
      <w:r w:rsidRPr="005148F5">
        <w:t xml:space="preserve"> London: Penguin, 1999.</w:t>
      </w:r>
    </w:p>
    <w:p w14:paraId="1EFC5AAD" w14:textId="77777777" w:rsidR="005148F5" w:rsidRPr="005148F5" w:rsidRDefault="005148F5" w:rsidP="005148F5">
      <w:pPr>
        <w:pStyle w:val="EndNoteBibliography"/>
        <w:spacing w:after="0"/>
        <w:ind w:left="720" w:hanging="720"/>
      </w:pPr>
      <w:r w:rsidRPr="005148F5">
        <w:t>Eccles, Bernard. "21st Century Astrology: Judgement without Consideration." Sophia Centre, London, cosmocritic.com, 2015.</w:t>
      </w:r>
    </w:p>
    <w:p w14:paraId="7DAC7DDB" w14:textId="77777777" w:rsidR="005148F5" w:rsidRPr="005148F5" w:rsidRDefault="005148F5" w:rsidP="005148F5">
      <w:pPr>
        <w:pStyle w:val="EndNoteBibliography"/>
        <w:spacing w:after="0"/>
        <w:ind w:left="720" w:hanging="720"/>
      </w:pPr>
      <w:r w:rsidRPr="005148F5">
        <w:t xml:space="preserve">Eysenck, H. J., and D. K. B. Nias. </w:t>
      </w:r>
      <w:r w:rsidRPr="005148F5">
        <w:rPr>
          <w:i/>
        </w:rPr>
        <w:t>Astrology : Science or Superstition?</w:t>
      </w:r>
      <w:r w:rsidRPr="005148F5">
        <w:t xml:space="preserve"> Harmondsworth: Penguin, 1984, 1982.</w:t>
      </w:r>
    </w:p>
    <w:p w14:paraId="4AD3A52E" w14:textId="77777777" w:rsidR="005148F5" w:rsidRPr="005148F5" w:rsidRDefault="005148F5" w:rsidP="005148F5">
      <w:pPr>
        <w:pStyle w:val="EndNoteBibliography"/>
        <w:spacing w:after="0"/>
        <w:ind w:left="720" w:hanging="720"/>
      </w:pPr>
      <w:r w:rsidRPr="005148F5">
        <w:t xml:space="preserve">Feher, Shoshanah. "Who Looks to the Stars? Astrology and Its Constituency." </w:t>
      </w:r>
      <w:r w:rsidRPr="005148F5">
        <w:rPr>
          <w:i/>
        </w:rPr>
        <w:t xml:space="preserve">Journal for the Scientific Study of Religion </w:t>
      </w:r>
      <w:r w:rsidRPr="005148F5">
        <w:t>31, no. 1 (1992): 88-93.</w:t>
      </w:r>
    </w:p>
    <w:p w14:paraId="7E81E33B" w14:textId="77777777" w:rsidR="005148F5" w:rsidRPr="005148F5" w:rsidRDefault="005148F5" w:rsidP="005148F5">
      <w:pPr>
        <w:pStyle w:val="EndNoteBibliography"/>
        <w:spacing w:after="0"/>
        <w:ind w:left="720" w:hanging="720"/>
      </w:pPr>
      <w:r w:rsidRPr="005148F5">
        <w:t xml:space="preserve">Geertz, Clifford. ""From the Native's Point of View": On the Nature of Anthropological Understanding." </w:t>
      </w:r>
      <w:r w:rsidRPr="005148F5">
        <w:rPr>
          <w:i/>
        </w:rPr>
        <w:t xml:space="preserve">Bulletin of the American Academy of Arts and Sciences </w:t>
      </w:r>
      <w:r w:rsidRPr="005148F5">
        <w:t>28, no. 1 (1974): 26-45.</w:t>
      </w:r>
    </w:p>
    <w:p w14:paraId="46BDB293" w14:textId="77777777" w:rsidR="005148F5" w:rsidRPr="005148F5" w:rsidRDefault="005148F5" w:rsidP="005148F5">
      <w:pPr>
        <w:pStyle w:val="EndNoteBibliography"/>
        <w:spacing w:after="0"/>
        <w:ind w:left="720" w:hanging="720"/>
      </w:pPr>
      <w:r w:rsidRPr="005148F5">
        <w:t xml:space="preserve">Goode, Erich. </w:t>
      </w:r>
      <w:r w:rsidRPr="005148F5">
        <w:rPr>
          <w:i/>
        </w:rPr>
        <w:t>Deviant Behavior.</w:t>
      </w:r>
      <w:r w:rsidRPr="005148F5">
        <w:t xml:space="preserve"> Eleventh ed. New York: Routledge-Taylor and Francis Group, 2016.</w:t>
      </w:r>
    </w:p>
    <w:p w14:paraId="0721369E" w14:textId="77777777" w:rsidR="005148F5" w:rsidRPr="005148F5" w:rsidRDefault="005148F5" w:rsidP="005148F5">
      <w:pPr>
        <w:pStyle w:val="EndNoteBibliography"/>
        <w:spacing w:after="0"/>
        <w:ind w:left="720" w:hanging="720"/>
      </w:pPr>
      <w:r w:rsidRPr="005148F5">
        <w:t xml:space="preserve">Grim, Patrick Ed. </w:t>
      </w:r>
      <w:r w:rsidRPr="005148F5">
        <w:rPr>
          <w:i/>
        </w:rPr>
        <w:t>Philosophy of Science and the Occult.</w:t>
      </w:r>
      <w:r w:rsidRPr="005148F5">
        <w:t xml:space="preserve"> Albany: SUNY Pr.. 1982.</w:t>
      </w:r>
    </w:p>
    <w:p w14:paraId="443DB891" w14:textId="77777777" w:rsidR="005148F5" w:rsidRPr="005148F5" w:rsidRDefault="005148F5" w:rsidP="005148F5">
      <w:pPr>
        <w:pStyle w:val="EndNoteBibliography"/>
        <w:spacing w:after="0"/>
        <w:ind w:left="720" w:hanging="720"/>
      </w:pPr>
      <w:r w:rsidRPr="005148F5">
        <w:t xml:space="preserve">Hennink, Monique M., Hutter, Inge, Bailey, Ajay. </w:t>
      </w:r>
      <w:r w:rsidRPr="005148F5">
        <w:rPr>
          <w:i/>
        </w:rPr>
        <w:t>Qualitative Research Methods.</w:t>
      </w:r>
      <w:r w:rsidRPr="005148F5">
        <w:t xml:space="preserve"> Second edition. ed.: Sage, 2020.</w:t>
      </w:r>
    </w:p>
    <w:p w14:paraId="0E038F4C" w14:textId="77777777" w:rsidR="005148F5" w:rsidRPr="005148F5" w:rsidRDefault="005148F5" w:rsidP="005148F5">
      <w:pPr>
        <w:pStyle w:val="EndNoteBibliography"/>
        <w:spacing w:after="0"/>
        <w:ind w:left="720" w:hanging="720"/>
      </w:pPr>
      <w:r w:rsidRPr="005148F5">
        <w:t xml:space="preserve">Hogan, Tracy, and John Craven. "Chapter 4: Disempowering the Authority of Science: Preparing Students for a Public Voice." </w:t>
      </w:r>
      <w:r w:rsidRPr="005148F5">
        <w:rPr>
          <w:i/>
        </w:rPr>
        <w:t xml:space="preserve">Counterpoints </w:t>
      </w:r>
      <w:r w:rsidRPr="005148F5">
        <w:t>326 (2008): 65-84.</w:t>
      </w:r>
    </w:p>
    <w:p w14:paraId="35EB2702" w14:textId="77777777" w:rsidR="005148F5" w:rsidRPr="005148F5" w:rsidRDefault="005148F5" w:rsidP="005148F5">
      <w:pPr>
        <w:pStyle w:val="EndNoteBibliography"/>
        <w:spacing w:after="0"/>
        <w:ind w:left="720" w:hanging="720"/>
      </w:pPr>
      <w:r w:rsidRPr="005148F5">
        <w:lastRenderedPageBreak/>
        <w:t xml:space="preserve">Hufford, David. "The Scholarly Voice and the Personal Voice: Reflexivity in Belief Studies." </w:t>
      </w:r>
      <w:r w:rsidRPr="005148F5">
        <w:rPr>
          <w:i/>
        </w:rPr>
        <w:t xml:space="preserve">Western Folklore </w:t>
      </w:r>
      <w:r w:rsidRPr="005148F5">
        <w:t>54, no. 1 (1995): 57-76.</w:t>
      </w:r>
    </w:p>
    <w:p w14:paraId="6DDFEF00" w14:textId="77777777" w:rsidR="005148F5" w:rsidRPr="005148F5" w:rsidRDefault="005148F5" w:rsidP="005148F5">
      <w:pPr>
        <w:pStyle w:val="EndNoteBibliography"/>
        <w:spacing w:after="0"/>
        <w:ind w:left="720" w:hanging="720"/>
      </w:pPr>
      <w:r w:rsidRPr="005148F5">
        <w:t>"Objections to Astrology." accessed 27/2/2021.</w:t>
      </w:r>
    </w:p>
    <w:p w14:paraId="42982BBB" w14:textId="77777777" w:rsidR="005148F5" w:rsidRPr="005148F5" w:rsidRDefault="005148F5" w:rsidP="005148F5">
      <w:pPr>
        <w:pStyle w:val="EndNoteBibliography"/>
        <w:spacing w:after="0"/>
        <w:ind w:left="720" w:hanging="720"/>
      </w:pPr>
      <w:r w:rsidRPr="005148F5">
        <w:t xml:space="preserve">Kanitscheider, Bernulf. "A Philosopher Looks at Astrology." </w:t>
      </w:r>
      <w:r w:rsidRPr="005148F5">
        <w:rPr>
          <w:i/>
        </w:rPr>
        <w:t xml:space="preserve">Interdisciplinary Science Reviews </w:t>
      </w:r>
      <w:r w:rsidRPr="005148F5">
        <w:t>16, no. 3 (1991): 258-66.</w:t>
      </w:r>
    </w:p>
    <w:p w14:paraId="0BE22BF8" w14:textId="77777777" w:rsidR="005148F5" w:rsidRPr="005148F5" w:rsidRDefault="005148F5" w:rsidP="005148F5">
      <w:pPr>
        <w:pStyle w:val="EndNoteBibliography"/>
        <w:spacing w:after="0"/>
        <w:ind w:left="720" w:hanging="720"/>
      </w:pPr>
      <w:r w:rsidRPr="005148F5">
        <w:t>Phillipson, Garry. "Astrology and Truth:  A Context in Contemporary Epistemology." PhD, University of Wales Trinity Saint David, 2020.</w:t>
      </w:r>
    </w:p>
    <w:p w14:paraId="46AB7B59" w14:textId="77777777" w:rsidR="005148F5" w:rsidRPr="005148F5" w:rsidRDefault="005148F5" w:rsidP="005148F5">
      <w:pPr>
        <w:pStyle w:val="EndNoteBibliography"/>
        <w:spacing w:after="0"/>
        <w:ind w:left="720" w:hanging="720"/>
      </w:pPr>
      <w:r w:rsidRPr="005148F5">
        <w:t xml:space="preserve">———. </w:t>
      </w:r>
      <w:r w:rsidRPr="005148F5">
        <w:rPr>
          <w:i/>
        </w:rPr>
        <w:t>Astrology in the Year Zero.</w:t>
      </w:r>
      <w:r w:rsidRPr="005148F5">
        <w:t xml:space="preserve"> London: Flare, 2000.</w:t>
      </w:r>
    </w:p>
    <w:p w14:paraId="3348DFBA" w14:textId="77777777" w:rsidR="005148F5" w:rsidRPr="005148F5" w:rsidRDefault="005148F5" w:rsidP="005148F5">
      <w:pPr>
        <w:pStyle w:val="EndNoteBibliography"/>
        <w:spacing w:after="0"/>
        <w:ind w:left="720" w:hanging="720"/>
      </w:pPr>
      <w:r w:rsidRPr="005148F5">
        <w:t xml:space="preserve">Silber, John. "Silliness under the Seattle Stars." </w:t>
      </w:r>
      <w:r w:rsidRPr="005148F5">
        <w:rPr>
          <w:i/>
        </w:rPr>
        <w:t>Boston Herald</w:t>
      </w:r>
      <w:r w:rsidRPr="005148F5">
        <w:t xml:space="preserve"> (Boston), 2001.</w:t>
      </w:r>
    </w:p>
    <w:p w14:paraId="11805686" w14:textId="77777777" w:rsidR="005148F5" w:rsidRPr="005148F5" w:rsidRDefault="005148F5" w:rsidP="005148F5">
      <w:pPr>
        <w:pStyle w:val="EndNoteBibliography"/>
        <w:spacing w:after="0"/>
        <w:ind w:left="720" w:hanging="720"/>
      </w:pPr>
      <w:r w:rsidRPr="005148F5">
        <w:t xml:space="preserve">Willis, Roy G., and Patrick Curry. </w:t>
      </w:r>
      <w:r w:rsidRPr="005148F5">
        <w:rPr>
          <w:i/>
        </w:rPr>
        <w:t>Astrology, Science, and Culture : Pulling Down the Moon.</w:t>
      </w:r>
      <w:r w:rsidRPr="005148F5">
        <w:t xml:space="preserve"> Oxford: Berg, 2004.</w:t>
      </w:r>
    </w:p>
    <w:p w14:paraId="7A8582DB" w14:textId="77777777" w:rsidR="005148F5" w:rsidRPr="005148F5" w:rsidRDefault="005148F5" w:rsidP="005148F5">
      <w:pPr>
        <w:pStyle w:val="EndNoteBibliography"/>
        <w:spacing w:after="0"/>
        <w:ind w:left="720" w:hanging="720"/>
      </w:pPr>
      <w:r w:rsidRPr="005148F5">
        <w:t xml:space="preserve">Wilson, Janelle Lynn. "Transcendent Marginality." </w:t>
      </w:r>
      <w:r w:rsidRPr="005148F5">
        <w:rPr>
          <w:i/>
        </w:rPr>
        <w:t xml:space="preserve">Humanity &amp; Society </w:t>
      </w:r>
      <w:r w:rsidRPr="005148F5">
        <w:t>42, no. 3 (2018/08/01 2018): 380-84.</w:t>
      </w:r>
    </w:p>
    <w:p w14:paraId="47FC0404" w14:textId="77777777" w:rsidR="005148F5" w:rsidRPr="005148F5" w:rsidRDefault="005148F5" w:rsidP="005148F5">
      <w:pPr>
        <w:pStyle w:val="EndNoteBibliography"/>
        <w:ind w:left="720" w:hanging="720"/>
      </w:pPr>
      <w:r w:rsidRPr="005148F5">
        <w:t xml:space="preserve">Wuthnow, Robert. "Astrology and Marginality." </w:t>
      </w:r>
      <w:r w:rsidRPr="005148F5">
        <w:rPr>
          <w:i/>
        </w:rPr>
        <w:t xml:space="preserve">Journal for the Scientific Study of Religion </w:t>
      </w:r>
      <w:r w:rsidRPr="005148F5">
        <w:t>15, no. 2 (1976): 157-68.</w:t>
      </w:r>
    </w:p>
    <w:p w14:paraId="107DFC26" w14:textId="08CD5329" w:rsidR="00247B32" w:rsidRDefault="0060223E" w:rsidP="00385934">
      <w:pPr>
        <w:rPr>
          <w:b/>
          <w:sz w:val="24"/>
          <w:szCs w:val="24"/>
        </w:rPr>
      </w:pPr>
      <w:r>
        <w:rPr>
          <w:b/>
          <w:sz w:val="24"/>
          <w:szCs w:val="24"/>
        </w:rPr>
        <w:fldChar w:fldCharType="end"/>
      </w:r>
    </w:p>
    <w:p w14:paraId="39FFBEEA" w14:textId="77777777" w:rsidR="00F939CF" w:rsidRDefault="00F939CF" w:rsidP="00385934">
      <w:pPr>
        <w:rPr>
          <w:b/>
          <w:sz w:val="24"/>
          <w:szCs w:val="24"/>
        </w:rPr>
      </w:pPr>
    </w:p>
    <w:p w14:paraId="11CCB1E7" w14:textId="74D1AEF3" w:rsidR="00F939CF" w:rsidRPr="00F939CF" w:rsidRDefault="00F939CF" w:rsidP="00385934">
      <w:pPr>
        <w:rPr>
          <w:b/>
          <w:sz w:val="28"/>
          <w:szCs w:val="28"/>
        </w:rPr>
      </w:pPr>
    </w:p>
    <w:p w14:paraId="2B319DC9" w14:textId="2D0940DB" w:rsidR="00F939CF" w:rsidRPr="00F939CF" w:rsidRDefault="00F939CF" w:rsidP="00385934">
      <w:pPr>
        <w:rPr>
          <w:b/>
          <w:sz w:val="28"/>
          <w:szCs w:val="28"/>
        </w:rPr>
      </w:pPr>
      <w:r w:rsidRPr="00F939CF">
        <w:rPr>
          <w:b/>
          <w:sz w:val="28"/>
          <w:szCs w:val="28"/>
        </w:rPr>
        <w:t>APPENDIX 1 The Questionnaire</w:t>
      </w:r>
    </w:p>
    <w:p w14:paraId="7FDA3377" w14:textId="4FFFC402" w:rsidR="00F939CF" w:rsidRPr="00F939CF" w:rsidRDefault="00F939CF" w:rsidP="00F939CF">
      <w:pPr>
        <w:spacing w:after="0" w:line="240" w:lineRule="auto"/>
        <w:textAlignment w:val="baseline"/>
        <w:rPr>
          <w:rFonts w:ascii="Segoe UI" w:eastAsia="Times New Roman" w:hAnsi="Segoe UI" w:cs="Segoe UI"/>
          <w:sz w:val="18"/>
          <w:szCs w:val="18"/>
        </w:rPr>
      </w:pPr>
      <w:r w:rsidRPr="00F939CF">
        <w:rPr>
          <w:rFonts w:ascii="Arial" w:eastAsia="Times New Roman" w:hAnsi="Arial" w:cs="Arial"/>
          <w:b/>
          <w:bCs/>
          <w:color w:val="FFC000"/>
          <w:sz w:val="56"/>
          <w:szCs w:val="56"/>
          <w:lang w:val="en-GB"/>
        </w:rPr>
        <w:t> </w:t>
      </w:r>
      <w:r w:rsidRPr="00F939CF">
        <w:rPr>
          <w:b/>
          <w:noProof/>
          <w:sz w:val="24"/>
          <w:szCs w:val="24"/>
        </w:rPr>
        <w:drawing>
          <wp:inline distT="0" distB="0" distL="0" distR="0" wp14:anchorId="7A934C11" wp14:editId="1C3C3EAC">
            <wp:extent cx="2881513" cy="1154892"/>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92990" cy="1159492"/>
                    </a:xfrm>
                    <a:prstGeom prst="rect">
                      <a:avLst/>
                    </a:prstGeom>
                    <a:noFill/>
                    <a:ln>
                      <a:noFill/>
                    </a:ln>
                  </pic:spPr>
                </pic:pic>
              </a:graphicData>
            </a:graphic>
          </wp:inline>
        </w:drawing>
      </w:r>
      <w:r w:rsidRPr="00F939CF">
        <w:rPr>
          <w:rFonts w:ascii="Arial" w:eastAsia="Times New Roman" w:hAnsi="Arial" w:cs="Arial"/>
          <w:color w:val="FFC000"/>
          <w:sz w:val="56"/>
          <w:szCs w:val="56"/>
        </w:rPr>
        <w:t> </w:t>
      </w:r>
    </w:p>
    <w:p w14:paraId="70F54FD8"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Arial" w:eastAsia="Times New Roman" w:hAnsi="Arial" w:cs="Arial"/>
          <w:color w:val="FFC000"/>
          <w:sz w:val="28"/>
          <w:szCs w:val="28"/>
        </w:rPr>
        <w:t> </w:t>
      </w:r>
    </w:p>
    <w:p w14:paraId="0E04F5CD"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is your age?</w:t>
      </w:r>
      <w:r w:rsidRPr="00F939CF">
        <w:rPr>
          <w:rFonts w:ascii="Calibri" w:eastAsia="Times New Roman" w:hAnsi="Calibri" w:cs="Calibri"/>
          <w:sz w:val="28"/>
          <w:szCs w:val="28"/>
        </w:rPr>
        <w:t> </w:t>
      </w:r>
    </w:p>
    <w:p w14:paraId="6F567556"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18-30</w:t>
      </w:r>
      <w:r w:rsidRPr="00F939CF">
        <w:rPr>
          <w:rFonts w:ascii="Calibri" w:eastAsia="Times New Roman" w:hAnsi="Calibri" w:cs="Calibri"/>
          <w:sz w:val="28"/>
          <w:szCs w:val="28"/>
        </w:rPr>
        <w:t> </w:t>
      </w:r>
    </w:p>
    <w:p w14:paraId="62E06977"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31-40</w:t>
      </w:r>
      <w:r w:rsidRPr="00F939CF">
        <w:rPr>
          <w:rFonts w:ascii="Calibri" w:eastAsia="Times New Roman" w:hAnsi="Calibri" w:cs="Calibri"/>
          <w:sz w:val="28"/>
          <w:szCs w:val="28"/>
        </w:rPr>
        <w:t> </w:t>
      </w:r>
    </w:p>
    <w:p w14:paraId="563AD292"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41-50</w:t>
      </w:r>
      <w:r w:rsidRPr="00F939CF">
        <w:rPr>
          <w:rFonts w:ascii="Calibri" w:eastAsia="Times New Roman" w:hAnsi="Calibri" w:cs="Calibri"/>
          <w:sz w:val="28"/>
          <w:szCs w:val="28"/>
        </w:rPr>
        <w:t> </w:t>
      </w:r>
    </w:p>
    <w:p w14:paraId="29AD0ACD"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51-60</w:t>
      </w:r>
      <w:r w:rsidRPr="00F939CF">
        <w:rPr>
          <w:rFonts w:ascii="Calibri" w:eastAsia="Times New Roman" w:hAnsi="Calibri" w:cs="Calibri"/>
          <w:sz w:val="28"/>
          <w:szCs w:val="28"/>
        </w:rPr>
        <w:t> </w:t>
      </w:r>
    </w:p>
    <w:p w14:paraId="6E841331"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61-70</w:t>
      </w:r>
      <w:r w:rsidRPr="00F939CF">
        <w:rPr>
          <w:rFonts w:ascii="Calibri" w:eastAsia="Times New Roman" w:hAnsi="Calibri" w:cs="Calibri"/>
          <w:sz w:val="28"/>
          <w:szCs w:val="28"/>
        </w:rPr>
        <w:t> </w:t>
      </w:r>
    </w:p>
    <w:p w14:paraId="5BE12BE5"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71-80</w:t>
      </w:r>
      <w:r w:rsidRPr="00F939CF">
        <w:rPr>
          <w:rFonts w:ascii="Calibri" w:eastAsia="Times New Roman" w:hAnsi="Calibri" w:cs="Calibri"/>
          <w:sz w:val="28"/>
          <w:szCs w:val="28"/>
        </w:rPr>
        <w:t> </w:t>
      </w:r>
    </w:p>
    <w:p w14:paraId="685DDC0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Over 80</w:t>
      </w:r>
      <w:r w:rsidRPr="00F939CF">
        <w:rPr>
          <w:rFonts w:ascii="Calibri" w:eastAsia="Times New Roman" w:hAnsi="Calibri" w:cs="Calibri"/>
          <w:sz w:val="28"/>
          <w:szCs w:val="28"/>
        </w:rPr>
        <w:t> </w:t>
      </w:r>
    </w:p>
    <w:p w14:paraId="73CE478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rPr>
        <w:t> </w:t>
      </w:r>
    </w:p>
    <w:p w14:paraId="4B9B5AE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How long, in years, have you been interested in astrology?</w:t>
      </w:r>
      <w:r w:rsidRPr="00F939CF">
        <w:rPr>
          <w:rFonts w:ascii="Calibri" w:eastAsia="Times New Roman" w:hAnsi="Calibri" w:cs="Calibri"/>
          <w:sz w:val="28"/>
          <w:szCs w:val="28"/>
        </w:rPr>
        <w:t> </w:t>
      </w:r>
    </w:p>
    <w:p w14:paraId="21FB9E7F"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rPr>
        <w:t> </w:t>
      </w:r>
    </w:p>
    <w:p w14:paraId="4CFC3FA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got you interested in astrology in the first place?</w:t>
      </w:r>
      <w:r w:rsidRPr="00F939CF">
        <w:rPr>
          <w:rFonts w:ascii="Calibri" w:eastAsia="Times New Roman" w:hAnsi="Calibri" w:cs="Calibri"/>
          <w:sz w:val="28"/>
          <w:szCs w:val="28"/>
        </w:rPr>
        <w:t> </w:t>
      </w:r>
    </w:p>
    <w:p w14:paraId="042301D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4E0AB84C"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How would you rate your understanding of astrology?</w:t>
      </w:r>
      <w:r w:rsidRPr="00F939CF">
        <w:rPr>
          <w:rFonts w:ascii="Calibri" w:eastAsia="Times New Roman" w:hAnsi="Calibri" w:cs="Calibri"/>
          <w:sz w:val="28"/>
          <w:szCs w:val="28"/>
        </w:rPr>
        <w:t> </w:t>
      </w:r>
    </w:p>
    <w:p w14:paraId="0C4D2CFB"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elementary/average/advanced/professional</w:t>
      </w:r>
      <w:r w:rsidRPr="00F939CF">
        <w:rPr>
          <w:rFonts w:ascii="Calibri" w:eastAsia="Times New Roman" w:hAnsi="Calibri" w:cs="Calibri"/>
          <w:sz w:val="28"/>
          <w:szCs w:val="28"/>
        </w:rPr>
        <w:t> </w:t>
      </w:r>
    </w:p>
    <w:p w14:paraId="07C345D8"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lastRenderedPageBreak/>
        <w:t> </w:t>
      </w:r>
      <w:r w:rsidRPr="00F939CF">
        <w:rPr>
          <w:rFonts w:ascii="Calibri" w:eastAsia="Times New Roman" w:hAnsi="Calibri" w:cs="Calibri"/>
          <w:sz w:val="28"/>
          <w:szCs w:val="28"/>
        </w:rPr>
        <w:t> </w:t>
      </w:r>
    </w:p>
    <w:p w14:paraId="695B2CD5"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How would you rate your understanding of science?</w:t>
      </w:r>
      <w:r w:rsidRPr="00F939CF">
        <w:rPr>
          <w:rFonts w:ascii="Calibri" w:eastAsia="Times New Roman" w:hAnsi="Calibri" w:cs="Calibri"/>
          <w:sz w:val="28"/>
          <w:szCs w:val="28"/>
        </w:rPr>
        <w:t> </w:t>
      </w:r>
    </w:p>
    <w:p w14:paraId="69D3DE8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elementary/average/advanced/professional</w:t>
      </w:r>
      <w:r w:rsidRPr="00F939CF">
        <w:rPr>
          <w:rFonts w:ascii="Calibri" w:eastAsia="Times New Roman" w:hAnsi="Calibri" w:cs="Calibri"/>
          <w:sz w:val="28"/>
          <w:szCs w:val="28"/>
        </w:rPr>
        <w:t> </w:t>
      </w:r>
    </w:p>
    <w:p w14:paraId="000C4074"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71115517"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If you regard yourself as having a reasonably advanced level of education in both science and astrology, and would be prepared to take part in a personal online interview (preferably via Zoom) about this topic, please send me an email at 2011982@student.uwtsd.ac.uk so that I can contact you directly to make arrangements.  I would anticipate an interview taking around 1 hour.</w:t>
      </w:r>
      <w:r w:rsidRPr="00F939CF">
        <w:rPr>
          <w:rFonts w:ascii="Calibri" w:eastAsia="Times New Roman" w:hAnsi="Calibri" w:cs="Calibri"/>
          <w:sz w:val="28"/>
          <w:szCs w:val="28"/>
        </w:rPr>
        <w:t> </w:t>
      </w:r>
    </w:p>
    <w:p w14:paraId="40FA40F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5B9B9468"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Do you think science and astrology are compatible?</w:t>
      </w:r>
      <w:r w:rsidRPr="00F939CF">
        <w:rPr>
          <w:rFonts w:ascii="Calibri" w:eastAsia="Times New Roman" w:hAnsi="Calibri" w:cs="Calibri"/>
          <w:sz w:val="28"/>
          <w:szCs w:val="28"/>
        </w:rPr>
        <w:t> </w:t>
      </w:r>
    </w:p>
    <w:p w14:paraId="7A992E9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619D9519"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Are you aware of criticisms made by scientists against astrology?</w:t>
      </w:r>
      <w:r w:rsidRPr="00F939CF">
        <w:rPr>
          <w:rFonts w:ascii="Calibri" w:eastAsia="Times New Roman" w:hAnsi="Calibri" w:cs="Calibri"/>
          <w:sz w:val="28"/>
          <w:szCs w:val="28"/>
        </w:rPr>
        <w:t> </w:t>
      </w:r>
    </w:p>
    <w:p w14:paraId="756DC11C"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0E9657FF"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Can you say what those criticisms are?</w:t>
      </w:r>
      <w:r w:rsidRPr="00F939CF">
        <w:rPr>
          <w:rFonts w:ascii="Calibri" w:eastAsia="Times New Roman" w:hAnsi="Calibri" w:cs="Calibri"/>
          <w:sz w:val="28"/>
          <w:szCs w:val="28"/>
        </w:rPr>
        <w:t> </w:t>
      </w:r>
    </w:p>
    <w:p w14:paraId="38BA78D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64BA106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Do you think those criticisms have any validity?</w:t>
      </w:r>
      <w:r w:rsidRPr="00F939CF">
        <w:rPr>
          <w:rFonts w:ascii="Calibri" w:eastAsia="Times New Roman" w:hAnsi="Calibri" w:cs="Calibri"/>
          <w:sz w:val="28"/>
          <w:szCs w:val="28"/>
        </w:rPr>
        <w:t> </w:t>
      </w:r>
    </w:p>
    <w:p w14:paraId="5114A393"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1FD41BEA"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Has your actual use of astrology changed because of the issues raised by scientists? If so, in what way?</w:t>
      </w:r>
      <w:r w:rsidRPr="00F939CF">
        <w:rPr>
          <w:rFonts w:ascii="Calibri" w:eastAsia="Times New Roman" w:hAnsi="Calibri" w:cs="Calibri"/>
          <w:sz w:val="28"/>
          <w:szCs w:val="28"/>
        </w:rPr>
        <w:t> </w:t>
      </w:r>
    </w:p>
    <w:p w14:paraId="273FADDC"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50FDA032"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Are you aware of anyone who has dropped any interest in astrology because of the scientific criticisms?</w:t>
      </w:r>
      <w:r w:rsidRPr="00F939CF">
        <w:rPr>
          <w:rFonts w:ascii="Calibri" w:eastAsia="Times New Roman" w:hAnsi="Calibri" w:cs="Calibri"/>
          <w:sz w:val="28"/>
          <w:szCs w:val="28"/>
        </w:rPr>
        <w:t> </w:t>
      </w:r>
    </w:p>
    <w:p w14:paraId="2CF77EC0"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2DC64466"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do you like about astrology?</w:t>
      </w:r>
      <w:r w:rsidRPr="00F939CF">
        <w:rPr>
          <w:rFonts w:ascii="Calibri" w:eastAsia="Times New Roman" w:hAnsi="Calibri" w:cs="Calibri"/>
          <w:sz w:val="28"/>
          <w:szCs w:val="28"/>
        </w:rPr>
        <w:t> </w:t>
      </w:r>
    </w:p>
    <w:p w14:paraId="2A3ABCD2"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 </w:t>
      </w:r>
      <w:r w:rsidRPr="00F939CF">
        <w:rPr>
          <w:rFonts w:ascii="Calibri" w:eastAsia="Times New Roman" w:hAnsi="Calibri" w:cs="Calibri"/>
          <w:sz w:val="28"/>
          <w:szCs w:val="28"/>
        </w:rPr>
        <w:t> </w:t>
      </w:r>
    </w:p>
    <w:p w14:paraId="2A6A8DDF" w14:textId="77777777" w:rsidR="00F939CF" w:rsidRPr="00F939CF" w:rsidRDefault="00F939CF" w:rsidP="00F939CF">
      <w:pPr>
        <w:spacing w:after="0" w:line="240" w:lineRule="auto"/>
        <w:textAlignment w:val="baseline"/>
        <w:rPr>
          <w:rFonts w:ascii="Segoe UI" w:eastAsia="Times New Roman" w:hAnsi="Segoe UI" w:cs="Segoe UI"/>
          <w:sz w:val="28"/>
          <w:szCs w:val="28"/>
        </w:rPr>
      </w:pPr>
      <w:r w:rsidRPr="00F939CF">
        <w:rPr>
          <w:rFonts w:ascii="Calibri" w:eastAsia="Times New Roman" w:hAnsi="Calibri" w:cs="Calibri"/>
          <w:sz w:val="28"/>
          <w:szCs w:val="28"/>
          <w:lang w:val="en-GB"/>
        </w:rPr>
        <w:t>What do you dislike, if anything, about astrology?</w:t>
      </w:r>
      <w:r w:rsidRPr="00F939CF">
        <w:rPr>
          <w:rFonts w:ascii="Calibri" w:eastAsia="Times New Roman" w:hAnsi="Calibri" w:cs="Calibri"/>
          <w:sz w:val="28"/>
          <w:szCs w:val="28"/>
        </w:rPr>
        <w:t> </w:t>
      </w:r>
    </w:p>
    <w:p w14:paraId="54D165B9" w14:textId="77777777" w:rsidR="00F939CF" w:rsidRPr="00F939CF" w:rsidRDefault="00F939CF" w:rsidP="00F939CF">
      <w:pPr>
        <w:spacing w:after="0" w:line="240" w:lineRule="auto"/>
        <w:textAlignment w:val="baseline"/>
        <w:rPr>
          <w:rFonts w:ascii="Segoe UI" w:eastAsia="Times New Roman" w:hAnsi="Segoe UI" w:cs="Segoe UI"/>
          <w:sz w:val="18"/>
          <w:szCs w:val="18"/>
        </w:rPr>
      </w:pPr>
      <w:r w:rsidRPr="00F939CF">
        <w:rPr>
          <w:rFonts w:ascii="Calibri" w:eastAsia="Times New Roman" w:hAnsi="Calibri" w:cs="Calibri"/>
          <w:sz w:val="28"/>
          <w:szCs w:val="28"/>
        </w:rPr>
        <w:t> </w:t>
      </w:r>
    </w:p>
    <w:p w14:paraId="756D807E" w14:textId="4183F8E3" w:rsidR="00F939CF" w:rsidRPr="00155D25" w:rsidRDefault="00F939CF" w:rsidP="00385934">
      <w:pPr>
        <w:rPr>
          <w:b/>
          <w:sz w:val="24"/>
          <w:szCs w:val="24"/>
        </w:rPr>
      </w:pPr>
    </w:p>
    <w:sectPr w:rsidR="00F939CF" w:rsidRPr="00155D25" w:rsidSect="00F35096">
      <w:headerReference w:type="default" r:id="rId15"/>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EC27E" w14:textId="77777777" w:rsidR="00E97BE4" w:rsidRDefault="00E97BE4" w:rsidP="005F4F77">
      <w:pPr>
        <w:spacing w:after="0" w:line="240" w:lineRule="auto"/>
      </w:pPr>
      <w:r>
        <w:separator/>
      </w:r>
    </w:p>
  </w:endnote>
  <w:endnote w:type="continuationSeparator" w:id="0">
    <w:p w14:paraId="4FD6098F" w14:textId="77777777" w:rsidR="00E97BE4" w:rsidRDefault="00E97BE4" w:rsidP="005F4F77">
      <w:pPr>
        <w:spacing w:after="0" w:line="240" w:lineRule="auto"/>
      </w:pPr>
      <w:r>
        <w:continuationSeparator/>
      </w:r>
    </w:p>
  </w:endnote>
  <w:endnote w:type="continuationNotice" w:id="1">
    <w:p w14:paraId="765404A4" w14:textId="77777777" w:rsidR="00E97BE4" w:rsidRDefault="00E97BE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43D15" w14:textId="77777777" w:rsidR="00E97BE4" w:rsidRDefault="00E97BE4" w:rsidP="005F4F77">
      <w:pPr>
        <w:spacing w:after="0" w:line="240" w:lineRule="auto"/>
      </w:pPr>
      <w:r>
        <w:separator/>
      </w:r>
    </w:p>
  </w:footnote>
  <w:footnote w:type="continuationSeparator" w:id="0">
    <w:p w14:paraId="7EEC3F6C" w14:textId="77777777" w:rsidR="00E97BE4" w:rsidRDefault="00E97BE4" w:rsidP="005F4F77">
      <w:pPr>
        <w:spacing w:after="0" w:line="240" w:lineRule="auto"/>
      </w:pPr>
      <w:r>
        <w:continuationSeparator/>
      </w:r>
    </w:p>
  </w:footnote>
  <w:footnote w:type="continuationNotice" w:id="1">
    <w:p w14:paraId="5CBDA3EA" w14:textId="77777777" w:rsidR="00E97BE4" w:rsidRDefault="00E97BE4">
      <w:pPr>
        <w:spacing w:after="0" w:line="240" w:lineRule="auto"/>
      </w:pPr>
    </w:p>
  </w:footnote>
  <w:footnote w:id="2">
    <w:p w14:paraId="55D4EEFC" w14:textId="77777777" w:rsidR="0060223E" w:rsidRDefault="0060223E" w:rsidP="0060223E">
      <w:pPr>
        <w:pStyle w:val="FootnoteText"/>
        <w:rPr>
          <w:rFonts w:ascii="Times New Roman" w:hAnsi="Times New Roman" w:cs="Times New Roman"/>
        </w:rPr>
      </w:pPr>
      <w:r>
        <w:rPr>
          <w:rStyle w:val="FootnoteReference"/>
        </w:rPr>
        <w:footnoteRef/>
      </w:r>
      <w:r>
        <w:t>“</w:t>
      </w:r>
      <w:r>
        <w:rPr>
          <w:i/>
          <w:iCs/>
        </w:rPr>
        <w:t>Objections to Astrology</w:t>
      </w:r>
      <w:r>
        <w:t xml:space="preserve">” The Humanist (1975, Autumn) found on </w:t>
      </w:r>
      <w:hyperlink r:id="rId1" w:history="1">
        <w:r>
          <w:rPr>
            <w:rStyle w:val="Hyperlink"/>
            <w:noProof/>
          </w:rPr>
          <w:t>https://www.oropel.org/orouploads/2019/03/manifiesto.pdf</w:t>
        </w:r>
      </w:hyperlink>
      <w:r>
        <w:rPr>
          <w:noProof/>
        </w:rPr>
        <w:t>, [accessed 27/2/21]</w:t>
      </w:r>
    </w:p>
  </w:footnote>
  <w:footnote w:id="3">
    <w:p w14:paraId="64E12B96" w14:textId="2C65D776" w:rsidR="0060223E" w:rsidRDefault="0060223E" w:rsidP="0060223E">
      <w:pPr>
        <w:pStyle w:val="FootnoteText"/>
      </w:pPr>
      <w:r>
        <w:rPr>
          <w:rStyle w:val="FootnoteReference"/>
        </w:rPr>
        <w:footnoteRef/>
      </w:r>
      <w:r>
        <w:t xml:space="preserve"> </w:t>
      </w:r>
      <w:r>
        <w:fldChar w:fldCharType="begin"/>
      </w:r>
      <w:r w:rsidR="003318C0">
        <w:instrText xml:space="preserve"> ADDIN EN.CITE &lt;EndNote&gt;&lt;Cite&gt;&lt;Author&gt;Eysenck&lt;/Author&gt;&lt;Year&gt;1982&lt;/Year&gt;&lt;RecNum&gt;151&lt;/RecNum&gt;&lt;DisplayText&gt;H. J. Eysenck and D. K. B. Nias, &lt;style face="italic"&gt;Astrology : science or superstition?&lt;/style&gt; (Harmondsworth: Penguin, 1984, 1982).&lt;/DisplayText&gt;&lt;record&gt;&lt;rec-number&gt;151&lt;/rec-number&gt;&lt;foreign-keys&gt;&lt;key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fldChar w:fldCharType="separate"/>
      </w:r>
      <w:r w:rsidR="003318C0">
        <w:rPr>
          <w:noProof/>
        </w:rPr>
        <w:t xml:space="preserve">H. J. Eysenck and D. K. B. Nias, </w:t>
      </w:r>
      <w:r w:rsidR="003318C0" w:rsidRPr="003318C0">
        <w:rPr>
          <w:i/>
          <w:noProof/>
        </w:rPr>
        <w:t>Astrology : science or superstition?</w:t>
      </w:r>
      <w:r w:rsidR="003318C0">
        <w:rPr>
          <w:noProof/>
        </w:rPr>
        <w:t xml:space="preserve"> (Harmondsworth: Penguin, 1984, 1982).</w:t>
      </w:r>
      <w:r>
        <w:fldChar w:fldCharType="end"/>
      </w:r>
      <w:r>
        <w:t xml:space="preserve">, p.19, Richard Dawkins, ‘The Real Romance in the Stars’, </w:t>
      </w:r>
      <w:r>
        <w:rPr>
          <w:i/>
          <w:iCs/>
        </w:rPr>
        <w:t>Independent on Sunday</w:t>
      </w:r>
      <w:r>
        <w:t xml:space="preserve">, 31 December 1995, p.18. cited in </w:t>
      </w:r>
      <w:r>
        <w:fldChar w:fldCharType="begin"/>
      </w:r>
      <w:r w:rsidR="003318C0">
        <w:instrText xml:space="preserve"> ADDIN EN.CITE &lt;EndNote&gt;&lt;Cite&gt;&lt;Author&gt;Phillipson&lt;/Author&gt;&lt;Year&gt;2020&lt;/Year&gt;&lt;RecNum&gt;148&lt;/RecNum&gt;&lt;DisplayText&gt;Garry Phillipson, &amp;quot;Astrology and Truth:  A Context in Contemporary Epistemology&amp;quot; (PhD University of Wales Trinity Saint David, 2020).&lt;/DisplayText&gt;&lt;record&gt;&lt;rec-number&gt;148&lt;/rec-number&gt;&lt;foreign-keys&gt;&lt;key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fldChar w:fldCharType="separate"/>
      </w:r>
      <w:r w:rsidR="003318C0">
        <w:rPr>
          <w:noProof/>
        </w:rPr>
        <w:t>Garry Phillipson, "Astrology and Truth:  A Context in Contemporary Epistemology" (PhD University of Wales Trinity Saint David, 2020).</w:t>
      </w:r>
      <w:r>
        <w:fldChar w:fldCharType="end"/>
      </w:r>
      <w:r w:rsidR="0017108D">
        <w:t>.</w:t>
      </w:r>
      <w:r>
        <w:t>p.7.</w:t>
      </w:r>
    </w:p>
  </w:footnote>
  <w:footnote w:id="4">
    <w:p w14:paraId="2D5204DE" w14:textId="746C053D" w:rsidR="0060223E" w:rsidRDefault="0060223E" w:rsidP="0060223E">
      <w:pPr>
        <w:pStyle w:val="FootnoteText"/>
      </w:pPr>
      <w:r>
        <w:rPr>
          <w:rStyle w:val="FootnoteReference"/>
        </w:rPr>
        <w:footnoteRef/>
      </w:r>
      <w:r>
        <w:t xml:space="preserve"> </w:t>
      </w:r>
      <w:r>
        <w:fldChar w:fldCharType="begin"/>
      </w:r>
      <w:r w:rsidR="003318C0">
        <w:instrText xml:space="preserve"> ADDIN EN.CITE &lt;EndNote&gt;&lt;Cite&gt;&lt;Author&gt;Phillipson&lt;/Author&gt;&lt;Year&gt;2020&lt;/Year&gt;&lt;RecNum&gt;148&lt;/RecNum&gt;&lt;DisplayText&gt;Phillipson, &amp;quot;Astrology and Truth:  A Context in Contemporary Epistemology.&amp;quot;&lt;/DisplayText&gt;&lt;record&gt;&lt;rec-number&gt;148&lt;/rec-number&gt;&lt;foreign-keys&gt;&lt;key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fldChar w:fldCharType="separate"/>
      </w:r>
      <w:r w:rsidR="003318C0">
        <w:rPr>
          <w:noProof/>
        </w:rPr>
        <w:t>Phillipson, "Astrology and Truth:  A Context in Contemporary Epistemology."</w:t>
      </w:r>
      <w:r>
        <w:fldChar w:fldCharType="end"/>
      </w:r>
      <w:r>
        <w:t xml:space="preserve"> p.9</w:t>
      </w:r>
    </w:p>
  </w:footnote>
  <w:footnote w:id="5">
    <w:p w14:paraId="1B045BE6" w14:textId="49D8AB97" w:rsidR="003318C0" w:rsidRPr="003318C0" w:rsidRDefault="00653489">
      <w:pPr>
        <w:pStyle w:val="FootnoteText"/>
        <w:rPr>
          <w:i/>
          <w:noProof/>
        </w:rPr>
      </w:pPr>
      <w:r>
        <w:rPr>
          <w:rStyle w:val="FootnoteReference"/>
        </w:rPr>
        <w:footnoteRef/>
      </w:r>
      <w:r>
        <w:t xml:space="preserve"> </w:t>
      </w:r>
      <w:r>
        <w:fldChar w:fldCharType="begin"/>
      </w:r>
      <w:r w:rsidR="003318C0">
        <w:instrText xml:space="preserve"> ADDIN EN.CITE &lt;EndNote&gt;&lt;Cite&gt;&lt;Author&gt;Silber&lt;/Author&gt;&lt;Year&gt;2001&lt;/Year&gt;&lt;RecNum&gt;236&lt;/RecNum&gt;&lt;DisplayText&gt;John Silber, &amp;quot;Silliness under the Seattle Stars,&amp;quot; &lt;style face="italic"&gt;Boston Herald&lt;/style&gt; (Boston) 2001.&lt;/DisplayText&gt;&lt;record&gt;&lt;rec-number&gt;236&lt;/rec-number&gt;&lt;foreign-keys&gt;&lt;key app="EN" db-id="05f0xvf2wzrttxeraz8vwx210p5pt9wvtv0d" timestamp="1620578212" guid="03665c23-8639-483f-b197-c410b5396336"&gt;236&lt;/key&gt;&lt;/foreign-keys&gt;&lt;ref-type name="Newspaper Article"&gt;23&lt;/ref-type&gt;&lt;contributors&gt;&lt;authors&gt;&lt;author&gt;Silber, John&lt;/author&gt;&lt;/authors&gt;&lt;/contributors&gt;&lt;titles&gt;&lt;title&gt;Silliness under the Seattle Stars&lt;/title&gt;&lt;secondary-title&gt;Boston Herald&lt;/secondary-title&gt;&lt;/titles&gt;&lt;dates&gt;&lt;year&gt;2001&lt;/year&gt;&lt;/dates&gt;&lt;pub-location&gt;Boston&lt;/pub-location&gt;&lt;publisher&gt;Boston Herald&lt;/publisher&gt;&lt;urls&gt;&lt;/urls&gt;&lt;/record&gt;&lt;/Cite&gt;&lt;/EndNote&gt;</w:instrText>
      </w:r>
      <w:r>
        <w:fldChar w:fldCharType="separate"/>
      </w:r>
      <w:r w:rsidR="003318C0">
        <w:rPr>
          <w:noProof/>
        </w:rPr>
        <w:t xml:space="preserve">John Silber, "Silliness under the Seattle Stars," </w:t>
      </w:r>
      <w:r w:rsidR="003318C0" w:rsidRPr="003318C0">
        <w:rPr>
          <w:i/>
          <w:noProof/>
        </w:rPr>
        <w:t>Boston Herald</w:t>
      </w:r>
      <w:r w:rsidR="003318C0">
        <w:rPr>
          <w:noProof/>
        </w:rPr>
        <w:t xml:space="preserve"> (Boston) 2001.</w:t>
      </w:r>
      <w:r>
        <w:fldChar w:fldCharType="end"/>
      </w:r>
      <w:r>
        <w:t xml:space="preserve">, </w:t>
      </w:r>
      <w:r>
        <w:fldChar w:fldCharType="begin"/>
      </w:r>
      <w:r w:rsidR="003318C0">
        <w:instrText xml:space="preserve"> ADDIN EN.CITE &lt;EndNote&gt;&lt;Cite&gt;&lt;Author&gt;Campion&lt;/Author&gt;&lt;Year&gt;2004&lt;/Year&gt;&lt;RecNum&gt;211&lt;/RecNum&gt;&lt;DisplayText&gt;Nicholas Campion, &amp;quot;&lt;style face="italic"&gt;Prophecy, Cosmology and the New Age Movement:&amp;#xD;The Extent and Nature of Contemporary Belief in Astrology&lt;/style&gt;&amp;quot; (Doctor of Philosophy Bath Spa, 2004).&lt;/DisplayText&gt;&lt;record&gt;&lt;rec-number&gt;211&lt;/rec-number&gt;&lt;foreign-keys&gt;&lt;key app="EN" db-id="05f0xvf2wzrttxeraz8vwx210p5pt9wvtv0d" timestamp="1618847594" guid="4ccde83c-7456-4ce2-bca5-3d39abd8caa1"&gt;211&lt;/key&gt;&lt;/foreign-keys&gt;&lt;ref-type name="Thesis"&gt;32&lt;/ref-type&gt;&lt;contributors&gt;&lt;authors&gt;&lt;author&gt;Campion, Nicholas&lt;/author&gt;&lt;/authors&gt;&lt;/contributors&gt;&lt;titles&gt;&lt;title&gt;&lt;style face="italic" font="default" size="100%"&gt;Prophecy, Cosmology and the New Age Movement:&amp;#xD;The Extent and Nature of Contemporary Belief in Astrology&lt;/style&gt;&lt;/title&gt;&lt;/titles&gt;&lt;volume&gt;Doctor of Philosophy&lt;/volume&gt;&lt;dates&gt;&lt;year&gt;2004&lt;/year&gt;&lt;/dates&gt;&lt;publisher&gt;Bath Spa&lt;/publisher&gt;&lt;urls&gt;&lt;/urls&gt;&lt;/record&gt;&lt;/Cite&gt;&lt;/EndNote&gt;</w:instrText>
      </w:r>
      <w:r>
        <w:fldChar w:fldCharType="separate"/>
      </w:r>
      <w:r w:rsidR="003318C0">
        <w:rPr>
          <w:noProof/>
        </w:rPr>
        <w:t>Nicholas Campion, "</w:t>
      </w:r>
      <w:r w:rsidR="003318C0" w:rsidRPr="003318C0">
        <w:rPr>
          <w:i/>
          <w:noProof/>
        </w:rPr>
        <w:t>Prophecy, Cosmology and the New Age Movement:</w:t>
      </w:r>
    </w:p>
    <w:p w14:paraId="00C41108" w14:textId="2AAABE67" w:rsidR="00653489" w:rsidRPr="00653489" w:rsidRDefault="003318C0">
      <w:pPr>
        <w:pStyle w:val="FootnoteText"/>
        <w:rPr>
          <w:lang w:val="en-GB"/>
        </w:rPr>
      </w:pPr>
      <w:r w:rsidRPr="003318C0">
        <w:rPr>
          <w:i/>
          <w:noProof/>
        </w:rPr>
        <w:t>The Extent and Nature of Contemporary Belief in Astrology</w:t>
      </w:r>
      <w:r>
        <w:rPr>
          <w:noProof/>
        </w:rPr>
        <w:t>" (Doctor of Philosophy Bath Spa, 2004).</w:t>
      </w:r>
      <w:r w:rsidR="00653489">
        <w:fldChar w:fldCharType="end"/>
      </w:r>
      <w:r w:rsidR="00653489">
        <w:t>p.23,</w:t>
      </w:r>
      <w:r w:rsidR="00653489">
        <w:fldChar w:fldCharType="begin"/>
      </w:r>
      <w:r>
        <w:instrText xml:space="preserve"> ADDIN EN.CITE &lt;EndNote&gt;&lt;Cite&gt;&lt;Author&gt;Willis&lt;/Author&gt;&lt;Year&gt;2004&lt;/Year&gt;&lt;RecNum&gt;143&lt;/RecNum&gt;&lt;DisplayText&gt;Roy G. Willis and Patrick Curry, &lt;style face="italic"&gt;Astrology, science, and culture : pulling down the moon&lt;/style&gt; (Oxford: Berg, 2004).&lt;/DisplayText&gt;&lt;record&gt;&lt;rec-number&gt;143&lt;/rec-number&gt;&lt;foreign-keys&gt;&lt;key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rsidR="00653489">
        <w:fldChar w:fldCharType="separate"/>
      </w:r>
      <w:r>
        <w:rPr>
          <w:noProof/>
        </w:rPr>
        <w:t xml:space="preserve">Roy G. Willis and Patrick Curry, </w:t>
      </w:r>
      <w:r w:rsidRPr="003318C0">
        <w:rPr>
          <w:i/>
          <w:noProof/>
        </w:rPr>
        <w:t>Astrology, science, and culture : pulling down the moon</w:t>
      </w:r>
      <w:r>
        <w:rPr>
          <w:noProof/>
        </w:rPr>
        <w:t xml:space="preserve"> (Oxford: Berg, 2004).</w:t>
      </w:r>
      <w:r w:rsidR="00653489">
        <w:fldChar w:fldCharType="end"/>
      </w:r>
      <w:r w:rsidR="00653489">
        <w:t>p.96.</w:t>
      </w:r>
    </w:p>
  </w:footnote>
  <w:footnote w:id="6">
    <w:p w14:paraId="45EDE185" w14:textId="6D244761" w:rsidR="00C712D1" w:rsidRPr="00C712D1" w:rsidRDefault="00C712D1">
      <w:pPr>
        <w:pStyle w:val="FootnoteText"/>
        <w:rPr>
          <w:lang w:val="en-GB"/>
        </w:rPr>
      </w:pPr>
      <w:r>
        <w:rPr>
          <w:rStyle w:val="FootnoteReference"/>
        </w:rPr>
        <w:footnoteRef/>
      </w:r>
      <w:r>
        <w:t xml:space="preserve"> </w:t>
      </w:r>
      <w:r>
        <w:fldChar w:fldCharType="begin"/>
      </w:r>
      <w:r w:rsidR="003318C0">
        <w:instrText xml:space="preserve"> ADDIN EN.CITE &lt;EndNote&gt;&lt;Cite&gt;&lt;Author&gt;Grim&lt;/Author&gt;&lt;Year&gt;1982&lt;/Year&gt;&lt;RecNum&gt;202&lt;/RecNum&gt;&lt;DisplayText&gt;Patrick Ed Grim, &lt;style face="italic"&gt;Philosophy of science and the occult&lt;/style&gt; (Albany: SUNY Pr.. 1982).&lt;/DisplayText&gt;&lt;record&gt;&lt;rec-number&gt;202&lt;/rec-number&gt;&lt;foreign-keys&gt;&lt;key app="EN" db-id="05f0xvf2wzrttxeraz8vwx210p5pt9wvtv0d" timestamp="1617482171" guid="fc6344c9-b533-4b29-868c-16669454d951"&gt;202&lt;/key&gt;&lt;/foreign-keys&gt;&lt;ref-type name="Book"&gt;6&lt;/ref-type&gt;&lt;contributors&gt;&lt;authors&gt;&lt;author&gt;Grim, Patrick Ed&lt;/author&gt;&lt;/authors&gt;&lt;/contributors&gt;&lt;titles&gt;&lt;title&gt;Philosophy of science and the occult&lt;/title&gt;&lt;/titles&gt;&lt;dates&gt;&lt;year&gt;1982&lt;/year&gt;&lt;/dates&gt;&lt;pub-location&gt;Albany&lt;/pub-location&gt;&lt;publisher&gt;SUNY Pr..&lt;/publisher&gt;&lt;isbn&gt;0873955722&amp;#xD;0873955730&lt;/isbn&gt;&lt;accession-num&gt;G00221895&lt;/accession-num&gt;&lt;call-num&gt;British Library DSC 82/26919&lt;/call-num&gt;&lt;urls&gt;&lt;/urls&gt;&lt;/record&gt;&lt;/Cite&gt;&lt;/EndNote&gt;</w:instrText>
      </w:r>
      <w:r>
        <w:fldChar w:fldCharType="separate"/>
      </w:r>
      <w:r w:rsidR="003318C0">
        <w:rPr>
          <w:noProof/>
        </w:rPr>
        <w:t xml:space="preserve">Patrick Ed Grim, </w:t>
      </w:r>
      <w:r w:rsidR="003318C0" w:rsidRPr="003318C0">
        <w:rPr>
          <w:i/>
          <w:noProof/>
        </w:rPr>
        <w:t>Philosophy of science and the occult</w:t>
      </w:r>
      <w:r w:rsidR="003318C0">
        <w:rPr>
          <w:noProof/>
        </w:rPr>
        <w:t xml:space="preserve"> (Albany: SUNY Pr.. 1982).</w:t>
      </w:r>
      <w:r>
        <w:fldChar w:fldCharType="end"/>
      </w:r>
      <w:r w:rsidR="008060F1">
        <w:t>p.14.</w:t>
      </w:r>
    </w:p>
  </w:footnote>
  <w:footnote w:id="7">
    <w:p w14:paraId="626B5B9A" w14:textId="11E6148C" w:rsidR="00CF6ABB" w:rsidRPr="00CF6ABB" w:rsidRDefault="00CF6ABB">
      <w:pPr>
        <w:pStyle w:val="FootnoteText"/>
        <w:rPr>
          <w:lang w:val="en-GB"/>
        </w:rPr>
      </w:pPr>
      <w:r>
        <w:rPr>
          <w:rStyle w:val="FootnoteReference"/>
        </w:rPr>
        <w:footnoteRef/>
      </w:r>
      <w:r>
        <w:t xml:space="preserve"> </w:t>
      </w:r>
      <w:r>
        <w:fldChar w:fldCharType="begin"/>
      </w:r>
      <w:r w:rsidR="003318C0">
        <w:instrText xml:space="preserve"> ADDIN EN.CITE &lt;EndNote&gt;&lt;Cite&gt;&lt;Author&gt;Willis&lt;/Author&gt;&lt;Year&gt;2004&lt;/Year&gt;&lt;RecNum&gt;143&lt;/RecNum&gt;&lt;DisplayText&gt;Willis and Curry, &lt;style face="italic"&gt;Astrology, science, and culture : pulling down the moon&lt;/style&gt;.&lt;/DisplayText&gt;&lt;record&gt;&lt;rec-number&gt;143&lt;/rec-number&gt;&lt;foreign-keys&gt;&lt;key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fldChar w:fldCharType="separate"/>
      </w:r>
      <w:r w:rsidR="003318C0">
        <w:rPr>
          <w:noProof/>
        </w:rPr>
        <w:t xml:space="preserve">Willis and Curry, </w:t>
      </w:r>
      <w:r w:rsidR="003318C0" w:rsidRPr="003318C0">
        <w:rPr>
          <w:i/>
          <w:noProof/>
        </w:rPr>
        <w:t>Astrology, science, and culture : pulling down the moon</w:t>
      </w:r>
      <w:r w:rsidR="003318C0">
        <w:rPr>
          <w:noProof/>
        </w:rPr>
        <w:t>.</w:t>
      </w:r>
      <w:r>
        <w:fldChar w:fldCharType="end"/>
      </w:r>
      <w:r>
        <w:t>p.94.</w:t>
      </w:r>
    </w:p>
  </w:footnote>
  <w:footnote w:id="8">
    <w:p w14:paraId="3FB4DD62" w14:textId="40A86E4E" w:rsidR="00813DB0" w:rsidRPr="00813DB0" w:rsidRDefault="00813DB0">
      <w:pPr>
        <w:pStyle w:val="FootnoteText"/>
        <w:rPr>
          <w:lang w:val="en-GB"/>
        </w:rPr>
      </w:pPr>
      <w:r>
        <w:rPr>
          <w:rStyle w:val="FootnoteReference"/>
        </w:rPr>
        <w:footnoteRef/>
      </w:r>
      <w:r>
        <w:t xml:space="preserve"> </w:t>
      </w:r>
      <w:r>
        <w:fldChar w:fldCharType="begin"/>
      </w:r>
      <w:r w:rsidR="003318C0">
        <w:instrText xml:space="preserve"> ADDIN EN.CITE &lt;EndNote&gt;&lt;Cite&gt;&lt;Author&gt;Kanitscheider&lt;/Author&gt;&lt;Year&gt;1991&lt;/Year&gt;&lt;RecNum&gt;228&lt;/RecNum&gt;&lt;DisplayText&gt;Bernulf Kanitscheider, &amp;quot;A Philosopher looks at Astrology,&amp;quot; &lt;style face="italic"&gt;Interdisciplinary Science Reviews&lt;/style&gt; 16, no. 3 (1991).&lt;/DisplayText&gt;&lt;record&gt;&lt;rec-number&gt;228&lt;/rec-number&gt;&lt;foreign-keys&gt;&lt;key app="EN" db-id="05f0xvf2wzrttxeraz8vwx210p5pt9wvtv0d" timestamp="1619728560" guid="81fe8e16-54cf-48e3-991e-fbaa140b89d3"&gt;228&lt;/key&gt;&lt;/foreign-keys&gt;&lt;ref-type name="Journal Article"&gt;17&lt;/ref-type&gt;&lt;contributors&gt;&lt;authors&gt;&lt;author&gt;Kanitscheider, Bernulf&lt;/author&gt;&lt;/authors&gt;&lt;/contributors&gt;&lt;titles&gt;&lt;title&gt;A Philosopher looks at Astrology&lt;/title&gt;&lt;secondary-title&gt;Interdisciplinary Science Reviews&lt;/secondary-title&gt;&lt;/titles&gt;&lt;periodical&gt;&lt;full-title&gt;Interdisciplinary Science Reviews&lt;/full-title&gt;&lt;/periodical&gt;&lt;pages&gt;258-266&lt;/pages&gt;&lt;volume&gt;16&lt;/volume&gt;&lt;number&gt;3&lt;/number&gt;&lt;dates&gt;&lt;year&gt;1991&lt;/year&gt;&lt;/dates&gt;&lt;urls&gt;&lt;/urls&gt;&lt;/record&gt;&lt;/Cite&gt;&lt;/EndNote&gt;</w:instrText>
      </w:r>
      <w:r>
        <w:fldChar w:fldCharType="separate"/>
      </w:r>
      <w:r w:rsidR="003318C0">
        <w:rPr>
          <w:noProof/>
        </w:rPr>
        <w:t xml:space="preserve">Bernulf Kanitscheider, "A Philosopher looks at Astrology," </w:t>
      </w:r>
      <w:r w:rsidR="003318C0" w:rsidRPr="003318C0">
        <w:rPr>
          <w:i/>
          <w:noProof/>
        </w:rPr>
        <w:t>Interdisciplinary Science Reviews</w:t>
      </w:r>
      <w:r w:rsidR="003318C0">
        <w:rPr>
          <w:noProof/>
        </w:rPr>
        <w:t xml:space="preserve"> 16, no. 3 (1991).</w:t>
      </w:r>
      <w:r>
        <w:fldChar w:fldCharType="end"/>
      </w:r>
      <w:r>
        <w:t>p.259.</w:t>
      </w:r>
    </w:p>
  </w:footnote>
  <w:footnote w:id="9">
    <w:p w14:paraId="07B3892A" w14:textId="6806BA2F" w:rsidR="00D76161" w:rsidRPr="00D76161" w:rsidRDefault="00D76161">
      <w:pPr>
        <w:pStyle w:val="FootnoteText"/>
        <w:rPr>
          <w:lang w:val="en-GB"/>
        </w:rPr>
      </w:pPr>
      <w:r>
        <w:rPr>
          <w:rStyle w:val="FootnoteReference"/>
        </w:rPr>
        <w:footnoteRef/>
      </w:r>
      <w:r>
        <w:t xml:space="preserve"> </w:t>
      </w:r>
      <w:r>
        <w:fldChar w:fldCharType="begin"/>
      </w:r>
      <w:r w:rsidR="003318C0">
        <w:instrText xml:space="preserve"> ADDIN EN.CITE &lt;EndNote&gt;&lt;Cite&gt;&lt;Author&gt;Eysenck&lt;/Author&gt;&lt;Year&gt;1982&lt;/Year&gt;&lt;RecNum&gt;151&lt;/RecNum&gt;&lt;DisplayText&gt;Eysenck and Nias, &lt;style face="italic"&gt;Astrology : science or superstition?&lt;/style&gt;&lt;/DisplayText&gt;&lt;record&gt;&lt;rec-number&gt;151&lt;/rec-number&gt;&lt;foreign-keys&gt;&lt;key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fldChar w:fldCharType="separate"/>
      </w:r>
      <w:r w:rsidR="003318C0">
        <w:rPr>
          <w:noProof/>
        </w:rPr>
        <w:t xml:space="preserve">Eysenck and Nias, </w:t>
      </w:r>
      <w:r w:rsidR="003318C0" w:rsidRPr="003318C0">
        <w:rPr>
          <w:i/>
          <w:noProof/>
        </w:rPr>
        <w:t>Astrology : science or superstition?</w:t>
      </w:r>
      <w:r>
        <w:fldChar w:fldCharType="end"/>
      </w:r>
      <w:proofErr w:type="spellStart"/>
      <w:r>
        <w:t>p.vii</w:t>
      </w:r>
      <w:proofErr w:type="spellEnd"/>
      <w:r>
        <w:t>.</w:t>
      </w:r>
    </w:p>
  </w:footnote>
  <w:footnote w:id="10">
    <w:p w14:paraId="1AC10DF6" w14:textId="406650C5" w:rsidR="005C2167" w:rsidRPr="005C2167" w:rsidRDefault="005C2167">
      <w:pPr>
        <w:pStyle w:val="FootnoteText"/>
        <w:rPr>
          <w:lang w:val="en-GB"/>
        </w:rPr>
      </w:pPr>
      <w:r>
        <w:rPr>
          <w:rStyle w:val="FootnoteReference"/>
        </w:rPr>
        <w:footnoteRef/>
      </w:r>
      <w:r>
        <w:t xml:space="preserve"> </w:t>
      </w:r>
      <w:r>
        <w:fldChar w:fldCharType="begin"/>
      </w:r>
      <w:r w:rsidR="003318C0">
        <w:instrText xml:space="preserve"> ADDIN EN.CITE &lt;EndNote&gt;&lt;Cite&gt;&lt;Author&gt;Willis&lt;/Author&gt;&lt;Year&gt;2004&lt;/Year&gt;&lt;RecNum&gt;143&lt;/RecNum&gt;&lt;DisplayText&gt;Willis and Curry, &lt;style face="italic"&gt;Astrology, science, and culture : pulling down the moon&lt;/style&gt;.&lt;/DisplayText&gt;&lt;record&gt;&lt;rec-number&gt;143&lt;/rec-number&gt;&lt;foreign-keys&gt;&lt;key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fldChar w:fldCharType="separate"/>
      </w:r>
      <w:r w:rsidR="003318C0">
        <w:rPr>
          <w:noProof/>
        </w:rPr>
        <w:t xml:space="preserve">Willis and Curry, </w:t>
      </w:r>
      <w:r w:rsidR="003318C0" w:rsidRPr="003318C0">
        <w:rPr>
          <w:i/>
          <w:noProof/>
        </w:rPr>
        <w:t>Astrology, science, and culture : pulling down the moon</w:t>
      </w:r>
      <w:r w:rsidR="003318C0">
        <w:rPr>
          <w:noProof/>
        </w:rPr>
        <w:t>.</w:t>
      </w:r>
      <w:r>
        <w:fldChar w:fldCharType="end"/>
      </w:r>
      <w:r>
        <w:t>p.16.</w:t>
      </w:r>
    </w:p>
  </w:footnote>
  <w:footnote w:id="11">
    <w:p w14:paraId="2F353888" w14:textId="50F49973" w:rsidR="002B6F73" w:rsidRPr="002B6F73" w:rsidRDefault="002B6F73">
      <w:pPr>
        <w:pStyle w:val="FootnoteText"/>
        <w:rPr>
          <w:lang w:val="en-GB"/>
        </w:rPr>
      </w:pPr>
      <w:r>
        <w:rPr>
          <w:rStyle w:val="FootnoteReference"/>
        </w:rPr>
        <w:footnoteRef/>
      </w:r>
      <w:r>
        <w:t xml:space="preserve"> </w:t>
      </w:r>
      <w:r>
        <w:fldChar w:fldCharType="begin"/>
      </w:r>
      <w:r w:rsidR="003318C0">
        <w:instrText xml:space="preserve"> ADDIN EN.CITE &lt;EndNote&gt;&lt;Cite&gt;&lt;Author&gt;Phillipson&lt;/Author&gt;&lt;Year&gt;2020&lt;/Year&gt;&lt;RecNum&gt;148&lt;/RecNum&gt;&lt;DisplayText&gt;Phillipson, &amp;quot;Astrology and Truth:  A Context in Contemporary Epistemology.&amp;quot;&lt;/DisplayText&gt;&lt;record&gt;&lt;rec-number&gt;148&lt;/rec-number&gt;&lt;foreign-keys&gt;&lt;key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fldChar w:fldCharType="separate"/>
      </w:r>
      <w:r w:rsidR="003318C0">
        <w:rPr>
          <w:noProof/>
        </w:rPr>
        <w:t>Phillipson, "Astrology and Truth:  A Context in Contemporary Epistemology."</w:t>
      </w:r>
      <w:r>
        <w:fldChar w:fldCharType="end"/>
      </w:r>
      <w:r>
        <w:t>p.127.</w:t>
      </w:r>
    </w:p>
  </w:footnote>
  <w:footnote w:id="12">
    <w:p w14:paraId="187FC6D1" w14:textId="3E8A69DD" w:rsidR="006834C8" w:rsidRPr="006834C8" w:rsidRDefault="006834C8">
      <w:pPr>
        <w:pStyle w:val="FootnoteText"/>
        <w:rPr>
          <w:lang w:val="en-GB"/>
        </w:rPr>
      </w:pPr>
      <w:r>
        <w:rPr>
          <w:rStyle w:val="FootnoteReference"/>
        </w:rPr>
        <w:footnoteRef/>
      </w:r>
      <w:r>
        <w:t xml:space="preserve"> </w:t>
      </w:r>
      <w:r>
        <w:fldChar w:fldCharType="begin"/>
      </w:r>
      <w:r w:rsidR="003318C0">
        <w:instrText xml:space="preserve"> ADDIN EN.CITE &lt;EndNote&gt;&lt;Cite&gt;&lt;Author&gt;Phillipson&lt;/Author&gt;&lt;Year&gt;2020&lt;/Year&gt;&lt;RecNum&gt;148&lt;/RecNum&gt;&lt;DisplayText&gt;Phillipson, &amp;quot;Astrology and Truth:  A Context in Contemporary Epistemology.&amp;quot;&lt;/DisplayText&gt;&lt;record&gt;&lt;rec-number&gt;148&lt;/rec-number&gt;&lt;foreign-keys&gt;&lt;key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fldChar w:fldCharType="separate"/>
      </w:r>
      <w:r w:rsidR="003318C0">
        <w:rPr>
          <w:noProof/>
        </w:rPr>
        <w:t>Phillipson, "Astrology and Truth:  A Context in Contemporary Epistemology."</w:t>
      </w:r>
      <w:r>
        <w:fldChar w:fldCharType="end"/>
      </w:r>
      <w:r>
        <w:t>p.129.</w:t>
      </w:r>
    </w:p>
  </w:footnote>
  <w:footnote w:id="13">
    <w:p w14:paraId="0263224A" w14:textId="028434B9" w:rsidR="001F750C" w:rsidRPr="001F750C" w:rsidRDefault="001F750C">
      <w:pPr>
        <w:pStyle w:val="FootnoteText"/>
        <w:rPr>
          <w:lang w:val="en-GB"/>
        </w:rPr>
      </w:pPr>
      <w:r>
        <w:rPr>
          <w:rStyle w:val="FootnoteReference"/>
        </w:rPr>
        <w:footnoteRef/>
      </w:r>
      <w:r>
        <w:t xml:space="preserve"> </w:t>
      </w:r>
      <w:r>
        <w:fldChar w:fldCharType="begin"/>
      </w:r>
      <w:r w:rsidR="003318C0">
        <w:instrText xml:space="preserve"> ADDIN EN.CITE &lt;EndNote&gt;&lt;Cite&gt;&lt;Author&gt;Dawkins&lt;/Author&gt;&lt;Year&gt;1999&lt;/Year&gt;&lt;RecNum&gt;219&lt;/RecNum&gt;&lt;DisplayText&gt;Richard Dawkins, &lt;style face="italic"&gt;Unweaving the rainbow : science, delusion and the appetite for wonder&lt;/style&gt; (London: Penguin, 1999).&lt;/DisplayText&gt;&lt;record&gt;&lt;rec-number&gt;219&lt;/rec-number&gt;&lt;foreign-keys&gt;&lt;key app="EN" db-id="05f0xvf2wzrttxeraz8vwx210p5pt9wvtv0d" timestamp="1619292393" guid="6616fc2b-a348-4030-96c0-476812eacada"&gt;219&lt;/key&gt;&lt;/foreign-keys&gt;&lt;ref-type name="Book"&gt;6&lt;/ref-type&gt;&lt;contributors&gt;&lt;authors&gt;&lt;author&gt;Dawkins, Richard&lt;/author&gt;&lt;/authors&gt;&lt;/contributors&gt;&lt;titles&gt;&lt;title&gt;Unweaving the rainbow : science, delusion and the appetite for wonder&lt;/title&gt;&lt;/titles&gt;&lt;keywords&gt;&lt;keyword&gt;Science Popular works.&lt;/keyword&gt;&lt;/keywords&gt;&lt;dates&gt;&lt;year&gt;1999&lt;/year&gt;&lt;/dates&gt;&lt;pub-location&gt;London&lt;/pub-location&gt;&lt;publisher&gt;Penguin&lt;/publisher&gt;&lt;isbn&gt;0140264086 (pbk) : ¹8.99&lt;/isbn&gt;&lt;accession-num&gt;b99X5302&lt;/accession-num&gt;&lt;call-num&gt;500 22&amp;#xD;British Library HMNTS YK.2004.a.11470&lt;/call-num&gt;&lt;urls&gt;&lt;/urls&gt;&lt;/record&gt;&lt;/Cite&gt;&lt;/EndNote&gt;</w:instrText>
      </w:r>
      <w:r>
        <w:fldChar w:fldCharType="separate"/>
      </w:r>
      <w:r w:rsidR="003318C0">
        <w:rPr>
          <w:noProof/>
        </w:rPr>
        <w:t xml:space="preserve">Richard Dawkins, </w:t>
      </w:r>
      <w:r w:rsidR="003318C0" w:rsidRPr="003318C0">
        <w:rPr>
          <w:i/>
          <w:noProof/>
        </w:rPr>
        <w:t>Unweaving the rainbow : science, delusion and the appetite for wonder</w:t>
      </w:r>
      <w:r w:rsidR="003318C0">
        <w:rPr>
          <w:noProof/>
        </w:rPr>
        <w:t xml:space="preserve"> (London: Penguin, 1999).</w:t>
      </w:r>
      <w:r>
        <w:fldChar w:fldCharType="end"/>
      </w:r>
      <w:r>
        <w:t>p.94.</w:t>
      </w:r>
    </w:p>
  </w:footnote>
  <w:footnote w:id="14">
    <w:p w14:paraId="56918868" w14:textId="4C3548CA" w:rsidR="007C428F" w:rsidRPr="007C428F" w:rsidRDefault="007C428F">
      <w:pPr>
        <w:pStyle w:val="FootnoteText"/>
        <w:rPr>
          <w:lang w:val="en-GB"/>
        </w:rPr>
      </w:pPr>
      <w:r>
        <w:rPr>
          <w:rStyle w:val="FootnoteReference"/>
        </w:rPr>
        <w:footnoteRef/>
      </w:r>
      <w:r>
        <w:t xml:space="preserve"> </w:t>
      </w:r>
      <w:r>
        <w:fldChar w:fldCharType="begin"/>
      </w:r>
      <w:r w:rsidR="003318C0">
        <w:instrText xml:space="preserve"> ADDIN EN.CITE &lt;EndNote&gt;&lt;Cite&gt;&lt;Author&gt;Phillipson&lt;/Author&gt;&lt;Year&gt;2000&lt;/Year&gt;&lt;RecNum&gt;160&lt;/RecNum&gt;&lt;DisplayText&gt;Garry Phillipson, &lt;style face="italic"&gt;Astrology in the year zero&lt;/style&gt; (London: Flare, 2000).&lt;/DisplayText&gt;&lt;record&gt;&lt;rec-number&gt;160&lt;/rec-number&gt;&lt;foreign-keys&gt;&lt;key app="EN" db-id="05f0xvf2wzrttxeraz8vwx210p5pt9wvtv0d" timestamp="1614458715" guid="71d92596-6ffe-45e0-9484-92ee7c5868b0"&gt;160&lt;/key&gt;&lt;/foreign-keys&gt;&lt;ref-type name="Book"&gt;6&lt;/ref-type&gt;&lt;contributors&gt;&lt;authors&gt;&lt;author&gt;Phillipson, Garry&lt;/author&gt;&lt;/authors&gt;&lt;/contributors&gt;&lt;titles&gt;&lt;title&gt;Astrology in the year zero&lt;/title&gt;&lt;/titles&gt;&lt;keywords&gt;&lt;keyword&gt;Astrology.&lt;/keyword&gt;&lt;/keywords&gt;&lt;dates&gt;&lt;year&gt;2000&lt;/year&gt;&lt;/dates&gt;&lt;pub-location&gt;London&lt;/pub-location&gt;&lt;publisher&gt;Flare&lt;/publisher&gt;&lt;isbn&gt;0953026191 (pbk.) : ¹15.99&lt;/isbn&gt;&lt;accession-num&gt;bA244186&lt;/accession-num&gt;&lt;call-num&gt;133.5 21&amp;#xD;British Library HMNTS YK.2002.a.12245&lt;/call-num&gt;&lt;urls&gt;&lt;/urls&gt;&lt;/record&gt;&lt;/Cite&gt;&lt;/EndNote&gt;</w:instrText>
      </w:r>
      <w:r>
        <w:fldChar w:fldCharType="separate"/>
      </w:r>
      <w:r w:rsidR="003318C0">
        <w:rPr>
          <w:noProof/>
        </w:rPr>
        <w:t xml:space="preserve">Garry Phillipson, </w:t>
      </w:r>
      <w:r w:rsidR="003318C0" w:rsidRPr="003318C0">
        <w:rPr>
          <w:i/>
          <w:noProof/>
        </w:rPr>
        <w:t>Astrology in the year zero</w:t>
      </w:r>
      <w:r w:rsidR="003318C0">
        <w:rPr>
          <w:noProof/>
        </w:rPr>
        <w:t xml:space="preserve"> (London: Flare, 2000).</w:t>
      </w:r>
      <w:r>
        <w:fldChar w:fldCharType="end"/>
      </w:r>
      <w:r>
        <w:t>p.172.</w:t>
      </w:r>
    </w:p>
  </w:footnote>
  <w:footnote w:id="15">
    <w:p w14:paraId="6D5A3AC6" w14:textId="4C53B3F8" w:rsidR="003652F4" w:rsidRPr="003652F4" w:rsidRDefault="003652F4">
      <w:pPr>
        <w:pStyle w:val="FootnoteText"/>
        <w:rPr>
          <w:lang w:val="en-GB"/>
        </w:rPr>
      </w:pPr>
      <w:r>
        <w:rPr>
          <w:rStyle w:val="FootnoteReference"/>
        </w:rPr>
        <w:footnoteRef/>
      </w:r>
      <w:r>
        <w:t xml:space="preserve"> </w:t>
      </w:r>
      <w:r>
        <w:fldChar w:fldCharType="begin"/>
      </w:r>
      <w:r w:rsidR="003318C0">
        <w:instrText xml:space="preserve"> ADDIN EN.CITE &lt;EndNote&gt;&lt;Cite&gt;&lt;Author&gt;Phillipson&lt;/Author&gt;&lt;Year&gt;2000&lt;/Year&gt;&lt;RecNum&gt;160&lt;/RecNum&gt;&lt;DisplayText&gt;Phillipson, &lt;style face="italic"&gt;Astrology in the year zero&lt;/style&gt;.&lt;/DisplayText&gt;&lt;record&gt;&lt;rec-number&gt;160&lt;/rec-number&gt;&lt;foreign-keys&gt;&lt;key app="EN" db-id="05f0xvf2wzrttxeraz8vwx210p5pt9wvtv0d" timestamp="1614458715" guid="71d92596-6ffe-45e0-9484-92ee7c5868b0"&gt;160&lt;/key&gt;&lt;/foreign-keys&gt;&lt;ref-type name="Book"&gt;6&lt;/ref-type&gt;&lt;contributors&gt;&lt;authors&gt;&lt;author&gt;Phillipson, Garry&lt;/author&gt;&lt;/authors&gt;&lt;/contributors&gt;&lt;titles&gt;&lt;title&gt;Astrology in the year zero&lt;/title&gt;&lt;/titles&gt;&lt;keywords&gt;&lt;keyword&gt;Astrology.&lt;/keyword&gt;&lt;/keywords&gt;&lt;dates&gt;&lt;year&gt;2000&lt;/year&gt;&lt;/dates&gt;&lt;pub-location&gt;London&lt;/pub-location&gt;&lt;publisher&gt;Flare&lt;/publisher&gt;&lt;isbn&gt;0953026191 (pbk.) : ¹15.99&lt;/isbn&gt;&lt;accession-num&gt;bA244186&lt;/accession-num&gt;&lt;call-num&gt;133.5 21&amp;#xD;British Library HMNTS YK.2002.a.12245&lt;/call-num&gt;&lt;urls&gt;&lt;/urls&gt;&lt;/record&gt;&lt;/Cite&gt;&lt;/EndNote&gt;</w:instrText>
      </w:r>
      <w:r>
        <w:fldChar w:fldCharType="separate"/>
      </w:r>
      <w:r w:rsidR="003318C0">
        <w:rPr>
          <w:noProof/>
        </w:rPr>
        <w:t xml:space="preserve">Phillipson, </w:t>
      </w:r>
      <w:r w:rsidR="003318C0" w:rsidRPr="003318C0">
        <w:rPr>
          <w:i/>
          <w:noProof/>
        </w:rPr>
        <w:t>Astrology in the year zero</w:t>
      </w:r>
      <w:r w:rsidR="003318C0">
        <w:rPr>
          <w:noProof/>
        </w:rPr>
        <w:t>.</w:t>
      </w:r>
      <w:r>
        <w:fldChar w:fldCharType="end"/>
      </w:r>
      <w:r>
        <w:t>p.171.</w:t>
      </w:r>
    </w:p>
  </w:footnote>
  <w:footnote w:id="16">
    <w:p w14:paraId="2741C82A" w14:textId="6189E77B" w:rsidR="00FA081E" w:rsidRPr="00FA081E" w:rsidRDefault="00FA081E">
      <w:pPr>
        <w:pStyle w:val="FootnoteText"/>
        <w:rPr>
          <w:lang w:val="en-GB"/>
        </w:rPr>
      </w:pPr>
      <w:r>
        <w:rPr>
          <w:rStyle w:val="FootnoteReference"/>
        </w:rPr>
        <w:footnoteRef/>
      </w:r>
      <w:r>
        <w:t xml:space="preserve"> </w:t>
      </w:r>
      <w:r>
        <w:fldChar w:fldCharType="begin"/>
      </w:r>
      <w:r w:rsidR="003318C0">
        <w:instrText xml:space="preserve"> ADDIN EN.CITE &lt;EndNote&gt;&lt;Cite&gt;&lt;Author&gt;Curry&lt;/Author&gt;&lt;Year&gt;1983&lt;/Year&gt;&lt;RecNum&gt;208&lt;/RecNum&gt;&lt;DisplayText&gt;Patrick Curry, &amp;quot;An Aporia for Astrology,&amp;quot; &lt;style face="italic"&gt;The Radical Astrology Papers&lt;/style&gt;  (1983).&lt;/DisplayText&gt;&lt;record&gt;&lt;rec-number&gt;208&lt;/rec-number&gt;&lt;foreign-keys&gt;&lt;key app="EN" db-id="05f0xvf2wzrttxeraz8vwx210p5pt9wvtv0d" timestamp="1618677707" guid="b516e085-de16-41e9-9e9a-b4bc263fbada"&gt;208&lt;/key&gt;&lt;/foreign-keys&gt;&lt;ref-type name="Journal Article"&gt;17&lt;/ref-type&gt;&lt;contributors&gt;&lt;authors&gt;&lt;author&gt;Curry, Patrick&lt;/author&gt;&lt;/authors&gt;&lt;/contributors&gt;&lt;titles&gt;&lt;title&gt;An Aporia for Astrology&lt;/title&gt;&lt;secondary-title&gt;The Radical Astrology Papers&lt;/secondary-title&gt;&lt;/titles&gt;&lt;periodical&gt;&lt;full-title&gt;The Radical Astrology Papers&lt;/full-title&gt;&lt;/periodical&gt;&lt;dates&gt;&lt;year&gt;1983&lt;/year&gt;&lt;/dates&gt;&lt;urls&gt;&lt;/urls&gt;&lt;research-notes&gt;Heidegger, a powerfully obscure thinker&lt;/research-notes&gt;&lt;/record&gt;&lt;/Cite&gt;&lt;/EndNote&gt;</w:instrText>
      </w:r>
      <w:r>
        <w:fldChar w:fldCharType="separate"/>
      </w:r>
      <w:r w:rsidR="003318C0">
        <w:rPr>
          <w:noProof/>
        </w:rPr>
        <w:t xml:space="preserve">Patrick Curry, "An Aporia for Astrology," </w:t>
      </w:r>
      <w:r w:rsidR="003318C0" w:rsidRPr="003318C0">
        <w:rPr>
          <w:i/>
          <w:noProof/>
        </w:rPr>
        <w:t>The Radical Astrology Papers</w:t>
      </w:r>
      <w:r w:rsidR="003318C0">
        <w:rPr>
          <w:noProof/>
        </w:rPr>
        <w:t xml:space="preserve">  (1983).</w:t>
      </w:r>
      <w:r>
        <w:fldChar w:fldCharType="end"/>
      </w:r>
      <w:r>
        <w:t>p.15.</w:t>
      </w:r>
    </w:p>
  </w:footnote>
  <w:footnote w:id="17">
    <w:p w14:paraId="10949D01" w14:textId="5AF8E1FF" w:rsidR="00AE1866" w:rsidRPr="00AE1866" w:rsidRDefault="00AE1866">
      <w:pPr>
        <w:pStyle w:val="FootnoteText"/>
        <w:rPr>
          <w:lang w:val="en-GB"/>
        </w:rPr>
      </w:pPr>
      <w:r>
        <w:rPr>
          <w:rStyle w:val="FootnoteReference"/>
        </w:rPr>
        <w:footnoteRef/>
      </w:r>
      <w:r>
        <w:t xml:space="preserve"> </w:t>
      </w:r>
      <w:r w:rsidR="00824A59">
        <w:fldChar w:fldCharType="begin"/>
      </w:r>
      <w:r w:rsidR="003318C0">
        <w:instrText xml:space="preserve"> ADDIN EN.CITE &lt;EndNote&gt;&lt;Cite&gt;&lt;Author&gt;Eccles&lt;/Author&gt;&lt;Year&gt;2015&lt;/Year&gt;&lt;RecNum&gt;234&lt;/RecNum&gt;&lt;DisplayText&gt;Bernard Eccles, &amp;quot;21st Century Astrology: Judgement Without Consideration&amp;quot; (Sophia Centre, London, cosmocritic.com, 2015).&lt;/DisplayText&gt;&lt;record&gt;&lt;rec-number&gt;234&lt;/rec-number&gt;&lt;foreign-keys&gt;&lt;key app="EN" db-id="05f0xvf2wzrttxeraz8vwx210p5pt9wvtv0d" timestamp="1620401611" guid="314b7009-1eca-41d4-9745-50c8e99752e4"&gt;234&lt;/key&gt;&lt;/foreign-keys&gt;&lt;ref-type name="Conference Paper"&gt;47&lt;/ref-type&gt;&lt;contributors&gt;&lt;authors&gt;&lt;author&gt;Eccles, Bernard&lt;/author&gt;&lt;/authors&gt;&lt;/contributors&gt;&lt;titles&gt;&lt;title&gt;21st Century Astrology: Judgement Without Consideration&lt;/title&gt;&lt;secondary-title&gt;Sophia Centre&lt;/secondary-title&gt;&lt;/titles&gt;&lt;dates&gt;&lt;year&gt;2015&lt;/year&gt;&lt;/dates&gt;&lt;pub-location&gt;London&lt;/pub-location&gt;&lt;publisher&gt;cosmocritic.com&lt;/publisher&gt;&lt;urls&gt;&lt;/urls&gt;&lt;/record&gt;&lt;/Cite&gt;&lt;/EndNote&gt;</w:instrText>
      </w:r>
      <w:r w:rsidR="00824A59">
        <w:fldChar w:fldCharType="separate"/>
      </w:r>
      <w:r w:rsidR="003318C0">
        <w:rPr>
          <w:noProof/>
        </w:rPr>
        <w:t>Bernard Eccles, "21st Century Astrology: Judgement Without Consideration" (Sophia Centre, London, cosmocritic.com, 2015).</w:t>
      </w:r>
      <w:r w:rsidR="00824A59">
        <w:fldChar w:fldCharType="end"/>
      </w:r>
      <w:r w:rsidR="00824A59">
        <w:t>p.5.</w:t>
      </w:r>
    </w:p>
  </w:footnote>
  <w:footnote w:id="18">
    <w:p w14:paraId="5541EFB7" w14:textId="247C2326" w:rsidR="00E16943" w:rsidRPr="00E16943" w:rsidRDefault="00E16943">
      <w:pPr>
        <w:pStyle w:val="FootnoteText"/>
        <w:rPr>
          <w:lang w:val="en-GB"/>
        </w:rPr>
      </w:pPr>
      <w:r>
        <w:rPr>
          <w:rStyle w:val="FootnoteReference"/>
        </w:rPr>
        <w:footnoteRef/>
      </w:r>
      <w:r>
        <w:t xml:space="preserve"> </w:t>
      </w:r>
      <w:r>
        <w:fldChar w:fldCharType="begin"/>
      </w:r>
      <w:r w:rsidR="003318C0">
        <w:instrText xml:space="preserve"> ADDIN EN.CITE &lt;EndNote&gt;&lt;Cite&gt;&lt;Author&gt;Curry&lt;/Author&gt;&lt;Year&gt;2007&lt;/Year&gt;&lt;RecNum&gt;235&lt;/RecNum&gt;&lt;DisplayText&gt;Patrick Curry and Angela Voss, &lt;style face="italic"&gt;Seeing with different eyes : essays in astrology and divination&lt;/style&gt; (Newcastle, U.K.: Cambridge Scholars Pub., 2007).&lt;/DisplayText&gt;&lt;record&gt;&lt;rec-number&gt;235&lt;/rec-number&gt;&lt;foreign-keys&gt;&lt;key app="EN" db-id="05f0xvf2wzrttxeraz8vwx210p5pt9wvtv0d" timestamp="1620404287" guid="96cc73cd-6d46-4b11-ba0c-d2b87b6a8cdd"&gt;235&lt;/key&gt;&lt;/foreign-keys&gt;&lt;ref-type name="Book"&gt;6&lt;/ref-type&gt;&lt;contributors&gt;&lt;authors&gt;&lt;author&gt;Curry, Patrick&lt;/author&gt;&lt;author&gt;Voss, Angela&lt;/author&gt;&lt;/authors&gt;&lt;/contributors&gt;&lt;titles&gt;&lt;title&gt;Seeing with different eyes : essays in astrology and divination&lt;/title&gt;&lt;/titles&gt;&lt;keywords&gt;&lt;keyword&gt;Divination Congresses.&lt;/keyword&gt;&lt;keyword&gt;Astrology Congresses.&lt;/keyword&gt;&lt;keyword&gt;Astrology.&lt;/keyword&gt;&lt;keyword&gt;Divination.&lt;/keyword&gt;&lt;keyword&gt;Electronic books.&lt;/keyword&gt;&lt;keyword&gt;Conference papers and proceedings. fast (OCoLC)fst01423772&lt;/keyword&gt;&lt;/keywords&gt;&lt;dates&gt;&lt;year&gt;2007&lt;/year&gt;&lt;/dates&gt;&lt;pub-location&gt;Newcastle, U.K.&lt;/pub-location&gt;&lt;publisher&gt;Cambridge Scholars Pub.&lt;/publisher&gt;&lt;isbn&gt;9781443810883 (e-book)&amp;#xD;1443810886 (electronic bk.)&amp;#xD;9781443810883 (electronic bk.)&amp;#xD;1847183611&amp;#xD;9781847183613&lt;/isbn&gt;&lt;call-num&gt;133.3 22&amp;#xD;British Library HMNTS DRT ELD.DS.56479&lt;/call-num&gt;&lt;urls&gt;&lt;/urls&gt;&lt;/record&gt;&lt;/Cite&gt;&lt;/EndNote&gt;</w:instrText>
      </w:r>
      <w:r>
        <w:fldChar w:fldCharType="separate"/>
      </w:r>
      <w:r w:rsidR="003318C0">
        <w:rPr>
          <w:noProof/>
        </w:rPr>
        <w:t xml:space="preserve">Patrick Curry and Angela Voss, </w:t>
      </w:r>
      <w:r w:rsidR="003318C0" w:rsidRPr="003318C0">
        <w:rPr>
          <w:i/>
          <w:noProof/>
        </w:rPr>
        <w:t>Seeing with different eyes : essays in astrology and divination</w:t>
      </w:r>
      <w:r w:rsidR="003318C0">
        <w:rPr>
          <w:noProof/>
        </w:rPr>
        <w:t xml:space="preserve"> (Newcastle, U.K.: Cambridge Scholars Pub., 2007).</w:t>
      </w:r>
      <w:r>
        <w:fldChar w:fldCharType="end"/>
      </w:r>
      <w:r>
        <w:t>p.228.</w:t>
      </w:r>
    </w:p>
  </w:footnote>
  <w:footnote w:id="19">
    <w:p w14:paraId="24354D4A" w14:textId="33EABB12" w:rsidR="009202B6" w:rsidRPr="009202B6" w:rsidRDefault="009202B6">
      <w:pPr>
        <w:pStyle w:val="FootnoteText"/>
        <w:rPr>
          <w:lang w:val="en-GB"/>
        </w:rPr>
      </w:pPr>
      <w:r>
        <w:rPr>
          <w:rStyle w:val="FootnoteReference"/>
        </w:rPr>
        <w:footnoteRef/>
      </w:r>
      <w:r>
        <w:t xml:space="preserve"> </w:t>
      </w:r>
      <w:r>
        <w:fldChar w:fldCharType="begin"/>
      </w:r>
      <w:r>
        <w:instrText xml:space="preserve"> ADDIN EN.CITE &lt;EndNote&gt;&lt;Cite&gt;&lt;Author&gt;Brady&lt;/Author&gt;&lt;Year&gt;2006&lt;/Year&gt;&lt;RecNum&gt;237&lt;/RecNum&gt;&lt;DisplayText&gt;Bernadette Brady, &lt;style face="italic"&gt;Astrology, a place in chaos&lt;/style&gt; (Bournemouth: The Wessex Astrologer, 2006).&lt;/DisplayText&gt;&lt;record&gt;&lt;rec-number&gt;237&lt;/rec-number&gt;&lt;foreign-keys&gt;&lt;key app="EN" db-id="05f0xvf2wzrttxeraz8vwx210p5pt9wvtv0d" timestamp="1620662053" guid="edc82150-3981-4ae2-9501-04c571f1a3b9"&gt;237&lt;/key&gt;&lt;/foreign-keys&gt;&lt;ref-type name="Book"&gt;6&lt;/ref-type&gt;&lt;contributors&gt;&lt;authors&gt;&lt;author&gt;Brady, Bernadette&lt;/author&gt;&lt;/authors&gt;&lt;/contributors&gt;&lt;titles&gt;&lt;title&gt;Astrology, a place in chaos&lt;/title&gt;&lt;/titles&gt;&lt;dates&gt;&lt;year&gt;2006&lt;/year&gt;&lt;/dates&gt;&lt;pub-location&gt;Bournemouth&lt;/pub-location&gt;&lt;publisher&gt;The Wessex Astrologer&lt;/publisher&gt;&lt;urls&gt;&lt;/urls&gt;&lt;/record&gt;&lt;/Cite&gt;&lt;/EndNote&gt;</w:instrText>
      </w:r>
      <w:r>
        <w:fldChar w:fldCharType="separate"/>
      </w:r>
      <w:r>
        <w:rPr>
          <w:noProof/>
        </w:rPr>
        <w:t xml:space="preserve">Bernadette Brady, </w:t>
      </w:r>
      <w:r w:rsidRPr="009202B6">
        <w:rPr>
          <w:i/>
          <w:noProof/>
        </w:rPr>
        <w:t>Astrology, a place in chaos</w:t>
      </w:r>
      <w:r>
        <w:rPr>
          <w:noProof/>
        </w:rPr>
        <w:t xml:space="preserve"> (Bournemouth: The Wessex Astrologer, 2006).</w:t>
      </w:r>
      <w:r>
        <w:fldChar w:fldCharType="end"/>
      </w:r>
      <w:r>
        <w:t xml:space="preserve">Foreword, </w:t>
      </w:r>
      <w:r w:rsidR="009F7536">
        <w:fldChar w:fldCharType="begin"/>
      </w:r>
      <w:r w:rsidR="009F7536">
        <w:instrText xml:space="preserve"> ADDIN EN.CITE &lt;EndNote&gt;&lt;Cite&gt;&lt;Author&gt;Phillipson&lt;/Author&gt;&lt;Year&gt;2020&lt;/Year&gt;&lt;RecNum&gt;148&lt;/RecNum&gt;&lt;DisplayText&gt;Phillipson, &amp;quot;Astrology and Truth:  A Context in Contemporary Epistemology.&amp;quot;&lt;/DisplayText&gt;&lt;record&gt;&lt;rec-number&gt;148&lt;/rec-number&gt;&lt;foreign-keys&gt;&lt;key app="EN" db-id="05f0xvf2wzrttxeraz8vwx210p5pt9wvtv0d" timestamp="1612796468" guid="8e45c95a-0a6b-4ac6-af99-d9e868af5057"&gt;148&lt;/key&gt;&lt;/foreign-keys&gt;&lt;ref-type name="Thesis"&gt;32&lt;/ref-type&gt;&lt;contributors&gt;&lt;authors&gt;&lt;author&gt;Phillipson, Garry&lt;/author&gt;&lt;/authors&gt;&lt;/contributors&gt;&lt;titles&gt;&lt;title&gt;Astrology and Truth:  A Context in Contemporary Epistemology&lt;/title&gt;&lt;secondary-title&gt;The Sophia Centre&lt;/secondary-title&gt;&lt;/titles&gt;&lt;pages&gt;383&lt;/pages&gt;&lt;volume&gt;PhD&lt;/volume&gt;&lt;keywords&gt;&lt;keyword&gt;Astrology, Science, Truth&lt;/keyword&gt;&lt;/keywords&gt;&lt;dates&gt;&lt;year&gt;2020&lt;/year&gt;&lt;/dates&gt;&lt;pub-location&gt;downloaded from Cosmocritic.com 8th Feb 2021&lt;/pub-location&gt;&lt;publisher&gt;University of Wales Trinity Saint David&lt;/publisher&gt;&lt;urls&gt;&lt;/urls&gt;&lt;/record&gt;&lt;/Cite&gt;&lt;/EndNote&gt;</w:instrText>
      </w:r>
      <w:r w:rsidR="009F7536">
        <w:fldChar w:fldCharType="separate"/>
      </w:r>
      <w:r w:rsidR="009F7536">
        <w:rPr>
          <w:noProof/>
        </w:rPr>
        <w:t>Phillipson, "Astrology and Truth:  A Context in Contemporary Epistemology."</w:t>
      </w:r>
      <w:r w:rsidR="009F7536">
        <w:fldChar w:fldCharType="end"/>
      </w:r>
      <w:r w:rsidR="009F7536">
        <w:t>p.193.</w:t>
      </w:r>
    </w:p>
  </w:footnote>
  <w:footnote w:id="20">
    <w:p w14:paraId="737080B6" w14:textId="66F6C55B" w:rsidR="0021796D" w:rsidRPr="0021796D" w:rsidRDefault="0021796D">
      <w:pPr>
        <w:pStyle w:val="FootnoteText"/>
        <w:rPr>
          <w:lang w:val="en-GB"/>
        </w:rPr>
      </w:pPr>
      <w:r>
        <w:rPr>
          <w:rStyle w:val="FootnoteReference"/>
        </w:rPr>
        <w:footnoteRef/>
      </w:r>
      <w:r>
        <w:t xml:space="preserve"> </w:t>
      </w:r>
      <w:r>
        <w:fldChar w:fldCharType="begin"/>
      </w:r>
      <w:r w:rsidR="003318C0">
        <w:instrText xml:space="preserve"> ADDIN EN.CITE &lt;EndNote&gt;&lt;Cite&gt;&lt;Author&gt;Adorno&lt;/Author&gt;&lt;RecNum&gt;197&lt;/RecNum&gt;&lt;DisplayText&gt;Theodor W. Adorno and Stephen Crook, &lt;style face="italic"&gt;The stars down to earth and other essays on the irrational in culture&lt;/style&gt; (London : Routledge, c1994 (2002 [printing])).&lt;/DisplayText&gt;&lt;record&gt;&lt;rec-number&gt;197&lt;/rec-number&gt;&lt;foreign-keys&gt;&lt;key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[printing])&lt;/publisher&gt;&lt;isbn&gt;0415270995 (cased) : CIP entry&amp;#xD;0415271002 (pbk.) : No price&lt;/isbn&gt;&lt;accession-num&gt;bA254657&lt;/accession-num&gt;&lt;call-num&gt;306 21&amp;#xD;British Library HMNTS YC.2002.a.13004&lt;/call-num&gt;&lt;urls&gt;&lt;/urls&gt;&lt;/record&gt;&lt;/Cite&gt;&lt;/EndNote&gt;</w:instrText>
      </w:r>
      <w:r>
        <w:fldChar w:fldCharType="separate"/>
      </w:r>
      <w:r w:rsidR="003318C0">
        <w:rPr>
          <w:noProof/>
        </w:rPr>
        <w:t xml:space="preserve">Theodor W. Adorno and Stephen Crook, </w:t>
      </w:r>
      <w:r w:rsidR="003318C0" w:rsidRPr="003318C0">
        <w:rPr>
          <w:i/>
          <w:noProof/>
        </w:rPr>
        <w:t>The stars down to earth and other essays on the irrational in culture</w:t>
      </w:r>
      <w:r w:rsidR="003318C0">
        <w:rPr>
          <w:noProof/>
        </w:rPr>
        <w:t xml:space="preserve"> (London : Routledge, c1994 (2002 [printing])).</w:t>
      </w:r>
      <w:r>
        <w:fldChar w:fldCharType="end"/>
      </w:r>
      <w:r w:rsidR="00D35B9B">
        <w:t>p.58.</w:t>
      </w:r>
    </w:p>
  </w:footnote>
  <w:footnote w:id="21">
    <w:p w14:paraId="30BFC950" w14:textId="089A8894" w:rsidR="00F6673D" w:rsidRPr="00F6673D" w:rsidRDefault="00F6673D">
      <w:pPr>
        <w:pStyle w:val="FootnoteText"/>
        <w:rPr>
          <w:lang w:val="en-GB"/>
        </w:rPr>
      </w:pPr>
      <w:r>
        <w:rPr>
          <w:rStyle w:val="FootnoteReference"/>
        </w:rPr>
        <w:footnoteRef/>
      </w:r>
      <w:r>
        <w:t xml:space="preserve"> </w:t>
      </w:r>
      <w:r>
        <w:fldChar w:fldCharType="begin"/>
      </w:r>
      <w:r w:rsidR="003318C0">
        <w:instrText xml:space="preserve"> ADDIN EN.CITE &lt;EndNote&gt;&lt;Cite&gt;&lt;Author&gt;Adorno&lt;/Author&gt;&lt;RecNum&gt;197&lt;/RecNum&gt;&lt;DisplayText&gt;Adorno and Crook, &lt;style face="italic"&gt;The stars down to earth and other essays on the irrational in culture&lt;/style&gt;.&lt;/DisplayText&gt;&lt;record&gt;&lt;rec-number&gt;197&lt;/rec-number&gt;&lt;foreign-keys&gt;&lt;key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[printing])&lt;/publisher&gt;&lt;isbn&gt;0415270995 (cased) : CIP entry&amp;#xD;0415271002 (pbk.) : No price&lt;/isbn&gt;&lt;accession-num&gt;bA254657&lt;/accession-num&gt;&lt;call-num&gt;306 21&amp;#xD;British Library HMNTS YC.2002.a.13004&lt;/call-num&gt;&lt;urls&gt;&lt;/urls&gt;&lt;/record&gt;&lt;/Cite&gt;&lt;/EndNote&gt;</w:instrText>
      </w:r>
      <w:r>
        <w:fldChar w:fldCharType="separate"/>
      </w:r>
      <w:r w:rsidR="003318C0">
        <w:rPr>
          <w:noProof/>
        </w:rPr>
        <w:t xml:space="preserve">Adorno and Crook, </w:t>
      </w:r>
      <w:r w:rsidR="003318C0" w:rsidRPr="003318C0">
        <w:rPr>
          <w:i/>
          <w:noProof/>
        </w:rPr>
        <w:t>The stars down to earth and other essays on the irrational in culture</w:t>
      </w:r>
      <w:r w:rsidR="003318C0">
        <w:rPr>
          <w:noProof/>
        </w:rPr>
        <w:t>.</w:t>
      </w:r>
      <w:r>
        <w:fldChar w:fldCharType="end"/>
      </w:r>
      <w:r>
        <w:t>p.61.</w:t>
      </w:r>
    </w:p>
  </w:footnote>
  <w:footnote w:id="22">
    <w:p w14:paraId="0BA14339" w14:textId="068DDBC7" w:rsidR="001E0CF1" w:rsidRPr="001E0CF1" w:rsidRDefault="001E0CF1">
      <w:pPr>
        <w:pStyle w:val="FootnoteText"/>
        <w:rPr>
          <w:lang w:val="en-GB"/>
        </w:rPr>
      </w:pPr>
      <w:r>
        <w:rPr>
          <w:rStyle w:val="FootnoteReference"/>
        </w:rPr>
        <w:footnoteRef/>
      </w:r>
      <w:r>
        <w:t xml:space="preserve"> </w:t>
      </w:r>
      <w:r>
        <w:fldChar w:fldCharType="begin"/>
      </w:r>
      <w:r w:rsidR="003318C0">
        <w:instrText xml:space="preserve"> ADDIN EN.CITE &lt;EndNote&gt;&lt;Cite&gt;&lt;Author&gt;Wuthnow&lt;/Author&gt;&lt;Year&gt;1976&lt;/Year&gt;&lt;RecNum&gt;192&lt;/RecNum&gt;&lt;DisplayText&gt;Robert Wuthnow, &amp;quot;Astrology and Marginality,&amp;quot; &lt;style face="italic"&gt;Journal for the Scientific Study of Religion&lt;/style&gt; 15, no. 2 (1976).&lt;/DisplayText&gt;&lt;record&gt;&lt;rec-number&gt;192&lt;/rec-number&gt;&lt;foreign-keys&gt;&lt;key app="EN" db-id="05f0xvf2wzrttxeraz8vwx210p5pt9wvtv0d" timestamp="1616620039" guid="a76053e5-524e-469b-88f9-ab7d1768f040"&gt;192&lt;/key&gt;&lt;/foreign-keys&gt;&lt;ref-type name="Journal Article"&gt;17&lt;/ref-type&gt;&lt;contributors&gt;&lt;authors&gt;&lt;author&gt;Wuthnow, Robert&lt;/author&gt;&lt;/authors&gt;&lt;/contributors&gt;&lt;titles&gt;&lt;title&gt;Astrology and Marginality&lt;/title&gt;&lt;secondary-title&gt;Journal for the Scientific Study of Religion&lt;/secondary-title&gt;&lt;/titles&gt;&lt;periodical&gt;&lt;full-title&gt;Journal for the Scientific Study of Religion&lt;/full-title&gt;&lt;/periodical&gt;&lt;pages&gt;157-168&lt;/pages&gt;&lt;volume&gt;15&lt;/volume&gt;&lt;number&gt;2&lt;/number&gt;&lt;dates&gt;&lt;year&gt;1976&lt;/year&gt;&lt;/dates&gt;&lt;publisher&gt;[Society for the Scientific Study of Religion, Wiley]&lt;/publisher&gt;&lt;isbn&gt;00218294, 14685906&lt;/isbn&gt;&lt;urls&gt;&lt;/urls&gt;&lt;custom1&gt;Full publication date: Jun., 1976&lt;/custom1&gt;&lt;remote-database-name&gt;JSTOR&lt;/remote-database-name&gt;&lt;access-date&gt;2021/03/24/&lt;/access-date&gt;&lt;/record&gt;&lt;/Cite&gt;&lt;/EndNote&gt;</w:instrText>
      </w:r>
      <w:r>
        <w:fldChar w:fldCharType="separate"/>
      </w:r>
      <w:r w:rsidR="003318C0">
        <w:rPr>
          <w:noProof/>
        </w:rPr>
        <w:t xml:space="preserve">Robert Wuthnow, "Astrology and Marginality," </w:t>
      </w:r>
      <w:r w:rsidR="003318C0" w:rsidRPr="003318C0">
        <w:rPr>
          <w:i/>
          <w:noProof/>
        </w:rPr>
        <w:t>Journal for the Scientific Study of Religion</w:t>
      </w:r>
      <w:r w:rsidR="003318C0">
        <w:rPr>
          <w:noProof/>
        </w:rPr>
        <w:t xml:space="preserve"> 15, no. 2 (1976).</w:t>
      </w:r>
      <w:r>
        <w:fldChar w:fldCharType="end"/>
      </w:r>
      <w:r>
        <w:t>p.167</w:t>
      </w:r>
    </w:p>
  </w:footnote>
  <w:footnote w:id="23">
    <w:p w14:paraId="204E5EAE" w14:textId="19124530" w:rsidR="002946AE" w:rsidRPr="002946AE" w:rsidRDefault="002946AE">
      <w:pPr>
        <w:pStyle w:val="FootnoteText"/>
        <w:rPr>
          <w:lang w:val="en-GB"/>
        </w:rPr>
      </w:pPr>
      <w:r>
        <w:rPr>
          <w:rStyle w:val="FootnoteReference"/>
        </w:rPr>
        <w:footnoteRef/>
      </w:r>
      <w:r>
        <w:t xml:space="preserve"> </w:t>
      </w:r>
      <w:r>
        <w:fldChar w:fldCharType="begin"/>
      </w:r>
      <w:r w:rsidR="003318C0">
        <w:instrText xml:space="preserve"> ADDIN EN.CITE &lt;EndNote&gt;&lt;Cite&gt;&lt;Author&gt;Hogan&lt;/Author&gt;&lt;Year&gt;2008&lt;/Year&gt;&lt;RecNum&gt;207&lt;/RecNum&gt;&lt;DisplayText&gt;Tracy Hogan and John Craven, &amp;quot;Chapter 4: Disempowering the Authority of Science: Preparing Students for a Public Voice,&amp;quot; &lt;style face="italic"&gt;Counterpoints&lt;/style&gt; 326 (2008).&lt;/DisplayText&gt;&lt;record&gt;&lt;rec-number&gt;207&lt;/rec-number&gt;&lt;foreign-keys&gt;&lt;key app="EN" db-id="05f0xvf2wzrttxeraz8vwx210p5pt9wvtv0d" timestamp="1618600570" guid="59d8924e-4d2b-4a48-9202-880c02bef5ba"&gt;207&lt;/key&gt;&lt;/foreign-keys&gt;&lt;ref-type name="Journal Article"&gt;17&lt;/ref-type&gt;&lt;contributors&gt;&lt;authors&gt;&lt;author&gt;Hogan, Tracy&lt;/author&gt;&lt;author&gt;Craven, John&lt;/author&gt;&lt;/authors&gt;&lt;/contributors&gt;&lt;titles&gt;&lt;title&gt;Chapter 4: Disempowering the Authority of Science: Preparing Students for a Public Voice&lt;/title&gt;&lt;secondary-title&gt;Counterpoints&lt;/secondary-title&gt;&lt;/titles&gt;&lt;periodical&gt;&lt;full-title&gt;Counterpoints&lt;/full-title&gt;&lt;/periodical&gt;&lt;pages&gt;65-84&lt;/pages&gt;&lt;volume&gt;326&lt;/volume&gt;&lt;dates&gt;&lt;year&gt;2008&lt;/year&gt;&lt;/dates&gt;&lt;publisher&gt;Peter Lang AG&lt;/publisher&gt;&lt;isbn&gt;10581634&lt;/isbn&gt;&lt;urls&gt;&lt;/urls&gt;&lt;custom1&gt;Full publication date: 2008&lt;/custom1&gt;&lt;remote-database-name&gt;JSTOR&lt;/remote-database-name&gt;&lt;access-date&gt;2021/04/16/&lt;/access-date&gt;&lt;/record&gt;&lt;/Cite&gt;&lt;/EndNote&gt;</w:instrText>
      </w:r>
      <w:r>
        <w:fldChar w:fldCharType="separate"/>
      </w:r>
      <w:r w:rsidR="003318C0">
        <w:rPr>
          <w:noProof/>
        </w:rPr>
        <w:t xml:space="preserve">Tracy Hogan and John Craven, "Chapter 4: Disempowering the Authority of Science: Preparing Students for a Public Voice," </w:t>
      </w:r>
      <w:r w:rsidR="003318C0" w:rsidRPr="003318C0">
        <w:rPr>
          <w:i/>
          <w:noProof/>
        </w:rPr>
        <w:t>Counterpoints</w:t>
      </w:r>
      <w:r w:rsidR="003318C0">
        <w:rPr>
          <w:noProof/>
        </w:rPr>
        <w:t xml:space="preserve"> 326 (2008).</w:t>
      </w:r>
      <w:r>
        <w:fldChar w:fldCharType="end"/>
      </w:r>
      <w:r w:rsidR="002B5D7F">
        <w:t>p.65.</w:t>
      </w:r>
    </w:p>
  </w:footnote>
  <w:footnote w:id="24">
    <w:p w14:paraId="3F127169" w14:textId="7D48EE70" w:rsidR="00FF48B7" w:rsidRPr="00FF48B7" w:rsidRDefault="00FF48B7">
      <w:pPr>
        <w:pStyle w:val="FootnoteText"/>
        <w:rPr>
          <w:lang w:val="en-GB"/>
        </w:rPr>
      </w:pPr>
      <w:r>
        <w:rPr>
          <w:rStyle w:val="FootnoteReference"/>
        </w:rPr>
        <w:footnoteRef/>
      </w:r>
      <w:r>
        <w:t xml:space="preserve"> </w:t>
      </w:r>
      <w:r>
        <w:fldChar w:fldCharType="begin"/>
      </w:r>
      <w:r w:rsidR="003318C0">
        <w:instrText xml:space="preserve"> ADDIN EN.CITE &lt;EndNote&gt;&lt;Cite&gt;&lt;Author&gt;Goode&lt;/Author&gt;&lt;Year&gt;2016&lt;/Year&gt;&lt;RecNum&gt;226&lt;/RecNum&gt;&lt;DisplayText&gt;Erich Goode, &lt;style face="italic"&gt;Deviant behavior&lt;/style&gt;, Eleventh ed. (New York: Routledge-Taylor and Francis Group, 2016).&lt;/DisplayText&gt;&lt;record&gt;&lt;rec-number&gt;226&lt;/rec-number&gt;&lt;foreign-keys&gt;&lt;key app="EN" db-id="05f0xvf2wzrttxeraz8vwx210p5pt9wvtv0d" timestamp="1619722967" guid="95915b23-3996-43c5-9192-927cf421fb69"&gt;226&lt;/key&gt;&lt;/foreign-keys&gt;&lt;ref-type name="Book"&gt;6&lt;/ref-type&gt;&lt;contributors&gt;&lt;authors&gt;&lt;author&gt;Goode, Erich&lt;/author&gt;&lt;/authors&gt;&lt;/contributors&gt;&lt;titles&gt;&lt;title&gt;Deviant behavior&lt;/title&gt;&lt;/titles&gt;&lt;edition&gt;Eleventh&lt;/edition&gt;&lt;keywords&gt;&lt;keyword&gt;Deviant behavior.&lt;/keyword&gt;&lt;keyword&gt;Criminal behavior.&lt;/keyword&gt;&lt;keyword&gt;Electronic books.&lt;/keyword&gt;&lt;keyword&gt;Electronic books. local&lt;/keyword&gt;&lt;/keywords&gt;&lt;dates&gt;&lt;year&gt;2016&lt;/year&gt;&lt;/dates&gt;&lt;pub-location&gt;New York&lt;/pub-location&gt;&lt;publisher&gt;Routledge-Taylor and Francis Group&lt;/publisher&gt;&lt;isbn&gt;9781317286592 (electronic bk.)&amp;#xD;1317286596 (electronic bk.)&amp;#xD;9781138656024&amp;#xD;113865602X&amp;#xD;9781138191907&amp;#xD;1138191906&amp;#xD;9781315643632 electronic book&amp;#xD;1315643634 electronic book&amp;#xD;9781315640235 electronic book&lt;/isbn&gt;&lt;call-num&gt;302.5/42 23&amp;#xD;British Library HMNTS DRT ELD.DS.111439&lt;/call-num&gt;&lt;urls&gt;&lt;/urls&gt;&lt;/record&gt;&lt;/Cite&gt;&lt;/EndNote&gt;</w:instrText>
      </w:r>
      <w:r>
        <w:fldChar w:fldCharType="separate"/>
      </w:r>
      <w:r w:rsidR="003318C0">
        <w:rPr>
          <w:noProof/>
        </w:rPr>
        <w:t xml:space="preserve">Erich Goode, </w:t>
      </w:r>
      <w:r w:rsidR="003318C0" w:rsidRPr="003318C0">
        <w:rPr>
          <w:i/>
          <w:noProof/>
        </w:rPr>
        <w:t>Deviant behavior</w:t>
      </w:r>
      <w:r w:rsidR="003318C0">
        <w:rPr>
          <w:noProof/>
        </w:rPr>
        <w:t>, Eleventh ed. (New York: Routledge-Taylor and Francis Group, 2016).</w:t>
      </w:r>
      <w:r>
        <w:fldChar w:fldCharType="end"/>
      </w:r>
      <w:r>
        <w:t>p.255.</w:t>
      </w:r>
    </w:p>
  </w:footnote>
  <w:footnote w:id="25">
    <w:p w14:paraId="7E966D18" w14:textId="363CD475" w:rsidR="009F244D" w:rsidRPr="009F244D" w:rsidRDefault="009F244D">
      <w:pPr>
        <w:pStyle w:val="FootnoteText"/>
        <w:rPr>
          <w:lang w:val="en-GB"/>
        </w:rPr>
      </w:pPr>
      <w:r>
        <w:rPr>
          <w:rStyle w:val="FootnoteReference"/>
        </w:rPr>
        <w:footnoteRef/>
      </w:r>
      <w:r>
        <w:t xml:space="preserve"> </w:t>
      </w:r>
      <w:r w:rsidR="00202197">
        <w:fldChar w:fldCharType="begin"/>
      </w:r>
      <w:r w:rsidR="003318C0">
        <w:instrText xml:space="preserve"> ADDIN EN.CITE &lt;EndNote&gt;&lt;Cite&gt;&lt;Author&gt;Wilson&lt;/Author&gt;&lt;Year&gt;2018&lt;/Year&gt;&lt;RecNum&gt;220&lt;/RecNum&gt;&lt;DisplayText&gt;Janelle Lynn Wilson, &amp;quot;Transcendent Marginality,&amp;quot; &lt;style face="italic"&gt;Humanity &amp;amp; Society&lt;/style&gt; 42, no. 3 (2018/08/01 2018).&lt;/DisplayText&gt;&lt;record&gt;&lt;rec-number&gt;220&lt;/rec-number&gt;&lt;foreign-keys&gt;&lt;key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rsidR="00202197">
        <w:fldChar w:fldCharType="separate"/>
      </w:r>
      <w:r w:rsidR="003318C0">
        <w:rPr>
          <w:noProof/>
        </w:rPr>
        <w:t xml:space="preserve">Janelle Lynn Wilson, "Transcendent Marginality," </w:t>
      </w:r>
      <w:r w:rsidR="003318C0" w:rsidRPr="003318C0">
        <w:rPr>
          <w:i/>
          <w:noProof/>
        </w:rPr>
        <w:t>Humanity &amp; Society</w:t>
      </w:r>
      <w:r w:rsidR="003318C0">
        <w:rPr>
          <w:noProof/>
        </w:rPr>
        <w:t xml:space="preserve"> 42, no. 3 (2018/08/01 2018).</w:t>
      </w:r>
      <w:r w:rsidR="00202197">
        <w:fldChar w:fldCharType="end"/>
      </w:r>
      <w:r w:rsidR="00202197">
        <w:t>p.383.</w:t>
      </w:r>
    </w:p>
  </w:footnote>
  <w:footnote w:id="26">
    <w:p w14:paraId="4A52AC13" w14:textId="4A2C627A" w:rsidR="00344F5A" w:rsidRPr="00FB764F" w:rsidRDefault="00344F5A">
      <w:pPr>
        <w:pStyle w:val="FootnoteText"/>
        <w:rPr>
          <w:lang w:val="en-GB"/>
        </w:rPr>
      </w:pPr>
      <w:r>
        <w:rPr>
          <w:rStyle w:val="FootnoteReference"/>
        </w:rPr>
        <w:footnoteRef/>
      </w:r>
      <w:r>
        <w:t xml:space="preserve"> </w:t>
      </w:r>
      <w:r>
        <w:fldChar w:fldCharType="begin"/>
      </w:r>
      <w:r w:rsidR="005148F5">
        <w:instrText xml:space="preserve"> ADDIN EN.CITE &lt;EndNote&gt;&lt;Cite&gt;&lt;Author&gt;Campion&lt;/Author&gt;&lt;Year&gt;2004&lt;/Year&gt;&lt;RecNum&gt;221&lt;/RecNum&gt;&lt;DisplayText&gt;Nicholas Campion, &amp;quot;Prophecy, cosmology and the New Age movement : the extent and nature of contemporary belief in astrology&amp;quot; (Electronic Thesis or Dissertation, 2004), EBSCOhost.&lt;/DisplayText&gt;&lt;record&gt;&lt;rec-number&gt;221&lt;/rec-number&gt;&lt;foreign-keys&gt;&lt;key app="EN" db-id="05f0xvf2wzrttxeraz8vwx210p5pt9wvtv0d" timestamp="1619378254" guid="6a5b8d32-9246-49fc-a29b-881a3b3dbe0a"&gt;221&lt;/key&gt;&lt;/foreign-keys&gt;&lt;ref-type name="Thesis"&gt;32&lt;/ref-type&gt;&lt;contributors&gt;&lt;authors&gt;&lt;author&gt;Campion, Nicholas&lt;/author&gt;&lt;/authors&gt;&lt;/contributors&gt;&lt;titles&gt;&lt;title&gt;Prophecy, cosmology and the New Age movement : the extent and nature of contemporary belief in astrology&lt;/title&gt;&lt;/titles&gt;&lt;dates&gt;&lt;year&gt;2004&lt;/year&gt;&lt;/dates&gt;&lt;work-type&gt;Electronic Thesis or Dissertation&lt;/work-type&gt;&lt;urls&gt;&lt;/urls&gt;&lt;remote-database-name&gt;OpenDissertations&lt;/remote-database-name&gt;&lt;remote-database-provider&gt;EBSCOhost&lt;/remote-database-provider&gt;&lt;/record&gt;&lt;/Cite&gt;&lt;/EndNote&gt;</w:instrText>
      </w:r>
      <w:r>
        <w:fldChar w:fldCharType="separate"/>
      </w:r>
      <w:r w:rsidR="005148F5">
        <w:rPr>
          <w:noProof/>
        </w:rPr>
        <w:t>Nicholas Campion, "Prophecy, cosmology and the New Age movement : the extent and nature of contemporary belief in astrology" (Electronic Thesis or Dissertation, 2004), EBSCOhost.</w:t>
      </w:r>
      <w:r>
        <w:fldChar w:fldCharType="end"/>
      </w:r>
      <w:r w:rsidR="00A278A3">
        <w:t xml:space="preserve">p.220, Robert </w:t>
      </w:r>
      <w:proofErr w:type="spellStart"/>
      <w:r w:rsidR="00A278A3">
        <w:t>Wuthnow</w:t>
      </w:r>
      <w:proofErr w:type="spellEnd"/>
      <w:r w:rsidR="00A278A3">
        <w:t xml:space="preserve">, </w:t>
      </w:r>
      <w:r w:rsidR="00FB764F">
        <w:rPr>
          <w:i/>
          <w:iCs/>
        </w:rPr>
        <w:t>The Consciousness Revolution</w:t>
      </w:r>
      <w:r w:rsidR="00FB764F">
        <w:t xml:space="preserve"> (</w:t>
      </w:r>
      <w:r w:rsidR="00861B73">
        <w:t>Berkeley, University of California Press</w:t>
      </w:r>
      <w:r w:rsidR="00943D82">
        <w:t>, 1976)</w:t>
      </w:r>
      <w:r w:rsidR="000C1D64">
        <w:t>.</w:t>
      </w:r>
    </w:p>
  </w:footnote>
  <w:footnote w:id="27">
    <w:p w14:paraId="54609D47" w14:textId="47845EBE" w:rsidR="00BA7BF3" w:rsidRPr="00BA7BF3" w:rsidRDefault="00BA7BF3">
      <w:pPr>
        <w:pStyle w:val="FootnoteText"/>
        <w:rPr>
          <w:lang w:val="en-GB"/>
        </w:rPr>
      </w:pPr>
      <w:r>
        <w:rPr>
          <w:rStyle w:val="FootnoteReference"/>
        </w:rPr>
        <w:footnoteRef/>
      </w:r>
      <w:r>
        <w:t xml:space="preserve"> </w:t>
      </w:r>
      <w:r>
        <w:fldChar w:fldCharType="begin"/>
      </w:r>
      <w:r w:rsidR="003318C0">
        <w:instrText xml:space="preserve"> ADDIN EN.CITE &lt;EndNote&gt;&lt;Cite&gt;&lt;Author&gt;Hennink&lt;/Author&gt;&lt;Year&gt;2020&lt;/Year&gt;&lt;RecNum&gt;156&lt;/RecNum&gt;&lt;DisplayText&gt;Monique M. Hennink, Hutter, Inge, Bailey, Ajay, &lt;style face="italic"&gt;Qualitative research methods&lt;/style&gt;, Second edition. ed. (Sage, 2020).&lt;/DisplayText&gt;&lt;record&gt;&lt;rec-number&gt;156&lt;/rec-number&gt;&lt;foreign-keys&gt;&lt;key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3318C0">
        <w:rPr>
          <w:noProof/>
        </w:rPr>
        <w:t xml:space="preserve">Monique M. Hennink, Hutter, Inge, Bailey, Ajay, </w:t>
      </w:r>
      <w:r w:rsidR="003318C0" w:rsidRPr="003318C0">
        <w:rPr>
          <w:i/>
          <w:noProof/>
        </w:rPr>
        <w:t>Qualitative research methods</w:t>
      </w:r>
      <w:r w:rsidR="003318C0">
        <w:rPr>
          <w:noProof/>
        </w:rPr>
        <w:t>, Second edition. ed. (Sage, 2020).</w:t>
      </w:r>
      <w:r>
        <w:fldChar w:fldCharType="end"/>
      </w:r>
      <w:r w:rsidR="00590819">
        <w:t>p.</w:t>
      </w:r>
      <w:r w:rsidR="00A156F8">
        <w:t>17.</w:t>
      </w:r>
    </w:p>
  </w:footnote>
  <w:footnote w:id="28">
    <w:p w14:paraId="136B71A1" w14:textId="55F54F7A" w:rsidR="005F42A2" w:rsidRPr="005F42A2" w:rsidRDefault="005F42A2">
      <w:pPr>
        <w:pStyle w:val="FootnoteText"/>
        <w:rPr>
          <w:lang w:val="en-GB"/>
        </w:rPr>
      </w:pPr>
      <w:r>
        <w:rPr>
          <w:rStyle w:val="FootnoteReference"/>
        </w:rPr>
        <w:footnoteRef/>
      </w:r>
      <w:r>
        <w:t xml:space="preserve"> </w:t>
      </w:r>
      <w:r>
        <w:fldChar w:fldCharType="begin"/>
      </w:r>
      <w:r w:rsidR="003318C0">
        <w:instrText xml:space="preserve"> ADDIN EN.CITE &lt;EndNote&gt;&lt;Cite&gt;&lt;Author&gt;Hennink&lt;/Author&gt;&lt;Year&gt;2020&lt;/Year&gt;&lt;RecNum&gt;156&lt;/RecNum&gt;&lt;DisplayText&gt;Hennink, &lt;style face="italic"&gt;Qualitative research methods&lt;/style&gt;.&lt;/DisplayText&gt;&lt;record&gt;&lt;rec-number&gt;156&lt;/rec-number&gt;&lt;foreign-keys&gt;&lt;key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3318C0">
        <w:rPr>
          <w:noProof/>
        </w:rPr>
        <w:t xml:space="preserve">Hennink, </w:t>
      </w:r>
      <w:r w:rsidR="003318C0" w:rsidRPr="003318C0">
        <w:rPr>
          <w:i/>
          <w:noProof/>
        </w:rPr>
        <w:t>Qualitative research methods</w:t>
      </w:r>
      <w:r w:rsidR="003318C0">
        <w:rPr>
          <w:noProof/>
        </w:rPr>
        <w:t>.</w:t>
      </w:r>
      <w:r>
        <w:fldChar w:fldCharType="end"/>
      </w:r>
      <w:r>
        <w:t>p.</w:t>
      </w:r>
      <w:r w:rsidR="002E5766">
        <w:t>17.</w:t>
      </w:r>
    </w:p>
  </w:footnote>
  <w:footnote w:id="29">
    <w:p w14:paraId="30A9903B" w14:textId="06E90B0A" w:rsidR="00B22148" w:rsidRPr="00B22148" w:rsidRDefault="00B22148">
      <w:pPr>
        <w:pStyle w:val="FootnoteText"/>
        <w:rPr>
          <w:lang w:val="en-GB"/>
        </w:rPr>
      </w:pPr>
      <w:r>
        <w:rPr>
          <w:rStyle w:val="FootnoteReference"/>
        </w:rPr>
        <w:footnoteRef/>
      </w:r>
      <w:r>
        <w:t xml:space="preserve"> </w:t>
      </w:r>
      <w:r>
        <w:fldChar w:fldCharType="begin"/>
      </w:r>
      <w:r w:rsidR="003318C0">
        <w:instrText xml:space="preserve"> ADDIN EN.CITE &lt;EndNote&gt;&lt;Cite&gt;&lt;Author&gt;Hennink&lt;/Author&gt;&lt;Year&gt;2020&lt;/Year&gt;&lt;RecNum&gt;156&lt;/RecNum&gt;&lt;DisplayText&gt;Hennink, &lt;style face="italic"&gt;Qualitative research methods&lt;/style&gt;.&lt;/DisplayText&gt;&lt;record&gt;&lt;rec-number&gt;156&lt;/rec-number&gt;&lt;foreign-keys&gt;&lt;key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3318C0">
        <w:rPr>
          <w:noProof/>
        </w:rPr>
        <w:t xml:space="preserve">Hennink, </w:t>
      </w:r>
      <w:r w:rsidR="003318C0" w:rsidRPr="003318C0">
        <w:rPr>
          <w:i/>
          <w:noProof/>
        </w:rPr>
        <w:t>Qualitative research methods</w:t>
      </w:r>
      <w:r w:rsidR="003318C0">
        <w:rPr>
          <w:noProof/>
        </w:rPr>
        <w:t>.</w:t>
      </w:r>
      <w:r>
        <w:fldChar w:fldCharType="end"/>
      </w:r>
      <w:r>
        <w:t>p.19.</w:t>
      </w:r>
    </w:p>
  </w:footnote>
  <w:footnote w:id="30">
    <w:p w14:paraId="1A3B9FFE" w14:textId="3446B1D2" w:rsidR="00BB1CA3" w:rsidRPr="00BB1CA3" w:rsidRDefault="00BB1CA3">
      <w:pPr>
        <w:pStyle w:val="FootnoteText"/>
        <w:rPr>
          <w:lang w:val="en-GB"/>
        </w:rPr>
      </w:pPr>
      <w:r>
        <w:rPr>
          <w:rStyle w:val="FootnoteReference"/>
        </w:rPr>
        <w:footnoteRef/>
      </w:r>
      <w:r>
        <w:t xml:space="preserve"> </w:t>
      </w:r>
      <w:r>
        <w:fldChar w:fldCharType="begin"/>
      </w:r>
      <w:r w:rsidR="003318C0">
        <w:instrText xml:space="preserve"> ADDIN EN.CITE &lt;EndNote&gt;&lt;Cite&gt;&lt;Author&gt;Hufford&lt;/Author&gt;&lt;Year&gt;1995&lt;/Year&gt;&lt;RecNum&gt;135&lt;/RecNum&gt;&lt;DisplayText&gt;David Hufford, &amp;quot;The Scholarly Voice and the Personal Voice: Reflexivity in Belief Studies,&amp;quot; &lt;style face="italic"&gt;Western Folklore&lt;/style&gt; 54, no. 1 (1995).&lt;/DisplayText&gt;&lt;record&gt;&lt;rec-number&gt;135&lt;/rec-number&gt;&lt;foreign-keys&gt;&lt;key app="EN" db-id="05f0xvf2wzrttxeraz8vwx210p5pt9wvtv0d" timestamp="1611783314" guid="fb3e7c2f-d131-4bfd-a849-5a7e307677cd"&gt;135&lt;/key&gt;&lt;/foreign-keys&gt;&lt;ref-type name="Journal Article"&gt;17&lt;/ref-type&gt;&lt;contributors&gt;&lt;authors&gt;&lt;author&gt;Hufford, David&lt;/author&gt;&lt;/authors&gt;&lt;/contributors&gt;&lt;titles&gt;&lt;title&gt;The Scholarly Voice and the Personal Voice: Reflexivity in Belief Studies&lt;/title&gt;&lt;secondary-title&gt;Western Folklore&lt;/secondary-title&gt;&lt;/titles&gt;&lt;periodical&gt;&lt;full-title&gt;Western Folklore&lt;/full-title&gt;&lt;/periodical&gt;&lt;pages&gt;57-76&lt;/pages&gt;&lt;volume&gt;54&lt;/volume&gt;&lt;number&gt;1&lt;/number&gt;&lt;keywords&gt;&lt;keyword&gt;Reflexivity, Scholarship&lt;/keyword&gt;&lt;/keywords&gt;&lt;dates&gt;&lt;year&gt;1995&lt;/year&gt;&lt;/dates&gt;&lt;urls&gt;&lt;/urls&gt;&lt;/record&gt;&lt;/Cite&gt;&lt;/EndNote&gt;</w:instrText>
      </w:r>
      <w:r>
        <w:fldChar w:fldCharType="separate"/>
      </w:r>
      <w:r w:rsidR="003318C0">
        <w:rPr>
          <w:noProof/>
        </w:rPr>
        <w:t xml:space="preserve">David Hufford, "The Scholarly Voice and the Personal Voice: Reflexivity in Belief Studies," </w:t>
      </w:r>
      <w:r w:rsidR="003318C0" w:rsidRPr="003318C0">
        <w:rPr>
          <w:i/>
          <w:noProof/>
        </w:rPr>
        <w:t>Western Folklore</w:t>
      </w:r>
      <w:r w:rsidR="003318C0">
        <w:rPr>
          <w:noProof/>
        </w:rPr>
        <w:t xml:space="preserve"> 54, no. 1 (1995).</w:t>
      </w:r>
      <w:r>
        <w:fldChar w:fldCharType="end"/>
      </w:r>
      <w:r>
        <w:t>p.58.</w:t>
      </w:r>
      <w:r w:rsidR="00257155">
        <w:fldChar w:fldCharType="begin"/>
      </w:r>
      <w:r w:rsidR="009202B6">
        <w:instrText xml:space="preserve"> ADDIN EN.CITE &lt;EndNote&gt;&lt;Cite&gt;&lt;Author&gt;Brady&lt;/Author&gt;&lt;Year&gt;2006&lt;/Year&gt;&lt;RecNum&gt;237&lt;/RecNum&gt;&lt;DisplayText&gt;Brady, &lt;style face="italic"&gt;Astrology, a place in chaos&lt;/style&gt;.&lt;/DisplayText&gt;&lt;record&gt;&lt;rec-number&gt;237&lt;/rec-number&gt;&lt;foreign-keys&gt;&lt;key app="EN" db-id="05f0xvf2wzrttxeraz8vwx210p5pt9wvtv0d" timestamp="1620662053" guid="edc82150-3981-4ae2-9501-04c571f1a3b9"&gt;237&lt;/key&gt;&lt;/foreign-keys&gt;&lt;ref-type name="Book"&gt;6&lt;/ref-type&gt;&lt;contributors&gt;&lt;authors&gt;&lt;author&gt;Brady, Bernadette&lt;/author&gt;&lt;/authors&gt;&lt;/contributors&gt;&lt;titles&gt;&lt;title&gt;Astrology, a place in chaos&lt;/title&gt;&lt;/titles&gt;&lt;dates&gt;&lt;year&gt;2006&lt;/year&gt;&lt;/dates&gt;&lt;pub-location&gt;Bournemouth&lt;/pub-location&gt;&lt;publisher&gt;The Wessex Astrologer&lt;/publisher&gt;&lt;urls&gt;&lt;/urls&gt;&lt;/record&gt;&lt;/Cite&gt;&lt;/EndNote&gt;</w:instrText>
      </w:r>
      <w:r w:rsidR="00257155">
        <w:fldChar w:fldCharType="separate"/>
      </w:r>
      <w:r w:rsidR="009202B6">
        <w:rPr>
          <w:noProof/>
        </w:rPr>
        <w:t xml:space="preserve">Brady, </w:t>
      </w:r>
      <w:r w:rsidR="009202B6" w:rsidRPr="009202B6">
        <w:rPr>
          <w:i/>
          <w:noProof/>
        </w:rPr>
        <w:t>Astrology, a place in chaos</w:t>
      </w:r>
      <w:r w:rsidR="009202B6">
        <w:rPr>
          <w:noProof/>
        </w:rPr>
        <w:t>.</w:t>
      </w:r>
      <w:r w:rsidR="00257155">
        <w:fldChar w:fldCharType="end"/>
      </w:r>
      <w:r w:rsidR="00257155">
        <w:t>p.51.</w:t>
      </w:r>
    </w:p>
  </w:footnote>
  <w:footnote w:id="31">
    <w:p w14:paraId="78F191EA" w14:textId="4C13C499" w:rsidR="00874993" w:rsidRPr="00706524" w:rsidRDefault="00874993" w:rsidP="00874993">
      <w:pPr>
        <w:pStyle w:val="FootnoteText"/>
        <w:rPr>
          <w:lang w:val="en-GB"/>
        </w:rPr>
      </w:pPr>
      <w:r>
        <w:rPr>
          <w:rStyle w:val="FootnoteReference"/>
        </w:rPr>
        <w:footnoteRef/>
      </w:r>
      <w:r>
        <w:t xml:space="preserve"> </w:t>
      </w:r>
      <w:r>
        <w:fldChar w:fldCharType="begin"/>
      </w:r>
      <w:r w:rsidR="003318C0">
        <w:instrText xml:space="preserve"> ADDIN EN.CITE &lt;EndNote&gt;&lt;Cite&gt;&lt;Author&gt;Geertz&lt;/Author&gt;&lt;Year&gt;1974&lt;/Year&gt;&lt;RecNum&gt;225&lt;/RecNum&gt;&lt;DisplayText&gt;Clifford Geertz, &amp;quot;&amp;quot;From the Native&amp;apos;s Point of View&amp;quot;: On the Nature of Anthropological Understanding,&amp;quot; &lt;style face="italic"&gt;Bulletin of the American Academy of Arts and Sciences&lt;/style&gt; 28, no. 1 (1974).&lt;/DisplayText&gt;&lt;record&gt;&lt;rec-number&gt;225&lt;/rec-number&gt;&lt;foreign-keys&gt;&lt;key app="EN" db-id="05f0xvf2wzrttxeraz8vwx210p5pt9wvtv0d" timestamp="1619600058" guid="6b374ff4-2fa8-4295-ae60-acae5ca8a9eb"&gt;225&lt;/key&gt;&lt;/foreign-keys&gt;&lt;ref-type name="Journal Article"&gt;17&lt;/ref-type&gt;&lt;contributors&gt;&lt;authors&gt;&lt;author&gt;Geertz, Clifford&lt;/author&gt;&lt;/authors&gt;&lt;/contributors&gt;&lt;titles&gt;&lt;title&gt;&amp;quot;From the Native&amp;apos;s Point of View&amp;quot;: On the Nature of Anthropological Understanding&lt;/title&gt;&lt;secondary-title&gt;Bulletin of the American Academy of Arts and Sciences&lt;/secondary-title&gt;&lt;/titles&gt;&lt;periodical&gt;&lt;full-title&gt;Bulletin of the American Academy of Arts and Sciences&lt;/full-title&gt;&lt;/periodical&gt;&lt;pages&gt;26-45&lt;/pages&gt;&lt;volume&gt;28&lt;/volume&gt;&lt;number&gt;1&lt;/number&gt;&lt;dates&gt;&lt;year&gt;1974&lt;/year&gt;&lt;/dates&gt;&lt;publisher&gt;American Academy of Arts &amp;amp; Sciences&lt;/publisher&gt;&lt;isbn&gt;0002712X&lt;/isbn&gt;&lt;urls&gt;&lt;/urls&gt;&lt;custom1&gt;Full publication date: Oct., 1974&lt;/custom1&gt;&lt;remote-database-name&gt;JSTOR&lt;/remote-database-name&gt;&lt;access-date&gt;2021/04/28/&lt;/access-date&gt;&lt;/record&gt;&lt;/Cite&gt;&lt;/EndNote&gt;</w:instrText>
      </w:r>
      <w:r>
        <w:fldChar w:fldCharType="separate"/>
      </w:r>
      <w:r w:rsidR="003318C0">
        <w:rPr>
          <w:noProof/>
        </w:rPr>
        <w:t xml:space="preserve">Clifford Geertz, ""From the Native's Point of View": On the Nature of Anthropological Understanding," </w:t>
      </w:r>
      <w:r w:rsidR="003318C0" w:rsidRPr="003318C0">
        <w:rPr>
          <w:i/>
          <w:noProof/>
        </w:rPr>
        <w:t>Bulletin of the American Academy of Arts and Sciences</w:t>
      </w:r>
      <w:r w:rsidR="003318C0">
        <w:rPr>
          <w:noProof/>
        </w:rPr>
        <w:t xml:space="preserve"> 28, no. 1 (1974).</w:t>
      </w:r>
      <w:r>
        <w:fldChar w:fldCharType="end"/>
      </w:r>
      <w:r>
        <w:t>p.28.</w:t>
      </w:r>
    </w:p>
  </w:footnote>
  <w:footnote w:id="32">
    <w:p w14:paraId="60062902" w14:textId="3BA6B8C2" w:rsidR="00532DB0" w:rsidRPr="00532DB0" w:rsidRDefault="00532DB0">
      <w:pPr>
        <w:pStyle w:val="FootnoteText"/>
        <w:rPr>
          <w:lang w:val="en-GB"/>
        </w:rPr>
      </w:pPr>
      <w:r>
        <w:rPr>
          <w:rStyle w:val="FootnoteReference"/>
        </w:rPr>
        <w:footnoteRef/>
      </w:r>
      <w:r>
        <w:t xml:space="preserve"> </w:t>
      </w:r>
      <w:r>
        <w:fldChar w:fldCharType="begin"/>
      </w:r>
      <w:r w:rsidR="003318C0">
        <w:instrText xml:space="preserve"> ADDIN EN.CITE &lt;EndNote&gt;&lt;Cite&gt;&lt;Author&gt;Hennink&lt;/Author&gt;&lt;Year&gt;2020&lt;/Year&gt;&lt;RecNum&gt;156&lt;/RecNum&gt;&lt;DisplayText&gt;Hennink, &lt;style face="italic"&gt;Qualitative research methods&lt;/style&gt;.&lt;/DisplayText&gt;&lt;record&gt;&lt;rec-number&gt;156&lt;/rec-number&gt;&lt;foreign-keys&gt;&lt;key app="EN" db-id="05f0xvf2wzrttxeraz8vwx210p5pt9wvtv0d" timestamp="1613554181" guid="e879eed8-4a2b-4b01-a96d-1d39470cb434"&gt;156&lt;/key&gt;&lt;/foreign-keys&gt;&lt;ref-type name="Book"&gt;6&lt;/ref-type&gt;&lt;contributors&gt;&lt;authors&gt;&lt;author&gt;Hennink, Monique M., Hutter, Inge, Bailey, Ajay&lt;/author&gt;&lt;/authors&gt;&lt;/contributors&gt;&lt;titles&gt;&lt;title&gt;Qualitative research methods&lt;/title&gt;&lt;/titles&gt;&lt;edition&gt;Second edition.&lt;/edition&gt;&lt;keywords&gt;&lt;keyword&gt;Social sciences Research.&lt;/keyword&gt;&lt;keyword&gt;Qualitative research.&lt;/keyword&gt;&lt;/keywords&gt;&lt;dates&gt;&lt;year&gt;2020&lt;/year&gt;&lt;/dates&gt;&lt;publisher&gt;Sage&lt;/publisher&gt;&lt;isbn&gt;9781473944244 (ePub ebook) : ¹25.99&amp;#xD;9781473903906 (hbk.) : ¹90.00&amp;#xD;9781473903913 (pbk.) : ¹31.99&lt;/isbn&gt;&lt;call-num&gt;300.72 23&amp;#xD;British Library HMNTS DRT ELD.DS.480879&lt;/call-num&gt;&lt;urls&gt;&lt;/urls&gt;&lt;/record&gt;&lt;/Cite&gt;&lt;/EndNote&gt;</w:instrText>
      </w:r>
      <w:r>
        <w:fldChar w:fldCharType="separate"/>
      </w:r>
      <w:r w:rsidR="003318C0">
        <w:rPr>
          <w:noProof/>
        </w:rPr>
        <w:t xml:space="preserve">Hennink, </w:t>
      </w:r>
      <w:r w:rsidR="003318C0" w:rsidRPr="003318C0">
        <w:rPr>
          <w:i/>
          <w:noProof/>
        </w:rPr>
        <w:t>Qualitative research methods</w:t>
      </w:r>
      <w:r w:rsidR="003318C0">
        <w:rPr>
          <w:noProof/>
        </w:rPr>
        <w:t>.</w:t>
      </w:r>
      <w:r>
        <w:fldChar w:fldCharType="end"/>
      </w:r>
      <w:r>
        <w:t>p.17.</w:t>
      </w:r>
    </w:p>
  </w:footnote>
  <w:footnote w:id="33">
    <w:p w14:paraId="39BE7618" w14:textId="479B60C5" w:rsidR="00FC1007" w:rsidRPr="00FC1007" w:rsidRDefault="00FC1007">
      <w:pPr>
        <w:pStyle w:val="FootnoteText"/>
        <w:rPr>
          <w:lang w:val="en-GB"/>
        </w:rPr>
      </w:pPr>
      <w:r>
        <w:rPr>
          <w:rStyle w:val="FootnoteReference"/>
        </w:rPr>
        <w:footnoteRef/>
      </w:r>
      <w:r>
        <w:t xml:space="preserve"> </w:t>
      </w:r>
      <w:r>
        <w:fldChar w:fldCharType="begin"/>
      </w:r>
      <w:r w:rsidR="003318C0">
        <w:instrText xml:space="preserve"> ADDIN EN.CITE &lt;EndNote&gt;&lt;Cite&gt;&lt;Author&gt;Adorno&lt;/Author&gt;&lt;RecNum&gt;197&lt;/RecNum&gt;&lt;DisplayText&gt;Adorno and Crook, &lt;style face="italic"&gt;The stars down to earth and other essays on the irrational in culture&lt;/style&gt;.&lt;/DisplayText&gt;&lt;record&gt;&lt;rec-number&gt;197&lt;/rec-number&gt;&lt;foreign-keys&gt;&lt;key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[printing])&lt;/publisher&gt;&lt;isbn&gt;0415270995 (cased) : CIP entry&amp;#xD;0415271002 (pbk.) : No price&lt;/isbn&gt;&lt;accession-num&gt;bA254657&lt;/accession-num&gt;&lt;call-num&gt;306 21&amp;#xD;British Library HMNTS YC.2002.a.13004&lt;/call-num&gt;&lt;urls&gt;&lt;/urls&gt;&lt;/record&gt;&lt;/Cite&gt;&lt;/EndNote&gt;</w:instrText>
      </w:r>
      <w:r>
        <w:fldChar w:fldCharType="separate"/>
      </w:r>
      <w:r w:rsidR="003318C0">
        <w:rPr>
          <w:noProof/>
        </w:rPr>
        <w:t xml:space="preserve">Adorno and Crook, </w:t>
      </w:r>
      <w:r w:rsidR="003318C0" w:rsidRPr="003318C0">
        <w:rPr>
          <w:i/>
          <w:noProof/>
        </w:rPr>
        <w:t>The stars down to earth and other essays on the irrational in culture</w:t>
      </w:r>
      <w:r w:rsidR="003318C0">
        <w:rPr>
          <w:noProof/>
        </w:rPr>
        <w:t>.</w:t>
      </w:r>
      <w:r>
        <w:fldChar w:fldCharType="end"/>
      </w:r>
      <w:r>
        <w:t>p.</w:t>
      </w:r>
      <w:r w:rsidR="00585A6D">
        <w:t>61.</w:t>
      </w:r>
    </w:p>
  </w:footnote>
  <w:footnote w:id="34">
    <w:p w14:paraId="16127AAC" w14:textId="3ED32933" w:rsidR="007B10A4" w:rsidRPr="007B10A4" w:rsidRDefault="007B10A4">
      <w:pPr>
        <w:pStyle w:val="FootnoteText"/>
        <w:rPr>
          <w:lang w:val="en-GB"/>
        </w:rPr>
      </w:pPr>
      <w:r>
        <w:rPr>
          <w:rStyle w:val="FootnoteReference"/>
        </w:rPr>
        <w:footnoteRef/>
      </w:r>
      <w:r>
        <w:t xml:space="preserve"> </w:t>
      </w:r>
      <w:r>
        <w:fldChar w:fldCharType="begin"/>
      </w:r>
      <w:r w:rsidR="003318C0">
        <w:instrText xml:space="preserve"> ADDIN EN.CITE &lt;EndNote&gt;&lt;Cite&gt;&lt;Author&gt;Adorno&lt;/Author&gt;&lt;RecNum&gt;197&lt;/RecNum&gt;&lt;DisplayText&gt;Adorno and Crook, &lt;style face="italic"&gt;The stars down to earth and other essays on the irrational in culture&lt;/style&gt;.&lt;/DisplayText&gt;&lt;record&gt;&lt;rec-number&gt;197&lt;/rec-number&gt;&lt;foreign-keys&gt;&lt;key app="EN" db-id="05f0xvf2wzrttxeraz8vwx210p5pt9wvtv0d" timestamp="1616706272" guid="cbe23750-8f63-4a54-bb8b-3ca277761e7a"&gt;197&lt;/key&gt;&lt;/foreign-keys&gt;&lt;ref-type name="Book"&gt;6&lt;/ref-type&gt;&lt;contributors&gt;&lt;authors&gt;&lt;author&gt;Adorno, Theodor W.&lt;/author&gt;&lt;author&gt;Crook, Stephen&lt;/author&gt;&lt;/authors&gt;&lt;/contributors&gt;&lt;titles&gt;&lt;title&gt;The stars down to earth and other essays on the irrational in culture&lt;/title&gt;&lt;/titles&gt;&lt;keywords&gt;&lt;keyword&gt;Culture.&lt;/keyword&gt;&lt;keyword&gt;Authoritarianism.&lt;/keyword&gt;&lt;keyword&gt;Astrology.&lt;/keyword&gt;&lt;keyword&gt;Occultism.&lt;/keyword&gt;&lt;/keywords&gt;&lt;dates&gt;&lt;/dates&gt;&lt;publisher&gt;London : Routledge, c1994 (2002 [printing])&lt;/publisher&gt;&lt;isbn&gt;0415270995 (cased) : CIP entry&amp;#xD;0415271002 (pbk.) : No price&lt;/isbn&gt;&lt;accession-num&gt;bA254657&lt;/accession-num&gt;&lt;call-num&gt;306 21&amp;#xD;British Library HMNTS YC.2002.a.13004&lt;/call-num&gt;&lt;urls&gt;&lt;/urls&gt;&lt;/record&gt;&lt;/Cite&gt;&lt;/EndNote&gt;</w:instrText>
      </w:r>
      <w:r>
        <w:fldChar w:fldCharType="separate"/>
      </w:r>
      <w:r w:rsidR="003318C0">
        <w:rPr>
          <w:noProof/>
        </w:rPr>
        <w:t xml:space="preserve">Adorno and Crook, </w:t>
      </w:r>
      <w:r w:rsidR="003318C0" w:rsidRPr="003318C0">
        <w:rPr>
          <w:i/>
          <w:noProof/>
        </w:rPr>
        <w:t>The stars down to earth and other essays on the irrational in culture</w:t>
      </w:r>
      <w:r w:rsidR="003318C0">
        <w:rPr>
          <w:noProof/>
        </w:rPr>
        <w:t>.</w:t>
      </w:r>
      <w:r>
        <w:fldChar w:fldCharType="end"/>
      </w:r>
      <w:r>
        <w:t>p.61.</w:t>
      </w:r>
    </w:p>
  </w:footnote>
  <w:footnote w:id="35">
    <w:p w14:paraId="511EC097" w14:textId="4D463A68" w:rsidR="00C62388" w:rsidRPr="00C62388" w:rsidRDefault="00C62388">
      <w:pPr>
        <w:pStyle w:val="FootnoteText"/>
        <w:rPr>
          <w:lang w:val="en-GB"/>
        </w:rPr>
      </w:pPr>
      <w:r>
        <w:rPr>
          <w:rStyle w:val="FootnoteReference"/>
        </w:rPr>
        <w:footnoteRef/>
      </w:r>
      <w:r>
        <w:t xml:space="preserve"> </w:t>
      </w:r>
      <w:r>
        <w:fldChar w:fldCharType="begin"/>
      </w:r>
      <w:r w:rsidR="003318C0">
        <w:instrText xml:space="preserve"> ADDIN EN.CITE &lt;EndNote&gt;&lt;Cite&gt;&lt;Author&gt;Feher&lt;/Author&gt;&lt;Year&gt;1992&lt;/Year&gt;&lt;RecNum&gt;212&lt;/RecNum&gt;&lt;DisplayText&gt;Shoshanah Feher, &amp;quot;Who Looks to the Stars? Astrology and Its Constituency,&amp;quot; &lt;style face="italic"&gt;Journal for the Scientific Study of Religion&lt;/style&gt; 31, no. 1 (1992).&lt;/DisplayText&gt;&lt;record&gt;&lt;rec-number&gt;212&lt;/rec-number&gt;&lt;foreign-keys&gt;&lt;key app="EN" db-id="05f0xvf2wzrttxeraz8vwx210p5pt9wvtv0d" timestamp="1618848301" guid="6120b2b9-a0dc-4bca-9c22-4f0e889acd19"&gt;212&lt;/key&gt;&lt;/foreign-keys&gt;&lt;ref-type name="Journal Article"&gt;17&lt;/ref-type&gt;&lt;contributors&gt;&lt;authors&gt;&lt;author&gt;Feher, Shoshanah&lt;/author&gt;&lt;/authors&gt;&lt;/contributors&gt;&lt;titles&gt;&lt;title&gt;Who Looks to the Stars? Astrology and Its Constituency&lt;/title&gt;&lt;secondary-title&gt;Journal for the Scientific Study of Religion&lt;/secondary-title&gt;&lt;/titles&gt;&lt;periodical&gt;&lt;full-title&gt;Journal for the Scientific Study of Religion&lt;/full-title&gt;&lt;/periodical&gt;&lt;pages&gt;88-93&lt;/pages&gt;&lt;volume&gt;31&lt;/volume&gt;&lt;number&gt;1&lt;/number&gt;&lt;dates&gt;&lt;year&gt;1992&lt;/year&gt;&lt;/dates&gt;&lt;publisher&gt;[Society for the Scientific Study of Religion, Wiley]&lt;/publisher&gt;&lt;isbn&gt;00218294, 14685906&lt;/isbn&gt;&lt;urls&gt;&lt;/urls&gt;&lt;custom1&gt;Full publication date: Mar., 1992&lt;/custom1&gt;&lt;remote-database-name&gt;JSTOR&lt;/remote-database-name&gt;&lt;access-date&gt;2021/04/19/&lt;/access-date&gt;&lt;/record&gt;&lt;/Cite&gt;&lt;/EndNote&gt;</w:instrText>
      </w:r>
      <w:r>
        <w:fldChar w:fldCharType="separate"/>
      </w:r>
      <w:r w:rsidR="003318C0">
        <w:rPr>
          <w:noProof/>
        </w:rPr>
        <w:t xml:space="preserve">Shoshanah Feher, "Who Looks to the Stars? Astrology and Its Constituency," </w:t>
      </w:r>
      <w:r w:rsidR="003318C0" w:rsidRPr="003318C0">
        <w:rPr>
          <w:i/>
          <w:noProof/>
        </w:rPr>
        <w:t>Journal for the Scientific Study of Religion</w:t>
      </w:r>
      <w:r w:rsidR="003318C0">
        <w:rPr>
          <w:noProof/>
        </w:rPr>
        <w:t xml:space="preserve"> 31, no. 1 (1992).</w:t>
      </w:r>
      <w:r>
        <w:fldChar w:fldCharType="end"/>
      </w:r>
      <w:r>
        <w:t>p.91.</w:t>
      </w:r>
    </w:p>
  </w:footnote>
  <w:footnote w:id="36">
    <w:p w14:paraId="1BF4C3C6" w14:textId="262635A6" w:rsidR="00307295" w:rsidRPr="00307295" w:rsidRDefault="00307295">
      <w:pPr>
        <w:pStyle w:val="FootnoteText"/>
        <w:rPr>
          <w:lang w:val="en-GB"/>
        </w:rPr>
      </w:pPr>
      <w:r>
        <w:rPr>
          <w:rStyle w:val="FootnoteReference"/>
        </w:rPr>
        <w:footnoteRef/>
      </w:r>
      <w:r>
        <w:t xml:space="preserve"> </w:t>
      </w:r>
      <w:r>
        <w:fldChar w:fldCharType="begin"/>
      </w:r>
      <w:r w:rsidR="003318C0">
        <w:instrText xml:space="preserve"> ADDIN EN.CITE &lt;EndNote&gt;&lt;Cite&gt;&lt;Author&gt;Wilson&lt;/Author&gt;&lt;Year&gt;2018&lt;/Year&gt;&lt;RecNum&gt;220&lt;/RecNum&gt;&lt;DisplayText&gt;Wilson, &amp;quot;Transcendent Marginality.&amp;quot;&lt;/DisplayText&gt;&lt;record&gt;&lt;rec-number&gt;220&lt;/rec-number&gt;&lt;foreign-keys&gt;&lt;key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fldChar w:fldCharType="separate"/>
      </w:r>
      <w:r w:rsidR="003318C0">
        <w:rPr>
          <w:noProof/>
        </w:rPr>
        <w:t>Wilson, "Transcendent Marginality."</w:t>
      </w:r>
      <w:r>
        <w:fldChar w:fldCharType="end"/>
      </w:r>
      <w:r>
        <w:t>p.383.</w:t>
      </w:r>
    </w:p>
  </w:footnote>
  <w:footnote w:id="37">
    <w:p w14:paraId="1B6FD6FE" w14:textId="569D828C" w:rsidR="00B70EB2" w:rsidRPr="00B70EB2" w:rsidRDefault="00B70EB2">
      <w:pPr>
        <w:pStyle w:val="FootnoteText"/>
        <w:rPr>
          <w:lang w:val="en-GB"/>
        </w:rPr>
      </w:pPr>
      <w:r>
        <w:rPr>
          <w:rStyle w:val="FootnoteReference"/>
        </w:rPr>
        <w:footnoteRef/>
      </w:r>
      <w:r>
        <w:t xml:space="preserve"> </w:t>
      </w:r>
      <w:r>
        <w:fldChar w:fldCharType="begin"/>
      </w:r>
      <w:r w:rsidR="005148F5">
        <w:instrText xml:space="preserve"> ADDIN EN.CITE &lt;EndNote&gt;&lt;Cite&gt;&lt;Author&gt;Humanist&lt;/Author&gt;&lt;RecNum&gt;159&lt;/RecNum&gt;&lt;DisplayText&gt;&amp;quot;Objections to Astrology,&amp;quot; accessed 27/2/2021.&lt;/DisplayText&gt;&lt;record&gt;&lt;rec-number&gt;159&lt;/rec-number&gt;&lt;foreign-keys&gt;&lt;key app="EN" db-id="05f0xvf2wzrttxeraz8vwx210p5pt9wvtv0d" timestamp="1614371938" guid="e722824e-150a-4cee-9038-fff0e046d29e"&gt;159&lt;/key&gt;&lt;/foreign-keys&gt;&lt;ref-type name="Web Page"&gt;12&lt;/ref-type&gt;&lt;contributors&gt;&lt;authors&gt;&lt;author&gt;The Humanist&lt;/author&gt;&lt;/authors&gt;&lt;/contributors&gt;&lt;titles&gt;&lt;title&gt;Objections to Astrology&lt;/title&gt;&lt;/titles&gt;&lt;number&gt;27/2/2021&lt;/number&gt;&lt;dates&gt;&lt;/dates&gt;&lt;pub-location&gt;https://www.oropel.org/orouploads/2019/03/manifiesto.pdf&lt;/pub-location&gt;&lt;urls&gt;&lt;/urls&gt;&lt;/record&gt;&lt;/Cite&gt;&lt;/EndNote&gt;</w:instrText>
      </w:r>
      <w:r>
        <w:fldChar w:fldCharType="separate"/>
      </w:r>
      <w:r w:rsidR="005148F5">
        <w:rPr>
          <w:noProof/>
        </w:rPr>
        <w:t>"Objections to Astrology," accessed 27/2/2021.</w:t>
      </w:r>
      <w:r>
        <w:fldChar w:fldCharType="end"/>
      </w:r>
      <w:r>
        <w:t xml:space="preserve">, </w:t>
      </w:r>
      <w:r>
        <w:fldChar w:fldCharType="begin"/>
      </w:r>
      <w:r w:rsidR="003318C0">
        <w:instrText xml:space="preserve"> ADDIN EN.CITE &lt;EndNote&gt;&lt;Cite&gt;&lt;Author&gt;Dawkins&lt;/Author&gt;&lt;Year&gt;1999&lt;/Year&gt;&lt;RecNum&gt;219&lt;/RecNum&gt;&lt;DisplayText&gt;Dawkins, &lt;style face="italic"&gt;Unweaving the rainbow : science, delusion and the appetite for wonder&lt;/style&gt;.&lt;/DisplayText&gt;&lt;record&gt;&lt;rec-number&gt;219&lt;/rec-number&gt;&lt;foreign-keys&gt;&lt;key app="EN" db-id="05f0xvf2wzrttxeraz8vwx210p5pt9wvtv0d" timestamp="1619292393" guid="6616fc2b-a348-4030-96c0-476812eacada"&gt;219&lt;/key&gt;&lt;/foreign-keys&gt;&lt;ref-type name="Book"&gt;6&lt;/ref-type&gt;&lt;contributors&gt;&lt;authors&gt;&lt;author&gt;Dawkins, Richard&lt;/author&gt;&lt;/authors&gt;&lt;/contributors&gt;&lt;titles&gt;&lt;title&gt;Unweaving the rainbow : science, delusion and the appetite for wonder&lt;/title&gt;&lt;/titles&gt;&lt;keywords&gt;&lt;keyword&gt;Science Popular works.&lt;/keyword&gt;&lt;/keywords&gt;&lt;dates&gt;&lt;year&gt;1999&lt;/year&gt;&lt;/dates&gt;&lt;pub-location&gt;London&lt;/pub-location&gt;&lt;publisher&gt;Penguin&lt;/publisher&gt;&lt;isbn&gt;0140264086 (pbk) : ¹8.99&lt;/isbn&gt;&lt;accession-num&gt;b99X5302&lt;/accession-num&gt;&lt;call-num&gt;500 22&amp;#xD;British Library HMNTS YK.2004.a.11470&lt;/call-num&gt;&lt;urls&gt;&lt;/urls&gt;&lt;/record&gt;&lt;/Cite&gt;&lt;/EndNote&gt;</w:instrText>
      </w:r>
      <w:r>
        <w:fldChar w:fldCharType="separate"/>
      </w:r>
      <w:r w:rsidR="003318C0">
        <w:rPr>
          <w:noProof/>
        </w:rPr>
        <w:t xml:space="preserve">Dawkins, </w:t>
      </w:r>
      <w:r w:rsidR="003318C0" w:rsidRPr="003318C0">
        <w:rPr>
          <w:i/>
          <w:noProof/>
        </w:rPr>
        <w:t>Unweaving the rainbow : science, delusion and the appetite for wonder</w:t>
      </w:r>
      <w:r w:rsidR="003318C0">
        <w:rPr>
          <w:noProof/>
        </w:rPr>
        <w:t>.</w:t>
      </w:r>
      <w:r>
        <w:fldChar w:fldCharType="end"/>
      </w:r>
      <w:r>
        <w:t>p.</w:t>
      </w:r>
      <w:r w:rsidR="005C596B">
        <w:t>93.</w:t>
      </w:r>
    </w:p>
  </w:footnote>
  <w:footnote w:id="38">
    <w:p w14:paraId="7D3A41D3" w14:textId="4AF881D8" w:rsidR="00A80E20" w:rsidRPr="00A80E20" w:rsidRDefault="00A80E20">
      <w:pPr>
        <w:pStyle w:val="FootnoteText"/>
        <w:rPr>
          <w:lang w:val="en-GB"/>
        </w:rPr>
      </w:pPr>
      <w:r>
        <w:rPr>
          <w:rStyle w:val="FootnoteReference"/>
        </w:rPr>
        <w:footnoteRef/>
      </w:r>
      <w:r>
        <w:t xml:space="preserve"> </w:t>
      </w:r>
      <w:r>
        <w:fldChar w:fldCharType="begin"/>
      </w:r>
      <w:r w:rsidR="003318C0">
        <w:instrText xml:space="preserve"> ADDIN EN.CITE &lt;EndNote&gt;&lt;Cite&gt;&lt;Author&gt;Curry&lt;/Author&gt;&lt;Year&gt;1983&lt;/Year&gt;&lt;RecNum&gt;208&lt;/RecNum&gt;&lt;DisplayText&gt;Curry, &amp;quot;An Aporia for Astrology.&amp;quot;&lt;/DisplayText&gt;&lt;record&gt;&lt;rec-number&gt;208&lt;/rec-number&gt;&lt;foreign-keys&gt;&lt;key app="EN" db-id="05f0xvf2wzrttxeraz8vwx210p5pt9wvtv0d" timestamp="1618677707" guid="b516e085-de16-41e9-9e9a-b4bc263fbada"&gt;208&lt;/key&gt;&lt;/foreign-keys&gt;&lt;ref-type name="Journal Article"&gt;17&lt;/ref-type&gt;&lt;contributors&gt;&lt;authors&gt;&lt;author&gt;Curry, Patrick&lt;/author&gt;&lt;/authors&gt;&lt;/contributors&gt;&lt;titles&gt;&lt;title&gt;An Aporia for Astrology&lt;/title&gt;&lt;secondary-title&gt;The Radical Astrology Papers&lt;/secondary-title&gt;&lt;/titles&gt;&lt;periodical&gt;&lt;full-title&gt;The Radical Astrology Papers&lt;/full-title&gt;&lt;/periodical&gt;&lt;dates&gt;&lt;year&gt;1983&lt;/year&gt;&lt;/dates&gt;&lt;urls&gt;&lt;/urls&gt;&lt;research-notes&gt;Heidegger, a powerfully obscure thinker&lt;/research-notes&gt;&lt;/record&gt;&lt;/Cite&gt;&lt;/EndNote&gt;</w:instrText>
      </w:r>
      <w:r>
        <w:fldChar w:fldCharType="separate"/>
      </w:r>
      <w:r w:rsidR="003318C0">
        <w:rPr>
          <w:noProof/>
        </w:rPr>
        <w:t>Curry, "An Aporia for Astrology."</w:t>
      </w:r>
      <w:r>
        <w:fldChar w:fldCharType="end"/>
      </w:r>
      <w:proofErr w:type="spellStart"/>
      <w:r>
        <w:t>p.ii</w:t>
      </w:r>
      <w:proofErr w:type="spellEnd"/>
      <w:r>
        <w:t>.</w:t>
      </w:r>
    </w:p>
  </w:footnote>
  <w:footnote w:id="39">
    <w:p w14:paraId="06D0B9C8" w14:textId="4B31D35E" w:rsidR="008774FC" w:rsidRPr="008774FC" w:rsidRDefault="008774FC">
      <w:pPr>
        <w:pStyle w:val="FootnoteText"/>
        <w:rPr>
          <w:lang w:val="en-GB"/>
        </w:rPr>
      </w:pPr>
      <w:r>
        <w:rPr>
          <w:rStyle w:val="FootnoteReference"/>
        </w:rPr>
        <w:footnoteRef/>
      </w:r>
      <w:r>
        <w:t xml:space="preserve"> </w:t>
      </w:r>
      <w:r>
        <w:fldChar w:fldCharType="begin"/>
      </w:r>
      <w:r w:rsidR="003318C0">
        <w:instrText xml:space="preserve"> ADDIN EN.CITE &lt;EndNote&gt;&lt;Cite&gt;&lt;Author&gt;Eysenck&lt;/Author&gt;&lt;Year&gt;1982&lt;/Year&gt;&lt;RecNum&gt;151&lt;/RecNum&gt;&lt;DisplayText&gt;Eysenck and Nias, &lt;style face="italic"&gt;Astrology : science or superstition?&lt;/style&gt;&lt;/DisplayText&gt;&lt;record&gt;&lt;rec-number&gt;151&lt;/rec-number&gt;&lt;foreign-keys&gt;&lt;key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fldChar w:fldCharType="separate"/>
      </w:r>
      <w:r w:rsidR="003318C0">
        <w:rPr>
          <w:noProof/>
        </w:rPr>
        <w:t xml:space="preserve">Eysenck and Nias, </w:t>
      </w:r>
      <w:r w:rsidR="003318C0" w:rsidRPr="003318C0">
        <w:rPr>
          <w:i/>
          <w:noProof/>
        </w:rPr>
        <w:t>Astrology : science or superstition?</w:t>
      </w:r>
      <w:r>
        <w:fldChar w:fldCharType="end"/>
      </w:r>
      <w:r>
        <w:t>p.19.</w:t>
      </w:r>
    </w:p>
  </w:footnote>
  <w:footnote w:id="40">
    <w:p w14:paraId="4D11576D" w14:textId="4F1E8DAF" w:rsidR="007E24C6" w:rsidRPr="007E24C6" w:rsidRDefault="007E24C6">
      <w:pPr>
        <w:pStyle w:val="FootnoteText"/>
        <w:rPr>
          <w:lang w:val="en-GB"/>
        </w:rPr>
      </w:pPr>
      <w:r>
        <w:rPr>
          <w:rStyle w:val="FootnoteReference"/>
        </w:rPr>
        <w:footnoteRef/>
      </w:r>
      <w:r>
        <w:t xml:space="preserve"> </w:t>
      </w:r>
      <w:r>
        <w:fldChar w:fldCharType="begin"/>
      </w:r>
      <w:r w:rsidR="003318C0">
        <w:instrText xml:space="preserve"> ADDIN EN.CITE &lt;EndNote&gt;&lt;Cite&gt;&lt;Author&gt;Eysenck&lt;/Author&gt;&lt;Year&gt;1982&lt;/Year&gt;&lt;RecNum&gt;151&lt;/RecNum&gt;&lt;DisplayText&gt;Eysenck and Nias, &lt;style face="italic"&gt;Astrology : science or superstition?&lt;/style&gt;&lt;/DisplayText&gt;&lt;record&gt;&lt;rec-number&gt;151&lt;/rec-number&gt;&lt;foreign-keys&gt;&lt;key app="EN" db-id="05f0xvf2wzrttxeraz8vwx210p5pt9wvtv0d" timestamp="1612902520" guid="fa81d5c7-b8e6-4217-8869-39d7bda0f334"&gt;151&lt;/key&gt;&lt;/foreign-keys&gt;&lt;ref-type name="Book"&gt;6&lt;/ref-type&gt;&lt;contributors&gt;&lt;authors&gt;&lt;author&gt;Eysenck, H. J.&lt;/author&gt;&lt;author&gt;Nias, D. K. B.&lt;/author&gt;&lt;/authors&gt;&lt;/contributors&gt;&lt;titles&gt;&lt;title&gt;Astrology : science or superstition?&lt;/title&gt;&lt;/titles&gt;&lt;keywords&gt;&lt;keyword&gt;Astrology.&lt;/keyword&gt;&lt;/keywords&gt;&lt;dates&gt;&lt;year&gt;1982&lt;/year&gt;&lt;/dates&gt;&lt;pub-location&gt;Harmondsworth&lt;/pub-location&gt;&lt;publisher&gt;Penguin, 1984&lt;/publisher&gt;&lt;isbn&gt;0140223975 (pbk) : ¹2.50&lt;/isbn&gt;&lt;accession-num&gt;b8431768&lt;/accession-num&gt;&lt;call-num&gt;133.5 19&amp;#xD;British Library HMNTS X.529/63214&lt;/call-num&gt;&lt;urls&gt;&lt;/urls&gt;&lt;research-notes&gt;p11 &amp;apos;entirely false or may contain elements of truth &amp;apos;    (the most one can hope for!)&amp;#xD;&amp;quot;only a scientific approach can hope to lead us to the truth.&amp;apos;&amp;#xD;p 19 &amp;apos;exaggerated claims and fraudulent pretense&amp;apos;&amp;#xD;p 28 &amp;apos;Computers facilitate the confrontation of science andastrology like nothing else.&amp;apos;&amp;#xD;p 221 ---we have made replication the cornerstone&amp;apos;&amp;#xD;p 224 &amp;apos;all that matters is fact&amp;apos;&lt;/research-notes&gt;&lt;/record&gt;&lt;/Cite&gt;&lt;/EndNote&gt;</w:instrText>
      </w:r>
      <w:r>
        <w:fldChar w:fldCharType="separate"/>
      </w:r>
      <w:r w:rsidR="003318C0">
        <w:rPr>
          <w:noProof/>
        </w:rPr>
        <w:t xml:space="preserve">Eysenck and Nias, </w:t>
      </w:r>
      <w:r w:rsidR="003318C0" w:rsidRPr="003318C0">
        <w:rPr>
          <w:i/>
          <w:noProof/>
        </w:rPr>
        <w:t>Astrology : science or superstition?</w:t>
      </w:r>
      <w:r>
        <w:fldChar w:fldCharType="end"/>
      </w:r>
      <w:r>
        <w:t>p.11.</w:t>
      </w:r>
    </w:p>
  </w:footnote>
  <w:footnote w:id="41">
    <w:p w14:paraId="6119D82D" w14:textId="3C54A468" w:rsidR="00ED60CE" w:rsidRPr="00ED60CE" w:rsidRDefault="00ED60CE">
      <w:pPr>
        <w:pStyle w:val="FootnoteText"/>
        <w:rPr>
          <w:lang w:val="en-GB"/>
        </w:rPr>
      </w:pPr>
      <w:r>
        <w:rPr>
          <w:rStyle w:val="FootnoteReference"/>
        </w:rPr>
        <w:footnoteRef/>
      </w:r>
      <w:r>
        <w:t xml:space="preserve"> </w:t>
      </w:r>
      <w:r>
        <w:fldChar w:fldCharType="begin"/>
      </w:r>
      <w:r w:rsidR="003318C0">
        <w:instrText xml:space="preserve"> ADDIN EN.CITE &lt;EndNote&gt;&lt;Cite&gt;&lt;Author&gt;Wilson&lt;/Author&gt;&lt;Year&gt;2018&lt;/Year&gt;&lt;RecNum&gt;220&lt;/RecNum&gt;&lt;DisplayText&gt;Wilson, &amp;quot;Transcendent Marginality.&amp;quot;&lt;/DisplayText&gt;&lt;record&gt;&lt;rec-number&gt;220&lt;/rec-number&gt;&lt;foreign-keys&gt;&lt;key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fldChar w:fldCharType="separate"/>
      </w:r>
      <w:r w:rsidR="003318C0">
        <w:rPr>
          <w:noProof/>
        </w:rPr>
        <w:t>Wilson, "Transcendent Marginality."</w:t>
      </w:r>
      <w:r>
        <w:fldChar w:fldCharType="end"/>
      </w:r>
      <w:r>
        <w:t>p.381.</w:t>
      </w:r>
    </w:p>
  </w:footnote>
  <w:footnote w:id="42">
    <w:p w14:paraId="0BE1814C" w14:textId="10B5AFEB" w:rsidR="006D50F9" w:rsidRPr="006D50F9" w:rsidRDefault="006D50F9">
      <w:pPr>
        <w:pStyle w:val="FootnoteText"/>
        <w:rPr>
          <w:lang w:val="en-GB"/>
        </w:rPr>
      </w:pPr>
      <w:r>
        <w:rPr>
          <w:rStyle w:val="FootnoteReference"/>
        </w:rPr>
        <w:footnoteRef/>
      </w:r>
      <w:r>
        <w:t xml:space="preserve"> </w:t>
      </w:r>
      <w:r>
        <w:fldChar w:fldCharType="begin"/>
      </w:r>
      <w:r w:rsidR="003318C0">
        <w:instrText xml:space="preserve"> ADDIN EN.CITE &lt;EndNote&gt;&lt;Cite&gt;&lt;Author&gt;Willis&lt;/Author&gt;&lt;Year&gt;2004&lt;/Year&gt;&lt;RecNum&gt;143&lt;/RecNum&gt;&lt;DisplayText&gt;Willis and Curry, &lt;style face="italic"&gt;Astrology, science, and culture : pulling down the moon&lt;/style&gt;.&lt;/DisplayText&gt;&lt;record&gt;&lt;rec-number&gt;143&lt;/rec-number&gt;&lt;foreign-keys&gt;&lt;key app="EN" db-id="05f0xvf2wzrttxeraz8vwx210p5pt9wvtv0d" timestamp="1612294973" guid="a3050597-14ac-4ccb-bee4-32a80ccf880a"&gt;143&lt;/key&gt;&lt;/foreign-keys&gt;&lt;ref-type name="Book"&gt;6&lt;/ref-type&gt;&lt;contributors&gt;&lt;authors&gt;&lt;author&gt;Willis, Roy G.&lt;/author&gt;&lt;author&gt;Curry, Patrick&lt;/author&gt;&lt;/authors&gt;&lt;/contributors&gt;&lt;titles&gt;&lt;title&gt;Astrology, science, and culture : pulling down the moon&lt;/title&gt;&lt;/titles&gt;&lt;keywords&gt;&lt;keyword&gt;Astrology.&lt;/keyword&gt;&lt;/keywords&gt;&lt;dates&gt;&lt;year&gt;2004&lt;/year&gt;&lt;/dates&gt;&lt;pub-location&gt;Oxford&lt;/pub-location&gt;&lt;publisher&gt;Berg&lt;/publisher&gt;&lt;isbn&gt;1859736823 (cased) : ¹45.00&amp;#xD;1859736874 (pbk.) : ¹15.99&lt;/isbn&gt;&lt;accession-num&gt;bA3W0352&lt;/accession-num&gt;&lt;call-num&gt;133.5 22&amp;#xD;British Library HMNTS YK.2005.a.19259&lt;/call-num&gt;&lt;urls&gt;&lt;/urls&gt;&lt;/record&gt;&lt;/Cite&gt;&lt;/EndNote&gt;</w:instrText>
      </w:r>
      <w:r>
        <w:fldChar w:fldCharType="separate"/>
      </w:r>
      <w:r w:rsidR="003318C0">
        <w:rPr>
          <w:noProof/>
        </w:rPr>
        <w:t xml:space="preserve">Willis and Curry, </w:t>
      </w:r>
      <w:r w:rsidR="003318C0" w:rsidRPr="003318C0">
        <w:rPr>
          <w:i/>
          <w:noProof/>
        </w:rPr>
        <w:t>Astrology, science, and culture : pulling down the moon</w:t>
      </w:r>
      <w:r w:rsidR="003318C0">
        <w:rPr>
          <w:noProof/>
        </w:rPr>
        <w:t>.</w:t>
      </w:r>
      <w:r>
        <w:fldChar w:fldCharType="end"/>
      </w:r>
      <w:r>
        <w:t>p.16.</w:t>
      </w:r>
    </w:p>
  </w:footnote>
  <w:footnote w:id="43">
    <w:p w14:paraId="314BCD17" w14:textId="4409AB8F" w:rsidR="007D5F2C" w:rsidRPr="007D5F2C" w:rsidRDefault="007D5F2C">
      <w:pPr>
        <w:pStyle w:val="FootnoteText"/>
        <w:rPr>
          <w:lang w:val="en-GB"/>
        </w:rPr>
      </w:pPr>
      <w:r>
        <w:rPr>
          <w:rStyle w:val="FootnoteReference"/>
        </w:rPr>
        <w:footnoteRef/>
      </w:r>
      <w:r>
        <w:t xml:space="preserve"> </w:t>
      </w:r>
      <w:r>
        <w:fldChar w:fldCharType="begin"/>
      </w:r>
      <w:r w:rsidR="003318C0">
        <w:instrText xml:space="preserve"> ADDIN EN.CITE &lt;EndNote&gt;&lt;Cite&gt;&lt;Author&gt;Wilson&lt;/Author&gt;&lt;Year&gt;2018&lt;/Year&gt;&lt;RecNum&gt;220&lt;/RecNum&gt;&lt;DisplayText&gt;Wilson, &amp;quot;Transcendent Marginality.&amp;quot;&lt;/DisplayText&gt;&lt;record&gt;&lt;rec-number&gt;220&lt;/rec-number&gt;&lt;foreign-keys&gt;&lt;key app="EN" db-id="05f0xvf2wzrttxeraz8vwx210p5pt9wvtv0d" timestamp="1619369399" guid="0965ed48-b209-4f95-9c71-49e03de32b9c"&gt;220&lt;/key&gt;&lt;/foreign-keys&gt;&lt;ref-type name="Journal Article"&gt;17&lt;/ref-type&gt;&lt;contributors&gt;&lt;authors&gt;&lt;author&gt;Wilson, Janelle Lynn&lt;/author&gt;&lt;/authors&gt;&lt;/contributors&gt;&lt;titles&gt;&lt;title&gt;Transcendent Marginality&lt;/title&gt;&lt;secondary-title&gt;Humanity &amp;amp; Society&lt;/secondary-title&gt;&lt;/titles&gt;&lt;periodical&gt;&lt;full-title&gt;Humanity &amp;amp; Society&lt;/full-title&gt;&lt;/periodical&gt;&lt;pages&gt;380-384&lt;/pages&gt;&lt;volume&gt;42&lt;/volume&gt;&lt;number&gt;3&lt;/number&gt;&lt;dates&gt;&lt;year&gt;2018&lt;/year&gt;&lt;pub-dates&gt;&lt;date&gt;2018/08/01&lt;/date&gt;&lt;/pub-dates&gt;&lt;/dates&gt;&lt;publisher&gt;SAGE Publications Inc&lt;/publisher&gt;&lt;isbn&gt;0160-5976&lt;/isbn&gt;&lt;urls&gt;&lt;/urls&gt;&lt;access-date&gt;2021/04/25&lt;/access-date&gt;&lt;/record&gt;&lt;/Cite&gt;&lt;/EndNote&gt;</w:instrText>
      </w:r>
      <w:r>
        <w:fldChar w:fldCharType="separate"/>
      </w:r>
      <w:r w:rsidR="003318C0">
        <w:rPr>
          <w:noProof/>
        </w:rPr>
        <w:t>Wilson, "Transcendent Marginality."</w:t>
      </w:r>
      <w:r>
        <w:fldChar w:fldCharType="end"/>
      </w:r>
      <w:r>
        <w:t>p.382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C85F92" w14:textId="5A017386" w:rsidR="00B440A0" w:rsidRPr="00B440A0" w:rsidRDefault="00B440A0" w:rsidP="00B440A0">
    <w:pPr>
      <w:pStyle w:val="Header"/>
    </w:pPr>
    <w:r w:rsidRPr="00D72EF5">
      <w:rPr>
        <w:sz w:val="24"/>
        <w:szCs w:val="24"/>
        <w:lang w:val="en-GB"/>
      </w:rPr>
      <w:t>WENDY FEY</w:t>
    </w:r>
    <w:r>
      <w:rPr>
        <w:sz w:val="24"/>
        <w:szCs w:val="24"/>
        <w:lang w:val="en-GB"/>
      </w:rPr>
      <w:t xml:space="preserve">  </w:t>
    </w:r>
    <w:r w:rsidRPr="00D72EF5">
      <w:rPr>
        <w:sz w:val="24"/>
        <w:szCs w:val="24"/>
        <w:lang w:val="en-GB"/>
      </w:rPr>
      <w:t>HPCA701</w:t>
    </w:r>
    <w:r w:rsidR="00213807">
      <w:rPr>
        <w:sz w:val="24"/>
        <w:szCs w:val="24"/>
        <w:lang w:val="en-GB"/>
      </w:rPr>
      <w:t>6</w:t>
    </w:r>
    <w:r>
      <w:rPr>
        <w:sz w:val="24"/>
        <w:szCs w:val="24"/>
        <w:lang w:val="en-GB"/>
      </w:rPr>
      <w:t xml:space="preserve">  </w:t>
    </w:r>
    <w:r w:rsidRPr="00D72EF5">
      <w:rPr>
        <w:sz w:val="24"/>
        <w:szCs w:val="24"/>
        <w:lang w:val="en-GB"/>
      </w:rPr>
      <w:t xml:space="preserve">ESSAY </w:t>
    </w:r>
    <w:r w:rsidRPr="00B440A0">
      <w:t xml:space="preserve"> </w:t>
    </w:r>
    <w:sdt>
      <w:sdtPr>
        <w:id w:val="1477648756"/>
        <w:docPartObj>
          <w:docPartGallery w:val="Page Numbers (Top of Page)"/>
          <w:docPartUnique/>
        </w:docPartObj>
      </w:sdtPr>
      <w:sdtEndPr/>
      <w:sdtContent>
        <w:r w:rsidR="00247B32">
          <w:t>2</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sidR="00E837CA">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837CA">
          <w:rPr>
            <w:b/>
            <w:bCs/>
            <w:noProof/>
          </w:rPr>
          <w:t>4</w:t>
        </w:r>
        <w:r>
          <w:rPr>
            <w:b/>
            <w:bCs/>
            <w:sz w:val="24"/>
            <w:szCs w:val="24"/>
          </w:rPr>
          <w:fldChar w:fldCharType="end"/>
        </w:r>
      </w:sdtContent>
    </w:sdt>
  </w:p>
  <w:p w14:paraId="5390E3EA" w14:textId="77777777" w:rsidR="00D320DD" w:rsidRDefault="00D320D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B04D68"/>
    <w:multiLevelType w:val="hybridMultilevel"/>
    <w:tmpl w:val="96607FE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3808D4"/>
    <w:multiLevelType w:val="multilevel"/>
    <w:tmpl w:val="DC927D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C82377"/>
    <w:multiLevelType w:val="hybridMultilevel"/>
    <w:tmpl w:val="E026B3B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proofState w:spelling="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Chicago 17th Footnote&lt;/Style&gt;&lt;LeftDelim&gt;{&lt;/LeftDelim&gt;&lt;RightDelim&gt;}&lt;/RightDelim&gt;&lt;FontName&gt;Calibri&lt;/FontName&gt;&lt;FontSize&gt;11&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05f0xvf2wzrttxeraz8vwx210p5pt9wvtv0d&quot;&gt;My EndNote Library&lt;record-ids&gt;&lt;item&gt;135&lt;/item&gt;&lt;item&gt;143&lt;/item&gt;&lt;item&gt;148&lt;/item&gt;&lt;item&gt;151&lt;/item&gt;&lt;item&gt;156&lt;/item&gt;&lt;item&gt;159&lt;/item&gt;&lt;item&gt;160&lt;/item&gt;&lt;item&gt;192&lt;/item&gt;&lt;item&gt;197&lt;/item&gt;&lt;item&gt;202&lt;/item&gt;&lt;item&gt;207&lt;/item&gt;&lt;item&gt;208&lt;/item&gt;&lt;item&gt;211&lt;/item&gt;&lt;item&gt;212&lt;/item&gt;&lt;item&gt;219&lt;/item&gt;&lt;item&gt;220&lt;/item&gt;&lt;item&gt;225&lt;/item&gt;&lt;item&gt;226&lt;/item&gt;&lt;item&gt;228&lt;/item&gt;&lt;item&gt;234&lt;/item&gt;&lt;item&gt;235&lt;/item&gt;&lt;item&gt;236&lt;/item&gt;&lt;item&gt;237&lt;/item&gt;&lt;/record-ids&gt;&lt;/item&gt;&lt;/Libraries&gt;"/>
  </w:docVars>
  <w:rsids>
    <w:rsidRoot w:val="00840C5C"/>
    <w:rsid w:val="00003A95"/>
    <w:rsid w:val="0000569D"/>
    <w:rsid w:val="00006464"/>
    <w:rsid w:val="0000647E"/>
    <w:rsid w:val="00007BB6"/>
    <w:rsid w:val="00011F7A"/>
    <w:rsid w:val="000131C1"/>
    <w:rsid w:val="0001321E"/>
    <w:rsid w:val="00015158"/>
    <w:rsid w:val="0001582E"/>
    <w:rsid w:val="00017961"/>
    <w:rsid w:val="000210B1"/>
    <w:rsid w:val="000223C0"/>
    <w:rsid w:val="000232A8"/>
    <w:rsid w:val="000236B3"/>
    <w:rsid w:val="00023B2A"/>
    <w:rsid w:val="00024435"/>
    <w:rsid w:val="000258D3"/>
    <w:rsid w:val="00026519"/>
    <w:rsid w:val="00027F96"/>
    <w:rsid w:val="0003526E"/>
    <w:rsid w:val="000360E1"/>
    <w:rsid w:val="00036AA2"/>
    <w:rsid w:val="00040E20"/>
    <w:rsid w:val="00041C3C"/>
    <w:rsid w:val="0004273D"/>
    <w:rsid w:val="000456B9"/>
    <w:rsid w:val="00047593"/>
    <w:rsid w:val="0005299C"/>
    <w:rsid w:val="00053A07"/>
    <w:rsid w:val="00055335"/>
    <w:rsid w:val="0005549C"/>
    <w:rsid w:val="0006104A"/>
    <w:rsid w:val="00062871"/>
    <w:rsid w:val="00062C0C"/>
    <w:rsid w:val="00062D1F"/>
    <w:rsid w:val="00063663"/>
    <w:rsid w:val="00064C26"/>
    <w:rsid w:val="00065619"/>
    <w:rsid w:val="0007093F"/>
    <w:rsid w:val="00071CE5"/>
    <w:rsid w:val="000751EF"/>
    <w:rsid w:val="0007569B"/>
    <w:rsid w:val="0007746F"/>
    <w:rsid w:val="00080175"/>
    <w:rsid w:val="000839DF"/>
    <w:rsid w:val="00084D0B"/>
    <w:rsid w:val="000857DA"/>
    <w:rsid w:val="00085D41"/>
    <w:rsid w:val="00091FDD"/>
    <w:rsid w:val="0009203B"/>
    <w:rsid w:val="00092BF6"/>
    <w:rsid w:val="00093A44"/>
    <w:rsid w:val="00094E4F"/>
    <w:rsid w:val="00095F09"/>
    <w:rsid w:val="000A4659"/>
    <w:rsid w:val="000A5FD3"/>
    <w:rsid w:val="000A7976"/>
    <w:rsid w:val="000B02AF"/>
    <w:rsid w:val="000B20AB"/>
    <w:rsid w:val="000B2684"/>
    <w:rsid w:val="000B271B"/>
    <w:rsid w:val="000B41A5"/>
    <w:rsid w:val="000B778B"/>
    <w:rsid w:val="000B784D"/>
    <w:rsid w:val="000B7FBA"/>
    <w:rsid w:val="000C050B"/>
    <w:rsid w:val="000C1D64"/>
    <w:rsid w:val="000C20D1"/>
    <w:rsid w:val="000C2331"/>
    <w:rsid w:val="000C36E6"/>
    <w:rsid w:val="000C4735"/>
    <w:rsid w:val="000C4831"/>
    <w:rsid w:val="000C4F4D"/>
    <w:rsid w:val="000C79F4"/>
    <w:rsid w:val="000D0240"/>
    <w:rsid w:val="000D214D"/>
    <w:rsid w:val="000D307A"/>
    <w:rsid w:val="000D43DA"/>
    <w:rsid w:val="000D7F6C"/>
    <w:rsid w:val="000E06A5"/>
    <w:rsid w:val="000E5C94"/>
    <w:rsid w:val="000E700E"/>
    <w:rsid w:val="000E702A"/>
    <w:rsid w:val="000F2A1A"/>
    <w:rsid w:val="000F3151"/>
    <w:rsid w:val="000F5317"/>
    <w:rsid w:val="00103682"/>
    <w:rsid w:val="001043FC"/>
    <w:rsid w:val="0010607C"/>
    <w:rsid w:val="00107227"/>
    <w:rsid w:val="00124535"/>
    <w:rsid w:val="0012512B"/>
    <w:rsid w:val="00130D47"/>
    <w:rsid w:val="00130DA0"/>
    <w:rsid w:val="00131D0C"/>
    <w:rsid w:val="00142A3F"/>
    <w:rsid w:val="00142DA1"/>
    <w:rsid w:val="001432B2"/>
    <w:rsid w:val="0015232F"/>
    <w:rsid w:val="00152330"/>
    <w:rsid w:val="0015295F"/>
    <w:rsid w:val="00155CEA"/>
    <w:rsid w:val="00155D25"/>
    <w:rsid w:val="00157B5E"/>
    <w:rsid w:val="0016211D"/>
    <w:rsid w:val="001654BC"/>
    <w:rsid w:val="0017108D"/>
    <w:rsid w:val="00171E2D"/>
    <w:rsid w:val="001726BB"/>
    <w:rsid w:val="00175A74"/>
    <w:rsid w:val="00181592"/>
    <w:rsid w:val="00182A58"/>
    <w:rsid w:val="00185592"/>
    <w:rsid w:val="0018606B"/>
    <w:rsid w:val="00191167"/>
    <w:rsid w:val="0019160E"/>
    <w:rsid w:val="00194CB6"/>
    <w:rsid w:val="0019533A"/>
    <w:rsid w:val="001A0A27"/>
    <w:rsid w:val="001A0EC3"/>
    <w:rsid w:val="001A1EBD"/>
    <w:rsid w:val="001A3949"/>
    <w:rsid w:val="001A79E7"/>
    <w:rsid w:val="001B1A61"/>
    <w:rsid w:val="001B26EA"/>
    <w:rsid w:val="001B2955"/>
    <w:rsid w:val="001B2A32"/>
    <w:rsid w:val="001B7A95"/>
    <w:rsid w:val="001C0E6A"/>
    <w:rsid w:val="001C1C3D"/>
    <w:rsid w:val="001C1C88"/>
    <w:rsid w:val="001C24F5"/>
    <w:rsid w:val="001C2B27"/>
    <w:rsid w:val="001C5755"/>
    <w:rsid w:val="001C68D9"/>
    <w:rsid w:val="001C6A6E"/>
    <w:rsid w:val="001C731D"/>
    <w:rsid w:val="001C7958"/>
    <w:rsid w:val="001D111E"/>
    <w:rsid w:val="001D1401"/>
    <w:rsid w:val="001D2312"/>
    <w:rsid w:val="001D3762"/>
    <w:rsid w:val="001D54BC"/>
    <w:rsid w:val="001E0CF1"/>
    <w:rsid w:val="001E413C"/>
    <w:rsid w:val="001E5C3D"/>
    <w:rsid w:val="001F3311"/>
    <w:rsid w:val="001F3380"/>
    <w:rsid w:val="001F3C6F"/>
    <w:rsid w:val="001F3E19"/>
    <w:rsid w:val="001F750C"/>
    <w:rsid w:val="00202197"/>
    <w:rsid w:val="00210D0A"/>
    <w:rsid w:val="00213208"/>
    <w:rsid w:val="00213807"/>
    <w:rsid w:val="00213A07"/>
    <w:rsid w:val="00213FD3"/>
    <w:rsid w:val="002141AD"/>
    <w:rsid w:val="00214AAE"/>
    <w:rsid w:val="002161AE"/>
    <w:rsid w:val="002163FE"/>
    <w:rsid w:val="00216EAF"/>
    <w:rsid w:val="0021796D"/>
    <w:rsid w:val="00217EB4"/>
    <w:rsid w:val="00221FC4"/>
    <w:rsid w:val="0022423F"/>
    <w:rsid w:val="00224405"/>
    <w:rsid w:val="00225514"/>
    <w:rsid w:val="002277CA"/>
    <w:rsid w:val="00231D67"/>
    <w:rsid w:val="0023335D"/>
    <w:rsid w:val="002334EB"/>
    <w:rsid w:val="00234345"/>
    <w:rsid w:val="00235DE5"/>
    <w:rsid w:val="0024070D"/>
    <w:rsid w:val="00240EFA"/>
    <w:rsid w:val="002413AF"/>
    <w:rsid w:val="00241424"/>
    <w:rsid w:val="00241FAE"/>
    <w:rsid w:val="00242425"/>
    <w:rsid w:val="00243696"/>
    <w:rsid w:val="00243D15"/>
    <w:rsid w:val="00243DD9"/>
    <w:rsid w:val="0024518E"/>
    <w:rsid w:val="00246318"/>
    <w:rsid w:val="00247439"/>
    <w:rsid w:val="00247859"/>
    <w:rsid w:val="00247B32"/>
    <w:rsid w:val="00250D5F"/>
    <w:rsid w:val="00250E59"/>
    <w:rsid w:val="00250FED"/>
    <w:rsid w:val="002513DF"/>
    <w:rsid w:val="00251FC2"/>
    <w:rsid w:val="002525BD"/>
    <w:rsid w:val="00253017"/>
    <w:rsid w:val="00256D7D"/>
    <w:rsid w:val="00257155"/>
    <w:rsid w:val="00261B38"/>
    <w:rsid w:val="00262B1F"/>
    <w:rsid w:val="00264C1E"/>
    <w:rsid w:val="00270924"/>
    <w:rsid w:val="00271939"/>
    <w:rsid w:val="00272119"/>
    <w:rsid w:val="002729E4"/>
    <w:rsid w:val="0027497F"/>
    <w:rsid w:val="00274FE8"/>
    <w:rsid w:val="002801FF"/>
    <w:rsid w:val="00281CFE"/>
    <w:rsid w:val="002824B0"/>
    <w:rsid w:val="002848BB"/>
    <w:rsid w:val="002869A7"/>
    <w:rsid w:val="00286F20"/>
    <w:rsid w:val="0029094A"/>
    <w:rsid w:val="00291075"/>
    <w:rsid w:val="00292C4E"/>
    <w:rsid w:val="002946AE"/>
    <w:rsid w:val="002957EC"/>
    <w:rsid w:val="002975EB"/>
    <w:rsid w:val="00297995"/>
    <w:rsid w:val="002A1379"/>
    <w:rsid w:val="002A1BD9"/>
    <w:rsid w:val="002A1E6E"/>
    <w:rsid w:val="002A4565"/>
    <w:rsid w:val="002A489F"/>
    <w:rsid w:val="002A59A7"/>
    <w:rsid w:val="002B0C8E"/>
    <w:rsid w:val="002B5D7F"/>
    <w:rsid w:val="002B6F73"/>
    <w:rsid w:val="002C22D0"/>
    <w:rsid w:val="002D2A3F"/>
    <w:rsid w:val="002D2C13"/>
    <w:rsid w:val="002D3563"/>
    <w:rsid w:val="002D4A32"/>
    <w:rsid w:val="002D5BDA"/>
    <w:rsid w:val="002D5FAF"/>
    <w:rsid w:val="002D6233"/>
    <w:rsid w:val="002D724B"/>
    <w:rsid w:val="002E0716"/>
    <w:rsid w:val="002E5451"/>
    <w:rsid w:val="002E5766"/>
    <w:rsid w:val="002E7F44"/>
    <w:rsid w:val="002F38AF"/>
    <w:rsid w:val="00301D58"/>
    <w:rsid w:val="003028C2"/>
    <w:rsid w:val="003040CF"/>
    <w:rsid w:val="0030461C"/>
    <w:rsid w:val="00307295"/>
    <w:rsid w:val="0030731C"/>
    <w:rsid w:val="00307563"/>
    <w:rsid w:val="00307EA7"/>
    <w:rsid w:val="00314B64"/>
    <w:rsid w:val="00314E7E"/>
    <w:rsid w:val="00317311"/>
    <w:rsid w:val="003219CE"/>
    <w:rsid w:val="00323E2B"/>
    <w:rsid w:val="003254BE"/>
    <w:rsid w:val="00326977"/>
    <w:rsid w:val="00327BCF"/>
    <w:rsid w:val="003318C0"/>
    <w:rsid w:val="00332CFF"/>
    <w:rsid w:val="00334C3B"/>
    <w:rsid w:val="00334D41"/>
    <w:rsid w:val="00341989"/>
    <w:rsid w:val="00341CE8"/>
    <w:rsid w:val="00344F5A"/>
    <w:rsid w:val="00351148"/>
    <w:rsid w:val="00351B34"/>
    <w:rsid w:val="003558F7"/>
    <w:rsid w:val="00360C43"/>
    <w:rsid w:val="00361C42"/>
    <w:rsid w:val="0036434E"/>
    <w:rsid w:val="003652F4"/>
    <w:rsid w:val="00366DC4"/>
    <w:rsid w:val="003700EE"/>
    <w:rsid w:val="00370420"/>
    <w:rsid w:val="00372395"/>
    <w:rsid w:val="00373F21"/>
    <w:rsid w:val="00374857"/>
    <w:rsid w:val="00374E1D"/>
    <w:rsid w:val="00375763"/>
    <w:rsid w:val="00376AA9"/>
    <w:rsid w:val="00377B5A"/>
    <w:rsid w:val="003821BB"/>
    <w:rsid w:val="00385934"/>
    <w:rsid w:val="00385F06"/>
    <w:rsid w:val="00385FE5"/>
    <w:rsid w:val="00386FF0"/>
    <w:rsid w:val="00387152"/>
    <w:rsid w:val="00390C37"/>
    <w:rsid w:val="00391640"/>
    <w:rsid w:val="003934C3"/>
    <w:rsid w:val="00396E4C"/>
    <w:rsid w:val="00397D19"/>
    <w:rsid w:val="003A07AC"/>
    <w:rsid w:val="003A2D9D"/>
    <w:rsid w:val="003A3073"/>
    <w:rsid w:val="003A33CD"/>
    <w:rsid w:val="003A4C84"/>
    <w:rsid w:val="003A5E15"/>
    <w:rsid w:val="003A6DAC"/>
    <w:rsid w:val="003A7297"/>
    <w:rsid w:val="003A7819"/>
    <w:rsid w:val="003B275C"/>
    <w:rsid w:val="003B3C27"/>
    <w:rsid w:val="003B4A77"/>
    <w:rsid w:val="003C2F17"/>
    <w:rsid w:val="003C35F2"/>
    <w:rsid w:val="003C68E9"/>
    <w:rsid w:val="003C69DF"/>
    <w:rsid w:val="003D10E4"/>
    <w:rsid w:val="003D1684"/>
    <w:rsid w:val="003D1863"/>
    <w:rsid w:val="003D1CA4"/>
    <w:rsid w:val="003D34AE"/>
    <w:rsid w:val="003D3A7C"/>
    <w:rsid w:val="003D417B"/>
    <w:rsid w:val="003D4983"/>
    <w:rsid w:val="003E1555"/>
    <w:rsid w:val="003E258F"/>
    <w:rsid w:val="003E42CF"/>
    <w:rsid w:val="003E6BED"/>
    <w:rsid w:val="003F0E39"/>
    <w:rsid w:val="003F2B34"/>
    <w:rsid w:val="003F2CCA"/>
    <w:rsid w:val="003F43C8"/>
    <w:rsid w:val="003F46F2"/>
    <w:rsid w:val="003F57B7"/>
    <w:rsid w:val="003F646B"/>
    <w:rsid w:val="003F69D2"/>
    <w:rsid w:val="00403E38"/>
    <w:rsid w:val="004046DC"/>
    <w:rsid w:val="00407107"/>
    <w:rsid w:val="0040763E"/>
    <w:rsid w:val="00407C66"/>
    <w:rsid w:val="00411965"/>
    <w:rsid w:val="00412649"/>
    <w:rsid w:val="00412DF0"/>
    <w:rsid w:val="0041417D"/>
    <w:rsid w:val="004143C5"/>
    <w:rsid w:val="00415D12"/>
    <w:rsid w:val="00416888"/>
    <w:rsid w:val="00417565"/>
    <w:rsid w:val="00426191"/>
    <w:rsid w:val="00427EA0"/>
    <w:rsid w:val="00430519"/>
    <w:rsid w:val="0043100F"/>
    <w:rsid w:val="0043341F"/>
    <w:rsid w:val="004334A4"/>
    <w:rsid w:val="00433503"/>
    <w:rsid w:val="00433A6C"/>
    <w:rsid w:val="0043712A"/>
    <w:rsid w:val="00437A96"/>
    <w:rsid w:val="004411AE"/>
    <w:rsid w:val="00443096"/>
    <w:rsid w:val="004436EE"/>
    <w:rsid w:val="00444A80"/>
    <w:rsid w:val="00444E08"/>
    <w:rsid w:val="00447484"/>
    <w:rsid w:val="004534E4"/>
    <w:rsid w:val="004574ED"/>
    <w:rsid w:val="004575AA"/>
    <w:rsid w:val="00457AF9"/>
    <w:rsid w:val="004600CD"/>
    <w:rsid w:val="004650A2"/>
    <w:rsid w:val="00467784"/>
    <w:rsid w:val="0047045E"/>
    <w:rsid w:val="004716C5"/>
    <w:rsid w:val="00472961"/>
    <w:rsid w:val="004771D2"/>
    <w:rsid w:val="00477DE6"/>
    <w:rsid w:val="0048174E"/>
    <w:rsid w:val="00482B05"/>
    <w:rsid w:val="00483D7A"/>
    <w:rsid w:val="00484950"/>
    <w:rsid w:val="00485B61"/>
    <w:rsid w:val="0048692F"/>
    <w:rsid w:val="00492757"/>
    <w:rsid w:val="00492BA8"/>
    <w:rsid w:val="004934DA"/>
    <w:rsid w:val="004A1D0F"/>
    <w:rsid w:val="004A46E6"/>
    <w:rsid w:val="004A62D5"/>
    <w:rsid w:val="004B4B89"/>
    <w:rsid w:val="004B583B"/>
    <w:rsid w:val="004B6E95"/>
    <w:rsid w:val="004C3270"/>
    <w:rsid w:val="004C363D"/>
    <w:rsid w:val="004C658D"/>
    <w:rsid w:val="004C6C00"/>
    <w:rsid w:val="004C7611"/>
    <w:rsid w:val="004D11C1"/>
    <w:rsid w:val="004D31A5"/>
    <w:rsid w:val="004E0983"/>
    <w:rsid w:val="004E0C94"/>
    <w:rsid w:val="004E1A65"/>
    <w:rsid w:val="004E2206"/>
    <w:rsid w:val="004E3EBE"/>
    <w:rsid w:val="004E6317"/>
    <w:rsid w:val="004F202D"/>
    <w:rsid w:val="004F3982"/>
    <w:rsid w:val="004F3C33"/>
    <w:rsid w:val="004F445E"/>
    <w:rsid w:val="00502FDC"/>
    <w:rsid w:val="0051198F"/>
    <w:rsid w:val="00511E98"/>
    <w:rsid w:val="00512C31"/>
    <w:rsid w:val="005143DE"/>
    <w:rsid w:val="005148F5"/>
    <w:rsid w:val="00515EE2"/>
    <w:rsid w:val="00516C5D"/>
    <w:rsid w:val="0051715C"/>
    <w:rsid w:val="00524206"/>
    <w:rsid w:val="00524E38"/>
    <w:rsid w:val="005253B9"/>
    <w:rsid w:val="00525E92"/>
    <w:rsid w:val="00527E4C"/>
    <w:rsid w:val="0053021C"/>
    <w:rsid w:val="00532DB0"/>
    <w:rsid w:val="00534C77"/>
    <w:rsid w:val="00536D1E"/>
    <w:rsid w:val="0053702C"/>
    <w:rsid w:val="00537E78"/>
    <w:rsid w:val="00540045"/>
    <w:rsid w:val="005416EE"/>
    <w:rsid w:val="00544A2D"/>
    <w:rsid w:val="00546592"/>
    <w:rsid w:val="005518BA"/>
    <w:rsid w:val="00551B19"/>
    <w:rsid w:val="00556C7A"/>
    <w:rsid w:val="00556D95"/>
    <w:rsid w:val="00556E6E"/>
    <w:rsid w:val="0055730E"/>
    <w:rsid w:val="00557EB3"/>
    <w:rsid w:val="0056041B"/>
    <w:rsid w:val="00562BC1"/>
    <w:rsid w:val="00563539"/>
    <w:rsid w:val="005635B2"/>
    <w:rsid w:val="00566C60"/>
    <w:rsid w:val="00570A58"/>
    <w:rsid w:val="005713D7"/>
    <w:rsid w:val="00573A04"/>
    <w:rsid w:val="00573FBA"/>
    <w:rsid w:val="005842E0"/>
    <w:rsid w:val="00584D91"/>
    <w:rsid w:val="00585A6D"/>
    <w:rsid w:val="00590819"/>
    <w:rsid w:val="00592D42"/>
    <w:rsid w:val="00592D66"/>
    <w:rsid w:val="00592F94"/>
    <w:rsid w:val="00594F23"/>
    <w:rsid w:val="00595260"/>
    <w:rsid w:val="005971E8"/>
    <w:rsid w:val="005A06CA"/>
    <w:rsid w:val="005A1C71"/>
    <w:rsid w:val="005A7B02"/>
    <w:rsid w:val="005B04C2"/>
    <w:rsid w:val="005B06BF"/>
    <w:rsid w:val="005B7298"/>
    <w:rsid w:val="005C095B"/>
    <w:rsid w:val="005C12AF"/>
    <w:rsid w:val="005C1A37"/>
    <w:rsid w:val="005C2167"/>
    <w:rsid w:val="005C596B"/>
    <w:rsid w:val="005C5CFB"/>
    <w:rsid w:val="005C6B48"/>
    <w:rsid w:val="005D017E"/>
    <w:rsid w:val="005D0FAB"/>
    <w:rsid w:val="005D1C16"/>
    <w:rsid w:val="005D3440"/>
    <w:rsid w:val="005D59A9"/>
    <w:rsid w:val="005D5F6A"/>
    <w:rsid w:val="005D69E9"/>
    <w:rsid w:val="005D7B98"/>
    <w:rsid w:val="005E0947"/>
    <w:rsid w:val="005E0F78"/>
    <w:rsid w:val="005E45CC"/>
    <w:rsid w:val="005E73D7"/>
    <w:rsid w:val="005F1EE3"/>
    <w:rsid w:val="005F42A2"/>
    <w:rsid w:val="005F4F77"/>
    <w:rsid w:val="005F7663"/>
    <w:rsid w:val="0060223E"/>
    <w:rsid w:val="00604137"/>
    <w:rsid w:val="006051BA"/>
    <w:rsid w:val="00605443"/>
    <w:rsid w:val="006079E8"/>
    <w:rsid w:val="00611E32"/>
    <w:rsid w:val="00611F24"/>
    <w:rsid w:val="00625920"/>
    <w:rsid w:val="006263CC"/>
    <w:rsid w:val="00630929"/>
    <w:rsid w:val="00636023"/>
    <w:rsid w:val="00636222"/>
    <w:rsid w:val="00636BC7"/>
    <w:rsid w:val="00637661"/>
    <w:rsid w:val="00643825"/>
    <w:rsid w:val="00643E8F"/>
    <w:rsid w:val="00647EDC"/>
    <w:rsid w:val="00651347"/>
    <w:rsid w:val="00651C40"/>
    <w:rsid w:val="0065212A"/>
    <w:rsid w:val="0065263E"/>
    <w:rsid w:val="00653489"/>
    <w:rsid w:val="0065566B"/>
    <w:rsid w:val="00662407"/>
    <w:rsid w:val="006633F3"/>
    <w:rsid w:val="0066732C"/>
    <w:rsid w:val="00667AA1"/>
    <w:rsid w:val="00671EC0"/>
    <w:rsid w:val="006734DC"/>
    <w:rsid w:val="006750E1"/>
    <w:rsid w:val="00680289"/>
    <w:rsid w:val="006834C8"/>
    <w:rsid w:val="00687078"/>
    <w:rsid w:val="006910F8"/>
    <w:rsid w:val="006928BE"/>
    <w:rsid w:val="00692B67"/>
    <w:rsid w:val="006941F1"/>
    <w:rsid w:val="00696B63"/>
    <w:rsid w:val="006A0380"/>
    <w:rsid w:val="006A1675"/>
    <w:rsid w:val="006A3937"/>
    <w:rsid w:val="006A6CE3"/>
    <w:rsid w:val="006A71CD"/>
    <w:rsid w:val="006B4099"/>
    <w:rsid w:val="006C03AE"/>
    <w:rsid w:val="006C0527"/>
    <w:rsid w:val="006D3455"/>
    <w:rsid w:val="006D3B9E"/>
    <w:rsid w:val="006D50F9"/>
    <w:rsid w:val="006D6A72"/>
    <w:rsid w:val="006E1B72"/>
    <w:rsid w:val="006E482B"/>
    <w:rsid w:val="006E6231"/>
    <w:rsid w:val="006E7FCE"/>
    <w:rsid w:val="006F0733"/>
    <w:rsid w:val="006F37EB"/>
    <w:rsid w:val="006F39D5"/>
    <w:rsid w:val="006F6D59"/>
    <w:rsid w:val="007009EC"/>
    <w:rsid w:val="00701F26"/>
    <w:rsid w:val="0070475F"/>
    <w:rsid w:val="00705798"/>
    <w:rsid w:val="0070631D"/>
    <w:rsid w:val="00706524"/>
    <w:rsid w:val="00713285"/>
    <w:rsid w:val="0071335B"/>
    <w:rsid w:val="00717A55"/>
    <w:rsid w:val="00720B07"/>
    <w:rsid w:val="007212B6"/>
    <w:rsid w:val="0072221E"/>
    <w:rsid w:val="007235FA"/>
    <w:rsid w:val="00723FCF"/>
    <w:rsid w:val="00724106"/>
    <w:rsid w:val="00726D05"/>
    <w:rsid w:val="00731783"/>
    <w:rsid w:val="00731EC7"/>
    <w:rsid w:val="007323D5"/>
    <w:rsid w:val="00736D1B"/>
    <w:rsid w:val="00741C37"/>
    <w:rsid w:val="007435FD"/>
    <w:rsid w:val="00743623"/>
    <w:rsid w:val="00747F98"/>
    <w:rsid w:val="007505EC"/>
    <w:rsid w:val="00751DA6"/>
    <w:rsid w:val="0075341E"/>
    <w:rsid w:val="00757CB3"/>
    <w:rsid w:val="0076051D"/>
    <w:rsid w:val="0076349A"/>
    <w:rsid w:val="00763B66"/>
    <w:rsid w:val="00764573"/>
    <w:rsid w:val="007658C9"/>
    <w:rsid w:val="00770930"/>
    <w:rsid w:val="00770C39"/>
    <w:rsid w:val="0077480D"/>
    <w:rsid w:val="00775979"/>
    <w:rsid w:val="00777866"/>
    <w:rsid w:val="00782F1E"/>
    <w:rsid w:val="00784D44"/>
    <w:rsid w:val="0078515F"/>
    <w:rsid w:val="0079101B"/>
    <w:rsid w:val="00792104"/>
    <w:rsid w:val="00792567"/>
    <w:rsid w:val="00793FD0"/>
    <w:rsid w:val="00795424"/>
    <w:rsid w:val="007961CC"/>
    <w:rsid w:val="007979DA"/>
    <w:rsid w:val="007A15CF"/>
    <w:rsid w:val="007A5148"/>
    <w:rsid w:val="007A7138"/>
    <w:rsid w:val="007A7A5C"/>
    <w:rsid w:val="007A7ABD"/>
    <w:rsid w:val="007B10A4"/>
    <w:rsid w:val="007B2FF7"/>
    <w:rsid w:val="007B3391"/>
    <w:rsid w:val="007B4B7C"/>
    <w:rsid w:val="007C1775"/>
    <w:rsid w:val="007C2E26"/>
    <w:rsid w:val="007C39F8"/>
    <w:rsid w:val="007C3D43"/>
    <w:rsid w:val="007C428F"/>
    <w:rsid w:val="007C4965"/>
    <w:rsid w:val="007C69AE"/>
    <w:rsid w:val="007C74FC"/>
    <w:rsid w:val="007D097F"/>
    <w:rsid w:val="007D1E9C"/>
    <w:rsid w:val="007D2CF9"/>
    <w:rsid w:val="007D4340"/>
    <w:rsid w:val="007D4729"/>
    <w:rsid w:val="007D5F2C"/>
    <w:rsid w:val="007D70CC"/>
    <w:rsid w:val="007D71F8"/>
    <w:rsid w:val="007D7626"/>
    <w:rsid w:val="007E04E1"/>
    <w:rsid w:val="007E17EF"/>
    <w:rsid w:val="007E1E13"/>
    <w:rsid w:val="007E22FA"/>
    <w:rsid w:val="007E24C6"/>
    <w:rsid w:val="007E3066"/>
    <w:rsid w:val="007E397F"/>
    <w:rsid w:val="007E411D"/>
    <w:rsid w:val="007E5794"/>
    <w:rsid w:val="007E59A8"/>
    <w:rsid w:val="007E628A"/>
    <w:rsid w:val="007F2E22"/>
    <w:rsid w:val="007F6DAF"/>
    <w:rsid w:val="00802841"/>
    <w:rsid w:val="008060F1"/>
    <w:rsid w:val="00806F78"/>
    <w:rsid w:val="00810C38"/>
    <w:rsid w:val="00813DB0"/>
    <w:rsid w:val="00816D9C"/>
    <w:rsid w:val="0081789A"/>
    <w:rsid w:val="0082296D"/>
    <w:rsid w:val="00822C49"/>
    <w:rsid w:val="00822D17"/>
    <w:rsid w:val="00824A59"/>
    <w:rsid w:val="00824BFC"/>
    <w:rsid w:val="00825FA6"/>
    <w:rsid w:val="00826B06"/>
    <w:rsid w:val="00830C9A"/>
    <w:rsid w:val="00830E09"/>
    <w:rsid w:val="008328AD"/>
    <w:rsid w:val="008342D6"/>
    <w:rsid w:val="008356E4"/>
    <w:rsid w:val="00835705"/>
    <w:rsid w:val="00835AE5"/>
    <w:rsid w:val="00837493"/>
    <w:rsid w:val="00837692"/>
    <w:rsid w:val="00840C5C"/>
    <w:rsid w:val="00841458"/>
    <w:rsid w:val="00841B2A"/>
    <w:rsid w:val="00843DE9"/>
    <w:rsid w:val="00843F27"/>
    <w:rsid w:val="008453BF"/>
    <w:rsid w:val="00845EEE"/>
    <w:rsid w:val="0084622B"/>
    <w:rsid w:val="00846E0A"/>
    <w:rsid w:val="008521DD"/>
    <w:rsid w:val="00852A0C"/>
    <w:rsid w:val="00852E96"/>
    <w:rsid w:val="00853B16"/>
    <w:rsid w:val="00853B2E"/>
    <w:rsid w:val="00855975"/>
    <w:rsid w:val="00856578"/>
    <w:rsid w:val="00860705"/>
    <w:rsid w:val="008617B2"/>
    <w:rsid w:val="00861B73"/>
    <w:rsid w:val="00862419"/>
    <w:rsid w:val="00862BCA"/>
    <w:rsid w:val="00862DC5"/>
    <w:rsid w:val="008632F9"/>
    <w:rsid w:val="008641B3"/>
    <w:rsid w:val="00867370"/>
    <w:rsid w:val="00870486"/>
    <w:rsid w:val="008746CE"/>
    <w:rsid w:val="00874993"/>
    <w:rsid w:val="008774FC"/>
    <w:rsid w:val="0088173F"/>
    <w:rsid w:val="00881A56"/>
    <w:rsid w:val="008848C4"/>
    <w:rsid w:val="0088493D"/>
    <w:rsid w:val="0089201F"/>
    <w:rsid w:val="00892084"/>
    <w:rsid w:val="008920D1"/>
    <w:rsid w:val="00895310"/>
    <w:rsid w:val="008A018F"/>
    <w:rsid w:val="008A01F6"/>
    <w:rsid w:val="008A483E"/>
    <w:rsid w:val="008A4C67"/>
    <w:rsid w:val="008A5584"/>
    <w:rsid w:val="008A64FE"/>
    <w:rsid w:val="008B23F0"/>
    <w:rsid w:val="008B261C"/>
    <w:rsid w:val="008B38AA"/>
    <w:rsid w:val="008B3AB8"/>
    <w:rsid w:val="008B3B54"/>
    <w:rsid w:val="008B44AF"/>
    <w:rsid w:val="008B69DB"/>
    <w:rsid w:val="008B71D0"/>
    <w:rsid w:val="008B7A4A"/>
    <w:rsid w:val="008C0B03"/>
    <w:rsid w:val="008C1144"/>
    <w:rsid w:val="008C2B6A"/>
    <w:rsid w:val="008C3F6F"/>
    <w:rsid w:val="008C56F8"/>
    <w:rsid w:val="008C63F1"/>
    <w:rsid w:val="008C6770"/>
    <w:rsid w:val="008C6A40"/>
    <w:rsid w:val="008D1160"/>
    <w:rsid w:val="008D5787"/>
    <w:rsid w:val="008E4D80"/>
    <w:rsid w:val="008E620C"/>
    <w:rsid w:val="008E6D92"/>
    <w:rsid w:val="008F2D58"/>
    <w:rsid w:val="008F2E14"/>
    <w:rsid w:val="008F2FD9"/>
    <w:rsid w:val="008F38AD"/>
    <w:rsid w:val="008F5BD0"/>
    <w:rsid w:val="009009E1"/>
    <w:rsid w:val="00903621"/>
    <w:rsid w:val="00905B0F"/>
    <w:rsid w:val="00906A64"/>
    <w:rsid w:val="00910736"/>
    <w:rsid w:val="0091442E"/>
    <w:rsid w:val="009161C1"/>
    <w:rsid w:val="009202B6"/>
    <w:rsid w:val="00925055"/>
    <w:rsid w:val="009269CF"/>
    <w:rsid w:val="00927289"/>
    <w:rsid w:val="00934DFC"/>
    <w:rsid w:val="009365AE"/>
    <w:rsid w:val="00936F7A"/>
    <w:rsid w:val="009373BF"/>
    <w:rsid w:val="0094154D"/>
    <w:rsid w:val="00941E7E"/>
    <w:rsid w:val="00942DFD"/>
    <w:rsid w:val="00943D82"/>
    <w:rsid w:val="009450B7"/>
    <w:rsid w:val="00957D23"/>
    <w:rsid w:val="00961B86"/>
    <w:rsid w:val="00964E79"/>
    <w:rsid w:val="00964F9F"/>
    <w:rsid w:val="0096575E"/>
    <w:rsid w:val="0096769B"/>
    <w:rsid w:val="009678F7"/>
    <w:rsid w:val="0096792F"/>
    <w:rsid w:val="00970040"/>
    <w:rsid w:val="0097150B"/>
    <w:rsid w:val="00971890"/>
    <w:rsid w:val="00971A10"/>
    <w:rsid w:val="00971AC6"/>
    <w:rsid w:val="00973DAC"/>
    <w:rsid w:val="00975EDC"/>
    <w:rsid w:val="00982378"/>
    <w:rsid w:val="00982932"/>
    <w:rsid w:val="00985E49"/>
    <w:rsid w:val="0098735A"/>
    <w:rsid w:val="00991706"/>
    <w:rsid w:val="00994ED1"/>
    <w:rsid w:val="0099766B"/>
    <w:rsid w:val="009A02BC"/>
    <w:rsid w:val="009A084D"/>
    <w:rsid w:val="009A195E"/>
    <w:rsid w:val="009A3451"/>
    <w:rsid w:val="009A414C"/>
    <w:rsid w:val="009A47F0"/>
    <w:rsid w:val="009A4D1E"/>
    <w:rsid w:val="009A723A"/>
    <w:rsid w:val="009A7A7A"/>
    <w:rsid w:val="009B07DD"/>
    <w:rsid w:val="009B3F06"/>
    <w:rsid w:val="009B559B"/>
    <w:rsid w:val="009B59E2"/>
    <w:rsid w:val="009B61AA"/>
    <w:rsid w:val="009B7D12"/>
    <w:rsid w:val="009C3969"/>
    <w:rsid w:val="009C49C0"/>
    <w:rsid w:val="009C7AD6"/>
    <w:rsid w:val="009C7E31"/>
    <w:rsid w:val="009D5762"/>
    <w:rsid w:val="009E469F"/>
    <w:rsid w:val="009E4F60"/>
    <w:rsid w:val="009E51D5"/>
    <w:rsid w:val="009F244D"/>
    <w:rsid w:val="009F661A"/>
    <w:rsid w:val="009F7536"/>
    <w:rsid w:val="00A03916"/>
    <w:rsid w:val="00A06F4F"/>
    <w:rsid w:val="00A07DB8"/>
    <w:rsid w:val="00A11B61"/>
    <w:rsid w:val="00A12881"/>
    <w:rsid w:val="00A1326A"/>
    <w:rsid w:val="00A1563A"/>
    <w:rsid w:val="00A156F8"/>
    <w:rsid w:val="00A15E62"/>
    <w:rsid w:val="00A1629A"/>
    <w:rsid w:val="00A17582"/>
    <w:rsid w:val="00A20A9D"/>
    <w:rsid w:val="00A20B8A"/>
    <w:rsid w:val="00A22CA0"/>
    <w:rsid w:val="00A238AE"/>
    <w:rsid w:val="00A23A25"/>
    <w:rsid w:val="00A266E9"/>
    <w:rsid w:val="00A27372"/>
    <w:rsid w:val="00A278A3"/>
    <w:rsid w:val="00A302E6"/>
    <w:rsid w:val="00A30672"/>
    <w:rsid w:val="00A30BC9"/>
    <w:rsid w:val="00A32137"/>
    <w:rsid w:val="00A403BA"/>
    <w:rsid w:val="00A41C6C"/>
    <w:rsid w:val="00A42ECA"/>
    <w:rsid w:val="00A4341E"/>
    <w:rsid w:val="00A447AE"/>
    <w:rsid w:val="00A447C8"/>
    <w:rsid w:val="00A46AEF"/>
    <w:rsid w:val="00A46E9F"/>
    <w:rsid w:val="00A46FBA"/>
    <w:rsid w:val="00A473DB"/>
    <w:rsid w:val="00A516F8"/>
    <w:rsid w:val="00A51AE4"/>
    <w:rsid w:val="00A51CB1"/>
    <w:rsid w:val="00A52AF7"/>
    <w:rsid w:val="00A52BF4"/>
    <w:rsid w:val="00A5554B"/>
    <w:rsid w:val="00A5596F"/>
    <w:rsid w:val="00A572B4"/>
    <w:rsid w:val="00A6073A"/>
    <w:rsid w:val="00A61328"/>
    <w:rsid w:val="00A617D5"/>
    <w:rsid w:val="00A66D9D"/>
    <w:rsid w:val="00A76CC1"/>
    <w:rsid w:val="00A77560"/>
    <w:rsid w:val="00A80E20"/>
    <w:rsid w:val="00A82732"/>
    <w:rsid w:val="00A92271"/>
    <w:rsid w:val="00A93527"/>
    <w:rsid w:val="00A9395B"/>
    <w:rsid w:val="00A95FBB"/>
    <w:rsid w:val="00A96A09"/>
    <w:rsid w:val="00AA02C0"/>
    <w:rsid w:val="00AA1631"/>
    <w:rsid w:val="00AA2759"/>
    <w:rsid w:val="00AA3954"/>
    <w:rsid w:val="00AA3A88"/>
    <w:rsid w:val="00AA5113"/>
    <w:rsid w:val="00AB1FB1"/>
    <w:rsid w:val="00AB2531"/>
    <w:rsid w:val="00AB2DAB"/>
    <w:rsid w:val="00AC0668"/>
    <w:rsid w:val="00AC39F3"/>
    <w:rsid w:val="00AC3BB5"/>
    <w:rsid w:val="00AC3F8A"/>
    <w:rsid w:val="00AD17D0"/>
    <w:rsid w:val="00AD1B76"/>
    <w:rsid w:val="00AD7595"/>
    <w:rsid w:val="00AE1866"/>
    <w:rsid w:val="00AE3974"/>
    <w:rsid w:val="00AE4917"/>
    <w:rsid w:val="00AE5AFC"/>
    <w:rsid w:val="00AE6E4A"/>
    <w:rsid w:val="00AF5464"/>
    <w:rsid w:val="00AF72BF"/>
    <w:rsid w:val="00AF73A1"/>
    <w:rsid w:val="00AF7A51"/>
    <w:rsid w:val="00B03ABE"/>
    <w:rsid w:val="00B058EA"/>
    <w:rsid w:val="00B07EB8"/>
    <w:rsid w:val="00B12626"/>
    <w:rsid w:val="00B13D8A"/>
    <w:rsid w:val="00B159A5"/>
    <w:rsid w:val="00B16C46"/>
    <w:rsid w:val="00B16D57"/>
    <w:rsid w:val="00B16EE4"/>
    <w:rsid w:val="00B2206B"/>
    <w:rsid w:val="00B22148"/>
    <w:rsid w:val="00B23410"/>
    <w:rsid w:val="00B3269A"/>
    <w:rsid w:val="00B3463B"/>
    <w:rsid w:val="00B34955"/>
    <w:rsid w:val="00B35393"/>
    <w:rsid w:val="00B42FED"/>
    <w:rsid w:val="00B440A0"/>
    <w:rsid w:val="00B46703"/>
    <w:rsid w:val="00B5149B"/>
    <w:rsid w:val="00B51A40"/>
    <w:rsid w:val="00B52709"/>
    <w:rsid w:val="00B52D7F"/>
    <w:rsid w:val="00B534BF"/>
    <w:rsid w:val="00B542CD"/>
    <w:rsid w:val="00B56074"/>
    <w:rsid w:val="00B628A8"/>
    <w:rsid w:val="00B63315"/>
    <w:rsid w:val="00B6461F"/>
    <w:rsid w:val="00B70908"/>
    <w:rsid w:val="00B70EB2"/>
    <w:rsid w:val="00B73514"/>
    <w:rsid w:val="00B74AD2"/>
    <w:rsid w:val="00B759F8"/>
    <w:rsid w:val="00B76BAF"/>
    <w:rsid w:val="00B77242"/>
    <w:rsid w:val="00B80EC6"/>
    <w:rsid w:val="00B80F71"/>
    <w:rsid w:val="00B82344"/>
    <w:rsid w:val="00B8441D"/>
    <w:rsid w:val="00B84478"/>
    <w:rsid w:val="00B8572D"/>
    <w:rsid w:val="00B85749"/>
    <w:rsid w:val="00B86F89"/>
    <w:rsid w:val="00B90A27"/>
    <w:rsid w:val="00B90FB2"/>
    <w:rsid w:val="00B928FD"/>
    <w:rsid w:val="00B92E6C"/>
    <w:rsid w:val="00B93167"/>
    <w:rsid w:val="00B93F12"/>
    <w:rsid w:val="00B94C40"/>
    <w:rsid w:val="00B9698A"/>
    <w:rsid w:val="00B96C61"/>
    <w:rsid w:val="00BA1640"/>
    <w:rsid w:val="00BA328C"/>
    <w:rsid w:val="00BA433A"/>
    <w:rsid w:val="00BA5897"/>
    <w:rsid w:val="00BA6630"/>
    <w:rsid w:val="00BA7BF3"/>
    <w:rsid w:val="00BB02A6"/>
    <w:rsid w:val="00BB1276"/>
    <w:rsid w:val="00BB1CA3"/>
    <w:rsid w:val="00BC137E"/>
    <w:rsid w:val="00BC1849"/>
    <w:rsid w:val="00BC1D16"/>
    <w:rsid w:val="00BC3603"/>
    <w:rsid w:val="00BC6BEA"/>
    <w:rsid w:val="00BD2CA5"/>
    <w:rsid w:val="00BD5572"/>
    <w:rsid w:val="00BE294C"/>
    <w:rsid w:val="00BE5D0D"/>
    <w:rsid w:val="00BE700D"/>
    <w:rsid w:val="00BE7022"/>
    <w:rsid w:val="00BF412A"/>
    <w:rsid w:val="00BF4244"/>
    <w:rsid w:val="00BF5788"/>
    <w:rsid w:val="00BF7E12"/>
    <w:rsid w:val="00BF7F75"/>
    <w:rsid w:val="00C03932"/>
    <w:rsid w:val="00C03C3D"/>
    <w:rsid w:val="00C0685F"/>
    <w:rsid w:val="00C10626"/>
    <w:rsid w:val="00C14EC8"/>
    <w:rsid w:val="00C20B9C"/>
    <w:rsid w:val="00C24799"/>
    <w:rsid w:val="00C252C7"/>
    <w:rsid w:val="00C26965"/>
    <w:rsid w:val="00C26D9A"/>
    <w:rsid w:val="00C3054C"/>
    <w:rsid w:val="00C33585"/>
    <w:rsid w:val="00C34229"/>
    <w:rsid w:val="00C34255"/>
    <w:rsid w:val="00C35FAF"/>
    <w:rsid w:val="00C40B90"/>
    <w:rsid w:val="00C40D5B"/>
    <w:rsid w:val="00C4232E"/>
    <w:rsid w:val="00C43930"/>
    <w:rsid w:val="00C4451F"/>
    <w:rsid w:val="00C448F6"/>
    <w:rsid w:val="00C450A1"/>
    <w:rsid w:val="00C53EA2"/>
    <w:rsid w:val="00C54AA5"/>
    <w:rsid w:val="00C54B68"/>
    <w:rsid w:val="00C560C2"/>
    <w:rsid w:val="00C577C1"/>
    <w:rsid w:val="00C61523"/>
    <w:rsid w:val="00C61948"/>
    <w:rsid w:val="00C62388"/>
    <w:rsid w:val="00C63571"/>
    <w:rsid w:val="00C65393"/>
    <w:rsid w:val="00C65590"/>
    <w:rsid w:val="00C66AA2"/>
    <w:rsid w:val="00C6700A"/>
    <w:rsid w:val="00C67543"/>
    <w:rsid w:val="00C70CB2"/>
    <w:rsid w:val="00C712D1"/>
    <w:rsid w:val="00C809B6"/>
    <w:rsid w:val="00C80FA7"/>
    <w:rsid w:val="00C81343"/>
    <w:rsid w:val="00C82400"/>
    <w:rsid w:val="00C8285A"/>
    <w:rsid w:val="00C846CA"/>
    <w:rsid w:val="00C85C7F"/>
    <w:rsid w:val="00C87474"/>
    <w:rsid w:val="00C91A03"/>
    <w:rsid w:val="00C9362B"/>
    <w:rsid w:val="00C95A1E"/>
    <w:rsid w:val="00C95F5B"/>
    <w:rsid w:val="00CA0A21"/>
    <w:rsid w:val="00CA1DE7"/>
    <w:rsid w:val="00CA1F21"/>
    <w:rsid w:val="00CA47E1"/>
    <w:rsid w:val="00CA5B0D"/>
    <w:rsid w:val="00CA64A1"/>
    <w:rsid w:val="00CA6A80"/>
    <w:rsid w:val="00CA790F"/>
    <w:rsid w:val="00CB3973"/>
    <w:rsid w:val="00CB4C24"/>
    <w:rsid w:val="00CC0C3B"/>
    <w:rsid w:val="00CC12A5"/>
    <w:rsid w:val="00CC18D5"/>
    <w:rsid w:val="00CC2D89"/>
    <w:rsid w:val="00CC4FE4"/>
    <w:rsid w:val="00CC6FFC"/>
    <w:rsid w:val="00CC7723"/>
    <w:rsid w:val="00CD28CC"/>
    <w:rsid w:val="00CD53AD"/>
    <w:rsid w:val="00CD571E"/>
    <w:rsid w:val="00CD642D"/>
    <w:rsid w:val="00CE0B96"/>
    <w:rsid w:val="00CE25FA"/>
    <w:rsid w:val="00CE32C0"/>
    <w:rsid w:val="00CE49FA"/>
    <w:rsid w:val="00CF1579"/>
    <w:rsid w:val="00CF4D32"/>
    <w:rsid w:val="00CF6ABB"/>
    <w:rsid w:val="00D009F4"/>
    <w:rsid w:val="00D01163"/>
    <w:rsid w:val="00D01F9A"/>
    <w:rsid w:val="00D0254E"/>
    <w:rsid w:val="00D065EA"/>
    <w:rsid w:val="00D14649"/>
    <w:rsid w:val="00D14D9A"/>
    <w:rsid w:val="00D15BEF"/>
    <w:rsid w:val="00D312A5"/>
    <w:rsid w:val="00D3130F"/>
    <w:rsid w:val="00D319AA"/>
    <w:rsid w:val="00D320DD"/>
    <w:rsid w:val="00D32174"/>
    <w:rsid w:val="00D3263C"/>
    <w:rsid w:val="00D32C8B"/>
    <w:rsid w:val="00D3385C"/>
    <w:rsid w:val="00D35472"/>
    <w:rsid w:val="00D35B9B"/>
    <w:rsid w:val="00D36175"/>
    <w:rsid w:val="00D37AA5"/>
    <w:rsid w:val="00D37C22"/>
    <w:rsid w:val="00D428C3"/>
    <w:rsid w:val="00D43726"/>
    <w:rsid w:val="00D440B8"/>
    <w:rsid w:val="00D5018D"/>
    <w:rsid w:val="00D5634A"/>
    <w:rsid w:val="00D57461"/>
    <w:rsid w:val="00D60EDE"/>
    <w:rsid w:val="00D61B18"/>
    <w:rsid w:val="00D64D54"/>
    <w:rsid w:val="00D66C5A"/>
    <w:rsid w:val="00D67EDD"/>
    <w:rsid w:val="00D7299E"/>
    <w:rsid w:val="00D72EB7"/>
    <w:rsid w:val="00D72EF5"/>
    <w:rsid w:val="00D737B6"/>
    <w:rsid w:val="00D74703"/>
    <w:rsid w:val="00D75B1B"/>
    <w:rsid w:val="00D76161"/>
    <w:rsid w:val="00D76346"/>
    <w:rsid w:val="00D77355"/>
    <w:rsid w:val="00D77925"/>
    <w:rsid w:val="00D80BCE"/>
    <w:rsid w:val="00D80C1F"/>
    <w:rsid w:val="00D83D71"/>
    <w:rsid w:val="00D84091"/>
    <w:rsid w:val="00D860E9"/>
    <w:rsid w:val="00D86F66"/>
    <w:rsid w:val="00D911BA"/>
    <w:rsid w:val="00D91C85"/>
    <w:rsid w:val="00D9298E"/>
    <w:rsid w:val="00D93C86"/>
    <w:rsid w:val="00D966F3"/>
    <w:rsid w:val="00D9739A"/>
    <w:rsid w:val="00D97DCB"/>
    <w:rsid w:val="00DA002F"/>
    <w:rsid w:val="00DA0FDF"/>
    <w:rsid w:val="00DA4924"/>
    <w:rsid w:val="00DA50FA"/>
    <w:rsid w:val="00DA7CBE"/>
    <w:rsid w:val="00DB0974"/>
    <w:rsid w:val="00DB163E"/>
    <w:rsid w:val="00DB1D97"/>
    <w:rsid w:val="00DB3562"/>
    <w:rsid w:val="00DB58AA"/>
    <w:rsid w:val="00DB665D"/>
    <w:rsid w:val="00DB775F"/>
    <w:rsid w:val="00DC11C7"/>
    <w:rsid w:val="00DC45B7"/>
    <w:rsid w:val="00DC5BF9"/>
    <w:rsid w:val="00DC6A54"/>
    <w:rsid w:val="00DC6BF4"/>
    <w:rsid w:val="00DD3B12"/>
    <w:rsid w:val="00DD67DC"/>
    <w:rsid w:val="00DE1022"/>
    <w:rsid w:val="00DE2751"/>
    <w:rsid w:val="00DE311F"/>
    <w:rsid w:val="00DE46E8"/>
    <w:rsid w:val="00DE5C05"/>
    <w:rsid w:val="00DE624C"/>
    <w:rsid w:val="00DE6994"/>
    <w:rsid w:val="00DF54E8"/>
    <w:rsid w:val="00DF655F"/>
    <w:rsid w:val="00DF6AF7"/>
    <w:rsid w:val="00DF78F0"/>
    <w:rsid w:val="00E013DF"/>
    <w:rsid w:val="00E01C6D"/>
    <w:rsid w:val="00E03EDA"/>
    <w:rsid w:val="00E149ED"/>
    <w:rsid w:val="00E1555B"/>
    <w:rsid w:val="00E16429"/>
    <w:rsid w:val="00E16943"/>
    <w:rsid w:val="00E16DE6"/>
    <w:rsid w:val="00E17AFF"/>
    <w:rsid w:val="00E17F38"/>
    <w:rsid w:val="00E2013E"/>
    <w:rsid w:val="00E23992"/>
    <w:rsid w:val="00E23A67"/>
    <w:rsid w:val="00E24BC6"/>
    <w:rsid w:val="00E30974"/>
    <w:rsid w:val="00E40672"/>
    <w:rsid w:val="00E419C6"/>
    <w:rsid w:val="00E4394B"/>
    <w:rsid w:val="00E50D32"/>
    <w:rsid w:val="00E52E7E"/>
    <w:rsid w:val="00E5695D"/>
    <w:rsid w:val="00E60AF0"/>
    <w:rsid w:val="00E649DD"/>
    <w:rsid w:val="00E7113F"/>
    <w:rsid w:val="00E77DA0"/>
    <w:rsid w:val="00E817DA"/>
    <w:rsid w:val="00E837CA"/>
    <w:rsid w:val="00E83A6D"/>
    <w:rsid w:val="00E84FA7"/>
    <w:rsid w:val="00E85F21"/>
    <w:rsid w:val="00E92D95"/>
    <w:rsid w:val="00E930F6"/>
    <w:rsid w:val="00E93C3E"/>
    <w:rsid w:val="00E97B1B"/>
    <w:rsid w:val="00E97BE4"/>
    <w:rsid w:val="00EA04AC"/>
    <w:rsid w:val="00EA2949"/>
    <w:rsid w:val="00EA68EC"/>
    <w:rsid w:val="00EA7C89"/>
    <w:rsid w:val="00EB3370"/>
    <w:rsid w:val="00EB5D22"/>
    <w:rsid w:val="00EB6D7A"/>
    <w:rsid w:val="00EB6F49"/>
    <w:rsid w:val="00EB7422"/>
    <w:rsid w:val="00EC1BD7"/>
    <w:rsid w:val="00EC3D02"/>
    <w:rsid w:val="00EC4138"/>
    <w:rsid w:val="00EC4732"/>
    <w:rsid w:val="00EC4A66"/>
    <w:rsid w:val="00EC4B17"/>
    <w:rsid w:val="00EC5E89"/>
    <w:rsid w:val="00EC61BB"/>
    <w:rsid w:val="00EC7262"/>
    <w:rsid w:val="00ED0567"/>
    <w:rsid w:val="00ED18C1"/>
    <w:rsid w:val="00ED1F10"/>
    <w:rsid w:val="00ED2153"/>
    <w:rsid w:val="00ED218F"/>
    <w:rsid w:val="00ED489E"/>
    <w:rsid w:val="00ED48F6"/>
    <w:rsid w:val="00ED60CE"/>
    <w:rsid w:val="00EE55E8"/>
    <w:rsid w:val="00EE6DD8"/>
    <w:rsid w:val="00EE7093"/>
    <w:rsid w:val="00EF5624"/>
    <w:rsid w:val="00EF7091"/>
    <w:rsid w:val="00EF7271"/>
    <w:rsid w:val="00F0077F"/>
    <w:rsid w:val="00F0164F"/>
    <w:rsid w:val="00F0716F"/>
    <w:rsid w:val="00F102B0"/>
    <w:rsid w:val="00F10E85"/>
    <w:rsid w:val="00F130B8"/>
    <w:rsid w:val="00F157CF"/>
    <w:rsid w:val="00F16CB1"/>
    <w:rsid w:val="00F2268E"/>
    <w:rsid w:val="00F27F83"/>
    <w:rsid w:val="00F300E1"/>
    <w:rsid w:val="00F3356A"/>
    <w:rsid w:val="00F35096"/>
    <w:rsid w:val="00F37CFB"/>
    <w:rsid w:val="00F42266"/>
    <w:rsid w:val="00F435B5"/>
    <w:rsid w:val="00F45478"/>
    <w:rsid w:val="00F455EC"/>
    <w:rsid w:val="00F46B88"/>
    <w:rsid w:val="00F52F41"/>
    <w:rsid w:val="00F53CA9"/>
    <w:rsid w:val="00F55172"/>
    <w:rsid w:val="00F55BBB"/>
    <w:rsid w:val="00F602B4"/>
    <w:rsid w:val="00F61ABA"/>
    <w:rsid w:val="00F637A6"/>
    <w:rsid w:val="00F64A53"/>
    <w:rsid w:val="00F6673D"/>
    <w:rsid w:val="00F674F2"/>
    <w:rsid w:val="00F704D1"/>
    <w:rsid w:val="00F7126E"/>
    <w:rsid w:val="00F72DC4"/>
    <w:rsid w:val="00F736CC"/>
    <w:rsid w:val="00F7725B"/>
    <w:rsid w:val="00F77FFC"/>
    <w:rsid w:val="00F81909"/>
    <w:rsid w:val="00F82CD9"/>
    <w:rsid w:val="00F82D5D"/>
    <w:rsid w:val="00F83BAE"/>
    <w:rsid w:val="00F857A2"/>
    <w:rsid w:val="00F85C94"/>
    <w:rsid w:val="00F92B94"/>
    <w:rsid w:val="00F92F37"/>
    <w:rsid w:val="00F939CF"/>
    <w:rsid w:val="00F94298"/>
    <w:rsid w:val="00F94A02"/>
    <w:rsid w:val="00FA081E"/>
    <w:rsid w:val="00FA0CFF"/>
    <w:rsid w:val="00FA1CDE"/>
    <w:rsid w:val="00FA22F2"/>
    <w:rsid w:val="00FA23F5"/>
    <w:rsid w:val="00FA2A7A"/>
    <w:rsid w:val="00FA31A4"/>
    <w:rsid w:val="00FA4E27"/>
    <w:rsid w:val="00FA635D"/>
    <w:rsid w:val="00FA74E0"/>
    <w:rsid w:val="00FB1706"/>
    <w:rsid w:val="00FB2888"/>
    <w:rsid w:val="00FB37D5"/>
    <w:rsid w:val="00FB4120"/>
    <w:rsid w:val="00FB5D22"/>
    <w:rsid w:val="00FB62ED"/>
    <w:rsid w:val="00FB662B"/>
    <w:rsid w:val="00FB72FD"/>
    <w:rsid w:val="00FB764F"/>
    <w:rsid w:val="00FC1007"/>
    <w:rsid w:val="00FC24AD"/>
    <w:rsid w:val="00FC3088"/>
    <w:rsid w:val="00FC32E0"/>
    <w:rsid w:val="00FC45E8"/>
    <w:rsid w:val="00FC5505"/>
    <w:rsid w:val="00FC7A64"/>
    <w:rsid w:val="00FD16D1"/>
    <w:rsid w:val="00FD17E9"/>
    <w:rsid w:val="00FD3070"/>
    <w:rsid w:val="00FD4055"/>
    <w:rsid w:val="00FD7118"/>
    <w:rsid w:val="00FD76D7"/>
    <w:rsid w:val="00FE0444"/>
    <w:rsid w:val="00FE0B22"/>
    <w:rsid w:val="00FE27C9"/>
    <w:rsid w:val="00FE5DFB"/>
    <w:rsid w:val="00FE6D91"/>
    <w:rsid w:val="00FF0094"/>
    <w:rsid w:val="00FF0613"/>
    <w:rsid w:val="00FF127F"/>
    <w:rsid w:val="00FF1EE1"/>
    <w:rsid w:val="00FF48B7"/>
    <w:rsid w:val="00FF4CE2"/>
    <w:rsid w:val="00FF6608"/>
    <w:rsid w:val="00FF6AF4"/>
    <w:rsid w:val="00FF7507"/>
    <w:rsid w:val="00FF75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173F55E"/>
  <w15:docId w15:val="{010D9B09-C3B6-4B2D-99DE-A1178277B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4C40"/>
  </w:style>
  <w:style w:type="paragraph" w:styleId="Heading3">
    <w:name w:val="heading 3"/>
    <w:basedOn w:val="Normal"/>
    <w:link w:val="Heading3Char"/>
    <w:qFormat/>
    <w:rsid w:val="00CE25FA"/>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5F4F77"/>
    <w:pPr>
      <w:spacing w:after="0" w:line="240" w:lineRule="auto"/>
    </w:pPr>
    <w:rPr>
      <w:sz w:val="20"/>
      <w:szCs w:val="20"/>
    </w:rPr>
  </w:style>
  <w:style w:type="character" w:customStyle="1" w:styleId="FootnoteTextChar">
    <w:name w:val="Footnote Text Char"/>
    <w:basedOn w:val="DefaultParagraphFont"/>
    <w:link w:val="FootnoteText"/>
    <w:uiPriority w:val="99"/>
    <w:rsid w:val="005F4F77"/>
    <w:rPr>
      <w:sz w:val="20"/>
      <w:szCs w:val="20"/>
    </w:rPr>
  </w:style>
  <w:style w:type="character" w:styleId="FootnoteReference">
    <w:name w:val="footnote reference"/>
    <w:basedOn w:val="DefaultParagraphFont"/>
    <w:uiPriority w:val="99"/>
    <w:semiHidden/>
    <w:unhideWhenUsed/>
    <w:rsid w:val="005F4F77"/>
    <w:rPr>
      <w:vertAlign w:val="superscript"/>
    </w:rPr>
  </w:style>
  <w:style w:type="paragraph" w:customStyle="1" w:styleId="Default">
    <w:name w:val="Default"/>
    <w:rsid w:val="00AE6E4A"/>
    <w:pPr>
      <w:autoSpaceDE w:val="0"/>
      <w:autoSpaceDN w:val="0"/>
      <w:adjustRightInd w:val="0"/>
      <w:spacing w:after="0" w:line="240" w:lineRule="auto"/>
    </w:pPr>
    <w:rPr>
      <w:rFonts w:ascii="Code" w:hAnsi="Code" w:cs="Code"/>
      <w:color w:val="000000"/>
      <w:sz w:val="24"/>
      <w:szCs w:val="24"/>
    </w:rPr>
  </w:style>
  <w:style w:type="paragraph" w:styleId="Header">
    <w:name w:val="header"/>
    <w:basedOn w:val="Normal"/>
    <w:link w:val="HeaderChar"/>
    <w:uiPriority w:val="99"/>
    <w:unhideWhenUsed/>
    <w:rsid w:val="00B77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242"/>
  </w:style>
  <w:style w:type="paragraph" w:styleId="Footer">
    <w:name w:val="footer"/>
    <w:basedOn w:val="Normal"/>
    <w:link w:val="FooterChar"/>
    <w:uiPriority w:val="99"/>
    <w:unhideWhenUsed/>
    <w:rsid w:val="00B77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242"/>
  </w:style>
  <w:style w:type="character" w:customStyle="1" w:styleId="Heading3Char">
    <w:name w:val="Heading 3 Char"/>
    <w:basedOn w:val="DefaultParagraphFont"/>
    <w:link w:val="Heading3"/>
    <w:rsid w:val="00CE25FA"/>
    <w:rPr>
      <w:rFonts w:ascii="Tahoma" w:eastAsia="SimSun" w:hAnsi="Tahoma" w:cs="Tahoma"/>
      <w:b/>
      <w:bCs/>
      <w:sz w:val="20"/>
      <w:szCs w:val="20"/>
      <w:lang w:val="en-GB" w:eastAsia="zh-CN"/>
    </w:rPr>
  </w:style>
  <w:style w:type="paragraph" w:styleId="NormalWeb">
    <w:name w:val="Normal (Web)"/>
    <w:basedOn w:val="Normal"/>
    <w:uiPriority w:val="99"/>
    <w:rsid w:val="00CE25FA"/>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BalloonText">
    <w:name w:val="Balloon Text"/>
    <w:basedOn w:val="Normal"/>
    <w:link w:val="BalloonTextChar"/>
    <w:uiPriority w:val="99"/>
    <w:semiHidden/>
    <w:unhideWhenUsed/>
    <w:rsid w:val="00CE25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25FA"/>
    <w:rPr>
      <w:rFonts w:ascii="Tahoma" w:hAnsi="Tahoma" w:cs="Tahoma"/>
      <w:sz w:val="16"/>
      <w:szCs w:val="16"/>
    </w:rPr>
  </w:style>
  <w:style w:type="paragraph" w:customStyle="1" w:styleId="EndNoteBibliographyTitle">
    <w:name w:val="EndNote Bibliography Title"/>
    <w:basedOn w:val="Normal"/>
    <w:link w:val="EndNoteBibliographyTitleChar"/>
    <w:rsid w:val="009E4F60"/>
    <w:pPr>
      <w:spacing w:after="0"/>
      <w:jc w:val="center"/>
    </w:pPr>
    <w:rPr>
      <w:rFonts w:ascii="Calibri" w:hAnsi="Calibri" w:cs="Calibri"/>
      <w:noProof/>
    </w:rPr>
  </w:style>
  <w:style w:type="character" w:customStyle="1" w:styleId="EndNoteBibliographyTitleChar">
    <w:name w:val="EndNote Bibliography Title Char"/>
    <w:basedOn w:val="DefaultParagraphFont"/>
    <w:link w:val="EndNoteBibliographyTitle"/>
    <w:rsid w:val="009E4F60"/>
    <w:rPr>
      <w:rFonts w:ascii="Calibri" w:hAnsi="Calibri" w:cs="Calibri"/>
      <w:noProof/>
    </w:rPr>
  </w:style>
  <w:style w:type="paragraph" w:customStyle="1" w:styleId="EndNoteBibliography">
    <w:name w:val="EndNote Bibliography"/>
    <w:basedOn w:val="Normal"/>
    <w:link w:val="EndNoteBibliographyChar"/>
    <w:rsid w:val="009E4F60"/>
    <w:pPr>
      <w:spacing w:line="240" w:lineRule="auto"/>
    </w:pPr>
    <w:rPr>
      <w:rFonts w:ascii="Calibri" w:hAnsi="Calibri" w:cs="Calibri"/>
      <w:noProof/>
    </w:rPr>
  </w:style>
  <w:style w:type="character" w:customStyle="1" w:styleId="EndNoteBibliographyChar">
    <w:name w:val="EndNote Bibliography Char"/>
    <w:basedOn w:val="DefaultParagraphFont"/>
    <w:link w:val="EndNoteBibliography"/>
    <w:rsid w:val="009E4F60"/>
    <w:rPr>
      <w:rFonts w:ascii="Calibri" w:hAnsi="Calibri" w:cs="Calibri"/>
      <w:noProof/>
    </w:rPr>
  </w:style>
  <w:style w:type="paragraph" w:styleId="ListParagraph">
    <w:name w:val="List Paragraph"/>
    <w:basedOn w:val="Normal"/>
    <w:uiPriority w:val="34"/>
    <w:qFormat/>
    <w:rsid w:val="00B92E6C"/>
    <w:pPr>
      <w:ind w:left="720"/>
      <w:contextualSpacing/>
    </w:pPr>
  </w:style>
  <w:style w:type="character" w:styleId="Hyperlink">
    <w:name w:val="Hyperlink"/>
    <w:uiPriority w:val="99"/>
    <w:unhideWhenUsed/>
    <w:rsid w:val="0060223E"/>
    <w:rPr>
      <w:color w:val="0000FF"/>
      <w:u w:val="single"/>
    </w:rPr>
  </w:style>
  <w:style w:type="paragraph" w:customStyle="1" w:styleId="paragraph">
    <w:name w:val="paragraph"/>
    <w:basedOn w:val="Normal"/>
    <w:rsid w:val="0054004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40045"/>
  </w:style>
  <w:style w:type="character" w:customStyle="1" w:styleId="superscript">
    <w:name w:val="superscript"/>
    <w:basedOn w:val="DefaultParagraphFont"/>
    <w:rsid w:val="00540045"/>
  </w:style>
  <w:style w:type="character" w:customStyle="1" w:styleId="eop">
    <w:name w:val="eop"/>
    <w:basedOn w:val="DefaultParagraphFont"/>
    <w:rsid w:val="00540045"/>
  </w:style>
  <w:style w:type="character" w:styleId="UnresolvedMention">
    <w:name w:val="Unresolved Mention"/>
    <w:basedOn w:val="DefaultParagraphFont"/>
    <w:uiPriority w:val="99"/>
    <w:semiHidden/>
    <w:unhideWhenUsed/>
    <w:rsid w:val="002946AE"/>
    <w:rPr>
      <w:color w:val="605E5C"/>
      <w:shd w:val="clear" w:color="auto" w:fill="E1DFDD"/>
    </w:rPr>
  </w:style>
  <w:style w:type="table" w:styleId="TableGrid">
    <w:name w:val="Table Grid"/>
    <w:basedOn w:val="TableNormal"/>
    <w:uiPriority w:val="59"/>
    <w:rsid w:val="00B94C40"/>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2848BB"/>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6032944">
      <w:bodyDiv w:val="1"/>
      <w:marLeft w:val="0"/>
      <w:marRight w:val="0"/>
      <w:marTop w:val="0"/>
      <w:marBottom w:val="0"/>
      <w:divBdr>
        <w:top w:val="none" w:sz="0" w:space="0" w:color="auto"/>
        <w:left w:val="none" w:sz="0" w:space="0" w:color="auto"/>
        <w:bottom w:val="none" w:sz="0" w:space="0" w:color="auto"/>
        <w:right w:val="none" w:sz="0" w:space="0" w:color="auto"/>
      </w:divBdr>
    </w:div>
    <w:div w:id="584846884">
      <w:bodyDiv w:val="1"/>
      <w:marLeft w:val="0"/>
      <w:marRight w:val="0"/>
      <w:marTop w:val="0"/>
      <w:marBottom w:val="0"/>
      <w:divBdr>
        <w:top w:val="none" w:sz="0" w:space="0" w:color="auto"/>
        <w:left w:val="none" w:sz="0" w:space="0" w:color="auto"/>
        <w:bottom w:val="none" w:sz="0" w:space="0" w:color="auto"/>
        <w:right w:val="none" w:sz="0" w:space="0" w:color="auto"/>
      </w:divBdr>
    </w:div>
    <w:div w:id="721370518">
      <w:bodyDiv w:val="1"/>
      <w:marLeft w:val="0"/>
      <w:marRight w:val="0"/>
      <w:marTop w:val="0"/>
      <w:marBottom w:val="0"/>
      <w:divBdr>
        <w:top w:val="none" w:sz="0" w:space="0" w:color="auto"/>
        <w:left w:val="none" w:sz="0" w:space="0" w:color="auto"/>
        <w:bottom w:val="none" w:sz="0" w:space="0" w:color="auto"/>
        <w:right w:val="none" w:sz="0" w:space="0" w:color="auto"/>
      </w:divBdr>
    </w:div>
    <w:div w:id="798063342">
      <w:bodyDiv w:val="1"/>
      <w:marLeft w:val="0"/>
      <w:marRight w:val="0"/>
      <w:marTop w:val="0"/>
      <w:marBottom w:val="0"/>
      <w:divBdr>
        <w:top w:val="none" w:sz="0" w:space="0" w:color="auto"/>
        <w:left w:val="none" w:sz="0" w:space="0" w:color="auto"/>
        <w:bottom w:val="none" w:sz="0" w:space="0" w:color="auto"/>
        <w:right w:val="none" w:sz="0" w:space="0" w:color="auto"/>
      </w:divBdr>
    </w:div>
    <w:div w:id="1115177175">
      <w:bodyDiv w:val="1"/>
      <w:marLeft w:val="0"/>
      <w:marRight w:val="0"/>
      <w:marTop w:val="0"/>
      <w:marBottom w:val="0"/>
      <w:divBdr>
        <w:top w:val="none" w:sz="0" w:space="0" w:color="auto"/>
        <w:left w:val="none" w:sz="0" w:space="0" w:color="auto"/>
        <w:bottom w:val="none" w:sz="0" w:space="0" w:color="auto"/>
        <w:right w:val="none" w:sz="0" w:space="0" w:color="auto"/>
      </w:divBdr>
    </w:div>
    <w:div w:id="1142115899">
      <w:bodyDiv w:val="1"/>
      <w:marLeft w:val="0"/>
      <w:marRight w:val="0"/>
      <w:marTop w:val="0"/>
      <w:marBottom w:val="0"/>
      <w:divBdr>
        <w:top w:val="none" w:sz="0" w:space="0" w:color="auto"/>
        <w:left w:val="none" w:sz="0" w:space="0" w:color="auto"/>
        <w:bottom w:val="none" w:sz="0" w:space="0" w:color="auto"/>
        <w:right w:val="none" w:sz="0" w:space="0" w:color="auto"/>
      </w:divBdr>
    </w:div>
    <w:div w:id="1316912462">
      <w:bodyDiv w:val="1"/>
      <w:marLeft w:val="0"/>
      <w:marRight w:val="0"/>
      <w:marTop w:val="0"/>
      <w:marBottom w:val="0"/>
      <w:divBdr>
        <w:top w:val="none" w:sz="0" w:space="0" w:color="auto"/>
        <w:left w:val="none" w:sz="0" w:space="0" w:color="auto"/>
        <w:bottom w:val="none" w:sz="0" w:space="0" w:color="auto"/>
        <w:right w:val="none" w:sz="0" w:space="0" w:color="auto"/>
      </w:divBdr>
    </w:div>
    <w:div w:id="1349484086">
      <w:bodyDiv w:val="1"/>
      <w:marLeft w:val="0"/>
      <w:marRight w:val="0"/>
      <w:marTop w:val="0"/>
      <w:marBottom w:val="0"/>
      <w:divBdr>
        <w:top w:val="none" w:sz="0" w:space="0" w:color="auto"/>
        <w:left w:val="none" w:sz="0" w:space="0" w:color="auto"/>
        <w:bottom w:val="none" w:sz="0" w:space="0" w:color="auto"/>
        <w:right w:val="none" w:sz="0" w:space="0" w:color="auto"/>
      </w:divBdr>
    </w:div>
    <w:div w:id="1819608661">
      <w:bodyDiv w:val="1"/>
      <w:marLeft w:val="0"/>
      <w:marRight w:val="0"/>
      <w:marTop w:val="0"/>
      <w:marBottom w:val="0"/>
      <w:divBdr>
        <w:top w:val="none" w:sz="0" w:space="0" w:color="auto"/>
        <w:left w:val="none" w:sz="0" w:space="0" w:color="auto"/>
        <w:bottom w:val="none" w:sz="0" w:space="0" w:color="auto"/>
        <w:right w:val="none" w:sz="0" w:space="0" w:color="auto"/>
      </w:divBdr>
    </w:div>
    <w:div w:id="1874807274">
      <w:bodyDiv w:val="1"/>
      <w:marLeft w:val="0"/>
      <w:marRight w:val="0"/>
      <w:marTop w:val="0"/>
      <w:marBottom w:val="0"/>
      <w:divBdr>
        <w:top w:val="none" w:sz="0" w:space="0" w:color="auto"/>
        <w:left w:val="none" w:sz="0" w:space="0" w:color="auto"/>
        <w:bottom w:val="none" w:sz="0" w:space="0" w:color="auto"/>
        <w:right w:val="none" w:sz="0" w:space="0" w:color="auto"/>
      </w:divBdr>
      <w:divsChild>
        <w:div w:id="623124306">
          <w:marLeft w:val="0"/>
          <w:marRight w:val="0"/>
          <w:marTop w:val="0"/>
          <w:marBottom w:val="0"/>
          <w:divBdr>
            <w:top w:val="none" w:sz="0" w:space="0" w:color="auto"/>
            <w:left w:val="none" w:sz="0" w:space="0" w:color="auto"/>
            <w:bottom w:val="none" w:sz="0" w:space="0" w:color="auto"/>
            <w:right w:val="none" w:sz="0" w:space="0" w:color="auto"/>
          </w:divBdr>
        </w:div>
        <w:div w:id="578952863">
          <w:marLeft w:val="0"/>
          <w:marRight w:val="0"/>
          <w:marTop w:val="0"/>
          <w:marBottom w:val="0"/>
          <w:divBdr>
            <w:top w:val="none" w:sz="0" w:space="0" w:color="auto"/>
            <w:left w:val="none" w:sz="0" w:space="0" w:color="auto"/>
            <w:bottom w:val="none" w:sz="0" w:space="0" w:color="auto"/>
            <w:right w:val="none" w:sz="0" w:space="0" w:color="auto"/>
          </w:divBdr>
        </w:div>
        <w:div w:id="1028028829">
          <w:marLeft w:val="0"/>
          <w:marRight w:val="0"/>
          <w:marTop w:val="0"/>
          <w:marBottom w:val="0"/>
          <w:divBdr>
            <w:top w:val="none" w:sz="0" w:space="0" w:color="auto"/>
            <w:left w:val="none" w:sz="0" w:space="0" w:color="auto"/>
            <w:bottom w:val="none" w:sz="0" w:space="0" w:color="auto"/>
            <w:right w:val="none" w:sz="0" w:space="0" w:color="auto"/>
          </w:divBdr>
        </w:div>
        <w:div w:id="747772019">
          <w:marLeft w:val="0"/>
          <w:marRight w:val="0"/>
          <w:marTop w:val="0"/>
          <w:marBottom w:val="0"/>
          <w:divBdr>
            <w:top w:val="none" w:sz="0" w:space="0" w:color="auto"/>
            <w:left w:val="none" w:sz="0" w:space="0" w:color="auto"/>
            <w:bottom w:val="none" w:sz="0" w:space="0" w:color="auto"/>
            <w:right w:val="none" w:sz="0" w:space="0" w:color="auto"/>
          </w:divBdr>
        </w:div>
        <w:div w:id="2111585887">
          <w:marLeft w:val="0"/>
          <w:marRight w:val="0"/>
          <w:marTop w:val="0"/>
          <w:marBottom w:val="0"/>
          <w:divBdr>
            <w:top w:val="none" w:sz="0" w:space="0" w:color="auto"/>
            <w:left w:val="none" w:sz="0" w:space="0" w:color="auto"/>
            <w:bottom w:val="none" w:sz="0" w:space="0" w:color="auto"/>
            <w:right w:val="none" w:sz="0" w:space="0" w:color="auto"/>
          </w:divBdr>
        </w:div>
      </w:divsChild>
    </w:div>
    <w:div w:id="2003502415">
      <w:bodyDiv w:val="1"/>
      <w:marLeft w:val="0"/>
      <w:marRight w:val="0"/>
      <w:marTop w:val="0"/>
      <w:marBottom w:val="0"/>
      <w:divBdr>
        <w:top w:val="none" w:sz="0" w:space="0" w:color="auto"/>
        <w:left w:val="none" w:sz="0" w:space="0" w:color="auto"/>
        <w:bottom w:val="none" w:sz="0" w:space="0" w:color="auto"/>
        <w:right w:val="none" w:sz="0" w:space="0" w:color="auto"/>
      </w:divBdr>
      <w:divsChild>
        <w:div w:id="1184393680">
          <w:marLeft w:val="0"/>
          <w:marRight w:val="0"/>
          <w:marTop w:val="0"/>
          <w:marBottom w:val="0"/>
          <w:divBdr>
            <w:top w:val="none" w:sz="0" w:space="0" w:color="auto"/>
            <w:left w:val="none" w:sz="0" w:space="0" w:color="auto"/>
            <w:bottom w:val="none" w:sz="0" w:space="0" w:color="auto"/>
            <w:right w:val="none" w:sz="0" w:space="0" w:color="auto"/>
          </w:divBdr>
        </w:div>
        <w:div w:id="154565729">
          <w:marLeft w:val="0"/>
          <w:marRight w:val="0"/>
          <w:marTop w:val="0"/>
          <w:marBottom w:val="0"/>
          <w:divBdr>
            <w:top w:val="none" w:sz="0" w:space="0" w:color="auto"/>
            <w:left w:val="none" w:sz="0" w:space="0" w:color="auto"/>
            <w:bottom w:val="none" w:sz="0" w:space="0" w:color="auto"/>
            <w:right w:val="none" w:sz="0" w:space="0" w:color="auto"/>
          </w:divBdr>
        </w:div>
        <w:div w:id="1314875987">
          <w:marLeft w:val="0"/>
          <w:marRight w:val="0"/>
          <w:marTop w:val="0"/>
          <w:marBottom w:val="0"/>
          <w:divBdr>
            <w:top w:val="none" w:sz="0" w:space="0" w:color="auto"/>
            <w:left w:val="none" w:sz="0" w:space="0" w:color="auto"/>
            <w:bottom w:val="none" w:sz="0" w:space="0" w:color="auto"/>
            <w:right w:val="none" w:sz="0" w:space="0" w:color="auto"/>
          </w:divBdr>
        </w:div>
        <w:div w:id="214776327">
          <w:marLeft w:val="0"/>
          <w:marRight w:val="0"/>
          <w:marTop w:val="0"/>
          <w:marBottom w:val="0"/>
          <w:divBdr>
            <w:top w:val="none" w:sz="0" w:space="0" w:color="auto"/>
            <w:left w:val="none" w:sz="0" w:space="0" w:color="auto"/>
            <w:bottom w:val="none" w:sz="0" w:space="0" w:color="auto"/>
            <w:right w:val="none" w:sz="0" w:space="0" w:color="auto"/>
          </w:divBdr>
        </w:div>
        <w:div w:id="993795684">
          <w:marLeft w:val="0"/>
          <w:marRight w:val="0"/>
          <w:marTop w:val="0"/>
          <w:marBottom w:val="0"/>
          <w:divBdr>
            <w:top w:val="none" w:sz="0" w:space="0" w:color="auto"/>
            <w:left w:val="none" w:sz="0" w:space="0" w:color="auto"/>
            <w:bottom w:val="none" w:sz="0" w:space="0" w:color="auto"/>
            <w:right w:val="none" w:sz="0" w:space="0" w:color="auto"/>
          </w:divBdr>
        </w:div>
        <w:div w:id="1817455943">
          <w:marLeft w:val="0"/>
          <w:marRight w:val="0"/>
          <w:marTop w:val="0"/>
          <w:marBottom w:val="0"/>
          <w:divBdr>
            <w:top w:val="none" w:sz="0" w:space="0" w:color="auto"/>
            <w:left w:val="none" w:sz="0" w:space="0" w:color="auto"/>
            <w:bottom w:val="none" w:sz="0" w:space="0" w:color="auto"/>
            <w:right w:val="none" w:sz="0" w:space="0" w:color="auto"/>
          </w:divBdr>
        </w:div>
        <w:div w:id="619457314">
          <w:marLeft w:val="0"/>
          <w:marRight w:val="0"/>
          <w:marTop w:val="0"/>
          <w:marBottom w:val="0"/>
          <w:divBdr>
            <w:top w:val="none" w:sz="0" w:space="0" w:color="auto"/>
            <w:left w:val="none" w:sz="0" w:space="0" w:color="auto"/>
            <w:bottom w:val="none" w:sz="0" w:space="0" w:color="auto"/>
            <w:right w:val="none" w:sz="0" w:space="0" w:color="auto"/>
          </w:divBdr>
        </w:div>
        <w:div w:id="1295678782">
          <w:marLeft w:val="0"/>
          <w:marRight w:val="0"/>
          <w:marTop w:val="0"/>
          <w:marBottom w:val="0"/>
          <w:divBdr>
            <w:top w:val="none" w:sz="0" w:space="0" w:color="auto"/>
            <w:left w:val="none" w:sz="0" w:space="0" w:color="auto"/>
            <w:bottom w:val="none" w:sz="0" w:space="0" w:color="auto"/>
            <w:right w:val="none" w:sz="0" w:space="0" w:color="auto"/>
          </w:divBdr>
        </w:div>
        <w:div w:id="1338651250">
          <w:marLeft w:val="0"/>
          <w:marRight w:val="0"/>
          <w:marTop w:val="0"/>
          <w:marBottom w:val="0"/>
          <w:divBdr>
            <w:top w:val="none" w:sz="0" w:space="0" w:color="auto"/>
            <w:left w:val="none" w:sz="0" w:space="0" w:color="auto"/>
            <w:bottom w:val="none" w:sz="0" w:space="0" w:color="auto"/>
            <w:right w:val="none" w:sz="0" w:space="0" w:color="auto"/>
          </w:divBdr>
        </w:div>
        <w:div w:id="1635713421">
          <w:marLeft w:val="0"/>
          <w:marRight w:val="0"/>
          <w:marTop w:val="0"/>
          <w:marBottom w:val="0"/>
          <w:divBdr>
            <w:top w:val="none" w:sz="0" w:space="0" w:color="auto"/>
            <w:left w:val="none" w:sz="0" w:space="0" w:color="auto"/>
            <w:bottom w:val="none" w:sz="0" w:space="0" w:color="auto"/>
            <w:right w:val="none" w:sz="0" w:space="0" w:color="auto"/>
          </w:divBdr>
        </w:div>
        <w:div w:id="2053573992">
          <w:marLeft w:val="0"/>
          <w:marRight w:val="0"/>
          <w:marTop w:val="0"/>
          <w:marBottom w:val="0"/>
          <w:divBdr>
            <w:top w:val="none" w:sz="0" w:space="0" w:color="auto"/>
            <w:left w:val="none" w:sz="0" w:space="0" w:color="auto"/>
            <w:bottom w:val="none" w:sz="0" w:space="0" w:color="auto"/>
            <w:right w:val="none" w:sz="0" w:space="0" w:color="auto"/>
          </w:divBdr>
        </w:div>
        <w:div w:id="1503425036">
          <w:marLeft w:val="0"/>
          <w:marRight w:val="0"/>
          <w:marTop w:val="0"/>
          <w:marBottom w:val="0"/>
          <w:divBdr>
            <w:top w:val="none" w:sz="0" w:space="0" w:color="auto"/>
            <w:left w:val="none" w:sz="0" w:space="0" w:color="auto"/>
            <w:bottom w:val="none" w:sz="0" w:space="0" w:color="auto"/>
            <w:right w:val="none" w:sz="0" w:space="0" w:color="auto"/>
          </w:divBdr>
        </w:div>
        <w:div w:id="1476532315">
          <w:marLeft w:val="0"/>
          <w:marRight w:val="0"/>
          <w:marTop w:val="0"/>
          <w:marBottom w:val="0"/>
          <w:divBdr>
            <w:top w:val="none" w:sz="0" w:space="0" w:color="auto"/>
            <w:left w:val="none" w:sz="0" w:space="0" w:color="auto"/>
            <w:bottom w:val="none" w:sz="0" w:space="0" w:color="auto"/>
            <w:right w:val="none" w:sz="0" w:space="0" w:color="auto"/>
          </w:divBdr>
        </w:div>
        <w:div w:id="1731536382">
          <w:marLeft w:val="0"/>
          <w:marRight w:val="0"/>
          <w:marTop w:val="0"/>
          <w:marBottom w:val="0"/>
          <w:divBdr>
            <w:top w:val="none" w:sz="0" w:space="0" w:color="auto"/>
            <w:left w:val="none" w:sz="0" w:space="0" w:color="auto"/>
            <w:bottom w:val="none" w:sz="0" w:space="0" w:color="auto"/>
            <w:right w:val="none" w:sz="0" w:space="0" w:color="auto"/>
          </w:divBdr>
        </w:div>
        <w:div w:id="513493823">
          <w:marLeft w:val="0"/>
          <w:marRight w:val="0"/>
          <w:marTop w:val="0"/>
          <w:marBottom w:val="0"/>
          <w:divBdr>
            <w:top w:val="none" w:sz="0" w:space="0" w:color="auto"/>
            <w:left w:val="none" w:sz="0" w:space="0" w:color="auto"/>
            <w:bottom w:val="none" w:sz="0" w:space="0" w:color="auto"/>
            <w:right w:val="none" w:sz="0" w:space="0" w:color="auto"/>
          </w:divBdr>
        </w:div>
        <w:div w:id="1605914565">
          <w:marLeft w:val="0"/>
          <w:marRight w:val="0"/>
          <w:marTop w:val="0"/>
          <w:marBottom w:val="0"/>
          <w:divBdr>
            <w:top w:val="none" w:sz="0" w:space="0" w:color="auto"/>
            <w:left w:val="none" w:sz="0" w:space="0" w:color="auto"/>
            <w:bottom w:val="none" w:sz="0" w:space="0" w:color="auto"/>
            <w:right w:val="none" w:sz="0" w:space="0" w:color="auto"/>
          </w:divBdr>
        </w:div>
        <w:div w:id="1598249753">
          <w:marLeft w:val="0"/>
          <w:marRight w:val="0"/>
          <w:marTop w:val="0"/>
          <w:marBottom w:val="0"/>
          <w:divBdr>
            <w:top w:val="none" w:sz="0" w:space="0" w:color="auto"/>
            <w:left w:val="none" w:sz="0" w:space="0" w:color="auto"/>
            <w:bottom w:val="none" w:sz="0" w:space="0" w:color="auto"/>
            <w:right w:val="none" w:sz="0" w:space="0" w:color="auto"/>
          </w:divBdr>
        </w:div>
        <w:div w:id="1933971422">
          <w:marLeft w:val="0"/>
          <w:marRight w:val="0"/>
          <w:marTop w:val="0"/>
          <w:marBottom w:val="0"/>
          <w:divBdr>
            <w:top w:val="none" w:sz="0" w:space="0" w:color="auto"/>
            <w:left w:val="none" w:sz="0" w:space="0" w:color="auto"/>
            <w:bottom w:val="none" w:sz="0" w:space="0" w:color="auto"/>
            <w:right w:val="none" w:sz="0" w:space="0" w:color="auto"/>
          </w:divBdr>
        </w:div>
        <w:div w:id="1147436870">
          <w:marLeft w:val="0"/>
          <w:marRight w:val="0"/>
          <w:marTop w:val="0"/>
          <w:marBottom w:val="0"/>
          <w:divBdr>
            <w:top w:val="none" w:sz="0" w:space="0" w:color="auto"/>
            <w:left w:val="none" w:sz="0" w:space="0" w:color="auto"/>
            <w:bottom w:val="none" w:sz="0" w:space="0" w:color="auto"/>
            <w:right w:val="none" w:sz="0" w:space="0" w:color="auto"/>
          </w:divBdr>
        </w:div>
        <w:div w:id="1061558036">
          <w:marLeft w:val="0"/>
          <w:marRight w:val="0"/>
          <w:marTop w:val="0"/>
          <w:marBottom w:val="0"/>
          <w:divBdr>
            <w:top w:val="none" w:sz="0" w:space="0" w:color="auto"/>
            <w:left w:val="none" w:sz="0" w:space="0" w:color="auto"/>
            <w:bottom w:val="none" w:sz="0" w:space="0" w:color="auto"/>
            <w:right w:val="none" w:sz="0" w:space="0" w:color="auto"/>
          </w:divBdr>
        </w:div>
        <w:div w:id="1762263841">
          <w:marLeft w:val="0"/>
          <w:marRight w:val="0"/>
          <w:marTop w:val="0"/>
          <w:marBottom w:val="0"/>
          <w:divBdr>
            <w:top w:val="none" w:sz="0" w:space="0" w:color="auto"/>
            <w:left w:val="none" w:sz="0" w:space="0" w:color="auto"/>
            <w:bottom w:val="none" w:sz="0" w:space="0" w:color="auto"/>
            <w:right w:val="none" w:sz="0" w:space="0" w:color="auto"/>
          </w:divBdr>
        </w:div>
        <w:div w:id="448085988">
          <w:marLeft w:val="0"/>
          <w:marRight w:val="0"/>
          <w:marTop w:val="0"/>
          <w:marBottom w:val="0"/>
          <w:divBdr>
            <w:top w:val="none" w:sz="0" w:space="0" w:color="auto"/>
            <w:left w:val="none" w:sz="0" w:space="0" w:color="auto"/>
            <w:bottom w:val="none" w:sz="0" w:space="0" w:color="auto"/>
            <w:right w:val="none" w:sz="0" w:space="0" w:color="auto"/>
          </w:divBdr>
        </w:div>
        <w:div w:id="867260523">
          <w:marLeft w:val="0"/>
          <w:marRight w:val="0"/>
          <w:marTop w:val="0"/>
          <w:marBottom w:val="0"/>
          <w:divBdr>
            <w:top w:val="none" w:sz="0" w:space="0" w:color="auto"/>
            <w:left w:val="none" w:sz="0" w:space="0" w:color="auto"/>
            <w:bottom w:val="none" w:sz="0" w:space="0" w:color="auto"/>
            <w:right w:val="none" w:sz="0" w:space="0" w:color="auto"/>
          </w:divBdr>
        </w:div>
        <w:div w:id="722827749">
          <w:marLeft w:val="0"/>
          <w:marRight w:val="0"/>
          <w:marTop w:val="0"/>
          <w:marBottom w:val="0"/>
          <w:divBdr>
            <w:top w:val="none" w:sz="0" w:space="0" w:color="auto"/>
            <w:left w:val="none" w:sz="0" w:space="0" w:color="auto"/>
            <w:bottom w:val="none" w:sz="0" w:space="0" w:color="auto"/>
            <w:right w:val="none" w:sz="0" w:space="0" w:color="auto"/>
          </w:divBdr>
        </w:div>
        <w:div w:id="1692950566">
          <w:marLeft w:val="0"/>
          <w:marRight w:val="0"/>
          <w:marTop w:val="0"/>
          <w:marBottom w:val="0"/>
          <w:divBdr>
            <w:top w:val="none" w:sz="0" w:space="0" w:color="auto"/>
            <w:left w:val="none" w:sz="0" w:space="0" w:color="auto"/>
            <w:bottom w:val="none" w:sz="0" w:space="0" w:color="auto"/>
            <w:right w:val="none" w:sz="0" w:space="0" w:color="auto"/>
          </w:divBdr>
        </w:div>
        <w:div w:id="1147161901">
          <w:marLeft w:val="0"/>
          <w:marRight w:val="0"/>
          <w:marTop w:val="0"/>
          <w:marBottom w:val="0"/>
          <w:divBdr>
            <w:top w:val="none" w:sz="0" w:space="0" w:color="auto"/>
            <w:left w:val="none" w:sz="0" w:space="0" w:color="auto"/>
            <w:bottom w:val="none" w:sz="0" w:space="0" w:color="auto"/>
            <w:right w:val="none" w:sz="0" w:space="0" w:color="auto"/>
          </w:divBdr>
        </w:div>
        <w:div w:id="1571647501">
          <w:marLeft w:val="0"/>
          <w:marRight w:val="0"/>
          <w:marTop w:val="0"/>
          <w:marBottom w:val="0"/>
          <w:divBdr>
            <w:top w:val="none" w:sz="0" w:space="0" w:color="auto"/>
            <w:left w:val="none" w:sz="0" w:space="0" w:color="auto"/>
            <w:bottom w:val="none" w:sz="0" w:space="0" w:color="auto"/>
            <w:right w:val="none" w:sz="0" w:space="0" w:color="auto"/>
          </w:divBdr>
        </w:div>
        <w:div w:id="1125074707">
          <w:marLeft w:val="0"/>
          <w:marRight w:val="0"/>
          <w:marTop w:val="0"/>
          <w:marBottom w:val="0"/>
          <w:divBdr>
            <w:top w:val="none" w:sz="0" w:space="0" w:color="auto"/>
            <w:left w:val="none" w:sz="0" w:space="0" w:color="auto"/>
            <w:bottom w:val="none" w:sz="0" w:space="0" w:color="auto"/>
            <w:right w:val="none" w:sz="0" w:space="0" w:color="auto"/>
          </w:divBdr>
        </w:div>
        <w:div w:id="1053626637">
          <w:marLeft w:val="0"/>
          <w:marRight w:val="0"/>
          <w:marTop w:val="0"/>
          <w:marBottom w:val="0"/>
          <w:divBdr>
            <w:top w:val="none" w:sz="0" w:space="0" w:color="auto"/>
            <w:left w:val="none" w:sz="0" w:space="0" w:color="auto"/>
            <w:bottom w:val="none" w:sz="0" w:space="0" w:color="auto"/>
            <w:right w:val="none" w:sz="0" w:space="0" w:color="auto"/>
          </w:divBdr>
        </w:div>
        <w:div w:id="698700133">
          <w:marLeft w:val="0"/>
          <w:marRight w:val="0"/>
          <w:marTop w:val="0"/>
          <w:marBottom w:val="0"/>
          <w:divBdr>
            <w:top w:val="none" w:sz="0" w:space="0" w:color="auto"/>
            <w:left w:val="none" w:sz="0" w:space="0" w:color="auto"/>
            <w:bottom w:val="none" w:sz="0" w:space="0" w:color="auto"/>
            <w:right w:val="none" w:sz="0" w:space="0" w:color="auto"/>
          </w:divBdr>
        </w:div>
        <w:div w:id="668414012">
          <w:marLeft w:val="0"/>
          <w:marRight w:val="0"/>
          <w:marTop w:val="0"/>
          <w:marBottom w:val="0"/>
          <w:divBdr>
            <w:top w:val="none" w:sz="0" w:space="0" w:color="auto"/>
            <w:left w:val="none" w:sz="0" w:space="0" w:color="auto"/>
            <w:bottom w:val="none" w:sz="0" w:space="0" w:color="auto"/>
            <w:right w:val="none" w:sz="0" w:space="0" w:color="auto"/>
          </w:divBdr>
        </w:div>
        <w:div w:id="1909338778">
          <w:marLeft w:val="0"/>
          <w:marRight w:val="0"/>
          <w:marTop w:val="0"/>
          <w:marBottom w:val="0"/>
          <w:divBdr>
            <w:top w:val="none" w:sz="0" w:space="0" w:color="auto"/>
            <w:left w:val="none" w:sz="0" w:space="0" w:color="auto"/>
            <w:bottom w:val="none" w:sz="0" w:space="0" w:color="auto"/>
            <w:right w:val="none" w:sz="0" w:space="0" w:color="auto"/>
          </w:divBdr>
        </w:div>
        <w:div w:id="1279067236">
          <w:marLeft w:val="0"/>
          <w:marRight w:val="0"/>
          <w:marTop w:val="0"/>
          <w:marBottom w:val="0"/>
          <w:divBdr>
            <w:top w:val="none" w:sz="0" w:space="0" w:color="auto"/>
            <w:left w:val="none" w:sz="0" w:space="0" w:color="auto"/>
            <w:bottom w:val="none" w:sz="0" w:space="0" w:color="auto"/>
            <w:right w:val="none" w:sz="0" w:space="0" w:color="auto"/>
          </w:divBdr>
        </w:div>
        <w:div w:id="101347431">
          <w:marLeft w:val="0"/>
          <w:marRight w:val="0"/>
          <w:marTop w:val="0"/>
          <w:marBottom w:val="0"/>
          <w:divBdr>
            <w:top w:val="none" w:sz="0" w:space="0" w:color="auto"/>
            <w:left w:val="none" w:sz="0" w:space="0" w:color="auto"/>
            <w:bottom w:val="none" w:sz="0" w:space="0" w:color="auto"/>
            <w:right w:val="none" w:sz="0" w:space="0" w:color="auto"/>
          </w:divBdr>
        </w:div>
        <w:div w:id="988289414">
          <w:marLeft w:val="0"/>
          <w:marRight w:val="0"/>
          <w:marTop w:val="0"/>
          <w:marBottom w:val="0"/>
          <w:divBdr>
            <w:top w:val="none" w:sz="0" w:space="0" w:color="auto"/>
            <w:left w:val="none" w:sz="0" w:space="0" w:color="auto"/>
            <w:bottom w:val="none" w:sz="0" w:space="0" w:color="auto"/>
            <w:right w:val="none" w:sz="0" w:space="0" w:color="auto"/>
          </w:divBdr>
        </w:div>
        <w:div w:id="1148860493">
          <w:marLeft w:val="0"/>
          <w:marRight w:val="0"/>
          <w:marTop w:val="0"/>
          <w:marBottom w:val="0"/>
          <w:divBdr>
            <w:top w:val="none" w:sz="0" w:space="0" w:color="auto"/>
            <w:left w:val="none" w:sz="0" w:space="0" w:color="auto"/>
            <w:bottom w:val="none" w:sz="0" w:space="0" w:color="auto"/>
            <w:right w:val="none" w:sz="0" w:space="0" w:color="auto"/>
          </w:divBdr>
        </w:div>
        <w:div w:id="2062748108">
          <w:marLeft w:val="0"/>
          <w:marRight w:val="0"/>
          <w:marTop w:val="0"/>
          <w:marBottom w:val="0"/>
          <w:divBdr>
            <w:top w:val="none" w:sz="0" w:space="0" w:color="auto"/>
            <w:left w:val="none" w:sz="0" w:space="0" w:color="auto"/>
            <w:bottom w:val="none" w:sz="0" w:space="0" w:color="auto"/>
            <w:right w:val="none" w:sz="0" w:space="0" w:color="auto"/>
          </w:divBdr>
        </w:div>
        <w:div w:id="1413745939">
          <w:marLeft w:val="0"/>
          <w:marRight w:val="0"/>
          <w:marTop w:val="0"/>
          <w:marBottom w:val="0"/>
          <w:divBdr>
            <w:top w:val="none" w:sz="0" w:space="0" w:color="auto"/>
            <w:left w:val="none" w:sz="0" w:space="0" w:color="auto"/>
            <w:bottom w:val="none" w:sz="0" w:space="0" w:color="auto"/>
            <w:right w:val="none" w:sz="0" w:space="0" w:color="auto"/>
          </w:divBdr>
        </w:div>
        <w:div w:id="687368609">
          <w:marLeft w:val="0"/>
          <w:marRight w:val="0"/>
          <w:marTop w:val="0"/>
          <w:marBottom w:val="0"/>
          <w:divBdr>
            <w:top w:val="none" w:sz="0" w:space="0" w:color="auto"/>
            <w:left w:val="none" w:sz="0" w:space="0" w:color="auto"/>
            <w:bottom w:val="none" w:sz="0" w:space="0" w:color="auto"/>
            <w:right w:val="none" w:sz="0" w:space="0" w:color="auto"/>
          </w:divBdr>
        </w:div>
      </w:divsChild>
    </w:div>
    <w:div w:id="20237041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tmp"/><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tmp"/><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_rels/footnotes.xml.rels><?xml version="1.0" encoding="UTF-8" standalone="yes"?>
<Relationships xmlns="http://schemas.openxmlformats.org/package/2006/relationships"><Relationship Id="rId1" Type="http://schemas.openxmlformats.org/officeDocument/2006/relationships/hyperlink" Target="about:blan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8" ma:contentTypeDescription="Create a new document." ma:contentTypeScope="" ma:versionID="0be9a2491286dab1b7dcb432c241315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6872fad9334f4eec29e4b794047729ea"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4D1B47-0355-44E2-8730-B6302F31A6B0}">
  <ds:schemaRefs>
    <ds:schemaRef ds:uri="http://schemas.microsoft.com/sharepoint/v3/contenttype/forms"/>
  </ds:schemaRefs>
</ds:datastoreItem>
</file>

<file path=customXml/itemProps2.xml><?xml version="1.0" encoding="utf-8"?>
<ds:datastoreItem xmlns:ds="http://schemas.openxmlformats.org/officeDocument/2006/customXml" ds:itemID="{614FDABD-4D00-4D36-A2D1-06DAAD187C0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6AF3D1A-9A3E-46A8-AC96-A6C8DD1DD109}">
  <ds:schemaRefs>
    <ds:schemaRef ds:uri="http://schemas.openxmlformats.org/officeDocument/2006/bibliography"/>
  </ds:schemaRefs>
</ds:datastoreItem>
</file>

<file path=customXml/itemProps4.xml><?xml version="1.0" encoding="utf-8"?>
<ds:datastoreItem xmlns:ds="http://schemas.openxmlformats.org/officeDocument/2006/customXml" ds:itemID="{4ACFAC8E-8647-48F9-A8E8-E12A4B3A93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165</TotalTime>
  <Pages>22</Pages>
  <Words>6122</Words>
  <Characters>33121</Characters>
  <Application>Microsoft Office Word</Application>
  <DocSecurity>0</DocSecurity>
  <Lines>736</Lines>
  <Paragraphs>185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39058</CharactersWithSpaces>
  <SharedDoc>false</SharedDoc>
  <HLinks>
    <vt:vector size="12" baseType="variant">
      <vt:variant>
        <vt:i4>5373965</vt:i4>
      </vt:variant>
      <vt:variant>
        <vt:i4>14</vt:i4>
      </vt:variant>
      <vt:variant>
        <vt:i4>0</vt:i4>
      </vt:variant>
      <vt:variant>
        <vt:i4>5</vt:i4>
      </vt:variant>
      <vt:variant>
        <vt:lpwstr>http://www.jstor.org.ezproxy.uwtsd.ac.uk/stable/42980105</vt:lpwstr>
      </vt:variant>
      <vt:variant>
        <vt:lpwstr/>
      </vt:variant>
      <vt:variant>
        <vt:i4>3080313</vt:i4>
      </vt:variant>
      <vt:variant>
        <vt:i4>0</vt:i4>
      </vt:variant>
      <vt:variant>
        <vt:i4>0</vt:i4>
      </vt:variant>
      <vt:variant>
        <vt:i4>5</vt:i4>
      </vt:variant>
      <vt:variant>
        <vt:lpwstr>about:blank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Wendy Kay Fey</cp:lastModifiedBy>
  <cp:revision>49</cp:revision>
  <cp:lastPrinted>2021-05-08T11:20:00Z</cp:lastPrinted>
  <dcterms:created xsi:type="dcterms:W3CDTF">2021-05-10T15:35:00Z</dcterms:created>
  <dcterms:modified xsi:type="dcterms:W3CDTF">2021-05-10T20:52:00Z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