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7ABA" w:rsidRDefault="00F57ABA" w:rsidP="00A6517C">
      <w:pPr>
        <w:spacing w:line="360" w:lineRule="auto"/>
        <w:jc w:val="both"/>
        <w:rPr>
          <w:rFonts w:ascii="Arial" w:hAnsi="Arial" w:cs="Arial"/>
          <w:sz w:val="24"/>
          <w:szCs w:val="24"/>
        </w:rPr>
      </w:pPr>
    </w:p>
    <w:p w:rsidR="005418A7" w:rsidRPr="00F10D31" w:rsidRDefault="00AF7966" w:rsidP="00A6517C">
      <w:pPr>
        <w:spacing w:line="360" w:lineRule="auto"/>
        <w:jc w:val="both"/>
        <w:rPr>
          <w:rFonts w:ascii="Arial" w:hAnsi="Arial" w:cs="Arial"/>
          <w:b/>
          <w:bCs/>
          <w:sz w:val="24"/>
          <w:szCs w:val="24"/>
        </w:rPr>
      </w:pPr>
      <w:r w:rsidRPr="00F10D31">
        <w:rPr>
          <w:rFonts w:ascii="Arial" w:hAnsi="Arial" w:cs="Arial"/>
          <w:b/>
          <w:bCs/>
          <w:sz w:val="24"/>
          <w:szCs w:val="24"/>
        </w:rPr>
        <w:t xml:space="preserve">Name: </w:t>
      </w:r>
      <w:proofErr w:type="spellStart"/>
      <w:r w:rsidR="003831D0" w:rsidRPr="00F10D31">
        <w:rPr>
          <w:rFonts w:ascii="Arial" w:hAnsi="Arial" w:cs="Arial"/>
          <w:b/>
          <w:bCs/>
          <w:sz w:val="24"/>
          <w:szCs w:val="24"/>
        </w:rPr>
        <w:t>Shipon</w:t>
      </w:r>
      <w:proofErr w:type="spellEnd"/>
      <w:r w:rsidR="003831D0" w:rsidRPr="00F10D31">
        <w:rPr>
          <w:rFonts w:ascii="Arial" w:hAnsi="Arial" w:cs="Arial"/>
          <w:b/>
          <w:bCs/>
          <w:sz w:val="24"/>
          <w:szCs w:val="24"/>
        </w:rPr>
        <w:t xml:space="preserve"> </w:t>
      </w:r>
      <w:proofErr w:type="spellStart"/>
      <w:r w:rsidR="003831D0" w:rsidRPr="00F10D31">
        <w:rPr>
          <w:rFonts w:ascii="Arial" w:hAnsi="Arial" w:cs="Arial"/>
          <w:b/>
          <w:bCs/>
          <w:sz w:val="24"/>
          <w:szCs w:val="24"/>
        </w:rPr>
        <w:t>uddin</w:t>
      </w:r>
      <w:proofErr w:type="spellEnd"/>
      <w:r w:rsidR="003831D0" w:rsidRPr="00F10D31">
        <w:rPr>
          <w:rFonts w:ascii="Arial" w:hAnsi="Arial" w:cs="Arial"/>
          <w:b/>
          <w:bCs/>
          <w:sz w:val="24"/>
          <w:szCs w:val="24"/>
        </w:rPr>
        <w:t xml:space="preserve"> </w:t>
      </w:r>
    </w:p>
    <w:p w:rsidR="00AF7966" w:rsidRDefault="00AF7966" w:rsidP="00A6517C">
      <w:pPr>
        <w:spacing w:line="360" w:lineRule="auto"/>
        <w:jc w:val="both"/>
        <w:rPr>
          <w:rFonts w:ascii="Arial" w:hAnsi="Arial" w:cs="Arial"/>
          <w:b/>
          <w:bCs/>
          <w:sz w:val="24"/>
          <w:szCs w:val="24"/>
        </w:rPr>
      </w:pPr>
      <w:r w:rsidRPr="00F10D31">
        <w:rPr>
          <w:rFonts w:ascii="Arial" w:hAnsi="Arial" w:cs="Arial"/>
          <w:b/>
          <w:bCs/>
          <w:sz w:val="24"/>
          <w:szCs w:val="24"/>
        </w:rPr>
        <w:t>ID:</w:t>
      </w:r>
      <w:r w:rsidR="00011F6E">
        <w:rPr>
          <w:rFonts w:ascii="Arial" w:hAnsi="Arial" w:cs="Arial"/>
          <w:b/>
          <w:bCs/>
          <w:sz w:val="24"/>
          <w:szCs w:val="24"/>
        </w:rPr>
        <w:t xml:space="preserve"> </w:t>
      </w:r>
      <w:r w:rsidR="00011F6E" w:rsidRPr="00011F6E">
        <w:rPr>
          <w:rFonts w:ascii="Arial" w:hAnsi="Arial" w:cs="Arial"/>
          <w:b/>
          <w:bCs/>
          <w:sz w:val="24"/>
          <w:szCs w:val="24"/>
        </w:rPr>
        <w:t>2429573</w:t>
      </w:r>
      <w:bookmarkStart w:id="0" w:name="_GoBack"/>
      <w:bookmarkEnd w:id="0"/>
    </w:p>
    <w:p w:rsidR="006A6658" w:rsidRPr="00F10D31" w:rsidRDefault="006A6658" w:rsidP="00A6517C">
      <w:pPr>
        <w:spacing w:line="360" w:lineRule="auto"/>
        <w:jc w:val="both"/>
        <w:rPr>
          <w:rFonts w:ascii="Arial" w:hAnsi="Arial" w:cs="Arial"/>
          <w:b/>
          <w:bCs/>
          <w:sz w:val="24"/>
          <w:szCs w:val="24"/>
        </w:rPr>
      </w:pPr>
      <w:r w:rsidRPr="006A6658">
        <w:rPr>
          <w:rFonts w:ascii="Arial" w:hAnsi="Arial" w:cs="Arial"/>
          <w:b/>
          <w:bCs/>
          <w:sz w:val="24"/>
          <w:szCs w:val="24"/>
        </w:rPr>
        <w:t>Assignment Title: Individual Written Business Plan</w:t>
      </w:r>
      <w:r>
        <w:rPr>
          <w:rFonts w:ascii="Arial" w:hAnsi="Arial" w:cs="Arial"/>
          <w:b/>
          <w:bCs/>
          <w:sz w:val="24"/>
          <w:szCs w:val="24"/>
        </w:rPr>
        <w:t xml:space="preserve"> </w:t>
      </w:r>
    </w:p>
    <w:p w:rsidR="00AF7966" w:rsidRPr="00F10D31" w:rsidRDefault="00AF7966" w:rsidP="00A6517C">
      <w:pPr>
        <w:spacing w:line="360" w:lineRule="auto"/>
        <w:jc w:val="both"/>
        <w:rPr>
          <w:rFonts w:ascii="Arial" w:hAnsi="Arial" w:cs="Arial"/>
          <w:b/>
          <w:bCs/>
          <w:sz w:val="24"/>
          <w:szCs w:val="24"/>
        </w:rPr>
      </w:pPr>
      <w:r w:rsidRPr="00F10D31">
        <w:rPr>
          <w:rFonts w:ascii="Arial" w:hAnsi="Arial" w:cs="Arial"/>
          <w:b/>
          <w:bCs/>
          <w:sz w:val="24"/>
          <w:szCs w:val="24"/>
        </w:rPr>
        <w:t xml:space="preserve">Programme: Certificate in Higher Education Business Skills for the Workplace </w:t>
      </w:r>
    </w:p>
    <w:p w:rsidR="004C02A7" w:rsidRPr="00F10D31" w:rsidRDefault="004C02A7" w:rsidP="00A6517C">
      <w:pPr>
        <w:spacing w:line="360" w:lineRule="auto"/>
        <w:jc w:val="both"/>
        <w:rPr>
          <w:rFonts w:ascii="Arial" w:hAnsi="Arial" w:cs="Arial"/>
          <w:b/>
          <w:bCs/>
          <w:sz w:val="24"/>
          <w:szCs w:val="24"/>
        </w:rPr>
      </w:pPr>
      <w:r w:rsidRPr="00F10D31">
        <w:rPr>
          <w:rFonts w:ascii="Arial" w:hAnsi="Arial" w:cs="Arial"/>
          <w:b/>
          <w:bCs/>
          <w:sz w:val="24"/>
          <w:szCs w:val="24"/>
        </w:rPr>
        <w:t xml:space="preserve">Module: Enterprise and Entrepreneurship </w:t>
      </w:r>
    </w:p>
    <w:p w:rsidR="00DA1BC5" w:rsidRPr="00F10D31" w:rsidRDefault="00DA1BC5" w:rsidP="00A6517C">
      <w:pPr>
        <w:spacing w:line="360" w:lineRule="auto"/>
        <w:jc w:val="both"/>
        <w:rPr>
          <w:rFonts w:ascii="Arial" w:hAnsi="Arial" w:cs="Arial"/>
          <w:b/>
          <w:bCs/>
          <w:sz w:val="24"/>
          <w:szCs w:val="24"/>
        </w:rPr>
      </w:pPr>
      <w:r w:rsidRPr="00F10D31">
        <w:rPr>
          <w:rFonts w:ascii="Arial" w:hAnsi="Arial" w:cs="Arial"/>
          <w:b/>
          <w:bCs/>
          <w:sz w:val="24"/>
          <w:szCs w:val="24"/>
        </w:rPr>
        <w:t xml:space="preserve">Module code: LCLM4006 </w:t>
      </w:r>
    </w:p>
    <w:p w:rsidR="001E16C0" w:rsidRPr="00F10D31" w:rsidRDefault="001E16C0" w:rsidP="00A6517C">
      <w:pPr>
        <w:spacing w:line="360" w:lineRule="auto"/>
        <w:jc w:val="both"/>
        <w:rPr>
          <w:rFonts w:ascii="Arial" w:hAnsi="Arial" w:cs="Arial"/>
          <w:b/>
          <w:bCs/>
          <w:sz w:val="24"/>
          <w:szCs w:val="24"/>
        </w:rPr>
      </w:pPr>
      <w:r w:rsidRPr="00F10D31">
        <w:rPr>
          <w:rFonts w:ascii="Arial" w:hAnsi="Arial" w:cs="Arial"/>
          <w:b/>
          <w:bCs/>
          <w:sz w:val="24"/>
          <w:szCs w:val="24"/>
        </w:rPr>
        <w:t xml:space="preserve">Lecturer’s Name </w:t>
      </w:r>
      <w:r w:rsidR="00456732" w:rsidRPr="00F10D31">
        <w:rPr>
          <w:rFonts w:ascii="Arial" w:hAnsi="Arial" w:cs="Arial"/>
          <w:b/>
          <w:bCs/>
          <w:sz w:val="24"/>
          <w:szCs w:val="24"/>
        </w:rPr>
        <w:t xml:space="preserve">(London – </w:t>
      </w:r>
      <w:proofErr w:type="spellStart"/>
      <w:r w:rsidR="00456732" w:rsidRPr="00F10D31">
        <w:rPr>
          <w:rFonts w:ascii="Arial" w:hAnsi="Arial" w:cs="Arial"/>
          <w:b/>
          <w:bCs/>
          <w:sz w:val="24"/>
          <w:szCs w:val="24"/>
        </w:rPr>
        <w:t>Balendran</w:t>
      </w:r>
      <w:proofErr w:type="spellEnd"/>
      <w:r w:rsidR="00456732" w:rsidRPr="00F10D31">
        <w:rPr>
          <w:rFonts w:ascii="Arial" w:hAnsi="Arial" w:cs="Arial"/>
          <w:b/>
          <w:bCs/>
          <w:sz w:val="24"/>
          <w:szCs w:val="24"/>
        </w:rPr>
        <w:t xml:space="preserve"> </w:t>
      </w:r>
      <w:proofErr w:type="spellStart"/>
      <w:r w:rsidR="00456732" w:rsidRPr="00F10D31">
        <w:rPr>
          <w:rFonts w:ascii="Arial" w:hAnsi="Arial" w:cs="Arial"/>
          <w:b/>
          <w:bCs/>
          <w:sz w:val="24"/>
          <w:szCs w:val="24"/>
        </w:rPr>
        <w:t>Kandasamy</w:t>
      </w:r>
      <w:proofErr w:type="spellEnd"/>
      <w:r w:rsidR="00456732" w:rsidRPr="00F10D31">
        <w:rPr>
          <w:rFonts w:ascii="Arial" w:hAnsi="Arial" w:cs="Arial"/>
          <w:b/>
          <w:bCs/>
          <w:sz w:val="24"/>
          <w:szCs w:val="24"/>
        </w:rPr>
        <w:t xml:space="preserve"> &amp;</w:t>
      </w:r>
      <w:r w:rsidRPr="00F10D31">
        <w:rPr>
          <w:rFonts w:ascii="Arial" w:hAnsi="Arial" w:cs="Arial"/>
          <w:b/>
          <w:bCs/>
          <w:sz w:val="24"/>
          <w:szCs w:val="24"/>
        </w:rPr>
        <w:t xml:space="preserve"> Birmingham – </w:t>
      </w:r>
      <w:proofErr w:type="spellStart"/>
      <w:r w:rsidRPr="00F10D31">
        <w:rPr>
          <w:rFonts w:ascii="Arial" w:hAnsi="Arial" w:cs="Arial"/>
          <w:b/>
          <w:bCs/>
          <w:sz w:val="24"/>
          <w:szCs w:val="24"/>
        </w:rPr>
        <w:t>Vasilios</w:t>
      </w:r>
      <w:proofErr w:type="spellEnd"/>
      <w:r w:rsidRPr="00F10D31">
        <w:rPr>
          <w:rFonts w:ascii="Arial" w:hAnsi="Arial" w:cs="Arial"/>
          <w:b/>
          <w:bCs/>
          <w:sz w:val="24"/>
          <w:szCs w:val="24"/>
        </w:rPr>
        <w:t xml:space="preserve"> </w:t>
      </w:r>
      <w:proofErr w:type="spellStart"/>
      <w:r w:rsidRPr="00F10D31">
        <w:rPr>
          <w:rFonts w:ascii="Arial" w:hAnsi="Arial" w:cs="Arial"/>
          <w:b/>
          <w:bCs/>
          <w:sz w:val="24"/>
          <w:szCs w:val="24"/>
        </w:rPr>
        <w:t>Tavlaridis</w:t>
      </w:r>
      <w:proofErr w:type="spellEnd"/>
      <w:r w:rsidRPr="00F10D31">
        <w:rPr>
          <w:rFonts w:ascii="Arial" w:hAnsi="Arial" w:cs="Arial"/>
          <w:b/>
          <w:bCs/>
          <w:sz w:val="24"/>
          <w:szCs w:val="24"/>
        </w:rPr>
        <w:t xml:space="preserve">) </w:t>
      </w:r>
    </w:p>
    <w:p w:rsidR="004C02A7" w:rsidRPr="00F10D31" w:rsidRDefault="004C02A7" w:rsidP="00A6517C">
      <w:pPr>
        <w:spacing w:line="360" w:lineRule="auto"/>
        <w:jc w:val="both"/>
        <w:rPr>
          <w:rFonts w:ascii="Arial" w:hAnsi="Arial" w:cs="Arial"/>
          <w:b/>
          <w:bCs/>
          <w:sz w:val="24"/>
          <w:szCs w:val="24"/>
        </w:rPr>
      </w:pPr>
    </w:p>
    <w:p w:rsidR="004C02A7" w:rsidRDefault="004C02A7" w:rsidP="00A6517C">
      <w:pPr>
        <w:spacing w:line="360" w:lineRule="auto"/>
        <w:jc w:val="both"/>
        <w:rPr>
          <w:rFonts w:ascii="Arial" w:hAnsi="Arial" w:cs="Arial"/>
          <w:sz w:val="24"/>
          <w:szCs w:val="24"/>
        </w:rPr>
      </w:pPr>
    </w:p>
    <w:p w:rsidR="005418A7" w:rsidRDefault="005418A7">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170081682"/>
        <w:docPartObj>
          <w:docPartGallery w:val="Table of Contents"/>
          <w:docPartUnique/>
        </w:docPartObj>
      </w:sdtPr>
      <w:sdtEndPr>
        <w:rPr>
          <w:b/>
          <w:bCs/>
          <w:noProof/>
        </w:rPr>
      </w:sdtEndPr>
      <w:sdtContent>
        <w:p w:rsidR="00B47931" w:rsidRDefault="00B47931">
          <w:pPr>
            <w:pStyle w:val="TOCHeading"/>
          </w:pPr>
          <w:r>
            <w:t>Table of Contents</w:t>
          </w:r>
        </w:p>
        <w:p w:rsidR="00B47931" w:rsidRDefault="00B47931">
          <w:pPr>
            <w:pStyle w:val="TOC1"/>
            <w:tabs>
              <w:tab w:val="right" w:leader="dot" w:pos="9350"/>
            </w:tabs>
            <w:rPr>
              <w:noProof/>
            </w:rPr>
          </w:pPr>
          <w:r>
            <w:fldChar w:fldCharType="begin"/>
          </w:r>
          <w:r>
            <w:instrText xml:space="preserve"> TOC \o "1-3" \h \z \u </w:instrText>
          </w:r>
          <w:r>
            <w:fldChar w:fldCharType="separate"/>
          </w:r>
          <w:hyperlink w:anchor="_Toc213724879" w:history="1">
            <w:r w:rsidRPr="00AB6AB2">
              <w:rPr>
                <w:rStyle w:val="Hyperlink"/>
                <w:noProof/>
              </w:rPr>
              <w:t>Introduction of the Business Idea</w:t>
            </w:r>
            <w:r>
              <w:rPr>
                <w:noProof/>
                <w:webHidden/>
              </w:rPr>
              <w:tab/>
            </w:r>
            <w:r>
              <w:rPr>
                <w:noProof/>
                <w:webHidden/>
              </w:rPr>
              <w:fldChar w:fldCharType="begin"/>
            </w:r>
            <w:r>
              <w:rPr>
                <w:noProof/>
                <w:webHidden/>
              </w:rPr>
              <w:instrText xml:space="preserve"> PAGEREF _Toc213724879 \h </w:instrText>
            </w:r>
            <w:r>
              <w:rPr>
                <w:noProof/>
                <w:webHidden/>
              </w:rPr>
            </w:r>
            <w:r>
              <w:rPr>
                <w:noProof/>
                <w:webHidden/>
              </w:rPr>
              <w:fldChar w:fldCharType="separate"/>
            </w:r>
            <w:r>
              <w:rPr>
                <w:noProof/>
                <w:webHidden/>
              </w:rPr>
              <w:t>3</w:t>
            </w:r>
            <w:r>
              <w:rPr>
                <w:noProof/>
                <w:webHidden/>
              </w:rPr>
              <w:fldChar w:fldCharType="end"/>
            </w:r>
          </w:hyperlink>
        </w:p>
        <w:p w:rsidR="00B47931" w:rsidRDefault="007539B9">
          <w:pPr>
            <w:pStyle w:val="TOC1"/>
            <w:tabs>
              <w:tab w:val="right" w:leader="dot" w:pos="9350"/>
            </w:tabs>
            <w:rPr>
              <w:noProof/>
            </w:rPr>
          </w:pPr>
          <w:hyperlink w:anchor="_Toc213724880" w:history="1">
            <w:r w:rsidR="00B47931" w:rsidRPr="00AB6AB2">
              <w:rPr>
                <w:rStyle w:val="Hyperlink"/>
                <w:noProof/>
              </w:rPr>
              <w:t>Environmental Analysis (PESTEL)</w:t>
            </w:r>
            <w:r w:rsidR="00B47931">
              <w:rPr>
                <w:noProof/>
                <w:webHidden/>
              </w:rPr>
              <w:tab/>
            </w:r>
            <w:r w:rsidR="00B47931">
              <w:rPr>
                <w:noProof/>
                <w:webHidden/>
              </w:rPr>
              <w:fldChar w:fldCharType="begin"/>
            </w:r>
            <w:r w:rsidR="00B47931">
              <w:rPr>
                <w:noProof/>
                <w:webHidden/>
              </w:rPr>
              <w:instrText xml:space="preserve"> PAGEREF _Toc213724880 \h </w:instrText>
            </w:r>
            <w:r w:rsidR="00B47931">
              <w:rPr>
                <w:noProof/>
                <w:webHidden/>
              </w:rPr>
            </w:r>
            <w:r w:rsidR="00B47931">
              <w:rPr>
                <w:noProof/>
                <w:webHidden/>
              </w:rPr>
              <w:fldChar w:fldCharType="separate"/>
            </w:r>
            <w:r w:rsidR="00B47931">
              <w:rPr>
                <w:noProof/>
                <w:webHidden/>
              </w:rPr>
              <w:t>4</w:t>
            </w:r>
            <w:r w:rsidR="00B47931">
              <w:rPr>
                <w:noProof/>
                <w:webHidden/>
              </w:rPr>
              <w:fldChar w:fldCharType="end"/>
            </w:r>
          </w:hyperlink>
        </w:p>
        <w:p w:rsidR="00B47931" w:rsidRDefault="007539B9">
          <w:pPr>
            <w:pStyle w:val="TOC1"/>
            <w:tabs>
              <w:tab w:val="right" w:leader="dot" w:pos="9350"/>
            </w:tabs>
            <w:rPr>
              <w:noProof/>
            </w:rPr>
          </w:pPr>
          <w:hyperlink w:anchor="_Toc213724881" w:history="1">
            <w:r w:rsidR="00B47931" w:rsidRPr="00AB6AB2">
              <w:rPr>
                <w:rStyle w:val="Hyperlink"/>
                <w:noProof/>
              </w:rPr>
              <w:t>Marketing Strategy</w:t>
            </w:r>
            <w:r w:rsidR="00B47931">
              <w:rPr>
                <w:noProof/>
                <w:webHidden/>
              </w:rPr>
              <w:tab/>
            </w:r>
            <w:r w:rsidR="00B47931">
              <w:rPr>
                <w:noProof/>
                <w:webHidden/>
              </w:rPr>
              <w:fldChar w:fldCharType="begin"/>
            </w:r>
            <w:r w:rsidR="00B47931">
              <w:rPr>
                <w:noProof/>
                <w:webHidden/>
              </w:rPr>
              <w:instrText xml:space="preserve"> PAGEREF _Toc213724881 \h </w:instrText>
            </w:r>
            <w:r w:rsidR="00B47931">
              <w:rPr>
                <w:noProof/>
                <w:webHidden/>
              </w:rPr>
            </w:r>
            <w:r w:rsidR="00B47931">
              <w:rPr>
                <w:noProof/>
                <w:webHidden/>
              </w:rPr>
              <w:fldChar w:fldCharType="separate"/>
            </w:r>
            <w:r w:rsidR="00B47931">
              <w:rPr>
                <w:noProof/>
                <w:webHidden/>
              </w:rPr>
              <w:t>5</w:t>
            </w:r>
            <w:r w:rsidR="00B47931">
              <w:rPr>
                <w:noProof/>
                <w:webHidden/>
              </w:rPr>
              <w:fldChar w:fldCharType="end"/>
            </w:r>
          </w:hyperlink>
        </w:p>
        <w:p w:rsidR="00B47931" w:rsidRDefault="007539B9">
          <w:pPr>
            <w:pStyle w:val="TOC2"/>
            <w:tabs>
              <w:tab w:val="right" w:leader="dot" w:pos="9350"/>
            </w:tabs>
            <w:rPr>
              <w:noProof/>
            </w:rPr>
          </w:pPr>
          <w:hyperlink w:anchor="_Toc213724882" w:history="1">
            <w:r w:rsidR="00B47931" w:rsidRPr="00AB6AB2">
              <w:rPr>
                <w:rStyle w:val="Hyperlink"/>
                <w:noProof/>
              </w:rPr>
              <w:t>Market Segmentation and Target Market</w:t>
            </w:r>
            <w:r w:rsidR="00B47931">
              <w:rPr>
                <w:noProof/>
                <w:webHidden/>
              </w:rPr>
              <w:tab/>
            </w:r>
            <w:r w:rsidR="00B47931">
              <w:rPr>
                <w:noProof/>
                <w:webHidden/>
              </w:rPr>
              <w:fldChar w:fldCharType="begin"/>
            </w:r>
            <w:r w:rsidR="00B47931">
              <w:rPr>
                <w:noProof/>
                <w:webHidden/>
              </w:rPr>
              <w:instrText xml:space="preserve"> PAGEREF _Toc213724882 \h </w:instrText>
            </w:r>
            <w:r w:rsidR="00B47931">
              <w:rPr>
                <w:noProof/>
                <w:webHidden/>
              </w:rPr>
            </w:r>
            <w:r w:rsidR="00B47931">
              <w:rPr>
                <w:noProof/>
                <w:webHidden/>
              </w:rPr>
              <w:fldChar w:fldCharType="separate"/>
            </w:r>
            <w:r w:rsidR="00B47931">
              <w:rPr>
                <w:noProof/>
                <w:webHidden/>
              </w:rPr>
              <w:t>5</w:t>
            </w:r>
            <w:r w:rsidR="00B47931">
              <w:rPr>
                <w:noProof/>
                <w:webHidden/>
              </w:rPr>
              <w:fldChar w:fldCharType="end"/>
            </w:r>
          </w:hyperlink>
        </w:p>
        <w:p w:rsidR="00B47931" w:rsidRDefault="007539B9">
          <w:pPr>
            <w:pStyle w:val="TOC2"/>
            <w:tabs>
              <w:tab w:val="right" w:leader="dot" w:pos="9350"/>
            </w:tabs>
            <w:rPr>
              <w:noProof/>
            </w:rPr>
          </w:pPr>
          <w:hyperlink w:anchor="_Toc213724883" w:history="1">
            <w:r w:rsidR="00B47931" w:rsidRPr="00AB6AB2">
              <w:rPr>
                <w:rStyle w:val="Hyperlink"/>
                <w:noProof/>
              </w:rPr>
              <w:t>Positioning</w:t>
            </w:r>
            <w:r w:rsidR="00B47931">
              <w:rPr>
                <w:noProof/>
                <w:webHidden/>
              </w:rPr>
              <w:tab/>
            </w:r>
            <w:r w:rsidR="00B47931">
              <w:rPr>
                <w:noProof/>
                <w:webHidden/>
              </w:rPr>
              <w:fldChar w:fldCharType="begin"/>
            </w:r>
            <w:r w:rsidR="00B47931">
              <w:rPr>
                <w:noProof/>
                <w:webHidden/>
              </w:rPr>
              <w:instrText xml:space="preserve"> PAGEREF _Toc213724883 \h </w:instrText>
            </w:r>
            <w:r w:rsidR="00B47931">
              <w:rPr>
                <w:noProof/>
                <w:webHidden/>
              </w:rPr>
            </w:r>
            <w:r w:rsidR="00B47931">
              <w:rPr>
                <w:noProof/>
                <w:webHidden/>
              </w:rPr>
              <w:fldChar w:fldCharType="separate"/>
            </w:r>
            <w:r w:rsidR="00B47931">
              <w:rPr>
                <w:noProof/>
                <w:webHidden/>
              </w:rPr>
              <w:t>5</w:t>
            </w:r>
            <w:r w:rsidR="00B47931">
              <w:rPr>
                <w:noProof/>
                <w:webHidden/>
              </w:rPr>
              <w:fldChar w:fldCharType="end"/>
            </w:r>
          </w:hyperlink>
        </w:p>
        <w:p w:rsidR="00B47931" w:rsidRDefault="007539B9">
          <w:pPr>
            <w:pStyle w:val="TOC2"/>
            <w:tabs>
              <w:tab w:val="right" w:leader="dot" w:pos="9350"/>
            </w:tabs>
            <w:rPr>
              <w:noProof/>
            </w:rPr>
          </w:pPr>
          <w:hyperlink w:anchor="_Toc213724884" w:history="1">
            <w:r w:rsidR="00B47931" w:rsidRPr="00AB6AB2">
              <w:rPr>
                <w:rStyle w:val="Hyperlink"/>
                <w:noProof/>
              </w:rPr>
              <w:t>Marketing Mix (4Ps)</w:t>
            </w:r>
            <w:r w:rsidR="00B47931">
              <w:rPr>
                <w:noProof/>
                <w:webHidden/>
              </w:rPr>
              <w:tab/>
            </w:r>
            <w:r w:rsidR="00B47931">
              <w:rPr>
                <w:noProof/>
                <w:webHidden/>
              </w:rPr>
              <w:fldChar w:fldCharType="begin"/>
            </w:r>
            <w:r w:rsidR="00B47931">
              <w:rPr>
                <w:noProof/>
                <w:webHidden/>
              </w:rPr>
              <w:instrText xml:space="preserve"> PAGEREF _Toc213724884 \h </w:instrText>
            </w:r>
            <w:r w:rsidR="00B47931">
              <w:rPr>
                <w:noProof/>
                <w:webHidden/>
              </w:rPr>
            </w:r>
            <w:r w:rsidR="00B47931">
              <w:rPr>
                <w:noProof/>
                <w:webHidden/>
              </w:rPr>
              <w:fldChar w:fldCharType="separate"/>
            </w:r>
            <w:r w:rsidR="00B47931">
              <w:rPr>
                <w:noProof/>
                <w:webHidden/>
              </w:rPr>
              <w:t>5</w:t>
            </w:r>
            <w:r w:rsidR="00B47931">
              <w:rPr>
                <w:noProof/>
                <w:webHidden/>
              </w:rPr>
              <w:fldChar w:fldCharType="end"/>
            </w:r>
          </w:hyperlink>
        </w:p>
        <w:p w:rsidR="00B47931" w:rsidRDefault="007539B9">
          <w:pPr>
            <w:pStyle w:val="TOC1"/>
            <w:tabs>
              <w:tab w:val="right" w:leader="dot" w:pos="9350"/>
            </w:tabs>
            <w:rPr>
              <w:noProof/>
            </w:rPr>
          </w:pPr>
          <w:hyperlink w:anchor="_Toc213724885" w:history="1">
            <w:r w:rsidR="00B47931" w:rsidRPr="00AB6AB2">
              <w:rPr>
                <w:rStyle w:val="Hyperlink"/>
                <w:noProof/>
              </w:rPr>
              <w:t>Financial Plan and Funding Requirements</w:t>
            </w:r>
            <w:r w:rsidR="00B47931">
              <w:rPr>
                <w:noProof/>
                <w:webHidden/>
              </w:rPr>
              <w:tab/>
            </w:r>
            <w:r w:rsidR="00B47931">
              <w:rPr>
                <w:noProof/>
                <w:webHidden/>
              </w:rPr>
              <w:fldChar w:fldCharType="begin"/>
            </w:r>
            <w:r w:rsidR="00B47931">
              <w:rPr>
                <w:noProof/>
                <w:webHidden/>
              </w:rPr>
              <w:instrText xml:space="preserve"> PAGEREF _Toc213724885 \h </w:instrText>
            </w:r>
            <w:r w:rsidR="00B47931">
              <w:rPr>
                <w:noProof/>
                <w:webHidden/>
              </w:rPr>
            </w:r>
            <w:r w:rsidR="00B47931">
              <w:rPr>
                <w:noProof/>
                <w:webHidden/>
              </w:rPr>
              <w:fldChar w:fldCharType="separate"/>
            </w:r>
            <w:r w:rsidR="00B47931">
              <w:rPr>
                <w:noProof/>
                <w:webHidden/>
              </w:rPr>
              <w:t>6</w:t>
            </w:r>
            <w:r w:rsidR="00B47931">
              <w:rPr>
                <w:noProof/>
                <w:webHidden/>
              </w:rPr>
              <w:fldChar w:fldCharType="end"/>
            </w:r>
          </w:hyperlink>
        </w:p>
        <w:p w:rsidR="00B47931" w:rsidRDefault="007539B9">
          <w:pPr>
            <w:pStyle w:val="TOC2"/>
            <w:tabs>
              <w:tab w:val="right" w:leader="dot" w:pos="9350"/>
            </w:tabs>
            <w:rPr>
              <w:noProof/>
            </w:rPr>
          </w:pPr>
          <w:hyperlink w:anchor="_Toc213724886" w:history="1">
            <w:r w:rsidR="00B47931" w:rsidRPr="00AB6AB2">
              <w:rPr>
                <w:rStyle w:val="Hyperlink"/>
                <w:noProof/>
              </w:rPr>
              <w:t>Startup Costs</w:t>
            </w:r>
            <w:r w:rsidR="00B47931">
              <w:rPr>
                <w:noProof/>
                <w:webHidden/>
              </w:rPr>
              <w:tab/>
            </w:r>
            <w:r w:rsidR="00B47931">
              <w:rPr>
                <w:noProof/>
                <w:webHidden/>
              </w:rPr>
              <w:fldChar w:fldCharType="begin"/>
            </w:r>
            <w:r w:rsidR="00B47931">
              <w:rPr>
                <w:noProof/>
                <w:webHidden/>
              </w:rPr>
              <w:instrText xml:space="preserve"> PAGEREF _Toc213724886 \h </w:instrText>
            </w:r>
            <w:r w:rsidR="00B47931">
              <w:rPr>
                <w:noProof/>
                <w:webHidden/>
              </w:rPr>
            </w:r>
            <w:r w:rsidR="00B47931">
              <w:rPr>
                <w:noProof/>
                <w:webHidden/>
              </w:rPr>
              <w:fldChar w:fldCharType="separate"/>
            </w:r>
            <w:r w:rsidR="00B47931">
              <w:rPr>
                <w:noProof/>
                <w:webHidden/>
              </w:rPr>
              <w:t>6</w:t>
            </w:r>
            <w:r w:rsidR="00B47931">
              <w:rPr>
                <w:noProof/>
                <w:webHidden/>
              </w:rPr>
              <w:fldChar w:fldCharType="end"/>
            </w:r>
          </w:hyperlink>
        </w:p>
        <w:p w:rsidR="00B47931" w:rsidRDefault="007539B9">
          <w:pPr>
            <w:pStyle w:val="TOC2"/>
            <w:tabs>
              <w:tab w:val="right" w:leader="dot" w:pos="9350"/>
            </w:tabs>
            <w:rPr>
              <w:noProof/>
            </w:rPr>
          </w:pPr>
          <w:hyperlink w:anchor="_Toc213724887" w:history="1">
            <w:r w:rsidR="00B47931" w:rsidRPr="00AB6AB2">
              <w:rPr>
                <w:rStyle w:val="Hyperlink"/>
                <w:noProof/>
              </w:rPr>
              <w:t>Funding Requirements and Sources</w:t>
            </w:r>
            <w:r w:rsidR="00B47931">
              <w:rPr>
                <w:noProof/>
                <w:webHidden/>
              </w:rPr>
              <w:tab/>
            </w:r>
            <w:r w:rsidR="00B47931">
              <w:rPr>
                <w:noProof/>
                <w:webHidden/>
              </w:rPr>
              <w:fldChar w:fldCharType="begin"/>
            </w:r>
            <w:r w:rsidR="00B47931">
              <w:rPr>
                <w:noProof/>
                <w:webHidden/>
              </w:rPr>
              <w:instrText xml:space="preserve"> PAGEREF _Toc213724887 \h </w:instrText>
            </w:r>
            <w:r w:rsidR="00B47931">
              <w:rPr>
                <w:noProof/>
                <w:webHidden/>
              </w:rPr>
            </w:r>
            <w:r w:rsidR="00B47931">
              <w:rPr>
                <w:noProof/>
                <w:webHidden/>
              </w:rPr>
              <w:fldChar w:fldCharType="separate"/>
            </w:r>
            <w:r w:rsidR="00B47931">
              <w:rPr>
                <w:noProof/>
                <w:webHidden/>
              </w:rPr>
              <w:t>7</w:t>
            </w:r>
            <w:r w:rsidR="00B47931">
              <w:rPr>
                <w:noProof/>
                <w:webHidden/>
              </w:rPr>
              <w:fldChar w:fldCharType="end"/>
            </w:r>
          </w:hyperlink>
        </w:p>
        <w:p w:rsidR="00B47931" w:rsidRDefault="007539B9">
          <w:pPr>
            <w:pStyle w:val="TOC2"/>
            <w:tabs>
              <w:tab w:val="right" w:leader="dot" w:pos="9350"/>
            </w:tabs>
            <w:rPr>
              <w:noProof/>
            </w:rPr>
          </w:pPr>
          <w:hyperlink w:anchor="_Toc213724888" w:history="1">
            <w:r w:rsidR="00B47931" w:rsidRPr="00AB6AB2">
              <w:rPr>
                <w:rStyle w:val="Hyperlink"/>
                <w:noProof/>
              </w:rPr>
              <w:t>Revenue and Cash Flow Expectations</w:t>
            </w:r>
            <w:r w:rsidR="00B47931">
              <w:rPr>
                <w:noProof/>
                <w:webHidden/>
              </w:rPr>
              <w:tab/>
            </w:r>
            <w:r w:rsidR="00B47931">
              <w:rPr>
                <w:noProof/>
                <w:webHidden/>
              </w:rPr>
              <w:fldChar w:fldCharType="begin"/>
            </w:r>
            <w:r w:rsidR="00B47931">
              <w:rPr>
                <w:noProof/>
                <w:webHidden/>
              </w:rPr>
              <w:instrText xml:space="preserve"> PAGEREF _Toc213724888 \h </w:instrText>
            </w:r>
            <w:r w:rsidR="00B47931">
              <w:rPr>
                <w:noProof/>
                <w:webHidden/>
              </w:rPr>
            </w:r>
            <w:r w:rsidR="00B47931">
              <w:rPr>
                <w:noProof/>
                <w:webHidden/>
              </w:rPr>
              <w:fldChar w:fldCharType="separate"/>
            </w:r>
            <w:r w:rsidR="00B47931">
              <w:rPr>
                <w:noProof/>
                <w:webHidden/>
              </w:rPr>
              <w:t>7</w:t>
            </w:r>
            <w:r w:rsidR="00B47931">
              <w:rPr>
                <w:noProof/>
                <w:webHidden/>
              </w:rPr>
              <w:fldChar w:fldCharType="end"/>
            </w:r>
          </w:hyperlink>
        </w:p>
        <w:p w:rsidR="00B47931" w:rsidRDefault="007539B9">
          <w:pPr>
            <w:pStyle w:val="TOC1"/>
            <w:tabs>
              <w:tab w:val="right" w:leader="dot" w:pos="9350"/>
            </w:tabs>
            <w:rPr>
              <w:noProof/>
            </w:rPr>
          </w:pPr>
          <w:hyperlink w:anchor="_Toc213724889" w:history="1">
            <w:r w:rsidR="00B47931" w:rsidRPr="00AB6AB2">
              <w:rPr>
                <w:rStyle w:val="Hyperlink"/>
                <w:noProof/>
              </w:rPr>
              <w:t>Conclusion</w:t>
            </w:r>
            <w:r w:rsidR="00B47931">
              <w:rPr>
                <w:noProof/>
                <w:webHidden/>
              </w:rPr>
              <w:tab/>
            </w:r>
            <w:r w:rsidR="00B47931">
              <w:rPr>
                <w:noProof/>
                <w:webHidden/>
              </w:rPr>
              <w:fldChar w:fldCharType="begin"/>
            </w:r>
            <w:r w:rsidR="00B47931">
              <w:rPr>
                <w:noProof/>
                <w:webHidden/>
              </w:rPr>
              <w:instrText xml:space="preserve"> PAGEREF _Toc213724889 \h </w:instrText>
            </w:r>
            <w:r w:rsidR="00B47931">
              <w:rPr>
                <w:noProof/>
                <w:webHidden/>
              </w:rPr>
            </w:r>
            <w:r w:rsidR="00B47931">
              <w:rPr>
                <w:noProof/>
                <w:webHidden/>
              </w:rPr>
              <w:fldChar w:fldCharType="separate"/>
            </w:r>
            <w:r w:rsidR="00B47931">
              <w:rPr>
                <w:noProof/>
                <w:webHidden/>
              </w:rPr>
              <w:t>9</w:t>
            </w:r>
            <w:r w:rsidR="00B47931">
              <w:rPr>
                <w:noProof/>
                <w:webHidden/>
              </w:rPr>
              <w:fldChar w:fldCharType="end"/>
            </w:r>
          </w:hyperlink>
        </w:p>
        <w:p w:rsidR="00B47931" w:rsidRDefault="007539B9">
          <w:pPr>
            <w:pStyle w:val="TOC1"/>
            <w:tabs>
              <w:tab w:val="right" w:leader="dot" w:pos="9350"/>
            </w:tabs>
            <w:rPr>
              <w:noProof/>
            </w:rPr>
          </w:pPr>
          <w:hyperlink w:anchor="_Toc213724890" w:history="1">
            <w:r w:rsidR="00B47931" w:rsidRPr="00AB6AB2">
              <w:rPr>
                <w:rStyle w:val="Hyperlink"/>
                <w:noProof/>
              </w:rPr>
              <w:t>References</w:t>
            </w:r>
            <w:r w:rsidR="00B47931">
              <w:rPr>
                <w:noProof/>
                <w:webHidden/>
              </w:rPr>
              <w:tab/>
            </w:r>
            <w:r w:rsidR="00B47931">
              <w:rPr>
                <w:noProof/>
                <w:webHidden/>
              </w:rPr>
              <w:fldChar w:fldCharType="begin"/>
            </w:r>
            <w:r w:rsidR="00B47931">
              <w:rPr>
                <w:noProof/>
                <w:webHidden/>
              </w:rPr>
              <w:instrText xml:space="preserve"> PAGEREF _Toc213724890 \h </w:instrText>
            </w:r>
            <w:r w:rsidR="00B47931">
              <w:rPr>
                <w:noProof/>
                <w:webHidden/>
              </w:rPr>
            </w:r>
            <w:r w:rsidR="00B47931">
              <w:rPr>
                <w:noProof/>
                <w:webHidden/>
              </w:rPr>
              <w:fldChar w:fldCharType="separate"/>
            </w:r>
            <w:r w:rsidR="00B47931">
              <w:rPr>
                <w:noProof/>
                <w:webHidden/>
              </w:rPr>
              <w:t>10</w:t>
            </w:r>
            <w:r w:rsidR="00B47931">
              <w:rPr>
                <w:noProof/>
                <w:webHidden/>
              </w:rPr>
              <w:fldChar w:fldCharType="end"/>
            </w:r>
          </w:hyperlink>
        </w:p>
        <w:p w:rsidR="00B47931" w:rsidRDefault="00B47931">
          <w:r>
            <w:rPr>
              <w:b/>
              <w:bCs/>
              <w:noProof/>
            </w:rPr>
            <w:fldChar w:fldCharType="end"/>
          </w:r>
        </w:p>
      </w:sdtContent>
    </w:sdt>
    <w:p w:rsidR="005418A7" w:rsidRDefault="005418A7" w:rsidP="00A6517C">
      <w:pPr>
        <w:spacing w:line="360" w:lineRule="auto"/>
        <w:jc w:val="both"/>
        <w:rPr>
          <w:rFonts w:ascii="Arial" w:hAnsi="Arial" w:cs="Arial"/>
          <w:sz w:val="24"/>
          <w:szCs w:val="24"/>
        </w:rPr>
      </w:pPr>
    </w:p>
    <w:p w:rsidR="005418A7" w:rsidRDefault="005418A7">
      <w:pPr>
        <w:rPr>
          <w:rFonts w:ascii="Arial" w:hAnsi="Arial" w:cs="Arial"/>
          <w:sz w:val="24"/>
          <w:szCs w:val="24"/>
        </w:rPr>
      </w:pPr>
      <w:r>
        <w:rPr>
          <w:rFonts w:ascii="Arial" w:hAnsi="Arial" w:cs="Arial"/>
          <w:sz w:val="24"/>
          <w:szCs w:val="24"/>
        </w:rPr>
        <w:br w:type="page"/>
      </w:r>
    </w:p>
    <w:p w:rsidR="002F0EA4" w:rsidRPr="00A6517C" w:rsidRDefault="002F0EA4" w:rsidP="005418A7">
      <w:pPr>
        <w:pStyle w:val="Heading1"/>
      </w:pPr>
      <w:bookmarkStart w:id="1" w:name="_Toc213724879"/>
      <w:r w:rsidRPr="00A6517C">
        <w:lastRenderedPageBreak/>
        <w:t>In</w:t>
      </w:r>
      <w:r w:rsidR="00A6517C" w:rsidRPr="00A6517C">
        <w:t>troduction of the Business Idea</w:t>
      </w:r>
      <w:bookmarkEnd w:id="1"/>
    </w:p>
    <w:p w:rsidR="005F5A90" w:rsidRDefault="002F0EA4" w:rsidP="00A6517C">
      <w:pPr>
        <w:spacing w:line="360" w:lineRule="auto"/>
        <w:jc w:val="both"/>
        <w:rPr>
          <w:rFonts w:ascii="Arial" w:hAnsi="Arial" w:cs="Arial"/>
          <w:sz w:val="24"/>
          <w:szCs w:val="24"/>
        </w:rPr>
      </w:pPr>
      <w:r w:rsidRPr="00A6517C">
        <w:rPr>
          <w:rFonts w:ascii="Arial" w:hAnsi="Arial" w:cs="Arial"/>
          <w:sz w:val="24"/>
          <w:szCs w:val="24"/>
        </w:rPr>
        <w:t>Brew and Bloom Café, the proposed business, is a community and sustainable coffee shop that will blend the quality of beverages and an environmentally-conscious attitude. The vision of the café is to offer healthy snacks, coffee, and teas of ethically sourced origin in a casual and contemporary setting. Being on the location with high profiles of students and professionals, Brew and Bloom Café will prioritize sustainability through the implementation of biodegradable packaging and cooperation with local suppliers.</w:t>
      </w:r>
      <w:r w:rsidR="007748D2">
        <w:rPr>
          <w:rFonts w:ascii="Arial" w:hAnsi="Arial" w:cs="Arial"/>
          <w:sz w:val="24"/>
          <w:szCs w:val="24"/>
        </w:rPr>
        <w:t xml:space="preserve"> </w:t>
      </w:r>
      <w:r w:rsidRPr="00A6517C">
        <w:rPr>
          <w:rFonts w:ascii="Arial" w:hAnsi="Arial" w:cs="Arial"/>
          <w:sz w:val="24"/>
          <w:szCs w:val="24"/>
        </w:rPr>
        <w:t>The Brew and Bloom Café mission is to provide the high-quality food and drinks in an environmentally friendly way and create a sense of community and wellbeing. Its goals are to have a loyal customer base after a period of six months, break-even in the first year of operation, and venture into the catering and local delivery business in two years.</w:t>
      </w:r>
      <w:r w:rsidR="007748D2">
        <w:rPr>
          <w:rFonts w:ascii="Arial" w:hAnsi="Arial" w:cs="Arial"/>
          <w:sz w:val="24"/>
          <w:szCs w:val="24"/>
        </w:rPr>
        <w:t xml:space="preserve"> </w:t>
      </w:r>
      <w:r w:rsidRPr="00A6517C">
        <w:rPr>
          <w:rFonts w:ascii="Arial" w:hAnsi="Arial" w:cs="Arial"/>
          <w:sz w:val="24"/>
          <w:szCs w:val="24"/>
        </w:rPr>
        <w:t>The target market is mainly young professionals, university students, and environmentally friendly consumers aged between 18 and 40 who are conscious in quality, convenience and sustainability.</w:t>
      </w:r>
      <w:r w:rsidR="007748D2">
        <w:rPr>
          <w:rFonts w:ascii="Arial" w:hAnsi="Arial" w:cs="Arial"/>
          <w:sz w:val="24"/>
          <w:szCs w:val="24"/>
        </w:rPr>
        <w:t xml:space="preserve"> </w:t>
      </w:r>
      <w:r w:rsidRPr="00A6517C">
        <w:rPr>
          <w:rFonts w:ascii="Arial" w:hAnsi="Arial" w:cs="Arial"/>
          <w:sz w:val="24"/>
          <w:szCs w:val="24"/>
        </w:rPr>
        <w:t>The cafe will be a private limited company (Ltd) to be able to have legal safeguard of the owners and ease possible future investments. The management team will comprise of a Managing Director who will run the general operations, a Marketing Manager who will deal with promotions and customer interaction and a Head Barista who will be in charge of day to day services provision.</w:t>
      </w:r>
      <w:r w:rsidR="007748D2">
        <w:rPr>
          <w:rFonts w:ascii="Arial" w:hAnsi="Arial" w:cs="Arial"/>
          <w:sz w:val="24"/>
          <w:szCs w:val="24"/>
        </w:rPr>
        <w:t xml:space="preserve"> </w:t>
      </w:r>
      <w:r w:rsidRPr="00A6517C">
        <w:rPr>
          <w:rFonts w:ascii="Arial" w:hAnsi="Arial" w:cs="Arial"/>
          <w:sz w:val="24"/>
          <w:szCs w:val="24"/>
        </w:rPr>
        <w:t xml:space="preserve">The USP of Brew &amp; Bloom Café is that it focuses on environmental sustainability, local community, and the comfortable atmosphere that allows socializing and working at the same time. </w:t>
      </w:r>
    </w:p>
    <w:p w:rsidR="0073775C" w:rsidRDefault="0073775C" w:rsidP="00A6517C">
      <w:pPr>
        <w:spacing w:line="360" w:lineRule="auto"/>
        <w:jc w:val="both"/>
        <w:rPr>
          <w:rFonts w:ascii="Arial" w:hAnsi="Arial" w:cs="Arial"/>
          <w:sz w:val="24"/>
          <w:szCs w:val="24"/>
        </w:rPr>
      </w:pPr>
    </w:p>
    <w:p w:rsidR="0073775C" w:rsidRDefault="0073775C" w:rsidP="00A6517C">
      <w:pPr>
        <w:spacing w:line="360" w:lineRule="auto"/>
        <w:jc w:val="both"/>
        <w:rPr>
          <w:rFonts w:ascii="Arial" w:hAnsi="Arial" w:cs="Arial"/>
          <w:sz w:val="24"/>
          <w:szCs w:val="24"/>
        </w:rPr>
      </w:pPr>
    </w:p>
    <w:p w:rsidR="0073775C" w:rsidRDefault="0073775C" w:rsidP="00A6517C">
      <w:pPr>
        <w:spacing w:line="360" w:lineRule="auto"/>
        <w:jc w:val="both"/>
        <w:rPr>
          <w:rFonts w:ascii="Arial" w:hAnsi="Arial" w:cs="Arial"/>
          <w:sz w:val="24"/>
          <w:szCs w:val="24"/>
        </w:rPr>
      </w:pPr>
    </w:p>
    <w:p w:rsidR="0073775C" w:rsidRDefault="0073775C" w:rsidP="00A6517C">
      <w:pPr>
        <w:spacing w:line="360" w:lineRule="auto"/>
        <w:jc w:val="both"/>
        <w:rPr>
          <w:rFonts w:ascii="Arial" w:hAnsi="Arial" w:cs="Arial"/>
          <w:sz w:val="24"/>
          <w:szCs w:val="24"/>
        </w:rPr>
      </w:pPr>
    </w:p>
    <w:p w:rsidR="0073775C" w:rsidRDefault="0073775C" w:rsidP="00A6517C">
      <w:pPr>
        <w:spacing w:line="360" w:lineRule="auto"/>
        <w:jc w:val="both"/>
        <w:rPr>
          <w:rFonts w:ascii="Arial" w:hAnsi="Arial" w:cs="Arial"/>
          <w:sz w:val="24"/>
          <w:szCs w:val="24"/>
        </w:rPr>
      </w:pPr>
    </w:p>
    <w:p w:rsidR="0073775C" w:rsidRDefault="0073775C" w:rsidP="00A6517C">
      <w:pPr>
        <w:spacing w:line="360" w:lineRule="auto"/>
        <w:jc w:val="both"/>
        <w:rPr>
          <w:rFonts w:ascii="Arial" w:hAnsi="Arial" w:cs="Arial"/>
          <w:sz w:val="24"/>
          <w:szCs w:val="24"/>
        </w:rPr>
      </w:pPr>
    </w:p>
    <w:p w:rsidR="0073775C" w:rsidRDefault="0073775C" w:rsidP="00A6517C">
      <w:pPr>
        <w:spacing w:line="360" w:lineRule="auto"/>
        <w:jc w:val="both"/>
        <w:rPr>
          <w:rFonts w:ascii="Arial" w:hAnsi="Arial" w:cs="Arial"/>
          <w:sz w:val="24"/>
          <w:szCs w:val="24"/>
        </w:rPr>
      </w:pPr>
    </w:p>
    <w:p w:rsidR="0073775C" w:rsidRDefault="0073775C" w:rsidP="00A6517C">
      <w:pPr>
        <w:spacing w:line="360" w:lineRule="auto"/>
        <w:jc w:val="both"/>
        <w:rPr>
          <w:rFonts w:ascii="Arial" w:hAnsi="Arial" w:cs="Arial"/>
          <w:sz w:val="24"/>
          <w:szCs w:val="24"/>
        </w:rPr>
      </w:pPr>
    </w:p>
    <w:p w:rsidR="0073775C" w:rsidRPr="0073775C" w:rsidRDefault="007C67FE" w:rsidP="005418A7">
      <w:pPr>
        <w:pStyle w:val="Heading1"/>
      </w:pPr>
      <w:bookmarkStart w:id="2" w:name="_Toc213724880"/>
      <w:r>
        <w:lastRenderedPageBreak/>
        <w:t>Environmental Analysis (PESTEL)</w:t>
      </w:r>
      <w:bookmarkEnd w:id="2"/>
    </w:p>
    <w:p w:rsidR="0073775C" w:rsidRPr="0073775C" w:rsidRDefault="0073775C" w:rsidP="0073775C">
      <w:pPr>
        <w:spacing w:line="360" w:lineRule="auto"/>
        <w:jc w:val="both"/>
        <w:rPr>
          <w:rFonts w:ascii="Arial" w:hAnsi="Arial" w:cs="Arial"/>
          <w:sz w:val="24"/>
          <w:szCs w:val="24"/>
        </w:rPr>
      </w:pPr>
      <w:r w:rsidRPr="0073775C">
        <w:rPr>
          <w:rFonts w:ascii="Arial" w:hAnsi="Arial" w:cs="Arial"/>
          <w:sz w:val="24"/>
          <w:szCs w:val="24"/>
        </w:rPr>
        <w:t>The external business environment is important in dictating the success of Brew and Bloom Café. The PESTEL analysis below analyses the major macro-environmental factors that can impact the activities of the café in the United Kingdom.</w:t>
      </w:r>
    </w:p>
    <w:p w:rsidR="0073775C" w:rsidRPr="0073775C" w:rsidRDefault="0073775C" w:rsidP="0073775C">
      <w:pPr>
        <w:spacing w:line="360" w:lineRule="auto"/>
        <w:jc w:val="both"/>
        <w:rPr>
          <w:rFonts w:ascii="Arial" w:hAnsi="Arial" w:cs="Arial"/>
          <w:sz w:val="24"/>
          <w:szCs w:val="24"/>
        </w:rPr>
      </w:pPr>
      <w:r w:rsidRPr="00571DF4">
        <w:rPr>
          <w:rFonts w:ascii="Arial" w:hAnsi="Arial" w:cs="Arial"/>
          <w:b/>
          <w:bCs/>
          <w:sz w:val="24"/>
          <w:szCs w:val="24"/>
        </w:rPr>
        <w:t>Political:</w:t>
      </w:r>
      <w:r w:rsidR="00571DF4">
        <w:rPr>
          <w:rFonts w:ascii="Arial" w:hAnsi="Arial" w:cs="Arial"/>
          <w:sz w:val="24"/>
          <w:szCs w:val="24"/>
        </w:rPr>
        <w:t xml:space="preserve"> </w:t>
      </w:r>
      <w:r w:rsidRPr="0073775C">
        <w:rPr>
          <w:rFonts w:ascii="Arial" w:hAnsi="Arial" w:cs="Arial"/>
          <w:sz w:val="24"/>
          <w:szCs w:val="24"/>
        </w:rPr>
        <w:t>The policies of the UK government that support small businesses and the local entrepreneurship provide a favorable climate to the new businesses</w:t>
      </w:r>
      <w:r w:rsidR="00CA305D">
        <w:rPr>
          <w:rFonts w:ascii="Arial" w:hAnsi="Arial" w:cs="Arial"/>
          <w:sz w:val="24"/>
          <w:szCs w:val="24"/>
        </w:rPr>
        <w:t xml:space="preserve"> (</w:t>
      </w:r>
      <w:r w:rsidR="00CA305D" w:rsidRPr="000D2443">
        <w:rPr>
          <w:rFonts w:ascii="Arial" w:hAnsi="Arial" w:cs="Arial"/>
          <w:sz w:val="24"/>
          <w:szCs w:val="24"/>
        </w:rPr>
        <w:t>Burns</w:t>
      </w:r>
      <w:r w:rsidR="00CA305D">
        <w:rPr>
          <w:rFonts w:ascii="Arial" w:hAnsi="Arial" w:cs="Arial"/>
          <w:sz w:val="24"/>
          <w:szCs w:val="24"/>
        </w:rPr>
        <w:t>, 2022)</w:t>
      </w:r>
      <w:r w:rsidRPr="0073775C">
        <w:rPr>
          <w:rFonts w:ascii="Arial" w:hAnsi="Arial" w:cs="Arial"/>
          <w:sz w:val="24"/>
          <w:szCs w:val="24"/>
        </w:rPr>
        <w:t xml:space="preserve">. The </w:t>
      </w:r>
      <w:r w:rsidR="009D6581" w:rsidRPr="0073775C">
        <w:rPr>
          <w:rFonts w:ascii="Arial" w:hAnsi="Arial" w:cs="Arial"/>
          <w:sz w:val="24"/>
          <w:szCs w:val="24"/>
        </w:rPr>
        <w:t>Startup</w:t>
      </w:r>
      <w:r w:rsidRPr="0073775C">
        <w:rPr>
          <w:rFonts w:ascii="Arial" w:hAnsi="Arial" w:cs="Arial"/>
          <w:sz w:val="24"/>
          <w:szCs w:val="24"/>
        </w:rPr>
        <w:t xml:space="preserve"> Loans Scheme and lower business rates imposed on small companies may also be helpful even at the initial stage of the café. The Food Standards Agency has placed food safety and hygiene norms, which should be adhered to the letter as a way of complying with these standards as well as to win the confidence of the consumers.</w:t>
      </w:r>
    </w:p>
    <w:p w:rsidR="0073775C" w:rsidRPr="0073775C" w:rsidRDefault="0073775C" w:rsidP="0073775C">
      <w:pPr>
        <w:spacing w:line="360" w:lineRule="auto"/>
        <w:jc w:val="both"/>
        <w:rPr>
          <w:rFonts w:ascii="Arial" w:hAnsi="Arial" w:cs="Arial"/>
          <w:sz w:val="24"/>
          <w:szCs w:val="24"/>
        </w:rPr>
      </w:pPr>
      <w:r w:rsidRPr="00466245">
        <w:rPr>
          <w:rFonts w:ascii="Arial" w:hAnsi="Arial" w:cs="Arial"/>
          <w:b/>
          <w:bCs/>
          <w:sz w:val="24"/>
          <w:szCs w:val="24"/>
        </w:rPr>
        <w:t>Economic:</w:t>
      </w:r>
      <w:r w:rsidR="00466245">
        <w:rPr>
          <w:rFonts w:ascii="Arial" w:hAnsi="Arial" w:cs="Arial"/>
          <w:sz w:val="24"/>
          <w:szCs w:val="24"/>
        </w:rPr>
        <w:t xml:space="preserve"> </w:t>
      </w:r>
      <w:r w:rsidRPr="0073775C">
        <w:rPr>
          <w:rFonts w:ascii="Arial" w:hAnsi="Arial" w:cs="Arial"/>
          <w:sz w:val="24"/>
          <w:szCs w:val="24"/>
        </w:rPr>
        <w:t>The UK hospitality is still recovering after the pandemic, and the spending on food and beverages is projected to incr</w:t>
      </w:r>
      <w:r w:rsidR="0086552D">
        <w:rPr>
          <w:rFonts w:ascii="Arial" w:hAnsi="Arial" w:cs="Arial"/>
          <w:sz w:val="24"/>
          <w:szCs w:val="24"/>
        </w:rPr>
        <w:t>ease by 3.1 percent in 2025</w:t>
      </w:r>
      <w:r w:rsidRPr="0073775C">
        <w:rPr>
          <w:rFonts w:ascii="Arial" w:hAnsi="Arial" w:cs="Arial"/>
          <w:sz w:val="24"/>
          <w:szCs w:val="24"/>
        </w:rPr>
        <w:t>. Inflation and cost of increased energy however might raise the cost of operation, which will influence profit margins. Sustainability will require maintaining a competitive price that is cost effective.</w:t>
      </w:r>
    </w:p>
    <w:p w:rsidR="0073775C" w:rsidRPr="0073775C" w:rsidRDefault="0073775C" w:rsidP="0073775C">
      <w:pPr>
        <w:spacing w:line="360" w:lineRule="auto"/>
        <w:jc w:val="both"/>
        <w:rPr>
          <w:rFonts w:ascii="Arial" w:hAnsi="Arial" w:cs="Arial"/>
          <w:sz w:val="24"/>
          <w:szCs w:val="24"/>
        </w:rPr>
      </w:pPr>
      <w:r w:rsidRPr="00466245">
        <w:rPr>
          <w:rFonts w:ascii="Arial" w:hAnsi="Arial" w:cs="Arial"/>
          <w:b/>
          <w:bCs/>
          <w:sz w:val="24"/>
          <w:szCs w:val="24"/>
        </w:rPr>
        <w:t>Social:</w:t>
      </w:r>
      <w:r w:rsidR="00806E93">
        <w:rPr>
          <w:rFonts w:ascii="Arial" w:hAnsi="Arial" w:cs="Arial"/>
          <w:sz w:val="24"/>
          <w:szCs w:val="24"/>
        </w:rPr>
        <w:t xml:space="preserve"> </w:t>
      </w:r>
      <w:r w:rsidR="00C41C82" w:rsidRPr="00C41C82">
        <w:rPr>
          <w:rFonts w:ascii="Arial" w:hAnsi="Arial" w:cs="Arial"/>
          <w:sz w:val="24"/>
          <w:szCs w:val="24"/>
        </w:rPr>
        <w:t>The social trend of sustainability and ethical consumption is growing and especially among the younger consumers. The Offi</w:t>
      </w:r>
      <w:r w:rsidR="00CD02C7">
        <w:rPr>
          <w:rFonts w:ascii="Arial" w:hAnsi="Arial" w:cs="Arial"/>
          <w:sz w:val="24"/>
          <w:szCs w:val="24"/>
        </w:rPr>
        <w:t>ce of National Statistics</w:t>
      </w:r>
      <w:r w:rsidR="00C41C82" w:rsidRPr="00C41C82">
        <w:rPr>
          <w:rFonts w:ascii="Arial" w:hAnsi="Arial" w:cs="Arial"/>
          <w:sz w:val="24"/>
          <w:szCs w:val="24"/>
        </w:rPr>
        <w:t xml:space="preserve"> determined that more than 60 percent of consumers in the UK would like to patronize local and socially responsible businesses. This change will be oriented to the environmentally friendly mission of the cafe and will provide a chance to develop the brand loyalty.</w:t>
      </w:r>
      <w:r w:rsidR="00C41C82">
        <w:rPr>
          <w:rFonts w:ascii="Arial" w:hAnsi="Arial" w:cs="Arial"/>
          <w:sz w:val="24"/>
          <w:szCs w:val="24"/>
        </w:rPr>
        <w:t xml:space="preserve"> </w:t>
      </w:r>
    </w:p>
    <w:p w:rsidR="0073775C" w:rsidRPr="0073775C" w:rsidRDefault="0073775C" w:rsidP="0073775C">
      <w:pPr>
        <w:spacing w:line="360" w:lineRule="auto"/>
        <w:jc w:val="both"/>
        <w:rPr>
          <w:rFonts w:ascii="Arial" w:hAnsi="Arial" w:cs="Arial"/>
          <w:sz w:val="24"/>
          <w:szCs w:val="24"/>
        </w:rPr>
      </w:pPr>
      <w:r w:rsidRPr="00466245">
        <w:rPr>
          <w:rFonts w:ascii="Arial" w:hAnsi="Arial" w:cs="Arial"/>
          <w:b/>
          <w:bCs/>
          <w:sz w:val="24"/>
          <w:szCs w:val="24"/>
        </w:rPr>
        <w:t>Technological:</w:t>
      </w:r>
      <w:r w:rsidR="00466245">
        <w:rPr>
          <w:rFonts w:ascii="Arial" w:hAnsi="Arial" w:cs="Arial"/>
          <w:sz w:val="24"/>
          <w:szCs w:val="24"/>
        </w:rPr>
        <w:t xml:space="preserve"> </w:t>
      </w:r>
      <w:r w:rsidRPr="0073775C">
        <w:rPr>
          <w:rFonts w:ascii="Arial" w:hAnsi="Arial" w:cs="Arial"/>
          <w:sz w:val="24"/>
          <w:szCs w:val="24"/>
        </w:rPr>
        <w:t>The digital innovation is critical in the marketing and functioning of the cafe. Customers will be more convenient and brand visibility will improve using social media, online order systems and contactless payments</w:t>
      </w:r>
      <w:r w:rsidR="005B08D6">
        <w:rPr>
          <w:rFonts w:ascii="Arial" w:hAnsi="Arial" w:cs="Arial"/>
          <w:sz w:val="24"/>
          <w:szCs w:val="24"/>
        </w:rPr>
        <w:t xml:space="preserve"> (</w:t>
      </w:r>
      <w:r w:rsidR="005B08D6" w:rsidRPr="00BA73B8">
        <w:rPr>
          <w:rFonts w:ascii="Arial" w:hAnsi="Arial" w:cs="Arial"/>
          <w:sz w:val="24"/>
          <w:szCs w:val="24"/>
        </w:rPr>
        <w:t>de Luca</w:t>
      </w:r>
      <w:r w:rsidR="005B08D6">
        <w:rPr>
          <w:rFonts w:ascii="Arial" w:hAnsi="Arial" w:cs="Arial"/>
          <w:sz w:val="24"/>
          <w:szCs w:val="24"/>
        </w:rPr>
        <w:t xml:space="preserve"> &amp; </w:t>
      </w:r>
      <w:proofErr w:type="spellStart"/>
      <w:r w:rsidR="005B08D6" w:rsidRPr="00BA73B8">
        <w:rPr>
          <w:rFonts w:ascii="Arial" w:hAnsi="Arial" w:cs="Arial"/>
          <w:sz w:val="24"/>
          <w:szCs w:val="24"/>
        </w:rPr>
        <w:t>Pegan</w:t>
      </w:r>
      <w:proofErr w:type="spellEnd"/>
      <w:r w:rsidR="005B08D6">
        <w:rPr>
          <w:rFonts w:ascii="Arial" w:hAnsi="Arial" w:cs="Arial"/>
          <w:sz w:val="24"/>
          <w:szCs w:val="24"/>
        </w:rPr>
        <w:t>, 2014)</w:t>
      </w:r>
      <w:r w:rsidRPr="0073775C">
        <w:rPr>
          <w:rFonts w:ascii="Arial" w:hAnsi="Arial" w:cs="Arial"/>
          <w:sz w:val="24"/>
          <w:szCs w:val="24"/>
        </w:rPr>
        <w:t>.</w:t>
      </w:r>
    </w:p>
    <w:p w:rsidR="0073775C" w:rsidRPr="000A473A" w:rsidRDefault="0073775C" w:rsidP="0073775C">
      <w:pPr>
        <w:spacing w:line="360" w:lineRule="auto"/>
        <w:jc w:val="both"/>
        <w:rPr>
          <w:rFonts w:ascii="Arial" w:hAnsi="Arial" w:cs="Arial"/>
          <w:b/>
          <w:bCs/>
          <w:sz w:val="24"/>
          <w:szCs w:val="24"/>
        </w:rPr>
      </w:pPr>
      <w:r w:rsidRPr="000A473A">
        <w:rPr>
          <w:rFonts w:ascii="Arial" w:hAnsi="Arial" w:cs="Arial"/>
          <w:b/>
          <w:bCs/>
          <w:sz w:val="24"/>
          <w:szCs w:val="24"/>
        </w:rPr>
        <w:t>Environmental:</w:t>
      </w:r>
      <w:r w:rsidR="000A473A">
        <w:rPr>
          <w:rFonts w:ascii="Arial" w:hAnsi="Arial" w:cs="Arial"/>
          <w:b/>
          <w:bCs/>
          <w:sz w:val="24"/>
          <w:szCs w:val="24"/>
        </w:rPr>
        <w:t xml:space="preserve"> </w:t>
      </w:r>
      <w:r w:rsidRPr="0073775C">
        <w:rPr>
          <w:rFonts w:ascii="Arial" w:hAnsi="Arial" w:cs="Arial"/>
          <w:sz w:val="24"/>
          <w:szCs w:val="24"/>
        </w:rPr>
        <w:t>The increased concern about climate change prompts the use of business practices that are environmentally friendly. The utilization of biodegradable packaging and local products and ingredients is in line with national sustainability objectives in Brew and Bloom Café.</w:t>
      </w:r>
    </w:p>
    <w:p w:rsidR="0073775C" w:rsidRDefault="0073775C" w:rsidP="0073775C">
      <w:pPr>
        <w:spacing w:line="360" w:lineRule="auto"/>
        <w:jc w:val="both"/>
        <w:rPr>
          <w:rFonts w:ascii="Arial" w:hAnsi="Arial" w:cs="Arial"/>
          <w:sz w:val="24"/>
          <w:szCs w:val="24"/>
        </w:rPr>
      </w:pPr>
      <w:r w:rsidRPr="000A473A">
        <w:rPr>
          <w:rFonts w:ascii="Arial" w:hAnsi="Arial" w:cs="Arial"/>
          <w:b/>
          <w:bCs/>
          <w:sz w:val="24"/>
          <w:szCs w:val="24"/>
        </w:rPr>
        <w:t>Legal:</w:t>
      </w:r>
      <w:r w:rsidR="000A473A">
        <w:rPr>
          <w:rFonts w:ascii="Arial" w:hAnsi="Arial" w:cs="Arial"/>
          <w:sz w:val="24"/>
          <w:szCs w:val="24"/>
        </w:rPr>
        <w:t xml:space="preserve"> </w:t>
      </w:r>
      <w:r w:rsidRPr="0073775C">
        <w:rPr>
          <w:rFonts w:ascii="Arial" w:hAnsi="Arial" w:cs="Arial"/>
          <w:sz w:val="24"/>
          <w:szCs w:val="24"/>
        </w:rPr>
        <w:t>It is obligatory to comply with the UK legislation on employment, health and safety laws and appropriate registration of the business. By complying with such legal systems, business will advance without legal huddles and malpractices.</w:t>
      </w:r>
      <w:r>
        <w:rPr>
          <w:rFonts w:ascii="Arial" w:hAnsi="Arial" w:cs="Arial"/>
          <w:sz w:val="24"/>
          <w:szCs w:val="24"/>
        </w:rPr>
        <w:t xml:space="preserve"> </w:t>
      </w:r>
    </w:p>
    <w:p w:rsidR="00006789" w:rsidRPr="00006789" w:rsidRDefault="00006789" w:rsidP="005418A7">
      <w:pPr>
        <w:pStyle w:val="Heading1"/>
      </w:pPr>
      <w:bookmarkStart w:id="3" w:name="_Toc213724881"/>
      <w:r w:rsidRPr="00006789">
        <w:lastRenderedPageBreak/>
        <w:t>Marketing Strategy</w:t>
      </w:r>
      <w:bookmarkEnd w:id="3"/>
    </w:p>
    <w:p w:rsidR="00006789" w:rsidRPr="00006789" w:rsidRDefault="00006789" w:rsidP="00006789">
      <w:pPr>
        <w:spacing w:line="360" w:lineRule="auto"/>
        <w:jc w:val="both"/>
        <w:rPr>
          <w:rFonts w:ascii="Arial" w:hAnsi="Arial" w:cs="Arial"/>
          <w:sz w:val="24"/>
          <w:szCs w:val="24"/>
        </w:rPr>
      </w:pPr>
      <w:r w:rsidRPr="00006789">
        <w:rPr>
          <w:rFonts w:ascii="Arial" w:hAnsi="Arial" w:cs="Arial"/>
          <w:sz w:val="24"/>
          <w:szCs w:val="24"/>
        </w:rPr>
        <w:t xml:space="preserve">The marketing strategy of Brew and Bloom Café will revolve around targeting and catering to a </w:t>
      </w:r>
      <w:r w:rsidR="00D960F0" w:rsidRPr="00006789">
        <w:rPr>
          <w:rFonts w:ascii="Arial" w:hAnsi="Arial" w:cs="Arial"/>
          <w:sz w:val="24"/>
          <w:szCs w:val="24"/>
        </w:rPr>
        <w:t>well-defined</w:t>
      </w:r>
      <w:r w:rsidRPr="00006789">
        <w:rPr>
          <w:rFonts w:ascii="Arial" w:hAnsi="Arial" w:cs="Arial"/>
          <w:sz w:val="24"/>
          <w:szCs w:val="24"/>
        </w:rPr>
        <w:t xml:space="preserve"> customer base without compromising its unique and ethical brand image</w:t>
      </w:r>
      <w:r w:rsidR="001D109F">
        <w:rPr>
          <w:rFonts w:ascii="Arial" w:hAnsi="Arial" w:cs="Arial"/>
          <w:sz w:val="24"/>
          <w:szCs w:val="24"/>
        </w:rPr>
        <w:t xml:space="preserve"> (</w:t>
      </w:r>
      <w:r w:rsidR="001D109F" w:rsidRPr="00B5670F">
        <w:rPr>
          <w:rFonts w:ascii="Arial" w:hAnsi="Arial" w:cs="Arial"/>
          <w:sz w:val="24"/>
          <w:szCs w:val="24"/>
        </w:rPr>
        <w:t>Ferreira</w:t>
      </w:r>
      <w:r w:rsidR="001D109F">
        <w:rPr>
          <w:rFonts w:ascii="Arial" w:hAnsi="Arial" w:cs="Arial"/>
          <w:sz w:val="24"/>
          <w:szCs w:val="24"/>
        </w:rPr>
        <w:t xml:space="preserve"> &amp; </w:t>
      </w:r>
      <w:r w:rsidR="001D109F" w:rsidRPr="00B5670F">
        <w:rPr>
          <w:rFonts w:ascii="Arial" w:hAnsi="Arial" w:cs="Arial"/>
          <w:sz w:val="24"/>
          <w:szCs w:val="24"/>
        </w:rPr>
        <w:t>Ferreira</w:t>
      </w:r>
      <w:r w:rsidR="001D109F">
        <w:rPr>
          <w:rFonts w:ascii="Arial" w:hAnsi="Arial" w:cs="Arial"/>
          <w:sz w:val="24"/>
          <w:szCs w:val="24"/>
        </w:rPr>
        <w:t>, 2020)</w:t>
      </w:r>
      <w:r w:rsidRPr="00006789">
        <w:rPr>
          <w:rFonts w:ascii="Arial" w:hAnsi="Arial" w:cs="Arial"/>
          <w:sz w:val="24"/>
          <w:szCs w:val="24"/>
        </w:rPr>
        <w:t>. The strategy is a combination of STP (Segmentation, Targeting, and Positioning) model and the 4Ps model proposed by Kotler in order to acquire and keep loyal customers.</w:t>
      </w:r>
    </w:p>
    <w:p w:rsidR="00006789" w:rsidRPr="00006789" w:rsidRDefault="00006789" w:rsidP="005418A7">
      <w:pPr>
        <w:pStyle w:val="Heading2"/>
      </w:pPr>
      <w:bookmarkStart w:id="4" w:name="_Toc213724882"/>
      <w:r w:rsidRPr="00006789">
        <w:t>Market</w:t>
      </w:r>
      <w:r w:rsidR="005F0F91">
        <w:t xml:space="preserve"> Segmentation and Target Market</w:t>
      </w:r>
      <w:bookmarkEnd w:id="4"/>
    </w:p>
    <w:p w:rsidR="00006789" w:rsidRPr="00006789" w:rsidRDefault="00006789" w:rsidP="00006789">
      <w:pPr>
        <w:spacing w:line="360" w:lineRule="auto"/>
        <w:jc w:val="both"/>
        <w:rPr>
          <w:rFonts w:ascii="Arial" w:hAnsi="Arial" w:cs="Arial"/>
          <w:sz w:val="24"/>
          <w:szCs w:val="24"/>
        </w:rPr>
      </w:pPr>
      <w:r w:rsidRPr="00006789">
        <w:rPr>
          <w:rFonts w:ascii="Arial" w:hAnsi="Arial" w:cs="Arial"/>
          <w:sz w:val="24"/>
          <w:szCs w:val="24"/>
        </w:rPr>
        <w:t xml:space="preserve">The market segmentation of the cafe is using the demographics as well as psychographic and </w:t>
      </w:r>
      <w:r w:rsidR="005F0F91" w:rsidRPr="00006789">
        <w:rPr>
          <w:rFonts w:ascii="Arial" w:hAnsi="Arial" w:cs="Arial"/>
          <w:sz w:val="24"/>
          <w:szCs w:val="24"/>
        </w:rPr>
        <w:t>behavioral</w:t>
      </w:r>
      <w:r w:rsidRPr="00006789">
        <w:rPr>
          <w:rFonts w:ascii="Arial" w:hAnsi="Arial" w:cs="Arial"/>
          <w:sz w:val="24"/>
          <w:szCs w:val="24"/>
        </w:rPr>
        <w:t xml:space="preserve"> influence. The demographic customer segment that is most important is persons aged between 18 and 40 with the majority being students, young professionals, and urban dwellers. These are </w:t>
      </w:r>
      <w:r w:rsidR="005F0F91">
        <w:rPr>
          <w:rFonts w:ascii="Arial" w:hAnsi="Arial" w:cs="Arial"/>
          <w:sz w:val="24"/>
          <w:szCs w:val="24"/>
        </w:rPr>
        <w:t>psychographic</w:t>
      </w:r>
      <w:r w:rsidR="005F0F91" w:rsidRPr="00006789">
        <w:rPr>
          <w:rFonts w:ascii="Arial" w:hAnsi="Arial" w:cs="Arial"/>
          <w:sz w:val="24"/>
          <w:szCs w:val="24"/>
        </w:rPr>
        <w:t>ally</w:t>
      </w:r>
      <w:r w:rsidRPr="00006789">
        <w:rPr>
          <w:rFonts w:ascii="Arial" w:hAnsi="Arial" w:cs="Arial"/>
          <w:sz w:val="24"/>
          <w:szCs w:val="24"/>
        </w:rPr>
        <w:t xml:space="preserve"> driven customers who appreciate sustainability, quality and the way they interact with the local community. On the </w:t>
      </w:r>
      <w:r w:rsidR="00AA2D72" w:rsidRPr="00006789">
        <w:rPr>
          <w:rFonts w:ascii="Arial" w:hAnsi="Arial" w:cs="Arial"/>
          <w:sz w:val="24"/>
          <w:szCs w:val="24"/>
        </w:rPr>
        <w:t>behavioral</w:t>
      </w:r>
      <w:r w:rsidRPr="00006789">
        <w:rPr>
          <w:rFonts w:ascii="Arial" w:hAnsi="Arial" w:cs="Arial"/>
          <w:sz w:val="24"/>
          <w:szCs w:val="24"/>
        </w:rPr>
        <w:t xml:space="preserve"> level, they </w:t>
      </w:r>
      <w:r w:rsidR="00AA2D72" w:rsidRPr="00006789">
        <w:rPr>
          <w:rFonts w:ascii="Arial" w:hAnsi="Arial" w:cs="Arial"/>
          <w:sz w:val="24"/>
          <w:szCs w:val="24"/>
        </w:rPr>
        <w:t>socialize</w:t>
      </w:r>
      <w:r w:rsidRPr="00006789">
        <w:rPr>
          <w:rFonts w:ascii="Arial" w:hAnsi="Arial" w:cs="Arial"/>
          <w:sz w:val="24"/>
          <w:szCs w:val="24"/>
        </w:rPr>
        <w:t xml:space="preserve"> in cafes, work, or relax, choosing brands that would depict their ethical and environmental attitudes.</w:t>
      </w:r>
    </w:p>
    <w:p w:rsidR="00006789" w:rsidRPr="00006789" w:rsidRDefault="00006789" w:rsidP="00006789">
      <w:pPr>
        <w:spacing w:line="360" w:lineRule="auto"/>
        <w:jc w:val="both"/>
        <w:rPr>
          <w:rFonts w:ascii="Arial" w:hAnsi="Arial" w:cs="Arial"/>
          <w:sz w:val="24"/>
          <w:szCs w:val="24"/>
        </w:rPr>
      </w:pPr>
      <w:r w:rsidRPr="00006789">
        <w:rPr>
          <w:rFonts w:ascii="Arial" w:hAnsi="Arial" w:cs="Arial"/>
          <w:sz w:val="24"/>
          <w:szCs w:val="24"/>
        </w:rPr>
        <w:t>The main customer segments will be environmentally aware customers and coffee lovers who are ready to drink coffee of high quality with a touch of being ethically sourced and in a relaxed setting</w:t>
      </w:r>
      <w:r w:rsidR="001228AF">
        <w:rPr>
          <w:rFonts w:ascii="Arial" w:hAnsi="Arial" w:cs="Arial"/>
          <w:sz w:val="24"/>
          <w:szCs w:val="24"/>
        </w:rPr>
        <w:t xml:space="preserve"> (</w:t>
      </w:r>
      <w:proofErr w:type="spellStart"/>
      <w:r w:rsidR="001228AF" w:rsidRPr="00304D09">
        <w:rPr>
          <w:rFonts w:ascii="Arial" w:hAnsi="Arial" w:cs="Arial"/>
          <w:sz w:val="24"/>
          <w:szCs w:val="24"/>
        </w:rPr>
        <w:t>Garg</w:t>
      </w:r>
      <w:proofErr w:type="spellEnd"/>
      <w:r w:rsidR="001228AF">
        <w:rPr>
          <w:rFonts w:ascii="Arial" w:hAnsi="Arial" w:cs="Arial"/>
          <w:sz w:val="24"/>
          <w:szCs w:val="24"/>
        </w:rPr>
        <w:t xml:space="preserve"> &amp; </w:t>
      </w:r>
      <w:proofErr w:type="spellStart"/>
      <w:r w:rsidR="001228AF" w:rsidRPr="00304D09">
        <w:rPr>
          <w:rFonts w:ascii="Arial" w:hAnsi="Arial" w:cs="Arial"/>
          <w:sz w:val="24"/>
          <w:szCs w:val="24"/>
        </w:rPr>
        <w:t>Shivam</w:t>
      </w:r>
      <w:proofErr w:type="spellEnd"/>
      <w:r w:rsidR="001228AF">
        <w:rPr>
          <w:rFonts w:ascii="Arial" w:hAnsi="Arial" w:cs="Arial"/>
          <w:sz w:val="24"/>
          <w:szCs w:val="24"/>
        </w:rPr>
        <w:t>, 2017)</w:t>
      </w:r>
      <w:r w:rsidRPr="00006789">
        <w:rPr>
          <w:rFonts w:ascii="Arial" w:hAnsi="Arial" w:cs="Arial"/>
          <w:sz w:val="24"/>
          <w:szCs w:val="24"/>
        </w:rPr>
        <w:t>. The place of the cafe close to a business district and university will appeal to a student body and a professional who wants to have high quality coffee and healthy snacks in a relaxing environment.</w:t>
      </w:r>
    </w:p>
    <w:p w:rsidR="00006789" w:rsidRPr="00006789" w:rsidRDefault="00006789" w:rsidP="005418A7">
      <w:pPr>
        <w:pStyle w:val="Heading2"/>
      </w:pPr>
      <w:bookmarkStart w:id="5" w:name="_Toc213724883"/>
      <w:r w:rsidRPr="00006789">
        <w:t>Positioning</w:t>
      </w:r>
      <w:bookmarkEnd w:id="5"/>
    </w:p>
    <w:p w:rsidR="00006789" w:rsidRDefault="00006789" w:rsidP="00006789">
      <w:pPr>
        <w:spacing w:line="360" w:lineRule="auto"/>
        <w:jc w:val="both"/>
        <w:rPr>
          <w:rFonts w:ascii="Arial" w:hAnsi="Arial" w:cs="Arial"/>
          <w:sz w:val="24"/>
          <w:szCs w:val="24"/>
        </w:rPr>
      </w:pPr>
      <w:r w:rsidRPr="00006789">
        <w:rPr>
          <w:rFonts w:ascii="Arial" w:hAnsi="Arial" w:cs="Arial"/>
          <w:sz w:val="24"/>
          <w:szCs w:val="24"/>
        </w:rPr>
        <w:t>Brew &amp; Bloom Café will be a community-based and sustainable coffee brand that will provide superior quality, comfort, and environmental friendliness. The brand image will focus on the natural looks, locally sourced products and a friendly customer experience. Its distinctive selling point (USP) is its sustainability, coffee roasted locally, as well as its biodegradable packaging, which is differentiated with the large corporate coffee chains.</w:t>
      </w:r>
      <w:r>
        <w:rPr>
          <w:rFonts w:ascii="Arial" w:hAnsi="Arial" w:cs="Arial"/>
          <w:sz w:val="24"/>
          <w:szCs w:val="24"/>
        </w:rPr>
        <w:t xml:space="preserve"> </w:t>
      </w:r>
    </w:p>
    <w:p w:rsidR="002D6C1B" w:rsidRDefault="002604BD" w:rsidP="005418A7">
      <w:pPr>
        <w:pStyle w:val="Heading2"/>
      </w:pPr>
      <w:bookmarkStart w:id="6" w:name="_Toc213724884"/>
      <w:r w:rsidRPr="002604BD">
        <w:t>Marketing Mix (4Ps)</w:t>
      </w:r>
      <w:bookmarkEnd w:id="6"/>
      <w:r>
        <w:t xml:space="preserve"> </w:t>
      </w:r>
    </w:p>
    <w:tbl>
      <w:tblPr>
        <w:tblStyle w:val="TableGrid"/>
        <w:tblW w:w="0" w:type="auto"/>
        <w:tblLook w:val="04A0" w:firstRow="1" w:lastRow="0" w:firstColumn="1" w:lastColumn="0" w:noHBand="0" w:noVBand="1"/>
      </w:tblPr>
      <w:tblGrid>
        <w:gridCol w:w="1795"/>
        <w:gridCol w:w="7555"/>
      </w:tblGrid>
      <w:tr w:rsidR="00EB39CF" w:rsidTr="00A64328">
        <w:tc>
          <w:tcPr>
            <w:tcW w:w="1795" w:type="dxa"/>
          </w:tcPr>
          <w:p w:rsidR="00EB39CF" w:rsidRPr="006B488E" w:rsidRDefault="00EB39CF" w:rsidP="00006789">
            <w:pPr>
              <w:spacing w:line="360" w:lineRule="auto"/>
              <w:jc w:val="both"/>
              <w:rPr>
                <w:rFonts w:ascii="Arial" w:hAnsi="Arial" w:cs="Arial"/>
                <w:b/>
                <w:bCs/>
                <w:sz w:val="24"/>
                <w:szCs w:val="24"/>
              </w:rPr>
            </w:pPr>
            <w:r w:rsidRPr="006B488E">
              <w:rPr>
                <w:rFonts w:ascii="Arial" w:hAnsi="Arial" w:cs="Arial"/>
                <w:b/>
                <w:bCs/>
                <w:sz w:val="24"/>
                <w:szCs w:val="24"/>
              </w:rPr>
              <w:t xml:space="preserve">Element </w:t>
            </w:r>
          </w:p>
        </w:tc>
        <w:tc>
          <w:tcPr>
            <w:tcW w:w="7555" w:type="dxa"/>
          </w:tcPr>
          <w:p w:rsidR="00EB39CF" w:rsidRPr="006B488E" w:rsidRDefault="00E35F2F" w:rsidP="00006789">
            <w:pPr>
              <w:spacing w:line="360" w:lineRule="auto"/>
              <w:jc w:val="both"/>
              <w:rPr>
                <w:rFonts w:ascii="Arial" w:hAnsi="Arial" w:cs="Arial"/>
                <w:b/>
                <w:bCs/>
                <w:sz w:val="24"/>
                <w:szCs w:val="24"/>
              </w:rPr>
            </w:pPr>
            <w:r w:rsidRPr="006B488E">
              <w:rPr>
                <w:rFonts w:ascii="Arial" w:hAnsi="Arial" w:cs="Arial"/>
                <w:b/>
                <w:bCs/>
                <w:sz w:val="24"/>
                <w:szCs w:val="24"/>
              </w:rPr>
              <w:t xml:space="preserve">Description </w:t>
            </w:r>
          </w:p>
        </w:tc>
      </w:tr>
      <w:tr w:rsidR="00EB39CF" w:rsidTr="00A64328">
        <w:tc>
          <w:tcPr>
            <w:tcW w:w="1795" w:type="dxa"/>
          </w:tcPr>
          <w:p w:rsidR="00EB39CF" w:rsidRPr="006B488E" w:rsidRDefault="002D2B44" w:rsidP="00006789">
            <w:pPr>
              <w:spacing w:line="360" w:lineRule="auto"/>
              <w:jc w:val="both"/>
              <w:rPr>
                <w:rFonts w:ascii="Arial" w:hAnsi="Arial" w:cs="Arial"/>
                <w:b/>
                <w:bCs/>
                <w:sz w:val="24"/>
                <w:szCs w:val="24"/>
              </w:rPr>
            </w:pPr>
            <w:r w:rsidRPr="006B488E">
              <w:rPr>
                <w:rFonts w:ascii="Arial" w:hAnsi="Arial" w:cs="Arial"/>
                <w:b/>
                <w:bCs/>
                <w:sz w:val="24"/>
                <w:szCs w:val="24"/>
              </w:rPr>
              <w:t xml:space="preserve">Product </w:t>
            </w:r>
          </w:p>
        </w:tc>
        <w:tc>
          <w:tcPr>
            <w:tcW w:w="7555" w:type="dxa"/>
          </w:tcPr>
          <w:p w:rsidR="00EB39CF" w:rsidRDefault="00B34D97" w:rsidP="00006789">
            <w:pPr>
              <w:spacing w:line="360" w:lineRule="auto"/>
              <w:jc w:val="both"/>
              <w:rPr>
                <w:rFonts w:ascii="Arial" w:hAnsi="Arial" w:cs="Arial"/>
                <w:sz w:val="24"/>
                <w:szCs w:val="24"/>
              </w:rPr>
            </w:pPr>
            <w:r w:rsidRPr="00B34D97">
              <w:rPr>
                <w:rFonts w:ascii="Arial" w:hAnsi="Arial" w:cs="Arial"/>
                <w:sz w:val="24"/>
                <w:szCs w:val="24"/>
              </w:rPr>
              <w:t xml:space="preserve">Brew and Bloom Cafe will serve various quality coffees, organic teas, smoothies, as well as fresh made snacks. It will have a menu that will support both vegan and non-vegan preferences. The cafe setting will </w:t>
            </w:r>
            <w:r w:rsidRPr="00B34D97">
              <w:rPr>
                <w:rFonts w:ascii="Arial" w:hAnsi="Arial" w:cs="Arial"/>
                <w:sz w:val="24"/>
                <w:szCs w:val="24"/>
              </w:rPr>
              <w:lastRenderedPageBreak/>
              <w:t>have a greenish design and internet access through Wi-Fi in order to optimize on customer experience.</w:t>
            </w:r>
            <w:r>
              <w:rPr>
                <w:rFonts w:ascii="Arial" w:hAnsi="Arial" w:cs="Arial"/>
                <w:sz w:val="24"/>
                <w:szCs w:val="24"/>
              </w:rPr>
              <w:t xml:space="preserve"> </w:t>
            </w:r>
          </w:p>
        </w:tc>
      </w:tr>
      <w:tr w:rsidR="00EB39CF" w:rsidTr="00A64328">
        <w:tc>
          <w:tcPr>
            <w:tcW w:w="1795" w:type="dxa"/>
          </w:tcPr>
          <w:p w:rsidR="00EB39CF" w:rsidRPr="006B488E" w:rsidRDefault="00C43D79" w:rsidP="00006789">
            <w:pPr>
              <w:spacing w:line="360" w:lineRule="auto"/>
              <w:jc w:val="both"/>
              <w:rPr>
                <w:rFonts w:ascii="Arial" w:hAnsi="Arial" w:cs="Arial"/>
                <w:b/>
                <w:bCs/>
                <w:sz w:val="24"/>
                <w:szCs w:val="24"/>
              </w:rPr>
            </w:pPr>
            <w:r w:rsidRPr="006B488E">
              <w:rPr>
                <w:rFonts w:ascii="Arial" w:hAnsi="Arial" w:cs="Arial"/>
                <w:b/>
                <w:bCs/>
                <w:sz w:val="24"/>
                <w:szCs w:val="24"/>
              </w:rPr>
              <w:lastRenderedPageBreak/>
              <w:t xml:space="preserve">Price </w:t>
            </w:r>
          </w:p>
        </w:tc>
        <w:tc>
          <w:tcPr>
            <w:tcW w:w="7555" w:type="dxa"/>
          </w:tcPr>
          <w:p w:rsidR="00EB39CF" w:rsidRDefault="00454CA4" w:rsidP="00006789">
            <w:pPr>
              <w:spacing w:line="360" w:lineRule="auto"/>
              <w:jc w:val="both"/>
              <w:rPr>
                <w:rFonts w:ascii="Arial" w:hAnsi="Arial" w:cs="Arial"/>
                <w:sz w:val="24"/>
                <w:szCs w:val="24"/>
              </w:rPr>
            </w:pPr>
            <w:r w:rsidRPr="00454CA4">
              <w:rPr>
                <w:rFonts w:ascii="Arial" w:hAnsi="Arial" w:cs="Arial"/>
                <w:sz w:val="24"/>
                <w:szCs w:val="24"/>
              </w:rPr>
              <w:t>It will be based on a competitive pricing strategy that will allow it to attract first-time visitors as profitably as possible</w:t>
            </w:r>
            <w:r w:rsidR="00104CA9">
              <w:rPr>
                <w:rFonts w:ascii="Arial" w:hAnsi="Arial" w:cs="Arial"/>
                <w:sz w:val="24"/>
                <w:szCs w:val="24"/>
              </w:rPr>
              <w:t xml:space="preserve"> (</w:t>
            </w:r>
            <w:r w:rsidR="00104CA9" w:rsidRPr="00BE5659">
              <w:rPr>
                <w:rFonts w:ascii="Arial" w:hAnsi="Arial" w:cs="Arial"/>
                <w:sz w:val="24"/>
                <w:szCs w:val="24"/>
              </w:rPr>
              <w:t>Jones</w:t>
            </w:r>
            <w:r w:rsidR="00104CA9">
              <w:rPr>
                <w:rFonts w:ascii="Arial" w:hAnsi="Arial" w:cs="Arial"/>
                <w:sz w:val="24"/>
                <w:szCs w:val="24"/>
              </w:rPr>
              <w:t xml:space="preserve"> et al., 2022)</w:t>
            </w:r>
            <w:r w:rsidRPr="00454CA4">
              <w:rPr>
                <w:rFonts w:ascii="Arial" w:hAnsi="Arial" w:cs="Arial"/>
                <w:sz w:val="24"/>
                <w:szCs w:val="24"/>
              </w:rPr>
              <w:t>. Periodical loyalty and student offers will help to make purchasing in bulk.</w:t>
            </w:r>
            <w:r>
              <w:rPr>
                <w:rFonts w:ascii="Arial" w:hAnsi="Arial" w:cs="Arial"/>
                <w:sz w:val="24"/>
                <w:szCs w:val="24"/>
              </w:rPr>
              <w:t xml:space="preserve"> </w:t>
            </w:r>
          </w:p>
        </w:tc>
      </w:tr>
      <w:tr w:rsidR="00EB39CF" w:rsidTr="00A64328">
        <w:tc>
          <w:tcPr>
            <w:tcW w:w="1795" w:type="dxa"/>
          </w:tcPr>
          <w:p w:rsidR="00EB39CF" w:rsidRPr="006B488E" w:rsidRDefault="009641DF" w:rsidP="00006789">
            <w:pPr>
              <w:spacing w:line="360" w:lineRule="auto"/>
              <w:jc w:val="both"/>
              <w:rPr>
                <w:rFonts w:ascii="Arial" w:hAnsi="Arial" w:cs="Arial"/>
                <w:b/>
                <w:bCs/>
                <w:sz w:val="24"/>
                <w:szCs w:val="24"/>
              </w:rPr>
            </w:pPr>
            <w:r w:rsidRPr="006B488E">
              <w:rPr>
                <w:rFonts w:ascii="Arial" w:hAnsi="Arial" w:cs="Arial"/>
                <w:b/>
                <w:bCs/>
                <w:sz w:val="24"/>
                <w:szCs w:val="24"/>
              </w:rPr>
              <w:t xml:space="preserve">Place </w:t>
            </w:r>
          </w:p>
        </w:tc>
        <w:tc>
          <w:tcPr>
            <w:tcW w:w="7555" w:type="dxa"/>
          </w:tcPr>
          <w:p w:rsidR="00EB39CF" w:rsidRDefault="00FB4413" w:rsidP="00006789">
            <w:pPr>
              <w:spacing w:line="360" w:lineRule="auto"/>
              <w:jc w:val="both"/>
              <w:rPr>
                <w:rFonts w:ascii="Arial" w:hAnsi="Arial" w:cs="Arial"/>
                <w:sz w:val="24"/>
                <w:szCs w:val="24"/>
              </w:rPr>
            </w:pPr>
            <w:r w:rsidRPr="00FB4413">
              <w:rPr>
                <w:rFonts w:ascii="Arial" w:hAnsi="Arial" w:cs="Arial"/>
                <w:sz w:val="24"/>
                <w:szCs w:val="24"/>
              </w:rPr>
              <w:t>The café will be opened in an area with high foot-to-foot traffic in a city environment and be able to enjoy the benefits of partnering with delivery services, among which will be Deliveroo and Uber Eats.</w:t>
            </w:r>
            <w:r>
              <w:rPr>
                <w:rFonts w:ascii="Arial" w:hAnsi="Arial" w:cs="Arial"/>
                <w:sz w:val="24"/>
                <w:szCs w:val="24"/>
              </w:rPr>
              <w:t xml:space="preserve"> </w:t>
            </w:r>
          </w:p>
        </w:tc>
      </w:tr>
      <w:tr w:rsidR="00EB39CF" w:rsidTr="00A64328">
        <w:tc>
          <w:tcPr>
            <w:tcW w:w="1795" w:type="dxa"/>
          </w:tcPr>
          <w:p w:rsidR="00EB39CF" w:rsidRPr="006B488E" w:rsidRDefault="00D50A12" w:rsidP="00006789">
            <w:pPr>
              <w:spacing w:line="360" w:lineRule="auto"/>
              <w:jc w:val="both"/>
              <w:rPr>
                <w:rFonts w:ascii="Arial" w:hAnsi="Arial" w:cs="Arial"/>
                <w:b/>
                <w:bCs/>
                <w:sz w:val="24"/>
                <w:szCs w:val="24"/>
              </w:rPr>
            </w:pPr>
            <w:r w:rsidRPr="006B488E">
              <w:rPr>
                <w:rFonts w:ascii="Arial" w:hAnsi="Arial" w:cs="Arial"/>
                <w:b/>
                <w:bCs/>
                <w:sz w:val="24"/>
                <w:szCs w:val="24"/>
              </w:rPr>
              <w:t xml:space="preserve">Promotion </w:t>
            </w:r>
          </w:p>
        </w:tc>
        <w:tc>
          <w:tcPr>
            <w:tcW w:w="7555" w:type="dxa"/>
          </w:tcPr>
          <w:p w:rsidR="00EB39CF" w:rsidRDefault="008B0248" w:rsidP="00006789">
            <w:pPr>
              <w:spacing w:line="360" w:lineRule="auto"/>
              <w:jc w:val="both"/>
              <w:rPr>
                <w:rFonts w:ascii="Arial" w:hAnsi="Arial" w:cs="Arial"/>
                <w:sz w:val="24"/>
                <w:szCs w:val="24"/>
              </w:rPr>
            </w:pPr>
            <w:r w:rsidRPr="008B0248">
              <w:rPr>
                <w:rFonts w:ascii="Arial" w:hAnsi="Arial" w:cs="Arial"/>
                <w:sz w:val="24"/>
                <w:szCs w:val="24"/>
              </w:rPr>
              <w:t xml:space="preserve">The marketing will be carried out via social media campaigns in Instagram and Tik Tok, partnerships with local influencers, and loyalty card </w:t>
            </w:r>
            <w:r w:rsidR="00321BBF" w:rsidRPr="008B0248">
              <w:rPr>
                <w:rFonts w:ascii="Arial" w:hAnsi="Arial" w:cs="Arial"/>
                <w:sz w:val="24"/>
                <w:szCs w:val="24"/>
              </w:rPr>
              <w:t>programs</w:t>
            </w:r>
            <w:r w:rsidRPr="008B0248">
              <w:rPr>
                <w:rFonts w:ascii="Arial" w:hAnsi="Arial" w:cs="Arial"/>
                <w:sz w:val="24"/>
                <w:szCs w:val="24"/>
              </w:rPr>
              <w:t>. Promotions and community events will enhance brand engagement more with seasonal promotions.</w:t>
            </w:r>
            <w:r>
              <w:rPr>
                <w:rFonts w:ascii="Arial" w:hAnsi="Arial" w:cs="Arial"/>
                <w:sz w:val="24"/>
                <w:szCs w:val="24"/>
              </w:rPr>
              <w:t xml:space="preserve"> </w:t>
            </w:r>
          </w:p>
        </w:tc>
      </w:tr>
    </w:tbl>
    <w:p w:rsidR="00FC49CA" w:rsidRDefault="00FC49CA" w:rsidP="00006789">
      <w:pPr>
        <w:spacing w:line="360" w:lineRule="auto"/>
        <w:jc w:val="both"/>
        <w:rPr>
          <w:rFonts w:ascii="Arial" w:hAnsi="Arial" w:cs="Arial"/>
          <w:sz w:val="24"/>
          <w:szCs w:val="24"/>
        </w:rPr>
      </w:pPr>
    </w:p>
    <w:p w:rsidR="0002176F" w:rsidRPr="0002176F" w:rsidRDefault="0002176F" w:rsidP="005418A7">
      <w:pPr>
        <w:pStyle w:val="Heading1"/>
      </w:pPr>
      <w:bookmarkStart w:id="7" w:name="_Toc213724885"/>
      <w:r w:rsidRPr="0002176F">
        <w:t>Financia</w:t>
      </w:r>
      <w:r w:rsidR="005738F2">
        <w:t>l Plan and Funding Requirements</w:t>
      </w:r>
      <w:bookmarkEnd w:id="7"/>
    </w:p>
    <w:p w:rsidR="0002176F" w:rsidRPr="0002176F" w:rsidRDefault="0002176F" w:rsidP="0002176F">
      <w:pPr>
        <w:spacing w:line="360" w:lineRule="auto"/>
        <w:jc w:val="both"/>
        <w:rPr>
          <w:rFonts w:ascii="Arial" w:hAnsi="Arial" w:cs="Arial"/>
          <w:sz w:val="24"/>
          <w:szCs w:val="24"/>
        </w:rPr>
      </w:pPr>
      <w:r w:rsidRPr="0002176F">
        <w:rPr>
          <w:rFonts w:ascii="Arial" w:hAnsi="Arial" w:cs="Arial"/>
          <w:sz w:val="24"/>
          <w:szCs w:val="24"/>
        </w:rPr>
        <w:t>An effective financial plan will be required to make Brew and Bloom Café stable and sustainable in the initial years of existence</w:t>
      </w:r>
      <w:r w:rsidR="004B28F7">
        <w:rPr>
          <w:rFonts w:ascii="Arial" w:hAnsi="Arial" w:cs="Arial"/>
          <w:sz w:val="24"/>
          <w:szCs w:val="24"/>
        </w:rPr>
        <w:t xml:space="preserve"> (</w:t>
      </w:r>
      <w:r w:rsidR="004B28F7" w:rsidRPr="00AF391A">
        <w:rPr>
          <w:rFonts w:ascii="Arial" w:hAnsi="Arial" w:cs="Arial"/>
          <w:sz w:val="24"/>
          <w:szCs w:val="24"/>
        </w:rPr>
        <w:t>Kotler</w:t>
      </w:r>
      <w:r w:rsidR="004B28F7">
        <w:rPr>
          <w:rFonts w:ascii="Arial" w:hAnsi="Arial" w:cs="Arial"/>
          <w:sz w:val="24"/>
          <w:szCs w:val="24"/>
        </w:rPr>
        <w:t xml:space="preserve"> et al., 2015)</w:t>
      </w:r>
      <w:r w:rsidRPr="0002176F">
        <w:rPr>
          <w:rFonts w:ascii="Arial" w:hAnsi="Arial" w:cs="Arial"/>
          <w:sz w:val="24"/>
          <w:szCs w:val="24"/>
        </w:rPr>
        <w:t>. The section below presents the startup expenditure, capital needs and the estimated cash flow forecast of the initial year of operation.</w:t>
      </w:r>
    </w:p>
    <w:p w:rsidR="00FF2C31" w:rsidRDefault="0002176F" w:rsidP="005418A7">
      <w:pPr>
        <w:pStyle w:val="Heading2"/>
      </w:pPr>
      <w:bookmarkStart w:id="8" w:name="_Toc213724886"/>
      <w:r w:rsidRPr="0002176F">
        <w:t>Startup Costs</w:t>
      </w:r>
      <w:bookmarkEnd w:id="8"/>
    </w:p>
    <w:p w:rsidR="00F04610" w:rsidRDefault="0002176F" w:rsidP="0002176F">
      <w:pPr>
        <w:spacing w:line="360" w:lineRule="auto"/>
        <w:jc w:val="both"/>
        <w:rPr>
          <w:rFonts w:ascii="Arial" w:hAnsi="Arial" w:cs="Arial"/>
          <w:sz w:val="24"/>
          <w:szCs w:val="24"/>
        </w:rPr>
      </w:pPr>
      <w:r w:rsidRPr="0002176F">
        <w:rPr>
          <w:rFonts w:ascii="Arial" w:hAnsi="Arial" w:cs="Arial"/>
          <w:sz w:val="24"/>
          <w:szCs w:val="24"/>
        </w:rPr>
        <w:t>The costs of start-up at Brew and Bloom Café are estimated to include the key expenses that are necessary in order to get the business going within the first month. Such expenses are rent, equipment, marketing, inventory and other administrative expenses.</w:t>
      </w:r>
    </w:p>
    <w:p w:rsidR="002F3AE3" w:rsidRDefault="002F3AE3" w:rsidP="0002176F">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3116"/>
        <w:gridCol w:w="3117"/>
        <w:gridCol w:w="3117"/>
      </w:tblGrid>
      <w:tr w:rsidR="00373D49" w:rsidTr="00373D49">
        <w:tc>
          <w:tcPr>
            <w:tcW w:w="3116" w:type="dxa"/>
          </w:tcPr>
          <w:p w:rsidR="00373D49" w:rsidRPr="004207D7" w:rsidRDefault="00373D49" w:rsidP="0002176F">
            <w:pPr>
              <w:spacing w:line="360" w:lineRule="auto"/>
              <w:jc w:val="both"/>
              <w:rPr>
                <w:rFonts w:ascii="Arial" w:hAnsi="Arial" w:cs="Arial"/>
                <w:b/>
                <w:bCs/>
                <w:sz w:val="24"/>
                <w:szCs w:val="24"/>
              </w:rPr>
            </w:pPr>
            <w:r w:rsidRPr="004207D7">
              <w:rPr>
                <w:rFonts w:ascii="Arial" w:hAnsi="Arial" w:cs="Arial"/>
                <w:b/>
                <w:bCs/>
                <w:sz w:val="24"/>
                <w:szCs w:val="24"/>
              </w:rPr>
              <w:t xml:space="preserve">Item </w:t>
            </w:r>
          </w:p>
        </w:tc>
        <w:tc>
          <w:tcPr>
            <w:tcW w:w="3117" w:type="dxa"/>
          </w:tcPr>
          <w:p w:rsidR="00373D49" w:rsidRPr="004207D7" w:rsidRDefault="00611288" w:rsidP="0002176F">
            <w:pPr>
              <w:spacing w:line="360" w:lineRule="auto"/>
              <w:jc w:val="both"/>
              <w:rPr>
                <w:rFonts w:ascii="Arial" w:hAnsi="Arial" w:cs="Arial"/>
                <w:b/>
                <w:bCs/>
                <w:sz w:val="24"/>
                <w:szCs w:val="24"/>
              </w:rPr>
            </w:pPr>
            <w:r w:rsidRPr="004207D7">
              <w:rPr>
                <w:rFonts w:ascii="Arial" w:hAnsi="Arial" w:cs="Arial"/>
                <w:b/>
                <w:bCs/>
                <w:sz w:val="24"/>
                <w:szCs w:val="24"/>
              </w:rPr>
              <w:t xml:space="preserve">Description </w:t>
            </w:r>
          </w:p>
        </w:tc>
        <w:tc>
          <w:tcPr>
            <w:tcW w:w="3117" w:type="dxa"/>
          </w:tcPr>
          <w:p w:rsidR="00373D49" w:rsidRPr="004207D7" w:rsidRDefault="00611288" w:rsidP="0002176F">
            <w:pPr>
              <w:spacing w:line="360" w:lineRule="auto"/>
              <w:jc w:val="both"/>
              <w:rPr>
                <w:rFonts w:ascii="Arial" w:hAnsi="Arial" w:cs="Arial"/>
                <w:b/>
                <w:bCs/>
                <w:sz w:val="24"/>
                <w:szCs w:val="24"/>
              </w:rPr>
            </w:pPr>
            <w:r w:rsidRPr="004207D7">
              <w:rPr>
                <w:rFonts w:ascii="Arial" w:hAnsi="Arial" w:cs="Arial"/>
                <w:b/>
                <w:bCs/>
                <w:sz w:val="24"/>
                <w:szCs w:val="24"/>
              </w:rPr>
              <w:t xml:space="preserve">Estimated Cost (£) </w:t>
            </w:r>
          </w:p>
        </w:tc>
      </w:tr>
      <w:tr w:rsidR="00373D49" w:rsidTr="00373D49">
        <w:tc>
          <w:tcPr>
            <w:tcW w:w="3116" w:type="dxa"/>
          </w:tcPr>
          <w:p w:rsidR="00373D49" w:rsidRDefault="008E68E7" w:rsidP="0002176F">
            <w:pPr>
              <w:spacing w:line="360" w:lineRule="auto"/>
              <w:jc w:val="both"/>
              <w:rPr>
                <w:rFonts w:ascii="Arial" w:hAnsi="Arial" w:cs="Arial"/>
                <w:sz w:val="24"/>
                <w:szCs w:val="24"/>
              </w:rPr>
            </w:pPr>
            <w:r w:rsidRPr="008E68E7">
              <w:rPr>
                <w:rFonts w:ascii="Arial" w:hAnsi="Arial" w:cs="Arial"/>
                <w:sz w:val="24"/>
                <w:szCs w:val="24"/>
              </w:rPr>
              <w:t>Premises/Rent</w:t>
            </w:r>
            <w:r>
              <w:rPr>
                <w:rFonts w:ascii="Arial" w:hAnsi="Arial" w:cs="Arial"/>
                <w:sz w:val="24"/>
                <w:szCs w:val="24"/>
              </w:rPr>
              <w:t xml:space="preserve"> </w:t>
            </w:r>
          </w:p>
        </w:tc>
        <w:tc>
          <w:tcPr>
            <w:tcW w:w="3117" w:type="dxa"/>
          </w:tcPr>
          <w:p w:rsidR="00373D49" w:rsidRDefault="00F664C5" w:rsidP="0002176F">
            <w:pPr>
              <w:spacing w:line="360" w:lineRule="auto"/>
              <w:jc w:val="both"/>
              <w:rPr>
                <w:rFonts w:ascii="Arial" w:hAnsi="Arial" w:cs="Arial"/>
                <w:sz w:val="24"/>
                <w:szCs w:val="24"/>
              </w:rPr>
            </w:pPr>
            <w:r w:rsidRPr="00477B73">
              <w:rPr>
                <w:rFonts w:ascii="Arial" w:hAnsi="Arial" w:cs="Arial"/>
                <w:sz w:val="24"/>
                <w:szCs w:val="24"/>
              </w:rPr>
              <w:t>Minimal</w:t>
            </w:r>
            <w:r w:rsidR="00477B73" w:rsidRPr="00477B73">
              <w:rPr>
                <w:rFonts w:ascii="Arial" w:hAnsi="Arial" w:cs="Arial"/>
                <w:sz w:val="24"/>
                <w:szCs w:val="24"/>
              </w:rPr>
              <w:t xml:space="preserve"> retail space in the prime location.</w:t>
            </w:r>
            <w:r w:rsidR="00477B73">
              <w:rPr>
                <w:rFonts w:ascii="Arial" w:hAnsi="Arial" w:cs="Arial"/>
                <w:sz w:val="24"/>
                <w:szCs w:val="24"/>
              </w:rPr>
              <w:t xml:space="preserve"> </w:t>
            </w:r>
          </w:p>
        </w:tc>
        <w:tc>
          <w:tcPr>
            <w:tcW w:w="3117" w:type="dxa"/>
          </w:tcPr>
          <w:p w:rsidR="00373D49" w:rsidRDefault="00C1517E" w:rsidP="0002176F">
            <w:pPr>
              <w:spacing w:line="360" w:lineRule="auto"/>
              <w:jc w:val="both"/>
              <w:rPr>
                <w:rFonts w:ascii="Arial" w:hAnsi="Arial" w:cs="Arial"/>
                <w:sz w:val="24"/>
                <w:szCs w:val="24"/>
              </w:rPr>
            </w:pPr>
            <w:r w:rsidRPr="00C1517E">
              <w:rPr>
                <w:rFonts w:ascii="Arial" w:hAnsi="Arial" w:cs="Arial"/>
                <w:sz w:val="24"/>
                <w:szCs w:val="24"/>
              </w:rPr>
              <w:t>1,000</w:t>
            </w:r>
            <w:r>
              <w:rPr>
                <w:rFonts w:ascii="Arial" w:hAnsi="Arial" w:cs="Arial"/>
                <w:sz w:val="24"/>
                <w:szCs w:val="24"/>
              </w:rPr>
              <w:t xml:space="preserve"> </w:t>
            </w:r>
          </w:p>
        </w:tc>
      </w:tr>
      <w:tr w:rsidR="00373D49" w:rsidTr="00373D49">
        <w:tc>
          <w:tcPr>
            <w:tcW w:w="3116" w:type="dxa"/>
          </w:tcPr>
          <w:p w:rsidR="00373D49" w:rsidRDefault="007D61F5" w:rsidP="0002176F">
            <w:pPr>
              <w:spacing w:line="360" w:lineRule="auto"/>
              <w:jc w:val="both"/>
              <w:rPr>
                <w:rFonts w:ascii="Arial" w:hAnsi="Arial" w:cs="Arial"/>
                <w:sz w:val="24"/>
                <w:szCs w:val="24"/>
              </w:rPr>
            </w:pPr>
            <w:r w:rsidRPr="007D61F5">
              <w:rPr>
                <w:rFonts w:ascii="Arial" w:hAnsi="Arial" w:cs="Arial"/>
                <w:sz w:val="24"/>
                <w:szCs w:val="24"/>
              </w:rPr>
              <w:t>Equipment</w:t>
            </w:r>
            <w:r>
              <w:rPr>
                <w:rFonts w:ascii="Arial" w:hAnsi="Arial" w:cs="Arial"/>
                <w:sz w:val="24"/>
                <w:szCs w:val="24"/>
              </w:rPr>
              <w:t xml:space="preserve"> </w:t>
            </w:r>
          </w:p>
        </w:tc>
        <w:tc>
          <w:tcPr>
            <w:tcW w:w="3117" w:type="dxa"/>
          </w:tcPr>
          <w:p w:rsidR="00373D49" w:rsidRDefault="005327AE" w:rsidP="0002176F">
            <w:pPr>
              <w:spacing w:line="360" w:lineRule="auto"/>
              <w:jc w:val="both"/>
              <w:rPr>
                <w:rFonts w:ascii="Arial" w:hAnsi="Arial" w:cs="Arial"/>
                <w:sz w:val="24"/>
                <w:szCs w:val="24"/>
              </w:rPr>
            </w:pPr>
            <w:r w:rsidRPr="005327AE">
              <w:rPr>
                <w:rFonts w:ascii="Arial" w:hAnsi="Arial" w:cs="Arial"/>
                <w:sz w:val="24"/>
                <w:szCs w:val="24"/>
              </w:rPr>
              <w:t>Coffee machines, furniture, computer and kitchen tools.</w:t>
            </w:r>
            <w:r>
              <w:rPr>
                <w:rFonts w:ascii="Arial" w:hAnsi="Arial" w:cs="Arial"/>
                <w:sz w:val="24"/>
                <w:szCs w:val="24"/>
              </w:rPr>
              <w:t xml:space="preserve"> </w:t>
            </w:r>
          </w:p>
        </w:tc>
        <w:tc>
          <w:tcPr>
            <w:tcW w:w="3117" w:type="dxa"/>
          </w:tcPr>
          <w:p w:rsidR="00373D49" w:rsidRDefault="00C114C4" w:rsidP="0002176F">
            <w:pPr>
              <w:spacing w:line="360" w:lineRule="auto"/>
              <w:jc w:val="both"/>
              <w:rPr>
                <w:rFonts w:ascii="Arial" w:hAnsi="Arial" w:cs="Arial"/>
                <w:sz w:val="24"/>
                <w:szCs w:val="24"/>
              </w:rPr>
            </w:pPr>
            <w:r w:rsidRPr="00C114C4">
              <w:rPr>
                <w:rFonts w:ascii="Arial" w:hAnsi="Arial" w:cs="Arial"/>
                <w:sz w:val="24"/>
                <w:szCs w:val="24"/>
              </w:rPr>
              <w:t>2,000</w:t>
            </w:r>
            <w:r>
              <w:rPr>
                <w:rFonts w:ascii="Arial" w:hAnsi="Arial" w:cs="Arial"/>
                <w:sz w:val="24"/>
                <w:szCs w:val="24"/>
              </w:rPr>
              <w:t xml:space="preserve"> </w:t>
            </w:r>
          </w:p>
        </w:tc>
      </w:tr>
      <w:tr w:rsidR="00373D49" w:rsidTr="00373D49">
        <w:tc>
          <w:tcPr>
            <w:tcW w:w="3116" w:type="dxa"/>
          </w:tcPr>
          <w:p w:rsidR="00373D49" w:rsidRDefault="007D61F5" w:rsidP="0002176F">
            <w:pPr>
              <w:spacing w:line="360" w:lineRule="auto"/>
              <w:jc w:val="both"/>
              <w:rPr>
                <w:rFonts w:ascii="Arial" w:hAnsi="Arial" w:cs="Arial"/>
                <w:sz w:val="24"/>
                <w:szCs w:val="24"/>
              </w:rPr>
            </w:pPr>
            <w:r w:rsidRPr="007D61F5">
              <w:rPr>
                <w:rFonts w:ascii="Arial" w:hAnsi="Arial" w:cs="Arial"/>
                <w:sz w:val="24"/>
                <w:szCs w:val="24"/>
              </w:rPr>
              <w:lastRenderedPageBreak/>
              <w:t>Marketing</w:t>
            </w:r>
            <w:r>
              <w:rPr>
                <w:rFonts w:ascii="Arial" w:hAnsi="Arial" w:cs="Arial"/>
                <w:sz w:val="24"/>
                <w:szCs w:val="24"/>
              </w:rPr>
              <w:t xml:space="preserve"> </w:t>
            </w:r>
          </w:p>
        </w:tc>
        <w:tc>
          <w:tcPr>
            <w:tcW w:w="3117" w:type="dxa"/>
          </w:tcPr>
          <w:p w:rsidR="00373D49" w:rsidRDefault="00396667" w:rsidP="0002176F">
            <w:pPr>
              <w:spacing w:line="360" w:lineRule="auto"/>
              <w:jc w:val="both"/>
              <w:rPr>
                <w:rFonts w:ascii="Arial" w:hAnsi="Arial" w:cs="Arial"/>
                <w:sz w:val="24"/>
                <w:szCs w:val="24"/>
              </w:rPr>
            </w:pPr>
            <w:r w:rsidRPr="00396667">
              <w:rPr>
                <w:rFonts w:ascii="Arial" w:hAnsi="Arial" w:cs="Arial"/>
                <w:sz w:val="24"/>
                <w:szCs w:val="24"/>
              </w:rPr>
              <w:t>Social media advertising, branding, flyers and launch event.</w:t>
            </w:r>
            <w:r>
              <w:rPr>
                <w:rFonts w:ascii="Arial" w:hAnsi="Arial" w:cs="Arial"/>
                <w:sz w:val="24"/>
                <w:szCs w:val="24"/>
              </w:rPr>
              <w:t xml:space="preserve"> </w:t>
            </w:r>
          </w:p>
        </w:tc>
        <w:tc>
          <w:tcPr>
            <w:tcW w:w="3117" w:type="dxa"/>
          </w:tcPr>
          <w:p w:rsidR="00373D49" w:rsidRDefault="00C114C4" w:rsidP="0002176F">
            <w:pPr>
              <w:spacing w:line="360" w:lineRule="auto"/>
              <w:jc w:val="both"/>
              <w:rPr>
                <w:rFonts w:ascii="Arial" w:hAnsi="Arial" w:cs="Arial"/>
                <w:sz w:val="24"/>
                <w:szCs w:val="24"/>
              </w:rPr>
            </w:pPr>
            <w:r w:rsidRPr="00C114C4">
              <w:rPr>
                <w:rFonts w:ascii="Arial" w:hAnsi="Arial" w:cs="Arial"/>
                <w:sz w:val="24"/>
                <w:szCs w:val="24"/>
              </w:rPr>
              <w:t>500</w:t>
            </w:r>
            <w:r>
              <w:rPr>
                <w:rFonts w:ascii="Arial" w:hAnsi="Arial" w:cs="Arial"/>
                <w:sz w:val="24"/>
                <w:szCs w:val="24"/>
              </w:rPr>
              <w:t xml:space="preserve"> </w:t>
            </w:r>
          </w:p>
        </w:tc>
      </w:tr>
      <w:tr w:rsidR="00373D49" w:rsidTr="00373D49">
        <w:tc>
          <w:tcPr>
            <w:tcW w:w="3116" w:type="dxa"/>
          </w:tcPr>
          <w:p w:rsidR="00373D49" w:rsidRDefault="007D61F5" w:rsidP="0002176F">
            <w:pPr>
              <w:spacing w:line="360" w:lineRule="auto"/>
              <w:jc w:val="both"/>
              <w:rPr>
                <w:rFonts w:ascii="Arial" w:hAnsi="Arial" w:cs="Arial"/>
                <w:sz w:val="24"/>
                <w:szCs w:val="24"/>
              </w:rPr>
            </w:pPr>
            <w:r w:rsidRPr="007D61F5">
              <w:rPr>
                <w:rFonts w:ascii="Arial" w:hAnsi="Arial" w:cs="Arial"/>
                <w:sz w:val="24"/>
                <w:szCs w:val="24"/>
              </w:rPr>
              <w:t>Inventory</w:t>
            </w:r>
            <w:r>
              <w:rPr>
                <w:rFonts w:ascii="Arial" w:hAnsi="Arial" w:cs="Arial"/>
                <w:sz w:val="24"/>
                <w:szCs w:val="24"/>
              </w:rPr>
              <w:t xml:space="preserve"> </w:t>
            </w:r>
          </w:p>
        </w:tc>
        <w:tc>
          <w:tcPr>
            <w:tcW w:w="3117" w:type="dxa"/>
          </w:tcPr>
          <w:p w:rsidR="00373D49" w:rsidRDefault="00044821" w:rsidP="0002176F">
            <w:pPr>
              <w:spacing w:line="360" w:lineRule="auto"/>
              <w:jc w:val="both"/>
              <w:rPr>
                <w:rFonts w:ascii="Arial" w:hAnsi="Arial" w:cs="Arial"/>
                <w:sz w:val="24"/>
                <w:szCs w:val="24"/>
              </w:rPr>
            </w:pPr>
            <w:r w:rsidRPr="00044821">
              <w:rPr>
                <w:rFonts w:ascii="Arial" w:hAnsi="Arial" w:cs="Arial"/>
                <w:sz w:val="24"/>
                <w:szCs w:val="24"/>
              </w:rPr>
              <w:t>Primary stock of coffee beans, teas, milk and bakery supplies</w:t>
            </w:r>
            <w:r w:rsidR="00BE7F86">
              <w:rPr>
                <w:rFonts w:ascii="Arial" w:hAnsi="Arial" w:cs="Arial"/>
                <w:sz w:val="24"/>
                <w:szCs w:val="24"/>
              </w:rPr>
              <w:t xml:space="preserve"> (</w:t>
            </w:r>
            <w:proofErr w:type="spellStart"/>
            <w:r w:rsidR="00BE7F86" w:rsidRPr="00031E48">
              <w:rPr>
                <w:rFonts w:ascii="Arial" w:hAnsi="Arial" w:cs="Arial"/>
                <w:sz w:val="24"/>
                <w:szCs w:val="24"/>
              </w:rPr>
              <w:t>Teece</w:t>
            </w:r>
            <w:proofErr w:type="spellEnd"/>
            <w:r w:rsidR="00BE7F86">
              <w:rPr>
                <w:rFonts w:ascii="Arial" w:hAnsi="Arial" w:cs="Arial"/>
                <w:sz w:val="24"/>
                <w:szCs w:val="24"/>
              </w:rPr>
              <w:t>, 2018)</w:t>
            </w:r>
            <w:r w:rsidRPr="00044821">
              <w:rPr>
                <w:rFonts w:ascii="Arial" w:hAnsi="Arial" w:cs="Arial"/>
                <w:sz w:val="24"/>
                <w:szCs w:val="24"/>
              </w:rPr>
              <w:t>.</w:t>
            </w:r>
            <w:r>
              <w:rPr>
                <w:rFonts w:ascii="Arial" w:hAnsi="Arial" w:cs="Arial"/>
                <w:sz w:val="24"/>
                <w:szCs w:val="24"/>
              </w:rPr>
              <w:t xml:space="preserve"> </w:t>
            </w:r>
          </w:p>
        </w:tc>
        <w:tc>
          <w:tcPr>
            <w:tcW w:w="3117" w:type="dxa"/>
          </w:tcPr>
          <w:p w:rsidR="00373D49" w:rsidRDefault="00110956" w:rsidP="0002176F">
            <w:pPr>
              <w:spacing w:line="360" w:lineRule="auto"/>
              <w:jc w:val="both"/>
              <w:rPr>
                <w:rFonts w:ascii="Arial" w:hAnsi="Arial" w:cs="Arial"/>
                <w:sz w:val="24"/>
                <w:szCs w:val="24"/>
              </w:rPr>
            </w:pPr>
            <w:r w:rsidRPr="00110956">
              <w:rPr>
                <w:rFonts w:ascii="Arial" w:hAnsi="Arial" w:cs="Arial"/>
                <w:sz w:val="24"/>
                <w:szCs w:val="24"/>
              </w:rPr>
              <w:t>1,500</w:t>
            </w:r>
            <w:r>
              <w:rPr>
                <w:rFonts w:ascii="Arial" w:hAnsi="Arial" w:cs="Arial"/>
                <w:sz w:val="24"/>
                <w:szCs w:val="24"/>
              </w:rPr>
              <w:t xml:space="preserve"> </w:t>
            </w:r>
          </w:p>
        </w:tc>
      </w:tr>
      <w:tr w:rsidR="00373D49" w:rsidTr="00373D49">
        <w:tc>
          <w:tcPr>
            <w:tcW w:w="3116" w:type="dxa"/>
          </w:tcPr>
          <w:p w:rsidR="00373D49" w:rsidRDefault="007D61F5" w:rsidP="0002176F">
            <w:pPr>
              <w:spacing w:line="360" w:lineRule="auto"/>
              <w:jc w:val="both"/>
              <w:rPr>
                <w:rFonts w:ascii="Arial" w:hAnsi="Arial" w:cs="Arial"/>
                <w:sz w:val="24"/>
                <w:szCs w:val="24"/>
              </w:rPr>
            </w:pPr>
            <w:r w:rsidRPr="007D61F5">
              <w:rPr>
                <w:rFonts w:ascii="Arial" w:hAnsi="Arial" w:cs="Arial"/>
                <w:sz w:val="24"/>
                <w:szCs w:val="24"/>
              </w:rPr>
              <w:t>Miscellaneous</w:t>
            </w:r>
            <w:r>
              <w:rPr>
                <w:rFonts w:ascii="Arial" w:hAnsi="Arial" w:cs="Arial"/>
                <w:sz w:val="24"/>
                <w:szCs w:val="24"/>
              </w:rPr>
              <w:t xml:space="preserve"> </w:t>
            </w:r>
          </w:p>
        </w:tc>
        <w:tc>
          <w:tcPr>
            <w:tcW w:w="3117" w:type="dxa"/>
          </w:tcPr>
          <w:p w:rsidR="00373D49" w:rsidRDefault="00C1517E" w:rsidP="0002176F">
            <w:pPr>
              <w:spacing w:line="360" w:lineRule="auto"/>
              <w:jc w:val="both"/>
              <w:rPr>
                <w:rFonts w:ascii="Arial" w:hAnsi="Arial" w:cs="Arial"/>
                <w:sz w:val="24"/>
                <w:szCs w:val="24"/>
              </w:rPr>
            </w:pPr>
            <w:r w:rsidRPr="00B76EA7">
              <w:rPr>
                <w:rFonts w:ascii="Arial" w:hAnsi="Arial" w:cs="Arial"/>
                <w:sz w:val="24"/>
                <w:szCs w:val="24"/>
              </w:rPr>
              <w:t>License</w:t>
            </w:r>
            <w:r w:rsidR="00B76EA7" w:rsidRPr="00B76EA7">
              <w:rPr>
                <w:rFonts w:ascii="Arial" w:hAnsi="Arial" w:cs="Arial"/>
                <w:sz w:val="24"/>
                <w:szCs w:val="24"/>
              </w:rPr>
              <w:t xml:space="preserve"> of business, insurance, utilities, cleaning materials.</w:t>
            </w:r>
            <w:r w:rsidR="00B76EA7">
              <w:rPr>
                <w:rFonts w:ascii="Arial" w:hAnsi="Arial" w:cs="Arial"/>
                <w:sz w:val="24"/>
                <w:szCs w:val="24"/>
              </w:rPr>
              <w:t xml:space="preserve"> </w:t>
            </w:r>
          </w:p>
        </w:tc>
        <w:tc>
          <w:tcPr>
            <w:tcW w:w="3117" w:type="dxa"/>
          </w:tcPr>
          <w:p w:rsidR="00373D49" w:rsidRDefault="00F929A1" w:rsidP="0002176F">
            <w:pPr>
              <w:spacing w:line="360" w:lineRule="auto"/>
              <w:jc w:val="both"/>
              <w:rPr>
                <w:rFonts w:ascii="Arial" w:hAnsi="Arial" w:cs="Arial"/>
                <w:sz w:val="24"/>
                <w:szCs w:val="24"/>
              </w:rPr>
            </w:pPr>
            <w:r w:rsidRPr="00F929A1">
              <w:rPr>
                <w:rFonts w:ascii="Arial" w:hAnsi="Arial" w:cs="Arial"/>
                <w:sz w:val="24"/>
                <w:szCs w:val="24"/>
              </w:rPr>
              <w:t>500</w:t>
            </w:r>
            <w:r>
              <w:rPr>
                <w:rFonts w:ascii="Arial" w:hAnsi="Arial" w:cs="Arial"/>
                <w:sz w:val="24"/>
                <w:szCs w:val="24"/>
              </w:rPr>
              <w:t xml:space="preserve"> </w:t>
            </w:r>
          </w:p>
        </w:tc>
      </w:tr>
      <w:tr w:rsidR="00477B73" w:rsidTr="00477B73">
        <w:tc>
          <w:tcPr>
            <w:tcW w:w="6233" w:type="dxa"/>
            <w:gridSpan w:val="2"/>
          </w:tcPr>
          <w:p w:rsidR="00477B73" w:rsidRPr="004207D7" w:rsidRDefault="00477B73" w:rsidP="00477B73">
            <w:pPr>
              <w:tabs>
                <w:tab w:val="left" w:pos="3915"/>
              </w:tabs>
              <w:spacing w:line="360" w:lineRule="auto"/>
              <w:jc w:val="both"/>
              <w:rPr>
                <w:rFonts w:ascii="Arial" w:hAnsi="Arial" w:cs="Arial"/>
                <w:b/>
                <w:bCs/>
                <w:sz w:val="24"/>
                <w:szCs w:val="24"/>
              </w:rPr>
            </w:pPr>
            <w:r w:rsidRPr="004207D7">
              <w:rPr>
                <w:rFonts w:ascii="Arial" w:hAnsi="Arial" w:cs="Arial"/>
                <w:b/>
                <w:bCs/>
                <w:sz w:val="24"/>
                <w:szCs w:val="24"/>
              </w:rPr>
              <w:t xml:space="preserve">Total Estimated Startup Cost </w:t>
            </w:r>
            <w:r w:rsidRPr="004207D7">
              <w:rPr>
                <w:rFonts w:ascii="Arial" w:hAnsi="Arial" w:cs="Arial"/>
                <w:b/>
                <w:bCs/>
                <w:sz w:val="24"/>
                <w:szCs w:val="24"/>
              </w:rPr>
              <w:tab/>
            </w:r>
          </w:p>
        </w:tc>
        <w:tc>
          <w:tcPr>
            <w:tcW w:w="3117" w:type="dxa"/>
          </w:tcPr>
          <w:p w:rsidR="00477B73" w:rsidRPr="004207D7" w:rsidRDefault="00CD078A" w:rsidP="00477B73">
            <w:pPr>
              <w:tabs>
                <w:tab w:val="left" w:pos="3915"/>
              </w:tabs>
              <w:spacing w:line="360" w:lineRule="auto"/>
              <w:jc w:val="both"/>
              <w:rPr>
                <w:rFonts w:ascii="Arial" w:hAnsi="Arial" w:cs="Arial"/>
                <w:b/>
                <w:bCs/>
                <w:sz w:val="24"/>
                <w:szCs w:val="24"/>
              </w:rPr>
            </w:pPr>
            <w:r w:rsidRPr="004207D7">
              <w:rPr>
                <w:rFonts w:ascii="Arial" w:hAnsi="Arial" w:cs="Arial"/>
                <w:b/>
                <w:bCs/>
                <w:sz w:val="24"/>
                <w:szCs w:val="24"/>
              </w:rPr>
              <w:t xml:space="preserve">£5,500 </w:t>
            </w:r>
          </w:p>
        </w:tc>
      </w:tr>
    </w:tbl>
    <w:p w:rsidR="00373D49" w:rsidRDefault="00373D49" w:rsidP="0002176F">
      <w:pPr>
        <w:spacing w:line="360" w:lineRule="auto"/>
        <w:jc w:val="both"/>
        <w:rPr>
          <w:rFonts w:ascii="Arial" w:hAnsi="Arial" w:cs="Arial"/>
          <w:sz w:val="24"/>
          <w:szCs w:val="24"/>
        </w:rPr>
      </w:pPr>
    </w:p>
    <w:p w:rsidR="00B563A1" w:rsidRPr="00B563A1" w:rsidRDefault="00B563A1" w:rsidP="00576227">
      <w:pPr>
        <w:pStyle w:val="Heading2"/>
      </w:pPr>
      <w:bookmarkStart w:id="9" w:name="_Toc213724887"/>
      <w:r w:rsidRPr="00B563A1">
        <w:t>F</w:t>
      </w:r>
      <w:r w:rsidR="00FE0D0F">
        <w:t>unding Requirements and Sources</w:t>
      </w:r>
      <w:bookmarkEnd w:id="9"/>
    </w:p>
    <w:p w:rsidR="00B563A1" w:rsidRPr="00B563A1" w:rsidRDefault="00B563A1" w:rsidP="00B563A1">
      <w:pPr>
        <w:spacing w:line="360" w:lineRule="auto"/>
        <w:jc w:val="both"/>
        <w:rPr>
          <w:rFonts w:ascii="Arial" w:hAnsi="Arial" w:cs="Arial"/>
          <w:sz w:val="24"/>
          <w:szCs w:val="24"/>
        </w:rPr>
      </w:pPr>
      <w:r w:rsidRPr="00B563A1">
        <w:rPr>
          <w:rFonts w:ascii="Arial" w:hAnsi="Arial" w:cs="Arial"/>
          <w:sz w:val="24"/>
          <w:szCs w:val="24"/>
        </w:rPr>
        <w:t xml:space="preserve">Brew and Bloom Cafe will need a starting amount of about 5500 pounds to fund its start up as well as have a small working capital base. The start-up capital will be raised initially by the personal savings (60 percent) and a government-endorsed Start </w:t>
      </w:r>
      <w:r w:rsidR="00560B6B" w:rsidRPr="00B563A1">
        <w:rPr>
          <w:rFonts w:ascii="Arial" w:hAnsi="Arial" w:cs="Arial"/>
          <w:sz w:val="24"/>
          <w:szCs w:val="24"/>
        </w:rPr>
        <w:t>up</w:t>
      </w:r>
      <w:r w:rsidRPr="00B563A1">
        <w:rPr>
          <w:rFonts w:ascii="Arial" w:hAnsi="Arial" w:cs="Arial"/>
          <w:sz w:val="24"/>
          <w:szCs w:val="24"/>
        </w:rPr>
        <w:t xml:space="preserve"> Loan (40 percent).</w:t>
      </w:r>
      <w:r w:rsidR="007B1A8E">
        <w:rPr>
          <w:rFonts w:ascii="Arial" w:hAnsi="Arial" w:cs="Arial"/>
          <w:sz w:val="24"/>
          <w:szCs w:val="24"/>
        </w:rPr>
        <w:t xml:space="preserve"> </w:t>
      </w:r>
    </w:p>
    <w:p w:rsidR="001663AE" w:rsidRDefault="00B563A1" w:rsidP="00B563A1">
      <w:pPr>
        <w:spacing w:line="360" w:lineRule="auto"/>
        <w:jc w:val="both"/>
        <w:rPr>
          <w:rFonts w:ascii="Arial" w:hAnsi="Arial" w:cs="Arial"/>
          <w:sz w:val="24"/>
          <w:szCs w:val="24"/>
        </w:rPr>
      </w:pPr>
      <w:r w:rsidRPr="00B563A1">
        <w:rPr>
          <w:rFonts w:ascii="Arial" w:hAnsi="Arial" w:cs="Arial"/>
          <w:sz w:val="24"/>
          <w:szCs w:val="24"/>
        </w:rPr>
        <w:t xml:space="preserve">Personal savings will make the owner committed and less dependent on debt financing and the </w:t>
      </w:r>
      <w:r w:rsidR="00BA1D3B" w:rsidRPr="00B563A1">
        <w:rPr>
          <w:rFonts w:ascii="Arial" w:hAnsi="Arial" w:cs="Arial"/>
          <w:sz w:val="24"/>
          <w:szCs w:val="24"/>
        </w:rPr>
        <w:t>Startup</w:t>
      </w:r>
      <w:r w:rsidRPr="00B563A1">
        <w:rPr>
          <w:rFonts w:ascii="Arial" w:hAnsi="Arial" w:cs="Arial"/>
          <w:sz w:val="24"/>
          <w:szCs w:val="24"/>
        </w:rPr>
        <w:t xml:space="preserve"> Loan which is provided with the Start Up loans Scheme of the UK Government provides low-interest rates of repayment which suits the small enterprises. This mix offers a stable financing framework having control a financial risk</w:t>
      </w:r>
      <w:r w:rsidR="00D510C9">
        <w:rPr>
          <w:rFonts w:ascii="Arial" w:hAnsi="Arial" w:cs="Arial"/>
          <w:sz w:val="24"/>
          <w:szCs w:val="24"/>
        </w:rPr>
        <w:t xml:space="preserve"> (</w:t>
      </w:r>
      <w:r w:rsidR="00D510C9" w:rsidRPr="00AB16A4">
        <w:rPr>
          <w:rFonts w:ascii="Arial" w:hAnsi="Arial" w:cs="Arial"/>
          <w:sz w:val="24"/>
          <w:szCs w:val="24"/>
        </w:rPr>
        <w:t>Palmer</w:t>
      </w:r>
      <w:r w:rsidR="00D510C9">
        <w:rPr>
          <w:rFonts w:ascii="Arial" w:hAnsi="Arial" w:cs="Arial"/>
          <w:sz w:val="24"/>
          <w:szCs w:val="24"/>
        </w:rPr>
        <w:t xml:space="preserve"> et al., 2012)</w:t>
      </w:r>
      <w:r w:rsidRPr="00B563A1">
        <w:rPr>
          <w:rFonts w:ascii="Arial" w:hAnsi="Arial" w:cs="Arial"/>
          <w:sz w:val="24"/>
          <w:szCs w:val="24"/>
        </w:rPr>
        <w:t>.</w:t>
      </w:r>
      <w:r w:rsidR="00BA1D3B">
        <w:rPr>
          <w:rFonts w:ascii="Arial" w:hAnsi="Arial" w:cs="Arial"/>
          <w:sz w:val="24"/>
          <w:szCs w:val="24"/>
        </w:rPr>
        <w:t xml:space="preserve"> </w:t>
      </w:r>
      <w:r w:rsidRPr="00B563A1">
        <w:rPr>
          <w:rFonts w:ascii="Arial" w:hAnsi="Arial" w:cs="Arial"/>
          <w:sz w:val="24"/>
          <w:szCs w:val="24"/>
        </w:rPr>
        <w:t xml:space="preserve">Provided that the café can prove to have a consistent growth in revenue over the initial six months, the additional funding could be requested of the private investors to finance growth or </w:t>
      </w:r>
      <w:r w:rsidR="00BA1D3B" w:rsidRPr="00B563A1">
        <w:rPr>
          <w:rFonts w:ascii="Arial" w:hAnsi="Arial" w:cs="Arial"/>
          <w:sz w:val="24"/>
          <w:szCs w:val="24"/>
        </w:rPr>
        <w:t>equipment’s</w:t>
      </w:r>
      <w:r w:rsidRPr="00B563A1">
        <w:rPr>
          <w:rFonts w:ascii="Arial" w:hAnsi="Arial" w:cs="Arial"/>
          <w:sz w:val="24"/>
          <w:szCs w:val="24"/>
        </w:rPr>
        <w:t xml:space="preserve"> upgrade.</w:t>
      </w:r>
      <w:r>
        <w:rPr>
          <w:rFonts w:ascii="Arial" w:hAnsi="Arial" w:cs="Arial"/>
          <w:sz w:val="24"/>
          <w:szCs w:val="24"/>
        </w:rPr>
        <w:t xml:space="preserve"> </w:t>
      </w:r>
    </w:p>
    <w:p w:rsidR="00AE5FC5" w:rsidRDefault="008330D7" w:rsidP="00576227">
      <w:pPr>
        <w:pStyle w:val="Heading2"/>
      </w:pPr>
      <w:bookmarkStart w:id="10" w:name="_Toc213724888"/>
      <w:r w:rsidRPr="008330D7">
        <w:t>Revenue and Cash Flow Expectations</w:t>
      </w:r>
      <w:bookmarkEnd w:id="10"/>
      <w:r>
        <w:t xml:space="preserve"> </w:t>
      </w:r>
    </w:p>
    <w:p w:rsidR="002A7AD5" w:rsidRPr="002A7AD5" w:rsidRDefault="002A7AD5" w:rsidP="002A7AD5">
      <w:pPr>
        <w:spacing w:line="360" w:lineRule="auto"/>
        <w:jc w:val="both"/>
        <w:rPr>
          <w:rFonts w:ascii="Arial" w:hAnsi="Arial" w:cs="Arial"/>
          <w:sz w:val="24"/>
          <w:szCs w:val="24"/>
        </w:rPr>
      </w:pPr>
      <w:r w:rsidRPr="002A7AD5">
        <w:rPr>
          <w:rFonts w:ascii="Arial" w:hAnsi="Arial" w:cs="Arial"/>
          <w:sz w:val="24"/>
          <w:szCs w:val="24"/>
        </w:rPr>
        <w:t>The primary sources of revenue that the cafe will use will be the dine-in sales, takeaway orders, and online delivery using third parties like Deliveroo and Uber Eats. According to the projected sales of 180 a day and a profit margin of 25 percent average, the business will be able to make an estimated gross of 4,000-4,500 per month in the first phase.</w:t>
      </w:r>
    </w:p>
    <w:p w:rsidR="002A7AD5" w:rsidRDefault="002A7AD5" w:rsidP="002A7AD5">
      <w:pPr>
        <w:spacing w:line="360" w:lineRule="auto"/>
        <w:jc w:val="both"/>
        <w:rPr>
          <w:rFonts w:ascii="Arial" w:hAnsi="Arial" w:cs="Arial"/>
          <w:sz w:val="24"/>
          <w:szCs w:val="24"/>
        </w:rPr>
      </w:pPr>
      <w:r w:rsidRPr="002A7AD5">
        <w:rPr>
          <w:rFonts w:ascii="Arial" w:hAnsi="Arial" w:cs="Arial"/>
          <w:sz w:val="24"/>
          <w:szCs w:val="24"/>
        </w:rPr>
        <w:lastRenderedPageBreak/>
        <w:t>It is hoped that, Brew and Bloom Café will break-even within the 8-10 months of its operations. Close cost management, seasonal offers and customer reward programs will facilitate a steady cash flow and profitability in the long term.</w:t>
      </w:r>
      <w:r>
        <w:rPr>
          <w:rFonts w:ascii="Arial" w:hAnsi="Arial" w:cs="Arial"/>
          <w:sz w:val="24"/>
          <w:szCs w:val="24"/>
        </w:rPr>
        <w:t xml:space="preserve"> </w:t>
      </w:r>
    </w:p>
    <w:p w:rsidR="00354E77" w:rsidRDefault="00354E77"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DF4DDE" w:rsidRDefault="00DF4DDE" w:rsidP="002A7AD5">
      <w:pPr>
        <w:spacing w:line="360" w:lineRule="auto"/>
        <w:jc w:val="both"/>
        <w:rPr>
          <w:rFonts w:ascii="Arial" w:hAnsi="Arial" w:cs="Arial"/>
          <w:sz w:val="24"/>
          <w:szCs w:val="24"/>
        </w:rPr>
      </w:pPr>
    </w:p>
    <w:p w:rsidR="009E0C8B" w:rsidRDefault="009E0C8B" w:rsidP="002A7AD5">
      <w:pPr>
        <w:spacing w:line="360" w:lineRule="auto"/>
        <w:jc w:val="both"/>
        <w:rPr>
          <w:rFonts w:ascii="Arial" w:hAnsi="Arial" w:cs="Arial"/>
          <w:sz w:val="24"/>
          <w:szCs w:val="24"/>
        </w:rPr>
      </w:pPr>
    </w:p>
    <w:p w:rsidR="00E77B9C" w:rsidRDefault="00E77B9C" w:rsidP="002A7AD5">
      <w:pPr>
        <w:spacing w:line="360" w:lineRule="auto"/>
        <w:jc w:val="both"/>
        <w:rPr>
          <w:rFonts w:ascii="Arial" w:hAnsi="Arial" w:cs="Arial"/>
          <w:sz w:val="24"/>
          <w:szCs w:val="24"/>
        </w:rPr>
      </w:pPr>
    </w:p>
    <w:p w:rsidR="00576227" w:rsidRDefault="00576227" w:rsidP="002A7AD5">
      <w:pPr>
        <w:spacing w:line="360" w:lineRule="auto"/>
        <w:jc w:val="both"/>
        <w:rPr>
          <w:rFonts w:ascii="Arial" w:hAnsi="Arial" w:cs="Arial"/>
          <w:sz w:val="24"/>
          <w:szCs w:val="24"/>
        </w:rPr>
      </w:pPr>
    </w:p>
    <w:p w:rsidR="00576227" w:rsidRDefault="00576227" w:rsidP="002A7AD5">
      <w:pPr>
        <w:spacing w:line="360" w:lineRule="auto"/>
        <w:jc w:val="both"/>
        <w:rPr>
          <w:rFonts w:ascii="Arial" w:hAnsi="Arial" w:cs="Arial"/>
          <w:sz w:val="24"/>
          <w:szCs w:val="24"/>
        </w:rPr>
      </w:pPr>
    </w:p>
    <w:p w:rsidR="00576227" w:rsidRDefault="00576227" w:rsidP="002A7AD5">
      <w:pPr>
        <w:spacing w:line="360" w:lineRule="auto"/>
        <w:jc w:val="both"/>
        <w:rPr>
          <w:rFonts w:ascii="Arial" w:hAnsi="Arial" w:cs="Arial"/>
          <w:sz w:val="24"/>
          <w:szCs w:val="24"/>
        </w:rPr>
      </w:pPr>
    </w:p>
    <w:p w:rsidR="00576227" w:rsidRDefault="00576227" w:rsidP="002A7AD5">
      <w:pPr>
        <w:spacing w:line="360" w:lineRule="auto"/>
        <w:jc w:val="both"/>
        <w:rPr>
          <w:rFonts w:ascii="Arial" w:hAnsi="Arial" w:cs="Arial"/>
          <w:sz w:val="24"/>
          <w:szCs w:val="24"/>
        </w:rPr>
      </w:pPr>
    </w:p>
    <w:p w:rsidR="00DF4DDE" w:rsidRDefault="00DF4DDE" w:rsidP="00136B7A">
      <w:pPr>
        <w:pStyle w:val="Heading1"/>
      </w:pPr>
      <w:bookmarkStart w:id="11" w:name="_Toc213724889"/>
      <w:r w:rsidRPr="00DF4DDE">
        <w:lastRenderedPageBreak/>
        <w:t>Conclusion</w:t>
      </w:r>
      <w:bookmarkEnd w:id="11"/>
      <w:r>
        <w:t xml:space="preserve"> </w:t>
      </w:r>
    </w:p>
    <w:p w:rsidR="006B488E" w:rsidRDefault="00CA53DE" w:rsidP="00CA53DE">
      <w:pPr>
        <w:spacing w:line="360" w:lineRule="auto"/>
        <w:jc w:val="both"/>
        <w:rPr>
          <w:rFonts w:ascii="Arial" w:hAnsi="Arial" w:cs="Arial"/>
          <w:sz w:val="24"/>
          <w:szCs w:val="24"/>
        </w:rPr>
      </w:pPr>
      <w:r w:rsidRPr="00CA53DE">
        <w:rPr>
          <w:rFonts w:ascii="Arial" w:hAnsi="Arial" w:cs="Arial"/>
          <w:sz w:val="24"/>
          <w:szCs w:val="24"/>
        </w:rPr>
        <w:t>Brew and Bloom Café is going to be a resort-style coffee shop, which is environmentally friendly and sustainable, with products and community interaction. The business plan shows that it has a clear idea of market opportunities in the UK with the increasing demand of ethical and locally sourced food and beverages. The cafe is in a good position to achieve its objectives of attracting and retaining the loyal customer base by ensuring a strong marketing strategy, competitive pricing, and customer experience focus.</w:t>
      </w:r>
      <w:r w:rsidR="005A26E2">
        <w:rPr>
          <w:rFonts w:ascii="Arial" w:hAnsi="Arial" w:cs="Arial"/>
          <w:sz w:val="24"/>
          <w:szCs w:val="24"/>
        </w:rPr>
        <w:t xml:space="preserve"> </w:t>
      </w:r>
      <w:r w:rsidRPr="00CA53DE">
        <w:rPr>
          <w:rFonts w:ascii="Arial" w:hAnsi="Arial" w:cs="Arial"/>
          <w:sz w:val="24"/>
          <w:szCs w:val="24"/>
        </w:rPr>
        <w:t>The budget plan presents attainable cost estimates and source of funds that ensure long-term sustainability. Through sustainable activities and digital marketing technologies, Brew and Bloom Café is complying with the present trends in social and environmental practices. On the whole, the business is a feasible and expandable project with the potential to become profitable in the initial year, and leave a positive impact on the local community and encourage people to consume with adherence to environmental principles.</w:t>
      </w:r>
      <w:r>
        <w:rPr>
          <w:rFonts w:ascii="Arial" w:hAnsi="Arial" w:cs="Arial"/>
          <w:sz w:val="24"/>
          <w:szCs w:val="24"/>
        </w:rPr>
        <w:t xml:space="preserve"> </w:t>
      </w: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CA53DE">
      <w:pPr>
        <w:spacing w:line="360" w:lineRule="auto"/>
        <w:jc w:val="both"/>
        <w:rPr>
          <w:rFonts w:ascii="Arial" w:hAnsi="Arial" w:cs="Arial"/>
          <w:sz w:val="24"/>
          <w:szCs w:val="24"/>
        </w:rPr>
      </w:pPr>
    </w:p>
    <w:p w:rsidR="00757E14" w:rsidRDefault="00757E14" w:rsidP="00136B7A">
      <w:pPr>
        <w:pStyle w:val="Heading1"/>
      </w:pPr>
      <w:bookmarkStart w:id="12" w:name="_Toc213724890"/>
      <w:r w:rsidRPr="00757E14">
        <w:lastRenderedPageBreak/>
        <w:t>Reference</w:t>
      </w:r>
      <w:r>
        <w:t>s</w:t>
      </w:r>
      <w:bookmarkEnd w:id="12"/>
      <w:r>
        <w:t xml:space="preserve"> </w:t>
      </w:r>
    </w:p>
    <w:p w:rsidR="000D2443" w:rsidRDefault="000D2443" w:rsidP="00CA53DE">
      <w:pPr>
        <w:spacing w:line="360" w:lineRule="auto"/>
        <w:jc w:val="both"/>
        <w:rPr>
          <w:rFonts w:ascii="Arial" w:hAnsi="Arial" w:cs="Arial"/>
          <w:sz w:val="24"/>
          <w:szCs w:val="24"/>
        </w:rPr>
      </w:pPr>
      <w:r w:rsidRPr="000D2443">
        <w:rPr>
          <w:rFonts w:ascii="Arial" w:hAnsi="Arial" w:cs="Arial"/>
          <w:sz w:val="24"/>
          <w:szCs w:val="24"/>
        </w:rPr>
        <w:t>Burns, P., 2022. Entrepreneurship and small business. Bloomsbury Publishing.</w:t>
      </w:r>
      <w:r>
        <w:rPr>
          <w:rFonts w:ascii="Arial" w:hAnsi="Arial" w:cs="Arial"/>
          <w:sz w:val="24"/>
          <w:szCs w:val="24"/>
        </w:rPr>
        <w:t xml:space="preserve"> </w:t>
      </w:r>
    </w:p>
    <w:p w:rsidR="00BA73B8" w:rsidRDefault="00BA73B8" w:rsidP="00CA53DE">
      <w:pPr>
        <w:spacing w:line="360" w:lineRule="auto"/>
        <w:jc w:val="both"/>
        <w:rPr>
          <w:rFonts w:ascii="Arial" w:hAnsi="Arial" w:cs="Arial"/>
          <w:sz w:val="24"/>
          <w:szCs w:val="24"/>
        </w:rPr>
      </w:pPr>
      <w:proofErr w:type="gramStart"/>
      <w:r w:rsidRPr="00BA73B8">
        <w:rPr>
          <w:rFonts w:ascii="Arial" w:hAnsi="Arial" w:cs="Arial"/>
          <w:sz w:val="24"/>
          <w:szCs w:val="24"/>
        </w:rPr>
        <w:t>de</w:t>
      </w:r>
      <w:proofErr w:type="gramEnd"/>
      <w:r w:rsidRPr="00BA73B8">
        <w:rPr>
          <w:rFonts w:ascii="Arial" w:hAnsi="Arial" w:cs="Arial"/>
          <w:sz w:val="24"/>
          <w:szCs w:val="24"/>
        </w:rPr>
        <w:t xml:space="preserve"> Luca, P. and </w:t>
      </w:r>
      <w:proofErr w:type="spellStart"/>
      <w:r w:rsidRPr="00BA73B8">
        <w:rPr>
          <w:rFonts w:ascii="Arial" w:hAnsi="Arial" w:cs="Arial"/>
          <w:sz w:val="24"/>
          <w:szCs w:val="24"/>
        </w:rPr>
        <w:t>Pegan</w:t>
      </w:r>
      <w:proofErr w:type="spellEnd"/>
      <w:r w:rsidRPr="00BA73B8">
        <w:rPr>
          <w:rFonts w:ascii="Arial" w:hAnsi="Arial" w:cs="Arial"/>
          <w:sz w:val="24"/>
          <w:szCs w:val="24"/>
        </w:rPr>
        <w:t>, G., 2014. The coffee shop and customer experience: A study of the US market. In Handbook of research on retailer-consumer relationship development (pp. 173-196). IGI Global Scientific Publishing.</w:t>
      </w:r>
      <w:r>
        <w:rPr>
          <w:rFonts w:ascii="Arial" w:hAnsi="Arial" w:cs="Arial"/>
          <w:sz w:val="24"/>
          <w:szCs w:val="24"/>
        </w:rPr>
        <w:t xml:space="preserve"> </w:t>
      </w:r>
    </w:p>
    <w:p w:rsidR="00B5670F" w:rsidRDefault="00B5670F" w:rsidP="00CA53DE">
      <w:pPr>
        <w:spacing w:line="360" w:lineRule="auto"/>
        <w:jc w:val="both"/>
        <w:rPr>
          <w:rFonts w:ascii="Arial" w:hAnsi="Arial" w:cs="Arial"/>
          <w:sz w:val="24"/>
          <w:szCs w:val="24"/>
        </w:rPr>
      </w:pPr>
      <w:r w:rsidRPr="00B5670F">
        <w:rPr>
          <w:rFonts w:ascii="Arial" w:hAnsi="Arial" w:cs="Arial"/>
          <w:sz w:val="24"/>
          <w:szCs w:val="24"/>
        </w:rPr>
        <w:t>Ferreira, J. and Ferreira, C., 2020. From the grounds up: the coffee shop industry and the circular economy.</w:t>
      </w:r>
      <w:r>
        <w:rPr>
          <w:rFonts w:ascii="Arial" w:hAnsi="Arial" w:cs="Arial"/>
          <w:sz w:val="24"/>
          <w:szCs w:val="24"/>
        </w:rPr>
        <w:t xml:space="preserve"> </w:t>
      </w:r>
    </w:p>
    <w:p w:rsidR="00304D09" w:rsidRDefault="00304D09" w:rsidP="00CA53DE">
      <w:pPr>
        <w:spacing w:line="360" w:lineRule="auto"/>
        <w:jc w:val="both"/>
        <w:rPr>
          <w:rFonts w:ascii="Arial" w:hAnsi="Arial" w:cs="Arial"/>
          <w:sz w:val="24"/>
          <w:szCs w:val="24"/>
        </w:rPr>
      </w:pPr>
      <w:proofErr w:type="spellStart"/>
      <w:r w:rsidRPr="00304D09">
        <w:rPr>
          <w:rFonts w:ascii="Arial" w:hAnsi="Arial" w:cs="Arial"/>
          <w:sz w:val="24"/>
          <w:szCs w:val="24"/>
        </w:rPr>
        <w:t>Garg</w:t>
      </w:r>
      <w:proofErr w:type="spellEnd"/>
      <w:r w:rsidRPr="00304D09">
        <w:rPr>
          <w:rFonts w:ascii="Arial" w:hAnsi="Arial" w:cs="Arial"/>
          <w:sz w:val="24"/>
          <w:szCs w:val="24"/>
        </w:rPr>
        <w:t xml:space="preserve">, A. and </w:t>
      </w:r>
      <w:proofErr w:type="spellStart"/>
      <w:r w:rsidRPr="00304D09">
        <w:rPr>
          <w:rFonts w:ascii="Arial" w:hAnsi="Arial" w:cs="Arial"/>
          <w:sz w:val="24"/>
          <w:szCs w:val="24"/>
        </w:rPr>
        <w:t>Shivam</w:t>
      </w:r>
      <w:proofErr w:type="spellEnd"/>
      <w:r w:rsidRPr="00304D09">
        <w:rPr>
          <w:rFonts w:ascii="Arial" w:hAnsi="Arial" w:cs="Arial"/>
          <w:sz w:val="24"/>
          <w:szCs w:val="24"/>
        </w:rPr>
        <w:t>, A.K., 2017. Funding to growing start-ups. Research Journal of Social Sciences, 10(2), pp.22-31.</w:t>
      </w:r>
      <w:r>
        <w:rPr>
          <w:rFonts w:ascii="Arial" w:hAnsi="Arial" w:cs="Arial"/>
          <w:sz w:val="24"/>
          <w:szCs w:val="24"/>
        </w:rPr>
        <w:t xml:space="preserve"> </w:t>
      </w:r>
    </w:p>
    <w:p w:rsidR="00BE5659" w:rsidRDefault="00BE5659" w:rsidP="00CA53DE">
      <w:pPr>
        <w:spacing w:line="360" w:lineRule="auto"/>
        <w:jc w:val="both"/>
        <w:rPr>
          <w:rFonts w:ascii="Arial" w:hAnsi="Arial" w:cs="Arial"/>
          <w:sz w:val="24"/>
          <w:szCs w:val="24"/>
        </w:rPr>
      </w:pPr>
      <w:r w:rsidRPr="00BE5659">
        <w:rPr>
          <w:rFonts w:ascii="Arial" w:hAnsi="Arial" w:cs="Arial"/>
          <w:sz w:val="24"/>
          <w:szCs w:val="24"/>
        </w:rPr>
        <w:t xml:space="preserve">Jones, O., Macpherson, A. and </w:t>
      </w:r>
      <w:proofErr w:type="spellStart"/>
      <w:r w:rsidRPr="00BE5659">
        <w:rPr>
          <w:rFonts w:ascii="Arial" w:hAnsi="Arial" w:cs="Arial"/>
          <w:sz w:val="24"/>
          <w:szCs w:val="24"/>
        </w:rPr>
        <w:t>Jayawarna</w:t>
      </w:r>
      <w:proofErr w:type="spellEnd"/>
      <w:r w:rsidRPr="00BE5659">
        <w:rPr>
          <w:rFonts w:ascii="Arial" w:hAnsi="Arial" w:cs="Arial"/>
          <w:sz w:val="24"/>
          <w:szCs w:val="24"/>
        </w:rPr>
        <w:t xml:space="preserve">, D., 2022. Resourcing the start-up business: Creating dynamic entrepreneurial learning capabilities. </w:t>
      </w:r>
      <w:proofErr w:type="spellStart"/>
      <w:r w:rsidRPr="00BE5659">
        <w:rPr>
          <w:rFonts w:ascii="Arial" w:hAnsi="Arial" w:cs="Arial"/>
          <w:sz w:val="24"/>
          <w:szCs w:val="24"/>
        </w:rPr>
        <w:t>Routledge</w:t>
      </w:r>
      <w:proofErr w:type="spellEnd"/>
      <w:r w:rsidRPr="00BE5659">
        <w:rPr>
          <w:rFonts w:ascii="Arial" w:hAnsi="Arial" w:cs="Arial"/>
          <w:sz w:val="24"/>
          <w:szCs w:val="24"/>
        </w:rPr>
        <w:t>.</w:t>
      </w:r>
      <w:r>
        <w:rPr>
          <w:rFonts w:ascii="Arial" w:hAnsi="Arial" w:cs="Arial"/>
          <w:sz w:val="24"/>
          <w:szCs w:val="24"/>
        </w:rPr>
        <w:t xml:space="preserve"> </w:t>
      </w:r>
    </w:p>
    <w:p w:rsidR="00AF391A" w:rsidRDefault="00AF391A" w:rsidP="00CA53DE">
      <w:pPr>
        <w:spacing w:line="360" w:lineRule="auto"/>
        <w:jc w:val="both"/>
        <w:rPr>
          <w:rFonts w:ascii="Arial" w:hAnsi="Arial" w:cs="Arial"/>
          <w:sz w:val="24"/>
          <w:szCs w:val="24"/>
        </w:rPr>
      </w:pPr>
      <w:r w:rsidRPr="00AF391A">
        <w:rPr>
          <w:rFonts w:ascii="Arial" w:hAnsi="Arial" w:cs="Arial"/>
          <w:sz w:val="24"/>
          <w:szCs w:val="24"/>
        </w:rPr>
        <w:t>Kotler, P., Burton, S., Deans, K., Brown, L. and Armstrong, G., 2015. Marketing. Pearson Higher Education AU.</w:t>
      </w:r>
      <w:r>
        <w:rPr>
          <w:rFonts w:ascii="Arial" w:hAnsi="Arial" w:cs="Arial"/>
          <w:sz w:val="24"/>
          <w:szCs w:val="24"/>
        </w:rPr>
        <w:t xml:space="preserve"> </w:t>
      </w:r>
    </w:p>
    <w:p w:rsidR="00AB16A4" w:rsidRDefault="00AB16A4" w:rsidP="00CA53DE">
      <w:pPr>
        <w:spacing w:line="360" w:lineRule="auto"/>
        <w:jc w:val="both"/>
        <w:rPr>
          <w:rFonts w:ascii="Arial" w:hAnsi="Arial" w:cs="Arial"/>
          <w:sz w:val="24"/>
          <w:szCs w:val="24"/>
        </w:rPr>
      </w:pPr>
      <w:r w:rsidRPr="00AB16A4">
        <w:rPr>
          <w:rFonts w:ascii="Arial" w:hAnsi="Arial" w:cs="Arial"/>
          <w:sz w:val="24"/>
          <w:szCs w:val="24"/>
        </w:rPr>
        <w:t xml:space="preserve">Palmer, R., </w:t>
      </w:r>
      <w:proofErr w:type="spellStart"/>
      <w:r w:rsidRPr="00AB16A4">
        <w:rPr>
          <w:rFonts w:ascii="Arial" w:hAnsi="Arial" w:cs="Arial"/>
          <w:sz w:val="24"/>
          <w:szCs w:val="24"/>
        </w:rPr>
        <w:t>Cockton</w:t>
      </w:r>
      <w:proofErr w:type="spellEnd"/>
      <w:r w:rsidRPr="00AB16A4">
        <w:rPr>
          <w:rFonts w:ascii="Arial" w:hAnsi="Arial" w:cs="Arial"/>
          <w:sz w:val="24"/>
          <w:szCs w:val="24"/>
        </w:rPr>
        <w:t xml:space="preserve">, J. and Cooper, G., 2012. Managing marketing. </w:t>
      </w:r>
      <w:proofErr w:type="spellStart"/>
      <w:r w:rsidRPr="00AB16A4">
        <w:rPr>
          <w:rFonts w:ascii="Arial" w:hAnsi="Arial" w:cs="Arial"/>
          <w:sz w:val="24"/>
          <w:szCs w:val="24"/>
        </w:rPr>
        <w:t>Routledge</w:t>
      </w:r>
      <w:proofErr w:type="spellEnd"/>
      <w:r w:rsidRPr="00AB16A4">
        <w:rPr>
          <w:rFonts w:ascii="Arial" w:hAnsi="Arial" w:cs="Arial"/>
          <w:sz w:val="24"/>
          <w:szCs w:val="24"/>
        </w:rPr>
        <w:t>.</w:t>
      </w:r>
      <w:r>
        <w:rPr>
          <w:rFonts w:ascii="Arial" w:hAnsi="Arial" w:cs="Arial"/>
          <w:sz w:val="24"/>
          <w:szCs w:val="24"/>
        </w:rPr>
        <w:t xml:space="preserve"> </w:t>
      </w:r>
    </w:p>
    <w:p w:rsidR="00031E48" w:rsidRDefault="00031E48" w:rsidP="00CA53DE">
      <w:pPr>
        <w:spacing w:line="360" w:lineRule="auto"/>
        <w:jc w:val="both"/>
        <w:rPr>
          <w:rFonts w:ascii="Arial" w:hAnsi="Arial" w:cs="Arial"/>
          <w:sz w:val="24"/>
          <w:szCs w:val="24"/>
        </w:rPr>
      </w:pPr>
      <w:proofErr w:type="spellStart"/>
      <w:r w:rsidRPr="00031E48">
        <w:rPr>
          <w:rFonts w:ascii="Arial" w:hAnsi="Arial" w:cs="Arial"/>
          <w:sz w:val="24"/>
          <w:szCs w:val="24"/>
        </w:rPr>
        <w:t>Teece</w:t>
      </w:r>
      <w:proofErr w:type="spellEnd"/>
      <w:r w:rsidRPr="00031E48">
        <w:rPr>
          <w:rFonts w:ascii="Arial" w:hAnsi="Arial" w:cs="Arial"/>
          <w:sz w:val="24"/>
          <w:szCs w:val="24"/>
        </w:rPr>
        <w:t>, D.J., 2018. Business models and dynamic capabilities. Long range planning, 51(1), pp.40-49.</w:t>
      </w:r>
      <w:r>
        <w:rPr>
          <w:rFonts w:ascii="Arial" w:hAnsi="Arial" w:cs="Arial"/>
          <w:sz w:val="24"/>
          <w:szCs w:val="24"/>
        </w:rPr>
        <w:t xml:space="preserve"> </w:t>
      </w:r>
    </w:p>
    <w:p w:rsidR="00281AD9" w:rsidRPr="00A6517C" w:rsidRDefault="00281AD9" w:rsidP="00CA53DE">
      <w:pPr>
        <w:spacing w:line="360" w:lineRule="auto"/>
        <w:jc w:val="both"/>
        <w:rPr>
          <w:rFonts w:ascii="Arial" w:hAnsi="Arial" w:cs="Arial"/>
          <w:sz w:val="24"/>
          <w:szCs w:val="24"/>
        </w:rPr>
      </w:pPr>
    </w:p>
    <w:p w:rsidR="00A6517C" w:rsidRPr="00A6517C" w:rsidRDefault="00A6517C">
      <w:pPr>
        <w:spacing w:line="360" w:lineRule="auto"/>
        <w:jc w:val="both"/>
        <w:rPr>
          <w:rFonts w:ascii="Arial" w:hAnsi="Arial" w:cs="Arial"/>
          <w:sz w:val="24"/>
          <w:szCs w:val="24"/>
        </w:rPr>
      </w:pPr>
    </w:p>
    <w:sectPr w:rsidR="00A6517C" w:rsidRPr="00A6517C" w:rsidSect="00F57ABA">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39B9" w:rsidRDefault="007539B9" w:rsidP="00571DF4">
      <w:pPr>
        <w:spacing w:after="0" w:line="240" w:lineRule="auto"/>
      </w:pPr>
      <w:r>
        <w:separator/>
      </w:r>
    </w:p>
  </w:endnote>
  <w:endnote w:type="continuationSeparator" w:id="0">
    <w:p w:rsidR="007539B9" w:rsidRDefault="007539B9" w:rsidP="00571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8543615"/>
      <w:docPartObj>
        <w:docPartGallery w:val="Page Numbers (Bottom of Page)"/>
        <w:docPartUnique/>
      </w:docPartObj>
    </w:sdtPr>
    <w:sdtEndPr>
      <w:rPr>
        <w:noProof/>
      </w:rPr>
    </w:sdtEndPr>
    <w:sdtContent>
      <w:p w:rsidR="00F57ABA" w:rsidRDefault="00F57ABA">
        <w:pPr>
          <w:pStyle w:val="Footer"/>
        </w:pPr>
        <w:r>
          <w:fldChar w:fldCharType="begin"/>
        </w:r>
        <w:r>
          <w:instrText xml:space="preserve"> PAGE   \* MERGEFORMAT </w:instrText>
        </w:r>
        <w:r>
          <w:fldChar w:fldCharType="separate"/>
        </w:r>
        <w:r w:rsidR="00011F6E">
          <w:rPr>
            <w:noProof/>
          </w:rPr>
          <w:t>10</w:t>
        </w:r>
        <w:r>
          <w:rPr>
            <w:noProof/>
          </w:rPr>
          <w:fldChar w:fldCharType="end"/>
        </w:r>
      </w:p>
    </w:sdtContent>
  </w:sdt>
  <w:p w:rsidR="00F57ABA" w:rsidRDefault="00F57A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39B9" w:rsidRDefault="007539B9" w:rsidP="00571DF4">
      <w:pPr>
        <w:spacing w:after="0" w:line="240" w:lineRule="auto"/>
      </w:pPr>
      <w:r>
        <w:separator/>
      </w:r>
    </w:p>
  </w:footnote>
  <w:footnote w:type="continuationSeparator" w:id="0">
    <w:p w:rsidR="007539B9" w:rsidRDefault="007539B9" w:rsidP="00571D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0EA4"/>
    <w:rsid w:val="00006789"/>
    <w:rsid w:val="00011F6E"/>
    <w:rsid w:val="0002176F"/>
    <w:rsid w:val="00031E48"/>
    <w:rsid w:val="00044821"/>
    <w:rsid w:val="000A473A"/>
    <w:rsid w:val="000D2443"/>
    <w:rsid w:val="00104CA9"/>
    <w:rsid w:val="00110956"/>
    <w:rsid w:val="001228AF"/>
    <w:rsid w:val="00136B7A"/>
    <w:rsid w:val="001663AE"/>
    <w:rsid w:val="001A23D9"/>
    <w:rsid w:val="001D109F"/>
    <w:rsid w:val="001E16C0"/>
    <w:rsid w:val="002604BD"/>
    <w:rsid w:val="00281AD9"/>
    <w:rsid w:val="0028566A"/>
    <w:rsid w:val="002A7AD5"/>
    <w:rsid w:val="002D2B44"/>
    <w:rsid w:val="002D6C1B"/>
    <w:rsid w:val="002F0EA4"/>
    <w:rsid w:val="002F3AE3"/>
    <w:rsid w:val="00304D09"/>
    <w:rsid w:val="00321BBF"/>
    <w:rsid w:val="00330FED"/>
    <w:rsid w:val="00354E77"/>
    <w:rsid w:val="00373D49"/>
    <w:rsid w:val="003831D0"/>
    <w:rsid w:val="00396667"/>
    <w:rsid w:val="004207D7"/>
    <w:rsid w:val="00454CA4"/>
    <w:rsid w:val="00456732"/>
    <w:rsid w:val="00466245"/>
    <w:rsid w:val="00477B73"/>
    <w:rsid w:val="004B28F7"/>
    <w:rsid w:val="004C02A7"/>
    <w:rsid w:val="005327AE"/>
    <w:rsid w:val="005418A7"/>
    <w:rsid w:val="00560B6B"/>
    <w:rsid w:val="00571DF4"/>
    <w:rsid w:val="005738F2"/>
    <w:rsid w:val="00576227"/>
    <w:rsid w:val="005A26E2"/>
    <w:rsid w:val="005B08D6"/>
    <w:rsid w:val="005F0F91"/>
    <w:rsid w:val="005F5A90"/>
    <w:rsid w:val="00611288"/>
    <w:rsid w:val="006A6658"/>
    <w:rsid w:val="006B488E"/>
    <w:rsid w:val="006C0F45"/>
    <w:rsid w:val="0073775C"/>
    <w:rsid w:val="007539B9"/>
    <w:rsid w:val="00757E14"/>
    <w:rsid w:val="007748D2"/>
    <w:rsid w:val="007B1A8E"/>
    <w:rsid w:val="007C67FE"/>
    <w:rsid w:val="007D61F5"/>
    <w:rsid w:val="00806E93"/>
    <w:rsid w:val="00816013"/>
    <w:rsid w:val="008330D7"/>
    <w:rsid w:val="0086552D"/>
    <w:rsid w:val="008B0248"/>
    <w:rsid w:val="008E68E7"/>
    <w:rsid w:val="009641DF"/>
    <w:rsid w:val="009D6581"/>
    <w:rsid w:val="009E0C8B"/>
    <w:rsid w:val="00A32843"/>
    <w:rsid w:val="00A64328"/>
    <w:rsid w:val="00A6517C"/>
    <w:rsid w:val="00AA2D72"/>
    <w:rsid w:val="00AB16A4"/>
    <w:rsid w:val="00AE5FC5"/>
    <w:rsid w:val="00AF391A"/>
    <w:rsid w:val="00AF7966"/>
    <w:rsid w:val="00B34D97"/>
    <w:rsid w:val="00B4149D"/>
    <w:rsid w:val="00B47931"/>
    <w:rsid w:val="00B563A1"/>
    <w:rsid w:val="00B5670F"/>
    <w:rsid w:val="00B76EA7"/>
    <w:rsid w:val="00BA1D3B"/>
    <w:rsid w:val="00BA73B8"/>
    <w:rsid w:val="00BE5659"/>
    <w:rsid w:val="00BE7F86"/>
    <w:rsid w:val="00C114C4"/>
    <w:rsid w:val="00C1517E"/>
    <w:rsid w:val="00C41C82"/>
    <w:rsid w:val="00C43D79"/>
    <w:rsid w:val="00CA305D"/>
    <w:rsid w:val="00CA53DE"/>
    <w:rsid w:val="00CD02C7"/>
    <w:rsid w:val="00CD078A"/>
    <w:rsid w:val="00D24BF0"/>
    <w:rsid w:val="00D50A12"/>
    <w:rsid w:val="00D510C9"/>
    <w:rsid w:val="00D80875"/>
    <w:rsid w:val="00D960F0"/>
    <w:rsid w:val="00DA1BC5"/>
    <w:rsid w:val="00DF4DDE"/>
    <w:rsid w:val="00E35F2F"/>
    <w:rsid w:val="00E77B9C"/>
    <w:rsid w:val="00EB39CF"/>
    <w:rsid w:val="00F04610"/>
    <w:rsid w:val="00F10D31"/>
    <w:rsid w:val="00F57ABA"/>
    <w:rsid w:val="00F664C5"/>
    <w:rsid w:val="00F929A1"/>
    <w:rsid w:val="00FB4413"/>
    <w:rsid w:val="00FC49CA"/>
    <w:rsid w:val="00FE0D0F"/>
    <w:rsid w:val="00FF2C3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6712D2-E619-412E-AECA-0DE600D68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418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18A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1D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1DF4"/>
  </w:style>
  <w:style w:type="paragraph" w:styleId="Footer">
    <w:name w:val="footer"/>
    <w:basedOn w:val="Normal"/>
    <w:link w:val="FooterChar"/>
    <w:uiPriority w:val="99"/>
    <w:unhideWhenUsed/>
    <w:rsid w:val="00571D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1DF4"/>
  </w:style>
  <w:style w:type="table" w:styleId="TableGrid">
    <w:name w:val="Table Grid"/>
    <w:basedOn w:val="TableNormal"/>
    <w:uiPriority w:val="39"/>
    <w:rsid w:val="00EB39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418A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418A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47931"/>
    <w:pPr>
      <w:outlineLvl w:val="9"/>
    </w:pPr>
  </w:style>
  <w:style w:type="paragraph" w:styleId="TOC1">
    <w:name w:val="toc 1"/>
    <w:basedOn w:val="Normal"/>
    <w:next w:val="Normal"/>
    <w:autoRedefine/>
    <w:uiPriority w:val="39"/>
    <w:unhideWhenUsed/>
    <w:rsid w:val="00B47931"/>
    <w:pPr>
      <w:spacing w:after="100"/>
    </w:pPr>
  </w:style>
  <w:style w:type="paragraph" w:styleId="TOC2">
    <w:name w:val="toc 2"/>
    <w:basedOn w:val="Normal"/>
    <w:next w:val="Normal"/>
    <w:autoRedefine/>
    <w:uiPriority w:val="39"/>
    <w:unhideWhenUsed/>
    <w:rsid w:val="00B47931"/>
    <w:pPr>
      <w:spacing w:after="100"/>
      <w:ind w:left="220"/>
    </w:pPr>
  </w:style>
  <w:style w:type="character" w:styleId="Hyperlink">
    <w:name w:val="Hyperlink"/>
    <w:basedOn w:val="DefaultParagraphFont"/>
    <w:uiPriority w:val="99"/>
    <w:unhideWhenUsed/>
    <w:rsid w:val="00B479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1522744">
      <w:bodyDiv w:val="1"/>
      <w:marLeft w:val="0"/>
      <w:marRight w:val="0"/>
      <w:marTop w:val="0"/>
      <w:marBottom w:val="0"/>
      <w:divBdr>
        <w:top w:val="none" w:sz="0" w:space="0" w:color="auto"/>
        <w:left w:val="none" w:sz="0" w:space="0" w:color="auto"/>
        <w:bottom w:val="none" w:sz="0" w:space="0" w:color="auto"/>
        <w:right w:val="none" w:sz="0" w:space="0" w:color="auto"/>
      </w:divBdr>
    </w:div>
    <w:div w:id="1546939859">
      <w:bodyDiv w:val="1"/>
      <w:marLeft w:val="0"/>
      <w:marRight w:val="0"/>
      <w:marTop w:val="0"/>
      <w:marBottom w:val="0"/>
      <w:divBdr>
        <w:top w:val="none" w:sz="0" w:space="0" w:color="auto"/>
        <w:left w:val="none" w:sz="0" w:space="0" w:color="auto"/>
        <w:bottom w:val="none" w:sz="0" w:space="0" w:color="auto"/>
        <w:right w:val="none" w:sz="0" w:space="0" w:color="auto"/>
      </w:divBdr>
      <w:divsChild>
        <w:div w:id="1488286380">
          <w:marLeft w:val="0"/>
          <w:marRight w:val="0"/>
          <w:marTop w:val="0"/>
          <w:marBottom w:val="0"/>
          <w:divBdr>
            <w:top w:val="none" w:sz="0" w:space="0" w:color="auto"/>
            <w:left w:val="none" w:sz="0" w:space="0" w:color="auto"/>
            <w:bottom w:val="none" w:sz="0" w:space="0" w:color="auto"/>
            <w:right w:val="none" w:sz="0" w:space="0" w:color="auto"/>
          </w:divBdr>
        </w:div>
      </w:divsChild>
    </w:div>
    <w:div w:id="1814330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8AE60-D144-47F0-AD49-D0C5F3777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10</Pages>
  <Words>1946</Words>
  <Characters>11096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267</cp:revision>
  <dcterms:created xsi:type="dcterms:W3CDTF">2025-11-10T20:27:00Z</dcterms:created>
  <dcterms:modified xsi:type="dcterms:W3CDTF">2025-11-13T17:21:00Z</dcterms:modified>
</cp:coreProperties>
</file>