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02F53F9" w14:textId="77777777" w:rsidR="000F48B9" w:rsidRDefault="000F48B9" w:rsidP="00F21437">
      <w:pPr>
        <w:rPr>
          <w:b/>
          <w:bCs/>
          <w:sz w:val="36"/>
          <w:szCs w:val="32"/>
        </w:rPr>
      </w:pPr>
    </w:p>
    <w:p w14:paraId="219ABB2C" w14:textId="77777777" w:rsidR="000F48B9" w:rsidRDefault="000F48B9" w:rsidP="000F48B9">
      <w:pPr>
        <w:jc w:val="center"/>
        <w:rPr>
          <w:b/>
          <w:bCs/>
          <w:sz w:val="36"/>
          <w:szCs w:val="32"/>
        </w:rPr>
      </w:pPr>
    </w:p>
    <w:p w14:paraId="4DC774B1" w14:textId="22B5556B" w:rsidR="000F48B9" w:rsidRPr="00076BB8" w:rsidRDefault="000F48B9" w:rsidP="000F48B9">
      <w:pPr>
        <w:jc w:val="center"/>
        <w:rPr>
          <w:b/>
          <w:bCs/>
          <w:sz w:val="36"/>
          <w:szCs w:val="32"/>
        </w:rPr>
      </w:pPr>
      <w:r w:rsidRPr="00076BB8">
        <w:rPr>
          <w:b/>
          <w:bCs/>
          <w:sz w:val="36"/>
          <w:szCs w:val="32"/>
        </w:rPr>
        <w:t>Academic And Employability Skills</w:t>
      </w:r>
    </w:p>
    <w:p w14:paraId="77D48B7B" w14:textId="58EF7FAC" w:rsidR="000F48B9" w:rsidRPr="00076BB8" w:rsidRDefault="000F48B9" w:rsidP="000F48B9">
      <w:pPr>
        <w:jc w:val="center"/>
        <w:rPr>
          <w:b/>
          <w:bCs/>
          <w:sz w:val="36"/>
          <w:szCs w:val="32"/>
        </w:rPr>
      </w:pPr>
    </w:p>
    <w:p w14:paraId="1C699967" w14:textId="77777777" w:rsidR="00F21437" w:rsidRDefault="00F21437" w:rsidP="000F48B9">
      <w:pPr>
        <w:jc w:val="center"/>
        <w:rPr>
          <w:b/>
          <w:bCs/>
          <w:sz w:val="32"/>
          <w:szCs w:val="28"/>
        </w:rPr>
      </w:pPr>
    </w:p>
    <w:p w14:paraId="0CAAE55E" w14:textId="77777777" w:rsidR="00F21437" w:rsidRDefault="00F21437" w:rsidP="000F48B9">
      <w:pPr>
        <w:jc w:val="center"/>
        <w:rPr>
          <w:b/>
          <w:bCs/>
          <w:sz w:val="32"/>
          <w:szCs w:val="28"/>
        </w:rPr>
      </w:pPr>
    </w:p>
    <w:p w14:paraId="67368F4F" w14:textId="77777777" w:rsidR="00F21437" w:rsidRDefault="00F21437" w:rsidP="000F48B9">
      <w:pPr>
        <w:jc w:val="center"/>
        <w:rPr>
          <w:b/>
          <w:bCs/>
          <w:sz w:val="32"/>
          <w:szCs w:val="28"/>
        </w:rPr>
      </w:pPr>
    </w:p>
    <w:p w14:paraId="25233770" w14:textId="77777777" w:rsidR="00F21437" w:rsidRDefault="00F21437" w:rsidP="00F21437">
      <w:pPr>
        <w:jc w:val="left"/>
        <w:rPr>
          <w:b/>
          <w:bCs/>
          <w:sz w:val="32"/>
          <w:szCs w:val="28"/>
        </w:rPr>
      </w:pPr>
    </w:p>
    <w:p w14:paraId="67190792" w14:textId="4758B675" w:rsidR="00F21437" w:rsidRPr="00076BB8" w:rsidRDefault="000F48B9" w:rsidP="00F21437">
      <w:pPr>
        <w:jc w:val="left"/>
        <w:rPr>
          <w:b/>
          <w:bCs/>
          <w:sz w:val="28"/>
          <w:szCs w:val="24"/>
        </w:rPr>
      </w:pPr>
      <w:r w:rsidRPr="00076BB8">
        <w:rPr>
          <w:b/>
          <w:bCs/>
          <w:sz w:val="28"/>
          <w:szCs w:val="24"/>
        </w:rPr>
        <w:t>Student Name:</w:t>
      </w:r>
      <w:r w:rsidR="00F21437">
        <w:rPr>
          <w:b/>
          <w:bCs/>
          <w:sz w:val="28"/>
          <w:szCs w:val="24"/>
        </w:rPr>
        <w:t xml:space="preserve"> Laura </w:t>
      </w:r>
      <w:proofErr w:type="spellStart"/>
      <w:r w:rsidR="00F21437">
        <w:rPr>
          <w:b/>
          <w:bCs/>
          <w:sz w:val="28"/>
          <w:szCs w:val="24"/>
        </w:rPr>
        <w:t>Tibucanu</w:t>
      </w:r>
      <w:proofErr w:type="spellEnd"/>
      <w:r w:rsidR="00F21437">
        <w:rPr>
          <w:b/>
          <w:bCs/>
          <w:sz w:val="28"/>
          <w:szCs w:val="24"/>
        </w:rPr>
        <w:t xml:space="preserve"> </w:t>
      </w:r>
    </w:p>
    <w:p w14:paraId="76111E3F" w14:textId="63532ED4" w:rsidR="000F48B9" w:rsidRDefault="000F48B9" w:rsidP="00F21437">
      <w:pPr>
        <w:jc w:val="left"/>
        <w:rPr>
          <w:b/>
          <w:bCs/>
          <w:sz w:val="28"/>
          <w:szCs w:val="24"/>
        </w:rPr>
      </w:pPr>
      <w:r w:rsidRPr="00076BB8">
        <w:rPr>
          <w:b/>
          <w:bCs/>
          <w:sz w:val="28"/>
          <w:szCs w:val="24"/>
        </w:rPr>
        <w:t>Student ID:</w:t>
      </w:r>
      <w:r w:rsidR="00F21437">
        <w:rPr>
          <w:b/>
          <w:bCs/>
          <w:sz w:val="28"/>
          <w:szCs w:val="24"/>
        </w:rPr>
        <w:t xml:space="preserve"> 2120494</w:t>
      </w:r>
    </w:p>
    <w:p w14:paraId="09385E26" w14:textId="091FBC70" w:rsidR="00F21437" w:rsidRDefault="00F21437" w:rsidP="00F21437">
      <w:pPr>
        <w:jc w:val="left"/>
        <w:rPr>
          <w:b/>
          <w:bCs/>
          <w:sz w:val="28"/>
          <w:szCs w:val="24"/>
        </w:rPr>
      </w:pPr>
      <w:r>
        <w:rPr>
          <w:b/>
          <w:bCs/>
          <w:sz w:val="28"/>
          <w:szCs w:val="24"/>
        </w:rPr>
        <w:t xml:space="preserve">Lecturer’s name: </w:t>
      </w:r>
      <w:proofErr w:type="spellStart"/>
      <w:r>
        <w:rPr>
          <w:b/>
          <w:bCs/>
          <w:sz w:val="28"/>
          <w:szCs w:val="24"/>
        </w:rPr>
        <w:t>Lizeta</w:t>
      </w:r>
      <w:proofErr w:type="spellEnd"/>
      <w:r>
        <w:rPr>
          <w:b/>
          <w:bCs/>
          <w:sz w:val="28"/>
          <w:szCs w:val="24"/>
        </w:rPr>
        <w:t xml:space="preserve"> Demetriou</w:t>
      </w:r>
    </w:p>
    <w:p w14:paraId="218CD5E1" w14:textId="1D966E26" w:rsidR="00F21437" w:rsidRDefault="00F21437" w:rsidP="00F21437">
      <w:pPr>
        <w:jc w:val="left"/>
        <w:rPr>
          <w:b/>
          <w:bCs/>
          <w:sz w:val="28"/>
          <w:szCs w:val="24"/>
        </w:rPr>
      </w:pPr>
      <w:r>
        <w:rPr>
          <w:b/>
          <w:bCs/>
          <w:sz w:val="28"/>
          <w:szCs w:val="24"/>
        </w:rPr>
        <w:t xml:space="preserve">Word count: </w:t>
      </w:r>
    </w:p>
    <w:p w14:paraId="5AC835DE" w14:textId="09C2572B" w:rsidR="000F48B9" w:rsidRDefault="000F48B9">
      <w:pPr>
        <w:spacing w:line="276" w:lineRule="auto"/>
        <w:jc w:val="left"/>
        <w:rPr>
          <w:b/>
          <w:bCs/>
          <w:sz w:val="28"/>
          <w:szCs w:val="28"/>
        </w:rPr>
      </w:pPr>
    </w:p>
    <w:p w14:paraId="4BD08FFC" w14:textId="77777777" w:rsidR="000F48B9" w:rsidRDefault="000F48B9">
      <w:pPr>
        <w:spacing w:line="276" w:lineRule="auto"/>
        <w:jc w:val="left"/>
        <w:rPr>
          <w:b/>
          <w:bCs/>
          <w:sz w:val="28"/>
          <w:szCs w:val="28"/>
        </w:rPr>
      </w:pPr>
      <w:r>
        <w:br w:type="page"/>
      </w:r>
    </w:p>
    <w:sdt>
      <w:sdtPr>
        <w:rPr>
          <w:rFonts w:ascii="Times New Roman" w:eastAsia="Arial" w:hAnsi="Times New Roman" w:cs="Arial"/>
          <w:color w:val="auto"/>
          <w:sz w:val="24"/>
          <w:szCs w:val="22"/>
        </w:rPr>
        <w:id w:val="1230191029"/>
        <w:docPartObj>
          <w:docPartGallery w:val="Table of Contents"/>
          <w:docPartUnique/>
        </w:docPartObj>
      </w:sdtPr>
      <w:sdtEndPr>
        <w:rPr>
          <w:b/>
          <w:bCs/>
          <w:noProof/>
        </w:rPr>
      </w:sdtEndPr>
      <w:sdtContent>
        <w:p w14:paraId="2D53EB76" w14:textId="4E2CB85D" w:rsidR="00876CE1" w:rsidRDefault="00876CE1">
          <w:pPr>
            <w:pStyle w:val="Titlucuprins"/>
          </w:pPr>
          <w:r>
            <w:t>Table of Contents</w:t>
          </w:r>
        </w:p>
        <w:p w14:paraId="0CAEF559" w14:textId="31F41720" w:rsidR="00876CE1" w:rsidRDefault="00876CE1">
          <w:pPr>
            <w:pStyle w:val="Cuprins1"/>
            <w:tabs>
              <w:tab w:val="right" w:leader="dot" w:pos="9016"/>
            </w:tabs>
            <w:rPr>
              <w:rFonts w:asciiTheme="minorHAnsi" w:eastAsiaTheme="minorEastAsia" w:hAnsiTheme="minorHAnsi" w:cstheme="minorBidi"/>
              <w:noProof/>
              <w:sz w:val="22"/>
            </w:rPr>
          </w:pPr>
          <w:r>
            <w:fldChar w:fldCharType="begin"/>
          </w:r>
          <w:r>
            <w:instrText xml:space="preserve"> TOC \o "1-3" \h \z \u </w:instrText>
          </w:r>
          <w:r>
            <w:fldChar w:fldCharType="separate"/>
          </w:r>
          <w:hyperlink w:anchor="_Toc122725379" w:history="1">
            <w:r w:rsidRPr="00C55B79">
              <w:rPr>
                <w:rStyle w:val="Hyperlink"/>
                <w:noProof/>
              </w:rPr>
              <w:t>Introduction</w:t>
            </w:r>
            <w:r>
              <w:rPr>
                <w:noProof/>
                <w:webHidden/>
              </w:rPr>
              <w:tab/>
            </w:r>
            <w:r>
              <w:rPr>
                <w:noProof/>
                <w:webHidden/>
              </w:rPr>
              <w:fldChar w:fldCharType="begin"/>
            </w:r>
            <w:r>
              <w:rPr>
                <w:noProof/>
                <w:webHidden/>
              </w:rPr>
              <w:instrText xml:space="preserve"> PAGEREF _Toc122725379 \h </w:instrText>
            </w:r>
            <w:r>
              <w:rPr>
                <w:noProof/>
                <w:webHidden/>
              </w:rPr>
            </w:r>
            <w:r>
              <w:rPr>
                <w:noProof/>
                <w:webHidden/>
              </w:rPr>
              <w:fldChar w:fldCharType="separate"/>
            </w:r>
            <w:r>
              <w:rPr>
                <w:noProof/>
                <w:webHidden/>
              </w:rPr>
              <w:t>4</w:t>
            </w:r>
            <w:r>
              <w:rPr>
                <w:noProof/>
                <w:webHidden/>
              </w:rPr>
              <w:fldChar w:fldCharType="end"/>
            </w:r>
          </w:hyperlink>
        </w:p>
        <w:p w14:paraId="2F071287" w14:textId="3A7AF91F" w:rsidR="00876CE1" w:rsidRDefault="00000000">
          <w:pPr>
            <w:pStyle w:val="Cuprins1"/>
            <w:tabs>
              <w:tab w:val="right" w:leader="dot" w:pos="9016"/>
            </w:tabs>
            <w:rPr>
              <w:rFonts w:asciiTheme="minorHAnsi" w:eastAsiaTheme="minorEastAsia" w:hAnsiTheme="minorHAnsi" w:cstheme="minorBidi"/>
              <w:noProof/>
              <w:sz w:val="22"/>
            </w:rPr>
          </w:pPr>
          <w:hyperlink w:anchor="_Toc122725380" w:history="1">
            <w:r w:rsidR="00876CE1" w:rsidRPr="00C55B79">
              <w:rPr>
                <w:rStyle w:val="Hyperlink"/>
                <w:noProof/>
              </w:rPr>
              <w:t>Academic Writing</w:t>
            </w:r>
            <w:r w:rsidR="00876CE1">
              <w:rPr>
                <w:noProof/>
                <w:webHidden/>
              </w:rPr>
              <w:tab/>
            </w:r>
            <w:r w:rsidR="00876CE1">
              <w:rPr>
                <w:noProof/>
                <w:webHidden/>
              </w:rPr>
              <w:fldChar w:fldCharType="begin"/>
            </w:r>
            <w:r w:rsidR="00876CE1">
              <w:rPr>
                <w:noProof/>
                <w:webHidden/>
              </w:rPr>
              <w:instrText xml:space="preserve"> PAGEREF _Toc122725380 \h </w:instrText>
            </w:r>
            <w:r w:rsidR="00876CE1">
              <w:rPr>
                <w:noProof/>
                <w:webHidden/>
              </w:rPr>
            </w:r>
            <w:r w:rsidR="00876CE1">
              <w:rPr>
                <w:noProof/>
                <w:webHidden/>
              </w:rPr>
              <w:fldChar w:fldCharType="separate"/>
            </w:r>
            <w:r w:rsidR="00876CE1">
              <w:rPr>
                <w:noProof/>
                <w:webHidden/>
              </w:rPr>
              <w:t>5</w:t>
            </w:r>
            <w:r w:rsidR="00876CE1">
              <w:rPr>
                <w:noProof/>
                <w:webHidden/>
              </w:rPr>
              <w:fldChar w:fldCharType="end"/>
            </w:r>
          </w:hyperlink>
        </w:p>
        <w:p w14:paraId="3D5E8B8D" w14:textId="500CA503" w:rsidR="00876CE1" w:rsidRDefault="00000000">
          <w:pPr>
            <w:pStyle w:val="Cuprins1"/>
            <w:tabs>
              <w:tab w:val="right" w:leader="dot" w:pos="9016"/>
            </w:tabs>
            <w:rPr>
              <w:rFonts w:asciiTheme="minorHAnsi" w:eastAsiaTheme="minorEastAsia" w:hAnsiTheme="minorHAnsi" w:cstheme="minorBidi"/>
              <w:noProof/>
              <w:sz w:val="22"/>
            </w:rPr>
          </w:pPr>
          <w:hyperlink w:anchor="_Toc122725381" w:history="1">
            <w:r w:rsidR="00876CE1" w:rsidRPr="00C55B79">
              <w:rPr>
                <w:rStyle w:val="Hyperlink"/>
                <w:noProof/>
              </w:rPr>
              <w:t>Time Management</w:t>
            </w:r>
            <w:r w:rsidR="00876CE1">
              <w:rPr>
                <w:noProof/>
                <w:webHidden/>
              </w:rPr>
              <w:tab/>
            </w:r>
            <w:r w:rsidR="00876CE1">
              <w:rPr>
                <w:noProof/>
                <w:webHidden/>
              </w:rPr>
              <w:fldChar w:fldCharType="begin"/>
            </w:r>
            <w:r w:rsidR="00876CE1">
              <w:rPr>
                <w:noProof/>
                <w:webHidden/>
              </w:rPr>
              <w:instrText xml:space="preserve"> PAGEREF _Toc122725381 \h </w:instrText>
            </w:r>
            <w:r w:rsidR="00876CE1">
              <w:rPr>
                <w:noProof/>
                <w:webHidden/>
              </w:rPr>
            </w:r>
            <w:r w:rsidR="00876CE1">
              <w:rPr>
                <w:noProof/>
                <w:webHidden/>
              </w:rPr>
              <w:fldChar w:fldCharType="separate"/>
            </w:r>
            <w:r w:rsidR="00876CE1">
              <w:rPr>
                <w:noProof/>
                <w:webHidden/>
              </w:rPr>
              <w:t>7</w:t>
            </w:r>
            <w:r w:rsidR="00876CE1">
              <w:rPr>
                <w:noProof/>
                <w:webHidden/>
              </w:rPr>
              <w:fldChar w:fldCharType="end"/>
            </w:r>
          </w:hyperlink>
        </w:p>
        <w:p w14:paraId="6F1C7723" w14:textId="65A7CAAC" w:rsidR="00876CE1" w:rsidRDefault="00000000">
          <w:pPr>
            <w:pStyle w:val="Cuprins1"/>
            <w:tabs>
              <w:tab w:val="right" w:leader="dot" w:pos="9016"/>
            </w:tabs>
            <w:rPr>
              <w:rFonts w:asciiTheme="minorHAnsi" w:eastAsiaTheme="minorEastAsia" w:hAnsiTheme="minorHAnsi" w:cstheme="minorBidi"/>
              <w:noProof/>
              <w:sz w:val="22"/>
            </w:rPr>
          </w:pPr>
          <w:hyperlink w:anchor="_Toc122725382" w:history="1">
            <w:r w:rsidR="00876CE1" w:rsidRPr="00C55B79">
              <w:rPr>
                <w:rStyle w:val="Hyperlink"/>
                <w:noProof/>
              </w:rPr>
              <w:t>Summarising</w:t>
            </w:r>
            <w:r w:rsidR="00876CE1">
              <w:rPr>
                <w:noProof/>
                <w:webHidden/>
              </w:rPr>
              <w:tab/>
            </w:r>
            <w:r w:rsidR="00876CE1">
              <w:rPr>
                <w:noProof/>
                <w:webHidden/>
              </w:rPr>
              <w:fldChar w:fldCharType="begin"/>
            </w:r>
            <w:r w:rsidR="00876CE1">
              <w:rPr>
                <w:noProof/>
                <w:webHidden/>
              </w:rPr>
              <w:instrText xml:space="preserve"> PAGEREF _Toc122725382 \h </w:instrText>
            </w:r>
            <w:r w:rsidR="00876CE1">
              <w:rPr>
                <w:noProof/>
                <w:webHidden/>
              </w:rPr>
            </w:r>
            <w:r w:rsidR="00876CE1">
              <w:rPr>
                <w:noProof/>
                <w:webHidden/>
              </w:rPr>
              <w:fldChar w:fldCharType="separate"/>
            </w:r>
            <w:r w:rsidR="00876CE1">
              <w:rPr>
                <w:noProof/>
                <w:webHidden/>
              </w:rPr>
              <w:t>9</w:t>
            </w:r>
            <w:r w:rsidR="00876CE1">
              <w:rPr>
                <w:noProof/>
                <w:webHidden/>
              </w:rPr>
              <w:fldChar w:fldCharType="end"/>
            </w:r>
          </w:hyperlink>
        </w:p>
        <w:p w14:paraId="32136E87" w14:textId="5E5AB514" w:rsidR="00876CE1" w:rsidRDefault="00000000">
          <w:pPr>
            <w:pStyle w:val="Cuprins1"/>
            <w:tabs>
              <w:tab w:val="right" w:leader="dot" w:pos="9016"/>
            </w:tabs>
            <w:rPr>
              <w:rFonts w:asciiTheme="minorHAnsi" w:eastAsiaTheme="minorEastAsia" w:hAnsiTheme="minorHAnsi" w:cstheme="minorBidi"/>
              <w:noProof/>
              <w:sz w:val="22"/>
            </w:rPr>
          </w:pPr>
          <w:hyperlink w:anchor="_Toc122725383" w:history="1">
            <w:r w:rsidR="00876CE1" w:rsidRPr="00C55B79">
              <w:rPr>
                <w:rStyle w:val="Hyperlink"/>
                <w:noProof/>
              </w:rPr>
              <w:t>Academic and Employability skill</w:t>
            </w:r>
            <w:r w:rsidR="00876CE1">
              <w:rPr>
                <w:noProof/>
                <w:webHidden/>
              </w:rPr>
              <w:tab/>
            </w:r>
            <w:r w:rsidR="00876CE1">
              <w:rPr>
                <w:noProof/>
                <w:webHidden/>
              </w:rPr>
              <w:fldChar w:fldCharType="begin"/>
            </w:r>
            <w:r w:rsidR="00876CE1">
              <w:rPr>
                <w:noProof/>
                <w:webHidden/>
              </w:rPr>
              <w:instrText xml:space="preserve"> PAGEREF _Toc122725383 \h </w:instrText>
            </w:r>
            <w:r w:rsidR="00876CE1">
              <w:rPr>
                <w:noProof/>
                <w:webHidden/>
              </w:rPr>
            </w:r>
            <w:r w:rsidR="00876CE1">
              <w:rPr>
                <w:noProof/>
                <w:webHidden/>
              </w:rPr>
              <w:fldChar w:fldCharType="separate"/>
            </w:r>
            <w:r w:rsidR="00876CE1">
              <w:rPr>
                <w:noProof/>
                <w:webHidden/>
              </w:rPr>
              <w:t>11</w:t>
            </w:r>
            <w:r w:rsidR="00876CE1">
              <w:rPr>
                <w:noProof/>
                <w:webHidden/>
              </w:rPr>
              <w:fldChar w:fldCharType="end"/>
            </w:r>
          </w:hyperlink>
        </w:p>
        <w:p w14:paraId="2E8411C7" w14:textId="60023B0F" w:rsidR="00876CE1" w:rsidRDefault="00000000">
          <w:pPr>
            <w:pStyle w:val="Cuprins1"/>
            <w:tabs>
              <w:tab w:val="right" w:leader="dot" w:pos="9016"/>
            </w:tabs>
            <w:rPr>
              <w:rFonts w:asciiTheme="minorHAnsi" w:eastAsiaTheme="minorEastAsia" w:hAnsiTheme="minorHAnsi" w:cstheme="minorBidi"/>
              <w:noProof/>
              <w:sz w:val="22"/>
            </w:rPr>
          </w:pPr>
          <w:hyperlink w:anchor="_Toc122725384" w:history="1">
            <w:r w:rsidR="00876CE1" w:rsidRPr="00C55B79">
              <w:rPr>
                <w:rStyle w:val="Hyperlink"/>
                <w:noProof/>
              </w:rPr>
              <w:t>Conclusion</w:t>
            </w:r>
            <w:r w:rsidR="00876CE1">
              <w:rPr>
                <w:noProof/>
                <w:webHidden/>
              </w:rPr>
              <w:tab/>
            </w:r>
            <w:r w:rsidR="00876CE1">
              <w:rPr>
                <w:noProof/>
                <w:webHidden/>
              </w:rPr>
              <w:fldChar w:fldCharType="begin"/>
            </w:r>
            <w:r w:rsidR="00876CE1">
              <w:rPr>
                <w:noProof/>
                <w:webHidden/>
              </w:rPr>
              <w:instrText xml:space="preserve"> PAGEREF _Toc122725384 \h </w:instrText>
            </w:r>
            <w:r w:rsidR="00876CE1">
              <w:rPr>
                <w:noProof/>
                <w:webHidden/>
              </w:rPr>
            </w:r>
            <w:r w:rsidR="00876CE1">
              <w:rPr>
                <w:noProof/>
                <w:webHidden/>
              </w:rPr>
              <w:fldChar w:fldCharType="separate"/>
            </w:r>
            <w:r w:rsidR="00876CE1">
              <w:rPr>
                <w:noProof/>
                <w:webHidden/>
              </w:rPr>
              <w:t>13</w:t>
            </w:r>
            <w:r w:rsidR="00876CE1">
              <w:rPr>
                <w:noProof/>
                <w:webHidden/>
              </w:rPr>
              <w:fldChar w:fldCharType="end"/>
            </w:r>
          </w:hyperlink>
        </w:p>
        <w:p w14:paraId="1BAAC5E1" w14:textId="7AB5D3DA" w:rsidR="00876CE1" w:rsidRDefault="00000000">
          <w:pPr>
            <w:pStyle w:val="Cuprins1"/>
            <w:tabs>
              <w:tab w:val="right" w:leader="dot" w:pos="9016"/>
            </w:tabs>
            <w:rPr>
              <w:rFonts w:asciiTheme="minorHAnsi" w:eastAsiaTheme="minorEastAsia" w:hAnsiTheme="minorHAnsi" w:cstheme="minorBidi"/>
              <w:noProof/>
              <w:sz w:val="22"/>
            </w:rPr>
          </w:pPr>
          <w:hyperlink w:anchor="_Toc122725385" w:history="1">
            <w:r w:rsidR="00876CE1" w:rsidRPr="00C55B79">
              <w:rPr>
                <w:rStyle w:val="Hyperlink"/>
                <w:noProof/>
              </w:rPr>
              <w:t>References</w:t>
            </w:r>
            <w:r w:rsidR="00876CE1">
              <w:rPr>
                <w:noProof/>
                <w:webHidden/>
              </w:rPr>
              <w:tab/>
            </w:r>
            <w:r w:rsidR="00876CE1">
              <w:rPr>
                <w:noProof/>
                <w:webHidden/>
              </w:rPr>
              <w:fldChar w:fldCharType="begin"/>
            </w:r>
            <w:r w:rsidR="00876CE1">
              <w:rPr>
                <w:noProof/>
                <w:webHidden/>
              </w:rPr>
              <w:instrText xml:space="preserve"> PAGEREF _Toc122725385 \h </w:instrText>
            </w:r>
            <w:r w:rsidR="00876CE1">
              <w:rPr>
                <w:noProof/>
                <w:webHidden/>
              </w:rPr>
            </w:r>
            <w:r w:rsidR="00876CE1">
              <w:rPr>
                <w:noProof/>
                <w:webHidden/>
              </w:rPr>
              <w:fldChar w:fldCharType="separate"/>
            </w:r>
            <w:r w:rsidR="00876CE1">
              <w:rPr>
                <w:noProof/>
                <w:webHidden/>
              </w:rPr>
              <w:t>14</w:t>
            </w:r>
            <w:r w:rsidR="00876CE1">
              <w:rPr>
                <w:noProof/>
                <w:webHidden/>
              </w:rPr>
              <w:fldChar w:fldCharType="end"/>
            </w:r>
          </w:hyperlink>
        </w:p>
        <w:p w14:paraId="077CE28A" w14:textId="01760044" w:rsidR="00876CE1" w:rsidRDefault="00876CE1">
          <w:r>
            <w:rPr>
              <w:b/>
              <w:bCs/>
              <w:noProof/>
            </w:rPr>
            <w:fldChar w:fldCharType="end"/>
          </w:r>
        </w:p>
      </w:sdtContent>
    </w:sdt>
    <w:p w14:paraId="09B3570B" w14:textId="0D4808EE" w:rsidR="00876CE1" w:rsidRDefault="00876CE1" w:rsidP="00876CE1">
      <w:pPr>
        <w:rPr>
          <w:b/>
          <w:bCs/>
          <w:sz w:val="28"/>
          <w:szCs w:val="28"/>
        </w:rPr>
      </w:pPr>
      <w:r>
        <w:br w:type="page"/>
      </w:r>
    </w:p>
    <w:p w14:paraId="0B3A1C4B" w14:textId="419B9BC3" w:rsidR="00B42739" w:rsidRDefault="00B42739" w:rsidP="00B42739">
      <w:pPr>
        <w:pStyle w:val="Titlu1"/>
      </w:pPr>
      <w:bookmarkStart w:id="0" w:name="_Toc122725379"/>
      <w:r>
        <w:lastRenderedPageBreak/>
        <w:t>Introduction</w:t>
      </w:r>
      <w:bookmarkEnd w:id="0"/>
    </w:p>
    <w:p w14:paraId="19F7EBB4" w14:textId="561DF895" w:rsidR="00B42739" w:rsidRPr="00B42739" w:rsidRDefault="00B42739" w:rsidP="000F043F">
      <w:r>
        <w:t xml:space="preserve">The following report is based on the </w:t>
      </w:r>
      <w:r w:rsidR="000F48B9">
        <w:t>elaborating the self-reflection of the learners from their lectures</w:t>
      </w:r>
      <w:r>
        <w:t xml:space="preserve">. The most common model of reflection, the Gibbs reflective cycle model </w:t>
      </w:r>
      <w:r w:rsidR="000F48B9">
        <w:t>will be</w:t>
      </w:r>
      <w:r>
        <w:t xml:space="preserve"> used to showcase the level of understanding derived from the taught module. The model was first introduced by Graham Gibbs in 1988 to provide a structural format for any learning outcomes. There are various stages within the Gibbs’s model, namely, Description, Feelings, Evaluation, Analysis, Conclusion and Performance Plan which help an individual to slow down their thought processes and not jump to conclusions</w:t>
      </w:r>
      <w:r w:rsidR="00AB5231">
        <w:t xml:space="preserve"> (</w:t>
      </w:r>
      <w:r w:rsidR="00AB5231">
        <w:rPr>
          <w:color w:val="222222"/>
          <w:highlight w:val="white"/>
        </w:rPr>
        <w:t>Markkanen et al., 2020</w:t>
      </w:r>
      <w:r w:rsidR="00AB5231">
        <w:t>)</w:t>
      </w:r>
      <w:r>
        <w:t xml:space="preserve">. The report </w:t>
      </w:r>
      <w:r w:rsidR="00AB5231">
        <w:t>will finally</w:t>
      </w:r>
      <w:r>
        <w:t xml:space="preserve"> </w:t>
      </w:r>
      <w:r w:rsidR="00AB5231">
        <w:t>provide</w:t>
      </w:r>
      <w:r>
        <w:t xml:space="preserve"> an in-depth analysis </w:t>
      </w:r>
      <w:r w:rsidR="000F043F">
        <w:t xml:space="preserve">of the learners in regards to academic writing, time management, </w:t>
      </w:r>
      <w:proofErr w:type="spellStart"/>
      <w:r w:rsidR="000F043F">
        <w:t>summarising</w:t>
      </w:r>
      <w:proofErr w:type="spellEnd"/>
      <w:r w:rsidR="000F043F">
        <w:t>, along with academic and employability skill.</w:t>
      </w:r>
    </w:p>
    <w:p w14:paraId="3722E324" w14:textId="77777777" w:rsidR="000F48B9" w:rsidRDefault="000F48B9">
      <w:pPr>
        <w:spacing w:line="276" w:lineRule="auto"/>
        <w:jc w:val="left"/>
        <w:rPr>
          <w:rFonts w:eastAsia="Times New Roman" w:cs="Times New Roman"/>
          <w:b/>
          <w:color w:val="0E101A"/>
          <w:szCs w:val="24"/>
        </w:rPr>
      </w:pPr>
      <w:r>
        <w:rPr>
          <w:rFonts w:eastAsia="Times New Roman" w:cs="Times New Roman"/>
          <w:b/>
          <w:color w:val="0E101A"/>
          <w:szCs w:val="24"/>
        </w:rPr>
        <w:br w:type="page"/>
      </w:r>
    </w:p>
    <w:p w14:paraId="571A16BB" w14:textId="56D65FD1" w:rsidR="00B42739" w:rsidRDefault="00B42739" w:rsidP="000F043F">
      <w:pPr>
        <w:pStyle w:val="Titlu1"/>
      </w:pPr>
      <w:bookmarkStart w:id="1" w:name="_Toc122725380"/>
      <w:r>
        <w:lastRenderedPageBreak/>
        <w:t>Academic Writing</w:t>
      </w:r>
      <w:bookmarkEnd w:id="1"/>
    </w:p>
    <w:p w14:paraId="1EE6E292" w14:textId="5EA648DF" w:rsidR="00B42739" w:rsidRDefault="00B42739" w:rsidP="00B42739">
      <w:pPr>
        <w:rPr>
          <w:rFonts w:eastAsia="Times New Roman" w:cs="Times New Roman"/>
          <w:color w:val="0E101A"/>
          <w:szCs w:val="24"/>
        </w:rPr>
      </w:pPr>
      <w:r>
        <w:rPr>
          <w:rFonts w:eastAsia="Times New Roman" w:cs="Times New Roman"/>
          <w:color w:val="0E101A"/>
          <w:szCs w:val="24"/>
        </w:rPr>
        <w:t>Using Gibbs’s model, I have displayed the learning outcomes that have been derived from Academic Writing.</w:t>
      </w:r>
    </w:p>
    <w:p w14:paraId="1A8EBE54" w14:textId="482979BC" w:rsidR="00B42739" w:rsidRDefault="00B42739" w:rsidP="00B42739">
      <w:pPr>
        <w:rPr>
          <w:rFonts w:eastAsia="Times New Roman" w:cs="Times New Roman"/>
          <w:color w:val="0E101A"/>
          <w:szCs w:val="24"/>
        </w:rPr>
      </w:pPr>
      <w:r>
        <w:rPr>
          <w:rFonts w:eastAsia="Times New Roman" w:cs="Times New Roman"/>
          <w:b/>
          <w:color w:val="0E101A"/>
          <w:szCs w:val="24"/>
        </w:rPr>
        <w:t>Description</w:t>
      </w:r>
      <w:r>
        <w:rPr>
          <w:rFonts w:eastAsia="Times New Roman" w:cs="Times New Roman"/>
          <w:color w:val="0E101A"/>
          <w:szCs w:val="24"/>
        </w:rPr>
        <w:t>: I have been introduced to the literary department of the university at the beginning of the semester. We have been given the responsibility of uploading all the written content to the website of the university as well as catering to different write-ups which will represent the university at different writing competitions</w:t>
      </w:r>
      <w:r w:rsidR="000F48B9">
        <w:rPr>
          <w:rFonts w:eastAsia="Times New Roman" w:cs="Times New Roman"/>
          <w:color w:val="0E101A"/>
          <w:szCs w:val="24"/>
        </w:rPr>
        <w:t xml:space="preserve"> </w:t>
      </w:r>
      <w:r w:rsidR="000F48B9">
        <w:t>(</w:t>
      </w:r>
      <w:proofErr w:type="spellStart"/>
      <w:r w:rsidR="000F48B9">
        <w:rPr>
          <w:color w:val="222222"/>
          <w:highlight w:val="white"/>
        </w:rPr>
        <w:t>Adeani</w:t>
      </w:r>
      <w:proofErr w:type="spellEnd"/>
      <w:r w:rsidR="000F48B9">
        <w:rPr>
          <w:color w:val="222222"/>
          <w:highlight w:val="white"/>
        </w:rPr>
        <w:t xml:space="preserve"> et al., 2020</w:t>
      </w:r>
      <w:r w:rsidR="000F48B9">
        <w:t>)</w:t>
      </w:r>
      <w:r>
        <w:rPr>
          <w:rFonts w:eastAsia="Times New Roman" w:cs="Times New Roman"/>
          <w:color w:val="0E101A"/>
          <w:szCs w:val="24"/>
        </w:rPr>
        <w:t>. Since I am good at literature, I was assigned to write different journals and articles for the university.</w:t>
      </w:r>
    </w:p>
    <w:p w14:paraId="71285456" w14:textId="34F176A7" w:rsidR="00B42739" w:rsidRDefault="00B42739" w:rsidP="00B42739">
      <w:pPr>
        <w:rPr>
          <w:rFonts w:eastAsia="Times New Roman" w:cs="Times New Roman"/>
          <w:color w:val="0E101A"/>
          <w:szCs w:val="24"/>
        </w:rPr>
      </w:pPr>
      <w:r>
        <w:rPr>
          <w:rFonts w:eastAsia="Times New Roman" w:cs="Times New Roman"/>
          <w:b/>
          <w:color w:val="0E101A"/>
          <w:szCs w:val="24"/>
        </w:rPr>
        <w:t>Feelings</w:t>
      </w:r>
      <w:r>
        <w:rPr>
          <w:rFonts w:eastAsia="Times New Roman" w:cs="Times New Roman"/>
          <w:color w:val="0E101A"/>
          <w:szCs w:val="24"/>
        </w:rPr>
        <w:t>: In the run-up, I felt quite thrilled and nervous since it was a huge responsibility for me as I was representing the University. For the first time, my name will be displayed in various competitions and my works will be displayed on the websites</w:t>
      </w:r>
      <w:r w:rsidR="00AB5231">
        <w:rPr>
          <w:rFonts w:eastAsia="Times New Roman" w:cs="Times New Roman"/>
          <w:color w:val="0E101A"/>
          <w:szCs w:val="24"/>
        </w:rPr>
        <w:t xml:space="preserve"> </w:t>
      </w:r>
      <w:r w:rsidR="00AB5231">
        <w:t>(Myers, 2021)</w:t>
      </w:r>
      <w:r>
        <w:rPr>
          <w:rFonts w:eastAsia="Times New Roman" w:cs="Times New Roman"/>
          <w:color w:val="0E101A"/>
          <w:szCs w:val="24"/>
        </w:rPr>
        <w:t>. Although there was a burden, I felt that it was the right opportunity and platform to elevate my skills and turn my passion into serious work.</w:t>
      </w:r>
    </w:p>
    <w:p w14:paraId="33384D72" w14:textId="77777777" w:rsidR="00B42739" w:rsidRDefault="00B42739" w:rsidP="00B42739">
      <w:pPr>
        <w:rPr>
          <w:rFonts w:eastAsia="Times New Roman" w:cs="Times New Roman"/>
          <w:color w:val="0E101A"/>
          <w:szCs w:val="24"/>
        </w:rPr>
      </w:pPr>
      <w:r>
        <w:rPr>
          <w:rFonts w:eastAsia="Times New Roman" w:cs="Times New Roman"/>
          <w:b/>
          <w:color w:val="0E101A"/>
          <w:szCs w:val="24"/>
        </w:rPr>
        <w:t>Evaluation</w:t>
      </w:r>
      <w:r>
        <w:rPr>
          <w:rFonts w:eastAsia="Times New Roman" w:cs="Times New Roman"/>
          <w:color w:val="0E101A"/>
          <w:szCs w:val="24"/>
        </w:rPr>
        <w:t>: It was an enthralling experience full of ebbs and flows. Initially, there was less work but as time passed by, projects came by and I was engaged with more than one at the same time. It was a task of focus and learnt a great deal about the various agendas of Academic Writing. There were a few grammatical mistakes at first which had to be rectified by my senior writer. It was an engaging atmosphere and I found my co-writers extremely helpful. Although at the end of the semester, I was a bit stressed due to the examinations. At that time, I couldn’t cope with many deadlines although it was extended later due to the circumstances (Anderson, 2020)</w:t>
      </w:r>
    </w:p>
    <w:p w14:paraId="11FFDEF7" w14:textId="25323437" w:rsidR="00B42739" w:rsidRDefault="00B42739" w:rsidP="00B42739">
      <w:pPr>
        <w:rPr>
          <w:rFonts w:eastAsia="Times New Roman" w:cs="Times New Roman"/>
          <w:color w:val="0E101A"/>
          <w:szCs w:val="24"/>
        </w:rPr>
      </w:pPr>
      <w:r>
        <w:rPr>
          <w:rFonts w:eastAsia="Times New Roman" w:cs="Times New Roman"/>
          <w:b/>
          <w:color w:val="0E101A"/>
          <w:szCs w:val="24"/>
        </w:rPr>
        <w:t>Analysis</w:t>
      </w:r>
      <w:r>
        <w:rPr>
          <w:rFonts w:eastAsia="Times New Roman" w:cs="Times New Roman"/>
          <w:color w:val="0E101A"/>
          <w:szCs w:val="24"/>
        </w:rPr>
        <w:t xml:space="preserve">: On reflection, I </w:t>
      </w:r>
      <w:proofErr w:type="spellStart"/>
      <w:r>
        <w:rPr>
          <w:rFonts w:eastAsia="Times New Roman" w:cs="Times New Roman"/>
          <w:color w:val="0E101A"/>
          <w:szCs w:val="24"/>
        </w:rPr>
        <w:t>realised</w:t>
      </w:r>
      <w:proofErr w:type="spellEnd"/>
      <w:r>
        <w:rPr>
          <w:rFonts w:eastAsia="Times New Roman" w:cs="Times New Roman"/>
          <w:color w:val="0E101A"/>
          <w:szCs w:val="24"/>
        </w:rPr>
        <w:t xml:space="preserve"> that with great power comes great responsibility. There were a lot of times when the literary club members completely depended on me and we had to stay </w:t>
      </w:r>
      <w:r>
        <w:rPr>
          <w:rFonts w:eastAsia="Times New Roman" w:cs="Times New Roman"/>
          <w:color w:val="0E101A"/>
          <w:szCs w:val="24"/>
        </w:rPr>
        <w:lastRenderedPageBreak/>
        <w:t>up all night to complete the project. Besides writing skills, I found out that I lack a lot of knowledge in various subjects which held back my performance. But it was eventually a learning process and my co-writers eased me by saying that they had been in the same situation before</w:t>
      </w:r>
      <w:r w:rsidR="000F043F">
        <w:rPr>
          <w:rFonts w:eastAsia="Times New Roman" w:cs="Times New Roman"/>
          <w:color w:val="0E101A"/>
          <w:szCs w:val="24"/>
        </w:rPr>
        <w:t xml:space="preserve"> (</w:t>
      </w:r>
      <w:r w:rsidR="000F043F">
        <w:rPr>
          <w:rFonts w:eastAsia="Times New Roman" w:cs="Times New Roman"/>
          <w:color w:val="222222"/>
          <w:szCs w:val="24"/>
          <w:highlight w:val="white"/>
        </w:rPr>
        <w:t>Sweet et al., 2019</w:t>
      </w:r>
      <w:r w:rsidR="000F043F">
        <w:rPr>
          <w:rFonts w:eastAsia="Times New Roman" w:cs="Times New Roman"/>
          <w:color w:val="0E101A"/>
          <w:szCs w:val="24"/>
        </w:rPr>
        <w:t>)</w:t>
      </w:r>
      <w:r>
        <w:rPr>
          <w:rFonts w:eastAsia="Times New Roman" w:cs="Times New Roman"/>
          <w:color w:val="0E101A"/>
          <w:szCs w:val="24"/>
        </w:rPr>
        <w:t>.</w:t>
      </w:r>
    </w:p>
    <w:p w14:paraId="20196753" w14:textId="2BA977B7" w:rsidR="00B42739" w:rsidRDefault="00B42739" w:rsidP="00B42739">
      <w:pPr>
        <w:rPr>
          <w:rFonts w:eastAsia="Times New Roman" w:cs="Times New Roman"/>
          <w:color w:val="0E101A"/>
          <w:szCs w:val="24"/>
        </w:rPr>
      </w:pPr>
      <w:r>
        <w:rPr>
          <w:rFonts w:eastAsia="Times New Roman" w:cs="Times New Roman"/>
          <w:b/>
          <w:color w:val="0E101A"/>
          <w:szCs w:val="24"/>
        </w:rPr>
        <w:t>Conclusion</w:t>
      </w:r>
      <w:r>
        <w:rPr>
          <w:rFonts w:eastAsia="Times New Roman" w:cs="Times New Roman"/>
          <w:color w:val="0E101A"/>
          <w:szCs w:val="24"/>
        </w:rPr>
        <w:t xml:space="preserve">: My way of working is not adaptive. Being said, I have improved a lot from the beginning. I have gotten better at multitasking and learnt a great chunk from different study fields. I have polished my forte to a greater extent which made me feel ecstatic after achieving greater merits from </w:t>
      </w:r>
      <w:r w:rsidR="00CB07BA">
        <w:rPr>
          <w:rFonts w:eastAsia="Times New Roman" w:cs="Times New Roman"/>
          <w:color w:val="0E101A"/>
          <w:szCs w:val="24"/>
        </w:rPr>
        <w:t>university</w:t>
      </w:r>
      <w:r>
        <w:rPr>
          <w:rFonts w:eastAsia="Times New Roman" w:cs="Times New Roman"/>
          <w:color w:val="0E101A"/>
          <w:szCs w:val="24"/>
        </w:rPr>
        <w:t>.</w:t>
      </w:r>
    </w:p>
    <w:p w14:paraId="099D9A78" w14:textId="77777777" w:rsidR="00B42739" w:rsidRDefault="00B42739" w:rsidP="00B42739">
      <w:pPr>
        <w:rPr>
          <w:rFonts w:eastAsia="Times New Roman" w:cs="Times New Roman"/>
          <w:color w:val="0E101A"/>
          <w:szCs w:val="24"/>
        </w:rPr>
      </w:pPr>
      <w:r>
        <w:rPr>
          <w:rFonts w:eastAsia="Times New Roman" w:cs="Times New Roman"/>
          <w:b/>
          <w:color w:val="0E101A"/>
          <w:szCs w:val="24"/>
        </w:rPr>
        <w:t>Action Plan</w:t>
      </w:r>
      <w:r>
        <w:rPr>
          <w:rFonts w:eastAsia="Times New Roman" w:cs="Times New Roman"/>
          <w:color w:val="0E101A"/>
          <w:szCs w:val="24"/>
        </w:rPr>
        <w:t>: I have to bring in more creativity and should think out of the box. Academic writing requires cognitive skills which I have not completely mastered. I have gone through tried and tested methods to find various ways to excel and deliver quality results in Academic Writing. I will strive to take up more projects to become better which will make me composed and confident to go for the senior position in the long term.</w:t>
      </w:r>
    </w:p>
    <w:p w14:paraId="1FFCA47E" w14:textId="77777777" w:rsidR="00CB07BA" w:rsidRDefault="00CB07BA">
      <w:pPr>
        <w:spacing w:line="276" w:lineRule="auto"/>
        <w:jc w:val="left"/>
        <w:rPr>
          <w:rFonts w:eastAsia="Times New Roman" w:cs="Times New Roman"/>
          <w:color w:val="0E101A"/>
          <w:szCs w:val="24"/>
        </w:rPr>
      </w:pPr>
      <w:r>
        <w:rPr>
          <w:rFonts w:eastAsia="Times New Roman" w:cs="Times New Roman"/>
          <w:color w:val="0E101A"/>
          <w:szCs w:val="24"/>
        </w:rPr>
        <w:br w:type="page"/>
      </w:r>
    </w:p>
    <w:p w14:paraId="536AC102" w14:textId="521B0FDD" w:rsidR="00B42739" w:rsidRDefault="00B42739" w:rsidP="009B7027">
      <w:pPr>
        <w:pStyle w:val="Titlu1"/>
      </w:pPr>
      <w:bookmarkStart w:id="2" w:name="_Toc122725381"/>
      <w:r>
        <w:lastRenderedPageBreak/>
        <w:t>Time Management</w:t>
      </w:r>
      <w:bookmarkEnd w:id="2"/>
    </w:p>
    <w:p w14:paraId="417B4CDB" w14:textId="5A51B1A5" w:rsidR="00B42739" w:rsidRDefault="00B42739" w:rsidP="00B42739">
      <w:pPr>
        <w:rPr>
          <w:rFonts w:eastAsia="Times New Roman" w:cs="Times New Roman"/>
          <w:color w:val="0E101A"/>
          <w:szCs w:val="24"/>
        </w:rPr>
      </w:pPr>
      <w:r>
        <w:rPr>
          <w:rFonts w:eastAsia="Times New Roman" w:cs="Times New Roman"/>
          <w:color w:val="0E101A"/>
          <w:szCs w:val="24"/>
        </w:rPr>
        <w:t xml:space="preserve">Using Gibbs’s model, I have </w:t>
      </w:r>
      <w:r w:rsidR="009B7027">
        <w:rPr>
          <w:rFonts w:eastAsia="Times New Roman" w:cs="Times New Roman"/>
          <w:color w:val="0E101A"/>
          <w:szCs w:val="24"/>
        </w:rPr>
        <w:t>reflected my learnings</w:t>
      </w:r>
      <w:r>
        <w:rPr>
          <w:rFonts w:eastAsia="Times New Roman" w:cs="Times New Roman"/>
          <w:color w:val="0E101A"/>
          <w:szCs w:val="24"/>
        </w:rPr>
        <w:t xml:space="preserve"> that have been derived from using Time Management Skills. </w:t>
      </w:r>
    </w:p>
    <w:p w14:paraId="32405350" w14:textId="05F2B13E" w:rsidR="00B42739" w:rsidRDefault="00B42739" w:rsidP="00B42739">
      <w:pPr>
        <w:rPr>
          <w:rFonts w:eastAsia="Times New Roman" w:cs="Times New Roman"/>
          <w:color w:val="0E101A"/>
          <w:szCs w:val="24"/>
        </w:rPr>
      </w:pPr>
      <w:r>
        <w:rPr>
          <w:rFonts w:eastAsia="Times New Roman" w:cs="Times New Roman"/>
          <w:b/>
          <w:color w:val="0E101A"/>
          <w:szCs w:val="24"/>
        </w:rPr>
        <w:t>Description</w:t>
      </w:r>
      <w:r>
        <w:rPr>
          <w:rFonts w:eastAsia="Times New Roman" w:cs="Times New Roman"/>
          <w:color w:val="0E101A"/>
          <w:szCs w:val="24"/>
        </w:rPr>
        <w:t xml:space="preserve">: Daily schedule of a </w:t>
      </w:r>
      <w:r w:rsidR="009B7027">
        <w:rPr>
          <w:rFonts w:eastAsia="Times New Roman" w:cs="Times New Roman"/>
          <w:color w:val="0E101A"/>
          <w:szCs w:val="24"/>
        </w:rPr>
        <w:t>university</w:t>
      </w:r>
      <w:r>
        <w:rPr>
          <w:rFonts w:eastAsia="Times New Roman" w:cs="Times New Roman"/>
          <w:color w:val="0E101A"/>
          <w:szCs w:val="24"/>
        </w:rPr>
        <w:t xml:space="preserve"> student induce the need to acquire time management skills on a day-to-day basis. It involves creating strategic plans like completing work on time, attending </w:t>
      </w:r>
      <w:r w:rsidR="009B7027">
        <w:rPr>
          <w:rFonts w:eastAsia="Times New Roman" w:cs="Times New Roman"/>
          <w:color w:val="0E101A"/>
          <w:szCs w:val="24"/>
        </w:rPr>
        <w:t>u</w:t>
      </w:r>
      <w:r>
        <w:rPr>
          <w:rFonts w:eastAsia="Times New Roman" w:cs="Times New Roman"/>
          <w:color w:val="0E101A"/>
          <w:szCs w:val="24"/>
        </w:rPr>
        <w:t xml:space="preserve">niversity conferences, taking part in outdoor activities, networking with seniors and alumni groups as well as keeping time for ourselves. I </w:t>
      </w:r>
      <w:r w:rsidR="009B7027">
        <w:rPr>
          <w:rFonts w:eastAsia="Times New Roman" w:cs="Times New Roman"/>
          <w:color w:val="0E101A"/>
          <w:szCs w:val="24"/>
        </w:rPr>
        <w:t xml:space="preserve">also </w:t>
      </w:r>
      <w:r>
        <w:rPr>
          <w:rFonts w:eastAsia="Times New Roman" w:cs="Times New Roman"/>
          <w:color w:val="0E101A"/>
          <w:szCs w:val="24"/>
        </w:rPr>
        <w:t>found time management as a very crucial skill without which our daily lives would go haywire (Morgan, 2022).</w:t>
      </w:r>
    </w:p>
    <w:p w14:paraId="68C8F129" w14:textId="1A2E93D2" w:rsidR="00B42739" w:rsidRDefault="00B42739" w:rsidP="00B42739">
      <w:pPr>
        <w:rPr>
          <w:rFonts w:eastAsia="Times New Roman" w:cs="Times New Roman"/>
          <w:color w:val="0E101A"/>
          <w:szCs w:val="24"/>
        </w:rPr>
      </w:pPr>
      <w:r>
        <w:rPr>
          <w:rFonts w:eastAsia="Times New Roman" w:cs="Times New Roman"/>
          <w:b/>
          <w:color w:val="0E101A"/>
          <w:szCs w:val="24"/>
        </w:rPr>
        <w:t>Feelings</w:t>
      </w:r>
      <w:r>
        <w:rPr>
          <w:rFonts w:eastAsia="Times New Roman" w:cs="Times New Roman"/>
          <w:color w:val="0E101A"/>
          <w:szCs w:val="24"/>
        </w:rPr>
        <w:t xml:space="preserve">: School life and </w:t>
      </w:r>
      <w:r w:rsidR="009B7027">
        <w:rPr>
          <w:rFonts w:eastAsia="Times New Roman" w:cs="Times New Roman"/>
          <w:color w:val="0E101A"/>
          <w:szCs w:val="24"/>
        </w:rPr>
        <w:t>u</w:t>
      </w:r>
      <w:r>
        <w:rPr>
          <w:rFonts w:eastAsia="Times New Roman" w:cs="Times New Roman"/>
          <w:color w:val="0E101A"/>
          <w:szCs w:val="24"/>
        </w:rPr>
        <w:t xml:space="preserve">niversity life are very unalike. Being responsible for themselves is a herculean task which must be handled maturely. In </w:t>
      </w:r>
      <w:r w:rsidR="009B7027">
        <w:rPr>
          <w:rFonts w:eastAsia="Times New Roman" w:cs="Times New Roman"/>
          <w:color w:val="0E101A"/>
          <w:szCs w:val="24"/>
        </w:rPr>
        <w:t>u</w:t>
      </w:r>
      <w:r>
        <w:rPr>
          <w:rFonts w:eastAsia="Times New Roman" w:cs="Times New Roman"/>
          <w:color w:val="0E101A"/>
          <w:szCs w:val="24"/>
        </w:rPr>
        <w:t>niversity, there are many things to get distracted by, but proper time management there creates a balance between work and life. I have made a schedule for myself which allows me to restrict myself to a specific thing at a specific time. This also lets me enjoy university life as and when required.</w:t>
      </w:r>
    </w:p>
    <w:p w14:paraId="7FD8AE92" w14:textId="55825E2C" w:rsidR="00B42739" w:rsidRDefault="00B42739" w:rsidP="00B42739">
      <w:pPr>
        <w:rPr>
          <w:rFonts w:eastAsia="Times New Roman" w:cs="Times New Roman"/>
          <w:color w:val="0E101A"/>
          <w:szCs w:val="24"/>
        </w:rPr>
      </w:pPr>
      <w:r>
        <w:rPr>
          <w:rFonts w:eastAsia="Times New Roman" w:cs="Times New Roman"/>
          <w:b/>
          <w:color w:val="0E101A"/>
          <w:szCs w:val="24"/>
        </w:rPr>
        <w:t>Evaluation</w:t>
      </w:r>
      <w:r>
        <w:rPr>
          <w:rFonts w:eastAsia="Times New Roman" w:cs="Times New Roman"/>
          <w:color w:val="0E101A"/>
          <w:szCs w:val="24"/>
        </w:rPr>
        <w:t xml:space="preserve">: Time Management has many positive sides. I have been more disciplined than ever before. It creates the space to handle things individually. It not only </w:t>
      </w:r>
      <w:proofErr w:type="spellStart"/>
      <w:r>
        <w:rPr>
          <w:rFonts w:eastAsia="Times New Roman" w:cs="Times New Roman"/>
          <w:color w:val="0E101A"/>
          <w:szCs w:val="24"/>
        </w:rPr>
        <w:t>organises</w:t>
      </w:r>
      <w:proofErr w:type="spellEnd"/>
      <w:r>
        <w:rPr>
          <w:rFonts w:eastAsia="Times New Roman" w:cs="Times New Roman"/>
          <w:color w:val="0E101A"/>
          <w:szCs w:val="24"/>
        </w:rPr>
        <w:t xml:space="preserve"> your life but also gives a sense of confidence and pride</w:t>
      </w:r>
      <w:r w:rsidR="009B7027">
        <w:rPr>
          <w:rFonts w:eastAsia="Times New Roman" w:cs="Times New Roman"/>
          <w:color w:val="0E101A"/>
          <w:szCs w:val="24"/>
        </w:rPr>
        <w:t xml:space="preserve"> (</w:t>
      </w:r>
      <w:r w:rsidR="009B7027">
        <w:rPr>
          <w:rFonts w:eastAsia="Times New Roman" w:cs="Times New Roman"/>
          <w:color w:val="222222"/>
          <w:szCs w:val="24"/>
          <w:highlight w:val="white"/>
        </w:rPr>
        <w:t>Gibbs et al., 2021</w:t>
      </w:r>
      <w:r w:rsidR="009B7027">
        <w:rPr>
          <w:rFonts w:eastAsia="Times New Roman" w:cs="Times New Roman"/>
          <w:color w:val="0E101A"/>
          <w:szCs w:val="24"/>
        </w:rPr>
        <w:t>)</w:t>
      </w:r>
      <w:r>
        <w:rPr>
          <w:rFonts w:eastAsia="Times New Roman" w:cs="Times New Roman"/>
          <w:color w:val="0E101A"/>
          <w:szCs w:val="24"/>
        </w:rPr>
        <w:t>. Although, sometimes it becomes difficult to adhere to the exact routine which might induce frustration. Dealing with procrastination when nothing goes according to the routine is also a negative side which can eventually be overcome.</w:t>
      </w:r>
    </w:p>
    <w:p w14:paraId="36AE20D5" w14:textId="77777777" w:rsidR="00B42739" w:rsidRDefault="00B42739" w:rsidP="00B42739">
      <w:pPr>
        <w:rPr>
          <w:rFonts w:eastAsia="Times New Roman" w:cs="Times New Roman"/>
          <w:color w:val="0E101A"/>
          <w:szCs w:val="24"/>
        </w:rPr>
      </w:pPr>
      <w:r>
        <w:rPr>
          <w:rFonts w:eastAsia="Times New Roman" w:cs="Times New Roman"/>
          <w:b/>
          <w:color w:val="0E101A"/>
          <w:szCs w:val="24"/>
        </w:rPr>
        <w:t>Analysis</w:t>
      </w:r>
      <w:r>
        <w:rPr>
          <w:rFonts w:eastAsia="Times New Roman" w:cs="Times New Roman"/>
          <w:color w:val="0E101A"/>
          <w:szCs w:val="24"/>
        </w:rPr>
        <w:t xml:space="preserve">: It showcases what I have been doing throughout the day. It provides a detailed record of my habits and where I spend most of my time. It makes me question whether I am </w:t>
      </w:r>
      <w:proofErr w:type="spellStart"/>
      <w:r>
        <w:rPr>
          <w:rFonts w:eastAsia="Times New Roman" w:cs="Times New Roman"/>
          <w:color w:val="0E101A"/>
          <w:szCs w:val="24"/>
        </w:rPr>
        <w:t>utilising</w:t>
      </w:r>
      <w:proofErr w:type="spellEnd"/>
      <w:r>
        <w:rPr>
          <w:rFonts w:eastAsia="Times New Roman" w:cs="Times New Roman"/>
          <w:color w:val="0E101A"/>
          <w:szCs w:val="24"/>
        </w:rPr>
        <w:t xml:space="preserve"> </w:t>
      </w:r>
      <w:r>
        <w:rPr>
          <w:rFonts w:eastAsia="Times New Roman" w:cs="Times New Roman"/>
          <w:color w:val="0E101A"/>
          <w:szCs w:val="24"/>
        </w:rPr>
        <w:lastRenderedPageBreak/>
        <w:t xml:space="preserve">my time efficiently and how much more I can improve. It highlights the major distractions which we can replace with productive errands. </w:t>
      </w:r>
    </w:p>
    <w:p w14:paraId="512E66B7" w14:textId="77777777" w:rsidR="00B42739" w:rsidRDefault="00B42739" w:rsidP="00B42739">
      <w:pPr>
        <w:rPr>
          <w:rFonts w:eastAsia="Times New Roman" w:cs="Times New Roman"/>
          <w:color w:val="0E101A"/>
          <w:szCs w:val="24"/>
        </w:rPr>
      </w:pPr>
      <w:r>
        <w:rPr>
          <w:rFonts w:eastAsia="Times New Roman" w:cs="Times New Roman"/>
          <w:b/>
          <w:color w:val="0E101A"/>
          <w:szCs w:val="24"/>
        </w:rPr>
        <w:t>Conclusion</w:t>
      </w:r>
      <w:r>
        <w:rPr>
          <w:rFonts w:eastAsia="Times New Roman" w:cs="Times New Roman"/>
          <w:color w:val="0E101A"/>
          <w:szCs w:val="24"/>
        </w:rPr>
        <w:t xml:space="preserve">: Through time management, I have learnt my major strengths and weaknesses. I have become more aware of my surroundings and developed a quick decision ability which saves me a lot of time. Following good time management helps in the practical life where, if followed with dedication, makes me a dependable and responsible person. It helped me learn how to cope up and remain calm in any situation. </w:t>
      </w:r>
    </w:p>
    <w:p w14:paraId="6792B54F" w14:textId="07E995EA" w:rsidR="00B42739" w:rsidRDefault="00B42739" w:rsidP="00B42739">
      <w:pPr>
        <w:rPr>
          <w:b/>
          <w:bCs/>
        </w:rPr>
      </w:pPr>
      <w:r w:rsidRPr="009B7027">
        <w:rPr>
          <w:b/>
          <w:bCs/>
        </w:rPr>
        <w:t xml:space="preserve">Action Plan: </w:t>
      </w:r>
      <w:r>
        <w:t xml:space="preserve">Along with time management, I would build and polish my planning and deduction skills which will not only help me in </w:t>
      </w:r>
      <w:proofErr w:type="spellStart"/>
      <w:r>
        <w:t>organising</w:t>
      </w:r>
      <w:proofErr w:type="spellEnd"/>
      <w:r>
        <w:t xml:space="preserve"> bigger things in future but also </w:t>
      </w:r>
      <w:proofErr w:type="spellStart"/>
      <w:r>
        <w:t>prioritise</w:t>
      </w:r>
      <w:proofErr w:type="spellEnd"/>
      <w:r>
        <w:t xml:space="preserve"> my needs and wants in every situation of life. Imbibing time management will also help me not overdoing a specific thing and expand my horizon to perform more efficiently</w:t>
      </w:r>
    </w:p>
    <w:p w14:paraId="695CDC2C" w14:textId="77777777" w:rsidR="009B7027" w:rsidRDefault="009B7027">
      <w:pPr>
        <w:spacing w:line="276" w:lineRule="auto"/>
        <w:jc w:val="left"/>
        <w:rPr>
          <w:b/>
          <w:bCs/>
          <w:sz w:val="28"/>
          <w:szCs w:val="28"/>
        </w:rPr>
      </w:pPr>
      <w:r>
        <w:br w:type="page"/>
      </w:r>
    </w:p>
    <w:p w14:paraId="00000001" w14:textId="2728F572" w:rsidR="00F47D2F" w:rsidRPr="00DF33EF" w:rsidRDefault="00000000" w:rsidP="00B42739">
      <w:pPr>
        <w:pStyle w:val="Titlu1"/>
      </w:pPr>
      <w:bookmarkStart w:id="3" w:name="_Toc122725382"/>
      <w:proofErr w:type="spellStart"/>
      <w:r w:rsidRPr="00DF33EF">
        <w:lastRenderedPageBreak/>
        <w:t>Summarising</w:t>
      </w:r>
      <w:bookmarkEnd w:id="3"/>
      <w:proofErr w:type="spellEnd"/>
    </w:p>
    <w:p w14:paraId="00000002" w14:textId="77777777" w:rsidR="00F47D2F" w:rsidRPr="009B7027" w:rsidRDefault="00000000" w:rsidP="009B7027">
      <w:pPr>
        <w:rPr>
          <w:b/>
          <w:bCs/>
        </w:rPr>
      </w:pPr>
      <w:bookmarkStart w:id="4" w:name="_l2wxdfgsb5bb" w:colFirst="0" w:colLast="0"/>
      <w:bookmarkEnd w:id="4"/>
      <w:r w:rsidRPr="009B7027">
        <w:rPr>
          <w:b/>
          <w:bCs/>
        </w:rPr>
        <w:t>Description</w:t>
      </w:r>
    </w:p>
    <w:p w14:paraId="00000003" w14:textId="5FA4CEB9" w:rsidR="00F47D2F" w:rsidRPr="0065267E" w:rsidRDefault="00000000" w:rsidP="0065267E">
      <w:pPr>
        <w:spacing w:before="240" w:after="240"/>
        <w:rPr>
          <w:rFonts w:cs="Times New Roman"/>
        </w:rPr>
      </w:pPr>
      <w:r w:rsidRPr="0065267E">
        <w:rPr>
          <w:rFonts w:cs="Times New Roman"/>
        </w:rPr>
        <w:t>Summarising is a process that helped me to overcome my previous doubts and it provided a brief lesson</w:t>
      </w:r>
      <w:r w:rsidR="000D1B57">
        <w:rPr>
          <w:rFonts w:cs="Times New Roman"/>
        </w:rPr>
        <w:t xml:space="preserve"> </w:t>
      </w:r>
      <w:sdt>
        <w:sdtPr>
          <w:rPr>
            <w:rFonts w:cs="Times New Roman"/>
          </w:rPr>
          <w:id w:val="506027844"/>
          <w:citation/>
        </w:sdtPr>
        <w:sdtContent>
          <w:r w:rsidR="000D1B57">
            <w:rPr>
              <w:rFonts w:cs="Times New Roman"/>
            </w:rPr>
            <w:fldChar w:fldCharType="begin"/>
          </w:r>
          <w:r w:rsidR="000D1B57">
            <w:rPr>
              <w:rFonts w:cs="Times New Roman"/>
            </w:rPr>
            <w:instrText xml:space="preserve"> CITATION Yan18 \l 1033 </w:instrText>
          </w:r>
          <w:r w:rsidR="000D1B57">
            <w:rPr>
              <w:rFonts w:cs="Times New Roman"/>
            </w:rPr>
            <w:fldChar w:fldCharType="separate"/>
          </w:r>
          <w:r w:rsidR="000D1B57" w:rsidRPr="000D1B57">
            <w:rPr>
              <w:rFonts w:cs="Times New Roman"/>
              <w:noProof/>
            </w:rPr>
            <w:t>(Gao, 2018)</w:t>
          </w:r>
          <w:r w:rsidR="000D1B57">
            <w:rPr>
              <w:rFonts w:cs="Times New Roman"/>
            </w:rPr>
            <w:fldChar w:fldCharType="end"/>
          </w:r>
        </w:sdtContent>
      </w:sdt>
      <w:r w:rsidRPr="0065267E">
        <w:rPr>
          <w:rFonts w:cs="Times New Roman"/>
        </w:rPr>
        <w:t>. I faced severe problems earlier while assessing a chapter in my classroom. While having group discussions, I did not understand the topic and failed to participate actively. Somehow, I tried to converse about the topic but could not make it up to the mark. My professor, who was present in the class, scolded me for such incapability. All the other classmates performed so well and discussed the topic brilliantly.</w:t>
      </w:r>
    </w:p>
    <w:p w14:paraId="00000004" w14:textId="77777777" w:rsidR="00F47D2F" w:rsidRPr="009B7027" w:rsidRDefault="00000000" w:rsidP="009B7027">
      <w:pPr>
        <w:rPr>
          <w:b/>
          <w:bCs/>
        </w:rPr>
      </w:pPr>
      <w:bookmarkStart w:id="5" w:name="_c46e2rhiw30u" w:colFirst="0" w:colLast="0"/>
      <w:bookmarkEnd w:id="5"/>
      <w:r w:rsidRPr="009B7027">
        <w:rPr>
          <w:b/>
          <w:bCs/>
        </w:rPr>
        <w:t>Feelings</w:t>
      </w:r>
    </w:p>
    <w:p w14:paraId="00000005" w14:textId="71833A29" w:rsidR="00F47D2F" w:rsidRPr="0065267E" w:rsidRDefault="00000000" w:rsidP="005453A7">
      <w:pPr>
        <w:spacing w:before="240" w:after="240"/>
        <w:rPr>
          <w:rFonts w:cs="Times New Roman"/>
        </w:rPr>
      </w:pPr>
      <w:r w:rsidRPr="0065267E">
        <w:rPr>
          <w:rFonts w:cs="Times New Roman"/>
        </w:rPr>
        <w:t>I lost my self confidence after this incident and started feeling low and lacked enthusiasm. All the students except me, qualified for the next round with good marks</w:t>
      </w:r>
      <w:r w:rsidR="005453A7">
        <w:rPr>
          <w:rFonts w:cs="Times New Roman"/>
        </w:rPr>
        <w:t xml:space="preserve"> (</w:t>
      </w:r>
      <w:r w:rsidR="005453A7" w:rsidRPr="00DF33EF">
        <w:rPr>
          <w:rFonts w:cs="Times New Roman"/>
          <w:color w:val="222222"/>
          <w:szCs w:val="24"/>
          <w:shd w:val="clear" w:color="auto" w:fill="FFFFFF"/>
        </w:rPr>
        <w:t>Greenberger</w:t>
      </w:r>
      <w:r w:rsidR="005453A7">
        <w:rPr>
          <w:rFonts w:cs="Times New Roman"/>
          <w:color w:val="222222"/>
          <w:szCs w:val="24"/>
          <w:shd w:val="clear" w:color="auto" w:fill="FFFFFF"/>
        </w:rPr>
        <w:t>.,2020)</w:t>
      </w:r>
      <w:r w:rsidRPr="0065267E">
        <w:rPr>
          <w:rFonts w:cs="Times New Roman"/>
        </w:rPr>
        <w:t>. Therefore, a little bit of motivation left within me and I realised my flaws and started working harder to score good marks in the further rounds. My classmates suggested me to follow strategies to overcome the flaws and decided to put all of my effort into improving it.</w:t>
      </w:r>
    </w:p>
    <w:p w14:paraId="00000006" w14:textId="77777777" w:rsidR="00F47D2F" w:rsidRPr="009B7027" w:rsidRDefault="00000000" w:rsidP="009B7027">
      <w:pPr>
        <w:rPr>
          <w:b/>
          <w:bCs/>
        </w:rPr>
      </w:pPr>
      <w:bookmarkStart w:id="6" w:name="_fuun8gu9hpm9" w:colFirst="0" w:colLast="0"/>
      <w:bookmarkEnd w:id="6"/>
      <w:r w:rsidRPr="009B7027">
        <w:rPr>
          <w:b/>
          <w:bCs/>
        </w:rPr>
        <w:t>Evaluation</w:t>
      </w:r>
    </w:p>
    <w:p w14:paraId="00000007" w14:textId="47AD5F79" w:rsidR="00F47D2F" w:rsidRPr="0065267E" w:rsidRDefault="00000000" w:rsidP="0065267E">
      <w:pPr>
        <w:spacing w:before="240" w:after="240"/>
        <w:rPr>
          <w:rFonts w:cs="Times New Roman"/>
        </w:rPr>
      </w:pPr>
      <w:r w:rsidRPr="0065267E">
        <w:rPr>
          <w:rFonts w:cs="Times New Roman"/>
        </w:rPr>
        <w:t xml:space="preserve"> I started evaluating myself about what worked and what did not work in that situation</w:t>
      </w:r>
      <w:r w:rsidR="0065267E" w:rsidRPr="0065267E">
        <w:rPr>
          <w:rFonts w:cs="Times New Roman"/>
        </w:rPr>
        <w:t xml:space="preserve"> after that event</w:t>
      </w:r>
      <w:r w:rsidRPr="0065267E">
        <w:rPr>
          <w:rFonts w:cs="Times New Roman"/>
        </w:rPr>
        <w:t>. Both the positive and negative sides of that event reflected my capabilities as well as incapabilities. That event made me realise that I start interacting about a topic without understanding it. Then I started working on that by motivating myself and took ideas from Gibb’s idea of summarising.</w:t>
      </w:r>
    </w:p>
    <w:p w14:paraId="00000009" w14:textId="77777777" w:rsidR="00F47D2F" w:rsidRPr="009B7027" w:rsidRDefault="00000000" w:rsidP="009B7027">
      <w:pPr>
        <w:rPr>
          <w:b/>
          <w:bCs/>
        </w:rPr>
      </w:pPr>
      <w:bookmarkStart w:id="7" w:name="_u18ft7g5iq0x" w:colFirst="0" w:colLast="0"/>
      <w:bookmarkEnd w:id="7"/>
      <w:r w:rsidRPr="009B7027">
        <w:rPr>
          <w:b/>
          <w:bCs/>
        </w:rPr>
        <w:lastRenderedPageBreak/>
        <w:t>Analysis</w:t>
      </w:r>
    </w:p>
    <w:p w14:paraId="0000000A" w14:textId="4957F594" w:rsidR="00F47D2F" w:rsidRPr="0065267E" w:rsidRDefault="00000000" w:rsidP="0065267E">
      <w:pPr>
        <w:spacing w:before="240" w:after="240"/>
        <w:rPr>
          <w:rFonts w:eastAsia="Times New Roman" w:cs="Times New Roman"/>
          <w:szCs w:val="24"/>
        </w:rPr>
      </w:pPr>
      <w:r w:rsidRPr="0065267E">
        <w:rPr>
          <w:rFonts w:eastAsia="Times New Roman" w:cs="Times New Roman"/>
          <w:szCs w:val="24"/>
        </w:rPr>
        <w:t>Th</w:t>
      </w:r>
      <w:r w:rsidR="0065267E" w:rsidRPr="0065267E">
        <w:rPr>
          <w:rFonts w:eastAsia="Times New Roman" w:cs="Times New Roman"/>
          <w:szCs w:val="24"/>
        </w:rPr>
        <w:t>e</w:t>
      </w:r>
      <w:r w:rsidRPr="0065267E">
        <w:rPr>
          <w:rFonts w:eastAsia="Times New Roman" w:cs="Times New Roman"/>
          <w:szCs w:val="24"/>
        </w:rPr>
        <w:t xml:space="preserve"> segment helped me to realise my initial wrongdoings and realised how to improve my flaws.  I started working on the topics by understanding the brief summary of it. Gibb’s idea of analysis guided me to rectify my previous faults</w:t>
      </w:r>
      <w:r w:rsidR="000D1B57">
        <w:rPr>
          <w:rFonts w:eastAsia="Times New Roman" w:cs="Times New Roman"/>
          <w:szCs w:val="24"/>
        </w:rPr>
        <w:t xml:space="preserve"> </w:t>
      </w:r>
      <w:sdt>
        <w:sdtPr>
          <w:rPr>
            <w:rFonts w:eastAsia="Times New Roman" w:cs="Times New Roman"/>
            <w:szCs w:val="24"/>
          </w:rPr>
          <w:id w:val="1423842348"/>
          <w:citation/>
        </w:sdtPr>
        <w:sdtContent>
          <w:r w:rsidR="000D1B57">
            <w:rPr>
              <w:rFonts w:eastAsia="Times New Roman" w:cs="Times New Roman"/>
              <w:szCs w:val="24"/>
            </w:rPr>
            <w:fldChar w:fldCharType="begin"/>
          </w:r>
          <w:r w:rsidR="000D1B57">
            <w:rPr>
              <w:rFonts w:eastAsia="Times New Roman" w:cs="Times New Roman"/>
              <w:szCs w:val="24"/>
            </w:rPr>
            <w:instrText xml:space="preserve"> CITATION Pih20 \l 1033 </w:instrText>
          </w:r>
          <w:r w:rsidR="000D1B57">
            <w:rPr>
              <w:rFonts w:eastAsia="Times New Roman" w:cs="Times New Roman"/>
              <w:szCs w:val="24"/>
            </w:rPr>
            <w:fldChar w:fldCharType="separate"/>
          </w:r>
          <w:r w:rsidR="000D1B57" w:rsidRPr="000D1B57">
            <w:rPr>
              <w:rFonts w:eastAsia="Times New Roman" w:cs="Times New Roman"/>
              <w:noProof/>
              <w:szCs w:val="24"/>
            </w:rPr>
            <w:t>(Markkanen, 2020)</w:t>
          </w:r>
          <w:r w:rsidR="000D1B57">
            <w:rPr>
              <w:rFonts w:eastAsia="Times New Roman" w:cs="Times New Roman"/>
              <w:szCs w:val="24"/>
            </w:rPr>
            <w:fldChar w:fldCharType="end"/>
          </w:r>
        </w:sdtContent>
      </w:sdt>
      <w:r w:rsidRPr="0065267E">
        <w:rPr>
          <w:rFonts w:eastAsia="Times New Roman" w:cs="Times New Roman"/>
          <w:szCs w:val="24"/>
        </w:rPr>
        <w:t>. This summarising method helped me to remember the key points and raise those points accordingly.</w:t>
      </w:r>
      <w:r w:rsidR="009B7027">
        <w:rPr>
          <w:rFonts w:eastAsia="Times New Roman" w:cs="Times New Roman"/>
          <w:szCs w:val="24"/>
        </w:rPr>
        <w:t xml:space="preserve"> </w:t>
      </w:r>
      <w:r w:rsidRPr="0065267E">
        <w:rPr>
          <w:rFonts w:eastAsia="Times New Roman" w:cs="Times New Roman"/>
          <w:szCs w:val="24"/>
        </w:rPr>
        <w:t>I searched about this model online and found relevant ideas about it</w:t>
      </w:r>
      <w:r w:rsidR="00B34194">
        <w:rPr>
          <w:rFonts w:eastAsia="Times New Roman" w:cs="Times New Roman"/>
          <w:szCs w:val="24"/>
        </w:rPr>
        <w:t xml:space="preserve"> (</w:t>
      </w:r>
      <w:proofErr w:type="spellStart"/>
      <w:r w:rsidR="00B34194" w:rsidRPr="00DF33EF">
        <w:rPr>
          <w:rFonts w:cs="Times New Roman"/>
          <w:color w:val="222222"/>
          <w:szCs w:val="24"/>
          <w:shd w:val="clear" w:color="auto" w:fill="FFFFFF"/>
        </w:rPr>
        <w:t>Adeani</w:t>
      </w:r>
      <w:proofErr w:type="spellEnd"/>
      <w:r w:rsidR="00B34194">
        <w:rPr>
          <w:rFonts w:eastAsia="Times New Roman" w:cs="Times New Roman"/>
          <w:szCs w:val="24"/>
        </w:rPr>
        <w:t xml:space="preserve"> et al.,</w:t>
      </w:r>
      <w:r w:rsidR="009B7027">
        <w:rPr>
          <w:rFonts w:eastAsia="Times New Roman" w:cs="Times New Roman"/>
          <w:szCs w:val="24"/>
        </w:rPr>
        <w:t xml:space="preserve"> </w:t>
      </w:r>
      <w:r w:rsidR="00B34194">
        <w:rPr>
          <w:rFonts w:eastAsia="Times New Roman" w:cs="Times New Roman"/>
          <w:szCs w:val="24"/>
        </w:rPr>
        <w:t>2020)</w:t>
      </w:r>
      <w:r w:rsidRPr="0065267E">
        <w:rPr>
          <w:rFonts w:eastAsia="Times New Roman" w:cs="Times New Roman"/>
          <w:szCs w:val="24"/>
        </w:rPr>
        <w:t xml:space="preserve"> Implementation of this strategy helped me to overcome my flaws and started feeling motivated again. </w:t>
      </w:r>
    </w:p>
    <w:p w14:paraId="0000000C" w14:textId="77777777" w:rsidR="00F47D2F" w:rsidRPr="009B7027" w:rsidRDefault="00000000" w:rsidP="009B7027">
      <w:pPr>
        <w:rPr>
          <w:b/>
          <w:bCs/>
          <w:szCs w:val="24"/>
        </w:rPr>
      </w:pPr>
      <w:r w:rsidRPr="009B7027">
        <w:rPr>
          <w:b/>
          <w:bCs/>
        </w:rPr>
        <w:t>Conclusion</w:t>
      </w:r>
    </w:p>
    <w:p w14:paraId="0000000D" w14:textId="4E74FD4A" w:rsidR="00F47D2F" w:rsidRPr="0065267E" w:rsidRDefault="00000000" w:rsidP="0065267E">
      <w:pPr>
        <w:spacing w:before="240" w:after="240"/>
        <w:rPr>
          <w:rFonts w:eastAsia="Times New Roman" w:cs="Times New Roman"/>
          <w:szCs w:val="24"/>
        </w:rPr>
      </w:pPr>
      <w:r w:rsidRPr="0065267E">
        <w:rPr>
          <w:rFonts w:eastAsia="Times New Roman" w:cs="Times New Roman"/>
          <w:szCs w:val="24"/>
        </w:rPr>
        <w:t>This situation helped me to understand a lot about myself and about my capabilities and incapabilities. I have understood that I could have been more active and enthusiastic about the group discussion.</w:t>
      </w:r>
      <w:r w:rsidR="009B7027">
        <w:rPr>
          <w:rFonts w:eastAsia="Times New Roman" w:cs="Times New Roman"/>
          <w:szCs w:val="24"/>
        </w:rPr>
        <w:t xml:space="preserve"> </w:t>
      </w:r>
      <w:proofErr w:type="spellStart"/>
      <w:r w:rsidRPr="0065267E">
        <w:rPr>
          <w:rFonts w:eastAsia="Times New Roman" w:cs="Times New Roman"/>
          <w:szCs w:val="24"/>
        </w:rPr>
        <w:t>Summarising</w:t>
      </w:r>
      <w:proofErr w:type="spellEnd"/>
      <w:r w:rsidRPr="0065267E">
        <w:rPr>
          <w:rFonts w:eastAsia="Times New Roman" w:cs="Times New Roman"/>
          <w:szCs w:val="24"/>
        </w:rPr>
        <w:t xml:space="preserve"> have helped me to improve the quality of learning and it has also helped me to understand a topic in a much better way. </w:t>
      </w:r>
    </w:p>
    <w:p w14:paraId="0000000E" w14:textId="77777777" w:rsidR="00F47D2F" w:rsidRPr="009B7027" w:rsidRDefault="00000000" w:rsidP="009B7027">
      <w:pPr>
        <w:rPr>
          <w:b/>
          <w:bCs/>
        </w:rPr>
      </w:pPr>
      <w:r w:rsidRPr="009B7027">
        <w:rPr>
          <w:b/>
          <w:bCs/>
        </w:rPr>
        <w:t>Action Plan</w:t>
      </w:r>
    </w:p>
    <w:p w14:paraId="0000000F" w14:textId="3B92B0A9" w:rsidR="00F47D2F" w:rsidRPr="0065267E" w:rsidRDefault="00000000" w:rsidP="0065267E">
      <w:pPr>
        <w:spacing w:before="240" w:after="240"/>
        <w:rPr>
          <w:rFonts w:eastAsia="Times New Roman" w:cs="Times New Roman"/>
          <w:szCs w:val="24"/>
        </w:rPr>
      </w:pPr>
      <w:r w:rsidRPr="0065267E">
        <w:rPr>
          <w:rFonts w:eastAsia="Times New Roman" w:cs="Times New Roman"/>
          <w:szCs w:val="24"/>
        </w:rPr>
        <w:t>Furthermore, I will be more conscious regarding the understanding of the topic and will not let myself down. Whenever, a topic will be given to me, I will research about the topic minutely and summarise the topic</w:t>
      </w:r>
      <w:r w:rsidR="00B34194">
        <w:rPr>
          <w:rFonts w:eastAsia="Times New Roman" w:cs="Times New Roman"/>
          <w:szCs w:val="24"/>
        </w:rPr>
        <w:t xml:space="preserve"> (</w:t>
      </w:r>
      <w:r w:rsidR="00B34194" w:rsidRPr="00DF33EF">
        <w:rPr>
          <w:rFonts w:cs="Times New Roman"/>
          <w:color w:val="222222"/>
          <w:szCs w:val="24"/>
          <w:shd w:val="clear" w:color="auto" w:fill="FFFFFF"/>
        </w:rPr>
        <w:t>Dunne</w:t>
      </w:r>
      <w:r w:rsidR="00B34194">
        <w:rPr>
          <w:rFonts w:cs="Times New Roman"/>
          <w:color w:val="222222"/>
          <w:szCs w:val="24"/>
          <w:shd w:val="clear" w:color="auto" w:fill="FFFFFF"/>
        </w:rPr>
        <w:t xml:space="preserve"> et al</w:t>
      </w:r>
      <w:r w:rsidRPr="0065267E">
        <w:rPr>
          <w:rFonts w:eastAsia="Times New Roman" w:cs="Times New Roman"/>
          <w:szCs w:val="24"/>
        </w:rPr>
        <w:t>.</w:t>
      </w:r>
      <w:r w:rsidR="00B34194">
        <w:rPr>
          <w:rFonts w:eastAsia="Times New Roman" w:cs="Times New Roman"/>
          <w:szCs w:val="24"/>
        </w:rPr>
        <w:t>,2019)</w:t>
      </w:r>
      <w:r w:rsidRPr="0065267E">
        <w:rPr>
          <w:rFonts w:eastAsia="Times New Roman" w:cs="Times New Roman"/>
          <w:szCs w:val="24"/>
        </w:rPr>
        <w:t xml:space="preserve"> After the successful implementation of the earlier plans, I will note down the key points and will discuss the points accordingly to put more emphasis on the important factors.</w:t>
      </w:r>
    </w:p>
    <w:p w14:paraId="00000010" w14:textId="77777777" w:rsidR="00F47D2F" w:rsidRPr="0065267E" w:rsidRDefault="00F47D2F" w:rsidP="0065267E">
      <w:pPr>
        <w:spacing w:before="240" w:after="240"/>
        <w:rPr>
          <w:rFonts w:eastAsia="Times New Roman" w:cs="Times New Roman"/>
          <w:b/>
          <w:sz w:val="28"/>
          <w:szCs w:val="28"/>
        </w:rPr>
      </w:pPr>
    </w:p>
    <w:p w14:paraId="3E2F4815" w14:textId="77777777" w:rsidR="009B7027" w:rsidRDefault="009B7027">
      <w:pPr>
        <w:spacing w:line="276" w:lineRule="auto"/>
        <w:jc w:val="left"/>
        <w:rPr>
          <w:rFonts w:eastAsia="Times New Roman" w:cs="Times New Roman"/>
          <w:b/>
          <w:sz w:val="28"/>
          <w:szCs w:val="28"/>
        </w:rPr>
      </w:pPr>
      <w:r>
        <w:rPr>
          <w:rFonts w:eastAsia="Times New Roman" w:cs="Times New Roman"/>
          <w:b/>
          <w:sz w:val="28"/>
          <w:szCs w:val="28"/>
        </w:rPr>
        <w:br w:type="page"/>
      </w:r>
    </w:p>
    <w:p w14:paraId="00000011" w14:textId="7925E781" w:rsidR="00F47D2F" w:rsidRPr="0065267E" w:rsidRDefault="00000000" w:rsidP="009B7027">
      <w:pPr>
        <w:pStyle w:val="Titlu1"/>
        <w:rPr>
          <w:szCs w:val="24"/>
        </w:rPr>
      </w:pPr>
      <w:bookmarkStart w:id="8" w:name="_Toc122725383"/>
      <w:r w:rsidRPr="0065267E">
        <w:lastRenderedPageBreak/>
        <w:t>Academic and Employability skill</w:t>
      </w:r>
      <w:bookmarkEnd w:id="8"/>
      <w:r w:rsidRPr="0065267E">
        <w:rPr>
          <w:szCs w:val="24"/>
        </w:rPr>
        <w:t xml:space="preserve"> </w:t>
      </w:r>
    </w:p>
    <w:p w14:paraId="00000012" w14:textId="5BCE6F7A" w:rsidR="00F47D2F" w:rsidRPr="00411D4A" w:rsidRDefault="00000000" w:rsidP="00411D4A">
      <w:pPr>
        <w:rPr>
          <w:b/>
          <w:bCs/>
        </w:rPr>
      </w:pPr>
      <w:r w:rsidRPr="00411D4A">
        <w:rPr>
          <w:b/>
          <w:bCs/>
        </w:rPr>
        <w:t>Description</w:t>
      </w:r>
    </w:p>
    <w:p w14:paraId="00000013" w14:textId="77777777" w:rsidR="00F47D2F" w:rsidRPr="0065267E" w:rsidRDefault="00000000" w:rsidP="0065267E">
      <w:pPr>
        <w:spacing w:before="240" w:after="240"/>
        <w:rPr>
          <w:rFonts w:eastAsia="Times New Roman" w:cs="Times New Roman"/>
          <w:sz w:val="26"/>
          <w:szCs w:val="26"/>
        </w:rPr>
      </w:pPr>
      <w:r w:rsidRPr="0065267E">
        <w:rPr>
          <w:rFonts w:eastAsia="Times New Roman" w:cs="Times New Roman"/>
          <w:szCs w:val="24"/>
        </w:rPr>
        <w:t>I along with two of my friends formed a team for the submission of a project in the university. We divided the tasks among us so that each of us would have to research on a single topic but I failed to perform my part of the allocated task. I thought it would be very easy to do the research work online and copy the ideas from there.While doing the research work, I realised that I cannot copy it, rather I have to understand the entire thing and present the brief of it. Then, I lacked the courage of doing that and left my portion of the project undone</w:t>
      </w:r>
      <w:r w:rsidRPr="0065267E">
        <w:rPr>
          <w:rFonts w:eastAsia="Times New Roman" w:cs="Times New Roman"/>
          <w:sz w:val="26"/>
          <w:szCs w:val="26"/>
        </w:rPr>
        <w:t xml:space="preserve">. </w:t>
      </w:r>
    </w:p>
    <w:p w14:paraId="00000014" w14:textId="77777777" w:rsidR="00F47D2F" w:rsidRPr="00411D4A" w:rsidRDefault="00000000" w:rsidP="00411D4A">
      <w:pPr>
        <w:rPr>
          <w:b/>
          <w:bCs/>
        </w:rPr>
      </w:pPr>
      <w:r w:rsidRPr="00411D4A">
        <w:rPr>
          <w:b/>
          <w:bCs/>
        </w:rPr>
        <w:t>Feelings</w:t>
      </w:r>
    </w:p>
    <w:p w14:paraId="00000015" w14:textId="77777777" w:rsidR="00F47D2F" w:rsidRPr="0065267E" w:rsidRDefault="00000000" w:rsidP="0065267E">
      <w:pPr>
        <w:spacing w:before="240" w:after="240"/>
        <w:rPr>
          <w:rFonts w:eastAsia="Times New Roman" w:cs="Times New Roman"/>
          <w:szCs w:val="24"/>
        </w:rPr>
      </w:pPr>
      <w:r w:rsidRPr="0065267E">
        <w:rPr>
          <w:rFonts w:eastAsia="Times New Roman" w:cs="Times New Roman"/>
          <w:szCs w:val="24"/>
        </w:rPr>
        <w:t>My team members finished doing their parts and made two third of the project ready but I could not make it complete as I lacked my part of the project incomplete. Due to my incapability, our team was unable to submit the project. I should have implemented academic and employability skills at that point of time but I did not know about that strategy earlier.  Academic knowledge of using different strategies for the submission of project was unknown to me. During that situation, I felt very upset and decided to resolve the situation.</w:t>
      </w:r>
    </w:p>
    <w:p w14:paraId="00000017" w14:textId="77777777" w:rsidR="00F47D2F" w:rsidRPr="00411D4A" w:rsidRDefault="00000000" w:rsidP="00411D4A">
      <w:pPr>
        <w:rPr>
          <w:b/>
          <w:bCs/>
        </w:rPr>
      </w:pPr>
      <w:r w:rsidRPr="00411D4A">
        <w:rPr>
          <w:b/>
          <w:bCs/>
        </w:rPr>
        <w:t>Evaluation</w:t>
      </w:r>
    </w:p>
    <w:p w14:paraId="00000018" w14:textId="503D8491" w:rsidR="00F47D2F" w:rsidRPr="0065267E" w:rsidRDefault="00000000" w:rsidP="0065267E">
      <w:pPr>
        <w:spacing w:before="240" w:after="240"/>
        <w:rPr>
          <w:rFonts w:eastAsia="Times New Roman" w:cs="Times New Roman"/>
          <w:szCs w:val="24"/>
        </w:rPr>
      </w:pPr>
      <w:r w:rsidRPr="0065267E">
        <w:rPr>
          <w:rFonts w:eastAsia="Times New Roman" w:cs="Times New Roman"/>
          <w:szCs w:val="24"/>
        </w:rPr>
        <w:t>Later, I calmed myself down and started evaluating my flaws and realised what did not work at that point of time. I realised that I should have understood the details of the materials and presented those accordingly in the project.</w:t>
      </w:r>
      <w:r w:rsidR="00411D4A">
        <w:rPr>
          <w:rFonts w:eastAsia="Times New Roman" w:cs="Times New Roman"/>
          <w:szCs w:val="24"/>
        </w:rPr>
        <w:t xml:space="preserve"> </w:t>
      </w:r>
      <w:r w:rsidRPr="0065267E">
        <w:rPr>
          <w:rFonts w:eastAsia="Times New Roman" w:cs="Times New Roman"/>
          <w:szCs w:val="24"/>
        </w:rPr>
        <w:t xml:space="preserve">My friends tried to complete my part of the projects and that showed their capability to deal with a situation.I should have inherited motivation and encouraged myself to do the allotted task as soon as possible. </w:t>
      </w:r>
    </w:p>
    <w:p w14:paraId="00000019" w14:textId="77777777" w:rsidR="00F47D2F" w:rsidRPr="00411D4A" w:rsidRDefault="00000000" w:rsidP="00411D4A">
      <w:pPr>
        <w:rPr>
          <w:b/>
          <w:bCs/>
        </w:rPr>
      </w:pPr>
      <w:r w:rsidRPr="00411D4A">
        <w:rPr>
          <w:b/>
          <w:bCs/>
        </w:rPr>
        <w:lastRenderedPageBreak/>
        <w:t>Analysis</w:t>
      </w:r>
    </w:p>
    <w:p w14:paraId="0000001A" w14:textId="275DBF5B" w:rsidR="00F47D2F" w:rsidRPr="0065267E" w:rsidRDefault="00000000" w:rsidP="0065267E">
      <w:pPr>
        <w:spacing w:before="240" w:after="240"/>
        <w:rPr>
          <w:rFonts w:eastAsia="Times New Roman" w:cs="Times New Roman"/>
          <w:szCs w:val="24"/>
        </w:rPr>
      </w:pPr>
      <w:r w:rsidRPr="0065267E">
        <w:rPr>
          <w:rFonts w:eastAsia="Times New Roman" w:cs="Times New Roman"/>
          <w:szCs w:val="24"/>
        </w:rPr>
        <w:t>I should have stood strong in times of difficulty and resolved it by myself. My friends assessed my part of the project and tried to finish it. We submitted  the project in an incomplete manner and my friends suffered due to my incapability</w:t>
      </w:r>
      <w:r w:rsidR="000D1B57">
        <w:rPr>
          <w:rFonts w:eastAsia="Times New Roman" w:cs="Times New Roman"/>
          <w:szCs w:val="24"/>
        </w:rPr>
        <w:t xml:space="preserve"> </w:t>
      </w:r>
      <w:sdt>
        <w:sdtPr>
          <w:rPr>
            <w:rFonts w:eastAsia="Times New Roman" w:cs="Times New Roman"/>
            <w:szCs w:val="24"/>
          </w:rPr>
          <w:id w:val="-808325145"/>
          <w:citation/>
        </w:sdtPr>
        <w:sdtContent>
          <w:r w:rsidR="000D1B57">
            <w:rPr>
              <w:rFonts w:eastAsia="Times New Roman" w:cs="Times New Roman"/>
              <w:szCs w:val="24"/>
            </w:rPr>
            <w:fldChar w:fldCharType="begin"/>
          </w:r>
          <w:r w:rsidR="000D1B57">
            <w:rPr>
              <w:rFonts w:eastAsia="Times New Roman" w:cs="Times New Roman"/>
              <w:szCs w:val="24"/>
            </w:rPr>
            <w:instrText xml:space="preserve"> CITATION Ali22 \l 1033 </w:instrText>
          </w:r>
          <w:r w:rsidR="000D1B57">
            <w:rPr>
              <w:rFonts w:eastAsia="Times New Roman" w:cs="Times New Roman"/>
              <w:szCs w:val="24"/>
            </w:rPr>
            <w:fldChar w:fldCharType="separate"/>
          </w:r>
          <w:r w:rsidR="000D1B57" w:rsidRPr="000D1B57">
            <w:rPr>
              <w:rFonts w:eastAsia="Times New Roman" w:cs="Times New Roman"/>
              <w:noProof/>
              <w:szCs w:val="24"/>
            </w:rPr>
            <w:t>(Morgan, 2022)</w:t>
          </w:r>
          <w:r w:rsidR="000D1B57">
            <w:rPr>
              <w:rFonts w:eastAsia="Times New Roman" w:cs="Times New Roman"/>
              <w:szCs w:val="24"/>
            </w:rPr>
            <w:fldChar w:fldCharType="end"/>
          </w:r>
        </w:sdtContent>
      </w:sdt>
      <w:r w:rsidRPr="0065267E">
        <w:rPr>
          <w:rFonts w:eastAsia="Times New Roman" w:cs="Times New Roman"/>
          <w:szCs w:val="24"/>
        </w:rPr>
        <w:t>. I realised from that incident that I should have employed academic skill of group thinking.</w:t>
      </w:r>
    </w:p>
    <w:p w14:paraId="0000001B" w14:textId="77777777" w:rsidR="00F47D2F" w:rsidRPr="00411D4A" w:rsidRDefault="00000000" w:rsidP="00411D4A">
      <w:pPr>
        <w:rPr>
          <w:b/>
          <w:bCs/>
        </w:rPr>
      </w:pPr>
      <w:r w:rsidRPr="00411D4A">
        <w:rPr>
          <w:b/>
          <w:bCs/>
        </w:rPr>
        <w:t>Conclusion</w:t>
      </w:r>
    </w:p>
    <w:p w14:paraId="0000001C" w14:textId="77777777" w:rsidR="00F47D2F" w:rsidRPr="0065267E" w:rsidRDefault="00000000" w:rsidP="0065267E">
      <w:pPr>
        <w:spacing w:before="240" w:after="240"/>
        <w:rPr>
          <w:rFonts w:eastAsia="Times New Roman" w:cs="Times New Roman"/>
          <w:szCs w:val="24"/>
        </w:rPr>
      </w:pPr>
      <w:r w:rsidRPr="0065267E">
        <w:rPr>
          <w:rFonts w:eastAsia="Times New Roman" w:cs="Times New Roman"/>
          <w:szCs w:val="24"/>
        </w:rPr>
        <w:t>This situation helped me to realise how to deal with a difficult situation without losing my patience. I should have researched in a good way and inherited the basic ideas of it. The idea of working individually did not work at the time of group projects and it should be more constructive to work altogether.</w:t>
      </w:r>
    </w:p>
    <w:p w14:paraId="0000001E" w14:textId="6313A0DD" w:rsidR="00F47D2F" w:rsidRPr="00411D4A" w:rsidRDefault="00000000" w:rsidP="00411D4A">
      <w:pPr>
        <w:rPr>
          <w:b/>
          <w:bCs/>
        </w:rPr>
      </w:pPr>
      <w:r w:rsidRPr="00411D4A">
        <w:rPr>
          <w:b/>
          <w:bCs/>
        </w:rPr>
        <w:t>Action plan</w:t>
      </w:r>
    </w:p>
    <w:p w14:paraId="0000001F" w14:textId="41CBB1B1" w:rsidR="00F47D2F" w:rsidRPr="0065267E" w:rsidRDefault="00000000" w:rsidP="0065267E">
      <w:pPr>
        <w:spacing w:before="240" w:after="240"/>
        <w:rPr>
          <w:rFonts w:eastAsia="Times New Roman" w:cs="Times New Roman"/>
          <w:szCs w:val="24"/>
        </w:rPr>
      </w:pPr>
      <w:r w:rsidRPr="0065267E">
        <w:rPr>
          <w:rFonts w:eastAsia="Times New Roman" w:cs="Times New Roman"/>
          <w:szCs w:val="24"/>
        </w:rPr>
        <w:t>I have planned to discuss with the group next time about their strengths and weaknesses. Moreover, we will discuss how to build and improve our communication to avoid the communication gap</w:t>
      </w:r>
      <w:r w:rsidR="00DF33EF">
        <w:rPr>
          <w:rFonts w:eastAsia="Times New Roman" w:cs="Times New Roman"/>
          <w:szCs w:val="24"/>
        </w:rPr>
        <w:t xml:space="preserve"> </w:t>
      </w:r>
      <w:r w:rsidRPr="0065267E">
        <w:rPr>
          <w:rFonts w:eastAsia="Times New Roman" w:cs="Times New Roman"/>
          <w:szCs w:val="24"/>
        </w:rPr>
        <w:t xml:space="preserve">. We will never divide our works for next projects and start working together for better understanding of the topic. </w:t>
      </w:r>
    </w:p>
    <w:p w14:paraId="21B51DAB" w14:textId="77777777" w:rsidR="00411D4A" w:rsidRDefault="00411D4A">
      <w:pPr>
        <w:spacing w:line="276" w:lineRule="auto"/>
        <w:jc w:val="left"/>
        <w:rPr>
          <w:b/>
          <w:bCs/>
        </w:rPr>
      </w:pPr>
      <w:r>
        <w:rPr>
          <w:b/>
          <w:bCs/>
        </w:rPr>
        <w:br w:type="page"/>
      </w:r>
    </w:p>
    <w:p w14:paraId="00000021" w14:textId="2EFC577D" w:rsidR="00F47D2F" w:rsidRPr="00411D4A" w:rsidRDefault="00000000" w:rsidP="00876CE1">
      <w:pPr>
        <w:pStyle w:val="Titlu1"/>
      </w:pPr>
      <w:bookmarkStart w:id="9" w:name="_Toc122725384"/>
      <w:r w:rsidRPr="00411D4A">
        <w:lastRenderedPageBreak/>
        <w:t>Conclusion</w:t>
      </w:r>
      <w:bookmarkEnd w:id="9"/>
    </w:p>
    <w:p w14:paraId="00000022" w14:textId="7CCBBC1B" w:rsidR="00B42739" w:rsidRDefault="00000000" w:rsidP="0065267E">
      <w:pPr>
        <w:rPr>
          <w:rFonts w:cs="Times New Roman"/>
        </w:rPr>
      </w:pPr>
      <w:r w:rsidRPr="0065267E">
        <w:rPr>
          <w:rFonts w:cs="Times New Roman"/>
        </w:rPr>
        <w:t xml:space="preserve">The report has discussed all the points </w:t>
      </w:r>
      <w:r w:rsidR="00411D4A" w:rsidRPr="0065267E">
        <w:rPr>
          <w:rFonts w:cs="Times New Roman"/>
        </w:rPr>
        <w:t>of academic</w:t>
      </w:r>
      <w:r w:rsidRPr="0065267E">
        <w:rPr>
          <w:rFonts w:cs="Times New Roman"/>
        </w:rPr>
        <w:t xml:space="preserve"> writing that includes descriptions, feelings, evaluation, analysis, conclusion and action plan. An explanation of all the factors of time management, summarising and academic and employability skills and the benefit of using these methods to improve learning skills. These strategies have depicted all the situations and the effect or realisation which came from those experiences. The evaluation method leads to the conclusions of the entire situation and suggests further action plans to resolve this problem. Some of the ideas have been taken from Gibb’s model to reflect on the positivity and negativity of the situation.  </w:t>
      </w:r>
    </w:p>
    <w:p w14:paraId="5CCF8F84" w14:textId="77777777" w:rsidR="00B42739" w:rsidRDefault="00B42739">
      <w:pPr>
        <w:spacing w:line="276" w:lineRule="auto"/>
        <w:jc w:val="left"/>
        <w:rPr>
          <w:rFonts w:cs="Times New Roman"/>
        </w:rPr>
      </w:pPr>
      <w:r>
        <w:rPr>
          <w:rFonts w:cs="Times New Roman"/>
        </w:rPr>
        <w:br w:type="page"/>
      </w:r>
    </w:p>
    <w:p w14:paraId="4B75C2BB" w14:textId="6B7E0696" w:rsidR="00DF33EF" w:rsidRPr="00B42739" w:rsidRDefault="00DF33EF" w:rsidP="00B42739">
      <w:pPr>
        <w:pStyle w:val="Titlu1"/>
        <w:rPr>
          <w:szCs w:val="22"/>
        </w:rPr>
      </w:pPr>
      <w:bookmarkStart w:id="10" w:name="_Toc122725385"/>
      <w:r w:rsidRPr="00DF33EF">
        <w:lastRenderedPageBreak/>
        <w:t>References</w:t>
      </w:r>
      <w:bookmarkEnd w:id="10"/>
    </w:p>
    <w:p w14:paraId="79CE8472" w14:textId="77777777" w:rsidR="00096CA9" w:rsidRPr="00DF33EF" w:rsidRDefault="00096CA9" w:rsidP="00DF33EF">
      <w:pPr>
        <w:rPr>
          <w:rFonts w:cs="Times New Roman"/>
          <w:color w:val="222222"/>
          <w:szCs w:val="24"/>
          <w:shd w:val="clear" w:color="auto" w:fill="FFFFFF"/>
        </w:rPr>
      </w:pPr>
      <w:proofErr w:type="spellStart"/>
      <w:r w:rsidRPr="00DF33EF">
        <w:rPr>
          <w:rFonts w:cs="Times New Roman"/>
          <w:color w:val="222222"/>
          <w:szCs w:val="24"/>
          <w:shd w:val="clear" w:color="auto" w:fill="FFFFFF"/>
        </w:rPr>
        <w:t>Adeani</w:t>
      </w:r>
      <w:proofErr w:type="spellEnd"/>
      <w:r w:rsidRPr="00DF33EF">
        <w:rPr>
          <w:rFonts w:cs="Times New Roman"/>
          <w:color w:val="222222"/>
          <w:szCs w:val="24"/>
          <w:shd w:val="clear" w:color="auto" w:fill="FFFFFF"/>
        </w:rPr>
        <w:t xml:space="preserve">, I.S., </w:t>
      </w:r>
      <w:proofErr w:type="spellStart"/>
      <w:r w:rsidRPr="00DF33EF">
        <w:rPr>
          <w:rFonts w:cs="Times New Roman"/>
          <w:color w:val="222222"/>
          <w:szCs w:val="24"/>
          <w:shd w:val="clear" w:color="auto" w:fill="FFFFFF"/>
        </w:rPr>
        <w:t>Febriani</w:t>
      </w:r>
      <w:proofErr w:type="spellEnd"/>
      <w:r w:rsidRPr="00DF33EF">
        <w:rPr>
          <w:rFonts w:cs="Times New Roman"/>
          <w:color w:val="222222"/>
          <w:szCs w:val="24"/>
          <w:shd w:val="clear" w:color="auto" w:fill="FFFFFF"/>
        </w:rPr>
        <w:t xml:space="preserve">, R.B. and Syafryadin, S., </w:t>
      </w:r>
      <w:r>
        <w:rPr>
          <w:rFonts w:cs="Times New Roman"/>
          <w:color w:val="222222"/>
          <w:szCs w:val="24"/>
          <w:shd w:val="clear" w:color="auto" w:fill="FFFFFF"/>
        </w:rPr>
        <w:t>(</w:t>
      </w:r>
      <w:r w:rsidRPr="00DF33EF">
        <w:rPr>
          <w:rFonts w:cs="Times New Roman"/>
          <w:color w:val="222222"/>
          <w:szCs w:val="24"/>
          <w:shd w:val="clear" w:color="auto" w:fill="FFFFFF"/>
        </w:rPr>
        <w:t>2020</w:t>
      </w:r>
      <w:r>
        <w:rPr>
          <w:rFonts w:cs="Times New Roman"/>
          <w:color w:val="222222"/>
          <w:szCs w:val="24"/>
          <w:shd w:val="clear" w:color="auto" w:fill="FFFFFF"/>
        </w:rPr>
        <w:t>)</w:t>
      </w:r>
      <w:r w:rsidRPr="00DF33EF">
        <w:rPr>
          <w:rFonts w:cs="Times New Roman"/>
          <w:color w:val="222222"/>
          <w:szCs w:val="24"/>
          <w:shd w:val="clear" w:color="auto" w:fill="FFFFFF"/>
        </w:rPr>
        <w:t>. USING GIBBS’REFLECTIVE CYCLE IN MAKING REFLECTIONS OF LITERARY ANALYSIS. </w:t>
      </w:r>
      <w:r w:rsidRPr="00DF33EF">
        <w:rPr>
          <w:rFonts w:cs="Times New Roman"/>
          <w:i/>
          <w:iCs/>
          <w:color w:val="222222"/>
          <w:szCs w:val="24"/>
          <w:shd w:val="clear" w:color="auto" w:fill="FFFFFF"/>
        </w:rPr>
        <w:t>Indonesian EFL Journal</w:t>
      </w:r>
      <w:r w:rsidRPr="00DF33EF">
        <w:rPr>
          <w:rFonts w:cs="Times New Roman"/>
          <w:color w:val="222222"/>
          <w:szCs w:val="24"/>
          <w:shd w:val="clear" w:color="auto" w:fill="FFFFFF"/>
        </w:rPr>
        <w:t>, </w:t>
      </w:r>
      <w:r w:rsidRPr="00DF33EF">
        <w:rPr>
          <w:rFonts w:cs="Times New Roman"/>
          <w:i/>
          <w:iCs/>
          <w:color w:val="222222"/>
          <w:szCs w:val="24"/>
          <w:shd w:val="clear" w:color="auto" w:fill="FFFFFF"/>
        </w:rPr>
        <w:t>6</w:t>
      </w:r>
      <w:r w:rsidRPr="00DF33EF">
        <w:rPr>
          <w:rFonts w:cs="Times New Roman"/>
          <w:color w:val="222222"/>
          <w:szCs w:val="24"/>
          <w:shd w:val="clear" w:color="auto" w:fill="FFFFFF"/>
        </w:rPr>
        <w:t>(2), pp.139-148.</w:t>
      </w:r>
    </w:p>
    <w:p w14:paraId="02BBFF5B" w14:textId="77777777" w:rsidR="00096CA9" w:rsidRDefault="00096CA9" w:rsidP="00B42739">
      <w:pPr>
        <w:spacing w:before="240" w:after="240"/>
        <w:rPr>
          <w:rFonts w:eastAsia="Times New Roman" w:cs="Times New Roman"/>
          <w:color w:val="222222"/>
          <w:szCs w:val="24"/>
          <w:highlight w:val="white"/>
        </w:rPr>
      </w:pPr>
      <w:r>
        <w:rPr>
          <w:rFonts w:eastAsia="Times New Roman" w:cs="Times New Roman"/>
          <w:color w:val="222222"/>
          <w:szCs w:val="24"/>
          <w:highlight w:val="white"/>
        </w:rPr>
        <w:t xml:space="preserve">Anderson, A., (2020). </w:t>
      </w:r>
      <w:r>
        <w:rPr>
          <w:rFonts w:eastAsia="Times New Roman" w:cs="Times New Roman"/>
          <w:i/>
          <w:color w:val="222222"/>
          <w:szCs w:val="24"/>
          <w:highlight w:val="white"/>
        </w:rPr>
        <w:t xml:space="preserve">Advantages of Academic Writing Explained. </w:t>
      </w:r>
      <w:r>
        <w:rPr>
          <w:rFonts w:eastAsia="Times New Roman" w:cs="Times New Roman"/>
          <w:color w:val="222222"/>
          <w:szCs w:val="24"/>
          <w:highlight w:val="white"/>
        </w:rPr>
        <w:t xml:space="preserve">[Online] Available at: </w:t>
      </w:r>
      <w:r>
        <w:rPr>
          <w:rFonts w:eastAsia="Times New Roman" w:cs="Times New Roman"/>
          <w:color w:val="222222"/>
          <w:szCs w:val="24"/>
          <w:highlight w:val="white"/>
          <w:u w:val="single"/>
        </w:rPr>
        <w:t>https://www.netnewsledger.com/2020/11/20/advantages-of-academic-writing-explained/</w:t>
      </w:r>
      <w:r>
        <w:rPr>
          <w:rFonts w:eastAsia="Times New Roman" w:cs="Times New Roman"/>
          <w:color w:val="222222"/>
          <w:szCs w:val="24"/>
          <w:highlight w:val="white"/>
        </w:rPr>
        <w:t xml:space="preserve"> [Accessed 17 12 2022].</w:t>
      </w:r>
    </w:p>
    <w:p w14:paraId="013FF5F1" w14:textId="77777777" w:rsidR="00096CA9" w:rsidRPr="00DF33EF" w:rsidRDefault="00096CA9" w:rsidP="005453A7">
      <w:pPr>
        <w:rPr>
          <w:rFonts w:cs="Times New Roman"/>
          <w:i/>
          <w:iCs/>
          <w:color w:val="222222"/>
          <w:szCs w:val="24"/>
          <w:shd w:val="clear" w:color="auto" w:fill="FFFFFF"/>
        </w:rPr>
      </w:pPr>
      <w:r w:rsidRPr="00DF33EF">
        <w:rPr>
          <w:rFonts w:cs="Times New Roman"/>
          <w:color w:val="222222"/>
          <w:szCs w:val="24"/>
          <w:shd w:val="clear" w:color="auto" w:fill="FFFFFF"/>
        </w:rPr>
        <w:t xml:space="preserve">Dunne, M., Nisbet, G., Penman, M. and McAllister, L., </w:t>
      </w:r>
      <w:r>
        <w:rPr>
          <w:rFonts w:cs="Times New Roman"/>
          <w:color w:val="222222"/>
          <w:szCs w:val="24"/>
          <w:shd w:val="clear" w:color="auto" w:fill="FFFFFF"/>
        </w:rPr>
        <w:t>(</w:t>
      </w:r>
      <w:r w:rsidRPr="00DF33EF">
        <w:rPr>
          <w:rFonts w:cs="Times New Roman"/>
          <w:color w:val="222222"/>
          <w:szCs w:val="24"/>
          <w:shd w:val="clear" w:color="auto" w:fill="FFFFFF"/>
        </w:rPr>
        <w:t>2019</w:t>
      </w:r>
      <w:r>
        <w:rPr>
          <w:rFonts w:cs="Times New Roman"/>
          <w:color w:val="222222"/>
          <w:szCs w:val="24"/>
          <w:shd w:val="clear" w:color="auto" w:fill="FFFFFF"/>
        </w:rPr>
        <w:t>)</w:t>
      </w:r>
      <w:r w:rsidRPr="00DF33EF">
        <w:rPr>
          <w:rFonts w:cs="Times New Roman"/>
          <w:color w:val="222222"/>
          <w:szCs w:val="24"/>
          <w:shd w:val="clear" w:color="auto" w:fill="FFFFFF"/>
        </w:rPr>
        <w:t>. Facilitating the development and maintenance of reflection in speech pathology students. </w:t>
      </w:r>
      <w:r w:rsidRPr="00DF33EF">
        <w:rPr>
          <w:rFonts w:cs="Times New Roman"/>
          <w:i/>
          <w:iCs/>
          <w:color w:val="222222"/>
          <w:szCs w:val="24"/>
          <w:shd w:val="clear" w:color="auto" w:fill="FFFFFF"/>
        </w:rPr>
        <w:t>Health Education in Practice: Journal of Research for Pr</w:t>
      </w:r>
    </w:p>
    <w:p w14:paraId="0DCAD4A8" w14:textId="77777777" w:rsidR="00096CA9" w:rsidRPr="00DF33EF" w:rsidRDefault="00096CA9" w:rsidP="00DF33EF">
      <w:pPr>
        <w:rPr>
          <w:rFonts w:cs="Times New Roman"/>
          <w:color w:val="222222"/>
          <w:szCs w:val="24"/>
          <w:shd w:val="clear" w:color="auto" w:fill="FFFFFF"/>
        </w:rPr>
      </w:pPr>
      <w:r w:rsidRPr="00DF33EF">
        <w:rPr>
          <w:rFonts w:cs="Times New Roman"/>
          <w:color w:val="222222"/>
          <w:szCs w:val="24"/>
          <w:shd w:val="clear" w:color="auto" w:fill="FFFFFF"/>
        </w:rPr>
        <w:t xml:space="preserve">Fam, D., Neuhauser, L. and Gibbs, P., </w:t>
      </w:r>
      <w:r>
        <w:rPr>
          <w:rFonts w:cs="Times New Roman"/>
          <w:color w:val="222222"/>
          <w:szCs w:val="24"/>
          <w:shd w:val="clear" w:color="auto" w:fill="FFFFFF"/>
        </w:rPr>
        <w:t>(</w:t>
      </w:r>
      <w:r w:rsidRPr="00DF33EF">
        <w:rPr>
          <w:rFonts w:cs="Times New Roman"/>
          <w:color w:val="222222"/>
          <w:szCs w:val="24"/>
          <w:shd w:val="clear" w:color="auto" w:fill="FFFFFF"/>
        </w:rPr>
        <w:t>2018</w:t>
      </w:r>
      <w:r>
        <w:rPr>
          <w:rFonts w:cs="Times New Roman"/>
          <w:color w:val="222222"/>
          <w:szCs w:val="24"/>
          <w:shd w:val="clear" w:color="auto" w:fill="FFFFFF"/>
        </w:rPr>
        <w:t>)</w:t>
      </w:r>
      <w:r w:rsidRPr="00DF33EF">
        <w:rPr>
          <w:rFonts w:cs="Times New Roman"/>
          <w:color w:val="222222"/>
          <w:szCs w:val="24"/>
          <w:shd w:val="clear" w:color="auto" w:fill="FFFFFF"/>
        </w:rPr>
        <w:t>. Transdisciplinary theory, practice and education. </w:t>
      </w:r>
      <w:r w:rsidRPr="00DF33EF">
        <w:rPr>
          <w:rFonts w:cs="Times New Roman"/>
          <w:i/>
          <w:iCs/>
          <w:color w:val="222222"/>
          <w:szCs w:val="24"/>
          <w:shd w:val="clear" w:color="auto" w:fill="FFFFFF"/>
        </w:rPr>
        <w:t>The Art of Collaborative</w:t>
      </w:r>
      <w:r w:rsidRPr="00DF33EF">
        <w:rPr>
          <w:rFonts w:cs="Times New Roman"/>
          <w:color w:val="222222"/>
          <w:szCs w:val="24"/>
          <w:shd w:val="clear" w:color="auto" w:fill="FFFFFF"/>
        </w:rPr>
        <w:t>.</w:t>
      </w:r>
    </w:p>
    <w:p w14:paraId="394CDAB0" w14:textId="77777777" w:rsidR="00096CA9" w:rsidRPr="005453A7" w:rsidRDefault="00096CA9" w:rsidP="005453A7">
      <w:pPr>
        <w:rPr>
          <w:rFonts w:cs="Times New Roman"/>
          <w:szCs w:val="24"/>
        </w:rPr>
      </w:pPr>
      <w:r w:rsidRPr="005453A7">
        <w:rPr>
          <w:rFonts w:cs="Times New Roman"/>
          <w:szCs w:val="24"/>
        </w:rPr>
        <w:t xml:space="preserve">Gao, Y., </w:t>
      </w:r>
      <w:r>
        <w:rPr>
          <w:rFonts w:cs="Times New Roman"/>
          <w:szCs w:val="24"/>
        </w:rPr>
        <w:t>(</w:t>
      </w:r>
      <w:r w:rsidRPr="005453A7">
        <w:rPr>
          <w:rFonts w:cs="Times New Roman"/>
          <w:szCs w:val="24"/>
        </w:rPr>
        <w:t>2018</w:t>
      </w:r>
      <w:r>
        <w:rPr>
          <w:rFonts w:cs="Times New Roman"/>
          <w:szCs w:val="24"/>
        </w:rPr>
        <w:t>)</w:t>
      </w:r>
      <w:r w:rsidRPr="005453A7">
        <w:rPr>
          <w:rFonts w:cs="Times New Roman"/>
          <w:szCs w:val="24"/>
        </w:rPr>
        <w:t xml:space="preserve">. APRIL: Interactively Learning to </w:t>
      </w:r>
      <w:proofErr w:type="spellStart"/>
      <w:r w:rsidRPr="005453A7">
        <w:rPr>
          <w:rFonts w:cs="Times New Roman"/>
          <w:szCs w:val="24"/>
        </w:rPr>
        <w:t>Summarise</w:t>
      </w:r>
      <w:proofErr w:type="spellEnd"/>
      <w:r w:rsidRPr="005453A7">
        <w:rPr>
          <w:rFonts w:cs="Times New Roman"/>
          <w:szCs w:val="24"/>
        </w:rPr>
        <w:t xml:space="preserve"> by Combining Active Preference Learning and Reinforcement Learning. [Online] Available at: https://aclanthology.org/D18-1445/</w:t>
      </w:r>
      <w:r>
        <w:rPr>
          <w:rFonts w:cs="Times New Roman"/>
          <w:szCs w:val="24"/>
        </w:rPr>
        <w:t xml:space="preserve"> </w:t>
      </w:r>
      <w:r w:rsidRPr="005453A7">
        <w:rPr>
          <w:rFonts w:cs="Times New Roman"/>
          <w:szCs w:val="24"/>
        </w:rPr>
        <w:t>[Accessed 21 December 2022].</w:t>
      </w:r>
    </w:p>
    <w:p w14:paraId="546E585A" w14:textId="77777777" w:rsidR="00096CA9" w:rsidRDefault="00096CA9" w:rsidP="00B42739">
      <w:pPr>
        <w:rPr>
          <w:rFonts w:eastAsia="Times New Roman" w:cs="Times New Roman"/>
          <w:color w:val="0E101A"/>
          <w:szCs w:val="24"/>
        </w:rPr>
      </w:pPr>
      <w:r>
        <w:rPr>
          <w:rFonts w:eastAsia="Times New Roman" w:cs="Times New Roman"/>
          <w:color w:val="222222"/>
          <w:szCs w:val="24"/>
          <w:highlight w:val="white"/>
        </w:rPr>
        <w:t xml:space="preserve">Gibbs, M., Mengel, F. and </w:t>
      </w:r>
      <w:proofErr w:type="spellStart"/>
      <w:r>
        <w:rPr>
          <w:rFonts w:eastAsia="Times New Roman" w:cs="Times New Roman"/>
          <w:color w:val="222222"/>
          <w:szCs w:val="24"/>
          <w:highlight w:val="white"/>
        </w:rPr>
        <w:t>Siemroth</w:t>
      </w:r>
      <w:proofErr w:type="spellEnd"/>
      <w:r>
        <w:rPr>
          <w:rFonts w:eastAsia="Times New Roman" w:cs="Times New Roman"/>
          <w:color w:val="222222"/>
          <w:szCs w:val="24"/>
          <w:highlight w:val="white"/>
        </w:rPr>
        <w:t xml:space="preserve">, C., (2021). Work from home &amp; productivity: Evidence from personnel &amp; analytics data on IT professionals. </w:t>
      </w:r>
      <w:r>
        <w:rPr>
          <w:rFonts w:eastAsia="Times New Roman" w:cs="Times New Roman"/>
          <w:i/>
          <w:color w:val="222222"/>
          <w:szCs w:val="24"/>
          <w:highlight w:val="white"/>
        </w:rPr>
        <w:t>University of Chicago, Becker Friedman Institute for Economics Working Paper</w:t>
      </w:r>
      <w:r>
        <w:rPr>
          <w:rFonts w:eastAsia="Times New Roman" w:cs="Times New Roman"/>
          <w:color w:val="222222"/>
          <w:szCs w:val="24"/>
          <w:highlight w:val="white"/>
        </w:rPr>
        <w:t>, (2021-56).</w:t>
      </w:r>
    </w:p>
    <w:p w14:paraId="28404C83" w14:textId="77777777" w:rsidR="00096CA9" w:rsidRPr="00DF33EF" w:rsidRDefault="00096CA9" w:rsidP="00DF33EF">
      <w:pPr>
        <w:rPr>
          <w:rFonts w:cs="Times New Roman"/>
          <w:color w:val="222222"/>
          <w:szCs w:val="24"/>
          <w:shd w:val="clear" w:color="auto" w:fill="FFFFFF"/>
        </w:rPr>
      </w:pPr>
      <w:r w:rsidRPr="00DF33EF">
        <w:rPr>
          <w:rFonts w:cs="Times New Roman"/>
          <w:color w:val="222222"/>
          <w:szCs w:val="24"/>
          <w:shd w:val="clear" w:color="auto" w:fill="FFFFFF"/>
        </w:rPr>
        <w:t xml:space="preserve">Greenberger, S.W., </w:t>
      </w:r>
      <w:r>
        <w:rPr>
          <w:rFonts w:cs="Times New Roman"/>
          <w:color w:val="222222"/>
          <w:szCs w:val="24"/>
          <w:shd w:val="clear" w:color="auto" w:fill="FFFFFF"/>
        </w:rPr>
        <w:t>(</w:t>
      </w:r>
      <w:r w:rsidRPr="00DF33EF">
        <w:rPr>
          <w:rFonts w:cs="Times New Roman"/>
          <w:color w:val="222222"/>
          <w:szCs w:val="24"/>
          <w:shd w:val="clear" w:color="auto" w:fill="FFFFFF"/>
        </w:rPr>
        <w:t>2020</w:t>
      </w:r>
      <w:r>
        <w:rPr>
          <w:rFonts w:cs="Times New Roman"/>
          <w:color w:val="222222"/>
          <w:szCs w:val="24"/>
          <w:shd w:val="clear" w:color="auto" w:fill="FFFFFF"/>
        </w:rPr>
        <w:t>)</w:t>
      </w:r>
      <w:r w:rsidRPr="00DF33EF">
        <w:rPr>
          <w:rFonts w:cs="Times New Roman"/>
          <w:color w:val="222222"/>
          <w:szCs w:val="24"/>
          <w:shd w:val="clear" w:color="auto" w:fill="FFFFFF"/>
        </w:rPr>
        <w:t>. Creating a guide for reflective practice: applying Dewey’s reflective thinking to document faculty scholarly engagement. </w:t>
      </w:r>
      <w:r w:rsidRPr="00DF33EF">
        <w:rPr>
          <w:rFonts w:cs="Times New Roman"/>
          <w:i/>
          <w:iCs/>
          <w:color w:val="222222"/>
          <w:szCs w:val="24"/>
          <w:shd w:val="clear" w:color="auto" w:fill="FFFFFF"/>
        </w:rPr>
        <w:t>Reflective Practice</w:t>
      </w:r>
      <w:r w:rsidRPr="00DF33EF">
        <w:rPr>
          <w:rFonts w:cs="Times New Roman"/>
          <w:color w:val="222222"/>
          <w:szCs w:val="24"/>
          <w:shd w:val="clear" w:color="auto" w:fill="FFFFFF"/>
        </w:rPr>
        <w:t>, </w:t>
      </w:r>
      <w:r w:rsidRPr="00DF33EF">
        <w:rPr>
          <w:rFonts w:cs="Times New Roman"/>
          <w:i/>
          <w:iCs/>
          <w:color w:val="222222"/>
          <w:szCs w:val="24"/>
          <w:shd w:val="clear" w:color="auto" w:fill="FFFFFF"/>
        </w:rPr>
        <w:t>21</w:t>
      </w:r>
      <w:r w:rsidRPr="00DF33EF">
        <w:rPr>
          <w:rFonts w:cs="Times New Roman"/>
          <w:color w:val="222222"/>
          <w:szCs w:val="24"/>
          <w:shd w:val="clear" w:color="auto" w:fill="FFFFFF"/>
        </w:rPr>
        <w:t>(4), pp.458-472.</w:t>
      </w:r>
    </w:p>
    <w:p w14:paraId="45C412EF" w14:textId="77777777" w:rsidR="00096CA9" w:rsidRPr="005453A7" w:rsidRDefault="00096CA9" w:rsidP="005453A7">
      <w:pPr>
        <w:rPr>
          <w:rFonts w:cs="Times New Roman"/>
          <w:szCs w:val="24"/>
        </w:rPr>
      </w:pPr>
      <w:r w:rsidRPr="005453A7">
        <w:rPr>
          <w:rFonts w:cs="Times New Roman"/>
          <w:szCs w:val="24"/>
        </w:rPr>
        <w:lastRenderedPageBreak/>
        <w:t xml:space="preserve">Markkanen, P., </w:t>
      </w:r>
      <w:r>
        <w:rPr>
          <w:rFonts w:cs="Times New Roman"/>
          <w:szCs w:val="24"/>
        </w:rPr>
        <w:t>(</w:t>
      </w:r>
      <w:r w:rsidRPr="005453A7">
        <w:rPr>
          <w:rFonts w:cs="Times New Roman"/>
          <w:szCs w:val="24"/>
        </w:rPr>
        <w:t>2020</w:t>
      </w:r>
      <w:r>
        <w:rPr>
          <w:rFonts w:cs="Times New Roman"/>
          <w:szCs w:val="24"/>
        </w:rPr>
        <w:t>)</w:t>
      </w:r>
      <w:r w:rsidRPr="005453A7">
        <w:rPr>
          <w:rFonts w:cs="Times New Roman"/>
          <w:szCs w:val="24"/>
        </w:rPr>
        <w:t>. A reflective cycle: Understanding challenging situations in a school setting. [Online] Available at: https://www.tandfonline.com/doi/abs/10.1080/00131881.2020.1711790?cookieSet=1</w:t>
      </w:r>
      <w:r>
        <w:rPr>
          <w:rFonts w:cs="Times New Roman"/>
          <w:szCs w:val="24"/>
        </w:rPr>
        <w:t xml:space="preserve"> </w:t>
      </w:r>
      <w:r w:rsidRPr="005453A7">
        <w:rPr>
          <w:rFonts w:cs="Times New Roman"/>
          <w:szCs w:val="24"/>
        </w:rPr>
        <w:t>[Accessed 19 December 2022].</w:t>
      </w:r>
    </w:p>
    <w:p w14:paraId="0E173065" w14:textId="77777777" w:rsidR="00096CA9" w:rsidRDefault="00096CA9" w:rsidP="00B42739">
      <w:pPr>
        <w:rPr>
          <w:rFonts w:eastAsia="Times New Roman" w:cs="Times New Roman"/>
          <w:color w:val="222222"/>
          <w:szCs w:val="24"/>
          <w:highlight w:val="white"/>
        </w:rPr>
      </w:pPr>
      <w:r>
        <w:rPr>
          <w:rFonts w:eastAsia="Times New Roman" w:cs="Times New Roman"/>
          <w:color w:val="222222"/>
          <w:szCs w:val="24"/>
          <w:highlight w:val="white"/>
        </w:rPr>
        <w:t xml:space="preserve">Markkanen, P., Välimäki, M., Anttila, M. and </w:t>
      </w:r>
      <w:proofErr w:type="spellStart"/>
      <w:r>
        <w:rPr>
          <w:rFonts w:eastAsia="Times New Roman" w:cs="Times New Roman"/>
          <w:color w:val="222222"/>
          <w:szCs w:val="24"/>
          <w:highlight w:val="white"/>
        </w:rPr>
        <w:t>Kuuskorpi</w:t>
      </w:r>
      <w:proofErr w:type="spellEnd"/>
      <w:r>
        <w:rPr>
          <w:rFonts w:eastAsia="Times New Roman" w:cs="Times New Roman"/>
          <w:color w:val="222222"/>
          <w:szCs w:val="24"/>
          <w:highlight w:val="white"/>
        </w:rPr>
        <w:t xml:space="preserve">, M., (2020). A reflective cycle: Understanding challenging situations in a school setting. </w:t>
      </w:r>
      <w:r>
        <w:rPr>
          <w:rFonts w:eastAsia="Times New Roman" w:cs="Times New Roman"/>
          <w:i/>
          <w:color w:val="222222"/>
          <w:szCs w:val="24"/>
          <w:highlight w:val="white"/>
        </w:rPr>
        <w:t>Educational Research</w:t>
      </w:r>
      <w:r>
        <w:rPr>
          <w:rFonts w:eastAsia="Times New Roman" w:cs="Times New Roman"/>
          <w:color w:val="222222"/>
          <w:szCs w:val="24"/>
          <w:highlight w:val="white"/>
        </w:rPr>
        <w:t xml:space="preserve">, </w:t>
      </w:r>
      <w:r>
        <w:rPr>
          <w:rFonts w:eastAsia="Times New Roman" w:cs="Times New Roman"/>
          <w:i/>
          <w:color w:val="222222"/>
          <w:szCs w:val="24"/>
          <w:highlight w:val="white"/>
        </w:rPr>
        <w:t>62</w:t>
      </w:r>
      <w:r>
        <w:rPr>
          <w:rFonts w:eastAsia="Times New Roman" w:cs="Times New Roman"/>
          <w:color w:val="222222"/>
          <w:szCs w:val="24"/>
          <w:highlight w:val="white"/>
        </w:rPr>
        <w:t>(1), pp.46-62.</w:t>
      </w:r>
    </w:p>
    <w:p w14:paraId="2AA856CE" w14:textId="77777777" w:rsidR="00096CA9" w:rsidRDefault="00096CA9" w:rsidP="005453A7">
      <w:pPr>
        <w:rPr>
          <w:rFonts w:cs="Times New Roman"/>
          <w:szCs w:val="24"/>
        </w:rPr>
      </w:pPr>
      <w:r w:rsidRPr="005453A7">
        <w:rPr>
          <w:rFonts w:cs="Times New Roman"/>
          <w:szCs w:val="24"/>
        </w:rPr>
        <w:t xml:space="preserve">Morgan, A., </w:t>
      </w:r>
      <w:r>
        <w:rPr>
          <w:rFonts w:cs="Times New Roman"/>
          <w:szCs w:val="24"/>
        </w:rPr>
        <w:t>(</w:t>
      </w:r>
      <w:r w:rsidRPr="005453A7">
        <w:rPr>
          <w:rFonts w:cs="Times New Roman"/>
          <w:szCs w:val="24"/>
        </w:rPr>
        <w:t>2022</w:t>
      </w:r>
      <w:r>
        <w:rPr>
          <w:rFonts w:cs="Times New Roman"/>
          <w:szCs w:val="24"/>
        </w:rPr>
        <w:t>)</w:t>
      </w:r>
      <w:r w:rsidRPr="005453A7">
        <w:rPr>
          <w:rFonts w:cs="Times New Roman"/>
          <w:szCs w:val="24"/>
        </w:rPr>
        <w:t xml:space="preserve">. Gibbs Reflective Cycle – How </w:t>
      </w:r>
      <w:proofErr w:type="gramStart"/>
      <w:r w:rsidRPr="005453A7">
        <w:rPr>
          <w:rFonts w:cs="Times New Roman"/>
          <w:szCs w:val="24"/>
        </w:rPr>
        <w:t>To</w:t>
      </w:r>
      <w:proofErr w:type="gramEnd"/>
      <w:r w:rsidRPr="005453A7">
        <w:rPr>
          <w:rFonts w:cs="Times New Roman"/>
          <w:szCs w:val="24"/>
        </w:rPr>
        <w:t xml:space="preserve"> Learn From Experience And Become A Better Leader. [Online] Available at: https://www.tsw.co.uk/blog/leadership-and-management/gibbs-reflective-cycle/</w:t>
      </w:r>
      <w:r>
        <w:rPr>
          <w:rFonts w:cs="Times New Roman"/>
          <w:szCs w:val="24"/>
        </w:rPr>
        <w:t xml:space="preserve"> </w:t>
      </w:r>
      <w:r w:rsidRPr="005453A7">
        <w:rPr>
          <w:rFonts w:cs="Times New Roman"/>
          <w:szCs w:val="24"/>
        </w:rPr>
        <w:t>[Accessed 22 December 2022].</w:t>
      </w:r>
    </w:p>
    <w:p w14:paraId="1716D496" w14:textId="77777777" w:rsidR="00096CA9" w:rsidRDefault="00096CA9" w:rsidP="00B42739">
      <w:pPr>
        <w:spacing w:before="240" w:after="240"/>
        <w:rPr>
          <w:rFonts w:eastAsia="Times New Roman" w:cs="Times New Roman"/>
          <w:color w:val="222222"/>
          <w:szCs w:val="24"/>
          <w:highlight w:val="white"/>
        </w:rPr>
      </w:pPr>
      <w:r>
        <w:rPr>
          <w:rFonts w:eastAsia="Times New Roman" w:cs="Times New Roman"/>
          <w:color w:val="222222"/>
          <w:szCs w:val="24"/>
          <w:highlight w:val="white"/>
        </w:rPr>
        <w:t xml:space="preserve">Morgan, A., (2022). </w:t>
      </w:r>
      <w:r>
        <w:rPr>
          <w:rFonts w:eastAsia="Times New Roman" w:cs="Times New Roman"/>
          <w:i/>
          <w:color w:val="222222"/>
          <w:szCs w:val="24"/>
          <w:highlight w:val="white"/>
        </w:rPr>
        <w:t xml:space="preserve">Gibbs Reflective Cycle – How </w:t>
      </w:r>
      <w:proofErr w:type="gramStart"/>
      <w:r>
        <w:rPr>
          <w:rFonts w:eastAsia="Times New Roman" w:cs="Times New Roman"/>
          <w:i/>
          <w:color w:val="222222"/>
          <w:szCs w:val="24"/>
          <w:highlight w:val="white"/>
        </w:rPr>
        <w:t>To</w:t>
      </w:r>
      <w:proofErr w:type="gramEnd"/>
      <w:r>
        <w:rPr>
          <w:rFonts w:eastAsia="Times New Roman" w:cs="Times New Roman"/>
          <w:i/>
          <w:color w:val="222222"/>
          <w:szCs w:val="24"/>
          <w:highlight w:val="white"/>
        </w:rPr>
        <w:t xml:space="preserve"> Learn From Experience And Become A Better Leader. </w:t>
      </w:r>
      <w:r>
        <w:rPr>
          <w:rFonts w:eastAsia="Times New Roman" w:cs="Times New Roman"/>
          <w:color w:val="222222"/>
          <w:szCs w:val="24"/>
          <w:highlight w:val="white"/>
        </w:rPr>
        <w:t xml:space="preserve">[Online] Available at: </w:t>
      </w:r>
      <w:r>
        <w:rPr>
          <w:rFonts w:eastAsia="Times New Roman" w:cs="Times New Roman"/>
          <w:color w:val="222222"/>
          <w:szCs w:val="24"/>
          <w:highlight w:val="white"/>
          <w:u w:val="single"/>
        </w:rPr>
        <w:t>https://www.tsw.co.uk/blog/leadership-and-management/gibbs-reflective-cycle/</w:t>
      </w:r>
      <w:r>
        <w:rPr>
          <w:rFonts w:eastAsia="Times New Roman" w:cs="Times New Roman"/>
          <w:color w:val="222222"/>
          <w:szCs w:val="24"/>
          <w:highlight w:val="white"/>
        </w:rPr>
        <w:t xml:space="preserve"> [Accessed 17 12 2022].</w:t>
      </w:r>
    </w:p>
    <w:p w14:paraId="61E6375C" w14:textId="77777777" w:rsidR="00096CA9" w:rsidRDefault="00096CA9" w:rsidP="00B42739">
      <w:pPr>
        <w:spacing w:before="240" w:after="240"/>
        <w:rPr>
          <w:rFonts w:eastAsia="Times New Roman" w:cs="Times New Roman"/>
          <w:color w:val="222222"/>
          <w:szCs w:val="24"/>
          <w:highlight w:val="white"/>
        </w:rPr>
      </w:pPr>
      <w:r>
        <w:rPr>
          <w:rFonts w:eastAsia="Times New Roman" w:cs="Times New Roman"/>
          <w:color w:val="222222"/>
          <w:szCs w:val="24"/>
          <w:highlight w:val="white"/>
        </w:rPr>
        <w:t xml:space="preserve">Myers, P., (2021). </w:t>
      </w:r>
      <w:r>
        <w:rPr>
          <w:rFonts w:eastAsia="Times New Roman" w:cs="Times New Roman"/>
          <w:i/>
          <w:color w:val="222222"/>
          <w:szCs w:val="24"/>
          <w:highlight w:val="white"/>
        </w:rPr>
        <w:t xml:space="preserve">How to Apply the </w:t>
      </w:r>
      <w:proofErr w:type="gramStart"/>
      <w:r>
        <w:rPr>
          <w:rFonts w:eastAsia="Times New Roman" w:cs="Times New Roman"/>
          <w:i/>
          <w:color w:val="222222"/>
          <w:szCs w:val="24"/>
          <w:highlight w:val="white"/>
        </w:rPr>
        <w:t>World Famous</w:t>
      </w:r>
      <w:proofErr w:type="gramEnd"/>
      <w:r>
        <w:rPr>
          <w:rFonts w:eastAsia="Times New Roman" w:cs="Times New Roman"/>
          <w:i/>
          <w:color w:val="222222"/>
          <w:szCs w:val="24"/>
          <w:highlight w:val="white"/>
        </w:rPr>
        <w:t xml:space="preserve"> Gibbs Reflection Model. </w:t>
      </w:r>
      <w:r>
        <w:rPr>
          <w:rFonts w:eastAsia="Times New Roman" w:cs="Times New Roman"/>
          <w:color w:val="222222"/>
          <w:szCs w:val="24"/>
          <w:highlight w:val="white"/>
        </w:rPr>
        <w:t xml:space="preserve">[Online] Available at: </w:t>
      </w:r>
      <w:r>
        <w:rPr>
          <w:rFonts w:eastAsia="Times New Roman" w:cs="Times New Roman"/>
          <w:color w:val="222222"/>
          <w:szCs w:val="24"/>
          <w:highlight w:val="white"/>
          <w:u w:val="single"/>
        </w:rPr>
        <w:t xml:space="preserve">https://medium.com/publishous/how-to-apply-the-world-famous-gibbs-reflection-model-11a72c0a3049 </w:t>
      </w:r>
      <w:r>
        <w:rPr>
          <w:rFonts w:eastAsia="Times New Roman" w:cs="Times New Roman"/>
          <w:color w:val="222222"/>
          <w:szCs w:val="24"/>
          <w:highlight w:val="white"/>
        </w:rPr>
        <w:t>[Accessed 17 12 2022].</w:t>
      </w:r>
    </w:p>
    <w:p w14:paraId="57E6BF74" w14:textId="77777777" w:rsidR="00096CA9" w:rsidRDefault="00096CA9" w:rsidP="00B42739">
      <w:pPr>
        <w:rPr>
          <w:rFonts w:eastAsia="Times New Roman" w:cs="Times New Roman"/>
          <w:color w:val="222222"/>
          <w:szCs w:val="24"/>
          <w:highlight w:val="white"/>
        </w:rPr>
      </w:pPr>
      <w:r>
        <w:rPr>
          <w:rFonts w:eastAsia="Times New Roman" w:cs="Times New Roman"/>
          <w:color w:val="222222"/>
          <w:szCs w:val="24"/>
          <w:highlight w:val="white"/>
        </w:rPr>
        <w:t xml:space="preserve">Sweet, L., Bass, J., Sidebotham, M., Fenwick, J. and Graham, K., (2019). Developing reflective capacities in midwifery students: Enhancing learning through reflective writing. </w:t>
      </w:r>
      <w:r>
        <w:rPr>
          <w:rFonts w:eastAsia="Times New Roman" w:cs="Times New Roman"/>
          <w:i/>
          <w:color w:val="222222"/>
          <w:szCs w:val="24"/>
          <w:highlight w:val="white"/>
        </w:rPr>
        <w:t>Women and Birth</w:t>
      </w:r>
      <w:r>
        <w:rPr>
          <w:rFonts w:eastAsia="Times New Roman" w:cs="Times New Roman"/>
          <w:color w:val="222222"/>
          <w:szCs w:val="24"/>
          <w:highlight w:val="white"/>
        </w:rPr>
        <w:t xml:space="preserve">, </w:t>
      </w:r>
      <w:r>
        <w:rPr>
          <w:rFonts w:eastAsia="Times New Roman" w:cs="Times New Roman"/>
          <w:i/>
          <w:color w:val="222222"/>
          <w:szCs w:val="24"/>
          <w:highlight w:val="white"/>
        </w:rPr>
        <w:t>32</w:t>
      </w:r>
      <w:r>
        <w:rPr>
          <w:rFonts w:eastAsia="Times New Roman" w:cs="Times New Roman"/>
          <w:color w:val="222222"/>
          <w:szCs w:val="24"/>
          <w:highlight w:val="white"/>
        </w:rPr>
        <w:t>(2), pp.119-126.</w:t>
      </w:r>
    </w:p>
    <w:p w14:paraId="1ED14F3E" w14:textId="77777777" w:rsidR="00B42739" w:rsidRPr="005453A7" w:rsidRDefault="00B42739" w:rsidP="005453A7">
      <w:pPr>
        <w:rPr>
          <w:rFonts w:cs="Times New Roman"/>
          <w:szCs w:val="24"/>
        </w:rPr>
      </w:pPr>
    </w:p>
    <w:p w14:paraId="084E6AD5" w14:textId="41E65805" w:rsidR="00DF33EF" w:rsidRPr="00DF33EF" w:rsidRDefault="00DF33EF" w:rsidP="005453A7">
      <w:pPr>
        <w:rPr>
          <w:rFonts w:cs="Times New Roman"/>
          <w:szCs w:val="24"/>
        </w:rPr>
      </w:pPr>
    </w:p>
    <w:sectPr w:rsidR="00DF33EF" w:rsidRPr="00DF33EF" w:rsidSect="000F48B9">
      <w:headerReference w:type="default" r:id="rId7"/>
      <w:footerReference w:type="default" r:id="rId8"/>
      <w:pgSz w:w="11906" w:h="16838"/>
      <w:pgMar w:top="2006" w:right="1440" w:bottom="2006"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DABC6" w14:textId="77777777" w:rsidR="002F7781" w:rsidRDefault="002F7781">
      <w:pPr>
        <w:spacing w:line="240" w:lineRule="auto"/>
      </w:pPr>
      <w:r>
        <w:separator/>
      </w:r>
    </w:p>
  </w:endnote>
  <w:endnote w:type="continuationSeparator" w:id="0">
    <w:p w14:paraId="6E79F46F" w14:textId="77777777" w:rsidR="002F7781" w:rsidRDefault="002F77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7310736"/>
      <w:docPartObj>
        <w:docPartGallery w:val="Page Numbers (Bottom of Page)"/>
        <w:docPartUnique/>
      </w:docPartObj>
    </w:sdtPr>
    <w:sdtContent>
      <w:sdt>
        <w:sdtPr>
          <w:id w:val="-1769616900"/>
          <w:docPartObj>
            <w:docPartGallery w:val="Page Numbers (Top of Page)"/>
            <w:docPartUnique/>
          </w:docPartObj>
        </w:sdtPr>
        <w:sdtContent>
          <w:p w14:paraId="322CFCE9" w14:textId="31208008" w:rsidR="00411D4A" w:rsidRDefault="00411D4A">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CE258BE" w14:textId="77777777" w:rsidR="00411D4A" w:rsidRDefault="00411D4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5DBB8" w14:textId="77777777" w:rsidR="002F7781" w:rsidRDefault="002F7781">
      <w:pPr>
        <w:spacing w:line="240" w:lineRule="auto"/>
      </w:pPr>
      <w:r>
        <w:separator/>
      </w:r>
    </w:p>
  </w:footnote>
  <w:footnote w:type="continuationSeparator" w:id="0">
    <w:p w14:paraId="2F8385E3" w14:textId="77777777" w:rsidR="002F7781" w:rsidRDefault="002F778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CC0E8" w14:textId="0A98D887" w:rsidR="000F48B9" w:rsidRDefault="000F48B9" w:rsidP="000F48B9">
    <w:pPr>
      <w:pStyle w:val="Antet"/>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D2F"/>
    <w:rsid w:val="00096CA9"/>
    <w:rsid w:val="000A3182"/>
    <w:rsid w:val="000D1B57"/>
    <w:rsid w:val="000F043F"/>
    <w:rsid w:val="000F48B9"/>
    <w:rsid w:val="002F7781"/>
    <w:rsid w:val="00411D4A"/>
    <w:rsid w:val="005453A7"/>
    <w:rsid w:val="0065267E"/>
    <w:rsid w:val="00876CE1"/>
    <w:rsid w:val="009B7027"/>
    <w:rsid w:val="009D0F76"/>
    <w:rsid w:val="00A71121"/>
    <w:rsid w:val="00AB5231"/>
    <w:rsid w:val="00B34194"/>
    <w:rsid w:val="00B42739"/>
    <w:rsid w:val="00BC331A"/>
    <w:rsid w:val="00CB07BA"/>
    <w:rsid w:val="00D57D0E"/>
    <w:rsid w:val="00DF33EF"/>
    <w:rsid w:val="00F21437"/>
    <w:rsid w:val="00F47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71B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3A7"/>
    <w:pPr>
      <w:spacing w:line="480" w:lineRule="auto"/>
      <w:jc w:val="both"/>
    </w:pPr>
    <w:rPr>
      <w:rFonts w:ascii="Times New Roman" w:hAnsi="Times New Roman"/>
      <w:sz w:val="24"/>
    </w:rPr>
  </w:style>
  <w:style w:type="paragraph" w:styleId="Titlu1">
    <w:name w:val="heading 1"/>
    <w:basedOn w:val="Normal"/>
    <w:next w:val="Normal"/>
    <w:link w:val="Titlu1Caracter"/>
    <w:uiPriority w:val="9"/>
    <w:qFormat/>
    <w:rsid w:val="00B42739"/>
    <w:pPr>
      <w:keepNext/>
      <w:keepLines/>
      <w:spacing w:before="400" w:after="120"/>
      <w:outlineLvl w:val="0"/>
    </w:pPr>
    <w:rPr>
      <w:b/>
      <w:bCs/>
      <w:sz w:val="28"/>
      <w:szCs w:val="28"/>
    </w:rPr>
  </w:style>
  <w:style w:type="paragraph" w:styleId="Titlu2">
    <w:name w:val="heading 2"/>
    <w:basedOn w:val="Normal"/>
    <w:next w:val="Normal"/>
    <w:uiPriority w:val="9"/>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Cs w:val="24"/>
    </w:rPr>
  </w:style>
  <w:style w:type="paragraph" w:styleId="Titlu5">
    <w:name w:val="heading 5"/>
    <w:basedOn w:val="Normal"/>
    <w:next w:val="Normal"/>
    <w:uiPriority w:val="9"/>
    <w:semiHidden/>
    <w:unhideWhenUsed/>
    <w:qFormat/>
    <w:pPr>
      <w:keepNext/>
      <w:keepLines/>
      <w:spacing w:before="240" w:after="80"/>
      <w:outlineLvl w:val="4"/>
    </w:pPr>
    <w:rPr>
      <w:color w:val="666666"/>
      <w:sz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rFonts w:ascii="Arial" w:hAnsi="Arial"/>
      <w:color w:val="666666"/>
      <w:sz w:val="30"/>
      <w:szCs w:val="30"/>
    </w:rPr>
  </w:style>
  <w:style w:type="paragraph" w:styleId="Textcomentariu">
    <w:name w:val="annotation text"/>
    <w:basedOn w:val="Normal"/>
    <w:link w:val="TextcomentariuCaracter"/>
    <w:uiPriority w:val="99"/>
    <w:semiHidden/>
    <w:unhideWhenUsed/>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Pr>
      <w:sz w:val="20"/>
      <w:szCs w:val="20"/>
    </w:rPr>
  </w:style>
  <w:style w:type="character" w:styleId="Referincomentariu">
    <w:name w:val="annotation reference"/>
    <w:basedOn w:val="Fontdeparagrafimplicit"/>
    <w:uiPriority w:val="99"/>
    <w:semiHidden/>
    <w:unhideWhenUsed/>
    <w:rPr>
      <w:sz w:val="16"/>
      <w:szCs w:val="16"/>
    </w:rPr>
  </w:style>
  <w:style w:type="paragraph" w:styleId="Bibliografie">
    <w:name w:val="Bibliography"/>
    <w:basedOn w:val="Normal"/>
    <w:next w:val="Normal"/>
    <w:uiPriority w:val="37"/>
    <w:unhideWhenUsed/>
    <w:rsid w:val="005453A7"/>
  </w:style>
  <w:style w:type="character" w:customStyle="1" w:styleId="Titlu1Caracter">
    <w:name w:val="Titlu 1 Caracter"/>
    <w:basedOn w:val="Fontdeparagrafimplicit"/>
    <w:link w:val="Titlu1"/>
    <w:uiPriority w:val="9"/>
    <w:rsid w:val="00B42739"/>
    <w:rPr>
      <w:rFonts w:ascii="Times New Roman" w:hAnsi="Times New Roman"/>
      <w:b/>
      <w:bCs/>
      <w:sz w:val="28"/>
      <w:szCs w:val="28"/>
    </w:rPr>
  </w:style>
  <w:style w:type="character" w:styleId="Hyperlink">
    <w:name w:val="Hyperlink"/>
    <w:basedOn w:val="Fontdeparagrafimplicit"/>
    <w:uiPriority w:val="99"/>
    <w:unhideWhenUsed/>
    <w:rsid w:val="005453A7"/>
    <w:rPr>
      <w:color w:val="0000FF" w:themeColor="hyperlink"/>
      <w:u w:val="single"/>
    </w:rPr>
  </w:style>
  <w:style w:type="character" w:styleId="MeniuneNerezolvat">
    <w:name w:val="Unresolved Mention"/>
    <w:basedOn w:val="Fontdeparagrafimplicit"/>
    <w:uiPriority w:val="99"/>
    <w:semiHidden/>
    <w:unhideWhenUsed/>
    <w:rsid w:val="005453A7"/>
    <w:rPr>
      <w:color w:val="605E5C"/>
      <w:shd w:val="clear" w:color="auto" w:fill="E1DFDD"/>
    </w:rPr>
  </w:style>
  <w:style w:type="paragraph" w:styleId="Antet">
    <w:name w:val="header"/>
    <w:basedOn w:val="Normal"/>
    <w:link w:val="AntetCaracter"/>
    <w:uiPriority w:val="99"/>
    <w:unhideWhenUsed/>
    <w:rsid w:val="000F48B9"/>
    <w:pPr>
      <w:tabs>
        <w:tab w:val="center" w:pos="4680"/>
        <w:tab w:val="right" w:pos="9360"/>
      </w:tabs>
      <w:spacing w:line="240" w:lineRule="auto"/>
    </w:pPr>
  </w:style>
  <w:style w:type="character" w:customStyle="1" w:styleId="AntetCaracter">
    <w:name w:val="Antet Caracter"/>
    <w:basedOn w:val="Fontdeparagrafimplicit"/>
    <w:link w:val="Antet"/>
    <w:uiPriority w:val="99"/>
    <w:rsid w:val="000F48B9"/>
    <w:rPr>
      <w:rFonts w:ascii="Times New Roman" w:hAnsi="Times New Roman"/>
      <w:sz w:val="24"/>
    </w:rPr>
  </w:style>
  <w:style w:type="paragraph" w:styleId="Subsol">
    <w:name w:val="footer"/>
    <w:basedOn w:val="Normal"/>
    <w:link w:val="SubsolCaracter"/>
    <w:uiPriority w:val="99"/>
    <w:unhideWhenUsed/>
    <w:rsid w:val="000F48B9"/>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0F48B9"/>
    <w:rPr>
      <w:rFonts w:ascii="Times New Roman" w:hAnsi="Times New Roman"/>
      <w:sz w:val="24"/>
    </w:rPr>
  </w:style>
  <w:style w:type="paragraph" w:styleId="Listparagraf">
    <w:name w:val="List Paragraph"/>
    <w:basedOn w:val="Normal"/>
    <w:uiPriority w:val="34"/>
    <w:qFormat/>
    <w:rsid w:val="00BC331A"/>
    <w:pPr>
      <w:ind w:left="720"/>
      <w:contextualSpacing/>
    </w:pPr>
  </w:style>
  <w:style w:type="paragraph" w:styleId="Titlucuprins">
    <w:name w:val="TOC Heading"/>
    <w:basedOn w:val="Titlu1"/>
    <w:next w:val="Normal"/>
    <w:uiPriority w:val="39"/>
    <w:unhideWhenUsed/>
    <w:qFormat/>
    <w:rsid w:val="00876CE1"/>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Cuprins1">
    <w:name w:val="toc 1"/>
    <w:basedOn w:val="Normal"/>
    <w:next w:val="Normal"/>
    <w:autoRedefine/>
    <w:uiPriority w:val="39"/>
    <w:unhideWhenUsed/>
    <w:rsid w:val="00876CE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332448">
      <w:bodyDiv w:val="1"/>
      <w:marLeft w:val="0"/>
      <w:marRight w:val="0"/>
      <w:marTop w:val="0"/>
      <w:marBottom w:val="0"/>
      <w:divBdr>
        <w:top w:val="none" w:sz="0" w:space="0" w:color="auto"/>
        <w:left w:val="none" w:sz="0" w:space="0" w:color="auto"/>
        <w:bottom w:val="none" w:sz="0" w:space="0" w:color="auto"/>
        <w:right w:val="none" w:sz="0" w:space="0" w:color="auto"/>
      </w:divBdr>
    </w:div>
    <w:div w:id="261691071">
      <w:bodyDiv w:val="1"/>
      <w:marLeft w:val="0"/>
      <w:marRight w:val="0"/>
      <w:marTop w:val="0"/>
      <w:marBottom w:val="0"/>
      <w:divBdr>
        <w:top w:val="none" w:sz="0" w:space="0" w:color="auto"/>
        <w:left w:val="none" w:sz="0" w:space="0" w:color="auto"/>
        <w:bottom w:val="none" w:sz="0" w:space="0" w:color="auto"/>
        <w:right w:val="none" w:sz="0" w:space="0" w:color="auto"/>
      </w:divBdr>
    </w:div>
    <w:div w:id="302196636">
      <w:bodyDiv w:val="1"/>
      <w:marLeft w:val="0"/>
      <w:marRight w:val="0"/>
      <w:marTop w:val="0"/>
      <w:marBottom w:val="0"/>
      <w:divBdr>
        <w:top w:val="none" w:sz="0" w:space="0" w:color="auto"/>
        <w:left w:val="none" w:sz="0" w:space="0" w:color="auto"/>
        <w:bottom w:val="none" w:sz="0" w:space="0" w:color="auto"/>
        <w:right w:val="none" w:sz="0" w:space="0" w:color="auto"/>
      </w:divBdr>
    </w:div>
    <w:div w:id="1540780156">
      <w:bodyDiv w:val="1"/>
      <w:marLeft w:val="0"/>
      <w:marRight w:val="0"/>
      <w:marTop w:val="0"/>
      <w:marBottom w:val="0"/>
      <w:divBdr>
        <w:top w:val="none" w:sz="0" w:space="0" w:color="auto"/>
        <w:left w:val="none" w:sz="0" w:space="0" w:color="auto"/>
        <w:bottom w:val="none" w:sz="0" w:space="0" w:color="auto"/>
        <w:right w:val="none" w:sz="0" w:space="0" w:color="auto"/>
      </w:divBdr>
    </w:div>
    <w:div w:id="17234029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Pih20</b:Tag>
    <b:SourceType>InternetSite</b:SourceType>
    <b:Guid>{08807EE1-E4D3-461E-9C68-AB2C9FA0F47C}</b:Guid>
    <b:Author>
      <b:Author>
        <b:NameList>
          <b:Person>
            <b:Last>Markkanen</b:Last>
            <b:First>Pihla</b:First>
          </b:Person>
        </b:NameList>
      </b:Author>
    </b:Author>
    <b:Title>A reflective cycle: Understanding challenging situations in a school setting</b:Title>
    <b:Year>2020</b:Year>
    <b:YearAccessed>2022</b:YearAccessed>
    <b:MonthAccessed>December</b:MonthAccessed>
    <b:DayAccessed>19</b:DayAccessed>
    <b:URL>https://www.tandfonline.com/doi/abs/10.1080/00131881.2020.1711790?cookieSet=1</b:URL>
    <b:RefOrder>2</b:RefOrder>
  </b:Source>
  <b:Source>
    <b:Tag>Ali22</b:Tag>
    <b:SourceType>InternetSite</b:SourceType>
    <b:Guid>{D0A80498-BD8B-46D8-AC72-C728C38354B7}</b:Guid>
    <b:Author>
      <b:Author>
        <b:NameList>
          <b:Person>
            <b:Last>Morgan</b:Last>
            <b:First>Alice</b:First>
          </b:Person>
        </b:NameList>
      </b:Author>
    </b:Author>
    <b:Title>Gibbs Reflective Cycle – How To Learn From Experience And Become A Better Leader</b:Title>
    <b:Year>2022</b:Year>
    <b:YearAccessed>2022</b:YearAccessed>
    <b:MonthAccessed>December</b:MonthAccessed>
    <b:DayAccessed>22</b:DayAccessed>
    <b:URL>https://www.tsw.co.uk/blog/leadership-and-management/gibbs-reflective-cycle/</b:URL>
    <b:RefOrder>3</b:RefOrder>
  </b:Source>
  <b:Source>
    <b:Tag>Yan18</b:Tag>
    <b:SourceType>InternetSite</b:SourceType>
    <b:Guid>{99D9F713-5287-4D59-B40E-29168BE1A4AA}</b:Guid>
    <b:Author>
      <b:Author>
        <b:NameList>
          <b:Person>
            <b:Last>Gao</b:Last>
            <b:First>Yang</b:First>
          </b:Person>
        </b:NameList>
      </b:Author>
    </b:Author>
    <b:Title>APRIL: Interactively Learning to Summarise by Combining Active Preference Learning and Reinforcement Learning</b:Title>
    <b:Year>2018</b:Year>
    <b:YearAccessed>2022</b:YearAccessed>
    <b:MonthAccessed>December</b:MonthAccessed>
    <b:DayAccessed>21</b:DayAccessed>
    <b:URL>https://aclanthology.org/D18-1445/</b:URL>
    <b:RefOrder>1</b:RefOrder>
  </b:Source>
</b:Sources>
</file>

<file path=customXml/itemProps1.xml><?xml version="1.0" encoding="utf-8"?>
<ds:datastoreItem xmlns:ds="http://schemas.openxmlformats.org/officeDocument/2006/customXml" ds:itemID="{727192C2-DF12-40B3-B955-EF1B616C0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2368</Words>
  <Characters>13504</Characters>
  <Application>Microsoft Office Word</Application>
  <DocSecurity>0</DocSecurity>
  <Lines>112</Lines>
  <Paragraphs>31</Paragraphs>
  <ScaleCrop>false</ScaleCrop>
  <Company/>
  <LinksUpToDate>false</LinksUpToDate>
  <CharactersWithSpaces>15841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2022-12-23T16:33:00Z</dcterms:created>
  <dcterms:modified xsi:type="dcterms:W3CDTF">2022-12-27T23:08:00Z</dcterms:modified>
</cp:coreProperties>
</file>