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455C702"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A44B92">
        <w:rPr>
          <w:rFonts w:asciiTheme="minorBidi" w:hAnsiTheme="minorBidi"/>
          <w:sz w:val="28"/>
          <w:szCs w:val="28"/>
        </w:rPr>
        <w:t>AMINA NOOR</w:t>
      </w:r>
    </w:p>
    <w:p w14:paraId="485B6F49" w14:textId="795BABED"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A44B92">
        <w:rPr>
          <w:rFonts w:asciiTheme="minorBidi" w:hAnsiTheme="minorBidi"/>
          <w:sz w:val="28"/>
          <w:szCs w:val="28"/>
        </w:rPr>
        <w:t>2421445</w:t>
      </w:r>
    </w:p>
    <w:p w14:paraId="3C1E7A20" w14:textId="01C95CCD"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A44B92">
        <w:rPr>
          <w:rFonts w:asciiTheme="minorBidi" w:hAnsiTheme="minorBidi"/>
          <w:sz w:val="28"/>
          <w:szCs w:val="28"/>
        </w:rPr>
        <w:t>LCHS4001</w:t>
      </w:r>
    </w:p>
    <w:p w14:paraId="4EEB2DA3" w14:textId="0A2435D8"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A44B92">
        <w:rPr>
          <w:rFonts w:asciiTheme="minorBidi" w:hAnsiTheme="minorBidi"/>
          <w:sz w:val="28"/>
          <w:szCs w:val="28"/>
        </w:rPr>
        <w:t>Academic and employability skills</w:t>
      </w:r>
    </w:p>
    <w:p w14:paraId="112342CB" w14:textId="4B5F4764"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A44B92">
        <w:rPr>
          <w:rFonts w:asciiTheme="minorBidi" w:hAnsiTheme="minorBidi"/>
          <w:sz w:val="28"/>
          <w:szCs w:val="28"/>
        </w:rPr>
        <w:t>Markus Klingelfuss</w:t>
      </w:r>
    </w:p>
    <w:p w14:paraId="78C0B80E" w14:textId="77777777" w:rsidR="00ED5964" w:rsidRDefault="00ED5964" w:rsidP="00ED5964">
      <w:pPr>
        <w:jc w:val="both"/>
        <w:rPr>
          <w:rFonts w:asciiTheme="minorBidi" w:hAnsiTheme="minorBidi"/>
          <w:sz w:val="28"/>
          <w:szCs w:val="28"/>
        </w:rPr>
      </w:pPr>
    </w:p>
    <w:p w14:paraId="2331B35C" w14:textId="77777777"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5F0C1F48" w14:textId="77777777" w:rsidR="00C5004E" w:rsidRDefault="00C5004E" w:rsidP="00ED5964">
      <w:pPr>
        <w:jc w:val="both"/>
        <w:rPr>
          <w:rFonts w:asciiTheme="minorBidi" w:hAnsiTheme="minorBidi"/>
          <w:sz w:val="28"/>
          <w:szCs w:val="28"/>
        </w:rPr>
      </w:pPr>
    </w:p>
    <w:p w14:paraId="2A6A1F0E" w14:textId="71D04C4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37FF13FA"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 xml:space="preserve">Friday of Week 8 to </w:t>
      </w:r>
      <w:r w:rsidR="00D1650D">
        <w:rPr>
          <w:rFonts w:asciiTheme="minorBidi" w:hAnsiTheme="minorBidi"/>
          <w:sz w:val="24"/>
          <w:szCs w:val="24"/>
        </w:rPr>
        <w:t>submit.</w:t>
      </w:r>
    </w:p>
    <w:p w14:paraId="7F2B3ED8" w14:textId="4F69AE5A"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 xml:space="preserve">Use any notes you have already made to </w:t>
      </w:r>
      <w:r w:rsidR="00D1650D" w:rsidRPr="007270CF">
        <w:rPr>
          <w:rFonts w:asciiTheme="minorBidi" w:hAnsiTheme="minorBidi"/>
          <w:sz w:val="24"/>
          <w:szCs w:val="24"/>
        </w:rPr>
        <w:t>help.</w:t>
      </w:r>
      <w:r w:rsidR="007270CF" w:rsidRPr="007270CF">
        <w:rPr>
          <w:rFonts w:asciiTheme="minorBidi" w:hAnsiTheme="minorBidi"/>
          <w:sz w:val="24"/>
          <w:szCs w:val="24"/>
        </w:rPr>
        <w:t xml:space="preserve"> </w:t>
      </w:r>
    </w:p>
    <w:p w14:paraId="1906E463" w14:textId="012DB9DF"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 xml:space="preserve">The boxes will expand when you </w:t>
      </w:r>
      <w:r w:rsidR="00C5004E">
        <w:rPr>
          <w:rFonts w:asciiTheme="minorBidi" w:hAnsiTheme="minorBidi"/>
          <w:sz w:val="24"/>
          <w:szCs w:val="24"/>
        </w:rPr>
        <w:t>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37B5A4A5" w14:textId="77777777" w:rsidR="00A44B92" w:rsidRPr="00A44B92" w:rsidRDefault="00A44B92" w:rsidP="00A44B92">
            <w:pPr>
              <w:spacing w:after="0" w:line="240" w:lineRule="auto"/>
              <w:textAlignment w:val="baseline"/>
              <w:rPr>
                <w:rFonts w:ascii="Calibri" w:eastAsia="Times New Roman" w:hAnsi="Calibri" w:cs="Calibri"/>
                <w:kern w:val="0"/>
                <w:sz w:val="24"/>
                <w:szCs w:val="24"/>
                <w14:ligatures w14:val="none"/>
              </w:rPr>
            </w:pPr>
            <w:r w:rsidRPr="00A44B92">
              <w:rPr>
                <w:rFonts w:ascii="Calibri" w:eastAsia="Times New Roman" w:hAnsi="Calibri" w:cs="Calibri"/>
                <w:kern w:val="0"/>
                <w:sz w:val="24"/>
                <w:szCs w:val="24"/>
                <w14:ligatures w14:val="none"/>
              </w:rPr>
              <w:t>During this module, I conducted research into the role of a Family Support Worker, which provided me with insight into both the vocational role and employability skills needed for this role. Browsing this information improved my ability to find and select reliable information.</w:t>
            </w:r>
          </w:p>
          <w:p w14:paraId="6841A6F0" w14:textId="4E7A1A84" w:rsidR="00FE136A" w:rsidRPr="00627ACC" w:rsidRDefault="00A44B92" w:rsidP="00A44B92">
            <w:pPr>
              <w:spacing w:after="0" w:line="240" w:lineRule="auto"/>
              <w:textAlignment w:val="baseline"/>
              <w:rPr>
                <w:rFonts w:ascii="Calibri" w:eastAsia="Times New Roman" w:hAnsi="Calibri" w:cs="Calibri"/>
                <w:kern w:val="0"/>
                <w:sz w:val="24"/>
                <w:szCs w:val="24"/>
                <w14:ligatures w14:val="none"/>
              </w:rPr>
            </w:pPr>
            <w:r w:rsidRPr="00A44B92">
              <w:rPr>
                <w:rFonts w:ascii="Calibri" w:eastAsia="Times New Roman" w:hAnsi="Calibri" w:cs="Calibri"/>
                <w:kern w:val="0"/>
                <w:sz w:val="24"/>
                <w:szCs w:val="24"/>
                <w14:ligatures w14:val="none"/>
              </w:rPr>
              <w:t xml:space="preserve"> I used websites such as Prospects and the National Careers Service to read about job roles, qualifications, and skills needed. This also improved my academic skills, especially note-taking, appropriately summarizing information, and proper citing of sources. I can now better identify credible information and use it to support my ideas appropriately and logically.</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043D91BF" w:rsidR="00FE136A" w:rsidRPr="00627ACC" w:rsidRDefault="00A44B92" w:rsidP="008904C3">
            <w:pPr>
              <w:spacing w:after="0" w:line="240" w:lineRule="auto"/>
              <w:textAlignment w:val="baseline"/>
              <w:rPr>
                <w:rFonts w:ascii="Calibri" w:eastAsia="Times New Roman" w:hAnsi="Calibri" w:cs="Calibri"/>
                <w:kern w:val="0"/>
                <w:sz w:val="24"/>
                <w:szCs w:val="24"/>
                <w14:ligatures w14:val="none"/>
              </w:rPr>
            </w:pPr>
            <w:r w:rsidRPr="00A44B92">
              <w:rPr>
                <w:rFonts w:ascii="Calibri" w:eastAsia="Times New Roman" w:hAnsi="Calibri" w:cs="Calibri"/>
                <w:kern w:val="0"/>
                <w:sz w:val="24"/>
                <w:szCs w:val="24"/>
                <w14:ligatures w14:val="none"/>
              </w:rPr>
              <w:t>In preparation for my solo video presentation, I developed the skill of organizing information in a clear sequence and presenting confidently. I focused on major employability skills such as communication, empathy, problem-solving, and teamwork that are relevant to a Family Support Worker. Presenting had also boosted my confidence in public speaking, using proper tone, eye contact, and body language. It taught me to keep things clear and professional in the future work environment.</w:t>
            </w:r>
          </w:p>
        </w:tc>
      </w:tr>
      <w:tr w:rsidR="00FE136A" w:rsidRPr="00627ACC" w14:paraId="43E38DAD" w14:textId="77777777" w:rsidTr="00E03C06">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2BA71529" w14:textId="033EC38F" w:rsidR="00FE136A" w:rsidRPr="00627ACC" w:rsidRDefault="00803AFC" w:rsidP="008904C3">
            <w:pPr>
              <w:spacing w:after="0" w:line="240" w:lineRule="auto"/>
              <w:textAlignment w:val="baseline"/>
              <w:rPr>
                <w:rFonts w:ascii="Calibri" w:eastAsia="Times New Roman" w:hAnsi="Calibri" w:cs="Calibri"/>
                <w:kern w:val="0"/>
                <w:sz w:val="24"/>
                <w:szCs w:val="24"/>
                <w14:ligatures w14:val="none"/>
              </w:rPr>
            </w:pPr>
            <w:r w:rsidRPr="00803AFC">
              <w:rPr>
                <w:rFonts w:ascii="Calibri" w:eastAsia="Times New Roman" w:hAnsi="Calibri" w:cs="Calibri"/>
                <w:kern w:val="0"/>
                <w:sz w:val="24"/>
                <w:szCs w:val="24"/>
                <w14:ligatures w14:val="none"/>
              </w:rPr>
              <w:t>However, I faced some challenges. First, I found it difficult to plan my time and select the most critical information for my notes. I also struggled to record my video without shyness and to remember all my key points. To overcome these difficulties, I practised my presentation several times and sought opinions from my peers. This allows me to recognise areas for improvement, including speaking more slowly, keeping the camera in sight, and incorporating more interesting visuals.</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4ACFCE49" w:rsidR="00FE136A" w:rsidRPr="00627ACC" w:rsidRDefault="00C5004E" w:rsidP="008904C3">
            <w:pPr>
              <w:spacing w:after="0" w:line="240" w:lineRule="auto"/>
              <w:textAlignment w:val="baseline"/>
              <w:rPr>
                <w:rFonts w:ascii="Calibri" w:eastAsia="Times New Roman" w:hAnsi="Calibri" w:cs="Calibri"/>
                <w:kern w:val="0"/>
                <w:sz w:val="24"/>
                <w:szCs w:val="24"/>
                <w14:ligatures w14:val="none"/>
              </w:rPr>
            </w:pPr>
            <w:r w:rsidRPr="00C5004E">
              <w:rPr>
                <w:rFonts w:ascii="Calibri" w:eastAsia="Times New Roman" w:hAnsi="Calibri" w:cs="Calibri"/>
                <w:kern w:val="0"/>
                <w:sz w:val="24"/>
                <w:szCs w:val="24"/>
                <w14:ligatures w14:val="none"/>
              </w:rPr>
              <w:t xml:space="preserve">I want to get better at managing my time and presenting before the following semester.  I will be more prepared to manage longer, deeper research reports and presentations if I strengthen my research habits, practise </w:t>
            </w:r>
            <w:r w:rsidRPr="00C5004E">
              <w:rPr>
                <w:rFonts w:ascii="Calibri" w:eastAsia="Times New Roman" w:hAnsi="Calibri" w:cs="Calibri"/>
                <w:kern w:val="0"/>
                <w:sz w:val="24"/>
                <w:szCs w:val="24"/>
                <w14:ligatures w14:val="none"/>
              </w:rPr>
              <w:t>frequently,</w:t>
            </w:r>
            <w:r>
              <w:rPr>
                <w:rFonts w:ascii="Calibri" w:eastAsia="Times New Roman" w:hAnsi="Calibri" w:cs="Calibri"/>
                <w:kern w:val="0"/>
                <w:sz w:val="24"/>
                <w:szCs w:val="24"/>
                <w14:ligatures w14:val="none"/>
              </w:rPr>
              <w:t xml:space="preserve"> and improve</w:t>
            </w:r>
            <w:r w:rsidRPr="00C5004E">
              <w:rPr>
                <w:rFonts w:ascii="Calibri" w:eastAsia="Times New Roman" w:hAnsi="Calibri" w:cs="Calibri"/>
                <w:kern w:val="0"/>
                <w:sz w:val="24"/>
                <w:szCs w:val="24"/>
                <w14:ligatures w14:val="none"/>
              </w:rPr>
              <w:t xml:space="preserve"> my reference abilities, and ask for criticism.</w:t>
            </w: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6CD107AF" w:rsidR="00FE136A" w:rsidRPr="00627ACC" w:rsidRDefault="00803AFC" w:rsidP="008904C3">
            <w:pPr>
              <w:spacing w:after="0" w:line="240" w:lineRule="auto"/>
              <w:textAlignment w:val="baseline"/>
              <w:rPr>
                <w:rFonts w:ascii="Calibri" w:eastAsia="Times New Roman" w:hAnsi="Calibri" w:cs="Calibri"/>
                <w:kern w:val="0"/>
                <w:sz w:val="24"/>
                <w:szCs w:val="24"/>
                <w:lang w:val="en-US"/>
                <w14:ligatures w14:val="none"/>
              </w:rPr>
            </w:pPr>
            <w:r w:rsidRPr="00803AFC">
              <w:rPr>
                <w:rFonts w:ascii="Calibri" w:eastAsia="Times New Roman" w:hAnsi="Calibri" w:cs="Calibri"/>
                <w:kern w:val="0"/>
                <w:sz w:val="24"/>
                <w:szCs w:val="24"/>
                <w:lang w:val="en-US"/>
                <w14:ligatures w14:val="none"/>
              </w:rPr>
              <w:t>To complete Task 3, I will continue to develop my research, digital, and presentation skills and try to feel more confident and professional in my own academic studies in the future.</w:t>
            </w:r>
            <w:r w:rsidR="00D1650D" w:rsidRPr="00803AFC">
              <w:rPr>
                <w:rFonts w:ascii="Calibri" w:eastAsia="Times New Roman" w:hAnsi="Calibri" w:cs="Calibri"/>
                <w:kern w:val="0"/>
                <w:sz w:val="24"/>
                <w:szCs w:val="24"/>
                <w14:ligatures w14:val="none"/>
              </w:rPr>
              <w:t xml:space="preserve"> </w:t>
            </w:r>
            <w:r w:rsidR="00D1650D">
              <w:rPr>
                <w:rFonts w:ascii="Calibri" w:eastAsia="Times New Roman" w:hAnsi="Calibri" w:cs="Calibri"/>
                <w:kern w:val="0"/>
                <w:sz w:val="24"/>
                <w:szCs w:val="24"/>
                <w14:ligatures w14:val="none"/>
              </w:rPr>
              <w:t>For example,</w:t>
            </w:r>
            <w:r w:rsidR="00D1650D" w:rsidRPr="00803AFC">
              <w:rPr>
                <w:rFonts w:ascii="Calibri" w:eastAsia="Times New Roman" w:hAnsi="Calibri" w:cs="Calibri"/>
                <w:kern w:val="0"/>
                <w:sz w:val="24"/>
                <w:szCs w:val="24"/>
                <w14:ligatures w14:val="none"/>
              </w:rPr>
              <w:t xml:space="preserve"> to find </w:t>
            </w:r>
            <w:r w:rsidR="00D1650D" w:rsidRPr="00803AFC">
              <w:rPr>
                <w:rFonts w:ascii="Calibri" w:eastAsia="Times New Roman" w:hAnsi="Calibri" w:cs="Calibri"/>
                <w:kern w:val="0"/>
                <w:sz w:val="24"/>
                <w:szCs w:val="24"/>
                <w14:ligatures w14:val="none"/>
              </w:rPr>
              <w:lastRenderedPageBreak/>
              <w:t>in-depth interviews and case studies to see more of the everyday realities of the work. This will allow</w:t>
            </w:r>
            <w:r w:rsidR="00D1650D">
              <w:t xml:space="preserve"> </w:t>
            </w:r>
            <w:r w:rsidR="00D1650D" w:rsidRPr="00D1650D">
              <w:rPr>
                <w:rFonts w:ascii="Calibri" w:eastAsia="Times New Roman" w:hAnsi="Calibri" w:cs="Calibri"/>
                <w:kern w:val="0"/>
                <w:sz w:val="24"/>
                <w:szCs w:val="24"/>
                <w14:ligatures w14:val="none"/>
              </w:rPr>
              <w:t>me to translate employability skills like flexibility, resilience, and problem-solving into real-life</w:t>
            </w:r>
            <w:r w:rsidR="00A315E6">
              <w:rPr>
                <w:rFonts w:ascii="Calibri" w:eastAsia="Times New Roman" w:hAnsi="Calibri" w:cs="Calibri"/>
                <w:kern w:val="0"/>
                <w:sz w:val="24"/>
                <w:szCs w:val="24"/>
                <w14:ligatures w14:val="none"/>
              </w:rPr>
              <w:t>.</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994FC5" w14:textId="77777777" w:rsidR="00F0208E" w:rsidRDefault="00F0208E" w:rsidP="003C7C97">
      <w:pPr>
        <w:spacing w:after="0" w:line="240" w:lineRule="auto"/>
      </w:pPr>
      <w:r>
        <w:separator/>
      </w:r>
    </w:p>
  </w:endnote>
  <w:endnote w:type="continuationSeparator" w:id="0">
    <w:p w14:paraId="76A2D68D" w14:textId="77777777" w:rsidR="00F0208E" w:rsidRDefault="00F0208E"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A564CE" w14:textId="77777777" w:rsidR="00F0208E" w:rsidRDefault="00F0208E" w:rsidP="003C7C97">
      <w:pPr>
        <w:spacing w:after="0" w:line="240" w:lineRule="auto"/>
      </w:pPr>
      <w:r>
        <w:separator/>
      </w:r>
    </w:p>
  </w:footnote>
  <w:footnote w:type="continuationSeparator" w:id="0">
    <w:p w14:paraId="1616D0E5" w14:textId="77777777" w:rsidR="00F0208E" w:rsidRDefault="00F0208E"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64F6"/>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3AFC"/>
    <w:rsid w:val="00805726"/>
    <w:rsid w:val="00815117"/>
    <w:rsid w:val="008520F8"/>
    <w:rsid w:val="00855F34"/>
    <w:rsid w:val="00877F74"/>
    <w:rsid w:val="008826B6"/>
    <w:rsid w:val="008B0B22"/>
    <w:rsid w:val="008C58B0"/>
    <w:rsid w:val="008C591B"/>
    <w:rsid w:val="00911784"/>
    <w:rsid w:val="00926458"/>
    <w:rsid w:val="00933720"/>
    <w:rsid w:val="009851A0"/>
    <w:rsid w:val="009C7E52"/>
    <w:rsid w:val="009D6BCD"/>
    <w:rsid w:val="009E4934"/>
    <w:rsid w:val="009F40A7"/>
    <w:rsid w:val="009F5CE6"/>
    <w:rsid w:val="00A035CD"/>
    <w:rsid w:val="00A315E6"/>
    <w:rsid w:val="00A44B92"/>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3215E"/>
    <w:rsid w:val="00C45272"/>
    <w:rsid w:val="00C47770"/>
    <w:rsid w:val="00C5004E"/>
    <w:rsid w:val="00C55451"/>
    <w:rsid w:val="00C75856"/>
    <w:rsid w:val="00C85A7C"/>
    <w:rsid w:val="00C95214"/>
    <w:rsid w:val="00C971FF"/>
    <w:rsid w:val="00CC3F59"/>
    <w:rsid w:val="00CC7065"/>
    <w:rsid w:val="00CD4774"/>
    <w:rsid w:val="00D005DB"/>
    <w:rsid w:val="00D10AAF"/>
    <w:rsid w:val="00D1650D"/>
    <w:rsid w:val="00D27540"/>
    <w:rsid w:val="00D4006B"/>
    <w:rsid w:val="00D40D7A"/>
    <w:rsid w:val="00D40D7B"/>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0208E"/>
    <w:rsid w:val="00F1720B"/>
    <w:rsid w:val="00F36ADC"/>
    <w:rsid w:val="00F605C6"/>
    <w:rsid w:val="00F6785B"/>
    <w:rsid w:val="00F915D6"/>
    <w:rsid w:val="00FE136A"/>
    <w:rsid w:val="00FE637B"/>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434</Words>
  <Characters>2477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amina noor</cp:lastModifiedBy>
  <cp:revision>2</cp:revision>
  <dcterms:created xsi:type="dcterms:W3CDTF">2025-10-21T10:41:00Z</dcterms:created>
  <dcterms:modified xsi:type="dcterms:W3CDTF">2025-10-21T10:41:00Z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