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0D9184" w14:textId="77777777" w:rsidR="00B40103" w:rsidRPr="00983E95" w:rsidRDefault="00B40103" w:rsidP="00B40103">
      <w:pPr>
        <w:spacing w:after="0" w:line="240" w:lineRule="auto"/>
        <w:jc w:val="center"/>
        <w:rPr>
          <w:rFonts w:ascii="Arial" w:eastAsia="Times New Roman" w:hAnsi="Arial" w:cs="Arial"/>
          <w:b/>
          <w:bCs/>
          <w:kern w:val="0"/>
          <w:sz w:val="24"/>
          <w:szCs w:val="24"/>
          <w:u w:val="double"/>
          <w:lang w:val="en-IN" w:eastAsia="en-IN"/>
          <w14:ligatures w14:val="none"/>
        </w:rPr>
      </w:pPr>
    </w:p>
    <w:p w14:paraId="7D943277" w14:textId="77777777" w:rsidR="00B40103" w:rsidRPr="00983E95" w:rsidRDefault="00B40103" w:rsidP="00B40103">
      <w:pPr>
        <w:spacing w:after="0" w:line="240" w:lineRule="auto"/>
        <w:jc w:val="center"/>
        <w:rPr>
          <w:rFonts w:ascii="Arial" w:eastAsia="Times New Roman" w:hAnsi="Arial" w:cs="Arial"/>
          <w:b/>
          <w:bCs/>
          <w:kern w:val="0"/>
          <w:sz w:val="24"/>
          <w:szCs w:val="24"/>
          <w:u w:val="double"/>
          <w:lang w:val="en-IN" w:eastAsia="en-IN"/>
          <w14:ligatures w14:val="none"/>
        </w:rPr>
      </w:pPr>
    </w:p>
    <w:p w14:paraId="3961044E" w14:textId="77777777" w:rsidR="00B40103" w:rsidRPr="00983E95" w:rsidRDefault="00B40103" w:rsidP="00B40103">
      <w:pPr>
        <w:spacing w:after="0" w:line="600" w:lineRule="auto"/>
        <w:jc w:val="center"/>
        <w:rPr>
          <w:rFonts w:ascii="Arial" w:eastAsia="Times New Roman" w:hAnsi="Arial" w:cs="Arial"/>
          <w:b/>
          <w:bCs/>
          <w:kern w:val="0"/>
          <w:sz w:val="24"/>
          <w:szCs w:val="24"/>
          <w:u w:val="double"/>
          <w:lang w:val="en-IN" w:eastAsia="en-IN"/>
          <w14:ligatures w14:val="none"/>
        </w:rPr>
      </w:pPr>
      <w:r w:rsidRPr="00983E95">
        <w:rPr>
          <w:rFonts w:ascii="Arial" w:eastAsia="Times New Roman" w:hAnsi="Arial" w:cs="Arial"/>
          <w:b/>
          <w:bCs/>
          <w:kern w:val="0"/>
          <w:sz w:val="24"/>
          <w:szCs w:val="24"/>
          <w:u w:val="double"/>
          <w:lang w:val="en-IN" w:eastAsia="en-IN"/>
          <w14:ligatures w14:val="none"/>
        </w:rPr>
        <w:t>ASSIGNMENT ON PROJECT MANAGEMENT</w:t>
      </w:r>
    </w:p>
    <w:p w14:paraId="59EEEE97" w14:textId="77777777" w:rsidR="00B40103" w:rsidRPr="00983E95" w:rsidRDefault="00B40103" w:rsidP="00B40103">
      <w:pPr>
        <w:spacing w:after="0" w:line="600" w:lineRule="auto"/>
        <w:jc w:val="center"/>
        <w:rPr>
          <w:rFonts w:ascii="Arial" w:eastAsia="Times New Roman" w:hAnsi="Arial" w:cs="Arial"/>
          <w:b/>
          <w:bCs/>
          <w:color w:val="000000" w:themeColor="text1"/>
          <w:kern w:val="0"/>
          <w:sz w:val="24"/>
          <w:szCs w:val="24"/>
          <w:lang w:val="en-IN" w:eastAsia="en-IN"/>
          <w14:ligatures w14:val="none"/>
        </w:rPr>
      </w:pPr>
    </w:p>
    <w:p w14:paraId="3E43F0EB" w14:textId="77777777" w:rsidR="00B40103" w:rsidRPr="00983E95" w:rsidRDefault="00B40103" w:rsidP="00B40103">
      <w:pPr>
        <w:spacing w:after="0" w:line="600" w:lineRule="auto"/>
        <w:jc w:val="center"/>
        <w:rPr>
          <w:rFonts w:ascii="Arial" w:eastAsia="Times New Roman" w:hAnsi="Arial" w:cs="Arial"/>
          <w:b/>
          <w:bCs/>
          <w:color w:val="000000" w:themeColor="text1"/>
          <w:kern w:val="0"/>
          <w:sz w:val="24"/>
          <w:szCs w:val="24"/>
          <w:lang w:val="en-IN" w:eastAsia="en-IN"/>
          <w14:ligatures w14:val="none"/>
        </w:rPr>
      </w:pPr>
      <w:r w:rsidRPr="00983E95">
        <w:rPr>
          <w:rFonts w:ascii="Arial" w:eastAsia="Times New Roman" w:hAnsi="Arial" w:cs="Arial"/>
          <w:b/>
          <w:bCs/>
          <w:color w:val="000000" w:themeColor="text1"/>
          <w:kern w:val="0"/>
          <w:sz w:val="24"/>
          <w:szCs w:val="24"/>
          <w:lang w:val="en-IN" w:eastAsia="en-IN"/>
          <w14:ligatures w14:val="none"/>
        </w:rPr>
        <w:t>STUDENT NAME: NAVJOT KAUR</w:t>
      </w:r>
    </w:p>
    <w:p w14:paraId="4F7E4DF3" w14:textId="77777777" w:rsidR="00B40103" w:rsidRPr="00983E95" w:rsidRDefault="00B40103" w:rsidP="00B40103">
      <w:pPr>
        <w:spacing w:after="0" w:line="600" w:lineRule="auto"/>
        <w:jc w:val="center"/>
        <w:rPr>
          <w:rFonts w:ascii="Arial" w:eastAsia="Times New Roman" w:hAnsi="Arial" w:cs="Arial"/>
          <w:b/>
          <w:bCs/>
          <w:color w:val="000000" w:themeColor="text1"/>
          <w:kern w:val="0"/>
          <w:sz w:val="24"/>
          <w:szCs w:val="24"/>
          <w:lang w:val="en-IN" w:eastAsia="en-IN"/>
          <w14:ligatures w14:val="none"/>
        </w:rPr>
      </w:pPr>
      <w:r w:rsidRPr="00983E95">
        <w:rPr>
          <w:rFonts w:ascii="Arial" w:eastAsia="Times New Roman" w:hAnsi="Arial" w:cs="Arial"/>
          <w:b/>
          <w:bCs/>
          <w:color w:val="000000" w:themeColor="text1"/>
          <w:kern w:val="0"/>
          <w:sz w:val="24"/>
          <w:szCs w:val="24"/>
          <w:lang w:val="en-IN" w:eastAsia="en-IN"/>
          <w14:ligatures w14:val="none"/>
        </w:rPr>
        <w:t>STUDENT ID: 2214338</w:t>
      </w:r>
    </w:p>
    <w:p w14:paraId="3B81304E" w14:textId="77777777" w:rsidR="00B40103" w:rsidRPr="00983E95" w:rsidRDefault="00B40103" w:rsidP="00B40103">
      <w:pPr>
        <w:spacing w:after="0" w:line="600" w:lineRule="auto"/>
        <w:jc w:val="center"/>
        <w:rPr>
          <w:rFonts w:ascii="Arial" w:eastAsia="Times New Roman" w:hAnsi="Arial" w:cs="Arial"/>
          <w:b/>
          <w:bCs/>
          <w:color w:val="000000" w:themeColor="text1"/>
          <w:kern w:val="0"/>
          <w:sz w:val="24"/>
          <w:szCs w:val="24"/>
          <w:lang w:val="en-IN" w:eastAsia="en-IN"/>
          <w14:ligatures w14:val="none"/>
        </w:rPr>
      </w:pPr>
      <w:r w:rsidRPr="00983E95">
        <w:rPr>
          <w:rFonts w:ascii="Arial" w:eastAsia="Times New Roman" w:hAnsi="Arial" w:cs="Arial"/>
          <w:b/>
          <w:bCs/>
          <w:color w:val="000000" w:themeColor="text1"/>
          <w:kern w:val="0"/>
          <w:sz w:val="24"/>
          <w:szCs w:val="24"/>
          <w:lang w:val="en-IN" w:eastAsia="en-IN"/>
          <w14:ligatures w14:val="none"/>
        </w:rPr>
        <w:t>CODE: LCBB5005</w:t>
      </w:r>
    </w:p>
    <w:p w14:paraId="6626EFAF" w14:textId="77777777" w:rsidR="00B40103" w:rsidRPr="00983E95" w:rsidRDefault="00B40103" w:rsidP="00B40103">
      <w:pPr>
        <w:spacing w:after="0" w:line="600" w:lineRule="auto"/>
        <w:jc w:val="center"/>
        <w:rPr>
          <w:rFonts w:ascii="Arial" w:eastAsia="Times New Roman" w:hAnsi="Arial" w:cs="Arial"/>
          <w:b/>
          <w:bCs/>
          <w:color w:val="000000" w:themeColor="text1"/>
          <w:kern w:val="0"/>
          <w:sz w:val="24"/>
          <w:szCs w:val="24"/>
          <w:lang w:val="en-IN" w:eastAsia="en-IN"/>
          <w14:ligatures w14:val="none"/>
        </w:rPr>
      </w:pPr>
      <w:r w:rsidRPr="00983E95">
        <w:rPr>
          <w:rFonts w:ascii="Arial" w:eastAsia="Times New Roman" w:hAnsi="Arial" w:cs="Arial"/>
          <w:b/>
          <w:bCs/>
          <w:color w:val="000000" w:themeColor="text1"/>
          <w:kern w:val="0"/>
          <w:sz w:val="24"/>
          <w:szCs w:val="24"/>
          <w:lang w:val="en-IN" w:eastAsia="en-IN"/>
          <w14:ligatures w14:val="none"/>
        </w:rPr>
        <w:t>LECTURER NAME: DR AMANDEEP SAHOTA</w:t>
      </w:r>
    </w:p>
    <w:p w14:paraId="7EC5F41F" w14:textId="77777777" w:rsidR="00B40103" w:rsidRPr="00983E95" w:rsidRDefault="00B40103" w:rsidP="00B40103">
      <w:pPr>
        <w:spacing w:line="600" w:lineRule="auto"/>
        <w:jc w:val="center"/>
        <w:rPr>
          <w:rFonts w:ascii="Arial" w:eastAsia="Times New Roman" w:hAnsi="Arial" w:cs="Arial"/>
          <w:b/>
          <w:bCs/>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SUBMISSION DATE: 2 AUGUST 2024</w:t>
      </w:r>
    </w:p>
    <w:p w14:paraId="0B334A84" w14:textId="77777777" w:rsidR="00B40103" w:rsidRPr="00983E95" w:rsidRDefault="00B40103" w:rsidP="00B40103">
      <w:pPr>
        <w:spacing w:line="600" w:lineRule="auto"/>
        <w:jc w:val="center"/>
        <w:rPr>
          <w:rFonts w:ascii="Arial" w:eastAsia="Times New Roman" w:hAnsi="Arial" w:cs="Arial"/>
          <w:b/>
          <w:bCs/>
          <w:kern w:val="0"/>
          <w:sz w:val="24"/>
          <w:szCs w:val="24"/>
          <w:lang w:val="en-IN" w:eastAsia="en-IN"/>
          <w14:ligatures w14:val="none"/>
        </w:rPr>
      </w:pPr>
    </w:p>
    <w:p w14:paraId="49BE6A2B" w14:textId="77777777" w:rsidR="00B40103" w:rsidRPr="00983E95" w:rsidRDefault="00B40103" w:rsidP="00B40103">
      <w:pPr>
        <w:spacing w:line="480" w:lineRule="auto"/>
        <w:jc w:val="center"/>
        <w:rPr>
          <w:rFonts w:ascii="Arial" w:eastAsia="Times New Roman" w:hAnsi="Arial" w:cs="Arial"/>
          <w:b/>
          <w:bCs/>
          <w:kern w:val="0"/>
          <w:sz w:val="24"/>
          <w:szCs w:val="24"/>
          <w:lang w:val="en-IN" w:eastAsia="en-IN"/>
          <w14:ligatures w14:val="none"/>
        </w:rPr>
      </w:pPr>
    </w:p>
    <w:p w14:paraId="28FBC0A6" w14:textId="77777777" w:rsidR="00B40103" w:rsidRPr="00983E95" w:rsidRDefault="00B40103" w:rsidP="00B40103">
      <w:pPr>
        <w:jc w:val="center"/>
        <w:rPr>
          <w:rFonts w:ascii="Arial" w:eastAsia="Times New Roman" w:hAnsi="Arial" w:cs="Arial"/>
          <w:b/>
          <w:bCs/>
          <w:kern w:val="0"/>
          <w:sz w:val="24"/>
          <w:szCs w:val="24"/>
          <w:lang w:val="en-IN" w:eastAsia="en-IN"/>
          <w14:ligatures w14:val="none"/>
        </w:rPr>
      </w:pPr>
    </w:p>
    <w:p w14:paraId="5D1A6FA7" w14:textId="77777777" w:rsidR="00B40103" w:rsidRPr="00983E95" w:rsidRDefault="00B40103" w:rsidP="00B40103">
      <w:pPr>
        <w:jc w:val="center"/>
        <w:rPr>
          <w:rFonts w:ascii="Arial" w:eastAsia="Times New Roman" w:hAnsi="Arial" w:cs="Arial"/>
          <w:b/>
          <w:bCs/>
          <w:kern w:val="0"/>
          <w:sz w:val="24"/>
          <w:szCs w:val="24"/>
          <w:lang w:val="en-IN" w:eastAsia="en-IN"/>
          <w14:ligatures w14:val="none"/>
        </w:rPr>
      </w:pPr>
    </w:p>
    <w:p w14:paraId="5A3A4138" w14:textId="77777777" w:rsidR="00B40103" w:rsidRPr="00983E95" w:rsidRDefault="00B40103" w:rsidP="00B40103">
      <w:pPr>
        <w:jc w:val="center"/>
        <w:rPr>
          <w:rFonts w:ascii="Arial" w:eastAsia="Times New Roman" w:hAnsi="Arial" w:cs="Arial"/>
          <w:b/>
          <w:bCs/>
          <w:kern w:val="0"/>
          <w:sz w:val="24"/>
          <w:szCs w:val="24"/>
          <w:lang w:val="en-IN" w:eastAsia="en-IN"/>
          <w14:ligatures w14:val="none"/>
        </w:rPr>
      </w:pPr>
    </w:p>
    <w:p w14:paraId="07E4DC3C" w14:textId="77777777" w:rsidR="00B40103" w:rsidRPr="00983E95" w:rsidRDefault="00B40103" w:rsidP="00B40103">
      <w:pPr>
        <w:rPr>
          <w:rFonts w:ascii="Arial" w:eastAsia="Times New Roman" w:hAnsi="Arial" w:cs="Arial"/>
          <w:b/>
          <w:bCs/>
          <w:kern w:val="0"/>
          <w:sz w:val="24"/>
          <w:szCs w:val="24"/>
          <w:lang w:val="en-IN" w:eastAsia="en-IN"/>
          <w14:ligatures w14:val="none"/>
        </w:rPr>
      </w:pPr>
    </w:p>
    <w:p w14:paraId="355779A7" w14:textId="77777777"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p>
    <w:p w14:paraId="500C7D1A" w14:textId="77777777"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p>
    <w:p w14:paraId="42C37D00" w14:textId="77777777"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p>
    <w:p w14:paraId="590201B5" w14:textId="77777777"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p>
    <w:p w14:paraId="057B850C" w14:textId="77777777"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p>
    <w:p w14:paraId="576DE0D0" w14:textId="77777777" w:rsidR="00983E95" w:rsidRDefault="00983E95" w:rsidP="00B40103">
      <w:pPr>
        <w:spacing w:line="480" w:lineRule="auto"/>
        <w:jc w:val="both"/>
        <w:rPr>
          <w:rFonts w:ascii="Arial" w:eastAsia="Times New Roman" w:hAnsi="Arial" w:cs="Arial"/>
          <w:kern w:val="0"/>
          <w:sz w:val="24"/>
          <w:szCs w:val="24"/>
          <w:lang w:val="en-IN" w:eastAsia="en-IN"/>
          <w14:ligatures w14:val="none"/>
        </w:rPr>
      </w:pPr>
    </w:p>
    <w:p w14:paraId="65B69B03" w14:textId="77777777" w:rsidR="00983E95" w:rsidRDefault="00983E95" w:rsidP="00B40103">
      <w:pPr>
        <w:spacing w:line="480" w:lineRule="auto"/>
        <w:jc w:val="both"/>
        <w:rPr>
          <w:rFonts w:ascii="Arial" w:eastAsia="Times New Roman" w:hAnsi="Arial" w:cs="Arial"/>
          <w:kern w:val="0"/>
          <w:sz w:val="24"/>
          <w:szCs w:val="24"/>
          <w:lang w:val="en-IN" w:eastAsia="en-IN"/>
          <w14:ligatures w14:val="none"/>
        </w:rPr>
      </w:pPr>
    </w:p>
    <w:p w14:paraId="3C69109F" w14:textId="77777777" w:rsidR="00983E95" w:rsidRDefault="00983E95" w:rsidP="00B40103">
      <w:pPr>
        <w:spacing w:line="480" w:lineRule="auto"/>
        <w:jc w:val="both"/>
        <w:rPr>
          <w:rFonts w:ascii="Arial" w:eastAsia="Times New Roman" w:hAnsi="Arial" w:cs="Arial"/>
          <w:kern w:val="0"/>
          <w:sz w:val="24"/>
          <w:szCs w:val="24"/>
          <w:lang w:val="en-IN" w:eastAsia="en-IN"/>
          <w14:ligatures w14:val="none"/>
        </w:rPr>
      </w:pPr>
    </w:p>
    <w:p w14:paraId="4A008875" w14:textId="2965AB4A"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TABLE OF CONTENT</w:t>
      </w:r>
    </w:p>
    <w:p w14:paraId="7941223E" w14:textId="0C6E4355"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1. Introduction……………………….3</w:t>
      </w:r>
    </w:p>
    <w:p w14:paraId="5E192D1F" w14:textId="7D19DD75"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2. Overview of project………………………….3</w:t>
      </w:r>
    </w:p>
    <w:p w14:paraId="1D812799" w14:textId="01AA3DAF"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3. Major components of the project……………………………….4 - </w:t>
      </w:r>
      <w:r w:rsidR="00004968">
        <w:rPr>
          <w:rFonts w:ascii="Arial" w:eastAsia="Times New Roman" w:hAnsi="Arial" w:cs="Arial"/>
          <w:kern w:val="0"/>
          <w:sz w:val="24"/>
          <w:szCs w:val="24"/>
          <w:lang w:val="en-IN" w:eastAsia="en-IN"/>
          <w14:ligatures w14:val="none"/>
        </w:rPr>
        <w:t>9</w:t>
      </w:r>
    </w:p>
    <w:p w14:paraId="293360C7" w14:textId="4AF1E32A"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  3.1 Budget…………………………………4</w:t>
      </w:r>
    </w:p>
    <w:p w14:paraId="0A0455F9" w14:textId="2531E006"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  3.2 Overview of budget……………………………….4</w:t>
      </w:r>
    </w:p>
    <w:p w14:paraId="6362DC17" w14:textId="14106538"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  3.3  Budget Evaluation……………………………….4 </w:t>
      </w:r>
    </w:p>
    <w:p w14:paraId="62A245C1" w14:textId="15B71016"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  3.4 Quality and its Evaluation for the project plan…………………</w:t>
      </w:r>
      <w:r w:rsidR="005C1FC7" w:rsidRPr="00983E95">
        <w:rPr>
          <w:rFonts w:ascii="Arial" w:eastAsia="Times New Roman" w:hAnsi="Arial" w:cs="Arial"/>
          <w:kern w:val="0"/>
          <w:sz w:val="24"/>
          <w:szCs w:val="24"/>
          <w:lang w:val="en-IN" w:eastAsia="en-IN"/>
          <w14:ligatures w14:val="none"/>
        </w:rPr>
        <w:t>5</w:t>
      </w:r>
    </w:p>
    <w:p w14:paraId="22D616EE" w14:textId="52E43D4C"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  3.5 Time Evaluation…………………….</w:t>
      </w:r>
      <w:r w:rsidR="005C1FC7" w:rsidRPr="00983E95">
        <w:rPr>
          <w:rFonts w:ascii="Arial" w:eastAsia="Times New Roman" w:hAnsi="Arial" w:cs="Arial"/>
          <w:kern w:val="0"/>
          <w:sz w:val="24"/>
          <w:szCs w:val="24"/>
          <w:lang w:val="en-IN" w:eastAsia="en-IN"/>
          <w14:ligatures w14:val="none"/>
        </w:rPr>
        <w:t xml:space="preserve">6 </w:t>
      </w:r>
    </w:p>
    <w:p w14:paraId="7D6A1946" w14:textId="5EEBD51F"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 3.6 Evaluation of Stakeholders for Project plan…………….</w:t>
      </w:r>
      <w:r w:rsidR="00004968">
        <w:rPr>
          <w:rFonts w:ascii="Arial" w:eastAsia="Times New Roman" w:hAnsi="Arial" w:cs="Arial"/>
          <w:kern w:val="0"/>
          <w:sz w:val="24"/>
          <w:szCs w:val="24"/>
          <w:lang w:val="en-IN" w:eastAsia="en-IN"/>
          <w14:ligatures w14:val="none"/>
        </w:rPr>
        <w:t xml:space="preserve">7-8 </w:t>
      </w:r>
    </w:p>
    <w:p w14:paraId="531E40FD" w14:textId="78C9BEFE" w:rsidR="00004968" w:rsidRDefault="00B40103" w:rsidP="00B40103">
      <w:pPr>
        <w:spacing w:line="48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3.7 Risk factors and its Assessment for Project………………….</w:t>
      </w:r>
      <w:r w:rsidR="00004968">
        <w:rPr>
          <w:rFonts w:ascii="Arial" w:eastAsia="Times New Roman" w:hAnsi="Arial" w:cs="Arial"/>
          <w:kern w:val="0"/>
          <w:sz w:val="24"/>
          <w:szCs w:val="24"/>
          <w:lang w:val="en-IN" w:eastAsia="en-IN"/>
          <w14:ligatures w14:val="none"/>
        </w:rPr>
        <w:t>8-9</w:t>
      </w:r>
    </w:p>
    <w:p w14:paraId="6318015C" w14:textId="19E081B2"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 4.Conclusion…………………</w:t>
      </w:r>
      <w:r w:rsidR="005C1FC7" w:rsidRPr="00983E95">
        <w:rPr>
          <w:rFonts w:ascii="Arial" w:eastAsia="Times New Roman" w:hAnsi="Arial" w:cs="Arial"/>
          <w:kern w:val="0"/>
          <w:sz w:val="24"/>
          <w:szCs w:val="24"/>
          <w:lang w:val="en-IN" w:eastAsia="en-IN"/>
          <w14:ligatures w14:val="none"/>
        </w:rPr>
        <w:t>1</w:t>
      </w:r>
      <w:r w:rsidR="00004968">
        <w:rPr>
          <w:rFonts w:ascii="Arial" w:eastAsia="Times New Roman" w:hAnsi="Arial" w:cs="Arial"/>
          <w:kern w:val="0"/>
          <w:sz w:val="24"/>
          <w:szCs w:val="24"/>
          <w:lang w:val="en-IN" w:eastAsia="en-IN"/>
          <w14:ligatures w14:val="none"/>
        </w:rPr>
        <w:t>0</w:t>
      </w:r>
    </w:p>
    <w:p w14:paraId="2AF90116" w14:textId="3A4FE5F2"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 5.Recommendations………………………….</w:t>
      </w:r>
      <w:r w:rsidR="005C1FC7" w:rsidRPr="00983E95">
        <w:rPr>
          <w:rFonts w:ascii="Arial" w:eastAsia="Times New Roman" w:hAnsi="Arial" w:cs="Arial"/>
          <w:kern w:val="0"/>
          <w:sz w:val="24"/>
          <w:szCs w:val="24"/>
          <w:lang w:val="en-IN" w:eastAsia="en-IN"/>
          <w14:ligatures w14:val="none"/>
        </w:rPr>
        <w:t>1</w:t>
      </w:r>
      <w:r w:rsidR="00004968">
        <w:rPr>
          <w:rFonts w:ascii="Arial" w:eastAsia="Times New Roman" w:hAnsi="Arial" w:cs="Arial"/>
          <w:kern w:val="0"/>
          <w:sz w:val="24"/>
          <w:szCs w:val="24"/>
          <w:lang w:val="en-IN" w:eastAsia="en-IN"/>
          <w14:ligatures w14:val="none"/>
        </w:rPr>
        <w:t>0</w:t>
      </w:r>
    </w:p>
    <w:p w14:paraId="2DAB7A97" w14:textId="379825A8" w:rsidR="00B40103" w:rsidRPr="00983E95" w:rsidRDefault="00B40103" w:rsidP="00B40103">
      <w:pPr>
        <w:spacing w:line="48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 6.References…………………………</w:t>
      </w:r>
      <w:r w:rsidR="005C1FC7" w:rsidRPr="00983E95">
        <w:rPr>
          <w:rFonts w:ascii="Arial" w:eastAsia="Times New Roman" w:hAnsi="Arial" w:cs="Arial"/>
          <w:kern w:val="0"/>
          <w:sz w:val="24"/>
          <w:szCs w:val="24"/>
          <w:lang w:val="en-IN" w:eastAsia="en-IN"/>
          <w14:ligatures w14:val="none"/>
        </w:rPr>
        <w:t>1</w:t>
      </w:r>
      <w:r w:rsidR="00004968">
        <w:rPr>
          <w:rFonts w:ascii="Arial" w:eastAsia="Times New Roman" w:hAnsi="Arial" w:cs="Arial"/>
          <w:kern w:val="0"/>
          <w:sz w:val="24"/>
          <w:szCs w:val="24"/>
          <w:lang w:val="en-IN" w:eastAsia="en-IN"/>
          <w14:ligatures w14:val="none"/>
        </w:rPr>
        <w:t>1-</w:t>
      </w:r>
      <w:r w:rsidR="005C1FC7" w:rsidRPr="00983E95">
        <w:rPr>
          <w:rFonts w:ascii="Arial" w:eastAsia="Times New Roman" w:hAnsi="Arial" w:cs="Arial"/>
          <w:kern w:val="0"/>
          <w:sz w:val="24"/>
          <w:szCs w:val="24"/>
          <w:lang w:val="en-IN" w:eastAsia="en-IN"/>
          <w14:ligatures w14:val="none"/>
        </w:rPr>
        <w:t>1</w:t>
      </w:r>
      <w:r w:rsidR="00004968">
        <w:rPr>
          <w:rFonts w:ascii="Arial" w:eastAsia="Times New Roman" w:hAnsi="Arial" w:cs="Arial"/>
          <w:kern w:val="0"/>
          <w:sz w:val="24"/>
          <w:szCs w:val="24"/>
          <w:lang w:val="en-IN" w:eastAsia="en-IN"/>
          <w14:ligatures w14:val="none"/>
        </w:rPr>
        <w:t>2</w:t>
      </w:r>
    </w:p>
    <w:p w14:paraId="268AC547" w14:textId="77777777" w:rsidR="00B40103" w:rsidRPr="00983E95" w:rsidRDefault="00B40103" w:rsidP="00B40103">
      <w:pPr>
        <w:jc w:val="both"/>
        <w:rPr>
          <w:rFonts w:ascii="Arial" w:eastAsia="Times New Roman" w:hAnsi="Arial" w:cs="Arial"/>
          <w:kern w:val="0"/>
          <w:sz w:val="24"/>
          <w:szCs w:val="24"/>
          <w:lang w:val="en-IN" w:eastAsia="en-IN"/>
          <w14:ligatures w14:val="none"/>
        </w:rPr>
      </w:pPr>
    </w:p>
    <w:p w14:paraId="5168E88D" w14:textId="77777777" w:rsidR="00B40103" w:rsidRPr="00983E95" w:rsidRDefault="00B40103" w:rsidP="00B40103">
      <w:pPr>
        <w:jc w:val="both"/>
        <w:rPr>
          <w:rFonts w:ascii="Arial" w:eastAsia="Times New Roman" w:hAnsi="Arial" w:cs="Arial"/>
          <w:kern w:val="0"/>
          <w:sz w:val="24"/>
          <w:szCs w:val="24"/>
          <w:lang w:val="en-IN" w:eastAsia="en-IN"/>
          <w14:ligatures w14:val="none"/>
        </w:rPr>
      </w:pPr>
    </w:p>
    <w:p w14:paraId="7821908D" w14:textId="77777777" w:rsidR="00B40103" w:rsidRPr="00983E95" w:rsidRDefault="00B40103" w:rsidP="00B40103">
      <w:pPr>
        <w:jc w:val="both"/>
        <w:rPr>
          <w:rFonts w:ascii="Arial" w:eastAsia="Times New Roman" w:hAnsi="Arial" w:cs="Arial"/>
          <w:kern w:val="0"/>
          <w:sz w:val="24"/>
          <w:szCs w:val="24"/>
          <w:lang w:val="en-IN" w:eastAsia="en-IN"/>
          <w14:ligatures w14:val="none"/>
        </w:rPr>
      </w:pPr>
    </w:p>
    <w:p w14:paraId="0F6407BF" w14:textId="77777777" w:rsidR="00B40103" w:rsidRPr="00983E95" w:rsidRDefault="00B40103" w:rsidP="00B40103">
      <w:pPr>
        <w:jc w:val="both"/>
        <w:rPr>
          <w:rFonts w:ascii="Arial" w:eastAsia="Times New Roman" w:hAnsi="Arial" w:cs="Arial"/>
          <w:kern w:val="0"/>
          <w:sz w:val="24"/>
          <w:szCs w:val="24"/>
          <w:lang w:val="en-IN" w:eastAsia="en-IN"/>
          <w14:ligatures w14:val="none"/>
        </w:rPr>
      </w:pPr>
    </w:p>
    <w:p w14:paraId="44B20634" w14:textId="77777777" w:rsidR="00B40103" w:rsidRPr="00983E95" w:rsidRDefault="00B40103" w:rsidP="00B40103">
      <w:pPr>
        <w:jc w:val="both"/>
        <w:rPr>
          <w:rFonts w:ascii="Arial" w:eastAsia="Times New Roman" w:hAnsi="Arial" w:cs="Arial"/>
          <w:kern w:val="0"/>
          <w:sz w:val="24"/>
          <w:szCs w:val="24"/>
          <w:lang w:val="en-IN" w:eastAsia="en-IN"/>
          <w14:ligatures w14:val="none"/>
        </w:rPr>
      </w:pPr>
    </w:p>
    <w:p w14:paraId="3080868B" w14:textId="77777777" w:rsidR="00983E95" w:rsidRDefault="00983E95" w:rsidP="00B40103">
      <w:pPr>
        <w:jc w:val="both"/>
        <w:rPr>
          <w:rFonts w:ascii="Arial" w:hAnsi="Arial" w:cs="Arial"/>
          <w:b/>
          <w:bCs/>
          <w:sz w:val="24"/>
          <w:szCs w:val="24"/>
          <w:lang w:val="en-IN"/>
        </w:rPr>
      </w:pPr>
    </w:p>
    <w:p w14:paraId="20B1E4F2" w14:textId="77777777" w:rsidR="00983E95" w:rsidRDefault="00983E95" w:rsidP="00B40103">
      <w:pPr>
        <w:jc w:val="both"/>
        <w:rPr>
          <w:rFonts w:ascii="Arial" w:hAnsi="Arial" w:cs="Arial"/>
          <w:b/>
          <w:bCs/>
          <w:sz w:val="24"/>
          <w:szCs w:val="24"/>
          <w:lang w:val="en-IN"/>
        </w:rPr>
      </w:pPr>
    </w:p>
    <w:p w14:paraId="1F81BB75" w14:textId="63A8ED7B" w:rsidR="00B40103" w:rsidRPr="00983E95" w:rsidRDefault="00B40103" w:rsidP="00B40103">
      <w:pPr>
        <w:jc w:val="both"/>
        <w:rPr>
          <w:rFonts w:ascii="Arial" w:eastAsia="Times New Roman" w:hAnsi="Arial" w:cs="Arial"/>
          <w:kern w:val="0"/>
          <w:sz w:val="24"/>
          <w:szCs w:val="24"/>
          <w:lang w:val="en-IN" w:eastAsia="en-IN"/>
          <w14:ligatures w14:val="none"/>
        </w:rPr>
      </w:pPr>
      <w:r w:rsidRPr="00983E95">
        <w:rPr>
          <w:rFonts w:ascii="Arial" w:hAnsi="Arial" w:cs="Arial"/>
          <w:b/>
          <w:bCs/>
          <w:sz w:val="24"/>
          <w:szCs w:val="24"/>
          <w:lang w:val="en-IN"/>
        </w:rPr>
        <w:lastRenderedPageBreak/>
        <w:t>INTRODUCTION:</w:t>
      </w:r>
      <w:r w:rsidRPr="00983E95">
        <w:rPr>
          <w:rFonts w:ascii="Arial" w:hAnsi="Arial" w:cs="Arial"/>
          <w:sz w:val="24"/>
          <w:szCs w:val="24"/>
          <w:lang w:val="en-IN"/>
        </w:rPr>
        <w:t xml:space="preserve">  Google's commitment to growing its worldwide footprint is evident in its one-billion-pound investment in its new King's Cross headquarters in London. The Knowledge Quarter will benefit greatly from this initiative, which will further establish King's Cross as a hub for technology and innovation. The headquarters will include 4,500 employees and a cooperative workplace with contemporary offices, shopping centres, and employee facilities. Workers will also have access to leisure areas on the roof in the form of manicured platforms and a jogging track. With this project, together with its current premises at 6 Pancras Square and a future structure, Google will have its first entirely owned and constructed facility outside of the US. The complex will have the capacity to accommodate seven thousand employees. The Learning Quarter's and King's Cross's knowledge-based economy will benefit greatly from the project's completion </w:t>
      </w:r>
      <w:r w:rsidRPr="00983E95">
        <w:rPr>
          <w:rFonts w:ascii="Arial" w:hAnsi="Arial" w:cs="Arial"/>
          <w:b/>
          <w:bCs/>
          <w:color w:val="000000" w:themeColor="text1"/>
          <w:sz w:val="24"/>
          <w:szCs w:val="24"/>
          <w:shd w:val="clear" w:color="auto" w:fill="FFFFFF"/>
        </w:rPr>
        <w:t>(Gillespies, 2023)</w:t>
      </w:r>
      <w:r w:rsidRPr="00983E95">
        <w:rPr>
          <w:rFonts w:ascii="Arial" w:hAnsi="Arial" w:cs="Arial"/>
          <w:sz w:val="24"/>
          <w:szCs w:val="24"/>
          <w:lang w:val="en-IN"/>
        </w:rPr>
        <w:t>. This essay evaluates the project's major components budget, schedule, effectiveness, stakeholders(all parties involved), and possible risks offering a comprehensive analysis and suggestions for a fruitful conclusion.</w:t>
      </w:r>
    </w:p>
    <w:p w14:paraId="4F014701" w14:textId="77777777" w:rsidR="00B40103" w:rsidRPr="00983E95" w:rsidRDefault="00B40103" w:rsidP="00B40103">
      <w:pPr>
        <w:spacing w:after="0" w:line="240" w:lineRule="auto"/>
        <w:rPr>
          <w:rFonts w:ascii="Arial" w:eastAsia="Times New Roman" w:hAnsi="Arial" w:cs="Arial"/>
          <w:b/>
          <w:bCs/>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Overview of the Project:</w:t>
      </w:r>
    </w:p>
    <w:p w14:paraId="7F0DC07C" w14:textId="77777777" w:rsidR="00B40103" w:rsidRPr="00983E95" w:rsidRDefault="00B40103" w:rsidP="00B40103">
      <w:pPr>
        <w:spacing w:after="0" w:line="240" w:lineRule="auto"/>
        <w:rPr>
          <w:rFonts w:ascii="Arial" w:eastAsia="Times New Roman" w:hAnsi="Arial" w:cs="Arial"/>
          <w:b/>
          <w:bCs/>
          <w:kern w:val="0"/>
          <w:sz w:val="24"/>
          <w:szCs w:val="24"/>
          <w:lang w:val="en-IN" w:eastAsia="en-IN"/>
          <w14:ligatures w14:val="none"/>
        </w:rPr>
      </w:pPr>
    </w:p>
    <w:p w14:paraId="4D9E4E0E" w14:textId="77777777" w:rsidR="00B40103" w:rsidRPr="00983E95" w:rsidRDefault="00B40103" w:rsidP="00B40103">
      <w:pPr>
        <w:pStyle w:val="ListParagraph"/>
        <w:numPr>
          <w:ilvl w:val="0"/>
          <w:numId w:val="11"/>
        </w:numPr>
        <w:spacing w:after="0" w:line="240" w:lineRule="auto"/>
        <w:rPr>
          <w:rFonts w:ascii="Arial" w:eastAsia="Times New Roman" w:hAnsi="Arial" w:cs="Arial"/>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Place:</w:t>
      </w:r>
      <w:r w:rsidRPr="00983E95">
        <w:rPr>
          <w:rFonts w:ascii="Arial" w:eastAsia="Times New Roman" w:hAnsi="Arial" w:cs="Arial"/>
          <w:kern w:val="0"/>
          <w:sz w:val="24"/>
          <w:szCs w:val="24"/>
          <w:lang w:val="en-IN" w:eastAsia="en-IN"/>
          <w14:ligatures w14:val="none"/>
        </w:rPr>
        <w:t xml:space="preserve"> London's King's Cross</w:t>
      </w:r>
    </w:p>
    <w:p w14:paraId="4D255669" w14:textId="77777777" w:rsidR="00B40103" w:rsidRPr="00983E95" w:rsidRDefault="00B40103" w:rsidP="00B40103">
      <w:pPr>
        <w:pStyle w:val="ListParagraph"/>
        <w:spacing w:after="0" w:line="240" w:lineRule="auto"/>
        <w:rPr>
          <w:rFonts w:ascii="Arial" w:eastAsia="Times New Roman" w:hAnsi="Arial" w:cs="Arial"/>
          <w:kern w:val="0"/>
          <w:sz w:val="24"/>
          <w:szCs w:val="24"/>
          <w:lang w:val="en-IN" w:eastAsia="en-IN"/>
          <w14:ligatures w14:val="none"/>
        </w:rPr>
      </w:pPr>
    </w:p>
    <w:p w14:paraId="2C70E67E" w14:textId="77777777" w:rsidR="00B40103" w:rsidRPr="00983E95" w:rsidRDefault="00B40103" w:rsidP="00B40103">
      <w:pPr>
        <w:pStyle w:val="ListParagraph"/>
        <w:numPr>
          <w:ilvl w:val="0"/>
          <w:numId w:val="11"/>
        </w:numPr>
        <w:spacing w:after="0" w:line="240" w:lineRule="auto"/>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The entire amount invested is £1 billion</w:t>
      </w:r>
    </w:p>
    <w:p w14:paraId="02473C48" w14:textId="77777777" w:rsidR="00B40103" w:rsidRPr="00983E95" w:rsidRDefault="00B40103" w:rsidP="00B40103">
      <w:pPr>
        <w:pStyle w:val="ListParagraph"/>
        <w:rPr>
          <w:rFonts w:ascii="Arial" w:eastAsia="Times New Roman" w:hAnsi="Arial" w:cs="Arial"/>
          <w:kern w:val="0"/>
          <w:sz w:val="24"/>
          <w:szCs w:val="24"/>
          <w:lang w:val="en-IN" w:eastAsia="en-IN"/>
          <w14:ligatures w14:val="none"/>
        </w:rPr>
      </w:pPr>
    </w:p>
    <w:p w14:paraId="01E034BB" w14:textId="77777777" w:rsidR="00B40103" w:rsidRPr="00983E95" w:rsidRDefault="00B40103" w:rsidP="00B40103">
      <w:pPr>
        <w:pStyle w:val="ListParagraph"/>
        <w:numPr>
          <w:ilvl w:val="0"/>
          <w:numId w:val="11"/>
        </w:numPr>
        <w:spacing w:after="0" w:line="240" w:lineRule="auto"/>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60,400 square metres of office space</w:t>
      </w:r>
    </w:p>
    <w:p w14:paraId="1153A19C" w14:textId="77777777" w:rsidR="00B40103" w:rsidRPr="00983E95" w:rsidRDefault="00B40103" w:rsidP="00B40103">
      <w:pPr>
        <w:spacing w:after="0" w:line="240" w:lineRule="auto"/>
        <w:rPr>
          <w:rFonts w:ascii="Arial" w:eastAsia="Times New Roman" w:hAnsi="Arial" w:cs="Arial"/>
          <w:kern w:val="0"/>
          <w:sz w:val="24"/>
          <w:szCs w:val="24"/>
          <w:lang w:val="en-IN" w:eastAsia="en-IN"/>
          <w14:ligatures w14:val="none"/>
        </w:rPr>
      </w:pPr>
    </w:p>
    <w:p w14:paraId="506BA692" w14:textId="77777777" w:rsidR="00B40103" w:rsidRPr="00983E95" w:rsidRDefault="00B40103" w:rsidP="00B40103">
      <w:pPr>
        <w:pStyle w:val="ListParagraph"/>
        <w:numPr>
          <w:ilvl w:val="0"/>
          <w:numId w:val="11"/>
        </w:numPr>
        <w:spacing w:after="0" w:line="240" w:lineRule="auto"/>
        <w:rPr>
          <w:rFonts w:ascii="Arial" w:eastAsia="Times New Roman" w:hAnsi="Arial" w:cs="Arial"/>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Capacity:</w:t>
      </w:r>
      <w:r w:rsidRPr="00983E95">
        <w:rPr>
          <w:rFonts w:ascii="Arial" w:eastAsia="Times New Roman" w:hAnsi="Arial" w:cs="Arial"/>
          <w:kern w:val="0"/>
          <w:sz w:val="24"/>
          <w:szCs w:val="24"/>
          <w:lang w:val="en-IN" w:eastAsia="en-IN"/>
          <w14:ligatures w14:val="none"/>
        </w:rPr>
        <w:t xml:space="preserve"> Up to 7,000 workers across the site; 4,500 workers in the new building</w:t>
      </w:r>
    </w:p>
    <w:p w14:paraId="4CE21D80" w14:textId="77777777" w:rsidR="00B40103" w:rsidRPr="00983E95" w:rsidRDefault="00B40103" w:rsidP="00B40103">
      <w:pPr>
        <w:spacing w:after="0" w:line="240" w:lineRule="auto"/>
        <w:rPr>
          <w:rFonts w:ascii="Arial" w:eastAsia="Times New Roman" w:hAnsi="Arial" w:cs="Arial"/>
          <w:kern w:val="0"/>
          <w:sz w:val="24"/>
          <w:szCs w:val="24"/>
          <w:lang w:val="en-IN" w:eastAsia="en-IN"/>
          <w14:ligatures w14:val="none"/>
        </w:rPr>
      </w:pPr>
    </w:p>
    <w:p w14:paraId="1992A5CC" w14:textId="77777777" w:rsidR="00B40103" w:rsidRPr="00983E95" w:rsidRDefault="00B40103" w:rsidP="00B40103">
      <w:pPr>
        <w:pStyle w:val="ListParagraph"/>
        <w:numPr>
          <w:ilvl w:val="0"/>
          <w:numId w:val="11"/>
        </w:numPr>
        <w:spacing w:after="0" w:line="240" w:lineRule="auto"/>
        <w:rPr>
          <w:rFonts w:ascii="Arial" w:eastAsia="Times New Roman" w:hAnsi="Arial" w:cs="Arial"/>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Storeys:</w:t>
      </w:r>
      <w:r w:rsidRPr="00983E95">
        <w:rPr>
          <w:rFonts w:ascii="Arial" w:eastAsia="Times New Roman" w:hAnsi="Arial" w:cs="Arial"/>
          <w:kern w:val="0"/>
          <w:sz w:val="24"/>
          <w:szCs w:val="24"/>
          <w:lang w:val="en-IN" w:eastAsia="en-IN"/>
          <w14:ligatures w14:val="none"/>
        </w:rPr>
        <w:t xml:space="preserve"> Eleven storeys above the surface</w:t>
      </w:r>
    </w:p>
    <w:p w14:paraId="29EF44F9" w14:textId="77777777" w:rsidR="00B40103" w:rsidRPr="00983E95" w:rsidRDefault="00B40103" w:rsidP="00B40103">
      <w:pPr>
        <w:spacing w:after="0" w:line="240" w:lineRule="auto"/>
        <w:rPr>
          <w:rFonts w:ascii="Arial" w:eastAsia="Times New Roman" w:hAnsi="Arial" w:cs="Arial"/>
          <w:kern w:val="0"/>
          <w:sz w:val="24"/>
          <w:szCs w:val="24"/>
          <w:lang w:val="en-IN" w:eastAsia="en-IN"/>
          <w14:ligatures w14:val="none"/>
        </w:rPr>
      </w:pPr>
    </w:p>
    <w:p w14:paraId="5B35D155" w14:textId="77777777" w:rsidR="00B40103" w:rsidRPr="00983E95" w:rsidRDefault="00B40103" w:rsidP="00B40103">
      <w:pPr>
        <w:pStyle w:val="ListParagraph"/>
        <w:numPr>
          <w:ilvl w:val="0"/>
          <w:numId w:val="11"/>
        </w:numPr>
        <w:spacing w:after="0" w:line="240" w:lineRule="auto"/>
        <w:rPr>
          <w:rFonts w:ascii="Arial" w:eastAsia="Times New Roman" w:hAnsi="Arial" w:cs="Arial"/>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Amenities:</w:t>
      </w:r>
      <w:r w:rsidRPr="00983E95">
        <w:rPr>
          <w:rFonts w:ascii="Arial" w:eastAsia="Times New Roman" w:hAnsi="Arial" w:cs="Arial"/>
          <w:kern w:val="0"/>
          <w:sz w:val="24"/>
          <w:szCs w:val="24"/>
          <w:lang w:val="en-IN" w:eastAsia="en-IN"/>
          <w14:ligatures w14:val="none"/>
        </w:rPr>
        <w:t xml:space="preserve"> Cafes, a fitness centre, a multipurpose sports area (MUGA), swimming pools, terraces with landscaping, and a jogging track are among the amenities.</w:t>
      </w:r>
    </w:p>
    <w:p w14:paraId="3AAC91A8" w14:textId="77777777" w:rsidR="00B40103" w:rsidRPr="00983E95" w:rsidRDefault="00B40103" w:rsidP="00B40103">
      <w:pPr>
        <w:spacing w:after="0" w:line="240" w:lineRule="auto"/>
        <w:rPr>
          <w:rFonts w:ascii="Arial" w:eastAsia="Times New Roman" w:hAnsi="Arial" w:cs="Arial"/>
          <w:kern w:val="0"/>
          <w:sz w:val="24"/>
          <w:szCs w:val="24"/>
          <w:lang w:val="en-IN" w:eastAsia="en-IN"/>
          <w14:ligatures w14:val="none"/>
        </w:rPr>
      </w:pPr>
    </w:p>
    <w:p w14:paraId="095CA377" w14:textId="77777777" w:rsidR="00B40103" w:rsidRPr="00983E95" w:rsidRDefault="00B40103" w:rsidP="00B40103">
      <w:pPr>
        <w:pStyle w:val="ListParagraph"/>
        <w:numPr>
          <w:ilvl w:val="0"/>
          <w:numId w:val="11"/>
        </w:numPr>
        <w:spacing w:after="0" w:line="240" w:lineRule="auto"/>
        <w:rPr>
          <w:rFonts w:ascii="Arial" w:eastAsia="Times New Roman" w:hAnsi="Arial" w:cs="Arial"/>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Date of Completion</w:t>
      </w:r>
      <w:r w:rsidRPr="00983E95">
        <w:rPr>
          <w:rFonts w:ascii="Arial" w:eastAsia="Times New Roman" w:hAnsi="Arial" w:cs="Arial"/>
          <w:kern w:val="0"/>
          <w:sz w:val="24"/>
          <w:szCs w:val="24"/>
          <w:lang w:val="en-IN" w:eastAsia="en-IN"/>
          <w14:ligatures w14:val="none"/>
        </w:rPr>
        <w:t>: slated for the next year</w:t>
      </w:r>
    </w:p>
    <w:p w14:paraId="41F7C002" w14:textId="77777777" w:rsidR="00B40103" w:rsidRPr="00983E95" w:rsidRDefault="00B40103" w:rsidP="00B40103">
      <w:pPr>
        <w:spacing w:after="0" w:line="240" w:lineRule="auto"/>
        <w:rPr>
          <w:rFonts w:ascii="Arial" w:eastAsia="Times New Roman" w:hAnsi="Arial" w:cs="Arial"/>
          <w:kern w:val="0"/>
          <w:sz w:val="24"/>
          <w:szCs w:val="24"/>
          <w:lang w:val="en-IN" w:eastAsia="en-IN"/>
          <w14:ligatures w14:val="none"/>
        </w:rPr>
      </w:pPr>
    </w:p>
    <w:p w14:paraId="588DD3E8" w14:textId="77777777" w:rsidR="00B40103" w:rsidRPr="00983E95" w:rsidRDefault="00B40103" w:rsidP="00B40103">
      <w:pPr>
        <w:pStyle w:val="ListParagraph"/>
        <w:numPr>
          <w:ilvl w:val="0"/>
          <w:numId w:val="11"/>
        </w:numPr>
        <w:spacing w:after="0" w:line="240" w:lineRule="auto"/>
        <w:rPr>
          <w:rFonts w:ascii="Arial" w:eastAsia="Times New Roman" w:hAnsi="Arial" w:cs="Arial"/>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Importance:</w:t>
      </w:r>
      <w:r w:rsidRPr="00983E95">
        <w:rPr>
          <w:rFonts w:ascii="Arial" w:eastAsia="Times New Roman" w:hAnsi="Arial" w:cs="Arial"/>
          <w:kern w:val="0"/>
          <w:sz w:val="24"/>
          <w:szCs w:val="24"/>
          <w:lang w:val="en-IN" w:eastAsia="en-IN"/>
          <w14:ligatures w14:val="none"/>
        </w:rPr>
        <w:t xml:space="preserve"> The first Google skyscraper outside of the US to be entirely its own and designed</w:t>
      </w:r>
    </w:p>
    <w:p w14:paraId="54075A8D" w14:textId="77777777" w:rsidR="00B40103" w:rsidRPr="00983E95" w:rsidRDefault="00B40103" w:rsidP="00B40103">
      <w:pPr>
        <w:pStyle w:val="ListParagraph"/>
        <w:spacing w:after="0" w:line="240" w:lineRule="auto"/>
        <w:rPr>
          <w:rFonts w:ascii="Arial" w:eastAsia="Times New Roman" w:hAnsi="Arial" w:cs="Arial"/>
          <w:kern w:val="0"/>
          <w:sz w:val="24"/>
          <w:szCs w:val="24"/>
          <w:lang w:val="en-IN" w:eastAsia="en-IN"/>
          <w14:ligatures w14:val="none"/>
        </w:rPr>
      </w:pPr>
    </w:p>
    <w:p w14:paraId="584170D1" w14:textId="77777777" w:rsidR="00983E95" w:rsidRDefault="00983E95" w:rsidP="00B40103">
      <w:pPr>
        <w:jc w:val="both"/>
        <w:rPr>
          <w:rFonts w:ascii="Arial" w:hAnsi="Arial" w:cs="Arial"/>
          <w:b/>
          <w:bCs/>
          <w:sz w:val="24"/>
          <w:szCs w:val="24"/>
          <w:lang w:val="en-IN"/>
        </w:rPr>
      </w:pPr>
    </w:p>
    <w:p w14:paraId="3297AC29" w14:textId="77777777" w:rsidR="00983E95" w:rsidRDefault="00983E95" w:rsidP="00B40103">
      <w:pPr>
        <w:jc w:val="both"/>
        <w:rPr>
          <w:rFonts w:ascii="Arial" w:hAnsi="Arial" w:cs="Arial"/>
          <w:b/>
          <w:bCs/>
          <w:sz w:val="24"/>
          <w:szCs w:val="24"/>
          <w:lang w:val="en-IN"/>
        </w:rPr>
      </w:pPr>
    </w:p>
    <w:p w14:paraId="15923AB8" w14:textId="77777777" w:rsidR="00004968" w:rsidRDefault="00004968" w:rsidP="00B40103">
      <w:pPr>
        <w:jc w:val="both"/>
        <w:rPr>
          <w:rFonts w:ascii="Arial" w:hAnsi="Arial" w:cs="Arial"/>
          <w:b/>
          <w:bCs/>
          <w:sz w:val="24"/>
          <w:szCs w:val="24"/>
          <w:lang w:val="en-IN"/>
        </w:rPr>
      </w:pPr>
    </w:p>
    <w:p w14:paraId="21328BC3" w14:textId="77777777" w:rsidR="00004968" w:rsidRDefault="00004968" w:rsidP="00B40103">
      <w:pPr>
        <w:jc w:val="both"/>
        <w:rPr>
          <w:rFonts w:ascii="Arial" w:hAnsi="Arial" w:cs="Arial"/>
          <w:b/>
          <w:bCs/>
          <w:sz w:val="24"/>
          <w:szCs w:val="24"/>
          <w:lang w:val="en-IN"/>
        </w:rPr>
      </w:pPr>
    </w:p>
    <w:p w14:paraId="48B83373" w14:textId="77777777" w:rsidR="00004968" w:rsidRDefault="00004968" w:rsidP="00B40103">
      <w:pPr>
        <w:jc w:val="both"/>
        <w:rPr>
          <w:rFonts w:ascii="Arial" w:hAnsi="Arial" w:cs="Arial"/>
          <w:b/>
          <w:bCs/>
          <w:sz w:val="24"/>
          <w:szCs w:val="24"/>
          <w:lang w:val="en-IN"/>
        </w:rPr>
      </w:pPr>
    </w:p>
    <w:p w14:paraId="120F2D33" w14:textId="77777777" w:rsidR="00004968" w:rsidRDefault="00004968" w:rsidP="00B40103">
      <w:pPr>
        <w:jc w:val="both"/>
        <w:rPr>
          <w:rFonts w:ascii="Arial" w:hAnsi="Arial" w:cs="Arial"/>
          <w:b/>
          <w:bCs/>
          <w:sz w:val="24"/>
          <w:szCs w:val="24"/>
          <w:lang w:val="en-IN"/>
        </w:rPr>
      </w:pPr>
    </w:p>
    <w:p w14:paraId="6CA41986" w14:textId="77777777" w:rsidR="00004968" w:rsidRDefault="00004968" w:rsidP="00B40103">
      <w:pPr>
        <w:jc w:val="both"/>
        <w:rPr>
          <w:rFonts w:ascii="Arial" w:hAnsi="Arial" w:cs="Arial"/>
          <w:b/>
          <w:bCs/>
          <w:sz w:val="24"/>
          <w:szCs w:val="24"/>
          <w:lang w:val="en-IN"/>
        </w:rPr>
      </w:pPr>
    </w:p>
    <w:p w14:paraId="3929A2F2" w14:textId="6B45B7AB" w:rsidR="00B40103" w:rsidRPr="00983E95" w:rsidRDefault="00B40103" w:rsidP="00B40103">
      <w:pPr>
        <w:jc w:val="both"/>
        <w:rPr>
          <w:rFonts w:ascii="Arial" w:hAnsi="Arial" w:cs="Arial"/>
          <w:b/>
          <w:bCs/>
          <w:sz w:val="24"/>
          <w:szCs w:val="24"/>
          <w:lang w:val="en-IN"/>
        </w:rPr>
      </w:pPr>
      <w:r w:rsidRPr="00983E95">
        <w:rPr>
          <w:rFonts w:ascii="Arial" w:hAnsi="Arial" w:cs="Arial"/>
          <w:b/>
          <w:bCs/>
          <w:sz w:val="24"/>
          <w:szCs w:val="24"/>
          <w:lang w:val="en-IN"/>
        </w:rPr>
        <w:lastRenderedPageBreak/>
        <w:t>THE MAJOR COMPONENTS OF THE PROJECT</w:t>
      </w:r>
    </w:p>
    <w:p w14:paraId="0D5D01F2" w14:textId="77777777" w:rsidR="00B40103" w:rsidRPr="00983E95" w:rsidRDefault="00B40103" w:rsidP="00B40103">
      <w:pPr>
        <w:jc w:val="both"/>
        <w:rPr>
          <w:rFonts w:ascii="Arial" w:hAnsi="Arial" w:cs="Arial"/>
          <w:b/>
          <w:bCs/>
          <w:sz w:val="24"/>
          <w:szCs w:val="24"/>
          <w:lang w:val="en-IN"/>
        </w:rPr>
      </w:pPr>
      <w:r w:rsidRPr="00983E95">
        <w:rPr>
          <w:rFonts w:ascii="Arial" w:hAnsi="Arial" w:cs="Arial"/>
          <w:b/>
          <w:bCs/>
          <w:sz w:val="24"/>
          <w:szCs w:val="24"/>
          <w:lang w:val="en-IN"/>
        </w:rPr>
        <w:t>1. BUGDET:</w:t>
      </w:r>
    </w:p>
    <w:p w14:paraId="44206732" w14:textId="77777777" w:rsidR="00B40103" w:rsidRPr="00983E95" w:rsidRDefault="00B40103" w:rsidP="00B40103">
      <w:pPr>
        <w:jc w:val="both"/>
        <w:rPr>
          <w:rFonts w:ascii="Arial" w:hAnsi="Arial" w:cs="Arial"/>
          <w:b/>
          <w:bCs/>
          <w:sz w:val="24"/>
          <w:szCs w:val="24"/>
          <w:lang w:val="en-IN"/>
        </w:rPr>
      </w:pPr>
      <w:r w:rsidRPr="00983E95">
        <w:rPr>
          <w:rFonts w:ascii="Arial" w:hAnsi="Arial" w:cs="Arial"/>
          <w:b/>
          <w:bCs/>
          <w:sz w:val="24"/>
          <w:szCs w:val="24"/>
          <w:lang w:val="en-IN"/>
        </w:rPr>
        <w:t>THE OVERVIEW  OF THE BUGDET IS MENTIONED BELOW:</w:t>
      </w:r>
    </w:p>
    <w:p w14:paraId="2A23D18A" w14:textId="77777777" w:rsidR="00B40103" w:rsidRPr="00983E95" w:rsidRDefault="00B40103" w:rsidP="00B40103">
      <w:pPr>
        <w:jc w:val="both"/>
        <w:rPr>
          <w:rFonts w:ascii="Arial" w:hAnsi="Arial" w:cs="Arial"/>
          <w:sz w:val="24"/>
          <w:szCs w:val="24"/>
          <w:lang w:val="en-IN"/>
        </w:rPr>
      </w:pPr>
      <w:r w:rsidRPr="00983E95">
        <w:rPr>
          <w:rFonts w:ascii="Arial" w:hAnsi="Arial" w:cs="Arial"/>
          <w:sz w:val="24"/>
          <w:szCs w:val="24"/>
          <w:lang w:val="en-IN"/>
        </w:rPr>
        <w:t>The project is large and complex, as evidenced by its enormous budget of one billion pounds. This funding is utilising  for :</w:t>
      </w:r>
    </w:p>
    <w:p w14:paraId="3B2A75F2" w14:textId="77777777" w:rsidR="00B40103" w:rsidRPr="00983E95" w:rsidRDefault="00B40103" w:rsidP="00B40103">
      <w:pPr>
        <w:pStyle w:val="ListParagraph"/>
        <w:numPr>
          <w:ilvl w:val="0"/>
          <w:numId w:val="8"/>
        </w:numPr>
        <w:jc w:val="both"/>
        <w:rPr>
          <w:rFonts w:ascii="Arial" w:hAnsi="Arial" w:cs="Arial"/>
          <w:sz w:val="24"/>
          <w:szCs w:val="24"/>
          <w:lang w:val="en-IN"/>
        </w:rPr>
      </w:pPr>
      <w:r w:rsidRPr="00983E95">
        <w:rPr>
          <w:rFonts w:ascii="Arial" w:eastAsia="Times New Roman" w:hAnsi="Arial" w:cs="Arial"/>
          <w:kern w:val="0"/>
          <w:sz w:val="24"/>
          <w:szCs w:val="24"/>
          <w:lang w:val="en-IN" w:eastAsia="en-IN"/>
          <w14:ligatures w14:val="none"/>
        </w:rPr>
        <w:t>One billion pounds budget for land acquisition, construction, interior design, technical improvements, staff amenities, and unexpected costs.</w:t>
      </w:r>
    </w:p>
    <w:p w14:paraId="66FBA472" w14:textId="77777777" w:rsidR="00B40103" w:rsidRPr="00983E95" w:rsidRDefault="00B40103" w:rsidP="00B40103">
      <w:pPr>
        <w:pStyle w:val="ListParagraph"/>
        <w:numPr>
          <w:ilvl w:val="0"/>
          <w:numId w:val="8"/>
        </w:numPr>
        <w:jc w:val="both"/>
        <w:rPr>
          <w:rFonts w:ascii="Arial" w:hAnsi="Arial" w:cs="Arial"/>
          <w:sz w:val="24"/>
          <w:szCs w:val="24"/>
          <w:lang w:val="en-IN"/>
        </w:rPr>
      </w:pPr>
      <w:r w:rsidRPr="00983E95">
        <w:rPr>
          <w:rFonts w:ascii="Arial" w:eastAsia="Times New Roman" w:hAnsi="Arial" w:cs="Arial"/>
          <w:kern w:val="0"/>
          <w:sz w:val="24"/>
          <w:szCs w:val="24"/>
          <w:lang w:val="en-IN" w:eastAsia="en-IN"/>
          <w14:ligatures w14:val="none"/>
        </w:rPr>
        <w:t xml:space="preserve"> Funds allocated for property purchase, structure construction, contemporary interior design, technology integration, and extensive staff facilities.</w:t>
      </w:r>
    </w:p>
    <w:p w14:paraId="5EE099F4" w14:textId="77777777" w:rsidR="00B40103" w:rsidRPr="00983E95" w:rsidRDefault="00B40103" w:rsidP="00B40103">
      <w:pPr>
        <w:pStyle w:val="ListParagraph"/>
        <w:numPr>
          <w:ilvl w:val="0"/>
          <w:numId w:val="8"/>
        </w:numPr>
        <w:jc w:val="both"/>
        <w:rPr>
          <w:rFonts w:ascii="Arial" w:hAnsi="Arial" w:cs="Arial"/>
          <w:sz w:val="24"/>
          <w:szCs w:val="24"/>
          <w:lang w:val="en-IN"/>
        </w:rPr>
      </w:pPr>
      <w:r w:rsidRPr="00983E95">
        <w:rPr>
          <w:rFonts w:ascii="Arial" w:eastAsia="Times New Roman" w:hAnsi="Arial" w:cs="Arial"/>
          <w:kern w:val="0"/>
          <w:sz w:val="24"/>
          <w:szCs w:val="24"/>
          <w:lang w:val="en-IN" w:eastAsia="en-IN"/>
          <w14:ligatures w14:val="none"/>
        </w:rPr>
        <w:t>Contingency fund incorporated for unforeseen expenses.</w:t>
      </w:r>
    </w:p>
    <w:p w14:paraId="697F1F19" w14:textId="77777777" w:rsidR="00B40103" w:rsidRPr="00983E95" w:rsidRDefault="00B40103" w:rsidP="00B40103">
      <w:pPr>
        <w:jc w:val="both"/>
        <w:rPr>
          <w:rFonts w:ascii="Arial" w:hAnsi="Arial" w:cs="Arial"/>
          <w:sz w:val="24"/>
          <w:szCs w:val="24"/>
          <w:lang w:val="en-IN"/>
        </w:rPr>
      </w:pPr>
      <w:r w:rsidRPr="00983E95">
        <w:rPr>
          <w:rFonts w:ascii="Arial" w:hAnsi="Arial" w:cs="Arial"/>
          <w:b/>
          <w:bCs/>
          <w:color w:val="000000" w:themeColor="text1"/>
          <w:sz w:val="24"/>
          <w:szCs w:val="24"/>
          <w:shd w:val="clear" w:color="auto" w:fill="FFFFFF"/>
        </w:rPr>
        <w:t xml:space="preserve">                                                                                    (Gillespies, 2023)</w:t>
      </w:r>
    </w:p>
    <w:p w14:paraId="4CD8ECC8" w14:textId="77777777" w:rsidR="00B40103" w:rsidRPr="00983E95" w:rsidRDefault="00B40103" w:rsidP="00B40103">
      <w:pPr>
        <w:jc w:val="both"/>
        <w:rPr>
          <w:rFonts w:ascii="Arial" w:hAnsi="Arial" w:cs="Arial"/>
          <w:sz w:val="24"/>
          <w:szCs w:val="24"/>
          <w:lang w:val="en-IN"/>
        </w:rPr>
      </w:pPr>
    </w:p>
    <w:p w14:paraId="3900814F" w14:textId="77777777" w:rsidR="00B40103" w:rsidRPr="00983E95" w:rsidRDefault="00B40103" w:rsidP="00B40103">
      <w:pPr>
        <w:jc w:val="both"/>
        <w:rPr>
          <w:rFonts w:ascii="Arial" w:hAnsi="Arial" w:cs="Arial"/>
          <w:sz w:val="24"/>
          <w:szCs w:val="24"/>
          <w:lang w:val="en-IN"/>
        </w:rPr>
      </w:pPr>
      <w:r w:rsidRPr="00983E95">
        <w:rPr>
          <w:rFonts w:ascii="Arial" w:hAnsi="Arial" w:cs="Arial"/>
          <w:b/>
          <w:bCs/>
          <w:sz w:val="24"/>
          <w:szCs w:val="24"/>
          <w:lang w:val="en-IN"/>
        </w:rPr>
        <w:t>THE MANAGEMENT OF (ONE BILLION FUNDS ) AND CURRENT STATUS OF THE PROJECT;</w:t>
      </w:r>
      <w:r w:rsidRPr="00983E95">
        <w:rPr>
          <w:rFonts w:ascii="Arial" w:hAnsi="Arial" w:cs="Arial"/>
          <w:sz w:val="24"/>
          <w:szCs w:val="24"/>
          <w:lang w:val="en-IN"/>
        </w:rPr>
        <w:t xml:space="preserve"> </w:t>
      </w:r>
    </w:p>
    <w:p w14:paraId="636D8691" w14:textId="77777777" w:rsidR="00B40103" w:rsidRPr="00983E95" w:rsidRDefault="00B40103" w:rsidP="00B40103">
      <w:pPr>
        <w:jc w:val="both"/>
        <w:rPr>
          <w:rFonts w:ascii="Arial" w:hAnsi="Arial" w:cs="Arial"/>
          <w:sz w:val="24"/>
          <w:szCs w:val="24"/>
          <w:lang w:val="en-IN"/>
        </w:rPr>
      </w:pPr>
      <w:r w:rsidRPr="00983E95">
        <w:rPr>
          <w:rFonts w:ascii="Arial" w:hAnsi="Arial" w:cs="Arial"/>
          <w:sz w:val="24"/>
          <w:szCs w:val="24"/>
          <w:lang w:val="en-IN"/>
        </w:rPr>
        <w:t>The strategic finance plan is in place, providing the Google headquarters project with top-tier resources and creative solutions that perfectly capture Google's brilliance.</w:t>
      </w:r>
      <w:r w:rsidRPr="00983E95">
        <w:rPr>
          <w:rFonts w:ascii="Arial" w:hAnsi="Arial" w:cs="Arial"/>
          <w:sz w:val="24"/>
          <w:szCs w:val="24"/>
        </w:rPr>
        <w:t xml:space="preserve"> </w:t>
      </w:r>
      <w:r w:rsidRPr="00983E95">
        <w:rPr>
          <w:rFonts w:ascii="Arial" w:eastAsia="Times New Roman" w:hAnsi="Arial" w:cs="Arial"/>
          <w:kern w:val="0"/>
          <w:sz w:val="24"/>
          <w:szCs w:val="24"/>
          <w:lang w:val="en-IN" w:eastAsia="en-IN"/>
          <w14:ligatures w14:val="none"/>
        </w:rPr>
        <w:t xml:space="preserve">The project funding seems to have been allocated wisely, with a focus on durability and quality </w:t>
      </w:r>
      <w:r w:rsidRPr="00983E95">
        <w:rPr>
          <w:rFonts w:ascii="Arial" w:hAnsi="Arial" w:cs="Arial"/>
          <w:b/>
          <w:bCs/>
          <w:color w:val="000000" w:themeColor="text1"/>
          <w:sz w:val="24"/>
          <w:szCs w:val="24"/>
          <w:shd w:val="clear" w:color="auto" w:fill="FFFFFF"/>
        </w:rPr>
        <w:t>(Gillespies, 2023)</w:t>
      </w:r>
      <w:r w:rsidRPr="00983E95">
        <w:rPr>
          <w:rFonts w:ascii="Arial" w:eastAsia="Times New Roman" w:hAnsi="Arial" w:cs="Arial"/>
          <w:kern w:val="0"/>
          <w:sz w:val="24"/>
          <w:szCs w:val="24"/>
          <w:lang w:val="en-IN" w:eastAsia="en-IN"/>
          <w14:ligatures w14:val="none"/>
        </w:rPr>
        <w:t xml:space="preserve">. The maintenance of financial discipline will depend heavily on effective cost management techniques, such as frequent audits and open reporting. </w:t>
      </w:r>
      <w:r w:rsidRPr="00983E95">
        <w:rPr>
          <w:rFonts w:ascii="Arial" w:hAnsi="Arial" w:cs="Arial"/>
          <w:sz w:val="24"/>
          <w:szCs w:val="24"/>
          <w:lang w:val="en-IN"/>
        </w:rPr>
        <w:t>Strict cost management techniques are used to protect this vision. These techniques include proactive planning for unforeseen circumstances, accurate spending control, and frequent finance check-ups, which guarantee the project's goals are fulfilled and the budget stays on course.</w:t>
      </w:r>
    </w:p>
    <w:p w14:paraId="7BD064D4" w14:textId="77777777" w:rsidR="00B40103" w:rsidRPr="00983E95" w:rsidRDefault="00B40103" w:rsidP="00B40103">
      <w:pPr>
        <w:jc w:val="both"/>
        <w:rPr>
          <w:rFonts w:ascii="Arial" w:eastAsia="Times New Roman" w:hAnsi="Arial" w:cs="Arial"/>
          <w:kern w:val="0"/>
          <w:sz w:val="24"/>
          <w:szCs w:val="24"/>
          <w:lang w:val="en-IN" w:eastAsia="en-IN"/>
          <w14:ligatures w14:val="none"/>
        </w:rPr>
      </w:pPr>
      <w:r w:rsidRPr="00983E95">
        <w:rPr>
          <w:rFonts w:ascii="Arial" w:hAnsi="Arial" w:cs="Arial"/>
          <w:b/>
          <w:bCs/>
          <w:sz w:val="24"/>
          <w:szCs w:val="24"/>
          <w:lang w:val="en-IN"/>
        </w:rPr>
        <w:t>The Evaluation of the Management of budget according to (Prynn,2023)</w:t>
      </w:r>
    </w:p>
    <w:p w14:paraId="04B91866" w14:textId="77777777" w:rsidR="00B40103" w:rsidRPr="00983E95" w:rsidRDefault="00B40103" w:rsidP="00B40103">
      <w:pPr>
        <w:jc w:val="both"/>
        <w:rPr>
          <w:rFonts w:ascii="Arial" w:hAnsi="Arial" w:cs="Arial"/>
          <w:sz w:val="24"/>
          <w:szCs w:val="24"/>
          <w:lang w:val="en-IN"/>
        </w:rPr>
      </w:pPr>
      <w:r w:rsidRPr="00983E95">
        <w:rPr>
          <w:rFonts w:ascii="Arial" w:hAnsi="Arial" w:cs="Arial"/>
          <w:sz w:val="24"/>
          <w:szCs w:val="24"/>
          <w:lang w:val="en-IN"/>
        </w:rPr>
        <w:t>1: Emergency Planning: Setting aside enough money for unforeseen costs gives (Google Headquarters Project)  a financial safety net. It is essential to establish a contingency reserve and to periodically review it in light of the project's development.</w:t>
      </w:r>
    </w:p>
    <w:p w14:paraId="4BE9AC70" w14:textId="77777777" w:rsidR="00B40103" w:rsidRPr="00983E95" w:rsidRDefault="00B40103" w:rsidP="00B40103">
      <w:pPr>
        <w:jc w:val="both"/>
        <w:rPr>
          <w:rFonts w:ascii="Arial" w:hAnsi="Arial" w:cs="Arial"/>
          <w:sz w:val="24"/>
          <w:szCs w:val="24"/>
          <w:lang w:val="en-IN"/>
        </w:rPr>
      </w:pPr>
      <w:r w:rsidRPr="00983E95">
        <w:rPr>
          <w:rFonts w:ascii="Arial" w:hAnsi="Arial" w:cs="Arial"/>
          <w:sz w:val="24"/>
          <w:szCs w:val="24"/>
          <w:lang w:val="en-IN"/>
        </w:rPr>
        <w:t>2: The rise in inflation and Resource Costs: Variations in material costs as well as inflation pose dangers to construction projects. These dangers can be reduced by ongoing market analysis and adaptable procurement techniques.</w:t>
      </w:r>
    </w:p>
    <w:p w14:paraId="5E89250B" w14:textId="77777777" w:rsidR="00B40103" w:rsidRPr="00983E95" w:rsidRDefault="00B40103" w:rsidP="00B40103">
      <w:pPr>
        <w:jc w:val="both"/>
        <w:rPr>
          <w:rFonts w:ascii="Arial" w:hAnsi="Arial" w:cs="Arial"/>
          <w:sz w:val="24"/>
          <w:szCs w:val="24"/>
          <w:lang w:val="en-IN"/>
        </w:rPr>
      </w:pPr>
      <w:r w:rsidRPr="00983E95">
        <w:rPr>
          <w:rFonts w:ascii="Arial" w:hAnsi="Arial" w:cs="Arial"/>
          <w:sz w:val="24"/>
          <w:szCs w:val="24"/>
          <w:lang w:val="en-IN"/>
        </w:rPr>
        <w:t>3: Scope creep: Strict change control procedures and well-defined project scope specifications are necessary to avoid budgetary excesses.</w:t>
      </w:r>
    </w:p>
    <w:p w14:paraId="4E5F0777" w14:textId="33CEF6D5" w:rsidR="00B40103" w:rsidRPr="00983E95" w:rsidRDefault="00B40103" w:rsidP="00B40103">
      <w:pPr>
        <w:jc w:val="both"/>
        <w:rPr>
          <w:rFonts w:ascii="Arial" w:hAnsi="Arial" w:cs="Arial"/>
          <w:b/>
          <w:bCs/>
          <w:sz w:val="24"/>
          <w:szCs w:val="24"/>
          <w:lang w:val="en-IN"/>
        </w:rPr>
      </w:pPr>
      <w:r w:rsidRPr="00983E95">
        <w:rPr>
          <w:rFonts w:ascii="Arial" w:hAnsi="Arial" w:cs="Arial"/>
          <w:sz w:val="24"/>
          <w:szCs w:val="24"/>
          <w:lang w:val="en-IN"/>
        </w:rPr>
        <w:t xml:space="preserve">Adhering to budgetary allocations and meeting deadlines may be ensured by the Google Headquarters project by putting this advice into practice and managing budget and schedule properly. The project at King's Cross, London, will be successful and sustainable in the end thanks to proactive budget monitoring, strict cost controls, and smart time management techniques that minimise risks and maximise project outcomes.       </w:t>
      </w:r>
      <w:r w:rsidRPr="00983E95">
        <w:rPr>
          <w:rFonts w:ascii="Arial" w:hAnsi="Arial" w:cs="Arial"/>
          <w:b/>
          <w:bCs/>
          <w:sz w:val="24"/>
          <w:szCs w:val="24"/>
          <w:lang w:val="en-IN"/>
        </w:rPr>
        <w:t>(Prynn,2023</w:t>
      </w:r>
      <w:bookmarkStart w:id="0" w:name="_Hlk171448818"/>
      <w:r w:rsidRPr="00983E95">
        <w:rPr>
          <w:rFonts w:ascii="Arial" w:hAnsi="Arial" w:cs="Arial"/>
          <w:b/>
          <w:bCs/>
          <w:sz w:val="24"/>
          <w:szCs w:val="24"/>
          <w:lang w:val="en-IN"/>
        </w:rPr>
        <w:t>)</w:t>
      </w:r>
    </w:p>
    <w:p w14:paraId="2EAE2C5C" w14:textId="77777777" w:rsidR="00B40103" w:rsidRPr="00983E95" w:rsidRDefault="00B40103" w:rsidP="00B40103">
      <w:pPr>
        <w:jc w:val="both"/>
        <w:rPr>
          <w:rFonts w:ascii="Arial" w:hAnsi="Arial" w:cs="Arial"/>
          <w:b/>
          <w:bCs/>
          <w:sz w:val="24"/>
          <w:szCs w:val="24"/>
          <w:lang w:val="en-IN"/>
        </w:rPr>
      </w:pPr>
    </w:p>
    <w:p w14:paraId="6AE88DE0" w14:textId="77777777" w:rsidR="00B40103" w:rsidRPr="00983E95" w:rsidRDefault="00B40103" w:rsidP="00B40103">
      <w:pPr>
        <w:jc w:val="both"/>
        <w:rPr>
          <w:rFonts w:ascii="Arial" w:hAnsi="Arial" w:cs="Arial"/>
          <w:b/>
          <w:bCs/>
          <w:sz w:val="24"/>
          <w:szCs w:val="24"/>
          <w:lang w:val="en-IN"/>
        </w:rPr>
      </w:pPr>
      <w:r w:rsidRPr="00983E95">
        <w:rPr>
          <w:rFonts w:ascii="Arial" w:hAnsi="Arial" w:cs="Arial"/>
          <w:b/>
          <w:bCs/>
          <w:sz w:val="24"/>
          <w:szCs w:val="24"/>
          <w:lang w:val="en-IN"/>
        </w:rPr>
        <w:lastRenderedPageBreak/>
        <w:t>2: QUALITY;</w:t>
      </w:r>
    </w:p>
    <w:p w14:paraId="7697BD03" w14:textId="77777777" w:rsidR="00B40103" w:rsidRPr="00983E95" w:rsidRDefault="00B40103" w:rsidP="00B40103">
      <w:pPr>
        <w:jc w:val="both"/>
        <w:rPr>
          <w:rFonts w:ascii="Arial" w:eastAsia="Times New Roman" w:hAnsi="Arial" w:cs="Arial"/>
          <w:kern w:val="0"/>
          <w:sz w:val="24"/>
          <w:szCs w:val="24"/>
          <w:lang w:val="en-IN" w:eastAsia="en-IN"/>
          <w14:ligatures w14:val="none"/>
        </w:rPr>
      </w:pPr>
      <w:r w:rsidRPr="00983E95">
        <w:rPr>
          <w:rFonts w:ascii="Arial" w:hAnsi="Arial" w:cs="Arial"/>
          <w:b/>
          <w:bCs/>
          <w:sz w:val="24"/>
          <w:szCs w:val="24"/>
          <w:lang w:val="en-IN"/>
        </w:rPr>
        <w:t xml:space="preserve"> Evaluation for Quality Control is given below;</w:t>
      </w:r>
    </w:p>
    <w:p w14:paraId="363B18FF" w14:textId="77777777" w:rsidR="00B40103" w:rsidRPr="00983E95" w:rsidRDefault="00B40103" w:rsidP="00B40103">
      <w:pPr>
        <w:jc w:val="both"/>
        <w:rPr>
          <w:rFonts w:ascii="Arial" w:hAnsi="Arial" w:cs="Arial"/>
          <w:b/>
          <w:bCs/>
          <w:sz w:val="24"/>
          <w:szCs w:val="24"/>
          <w:lang w:val="en-IN"/>
        </w:rPr>
      </w:pPr>
      <w:r w:rsidRPr="00983E95">
        <w:rPr>
          <w:rFonts w:ascii="Arial" w:hAnsi="Arial" w:cs="Arial"/>
          <w:sz w:val="24"/>
          <w:szCs w:val="24"/>
        </w:rPr>
        <w:t xml:space="preserve"> </w:t>
      </w:r>
      <w:r w:rsidRPr="00983E95">
        <w:rPr>
          <w:rFonts w:ascii="Arial" w:hAnsi="Arial" w:cs="Arial"/>
          <w:sz w:val="24"/>
          <w:szCs w:val="24"/>
          <w:lang w:val="en-IN"/>
        </w:rPr>
        <w:t xml:space="preserve">Highest Levels of Quality: In keeping with Googles 's high standards, the project aims for superiority in interior finishes, goods, and construction. Quality is another important component of this project to achieve success as like the united states. </w:t>
      </w:r>
      <w:r w:rsidRPr="00983E95">
        <w:rPr>
          <w:rFonts w:ascii="Arial" w:hAnsi="Arial" w:cs="Arial"/>
          <w:b/>
          <w:bCs/>
          <w:sz w:val="24"/>
          <w:szCs w:val="24"/>
          <w:lang w:val="en-IN"/>
        </w:rPr>
        <w:t>(Partridge,2022)</w:t>
      </w:r>
    </w:p>
    <w:p w14:paraId="143AC0B0" w14:textId="77777777" w:rsidR="00B40103" w:rsidRPr="00983E95" w:rsidRDefault="00B40103" w:rsidP="00B40103">
      <w:pPr>
        <w:pStyle w:val="ListParagraph"/>
        <w:numPr>
          <w:ilvl w:val="0"/>
          <w:numId w:val="1"/>
        </w:num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Observing Building Rules: It is critical to obey building rules for Google Headquarters project  in the UK such as use of renewable resources, structural safety, Accessibility to all according to equality act 2010.   and guidelines on the daily basis . To reach these criteria, construction crew should receive frequent instruction and be up-to-date on rules.</w:t>
      </w:r>
      <w:r w:rsidRPr="00983E95">
        <w:rPr>
          <w:rFonts w:ascii="Arial" w:hAnsi="Arial" w:cs="Arial"/>
          <w:sz w:val="24"/>
          <w:szCs w:val="24"/>
        </w:rPr>
        <w:t xml:space="preserve"> </w:t>
      </w:r>
      <w:r w:rsidRPr="00983E95">
        <w:rPr>
          <w:rFonts w:ascii="Arial" w:eastAsia="Times New Roman" w:hAnsi="Arial" w:cs="Arial"/>
          <w:kern w:val="0"/>
          <w:sz w:val="24"/>
          <w:szCs w:val="24"/>
          <w:lang w:val="en-IN" w:eastAsia="en-IN"/>
          <w14:ligatures w14:val="none"/>
        </w:rPr>
        <w:t>Google can make sure that their future UK headquarters is secure, long-lasting, and advantageous for both their staff and the neighbourhood by abiding by these rules.</w:t>
      </w:r>
    </w:p>
    <w:p w14:paraId="2CFECF72" w14:textId="77777777" w:rsidR="00B40103" w:rsidRPr="00983E95" w:rsidRDefault="00B40103" w:rsidP="00B40103">
      <w:pPr>
        <w:pStyle w:val="ListParagraph"/>
        <w:spacing w:after="0" w:line="240" w:lineRule="auto"/>
        <w:jc w:val="both"/>
        <w:rPr>
          <w:rFonts w:ascii="Arial" w:eastAsia="Times New Roman" w:hAnsi="Arial" w:cs="Arial"/>
          <w:kern w:val="0"/>
          <w:sz w:val="24"/>
          <w:szCs w:val="24"/>
          <w:lang w:val="en-IN" w:eastAsia="en-IN"/>
          <w14:ligatures w14:val="none"/>
        </w:rPr>
      </w:pPr>
    </w:p>
    <w:p w14:paraId="46690209" w14:textId="77777777" w:rsidR="00B40103" w:rsidRPr="00983E95" w:rsidRDefault="00B40103" w:rsidP="00B40103">
      <w:pPr>
        <w:pStyle w:val="ListParagraph"/>
        <w:numPr>
          <w:ilvl w:val="0"/>
          <w:numId w:val="1"/>
        </w:numPr>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Environmental sustainability: According to </w:t>
      </w:r>
      <w:r w:rsidRPr="00983E95">
        <w:rPr>
          <w:rFonts w:ascii="Arial" w:hAnsi="Arial" w:cs="Arial"/>
          <w:b/>
          <w:bCs/>
          <w:color w:val="000000" w:themeColor="text1"/>
          <w:sz w:val="24"/>
          <w:szCs w:val="24"/>
          <w:shd w:val="clear" w:color="auto" w:fill="FFFFFF"/>
        </w:rPr>
        <w:t>(Gillespies, 2023)</w:t>
      </w:r>
      <w:r w:rsidRPr="00983E95">
        <w:rPr>
          <w:rFonts w:ascii="Arial" w:eastAsia="Times New Roman" w:hAnsi="Arial" w:cs="Arial"/>
          <w:kern w:val="0"/>
          <w:sz w:val="24"/>
          <w:szCs w:val="24"/>
          <w:lang w:val="en-IN" w:eastAsia="en-IN"/>
          <w14:ligatures w14:val="none"/>
        </w:rPr>
        <w:t>Including ecological processes and materials in the project can improve quality while reducing the negative environmental impact. Efficiency in energy use, reduction of waste, and environmentally friendly purchasing should be considered.</w:t>
      </w:r>
      <w:r w:rsidRPr="00983E95">
        <w:rPr>
          <w:rFonts w:ascii="Arial" w:hAnsi="Arial" w:cs="Arial"/>
          <w:color w:val="000000"/>
          <w:sz w:val="24"/>
          <w:szCs w:val="24"/>
        </w:rPr>
        <w:t xml:space="preserve"> </w:t>
      </w:r>
    </w:p>
    <w:p w14:paraId="457FE0E5"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55E391EC" w14:textId="77777777" w:rsidR="00B40103" w:rsidRPr="00983E95" w:rsidRDefault="00B40103" w:rsidP="00B40103">
      <w:pPr>
        <w:pStyle w:val="ListParagraph"/>
        <w:numPr>
          <w:ilvl w:val="0"/>
          <w:numId w:val="1"/>
        </w:num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Meeting Quality Standards on a Budget: Striking a balance between quality and cost requires diligent preparation and prioritising. The use of value engineering can assist in identifying cheaper options without sacrificing value. </w:t>
      </w:r>
      <w:r w:rsidRPr="00983E95">
        <w:rPr>
          <w:rFonts w:ascii="Arial" w:hAnsi="Arial" w:cs="Arial"/>
          <w:b/>
          <w:bCs/>
          <w:sz w:val="24"/>
          <w:szCs w:val="24"/>
          <w:lang w:val="en-IN"/>
        </w:rPr>
        <w:t>(Partridge,2022)</w:t>
      </w:r>
    </w:p>
    <w:p w14:paraId="1661F7AF"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4767AC19"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6F420569" w14:textId="77777777" w:rsidR="00B40103" w:rsidRPr="00983E95" w:rsidRDefault="00B40103" w:rsidP="00B40103">
      <w:pPr>
        <w:pStyle w:val="ListParagraph"/>
        <w:numPr>
          <w:ilvl w:val="0"/>
          <w:numId w:val="1"/>
        </w:numPr>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Continuous Inspection: Throughout construction, regular site inspections guarantee respect to quality standards.</w:t>
      </w:r>
      <w:r w:rsidRPr="00983E95">
        <w:rPr>
          <w:rFonts w:ascii="Arial" w:hAnsi="Arial" w:cs="Arial"/>
          <w:sz w:val="24"/>
          <w:szCs w:val="24"/>
        </w:rPr>
        <w:t xml:space="preserve"> </w:t>
      </w:r>
      <w:r w:rsidRPr="00983E95">
        <w:rPr>
          <w:rFonts w:ascii="Arial" w:eastAsia="Times New Roman" w:hAnsi="Arial" w:cs="Arial"/>
          <w:kern w:val="0"/>
          <w:sz w:val="24"/>
          <w:szCs w:val="24"/>
          <w:lang w:val="en-IN" w:eastAsia="en-IN"/>
          <w14:ligatures w14:val="none"/>
        </w:rPr>
        <w:t>The third-party Audits  offer objective evaluations of the calibre of building.</w:t>
      </w:r>
      <w:r w:rsidRPr="00983E95">
        <w:rPr>
          <w:rFonts w:ascii="Arial" w:hAnsi="Arial" w:cs="Arial"/>
          <w:b/>
          <w:bCs/>
          <w:color w:val="000000" w:themeColor="text1"/>
          <w:sz w:val="24"/>
          <w:szCs w:val="24"/>
          <w:shd w:val="clear" w:color="auto" w:fill="FFFFFF"/>
        </w:rPr>
        <w:t xml:space="preserve"> (Gillespies, 2023)</w:t>
      </w:r>
    </w:p>
    <w:p w14:paraId="52D66E2D" w14:textId="77777777" w:rsidR="00B40103" w:rsidRPr="00983E95" w:rsidRDefault="00B40103" w:rsidP="00B40103">
      <w:pPr>
        <w:pStyle w:val="ListParagraph"/>
        <w:jc w:val="both"/>
        <w:rPr>
          <w:rFonts w:ascii="Arial" w:eastAsia="Times New Roman" w:hAnsi="Arial" w:cs="Arial"/>
          <w:kern w:val="0"/>
          <w:sz w:val="24"/>
          <w:szCs w:val="24"/>
          <w:lang w:val="en-IN" w:eastAsia="en-IN"/>
          <w14:ligatures w14:val="none"/>
        </w:rPr>
      </w:pPr>
    </w:p>
    <w:p w14:paraId="074D96E2" w14:textId="77777777" w:rsidR="00B40103" w:rsidRPr="00983E95" w:rsidRDefault="00B40103" w:rsidP="00B40103">
      <w:pPr>
        <w:pStyle w:val="ListParagraph"/>
        <w:numPr>
          <w:ilvl w:val="0"/>
          <w:numId w:val="1"/>
        </w:num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Features and Facilities: Offering first-rate facilities such as coffee shops, fitness establishments, game rooms, swimming pools, patios, and running tracks shows a dedication to a happy and successful workplace. It is imperative that these establishments live up to high standards.</w:t>
      </w:r>
    </w:p>
    <w:p w14:paraId="46A20A1C"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516A9BE1" w14:textId="77777777" w:rsidR="00B40103" w:rsidRPr="00983E95" w:rsidRDefault="00B40103" w:rsidP="00B40103">
      <w:pPr>
        <w:pStyle w:val="ListParagraph"/>
        <w:numPr>
          <w:ilvl w:val="0"/>
          <w:numId w:val="1"/>
        </w:numPr>
        <w:spacing w:after="0" w:line="240" w:lineRule="auto"/>
        <w:jc w:val="both"/>
        <w:rPr>
          <w:rFonts w:ascii="Arial" w:eastAsia="Times New Roman" w:hAnsi="Arial" w:cs="Arial"/>
          <w:b/>
          <w:bCs/>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The material Choice: Choosing strong, long-lasting materials reduces maintenance expenses and guarantees longevity. It is crucial to do extensive supplier screening and material testing. </w:t>
      </w:r>
      <w:r w:rsidRPr="00983E95">
        <w:rPr>
          <w:rFonts w:ascii="Arial" w:eastAsia="Times New Roman" w:hAnsi="Arial" w:cs="Arial"/>
          <w:b/>
          <w:bCs/>
          <w:kern w:val="0"/>
          <w:sz w:val="24"/>
          <w:szCs w:val="24"/>
          <w:lang w:val="en-IN" w:eastAsia="en-IN"/>
          <w14:ligatures w14:val="none"/>
        </w:rPr>
        <w:t>(Panday,2023)</w:t>
      </w:r>
    </w:p>
    <w:p w14:paraId="01EADA10" w14:textId="77777777" w:rsidR="00B40103" w:rsidRPr="00983E95" w:rsidRDefault="00B40103" w:rsidP="00B40103">
      <w:pPr>
        <w:pStyle w:val="ListParagraph"/>
        <w:jc w:val="both"/>
        <w:rPr>
          <w:rFonts w:ascii="Arial" w:eastAsia="Times New Roman" w:hAnsi="Arial" w:cs="Arial"/>
          <w:kern w:val="0"/>
          <w:sz w:val="24"/>
          <w:szCs w:val="24"/>
          <w:lang w:val="en-IN" w:eastAsia="en-IN"/>
          <w14:ligatures w14:val="none"/>
        </w:rPr>
      </w:pPr>
    </w:p>
    <w:p w14:paraId="29BC4AB1" w14:textId="77777777" w:rsidR="00B40103" w:rsidRPr="00983E95" w:rsidRDefault="00B40103" w:rsidP="00B40103">
      <w:pPr>
        <w:pStyle w:val="ListParagraph"/>
        <w:spacing w:after="0" w:line="240" w:lineRule="auto"/>
        <w:jc w:val="both"/>
        <w:rPr>
          <w:rFonts w:ascii="Arial" w:eastAsia="Times New Roman" w:hAnsi="Arial" w:cs="Arial"/>
          <w:kern w:val="0"/>
          <w:sz w:val="24"/>
          <w:szCs w:val="24"/>
          <w:lang w:val="en-IN" w:eastAsia="en-IN"/>
          <w14:ligatures w14:val="none"/>
        </w:rPr>
      </w:pPr>
    </w:p>
    <w:bookmarkEnd w:id="0"/>
    <w:p w14:paraId="378A2898" w14:textId="77777777" w:rsidR="00B40103" w:rsidRPr="00983E95" w:rsidRDefault="00B40103" w:rsidP="00B40103">
      <w:pPr>
        <w:jc w:val="both"/>
        <w:rPr>
          <w:rFonts w:ascii="Arial" w:hAnsi="Arial" w:cs="Arial"/>
          <w:b/>
          <w:bCs/>
          <w:sz w:val="24"/>
          <w:szCs w:val="24"/>
          <w:lang w:val="en-IN"/>
        </w:rPr>
      </w:pPr>
    </w:p>
    <w:p w14:paraId="76303A9C" w14:textId="77777777" w:rsidR="00004968" w:rsidRDefault="00004968" w:rsidP="00B40103">
      <w:pPr>
        <w:jc w:val="both"/>
        <w:rPr>
          <w:rFonts w:ascii="Arial" w:hAnsi="Arial" w:cs="Arial"/>
          <w:b/>
          <w:bCs/>
          <w:sz w:val="24"/>
          <w:szCs w:val="24"/>
          <w:lang w:val="en-IN"/>
        </w:rPr>
      </w:pPr>
    </w:p>
    <w:p w14:paraId="07AE6BA5" w14:textId="77777777" w:rsidR="00004968" w:rsidRDefault="00004968" w:rsidP="00B40103">
      <w:pPr>
        <w:jc w:val="both"/>
        <w:rPr>
          <w:rFonts w:ascii="Arial" w:hAnsi="Arial" w:cs="Arial"/>
          <w:b/>
          <w:bCs/>
          <w:sz w:val="24"/>
          <w:szCs w:val="24"/>
          <w:lang w:val="en-IN"/>
        </w:rPr>
      </w:pPr>
    </w:p>
    <w:p w14:paraId="2AD3F404" w14:textId="77777777" w:rsidR="00004968" w:rsidRDefault="00004968" w:rsidP="00B40103">
      <w:pPr>
        <w:jc w:val="both"/>
        <w:rPr>
          <w:rFonts w:ascii="Arial" w:hAnsi="Arial" w:cs="Arial"/>
          <w:b/>
          <w:bCs/>
          <w:sz w:val="24"/>
          <w:szCs w:val="24"/>
          <w:lang w:val="en-IN"/>
        </w:rPr>
      </w:pPr>
    </w:p>
    <w:p w14:paraId="119EF7D5" w14:textId="77777777" w:rsidR="00004968" w:rsidRDefault="00004968" w:rsidP="00B40103">
      <w:pPr>
        <w:jc w:val="both"/>
        <w:rPr>
          <w:rFonts w:ascii="Arial" w:hAnsi="Arial" w:cs="Arial"/>
          <w:b/>
          <w:bCs/>
          <w:sz w:val="24"/>
          <w:szCs w:val="24"/>
          <w:lang w:val="en-IN"/>
        </w:rPr>
      </w:pPr>
    </w:p>
    <w:p w14:paraId="4A4413DA" w14:textId="2044FCB2" w:rsidR="00B40103" w:rsidRPr="00983E95" w:rsidRDefault="00B40103" w:rsidP="00B40103">
      <w:pPr>
        <w:jc w:val="both"/>
        <w:rPr>
          <w:rFonts w:ascii="Arial" w:hAnsi="Arial" w:cs="Arial"/>
          <w:sz w:val="24"/>
          <w:szCs w:val="24"/>
          <w:lang w:val="en-IN"/>
        </w:rPr>
      </w:pPr>
      <w:r w:rsidRPr="00983E95">
        <w:rPr>
          <w:rFonts w:ascii="Arial" w:hAnsi="Arial" w:cs="Arial"/>
          <w:b/>
          <w:bCs/>
          <w:sz w:val="24"/>
          <w:szCs w:val="24"/>
          <w:lang w:val="en-IN"/>
        </w:rPr>
        <w:lastRenderedPageBreak/>
        <w:t>3:TIME ;</w:t>
      </w:r>
      <w:r w:rsidRPr="00983E95">
        <w:rPr>
          <w:rFonts w:ascii="Arial" w:hAnsi="Arial" w:cs="Arial"/>
          <w:sz w:val="24"/>
          <w:szCs w:val="24"/>
          <w:lang w:val="en-IN"/>
        </w:rPr>
        <w:t xml:space="preserve"> </w:t>
      </w:r>
      <w:r w:rsidRPr="00983E95">
        <w:rPr>
          <w:rFonts w:ascii="Arial" w:hAnsi="Arial" w:cs="Arial"/>
          <w:b/>
          <w:bCs/>
          <w:sz w:val="24"/>
          <w:szCs w:val="24"/>
          <w:lang w:val="en-IN"/>
        </w:rPr>
        <w:t>Evaluation of Timeline management for the project:</w:t>
      </w:r>
    </w:p>
    <w:p w14:paraId="30BA7AB9" w14:textId="77777777" w:rsidR="00B40103" w:rsidRPr="00983E95" w:rsidRDefault="00B40103" w:rsidP="00B40103">
      <w:pPr>
        <w:jc w:val="both"/>
        <w:rPr>
          <w:rFonts w:ascii="Arial" w:hAnsi="Arial" w:cs="Arial"/>
          <w:sz w:val="24"/>
          <w:szCs w:val="24"/>
          <w:lang w:val="en-IN"/>
        </w:rPr>
      </w:pPr>
      <w:r w:rsidRPr="00983E95">
        <w:rPr>
          <w:rFonts w:ascii="Arial" w:hAnsi="Arial" w:cs="Arial"/>
          <w:sz w:val="24"/>
          <w:szCs w:val="24"/>
          <w:lang w:val="en-IN"/>
        </w:rPr>
        <w:t xml:space="preserve">The timeline and Achievements : According to the </w:t>
      </w:r>
      <w:r w:rsidRPr="00983E95">
        <w:rPr>
          <w:rFonts w:ascii="Arial" w:hAnsi="Arial" w:cs="Arial"/>
          <w:b/>
          <w:bCs/>
          <w:color w:val="000000" w:themeColor="text1"/>
          <w:sz w:val="24"/>
          <w:szCs w:val="24"/>
          <w:shd w:val="clear" w:color="auto" w:fill="FFFFFF"/>
        </w:rPr>
        <w:t>(Gillespies, 2023)</w:t>
      </w:r>
      <w:r w:rsidRPr="00983E95">
        <w:rPr>
          <w:rFonts w:ascii="Arial" w:hAnsi="Arial" w:cs="Arial"/>
          <w:sz w:val="24"/>
          <w:szCs w:val="24"/>
        </w:rPr>
        <w:t xml:space="preserve"> </w:t>
      </w:r>
      <w:r w:rsidRPr="00983E95">
        <w:rPr>
          <w:rFonts w:ascii="Arial" w:hAnsi="Arial" w:cs="Arial"/>
          <w:sz w:val="24"/>
          <w:szCs w:val="24"/>
          <w:lang w:val="en-IN"/>
        </w:rPr>
        <w:t xml:space="preserve">the  goggle headquarters project  is scheduled to be completed by following years, with important goals including site preparation, building structure, interior completion, and final checks. </w:t>
      </w:r>
      <w:r w:rsidRPr="00983E95">
        <w:rPr>
          <w:rFonts w:ascii="Arial" w:eastAsia="Times New Roman" w:hAnsi="Arial" w:cs="Arial"/>
          <w:kern w:val="0"/>
          <w:sz w:val="24"/>
          <w:szCs w:val="24"/>
          <w:lang w:val="en-IN" w:eastAsia="en-IN"/>
          <w14:ligatures w14:val="none"/>
        </w:rPr>
        <w:t xml:space="preserve">Site clearance, excavation, and constructing the foundation are all part of the initial step of property construction. Installing the basis, structural encourages and exterior coverings as part of the building's framework is known as structural construction. Also, fitting interiors putting in inside walls, HVAC, plumbing, and electrical systems. Complete examination and testing to guarantee adherence to quality and safety requirements prior to transfer: these are called final certifications. </w:t>
      </w:r>
      <w:r w:rsidRPr="00983E95">
        <w:rPr>
          <w:rFonts w:ascii="Arial" w:hAnsi="Arial" w:cs="Arial"/>
          <w:sz w:val="24"/>
          <w:szCs w:val="24"/>
          <w:lang w:val="en-IN"/>
        </w:rPr>
        <w:t xml:space="preserve"> </w:t>
      </w:r>
      <w:r w:rsidRPr="00983E95">
        <w:rPr>
          <w:rFonts w:ascii="Arial" w:hAnsi="Arial" w:cs="Arial"/>
          <w:b/>
          <w:bCs/>
          <w:color w:val="000000" w:themeColor="text1"/>
          <w:sz w:val="24"/>
          <w:szCs w:val="24"/>
          <w:shd w:val="clear" w:color="auto" w:fill="FFFFFF"/>
        </w:rPr>
        <w:t>(Gillespies, 2023)</w:t>
      </w:r>
    </w:p>
    <w:p w14:paraId="7D02CD97" w14:textId="77777777" w:rsidR="00B40103" w:rsidRPr="00983E95" w:rsidRDefault="00B40103" w:rsidP="00B40103">
      <w:pPr>
        <w:jc w:val="both"/>
        <w:rPr>
          <w:rFonts w:ascii="Arial" w:hAnsi="Arial" w:cs="Arial"/>
          <w:sz w:val="24"/>
          <w:szCs w:val="24"/>
        </w:rPr>
      </w:pPr>
      <w:r w:rsidRPr="00983E95">
        <w:rPr>
          <w:rFonts w:ascii="Arial" w:hAnsi="Arial" w:cs="Arial"/>
          <w:sz w:val="24"/>
          <w:szCs w:val="24"/>
          <w:lang w:val="en-IN"/>
        </w:rPr>
        <w:t>Sticking to the schedule is critical for meeting the intended opening date.</w:t>
      </w:r>
      <w:r w:rsidRPr="00983E95">
        <w:rPr>
          <w:rFonts w:ascii="Arial" w:hAnsi="Arial" w:cs="Arial"/>
          <w:sz w:val="24"/>
          <w:szCs w:val="24"/>
        </w:rPr>
        <w:t xml:space="preserve"> </w:t>
      </w:r>
      <w:r w:rsidRPr="00983E95">
        <w:rPr>
          <w:rFonts w:ascii="Arial" w:hAnsi="Arial" w:cs="Arial"/>
          <w:sz w:val="24"/>
          <w:szCs w:val="24"/>
          <w:lang w:val="en-IN"/>
        </w:rPr>
        <w:t>The project is currently on track, achieving important milestones such as structural construction and remodelling beginning as scheduled. Continually monitoring and revising the estimated completion date is critical to guarantee the project is completed on time.</w:t>
      </w:r>
    </w:p>
    <w:p w14:paraId="6F961782" w14:textId="77777777" w:rsidR="00B40103" w:rsidRPr="00983E95" w:rsidRDefault="00B40103" w:rsidP="00B40103">
      <w:pPr>
        <w:jc w:val="both"/>
        <w:rPr>
          <w:rFonts w:ascii="Arial" w:hAnsi="Arial" w:cs="Arial"/>
          <w:sz w:val="24"/>
          <w:szCs w:val="24"/>
          <w:lang w:val="en-IN"/>
        </w:rPr>
      </w:pPr>
    </w:p>
    <w:p w14:paraId="6C10C797" w14:textId="77777777" w:rsidR="00B40103" w:rsidRPr="00983E95" w:rsidRDefault="00B40103" w:rsidP="00B40103">
      <w:pPr>
        <w:jc w:val="both"/>
        <w:rPr>
          <w:rFonts w:ascii="Arial" w:hAnsi="Arial" w:cs="Arial"/>
          <w:color w:val="000000"/>
          <w:sz w:val="24"/>
          <w:szCs w:val="24"/>
        </w:rPr>
      </w:pPr>
      <w:r w:rsidRPr="00983E95">
        <w:rPr>
          <w:rFonts w:ascii="Arial" w:hAnsi="Arial" w:cs="Arial"/>
          <w:sz w:val="24"/>
          <w:szCs w:val="24"/>
          <w:lang w:val="en-IN"/>
        </w:rPr>
        <w:t xml:space="preserve">According to the </w:t>
      </w:r>
      <w:r w:rsidRPr="00983E95">
        <w:rPr>
          <w:rFonts w:ascii="Arial" w:hAnsi="Arial" w:cs="Arial"/>
          <w:b/>
          <w:bCs/>
          <w:sz w:val="24"/>
          <w:szCs w:val="24"/>
          <w:lang w:val="en-IN"/>
        </w:rPr>
        <w:t>(</w:t>
      </w:r>
      <w:r w:rsidRPr="00983E95">
        <w:rPr>
          <w:rFonts w:ascii="Arial" w:hAnsi="Arial" w:cs="Arial"/>
          <w:b/>
          <w:bCs/>
          <w:color w:val="000000"/>
          <w:sz w:val="24"/>
          <w:szCs w:val="24"/>
        </w:rPr>
        <w:t xml:space="preserve">Knapp and </w:t>
      </w:r>
      <w:proofErr w:type="spellStart"/>
      <w:r w:rsidRPr="00983E95">
        <w:rPr>
          <w:rFonts w:ascii="Arial" w:hAnsi="Arial" w:cs="Arial"/>
          <w:b/>
          <w:bCs/>
          <w:color w:val="000000"/>
          <w:sz w:val="24"/>
          <w:szCs w:val="24"/>
        </w:rPr>
        <w:t>Zeratsky</w:t>
      </w:r>
      <w:proofErr w:type="spellEnd"/>
      <w:r w:rsidRPr="00983E95">
        <w:rPr>
          <w:rFonts w:ascii="Arial" w:hAnsi="Arial" w:cs="Arial"/>
          <w:b/>
          <w:bCs/>
          <w:color w:val="000000"/>
          <w:sz w:val="24"/>
          <w:szCs w:val="24"/>
        </w:rPr>
        <w:t>, 2018).</w:t>
      </w:r>
      <w:r w:rsidRPr="00983E95">
        <w:rPr>
          <w:rFonts w:ascii="Arial" w:hAnsi="Arial" w:cs="Arial"/>
          <w:color w:val="000000"/>
          <w:sz w:val="24"/>
          <w:szCs w:val="24"/>
        </w:rPr>
        <w:t> </w:t>
      </w:r>
    </w:p>
    <w:p w14:paraId="5AC5E550" w14:textId="77777777" w:rsidR="00B40103" w:rsidRPr="00983E95" w:rsidRDefault="00B40103" w:rsidP="00B40103">
      <w:pPr>
        <w:jc w:val="both"/>
        <w:rPr>
          <w:rFonts w:ascii="Arial" w:hAnsi="Arial" w:cs="Arial"/>
          <w:sz w:val="24"/>
          <w:szCs w:val="24"/>
          <w:lang w:val="en-IN"/>
        </w:rPr>
      </w:pPr>
      <w:r w:rsidRPr="00983E95">
        <w:rPr>
          <w:rFonts w:ascii="Arial" w:hAnsi="Arial" w:cs="Arial"/>
          <w:sz w:val="24"/>
          <w:szCs w:val="24"/>
          <w:lang w:val="en-IN"/>
        </w:rPr>
        <w:t>Suggestions for time management.</w:t>
      </w:r>
    </w:p>
    <w:p w14:paraId="74FB18D5" w14:textId="77777777" w:rsidR="00B40103" w:rsidRPr="00983E95" w:rsidRDefault="00B40103" w:rsidP="00B40103">
      <w:pPr>
        <w:pStyle w:val="ListParagraph"/>
        <w:numPr>
          <w:ilvl w:val="0"/>
          <w:numId w:val="9"/>
        </w:numPr>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Legislative approvals include: It is vital to obtain permissions on time and to follow regulations. Early contact with the local government, as well as regular conformity assessments, may contribute to smoothing out the process of the Google Headquarters Project in the UK.</w:t>
      </w:r>
    </w:p>
    <w:p w14:paraId="5FF49D5C"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4645C789" w14:textId="77777777" w:rsidR="00B40103" w:rsidRPr="00983E95" w:rsidRDefault="00B40103" w:rsidP="00B40103">
      <w:pPr>
        <w:pStyle w:val="ListParagraph"/>
        <w:numPr>
          <w:ilvl w:val="0"/>
          <w:numId w:val="2"/>
        </w:num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The building Delays: Bad weather, supply chain interruptions, and labour shortages are all potential causes of delays. Implementing a solid project schedule with built-in buffers and regular progress tracking can assist address these issues.</w:t>
      </w:r>
    </w:p>
    <w:p w14:paraId="7E04A8EF" w14:textId="77777777" w:rsidR="00B40103" w:rsidRPr="00983E95" w:rsidRDefault="00B40103" w:rsidP="00B40103">
      <w:pPr>
        <w:jc w:val="both"/>
        <w:rPr>
          <w:rFonts w:ascii="Arial" w:hAnsi="Arial" w:cs="Arial"/>
          <w:sz w:val="24"/>
          <w:szCs w:val="24"/>
          <w:lang w:val="en-IN"/>
        </w:rPr>
      </w:pPr>
    </w:p>
    <w:p w14:paraId="13D1D4AF" w14:textId="77777777" w:rsidR="00B40103" w:rsidRPr="00983E95" w:rsidRDefault="00B40103" w:rsidP="00B40103">
      <w:pPr>
        <w:pStyle w:val="ListParagraph"/>
        <w:numPr>
          <w:ilvl w:val="0"/>
          <w:numId w:val="2"/>
        </w:numPr>
        <w:jc w:val="both"/>
        <w:rPr>
          <w:rFonts w:ascii="Arial" w:hAnsi="Arial" w:cs="Arial"/>
          <w:sz w:val="24"/>
          <w:szCs w:val="24"/>
          <w:lang w:val="en-IN"/>
        </w:rPr>
      </w:pPr>
      <w:r w:rsidRPr="00983E95">
        <w:rPr>
          <w:rFonts w:ascii="Arial" w:hAnsi="Arial" w:cs="Arial"/>
          <w:sz w:val="24"/>
          <w:szCs w:val="24"/>
          <w:lang w:val="en-IN"/>
        </w:rPr>
        <w:t>Scheduling Tools: Advanced project management technologies such as Gantt charts, the Critical Path Method (CPM), and Building Information Modelling (BIM) can help improve budgeting and the distribution of resources.</w:t>
      </w:r>
      <w:r w:rsidRPr="00983E95">
        <w:rPr>
          <w:rFonts w:ascii="Arial" w:hAnsi="Arial" w:cs="Arial"/>
          <w:b/>
          <w:bCs/>
          <w:sz w:val="24"/>
          <w:szCs w:val="24"/>
          <w:lang w:val="en-IN"/>
        </w:rPr>
        <w:t xml:space="preserve"> (</w:t>
      </w:r>
      <w:r w:rsidRPr="00983E95">
        <w:rPr>
          <w:rFonts w:ascii="Arial" w:hAnsi="Arial" w:cs="Arial"/>
          <w:b/>
          <w:bCs/>
          <w:color w:val="000000"/>
          <w:sz w:val="24"/>
          <w:szCs w:val="24"/>
        </w:rPr>
        <w:t xml:space="preserve">Knapp and </w:t>
      </w:r>
      <w:proofErr w:type="spellStart"/>
      <w:r w:rsidRPr="00983E95">
        <w:rPr>
          <w:rFonts w:ascii="Arial" w:hAnsi="Arial" w:cs="Arial"/>
          <w:b/>
          <w:bCs/>
          <w:color w:val="000000"/>
          <w:sz w:val="24"/>
          <w:szCs w:val="24"/>
        </w:rPr>
        <w:t>Zeratsky</w:t>
      </w:r>
      <w:proofErr w:type="spellEnd"/>
      <w:r w:rsidRPr="00983E95">
        <w:rPr>
          <w:rFonts w:ascii="Arial" w:hAnsi="Arial" w:cs="Arial"/>
          <w:b/>
          <w:bCs/>
          <w:color w:val="000000"/>
          <w:sz w:val="24"/>
          <w:szCs w:val="24"/>
        </w:rPr>
        <w:t>, 2018).</w:t>
      </w:r>
      <w:r w:rsidRPr="00983E95">
        <w:rPr>
          <w:rFonts w:ascii="Arial" w:hAnsi="Arial" w:cs="Arial"/>
          <w:color w:val="000000"/>
          <w:sz w:val="24"/>
          <w:szCs w:val="24"/>
        </w:rPr>
        <w:t> </w:t>
      </w:r>
    </w:p>
    <w:p w14:paraId="73D8FACA" w14:textId="77777777" w:rsidR="00B40103" w:rsidRPr="00983E95" w:rsidRDefault="00B40103" w:rsidP="00B40103">
      <w:pPr>
        <w:pStyle w:val="ListParagraph"/>
        <w:rPr>
          <w:rFonts w:ascii="Arial" w:hAnsi="Arial" w:cs="Arial"/>
          <w:sz w:val="24"/>
          <w:szCs w:val="24"/>
          <w:lang w:val="en-IN"/>
        </w:rPr>
      </w:pPr>
    </w:p>
    <w:p w14:paraId="661A0095" w14:textId="77777777" w:rsidR="00B40103" w:rsidRPr="00983E95" w:rsidRDefault="00B40103" w:rsidP="00B40103">
      <w:pPr>
        <w:jc w:val="both"/>
        <w:rPr>
          <w:rFonts w:ascii="Arial" w:hAnsi="Arial" w:cs="Arial"/>
          <w:sz w:val="24"/>
          <w:szCs w:val="24"/>
          <w:lang w:val="en-IN"/>
        </w:rPr>
      </w:pPr>
      <w:r w:rsidRPr="00983E95">
        <w:rPr>
          <w:rFonts w:ascii="Arial" w:hAnsi="Arial" w:cs="Arial"/>
          <w:sz w:val="24"/>
          <w:szCs w:val="24"/>
          <w:lang w:val="en-IN"/>
        </w:rPr>
        <w:t xml:space="preserve">For the Google Headquarters project in London to be completed successfully, modern project scheduling technologies including Gantt charts, CPM, and BIM must be used. Proactive risk management and decision-making are supported by these technologies, which help improve schedule accuracy and resource efficiency. </w:t>
      </w:r>
      <w:r w:rsidRPr="00983E95">
        <w:rPr>
          <w:rFonts w:ascii="Arial" w:hAnsi="Arial" w:cs="Arial"/>
          <w:b/>
          <w:bCs/>
          <w:sz w:val="24"/>
          <w:szCs w:val="24"/>
          <w:lang w:val="en-IN"/>
        </w:rPr>
        <w:t>(</w:t>
      </w:r>
      <w:r w:rsidRPr="00983E95">
        <w:rPr>
          <w:rFonts w:ascii="Arial" w:hAnsi="Arial" w:cs="Arial"/>
          <w:b/>
          <w:bCs/>
          <w:color w:val="000000"/>
          <w:sz w:val="24"/>
          <w:szCs w:val="24"/>
        </w:rPr>
        <w:t xml:space="preserve">Knapp and </w:t>
      </w:r>
      <w:proofErr w:type="spellStart"/>
      <w:r w:rsidRPr="00983E95">
        <w:rPr>
          <w:rFonts w:ascii="Arial" w:hAnsi="Arial" w:cs="Arial"/>
          <w:b/>
          <w:bCs/>
          <w:color w:val="000000"/>
          <w:sz w:val="24"/>
          <w:szCs w:val="24"/>
        </w:rPr>
        <w:t>Zeratsky</w:t>
      </w:r>
      <w:proofErr w:type="spellEnd"/>
      <w:r w:rsidRPr="00983E95">
        <w:rPr>
          <w:rFonts w:ascii="Arial" w:hAnsi="Arial" w:cs="Arial"/>
          <w:b/>
          <w:bCs/>
          <w:color w:val="000000"/>
          <w:sz w:val="24"/>
          <w:szCs w:val="24"/>
        </w:rPr>
        <w:t>, 2018).</w:t>
      </w:r>
      <w:r w:rsidRPr="00983E95">
        <w:rPr>
          <w:rFonts w:ascii="Arial" w:hAnsi="Arial" w:cs="Arial"/>
          <w:color w:val="000000"/>
          <w:sz w:val="24"/>
          <w:szCs w:val="24"/>
        </w:rPr>
        <w:t> </w:t>
      </w:r>
    </w:p>
    <w:p w14:paraId="6C1879EF" w14:textId="77777777" w:rsidR="00B40103" w:rsidRPr="00983E95" w:rsidRDefault="00B40103" w:rsidP="00B40103">
      <w:pPr>
        <w:spacing w:after="0" w:line="240" w:lineRule="auto"/>
        <w:jc w:val="both"/>
        <w:rPr>
          <w:rFonts w:ascii="Arial" w:hAnsi="Arial" w:cs="Arial"/>
          <w:b/>
          <w:bCs/>
          <w:sz w:val="24"/>
          <w:szCs w:val="24"/>
          <w:lang w:val="en-IN"/>
        </w:rPr>
      </w:pPr>
    </w:p>
    <w:p w14:paraId="7498D1A6" w14:textId="77777777" w:rsidR="00004968" w:rsidRDefault="00004968" w:rsidP="00B40103">
      <w:pPr>
        <w:spacing w:after="0" w:line="240" w:lineRule="auto"/>
        <w:jc w:val="both"/>
        <w:rPr>
          <w:rFonts w:ascii="Arial" w:hAnsi="Arial" w:cs="Arial"/>
          <w:b/>
          <w:bCs/>
          <w:sz w:val="24"/>
          <w:szCs w:val="24"/>
          <w:lang w:val="en-IN"/>
        </w:rPr>
      </w:pPr>
    </w:p>
    <w:p w14:paraId="638E7001" w14:textId="77777777" w:rsidR="00004968" w:rsidRDefault="00004968" w:rsidP="00B40103">
      <w:pPr>
        <w:spacing w:after="0" w:line="240" w:lineRule="auto"/>
        <w:jc w:val="both"/>
        <w:rPr>
          <w:rFonts w:ascii="Arial" w:hAnsi="Arial" w:cs="Arial"/>
          <w:b/>
          <w:bCs/>
          <w:sz w:val="24"/>
          <w:szCs w:val="24"/>
          <w:lang w:val="en-IN"/>
        </w:rPr>
      </w:pPr>
    </w:p>
    <w:p w14:paraId="43E8834F" w14:textId="77777777" w:rsidR="00004968" w:rsidRDefault="00004968" w:rsidP="00B40103">
      <w:pPr>
        <w:spacing w:after="0" w:line="240" w:lineRule="auto"/>
        <w:jc w:val="both"/>
        <w:rPr>
          <w:rFonts w:ascii="Arial" w:hAnsi="Arial" w:cs="Arial"/>
          <w:b/>
          <w:bCs/>
          <w:sz w:val="24"/>
          <w:szCs w:val="24"/>
          <w:lang w:val="en-IN"/>
        </w:rPr>
      </w:pPr>
    </w:p>
    <w:p w14:paraId="020ABA7E" w14:textId="6A6BC81A" w:rsidR="00B40103" w:rsidRPr="00983E95" w:rsidRDefault="00B40103" w:rsidP="00B40103">
      <w:pPr>
        <w:spacing w:after="0" w:line="240" w:lineRule="auto"/>
        <w:jc w:val="both"/>
        <w:rPr>
          <w:rFonts w:ascii="Arial" w:eastAsia="Times New Roman" w:hAnsi="Arial" w:cs="Arial"/>
          <w:b/>
          <w:bCs/>
          <w:kern w:val="0"/>
          <w:sz w:val="24"/>
          <w:szCs w:val="24"/>
          <w:lang w:val="en-IN" w:eastAsia="en-IN"/>
          <w14:ligatures w14:val="none"/>
        </w:rPr>
      </w:pPr>
      <w:r w:rsidRPr="00983E95">
        <w:rPr>
          <w:rFonts w:ascii="Arial" w:hAnsi="Arial" w:cs="Arial"/>
          <w:b/>
          <w:bCs/>
          <w:sz w:val="24"/>
          <w:szCs w:val="24"/>
          <w:lang w:val="en-IN"/>
        </w:rPr>
        <w:t>4: STAKEHOLDERS:</w:t>
      </w:r>
      <w:r w:rsidRPr="00983E95">
        <w:rPr>
          <w:rFonts w:ascii="Arial" w:eastAsia="Times New Roman" w:hAnsi="Arial" w:cs="Arial"/>
          <w:kern w:val="0"/>
          <w:sz w:val="24"/>
          <w:szCs w:val="24"/>
          <w:lang w:val="en-IN" w:eastAsia="en-IN"/>
          <w14:ligatures w14:val="none"/>
        </w:rPr>
        <w:t xml:space="preserve"> </w:t>
      </w:r>
      <w:r w:rsidRPr="00983E95">
        <w:rPr>
          <w:rFonts w:ascii="Arial" w:eastAsia="Times New Roman" w:hAnsi="Arial" w:cs="Arial"/>
          <w:b/>
          <w:bCs/>
          <w:kern w:val="0"/>
          <w:sz w:val="24"/>
          <w:szCs w:val="24"/>
          <w:lang w:val="en-IN" w:eastAsia="en-IN"/>
          <w14:ligatures w14:val="none"/>
        </w:rPr>
        <w:t xml:space="preserve">EVALUATION OF STAKEHOLDERS INVOLVEMENT: </w:t>
      </w:r>
    </w:p>
    <w:p w14:paraId="70A12034" w14:textId="77777777" w:rsidR="00B40103" w:rsidRPr="00983E95" w:rsidRDefault="00B40103" w:rsidP="00B40103">
      <w:pPr>
        <w:spacing w:after="0" w:line="240" w:lineRule="auto"/>
        <w:jc w:val="both"/>
        <w:rPr>
          <w:rFonts w:ascii="Arial" w:eastAsia="Times New Roman" w:hAnsi="Arial" w:cs="Arial"/>
          <w:b/>
          <w:bCs/>
          <w:kern w:val="0"/>
          <w:sz w:val="24"/>
          <w:szCs w:val="24"/>
          <w:lang w:val="en-IN" w:eastAsia="en-IN"/>
          <w14:ligatures w14:val="none"/>
        </w:rPr>
      </w:pPr>
    </w:p>
    <w:p w14:paraId="705D6014" w14:textId="77777777" w:rsidR="00B40103" w:rsidRPr="00983E95" w:rsidRDefault="00B40103" w:rsidP="00B40103">
      <w:pPr>
        <w:spacing w:after="0" w:line="240" w:lineRule="auto"/>
        <w:jc w:val="both"/>
        <w:rPr>
          <w:rFonts w:ascii="Arial" w:eastAsia="Times New Roman" w:hAnsi="Arial" w:cs="Arial"/>
          <w:b/>
          <w:bCs/>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PROJECT TEAM</w:t>
      </w:r>
    </w:p>
    <w:p w14:paraId="493BD37B" w14:textId="77777777" w:rsidR="00B40103" w:rsidRPr="00983E95" w:rsidRDefault="00B40103" w:rsidP="00B40103">
      <w:pPr>
        <w:pStyle w:val="ListParagraph"/>
        <w:rPr>
          <w:rFonts w:ascii="Arial" w:eastAsia="Times New Roman" w:hAnsi="Arial" w:cs="Arial"/>
          <w:b/>
          <w:bCs/>
          <w:kern w:val="0"/>
          <w:sz w:val="24"/>
          <w:szCs w:val="24"/>
          <w:lang w:val="en-IN" w:eastAsia="en-IN"/>
          <w14:ligatures w14:val="none"/>
        </w:rPr>
      </w:pPr>
    </w:p>
    <w:p w14:paraId="172CE509"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Project team: Google; Concept architects: Bjarke Ingles and Heatherwick Studio </w:t>
      </w:r>
    </w:p>
    <w:p w14:paraId="305B4B75"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br/>
        <w:t xml:space="preserve">Architect for Design Delivery: BDP </w:t>
      </w:r>
    </w:p>
    <w:p w14:paraId="396AA265"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br/>
        <w:t>Atelier Ten: energy analysis, environmental design, and building services design</w:t>
      </w:r>
    </w:p>
    <w:p w14:paraId="4AE4BCD4"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 </w:t>
      </w:r>
      <w:r w:rsidRPr="00983E95">
        <w:rPr>
          <w:rFonts w:ascii="Arial" w:eastAsia="Times New Roman" w:hAnsi="Arial" w:cs="Arial"/>
          <w:kern w:val="0"/>
          <w:sz w:val="24"/>
          <w:szCs w:val="24"/>
          <w:lang w:val="en-IN" w:eastAsia="en-IN"/>
          <w14:ligatures w14:val="none"/>
        </w:rPr>
        <w:br/>
        <w:t>Primary Builder: Lendlease</w:t>
      </w:r>
    </w:p>
    <w:p w14:paraId="442CFD70"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 </w:t>
      </w:r>
      <w:r w:rsidRPr="00983E95">
        <w:rPr>
          <w:rFonts w:ascii="Arial" w:eastAsia="Times New Roman" w:hAnsi="Arial" w:cs="Arial"/>
          <w:kern w:val="0"/>
          <w:sz w:val="24"/>
          <w:szCs w:val="24"/>
          <w:lang w:val="en-IN" w:eastAsia="en-IN"/>
          <w14:ligatures w14:val="none"/>
        </w:rPr>
        <w:br/>
        <w:t xml:space="preserve">Engineer for structures: AKT II </w:t>
      </w:r>
    </w:p>
    <w:p w14:paraId="0D038529" w14:textId="77777777" w:rsidR="00B40103" w:rsidRPr="00983E95" w:rsidRDefault="00B40103" w:rsidP="00B40103">
      <w:pPr>
        <w:spacing w:after="0" w:line="240" w:lineRule="auto"/>
        <w:jc w:val="both"/>
        <w:rPr>
          <w:rFonts w:ascii="Arial" w:eastAsia="Times New Roman" w:hAnsi="Arial" w:cs="Arial"/>
          <w:b/>
          <w:bCs/>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br/>
        <w:t xml:space="preserve">Managing costs: Gardiner &amp; Theobald                 </w:t>
      </w:r>
      <w:r w:rsidRPr="00983E95">
        <w:rPr>
          <w:rFonts w:ascii="Arial" w:eastAsia="Times New Roman" w:hAnsi="Arial" w:cs="Arial"/>
          <w:b/>
          <w:bCs/>
          <w:kern w:val="0"/>
          <w:sz w:val="24"/>
          <w:szCs w:val="24"/>
          <w:lang w:val="en-IN" w:eastAsia="en-IN"/>
          <w14:ligatures w14:val="none"/>
        </w:rPr>
        <w:t>(</w:t>
      </w:r>
      <w:r w:rsidRPr="00983E95">
        <w:rPr>
          <w:rFonts w:ascii="Arial" w:hAnsi="Arial" w:cs="Arial"/>
          <w:b/>
          <w:bCs/>
          <w:color w:val="000000"/>
          <w:sz w:val="24"/>
          <w:szCs w:val="24"/>
        </w:rPr>
        <w:t>CIBSE Journal, n.d.)</w:t>
      </w:r>
    </w:p>
    <w:p w14:paraId="5B1836B5" w14:textId="77777777" w:rsidR="00B40103" w:rsidRPr="00983E95" w:rsidRDefault="00B40103" w:rsidP="00B40103">
      <w:pPr>
        <w:spacing w:after="0" w:line="240" w:lineRule="auto"/>
        <w:jc w:val="both"/>
        <w:rPr>
          <w:rFonts w:ascii="Arial" w:eastAsia="Times New Roman" w:hAnsi="Arial" w:cs="Arial"/>
          <w:b/>
          <w:bCs/>
          <w:kern w:val="0"/>
          <w:sz w:val="24"/>
          <w:szCs w:val="24"/>
          <w:lang w:val="en-IN" w:eastAsia="en-IN"/>
          <w14:ligatures w14:val="none"/>
        </w:rPr>
      </w:pPr>
    </w:p>
    <w:p w14:paraId="4AF79C2A"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182ECC01"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Recognising key stakeholders: Google leadership, staff, construction contractors, municipal officials, and the King's Cross community are all important players. Each stakeholder group has distinctive concerns and sway over the project. </w:t>
      </w:r>
    </w:p>
    <w:p w14:paraId="5655068C"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16E90DF1"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Google's management</w:t>
      </w:r>
      <w:r w:rsidRPr="00983E95">
        <w:rPr>
          <w:rFonts w:ascii="Arial" w:eastAsia="Times New Roman" w:hAnsi="Arial" w:cs="Arial"/>
          <w:kern w:val="0"/>
          <w:sz w:val="24"/>
          <w:szCs w:val="24"/>
          <w:lang w:val="en-IN" w:eastAsia="en-IN"/>
          <w14:ligatures w14:val="none"/>
        </w:rPr>
        <w:t xml:space="preserve"> is in charge of finance, approval of projects overall, and making strategic choices. The project's timely and cost-effective completion that reflects Google's business image and operational requirements is their main concern.</w:t>
      </w:r>
    </w:p>
    <w:p w14:paraId="05C88B4E"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br/>
      </w:r>
      <w:r w:rsidRPr="00983E95">
        <w:rPr>
          <w:rFonts w:ascii="Arial" w:eastAsia="Times New Roman" w:hAnsi="Arial" w:cs="Arial"/>
          <w:b/>
          <w:bCs/>
          <w:kern w:val="0"/>
          <w:sz w:val="24"/>
          <w:szCs w:val="24"/>
          <w:lang w:val="en-IN" w:eastAsia="en-IN"/>
          <w14:ligatures w14:val="none"/>
        </w:rPr>
        <w:t>Workers (Designer and Architectures):</w:t>
      </w:r>
      <w:r w:rsidRPr="00983E95">
        <w:rPr>
          <w:rFonts w:ascii="Arial" w:eastAsia="Times New Roman" w:hAnsi="Arial" w:cs="Arial"/>
          <w:kern w:val="0"/>
          <w:sz w:val="24"/>
          <w:szCs w:val="24"/>
          <w:lang w:val="en-IN" w:eastAsia="en-IN"/>
          <w14:ligatures w14:val="none"/>
        </w:rPr>
        <w:t xml:space="preserve"> Those who have an appetite in the building's general atmosphere, facilities, and workplace quality. Involving future building users Google employees in the design and facilities planning procedures helps to guarantee that the new corporate headquarters matches their needs and expectations, hence increasing user happiness and effectiveness.</w:t>
      </w:r>
      <w:r w:rsidRPr="00983E95">
        <w:rPr>
          <w:rFonts w:ascii="Arial" w:hAnsi="Arial" w:cs="Arial"/>
          <w:color w:val="000000"/>
          <w:sz w:val="24"/>
          <w:szCs w:val="24"/>
        </w:rPr>
        <w:t xml:space="preserve"> </w:t>
      </w:r>
      <w:r w:rsidRPr="00983E95">
        <w:rPr>
          <w:rFonts w:ascii="Arial" w:hAnsi="Arial" w:cs="Arial"/>
          <w:b/>
          <w:bCs/>
          <w:color w:val="000000"/>
          <w:sz w:val="24"/>
          <w:szCs w:val="24"/>
        </w:rPr>
        <w:t>(Manzoor, 2019).</w:t>
      </w:r>
      <w:r w:rsidRPr="00983E95">
        <w:rPr>
          <w:rFonts w:ascii="Arial" w:hAnsi="Arial" w:cs="Arial"/>
          <w:color w:val="000000"/>
          <w:sz w:val="24"/>
          <w:szCs w:val="24"/>
        </w:rPr>
        <w:t> </w:t>
      </w:r>
    </w:p>
    <w:p w14:paraId="7994DE03"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5F161F82"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Building Partners</w:t>
      </w:r>
      <w:r w:rsidRPr="00983E95">
        <w:rPr>
          <w:rFonts w:ascii="Arial" w:eastAsia="Times New Roman" w:hAnsi="Arial" w:cs="Arial"/>
          <w:kern w:val="0"/>
          <w:sz w:val="24"/>
          <w:szCs w:val="24"/>
          <w:lang w:val="en-IN" w:eastAsia="en-IN"/>
          <w14:ligatures w14:val="none"/>
        </w:rPr>
        <w:t xml:space="preserve"> :The responsibility of building companies is to carry out the project in accordance with the schedule, budget, and standards. Their work has a direct bearing on the outcome of the endeavour.</w:t>
      </w:r>
    </w:p>
    <w:p w14:paraId="6EC3B955"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65A9DC6D"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r w:rsidRPr="00983E95">
        <w:rPr>
          <w:rFonts w:ascii="Arial" w:hAnsi="Arial" w:cs="Arial"/>
          <w:b/>
          <w:bCs/>
          <w:sz w:val="24"/>
          <w:szCs w:val="24"/>
        </w:rPr>
        <w:t>Local Authorities:</w:t>
      </w:r>
      <w:r w:rsidRPr="00983E95">
        <w:rPr>
          <w:rFonts w:ascii="Arial" w:eastAsia="Times New Roman" w:hAnsi="Arial" w:cs="Arial"/>
          <w:kern w:val="0"/>
          <w:sz w:val="24"/>
          <w:szCs w:val="24"/>
          <w:lang w:val="en-IN" w:eastAsia="en-IN"/>
          <w14:ligatures w14:val="none"/>
        </w:rPr>
        <w:t>Regional governments are government and regulatory organisations tasked with providing licences, monitoring adherence to local laws, and supervising the project's respect for ecology and safety requirements. Appropriate stakeholder participation and communication are important for the project's success. Timely updates, clear decision-making processes, and feedback channels can all assist manage expectations of stakeholders and build collaboration.</w:t>
      </w:r>
      <w:r w:rsidRPr="00983E95">
        <w:rPr>
          <w:rFonts w:ascii="Arial" w:hAnsi="Arial" w:cs="Arial"/>
          <w:b/>
          <w:bCs/>
          <w:color w:val="000000"/>
          <w:sz w:val="24"/>
          <w:szCs w:val="24"/>
        </w:rPr>
        <w:t xml:space="preserve"> (King’s Cross, n.d.)</w:t>
      </w:r>
      <w:r w:rsidRPr="00983E95">
        <w:rPr>
          <w:rFonts w:ascii="Arial" w:eastAsia="Times New Roman" w:hAnsi="Arial" w:cs="Arial"/>
          <w:kern w:val="0"/>
          <w:sz w:val="24"/>
          <w:szCs w:val="24"/>
          <w:lang w:val="en-IN" w:eastAsia="en-IN"/>
          <w14:ligatures w14:val="none"/>
        </w:rPr>
        <w:t xml:space="preserve"> </w:t>
      </w:r>
    </w:p>
    <w:p w14:paraId="407A26D3"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293055B4" w14:textId="77777777" w:rsidR="00B40103" w:rsidRPr="00983E95" w:rsidRDefault="00B40103" w:rsidP="00B40103">
      <w:pPr>
        <w:spacing w:after="0" w:line="240" w:lineRule="auto"/>
        <w:jc w:val="both"/>
        <w:rPr>
          <w:rFonts w:ascii="Arial" w:eastAsia="Times New Roman" w:hAnsi="Arial" w:cs="Arial"/>
          <w:b/>
          <w:bCs/>
          <w:kern w:val="0"/>
          <w:sz w:val="24"/>
          <w:szCs w:val="24"/>
          <w:lang w:val="en-IN" w:eastAsia="en-IN"/>
          <w14:ligatures w14:val="none"/>
        </w:rPr>
      </w:pPr>
      <w:proofErr w:type="gramStart"/>
      <w:r w:rsidRPr="00983E95">
        <w:rPr>
          <w:rFonts w:ascii="Arial" w:eastAsia="Times New Roman" w:hAnsi="Arial" w:cs="Arial"/>
          <w:b/>
          <w:bCs/>
          <w:kern w:val="0"/>
          <w:sz w:val="24"/>
          <w:szCs w:val="24"/>
          <w:lang w:val="en-IN" w:eastAsia="en-IN"/>
          <w14:ligatures w14:val="none"/>
        </w:rPr>
        <w:t>Kings</w:t>
      </w:r>
      <w:proofErr w:type="gramEnd"/>
      <w:r w:rsidRPr="00983E95">
        <w:rPr>
          <w:rFonts w:ascii="Arial" w:eastAsia="Times New Roman" w:hAnsi="Arial" w:cs="Arial"/>
          <w:b/>
          <w:bCs/>
          <w:kern w:val="0"/>
          <w:sz w:val="24"/>
          <w:szCs w:val="24"/>
          <w:lang w:val="en-IN" w:eastAsia="en-IN"/>
          <w14:ligatures w14:val="none"/>
        </w:rPr>
        <w:t xml:space="preserve"> cross community</w:t>
      </w:r>
      <w:r w:rsidRPr="00983E95">
        <w:rPr>
          <w:rFonts w:ascii="Arial" w:eastAsia="Times New Roman" w:hAnsi="Arial" w:cs="Arial"/>
          <w:kern w:val="0"/>
          <w:sz w:val="24"/>
          <w:szCs w:val="24"/>
          <w:lang w:val="en-IN" w:eastAsia="en-IN"/>
          <w14:ligatures w14:val="none"/>
        </w:rPr>
        <w:t>: The development's effect on the local community, including any interruptions and benefits, should be properly controlled. Community participation programmes and evaluations of impact help alleviate worries while emphasising the project's beneficial contributions.</w:t>
      </w:r>
      <w:r w:rsidRPr="00983E95">
        <w:rPr>
          <w:rFonts w:ascii="Arial" w:hAnsi="Arial" w:cs="Arial"/>
          <w:color w:val="000000"/>
          <w:sz w:val="24"/>
          <w:szCs w:val="24"/>
        </w:rPr>
        <w:t xml:space="preserve"> </w:t>
      </w:r>
      <w:r w:rsidRPr="00983E95">
        <w:rPr>
          <w:rFonts w:ascii="Arial" w:hAnsi="Arial" w:cs="Arial"/>
          <w:b/>
          <w:bCs/>
          <w:color w:val="000000"/>
          <w:sz w:val="24"/>
          <w:szCs w:val="24"/>
        </w:rPr>
        <w:t>(King’s Cross, n.d.)</w:t>
      </w:r>
    </w:p>
    <w:p w14:paraId="3E54A731"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509EE39C"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7A8EA538" w14:textId="77777777" w:rsidR="00B40103" w:rsidRPr="00983E95" w:rsidRDefault="00B40103" w:rsidP="00B40103">
      <w:pPr>
        <w:spacing w:after="0" w:line="240" w:lineRule="auto"/>
        <w:jc w:val="both"/>
        <w:rPr>
          <w:rFonts w:ascii="Arial" w:eastAsia="Times New Roman" w:hAnsi="Arial" w:cs="Arial"/>
          <w:b/>
          <w:bCs/>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Techniques for Engaging Stakeholders :</w:t>
      </w:r>
    </w:p>
    <w:p w14:paraId="4D655578" w14:textId="77777777" w:rsidR="00B40103" w:rsidRPr="00983E95" w:rsidRDefault="00B40103" w:rsidP="00B40103">
      <w:pPr>
        <w:spacing w:after="0" w:line="240" w:lineRule="auto"/>
        <w:jc w:val="both"/>
        <w:rPr>
          <w:rFonts w:ascii="Arial" w:eastAsia="Times New Roman" w:hAnsi="Arial" w:cs="Arial"/>
          <w:b/>
          <w:bCs/>
          <w:kern w:val="0"/>
          <w:sz w:val="24"/>
          <w:szCs w:val="24"/>
          <w:lang w:val="en-IN" w:eastAsia="en-IN"/>
          <w14:ligatures w14:val="none"/>
        </w:rPr>
      </w:pPr>
    </w:p>
    <w:p w14:paraId="438CCDCF" w14:textId="77777777" w:rsidR="00B40103" w:rsidRPr="00983E95" w:rsidRDefault="00B40103" w:rsidP="00B40103">
      <w:pPr>
        <w:spacing w:after="0" w:line="240" w:lineRule="auto"/>
        <w:jc w:val="both"/>
        <w:rPr>
          <w:rFonts w:ascii="Arial" w:hAnsi="Arial" w:cs="Arial"/>
          <w:color w:val="000000"/>
          <w:sz w:val="24"/>
          <w:szCs w:val="24"/>
        </w:rPr>
      </w:pPr>
      <w:r w:rsidRPr="00983E95">
        <w:rPr>
          <w:rFonts w:ascii="Arial" w:eastAsia="Times New Roman" w:hAnsi="Arial" w:cs="Arial"/>
          <w:kern w:val="0"/>
          <w:sz w:val="24"/>
          <w:szCs w:val="24"/>
          <w:lang w:val="en-IN" w:eastAsia="en-IN"/>
          <w14:ligatures w14:val="none"/>
        </w:rPr>
        <w:t>Incompatibility desires among stakeholders can be difficult to balance. A stakeholder management plan that prioritises open communication and negotiation can assist in balancing various interests.</w:t>
      </w:r>
      <w:r w:rsidRPr="00983E95">
        <w:rPr>
          <w:rFonts w:ascii="Arial" w:eastAsia="Times New Roman" w:hAnsi="Arial" w:cs="Arial"/>
          <w:b/>
          <w:bCs/>
          <w:kern w:val="0"/>
          <w:sz w:val="24"/>
          <w:szCs w:val="24"/>
          <w:lang w:val="en-IN" w:eastAsia="en-IN"/>
          <w14:ligatures w14:val="none"/>
        </w:rPr>
        <w:t xml:space="preserve"> (</w:t>
      </w:r>
      <w:r w:rsidRPr="00983E95">
        <w:rPr>
          <w:rFonts w:ascii="Arial" w:hAnsi="Arial" w:cs="Arial"/>
          <w:b/>
          <w:bCs/>
          <w:color w:val="000000"/>
          <w:sz w:val="24"/>
          <w:szCs w:val="24"/>
        </w:rPr>
        <w:t>Giangregorio, 2020).</w:t>
      </w:r>
      <w:r w:rsidRPr="00983E95">
        <w:rPr>
          <w:rFonts w:ascii="Arial" w:hAnsi="Arial" w:cs="Arial"/>
          <w:color w:val="000000"/>
          <w:sz w:val="24"/>
          <w:szCs w:val="24"/>
        </w:rPr>
        <w:t> </w:t>
      </w:r>
    </w:p>
    <w:p w14:paraId="0BC069A6" w14:textId="77777777" w:rsidR="00B40103" w:rsidRPr="00983E95" w:rsidRDefault="00B40103" w:rsidP="00B40103">
      <w:pPr>
        <w:spacing w:after="0" w:line="240" w:lineRule="auto"/>
        <w:jc w:val="both"/>
        <w:rPr>
          <w:rFonts w:ascii="Arial" w:eastAsia="Times New Roman" w:hAnsi="Arial" w:cs="Arial"/>
          <w:b/>
          <w:bCs/>
          <w:kern w:val="0"/>
          <w:sz w:val="24"/>
          <w:szCs w:val="24"/>
          <w:lang w:val="en-IN" w:eastAsia="en-IN"/>
          <w14:ligatures w14:val="none"/>
        </w:rPr>
      </w:pPr>
    </w:p>
    <w:p w14:paraId="6FA1CAE9" w14:textId="77777777" w:rsidR="00B40103" w:rsidRPr="00983E95" w:rsidRDefault="00B40103" w:rsidP="00B40103">
      <w:pPr>
        <w:pStyle w:val="ListParagraph"/>
        <w:numPr>
          <w:ilvl w:val="0"/>
          <w:numId w:val="10"/>
        </w:num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Establish avenues</w:t>
      </w:r>
      <w:r w:rsidRPr="00983E95">
        <w:rPr>
          <w:rFonts w:ascii="Arial" w:eastAsia="Times New Roman" w:hAnsi="Arial" w:cs="Arial"/>
          <w:kern w:val="0"/>
          <w:sz w:val="24"/>
          <w:szCs w:val="24"/>
          <w:lang w:val="en-IN" w:eastAsia="en-IN"/>
          <w14:ligatures w14:val="none"/>
        </w:rPr>
        <w:t xml:space="preserve"> for responses from stakeholders including recommendation boxes, questionnaires, and open forums</w:t>
      </w:r>
    </w:p>
    <w:p w14:paraId="2CF24308"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65026372" w14:textId="77777777" w:rsidR="00B40103" w:rsidRPr="00983E95" w:rsidRDefault="00B40103" w:rsidP="00B40103">
      <w:pPr>
        <w:pStyle w:val="ListParagraph"/>
        <w:numPr>
          <w:ilvl w:val="0"/>
          <w:numId w:val="4"/>
        </w:numPr>
        <w:spacing w:after="0" w:line="240" w:lineRule="auto"/>
        <w:jc w:val="both"/>
        <w:rPr>
          <w:rFonts w:ascii="Arial" w:eastAsia="Times New Roman" w:hAnsi="Arial" w:cs="Arial"/>
          <w:b/>
          <w:bCs/>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Information on frequently basis:</w:t>
      </w:r>
      <w:r w:rsidRPr="00983E95">
        <w:rPr>
          <w:rFonts w:ascii="Arial" w:eastAsia="Times New Roman" w:hAnsi="Arial" w:cs="Arial"/>
          <w:kern w:val="0"/>
          <w:sz w:val="24"/>
          <w:szCs w:val="24"/>
          <w:lang w:val="en-IN" w:eastAsia="en-IN"/>
          <w14:ligatures w14:val="none"/>
        </w:rPr>
        <w:t xml:space="preserve"> It is necessary to ensure that all parties involved in the project receive regular updates via emails, create internet platforms, and conferences. This openness fosters confidence and ensures that all parties are aware of developments and changes </w:t>
      </w:r>
      <w:r w:rsidRPr="00983E95">
        <w:rPr>
          <w:rFonts w:ascii="Arial" w:eastAsia="Times New Roman" w:hAnsi="Arial" w:cs="Arial"/>
          <w:b/>
          <w:bCs/>
          <w:kern w:val="0"/>
          <w:sz w:val="24"/>
          <w:szCs w:val="24"/>
          <w:lang w:val="en-IN" w:eastAsia="en-IN"/>
          <w14:ligatures w14:val="none"/>
        </w:rPr>
        <w:t>. (Miller, 2015)</w:t>
      </w:r>
    </w:p>
    <w:p w14:paraId="27ADE894"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55C03946" w14:textId="77777777" w:rsidR="00B40103" w:rsidRPr="00983E95" w:rsidRDefault="00B40103" w:rsidP="00B40103">
      <w:pPr>
        <w:pStyle w:val="ListParagraph"/>
        <w:numPr>
          <w:ilvl w:val="0"/>
          <w:numId w:val="4"/>
        </w:num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Explanation of the decision-making process in detail</w:t>
      </w:r>
      <w:r w:rsidRPr="00983E95">
        <w:rPr>
          <w:rFonts w:ascii="Arial" w:eastAsia="Times New Roman" w:hAnsi="Arial" w:cs="Arial"/>
          <w:kern w:val="0"/>
          <w:sz w:val="24"/>
          <w:szCs w:val="24"/>
          <w:lang w:val="en-IN" w:eastAsia="en-IN"/>
          <w14:ligatures w14:val="none"/>
        </w:rPr>
        <w:t>, especially when it comes to decisions that impact several stakeholder groups. Building trust in project management and reducing conflict are two benefits of transparent decision-making procedures.</w:t>
      </w:r>
    </w:p>
    <w:p w14:paraId="4A622585"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32463928" w14:textId="77777777" w:rsidR="00B40103" w:rsidRPr="00983E95" w:rsidRDefault="00B40103" w:rsidP="00B40103">
      <w:pPr>
        <w:pStyle w:val="ListParagraph"/>
        <w:numPr>
          <w:ilvl w:val="0"/>
          <w:numId w:val="4"/>
        </w:numPr>
        <w:spacing w:after="0" w:line="240" w:lineRule="auto"/>
        <w:jc w:val="both"/>
        <w:rPr>
          <w:rFonts w:ascii="Arial" w:eastAsia="Times New Roman" w:hAnsi="Arial" w:cs="Arial"/>
          <w:b/>
          <w:bCs/>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Dedicated connection officers:</w:t>
      </w:r>
      <w:r w:rsidRPr="00983E95">
        <w:rPr>
          <w:rFonts w:ascii="Arial" w:eastAsia="Times New Roman" w:hAnsi="Arial" w:cs="Arial"/>
          <w:kern w:val="0"/>
          <w:sz w:val="24"/>
          <w:szCs w:val="24"/>
          <w:lang w:val="en-IN" w:eastAsia="en-IN"/>
          <w14:ligatures w14:val="none"/>
        </w:rPr>
        <w:t xml:space="preserve"> Assign liaison staff members to oversee correspondence regarding particular stakeholder groups. These officials are able to provide rapid resolution to problems.</w:t>
      </w:r>
      <w:r w:rsidRPr="00983E95">
        <w:rPr>
          <w:rFonts w:ascii="Arial" w:eastAsia="Times New Roman" w:hAnsi="Arial" w:cs="Arial"/>
          <w:b/>
          <w:bCs/>
          <w:kern w:val="0"/>
          <w:sz w:val="24"/>
          <w:szCs w:val="24"/>
          <w:lang w:val="en-IN" w:eastAsia="en-IN"/>
          <w14:ligatures w14:val="none"/>
        </w:rPr>
        <w:t xml:space="preserve"> (Miller, 2015)</w:t>
      </w:r>
    </w:p>
    <w:p w14:paraId="4B0B8534" w14:textId="77777777" w:rsidR="00B40103" w:rsidRPr="00983E95" w:rsidRDefault="00B40103" w:rsidP="00B40103">
      <w:pPr>
        <w:spacing w:after="0" w:line="240" w:lineRule="auto"/>
        <w:jc w:val="both"/>
        <w:rPr>
          <w:rFonts w:ascii="Arial" w:hAnsi="Arial" w:cs="Arial"/>
          <w:b/>
          <w:bCs/>
          <w:sz w:val="24"/>
          <w:szCs w:val="24"/>
          <w:lang w:val="en-IN"/>
        </w:rPr>
      </w:pPr>
    </w:p>
    <w:p w14:paraId="1401F548" w14:textId="77777777" w:rsidR="00B40103" w:rsidRPr="00983E95" w:rsidRDefault="00B40103" w:rsidP="00B40103">
      <w:pPr>
        <w:spacing w:after="0" w:line="240" w:lineRule="auto"/>
        <w:jc w:val="both"/>
        <w:rPr>
          <w:rFonts w:ascii="Arial" w:hAnsi="Arial" w:cs="Arial"/>
          <w:b/>
          <w:bCs/>
          <w:sz w:val="24"/>
          <w:szCs w:val="24"/>
          <w:lang w:val="en-IN"/>
        </w:rPr>
      </w:pPr>
    </w:p>
    <w:p w14:paraId="2A2B9962" w14:textId="77777777" w:rsidR="00B40103" w:rsidRPr="00983E95" w:rsidRDefault="00B40103" w:rsidP="00B40103">
      <w:pPr>
        <w:spacing w:after="0" w:line="240" w:lineRule="auto"/>
        <w:jc w:val="both"/>
        <w:rPr>
          <w:rFonts w:ascii="Arial" w:hAnsi="Arial" w:cs="Arial"/>
          <w:b/>
          <w:bCs/>
          <w:sz w:val="24"/>
          <w:szCs w:val="24"/>
          <w:lang w:val="en-IN"/>
        </w:rPr>
      </w:pPr>
    </w:p>
    <w:p w14:paraId="65A8105A" w14:textId="77777777" w:rsidR="00B40103" w:rsidRPr="00983E95" w:rsidRDefault="00B40103" w:rsidP="00B40103">
      <w:pPr>
        <w:spacing w:after="0" w:line="240" w:lineRule="auto"/>
        <w:jc w:val="both"/>
        <w:rPr>
          <w:rFonts w:ascii="Arial" w:hAnsi="Arial" w:cs="Arial"/>
          <w:b/>
          <w:bCs/>
          <w:sz w:val="24"/>
          <w:szCs w:val="24"/>
          <w:lang w:val="en-IN"/>
        </w:rPr>
      </w:pPr>
    </w:p>
    <w:p w14:paraId="7B883F08" w14:textId="77777777" w:rsidR="00B40103" w:rsidRPr="00983E95" w:rsidRDefault="00B40103" w:rsidP="00B40103">
      <w:pPr>
        <w:spacing w:after="0" w:line="240" w:lineRule="auto"/>
        <w:jc w:val="both"/>
        <w:rPr>
          <w:rFonts w:ascii="Arial" w:eastAsia="Times New Roman" w:hAnsi="Arial" w:cs="Arial"/>
          <w:b/>
          <w:bCs/>
          <w:kern w:val="0"/>
          <w:sz w:val="24"/>
          <w:szCs w:val="24"/>
          <w:lang w:val="en-IN" w:eastAsia="en-IN"/>
          <w14:ligatures w14:val="none"/>
        </w:rPr>
      </w:pPr>
      <w:r w:rsidRPr="00983E95">
        <w:rPr>
          <w:rFonts w:ascii="Arial" w:hAnsi="Arial" w:cs="Arial"/>
          <w:b/>
          <w:bCs/>
          <w:sz w:val="24"/>
          <w:szCs w:val="24"/>
          <w:lang w:val="en-IN"/>
        </w:rPr>
        <w:t>5: Risk Elements: T</w:t>
      </w:r>
      <w:r w:rsidRPr="00983E95">
        <w:rPr>
          <w:rFonts w:ascii="Arial" w:eastAsia="Times New Roman" w:hAnsi="Arial" w:cs="Arial"/>
          <w:b/>
          <w:bCs/>
          <w:kern w:val="0"/>
          <w:sz w:val="24"/>
          <w:szCs w:val="24"/>
          <w:lang w:val="en-IN" w:eastAsia="en-IN"/>
          <w14:ligatures w14:val="none"/>
        </w:rPr>
        <w:t>he evaluation of risk factors and suggestions:</w:t>
      </w:r>
    </w:p>
    <w:p w14:paraId="34E71D27" w14:textId="77777777" w:rsidR="00B40103" w:rsidRPr="00983E95" w:rsidRDefault="00B40103" w:rsidP="00B40103">
      <w:pPr>
        <w:spacing w:before="100" w:beforeAutospacing="1" w:after="100" w:afterAutospacing="1" w:line="240" w:lineRule="auto"/>
        <w:jc w:val="both"/>
        <w:rPr>
          <w:rFonts w:ascii="Arial" w:hAnsi="Arial" w:cs="Arial"/>
          <w:sz w:val="24"/>
          <w:szCs w:val="24"/>
          <w:lang w:val="en-IN"/>
        </w:rPr>
      </w:pPr>
      <w:r w:rsidRPr="00983E95">
        <w:rPr>
          <w:rFonts w:ascii="Arial" w:hAnsi="Arial" w:cs="Arial"/>
          <w:sz w:val="24"/>
          <w:szCs w:val="24"/>
          <w:lang w:val="en-IN"/>
        </w:rPr>
        <w:t xml:space="preserve">The success of the project depends mainly depend to identify the risk and different strategies to mitigate the risks. Recognition and Assessment of Risks: In order to implement proactive tactics to reduce future problems, risk identification and evaluation are essential parts of project management. </w:t>
      </w:r>
      <w:r w:rsidRPr="00983E95">
        <w:rPr>
          <w:rFonts w:ascii="Arial" w:hAnsi="Arial" w:cs="Arial"/>
          <w:b/>
          <w:bCs/>
          <w:sz w:val="24"/>
          <w:szCs w:val="24"/>
          <w:lang w:val="en-IN"/>
        </w:rPr>
        <w:t>(</w:t>
      </w:r>
      <w:r w:rsidRPr="00983E95">
        <w:rPr>
          <w:rFonts w:ascii="Arial" w:hAnsi="Arial" w:cs="Arial"/>
          <w:b/>
          <w:bCs/>
          <w:color w:val="000000"/>
          <w:sz w:val="24"/>
          <w:szCs w:val="24"/>
        </w:rPr>
        <w:t xml:space="preserve">Indeed, Editorial Team, 2021). </w:t>
      </w:r>
      <w:r w:rsidRPr="00983E95">
        <w:rPr>
          <w:rFonts w:ascii="Arial" w:hAnsi="Arial" w:cs="Arial"/>
          <w:sz w:val="24"/>
          <w:szCs w:val="24"/>
          <w:lang w:val="en-IN"/>
        </w:rPr>
        <w:t>A number of risk considerations need to be considered for the Google Headquarters project, including:</w:t>
      </w:r>
    </w:p>
    <w:p w14:paraId="065ABE18" w14:textId="77777777" w:rsidR="003009FD" w:rsidRPr="00983E95" w:rsidRDefault="003009FD" w:rsidP="003009FD">
      <w:pPr>
        <w:pStyle w:val="ListParagraph"/>
        <w:numPr>
          <w:ilvl w:val="0"/>
          <w:numId w:val="12"/>
        </w:numPr>
        <w:jc w:val="both"/>
        <w:rPr>
          <w:rFonts w:ascii="Arial" w:eastAsia="Times New Roman" w:hAnsi="Arial" w:cs="Arial"/>
          <w:kern w:val="0"/>
          <w:sz w:val="24"/>
          <w:szCs w:val="24"/>
          <w:lang w:val="en-IN" w:eastAsia="en-IN"/>
          <w14:ligatures w14:val="none"/>
        </w:rPr>
      </w:pPr>
      <w:r w:rsidRPr="00983E95">
        <w:rPr>
          <w:rFonts w:ascii="Arial" w:hAnsi="Arial" w:cs="Arial"/>
          <w:b/>
          <w:bCs/>
          <w:sz w:val="24"/>
          <w:szCs w:val="24"/>
          <w:lang w:val="en-IN"/>
        </w:rPr>
        <w:t>Budget Risks:</w:t>
      </w:r>
      <w:r w:rsidRPr="00983E95">
        <w:rPr>
          <w:rFonts w:ascii="Arial" w:hAnsi="Arial" w:cs="Arial"/>
          <w:sz w:val="24"/>
          <w:szCs w:val="24"/>
          <w:lang w:val="en-IN"/>
        </w:rPr>
        <w:t xml:space="preserve"> </w:t>
      </w:r>
      <w:r w:rsidRPr="00983E95">
        <w:rPr>
          <w:rFonts w:ascii="Arial" w:eastAsia="Times New Roman" w:hAnsi="Arial" w:cs="Arial"/>
          <w:kern w:val="0"/>
          <w:sz w:val="24"/>
          <w:szCs w:val="24"/>
          <w:lang w:val="en-IN" w:eastAsia="en-IN"/>
          <w14:ligatures w14:val="none"/>
        </w:rPr>
        <w:t xml:space="preserve">Budget risk has a big influence on the Google headquarters project; it can lead to scope reduction, quality compromises, cost overruns, and delays. Overruns can affect the final structure's use and visual appeal by causing unanticipated costs, delays in construction, and a reduction in features. In addition, financial limitations might result in finishes and materials, which would reduce their longevity and increase the expense of ongoing maintenance. </w:t>
      </w:r>
    </w:p>
    <w:p w14:paraId="623B55A4" w14:textId="77777777" w:rsidR="003009FD" w:rsidRPr="00983E95" w:rsidRDefault="003009FD" w:rsidP="003009FD">
      <w:pPr>
        <w:pStyle w:val="ListParagraph"/>
        <w:jc w:val="both"/>
        <w:rPr>
          <w:rFonts w:ascii="Arial" w:hAnsi="Arial" w:cs="Arial"/>
          <w:sz w:val="24"/>
          <w:szCs w:val="24"/>
          <w:lang w:val="en-IN"/>
        </w:rPr>
      </w:pPr>
    </w:p>
    <w:p w14:paraId="195153E4" w14:textId="77777777" w:rsidR="003009FD" w:rsidRPr="00983E95" w:rsidRDefault="003009FD" w:rsidP="003009FD">
      <w:pPr>
        <w:pStyle w:val="ListParagraph"/>
        <w:jc w:val="both"/>
        <w:rPr>
          <w:rFonts w:ascii="Arial" w:hAnsi="Arial" w:cs="Arial"/>
          <w:b/>
          <w:bCs/>
          <w:color w:val="000000"/>
          <w:sz w:val="24"/>
          <w:szCs w:val="24"/>
        </w:rPr>
      </w:pPr>
      <w:r w:rsidRPr="00983E95">
        <w:rPr>
          <w:rFonts w:ascii="Arial" w:hAnsi="Arial" w:cs="Arial"/>
          <w:b/>
          <w:bCs/>
          <w:sz w:val="24"/>
          <w:szCs w:val="24"/>
          <w:lang w:val="en-IN"/>
        </w:rPr>
        <w:t>Mitigation:</w:t>
      </w:r>
      <w:r w:rsidRPr="00983E95">
        <w:rPr>
          <w:rFonts w:ascii="Arial" w:hAnsi="Arial" w:cs="Arial"/>
          <w:sz w:val="24"/>
          <w:szCs w:val="24"/>
          <w:lang w:val="en-IN"/>
        </w:rPr>
        <w:t xml:space="preserve"> These hazards can be reduced with careful financial preparation and  the upkeep of an emergency fund. To reduce risks related to finances, put comprehensive financial planning into action, have emergency cash on hand, and carry out frequent financial audits. </w:t>
      </w:r>
      <w:r w:rsidRPr="00983E95">
        <w:rPr>
          <w:rFonts w:ascii="Arial" w:hAnsi="Arial" w:cs="Arial"/>
          <w:b/>
          <w:bCs/>
          <w:color w:val="000000"/>
          <w:sz w:val="24"/>
          <w:szCs w:val="24"/>
        </w:rPr>
        <w:t>(Merrow, 2022)</w:t>
      </w:r>
    </w:p>
    <w:p w14:paraId="2945BCB1" w14:textId="77777777" w:rsidR="003009FD" w:rsidRPr="00983E95" w:rsidRDefault="003009FD" w:rsidP="003009FD">
      <w:pPr>
        <w:pStyle w:val="ListParagraph"/>
        <w:jc w:val="both"/>
        <w:rPr>
          <w:rFonts w:ascii="Arial" w:eastAsia="Times New Roman" w:hAnsi="Arial" w:cs="Arial"/>
          <w:kern w:val="0"/>
          <w:sz w:val="24"/>
          <w:szCs w:val="24"/>
          <w:lang w:val="en-IN" w:eastAsia="en-IN"/>
          <w14:ligatures w14:val="none"/>
        </w:rPr>
      </w:pPr>
    </w:p>
    <w:p w14:paraId="215635C4" w14:textId="0085CB3A" w:rsidR="00B40103" w:rsidRPr="00983E95" w:rsidRDefault="00B40103" w:rsidP="003009FD">
      <w:pPr>
        <w:pStyle w:val="ListParagraph"/>
        <w:numPr>
          <w:ilvl w:val="0"/>
          <w:numId w:val="12"/>
        </w:numPr>
        <w:jc w:val="both"/>
        <w:rPr>
          <w:rFonts w:ascii="Arial" w:eastAsia="Times New Roman" w:hAnsi="Arial" w:cs="Arial"/>
          <w:kern w:val="0"/>
          <w:sz w:val="24"/>
          <w:szCs w:val="24"/>
          <w:lang w:val="en-IN" w:eastAsia="en-IN"/>
          <w14:ligatures w14:val="none"/>
        </w:rPr>
      </w:pPr>
      <w:r w:rsidRPr="00983E95">
        <w:rPr>
          <w:rFonts w:ascii="Arial" w:hAnsi="Arial" w:cs="Arial"/>
          <w:b/>
          <w:bCs/>
          <w:sz w:val="24"/>
          <w:szCs w:val="24"/>
          <w:lang w:val="en-IN"/>
        </w:rPr>
        <w:lastRenderedPageBreak/>
        <w:t>Constructing Delays:</w:t>
      </w:r>
      <w:r w:rsidRPr="00983E95">
        <w:rPr>
          <w:rFonts w:ascii="Arial" w:hAnsi="Arial" w:cs="Arial"/>
          <w:sz w:val="24"/>
          <w:szCs w:val="24"/>
          <w:lang w:val="en-IN"/>
        </w:rPr>
        <w:t xml:space="preserve"> Unfavourable the environment, interruptions in the supply chain, and a lack of labour are some of the factors that can lead to delays in construction of the google headquarters project.</w:t>
      </w:r>
    </w:p>
    <w:p w14:paraId="03595675" w14:textId="77777777" w:rsidR="00B40103" w:rsidRPr="00983E95" w:rsidRDefault="00B40103" w:rsidP="00B40103">
      <w:pPr>
        <w:pStyle w:val="ListParagraph"/>
        <w:jc w:val="both"/>
        <w:rPr>
          <w:rFonts w:ascii="Arial" w:hAnsi="Arial" w:cs="Arial"/>
          <w:sz w:val="24"/>
          <w:szCs w:val="24"/>
          <w:lang w:val="en-IN"/>
        </w:rPr>
      </w:pPr>
    </w:p>
    <w:p w14:paraId="1556671A" w14:textId="77777777" w:rsidR="00B40103" w:rsidRPr="00983E95" w:rsidRDefault="00B40103" w:rsidP="00B40103">
      <w:pPr>
        <w:pStyle w:val="ListParagraph"/>
        <w:jc w:val="both"/>
        <w:rPr>
          <w:rFonts w:ascii="Arial" w:eastAsia="Times New Roman" w:hAnsi="Arial" w:cs="Arial"/>
          <w:kern w:val="0"/>
          <w:sz w:val="24"/>
          <w:szCs w:val="24"/>
          <w:lang w:val="en-IN" w:eastAsia="en-IN"/>
          <w14:ligatures w14:val="none"/>
        </w:rPr>
      </w:pPr>
      <w:r w:rsidRPr="00983E95">
        <w:rPr>
          <w:rFonts w:ascii="Arial" w:hAnsi="Arial" w:cs="Arial"/>
          <w:sz w:val="24"/>
          <w:szCs w:val="24"/>
          <w:lang w:val="en-IN"/>
        </w:rPr>
        <w:t xml:space="preserve"> </w:t>
      </w:r>
      <w:r w:rsidRPr="00983E95">
        <w:rPr>
          <w:rFonts w:ascii="Arial" w:hAnsi="Arial" w:cs="Arial"/>
          <w:b/>
          <w:bCs/>
          <w:sz w:val="24"/>
          <w:szCs w:val="24"/>
          <w:lang w:val="en-IN"/>
        </w:rPr>
        <w:t>To reduce this risk</w:t>
      </w:r>
      <w:r w:rsidRPr="00983E95">
        <w:rPr>
          <w:rFonts w:ascii="Arial" w:hAnsi="Arial" w:cs="Arial"/>
          <w:sz w:val="24"/>
          <w:szCs w:val="24"/>
          <w:lang w:val="en-IN"/>
        </w:rPr>
        <w:t>, a thorough project schedule with reserve intervals and frequent assessment is necessary. Also, To reduce delays and improve schedule management, advanced project management methods like BIM (Building Information Modelling) and the Critical Path Method (CPM) are used. The project schedule can provide for unforeseen delays by include buffer times</w:t>
      </w:r>
      <w:r w:rsidRPr="00983E95">
        <w:rPr>
          <w:rFonts w:ascii="Arial" w:hAnsi="Arial" w:cs="Arial"/>
          <w:b/>
          <w:bCs/>
          <w:sz w:val="24"/>
          <w:szCs w:val="24"/>
          <w:lang w:val="en-IN"/>
        </w:rPr>
        <w:t>(</w:t>
      </w:r>
      <w:r w:rsidRPr="00983E95">
        <w:rPr>
          <w:rFonts w:ascii="Arial" w:hAnsi="Arial" w:cs="Arial"/>
          <w:b/>
          <w:bCs/>
          <w:color w:val="000000"/>
          <w:sz w:val="24"/>
          <w:szCs w:val="24"/>
        </w:rPr>
        <w:t xml:space="preserve"> Indeed Editorial Team ,2021)</w:t>
      </w:r>
      <w:r w:rsidRPr="00983E95">
        <w:rPr>
          <w:rFonts w:ascii="Arial" w:hAnsi="Arial" w:cs="Arial"/>
          <w:b/>
          <w:bCs/>
          <w:sz w:val="24"/>
          <w:szCs w:val="24"/>
          <w:lang w:val="en-IN"/>
        </w:rPr>
        <w:t xml:space="preserve"> </w:t>
      </w:r>
    </w:p>
    <w:p w14:paraId="2EBE0472" w14:textId="77777777" w:rsidR="00B40103" w:rsidRPr="00983E95" w:rsidRDefault="00B40103" w:rsidP="00B40103">
      <w:pPr>
        <w:pStyle w:val="ListParagraph"/>
        <w:rPr>
          <w:rFonts w:ascii="Arial" w:hAnsi="Arial" w:cs="Arial"/>
          <w:b/>
          <w:bCs/>
          <w:sz w:val="24"/>
          <w:szCs w:val="24"/>
          <w:lang w:val="en-IN"/>
        </w:rPr>
      </w:pPr>
    </w:p>
    <w:p w14:paraId="7EEF59F3" w14:textId="77777777" w:rsidR="00B40103" w:rsidRPr="00983E95" w:rsidRDefault="00B40103" w:rsidP="00B40103">
      <w:pPr>
        <w:pStyle w:val="ListParagraph"/>
        <w:jc w:val="both"/>
        <w:rPr>
          <w:rFonts w:ascii="Arial" w:hAnsi="Arial" w:cs="Arial"/>
          <w:sz w:val="24"/>
          <w:szCs w:val="24"/>
          <w:lang w:val="en-IN"/>
        </w:rPr>
      </w:pPr>
    </w:p>
    <w:p w14:paraId="3F5ABAD6" w14:textId="77777777" w:rsidR="00B40103" w:rsidRPr="00983E95" w:rsidRDefault="00B40103" w:rsidP="00B40103">
      <w:pPr>
        <w:pStyle w:val="ListParagraph"/>
        <w:numPr>
          <w:ilvl w:val="0"/>
          <w:numId w:val="12"/>
        </w:numPr>
        <w:jc w:val="both"/>
        <w:rPr>
          <w:rFonts w:ascii="Arial" w:eastAsia="Times New Roman" w:hAnsi="Arial" w:cs="Arial"/>
          <w:kern w:val="0"/>
          <w:sz w:val="24"/>
          <w:szCs w:val="24"/>
          <w:lang w:val="en-IN" w:eastAsia="en-IN"/>
          <w14:ligatures w14:val="none"/>
        </w:rPr>
      </w:pPr>
      <w:r w:rsidRPr="00983E95">
        <w:rPr>
          <w:rFonts w:ascii="Arial" w:hAnsi="Arial" w:cs="Arial"/>
          <w:b/>
          <w:bCs/>
          <w:sz w:val="24"/>
          <w:szCs w:val="24"/>
          <w:lang w:val="en-IN"/>
        </w:rPr>
        <w:t>Legislative Enforcement</w:t>
      </w:r>
      <w:r w:rsidRPr="00983E95">
        <w:rPr>
          <w:rFonts w:ascii="Arial" w:hAnsi="Arial" w:cs="Arial"/>
          <w:sz w:val="24"/>
          <w:szCs w:val="24"/>
          <w:lang w:val="en-IN"/>
        </w:rPr>
        <w:t>: I</w:t>
      </w:r>
      <w:r w:rsidRPr="00983E95">
        <w:rPr>
          <w:rFonts w:ascii="Arial" w:eastAsia="Times New Roman" w:hAnsi="Arial" w:cs="Arial"/>
          <w:kern w:val="0"/>
          <w:sz w:val="24"/>
          <w:szCs w:val="24"/>
          <w:lang w:val="en-IN" w:eastAsia="en-IN"/>
          <w14:ligatures w14:val="none"/>
        </w:rPr>
        <w:t xml:space="preserve">F local authorities are not contacted promptly, development may be </w:t>
      </w:r>
      <w:r w:rsidRPr="00983E95">
        <w:rPr>
          <w:rFonts w:ascii="Arial" w:eastAsia="Times New Roman" w:hAnsi="Arial" w:cs="Arial"/>
          <w:b/>
          <w:bCs/>
          <w:kern w:val="0"/>
          <w:sz w:val="24"/>
          <w:szCs w:val="24"/>
          <w:lang w:val="en-IN" w:eastAsia="en-IN"/>
          <w14:ligatures w14:val="none"/>
        </w:rPr>
        <w:t>halted and expenses</w:t>
      </w:r>
      <w:r w:rsidRPr="00983E95">
        <w:rPr>
          <w:rFonts w:ascii="Arial" w:eastAsia="Times New Roman" w:hAnsi="Arial" w:cs="Arial"/>
          <w:kern w:val="0"/>
          <w:sz w:val="24"/>
          <w:szCs w:val="24"/>
          <w:lang w:val="en-IN" w:eastAsia="en-IN"/>
          <w14:ligatures w14:val="none"/>
        </w:rPr>
        <w:t xml:space="preserve"> may rise. </w:t>
      </w:r>
      <w:r w:rsidRPr="00983E95">
        <w:rPr>
          <w:rFonts w:ascii="Arial" w:hAnsi="Arial" w:cs="Arial"/>
          <w:sz w:val="24"/>
          <w:szCs w:val="24"/>
          <w:lang w:val="en-IN"/>
        </w:rPr>
        <w:t>It is imperative to guarantee that the project complies with all applicable local, national, and international legislation. This necessitates ongoing communication with regulatory agencies as well as frequent compliance checks.</w:t>
      </w:r>
      <w:r w:rsidRPr="00983E95">
        <w:rPr>
          <w:rFonts w:ascii="Arial" w:hAnsi="Arial" w:cs="Arial"/>
          <w:b/>
          <w:bCs/>
          <w:color w:val="000000"/>
          <w:sz w:val="24"/>
          <w:szCs w:val="24"/>
        </w:rPr>
        <w:t xml:space="preserve"> (Merrow, 2022)</w:t>
      </w:r>
    </w:p>
    <w:p w14:paraId="16BE6B74" w14:textId="77777777" w:rsidR="00B40103" w:rsidRPr="00983E95" w:rsidRDefault="00B40103" w:rsidP="00B40103">
      <w:pPr>
        <w:pStyle w:val="ListParagraph"/>
        <w:jc w:val="both"/>
        <w:rPr>
          <w:rFonts w:ascii="Arial" w:hAnsi="Arial" w:cs="Arial"/>
          <w:sz w:val="24"/>
          <w:szCs w:val="24"/>
          <w:lang w:val="en-IN"/>
        </w:rPr>
      </w:pPr>
    </w:p>
    <w:p w14:paraId="222CEE1A" w14:textId="77777777" w:rsidR="00B40103" w:rsidRPr="00983E95" w:rsidRDefault="00B40103" w:rsidP="00B40103">
      <w:pPr>
        <w:pStyle w:val="ListParagraph"/>
        <w:numPr>
          <w:ilvl w:val="0"/>
          <w:numId w:val="12"/>
        </w:numPr>
        <w:jc w:val="both"/>
        <w:rPr>
          <w:rFonts w:ascii="Arial" w:eastAsia="Times New Roman" w:hAnsi="Arial" w:cs="Arial"/>
          <w:kern w:val="0"/>
          <w:sz w:val="24"/>
          <w:szCs w:val="24"/>
          <w:lang w:val="en-IN" w:eastAsia="en-IN"/>
          <w14:ligatures w14:val="none"/>
        </w:rPr>
      </w:pPr>
      <w:r w:rsidRPr="00983E95">
        <w:rPr>
          <w:rFonts w:ascii="Arial" w:hAnsi="Arial" w:cs="Arial"/>
          <w:b/>
          <w:bCs/>
          <w:sz w:val="24"/>
          <w:szCs w:val="24"/>
          <w:lang w:val="en-IN"/>
        </w:rPr>
        <w:t>Stakeholders Resistance:</w:t>
      </w:r>
      <w:r w:rsidRPr="00983E95">
        <w:rPr>
          <w:rFonts w:ascii="Arial" w:hAnsi="Arial" w:cs="Arial"/>
          <w:sz w:val="24"/>
          <w:szCs w:val="24"/>
          <w:lang w:val="en-IN"/>
        </w:rPr>
        <w:t xml:space="preserve"> </w:t>
      </w:r>
      <w:r w:rsidRPr="00983E95">
        <w:rPr>
          <w:rFonts w:ascii="Arial" w:eastAsia="Times New Roman" w:hAnsi="Arial" w:cs="Arial"/>
          <w:kern w:val="0"/>
          <w:sz w:val="24"/>
          <w:szCs w:val="24"/>
          <w:lang w:val="en-IN" w:eastAsia="en-IN"/>
          <w14:ligatures w14:val="none"/>
        </w:rPr>
        <w:t xml:space="preserve">The Google headquarters project may be severely impacted by stakeholder pushback in the UK. Strong opposition from surrounding companies, government agencies, labour unions, environmental groups, or local communities may result in delays and higher expenses. Planning changes to address traffic, environmental, or local economic implications may be necessary, or it may result in legal challenges. Reduced opposition would result in less hiccups and more seamless development, with no extra expense for modifications. </w:t>
      </w:r>
    </w:p>
    <w:p w14:paraId="30B70E53" w14:textId="77777777" w:rsidR="00B40103" w:rsidRPr="00983E95" w:rsidRDefault="00B40103" w:rsidP="00B40103">
      <w:pPr>
        <w:pStyle w:val="ListParagraph"/>
        <w:rPr>
          <w:rFonts w:ascii="Arial" w:eastAsia="Times New Roman" w:hAnsi="Arial" w:cs="Arial"/>
          <w:kern w:val="0"/>
          <w:sz w:val="24"/>
          <w:szCs w:val="24"/>
          <w:lang w:val="en-IN" w:eastAsia="en-IN"/>
          <w14:ligatures w14:val="none"/>
        </w:rPr>
      </w:pPr>
    </w:p>
    <w:p w14:paraId="79AD4670" w14:textId="77777777" w:rsidR="00B40103" w:rsidRPr="00983E95" w:rsidRDefault="00B40103" w:rsidP="00B40103">
      <w:pPr>
        <w:pStyle w:val="ListParagraph"/>
        <w:jc w:val="both"/>
        <w:rPr>
          <w:rFonts w:ascii="Arial" w:eastAsia="Times New Roman" w:hAnsi="Arial" w:cs="Arial"/>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To overcome these obstacles</w:t>
      </w:r>
      <w:r w:rsidRPr="00983E95">
        <w:rPr>
          <w:rFonts w:ascii="Arial" w:eastAsia="Times New Roman" w:hAnsi="Arial" w:cs="Arial"/>
          <w:kern w:val="0"/>
          <w:sz w:val="24"/>
          <w:szCs w:val="24"/>
          <w:lang w:val="en-IN" w:eastAsia="en-IN"/>
          <w14:ligatures w14:val="none"/>
        </w:rPr>
        <w:t xml:space="preserve"> and make sure the project proceeds effectively, rigorous stakeholder relationship management is essential.</w:t>
      </w:r>
    </w:p>
    <w:p w14:paraId="0774310D" w14:textId="77777777" w:rsidR="00B40103" w:rsidRPr="00983E95" w:rsidRDefault="00B40103" w:rsidP="00B40103">
      <w:pPr>
        <w:jc w:val="both"/>
        <w:rPr>
          <w:rFonts w:ascii="Arial" w:hAnsi="Arial" w:cs="Arial"/>
          <w:sz w:val="24"/>
          <w:szCs w:val="24"/>
          <w:lang w:val="en-IN"/>
        </w:rPr>
      </w:pPr>
    </w:p>
    <w:p w14:paraId="0F8A64AA" w14:textId="77777777" w:rsidR="00B40103" w:rsidRPr="00983E95" w:rsidRDefault="00B40103" w:rsidP="00B40103">
      <w:pPr>
        <w:pStyle w:val="ListParagraph"/>
        <w:numPr>
          <w:ilvl w:val="0"/>
          <w:numId w:val="12"/>
        </w:numPr>
        <w:jc w:val="both"/>
        <w:rPr>
          <w:rFonts w:ascii="Arial" w:eastAsia="Times New Roman" w:hAnsi="Arial" w:cs="Arial"/>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Environmental Risks:</w:t>
      </w:r>
      <w:r w:rsidRPr="00983E95">
        <w:rPr>
          <w:rFonts w:ascii="Arial" w:eastAsia="Times New Roman" w:hAnsi="Arial" w:cs="Arial"/>
          <w:kern w:val="0"/>
          <w:sz w:val="24"/>
          <w:szCs w:val="24"/>
          <w:lang w:val="en-IN" w:eastAsia="en-IN"/>
          <w14:ligatures w14:val="none"/>
        </w:rPr>
        <w:t xml:space="preserve"> There are hazards associated with natural  harsh weather, and environmental regulations and new environmental rules all are high level of risk for Google headquarters project in UK that  may call for more stringent compliance procedures, project costs and schedules may be impacted by shifts in the supply and demand for labour and commodities.</w:t>
      </w:r>
    </w:p>
    <w:p w14:paraId="4B44964A" w14:textId="77777777" w:rsidR="00B40103" w:rsidRPr="00983E95" w:rsidRDefault="00B40103" w:rsidP="00B40103">
      <w:pPr>
        <w:pStyle w:val="ListParagraph"/>
        <w:jc w:val="both"/>
        <w:rPr>
          <w:rFonts w:ascii="Arial" w:eastAsia="Times New Roman" w:hAnsi="Arial" w:cs="Arial"/>
          <w:kern w:val="0"/>
          <w:sz w:val="24"/>
          <w:szCs w:val="24"/>
          <w:lang w:val="en-IN" w:eastAsia="en-IN"/>
          <w14:ligatures w14:val="none"/>
        </w:rPr>
      </w:pPr>
    </w:p>
    <w:p w14:paraId="21466821" w14:textId="77777777" w:rsidR="00B40103" w:rsidRPr="00983E95" w:rsidRDefault="00B40103" w:rsidP="00B40103">
      <w:pPr>
        <w:pStyle w:val="ListParagraph"/>
        <w:jc w:val="both"/>
        <w:rPr>
          <w:rFonts w:ascii="Arial" w:eastAsia="Times New Roman" w:hAnsi="Arial" w:cs="Arial"/>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t>To  reduce this risk :</w:t>
      </w:r>
      <w:r w:rsidRPr="00983E95">
        <w:rPr>
          <w:rFonts w:ascii="Arial" w:eastAsia="Times New Roman" w:hAnsi="Arial" w:cs="Arial"/>
          <w:kern w:val="0"/>
          <w:sz w:val="24"/>
          <w:szCs w:val="24"/>
          <w:lang w:val="en-IN" w:eastAsia="en-IN"/>
          <w14:ligatures w14:val="none"/>
        </w:rPr>
        <w:t xml:space="preserve"> identify risks thoroughly, one must have a complete grasp of the project, its surroundings, and every potential source of risk, both internal and external. </w:t>
      </w:r>
    </w:p>
    <w:p w14:paraId="25158C43" w14:textId="77777777" w:rsidR="00B40103" w:rsidRPr="00983E95" w:rsidRDefault="00B40103" w:rsidP="00B40103">
      <w:pPr>
        <w:pStyle w:val="ListParagraph"/>
        <w:jc w:val="both"/>
        <w:rPr>
          <w:rFonts w:ascii="Arial" w:eastAsia="Times New Roman" w:hAnsi="Arial" w:cs="Arial"/>
          <w:kern w:val="0"/>
          <w:sz w:val="24"/>
          <w:szCs w:val="24"/>
          <w:lang w:val="en-IN" w:eastAsia="en-IN"/>
          <w14:ligatures w14:val="none"/>
        </w:rPr>
      </w:pPr>
      <w:r w:rsidRPr="00983E95">
        <w:rPr>
          <w:rFonts w:ascii="Arial" w:hAnsi="Arial" w:cs="Arial"/>
          <w:b/>
          <w:bCs/>
          <w:sz w:val="24"/>
          <w:szCs w:val="24"/>
          <w:lang w:val="en-IN"/>
        </w:rPr>
        <w:t>(</w:t>
      </w:r>
      <w:r w:rsidRPr="00983E95">
        <w:rPr>
          <w:rFonts w:ascii="Arial" w:hAnsi="Arial" w:cs="Arial"/>
          <w:b/>
          <w:bCs/>
          <w:color w:val="000000"/>
          <w:sz w:val="24"/>
          <w:szCs w:val="24"/>
        </w:rPr>
        <w:t xml:space="preserve"> ‌</w:t>
      </w:r>
      <w:proofErr w:type="spellStart"/>
      <w:r w:rsidRPr="00983E95">
        <w:rPr>
          <w:rFonts w:ascii="Arial" w:hAnsi="Arial" w:cs="Arial"/>
          <w:b/>
          <w:bCs/>
          <w:color w:val="000000"/>
          <w:sz w:val="24"/>
          <w:szCs w:val="24"/>
        </w:rPr>
        <w:t>Henschelchen</w:t>
      </w:r>
      <w:proofErr w:type="spellEnd"/>
      <w:r w:rsidRPr="00983E95">
        <w:rPr>
          <w:rFonts w:ascii="Arial" w:hAnsi="Arial" w:cs="Arial"/>
          <w:b/>
          <w:bCs/>
          <w:color w:val="000000"/>
          <w:sz w:val="24"/>
          <w:szCs w:val="24"/>
        </w:rPr>
        <w:t xml:space="preserve"> , 2022)</w:t>
      </w:r>
    </w:p>
    <w:p w14:paraId="46B2AAC0"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4F4D5B5F" w14:textId="77777777" w:rsidR="00B40103" w:rsidRPr="00983E95" w:rsidRDefault="00B40103" w:rsidP="00B40103">
      <w:pPr>
        <w:jc w:val="both"/>
        <w:rPr>
          <w:rFonts w:ascii="Arial" w:eastAsia="Times New Roman" w:hAnsi="Arial" w:cs="Arial"/>
          <w:kern w:val="0"/>
          <w:sz w:val="24"/>
          <w:szCs w:val="24"/>
          <w:lang w:val="en-IN" w:eastAsia="en-IN"/>
          <w14:ligatures w14:val="none"/>
        </w:rPr>
      </w:pPr>
    </w:p>
    <w:p w14:paraId="65B71A42" w14:textId="77777777" w:rsidR="00B40103" w:rsidRPr="00983E95" w:rsidRDefault="00B40103" w:rsidP="00B40103">
      <w:pPr>
        <w:jc w:val="both"/>
        <w:rPr>
          <w:rFonts w:ascii="Arial" w:eastAsia="Times New Roman" w:hAnsi="Arial" w:cs="Arial"/>
          <w:kern w:val="0"/>
          <w:sz w:val="24"/>
          <w:szCs w:val="24"/>
          <w:lang w:val="en-IN" w:eastAsia="en-IN"/>
          <w14:ligatures w14:val="none"/>
        </w:rPr>
      </w:pPr>
    </w:p>
    <w:p w14:paraId="3C775282" w14:textId="77777777" w:rsidR="00B40103" w:rsidRPr="00983E95" w:rsidRDefault="00B40103" w:rsidP="00B40103">
      <w:pPr>
        <w:jc w:val="both"/>
        <w:rPr>
          <w:rFonts w:ascii="Arial" w:hAnsi="Arial" w:cs="Arial"/>
          <w:sz w:val="24"/>
          <w:szCs w:val="24"/>
          <w:lang w:val="en-IN"/>
        </w:rPr>
      </w:pPr>
    </w:p>
    <w:p w14:paraId="6964F32C" w14:textId="07F8E113" w:rsidR="00B40103" w:rsidRPr="00983E95" w:rsidRDefault="00B40103" w:rsidP="00B40103">
      <w:pPr>
        <w:spacing w:after="0" w:line="240" w:lineRule="auto"/>
        <w:jc w:val="both"/>
        <w:rPr>
          <w:rFonts w:ascii="Arial" w:eastAsia="Times New Roman" w:hAnsi="Arial" w:cs="Arial"/>
          <w:b/>
          <w:bCs/>
          <w:kern w:val="0"/>
          <w:sz w:val="24"/>
          <w:szCs w:val="24"/>
          <w:lang w:val="en-IN" w:eastAsia="en-IN"/>
          <w14:ligatures w14:val="none"/>
        </w:rPr>
      </w:pPr>
      <w:r w:rsidRPr="00983E95">
        <w:rPr>
          <w:rFonts w:ascii="Arial" w:eastAsia="Times New Roman" w:hAnsi="Arial" w:cs="Arial"/>
          <w:b/>
          <w:bCs/>
          <w:kern w:val="0"/>
          <w:sz w:val="24"/>
          <w:szCs w:val="24"/>
          <w:lang w:val="en-IN" w:eastAsia="en-IN"/>
          <w14:ligatures w14:val="none"/>
        </w:rPr>
        <w:lastRenderedPageBreak/>
        <w:t xml:space="preserve">CONCLUSION: </w:t>
      </w:r>
      <w:r w:rsidRPr="00983E95">
        <w:rPr>
          <w:rFonts w:ascii="Arial" w:eastAsia="Times New Roman" w:hAnsi="Arial" w:cs="Arial"/>
          <w:kern w:val="0"/>
          <w:sz w:val="24"/>
          <w:szCs w:val="24"/>
          <w:lang w:val="en-IN" w:eastAsia="en-IN"/>
          <w14:ligatures w14:val="none"/>
        </w:rPr>
        <w:t>A major initiative that might have a good effect on both Google's global operations and the local economy is the Google Headquarters project in King's Cross, London. Strengths and problems are revealed by an evaluation of the money, time, quality, stakeholders, and risk factors. The achievement of the goal depends on proactive stakeholder involvement, strong risk management, timely completion, effective cost control, and maintenance of high standards. If all of these factors are taken care of, not simply will the project be finished on schedule and under budget, but it will also improve employee happiness, build goodwill with the surrounding area, and set the standard for upcoming corporate initiatives.</w:t>
      </w:r>
    </w:p>
    <w:p w14:paraId="60D1C2A3"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6A24D761"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2267A139"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RECOMMENDATIONS</w:t>
      </w:r>
    </w:p>
    <w:p w14:paraId="7CA0BA48"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3D174D4C" w14:textId="77777777" w:rsidR="00B40103" w:rsidRPr="00983E95" w:rsidRDefault="00B40103" w:rsidP="00B40103">
      <w:pPr>
        <w:pStyle w:val="ListParagraph"/>
        <w:numPr>
          <w:ilvl w:val="0"/>
          <w:numId w:val="3"/>
        </w:num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First and foremost, efficient cost management is essential. Using this method allows for unanticipated changes in the economy while maintaining the project's fiscal limits.</w:t>
      </w:r>
    </w:p>
    <w:p w14:paraId="41FD413D"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p>
    <w:p w14:paraId="2BBC98D4" w14:textId="77777777" w:rsidR="00B40103" w:rsidRPr="00983E95" w:rsidRDefault="00B40103" w:rsidP="00B40103">
      <w:pPr>
        <w:pStyle w:val="ListParagraph"/>
        <w:numPr>
          <w:ilvl w:val="0"/>
          <w:numId w:val="3"/>
        </w:num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The implementation of sophisticated project management solutions is important in order to uphold strict schedule control. By allowing for proactive action to prevent construction delays and maintain the project's timetable commitments, these technologies allow for continual tracking of progress.</w:t>
      </w:r>
    </w:p>
    <w:p w14:paraId="7D3FC46B" w14:textId="77777777" w:rsidR="00B40103" w:rsidRPr="00983E95" w:rsidRDefault="00B40103" w:rsidP="00B40103">
      <w:pPr>
        <w:spacing w:after="0" w:line="240" w:lineRule="auto"/>
        <w:jc w:val="both"/>
        <w:rPr>
          <w:rFonts w:ascii="Arial" w:hAnsi="Arial" w:cs="Arial"/>
          <w:sz w:val="24"/>
          <w:szCs w:val="24"/>
        </w:rPr>
      </w:pPr>
      <w:r w:rsidRPr="00983E95">
        <w:rPr>
          <w:rFonts w:ascii="Arial" w:hAnsi="Arial" w:cs="Arial"/>
          <w:sz w:val="24"/>
          <w:szCs w:val="24"/>
        </w:rPr>
        <w:t xml:space="preserve"> </w:t>
      </w:r>
    </w:p>
    <w:p w14:paraId="125F410C" w14:textId="77777777" w:rsidR="00B40103" w:rsidRPr="00983E95" w:rsidRDefault="00B40103" w:rsidP="00B40103">
      <w:pPr>
        <w:pStyle w:val="ListParagraph"/>
        <w:numPr>
          <w:ilvl w:val="0"/>
          <w:numId w:val="3"/>
        </w:num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Thirdly, it is still critical to maintain strict quality standards through recurring audits by outside parties and inspection. This dedication not only guarantees the resilience and efficiency of the infrastructure but also fits in with Google's established standard for quality in its constructed surroundings.</w:t>
      </w:r>
    </w:p>
    <w:p w14:paraId="6B4F2CB8" w14:textId="77777777" w:rsidR="00B40103" w:rsidRPr="00983E95" w:rsidRDefault="00B40103" w:rsidP="00B40103">
      <w:pPr>
        <w:spacing w:after="0" w:line="240" w:lineRule="auto"/>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 xml:space="preserve"> </w:t>
      </w:r>
    </w:p>
    <w:p w14:paraId="577373FF" w14:textId="77777777" w:rsidR="00B40103" w:rsidRPr="00983E95" w:rsidRDefault="00B40103" w:rsidP="00B40103">
      <w:pPr>
        <w:pStyle w:val="ListParagraph"/>
        <w:numPr>
          <w:ilvl w:val="0"/>
          <w:numId w:val="3"/>
        </w:numPr>
        <w:spacing w:after="0" w:line="240" w:lineRule="auto"/>
        <w:jc w:val="both"/>
        <w:rPr>
          <w:rFonts w:ascii="Arial" w:hAnsi="Arial" w:cs="Arial"/>
          <w:sz w:val="24"/>
          <w:szCs w:val="24"/>
        </w:rPr>
      </w:pPr>
      <w:r w:rsidRPr="00983E95">
        <w:rPr>
          <w:rFonts w:ascii="Arial" w:eastAsia="Times New Roman" w:hAnsi="Arial" w:cs="Arial"/>
          <w:kern w:val="0"/>
          <w:sz w:val="24"/>
          <w:szCs w:val="24"/>
          <w:lang w:val="en-IN" w:eastAsia="en-IN"/>
          <w14:ligatures w14:val="none"/>
        </w:rPr>
        <w:t>In order to address local concerns and promote support for the project, strong stakeholder engagement which is typified by open communication and aggressive neighbourhood outreach is advised. The project can create long-lasting ties and lessen any resistance by taking stakeholder opinion into account and matching project aims with community objectives.</w:t>
      </w:r>
      <w:r w:rsidRPr="00983E95">
        <w:rPr>
          <w:rFonts w:ascii="Arial" w:hAnsi="Arial" w:cs="Arial"/>
          <w:sz w:val="24"/>
          <w:szCs w:val="24"/>
        </w:rPr>
        <w:t xml:space="preserve"> </w:t>
      </w:r>
    </w:p>
    <w:p w14:paraId="0335DFDF" w14:textId="77777777" w:rsidR="00B40103" w:rsidRPr="00983E95" w:rsidRDefault="00B40103" w:rsidP="00B40103">
      <w:pPr>
        <w:pStyle w:val="ListParagraph"/>
        <w:rPr>
          <w:rFonts w:ascii="Arial" w:hAnsi="Arial" w:cs="Arial"/>
          <w:sz w:val="24"/>
          <w:szCs w:val="24"/>
        </w:rPr>
      </w:pPr>
    </w:p>
    <w:p w14:paraId="44DA2682" w14:textId="77777777" w:rsidR="00B40103" w:rsidRPr="00983E95" w:rsidRDefault="00B40103" w:rsidP="00B40103">
      <w:pPr>
        <w:pStyle w:val="ListParagraph"/>
        <w:spacing w:after="0" w:line="240" w:lineRule="auto"/>
        <w:jc w:val="both"/>
        <w:rPr>
          <w:rFonts w:ascii="Arial" w:hAnsi="Arial" w:cs="Arial"/>
          <w:sz w:val="24"/>
          <w:szCs w:val="24"/>
        </w:rPr>
      </w:pPr>
    </w:p>
    <w:p w14:paraId="0004216C" w14:textId="5565831D" w:rsidR="00B40103" w:rsidRPr="00983E95" w:rsidRDefault="00B40103" w:rsidP="00B40103">
      <w:pPr>
        <w:pStyle w:val="ListParagraph"/>
        <w:numPr>
          <w:ilvl w:val="0"/>
          <w:numId w:val="3"/>
        </w:numPr>
        <w:jc w:val="both"/>
        <w:rPr>
          <w:rFonts w:ascii="Arial" w:eastAsia="Times New Roman" w:hAnsi="Arial" w:cs="Arial"/>
          <w:kern w:val="0"/>
          <w:sz w:val="24"/>
          <w:szCs w:val="24"/>
          <w:lang w:val="en-IN" w:eastAsia="en-IN"/>
          <w14:ligatures w14:val="none"/>
        </w:rPr>
      </w:pPr>
      <w:r w:rsidRPr="00983E95">
        <w:rPr>
          <w:rFonts w:ascii="Arial" w:eastAsia="Times New Roman" w:hAnsi="Arial" w:cs="Arial"/>
          <w:kern w:val="0"/>
          <w:sz w:val="24"/>
          <w:szCs w:val="24"/>
          <w:lang w:val="en-IN" w:eastAsia="en-IN"/>
          <w14:ligatures w14:val="none"/>
        </w:rPr>
        <w:t>The Google Headquarters project requires a frequent, modified risk management strategy in order to identify, evaluate, and mitigate hazards before they become more serious frequent analyses and adjustments: Plan frequent reviews and updates to include fresh data and modify mitigating actions. This proactive strategy guarantees project execution continuity and makes a beneficial contribution to the local business and community of King's Cross, London.</w:t>
      </w:r>
    </w:p>
    <w:p w14:paraId="3982EEB2" w14:textId="77777777" w:rsidR="00B40103" w:rsidRPr="00983E95" w:rsidRDefault="00B40103" w:rsidP="00B40103">
      <w:pPr>
        <w:jc w:val="both"/>
        <w:rPr>
          <w:rFonts w:ascii="Arial" w:hAnsi="Arial" w:cs="Arial"/>
          <w:sz w:val="24"/>
          <w:szCs w:val="24"/>
          <w:lang w:val="en-IN"/>
        </w:rPr>
      </w:pPr>
    </w:p>
    <w:p w14:paraId="59310CFF" w14:textId="77777777" w:rsidR="00983E95" w:rsidRDefault="00983E95" w:rsidP="00B40103">
      <w:pPr>
        <w:rPr>
          <w:rFonts w:ascii="Arial" w:hAnsi="Arial" w:cs="Arial"/>
          <w:sz w:val="24"/>
          <w:szCs w:val="24"/>
        </w:rPr>
      </w:pPr>
    </w:p>
    <w:p w14:paraId="43E2E50D" w14:textId="77777777" w:rsidR="00983E95" w:rsidRDefault="00983E95" w:rsidP="00B40103">
      <w:pPr>
        <w:rPr>
          <w:rFonts w:ascii="Arial" w:hAnsi="Arial" w:cs="Arial"/>
          <w:sz w:val="24"/>
          <w:szCs w:val="24"/>
        </w:rPr>
      </w:pPr>
    </w:p>
    <w:p w14:paraId="4C85B48B" w14:textId="77777777" w:rsidR="00983E95" w:rsidRDefault="00983E95" w:rsidP="00B40103">
      <w:pPr>
        <w:rPr>
          <w:rFonts w:ascii="Arial" w:hAnsi="Arial" w:cs="Arial"/>
          <w:sz w:val="24"/>
          <w:szCs w:val="24"/>
        </w:rPr>
      </w:pPr>
    </w:p>
    <w:p w14:paraId="10891691" w14:textId="77777777" w:rsidR="00983E95" w:rsidRDefault="00983E95" w:rsidP="00B40103">
      <w:pPr>
        <w:rPr>
          <w:rFonts w:ascii="Arial" w:hAnsi="Arial" w:cs="Arial"/>
          <w:sz w:val="24"/>
          <w:szCs w:val="24"/>
        </w:rPr>
      </w:pPr>
    </w:p>
    <w:p w14:paraId="6F0C00EC" w14:textId="406C29B7" w:rsidR="00B40103" w:rsidRPr="00004968" w:rsidRDefault="00B40103" w:rsidP="00B40103">
      <w:pPr>
        <w:rPr>
          <w:rFonts w:ascii="Arial" w:hAnsi="Arial" w:cs="Arial"/>
          <w:b/>
          <w:bCs/>
          <w:sz w:val="24"/>
          <w:szCs w:val="24"/>
        </w:rPr>
      </w:pPr>
      <w:r w:rsidRPr="00004968">
        <w:rPr>
          <w:rFonts w:ascii="Arial" w:hAnsi="Arial" w:cs="Arial"/>
          <w:b/>
          <w:bCs/>
          <w:sz w:val="24"/>
          <w:szCs w:val="24"/>
        </w:rPr>
        <w:lastRenderedPageBreak/>
        <w:t>References</w:t>
      </w:r>
    </w:p>
    <w:p w14:paraId="3A8C58C4" w14:textId="77777777" w:rsidR="00B40103" w:rsidRPr="003B19EC" w:rsidRDefault="00B40103" w:rsidP="00004968">
      <w:pPr>
        <w:pStyle w:val="ListParagraph"/>
        <w:numPr>
          <w:ilvl w:val="0"/>
          <w:numId w:val="15"/>
        </w:numPr>
        <w:rPr>
          <w:rFonts w:ascii="Arial" w:hAnsi="Arial" w:cs="Arial"/>
          <w:sz w:val="24"/>
          <w:szCs w:val="24"/>
        </w:rPr>
      </w:pPr>
      <w:r w:rsidRPr="00004968">
        <w:rPr>
          <w:rFonts w:ascii="Arial" w:hAnsi="Arial" w:cs="Arial"/>
          <w:color w:val="000000"/>
          <w:sz w:val="24"/>
          <w:szCs w:val="24"/>
        </w:rPr>
        <w:t xml:space="preserve">Burke, R. (2013) </w:t>
      </w:r>
      <w:r w:rsidRPr="00004968">
        <w:rPr>
          <w:rFonts w:ascii="Arial" w:hAnsi="Arial" w:cs="Arial"/>
          <w:i/>
          <w:iCs/>
          <w:color w:val="000000"/>
          <w:sz w:val="24"/>
          <w:szCs w:val="24"/>
        </w:rPr>
        <w:t>Project management : planning and control techniques</w:t>
      </w:r>
      <w:r w:rsidRPr="00004968">
        <w:rPr>
          <w:rFonts w:ascii="Arial" w:hAnsi="Arial" w:cs="Arial"/>
          <w:color w:val="000000"/>
          <w:sz w:val="24"/>
          <w:szCs w:val="24"/>
        </w:rPr>
        <w:t xml:space="preserve"> . Fifth edition. Chichester, West Sussex :, John Wiley &amp; Sons Inc</w:t>
      </w:r>
    </w:p>
    <w:p w14:paraId="20218933" w14:textId="77777777" w:rsidR="003B19EC" w:rsidRPr="00983E95" w:rsidRDefault="003B19EC" w:rsidP="003B19EC">
      <w:pPr>
        <w:pStyle w:val="NormalWeb"/>
        <w:numPr>
          <w:ilvl w:val="0"/>
          <w:numId w:val="15"/>
        </w:numPr>
        <w:spacing w:before="0" w:beforeAutospacing="0" w:after="0" w:afterAutospacing="0" w:line="360" w:lineRule="atLeast"/>
        <w:rPr>
          <w:rFonts w:ascii="Arial" w:hAnsi="Arial" w:cs="Arial"/>
          <w:color w:val="000000"/>
        </w:rPr>
      </w:pPr>
      <w:r w:rsidRPr="00983E95">
        <w:rPr>
          <w:rFonts w:ascii="Arial" w:hAnsi="Arial" w:cs="Arial"/>
          <w:color w:val="000000"/>
        </w:rPr>
        <w:t>CIBSE Journal</w:t>
      </w:r>
      <w:r>
        <w:rPr>
          <w:rFonts w:ascii="Arial" w:hAnsi="Arial" w:cs="Arial"/>
          <w:color w:val="000000"/>
        </w:rPr>
        <w:t xml:space="preserve"> ( </w:t>
      </w:r>
      <w:r w:rsidRPr="00983E95">
        <w:rPr>
          <w:rFonts w:ascii="Arial" w:hAnsi="Arial" w:cs="Arial"/>
          <w:color w:val="000000"/>
        </w:rPr>
        <w:t xml:space="preserve"> </w:t>
      </w:r>
      <w:r>
        <w:rPr>
          <w:rFonts w:ascii="Arial" w:hAnsi="Arial" w:cs="Arial"/>
          <w:color w:val="000000"/>
        </w:rPr>
        <w:t>2023</w:t>
      </w:r>
      <w:r w:rsidRPr="00983E95">
        <w:rPr>
          <w:rFonts w:ascii="Arial" w:hAnsi="Arial" w:cs="Arial"/>
          <w:color w:val="000000"/>
        </w:rPr>
        <w:t>). </w:t>
      </w:r>
      <w:r w:rsidRPr="00983E95">
        <w:rPr>
          <w:rFonts w:ascii="Arial" w:hAnsi="Arial" w:cs="Arial"/>
          <w:i/>
          <w:iCs/>
          <w:color w:val="000000"/>
        </w:rPr>
        <w:t>Arriving on Platform G: Google’s new King’s Cross office</w:t>
      </w:r>
      <w:r w:rsidRPr="00983E95">
        <w:rPr>
          <w:rFonts w:ascii="Arial" w:hAnsi="Arial" w:cs="Arial"/>
          <w:color w:val="000000"/>
        </w:rPr>
        <w:t xml:space="preserve">. [online] Available at: </w:t>
      </w:r>
      <w:hyperlink r:id="rId7" w:history="1">
        <w:r w:rsidRPr="008429DB">
          <w:rPr>
            <w:rStyle w:val="Hyperlink"/>
            <w:rFonts w:ascii="Arial" w:hAnsi="Arial" w:cs="Arial"/>
          </w:rPr>
          <w:t>https://www.cibsejournal.com/case-studies/arriving-on-platform-g-googles-new-kings-cross-office/</w:t>
        </w:r>
      </w:hyperlink>
      <w:r>
        <w:rPr>
          <w:rFonts w:ascii="Arial" w:hAnsi="Arial" w:cs="Arial"/>
          <w:color w:val="000000"/>
        </w:rPr>
        <w:t xml:space="preserve"> .</w:t>
      </w:r>
      <w:r w:rsidRPr="00983E95">
        <w:rPr>
          <w:rFonts w:ascii="Arial" w:hAnsi="Arial" w:cs="Arial"/>
          <w:color w:val="000000"/>
        </w:rPr>
        <w:t xml:space="preserve"> [Accessed 10 Jul</w:t>
      </w:r>
      <w:r>
        <w:rPr>
          <w:rFonts w:ascii="Arial" w:hAnsi="Arial" w:cs="Arial"/>
          <w:color w:val="000000"/>
        </w:rPr>
        <w:t>y</w:t>
      </w:r>
      <w:r w:rsidRPr="00983E95">
        <w:rPr>
          <w:rFonts w:ascii="Arial" w:hAnsi="Arial" w:cs="Arial"/>
          <w:color w:val="000000"/>
        </w:rPr>
        <w:t xml:space="preserve"> 2024].</w:t>
      </w:r>
    </w:p>
    <w:p w14:paraId="57B399D6" w14:textId="77777777" w:rsidR="003B19EC" w:rsidRPr="00004968" w:rsidRDefault="003B19EC" w:rsidP="003B19EC">
      <w:pPr>
        <w:pStyle w:val="ListParagraph"/>
        <w:rPr>
          <w:rFonts w:ascii="Arial" w:hAnsi="Arial" w:cs="Arial"/>
          <w:sz w:val="24"/>
          <w:szCs w:val="24"/>
        </w:rPr>
      </w:pPr>
    </w:p>
    <w:p w14:paraId="35363AEF" w14:textId="77777777" w:rsidR="00B40103" w:rsidRDefault="00B40103" w:rsidP="00004968">
      <w:pPr>
        <w:pStyle w:val="NormalWeb"/>
        <w:numPr>
          <w:ilvl w:val="0"/>
          <w:numId w:val="15"/>
        </w:numPr>
        <w:spacing w:before="0" w:beforeAutospacing="0" w:after="0" w:afterAutospacing="0" w:line="360" w:lineRule="atLeast"/>
        <w:rPr>
          <w:rFonts w:ascii="Arial" w:hAnsi="Arial" w:cs="Arial"/>
          <w:color w:val="000000"/>
        </w:rPr>
      </w:pPr>
      <w:r w:rsidRPr="00983E95">
        <w:rPr>
          <w:rFonts w:ascii="Arial" w:hAnsi="Arial" w:cs="Arial"/>
          <w:color w:val="000000"/>
        </w:rPr>
        <w:t>Gillespie’s (2023). </w:t>
      </w:r>
      <w:r w:rsidRPr="00983E95">
        <w:rPr>
          <w:rFonts w:ascii="Arial" w:hAnsi="Arial" w:cs="Arial"/>
          <w:i/>
          <w:iCs/>
          <w:color w:val="000000"/>
        </w:rPr>
        <w:t>Google Headquarters - Projects</w:t>
      </w:r>
      <w:r w:rsidRPr="00983E95">
        <w:rPr>
          <w:rFonts w:ascii="Arial" w:hAnsi="Arial" w:cs="Arial"/>
          <w:color w:val="000000"/>
        </w:rPr>
        <w:t xml:space="preserve">. [Online]  Gillespie’s.  </w:t>
      </w:r>
      <w:proofErr w:type="spellStart"/>
      <w:r w:rsidRPr="00983E95">
        <w:rPr>
          <w:rFonts w:ascii="Arial" w:hAnsi="Arial" w:cs="Arial"/>
          <w:color w:val="000000"/>
        </w:rPr>
        <w:t>Avalable</w:t>
      </w:r>
      <w:proofErr w:type="spellEnd"/>
      <w:r w:rsidRPr="00983E95">
        <w:rPr>
          <w:rFonts w:ascii="Arial" w:hAnsi="Arial" w:cs="Arial"/>
          <w:color w:val="000000"/>
        </w:rPr>
        <w:t xml:space="preserve"> at : </w:t>
      </w:r>
      <w:hyperlink r:id="rId8" w:history="1">
        <w:r w:rsidRPr="00983E95">
          <w:rPr>
            <w:rStyle w:val="Hyperlink"/>
            <w:rFonts w:ascii="Arial" w:hAnsi="Arial" w:cs="Arial"/>
          </w:rPr>
          <w:t>https://www.gillespies.co.uk/projects/google-headquarters</w:t>
        </w:r>
      </w:hyperlink>
      <w:r w:rsidRPr="00983E95">
        <w:rPr>
          <w:rFonts w:ascii="Arial" w:hAnsi="Arial" w:cs="Arial"/>
          <w:color w:val="000000"/>
        </w:rPr>
        <w:t>.</w:t>
      </w:r>
    </w:p>
    <w:p w14:paraId="25CAFAC7" w14:textId="77777777" w:rsidR="003B19EC" w:rsidRDefault="003B19EC" w:rsidP="003B19EC">
      <w:pPr>
        <w:pStyle w:val="ListParagraph"/>
        <w:rPr>
          <w:rFonts w:ascii="Arial" w:hAnsi="Arial" w:cs="Arial"/>
          <w:color w:val="000000"/>
        </w:rPr>
      </w:pPr>
    </w:p>
    <w:p w14:paraId="15602DD5" w14:textId="5A1B8646" w:rsidR="003B19EC" w:rsidRPr="003B19EC" w:rsidRDefault="003B19EC" w:rsidP="003B19EC">
      <w:pPr>
        <w:pStyle w:val="NormalWeb"/>
        <w:numPr>
          <w:ilvl w:val="0"/>
          <w:numId w:val="15"/>
        </w:numPr>
        <w:rPr>
          <w:rFonts w:ascii="Arial" w:hAnsi="Arial" w:cs="Arial"/>
          <w:color w:val="000000"/>
        </w:rPr>
      </w:pPr>
      <w:r w:rsidRPr="00983E95">
        <w:rPr>
          <w:rFonts w:ascii="Arial" w:hAnsi="Arial" w:cs="Arial"/>
          <w:color w:val="000000"/>
        </w:rPr>
        <w:t>Heseltine, M. (2022). </w:t>
      </w:r>
      <w:r w:rsidRPr="00983E95">
        <w:rPr>
          <w:rFonts w:ascii="Arial" w:hAnsi="Arial" w:cs="Arial"/>
          <w:i/>
          <w:iCs/>
          <w:color w:val="000000"/>
        </w:rPr>
        <w:t>Critical risks in large construction projects and their consideration in cost estimation: Financial Project Management</w:t>
      </w:r>
      <w:r w:rsidRPr="00983E95">
        <w:rPr>
          <w:rFonts w:ascii="Arial" w:hAnsi="Arial" w:cs="Arial"/>
          <w:color w:val="000000"/>
        </w:rPr>
        <w:t>. [online] </w:t>
      </w:r>
      <w:r w:rsidRPr="00983E95">
        <w:rPr>
          <w:rFonts w:ascii="Arial" w:hAnsi="Arial" w:cs="Arial"/>
          <w:i/>
          <w:iCs/>
          <w:color w:val="000000"/>
        </w:rPr>
        <w:t>Google Books</w:t>
      </w:r>
      <w:r w:rsidRPr="00983E95">
        <w:rPr>
          <w:rFonts w:ascii="Arial" w:hAnsi="Arial" w:cs="Arial"/>
          <w:color w:val="000000"/>
        </w:rPr>
        <w:t xml:space="preserve">. GRIN Verlag. Available at: </w:t>
      </w:r>
      <w:hyperlink r:id="rId9" w:history="1">
        <w:r w:rsidRPr="00983E95">
          <w:rPr>
            <w:rStyle w:val="Hyperlink"/>
            <w:rFonts w:ascii="Arial" w:hAnsi="Arial" w:cs="Arial"/>
          </w:rPr>
          <w:t>https://books.google.co.uk/books?id=fjF0EAAAQBAJ&amp;pg=PA4&amp;dq=Henschelchen</w:t>
        </w:r>
      </w:hyperlink>
      <w:r w:rsidRPr="00004968">
        <w:rPr>
          <w:rFonts w:ascii="Arial" w:hAnsi="Arial" w:cs="Arial"/>
          <w:color w:val="000000"/>
        </w:rPr>
        <w:t>[Accessed 10 Jul</w:t>
      </w:r>
      <w:r>
        <w:rPr>
          <w:rFonts w:ascii="Arial" w:hAnsi="Arial" w:cs="Arial"/>
          <w:color w:val="000000"/>
        </w:rPr>
        <w:t xml:space="preserve">y </w:t>
      </w:r>
      <w:r w:rsidRPr="00004968">
        <w:rPr>
          <w:rFonts w:ascii="Arial" w:hAnsi="Arial" w:cs="Arial"/>
          <w:color w:val="000000"/>
        </w:rPr>
        <w:t>2024].</w:t>
      </w:r>
    </w:p>
    <w:p w14:paraId="7C7FB398" w14:textId="77777777" w:rsidR="00B40103" w:rsidRPr="00983E95" w:rsidRDefault="00B40103" w:rsidP="00B40103">
      <w:pPr>
        <w:pStyle w:val="NormalWeb"/>
        <w:spacing w:before="0" w:beforeAutospacing="0" w:after="0" w:afterAutospacing="0" w:line="360" w:lineRule="atLeast"/>
        <w:rPr>
          <w:rFonts w:ascii="Arial" w:hAnsi="Arial" w:cs="Arial"/>
          <w:color w:val="000000"/>
        </w:rPr>
      </w:pPr>
    </w:p>
    <w:p w14:paraId="4A19C714" w14:textId="77777777" w:rsidR="00B40103" w:rsidRPr="00983E95" w:rsidRDefault="00B40103" w:rsidP="00004968">
      <w:pPr>
        <w:pStyle w:val="NormalWeb"/>
        <w:numPr>
          <w:ilvl w:val="0"/>
          <w:numId w:val="15"/>
        </w:numPr>
        <w:spacing w:before="0" w:beforeAutospacing="0" w:after="0" w:afterAutospacing="0" w:line="360" w:lineRule="atLeast"/>
        <w:rPr>
          <w:rFonts w:ascii="Arial" w:hAnsi="Arial" w:cs="Arial"/>
          <w:color w:val="000000"/>
        </w:rPr>
      </w:pPr>
      <w:r w:rsidRPr="00983E95">
        <w:rPr>
          <w:rFonts w:ascii="Arial" w:hAnsi="Arial" w:cs="Arial"/>
          <w:color w:val="000000"/>
        </w:rPr>
        <w:t>King’s Cross. (n.d.). </w:t>
      </w:r>
      <w:r w:rsidRPr="00983E95">
        <w:rPr>
          <w:rFonts w:ascii="Arial" w:hAnsi="Arial" w:cs="Arial"/>
          <w:i/>
          <w:iCs/>
          <w:color w:val="000000"/>
        </w:rPr>
        <w:t>Google</w:t>
      </w:r>
      <w:r w:rsidRPr="00983E95">
        <w:rPr>
          <w:rFonts w:ascii="Arial" w:hAnsi="Arial" w:cs="Arial"/>
          <w:color w:val="000000"/>
        </w:rPr>
        <w:t xml:space="preserve">. [online] Available at: </w:t>
      </w:r>
      <w:hyperlink r:id="rId10" w:history="1">
        <w:r w:rsidRPr="00983E95">
          <w:rPr>
            <w:rStyle w:val="Hyperlink"/>
            <w:rFonts w:ascii="Arial" w:hAnsi="Arial" w:cs="Arial"/>
          </w:rPr>
          <w:t>https://www.kingscross.co.uk/google</w:t>
        </w:r>
      </w:hyperlink>
      <w:r w:rsidRPr="00983E95">
        <w:rPr>
          <w:rFonts w:ascii="Arial" w:hAnsi="Arial" w:cs="Arial"/>
          <w:color w:val="000000"/>
        </w:rPr>
        <w:t>.  (   Accessed 10 Jul. 2024].</w:t>
      </w:r>
    </w:p>
    <w:p w14:paraId="59F723A7" w14:textId="5C714C92" w:rsidR="00B40103" w:rsidRPr="00983E95" w:rsidRDefault="00B40103" w:rsidP="00004968">
      <w:pPr>
        <w:pStyle w:val="NormalWeb"/>
        <w:numPr>
          <w:ilvl w:val="0"/>
          <w:numId w:val="15"/>
        </w:numPr>
        <w:rPr>
          <w:rFonts w:ascii="Arial" w:hAnsi="Arial" w:cs="Arial"/>
          <w:color w:val="000000"/>
        </w:rPr>
      </w:pPr>
      <w:r w:rsidRPr="00983E95">
        <w:rPr>
          <w:rFonts w:ascii="Arial" w:hAnsi="Arial" w:cs="Arial"/>
          <w:color w:val="000000"/>
        </w:rPr>
        <w:t xml:space="preserve">‌Knapp, J. and </w:t>
      </w:r>
      <w:proofErr w:type="spellStart"/>
      <w:r w:rsidRPr="00983E95">
        <w:rPr>
          <w:rFonts w:ascii="Arial" w:hAnsi="Arial" w:cs="Arial"/>
          <w:color w:val="000000"/>
        </w:rPr>
        <w:t>Zeratsky</w:t>
      </w:r>
      <w:proofErr w:type="spellEnd"/>
      <w:r w:rsidRPr="00983E95">
        <w:rPr>
          <w:rFonts w:ascii="Arial" w:hAnsi="Arial" w:cs="Arial"/>
          <w:color w:val="000000"/>
        </w:rPr>
        <w:t>, J. (2018). </w:t>
      </w:r>
      <w:r w:rsidRPr="00983E95">
        <w:rPr>
          <w:rFonts w:ascii="Arial" w:hAnsi="Arial" w:cs="Arial"/>
          <w:i/>
          <w:iCs/>
          <w:color w:val="000000"/>
        </w:rPr>
        <w:t>Make Time: How to focus on what matters every day</w:t>
      </w:r>
      <w:r w:rsidRPr="00983E95">
        <w:rPr>
          <w:rFonts w:ascii="Arial" w:hAnsi="Arial" w:cs="Arial"/>
          <w:color w:val="000000"/>
        </w:rPr>
        <w:t>. [online] </w:t>
      </w:r>
      <w:r w:rsidRPr="00983E95">
        <w:rPr>
          <w:rFonts w:ascii="Arial" w:hAnsi="Arial" w:cs="Arial"/>
          <w:i/>
          <w:iCs/>
          <w:color w:val="000000"/>
        </w:rPr>
        <w:t>Google Books</w:t>
      </w:r>
      <w:r w:rsidRPr="00983E95">
        <w:rPr>
          <w:rFonts w:ascii="Arial" w:hAnsi="Arial" w:cs="Arial"/>
          <w:color w:val="000000"/>
        </w:rPr>
        <w:t xml:space="preserve">. Transworld. Available at: </w:t>
      </w:r>
      <w:hyperlink r:id="rId11" w:history="1">
        <w:r w:rsidRPr="00983E95">
          <w:rPr>
            <w:rStyle w:val="Hyperlink"/>
            <w:rFonts w:ascii="Arial" w:hAnsi="Arial" w:cs="Arial"/>
          </w:rPr>
          <w:t>https://books.google.co.uk/books?id=eaFHDwAAQBAJ&amp;printsec=frontcover&amp;dq=evaluation+of+time+management+for+big+projects&amp;hl=en&amp;newbks=1&amp;newbks_redir=1&amp;sa=X&amp;ved=2ahUKEwiXptCG1ZyHAxX4VEEAHQXzDdgQ6AF6BAgMEAI</w:t>
        </w:r>
      </w:hyperlink>
      <w:r w:rsidRPr="00983E95">
        <w:rPr>
          <w:rFonts w:ascii="Arial" w:hAnsi="Arial" w:cs="Arial"/>
          <w:color w:val="000000"/>
        </w:rPr>
        <w:t xml:space="preserve">     (Accessed 10 Ju</w:t>
      </w:r>
      <w:r w:rsidR="003B19EC">
        <w:rPr>
          <w:rFonts w:ascii="Arial" w:hAnsi="Arial" w:cs="Arial"/>
          <w:color w:val="000000"/>
        </w:rPr>
        <w:t>ly</w:t>
      </w:r>
      <w:r w:rsidRPr="00983E95">
        <w:rPr>
          <w:rFonts w:ascii="Arial" w:hAnsi="Arial" w:cs="Arial"/>
          <w:color w:val="000000"/>
        </w:rPr>
        <w:t xml:space="preserve"> 2024].</w:t>
      </w:r>
    </w:p>
    <w:p w14:paraId="791FB241" w14:textId="77777777" w:rsidR="00B40103" w:rsidRPr="00983E95" w:rsidRDefault="00B40103" w:rsidP="00B40103">
      <w:pPr>
        <w:pStyle w:val="NormalWeb"/>
        <w:spacing w:before="0" w:beforeAutospacing="0" w:after="0" w:afterAutospacing="0" w:line="360" w:lineRule="atLeast"/>
        <w:rPr>
          <w:rFonts w:ascii="Arial" w:hAnsi="Arial" w:cs="Arial"/>
          <w:color w:val="000000"/>
        </w:rPr>
      </w:pPr>
      <w:r w:rsidRPr="00983E95">
        <w:rPr>
          <w:rFonts w:ascii="Arial" w:hAnsi="Arial" w:cs="Arial"/>
          <w:color w:val="000000"/>
        </w:rPr>
        <w:t xml:space="preserve">‌ </w:t>
      </w:r>
    </w:p>
    <w:p w14:paraId="500659BA" w14:textId="24CC296C" w:rsidR="00B40103" w:rsidRPr="00983E95" w:rsidRDefault="00B40103" w:rsidP="00004968">
      <w:pPr>
        <w:pStyle w:val="NormalWeb"/>
        <w:numPr>
          <w:ilvl w:val="0"/>
          <w:numId w:val="16"/>
        </w:numPr>
        <w:spacing w:before="0" w:beforeAutospacing="0" w:after="0" w:afterAutospacing="0" w:line="360" w:lineRule="atLeast"/>
        <w:rPr>
          <w:rFonts w:ascii="Arial" w:hAnsi="Arial" w:cs="Arial"/>
          <w:color w:val="000000"/>
        </w:rPr>
      </w:pPr>
      <w:r w:rsidRPr="00983E95">
        <w:rPr>
          <w:rFonts w:ascii="Arial" w:hAnsi="Arial" w:cs="Arial"/>
          <w:color w:val="000000"/>
        </w:rPr>
        <w:t>Partridge, J. (2022). </w:t>
      </w:r>
      <w:r w:rsidRPr="00983E95">
        <w:rPr>
          <w:rFonts w:ascii="Arial" w:hAnsi="Arial" w:cs="Arial"/>
          <w:i/>
          <w:iCs/>
          <w:color w:val="000000"/>
        </w:rPr>
        <w:t>Beholds London’s ‘landScraper’! Google’s new UK HQ – as long as the Shared is tall</w:t>
      </w:r>
      <w:r w:rsidRPr="00983E95">
        <w:rPr>
          <w:rFonts w:ascii="Arial" w:hAnsi="Arial" w:cs="Arial"/>
          <w:color w:val="000000"/>
        </w:rPr>
        <w:t xml:space="preserve">. [online] the Guardian.   Available  at     : </w:t>
      </w:r>
      <w:hyperlink r:id="rId12" w:history="1">
        <w:r w:rsidRPr="00983E95">
          <w:rPr>
            <w:rStyle w:val="Hyperlink"/>
            <w:rFonts w:ascii="Arial" w:hAnsi="Arial" w:cs="Arial"/>
          </w:rPr>
          <w:t>https://www.theguardian.com/business/2022/jul/01/behold-londons-landscraper-googles-new-uk-hq-as-long-as-the-shard-is-tall</w:t>
        </w:r>
      </w:hyperlink>
      <w:r w:rsidRPr="00983E95">
        <w:rPr>
          <w:rFonts w:ascii="Arial" w:hAnsi="Arial" w:cs="Arial"/>
          <w:color w:val="000000"/>
        </w:rPr>
        <w:t>. (Accessed 10 Jul</w:t>
      </w:r>
      <w:r w:rsidR="003B19EC">
        <w:rPr>
          <w:rFonts w:ascii="Arial" w:hAnsi="Arial" w:cs="Arial"/>
          <w:color w:val="000000"/>
        </w:rPr>
        <w:t>y</w:t>
      </w:r>
      <w:r w:rsidRPr="00983E95">
        <w:rPr>
          <w:rFonts w:ascii="Arial" w:hAnsi="Arial" w:cs="Arial"/>
          <w:color w:val="000000"/>
        </w:rPr>
        <w:t xml:space="preserve"> 2024].</w:t>
      </w:r>
    </w:p>
    <w:p w14:paraId="1EAD26FD" w14:textId="77777777" w:rsidR="00B40103" w:rsidRPr="00983E95" w:rsidRDefault="00B40103" w:rsidP="00B40103">
      <w:pPr>
        <w:pStyle w:val="NormalWeb"/>
        <w:spacing w:before="0" w:beforeAutospacing="0" w:after="0" w:afterAutospacing="0" w:line="360" w:lineRule="atLeast"/>
        <w:rPr>
          <w:rFonts w:ascii="Arial" w:hAnsi="Arial" w:cs="Arial"/>
          <w:color w:val="000000"/>
        </w:rPr>
      </w:pPr>
    </w:p>
    <w:p w14:paraId="73BD7965" w14:textId="77777777" w:rsidR="00B40103" w:rsidRPr="00983E95" w:rsidRDefault="00B40103" w:rsidP="00004968">
      <w:pPr>
        <w:pStyle w:val="NormalWeb"/>
        <w:numPr>
          <w:ilvl w:val="0"/>
          <w:numId w:val="16"/>
        </w:numPr>
        <w:spacing w:before="0" w:beforeAutospacing="0" w:after="0" w:afterAutospacing="0" w:line="360" w:lineRule="atLeast"/>
        <w:rPr>
          <w:rFonts w:ascii="Arial" w:hAnsi="Arial" w:cs="Arial"/>
          <w:color w:val="000000"/>
        </w:rPr>
      </w:pPr>
      <w:r w:rsidRPr="00983E95">
        <w:rPr>
          <w:rFonts w:ascii="Arial" w:hAnsi="Arial" w:cs="Arial"/>
          <w:color w:val="000000"/>
        </w:rPr>
        <w:t>Prynn, J. (2022). </w:t>
      </w:r>
      <w:r w:rsidRPr="00983E95">
        <w:rPr>
          <w:rFonts w:ascii="Arial" w:hAnsi="Arial" w:cs="Arial"/>
          <w:i/>
          <w:iCs/>
          <w:color w:val="000000"/>
        </w:rPr>
        <w:t xml:space="preserve">New </w:t>
      </w:r>
      <w:proofErr w:type="spellStart"/>
      <w:r w:rsidRPr="00983E95">
        <w:rPr>
          <w:rFonts w:ascii="Arial" w:hAnsi="Arial" w:cs="Arial"/>
          <w:i/>
          <w:iCs/>
          <w:color w:val="000000"/>
        </w:rPr>
        <w:t>pictres</w:t>
      </w:r>
      <w:proofErr w:type="spellEnd"/>
      <w:r w:rsidRPr="00983E95">
        <w:rPr>
          <w:rFonts w:ascii="Arial" w:hAnsi="Arial" w:cs="Arial"/>
          <w:i/>
          <w:iCs/>
          <w:color w:val="000000"/>
        </w:rPr>
        <w:t xml:space="preserve"> of £1bn Google Headquarters featuring pool and rooftop running trail</w:t>
      </w:r>
      <w:r w:rsidRPr="00983E95">
        <w:rPr>
          <w:rFonts w:ascii="Arial" w:hAnsi="Arial" w:cs="Arial"/>
          <w:color w:val="000000"/>
        </w:rPr>
        <w:t xml:space="preserve">. [online] Evening Standard. Available at: </w:t>
      </w:r>
      <w:hyperlink r:id="rId13" w:history="1">
        <w:r w:rsidRPr="00983E95">
          <w:rPr>
            <w:rStyle w:val="Hyperlink"/>
            <w:rFonts w:ascii="Arial" w:hAnsi="Arial" w:cs="Arial"/>
          </w:rPr>
          <w:t>https://www.standard.co.uk/homesandproperty/property-news/google-hq-new-office-kings-cross-london-plans-b994436.html</w:t>
        </w:r>
      </w:hyperlink>
    </w:p>
    <w:p w14:paraId="46E70E74" w14:textId="03D011B1" w:rsidR="00B40103" w:rsidRPr="00983E95" w:rsidRDefault="00B40103" w:rsidP="00B40103">
      <w:pPr>
        <w:pStyle w:val="NormalWeb"/>
        <w:spacing w:before="0" w:beforeAutospacing="0" w:after="0" w:afterAutospacing="0" w:line="360" w:lineRule="atLeast"/>
        <w:rPr>
          <w:rFonts w:ascii="Arial" w:hAnsi="Arial" w:cs="Arial"/>
          <w:color w:val="000000"/>
        </w:rPr>
      </w:pPr>
    </w:p>
    <w:p w14:paraId="7FD18B69" w14:textId="457594CA" w:rsidR="00B40103" w:rsidRPr="00983E95" w:rsidRDefault="00B40103" w:rsidP="00004968">
      <w:pPr>
        <w:pStyle w:val="NormalWeb"/>
        <w:numPr>
          <w:ilvl w:val="0"/>
          <w:numId w:val="17"/>
        </w:numPr>
        <w:spacing w:before="0" w:beforeAutospacing="0" w:after="0" w:afterAutospacing="0" w:line="360" w:lineRule="atLeast"/>
        <w:rPr>
          <w:rFonts w:ascii="Arial" w:hAnsi="Arial" w:cs="Arial"/>
          <w:color w:val="000000"/>
        </w:rPr>
      </w:pPr>
      <w:r w:rsidRPr="00983E95">
        <w:rPr>
          <w:rFonts w:ascii="Arial" w:hAnsi="Arial" w:cs="Arial"/>
          <w:color w:val="000000"/>
        </w:rPr>
        <w:lastRenderedPageBreak/>
        <w:t>‌Pandey, S. (2023). </w:t>
      </w:r>
      <w:r w:rsidRPr="00983E95">
        <w:rPr>
          <w:rFonts w:ascii="Arial" w:hAnsi="Arial" w:cs="Arial"/>
          <w:i/>
          <w:iCs/>
          <w:color w:val="000000"/>
        </w:rPr>
        <w:t>The Importance of Project Quality Management</w:t>
      </w:r>
      <w:r w:rsidRPr="00983E95">
        <w:rPr>
          <w:rFonts w:ascii="Arial" w:hAnsi="Arial" w:cs="Arial"/>
          <w:color w:val="000000"/>
        </w:rPr>
        <w:t xml:space="preserve">. [online] www.tutorialspoint.com. Available at </w:t>
      </w:r>
      <w:hyperlink r:id="rId14" w:history="1">
        <w:r w:rsidRPr="00983E95">
          <w:rPr>
            <w:rStyle w:val="Hyperlink"/>
            <w:rFonts w:ascii="Arial" w:hAnsi="Arial" w:cs="Arial"/>
          </w:rPr>
          <w:t>https://www.tutorialspoint.com/the-importance-of-project-quality-management</w:t>
        </w:r>
      </w:hyperlink>
      <w:r w:rsidRPr="00983E95">
        <w:rPr>
          <w:rFonts w:ascii="Arial" w:hAnsi="Arial" w:cs="Arial"/>
        </w:rPr>
        <w:t xml:space="preserve"> </w:t>
      </w:r>
      <w:r w:rsidRPr="00983E95">
        <w:rPr>
          <w:rFonts w:ascii="Arial" w:hAnsi="Arial" w:cs="Arial"/>
          <w:color w:val="000000"/>
        </w:rPr>
        <w:t>(   Accessed 10 July 2024].</w:t>
      </w:r>
    </w:p>
    <w:p w14:paraId="24DE435E" w14:textId="60435CBC" w:rsidR="00B40103" w:rsidRPr="00983E95" w:rsidRDefault="00B40103" w:rsidP="00B40103">
      <w:pPr>
        <w:pStyle w:val="NormalWeb"/>
        <w:spacing w:before="0" w:beforeAutospacing="0" w:after="0" w:afterAutospacing="0" w:line="360" w:lineRule="atLeast"/>
        <w:rPr>
          <w:rFonts w:ascii="Arial" w:hAnsi="Arial" w:cs="Arial"/>
          <w:color w:val="000000"/>
        </w:rPr>
      </w:pPr>
      <w:r w:rsidRPr="00983E95">
        <w:rPr>
          <w:rFonts w:ascii="Arial" w:hAnsi="Arial" w:cs="Arial"/>
          <w:color w:val="000000"/>
        </w:rPr>
        <w:t xml:space="preserve"> </w:t>
      </w:r>
    </w:p>
    <w:p w14:paraId="7DCB2950" w14:textId="77777777" w:rsidR="00B40103" w:rsidRPr="00983E95" w:rsidRDefault="00B40103" w:rsidP="00004968">
      <w:pPr>
        <w:pStyle w:val="NormalWeb"/>
        <w:numPr>
          <w:ilvl w:val="0"/>
          <w:numId w:val="17"/>
        </w:numPr>
        <w:spacing w:before="0" w:beforeAutospacing="0" w:after="0" w:afterAutospacing="0" w:line="360" w:lineRule="atLeast"/>
        <w:rPr>
          <w:rFonts w:ascii="Arial" w:hAnsi="Arial" w:cs="Arial"/>
          <w:color w:val="000000"/>
        </w:rPr>
      </w:pPr>
      <w:r w:rsidRPr="00983E95">
        <w:rPr>
          <w:rFonts w:ascii="Arial" w:hAnsi="Arial" w:cs="Arial"/>
          <w:color w:val="000000"/>
        </w:rPr>
        <w:t>Manzoor, A. (2019). </w:t>
      </w:r>
      <w:r w:rsidRPr="00983E95">
        <w:rPr>
          <w:rFonts w:ascii="Arial" w:hAnsi="Arial" w:cs="Arial"/>
          <w:i/>
          <w:iCs/>
          <w:color w:val="000000"/>
        </w:rPr>
        <w:t>Project Stakeholder Management</w:t>
      </w:r>
      <w:r w:rsidRPr="00983E95">
        <w:rPr>
          <w:rFonts w:ascii="Arial" w:hAnsi="Arial" w:cs="Arial"/>
          <w:color w:val="000000"/>
        </w:rPr>
        <w:t>. [online] </w:t>
      </w:r>
      <w:r w:rsidRPr="00983E95">
        <w:rPr>
          <w:rFonts w:ascii="Arial" w:hAnsi="Arial" w:cs="Arial"/>
          <w:i/>
          <w:iCs/>
          <w:color w:val="000000"/>
        </w:rPr>
        <w:t>Google Books</w:t>
      </w:r>
      <w:r w:rsidRPr="00983E95">
        <w:rPr>
          <w:rFonts w:ascii="Arial" w:hAnsi="Arial" w:cs="Arial"/>
          <w:color w:val="000000"/>
        </w:rPr>
        <w:t xml:space="preserve">. Amazon Digital Services LLC - Kip. Available at: </w:t>
      </w:r>
      <w:hyperlink r:id="rId15" w:history="1">
        <w:r w:rsidRPr="00983E95">
          <w:rPr>
            <w:rStyle w:val="Hyperlink"/>
            <w:rFonts w:ascii="Arial" w:hAnsi="Arial" w:cs="Arial"/>
          </w:rPr>
          <w:t>https://books.google.co.uk/books?id=YM_8ygEACAAJ&amp;dq=Stakeholder+management+in+project+management+PDF&amp;hl=en&amp;newbks=1&amp;newbks_redir=1&amp;sa=X&amp;ved=2ahUKEwiF67GX2JyHAxVlUkEAHdqkCJ8Q6AF6BAgEEAI</w:t>
        </w:r>
      </w:hyperlink>
    </w:p>
    <w:p w14:paraId="75FCDCCB" w14:textId="24AABF32" w:rsidR="00B40103" w:rsidRPr="00983E95" w:rsidRDefault="00004968" w:rsidP="00B40103">
      <w:pPr>
        <w:pStyle w:val="NormalWeb"/>
        <w:spacing w:before="0" w:beforeAutospacing="0" w:after="0" w:afterAutospacing="0" w:line="360" w:lineRule="atLeast"/>
        <w:rPr>
          <w:rFonts w:ascii="Arial" w:hAnsi="Arial" w:cs="Arial"/>
          <w:color w:val="000000"/>
        </w:rPr>
      </w:pPr>
      <w:r>
        <w:rPr>
          <w:rFonts w:ascii="Arial" w:hAnsi="Arial" w:cs="Arial"/>
          <w:color w:val="000000"/>
        </w:rPr>
        <w:t xml:space="preserve">          </w:t>
      </w:r>
      <w:r w:rsidR="00B40103" w:rsidRPr="00983E95">
        <w:rPr>
          <w:rFonts w:ascii="Arial" w:hAnsi="Arial" w:cs="Arial"/>
          <w:color w:val="000000"/>
        </w:rPr>
        <w:t xml:space="preserve"> [Acces</w:t>
      </w:r>
      <w:r w:rsidR="003009FD" w:rsidRPr="00983E95">
        <w:rPr>
          <w:rFonts w:ascii="Arial" w:hAnsi="Arial" w:cs="Arial"/>
          <w:color w:val="000000"/>
        </w:rPr>
        <w:t>s</w:t>
      </w:r>
      <w:r w:rsidR="00B40103" w:rsidRPr="00983E95">
        <w:rPr>
          <w:rFonts w:ascii="Arial" w:hAnsi="Arial" w:cs="Arial"/>
          <w:color w:val="000000"/>
        </w:rPr>
        <w:t xml:space="preserve">ed </w:t>
      </w:r>
      <w:r w:rsidR="003009FD" w:rsidRPr="00983E95">
        <w:rPr>
          <w:rFonts w:ascii="Arial" w:hAnsi="Arial" w:cs="Arial"/>
          <w:color w:val="000000"/>
        </w:rPr>
        <w:t xml:space="preserve"> on </w:t>
      </w:r>
      <w:r w:rsidR="00B40103" w:rsidRPr="00983E95">
        <w:rPr>
          <w:rFonts w:ascii="Arial" w:hAnsi="Arial" w:cs="Arial"/>
          <w:color w:val="000000"/>
        </w:rPr>
        <w:t>10 Jul</w:t>
      </w:r>
      <w:r w:rsidR="003B19EC">
        <w:rPr>
          <w:rFonts w:ascii="Arial" w:hAnsi="Arial" w:cs="Arial"/>
          <w:color w:val="000000"/>
        </w:rPr>
        <w:t>y</w:t>
      </w:r>
      <w:r w:rsidR="00B40103" w:rsidRPr="00983E95">
        <w:rPr>
          <w:rFonts w:ascii="Arial" w:hAnsi="Arial" w:cs="Arial"/>
          <w:color w:val="000000"/>
        </w:rPr>
        <w:t xml:space="preserve"> 2024]</w:t>
      </w:r>
    </w:p>
    <w:p w14:paraId="00AF45F8" w14:textId="77777777" w:rsidR="00B40103" w:rsidRPr="00983E95" w:rsidRDefault="00B40103" w:rsidP="00B40103">
      <w:pPr>
        <w:pStyle w:val="NormalWeb"/>
        <w:spacing w:before="0" w:beforeAutospacing="0" w:after="0" w:afterAutospacing="0" w:line="360" w:lineRule="atLeast"/>
        <w:rPr>
          <w:rFonts w:ascii="Arial" w:hAnsi="Arial" w:cs="Arial"/>
          <w:color w:val="000000"/>
        </w:rPr>
      </w:pPr>
      <w:r w:rsidRPr="00983E95">
        <w:rPr>
          <w:rFonts w:ascii="Arial" w:hAnsi="Arial" w:cs="Arial"/>
          <w:color w:val="000000"/>
        </w:rPr>
        <w:t xml:space="preserve">. </w:t>
      </w:r>
    </w:p>
    <w:p w14:paraId="4EBB9BC7" w14:textId="2F7000D7" w:rsidR="00B40103" w:rsidRPr="00004968" w:rsidRDefault="00B40103" w:rsidP="00B40103">
      <w:pPr>
        <w:pStyle w:val="NormalWeb"/>
        <w:numPr>
          <w:ilvl w:val="0"/>
          <w:numId w:val="18"/>
        </w:numPr>
        <w:spacing w:before="0" w:beforeAutospacing="0" w:after="0" w:afterAutospacing="0" w:line="360" w:lineRule="atLeast"/>
        <w:rPr>
          <w:rFonts w:ascii="Arial" w:hAnsi="Arial" w:cs="Arial"/>
          <w:color w:val="000000"/>
        </w:rPr>
      </w:pPr>
      <w:r w:rsidRPr="00983E95">
        <w:rPr>
          <w:rFonts w:ascii="Arial" w:hAnsi="Arial" w:cs="Arial"/>
          <w:color w:val="000000"/>
        </w:rPr>
        <w:t>Giangerio, E. (2020). </w:t>
      </w:r>
      <w:r w:rsidRPr="00983E95">
        <w:rPr>
          <w:rFonts w:ascii="Arial" w:hAnsi="Arial" w:cs="Arial"/>
          <w:i/>
          <w:iCs/>
          <w:color w:val="000000"/>
        </w:rPr>
        <w:t xml:space="preserve">PRACTICAL Project Stakeholder Management: Methods, </w:t>
      </w:r>
      <w:proofErr w:type="gramStart"/>
      <w:r w:rsidRPr="00983E95">
        <w:rPr>
          <w:rFonts w:ascii="Arial" w:hAnsi="Arial" w:cs="Arial"/>
          <w:i/>
          <w:iCs/>
          <w:color w:val="000000"/>
        </w:rPr>
        <w:t>Tools</w:t>
      </w:r>
      <w:proofErr w:type="gramEnd"/>
      <w:r w:rsidRPr="00983E95">
        <w:rPr>
          <w:rFonts w:ascii="Arial" w:hAnsi="Arial" w:cs="Arial"/>
          <w:i/>
          <w:iCs/>
          <w:color w:val="000000"/>
        </w:rPr>
        <w:t xml:space="preserve"> and Templates for Comprehensive Stakeholder Management</w:t>
      </w:r>
      <w:r w:rsidRPr="00983E95">
        <w:rPr>
          <w:rFonts w:ascii="Arial" w:hAnsi="Arial" w:cs="Arial"/>
          <w:color w:val="000000"/>
        </w:rPr>
        <w:t>. [online] </w:t>
      </w:r>
      <w:r w:rsidRPr="00983E95">
        <w:rPr>
          <w:rFonts w:ascii="Arial" w:hAnsi="Arial" w:cs="Arial"/>
          <w:i/>
          <w:iCs/>
          <w:color w:val="000000"/>
        </w:rPr>
        <w:t>Google Books</w:t>
      </w:r>
      <w:r w:rsidRPr="00983E95">
        <w:rPr>
          <w:rFonts w:ascii="Arial" w:hAnsi="Arial" w:cs="Arial"/>
          <w:color w:val="000000"/>
        </w:rPr>
        <w:t xml:space="preserve">. Available at: </w:t>
      </w:r>
      <w:hyperlink r:id="rId16" w:history="1">
        <w:r w:rsidRPr="00983E95">
          <w:rPr>
            <w:rStyle w:val="Hyperlink"/>
            <w:rFonts w:ascii="Arial" w:hAnsi="Arial" w:cs="Arial"/>
          </w:rPr>
          <w:t>https://books.google.com/books/about/PRACTICAL_Project_Stakeholder_Management.html?id=9bj8DwAAQBA</w:t>
        </w:r>
      </w:hyperlink>
      <w:r w:rsidRPr="00004968">
        <w:rPr>
          <w:rFonts w:ascii="Arial" w:hAnsi="Arial" w:cs="Arial"/>
          <w:color w:val="000000"/>
        </w:rPr>
        <w:t xml:space="preserve"> [Accessed 10 Jul. 2024].</w:t>
      </w:r>
    </w:p>
    <w:p w14:paraId="0E54100A" w14:textId="77777777" w:rsidR="00B40103" w:rsidRPr="00983E95" w:rsidRDefault="00B40103" w:rsidP="00B40103">
      <w:pPr>
        <w:pStyle w:val="NormalWeb"/>
        <w:spacing w:before="0" w:beforeAutospacing="0" w:after="0" w:afterAutospacing="0" w:line="360" w:lineRule="atLeast"/>
        <w:rPr>
          <w:rFonts w:ascii="Arial" w:hAnsi="Arial" w:cs="Arial"/>
          <w:color w:val="000000"/>
        </w:rPr>
      </w:pPr>
    </w:p>
    <w:p w14:paraId="49F814F1" w14:textId="07A0314A" w:rsidR="00B40103" w:rsidRPr="00983E95" w:rsidRDefault="00B40103" w:rsidP="00004968">
      <w:pPr>
        <w:pStyle w:val="NormalWeb"/>
        <w:numPr>
          <w:ilvl w:val="0"/>
          <w:numId w:val="18"/>
        </w:numPr>
        <w:spacing w:before="0" w:beforeAutospacing="0" w:after="0" w:afterAutospacing="0" w:line="360" w:lineRule="atLeast"/>
        <w:rPr>
          <w:rFonts w:ascii="Arial" w:hAnsi="Arial" w:cs="Arial"/>
          <w:color w:val="000000"/>
        </w:rPr>
      </w:pPr>
      <w:proofErr w:type="gramStart"/>
      <w:r w:rsidRPr="00983E95">
        <w:rPr>
          <w:rFonts w:ascii="Arial" w:hAnsi="Arial" w:cs="Arial"/>
          <w:color w:val="000000"/>
        </w:rPr>
        <w:t>Indeed</w:t>
      </w:r>
      <w:proofErr w:type="gramEnd"/>
      <w:r w:rsidRPr="00983E95">
        <w:rPr>
          <w:rFonts w:ascii="Arial" w:hAnsi="Arial" w:cs="Arial"/>
          <w:color w:val="000000"/>
        </w:rPr>
        <w:t xml:space="preserve"> Editorial Team (2021). </w:t>
      </w:r>
      <w:r w:rsidRPr="00983E95">
        <w:rPr>
          <w:rFonts w:ascii="Arial" w:hAnsi="Arial" w:cs="Arial"/>
          <w:i/>
          <w:iCs/>
          <w:color w:val="000000"/>
        </w:rPr>
        <w:t xml:space="preserve">10 Common Project Risks (Plus How To </w:t>
      </w:r>
      <w:r w:rsidR="003009FD" w:rsidRPr="00983E95">
        <w:rPr>
          <w:rFonts w:ascii="Arial" w:hAnsi="Arial" w:cs="Arial"/>
          <w:i/>
          <w:iCs/>
          <w:color w:val="000000"/>
        </w:rPr>
        <w:t>Analyse</w:t>
      </w:r>
      <w:r w:rsidRPr="00983E95">
        <w:rPr>
          <w:rFonts w:ascii="Arial" w:hAnsi="Arial" w:cs="Arial"/>
          <w:i/>
          <w:iCs/>
          <w:color w:val="000000"/>
        </w:rPr>
        <w:t xml:space="preserve"> and Solve Them)</w:t>
      </w:r>
      <w:r w:rsidRPr="00983E95">
        <w:rPr>
          <w:rFonts w:ascii="Arial" w:hAnsi="Arial" w:cs="Arial"/>
          <w:color w:val="000000"/>
        </w:rPr>
        <w:t xml:space="preserve">. [online] Indeed Career Guide. Available at: </w:t>
      </w:r>
      <w:hyperlink r:id="rId17" w:history="1">
        <w:r w:rsidRPr="00983E95">
          <w:rPr>
            <w:rStyle w:val="Hyperlink"/>
            <w:rFonts w:ascii="Arial" w:hAnsi="Arial" w:cs="Arial"/>
          </w:rPr>
          <w:t>https://www.indeed.com/career-advice/career-development/project-risks</w:t>
        </w:r>
      </w:hyperlink>
    </w:p>
    <w:p w14:paraId="4D483C10" w14:textId="77777777" w:rsidR="00B40103" w:rsidRPr="00983E95" w:rsidRDefault="00B40103" w:rsidP="00B40103">
      <w:pPr>
        <w:pStyle w:val="NormalWeb"/>
        <w:spacing w:before="0" w:beforeAutospacing="0" w:after="0" w:afterAutospacing="0" w:line="360" w:lineRule="atLeast"/>
        <w:rPr>
          <w:rFonts w:ascii="Arial" w:hAnsi="Arial" w:cs="Arial"/>
          <w:color w:val="000000"/>
        </w:rPr>
      </w:pPr>
    </w:p>
    <w:p w14:paraId="7B79BB67" w14:textId="24701EF7" w:rsidR="00B40103" w:rsidRPr="00004968" w:rsidRDefault="00B40103" w:rsidP="00B40103">
      <w:pPr>
        <w:pStyle w:val="NormalWeb"/>
        <w:numPr>
          <w:ilvl w:val="0"/>
          <w:numId w:val="18"/>
        </w:numPr>
        <w:spacing w:before="0" w:beforeAutospacing="0" w:after="0" w:afterAutospacing="0" w:line="360" w:lineRule="atLeast"/>
        <w:rPr>
          <w:rStyle w:val="Hyperlink"/>
          <w:rFonts w:ascii="Arial" w:hAnsi="Arial" w:cs="Arial"/>
          <w:color w:val="000000"/>
          <w:u w:val="none"/>
        </w:rPr>
      </w:pPr>
      <w:r w:rsidRPr="00983E95">
        <w:rPr>
          <w:rFonts w:ascii="Arial" w:hAnsi="Arial" w:cs="Arial"/>
          <w:color w:val="000000"/>
        </w:rPr>
        <w:t>Miller,(2015). </w:t>
      </w:r>
      <w:r w:rsidRPr="00983E95">
        <w:rPr>
          <w:rFonts w:ascii="Arial" w:hAnsi="Arial" w:cs="Arial"/>
          <w:i/>
          <w:iCs/>
          <w:color w:val="000000"/>
        </w:rPr>
        <w:t>Engaging Stakeholders for Project Success</w:t>
      </w:r>
      <w:r w:rsidRPr="00983E95">
        <w:rPr>
          <w:rFonts w:ascii="Arial" w:hAnsi="Arial" w:cs="Arial"/>
          <w:color w:val="000000"/>
        </w:rPr>
        <w:t xml:space="preserve">. [online] www.pmi.org. Available at: </w:t>
      </w:r>
      <w:hyperlink r:id="rId18" w:history="1">
        <w:r w:rsidRPr="00983E95">
          <w:rPr>
            <w:rStyle w:val="Hyperlink"/>
            <w:rFonts w:ascii="Arial" w:hAnsi="Arial" w:cs="Arial"/>
          </w:rPr>
          <w:t>https://www.pmi.org/learning/library/engaging-stakeholders-project-success-11199</w:t>
        </w:r>
      </w:hyperlink>
    </w:p>
    <w:p w14:paraId="426B9A9D" w14:textId="77777777" w:rsidR="00B40103" w:rsidRPr="00983E95" w:rsidRDefault="00B40103" w:rsidP="00B40103">
      <w:pPr>
        <w:pStyle w:val="NormalWeb"/>
        <w:spacing w:before="0" w:beforeAutospacing="0" w:after="0" w:afterAutospacing="0" w:line="360" w:lineRule="atLeast"/>
        <w:rPr>
          <w:rFonts w:ascii="Arial" w:hAnsi="Arial" w:cs="Arial"/>
          <w:color w:val="000000"/>
        </w:rPr>
      </w:pPr>
      <w:r w:rsidRPr="00983E95">
        <w:rPr>
          <w:rFonts w:ascii="Arial" w:hAnsi="Arial" w:cs="Arial"/>
          <w:color w:val="000000"/>
        </w:rPr>
        <w:t>‌</w:t>
      </w:r>
    </w:p>
    <w:p w14:paraId="580A641F" w14:textId="347A7ABE" w:rsidR="00B40103" w:rsidRDefault="00B40103" w:rsidP="00B40103">
      <w:pPr>
        <w:pStyle w:val="NormalWeb"/>
        <w:numPr>
          <w:ilvl w:val="0"/>
          <w:numId w:val="19"/>
        </w:numPr>
        <w:spacing w:before="0" w:beforeAutospacing="0" w:after="0" w:afterAutospacing="0" w:line="360" w:lineRule="atLeast"/>
        <w:rPr>
          <w:rFonts w:ascii="Arial" w:hAnsi="Arial" w:cs="Arial"/>
          <w:color w:val="000000"/>
        </w:rPr>
      </w:pPr>
      <w:r w:rsidRPr="00983E95">
        <w:rPr>
          <w:rFonts w:ascii="Arial" w:hAnsi="Arial" w:cs="Arial"/>
          <w:color w:val="000000"/>
        </w:rPr>
        <w:t>Merrow, E.W. (2022). </w:t>
      </w:r>
      <w:r w:rsidRPr="00983E95">
        <w:rPr>
          <w:rFonts w:ascii="Arial" w:hAnsi="Arial" w:cs="Arial"/>
          <w:i/>
          <w:iCs/>
          <w:color w:val="000000"/>
        </w:rPr>
        <w:t>Contract Strategies for Major Projects: Mastering the Most Difficult Element of Project Management</w:t>
      </w:r>
      <w:r w:rsidRPr="00983E95">
        <w:rPr>
          <w:rFonts w:ascii="Arial" w:hAnsi="Arial" w:cs="Arial"/>
          <w:color w:val="000000"/>
        </w:rPr>
        <w:t>. [online] </w:t>
      </w:r>
      <w:r w:rsidRPr="00983E95">
        <w:rPr>
          <w:rFonts w:ascii="Arial" w:hAnsi="Arial" w:cs="Arial"/>
          <w:i/>
          <w:iCs/>
          <w:color w:val="000000"/>
        </w:rPr>
        <w:t>Google Books</w:t>
      </w:r>
      <w:r w:rsidRPr="00983E95">
        <w:rPr>
          <w:rFonts w:ascii="Arial" w:hAnsi="Arial" w:cs="Arial"/>
          <w:color w:val="000000"/>
        </w:rPr>
        <w:t>. John Wiley &amp; Sons. Available</w:t>
      </w:r>
      <w:r w:rsidR="00004968">
        <w:rPr>
          <w:rFonts w:ascii="Arial" w:hAnsi="Arial" w:cs="Arial"/>
          <w:color w:val="000000"/>
        </w:rPr>
        <w:t xml:space="preserve"> at: </w:t>
      </w:r>
      <w:hyperlink r:id="rId19" w:history="1">
        <w:r w:rsidR="00004968" w:rsidRPr="008429DB">
          <w:rPr>
            <w:rStyle w:val="Hyperlink"/>
            <w:rFonts w:ascii="Arial" w:hAnsi="Arial" w:cs="Arial"/>
          </w:rPr>
          <w:t>https://books.google.co.uk/books?id=UteVEAAAQBAJ&amp;pg=PP6&amp;dq=strategies+to+reduce+the+risk+for+big+project+management&amp;hl=en&amp;newbks=1&amp;newbks_redir=1&amp;sa=X&amp;ved=2ahUKEwj0_Zaq5JyHAxVTU0EAHdTNCsIQ6AF6BAgHEAI</w:t>
        </w:r>
      </w:hyperlink>
      <w:r w:rsidRPr="00004968">
        <w:rPr>
          <w:rFonts w:ascii="Arial" w:hAnsi="Arial" w:cs="Arial"/>
          <w:color w:val="000000"/>
        </w:rPr>
        <w:t>[Accessed 10 Jul</w:t>
      </w:r>
      <w:r w:rsidR="003B19EC">
        <w:rPr>
          <w:rFonts w:ascii="Arial" w:hAnsi="Arial" w:cs="Arial"/>
          <w:color w:val="000000"/>
        </w:rPr>
        <w:t>y</w:t>
      </w:r>
      <w:r w:rsidRPr="00004968">
        <w:rPr>
          <w:rFonts w:ascii="Arial" w:hAnsi="Arial" w:cs="Arial"/>
          <w:color w:val="000000"/>
        </w:rPr>
        <w:t xml:space="preserve"> 2024].</w:t>
      </w:r>
    </w:p>
    <w:p w14:paraId="1CC3223B" w14:textId="77777777" w:rsidR="00004968" w:rsidRPr="00004968" w:rsidRDefault="00004968" w:rsidP="00004968">
      <w:pPr>
        <w:pStyle w:val="NormalWeb"/>
        <w:spacing w:before="0" w:beforeAutospacing="0" w:after="0" w:afterAutospacing="0" w:line="360" w:lineRule="atLeast"/>
        <w:ind w:left="433"/>
        <w:rPr>
          <w:rFonts w:ascii="Arial" w:hAnsi="Arial" w:cs="Arial"/>
          <w:color w:val="000000"/>
        </w:rPr>
      </w:pPr>
    </w:p>
    <w:p w14:paraId="7384241F" w14:textId="77777777" w:rsidR="00B40103" w:rsidRPr="00983E95" w:rsidRDefault="00B40103" w:rsidP="00B40103">
      <w:pPr>
        <w:pStyle w:val="NormalWeb"/>
        <w:rPr>
          <w:rFonts w:ascii="Arial" w:hAnsi="Arial" w:cs="Arial"/>
          <w:color w:val="000000"/>
        </w:rPr>
      </w:pPr>
      <w:r w:rsidRPr="00983E95">
        <w:rPr>
          <w:rFonts w:ascii="Arial" w:hAnsi="Arial" w:cs="Arial"/>
          <w:color w:val="000000"/>
        </w:rPr>
        <w:t>‌</w:t>
      </w:r>
    </w:p>
    <w:p w14:paraId="2F6AA250" w14:textId="77777777" w:rsidR="00B40103" w:rsidRPr="00983E95" w:rsidRDefault="00B40103" w:rsidP="00B40103">
      <w:pPr>
        <w:pStyle w:val="NormalWeb"/>
        <w:spacing w:before="0" w:beforeAutospacing="0" w:after="0" w:afterAutospacing="0" w:line="360" w:lineRule="atLeast"/>
        <w:rPr>
          <w:rFonts w:ascii="Arial" w:hAnsi="Arial" w:cs="Arial"/>
          <w:color w:val="000000"/>
        </w:rPr>
      </w:pPr>
    </w:p>
    <w:p w14:paraId="28E1A404" w14:textId="77777777" w:rsidR="00B40103" w:rsidRPr="00983E95" w:rsidRDefault="00B40103" w:rsidP="00B40103">
      <w:pPr>
        <w:pStyle w:val="NormalWeb"/>
        <w:rPr>
          <w:rFonts w:ascii="Arial" w:hAnsi="Arial" w:cs="Arial"/>
          <w:color w:val="000000"/>
        </w:rPr>
      </w:pPr>
      <w:r w:rsidRPr="00983E95">
        <w:rPr>
          <w:rFonts w:ascii="Arial" w:hAnsi="Arial" w:cs="Arial"/>
          <w:color w:val="000000"/>
        </w:rPr>
        <w:t>‌</w:t>
      </w:r>
    </w:p>
    <w:p w14:paraId="735DF5D5" w14:textId="77777777" w:rsidR="00B40103" w:rsidRPr="00983E95" w:rsidRDefault="00B40103" w:rsidP="00B40103">
      <w:pPr>
        <w:pStyle w:val="NormalWeb"/>
        <w:rPr>
          <w:rFonts w:ascii="Arial" w:hAnsi="Arial" w:cs="Arial"/>
          <w:color w:val="000000"/>
        </w:rPr>
      </w:pPr>
    </w:p>
    <w:p w14:paraId="76ACD80C" w14:textId="77777777" w:rsidR="00B40103" w:rsidRPr="00983E95" w:rsidRDefault="00B40103" w:rsidP="00B40103">
      <w:pPr>
        <w:pStyle w:val="NormalWeb"/>
        <w:rPr>
          <w:rFonts w:ascii="Arial" w:hAnsi="Arial" w:cs="Arial"/>
          <w:color w:val="000000"/>
        </w:rPr>
      </w:pPr>
    </w:p>
    <w:p w14:paraId="5FE9454F" w14:textId="77777777" w:rsidR="00B40103" w:rsidRPr="00983E95" w:rsidRDefault="00B40103" w:rsidP="00B40103">
      <w:pPr>
        <w:pStyle w:val="NormalWeb"/>
        <w:spacing w:before="0" w:beforeAutospacing="0" w:after="0" w:afterAutospacing="0" w:line="360" w:lineRule="atLeast"/>
        <w:rPr>
          <w:rFonts w:ascii="Arial" w:hAnsi="Arial" w:cs="Arial"/>
          <w:color w:val="000000"/>
        </w:rPr>
      </w:pPr>
    </w:p>
    <w:p w14:paraId="1314D8C5" w14:textId="77777777" w:rsidR="00B40103" w:rsidRPr="00983E95" w:rsidRDefault="00B40103" w:rsidP="00B40103">
      <w:pPr>
        <w:pStyle w:val="NormalWeb"/>
        <w:rPr>
          <w:rFonts w:ascii="Arial" w:hAnsi="Arial" w:cs="Arial"/>
          <w:color w:val="000000"/>
        </w:rPr>
      </w:pPr>
      <w:r w:rsidRPr="00983E95">
        <w:rPr>
          <w:rFonts w:ascii="Arial" w:hAnsi="Arial" w:cs="Arial"/>
          <w:color w:val="000000"/>
        </w:rPr>
        <w:t>‌</w:t>
      </w:r>
    </w:p>
    <w:p w14:paraId="21CCB4B7" w14:textId="77777777" w:rsidR="00B40103" w:rsidRPr="00983E95" w:rsidRDefault="00B40103" w:rsidP="00B40103">
      <w:pPr>
        <w:pStyle w:val="NormalWeb"/>
        <w:spacing w:before="0" w:beforeAutospacing="0" w:after="0" w:afterAutospacing="0" w:line="360" w:lineRule="atLeast"/>
        <w:rPr>
          <w:rFonts w:ascii="Arial" w:hAnsi="Arial" w:cs="Arial"/>
          <w:color w:val="000000"/>
        </w:rPr>
      </w:pPr>
    </w:p>
    <w:p w14:paraId="453D9E55" w14:textId="77777777" w:rsidR="00B40103" w:rsidRPr="00983E95" w:rsidRDefault="00B40103" w:rsidP="00B40103">
      <w:pPr>
        <w:pStyle w:val="NormalWeb"/>
        <w:rPr>
          <w:rFonts w:ascii="Arial" w:hAnsi="Arial" w:cs="Arial"/>
          <w:color w:val="000000"/>
        </w:rPr>
      </w:pPr>
      <w:r w:rsidRPr="00983E95">
        <w:rPr>
          <w:rFonts w:ascii="Arial" w:hAnsi="Arial" w:cs="Arial"/>
          <w:color w:val="000000"/>
        </w:rPr>
        <w:t>‌</w:t>
      </w:r>
    </w:p>
    <w:p w14:paraId="67EFF227" w14:textId="77777777" w:rsidR="00B40103" w:rsidRPr="00983E95" w:rsidRDefault="00B40103" w:rsidP="00B40103">
      <w:pPr>
        <w:pStyle w:val="NormalWeb"/>
        <w:spacing w:before="0" w:beforeAutospacing="0" w:after="0" w:afterAutospacing="0" w:line="360" w:lineRule="atLeast"/>
        <w:rPr>
          <w:rFonts w:ascii="Arial" w:hAnsi="Arial" w:cs="Arial"/>
          <w:color w:val="000000"/>
        </w:rPr>
      </w:pPr>
    </w:p>
    <w:p w14:paraId="7B29A2BF" w14:textId="77777777" w:rsidR="00B40103" w:rsidRPr="00983E95" w:rsidRDefault="00B40103" w:rsidP="00B40103">
      <w:pPr>
        <w:pStyle w:val="NormalWeb"/>
        <w:spacing w:before="0" w:beforeAutospacing="0" w:after="0" w:afterAutospacing="0" w:line="360" w:lineRule="atLeast"/>
        <w:rPr>
          <w:rFonts w:ascii="Arial" w:hAnsi="Arial" w:cs="Arial"/>
          <w:color w:val="000000"/>
        </w:rPr>
      </w:pPr>
    </w:p>
    <w:p w14:paraId="07557EC3" w14:textId="77777777" w:rsidR="00B40103" w:rsidRPr="00983E95" w:rsidRDefault="00B40103" w:rsidP="00B40103">
      <w:pPr>
        <w:pStyle w:val="NormalWeb"/>
        <w:rPr>
          <w:rFonts w:ascii="Arial" w:hAnsi="Arial" w:cs="Arial"/>
          <w:color w:val="000000"/>
        </w:rPr>
      </w:pPr>
      <w:r w:rsidRPr="00983E95">
        <w:rPr>
          <w:rFonts w:ascii="Arial" w:hAnsi="Arial" w:cs="Arial"/>
          <w:color w:val="000000"/>
        </w:rPr>
        <w:t>‌</w:t>
      </w:r>
    </w:p>
    <w:p w14:paraId="75ECBE9A" w14:textId="77777777" w:rsidR="00B40103" w:rsidRPr="00983E95" w:rsidRDefault="00B40103" w:rsidP="00B40103">
      <w:pPr>
        <w:pStyle w:val="NormalWeb"/>
        <w:rPr>
          <w:rFonts w:ascii="Arial" w:hAnsi="Arial" w:cs="Arial"/>
          <w:color w:val="000000"/>
        </w:rPr>
      </w:pPr>
    </w:p>
    <w:p w14:paraId="165909E4" w14:textId="77777777" w:rsidR="00B40103" w:rsidRPr="00983E95" w:rsidRDefault="00B40103" w:rsidP="00B40103">
      <w:pPr>
        <w:pStyle w:val="NormalWeb"/>
        <w:rPr>
          <w:rFonts w:ascii="Arial" w:hAnsi="Arial" w:cs="Arial"/>
          <w:color w:val="000000"/>
        </w:rPr>
      </w:pPr>
    </w:p>
    <w:p w14:paraId="70DD31B0" w14:textId="77777777" w:rsidR="00B40103" w:rsidRPr="00983E95" w:rsidRDefault="00B40103" w:rsidP="00B40103">
      <w:pPr>
        <w:pStyle w:val="NormalWeb"/>
        <w:rPr>
          <w:rFonts w:ascii="Arial" w:hAnsi="Arial" w:cs="Arial"/>
          <w:color w:val="000000"/>
        </w:rPr>
      </w:pPr>
    </w:p>
    <w:p w14:paraId="70C8202D" w14:textId="77777777" w:rsidR="00B40103" w:rsidRPr="00983E95" w:rsidRDefault="00B40103" w:rsidP="00B40103">
      <w:pPr>
        <w:pStyle w:val="NormalWeb"/>
        <w:rPr>
          <w:rFonts w:ascii="Arial" w:hAnsi="Arial" w:cs="Arial"/>
          <w:color w:val="000000"/>
        </w:rPr>
      </w:pPr>
    </w:p>
    <w:p w14:paraId="48874646" w14:textId="77777777" w:rsidR="00B40103" w:rsidRPr="00983E95" w:rsidRDefault="00B40103" w:rsidP="00B40103">
      <w:pPr>
        <w:pStyle w:val="NormalWeb"/>
        <w:spacing w:before="0" w:beforeAutospacing="0" w:after="0" w:afterAutospacing="0" w:line="360" w:lineRule="atLeast"/>
        <w:rPr>
          <w:rFonts w:ascii="Arial" w:hAnsi="Arial" w:cs="Arial"/>
          <w:color w:val="000000"/>
        </w:rPr>
      </w:pPr>
    </w:p>
    <w:p w14:paraId="089FC2E0" w14:textId="77777777" w:rsidR="00B40103" w:rsidRPr="00983E95" w:rsidRDefault="00B40103" w:rsidP="00B40103">
      <w:pPr>
        <w:pStyle w:val="NormalWeb"/>
        <w:spacing w:before="0" w:beforeAutospacing="0" w:after="0" w:afterAutospacing="0" w:line="360" w:lineRule="atLeast"/>
        <w:rPr>
          <w:rFonts w:ascii="Arial" w:hAnsi="Arial" w:cs="Arial"/>
          <w:color w:val="000000"/>
        </w:rPr>
      </w:pPr>
    </w:p>
    <w:p w14:paraId="7403BDE0" w14:textId="77777777" w:rsidR="00B40103" w:rsidRPr="00983E95" w:rsidRDefault="00B40103" w:rsidP="00B40103">
      <w:pPr>
        <w:pStyle w:val="NormalWeb"/>
        <w:rPr>
          <w:rFonts w:ascii="Arial" w:hAnsi="Arial" w:cs="Arial"/>
          <w:color w:val="000000"/>
        </w:rPr>
      </w:pPr>
      <w:r w:rsidRPr="00983E95">
        <w:rPr>
          <w:rFonts w:ascii="Arial" w:hAnsi="Arial" w:cs="Arial"/>
          <w:color w:val="000000"/>
        </w:rPr>
        <w:t>‌</w:t>
      </w:r>
    </w:p>
    <w:p w14:paraId="4E98248C" w14:textId="77777777" w:rsidR="00B40103" w:rsidRPr="00983E95" w:rsidRDefault="00B40103" w:rsidP="00B40103">
      <w:pPr>
        <w:rPr>
          <w:rFonts w:ascii="Arial" w:hAnsi="Arial" w:cs="Arial"/>
          <w:sz w:val="24"/>
          <w:szCs w:val="24"/>
        </w:rPr>
      </w:pPr>
    </w:p>
    <w:p w14:paraId="3DBEF789" w14:textId="77777777" w:rsidR="00B40103" w:rsidRPr="00983E95" w:rsidRDefault="00B40103" w:rsidP="00B40103">
      <w:pPr>
        <w:rPr>
          <w:rFonts w:ascii="Arial" w:hAnsi="Arial" w:cs="Arial"/>
          <w:sz w:val="24"/>
          <w:szCs w:val="24"/>
        </w:rPr>
      </w:pPr>
    </w:p>
    <w:p w14:paraId="622B1317" w14:textId="77777777" w:rsidR="00B40103" w:rsidRPr="00983E95" w:rsidRDefault="00B40103" w:rsidP="00B40103">
      <w:pPr>
        <w:rPr>
          <w:rFonts w:ascii="Arial" w:hAnsi="Arial" w:cs="Arial"/>
          <w:sz w:val="24"/>
          <w:szCs w:val="24"/>
        </w:rPr>
      </w:pPr>
    </w:p>
    <w:p w14:paraId="028A5ABB" w14:textId="77777777" w:rsidR="00A64D3C" w:rsidRPr="00983E95" w:rsidRDefault="00A64D3C">
      <w:pPr>
        <w:rPr>
          <w:rFonts w:ascii="Arial" w:hAnsi="Arial" w:cs="Arial"/>
          <w:sz w:val="24"/>
          <w:szCs w:val="24"/>
        </w:rPr>
      </w:pPr>
    </w:p>
    <w:sectPr w:rsidR="00A64D3C" w:rsidRPr="00983E95" w:rsidSect="00B40103">
      <w:headerReference w:type="default" r:id="rId20"/>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D94691" w14:textId="77777777" w:rsidR="00465DC6" w:rsidRDefault="00465DC6" w:rsidP="00B40103">
      <w:pPr>
        <w:spacing w:after="0" w:line="240" w:lineRule="auto"/>
      </w:pPr>
      <w:r>
        <w:separator/>
      </w:r>
    </w:p>
  </w:endnote>
  <w:endnote w:type="continuationSeparator" w:id="0">
    <w:p w14:paraId="14FD3583" w14:textId="77777777" w:rsidR="00465DC6" w:rsidRDefault="00465DC6" w:rsidP="00B401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Raavi">
    <w:panose1 w:val="02000500000000000000"/>
    <w:charset w:val="00"/>
    <w:family w:val="swiss"/>
    <w:pitch w:val="variable"/>
    <w:sig w:usb0="0002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D3AFC8" w14:textId="77777777" w:rsidR="00465DC6" w:rsidRDefault="00465DC6" w:rsidP="00B40103">
      <w:pPr>
        <w:spacing w:after="0" w:line="240" w:lineRule="auto"/>
      </w:pPr>
      <w:r>
        <w:separator/>
      </w:r>
    </w:p>
  </w:footnote>
  <w:footnote w:type="continuationSeparator" w:id="0">
    <w:p w14:paraId="03C8D03F" w14:textId="77777777" w:rsidR="00465DC6" w:rsidRDefault="00465DC6" w:rsidP="00B401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3370323"/>
      <w:docPartObj>
        <w:docPartGallery w:val="Page Numbers (Top of Page)"/>
        <w:docPartUnique/>
      </w:docPartObj>
    </w:sdtPr>
    <w:sdtEndPr>
      <w:rPr>
        <w:noProof/>
      </w:rPr>
    </w:sdtEndPr>
    <w:sdtContent>
      <w:p w14:paraId="0B101387" w14:textId="45041CFF" w:rsidR="00B40103" w:rsidRDefault="00B4010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116E0E6" w14:textId="43EA356B" w:rsidR="00DB75D6" w:rsidRDefault="00DB75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4B002C"/>
    <w:multiLevelType w:val="hybridMultilevel"/>
    <w:tmpl w:val="1DA46928"/>
    <w:lvl w:ilvl="0" w:tplc="40090001">
      <w:start w:val="1"/>
      <w:numFmt w:val="bullet"/>
      <w:lvlText w:val=""/>
      <w:lvlJc w:val="left"/>
      <w:pPr>
        <w:ind w:left="793" w:hanging="360"/>
      </w:pPr>
      <w:rPr>
        <w:rFonts w:ascii="Symbol" w:hAnsi="Symbol" w:hint="default"/>
      </w:rPr>
    </w:lvl>
    <w:lvl w:ilvl="1" w:tplc="40090003" w:tentative="1">
      <w:start w:val="1"/>
      <w:numFmt w:val="bullet"/>
      <w:lvlText w:val="o"/>
      <w:lvlJc w:val="left"/>
      <w:pPr>
        <w:ind w:left="1513" w:hanging="360"/>
      </w:pPr>
      <w:rPr>
        <w:rFonts w:ascii="Courier New" w:hAnsi="Courier New" w:cs="Courier New" w:hint="default"/>
      </w:rPr>
    </w:lvl>
    <w:lvl w:ilvl="2" w:tplc="40090005" w:tentative="1">
      <w:start w:val="1"/>
      <w:numFmt w:val="bullet"/>
      <w:lvlText w:val=""/>
      <w:lvlJc w:val="left"/>
      <w:pPr>
        <w:ind w:left="2233" w:hanging="360"/>
      </w:pPr>
      <w:rPr>
        <w:rFonts w:ascii="Wingdings" w:hAnsi="Wingdings" w:hint="default"/>
      </w:rPr>
    </w:lvl>
    <w:lvl w:ilvl="3" w:tplc="40090001" w:tentative="1">
      <w:start w:val="1"/>
      <w:numFmt w:val="bullet"/>
      <w:lvlText w:val=""/>
      <w:lvlJc w:val="left"/>
      <w:pPr>
        <w:ind w:left="2953" w:hanging="360"/>
      </w:pPr>
      <w:rPr>
        <w:rFonts w:ascii="Symbol" w:hAnsi="Symbol" w:hint="default"/>
      </w:rPr>
    </w:lvl>
    <w:lvl w:ilvl="4" w:tplc="40090003" w:tentative="1">
      <w:start w:val="1"/>
      <w:numFmt w:val="bullet"/>
      <w:lvlText w:val="o"/>
      <w:lvlJc w:val="left"/>
      <w:pPr>
        <w:ind w:left="3673" w:hanging="360"/>
      </w:pPr>
      <w:rPr>
        <w:rFonts w:ascii="Courier New" w:hAnsi="Courier New" w:cs="Courier New" w:hint="default"/>
      </w:rPr>
    </w:lvl>
    <w:lvl w:ilvl="5" w:tplc="40090005" w:tentative="1">
      <w:start w:val="1"/>
      <w:numFmt w:val="bullet"/>
      <w:lvlText w:val=""/>
      <w:lvlJc w:val="left"/>
      <w:pPr>
        <w:ind w:left="4393" w:hanging="360"/>
      </w:pPr>
      <w:rPr>
        <w:rFonts w:ascii="Wingdings" w:hAnsi="Wingdings" w:hint="default"/>
      </w:rPr>
    </w:lvl>
    <w:lvl w:ilvl="6" w:tplc="40090001" w:tentative="1">
      <w:start w:val="1"/>
      <w:numFmt w:val="bullet"/>
      <w:lvlText w:val=""/>
      <w:lvlJc w:val="left"/>
      <w:pPr>
        <w:ind w:left="5113" w:hanging="360"/>
      </w:pPr>
      <w:rPr>
        <w:rFonts w:ascii="Symbol" w:hAnsi="Symbol" w:hint="default"/>
      </w:rPr>
    </w:lvl>
    <w:lvl w:ilvl="7" w:tplc="40090003" w:tentative="1">
      <w:start w:val="1"/>
      <w:numFmt w:val="bullet"/>
      <w:lvlText w:val="o"/>
      <w:lvlJc w:val="left"/>
      <w:pPr>
        <w:ind w:left="5833" w:hanging="360"/>
      </w:pPr>
      <w:rPr>
        <w:rFonts w:ascii="Courier New" w:hAnsi="Courier New" w:cs="Courier New" w:hint="default"/>
      </w:rPr>
    </w:lvl>
    <w:lvl w:ilvl="8" w:tplc="40090005" w:tentative="1">
      <w:start w:val="1"/>
      <w:numFmt w:val="bullet"/>
      <w:lvlText w:val=""/>
      <w:lvlJc w:val="left"/>
      <w:pPr>
        <w:ind w:left="6553" w:hanging="360"/>
      </w:pPr>
      <w:rPr>
        <w:rFonts w:ascii="Wingdings" w:hAnsi="Wingdings" w:hint="default"/>
      </w:rPr>
    </w:lvl>
  </w:abstractNum>
  <w:abstractNum w:abstractNumId="1" w15:restartNumberingAfterBreak="0">
    <w:nsid w:val="0C0C6D50"/>
    <w:multiLevelType w:val="hybridMultilevel"/>
    <w:tmpl w:val="B09CDA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E701993"/>
    <w:multiLevelType w:val="hybridMultilevel"/>
    <w:tmpl w:val="014AE8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43902A0"/>
    <w:multiLevelType w:val="hybridMultilevel"/>
    <w:tmpl w:val="A364CE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640493F"/>
    <w:multiLevelType w:val="hybridMultilevel"/>
    <w:tmpl w:val="80C80188"/>
    <w:lvl w:ilvl="0" w:tplc="40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71821B8"/>
    <w:multiLevelType w:val="hybridMultilevel"/>
    <w:tmpl w:val="73920F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47004F1"/>
    <w:multiLevelType w:val="hybridMultilevel"/>
    <w:tmpl w:val="EC84180C"/>
    <w:lvl w:ilvl="0" w:tplc="4009000F">
      <w:start w:val="1"/>
      <w:numFmt w:val="decimal"/>
      <w:lvlText w:val="%1."/>
      <w:lvlJc w:val="left"/>
      <w:pPr>
        <w:ind w:left="785" w:hanging="360"/>
      </w:pPr>
    </w:lvl>
    <w:lvl w:ilvl="1" w:tplc="40090019" w:tentative="1">
      <w:start w:val="1"/>
      <w:numFmt w:val="lowerLetter"/>
      <w:lvlText w:val="%2."/>
      <w:lvlJc w:val="left"/>
      <w:pPr>
        <w:ind w:left="1298" w:hanging="360"/>
      </w:pPr>
    </w:lvl>
    <w:lvl w:ilvl="2" w:tplc="4009001B" w:tentative="1">
      <w:start w:val="1"/>
      <w:numFmt w:val="lowerRoman"/>
      <w:lvlText w:val="%3."/>
      <w:lvlJc w:val="right"/>
      <w:pPr>
        <w:ind w:left="2018" w:hanging="180"/>
      </w:pPr>
    </w:lvl>
    <w:lvl w:ilvl="3" w:tplc="4009000F" w:tentative="1">
      <w:start w:val="1"/>
      <w:numFmt w:val="decimal"/>
      <w:lvlText w:val="%4."/>
      <w:lvlJc w:val="left"/>
      <w:pPr>
        <w:ind w:left="2738" w:hanging="360"/>
      </w:pPr>
    </w:lvl>
    <w:lvl w:ilvl="4" w:tplc="40090019" w:tentative="1">
      <w:start w:val="1"/>
      <w:numFmt w:val="lowerLetter"/>
      <w:lvlText w:val="%5."/>
      <w:lvlJc w:val="left"/>
      <w:pPr>
        <w:ind w:left="3458" w:hanging="360"/>
      </w:pPr>
    </w:lvl>
    <w:lvl w:ilvl="5" w:tplc="4009001B" w:tentative="1">
      <w:start w:val="1"/>
      <w:numFmt w:val="lowerRoman"/>
      <w:lvlText w:val="%6."/>
      <w:lvlJc w:val="right"/>
      <w:pPr>
        <w:ind w:left="4178" w:hanging="180"/>
      </w:pPr>
    </w:lvl>
    <w:lvl w:ilvl="6" w:tplc="4009000F" w:tentative="1">
      <w:start w:val="1"/>
      <w:numFmt w:val="decimal"/>
      <w:lvlText w:val="%7."/>
      <w:lvlJc w:val="left"/>
      <w:pPr>
        <w:ind w:left="4898" w:hanging="360"/>
      </w:pPr>
    </w:lvl>
    <w:lvl w:ilvl="7" w:tplc="40090019" w:tentative="1">
      <w:start w:val="1"/>
      <w:numFmt w:val="lowerLetter"/>
      <w:lvlText w:val="%8."/>
      <w:lvlJc w:val="left"/>
      <w:pPr>
        <w:ind w:left="5618" w:hanging="360"/>
      </w:pPr>
    </w:lvl>
    <w:lvl w:ilvl="8" w:tplc="4009001B" w:tentative="1">
      <w:start w:val="1"/>
      <w:numFmt w:val="lowerRoman"/>
      <w:lvlText w:val="%9."/>
      <w:lvlJc w:val="right"/>
      <w:pPr>
        <w:ind w:left="6338" w:hanging="180"/>
      </w:pPr>
    </w:lvl>
  </w:abstractNum>
  <w:abstractNum w:abstractNumId="7" w15:restartNumberingAfterBreak="0">
    <w:nsid w:val="2E832284"/>
    <w:multiLevelType w:val="hybridMultilevel"/>
    <w:tmpl w:val="C68C99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10D0358"/>
    <w:multiLevelType w:val="hybridMultilevel"/>
    <w:tmpl w:val="F6A82D7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682560F"/>
    <w:multiLevelType w:val="hybridMultilevel"/>
    <w:tmpl w:val="8DDA49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BFD07C4"/>
    <w:multiLevelType w:val="hybridMultilevel"/>
    <w:tmpl w:val="2A4C00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26C7B73"/>
    <w:multiLevelType w:val="hybridMultilevel"/>
    <w:tmpl w:val="FF40C4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F2D3730"/>
    <w:multiLevelType w:val="hybridMultilevel"/>
    <w:tmpl w:val="D424FA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29F6483"/>
    <w:multiLevelType w:val="hybridMultilevel"/>
    <w:tmpl w:val="78586004"/>
    <w:lvl w:ilvl="0" w:tplc="4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6004382B"/>
    <w:multiLevelType w:val="multilevel"/>
    <w:tmpl w:val="1B90E072"/>
    <w:lvl w:ilvl="0">
      <w:start w:val="3"/>
      <w:numFmt w:val="decimal"/>
      <w:lvlText w:val="%1"/>
      <w:lvlJc w:val="left"/>
      <w:pPr>
        <w:ind w:left="384" w:hanging="384"/>
      </w:pPr>
      <w:rPr>
        <w:rFonts w:hint="default"/>
      </w:rPr>
    </w:lvl>
    <w:lvl w:ilvl="1">
      <w:start w:val="6"/>
      <w:numFmt w:val="decimal"/>
      <w:lvlText w:val="%1.%2"/>
      <w:lvlJc w:val="left"/>
      <w:pPr>
        <w:ind w:left="1512" w:hanging="720"/>
      </w:pPr>
      <w:rPr>
        <w:rFonts w:hint="default"/>
      </w:rPr>
    </w:lvl>
    <w:lvl w:ilvl="2">
      <w:start w:val="1"/>
      <w:numFmt w:val="decimal"/>
      <w:lvlText w:val="%1.%2.%3"/>
      <w:lvlJc w:val="left"/>
      <w:pPr>
        <w:ind w:left="2304" w:hanging="720"/>
      </w:pPr>
      <w:rPr>
        <w:rFonts w:hint="default"/>
      </w:rPr>
    </w:lvl>
    <w:lvl w:ilvl="3">
      <w:start w:val="1"/>
      <w:numFmt w:val="decimal"/>
      <w:lvlText w:val="%1.%2.%3.%4"/>
      <w:lvlJc w:val="left"/>
      <w:pPr>
        <w:ind w:left="3456" w:hanging="1080"/>
      </w:pPr>
      <w:rPr>
        <w:rFonts w:hint="default"/>
      </w:rPr>
    </w:lvl>
    <w:lvl w:ilvl="4">
      <w:start w:val="1"/>
      <w:numFmt w:val="decimal"/>
      <w:lvlText w:val="%1.%2.%3.%4.%5"/>
      <w:lvlJc w:val="left"/>
      <w:pPr>
        <w:ind w:left="4608"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552" w:hanging="1800"/>
      </w:pPr>
      <w:rPr>
        <w:rFonts w:hint="default"/>
      </w:rPr>
    </w:lvl>
    <w:lvl w:ilvl="7">
      <w:start w:val="1"/>
      <w:numFmt w:val="decimal"/>
      <w:lvlText w:val="%1.%2.%3.%4.%5.%6.%7.%8"/>
      <w:lvlJc w:val="left"/>
      <w:pPr>
        <w:ind w:left="7344" w:hanging="1800"/>
      </w:pPr>
      <w:rPr>
        <w:rFonts w:hint="default"/>
      </w:rPr>
    </w:lvl>
    <w:lvl w:ilvl="8">
      <w:start w:val="1"/>
      <w:numFmt w:val="decimal"/>
      <w:lvlText w:val="%1.%2.%3.%4.%5.%6.%7.%8.%9"/>
      <w:lvlJc w:val="left"/>
      <w:pPr>
        <w:ind w:left="8496" w:hanging="2160"/>
      </w:pPr>
      <w:rPr>
        <w:rFonts w:hint="default"/>
      </w:rPr>
    </w:lvl>
  </w:abstractNum>
  <w:abstractNum w:abstractNumId="15" w15:restartNumberingAfterBreak="0">
    <w:nsid w:val="74176750"/>
    <w:multiLevelType w:val="hybridMultilevel"/>
    <w:tmpl w:val="5754CB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74425ACC"/>
    <w:multiLevelType w:val="hybridMultilevel"/>
    <w:tmpl w:val="F5FEAD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74757C73"/>
    <w:multiLevelType w:val="hybridMultilevel"/>
    <w:tmpl w:val="368A97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790049BA"/>
    <w:multiLevelType w:val="multilevel"/>
    <w:tmpl w:val="703410FA"/>
    <w:lvl w:ilvl="0">
      <w:start w:val="3"/>
      <w:numFmt w:val="decimal"/>
      <w:lvlText w:val="%1"/>
      <w:lvlJc w:val="left"/>
      <w:pPr>
        <w:ind w:left="384" w:hanging="384"/>
      </w:pPr>
      <w:rPr>
        <w:rFonts w:hint="default"/>
      </w:rPr>
    </w:lvl>
    <w:lvl w:ilvl="1">
      <w:start w:val="4"/>
      <w:numFmt w:val="decimal"/>
      <w:lvlText w:val="%1.%2"/>
      <w:lvlJc w:val="left"/>
      <w:pPr>
        <w:ind w:left="876" w:hanging="720"/>
      </w:pPr>
      <w:rPr>
        <w:rFonts w:hint="default"/>
      </w:rPr>
    </w:lvl>
    <w:lvl w:ilvl="2">
      <w:start w:val="1"/>
      <w:numFmt w:val="decimal"/>
      <w:lvlText w:val="%1.%2.%3"/>
      <w:lvlJc w:val="left"/>
      <w:pPr>
        <w:ind w:left="1032" w:hanging="720"/>
      </w:pPr>
      <w:rPr>
        <w:rFonts w:hint="default"/>
      </w:rPr>
    </w:lvl>
    <w:lvl w:ilvl="3">
      <w:start w:val="1"/>
      <w:numFmt w:val="decimal"/>
      <w:lvlText w:val="%1.%2.%3.%4"/>
      <w:lvlJc w:val="left"/>
      <w:pPr>
        <w:ind w:left="1548" w:hanging="1080"/>
      </w:pPr>
      <w:rPr>
        <w:rFonts w:hint="default"/>
      </w:rPr>
    </w:lvl>
    <w:lvl w:ilvl="4">
      <w:start w:val="1"/>
      <w:numFmt w:val="decimal"/>
      <w:lvlText w:val="%1.%2.%3.%4.%5"/>
      <w:lvlJc w:val="left"/>
      <w:pPr>
        <w:ind w:left="2064" w:hanging="1440"/>
      </w:pPr>
      <w:rPr>
        <w:rFonts w:hint="default"/>
      </w:rPr>
    </w:lvl>
    <w:lvl w:ilvl="5">
      <w:start w:val="1"/>
      <w:numFmt w:val="decimal"/>
      <w:lvlText w:val="%1.%2.%3.%4.%5.%6"/>
      <w:lvlJc w:val="left"/>
      <w:pPr>
        <w:ind w:left="2220" w:hanging="1440"/>
      </w:pPr>
      <w:rPr>
        <w:rFonts w:hint="default"/>
      </w:rPr>
    </w:lvl>
    <w:lvl w:ilvl="6">
      <w:start w:val="1"/>
      <w:numFmt w:val="decimal"/>
      <w:lvlText w:val="%1.%2.%3.%4.%5.%6.%7"/>
      <w:lvlJc w:val="left"/>
      <w:pPr>
        <w:ind w:left="2736" w:hanging="1800"/>
      </w:pPr>
      <w:rPr>
        <w:rFonts w:hint="default"/>
      </w:rPr>
    </w:lvl>
    <w:lvl w:ilvl="7">
      <w:start w:val="1"/>
      <w:numFmt w:val="decimal"/>
      <w:lvlText w:val="%1.%2.%3.%4.%5.%6.%7.%8"/>
      <w:lvlJc w:val="left"/>
      <w:pPr>
        <w:ind w:left="2892" w:hanging="1800"/>
      </w:pPr>
      <w:rPr>
        <w:rFonts w:hint="default"/>
      </w:rPr>
    </w:lvl>
    <w:lvl w:ilvl="8">
      <w:start w:val="1"/>
      <w:numFmt w:val="decimal"/>
      <w:lvlText w:val="%1.%2.%3.%4.%5.%6.%7.%8.%9"/>
      <w:lvlJc w:val="left"/>
      <w:pPr>
        <w:ind w:left="3408" w:hanging="2160"/>
      </w:pPr>
      <w:rPr>
        <w:rFonts w:hint="default"/>
      </w:rPr>
    </w:lvl>
  </w:abstractNum>
  <w:num w:numId="1" w16cid:durableId="728843880">
    <w:abstractNumId w:val="9"/>
  </w:num>
  <w:num w:numId="2" w16cid:durableId="1292786189">
    <w:abstractNumId w:val="15"/>
  </w:num>
  <w:num w:numId="3" w16cid:durableId="200947318">
    <w:abstractNumId w:val="4"/>
  </w:num>
  <w:num w:numId="4" w16cid:durableId="470908457">
    <w:abstractNumId w:val="7"/>
  </w:num>
  <w:num w:numId="5" w16cid:durableId="1323847990">
    <w:abstractNumId w:val="13"/>
  </w:num>
  <w:num w:numId="6" w16cid:durableId="1958640774">
    <w:abstractNumId w:val="16"/>
  </w:num>
  <w:num w:numId="7" w16cid:durableId="490104776">
    <w:abstractNumId w:val="8"/>
  </w:num>
  <w:num w:numId="8" w16cid:durableId="782918419">
    <w:abstractNumId w:val="5"/>
  </w:num>
  <w:num w:numId="9" w16cid:durableId="90204920">
    <w:abstractNumId w:val="1"/>
  </w:num>
  <w:num w:numId="10" w16cid:durableId="1851094804">
    <w:abstractNumId w:val="3"/>
  </w:num>
  <w:num w:numId="11" w16cid:durableId="260185758">
    <w:abstractNumId w:val="10"/>
  </w:num>
  <w:num w:numId="12" w16cid:durableId="1999267317">
    <w:abstractNumId w:val="6"/>
  </w:num>
  <w:num w:numId="13" w16cid:durableId="427241015">
    <w:abstractNumId w:val="14"/>
  </w:num>
  <w:num w:numId="14" w16cid:durableId="1232812893">
    <w:abstractNumId w:val="18"/>
  </w:num>
  <w:num w:numId="15" w16cid:durableId="131216833">
    <w:abstractNumId w:val="17"/>
  </w:num>
  <w:num w:numId="16" w16cid:durableId="1037583758">
    <w:abstractNumId w:val="2"/>
  </w:num>
  <w:num w:numId="17" w16cid:durableId="488904867">
    <w:abstractNumId w:val="12"/>
  </w:num>
  <w:num w:numId="18" w16cid:durableId="1574972593">
    <w:abstractNumId w:val="11"/>
  </w:num>
  <w:num w:numId="19" w16cid:durableId="4790316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103"/>
    <w:rsid w:val="00004968"/>
    <w:rsid w:val="000F6D8E"/>
    <w:rsid w:val="0016569B"/>
    <w:rsid w:val="00252B14"/>
    <w:rsid w:val="003009FD"/>
    <w:rsid w:val="003B19EC"/>
    <w:rsid w:val="0040494F"/>
    <w:rsid w:val="0046142B"/>
    <w:rsid w:val="00465DC6"/>
    <w:rsid w:val="00537FBC"/>
    <w:rsid w:val="005C1FC7"/>
    <w:rsid w:val="00972A8D"/>
    <w:rsid w:val="00983E95"/>
    <w:rsid w:val="00A64D3C"/>
    <w:rsid w:val="00B40103"/>
    <w:rsid w:val="00DB75D6"/>
  </w:rsids>
  <m:mathPr>
    <m:mathFont m:val="Cambria Math"/>
    <m:brkBin m:val="before"/>
    <m:brkBinSub m:val="--"/>
    <m:smallFrac m:val="0"/>
    <m:dispDef/>
    <m:lMargin m:val="0"/>
    <m:rMargin m:val="0"/>
    <m:defJc m:val="centerGroup"/>
    <m:wrapIndent m:val="1440"/>
    <m:intLim m:val="subSup"/>
    <m:naryLim m:val="undOvr"/>
  </m:mathPr>
  <w:themeFontLang w:val="en-IN"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2EE03"/>
  <w15:chartTrackingRefBased/>
  <w15:docId w15:val="{EBFECC93-578C-46C8-83E8-D8F788E59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Raavi"/>
        <w:kern w:val="2"/>
        <w:sz w:val="22"/>
        <w:szCs w:val="22"/>
        <w:lang w:val="en-US" w:eastAsia="en-US" w:bidi="pa-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010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0103"/>
    <w:pPr>
      <w:ind w:left="720"/>
      <w:contextualSpacing/>
    </w:pPr>
  </w:style>
  <w:style w:type="paragraph" w:styleId="Header">
    <w:name w:val="header"/>
    <w:basedOn w:val="Normal"/>
    <w:link w:val="HeaderChar"/>
    <w:uiPriority w:val="99"/>
    <w:unhideWhenUsed/>
    <w:rsid w:val="00B401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0103"/>
  </w:style>
  <w:style w:type="paragraph" w:styleId="NormalWeb">
    <w:name w:val="Normal (Web)"/>
    <w:basedOn w:val="Normal"/>
    <w:uiPriority w:val="99"/>
    <w:semiHidden/>
    <w:unhideWhenUsed/>
    <w:rsid w:val="00B40103"/>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character" w:styleId="Hyperlink">
    <w:name w:val="Hyperlink"/>
    <w:basedOn w:val="DefaultParagraphFont"/>
    <w:uiPriority w:val="99"/>
    <w:unhideWhenUsed/>
    <w:rsid w:val="00B40103"/>
    <w:rPr>
      <w:color w:val="0563C1" w:themeColor="hyperlink"/>
      <w:u w:val="single"/>
    </w:rPr>
  </w:style>
  <w:style w:type="paragraph" w:styleId="Footer">
    <w:name w:val="footer"/>
    <w:basedOn w:val="Normal"/>
    <w:link w:val="FooterChar"/>
    <w:uiPriority w:val="99"/>
    <w:unhideWhenUsed/>
    <w:rsid w:val="00B401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0103"/>
  </w:style>
  <w:style w:type="character" w:styleId="UnresolvedMention">
    <w:name w:val="Unresolved Mention"/>
    <w:basedOn w:val="DefaultParagraphFont"/>
    <w:uiPriority w:val="99"/>
    <w:semiHidden/>
    <w:unhideWhenUsed/>
    <w:rsid w:val="000049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illespies.co.uk/projects/google-headquarters" TargetMode="External"/><Relationship Id="rId13" Type="http://schemas.openxmlformats.org/officeDocument/2006/relationships/hyperlink" Target="https://www.standard.co.uk/homesandproperty/property-news/google-hq-new-office-kings-cross-london-plans-b994436.html" TargetMode="External"/><Relationship Id="rId18" Type="http://schemas.openxmlformats.org/officeDocument/2006/relationships/hyperlink" Target="https://www.pmi.org/learning/library/engaging-stakeholders-project-success-11199"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cibsejournal.com/case-studies/arriving-on-platform-g-googles-new-kings-cross-office/" TargetMode="External"/><Relationship Id="rId12" Type="http://schemas.openxmlformats.org/officeDocument/2006/relationships/hyperlink" Target="https://www.theguardian.com/business/2022/jul/01/behold-londons-landscraper-googles-new-uk-hq-as-long-as-the-shard-is-tall" TargetMode="External"/><Relationship Id="rId17" Type="http://schemas.openxmlformats.org/officeDocument/2006/relationships/hyperlink" Target="https://www.indeed.com/career-advice/career-development/project-risks" TargetMode="External"/><Relationship Id="rId2" Type="http://schemas.openxmlformats.org/officeDocument/2006/relationships/styles" Target="styles.xml"/><Relationship Id="rId16" Type="http://schemas.openxmlformats.org/officeDocument/2006/relationships/hyperlink" Target="https://books.google.com/books/about/PRACTICAL_Project_Stakeholder_Management.html?id=9bj8DwAAQBA"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uk/books?id=eaFHDwAAQBAJ&amp;printsec=frontcover&amp;dq=evaluation+of+time+management+for+big+projects&amp;hl=en&amp;newbks=1&amp;newbks_redir=1&amp;sa=X&amp;ved=2ahUKEwiXptCG1ZyHAxX4VEEAHQXzDdgQ6AF6BAgMEAI" TargetMode="External"/><Relationship Id="rId5" Type="http://schemas.openxmlformats.org/officeDocument/2006/relationships/footnotes" Target="footnotes.xml"/><Relationship Id="rId15" Type="http://schemas.openxmlformats.org/officeDocument/2006/relationships/hyperlink" Target="https://books.google.co.uk/books?id=YM_8ygEACAAJ&amp;dq=Stakeholder+management+in+project+management+PDF&amp;hl=en&amp;newbks=1&amp;newbks_redir=1&amp;sa=X&amp;ved=2ahUKEwiF67GX2JyHAxVlUkEAHdqkCJ8Q6AF6BAgEEAI" TargetMode="External"/><Relationship Id="rId10" Type="http://schemas.openxmlformats.org/officeDocument/2006/relationships/hyperlink" Target="https://www.kingscross.co.uk/google" TargetMode="External"/><Relationship Id="rId19" Type="http://schemas.openxmlformats.org/officeDocument/2006/relationships/hyperlink" Target="https://books.google.co.uk/books?id=UteVEAAAQBAJ&amp;pg=PP6&amp;dq=strategies+to+reduce+the+risk+for+big+project+management&amp;hl=en&amp;newbks=1&amp;newbks_redir=1&amp;sa=X&amp;ved=2ahUKEwj0_Zaq5JyHAxVTU0EAHdTNCsIQ6AF6BAgHEAI" TargetMode="External"/><Relationship Id="rId4" Type="http://schemas.openxmlformats.org/officeDocument/2006/relationships/webSettings" Target="webSettings.xml"/><Relationship Id="rId9" Type="http://schemas.openxmlformats.org/officeDocument/2006/relationships/hyperlink" Target="https://books.google.co.uk/books?id=fjF0EAAAQBAJ&amp;pg=PA4&amp;dq=Henschelchen" TargetMode="External"/><Relationship Id="rId14" Type="http://schemas.openxmlformats.org/officeDocument/2006/relationships/hyperlink" Target="https://www.tutorialspoint.com/the-importance-of-project-quality-managemen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13</Pages>
  <Words>3579</Words>
  <Characters>20401</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Navjot kaur</dc:creator>
  <cp:keywords/>
  <dc:description/>
  <cp:lastModifiedBy>Navjot kaur</cp:lastModifiedBy>
  <cp:revision>3</cp:revision>
  <dcterms:created xsi:type="dcterms:W3CDTF">2024-08-01T10:36:00Z</dcterms:created>
  <dcterms:modified xsi:type="dcterms:W3CDTF">2024-08-01T10:46:00Z</dcterms:modified>
</cp:coreProperties>
</file>