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939" w:rsidRPr="00BC37D2" w:rsidRDefault="00160939" w:rsidP="009C4F61">
      <w:pPr>
        <w:jc w:val="both"/>
        <w:rPr>
          <w:rFonts w:ascii="Georgia" w:hAnsi="Georgia"/>
          <w:b/>
        </w:rPr>
      </w:pPr>
      <w:r w:rsidRPr="00BC37D2">
        <w:rPr>
          <w:rFonts w:ascii="Georgia" w:hAnsi="Georgia"/>
          <w:b/>
        </w:rPr>
        <w:t xml:space="preserve">Allan Bloom, ‘Music’ in </w:t>
      </w:r>
      <w:bookmarkStart w:id="0" w:name="_GoBack"/>
      <w:r w:rsidR="00521B86">
        <w:rPr>
          <w:rFonts w:ascii="Georgia" w:hAnsi="Georgia"/>
          <w:b/>
          <w:i/>
        </w:rPr>
        <w:t>T</w:t>
      </w:r>
      <w:r w:rsidRPr="00BC37D2">
        <w:rPr>
          <w:rFonts w:ascii="Georgia" w:hAnsi="Georgia"/>
          <w:b/>
          <w:i/>
        </w:rPr>
        <w:t>he Closing of the American Min</w:t>
      </w:r>
      <w:bookmarkEnd w:id="0"/>
      <w:r w:rsidRPr="00BC37D2">
        <w:rPr>
          <w:rFonts w:ascii="Georgia" w:hAnsi="Georgia"/>
          <w:b/>
          <w:i/>
        </w:rPr>
        <w:t xml:space="preserve">d: </w:t>
      </w:r>
      <w:proofErr w:type="gramStart"/>
      <w:r w:rsidRPr="00BC37D2">
        <w:rPr>
          <w:rFonts w:ascii="Georgia" w:hAnsi="Georgia"/>
          <w:b/>
          <w:i/>
          <w:iCs/>
        </w:rPr>
        <w:t xml:space="preserve">How Higher Education Has Failed Democracy and Impoverished the Souls of Today's Students </w:t>
      </w:r>
      <w:r w:rsidRPr="00BC37D2">
        <w:rPr>
          <w:rFonts w:ascii="Georgia" w:hAnsi="Georgia"/>
          <w:b/>
          <w:iCs/>
        </w:rPr>
        <w:t xml:space="preserve">(New York: Schuster &amp; Schuster, 1987), </w:t>
      </w:r>
      <w:r w:rsidRPr="00BC37D2">
        <w:rPr>
          <w:rFonts w:ascii="Georgia" w:hAnsi="Georgia"/>
          <w:b/>
        </w:rPr>
        <w:t>pp. 72–81</w:t>
      </w:r>
      <w:proofErr w:type="gramEnd"/>
      <w:r w:rsidR="00BC37D2">
        <w:rPr>
          <w:rFonts w:ascii="Georgia" w:hAnsi="Georgia"/>
          <w:b/>
        </w:rPr>
        <w:t>.</w:t>
      </w:r>
    </w:p>
    <w:p w:rsidR="002D34AE" w:rsidRDefault="002D34AE" w:rsidP="002D34AE">
      <w:pPr>
        <w:jc w:val="both"/>
        <w:rPr>
          <w:rFonts w:ascii="Georgia" w:hAnsi="Georgia"/>
          <w:i/>
          <w:color w:val="000000" w:themeColor="text1"/>
        </w:rPr>
      </w:pPr>
      <w:r w:rsidRPr="002D34AE">
        <w:rPr>
          <w:rFonts w:ascii="Georgia" w:hAnsi="Georgia"/>
          <w:i/>
          <w:color w:val="000000" w:themeColor="text1"/>
        </w:rPr>
        <w:t xml:space="preserve">Allan </w:t>
      </w:r>
      <w:r w:rsidRPr="002D34AE">
        <w:rPr>
          <w:rFonts w:ascii="Georgia" w:hAnsi="Georgia"/>
          <w:i/>
          <w:color w:val="000000" w:themeColor="text1"/>
        </w:rPr>
        <w:t xml:space="preserve">Bloom </w:t>
      </w:r>
      <w:r w:rsidRPr="002D34AE">
        <w:rPr>
          <w:rFonts w:ascii="Georgia" w:hAnsi="Georgia"/>
          <w:i/>
          <w:color w:val="000000" w:themeColor="text1"/>
        </w:rPr>
        <w:t>(1930–</w:t>
      </w:r>
      <w:r w:rsidR="00220DCC">
        <w:rPr>
          <w:rFonts w:ascii="Georgia" w:hAnsi="Georgia"/>
          <w:i/>
          <w:color w:val="000000" w:themeColor="text1"/>
        </w:rPr>
        <w:t>19</w:t>
      </w:r>
      <w:r w:rsidRPr="002D34AE">
        <w:rPr>
          <w:rFonts w:ascii="Georgia" w:hAnsi="Georgia"/>
          <w:i/>
          <w:color w:val="000000" w:themeColor="text1"/>
        </w:rPr>
        <w:t>92)</w:t>
      </w:r>
      <w:r w:rsidRPr="002D34AE">
        <w:rPr>
          <w:rFonts w:ascii="Georgia" w:hAnsi="Georgia"/>
          <w:i/>
          <w:color w:val="000000" w:themeColor="text1"/>
        </w:rPr>
        <w:t xml:space="preserve"> was an American</w:t>
      </w:r>
      <w:r>
        <w:rPr>
          <w:rFonts w:ascii="Georgia" w:hAnsi="Georgia"/>
          <w:i/>
          <w:color w:val="000000" w:themeColor="text1"/>
        </w:rPr>
        <w:t xml:space="preserve"> cultural critic and philosopher. </w:t>
      </w:r>
      <w:r w:rsidRPr="002D34AE">
        <w:rPr>
          <w:rFonts w:ascii="Georgia" w:hAnsi="Georgia"/>
          <w:i/>
          <w:color w:val="000000" w:themeColor="text1"/>
        </w:rPr>
        <w:t>Bloom was born in Indianapolis but his family moved to Chicago when he was a teenager. He gained a scholarship to study politics and philosophy at the University of Chicago, where he met his mentor and key influence </w:t>
      </w:r>
      <w:hyperlink r:id="rId5" w:history="1">
        <w:r w:rsidRPr="002D34AE">
          <w:rPr>
            <w:rStyle w:val="Hyperlink"/>
            <w:rFonts w:ascii="Georgia" w:hAnsi="Georgia"/>
            <w:i/>
            <w:color w:val="000000" w:themeColor="text1"/>
            <w:u w:val="none"/>
          </w:rPr>
          <w:t>Leo Strauss</w:t>
        </w:r>
      </w:hyperlink>
      <w:r w:rsidRPr="002D34AE">
        <w:rPr>
          <w:rFonts w:ascii="Georgia" w:hAnsi="Georgia"/>
          <w:i/>
          <w:color w:val="000000" w:themeColor="text1"/>
        </w:rPr>
        <w:t>. He completed his PhD in 1955 and after three years in Europe, to study first with </w:t>
      </w:r>
      <w:hyperlink r:id="rId6" w:history="1">
        <w:r w:rsidRPr="002D34AE">
          <w:rPr>
            <w:rStyle w:val="Hyperlink"/>
            <w:rFonts w:ascii="Georgia" w:hAnsi="Georgia"/>
            <w:i/>
            <w:color w:val="000000" w:themeColor="text1"/>
            <w:u w:val="none"/>
          </w:rPr>
          <w:t xml:space="preserve">Alexander </w:t>
        </w:r>
        <w:proofErr w:type="spellStart"/>
        <w:r w:rsidRPr="002D34AE">
          <w:rPr>
            <w:rStyle w:val="Hyperlink"/>
            <w:rFonts w:ascii="Georgia" w:hAnsi="Georgia"/>
            <w:i/>
            <w:color w:val="000000" w:themeColor="text1"/>
            <w:u w:val="none"/>
          </w:rPr>
          <w:t>Kojève</w:t>
        </w:r>
        <w:proofErr w:type="spellEnd"/>
      </w:hyperlink>
      <w:r w:rsidRPr="002D34AE">
        <w:rPr>
          <w:rFonts w:ascii="Georgia" w:hAnsi="Georgia"/>
          <w:i/>
          <w:color w:val="000000" w:themeColor="text1"/>
        </w:rPr>
        <w:t> in Paris, and then in Germany, he returned to the University of Chicago to teach adult education classes. Subsequently he worked at Cornell, Yale, Tel Aviv University and the University of Toronto. While he was at Cornell, Bloom served as a faculty member of the Telluride House, whose student residents included Paul Wolfowitz (future Deputy Secretary of Defence under Donald Rumsfeld and disgraced President of the World Bank), and </w:t>
      </w:r>
      <w:hyperlink r:id="rId7" w:history="1">
        <w:r w:rsidRPr="002D34AE">
          <w:rPr>
            <w:rStyle w:val="Hyperlink"/>
            <w:rFonts w:ascii="Georgia" w:hAnsi="Georgia"/>
            <w:i/>
            <w:color w:val="000000" w:themeColor="text1"/>
            <w:u w:val="none"/>
          </w:rPr>
          <w:t>Francis Fukuyama</w:t>
        </w:r>
      </w:hyperlink>
      <w:r w:rsidRPr="002D34AE">
        <w:rPr>
          <w:rFonts w:ascii="Georgia" w:hAnsi="Georgia"/>
          <w:i/>
          <w:color w:val="000000" w:themeColor="text1"/>
        </w:rPr>
        <w:t>. Bloom was rocketed to international celebrity status with the publication of the huge-selling </w:t>
      </w:r>
      <w:r w:rsidRPr="002D34AE">
        <w:rPr>
          <w:rFonts w:ascii="Georgia" w:hAnsi="Georgia"/>
          <w:iCs/>
          <w:color w:val="000000" w:themeColor="text1"/>
        </w:rPr>
        <w:t>The Closing of the American Mind</w:t>
      </w:r>
      <w:r w:rsidRPr="002D34AE">
        <w:rPr>
          <w:rFonts w:ascii="Georgia" w:hAnsi="Georgia"/>
          <w:color w:val="000000" w:themeColor="text1"/>
        </w:rPr>
        <w:t> </w:t>
      </w:r>
      <w:r w:rsidRPr="002D34AE">
        <w:rPr>
          <w:rFonts w:ascii="Georgia" w:hAnsi="Georgia"/>
          <w:i/>
          <w:color w:val="000000" w:themeColor="text1"/>
        </w:rPr>
        <w:t>(1987), a jeremiad for the decline of ‘proper’ teaching in the US. Drawing heavily on </w:t>
      </w:r>
      <w:hyperlink r:id="rId8" w:history="1">
        <w:r w:rsidRPr="002D34AE">
          <w:rPr>
            <w:rStyle w:val="Hyperlink"/>
            <w:rFonts w:ascii="Georgia" w:hAnsi="Georgia"/>
            <w:i/>
            <w:color w:val="000000" w:themeColor="text1"/>
            <w:u w:val="none"/>
          </w:rPr>
          <w:t>Nietzsche</w:t>
        </w:r>
      </w:hyperlink>
      <w:r w:rsidRPr="002D34AE">
        <w:rPr>
          <w:rFonts w:ascii="Georgia" w:hAnsi="Georgia"/>
          <w:i/>
          <w:color w:val="000000" w:themeColor="text1"/>
        </w:rPr>
        <w:t xml:space="preserve">, its central thesis is that social movements that sprang up in the 1960s—such as the civil rights movement—are a sign of moral decay. Its success was not without controversy and the book sparked stern ripostes from Martha Nussbaum, David </w:t>
      </w:r>
      <w:proofErr w:type="spellStart"/>
      <w:r w:rsidRPr="002D34AE">
        <w:rPr>
          <w:rFonts w:ascii="Georgia" w:hAnsi="Georgia"/>
          <w:i/>
          <w:color w:val="000000" w:themeColor="text1"/>
        </w:rPr>
        <w:t>Rieff</w:t>
      </w:r>
      <w:proofErr w:type="spellEnd"/>
      <w:r w:rsidRPr="002D34AE">
        <w:rPr>
          <w:rFonts w:ascii="Georgia" w:hAnsi="Georgia"/>
          <w:i/>
          <w:color w:val="000000" w:themeColor="text1"/>
        </w:rPr>
        <w:t xml:space="preserve">, Alexander </w:t>
      </w:r>
      <w:proofErr w:type="spellStart"/>
      <w:r w:rsidRPr="002D34AE">
        <w:rPr>
          <w:rFonts w:ascii="Georgia" w:hAnsi="Georgia"/>
          <w:i/>
          <w:color w:val="000000" w:themeColor="text1"/>
        </w:rPr>
        <w:t>Nehamas</w:t>
      </w:r>
      <w:proofErr w:type="spellEnd"/>
      <w:r w:rsidRPr="002D34AE">
        <w:rPr>
          <w:rFonts w:ascii="Georgia" w:hAnsi="Georgia"/>
          <w:i/>
          <w:color w:val="000000" w:themeColor="text1"/>
        </w:rPr>
        <w:t xml:space="preserve">, and Benjamin Barber. Nevertheless the book was, and continues to be, championed by the Right and remains an icon of the so-called ‘culture wars’. Bloom wrote several other books, but none so widely received as this. His novelist friend Saul Bellow immortalized and ‘outed’ Bloom in the </w:t>
      </w:r>
      <w:r>
        <w:rPr>
          <w:rFonts w:ascii="Georgia" w:hAnsi="Georgia"/>
          <w:i/>
          <w:color w:val="000000" w:themeColor="text1"/>
        </w:rPr>
        <w:t xml:space="preserve">novel </w:t>
      </w:r>
      <w:proofErr w:type="spellStart"/>
      <w:r w:rsidRPr="002D34AE">
        <w:rPr>
          <w:rFonts w:ascii="Georgia" w:hAnsi="Georgia"/>
          <w:iCs/>
          <w:color w:val="000000" w:themeColor="text1"/>
        </w:rPr>
        <w:t>Ravelstein</w:t>
      </w:r>
      <w:proofErr w:type="spellEnd"/>
      <w:r w:rsidRPr="002D34AE">
        <w:rPr>
          <w:rFonts w:ascii="Georgia" w:hAnsi="Georgia"/>
          <w:color w:val="000000" w:themeColor="text1"/>
        </w:rPr>
        <w:t> (</w:t>
      </w:r>
      <w:r w:rsidRPr="002D34AE">
        <w:rPr>
          <w:rFonts w:ascii="Georgia" w:hAnsi="Georgia"/>
          <w:i/>
          <w:color w:val="000000" w:themeColor="text1"/>
        </w:rPr>
        <w:t>2000)</w:t>
      </w:r>
      <w:r>
        <w:rPr>
          <w:rFonts w:ascii="Georgia" w:hAnsi="Georgia"/>
          <w:i/>
          <w:color w:val="000000" w:themeColor="text1"/>
        </w:rPr>
        <w:t>.</w:t>
      </w:r>
    </w:p>
    <w:p w:rsidR="002D34AE" w:rsidRPr="002D34AE" w:rsidRDefault="002D34AE" w:rsidP="002D34AE">
      <w:pPr>
        <w:pStyle w:val="ListParagraph"/>
        <w:numPr>
          <w:ilvl w:val="0"/>
          <w:numId w:val="3"/>
        </w:numPr>
        <w:jc w:val="right"/>
        <w:rPr>
          <w:rFonts w:ascii="Georgia" w:hAnsi="Georgia"/>
          <w:color w:val="000000" w:themeColor="text1"/>
        </w:rPr>
      </w:pPr>
      <w:r>
        <w:rPr>
          <w:rFonts w:ascii="Georgia" w:hAnsi="Georgia"/>
          <w:color w:val="000000" w:themeColor="text1"/>
        </w:rPr>
        <w:t xml:space="preserve">From ‘Bloom, Allan,’ in </w:t>
      </w:r>
      <w:r>
        <w:rPr>
          <w:rFonts w:ascii="Georgia" w:hAnsi="Georgia"/>
          <w:i/>
          <w:color w:val="000000" w:themeColor="text1"/>
        </w:rPr>
        <w:t xml:space="preserve">A Dictionary of Critical Theory </w:t>
      </w:r>
      <w:r>
        <w:rPr>
          <w:rFonts w:ascii="Georgia" w:hAnsi="Georgia"/>
          <w:color w:val="000000" w:themeColor="text1"/>
        </w:rPr>
        <w:t>(Oxford: Oxford University Press, 2010) &lt;</w:t>
      </w:r>
      <w:hyperlink r:id="rId9" w:history="1">
        <w:r w:rsidRPr="00DA7A1D">
          <w:rPr>
            <w:rStyle w:val="Hyperlink"/>
            <w:rFonts w:ascii="Georgia" w:hAnsi="Georgia"/>
          </w:rPr>
          <w:t>http://www.oxfordreference.com.ezproxy.uwtsd.ac.uk/view/10.1093/acref/9780199532919.001.0001/acref-9780199532919-e-91</w:t>
        </w:r>
      </w:hyperlink>
      <w:proofErr w:type="gramStart"/>
      <w:r>
        <w:rPr>
          <w:rFonts w:ascii="Georgia" w:hAnsi="Georgia"/>
          <w:color w:val="000000" w:themeColor="text1"/>
        </w:rPr>
        <w:t>&gt;  [</w:t>
      </w:r>
      <w:proofErr w:type="gramEnd"/>
      <w:r>
        <w:rPr>
          <w:rFonts w:ascii="Georgia" w:hAnsi="Georgia"/>
          <w:color w:val="000000" w:themeColor="text1"/>
        </w:rPr>
        <w:t>accessed 10 January 2019].</w:t>
      </w:r>
    </w:p>
    <w:p w:rsidR="002D34AE" w:rsidRDefault="002D34AE" w:rsidP="002D34AE">
      <w:pPr>
        <w:jc w:val="both"/>
        <w:rPr>
          <w:rFonts w:ascii="Georgia" w:hAnsi="Georgia"/>
        </w:rPr>
      </w:pPr>
    </w:p>
    <w:p w:rsidR="00130AB0" w:rsidRDefault="00160939" w:rsidP="009C4F61">
      <w:pPr>
        <w:jc w:val="both"/>
        <w:rPr>
          <w:rFonts w:ascii="Georgia" w:hAnsi="Georgia"/>
        </w:rPr>
      </w:pPr>
      <w:r>
        <w:rPr>
          <w:rFonts w:ascii="Georgia" w:hAnsi="Georgia"/>
          <w:b/>
        </w:rPr>
        <w:t xml:space="preserve">[72] </w:t>
      </w:r>
      <w:r w:rsidR="00130AB0" w:rsidRPr="00130AB0">
        <w:rPr>
          <w:rFonts w:ascii="Georgia" w:hAnsi="Georgia"/>
        </w:rPr>
        <w:t xml:space="preserve">Though  students  do  not  have  books,  they  most  emphatically  do  have music. Nothing is more singular about this </w:t>
      </w:r>
      <w:r w:rsidR="00130AB0" w:rsidRPr="00130AB0">
        <w:rPr>
          <w:rFonts w:ascii="Georgia" w:hAnsi="Georgia"/>
        </w:rPr>
        <w:t>generation than</w:t>
      </w:r>
      <w:r w:rsidR="00130AB0" w:rsidRPr="00130AB0">
        <w:rPr>
          <w:rFonts w:ascii="Georgia" w:hAnsi="Georgia"/>
        </w:rPr>
        <w:t xml:space="preserve"> its addiction </w:t>
      </w:r>
      <w:r w:rsidRPr="00130AB0">
        <w:rPr>
          <w:rFonts w:ascii="Georgia" w:hAnsi="Georgia"/>
        </w:rPr>
        <w:t>to music</w:t>
      </w:r>
      <w:r w:rsidR="00130AB0" w:rsidRPr="00130AB0">
        <w:rPr>
          <w:rFonts w:ascii="Georgia" w:hAnsi="Georgia"/>
        </w:rPr>
        <w:t>. This is the age of  music and the state</w:t>
      </w:r>
      <w:r w:rsidR="00130AB0">
        <w:rPr>
          <w:rFonts w:ascii="Georgia" w:hAnsi="Georgia"/>
        </w:rPr>
        <w:t xml:space="preserve">s of soul that accompany it … </w:t>
      </w:r>
      <w:r w:rsidR="00130AB0" w:rsidRPr="00130AB0">
        <w:rPr>
          <w:rFonts w:ascii="Georgia" w:hAnsi="Georgia"/>
        </w:rPr>
        <w:t xml:space="preserve">Today, a very large proportion of young people between  the ages of ten and  twenty live for  music. It is their passion; nothing else excites them as it does; they cannot take seriously anything alien to music. When they are in school and with their families, they are longing to plug themselves back into their </w:t>
      </w:r>
      <w:r w:rsidR="00130AB0">
        <w:rPr>
          <w:rFonts w:ascii="Georgia" w:hAnsi="Georgia"/>
        </w:rPr>
        <w:t xml:space="preserve">music. Nothing surrounding them – </w:t>
      </w:r>
      <w:r w:rsidR="00130AB0" w:rsidRPr="00130AB0">
        <w:rPr>
          <w:rFonts w:ascii="Georgia" w:hAnsi="Georgia"/>
        </w:rPr>
        <w:t>school, family,</w:t>
      </w:r>
      <w:r w:rsidR="00130AB0">
        <w:rPr>
          <w:rFonts w:ascii="Georgia" w:hAnsi="Georgia"/>
        </w:rPr>
        <w:t xml:space="preserve"> </w:t>
      </w:r>
      <w:r w:rsidR="00130AB0" w:rsidRPr="00130AB0">
        <w:rPr>
          <w:rFonts w:ascii="Georgia" w:hAnsi="Georgia"/>
        </w:rPr>
        <w:t>church</w:t>
      </w:r>
      <w:r w:rsidR="00130AB0">
        <w:rPr>
          <w:rFonts w:ascii="Georgia" w:hAnsi="Georgia"/>
        </w:rPr>
        <w:t xml:space="preserve"> – </w:t>
      </w:r>
      <w:r w:rsidR="00130AB0" w:rsidRPr="00130AB0">
        <w:rPr>
          <w:rFonts w:ascii="Georgia" w:hAnsi="Georgia"/>
        </w:rPr>
        <w:t xml:space="preserve">has anything to do with their musical world. At </w:t>
      </w:r>
      <w:r w:rsidRPr="00130AB0">
        <w:rPr>
          <w:rFonts w:ascii="Georgia" w:hAnsi="Georgia"/>
        </w:rPr>
        <w:t>best,</w:t>
      </w:r>
      <w:r w:rsidR="00130AB0" w:rsidRPr="00130AB0">
        <w:rPr>
          <w:rFonts w:ascii="Georgia" w:hAnsi="Georgia"/>
        </w:rPr>
        <w:t xml:space="preserve"> that ordinary life is neutral, but mostly it is an impediment, drained of vital content, even </w:t>
      </w:r>
      <w:r w:rsidR="00130AB0">
        <w:rPr>
          <w:rFonts w:ascii="Georgia" w:hAnsi="Georgia"/>
        </w:rPr>
        <w:t>a thing to be rebelled against… [M</w:t>
      </w:r>
      <w:r w:rsidR="00130AB0" w:rsidRPr="00130AB0">
        <w:rPr>
          <w:rFonts w:ascii="Georgia" w:hAnsi="Georgia"/>
        </w:rPr>
        <w:t>usic</w:t>
      </w:r>
      <w:r w:rsidR="00130AB0">
        <w:rPr>
          <w:rFonts w:ascii="Georgia" w:hAnsi="Georgia"/>
        </w:rPr>
        <w:t xml:space="preserve">] </w:t>
      </w:r>
      <w:r w:rsidR="00130AB0" w:rsidRPr="00130AB0">
        <w:rPr>
          <w:rFonts w:ascii="Georgia" w:hAnsi="Georgia"/>
        </w:rPr>
        <w:t>is available twenty-four hours a day, everywhere. There is the stereo in the home, in the car; there are concerts; there are music videos, with special channels exclusively devoted to them, on the air nonstop</w:t>
      </w:r>
      <w:r w:rsidRPr="00130AB0">
        <w:rPr>
          <w:rFonts w:ascii="Georgia" w:hAnsi="Georgia"/>
        </w:rPr>
        <w:t>; there</w:t>
      </w:r>
      <w:r w:rsidR="00130AB0" w:rsidRPr="00130AB0">
        <w:rPr>
          <w:rFonts w:ascii="Georgia" w:hAnsi="Georgia"/>
        </w:rPr>
        <w:t xml:space="preserve"> are the Walkmans so that no place</w:t>
      </w:r>
      <w:r w:rsidR="00130AB0">
        <w:rPr>
          <w:rFonts w:ascii="Georgia" w:hAnsi="Georgia"/>
        </w:rPr>
        <w:t xml:space="preserve"> – </w:t>
      </w:r>
      <w:r w:rsidR="00130AB0" w:rsidRPr="00130AB0">
        <w:rPr>
          <w:rFonts w:ascii="Georgia" w:hAnsi="Georgia"/>
        </w:rPr>
        <w:t>not public transportation, not the library</w:t>
      </w:r>
      <w:r w:rsidR="00130AB0">
        <w:rPr>
          <w:rFonts w:ascii="Georgia" w:hAnsi="Georgia"/>
        </w:rPr>
        <w:t xml:space="preserve"> – </w:t>
      </w:r>
      <w:r w:rsidR="00130AB0" w:rsidRPr="00130AB0">
        <w:rPr>
          <w:rFonts w:ascii="Georgia" w:hAnsi="Georgia"/>
        </w:rPr>
        <w:t>prevents students from communing with the Muse, even while studying</w:t>
      </w:r>
      <w:r w:rsidR="00130AB0">
        <w:rPr>
          <w:rFonts w:ascii="Georgia" w:hAnsi="Georgia"/>
        </w:rPr>
        <w:t>.</w:t>
      </w:r>
    </w:p>
    <w:p w:rsidR="00130AB0" w:rsidRDefault="00130AB0" w:rsidP="009C4F61">
      <w:pPr>
        <w:ind w:firstLine="720"/>
        <w:jc w:val="both"/>
        <w:rPr>
          <w:rFonts w:ascii="Georgia" w:hAnsi="Georgia"/>
        </w:rPr>
      </w:pPr>
      <w:r>
        <w:rPr>
          <w:rFonts w:ascii="Georgia" w:hAnsi="Georgia"/>
        </w:rPr>
        <w:t xml:space="preserve">… </w:t>
      </w:r>
      <w:r w:rsidRPr="00130AB0">
        <w:rPr>
          <w:rFonts w:ascii="Georgia" w:hAnsi="Georgia"/>
          <w:b/>
        </w:rPr>
        <w:t>[73]</w:t>
      </w:r>
      <w:r>
        <w:rPr>
          <w:rFonts w:ascii="Georgia" w:hAnsi="Georgia"/>
        </w:rPr>
        <w:t xml:space="preserve"> R</w:t>
      </w:r>
      <w:r w:rsidRPr="00130AB0">
        <w:rPr>
          <w:rFonts w:ascii="Georgia" w:hAnsi="Georgia"/>
        </w:rPr>
        <w:t>ock</w:t>
      </w:r>
      <w:r w:rsidRPr="00130AB0">
        <w:rPr>
          <w:rFonts w:ascii="Georgia" w:hAnsi="Georgia"/>
        </w:rPr>
        <w:t xml:space="preserve"> music has one appeal only, a</w:t>
      </w:r>
      <w:r>
        <w:rPr>
          <w:rFonts w:ascii="Georgia" w:hAnsi="Georgia"/>
        </w:rPr>
        <w:t xml:space="preserve"> </w:t>
      </w:r>
      <w:r w:rsidRPr="00130AB0">
        <w:rPr>
          <w:rFonts w:ascii="Georgia" w:hAnsi="Georgia"/>
        </w:rPr>
        <w:t>barbaric appeal, to sexual desire—not love, not ems, but sexual desire</w:t>
      </w:r>
      <w:r>
        <w:rPr>
          <w:rFonts w:ascii="Georgia" w:hAnsi="Georgia"/>
        </w:rPr>
        <w:t xml:space="preserve"> </w:t>
      </w:r>
      <w:r w:rsidRPr="00130AB0">
        <w:rPr>
          <w:rFonts w:ascii="Georgia" w:hAnsi="Georgia"/>
        </w:rPr>
        <w:t>undeveloped and untutored. It acknowledges the first emanations of children's</w:t>
      </w:r>
      <w:r>
        <w:rPr>
          <w:rFonts w:ascii="Georgia" w:hAnsi="Georgia"/>
        </w:rPr>
        <w:t xml:space="preserve"> </w:t>
      </w:r>
      <w:r w:rsidRPr="00130AB0">
        <w:rPr>
          <w:rFonts w:ascii="Georgia" w:hAnsi="Georgia"/>
        </w:rPr>
        <w:t>emerging sensuality and addresses them seriously, eliciting them</w:t>
      </w:r>
      <w:r>
        <w:rPr>
          <w:rFonts w:ascii="Georgia" w:hAnsi="Georgia"/>
        </w:rPr>
        <w:t xml:space="preserve"> </w:t>
      </w:r>
      <w:r w:rsidRPr="00130AB0">
        <w:rPr>
          <w:rFonts w:ascii="Georgia" w:hAnsi="Georgia"/>
        </w:rPr>
        <w:t>and legitimating them, not as little sprouts that must be carefully tended</w:t>
      </w:r>
      <w:r>
        <w:rPr>
          <w:rFonts w:ascii="Georgia" w:hAnsi="Georgia"/>
        </w:rPr>
        <w:t xml:space="preserve"> </w:t>
      </w:r>
      <w:r w:rsidRPr="00130AB0">
        <w:rPr>
          <w:rFonts w:ascii="Georgia" w:hAnsi="Georgia"/>
        </w:rPr>
        <w:t>in order to grow into gorgeous flowers, but as the real thing. Rock gives</w:t>
      </w:r>
      <w:r>
        <w:rPr>
          <w:rFonts w:ascii="Georgia" w:hAnsi="Georgia"/>
        </w:rPr>
        <w:t xml:space="preserve"> </w:t>
      </w:r>
      <w:r w:rsidRPr="00130AB0">
        <w:rPr>
          <w:rFonts w:ascii="Georgia" w:hAnsi="Georgia"/>
        </w:rPr>
        <w:t>children, on a silver platter, with all the public authority of the entertainment</w:t>
      </w:r>
      <w:r>
        <w:rPr>
          <w:rFonts w:ascii="Georgia" w:hAnsi="Georgia"/>
        </w:rPr>
        <w:t xml:space="preserve"> </w:t>
      </w:r>
      <w:r w:rsidRPr="00130AB0">
        <w:rPr>
          <w:rFonts w:ascii="Georgia" w:hAnsi="Georgia"/>
        </w:rPr>
        <w:t>industry, everything their parents always used to tell them they had</w:t>
      </w:r>
      <w:r>
        <w:rPr>
          <w:rFonts w:ascii="Georgia" w:hAnsi="Georgia"/>
        </w:rPr>
        <w:t xml:space="preserve"> </w:t>
      </w:r>
      <w:r w:rsidRPr="00130AB0">
        <w:rPr>
          <w:rFonts w:ascii="Georgia" w:hAnsi="Georgia"/>
        </w:rPr>
        <w:t>to wait for until they grew up and would understand later.</w:t>
      </w:r>
      <w:r>
        <w:rPr>
          <w:rFonts w:ascii="Georgia" w:hAnsi="Georgia"/>
        </w:rPr>
        <w:t xml:space="preserve"> </w:t>
      </w:r>
      <w:r w:rsidRPr="00130AB0">
        <w:rPr>
          <w:rFonts w:ascii="Georgia" w:hAnsi="Georgia"/>
        </w:rPr>
        <w:t>Young people know that rock has the beat of sexual intercourse. That</w:t>
      </w:r>
      <w:r>
        <w:rPr>
          <w:rFonts w:ascii="Georgia" w:hAnsi="Georgia"/>
        </w:rPr>
        <w:t xml:space="preserve"> </w:t>
      </w:r>
      <w:r w:rsidRPr="00130AB0">
        <w:rPr>
          <w:rFonts w:ascii="Georgia" w:hAnsi="Georgia"/>
        </w:rPr>
        <w:t xml:space="preserve">is why Ravel's </w:t>
      </w:r>
      <w:r w:rsidRPr="00160939">
        <w:rPr>
          <w:rFonts w:ascii="Georgia" w:hAnsi="Georgia"/>
          <w:i/>
        </w:rPr>
        <w:t>Bolero</w:t>
      </w:r>
      <w:r w:rsidRPr="00130AB0">
        <w:rPr>
          <w:rFonts w:ascii="Georgia" w:hAnsi="Georgia"/>
        </w:rPr>
        <w:t xml:space="preserve"> is the one piece of </w:t>
      </w:r>
      <w:r w:rsidRPr="00130AB0">
        <w:rPr>
          <w:rFonts w:ascii="Georgia" w:hAnsi="Georgia"/>
        </w:rPr>
        <w:lastRenderedPageBreak/>
        <w:t>classical music that is commonly</w:t>
      </w:r>
      <w:r>
        <w:rPr>
          <w:rFonts w:ascii="Georgia" w:hAnsi="Georgia"/>
        </w:rPr>
        <w:t xml:space="preserve"> </w:t>
      </w:r>
      <w:r w:rsidRPr="00130AB0">
        <w:rPr>
          <w:rFonts w:ascii="Georgia" w:hAnsi="Georgia"/>
        </w:rPr>
        <w:t>known and liked by them. In alliance with some real art and a lot of</w:t>
      </w:r>
      <w:r>
        <w:rPr>
          <w:rFonts w:ascii="Georgia" w:hAnsi="Georgia"/>
        </w:rPr>
        <w:t xml:space="preserve"> </w:t>
      </w:r>
      <w:r w:rsidRPr="00130AB0">
        <w:rPr>
          <w:rFonts w:ascii="Georgia" w:hAnsi="Georgia"/>
          <w:b/>
        </w:rPr>
        <w:t>[74]</w:t>
      </w:r>
      <w:r>
        <w:rPr>
          <w:rFonts w:ascii="Georgia" w:hAnsi="Georgia"/>
        </w:rPr>
        <w:t xml:space="preserve"> </w:t>
      </w:r>
      <w:r w:rsidRPr="00130AB0">
        <w:rPr>
          <w:rFonts w:ascii="Georgia" w:hAnsi="Georgia"/>
        </w:rPr>
        <w:t>pseudo-art, an enormous industry cultivates the taste for the orgiastic state</w:t>
      </w:r>
      <w:r>
        <w:rPr>
          <w:rFonts w:ascii="Georgia" w:hAnsi="Georgia"/>
        </w:rPr>
        <w:t xml:space="preserve"> </w:t>
      </w:r>
      <w:r w:rsidRPr="00130AB0">
        <w:rPr>
          <w:rFonts w:ascii="Georgia" w:hAnsi="Georgia"/>
        </w:rPr>
        <w:t>of feeling connected with sex, providing a constant flood of fresh material</w:t>
      </w:r>
      <w:r>
        <w:rPr>
          <w:rFonts w:ascii="Georgia" w:hAnsi="Georgia"/>
        </w:rPr>
        <w:t xml:space="preserve"> </w:t>
      </w:r>
      <w:r w:rsidRPr="00130AB0">
        <w:rPr>
          <w:rFonts w:ascii="Georgia" w:hAnsi="Georgia"/>
        </w:rPr>
        <w:t>for voracious</w:t>
      </w:r>
      <w:r w:rsidRPr="00130AB0">
        <w:t xml:space="preserve"> </w:t>
      </w:r>
      <w:r w:rsidRPr="00130AB0">
        <w:rPr>
          <w:rFonts w:ascii="Georgia" w:hAnsi="Georgia"/>
        </w:rPr>
        <w:t>appetites.</w:t>
      </w:r>
    </w:p>
    <w:p w:rsidR="009C4F61" w:rsidRDefault="00130AB0" w:rsidP="009C4F61">
      <w:pPr>
        <w:ind w:firstLine="720"/>
        <w:jc w:val="both"/>
        <w:rPr>
          <w:rFonts w:ascii="Georgia" w:hAnsi="Georgia"/>
        </w:rPr>
      </w:pPr>
      <w:r>
        <w:rPr>
          <w:rFonts w:ascii="Georgia" w:hAnsi="Georgia"/>
        </w:rPr>
        <w:t xml:space="preserve">… </w:t>
      </w:r>
      <w:r w:rsidRPr="00130AB0">
        <w:rPr>
          <w:rFonts w:ascii="Georgia" w:hAnsi="Georgia"/>
        </w:rPr>
        <w:t>The inevitable corollary of such sexual interest is rebellion against the</w:t>
      </w:r>
      <w:r>
        <w:rPr>
          <w:rFonts w:ascii="Georgia" w:hAnsi="Georgia"/>
        </w:rPr>
        <w:t xml:space="preserve"> </w:t>
      </w:r>
      <w:r w:rsidRPr="00130AB0">
        <w:rPr>
          <w:rFonts w:ascii="Georgia" w:hAnsi="Georgia"/>
        </w:rPr>
        <w:t>parental authority that represses it. Selfishness thus becomes indignation</w:t>
      </w:r>
      <w:r>
        <w:rPr>
          <w:rFonts w:ascii="Georgia" w:hAnsi="Georgia"/>
        </w:rPr>
        <w:t xml:space="preserve"> </w:t>
      </w:r>
      <w:r w:rsidRPr="00130AB0">
        <w:rPr>
          <w:rFonts w:ascii="Georgia" w:hAnsi="Georgia"/>
        </w:rPr>
        <w:t>and then transforms itself into morality. The sexual revolution must</w:t>
      </w:r>
      <w:r>
        <w:rPr>
          <w:rFonts w:ascii="Georgia" w:hAnsi="Georgia"/>
        </w:rPr>
        <w:t xml:space="preserve"> </w:t>
      </w:r>
      <w:r w:rsidRPr="00130AB0">
        <w:rPr>
          <w:rFonts w:ascii="Georgia" w:hAnsi="Georgia"/>
        </w:rPr>
        <w:t>overthrow all the forces of domination, the enemies of nature and happiness.</w:t>
      </w:r>
      <w:r>
        <w:rPr>
          <w:rFonts w:ascii="Georgia" w:hAnsi="Georgia"/>
        </w:rPr>
        <w:t xml:space="preserve"> </w:t>
      </w:r>
      <w:r w:rsidRPr="00130AB0">
        <w:rPr>
          <w:rFonts w:ascii="Georgia" w:hAnsi="Georgia"/>
        </w:rPr>
        <w:t xml:space="preserve">From love comes hate, masquerading as social reform. A </w:t>
      </w:r>
      <w:r w:rsidR="00160939" w:rsidRPr="00130AB0">
        <w:rPr>
          <w:rFonts w:ascii="Georgia" w:hAnsi="Georgia"/>
        </w:rPr>
        <w:t>worldview</w:t>
      </w:r>
      <w:r w:rsidR="00160939">
        <w:rPr>
          <w:rFonts w:ascii="Georgia" w:hAnsi="Georgia"/>
        </w:rPr>
        <w:t xml:space="preserve"> is</w:t>
      </w:r>
      <w:r w:rsidRPr="00130AB0">
        <w:rPr>
          <w:rFonts w:ascii="Georgia" w:hAnsi="Georgia"/>
        </w:rPr>
        <w:t xml:space="preserve"> balanced on the sexual fulcrum. What</w:t>
      </w:r>
      <w:r w:rsidR="0006573F">
        <w:rPr>
          <w:rFonts w:ascii="Georgia" w:hAnsi="Georgia"/>
        </w:rPr>
        <w:t xml:space="preserve"> were once unconscious or </w:t>
      </w:r>
      <w:r w:rsidR="00160939">
        <w:rPr>
          <w:rFonts w:ascii="Georgia" w:hAnsi="Georgia"/>
        </w:rPr>
        <w:t>half-</w:t>
      </w:r>
      <w:r w:rsidR="00160939" w:rsidRPr="00130AB0">
        <w:rPr>
          <w:rFonts w:ascii="Georgia" w:hAnsi="Georgia"/>
        </w:rPr>
        <w:t>conscious</w:t>
      </w:r>
      <w:r w:rsidRPr="00130AB0">
        <w:rPr>
          <w:rFonts w:ascii="Georgia" w:hAnsi="Georgia"/>
        </w:rPr>
        <w:t xml:space="preserve"> childish resentments become the new Scripture. And then comes the longing for the</w:t>
      </w:r>
      <w:r w:rsidR="0006573F">
        <w:rPr>
          <w:rFonts w:ascii="Georgia" w:hAnsi="Georgia"/>
        </w:rPr>
        <w:t xml:space="preserve"> classless, prejudice-free, con</w:t>
      </w:r>
      <w:r w:rsidRPr="00130AB0">
        <w:rPr>
          <w:rFonts w:ascii="Georgia" w:hAnsi="Georgia"/>
        </w:rPr>
        <w:t>f</w:t>
      </w:r>
      <w:r w:rsidR="0006573F">
        <w:rPr>
          <w:rFonts w:ascii="Georgia" w:hAnsi="Georgia"/>
        </w:rPr>
        <w:t>l</w:t>
      </w:r>
      <w:r w:rsidRPr="00130AB0">
        <w:rPr>
          <w:rFonts w:ascii="Georgia" w:hAnsi="Georgia"/>
        </w:rPr>
        <w:t>ictless, universal society that necessarily resul</w:t>
      </w:r>
      <w:r w:rsidR="0006573F">
        <w:rPr>
          <w:rFonts w:ascii="Georgia" w:hAnsi="Georgia"/>
        </w:rPr>
        <w:t xml:space="preserve">ts from liberated consciousness – </w:t>
      </w:r>
      <w:r w:rsidRPr="00130AB0">
        <w:rPr>
          <w:rFonts w:ascii="Georgia" w:hAnsi="Georgia"/>
        </w:rPr>
        <w:t xml:space="preserve">"We Are the World," a pubescent version of </w:t>
      </w:r>
      <w:r w:rsidRPr="00130AB0">
        <w:rPr>
          <w:rFonts w:ascii="Georgia" w:hAnsi="Georgia"/>
          <w:i/>
          <w:iCs/>
        </w:rPr>
        <w:t>Alle Menschen werden Bruder</w:t>
      </w:r>
      <w:r w:rsidR="0006573F">
        <w:rPr>
          <w:rFonts w:ascii="Georgia" w:hAnsi="Georgia"/>
          <w:i/>
          <w:iCs/>
        </w:rPr>
        <w:t xml:space="preserve"> </w:t>
      </w:r>
      <w:r w:rsidR="0006573F">
        <w:rPr>
          <w:rFonts w:ascii="Georgia" w:hAnsi="Georgia"/>
          <w:iCs/>
        </w:rPr>
        <w:t>[“a</w:t>
      </w:r>
      <w:r w:rsidR="0006573F" w:rsidRPr="0006573F">
        <w:rPr>
          <w:rFonts w:ascii="Georgia" w:hAnsi="Georgia"/>
          <w:iCs/>
        </w:rPr>
        <w:t>ll people become brothers</w:t>
      </w:r>
      <w:r w:rsidR="0006573F">
        <w:rPr>
          <w:rFonts w:ascii="Georgia" w:hAnsi="Georgia"/>
          <w:iCs/>
        </w:rPr>
        <w:t>,” line from Friedrich Schiller’s ‘Ode to Joy’]</w:t>
      </w:r>
      <w:r w:rsidRPr="00130AB0">
        <w:rPr>
          <w:rFonts w:ascii="Georgia" w:hAnsi="Georgia"/>
          <w:i/>
          <w:iCs/>
        </w:rPr>
        <w:t xml:space="preserve">, </w:t>
      </w:r>
      <w:r w:rsidRPr="00130AB0">
        <w:rPr>
          <w:rFonts w:ascii="Georgia" w:hAnsi="Georgia"/>
        </w:rPr>
        <w:t xml:space="preserve">the </w:t>
      </w:r>
      <w:r w:rsidR="00160939" w:rsidRPr="00130AB0">
        <w:rPr>
          <w:rFonts w:ascii="Georgia" w:hAnsi="Georgia"/>
        </w:rPr>
        <w:t>fulfilment</w:t>
      </w:r>
      <w:r w:rsidRPr="00130AB0">
        <w:rPr>
          <w:rFonts w:ascii="Georgia" w:hAnsi="Georgia"/>
        </w:rPr>
        <w:t xml:space="preserve"> of which has been inhibited by the political equivalents of Mom and Dad. These are the three great lyrical themes: sex, hate and a smarmy, hypocritical version of brotherly love. </w:t>
      </w:r>
    </w:p>
    <w:p w:rsidR="009C4F61" w:rsidRPr="009C4F61" w:rsidRDefault="009C4F61" w:rsidP="009C4F61">
      <w:pPr>
        <w:ind w:firstLine="720"/>
        <w:jc w:val="both"/>
        <w:rPr>
          <w:rFonts w:ascii="Georgia" w:hAnsi="Georgia"/>
        </w:rPr>
      </w:pPr>
      <w:r>
        <w:rPr>
          <w:rFonts w:ascii="Georgia" w:hAnsi="Georgia"/>
        </w:rPr>
        <w:t xml:space="preserve">… </w:t>
      </w:r>
      <w:r w:rsidR="00130AB0" w:rsidRPr="00130AB0">
        <w:rPr>
          <w:rFonts w:ascii="Georgia" w:hAnsi="Georgia"/>
        </w:rPr>
        <w:t>Picture a thirteen-year-old boy sitting in the living room of his family</w:t>
      </w:r>
      <w:r>
        <w:rPr>
          <w:rFonts w:ascii="Georgia" w:hAnsi="Georgia"/>
        </w:rPr>
        <w:t xml:space="preserve"> </w:t>
      </w:r>
      <w:r>
        <w:rPr>
          <w:rFonts w:ascii="Georgia" w:hAnsi="Georgia"/>
          <w:b/>
        </w:rPr>
        <w:t xml:space="preserve">[75] </w:t>
      </w:r>
      <w:r w:rsidRPr="009C4F61">
        <w:rPr>
          <w:rFonts w:ascii="Georgia" w:hAnsi="Georgia"/>
        </w:rPr>
        <w:t xml:space="preserve">home doing his math assignment while wearing his Walkman headphones or watching MTV. He enjoys the liberties hard won over centuries by the alliance of  philosophic  genius and  political  heroism, consecrated  by the blood  of  martyrs; he is provided  with  comfort  and  leisure  by the  most productive economy ever known to mankind; science has penetrated  the secrets  of  nature  in  order  to  provide  him  with  the  </w:t>
      </w:r>
      <w:r w:rsidR="00160939" w:rsidRPr="009C4F61">
        <w:rPr>
          <w:rFonts w:ascii="Georgia" w:hAnsi="Georgia"/>
        </w:rPr>
        <w:t>marvellous</w:t>
      </w:r>
      <w:r w:rsidRPr="009C4F61">
        <w:rPr>
          <w:rFonts w:ascii="Georgia" w:hAnsi="Georgia"/>
        </w:rPr>
        <w:t>,  lifelike electronic sound and image reproduction he is enjoying. And in what does progress culminate? A pubescent child whose body throbs with orgasmic rhythms;  whose  feelings  are  made  articulate  in  hymns  to  the  joys  of onanism  or  the  killing  of  parents; whose ambition  is to win  fame and wealth  in imitating  the drag-queen  who makes the music. In short</w:t>
      </w:r>
      <w:r>
        <w:rPr>
          <w:rFonts w:ascii="Georgia" w:hAnsi="Georgia"/>
        </w:rPr>
        <w:t xml:space="preserve">, life is made into a nonstop, </w:t>
      </w:r>
      <w:r w:rsidR="00160939" w:rsidRPr="009C4F61">
        <w:rPr>
          <w:rFonts w:ascii="Georgia" w:hAnsi="Georgia"/>
        </w:rPr>
        <w:t>commerciall</w:t>
      </w:r>
      <w:r w:rsidR="00160939">
        <w:rPr>
          <w:rFonts w:ascii="Georgia" w:hAnsi="Georgia"/>
        </w:rPr>
        <w:t>y pre-packaged masturbational</w:t>
      </w:r>
      <w:r>
        <w:rPr>
          <w:rFonts w:ascii="Georgia" w:hAnsi="Georgia"/>
        </w:rPr>
        <w:t xml:space="preserve"> </w:t>
      </w:r>
      <w:r w:rsidRPr="009C4F61">
        <w:rPr>
          <w:rFonts w:ascii="Georgia" w:hAnsi="Georgia"/>
        </w:rPr>
        <w:t>fantasy.</w:t>
      </w:r>
    </w:p>
    <w:p w:rsidR="00130AB0" w:rsidRDefault="009C4F61" w:rsidP="009C4F61">
      <w:pPr>
        <w:jc w:val="both"/>
        <w:rPr>
          <w:rFonts w:ascii="Georgia" w:hAnsi="Georgia"/>
        </w:rPr>
      </w:pPr>
      <w:r>
        <w:rPr>
          <w:rFonts w:ascii="Georgia" w:hAnsi="Georgia"/>
        </w:rPr>
        <w:tab/>
      </w:r>
      <w:r w:rsidR="00160939" w:rsidRPr="009C4F61">
        <w:rPr>
          <w:rFonts w:ascii="Georgia" w:hAnsi="Georgia"/>
        </w:rPr>
        <w:t>This description</w:t>
      </w:r>
      <w:r w:rsidRPr="009C4F61">
        <w:rPr>
          <w:rFonts w:ascii="Georgia" w:hAnsi="Georgia"/>
        </w:rPr>
        <w:t xml:space="preserve">   </w:t>
      </w:r>
      <w:r w:rsidR="00160939" w:rsidRPr="009C4F61">
        <w:rPr>
          <w:rFonts w:ascii="Georgia" w:hAnsi="Georgia"/>
        </w:rPr>
        <w:t>may seem exaggerated, but only because some</w:t>
      </w:r>
      <w:r>
        <w:rPr>
          <w:rFonts w:ascii="Georgia" w:hAnsi="Georgia"/>
        </w:rPr>
        <w:t xml:space="preserve"> </w:t>
      </w:r>
      <w:r w:rsidRPr="009C4F61">
        <w:rPr>
          <w:rFonts w:ascii="Georgia" w:hAnsi="Georgia"/>
        </w:rPr>
        <w:t xml:space="preserve">would prefer to regard it as such. The continuing exposure to rock music is a reality, not one confined to a particular class or type of child. One need only ask first-year university students </w:t>
      </w:r>
      <w:r>
        <w:rPr>
          <w:rFonts w:ascii="Georgia" w:hAnsi="Georgia"/>
        </w:rPr>
        <w:t xml:space="preserve"> </w:t>
      </w:r>
      <w:r w:rsidRPr="009C4F61">
        <w:rPr>
          <w:rFonts w:ascii="Georgia" w:hAnsi="Georgia"/>
        </w:rPr>
        <w:t xml:space="preserve">what music they listen to, how much of it and what it means to them, in order to discover that the </w:t>
      </w:r>
      <w:r>
        <w:rPr>
          <w:rFonts w:ascii="Georgia" w:hAnsi="Georgia"/>
        </w:rPr>
        <w:t xml:space="preserve"> </w:t>
      </w:r>
      <w:r w:rsidRPr="009C4F61">
        <w:rPr>
          <w:rFonts w:ascii="Georgia" w:hAnsi="Georgia"/>
        </w:rPr>
        <w:t xml:space="preserve">phenomenon is universal in America, that it begins in adolescence or a bit before and continues through the college years. It is </w:t>
      </w:r>
      <w:r w:rsidRPr="009C4F61">
        <w:rPr>
          <w:rFonts w:ascii="Georgia" w:hAnsi="Georgia"/>
          <w:i/>
        </w:rPr>
        <w:t>the</w:t>
      </w:r>
      <w:r w:rsidRPr="009C4F61">
        <w:rPr>
          <w:rFonts w:ascii="Georgia" w:hAnsi="Georgia"/>
        </w:rPr>
        <w:t xml:space="preserve"> youth culture and, as I have so often insisted, there is now no other countervailing nourishment for the spirit. Some of this culture's power comes from the fact that it is so loud. It  makes  conversation  impossible,  so that  much  of  friendship  must  be without  the shared speech that Aristotle asserts is the essence of friend­ ship and  the only true common  ground. With  rock, illusions of shared feelings,  bodily  contact  and  grunted  formulas,  which  are supposed  to contain  so  much  meaning  beyond  speech,  are  the  basis of  association. None of this contradicts going about the business of life, attending classes and doing the assignments for them. But the meaningful inner life is with</w:t>
      </w:r>
      <w:r>
        <w:rPr>
          <w:rFonts w:ascii="Georgia" w:hAnsi="Georgia"/>
        </w:rPr>
        <w:t xml:space="preserve"> </w:t>
      </w:r>
      <w:r w:rsidRPr="009C4F61">
        <w:rPr>
          <w:rFonts w:ascii="Georgia" w:hAnsi="Georgia"/>
        </w:rPr>
        <w:t>the music.</w:t>
      </w:r>
    </w:p>
    <w:p w:rsidR="009C4F61" w:rsidRDefault="009C4F61" w:rsidP="009C4F61">
      <w:pPr>
        <w:jc w:val="both"/>
        <w:rPr>
          <w:rFonts w:ascii="Georgia" w:hAnsi="Georgia"/>
        </w:rPr>
      </w:pPr>
      <w:r>
        <w:rPr>
          <w:rFonts w:ascii="Georgia" w:hAnsi="Georgia"/>
        </w:rPr>
        <w:tab/>
      </w:r>
      <w:r w:rsidRPr="009C4F61">
        <w:rPr>
          <w:rFonts w:ascii="Georgia" w:hAnsi="Georgia"/>
        </w:rPr>
        <w:t>This phenomenon is both astounding and indigestible, and is hardly</w:t>
      </w:r>
      <w:r>
        <w:rPr>
          <w:rFonts w:ascii="Georgia" w:hAnsi="Georgia"/>
        </w:rPr>
        <w:t xml:space="preserve"> </w:t>
      </w:r>
      <w:r w:rsidRPr="009C4F61">
        <w:rPr>
          <w:rFonts w:ascii="Georgia" w:hAnsi="Georgia"/>
        </w:rPr>
        <w:t>noticed, routine and habitual. But it is of historic proportions that a society's best young and their best energies should be so occupied. People of future civilizations will wonder at this and find it as incomprehensible as we do the caste system, witch-burning, harems, cannibalism and gladiatorial combats. It may well be that a society's greatest madness seems normal to itself. The child I described has parents who have sac-</w:t>
      </w:r>
      <w:r>
        <w:rPr>
          <w:rFonts w:ascii="Georgia" w:hAnsi="Georgia"/>
          <w:b/>
        </w:rPr>
        <w:t>[76]</w:t>
      </w:r>
      <w:r w:rsidRPr="009C4F61">
        <w:rPr>
          <w:rFonts w:ascii="Georgia" w:hAnsi="Georgia"/>
        </w:rPr>
        <w:t xml:space="preserve">rificed to provide him with a good life and who have a great stake in his future happiness. They cannot believe that the musical vocation will contribute very much to that happiness. But there is nothing they can do about it. The family spiritual void has left the field open </w:t>
      </w:r>
      <w:r w:rsidRPr="009C4F61">
        <w:rPr>
          <w:rFonts w:ascii="Georgia" w:hAnsi="Georgia"/>
          <w:iCs/>
        </w:rPr>
        <w:t xml:space="preserve">to </w:t>
      </w:r>
      <w:r w:rsidRPr="009C4F61">
        <w:rPr>
          <w:rFonts w:ascii="Georgia" w:hAnsi="Georgia"/>
        </w:rPr>
        <w:t xml:space="preserve">rock music, and they cannot possibly forbid their children </w:t>
      </w:r>
      <w:r w:rsidRPr="009C4F61">
        <w:rPr>
          <w:rFonts w:ascii="Georgia" w:hAnsi="Georgia"/>
          <w:iCs/>
        </w:rPr>
        <w:t xml:space="preserve">to </w:t>
      </w:r>
      <w:r w:rsidRPr="009C4F61">
        <w:rPr>
          <w:rFonts w:ascii="Georgia" w:hAnsi="Georgia"/>
        </w:rPr>
        <w:t xml:space="preserve">listen </w:t>
      </w:r>
      <w:r w:rsidRPr="009C4F61">
        <w:rPr>
          <w:rFonts w:ascii="Georgia" w:hAnsi="Georgia"/>
          <w:iCs/>
        </w:rPr>
        <w:t xml:space="preserve">to </w:t>
      </w:r>
      <w:r w:rsidRPr="009C4F61">
        <w:rPr>
          <w:rFonts w:ascii="Georgia" w:hAnsi="Georgia"/>
        </w:rPr>
        <w:t xml:space="preserve">it. It is everywhere; all children listen </w:t>
      </w:r>
      <w:r w:rsidRPr="009C4F61">
        <w:rPr>
          <w:rFonts w:ascii="Georgia" w:hAnsi="Georgia"/>
          <w:iCs/>
        </w:rPr>
        <w:t xml:space="preserve">to </w:t>
      </w:r>
      <w:r w:rsidRPr="009C4F61">
        <w:rPr>
          <w:rFonts w:ascii="Georgia" w:hAnsi="Georgia"/>
        </w:rPr>
        <w:t xml:space="preserve">it; forbidding it would simply cause them </w:t>
      </w:r>
      <w:r w:rsidRPr="009C4F61">
        <w:rPr>
          <w:rFonts w:ascii="Georgia" w:hAnsi="Georgia"/>
          <w:iCs/>
        </w:rPr>
        <w:t xml:space="preserve">to </w:t>
      </w:r>
      <w:r w:rsidRPr="009C4F61">
        <w:rPr>
          <w:rFonts w:ascii="Georgia" w:hAnsi="Georgia"/>
        </w:rPr>
        <w:t xml:space="preserve">lose their children's affection and obedience. When they tum on the television, </w:t>
      </w:r>
      <w:r w:rsidRPr="009C4F61">
        <w:rPr>
          <w:rFonts w:ascii="Georgia" w:hAnsi="Georgia"/>
        </w:rPr>
        <w:lastRenderedPageBreak/>
        <w:t xml:space="preserve">they will see President Reagan wanly grasping the daintily proffered gloved hand of Michael Jackson and praising him enthusiastically. Better </w:t>
      </w:r>
      <w:r w:rsidRPr="009C4F61">
        <w:rPr>
          <w:rFonts w:ascii="Georgia" w:hAnsi="Georgia"/>
          <w:iCs/>
        </w:rPr>
        <w:t xml:space="preserve">to </w:t>
      </w:r>
      <w:r w:rsidRPr="009C4F61">
        <w:rPr>
          <w:rFonts w:ascii="Georgia" w:hAnsi="Georgia"/>
        </w:rPr>
        <w:t>set the faculty of denial in motion-avoid noticing what the words say, assume the kid will get over it. If he has early sex, that won't get in the way of his having stable relationships later. His drug use will certainly stop at pot. School is providing re</w:t>
      </w:r>
      <w:r>
        <w:rPr>
          <w:rFonts w:ascii="Georgia" w:hAnsi="Georgia"/>
        </w:rPr>
        <w:t>al values. And popular histori</w:t>
      </w:r>
      <w:r w:rsidRPr="009C4F61">
        <w:rPr>
          <w:rFonts w:ascii="Georgia" w:hAnsi="Georgia"/>
        </w:rPr>
        <w:t xml:space="preserve">cism provides the final salvation: there are new life-styles for new situations, and the older generation is there not </w:t>
      </w:r>
      <w:r w:rsidRPr="009C4F61">
        <w:rPr>
          <w:rFonts w:ascii="Georgia" w:hAnsi="Georgia"/>
          <w:iCs/>
        </w:rPr>
        <w:t xml:space="preserve">to </w:t>
      </w:r>
      <w:r w:rsidRPr="009C4F61">
        <w:rPr>
          <w:rFonts w:ascii="Georgia" w:hAnsi="Georgia"/>
        </w:rPr>
        <w:t xml:space="preserve">impose its values but </w:t>
      </w:r>
      <w:r w:rsidRPr="009C4F61">
        <w:rPr>
          <w:rFonts w:ascii="Georgia" w:hAnsi="Georgia"/>
          <w:iCs/>
        </w:rPr>
        <w:t xml:space="preserve">to </w:t>
      </w:r>
      <w:r w:rsidRPr="009C4F61">
        <w:rPr>
          <w:rFonts w:ascii="Georgia" w:hAnsi="Georgia"/>
        </w:rPr>
        <w:t xml:space="preserve">help the younger one </w:t>
      </w:r>
      <w:r w:rsidRPr="009C4F61">
        <w:rPr>
          <w:rFonts w:ascii="Georgia" w:hAnsi="Georgia"/>
          <w:iCs/>
        </w:rPr>
        <w:t xml:space="preserve">to </w:t>
      </w:r>
      <w:r>
        <w:rPr>
          <w:rFonts w:ascii="Georgia" w:hAnsi="Georgia"/>
        </w:rPr>
        <w:t xml:space="preserve">find its own … </w:t>
      </w:r>
    </w:p>
    <w:p w:rsidR="009C4F61" w:rsidRPr="009C4F61" w:rsidRDefault="009C4F61" w:rsidP="009C4F61">
      <w:pPr>
        <w:ind w:firstLine="720"/>
        <w:jc w:val="both"/>
        <w:rPr>
          <w:rFonts w:ascii="Georgia" w:hAnsi="Georgia"/>
        </w:rPr>
      </w:pPr>
      <w:r>
        <w:rPr>
          <w:rFonts w:ascii="Georgia" w:hAnsi="Georgia"/>
        </w:rPr>
        <w:t>… T</w:t>
      </w:r>
      <w:r w:rsidRPr="009C4F61">
        <w:rPr>
          <w:rFonts w:ascii="Georgia" w:hAnsi="Georgia"/>
        </w:rPr>
        <w:t>he result is nothing less than parents' loss of control over their</w:t>
      </w:r>
      <w:r>
        <w:rPr>
          <w:rFonts w:ascii="Georgia" w:hAnsi="Georgia"/>
        </w:rPr>
        <w:t xml:space="preserve"> </w:t>
      </w:r>
      <w:r w:rsidRPr="009C4F61">
        <w:rPr>
          <w:rFonts w:ascii="Georgia" w:hAnsi="Georgia"/>
        </w:rPr>
        <w:t>children's moral education at a time wh</w:t>
      </w:r>
      <w:r>
        <w:rPr>
          <w:rFonts w:ascii="Georgia" w:hAnsi="Georgia"/>
        </w:rPr>
        <w:t>en no one else is seriously con</w:t>
      </w:r>
      <w:r w:rsidRPr="009C4F61">
        <w:rPr>
          <w:rFonts w:ascii="Georgia" w:hAnsi="Georgia"/>
        </w:rPr>
        <w:t>cerned with it.</w:t>
      </w:r>
      <w:r>
        <w:rPr>
          <w:rFonts w:ascii="Georgia" w:hAnsi="Georgia"/>
        </w:rPr>
        <w:t xml:space="preserve"> </w:t>
      </w:r>
      <w:r w:rsidRPr="009C4F61">
        <w:rPr>
          <w:rFonts w:ascii="Georgia" w:hAnsi="Georgia"/>
        </w:rPr>
        <w:t>This has been achieved by an alliance between the strange</w:t>
      </w:r>
      <w:r>
        <w:rPr>
          <w:rFonts w:ascii="Georgia" w:hAnsi="Georgia"/>
        </w:rPr>
        <w:t xml:space="preserve"> </w:t>
      </w:r>
      <w:r w:rsidRPr="009C4F61">
        <w:rPr>
          <w:rFonts w:ascii="Georgia" w:hAnsi="Georgia"/>
        </w:rPr>
        <w:t>young males who have the gift of div</w:t>
      </w:r>
      <w:r>
        <w:rPr>
          <w:rFonts w:ascii="Georgia" w:hAnsi="Georgia"/>
        </w:rPr>
        <w:t xml:space="preserve">ining the mob's emergent wishes </w:t>
      </w:r>
      <w:r w:rsidR="002D34AE">
        <w:rPr>
          <w:rFonts w:ascii="Georgia" w:hAnsi="Georgia"/>
        </w:rPr>
        <w:t xml:space="preserve">… </w:t>
      </w:r>
      <w:r w:rsidR="002D34AE" w:rsidRPr="009C4F61">
        <w:rPr>
          <w:rFonts w:ascii="Georgia" w:hAnsi="Georgia"/>
        </w:rPr>
        <w:t>and</w:t>
      </w:r>
      <w:r w:rsidRPr="009C4F61">
        <w:rPr>
          <w:rFonts w:ascii="Georgia" w:hAnsi="Georgia"/>
        </w:rPr>
        <w:t xml:space="preserve"> the record-company executives, the new robber barons, who mine gold out of rock. They discovered a few years back that children are one of the few groups in the country with considerable disposable income, in the form of allowances. Their parents spend all they have providing for the kids. Appealing to them over their parents' heads, creating a world of delight for them, constitutes one of the richest markets in the post-war world. The rock business is perfect capitalism, supplying to demand and helping to create it. It has all the moral dignity of drug trafficking, but it was so totally new and unexpected that nobody thought to control it, and now it is too late. Progress may be made against cigarette smoking because our absence</w:t>
      </w:r>
      <w:r>
        <w:rPr>
          <w:rFonts w:ascii="Georgia" w:hAnsi="Georgia"/>
        </w:rPr>
        <w:t xml:space="preserve"> </w:t>
      </w:r>
      <w:r>
        <w:rPr>
          <w:rFonts w:ascii="Georgia" w:hAnsi="Georgia"/>
          <w:b/>
        </w:rPr>
        <w:t xml:space="preserve">[76] </w:t>
      </w:r>
      <w:r w:rsidRPr="009C4F61">
        <w:rPr>
          <w:rFonts w:ascii="Georgia" w:hAnsi="Georgia"/>
        </w:rPr>
        <w:t xml:space="preserve">of standards or our relativism does not extend to matters of bodily health. In all other </w:t>
      </w:r>
      <w:r w:rsidR="002D34AE" w:rsidRPr="009C4F61">
        <w:rPr>
          <w:rFonts w:ascii="Georgia" w:hAnsi="Georgia"/>
        </w:rPr>
        <w:t>things,</w:t>
      </w:r>
      <w:r w:rsidRPr="009C4F61">
        <w:rPr>
          <w:rFonts w:ascii="Georgia" w:hAnsi="Georgia"/>
        </w:rPr>
        <w:t xml:space="preserve"> the market determines the value. (Yoko Ono is among America's small group of billionaires, a</w:t>
      </w:r>
      <w:r>
        <w:rPr>
          <w:rFonts w:ascii="Georgia" w:hAnsi="Georgia"/>
        </w:rPr>
        <w:t>long with oil and computer mag</w:t>
      </w:r>
      <w:r w:rsidRPr="009C4F61">
        <w:rPr>
          <w:rFonts w:ascii="Georgia" w:hAnsi="Georgia"/>
        </w:rPr>
        <w:t>nates, her late husband having produced and sold a commodity of worth comparable to theirs.) Rock is very big business, bigger than the movies, bigger than professional sports, bigger than television, and this accounts for much of the respectability of the music business. It is difficult to adjust our vision to the changes in the economy and to see what is really important. McDonald's now has more employees than U.S. Steel, and likewise the purveyors of junk food for the soul have supplanted what still</w:t>
      </w:r>
      <w:r>
        <w:rPr>
          <w:rFonts w:ascii="Georgia" w:hAnsi="Georgia"/>
        </w:rPr>
        <w:t xml:space="preserve"> </w:t>
      </w:r>
      <w:r w:rsidRPr="009C4F61">
        <w:rPr>
          <w:rFonts w:ascii="Georgia" w:hAnsi="Georgia"/>
        </w:rPr>
        <w:t>seem to be more basic callings.</w:t>
      </w:r>
    </w:p>
    <w:p w:rsidR="009C4F61" w:rsidRPr="00160939" w:rsidRDefault="009C4F61" w:rsidP="00160939">
      <w:pPr>
        <w:jc w:val="both"/>
        <w:rPr>
          <w:rFonts w:ascii="Georgia" w:hAnsi="Georgia"/>
          <w:b/>
        </w:rPr>
      </w:pPr>
      <w:r>
        <w:rPr>
          <w:rFonts w:ascii="Georgia" w:hAnsi="Georgia"/>
        </w:rPr>
        <w:tab/>
        <w:t xml:space="preserve">… </w:t>
      </w:r>
      <w:r>
        <w:rPr>
          <w:rFonts w:ascii="Georgia" w:hAnsi="Georgia"/>
          <w:b/>
        </w:rPr>
        <w:t xml:space="preserve">[79] </w:t>
      </w:r>
      <w:r w:rsidRPr="009C4F61">
        <w:rPr>
          <w:rFonts w:ascii="Georgia" w:hAnsi="Georgia"/>
        </w:rPr>
        <w:t>My concern here is not with the moral effects of this music</w:t>
      </w:r>
      <w:r>
        <w:rPr>
          <w:rFonts w:ascii="Georgia" w:hAnsi="Georgia"/>
        </w:rPr>
        <w:t xml:space="preserve"> – </w:t>
      </w:r>
      <w:r w:rsidRPr="009C4F61">
        <w:rPr>
          <w:rFonts w:ascii="Georgia" w:hAnsi="Georgia"/>
        </w:rPr>
        <w:t xml:space="preserve">whether it leads to sex, violence or drugs. The issue here is its effect on education, and I believe it </w:t>
      </w:r>
      <w:r w:rsidR="00160939">
        <w:rPr>
          <w:rFonts w:ascii="Georgia" w:hAnsi="Georgia"/>
        </w:rPr>
        <w:t>ru</w:t>
      </w:r>
      <w:r w:rsidRPr="009C4F61">
        <w:rPr>
          <w:rFonts w:ascii="Georgia" w:hAnsi="Georgia"/>
        </w:rPr>
        <w:t>ins the imagination of young people and makes it very difficult for them to have a passionate relationship to the</w:t>
      </w:r>
      <w:r w:rsidR="00160939">
        <w:rPr>
          <w:rFonts w:ascii="Georgia" w:hAnsi="Georgia"/>
        </w:rPr>
        <w:t xml:space="preserve"> </w:t>
      </w:r>
      <w:r w:rsidRPr="009C4F61">
        <w:rPr>
          <w:rFonts w:ascii="Georgia" w:hAnsi="Georgia"/>
        </w:rPr>
        <w:t>art and thought that are the</w:t>
      </w:r>
      <w:r w:rsidR="00160939">
        <w:rPr>
          <w:rFonts w:ascii="Georgia" w:hAnsi="Georgia"/>
        </w:rPr>
        <w:t xml:space="preserve"> substance of liberal education … </w:t>
      </w:r>
      <w:r w:rsidR="00160939">
        <w:rPr>
          <w:rFonts w:ascii="Georgia" w:hAnsi="Georgia"/>
          <w:b/>
        </w:rPr>
        <w:t>[80]</w:t>
      </w:r>
      <w:r w:rsidR="00160939" w:rsidRPr="00160939">
        <w:rPr>
          <w:rFonts w:ascii="Georgia" w:hAnsi="Georgia"/>
        </w:rPr>
        <w:t xml:space="preserve"> A</w:t>
      </w:r>
      <w:r w:rsidR="00160939" w:rsidRPr="00160939">
        <w:rPr>
          <w:rFonts w:ascii="Georgia" w:hAnsi="Georgia"/>
        </w:rPr>
        <w:t xml:space="preserve">s long as </w:t>
      </w:r>
      <w:r w:rsidR="002D34AE" w:rsidRPr="00160939">
        <w:rPr>
          <w:rFonts w:ascii="Georgia" w:hAnsi="Georgia"/>
        </w:rPr>
        <w:t>they have</w:t>
      </w:r>
      <w:r w:rsidR="00160939" w:rsidRPr="00160939">
        <w:rPr>
          <w:rFonts w:ascii="Georgia" w:hAnsi="Georgia"/>
        </w:rPr>
        <w:t xml:space="preserve"> the </w:t>
      </w:r>
      <w:r w:rsidR="002D34AE" w:rsidRPr="00160939">
        <w:rPr>
          <w:rFonts w:ascii="Georgia" w:hAnsi="Georgia"/>
        </w:rPr>
        <w:t>Walkman on, they</w:t>
      </w:r>
      <w:r w:rsidR="00160939" w:rsidRPr="00160939">
        <w:rPr>
          <w:rFonts w:ascii="Georgia" w:hAnsi="Georgia"/>
        </w:rPr>
        <w:t xml:space="preserve"> </w:t>
      </w:r>
      <w:r w:rsidR="002D34AE" w:rsidRPr="00160939">
        <w:rPr>
          <w:rFonts w:ascii="Georgia" w:hAnsi="Georgia"/>
        </w:rPr>
        <w:t>cannot hear</w:t>
      </w:r>
      <w:r w:rsidR="00160939" w:rsidRPr="00160939">
        <w:rPr>
          <w:rFonts w:ascii="Georgia" w:hAnsi="Georgia"/>
        </w:rPr>
        <w:t xml:space="preserve"> what the great tradition</w:t>
      </w:r>
      <w:r w:rsidR="00160939" w:rsidRPr="00160939">
        <w:rPr>
          <w:rFonts w:ascii="Georgia" w:hAnsi="Georgia"/>
        </w:rPr>
        <w:t xml:space="preserve"> has to say. And, after its prol</w:t>
      </w:r>
      <w:r w:rsidR="00160939" w:rsidRPr="00160939">
        <w:rPr>
          <w:rFonts w:ascii="Georgia" w:hAnsi="Georgia"/>
        </w:rPr>
        <w:t>onged</w:t>
      </w:r>
      <w:r w:rsidR="00160939" w:rsidRPr="00160939">
        <w:rPr>
          <w:rFonts w:ascii="Georgia" w:hAnsi="Georgia"/>
        </w:rPr>
        <w:t xml:space="preserve"> </w:t>
      </w:r>
      <w:r w:rsidR="00160939" w:rsidRPr="00160939">
        <w:rPr>
          <w:rFonts w:ascii="Georgia" w:hAnsi="Georgia"/>
        </w:rPr>
        <w:t xml:space="preserve">use, </w:t>
      </w:r>
      <w:r w:rsidR="002D34AE" w:rsidRPr="00160939">
        <w:rPr>
          <w:rFonts w:ascii="Georgia" w:hAnsi="Georgia"/>
        </w:rPr>
        <w:t>when they take</w:t>
      </w:r>
      <w:r w:rsidR="00160939" w:rsidRPr="00160939">
        <w:rPr>
          <w:rFonts w:ascii="Georgia" w:hAnsi="Georgia"/>
        </w:rPr>
        <w:t xml:space="preserve"> it off, they </w:t>
      </w:r>
      <w:r w:rsidR="002D34AE" w:rsidRPr="00160939">
        <w:rPr>
          <w:rFonts w:ascii="Georgia" w:hAnsi="Georgia"/>
        </w:rPr>
        <w:t>find they</w:t>
      </w:r>
      <w:r w:rsidR="00160939" w:rsidRPr="00160939">
        <w:rPr>
          <w:rFonts w:ascii="Georgia" w:hAnsi="Georgia"/>
        </w:rPr>
        <w:t xml:space="preserve"> are deaf.</w:t>
      </w:r>
    </w:p>
    <w:p w:rsidR="009C4F61" w:rsidRPr="009C4F61" w:rsidRDefault="009C4F61" w:rsidP="009C4F61">
      <w:pPr>
        <w:jc w:val="both"/>
        <w:rPr>
          <w:rFonts w:ascii="Georgia" w:hAnsi="Georgia"/>
        </w:rPr>
      </w:pPr>
    </w:p>
    <w:p w:rsidR="009C4F61" w:rsidRDefault="009C4F61" w:rsidP="009C4F61">
      <w:pPr>
        <w:jc w:val="both"/>
        <w:rPr>
          <w:rFonts w:ascii="Georgia" w:hAnsi="Georgia"/>
        </w:rPr>
      </w:pPr>
    </w:p>
    <w:p w:rsidR="007961B2" w:rsidRDefault="007961B2" w:rsidP="009C4F61">
      <w:pPr>
        <w:jc w:val="both"/>
      </w:pPr>
    </w:p>
    <w:sectPr w:rsidR="007961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63DF9"/>
    <w:multiLevelType w:val="hybridMultilevel"/>
    <w:tmpl w:val="B9824984"/>
    <w:lvl w:ilvl="0" w:tplc="A9A23A86">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C7B67"/>
    <w:multiLevelType w:val="hybridMultilevel"/>
    <w:tmpl w:val="2D64D2C0"/>
    <w:lvl w:ilvl="0" w:tplc="5B008984">
      <w:numFmt w:val="bullet"/>
      <w:lvlText w:val="-"/>
      <w:lvlJc w:val="left"/>
      <w:pPr>
        <w:ind w:left="1080" w:hanging="360"/>
      </w:pPr>
      <w:rPr>
        <w:rFonts w:ascii="Georgia" w:eastAsiaTheme="minorHAnsi" w:hAnsi="Georg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BFE1194"/>
    <w:multiLevelType w:val="hybridMultilevel"/>
    <w:tmpl w:val="9BD253A8"/>
    <w:lvl w:ilvl="0" w:tplc="A4805CDA">
      <w:numFmt w:val="bullet"/>
      <w:lvlText w:val="-"/>
      <w:lvlJc w:val="left"/>
      <w:pPr>
        <w:ind w:left="720" w:hanging="360"/>
      </w:pPr>
      <w:rPr>
        <w:rFonts w:ascii="Georgia" w:eastAsiaTheme="minorHAnsi" w:hAnsi="Georgia" w:cstheme="minorBidi" w:hint="default"/>
        <w:i/>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AB0"/>
    <w:rsid w:val="0006573F"/>
    <w:rsid w:val="00082B80"/>
    <w:rsid w:val="00091256"/>
    <w:rsid w:val="00091ECD"/>
    <w:rsid w:val="00130AB0"/>
    <w:rsid w:val="00141568"/>
    <w:rsid w:val="00160939"/>
    <w:rsid w:val="00181D39"/>
    <w:rsid w:val="001C1CE2"/>
    <w:rsid w:val="001D3350"/>
    <w:rsid w:val="00210C90"/>
    <w:rsid w:val="00220DCC"/>
    <w:rsid w:val="002938D4"/>
    <w:rsid w:val="002B1799"/>
    <w:rsid w:val="002B3809"/>
    <w:rsid w:val="002D05C6"/>
    <w:rsid w:val="002D34AE"/>
    <w:rsid w:val="002E4010"/>
    <w:rsid w:val="003151F9"/>
    <w:rsid w:val="00343105"/>
    <w:rsid w:val="00350A62"/>
    <w:rsid w:val="003920F6"/>
    <w:rsid w:val="00402E8E"/>
    <w:rsid w:val="00440610"/>
    <w:rsid w:val="0048059B"/>
    <w:rsid w:val="004A3D9B"/>
    <w:rsid w:val="00521B86"/>
    <w:rsid w:val="0057062A"/>
    <w:rsid w:val="005C49A5"/>
    <w:rsid w:val="00625394"/>
    <w:rsid w:val="0067440B"/>
    <w:rsid w:val="00685095"/>
    <w:rsid w:val="006B22DD"/>
    <w:rsid w:val="006F5742"/>
    <w:rsid w:val="007026D7"/>
    <w:rsid w:val="0071478B"/>
    <w:rsid w:val="0075116E"/>
    <w:rsid w:val="007652BA"/>
    <w:rsid w:val="00786043"/>
    <w:rsid w:val="007961B2"/>
    <w:rsid w:val="008D352E"/>
    <w:rsid w:val="008D4FA7"/>
    <w:rsid w:val="009827F6"/>
    <w:rsid w:val="009C4F61"/>
    <w:rsid w:val="009E4C12"/>
    <w:rsid w:val="00A53F56"/>
    <w:rsid w:val="00A75091"/>
    <w:rsid w:val="00A90F08"/>
    <w:rsid w:val="00AC1302"/>
    <w:rsid w:val="00AC4D35"/>
    <w:rsid w:val="00BC37D2"/>
    <w:rsid w:val="00E140A3"/>
    <w:rsid w:val="00E64987"/>
    <w:rsid w:val="00F01625"/>
    <w:rsid w:val="00F02C65"/>
    <w:rsid w:val="00F54883"/>
    <w:rsid w:val="00F9260F"/>
    <w:rsid w:val="00FB2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C4027"/>
  <w15:chartTrackingRefBased/>
  <w15:docId w15:val="{80CEC3EF-98EE-45AB-8DB6-DF2853F23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34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9C4F61"/>
    <w:pPr>
      <w:spacing w:after="120"/>
    </w:pPr>
  </w:style>
  <w:style w:type="character" w:customStyle="1" w:styleId="BodyTextChar">
    <w:name w:val="Body Text Char"/>
    <w:basedOn w:val="DefaultParagraphFont"/>
    <w:link w:val="BodyText"/>
    <w:uiPriority w:val="99"/>
    <w:semiHidden/>
    <w:rsid w:val="009C4F61"/>
  </w:style>
  <w:style w:type="character" w:customStyle="1" w:styleId="Heading1Char">
    <w:name w:val="Heading 1 Char"/>
    <w:basedOn w:val="DefaultParagraphFont"/>
    <w:link w:val="Heading1"/>
    <w:uiPriority w:val="9"/>
    <w:rsid w:val="002D34A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2D34AE"/>
    <w:rPr>
      <w:color w:val="0563C1" w:themeColor="hyperlink"/>
      <w:u w:val="single"/>
    </w:rPr>
  </w:style>
  <w:style w:type="paragraph" w:styleId="ListParagraph">
    <w:name w:val="List Paragraph"/>
    <w:basedOn w:val="Normal"/>
    <w:uiPriority w:val="34"/>
    <w:qFormat/>
    <w:rsid w:val="002D34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44092">
      <w:bodyDiv w:val="1"/>
      <w:marLeft w:val="0"/>
      <w:marRight w:val="0"/>
      <w:marTop w:val="0"/>
      <w:marBottom w:val="0"/>
      <w:divBdr>
        <w:top w:val="none" w:sz="0" w:space="0" w:color="auto"/>
        <w:left w:val="none" w:sz="0" w:space="0" w:color="auto"/>
        <w:bottom w:val="none" w:sz="0" w:space="0" w:color="auto"/>
        <w:right w:val="none" w:sz="0" w:space="0" w:color="auto"/>
      </w:divBdr>
      <w:divsChild>
        <w:div w:id="967584064">
          <w:marLeft w:val="0"/>
          <w:marRight w:val="0"/>
          <w:marTop w:val="225"/>
          <w:marBottom w:val="225"/>
          <w:divBdr>
            <w:top w:val="none" w:sz="0" w:space="0" w:color="auto"/>
            <w:left w:val="none" w:sz="0" w:space="0" w:color="auto"/>
            <w:bottom w:val="none" w:sz="0" w:space="0" w:color="auto"/>
            <w:right w:val="none" w:sz="0" w:space="0" w:color="auto"/>
          </w:divBdr>
        </w:div>
      </w:divsChild>
    </w:div>
    <w:div w:id="1154956596">
      <w:bodyDiv w:val="1"/>
      <w:marLeft w:val="0"/>
      <w:marRight w:val="0"/>
      <w:marTop w:val="0"/>
      <w:marBottom w:val="0"/>
      <w:divBdr>
        <w:top w:val="none" w:sz="0" w:space="0" w:color="auto"/>
        <w:left w:val="none" w:sz="0" w:space="0" w:color="auto"/>
        <w:bottom w:val="none" w:sz="0" w:space="0" w:color="auto"/>
        <w:right w:val="none" w:sz="0" w:space="0" w:color="auto"/>
      </w:divBdr>
      <w:divsChild>
        <w:div w:id="1868835378">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reference.com.ezproxy.uwtsd.ac.uk/view/10.1093/acref/9780199532919.001.0001/acref-9780199532919-e-480" TargetMode="External"/><Relationship Id="rId3" Type="http://schemas.openxmlformats.org/officeDocument/2006/relationships/settings" Target="settings.xml"/><Relationship Id="rId7" Type="http://schemas.openxmlformats.org/officeDocument/2006/relationships/hyperlink" Target="http://www.oxfordreference.com.ezproxy.uwtsd.ac.uk/view/10.1093/acref/9780199532919.001.0001/acref-9780199532919-e-2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xfordreference.com.ezproxy.uwtsd.ac.uk/view/10.1093/acref/9780199532919.001.0001/acref-9780199532919-e-386" TargetMode="External"/><Relationship Id="rId11" Type="http://schemas.openxmlformats.org/officeDocument/2006/relationships/theme" Target="theme/theme1.xml"/><Relationship Id="rId5" Type="http://schemas.openxmlformats.org/officeDocument/2006/relationships/hyperlink" Target="http://www.oxfordreference.com.ezproxy.uwtsd.ac.uk/view/10.1093/acref/9780199532919.001.0001/acref-9780199532919-e-67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xfordreference.com.ezproxy.uwtsd.ac.uk/view/10.1093/acref/9780199532919.001.0001/acref-9780199532919-e-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1802</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4</cp:revision>
  <dcterms:created xsi:type="dcterms:W3CDTF">2019-01-10T11:27:00Z</dcterms:created>
  <dcterms:modified xsi:type="dcterms:W3CDTF">2019-01-10T12:50:00Z</dcterms:modified>
</cp:coreProperties>
</file>