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8299749"/>
        <w:docPartObj>
          <w:docPartGallery w:val="Cover Pages"/>
          <w:docPartUnique/>
        </w:docPartObj>
      </w:sdtPr>
      <w:sdtEndPr/>
      <w:sdtContent>
        <w:p w14:paraId="42BF42BD" w14:textId="7992A0D1" w:rsidR="00BD4A08" w:rsidRDefault="00BD4A08">
          <w:r>
            <w:rPr>
              <w:noProof/>
            </w:rPr>
            <mc:AlternateContent>
              <mc:Choice Requires="wpg">
                <w:drawing>
                  <wp:anchor distT="0" distB="0" distL="114300" distR="114300" simplePos="0" relativeHeight="251662336" behindDoc="0" locked="0" layoutInCell="1" allowOverlap="1" wp14:anchorId="3E701FC2" wp14:editId="6E7F19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3A68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0E0D37" wp14:editId="3F1DC9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FEF71" w14:textId="0E296E47" w:rsidR="00BD4A08" w:rsidRDefault="00BD4A08" w:rsidP="00BD4A08">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0E0D3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D0FEF71" w14:textId="0E296E47" w:rsidR="00BD4A08" w:rsidRDefault="00BD4A08" w:rsidP="00BD4A08">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4D865DB" wp14:editId="2CC87DD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C7D85" w14:textId="6D6E069B" w:rsidR="00BD4A08" w:rsidRPr="00BD4A08" w:rsidRDefault="00BD4A08">
                                <w:pPr>
                                  <w:pStyle w:val="NoSpacing"/>
                                  <w:jc w:val="right"/>
                                  <w:rPr>
                                    <w:color w:val="4472C4" w:themeColor="accent1"/>
                                    <w:sz w:val="40"/>
                                    <w:szCs w:val="40"/>
                                  </w:rPr>
                                </w:pPr>
                                <w:r w:rsidRPr="00BD4A08">
                                  <w:rPr>
                                    <w:color w:val="4472C4" w:themeColor="accent1"/>
                                    <w:sz w:val="40"/>
                                    <w:szCs w:val="40"/>
                                  </w:rPr>
                                  <w:t>Module: BMHP5004_BIRM</w:t>
                                </w:r>
                              </w:p>
                              <w:sdt>
                                <w:sdtPr>
                                  <w:rPr>
                                    <w:rFonts w:cstheme="minorHAnsi"/>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C80BEA" w14:textId="7F148058" w:rsidR="00BD4A08" w:rsidRDefault="00BD4A08">
                                    <w:pPr>
                                      <w:pStyle w:val="NoSpacing"/>
                                      <w:jc w:val="right"/>
                                      <w:rPr>
                                        <w:color w:val="595959" w:themeColor="text1" w:themeTint="A6"/>
                                        <w:sz w:val="20"/>
                                        <w:szCs w:val="20"/>
                                      </w:rPr>
                                    </w:pPr>
                                    <w:r w:rsidRPr="00BD4A08">
                                      <w:rPr>
                                        <w:rFonts w:cstheme="minorHAnsi"/>
                                        <w:color w:val="595959" w:themeColor="text1" w:themeTint="A6"/>
                                        <w:sz w:val="32"/>
                                        <w:szCs w:val="32"/>
                                      </w:rPr>
                                      <w:t xml:space="preserve">Lecturer: Dr </w:t>
                                    </w:r>
                                    <w:proofErr w:type="spellStart"/>
                                    <w:r w:rsidRPr="00BD4A08">
                                      <w:rPr>
                                        <w:rFonts w:cstheme="minorHAnsi"/>
                                        <w:color w:val="595959" w:themeColor="text1" w:themeTint="A6"/>
                                        <w:sz w:val="32"/>
                                        <w:szCs w:val="32"/>
                                      </w:rPr>
                                      <w:t>Crisford</w:t>
                                    </w:r>
                                    <w:proofErr w:type="spellEnd"/>
                                    <w:r w:rsidRPr="00BD4A08">
                                      <w:rPr>
                                        <w:rFonts w:cstheme="minorHAnsi"/>
                                        <w:color w:val="595959" w:themeColor="text1" w:themeTint="A6"/>
                                        <w:sz w:val="32"/>
                                        <w:szCs w:val="32"/>
                                      </w:rPr>
                                      <w:t xml:space="preserve"> </w:t>
                                    </w:r>
                                    <w:proofErr w:type="spellStart"/>
                                    <w:r w:rsidRPr="00BD4A08">
                                      <w:rPr>
                                        <w:rFonts w:cstheme="minorHAnsi"/>
                                        <w:color w:val="595959" w:themeColor="text1" w:themeTint="A6"/>
                                        <w:sz w:val="32"/>
                                        <w:szCs w:val="32"/>
                                      </w:rPr>
                                      <w:t>Choguguudza</w:t>
                                    </w:r>
                                    <w:proofErr w:type="spellEnd"/>
                                    <w:r w:rsidRPr="00BD4A08">
                                      <w:rPr>
                                        <w:rFonts w:cstheme="minorHAnsi"/>
                                        <w:color w:val="595959" w:themeColor="text1" w:themeTint="A6"/>
                                        <w:sz w:val="32"/>
                                        <w:szCs w:val="32"/>
                                      </w:rPr>
                                      <w:br/>
                                      <w:t>Name: Roni Akhtar</w:t>
                                    </w:r>
                                    <w:r w:rsidRPr="00BD4A08">
                                      <w:rPr>
                                        <w:rFonts w:cstheme="minorHAnsi"/>
                                        <w:color w:val="595959" w:themeColor="text1" w:themeTint="A6"/>
                                        <w:sz w:val="32"/>
                                        <w:szCs w:val="32"/>
                                      </w:rPr>
                                      <w:br/>
                                      <w:t>Student ID 2006645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4D865D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9DC7D85" w14:textId="6D6E069B" w:rsidR="00BD4A08" w:rsidRPr="00BD4A08" w:rsidRDefault="00BD4A08">
                          <w:pPr>
                            <w:pStyle w:val="NoSpacing"/>
                            <w:jc w:val="right"/>
                            <w:rPr>
                              <w:color w:val="4472C4" w:themeColor="accent1"/>
                              <w:sz w:val="40"/>
                              <w:szCs w:val="40"/>
                            </w:rPr>
                          </w:pPr>
                          <w:r w:rsidRPr="00BD4A08">
                            <w:rPr>
                              <w:color w:val="4472C4" w:themeColor="accent1"/>
                              <w:sz w:val="40"/>
                              <w:szCs w:val="40"/>
                            </w:rPr>
                            <w:t>Module: BMHP5004_BIRM</w:t>
                          </w:r>
                        </w:p>
                        <w:sdt>
                          <w:sdtPr>
                            <w:rPr>
                              <w:rFonts w:cstheme="minorHAnsi"/>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C80BEA" w14:textId="7F148058" w:rsidR="00BD4A08" w:rsidRDefault="00BD4A08">
                              <w:pPr>
                                <w:pStyle w:val="NoSpacing"/>
                                <w:jc w:val="right"/>
                                <w:rPr>
                                  <w:color w:val="595959" w:themeColor="text1" w:themeTint="A6"/>
                                  <w:sz w:val="20"/>
                                  <w:szCs w:val="20"/>
                                </w:rPr>
                              </w:pPr>
                              <w:r w:rsidRPr="00BD4A08">
                                <w:rPr>
                                  <w:rFonts w:cstheme="minorHAnsi"/>
                                  <w:color w:val="595959" w:themeColor="text1" w:themeTint="A6"/>
                                  <w:sz w:val="32"/>
                                  <w:szCs w:val="32"/>
                                </w:rPr>
                                <w:t xml:space="preserve">Lecturer: Dr </w:t>
                              </w:r>
                              <w:proofErr w:type="spellStart"/>
                              <w:r w:rsidRPr="00BD4A08">
                                <w:rPr>
                                  <w:rFonts w:cstheme="minorHAnsi"/>
                                  <w:color w:val="595959" w:themeColor="text1" w:themeTint="A6"/>
                                  <w:sz w:val="32"/>
                                  <w:szCs w:val="32"/>
                                </w:rPr>
                                <w:t>Crisford</w:t>
                              </w:r>
                              <w:proofErr w:type="spellEnd"/>
                              <w:r w:rsidRPr="00BD4A08">
                                <w:rPr>
                                  <w:rFonts w:cstheme="minorHAnsi"/>
                                  <w:color w:val="595959" w:themeColor="text1" w:themeTint="A6"/>
                                  <w:sz w:val="32"/>
                                  <w:szCs w:val="32"/>
                                </w:rPr>
                                <w:t xml:space="preserve"> </w:t>
                              </w:r>
                              <w:proofErr w:type="spellStart"/>
                              <w:r w:rsidRPr="00BD4A08">
                                <w:rPr>
                                  <w:rFonts w:cstheme="minorHAnsi"/>
                                  <w:color w:val="595959" w:themeColor="text1" w:themeTint="A6"/>
                                  <w:sz w:val="32"/>
                                  <w:szCs w:val="32"/>
                                </w:rPr>
                                <w:t>Choguguudza</w:t>
                              </w:r>
                              <w:proofErr w:type="spellEnd"/>
                              <w:r w:rsidRPr="00BD4A08">
                                <w:rPr>
                                  <w:rFonts w:cstheme="minorHAnsi"/>
                                  <w:color w:val="595959" w:themeColor="text1" w:themeTint="A6"/>
                                  <w:sz w:val="32"/>
                                  <w:szCs w:val="32"/>
                                </w:rPr>
                                <w:br/>
                                <w:t>Name: Roni Akhtar</w:t>
                              </w:r>
                              <w:r w:rsidRPr="00BD4A08">
                                <w:rPr>
                                  <w:rFonts w:cstheme="minorHAnsi"/>
                                  <w:color w:val="595959" w:themeColor="text1" w:themeTint="A6"/>
                                  <w:sz w:val="32"/>
                                  <w:szCs w:val="32"/>
                                </w:rPr>
                                <w:br/>
                                <w:t>Student ID 2006645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8F8D20" wp14:editId="7825C2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219B2" w14:textId="70F80C82" w:rsidR="00BD4A08" w:rsidRDefault="00E621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4A08">
                                      <w:rPr>
                                        <w:caps/>
                                        <w:color w:val="4472C4" w:themeColor="accent1"/>
                                        <w:sz w:val="64"/>
                                        <w:szCs w:val="64"/>
                                      </w:rPr>
                                      <w:t>Children, YOUNG PEOPLE AND FAMILIES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509C7A" w14:textId="58E10A48" w:rsidR="00BD4A08" w:rsidRDefault="00BD4A08">
                                    <w:pPr>
                                      <w:jc w:val="right"/>
                                      <w:rPr>
                                        <w:smallCaps/>
                                        <w:color w:val="404040" w:themeColor="text1" w:themeTint="BF"/>
                                        <w:sz w:val="36"/>
                                        <w:szCs w:val="36"/>
                                      </w:rPr>
                                    </w:pPr>
                                    <w:r>
                                      <w:rPr>
                                        <w:color w:val="404040" w:themeColor="text1" w:themeTint="BF"/>
                                        <w:sz w:val="36"/>
                                        <w:szCs w:val="36"/>
                                      </w:rPr>
                                      <w:t>Supporting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8F8D2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77219B2" w14:textId="70F80C82" w:rsidR="00BD4A08" w:rsidRDefault="00451E1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4A08">
                                <w:rPr>
                                  <w:caps/>
                                  <w:color w:val="4472C4" w:themeColor="accent1"/>
                                  <w:sz w:val="64"/>
                                  <w:szCs w:val="64"/>
                                </w:rPr>
                                <w:t>Children, YOUNG PEOPLE AND FAMILIES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509C7A" w14:textId="58E10A48" w:rsidR="00BD4A08" w:rsidRDefault="00BD4A08">
                              <w:pPr>
                                <w:jc w:val="right"/>
                                <w:rPr>
                                  <w:smallCaps/>
                                  <w:color w:val="404040" w:themeColor="text1" w:themeTint="BF"/>
                                  <w:sz w:val="36"/>
                                  <w:szCs w:val="36"/>
                                </w:rPr>
                              </w:pPr>
                              <w:r>
                                <w:rPr>
                                  <w:color w:val="404040" w:themeColor="text1" w:themeTint="BF"/>
                                  <w:sz w:val="36"/>
                                  <w:szCs w:val="36"/>
                                </w:rPr>
                                <w:t>Supporting Paper</w:t>
                              </w:r>
                            </w:p>
                          </w:sdtContent>
                        </w:sdt>
                      </w:txbxContent>
                    </v:textbox>
                    <w10:wrap type="square" anchorx="page" anchory="page"/>
                  </v:shape>
                </w:pict>
              </mc:Fallback>
            </mc:AlternateContent>
          </w:r>
        </w:p>
        <w:p w14:paraId="7872C978" w14:textId="77777777" w:rsidR="005969BB" w:rsidRDefault="00BD4A08" w:rsidP="005969BB">
          <w:r>
            <w:br w:type="page"/>
          </w:r>
        </w:p>
      </w:sdtContent>
    </w:sdt>
    <w:p w14:paraId="5A3BEDA9" w14:textId="4D4CC567" w:rsidR="00546C2C" w:rsidRPr="00961F8B" w:rsidRDefault="00546C2C" w:rsidP="00961F8B">
      <w:pPr>
        <w:spacing w:line="360" w:lineRule="auto"/>
        <w:jc w:val="center"/>
        <w:rPr>
          <w:rFonts w:ascii="Arial" w:hAnsi="Arial" w:cs="Arial"/>
          <w:sz w:val="24"/>
          <w:szCs w:val="24"/>
          <w:u w:val="single"/>
        </w:rPr>
      </w:pPr>
      <w:r w:rsidRPr="00961F8B">
        <w:rPr>
          <w:rFonts w:ascii="Arial" w:hAnsi="Arial" w:cs="Arial"/>
          <w:sz w:val="24"/>
          <w:szCs w:val="24"/>
          <w:u w:val="single"/>
        </w:rPr>
        <w:lastRenderedPageBreak/>
        <w:t>Contents Page</w:t>
      </w:r>
    </w:p>
    <w:p w14:paraId="1034949B" w14:textId="77777777" w:rsidR="00546C2C" w:rsidRPr="00961F8B" w:rsidRDefault="00546C2C" w:rsidP="00961F8B">
      <w:pPr>
        <w:spacing w:line="360" w:lineRule="auto"/>
        <w:jc w:val="center"/>
        <w:rPr>
          <w:rFonts w:ascii="Arial" w:hAnsi="Arial" w:cs="Arial"/>
          <w:u w:val="single"/>
        </w:rPr>
      </w:pPr>
    </w:p>
    <w:p w14:paraId="43317AD9" w14:textId="1B51C48A" w:rsidR="00546C2C" w:rsidRPr="00961F8B" w:rsidRDefault="00B42E39" w:rsidP="00674A4E">
      <w:pPr>
        <w:pStyle w:val="ListParagraph"/>
        <w:spacing w:line="360" w:lineRule="auto"/>
        <w:rPr>
          <w:rFonts w:ascii="Arial" w:hAnsi="Arial" w:cs="Arial"/>
        </w:rPr>
      </w:pPr>
      <w:r w:rsidRPr="00961F8B">
        <w:rPr>
          <w:rFonts w:ascii="Arial" w:hAnsi="Arial" w:cs="Arial"/>
        </w:rPr>
        <w:t>Introduction</w:t>
      </w:r>
      <w:r w:rsidR="00961F8B" w:rsidRPr="00961F8B">
        <w:rPr>
          <w:rFonts w:ascii="Arial" w:hAnsi="Arial" w:cs="Arial"/>
        </w:rPr>
        <w:t>………………………………………………………………………………….</w:t>
      </w:r>
      <w:r w:rsidR="00961F8B">
        <w:rPr>
          <w:rFonts w:ascii="Arial" w:hAnsi="Arial" w:cs="Arial"/>
        </w:rPr>
        <w:t>2</w:t>
      </w:r>
    </w:p>
    <w:p w14:paraId="6383D878" w14:textId="5F849DFD" w:rsidR="00B42E39" w:rsidRPr="00E25A25" w:rsidRDefault="00B15A1C" w:rsidP="00E25A25">
      <w:pPr>
        <w:pStyle w:val="ListParagraph"/>
        <w:numPr>
          <w:ilvl w:val="0"/>
          <w:numId w:val="10"/>
        </w:numPr>
        <w:spacing w:line="360" w:lineRule="auto"/>
        <w:rPr>
          <w:rFonts w:ascii="Arial" w:hAnsi="Arial" w:cs="Arial"/>
        </w:rPr>
      </w:pPr>
      <w:r w:rsidRPr="00E25A25">
        <w:rPr>
          <w:rFonts w:ascii="Arial" w:hAnsi="Arial" w:cs="Arial"/>
        </w:rPr>
        <w:t>Reasons</w:t>
      </w:r>
      <w:r w:rsidR="00B42E39" w:rsidRPr="00E25A25">
        <w:rPr>
          <w:rFonts w:ascii="Arial" w:hAnsi="Arial" w:cs="Arial"/>
        </w:rPr>
        <w:t xml:space="preserve"> why the young person was in a position of vulnerability</w:t>
      </w:r>
      <w:r w:rsidR="00961F8B" w:rsidRPr="00E25A25">
        <w:rPr>
          <w:rFonts w:ascii="Arial" w:hAnsi="Arial" w:cs="Arial"/>
        </w:rPr>
        <w:t>……………………2</w:t>
      </w:r>
    </w:p>
    <w:p w14:paraId="251D8555" w14:textId="7C579DE2" w:rsidR="00674A4E" w:rsidRPr="00E25A25" w:rsidRDefault="00674A4E" w:rsidP="00E25A25">
      <w:pPr>
        <w:pStyle w:val="ListParagraph"/>
        <w:numPr>
          <w:ilvl w:val="0"/>
          <w:numId w:val="10"/>
        </w:numPr>
        <w:spacing w:line="360" w:lineRule="auto"/>
        <w:rPr>
          <w:rFonts w:ascii="Arial" w:hAnsi="Arial" w:cs="Arial"/>
        </w:rPr>
      </w:pPr>
      <w:r w:rsidRPr="00E25A25">
        <w:rPr>
          <w:rFonts w:ascii="Arial" w:hAnsi="Arial" w:cs="Arial"/>
        </w:rPr>
        <w:t>Indicator of higher level of vulnerability………………………………………………</w:t>
      </w:r>
      <w:proofErr w:type="gramStart"/>
      <w:r w:rsidRPr="00E25A25">
        <w:rPr>
          <w:rFonts w:ascii="Arial" w:hAnsi="Arial" w:cs="Arial"/>
        </w:rPr>
        <w:t>…..</w:t>
      </w:r>
      <w:proofErr w:type="gramEnd"/>
      <w:r w:rsidRPr="00E25A25">
        <w:rPr>
          <w:rFonts w:ascii="Arial" w:hAnsi="Arial" w:cs="Arial"/>
        </w:rPr>
        <w:t>3</w:t>
      </w:r>
    </w:p>
    <w:p w14:paraId="7D6AD45C" w14:textId="56306E02" w:rsidR="00B42E39" w:rsidRPr="00E25A25" w:rsidRDefault="00961F8B" w:rsidP="00E25A25">
      <w:pPr>
        <w:pStyle w:val="ListParagraph"/>
        <w:numPr>
          <w:ilvl w:val="0"/>
          <w:numId w:val="10"/>
        </w:numPr>
        <w:spacing w:line="360" w:lineRule="auto"/>
        <w:rPr>
          <w:rFonts w:ascii="Arial" w:hAnsi="Arial" w:cs="Arial"/>
        </w:rPr>
      </w:pPr>
      <w:r w:rsidRPr="00E25A25">
        <w:rPr>
          <w:rFonts w:ascii="Arial" w:hAnsi="Arial" w:cs="Arial"/>
        </w:rPr>
        <w:t>At what point did the young person become subject to assessment………………….3</w:t>
      </w:r>
    </w:p>
    <w:p w14:paraId="27422444" w14:textId="72348498" w:rsidR="00961F8B" w:rsidRPr="00E25A25" w:rsidRDefault="00961F8B" w:rsidP="00E25A25">
      <w:pPr>
        <w:pStyle w:val="ListParagraph"/>
        <w:numPr>
          <w:ilvl w:val="0"/>
          <w:numId w:val="10"/>
        </w:numPr>
        <w:spacing w:line="360" w:lineRule="auto"/>
        <w:rPr>
          <w:rFonts w:ascii="Arial" w:hAnsi="Arial" w:cs="Arial"/>
        </w:rPr>
      </w:pPr>
      <w:r w:rsidRPr="00E25A25">
        <w:rPr>
          <w:rFonts w:ascii="Arial" w:hAnsi="Arial" w:cs="Arial"/>
        </w:rPr>
        <w:t>Critical analysis &amp; recommendation for improvements for the young person……</w:t>
      </w:r>
      <w:proofErr w:type="gramStart"/>
      <w:r w:rsidRPr="00E25A25">
        <w:rPr>
          <w:rFonts w:ascii="Arial" w:hAnsi="Arial" w:cs="Arial"/>
        </w:rPr>
        <w:t>…..</w:t>
      </w:r>
      <w:proofErr w:type="gramEnd"/>
      <w:r w:rsidR="00674A4E" w:rsidRPr="00E25A25">
        <w:rPr>
          <w:rFonts w:ascii="Arial" w:hAnsi="Arial" w:cs="Arial"/>
        </w:rPr>
        <w:t>4</w:t>
      </w:r>
    </w:p>
    <w:p w14:paraId="611D8F69" w14:textId="06E9EA59" w:rsidR="00674A4E" w:rsidRDefault="00674A4E" w:rsidP="00674A4E">
      <w:pPr>
        <w:pStyle w:val="ListParagraph"/>
        <w:spacing w:line="360" w:lineRule="auto"/>
        <w:rPr>
          <w:rFonts w:ascii="Arial" w:hAnsi="Arial" w:cs="Arial"/>
        </w:rPr>
      </w:pPr>
      <w:r>
        <w:rPr>
          <w:rFonts w:ascii="Arial" w:hAnsi="Arial" w:cs="Arial"/>
        </w:rPr>
        <w:t>Conclusion………………………………………………………………………………</w:t>
      </w:r>
      <w:proofErr w:type="gramStart"/>
      <w:r>
        <w:rPr>
          <w:rFonts w:ascii="Arial" w:hAnsi="Arial" w:cs="Arial"/>
        </w:rPr>
        <w:t>…..</w:t>
      </w:r>
      <w:proofErr w:type="gramEnd"/>
      <w:r>
        <w:rPr>
          <w:rFonts w:ascii="Arial" w:hAnsi="Arial" w:cs="Arial"/>
        </w:rPr>
        <w:t>5</w:t>
      </w:r>
    </w:p>
    <w:p w14:paraId="56D0031D" w14:textId="694DA6FB" w:rsidR="00674A4E" w:rsidRPr="00961F8B" w:rsidRDefault="00674A4E" w:rsidP="00674A4E">
      <w:pPr>
        <w:pStyle w:val="ListParagraph"/>
        <w:spacing w:line="360" w:lineRule="auto"/>
        <w:rPr>
          <w:rFonts w:ascii="Arial" w:hAnsi="Arial" w:cs="Arial"/>
        </w:rPr>
      </w:pPr>
      <w:r>
        <w:rPr>
          <w:rFonts w:ascii="Arial" w:hAnsi="Arial" w:cs="Arial"/>
        </w:rPr>
        <w:t>Reference List………………………………………………………………………………6</w:t>
      </w:r>
    </w:p>
    <w:p w14:paraId="6ADF3C2E" w14:textId="77777777" w:rsidR="00B42E39" w:rsidRPr="00961F8B" w:rsidRDefault="00B42E39" w:rsidP="00961F8B">
      <w:pPr>
        <w:spacing w:line="360" w:lineRule="auto"/>
        <w:rPr>
          <w:rFonts w:ascii="Arial" w:hAnsi="Arial" w:cs="Arial"/>
          <w:u w:val="single"/>
        </w:rPr>
      </w:pPr>
    </w:p>
    <w:p w14:paraId="0358A0FE" w14:textId="77777777" w:rsidR="00546C2C" w:rsidRDefault="00546C2C" w:rsidP="00F81D31">
      <w:pPr>
        <w:spacing w:line="360" w:lineRule="auto"/>
        <w:jc w:val="center"/>
        <w:rPr>
          <w:rFonts w:ascii="Arial" w:hAnsi="Arial" w:cs="Arial"/>
          <w:u w:val="single"/>
        </w:rPr>
      </w:pPr>
    </w:p>
    <w:p w14:paraId="7208E807" w14:textId="77777777" w:rsidR="00546C2C" w:rsidRDefault="00546C2C" w:rsidP="00F81D31">
      <w:pPr>
        <w:spacing w:line="360" w:lineRule="auto"/>
        <w:jc w:val="center"/>
        <w:rPr>
          <w:rFonts w:ascii="Arial" w:hAnsi="Arial" w:cs="Arial"/>
          <w:u w:val="single"/>
        </w:rPr>
      </w:pPr>
    </w:p>
    <w:p w14:paraId="350DA647" w14:textId="77777777" w:rsidR="00546C2C" w:rsidRDefault="00546C2C" w:rsidP="00F81D31">
      <w:pPr>
        <w:spacing w:line="360" w:lineRule="auto"/>
        <w:jc w:val="center"/>
        <w:rPr>
          <w:rFonts w:ascii="Arial" w:hAnsi="Arial" w:cs="Arial"/>
          <w:u w:val="single"/>
        </w:rPr>
      </w:pPr>
    </w:p>
    <w:p w14:paraId="0472782D" w14:textId="77777777" w:rsidR="00546C2C" w:rsidRDefault="00546C2C" w:rsidP="00F81D31">
      <w:pPr>
        <w:spacing w:line="360" w:lineRule="auto"/>
        <w:jc w:val="center"/>
        <w:rPr>
          <w:rFonts w:ascii="Arial" w:hAnsi="Arial" w:cs="Arial"/>
          <w:u w:val="single"/>
        </w:rPr>
      </w:pPr>
    </w:p>
    <w:p w14:paraId="59C034C0" w14:textId="77777777" w:rsidR="00546C2C" w:rsidRDefault="00546C2C" w:rsidP="00F81D31">
      <w:pPr>
        <w:spacing w:line="360" w:lineRule="auto"/>
        <w:jc w:val="center"/>
        <w:rPr>
          <w:rFonts w:ascii="Arial" w:hAnsi="Arial" w:cs="Arial"/>
          <w:u w:val="single"/>
        </w:rPr>
      </w:pPr>
    </w:p>
    <w:p w14:paraId="51B02373" w14:textId="77777777" w:rsidR="00546C2C" w:rsidRDefault="00546C2C" w:rsidP="00F81D31">
      <w:pPr>
        <w:spacing w:line="360" w:lineRule="auto"/>
        <w:jc w:val="center"/>
        <w:rPr>
          <w:rFonts w:ascii="Arial" w:hAnsi="Arial" w:cs="Arial"/>
          <w:u w:val="single"/>
        </w:rPr>
      </w:pPr>
    </w:p>
    <w:p w14:paraId="35F97F15" w14:textId="77777777" w:rsidR="00546C2C" w:rsidRDefault="00546C2C" w:rsidP="00F81D31">
      <w:pPr>
        <w:spacing w:line="360" w:lineRule="auto"/>
        <w:jc w:val="center"/>
        <w:rPr>
          <w:rFonts w:ascii="Arial" w:hAnsi="Arial" w:cs="Arial"/>
          <w:u w:val="single"/>
        </w:rPr>
      </w:pPr>
    </w:p>
    <w:p w14:paraId="2087D446" w14:textId="77777777" w:rsidR="00546C2C" w:rsidRDefault="00546C2C" w:rsidP="00F81D31">
      <w:pPr>
        <w:spacing w:line="360" w:lineRule="auto"/>
        <w:jc w:val="center"/>
        <w:rPr>
          <w:rFonts w:ascii="Arial" w:hAnsi="Arial" w:cs="Arial"/>
          <w:u w:val="single"/>
        </w:rPr>
      </w:pPr>
    </w:p>
    <w:p w14:paraId="6407A161" w14:textId="77777777" w:rsidR="00546C2C" w:rsidRDefault="00546C2C" w:rsidP="00F81D31">
      <w:pPr>
        <w:spacing w:line="360" w:lineRule="auto"/>
        <w:jc w:val="center"/>
        <w:rPr>
          <w:rFonts w:ascii="Arial" w:hAnsi="Arial" w:cs="Arial"/>
          <w:u w:val="single"/>
        </w:rPr>
      </w:pPr>
    </w:p>
    <w:p w14:paraId="52E20AA8" w14:textId="77777777" w:rsidR="00546C2C" w:rsidRDefault="00546C2C" w:rsidP="00F81D31">
      <w:pPr>
        <w:spacing w:line="360" w:lineRule="auto"/>
        <w:jc w:val="center"/>
        <w:rPr>
          <w:rFonts w:ascii="Arial" w:hAnsi="Arial" w:cs="Arial"/>
          <w:u w:val="single"/>
        </w:rPr>
      </w:pPr>
    </w:p>
    <w:p w14:paraId="08D7F803" w14:textId="77777777" w:rsidR="00546C2C" w:rsidRDefault="00546C2C" w:rsidP="00F81D31">
      <w:pPr>
        <w:spacing w:line="360" w:lineRule="auto"/>
        <w:jc w:val="center"/>
        <w:rPr>
          <w:rFonts w:ascii="Arial" w:hAnsi="Arial" w:cs="Arial"/>
          <w:u w:val="single"/>
        </w:rPr>
      </w:pPr>
    </w:p>
    <w:p w14:paraId="50DD73D3" w14:textId="77777777" w:rsidR="00546C2C" w:rsidRDefault="00546C2C" w:rsidP="00F81D31">
      <w:pPr>
        <w:spacing w:line="360" w:lineRule="auto"/>
        <w:jc w:val="center"/>
        <w:rPr>
          <w:rFonts w:ascii="Arial" w:hAnsi="Arial" w:cs="Arial"/>
          <w:u w:val="single"/>
        </w:rPr>
      </w:pPr>
    </w:p>
    <w:p w14:paraId="6086AC49" w14:textId="77777777" w:rsidR="00546C2C" w:rsidRDefault="00546C2C" w:rsidP="00F81D31">
      <w:pPr>
        <w:spacing w:line="360" w:lineRule="auto"/>
        <w:jc w:val="center"/>
        <w:rPr>
          <w:rFonts w:ascii="Arial" w:hAnsi="Arial" w:cs="Arial"/>
          <w:u w:val="single"/>
        </w:rPr>
      </w:pPr>
    </w:p>
    <w:p w14:paraId="05460B2B" w14:textId="77777777" w:rsidR="00546C2C" w:rsidRDefault="00546C2C" w:rsidP="00F81D31">
      <w:pPr>
        <w:spacing w:line="360" w:lineRule="auto"/>
        <w:jc w:val="center"/>
        <w:rPr>
          <w:rFonts w:ascii="Arial" w:hAnsi="Arial" w:cs="Arial"/>
          <w:u w:val="single"/>
        </w:rPr>
      </w:pPr>
    </w:p>
    <w:p w14:paraId="55F17827" w14:textId="77777777" w:rsidR="00546C2C" w:rsidRDefault="00546C2C" w:rsidP="00F81D31">
      <w:pPr>
        <w:spacing w:line="360" w:lineRule="auto"/>
        <w:jc w:val="center"/>
        <w:rPr>
          <w:rFonts w:ascii="Arial" w:hAnsi="Arial" w:cs="Arial"/>
          <w:u w:val="single"/>
        </w:rPr>
      </w:pPr>
    </w:p>
    <w:p w14:paraId="000879AD" w14:textId="77777777" w:rsidR="00546C2C" w:rsidRDefault="00546C2C" w:rsidP="00F81D31">
      <w:pPr>
        <w:spacing w:line="360" w:lineRule="auto"/>
        <w:jc w:val="center"/>
        <w:rPr>
          <w:rFonts w:ascii="Arial" w:hAnsi="Arial" w:cs="Arial"/>
          <w:u w:val="single"/>
        </w:rPr>
      </w:pPr>
    </w:p>
    <w:p w14:paraId="452D882F" w14:textId="77777777" w:rsidR="00546C2C" w:rsidRDefault="00546C2C" w:rsidP="00F81D31">
      <w:pPr>
        <w:spacing w:line="360" w:lineRule="auto"/>
        <w:jc w:val="center"/>
        <w:rPr>
          <w:rFonts w:ascii="Arial" w:hAnsi="Arial" w:cs="Arial"/>
          <w:u w:val="single"/>
        </w:rPr>
      </w:pPr>
    </w:p>
    <w:p w14:paraId="2182E925" w14:textId="77777777" w:rsidR="00674A4E" w:rsidRDefault="00674A4E" w:rsidP="00961F8B">
      <w:pPr>
        <w:spacing w:line="360" w:lineRule="auto"/>
        <w:rPr>
          <w:rFonts w:ascii="Arial" w:hAnsi="Arial" w:cs="Arial"/>
          <w:u w:val="single"/>
        </w:rPr>
      </w:pPr>
    </w:p>
    <w:p w14:paraId="2DBA825D" w14:textId="2C750D10" w:rsidR="00BD4A08" w:rsidRPr="002C7B04" w:rsidRDefault="00BD4A08" w:rsidP="00961F8B">
      <w:pPr>
        <w:spacing w:line="360" w:lineRule="auto"/>
        <w:rPr>
          <w:sz w:val="24"/>
          <w:szCs w:val="24"/>
          <w:u w:val="single"/>
        </w:rPr>
      </w:pPr>
      <w:r w:rsidRPr="002C7B04">
        <w:rPr>
          <w:rFonts w:ascii="Arial" w:hAnsi="Arial" w:cs="Arial"/>
          <w:sz w:val="24"/>
          <w:szCs w:val="24"/>
          <w:u w:val="single"/>
        </w:rPr>
        <w:lastRenderedPageBreak/>
        <w:t>Introduction</w:t>
      </w:r>
    </w:p>
    <w:p w14:paraId="0A4C855C" w14:textId="77777777" w:rsidR="00894A30" w:rsidRPr="00F81D31" w:rsidRDefault="00894A30" w:rsidP="00F81D31">
      <w:pPr>
        <w:spacing w:line="360" w:lineRule="auto"/>
        <w:rPr>
          <w:rFonts w:ascii="Arial" w:hAnsi="Arial" w:cs="Arial"/>
        </w:rPr>
      </w:pPr>
      <w:r w:rsidRPr="00F81D31">
        <w:rPr>
          <w:rFonts w:ascii="Arial" w:hAnsi="Arial" w:cs="Arial"/>
        </w:rPr>
        <w:t xml:space="preserve">This family make up consists of a mother and her four children, a working age son who just came out of care, two secondary age daughters and a disabled primary age son. </w:t>
      </w:r>
    </w:p>
    <w:p w14:paraId="36E7D4F6" w14:textId="0518BBB9" w:rsidR="00BD4A08" w:rsidRPr="00F81D31" w:rsidRDefault="00C0328E" w:rsidP="00F81D31">
      <w:pPr>
        <w:spacing w:line="360" w:lineRule="auto"/>
        <w:rPr>
          <w:rFonts w:ascii="Arial" w:hAnsi="Arial" w:cs="Arial"/>
        </w:rPr>
      </w:pPr>
      <w:r w:rsidRPr="00F81D31">
        <w:rPr>
          <w:rFonts w:ascii="Arial" w:hAnsi="Arial" w:cs="Arial"/>
        </w:rPr>
        <w:t>The housing unit made the referral for this family as th</w:t>
      </w:r>
      <w:r w:rsidR="00894A30" w:rsidRPr="00F81D31">
        <w:rPr>
          <w:rFonts w:ascii="Arial" w:hAnsi="Arial" w:cs="Arial"/>
        </w:rPr>
        <w:t>ere was concerns regarding domestic violence, poor housing and financial issues as their family was completely reliant on income support. Furthermore, there was concerns regarding educational needs for the secondary age daughters and disability needs for the primary age son</w:t>
      </w:r>
      <w:r w:rsidR="008F0298" w:rsidRPr="00F81D31">
        <w:rPr>
          <w:rFonts w:ascii="Arial" w:hAnsi="Arial" w:cs="Arial"/>
        </w:rPr>
        <w:t xml:space="preserve"> and working age son who just came out of care.</w:t>
      </w:r>
    </w:p>
    <w:p w14:paraId="20E6687F" w14:textId="280BBEC8" w:rsidR="008F0298" w:rsidRPr="00F81D31" w:rsidRDefault="008F0298" w:rsidP="00F81D31">
      <w:pPr>
        <w:spacing w:line="360" w:lineRule="auto"/>
        <w:rPr>
          <w:rFonts w:ascii="Arial" w:hAnsi="Arial" w:cs="Arial"/>
        </w:rPr>
      </w:pPr>
      <w:r w:rsidRPr="00F81D31">
        <w:rPr>
          <w:rFonts w:ascii="Arial" w:hAnsi="Arial" w:cs="Arial"/>
        </w:rPr>
        <w:t>Each of these concerns is a risk however collectively it can have serious impact on the family and put them in higher vulnerable position.</w:t>
      </w:r>
    </w:p>
    <w:p w14:paraId="79DF7935" w14:textId="2CD5F7C0" w:rsidR="009D3D44" w:rsidRPr="00F81D31" w:rsidRDefault="00FA004A" w:rsidP="00F81D31">
      <w:pPr>
        <w:spacing w:line="360" w:lineRule="auto"/>
        <w:rPr>
          <w:rFonts w:ascii="Arial" w:hAnsi="Arial" w:cs="Arial"/>
        </w:rPr>
      </w:pPr>
      <w:r w:rsidRPr="00F81D31">
        <w:rPr>
          <w:rFonts w:ascii="Arial" w:hAnsi="Arial" w:cs="Arial"/>
        </w:rPr>
        <w:t>As a group there was a focus on three key points</w:t>
      </w:r>
      <w:r w:rsidR="00AE1DA8" w:rsidRPr="00F81D31">
        <w:rPr>
          <w:rFonts w:ascii="Arial" w:hAnsi="Arial" w:cs="Arial"/>
        </w:rPr>
        <w:t xml:space="preserve">, </w:t>
      </w:r>
      <w:r w:rsidRPr="00F81D31">
        <w:rPr>
          <w:rFonts w:ascii="Arial" w:hAnsi="Arial" w:cs="Arial"/>
        </w:rPr>
        <w:t>identity risk factors and the impact, analysis of the rational, policies and professional intervention</w:t>
      </w:r>
      <w:r w:rsidR="006B0E84" w:rsidRPr="00F81D31">
        <w:rPr>
          <w:rFonts w:ascii="Arial" w:hAnsi="Arial" w:cs="Arial"/>
        </w:rPr>
        <w:t>.</w:t>
      </w:r>
      <w:r w:rsidRPr="00F81D31">
        <w:rPr>
          <w:rFonts w:ascii="Arial" w:hAnsi="Arial" w:cs="Arial"/>
        </w:rPr>
        <w:t xml:space="preserve"> </w:t>
      </w:r>
      <w:r w:rsidR="00B5538C" w:rsidRPr="00F81D31">
        <w:rPr>
          <w:rFonts w:ascii="Arial" w:hAnsi="Arial" w:cs="Arial"/>
        </w:rPr>
        <w:t>E</w:t>
      </w:r>
      <w:r w:rsidRPr="00F81D31">
        <w:rPr>
          <w:rFonts w:ascii="Arial" w:hAnsi="Arial" w:cs="Arial"/>
        </w:rPr>
        <w:t xml:space="preserve">valuation of current policies and intervention </w:t>
      </w:r>
      <w:r w:rsidR="00AE1DA8" w:rsidRPr="00F81D31">
        <w:rPr>
          <w:rFonts w:ascii="Arial" w:hAnsi="Arial" w:cs="Arial"/>
        </w:rPr>
        <w:t xml:space="preserve">used </w:t>
      </w:r>
      <w:r w:rsidR="004447C9" w:rsidRPr="00F81D31">
        <w:rPr>
          <w:rFonts w:ascii="Arial" w:hAnsi="Arial" w:cs="Arial"/>
        </w:rPr>
        <w:t>by</w:t>
      </w:r>
      <w:r w:rsidR="00AE1DA8" w:rsidRPr="00F81D31">
        <w:rPr>
          <w:rFonts w:ascii="Arial" w:hAnsi="Arial" w:cs="Arial"/>
        </w:rPr>
        <w:t xml:space="preserve"> multi-disciplinary services.</w:t>
      </w:r>
      <w:r w:rsidR="009D3D44" w:rsidRPr="00F81D31">
        <w:rPr>
          <w:rFonts w:ascii="Arial" w:hAnsi="Arial" w:cs="Arial"/>
        </w:rPr>
        <w:t xml:space="preserve"> As a group the information that was gathered was presented in a single power presentation.</w:t>
      </w:r>
    </w:p>
    <w:p w14:paraId="2E3170E1" w14:textId="6353B189" w:rsidR="00433516" w:rsidRPr="00F51E26" w:rsidRDefault="00D65E39" w:rsidP="00D346C3">
      <w:pPr>
        <w:spacing w:line="360" w:lineRule="auto"/>
        <w:rPr>
          <w:rFonts w:ascii="Arial" w:hAnsi="Arial" w:cs="Arial"/>
        </w:rPr>
      </w:pPr>
      <w:r w:rsidRPr="00F51E26">
        <w:rPr>
          <w:rFonts w:ascii="Arial" w:hAnsi="Arial" w:cs="Arial"/>
          <w:u w:val="single"/>
        </w:rPr>
        <w:t>Focus of this report will be on the youngest child with disabilities</w:t>
      </w:r>
      <w:r w:rsidR="00D42A7E" w:rsidRPr="00F51E26">
        <w:rPr>
          <w:rFonts w:ascii="Arial" w:hAnsi="Arial" w:cs="Arial"/>
        </w:rPr>
        <w:t>.</w:t>
      </w:r>
    </w:p>
    <w:p w14:paraId="68F670F6" w14:textId="77777777" w:rsidR="005969BB" w:rsidRPr="00F81D31" w:rsidRDefault="005969BB" w:rsidP="00F81D31">
      <w:pPr>
        <w:spacing w:line="360" w:lineRule="auto"/>
        <w:rPr>
          <w:rFonts w:ascii="Arial" w:hAnsi="Arial" w:cs="Arial"/>
        </w:rPr>
      </w:pPr>
      <w:r w:rsidRPr="00F81D31">
        <w:rPr>
          <w:rFonts w:ascii="Arial" w:hAnsi="Arial" w:cs="Arial"/>
        </w:rPr>
        <w:t>1.</w:t>
      </w:r>
    </w:p>
    <w:p w14:paraId="292366AC" w14:textId="6A3E0944" w:rsidR="00626878" w:rsidRPr="00F81D31" w:rsidRDefault="006A058D" w:rsidP="00E6215F">
      <w:pPr>
        <w:spacing w:line="360" w:lineRule="auto"/>
        <w:rPr>
          <w:rFonts w:ascii="Arial" w:hAnsi="Arial" w:cs="Arial"/>
        </w:rPr>
      </w:pPr>
      <w:r w:rsidRPr="00F81D31">
        <w:rPr>
          <w:rFonts w:ascii="Arial" w:hAnsi="Arial" w:cs="Arial"/>
        </w:rPr>
        <w:t>Poor housing</w:t>
      </w:r>
      <w:r w:rsidR="00C034B0" w:rsidRPr="00F81D31">
        <w:rPr>
          <w:rFonts w:ascii="Arial" w:hAnsi="Arial" w:cs="Arial"/>
        </w:rPr>
        <w:t xml:space="preserve"> condition can cause disabled children health to worsen (</w:t>
      </w:r>
      <w:r w:rsidR="002A1FC5" w:rsidRPr="00F81D31">
        <w:rPr>
          <w:rFonts w:ascii="Arial" w:hAnsi="Arial" w:cs="Arial"/>
        </w:rPr>
        <w:t>Contact</w:t>
      </w:r>
      <w:r w:rsidR="00C034B0" w:rsidRPr="00F81D31">
        <w:rPr>
          <w:rFonts w:ascii="Arial" w:hAnsi="Arial" w:cs="Arial"/>
        </w:rPr>
        <w:t>, 2021).</w:t>
      </w:r>
      <w:r w:rsidR="00CE4B52" w:rsidRPr="00F81D31">
        <w:rPr>
          <w:rFonts w:ascii="Arial" w:hAnsi="Arial" w:cs="Arial"/>
        </w:rPr>
        <w:t xml:space="preserve"> Whereas a disable</w:t>
      </w:r>
      <w:r w:rsidR="00626878" w:rsidRPr="00F81D31">
        <w:rPr>
          <w:rFonts w:ascii="Arial" w:hAnsi="Arial" w:cs="Arial"/>
        </w:rPr>
        <w:t xml:space="preserve">d </w:t>
      </w:r>
      <w:r w:rsidR="00CE4B52" w:rsidRPr="00F81D31">
        <w:rPr>
          <w:rFonts w:ascii="Arial" w:hAnsi="Arial" w:cs="Arial"/>
        </w:rPr>
        <w:t xml:space="preserve">child from an average </w:t>
      </w:r>
      <w:r w:rsidR="00626878" w:rsidRPr="00F81D31">
        <w:rPr>
          <w:rFonts w:ascii="Arial" w:hAnsi="Arial" w:cs="Arial"/>
        </w:rPr>
        <w:t>family would not be subjected to dire living conditions which in turn would not impact their health.</w:t>
      </w:r>
    </w:p>
    <w:p w14:paraId="4FD052DF" w14:textId="0F15AA28" w:rsidR="001301B1" w:rsidRPr="00F81D31" w:rsidRDefault="000F72C6" w:rsidP="00F81D31">
      <w:pPr>
        <w:spacing w:line="360" w:lineRule="auto"/>
        <w:rPr>
          <w:rFonts w:ascii="Arial" w:hAnsi="Arial" w:cs="Arial"/>
        </w:rPr>
      </w:pPr>
      <w:proofErr w:type="spellStart"/>
      <w:r w:rsidRPr="00F81D31">
        <w:rPr>
          <w:rFonts w:ascii="Arial" w:hAnsi="Arial" w:cs="Arial"/>
        </w:rPr>
        <w:t>Rohwerder</w:t>
      </w:r>
      <w:proofErr w:type="spellEnd"/>
      <w:r w:rsidRPr="00F81D31">
        <w:rPr>
          <w:rFonts w:ascii="Arial" w:hAnsi="Arial" w:cs="Arial"/>
        </w:rPr>
        <w:t xml:space="preserve"> </w:t>
      </w:r>
      <w:r w:rsidR="00A95B5F" w:rsidRPr="00F81D31">
        <w:rPr>
          <w:rFonts w:ascii="Arial" w:hAnsi="Arial" w:cs="Arial"/>
        </w:rPr>
        <w:t>(</w:t>
      </w:r>
      <w:r w:rsidRPr="00F81D31">
        <w:rPr>
          <w:rFonts w:ascii="Arial" w:hAnsi="Arial" w:cs="Arial"/>
        </w:rPr>
        <w:t xml:space="preserve">2015) stated there was a link between a disabled person and poverty and how both these factors reinforce each other which leads to vulnerability and exclusion. </w:t>
      </w:r>
      <w:r w:rsidR="0059103A" w:rsidRPr="00F81D31">
        <w:rPr>
          <w:rFonts w:ascii="Arial" w:hAnsi="Arial" w:cs="Arial"/>
        </w:rPr>
        <w:t xml:space="preserve">According to this case study the mother is unemployed and </w:t>
      </w:r>
      <w:r w:rsidR="00D52EE1" w:rsidRPr="00F81D31">
        <w:rPr>
          <w:rFonts w:ascii="Arial" w:hAnsi="Arial" w:cs="Arial"/>
        </w:rPr>
        <w:t>completely reliant on</w:t>
      </w:r>
      <w:r w:rsidR="0059103A" w:rsidRPr="00F81D31">
        <w:rPr>
          <w:rFonts w:ascii="Arial" w:hAnsi="Arial" w:cs="Arial"/>
        </w:rPr>
        <w:t xml:space="preserve"> income support,</w:t>
      </w:r>
      <w:r w:rsidR="00626878" w:rsidRPr="00F81D31">
        <w:rPr>
          <w:rFonts w:ascii="Arial" w:hAnsi="Arial" w:cs="Arial"/>
        </w:rPr>
        <w:t xml:space="preserve"> </w:t>
      </w:r>
      <w:r w:rsidR="004D5368" w:rsidRPr="00F81D31">
        <w:rPr>
          <w:rFonts w:ascii="Arial" w:hAnsi="Arial" w:cs="Arial"/>
        </w:rPr>
        <w:t xml:space="preserve">her </w:t>
      </w:r>
      <w:r w:rsidR="00626878" w:rsidRPr="00F81D31">
        <w:rPr>
          <w:rFonts w:ascii="Arial" w:hAnsi="Arial" w:cs="Arial"/>
        </w:rPr>
        <w:t xml:space="preserve">disabled </w:t>
      </w:r>
      <w:r w:rsidR="004D5368" w:rsidRPr="00F81D31">
        <w:rPr>
          <w:rFonts w:ascii="Arial" w:hAnsi="Arial" w:cs="Arial"/>
        </w:rPr>
        <w:t>son</w:t>
      </w:r>
      <w:r w:rsidR="00626878" w:rsidRPr="00F81D31">
        <w:rPr>
          <w:rFonts w:ascii="Arial" w:hAnsi="Arial" w:cs="Arial"/>
        </w:rPr>
        <w:t xml:space="preserve"> imposes more of a cost as </w:t>
      </w:r>
      <w:r w:rsidR="004D5368" w:rsidRPr="00F81D31">
        <w:rPr>
          <w:rFonts w:ascii="Arial" w:hAnsi="Arial" w:cs="Arial"/>
        </w:rPr>
        <w:t>he</w:t>
      </w:r>
      <w:r w:rsidR="00626878" w:rsidRPr="00F81D31">
        <w:rPr>
          <w:rFonts w:ascii="Arial" w:hAnsi="Arial" w:cs="Arial"/>
        </w:rPr>
        <w:t xml:space="preserve"> require</w:t>
      </w:r>
      <w:r w:rsidR="004D5368" w:rsidRPr="00F81D31">
        <w:rPr>
          <w:rFonts w:ascii="Arial" w:hAnsi="Arial" w:cs="Arial"/>
        </w:rPr>
        <w:t>s</w:t>
      </w:r>
      <w:r w:rsidR="00626878" w:rsidRPr="00F81D31">
        <w:rPr>
          <w:rFonts w:ascii="Arial" w:hAnsi="Arial" w:cs="Arial"/>
        </w:rPr>
        <w:t xml:space="preserve"> more to fulfil </w:t>
      </w:r>
      <w:r w:rsidR="004D5368" w:rsidRPr="00F81D31">
        <w:rPr>
          <w:rFonts w:ascii="Arial" w:hAnsi="Arial" w:cs="Arial"/>
        </w:rPr>
        <w:t>his</w:t>
      </w:r>
      <w:r w:rsidR="00626878" w:rsidRPr="00F81D31">
        <w:rPr>
          <w:rFonts w:ascii="Arial" w:hAnsi="Arial" w:cs="Arial"/>
        </w:rPr>
        <w:t xml:space="preserve"> basic needs</w:t>
      </w:r>
      <w:r w:rsidR="004D5368" w:rsidRPr="00F81D31">
        <w:rPr>
          <w:rFonts w:ascii="Arial" w:hAnsi="Arial" w:cs="Arial"/>
        </w:rPr>
        <w:t>, which pushes the family further into poverty</w:t>
      </w:r>
      <w:r w:rsidR="008E3D9D" w:rsidRPr="00F81D31">
        <w:rPr>
          <w:rFonts w:ascii="Arial" w:hAnsi="Arial" w:cs="Arial"/>
        </w:rPr>
        <w:t xml:space="preserve"> (Ramesh, 2010).</w:t>
      </w:r>
      <w:r w:rsidR="004D5368" w:rsidRPr="00F81D31">
        <w:rPr>
          <w:rFonts w:ascii="Arial" w:hAnsi="Arial" w:cs="Arial"/>
        </w:rPr>
        <w:t xml:space="preserve"> Whereas the average family from a stable</w:t>
      </w:r>
      <w:r w:rsidR="008E3D9D" w:rsidRPr="00F81D31">
        <w:rPr>
          <w:rFonts w:ascii="Arial" w:hAnsi="Arial" w:cs="Arial"/>
        </w:rPr>
        <w:t xml:space="preserve"> home are more than likely to sustain the cost of a disabled child.</w:t>
      </w:r>
      <w:r w:rsidR="004D5368" w:rsidRPr="00F81D31">
        <w:rPr>
          <w:rFonts w:ascii="Arial" w:hAnsi="Arial" w:cs="Arial"/>
        </w:rPr>
        <w:t xml:space="preserve"> </w:t>
      </w:r>
      <w:r w:rsidR="00192CAE" w:rsidRPr="00F81D31">
        <w:rPr>
          <w:rFonts w:ascii="Arial" w:hAnsi="Arial" w:cs="Arial"/>
        </w:rPr>
        <w:t>The case study suggests this child disabilities needs were not met this can be due to finan</w:t>
      </w:r>
      <w:r w:rsidRPr="00F81D31">
        <w:rPr>
          <w:rFonts w:ascii="Arial" w:hAnsi="Arial" w:cs="Arial"/>
        </w:rPr>
        <w:t>ce and exclusion</w:t>
      </w:r>
      <w:r w:rsidR="00192CAE" w:rsidRPr="00F81D31">
        <w:rPr>
          <w:rFonts w:ascii="Arial" w:hAnsi="Arial" w:cs="Arial"/>
        </w:rPr>
        <w:t xml:space="preserve">, this alone can hinder the child cognitive/physical development and emotional development (Children’s </w:t>
      </w:r>
      <w:r w:rsidRPr="00F81D31">
        <w:rPr>
          <w:rFonts w:ascii="Arial" w:hAnsi="Arial" w:cs="Arial"/>
        </w:rPr>
        <w:t>bureau</w:t>
      </w:r>
      <w:r w:rsidR="00192CAE" w:rsidRPr="00F81D31">
        <w:rPr>
          <w:rFonts w:ascii="Arial" w:hAnsi="Arial" w:cs="Arial"/>
        </w:rPr>
        <w:t>, 2019).</w:t>
      </w:r>
      <w:r w:rsidRPr="00F81D31">
        <w:t xml:space="preserve"> </w:t>
      </w:r>
      <w:r w:rsidR="00192CAE" w:rsidRPr="00F81D31">
        <w:rPr>
          <w:rFonts w:ascii="Arial" w:hAnsi="Arial" w:cs="Arial"/>
        </w:rPr>
        <w:t>On the other side of the spectrum a disable</w:t>
      </w:r>
      <w:r w:rsidRPr="00F81D31">
        <w:rPr>
          <w:rFonts w:ascii="Arial" w:hAnsi="Arial" w:cs="Arial"/>
        </w:rPr>
        <w:t>d</w:t>
      </w:r>
      <w:r w:rsidR="00192CAE" w:rsidRPr="00F81D31">
        <w:rPr>
          <w:rFonts w:ascii="Arial" w:hAnsi="Arial" w:cs="Arial"/>
        </w:rPr>
        <w:t xml:space="preserve"> child from an average family has access to</w:t>
      </w:r>
      <w:r w:rsidRPr="00F81D31">
        <w:rPr>
          <w:rFonts w:ascii="Arial" w:hAnsi="Arial" w:cs="Arial"/>
        </w:rPr>
        <w:t xml:space="preserve"> services and development that can support their child’s development via </w:t>
      </w:r>
      <w:r w:rsidR="00D42A7E" w:rsidRPr="00F81D31">
        <w:rPr>
          <w:rFonts w:ascii="Arial" w:hAnsi="Arial" w:cs="Arial"/>
        </w:rPr>
        <w:t>services and inclusion</w:t>
      </w:r>
      <w:r w:rsidRPr="00F81D31">
        <w:rPr>
          <w:rFonts w:ascii="Arial" w:hAnsi="Arial" w:cs="Arial"/>
        </w:rPr>
        <w:t xml:space="preserve">. </w:t>
      </w:r>
    </w:p>
    <w:p w14:paraId="49C6938B" w14:textId="77777777" w:rsidR="005969BB" w:rsidRDefault="005969BB" w:rsidP="00F81D31">
      <w:pPr>
        <w:spacing w:line="360" w:lineRule="auto"/>
        <w:rPr>
          <w:rFonts w:ascii="Arial" w:hAnsi="Arial" w:cs="Arial"/>
        </w:rPr>
      </w:pPr>
    </w:p>
    <w:p w14:paraId="2B079100" w14:textId="77777777" w:rsidR="005969BB" w:rsidRDefault="005969BB" w:rsidP="008679D4">
      <w:pPr>
        <w:spacing w:line="360" w:lineRule="auto"/>
        <w:rPr>
          <w:rFonts w:ascii="Arial" w:hAnsi="Arial" w:cs="Arial"/>
        </w:rPr>
      </w:pPr>
    </w:p>
    <w:p w14:paraId="7BA858E4" w14:textId="6217182E" w:rsidR="005969BB" w:rsidRDefault="005969BB" w:rsidP="00F81D31">
      <w:pPr>
        <w:spacing w:line="360" w:lineRule="auto"/>
        <w:rPr>
          <w:rFonts w:ascii="Arial" w:hAnsi="Arial" w:cs="Arial"/>
        </w:rPr>
      </w:pPr>
      <w:r>
        <w:rPr>
          <w:rFonts w:ascii="Arial" w:hAnsi="Arial" w:cs="Arial"/>
        </w:rPr>
        <w:lastRenderedPageBreak/>
        <w:t>2.</w:t>
      </w:r>
    </w:p>
    <w:p w14:paraId="344E9E9E" w14:textId="6C7FBDFC" w:rsidR="00D42A7E" w:rsidRDefault="005969BB" w:rsidP="00F81D31">
      <w:pPr>
        <w:spacing w:line="360" w:lineRule="auto"/>
        <w:rPr>
          <w:rFonts w:ascii="Arial" w:hAnsi="Arial" w:cs="Arial"/>
        </w:rPr>
      </w:pPr>
      <w:r>
        <w:rPr>
          <w:rFonts w:ascii="Arial" w:hAnsi="Arial" w:cs="Arial"/>
        </w:rPr>
        <w:t xml:space="preserve"> </w:t>
      </w:r>
      <w:r w:rsidR="00BE0828">
        <w:rPr>
          <w:rFonts w:ascii="Arial" w:hAnsi="Arial" w:cs="Arial"/>
        </w:rPr>
        <w:t xml:space="preserve">From the case study it suggested there was a history of violence, this puts the </w:t>
      </w:r>
      <w:r w:rsidR="00677957">
        <w:rPr>
          <w:rFonts w:ascii="Arial" w:hAnsi="Arial" w:cs="Arial"/>
        </w:rPr>
        <w:t xml:space="preserve">disabled child and the young family </w:t>
      </w:r>
      <w:r w:rsidR="00B46BC3">
        <w:rPr>
          <w:rFonts w:ascii="Arial" w:hAnsi="Arial" w:cs="Arial"/>
        </w:rPr>
        <w:t>at</w:t>
      </w:r>
      <w:r w:rsidR="00677957">
        <w:rPr>
          <w:rFonts w:ascii="Arial" w:hAnsi="Arial" w:cs="Arial"/>
        </w:rPr>
        <w:t xml:space="preserve"> a higher level of vulnerability</w:t>
      </w:r>
      <w:r w:rsidR="00B46BC3">
        <w:rPr>
          <w:rFonts w:ascii="Arial" w:hAnsi="Arial" w:cs="Arial"/>
        </w:rPr>
        <w:t xml:space="preserve">. The repercussions of living in environment where violence may occur can cause anxiety, </w:t>
      </w:r>
      <w:proofErr w:type="gramStart"/>
      <w:r w:rsidR="00B46BC3">
        <w:rPr>
          <w:rFonts w:ascii="Arial" w:hAnsi="Arial" w:cs="Arial"/>
        </w:rPr>
        <w:t>depression</w:t>
      </w:r>
      <w:proofErr w:type="gramEnd"/>
      <w:r w:rsidR="00B46BC3">
        <w:rPr>
          <w:rFonts w:ascii="Arial" w:hAnsi="Arial" w:cs="Arial"/>
        </w:rPr>
        <w:t xml:space="preserve"> and post traumatic</w:t>
      </w:r>
      <w:r>
        <w:rPr>
          <w:rFonts w:ascii="Arial" w:hAnsi="Arial" w:cs="Arial"/>
        </w:rPr>
        <w:t xml:space="preserve"> </w:t>
      </w:r>
      <w:r w:rsidR="00B46BC3">
        <w:rPr>
          <w:rFonts w:ascii="Arial" w:hAnsi="Arial" w:cs="Arial"/>
        </w:rPr>
        <w:t>disorder (Rivera. et al, 2019), this</w:t>
      </w:r>
      <w:r w:rsidR="00677957">
        <w:rPr>
          <w:rFonts w:ascii="Arial" w:hAnsi="Arial" w:cs="Arial"/>
        </w:rPr>
        <w:t xml:space="preserve"> </w:t>
      </w:r>
      <w:r w:rsidR="00BE0828">
        <w:rPr>
          <w:rFonts w:ascii="Arial" w:hAnsi="Arial" w:cs="Arial"/>
        </w:rPr>
        <w:t>can</w:t>
      </w:r>
      <w:r w:rsidR="00677957">
        <w:rPr>
          <w:rFonts w:ascii="Arial" w:hAnsi="Arial" w:cs="Arial"/>
        </w:rPr>
        <w:t xml:space="preserve"> leave a long-lasting</w:t>
      </w:r>
      <w:r w:rsidR="00BE0828">
        <w:rPr>
          <w:rFonts w:ascii="Arial" w:hAnsi="Arial" w:cs="Arial"/>
        </w:rPr>
        <w:t xml:space="preserve"> impact on the disabled child and the young family</w:t>
      </w:r>
      <w:r w:rsidR="00677957">
        <w:rPr>
          <w:rFonts w:ascii="Arial" w:hAnsi="Arial" w:cs="Arial"/>
        </w:rPr>
        <w:t>.</w:t>
      </w:r>
      <w:r w:rsidR="008679D4">
        <w:rPr>
          <w:rFonts w:ascii="Arial" w:hAnsi="Arial" w:cs="Arial"/>
        </w:rPr>
        <w:t xml:space="preserve"> Furthermore, by living in an environment where there is close contact with conflict it can impact mental health (study.com, 2021).</w:t>
      </w:r>
      <w:r w:rsidR="00EC26F1">
        <w:rPr>
          <w:rFonts w:ascii="Arial" w:hAnsi="Arial" w:cs="Arial"/>
        </w:rPr>
        <w:t xml:space="preserve"> To protect the child and young family the mother must remove her non-resident partner away from herself and family.</w:t>
      </w:r>
      <w:r w:rsidR="002D6786">
        <w:rPr>
          <w:rFonts w:ascii="Arial" w:hAnsi="Arial" w:cs="Arial"/>
        </w:rPr>
        <w:t xml:space="preserve"> Protective factors such as positive relation to others, a stable social network</w:t>
      </w:r>
      <w:r w:rsidR="00B605C8">
        <w:rPr>
          <w:rFonts w:ascii="Arial" w:hAnsi="Arial" w:cs="Arial"/>
        </w:rPr>
        <w:t xml:space="preserve">, positive school environment can </w:t>
      </w:r>
      <w:r w:rsidR="00D21587">
        <w:rPr>
          <w:rFonts w:ascii="Arial" w:hAnsi="Arial" w:cs="Arial"/>
        </w:rPr>
        <w:t xml:space="preserve">contribute </w:t>
      </w:r>
      <w:r w:rsidR="0092235D">
        <w:rPr>
          <w:rFonts w:ascii="Arial" w:hAnsi="Arial" w:cs="Arial"/>
        </w:rPr>
        <w:t>to</w:t>
      </w:r>
      <w:r w:rsidR="00B605C8">
        <w:rPr>
          <w:rFonts w:ascii="Arial" w:hAnsi="Arial" w:cs="Arial"/>
        </w:rPr>
        <w:t xml:space="preserve"> reduc</w:t>
      </w:r>
      <w:r w:rsidR="00D21587">
        <w:rPr>
          <w:rFonts w:ascii="Arial" w:hAnsi="Arial" w:cs="Arial"/>
        </w:rPr>
        <w:t>ing</w:t>
      </w:r>
      <w:r w:rsidR="00B605C8">
        <w:rPr>
          <w:rFonts w:ascii="Arial" w:hAnsi="Arial" w:cs="Arial"/>
        </w:rPr>
        <w:t xml:space="preserve"> anxiety, </w:t>
      </w:r>
      <w:proofErr w:type="gramStart"/>
      <w:r w:rsidR="00B605C8">
        <w:rPr>
          <w:rFonts w:ascii="Arial" w:hAnsi="Arial" w:cs="Arial"/>
        </w:rPr>
        <w:t>stress</w:t>
      </w:r>
      <w:proofErr w:type="gramEnd"/>
      <w:r w:rsidR="00B605C8">
        <w:rPr>
          <w:rFonts w:ascii="Arial" w:hAnsi="Arial" w:cs="Arial"/>
        </w:rPr>
        <w:t xml:space="preserve"> and depression (</w:t>
      </w:r>
      <w:r w:rsidR="00210427">
        <w:rPr>
          <w:rFonts w:ascii="Arial" w:hAnsi="Arial" w:cs="Arial"/>
        </w:rPr>
        <w:t>Child Welfare Information Gateway, 2015).</w:t>
      </w:r>
    </w:p>
    <w:p w14:paraId="60624BEE" w14:textId="3607CC11" w:rsidR="005969BB" w:rsidRDefault="005969BB" w:rsidP="00F81D31">
      <w:pPr>
        <w:spacing w:line="360" w:lineRule="auto"/>
        <w:rPr>
          <w:rFonts w:ascii="Arial" w:hAnsi="Arial" w:cs="Arial"/>
        </w:rPr>
      </w:pPr>
      <w:r>
        <w:rPr>
          <w:rFonts w:ascii="Arial" w:hAnsi="Arial" w:cs="Arial"/>
        </w:rPr>
        <w:t>3.</w:t>
      </w:r>
    </w:p>
    <w:p w14:paraId="74CF7772" w14:textId="6481BDFC" w:rsidR="000A060D" w:rsidRDefault="00B51F3C" w:rsidP="00F81D31">
      <w:pPr>
        <w:spacing w:line="360" w:lineRule="auto"/>
        <w:rPr>
          <w:rFonts w:ascii="Arial" w:hAnsi="Arial" w:cs="Arial"/>
        </w:rPr>
      </w:pPr>
      <w:r>
        <w:rPr>
          <w:rFonts w:ascii="Arial" w:hAnsi="Arial" w:cs="Arial"/>
        </w:rPr>
        <w:t xml:space="preserve">According to the case study the disabled child became a cause of concern at the initial assessment done </w:t>
      </w:r>
      <w:r w:rsidR="001C3905">
        <w:rPr>
          <w:rFonts w:ascii="Arial" w:hAnsi="Arial" w:cs="Arial"/>
        </w:rPr>
        <w:t>by</w:t>
      </w:r>
      <w:r>
        <w:rPr>
          <w:rFonts w:ascii="Arial" w:hAnsi="Arial" w:cs="Arial"/>
        </w:rPr>
        <w:t xml:space="preserve"> the housing needs unit, his disabilities</w:t>
      </w:r>
      <w:r w:rsidR="00A4088B">
        <w:rPr>
          <w:rFonts w:ascii="Arial" w:hAnsi="Arial" w:cs="Arial"/>
        </w:rPr>
        <w:t xml:space="preserve"> and </w:t>
      </w:r>
      <w:r>
        <w:rPr>
          <w:rFonts w:ascii="Arial" w:hAnsi="Arial" w:cs="Arial"/>
        </w:rPr>
        <w:t xml:space="preserve">schooling </w:t>
      </w:r>
      <w:r w:rsidR="00A4088B">
        <w:rPr>
          <w:rFonts w:ascii="Arial" w:hAnsi="Arial" w:cs="Arial"/>
        </w:rPr>
        <w:t>needs</w:t>
      </w:r>
      <w:r>
        <w:rPr>
          <w:rFonts w:ascii="Arial" w:hAnsi="Arial" w:cs="Arial"/>
        </w:rPr>
        <w:t xml:space="preserve"> </w:t>
      </w:r>
      <w:r w:rsidR="00A4088B">
        <w:rPr>
          <w:rFonts w:ascii="Arial" w:hAnsi="Arial" w:cs="Arial"/>
        </w:rPr>
        <w:t xml:space="preserve">was </w:t>
      </w:r>
      <w:r w:rsidR="001C3905">
        <w:rPr>
          <w:rFonts w:ascii="Arial" w:hAnsi="Arial" w:cs="Arial"/>
        </w:rPr>
        <w:t xml:space="preserve">one of the main </w:t>
      </w:r>
      <w:r w:rsidR="0044468F">
        <w:rPr>
          <w:rFonts w:ascii="Arial" w:hAnsi="Arial" w:cs="Arial"/>
        </w:rPr>
        <w:t>causes</w:t>
      </w:r>
      <w:r w:rsidR="001C3905">
        <w:rPr>
          <w:rFonts w:ascii="Arial" w:hAnsi="Arial" w:cs="Arial"/>
        </w:rPr>
        <w:t xml:space="preserve"> of concern from the family.</w:t>
      </w:r>
    </w:p>
    <w:p w14:paraId="64AA6C74" w14:textId="13F311F0" w:rsidR="00CC5914" w:rsidRDefault="009102D5" w:rsidP="00F81D31">
      <w:pPr>
        <w:spacing w:line="360" w:lineRule="auto"/>
        <w:rPr>
          <w:rFonts w:ascii="Arial" w:hAnsi="Arial" w:cs="Arial"/>
        </w:rPr>
      </w:pPr>
      <w:r>
        <w:rPr>
          <w:rFonts w:ascii="Arial" w:hAnsi="Arial" w:cs="Arial"/>
        </w:rPr>
        <w:t>Actions were taken by the core team to find an alternative school for the disabled child that would meet his specific needs, this was done b</w:t>
      </w:r>
      <w:r w:rsidR="004B6F6E">
        <w:rPr>
          <w:rFonts w:ascii="Arial" w:hAnsi="Arial" w:cs="Arial"/>
        </w:rPr>
        <w:t>y</w:t>
      </w:r>
      <w:r>
        <w:rPr>
          <w:rFonts w:ascii="Arial" w:hAnsi="Arial" w:cs="Arial"/>
        </w:rPr>
        <w:t xml:space="preserve"> liaising with the education service.</w:t>
      </w:r>
      <w:r w:rsidR="004B6F6E">
        <w:rPr>
          <w:rFonts w:ascii="Arial" w:hAnsi="Arial" w:cs="Arial"/>
        </w:rPr>
        <w:t xml:space="preserve"> </w:t>
      </w:r>
      <w:r w:rsidR="00272E72">
        <w:rPr>
          <w:rFonts w:ascii="Arial" w:hAnsi="Arial" w:cs="Arial"/>
        </w:rPr>
        <w:t>Clearly his current school was not fulfilling his educational needs</w:t>
      </w:r>
      <w:r w:rsidR="00501700">
        <w:rPr>
          <w:rFonts w:ascii="Arial" w:hAnsi="Arial" w:cs="Arial"/>
        </w:rPr>
        <w:t>.</w:t>
      </w:r>
      <w:r w:rsidR="00272E72">
        <w:rPr>
          <w:rFonts w:ascii="Arial" w:hAnsi="Arial" w:cs="Arial"/>
        </w:rPr>
        <w:t xml:space="preserve"> </w:t>
      </w:r>
      <w:r w:rsidR="004B6F6E">
        <w:rPr>
          <w:rFonts w:ascii="Arial" w:hAnsi="Arial" w:cs="Arial"/>
        </w:rPr>
        <w:t xml:space="preserve">There are number policies that education institution </w:t>
      </w:r>
      <w:r w:rsidR="008C7918">
        <w:rPr>
          <w:rFonts w:ascii="Arial" w:hAnsi="Arial" w:cs="Arial"/>
        </w:rPr>
        <w:t>needs</w:t>
      </w:r>
      <w:r w:rsidR="004B6F6E">
        <w:rPr>
          <w:rFonts w:ascii="Arial" w:hAnsi="Arial" w:cs="Arial"/>
        </w:rPr>
        <w:t xml:space="preserve"> to abide too in the UK, one policy is the </w:t>
      </w:r>
      <w:r w:rsidR="004B6F6E" w:rsidRPr="004B6F6E">
        <w:rPr>
          <w:rFonts w:ascii="Arial" w:hAnsi="Arial" w:cs="Arial"/>
        </w:rPr>
        <w:t>Special Educational Needs Policy</w:t>
      </w:r>
      <w:r w:rsidR="008C7918">
        <w:rPr>
          <w:rFonts w:ascii="Arial" w:hAnsi="Arial" w:cs="Arial"/>
        </w:rPr>
        <w:t xml:space="preserve">, this policy is important because it determines how they will identity and meet the needs of a pupil. </w:t>
      </w:r>
    </w:p>
    <w:p w14:paraId="42266D29" w14:textId="397F7167" w:rsidR="00CF6017" w:rsidRDefault="00665651" w:rsidP="00F81D31">
      <w:pPr>
        <w:spacing w:line="360" w:lineRule="auto"/>
        <w:rPr>
          <w:rFonts w:ascii="Arial" w:hAnsi="Arial" w:cs="Arial"/>
        </w:rPr>
      </w:pPr>
      <w:r>
        <w:rPr>
          <w:rFonts w:ascii="Arial" w:hAnsi="Arial" w:cs="Arial"/>
        </w:rPr>
        <w:t xml:space="preserve">A multidisciplinary team (MDT’s) is an amalgamation of professionals from different professions coming together to provide a holistic person-centred care plan for </w:t>
      </w:r>
      <w:r w:rsidR="00C20B3B">
        <w:rPr>
          <w:rFonts w:ascii="Arial" w:hAnsi="Arial" w:cs="Arial"/>
        </w:rPr>
        <w:t>a</w:t>
      </w:r>
      <w:r>
        <w:rPr>
          <w:rFonts w:ascii="Arial" w:hAnsi="Arial" w:cs="Arial"/>
        </w:rPr>
        <w:t xml:space="preserve"> </w:t>
      </w:r>
      <w:r w:rsidR="009D3D44">
        <w:rPr>
          <w:rFonts w:ascii="Arial" w:hAnsi="Arial" w:cs="Arial"/>
        </w:rPr>
        <w:t>person</w:t>
      </w:r>
      <w:r>
        <w:rPr>
          <w:rFonts w:ascii="Arial" w:hAnsi="Arial" w:cs="Arial"/>
        </w:rPr>
        <w:t xml:space="preserve"> (Social care institute for excellence, 2018). In</w:t>
      </w:r>
      <w:r w:rsidR="00C20B3B">
        <w:rPr>
          <w:rFonts w:ascii="Arial" w:hAnsi="Arial" w:cs="Arial"/>
        </w:rPr>
        <w:t xml:space="preserve"> this case study the MDTs that came together to provide a person-centred plan for the family was a local hospital, the young people teams, </w:t>
      </w:r>
      <w:bookmarkStart w:id="0" w:name="_Hlk87184379"/>
      <w:r w:rsidR="00C20B3B">
        <w:rPr>
          <w:rFonts w:ascii="Arial" w:hAnsi="Arial" w:cs="Arial"/>
        </w:rPr>
        <w:t>Neighbourhood Services</w:t>
      </w:r>
      <w:bookmarkEnd w:id="0"/>
      <w:r w:rsidR="00C20B3B">
        <w:rPr>
          <w:rFonts w:ascii="Arial" w:hAnsi="Arial" w:cs="Arial"/>
        </w:rPr>
        <w:t xml:space="preserve">, Jobcentre Plus, education services, </w:t>
      </w:r>
      <w:proofErr w:type="gramStart"/>
      <w:r w:rsidR="00C20B3B">
        <w:rPr>
          <w:rFonts w:ascii="Arial" w:hAnsi="Arial" w:cs="Arial"/>
        </w:rPr>
        <w:t>Connexions</w:t>
      </w:r>
      <w:proofErr w:type="gramEnd"/>
      <w:r w:rsidR="00C20B3B">
        <w:rPr>
          <w:rFonts w:ascii="Arial" w:hAnsi="Arial" w:cs="Arial"/>
        </w:rPr>
        <w:t xml:space="preserve"> and the Leaving Care Team. </w:t>
      </w:r>
      <w:r w:rsidR="004B6F6E">
        <w:rPr>
          <w:rFonts w:ascii="Arial" w:hAnsi="Arial" w:cs="Arial"/>
        </w:rPr>
        <w:t xml:space="preserve"> </w:t>
      </w:r>
    </w:p>
    <w:p w14:paraId="692E3CC7" w14:textId="2DDE9F9F" w:rsidR="005969BB" w:rsidRDefault="005969BB" w:rsidP="00F81D31">
      <w:pPr>
        <w:spacing w:line="360" w:lineRule="auto"/>
        <w:rPr>
          <w:rFonts w:ascii="Arial" w:hAnsi="Arial" w:cs="Arial"/>
        </w:rPr>
      </w:pPr>
    </w:p>
    <w:p w14:paraId="509E5DDE" w14:textId="6683F5F2" w:rsidR="005969BB" w:rsidRDefault="005969BB" w:rsidP="008679D4">
      <w:pPr>
        <w:spacing w:line="360" w:lineRule="auto"/>
        <w:rPr>
          <w:rFonts w:ascii="Arial" w:hAnsi="Arial" w:cs="Arial"/>
        </w:rPr>
      </w:pPr>
    </w:p>
    <w:p w14:paraId="6F7F3F1F" w14:textId="7FA56BEA" w:rsidR="005969BB" w:rsidRDefault="005969BB" w:rsidP="008679D4">
      <w:pPr>
        <w:spacing w:line="360" w:lineRule="auto"/>
        <w:rPr>
          <w:rFonts w:ascii="Arial" w:hAnsi="Arial" w:cs="Arial"/>
        </w:rPr>
      </w:pPr>
    </w:p>
    <w:p w14:paraId="0829E054" w14:textId="498FB4C8" w:rsidR="005969BB" w:rsidRDefault="005969BB" w:rsidP="008679D4">
      <w:pPr>
        <w:spacing w:line="360" w:lineRule="auto"/>
        <w:rPr>
          <w:rFonts w:ascii="Arial" w:hAnsi="Arial" w:cs="Arial"/>
        </w:rPr>
      </w:pPr>
    </w:p>
    <w:p w14:paraId="05939244" w14:textId="6DFD947E" w:rsidR="00B35ABD" w:rsidRDefault="00C20B3B" w:rsidP="00F81D31">
      <w:pPr>
        <w:spacing w:line="360" w:lineRule="auto"/>
        <w:rPr>
          <w:rFonts w:ascii="Arial" w:hAnsi="Arial" w:cs="Arial"/>
        </w:rPr>
      </w:pPr>
      <w:r>
        <w:rPr>
          <w:rFonts w:ascii="Arial" w:hAnsi="Arial" w:cs="Arial"/>
        </w:rPr>
        <w:lastRenderedPageBreak/>
        <w:t xml:space="preserve">The potential impact MDT’s </w:t>
      </w:r>
      <w:r w:rsidR="00CF6017">
        <w:rPr>
          <w:rFonts w:ascii="Arial" w:hAnsi="Arial" w:cs="Arial"/>
        </w:rPr>
        <w:t>can have on the disabled son</w:t>
      </w:r>
      <w:r w:rsidR="00B5535E">
        <w:rPr>
          <w:rFonts w:ascii="Arial" w:hAnsi="Arial" w:cs="Arial"/>
        </w:rPr>
        <w:t xml:space="preserve"> </w:t>
      </w:r>
      <w:r w:rsidR="008C7918">
        <w:rPr>
          <w:rFonts w:ascii="Arial" w:hAnsi="Arial" w:cs="Arial"/>
        </w:rPr>
        <w:t>is immense</w:t>
      </w:r>
      <w:r w:rsidR="00B35ABD">
        <w:rPr>
          <w:rFonts w:ascii="Arial" w:hAnsi="Arial" w:cs="Arial"/>
        </w:rPr>
        <w:t xml:space="preserve">, below is a </w:t>
      </w:r>
      <w:r w:rsidR="004C17B4">
        <w:rPr>
          <w:rFonts w:ascii="Arial" w:hAnsi="Arial" w:cs="Arial"/>
        </w:rPr>
        <w:t>table</w:t>
      </w:r>
      <w:r w:rsidR="00B35ABD">
        <w:rPr>
          <w:rFonts w:ascii="Arial" w:hAnsi="Arial" w:cs="Arial"/>
        </w:rPr>
        <w:t xml:space="preserve"> to show the </w:t>
      </w:r>
      <w:r w:rsidR="00A4088B">
        <w:rPr>
          <w:rFonts w:ascii="Arial" w:hAnsi="Arial" w:cs="Arial"/>
        </w:rPr>
        <w:t>actions and impact of</w:t>
      </w:r>
      <w:r w:rsidR="00B35ABD">
        <w:rPr>
          <w:rFonts w:ascii="Arial" w:hAnsi="Arial" w:cs="Arial"/>
        </w:rPr>
        <w:t xml:space="preserve"> MDT’s</w:t>
      </w:r>
      <w:r w:rsidR="00A4088B">
        <w:rPr>
          <w:rFonts w:ascii="Arial" w:hAnsi="Arial" w:cs="Arial"/>
        </w:rPr>
        <w:t xml:space="preserve"> involvement. </w:t>
      </w:r>
    </w:p>
    <w:tbl>
      <w:tblPr>
        <w:tblStyle w:val="TableGrid"/>
        <w:tblW w:w="0" w:type="auto"/>
        <w:tblLook w:val="04A0" w:firstRow="1" w:lastRow="0" w:firstColumn="1" w:lastColumn="0" w:noHBand="0" w:noVBand="1"/>
      </w:tblPr>
      <w:tblGrid>
        <w:gridCol w:w="3077"/>
        <w:gridCol w:w="2842"/>
        <w:gridCol w:w="3097"/>
      </w:tblGrid>
      <w:tr w:rsidR="00B5535E" w14:paraId="1C7B825B" w14:textId="77777777" w:rsidTr="00B5535E">
        <w:tc>
          <w:tcPr>
            <w:tcW w:w="3077" w:type="dxa"/>
          </w:tcPr>
          <w:p w14:paraId="72C50384" w14:textId="0922FE2A" w:rsidR="00B5535E" w:rsidRDefault="00B5535E" w:rsidP="00F81D31">
            <w:pPr>
              <w:spacing w:line="360" w:lineRule="auto"/>
              <w:rPr>
                <w:rFonts w:ascii="Arial" w:hAnsi="Arial" w:cs="Arial"/>
              </w:rPr>
            </w:pPr>
            <w:bookmarkStart w:id="1" w:name="_Hlk87188214"/>
            <w:r>
              <w:rPr>
                <w:rFonts w:ascii="Arial" w:hAnsi="Arial" w:cs="Arial"/>
              </w:rPr>
              <w:t>Agency</w:t>
            </w:r>
          </w:p>
        </w:tc>
        <w:tc>
          <w:tcPr>
            <w:tcW w:w="2842" w:type="dxa"/>
          </w:tcPr>
          <w:p w14:paraId="601D0F68" w14:textId="48F38598" w:rsidR="00B5535E" w:rsidRDefault="00B5535E" w:rsidP="00F81D31">
            <w:pPr>
              <w:spacing w:line="360" w:lineRule="auto"/>
              <w:rPr>
                <w:rFonts w:ascii="Arial" w:hAnsi="Arial" w:cs="Arial"/>
              </w:rPr>
            </w:pPr>
            <w:r>
              <w:rPr>
                <w:rFonts w:ascii="Arial" w:hAnsi="Arial" w:cs="Arial"/>
              </w:rPr>
              <w:t>Action</w:t>
            </w:r>
          </w:p>
        </w:tc>
        <w:tc>
          <w:tcPr>
            <w:tcW w:w="3097" w:type="dxa"/>
          </w:tcPr>
          <w:p w14:paraId="0B24C3E3" w14:textId="05F11C04" w:rsidR="00B5535E" w:rsidRDefault="00B5535E" w:rsidP="00F81D31">
            <w:pPr>
              <w:spacing w:line="360" w:lineRule="auto"/>
              <w:rPr>
                <w:rFonts w:ascii="Arial" w:hAnsi="Arial" w:cs="Arial"/>
              </w:rPr>
            </w:pPr>
            <w:r>
              <w:rPr>
                <w:rFonts w:ascii="Arial" w:hAnsi="Arial" w:cs="Arial"/>
              </w:rPr>
              <w:t>Impact</w:t>
            </w:r>
            <w:r w:rsidR="00A4088B">
              <w:rPr>
                <w:rFonts w:ascii="Arial" w:hAnsi="Arial" w:cs="Arial"/>
              </w:rPr>
              <w:t xml:space="preserve"> </w:t>
            </w:r>
          </w:p>
        </w:tc>
      </w:tr>
      <w:tr w:rsidR="00B5535E" w14:paraId="5ED1AC3E" w14:textId="77777777" w:rsidTr="00B5535E">
        <w:tc>
          <w:tcPr>
            <w:tcW w:w="3077" w:type="dxa"/>
          </w:tcPr>
          <w:p w14:paraId="49449AF3" w14:textId="0A805717" w:rsidR="00B5535E" w:rsidRDefault="00B5535E" w:rsidP="00F81D31">
            <w:pPr>
              <w:spacing w:line="360" w:lineRule="auto"/>
              <w:rPr>
                <w:rFonts w:ascii="Arial" w:hAnsi="Arial" w:cs="Arial"/>
              </w:rPr>
            </w:pPr>
            <w:r w:rsidRPr="00B5535E">
              <w:rPr>
                <w:rFonts w:ascii="Arial" w:hAnsi="Arial" w:cs="Arial"/>
              </w:rPr>
              <w:t>Neighbourhood Services</w:t>
            </w:r>
          </w:p>
        </w:tc>
        <w:tc>
          <w:tcPr>
            <w:tcW w:w="2842" w:type="dxa"/>
          </w:tcPr>
          <w:p w14:paraId="0B26404E" w14:textId="7FC43A55" w:rsidR="00B5535E" w:rsidRDefault="00B5535E" w:rsidP="00F81D31">
            <w:pPr>
              <w:spacing w:line="360" w:lineRule="auto"/>
              <w:rPr>
                <w:rFonts w:ascii="Arial" w:hAnsi="Arial" w:cs="Arial"/>
              </w:rPr>
            </w:pPr>
            <w:r>
              <w:rPr>
                <w:rFonts w:ascii="Arial" w:hAnsi="Arial" w:cs="Arial"/>
              </w:rPr>
              <w:t>Rehoused to a new property</w:t>
            </w:r>
          </w:p>
        </w:tc>
        <w:tc>
          <w:tcPr>
            <w:tcW w:w="3097" w:type="dxa"/>
          </w:tcPr>
          <w:p w14:paraId="67F93777" w14:textId="669FC61D" w:rsidR="00B5535E" w:rsidRDefault="00B5535E" w:rsidP="00F81D31">
            <w:pPr>
              <w:spacing w:line="360" w:lineRule="auto"/>
              <w:rPr>
                <w:rFonts w:ascii="Arial" w:hAnsi="Arial" w:cs="Arial"/>
              </w:rPr>
            </w:pPr>
            <w:r>
              <w:rPr>
                <w:rFonts w:ascii="Arial" w:hAnsi="Arial" w:cs="Arial"/>
              </w:rPr>
              <w:t>Improved living conditions will positively impact mental &amp; physical health</w:t>
            </w:r>
          </w:p>
        </w:tc>
      </w:tr>
      <w:tr w:rsidR="00B5535E" w14:paraId="619EB3D5" w14:textId="77777777" w:rsidTr="00B5535E">
        <w:tc>
          <w:tcPr>
            <w:tcW w:w="3077" w:type="dxa"/>
          </w:tcPr>
          <w:p w14:paraId="2CC9A276" w14:textId="61E1D7F2" w:rsidR="00B5535E" w:rsidRDefault="00B5535E" w:rsidP="00F81D31">
            <w:pPr>
              <w:spacing w:line="360" w:lineRule="auto"/>
              <w:rPr>
                <w:rFonts w:ascii="Arial" w:hAnsi="Arial" w:cs="Arial"/>
              </w:rPr>
            </w:pPr>
            <w:r>
              <w:rPr>
                <w:rFonts w:ascii="Arial" w:hAnsi="Arial" w:cs="Arial"/>
              </w:rPr>
              <w:t>Education Service</w:t>
            </w:r>
          </w:p>
        </w:tc>
        <w:tc>
          <w:tcPr>
            <w:tcW w:w="2842" w:type="dxa"/>
          </w:tcPr>
          <w:p w14:paraId="38067B9A" w14:textId="6F039B1F" w:rsidR="00B5535E" w:rsidRDefault="00B5535E" w:rsidP="00F81D31">
            <w:pPr>
              <w:spacing w:line="360" w:lineRule="auto"/>
              <w:rPr>
                <w:rFonts w:ascii="Arial" w:hAnsi="Arial" w:cs="Arial"/>
              </w:rPr>
            </w:pPr>
            <w:r>
              <w:rPr>
                <w:rFonts w:ascii="Arial" w:hAnsi="Arial" w:cs="Arial"/>
              </w:rPr>
              <w:t>Moved to alternative school</w:t>
            </w:r>
          </w:p>
        </w:tc>
        <w:tc>
          <w:tcPr>
            <w:tcW w:w="3097" w:type="dxa"/>
          </w:tcPr>
          <w:p w14:paraId="4E6A5DD6" w14:textId="242DEC00" w:rsidR="00B5535E" w:rsidRDefault="008E0398" w:rsidP="00F81D31">
            <w:pPr>
              <w:spacing w:line="360" w:lineRule="auto"/>
              <w:rPr>
                <w:rFonts w:ascii="Arial" w:hAnsi="Arial" w:cs="Arial"/>
              </w:rPr>
            </w:pPr>
            <w:r>
              <w:rPr>
                <w:rFonts w:ascii="Arial" w:hAnsi="Arial" w:cs="Arial"/>
              </w:rPr>
              <w:t>Education standards would be met which will give an opportunity to challenge himself</w:t>
            </w:r>
          </w:p>
        </w:tc>
      </w:tr>
      <w:tr w:rsidR="00B5535E" w14:paraId="6D2F087B" w14:textId="77777777" w:rsidTr="00B5535E">
        <w:tc>
          <w:tcPr>
            <w:tcW w:w="3077" w:type="dxa"/>
          </w:tcPr>
          <w:p w14:paraId="2065CB19" w14:textId="4D0AA7CF" w:rsidR="00B5535E" w:rsidRDefault="008E0398" w:rsidP="00F81D31">
            <w:pPr>
              <w:spacing w:line="360" w:lineRule="auto"/>
              <w:rPr>
                <w:rFonts w:ascii="Arial" w:hAnsi="Arial" w:cs="Arial"/>
              </w:rPr>
            </w:pPr>
            <w:r>
              <w:rPr>
                <w:rFonts w:ascii="Arial" w:hAnsi="Arial" w:cs="Arial"/>
              </w:rPr>
              <w:t>Connexions</w:t>
            </w:r>
          </w:p>
        </w:tc>
        <w:tc>
          <w:tcPr>
            <w:tcW w:w="2842" w:type="dxa"/>
          </w:tcPr>
          <w:p w14:paraId="097E2B01" w14:textId="1043A77B" w:rsidR="00B5535E" w:rsidRDefault="008E0398" w:rsidP="00F81D31">
            <w:pPr>
              <w:spacing w:line="360" w:lineRule="auto"/>
              <w:rPr>
                <w:rFonts w:ascii="Arial" w:hAnsi="Arial" w:cs="Arial"/>
              </w:rPr>
            </w:pPr>
            <w:r>
              <w:rPr>
                <w:rFonts w:ascii="Arial" w:hAnsi="Arial" w:cs="Arial"/>
              </w:rPr>
              <w:t>Youth service activities</w:t>
            </w:r>
          </w:p>
        </w:tc>
        <w:tc>
          <w:tcPr>
            <w:tcW w:w="3097" w:type="dxa"/>
          </w:tcPr>
          <w:p w14:paraId="7C2D33F4" w14:textId="51A13974" w:rsidR="00B5535E" w:rsidRDefault="00A47609" w:rsidP="00F81D31">
            <w:pPr>
              <w:spacing w:line="360" w:lineRule="auto"/>
              <w:rPr>
                <w:rFonts w:ascii="Arial" w:hAnsi="Arial" w:cs="Arial"/>
              </w:rPr>
            </w:pPr>
            <w:r>
              <w:rPr>
                <w:rFonts w:ascii="Arial" w:hAnsi="Arial" w:cs="Arial"/>
              </w:rPr>
              <w:t>Meeting new people will help his personal development as well as mak</w:t>
            </w:r>
            <w:r w:rsidR="00EA1793">
              <w:rPr>
                <w:rFonts w:ascii="Arial" w:hAnsi="Arial" w:cs="Arial"/>
              </w:rPr>
              <w:t>ing</w:t>
            </w:r>
            <w:r>
              <w:rPr>
                <w:rFonts w:ascii="Arial" w:hAnsi="Arial" w:cs="Arial"/>
              </w:rPr>
              <w:t xml:space="preserve"> new relationship bonds. </w:t>
            </w:r>
          </w:p>
        </w:tc>
      </w:tr>
    </w:tbl>
    <w:p w14:paraId="58319956" w14:textId="633C9F55" w:rsidR="002E77F3" w:rsidRDefault="00E64C2A" w:rsidP="00F81D31">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Source (Author)</w:t>
      </w:r>
    </w:p>
    <w:bookmarkEnd w:id="1"/>
    <w:p w14:paraId="6E910D49" w14:textId="77CA9C0F" w:rsidR="00D65E39" w:rsidRDefault="00FD5DB2" w:rsidP="00F81D31">
      <w:pPr>
        <w:spacing w:line="360" w:lineRule="auto"/>
        <w:rPr>
          <w:rFonts w:ascii="Arial" w:hAnsi="Arial" w:cs="Arial"/>
        </w:rPr>
      </w:pPr>
      <w:r>
        <w:rPr>
          <w:rFonts w:ascii="Arial" w:hAnsi="Arial" w:cs="Arial"/>
        </w:rPr>
        <w:t xml:space="preserve">The intervention taken by the </w:t>
      </w:r>
      <w:r w:rsidR="00580D85">
        <w:rPr>
          <w:rFonts w:ascii="Arial" w:hAnsi="Arial" w:cs="Arial"/>
        </w:rPr>
        <w:t>MDT’s</w:t>
      </w:r>
      <w:r>
        <w:rPr>
          <w:rFonts w:ascii="Arial" w:hAnsi="Arial" w:cs="Arial"/>
        </w:rPr>
        <w:t xml:space="preserve"> has no doubt made a positive impact on the disabled child and family that is clear from the case study.</w:t>
      </w:r>
      <w:r w:rsidR="001F511E">
        <w:rPr>
          <w:rFonts w:ascii="Arial" w:hAnsi="Arial" w:cs="Arial"/>
        </w:rPr>
        <w:t xml:space="preserve"> However, certain actions could have been executed differently.</w:t>
      </w:r>
      <w:bookmarkStart w:id="2" w:name="_Hlk87197325"/>
    </w:p>
    <w:bookmarkEnd w:id="2"/>
    <w:p w14:paraId="56F1EA3C" w14:textId="77777777" w:rsidR="005969BB" w:rsidRDefault="005969BB" w:rsidP="00F81D31">
      <w:pPr>
        <w:spacing w:line="360" w:lineRule="auto"/>
        <w:rPr>
          <w:rFonts w:ascii="Arial" w:hAnsi="Arial" w:cs="Arial"/>
        </w:rPr>
      </w:pPr>
      <w:r>
        <w:rPr>
          <w:rFonts w:ascii="Arial" w:hAnsi="Arial" w:cs="Arial"/>
        </w:rPr>
        <w:t>4.</w:t>
      </w:r>
    </w:p>
    <w:p w14:paraId="098227C2" w14:textId="3A7FE145" w:rsidR="003A11DC" w:rsidRDefault="003A11DC" w:rsidP="00F81D31">
      <w:pPr>
        <w:spacing w:line="360" w:lineRule="auto"/>
        <w:rPr>
          <w:rFonts w:ascii="Arial" w:hAnsi="Arial" w:cs="Arial"/>
        </w:rPr>
      </w:pPr>
      <w:r>
        <w:rPr>
          <w:rFonts w:ascii="Arial" w:hAnsi="Arial" w:cs="Arial"/>
        </w:rPr>
        <w:t xml:space="preserve">An in-depth investigation to the history of domestic violence should have taken place as children who witness domestic violence can be left with long term side effects, such as mimicking </w:t>
      </w:r>
      <w:r w:rsidR="00331426">
        <w:rPr>
          <w:rFonts w:ascii="Arial" w:hAnsi="Arial" w:cs="Arial"/>
        </w:rPr>
        <w:t>parents’</w:t>
      </w:r>
      <w:r>
        <w:rPr>
          <w:rFonts w:ascii="Arial" w:hAnsi="Arial" w:cs="Arial"/>
        </w:rPr>
        <w:t xml:space="preserve"> behaviour </w:t>
      </w:r>
      <w:r w:rsidR="00331426">
        <w:rPr>
          <w:rFonts w:ascii="Arial" w:hAnsi="Arial" w:cs="Arial"/>
        </w:rPr>
        <w:t xml:space="preserve">(Royal College </w:t>
      </w:r>
      <w:r w:rsidR="00AD4681">
        <w:rPr>
          <w:rFonts w:ascii="Arial" w:hAnsi="Arial" w:cs="Arial"/>
        </w:rPr>
        <w:t>of</w:t>
      </w:r>
      <w:r w:rsidR="00331426">
        <w:rPr>
          <w:rFonts w:ascii="Arial" w:hAnsi="Arial" w:cs="Arial"/>
        </w:rPr>
        <w:t xml:space="preserve"> Psychiatrists, no date). </w:t>
      </w:r>
      <w:r w:rsidR="00AD4681">
        <w:rPr>
          <w:rFonts w:ascii="Arial" w:hAnsi="Arial" w:cs="Arial"/>
        </w:rPr>
        <w:t>Furthermore</w:t>
      </w:r>
      <w:r w:rsidR="00B378DE">
        <w:rPr>
          <w:rFonts w:ascii="Arial" w:hAnsi="Arial" w:cs="Arial"/>
        </w:rPr>
        <w:t>, it can affect their holistic development (</w:t>
      </w:r>
      <w:proofErr w:type="spellStart"/>
      <w:r w:rsidR="00B378DE">
        <w:rPr>
          <w:rFonts w:ascii="Arial" w:hAnsi="Arial" w:cs="Arial"/>
        </w:rPr>
        <w:t>Pingley</w:t>
      </w:r>
      <w:proofErr w:type="spellEnd"/>
      <w:r w:rsidR="00B378DE">
        <w:rPr>
          <w:rFonts w:ascii="Arial" w:hAnsi="Arial" w:cs="Arial"/>
        </w:rPr>
        <w:t>, 2017).</w:t>
      </w:r>
    </w:p>
    <w:p w14:paraId="415E6B4D" w14:textId="2AB0BD11" w:rsidR="005D5DBE" w:rsidRDefault="00410357" w:rsidP="00F81D31">
      <w:pPr>
        <w:spacing w:line="360" w:lineRule="auto"/>
        <w:rPr>
          <w:rFonts w:ascii="Arial" w:hAnsi="Arial" w:cs="Arial"/>
        </w:rPr>
      </w:pPr>
      <w:r w:rsidRPr="00410357">
        <w:rPr>
          <w:rFonts w:ascii="Arial" w:hAnsi="Arial" w:cs="Arial"/>
        </w:rPr>
        <w:t>In the MDT’s a social worker and a councillor should have been part of the team</w:t>
      </w:r>
      <w:r>
        <w:rPr>
          <w:rFonts w:ascii="Arial" w:hAnsi="Arial" w:cs="Arial"/>
        </w:rPr>
        <w:t>, a social worker can protect children/adult from harm and promote their human rights and wellbeing</w:t>
      </w:r>
      <w:r w:rsidR="005D5DBE">
        <w:rPr>
          <w:rFonts w:ascii="Arial" w:hAnsi="Arial" w:cs="Arial"/>
        </w:rPr>
        <w:t>. A coun</w:t>
      </w:r>
      <w:r w:rsidR="004447C9">
        <w:rPr>
          <w:rFonts w:ascii="Arial" w:hAnsi="Arial" w:cs="Arial"/>
        </w:rPr>
        <w:t xml:space="preserve">sellor </w:t>
      </w:r>
      <w:r w:rsidR="005D5DBE">
        <w:rPr>
          <w:rFonts w:ascii="Arial" w:hAnsi="Arial" w:cs="Arial"/>
        </w:rPr>
        <w:t>helps a person to reflect on their issues and helps them make positive change and decision.</w:t>
      </w:r>
    </w:p>
    <w:p w14:paraId="01246EFA" w14:textId="53D74856" w:rsidR="00AD4681" w:rsidRDefault="00AD4681" w:rsidP="00F81D31">
      <w:pPr>
        <w:spacing w:line="360" w:lineRule="auto"/>
        <w:rPr>
          <w:rFonts w:ascii="Arial" w:hAnsi="Arial" w:cs="Arial"/>
        </w:rPr>
      </w:pPr>
      <w:r>
        <w:rPr>
          <w:rFonts w:ascii="Arial" w:hAnsi="Arial" w:cs="Arial"/>
        </w:rPr>
        <w:t xml:space="preserve">There was a focus on counselling for the mother but none for the children, this should have </w:t>
      </w:r>
      <w:r w:rsidR="002E220F">
        <w:rPr>
          <w:rFonts w:ascii="Arial" w:hAnsi="Arial" w:cs="Arial"/>
        </w:rPr>
        <w:t>been a key action point for the children in the family</w:t>
      </w:r>
      <w:r w:rsidR="00393842">
        <w:rPr>
          <w:rFonts w:ascii="Arial" w:hAnsi="Arial" w:cs="Arial"/>
        </w:rPr>
        <w:t>,</w:t>
      </w:r>
      <w:r w:rsidR="002E220F">
        <w:rPr>
          <w:rFonts w:ascii="Arial" w:hAnsi="Arial" w:cs="Arial"/>
        </w:rPr>
        <w:t xml:space="preserve"> </w:t>
      </w:r>
      <w:r w:rsidR="00393842">
        <w:rPr>
          <w:rFonts w:ascii="Arial" w:hAnsi="Arial" w:cs="Arial"/>
        </w:rPr>
        <w:t>the MDT’s failed regarding this.</w:t>
      </w:r>
    </w:p>
    <w:p w14:paraId="44BAB285" w14:textId="4AF34AFF" w:rsidR="00393842" w:rsidRDefault="00393842" w:rsidP="00F81D31">
      <w:pPr>
        <w:spacing w:line="360" w:lineRule="auto"/>
        <w:rPr>
          <w:rFonts w:ascii="Arial" w:hAnsi="Arial" w:cs="Arial"/>
        </w:rPr>
      </w:pPr>
      <w:r>
        <w:rPr>
          <w:rFonts w:ascii="Arial" w:hAnsi="Arial" w:cs="Arial"/>
        </w:rPr>
        <w:t xml:space="preserve">By providing a councillor for the children it allows them to work through their </w:t>
      </w:r>
      <w:r w:rsidR="000F2916">
        <w:rPr>
          <w:rFonts w:ascii="Arial" w:hAnsi="Arial" w:cs="Arial"/>
        </w:rPr>
        <w:t>emotions in a safe non-judgemental space and help them move forward</w:t>
      </w:r>
      <w:r w:rsidR="00410357">
        <w:rPr>
          <w:rFonts w:ascii="Arial" w:hAnsi="Arial" w:cs="Arial"/>
        </w:rPr>
        <w:t xml:space="preserve"> with the correct coping mechanism</w:t>
      </w:r>
      <w:r w:rsidR="000F2916">
        <w:rPr>
          <w:rFonts w:ascii="Arial" w:hAnsi="Arial" w:cs="Arial"/>
        </w:rPr>
        <w:t xml:space="preserve"> (</w:t>
      </w:r>
      <w:r w:rsidR="00233ED0">
        <w:rPr>
          <w:rFonts w:ascii="Arial" w:hAnsi="Arial" w:cs="Arial"/>
        </w:rPr>
        <w:t>Counselling</w:t>
      </w:r>
      <w:r w:rsidR="000F2916">
        <w:rPr>
          <w:rFonts w:ascii="Arial" w:hAnsi="Arial" w:cs="Arial"/>
        </w:rPr>
        <w:t xml:space="preserve"> Directory, no date).</w:t>
      </w:r>
      <w:r w:rsidR="005D5DBE">
        <w:rPr>
          <w:rFonts w:ascii="Arial" w:hAnsi="Arial" w:cs="Arial"/>
        </w:rPr>
        <w:t xml:space="preserve"> </w:t>
      </w:r>
    </w:p>
    <w:p w14:paraId="2CCD9922" w14:textId="278E4430" w:rsidR="005D5DBE" w:rsidRDefault="005D5DBE" w:rsidP="00F81D31">
      <w:pPr>
        <w:spacing w:line="360" w:lineRule="auto"/>
        <w:rPr>
          <w:rFonts w:ascii="Arial" w:hAnsi="Arial" w:cs="Arial"/>
        </w:rPr>
      </w:pPr>
      <w:r>
        <w:rPr>
          <w:rFonts w:ascii="Arial" w:hAnsi="Arial" w:cs="Arial"/>
        </w:rPr>
        <w:lastRenderedPageBreak/>
        <w:t xml:space="preserve">In the case study it suggests the </w:t>
      </w:r>
      <w:r w:rsidR="005969BB">
        <w:rPr>
          <w:rFonts w:ascii="Arial" w:hAnsi="Arial" w:cs="Arial"/>
        </w:rPr>
        <w:t>mother’s</w:t>
      </w:r>
      <w:r w:rsidR="008F478A">
        <w:rPr>
          <w:rFonts w:ascii="Arial" w:hAnsi="Arial" w:cs="Arial"/>
        </w:rPr>
        <w:t xml:space="preserve"> </w:t>
      </w:r>
      <w:r w:rsidR="005969BB">
        <w:rPr>
          <w:rFonts w:ascii="Arial" w:hAnsi="Arial" w:cs="Arial"/>
        </w:rPr>
        <w:t>non-resident</w:t>
      </w:r>
      <w:r w:rsidR="008F478A">
        <w:rPr>
          <w:rFonts w:ascii="Arial" w:hAnsi="Arial" w:cs="Arial"/>
        </w:rPr>
        <w:t xml:space="preserve"> partner (where she fled from regarding domestic violence) is once again living with them, this can have a devasting impact on the positive development of the disabled child. </w:t>
      </w:r>
      <w:r w:rsidR="00461C07">
        <w:rPr>
          <w:rFonts w:ascii="Arial" w:hAnsi="Arial" w:cs="Arial"/>
        </w:rPr>
        <w:t xml:space="preserve">However, if a social worker was part of the family’s MDT’s an assessment of at </w:t>
      </w:r>
      <w:r w:rsidR="00BA7E5C">
        <w:rPr>
          <w:rFonts w:ascii="Arial" w:hAnsi="Arial" w:cs="Arial"/>
        </w:rPr>
        <w:t>‘</w:t>
      </w:r>
      <w:r w:rsidR="00461C07">
        <w:rPr>
          <w:rFonts w:ascii="Arial" w:hAnsi="Arial" w:cs="Arial"/>
        </w:rPr>
        <w:t>risk of emotional harm</w:t>
      </w:r>
      <w:r w:rsidR="00BA7E5C">
        <w:rPr>
          <w:rFonts w:ascii="Arial" w:hAnsi="Arial" w:cs="Arial"/>
        </w:rPr>
        <w:t>’</w:t>
      </w:r>
      <w:r w:rsidR="00461C07">
        <w:rPr>
          <w:rFonts w:ascii="Arial" w:hAnsi="Arial" w:cs="Arial"/>
        </w:rPr>
        <w:t xml:space="preserve"> </w:t>
      </w:r>
      <w:r w:rsidR="00BA7E5C">
        <w:rPr>
          <w:rFonts w:ascii="Arial" w:hAnsi="Arial" w:cs="Arial"/>
        </w:rPr>
        <w:t>could be put into place to protect the disabled child and family</w:t>
      </w:r>
      <w:r w:rsidR="00EA1793">
        <w:rPr>
          <w:rFonts w:ascii="Arial" w:hAnsi="Arial" w:cs="Arial"/>
        </w:rPr>
        <w:t xml:space="preserve"> (Haworth, 2018).</w:t>
      </w:r>
    </w:p>
    <w:p w14:paraId="17DAAB33" w14:textId="03D7B162" w:rsidR="00B42E39" w:rsidRPr="00F51E26" w:rsidRDefault="00B42E39" w:rsidP="00F81D31">
      <w:pPr>
        <w:spacing w:line="360" w:lineRule="auto"/>
        <w:rPr>
          <w:rFonts w:ascii="Arial" w:hAnsi="Arial" w:cs="Arial"/>
          <w:sz w:val="24"/>
          <w:szCs w:val="24"/>
          <w:u w:val="single"/>
        </w:rPr>
      </w:pPr>
      <w:r w:rsidRPr="00F51E26">
        <w:rPr>
          <w:rFonts w:ascii="Arial" w:hAnsi="Arial" w:cs="Arial"/>
          <w:sz w:val="24"/>
          <w:szCs w:val="24"/>
          <w:u w:val="single"/>
        </w:rPr>
        <w:t>Conclusion</w:t>
      </w:r>
    </w:p>
    <w:p w14:paraId="04BC9EF6" w14:textId="45A68CCA" w:rsidR="00A66590" w:rsidRPr="00B42E39" w:rsidRDefault="00A76865" w:rsidP="00F81D31">
      <w:pPr>
        <w:spacing w:line="360" w:lineRule="auto"/>
        <w:rPr>
          <w:rFonts w:ascii="Arial" w:hAnsi="Arial" w:cs="Arial"/>
          <w:u w:val="single"/>
        </w:rPr>
      </w:pPr>
      <w:r w:rsidRPr="00A76865">
        <w:rPr>
          <w:rFonts w:ascii="Arial" w:hAnsi="Arial" w:cs="Arial"/>
        </w:rPr>
        <w:t>With the involvement of the MDT’s the young child living condition, education standards and social interaction has improved substantially. His no longer in a vulnerable situation and has potential access to programmes and services that can improve his development. The intervention taken by the MDT’s has given a new the young child and his family a new take on life.</w:t>
      </w:r>
    </w:p>
    <w:p w14:paraId="62333034" w14:textId="60CD273C" w:rsidR="00C64628" w:rsidRDefault="00C64628" w:rsidP="00D65E39">
      <w:pPr>
        <w:spacing w:line="360" w:lineRule="auto"/>
        <w:rPr>
          <w:rFonts w:ascii="Arial" w:hAnsi="Arial" w:cs="Arial"/>
        </w:rPr>
      </w:pPr>
    </w:p>
    <w:p w14:paraId="39671BAA" w14:textId="439D0DB1" w:rsidR="00C64628" w:rsidRDefault="00C64628" w:rsidP="00D65E39">
      <w:pPr>
        <w:spacing w:line="360" w:lineRule="auto"/>
        <w:rPr>
          <w:rFonts w:ascii="Arial" w:hAnsi="Arial" w:cs="Arial"/>
        </w:rPr>
      </w:pPr>
    </w:p>
    <w:p w14:paraId="7B231D55" w14:textId="0D294483" w:rsidR="00C64628" w:rsidRDefault="00C64628" w:rsidP="00D65E39">
      <w:pPr>
        <w:spacing w:line="360" w:lineRule="auto"/>
        <w:rPr>
          <w:rFonts w:ascii="Arial" w:hAnsi="Arial" w:cs="Arial"/>
        </w:rPr>
      </w:pPr>
    </w:p>
    <w:p w14:paraId="0336082C" w14:textId="4AE42466" w:rsidR="00C64628" w:rsidRDefault="00C64628" w:rsidP="00D65E39">
      <w:pPr>
        <w:spacing w:line="360" w:lineRule="auto"/>
        <w:rPr>
          <w:rFonts w:ascii="Arial" w:hAnsi="Arial" w:cs="Arial"/>
        </w:rPr>
      </w:pPr>
    </w:p>
    <w:p w14:paraId="2D55418A" w14:textId="3AC00581" w:rsidR="00C64628" w:rsidRDefault="00C64628" w:rsidP="00D65E39">
      <w:pPr>
        <w:spacing w:line="360" w:lineRule="auto"/>
        <w:rPr>
          <w:rFonts w:ascii="Arial" w:hAnsi="Arial" w:cs="Arial"/>
        </w:rPr>
      </w:pPr>
    </w:p>
    <w:p w14:paraId="739FEC71" w14:textId="593EAF4C" w:rsidR="00C64628" w:rsidRDefault="00C64628" w:rsidP="00D65E39">
      <w:pPr>
        <w:spacing w:line="360" w:lineRule="auto"/>
        <w:rPr>
          <w:rFonts w:ascii="Arial" w:hAnsi="Arial" w:cs="Arial"/>
        </w:rPr>
      </w:pPr>
    </w:p>
    <w:p w14:paraId="54D7E760" w14:textId="79D435DF" w:rsidR="00C64628" w:rsidRDefault="00C64628" w:rsidP="00D65E39">
      <w:pPr>
        <w:spacing w:line="360" w:lineRule="auto"/>
        <w:rPr>
          <w:rFonts w:ascii="Arial" w:hAnsi="Arial" w:cs="Arial"/>
        </w:rPr>
      </w:pPr>
    </w:p>
    <w:p w14:paraId="5D23B0B5" w14:textId="3D3F03F8" w:rsidR="00C64628" w:rsidRDefault="00C64628" w:rsidP="00D65E39">
      <w:pPr>
        <w:spacing w:line="360" w:lineRule="auto"/>
        <w:rPr>
          <w:rFonts w:ascii="Arial" w:hAnsi="Arial" w:cs="Arial"/>
        </w:rPr>
      </w:pPr>
    </w:p>
    <w:p w14:paraId="3588105E" w14:textId="3FE8C6BB" w:rsidR="00C64628" w:rsidRDefault="00C64628" w:rsidP="00D65E39">
      <w:pPr>
        <w:spacing w:line="360" w:lineRule="auto"/>
        <w:rPr>
          <w:rFonts w:ascii="Arial" w:hAnsi="Arial" w:cs="Arial"/>
        </w:rPr>
      </w:pPr>
    </w:p>
    <w:p w14:paraId="601CD2F1" w14:textId="4CD54DAD" w:rsidR="00C64628" w:rsidRDefault="00C64628" w:rsidP="00D65E39">
      <w:pPr>
        <w:spacing w:line="360" w:lineRule="auto"/>
        <w:rPr>
          <w:rFonts w:ascii="Arial" w:hAnsi="Arial" w:cs="Arial"/>
        </w:rPr>
      </w:pPr>
    </w:p>
    <w:p w14:paraId="2E11D5CB" w14:textId="7D438E74" w:rsidR="00C64628" w:rsidRDefault="00C64628" w:rsidP="00D65E39">
      <w:pPr>
        <w:spacing w:line="360" w:lineRule="auto"/>
        <w:rPr>
          <w:rFonts w:ascii="Arial" w:hAnsi="Arial" w:cs="Arial"/>
        </w:rPr>
      </w:pPr>
    </w:p>
    <w:p w14:paraId="23BD03CF" w14:textId="2547E5DB" w:rsidR="00C64628" w:rsidRDefault="00C64628" w:rsidP="00D65E39">
      <w:pPr>
        <w:spacing w:line="360" w:lineRule="auto"/>
        <w:rPr>
          <w:rFonts w:ascii="Arial" w:hAnsi="Arial" w:cs="Arial"/>
        </w:rPr>
      </w:pPr>
    </w:p>
    <w:p w14:paraId="5249CB3D" w14:textId="7406C457" w:rsidR="00C64628" w:rsidRDefault="00C64628" w:rsidP="00D65E39">
      <w:pPr>
        <w:spacing w:line="360" w:lineRule="auto"/>
        <w:rPr>
          <w:rFonts w:ascii="Arial" w:hAnsi="Arial" w:cs="Arial"/>
        </w:rPr>
      </w:pPr>
    </w:p>
    <w:p w14:paraId="42A72E00" w14:textId="229C7B29" w:rsidR="00C64628" w:rsidRDefault="00C64628" w:rsidP="00D65E39">
      <w:pPr>
        <w:spacing w:line="360" w:lineRule="auto"/>
        <w:rPr>
          <w:rFonts w:ascii="Arial" w:hAnsi="Arial" w:cs="Arial"/>
        </w:rPr>
      </w:pPr>
    </w:p>
    <w:p w14:paraId="682DA078" w14:textId="39720DDC" w:rsidR="00C64628" w:rsidRDefault="00C64628" w:rsidP="00D65E39">
      <w:pPr>
        <w:spacing w:line="360" w:lineRule="auto"/>
        <w:rPr>
          <w:rFonts w:ascii="Arial" w:hAnsi="Arial" w:cs="Arial"/>
        </w:rPr>
      </w:pPr>
    </w:p>
    <w:p w14:paraId="678A8AD5" w14:textId="48FD0C62" w:rsidR="00C64628" w:rsidRDefault="00C64628" w:rsidP="00D65E39">
      <w:pPr>
        <w:spacing w:line="360" w:lineRule="auto"/>
        <w:rPr>
          <w:rFonts w:ascii="Arial" w:hAnsi="Arial" w:cs="Arial"/>
        </w:rPr>
      </w:pPr>
    </w:p>
    <w:p w14:paraId="2ED0E0DF" w14:textId="1E4F999D" w:rsidR="00C64628" w:rsidRDefault="00C64628" w:rsidP="00D65E39">
      <w:pPr>
        <w:spacing w:line="360" w:lineRule="auto"/>
        <w:rPr>
          <w:rFonts w:ascii="Arial" w:hAnsi="Arial" w:cs="Arial"/>
        </w:rPr>
      </w:pPr>
    </w:p>
    <w:p w14:paraId="702AAC85" w14:textId="741E2C29" w:rsidR="00C64628" w:rsidRPr="00546C2C" w:rsidRDefault="00C64628" w:rsidP="00F81D31">
      <w:pPr>
        <w:spacing w:line="360" w:lineRule="auto"/>
        <w:rPr>
          <w:rFonts w:ascii="Arial" w:hAnsi="Arial" w:cs="Arial"/>
          <w:sz w:val="24"/>
          <w:szCs w:val="24"/>
          <w:u w:val="single"/>
        </w:rPr>
      </w:pPr>
      <w:r w:rsidRPr="00546C2C">
        <w:rPr>
          <w:rFonts w:ascii="Arial" w:hAnsi="Arial" w:cs="Arial"/>
          <w:sz w:val="24"/>
          <w:szCs w:val="24"/>
          <w:u w:val="single"/>
        </w:rPr>
        <w:lastRenderedPageBreak/>
        <w:t>Reference List</w:t>
      </w:r>
    </w:p>
    <w:p w14:paraId="449113E9" w14:textId="77777777" w:rsidR="00C64628" w:rsidRDefault="00C64628" w:rsidP="00F81D31">
      <w:pPr>
        <w:spacing w:line="360" w:lineRule="auto"/>
        <w:rPr>
          <w:rFonts w:ascii="Arial" w:hAnsi="Arial" w:cs="Arial"/>
        </w:rPr>
      </w:pPr>
    </w:p>
    <w:p w14:paraId="31B1FB27" w14:textId="30F3CA16" w:rsidR="005005D9" w:rsidRDefault="005005D9" w:rsidP="00F81D31">
      <w:pPr>
        <w:spacing w:line="360" w:lineRule="auto"/>
        <w:rPr>
          <w:rFonts w:ascii="Arial" w:hAnsi="Arial" w:cs="Arial"/>
        </w:rPr>
      </w:pPr>
      <w:r w:rsidRPr="005005D9">
        <w:rPr>
          <w:rFonts w:ascii="Arial" w:hAnsi="Arial" w:cs="Arial"/>
        </w:rPr>
        <w:t xml:space="preserve">Children’s Bureau (2019) ‘Children in Poverty – Poverty and its Effects on Children’, Children’s Bureau [blog]. 28 January. Available at: </w:t>
      </w:r>
      <w:hyperlink r:id="rId10" w:history="1">
        <w:r w:rsidRPr="004C5B1E">
          <w:rPr>
            <w:rStyle w:val="Hyperlink"/>
            <w:rFonts w:ascii="Arial" w:hAnsi="Arial" w:cs="Arial"/>
          </w:rPr>
          <w:t>https://www.all4kids.org/news/blog/poverty-and-its-effects-on-children/</w:t>
        </w:r>
      </w:hyperlink>
    </w:p>
    <w:p w14:paraId="3E6153A7" w14:textId="2093BA9B" w:rsidR="00C64628" w:rsidRDefault="005005D9" w:rsidP="00F81D31">
      <w:pPr>
        <w:spacing w:line="360" w:lineRule="auto"/>
        <w:rPr>
          <w:rFonts w:ascii="Arial" w:hAnsi="Arial" w:cs="Arial"/>
        </w:rPr>
      </w:pPr>
      <w:r w:rsidRPr="005005D9">
        <w:rPr>
          <w:rFonts w:ascii="Arial" w:hAnsi="Arial" w:cs="Arial"/>
        </w:rPr>
        <w:t>(Accessed: 6th November 2021).</w:t>
      </w:r>
    </w:p>
    <w:p w14:paraId="1DDD4FBF" w14:textId="71B58F16" w:rsidR="005005D9" w:rsidRDefault="005005D9" w:rsidP="00F81D31">
      <w:pPr>
        <w:spacing w:line="360" w:lineRule="auto"/>
        <w:rPr>
          <w:rFonts w:ascii="Arial" w:hAnsi="Arial" w:cs="Arial"/>
        </w:rPr>
      </w:pPr>
      <w:r w:rsidRPr="005005D9">
        <w:rPr>
          <w:rFonts w:ascii="Arial" w:hAnsi="Arial" w:cs="Arial"/>
        </w:rPr>
        <w:t xml:space="preserve">Child Welfare Information Gateway (2015) Promoting Protective Factors for Children Exposed to Domestic Violence: A Guide for Practitioners. Available at: </w:t>
      </w:r>
      <w:hyperlink r:id="rId11" w:history="1">
        <w:r w:rsidRPr="004C5B1E">
          <w:rPr>
            <w:rStyle w:val="Hyperlink"/>
            <w:rFonts w:ascii="Arial" w:hAnsi="Arial" w:cs="Arial"/>
          </w:rPr>
          <w:t>https://www.childwelfare.gov/pubPDFs/guide_domesticviolence.pdf</w:t>
        </w:r>
      </w:hyperlink>
    </w:p>
    <w:p w14:paraId="5E6A96DC" w14:textId="4E4926D5" w:rsidR="005005D9" w:rsidRDefault="005005D9" w:rsidP="00F81D31">
      <w:pPr>
        <w:spacing w:line="360" w:lineRule="auto"/>
        <w:rPr>
          <w:rFonts w:ascii="Arial" w:hAnsi="Arial" w:cs="Arial"/>
        </w:rPr>
      </w:pPr>
      <w:r w:rsidRPr="005005D9">
        <w:rPr>
          <w:rFonts w:ascii="Arial" w:hAnsi="Arial" w:cs="Arial"/>
        </w:rPr>
        <w:t>(Accessed: 06 November 2021).</w:t>
      </w:r>
    </w:p>
    <w:p w14:paraId="2E8528A8" w14:textId="54030F5E" w:rsidR="005005D9" w:rsidRDefault="005005D9" w:rsidP="00F81D31">
      <w:pPr>
        <w:spacing w:line="360" w:lineRule="auto"/>
        <w:rPr>
          <w:rFonts w:ascii="Arial" w:hAnsi="Arial" w:cs="Arial"/>
        </w:rPr>
      </w:pPr>
      <w:r w:rsidRPr="005005D9">
        <w:rPr>
          <w:rFonts w:ascii="Arial" w:hAnsi="Arial" w:cs="Arial"/>
        </w:rPr>
        <w:t xml:space="preserve">Contact (2021) Quarter of disabled children live in home that makes their condition worse. Available at: </w:t>
      </w:r>
      <w:hyperlink r:id="rId12" w:history="1">
        <w:r w:rsidRPr="004C5B1E">
          <w:rPr>
            <w:rStyle w:val="Hyperlink"/>
            <w:rFonts w:ascii="Arial" w:hAnsi="Arial" w:cs="Arial"/>
          </w:rPr>
          <w:t>https://contact.org.uk/about-contact/news-and-views/quarter-of-disabled-children-live-in-home-that-makes-their-condition-worse/</w:t>
        </w:r>
      </w:hyperlink>
    </w:p>
    <w:p w14:paraId="14FF6BB5" w14:textId="488B3AE7" w:rsidR="005E7DC4" w:rsidRDefault="005005D9" w:rsidP="00F81D31">
      <w:pPr>
        <w:spacing w:line="360" w:lineRule="auto"/>
        <w:rPr>
          <w:rFonts w:ascii="Arial" w:hAnsi="Arial" w:cs="Arial"/>
        </w:rPr>
      </w:pPr>
      <w:r w:rsidRPr="005005D9">
        <w:rPr>
          <w:rFonts w:ascii="Arial" w:hAnsi="Arial" w:cs="Arial"/>
        </w:rPr>
        <w:t>(Accessed: 06/11.2021).</w:t>
      </w:r>
    </w:p>
    <w:p w14:paraId="101A93E1" w14:textId="334DEDE6" w:rsidR="005005D9" w:rsidRDefault="005005D9" w:rsidP="00F81D31">
      <w:pPr>
        <w:spacing w:line="360" w:lineRule="auto"/>
        <w:rPr>
          <w:rFonts w:ascii="Arial" w:hAnsi="Arial" w:cs="Arial"/>
        </w:rPr>
      </w:pPr>
      <w:r w:rsidRPr="005005D9">
        <w:rPr>
          <w:rFonts w:ascii="Arial" w:hAnsi="Arial" w:cs="Arial"/>
        </w:rPr>
        <w:t xml:space="preserve">Counselling Directory (no date) Abuse. Available at: </w:t>
      </w:r>
      <w:hyperlink r:id="rId13" w:anchor="domesticviolence" w:history="1">
        <w:r w:rsidRPr="004C5B1E">
          <w:rPr>
            <w:rStyle w:val="Hyperlink"/>
            <w:rFonts w:ascii="Arial" w:hAnsi="Arial" w:cs="Arial"/>
          </w:rPr>
          <w:t>https://www.counselling-directory.org.uk/abuse.html#domesticviolence</w:t>
        </w:r>
      </w:hyperlink>
      <w:r w:rsidRPr="005005D9">
        <w:rPr>
          <w:rFonts w:ascii="Arial" w:hAnsi="Arial" w:cs="Arial"/>
        </w:rPr>
        <w:t xml:space="preserve"> </w:t>
      </w:r>
    </w:p>
    <w:p w14:paraId="205F7F32" w14:textId="5EA07511" w:rsidR="005005D9" w:rsidRDefault="005005D9" w:rsidP="00F81D31">
      <w:pPr>
        <w:spacing w:line="360" w:lineRule="auto"/>
        <w:rPr>
          <w:rFonts w:ascii="Arial" w:hAnsi="Arial" w:cs="Arial"/>
        </w:rPr>
      </w:pPr>
      <w:r w:rsidRPr="005005D9">
        <w:rPr>
          <w:rFonts w:ascii="Arial" w:hAnsi="Arial" w:cs="Arial"/>
        </w:rPr>
        <w:t>(Accessed at: 07 November 2021).</w:t>
      </w:r>
    </w:p>
    <w:p w14:paraId="7DAED878" w14:textId="1AF6D607" w:rsidR="005005D9" w:rsidRDefault="005005D9" w:rsidP="00F81D31">
      <w:pPr>
        <w:spacing w:line="360" w:lineRule="auto"/>
        <w:rPr>
          <w:rFonts w:ascii="Arial" w:hAnsi="Arial" w:cs="Arial"/>
        </w:rPr>
      </w:pPr>
      <w:r w:rsidRPr="005005D9">
        <w:rPr>
          <w:rFonts w:ascii="Arial" w:hAnsi="Arial" w:cs="Arial"/>
        </w:rPr>
        <w:t xml:space="preserve">Community Care (2018) Hazily defined and a culture of risk: how can social workers properly approach risks of future emotional </w:t>
      </w:r>
      <w:proofErr w:type="gramStart"/>
      <w:r w:rsidRPr="005005D9">
        <w:rPr>
          <w:rFonts w:ascii="Arial" w:hAnsi="Arial" w:cs="Arial"/>
        </w:rPr>
        <w:t>harm?.</w:t>
      </w:r>
      <w:proofErr w:type="gramEnd"/>
      <w:r w:rsidRPr="005005D9">
        <w:rPr>
          <w:rFonts w:ascii="Arial" w:hAnsi="Arial" w:cs="Arial"/>
        </w:rPr>
        <w:t xml:space="preserve"> Available at: </w:t>
      </w:r>
      <w:hyperlink r:id="rId14" w:history="1">
        <w:r w:rsidRPr="004C5B1E">
          <w:rPr>
            <w:rStyle w:val="Hyperlink"/>
            <w:rFonts w:ascii="Arial" w:hAnsi="Arial" w:cs="Arial"/>
          </w:rPr>
          <w:t>https://www.communitycare.co.uk/2018/10/19/hazily-defined-and-a-culture-of-risk-how-can-social-workers-properly-approach-risks-of-future-emotional-harm/</w:t>
        </w:r>
      </w:hyperlink>
    </w:p>
    <w:p w14:paraId="4CB7FF97" w14:textId="0A8D9CD6" w:rsidR="005005D9" w:rsidRDefault="005005D9" w:rsidP="00F81D31">
      <w:pPr>
        <w:spacing w:line="360" w:lineRule="auto"/>
        <w:rPr>
          <w:rFonts w:ascii="Arial" w:hAnsi="Arial" w:cs="Arial"/>
        </w:rPr>
      </w:pPr>
      <w:r w:rsidRPr="005005D9">
        <w:rPr>
          <w:rFonts w:ascii="Arial" w:hAnsi="Arial" w:cs="Arial"/>
        </w:rPr>
        <w:t>(Accessed: 07th November 2021).</w:t>
      </w:r>
    </w:p>
    <w:p w14:paraId="7C4F393E" w14:textId="77777777" w:rsidR="005005D9" w:rsidRPr="005005D9" w:rsidRDefault="005005D9" w:rsidP="00F81D31">
      <w:pPr>
        <w:spacing w:line="360" w:lineRule="auto"/>
        <w:rPr>
          <w:rFonts w:ascii="Arial" w:hAnsi="Arial" w:cs="Arial"/>
        </w:rPr>
      </w:pPr>
      <w:proofErr w:type="spellStart"/>
      <w:r w:rsidRPr="005005D9">
        <w:rPr>
          <w:rFonts w:ascii="Arial" w:hAnsi="Arial" w:cs="Arial"/>
        </w:rPr>
        <w:t>Pingley</w:t>
      </w:r>
      <w:proofErr w:type="spellEnd"/>
      <w:r w:rsidRPr="005005D9">
        <w:rPr>
          <w:rFonts w:ascii="Arial" w:hAnsi="Arial" w:cs="Arial"/>
        </w:rPr>
        <w:t>, T. (2017) The Impact of Witnessing Domestic Violence on Children: A</w:t>
      </w:r>
    </w:p>
    <w:p w14:paraId="3FB7FF3C" w14:textId="06574A49" w:rsidR="005005D9" w:rsidRDefault="005005D9" w:rsidP="00F81D31">
      <w:pPr>
        <w:spacing w:line="360" w:lineRule="auto"/>
        <w:rPr>
          <w:rFonts w:ascii="Arial" w:hAnsi="Arial" w:cs="Arial"/>
        </w:rPr>
      </w:pPr>
      <w:r w:rsidRPr="005005D9">
        <w:rPr>
          <w:rFonts w:ascii="Arial" w:hAnsi="Arial" w:cs="Arial"/>
        </w:rPr>
        <w:t xml:space="preserve">Systematic Review. Available at: </w:t>
      </w:r>
      <w:hyperlink r:id="rId15" w:history="1">
        <w:r w:rsidRPr="004C5B1E">
          <w:rPr>
            <w:rStyle w:val="Hyperlink"/>
            <w:rFonts w:ascii="Arial" w:hAnsi="Arial" w:cs="Arial"/>
          </w:rPr>
          <w:t>https://sophia.stkate.edu/cgi/viewcontent.cgi?article=1779&amp;context=msw_papers</w:t>
        </w:r>
      </w:hyperlink>
      <w:r w:rsidRPr="005005D9">
        <w:rPr>
          <w:rFonts w:ascii="Arial" w:hAnsi="Arial" w:cs="Arial"/>
        </w:rPr>
        <w:t xml:space="preserve">. </w:t>
      </w:r>
    </w:p>
    <w:p w14:paraId="75C67483" w14:textId="27DCF406" w:rsidR="005005D9" w:rsidRDefault="005005D9" w:rsidP="00F81D31">
      <w:pPr>
        <w:spacing w:line="360" w:lineRule="auto"/>
        <w:rPr>
          <w:rFonts w:ascii="Arial" w:hAnsi="Arial" w:cs="Arial"/>
        </w:rPr>
      </w:pPr>
      <w:r w:rsidRPr="005005D9">
        <w:rPr>
          <w:rFonts w:ascii="Arial" w:hAnsi="Arial" w:cs="Arial"/>
        </w:rPr>
        <w:t>(Accessed: 07th November 2021).</w:t>
      </w:r>
    </w:p>
    <w:p w14:paraId="2EBFF6C5" w14:textId="0B3D2BFE" w:rsidR="005005D9" w:rsidRDefault="005005D9" w:rsidP="00F81D31">
      <w:pPr>
        <w:spacing w:line="360" w:lineRule="auto"/>
        <w:rPr>
          <w:rFonts w:ascii="Arial" w:hAnsi="Arial" w:cs="Arial"/>
        </w:rPr>
      </w:pPr>
      <w:r w:rsidRPr="005005D9">
        <w:rPr>
          <w:rFonts w:ascii="Arial" w:hAnsi="Arial" w:cs="Arial"/>
        </w:rPr>
        <w:t xml:space="preserve">Ramesh, R. (2010) ‘Study shows links between poverty and disability are more pronounced’, The Guardian, 19th April. Available at: </w:t>
      </w:r>
      <w:hyperlink r:id="rId16" w:history="1">
        <w:r w:rsidRPr="004C5B1E">
          <w:rPr>
            <w:rStyle w:val="Hyperlink"/>
            <w:rFonts w:ascii="Arial" w:hAnsi="Arial" w:cs="Arial"/>
          </w:rPr>
          <w:t>https://www.theguardian.com/uk/2010/apr/19/poverty-disability-warwick-university-debt</w:t>
        </w:r>
      </w:hyperlink>
    </w:p>
    <w:p w14:paraId="628A472B" w14:textId="156AC19B" w:rsidR="005005D9" w:rsidRDefault="005005D9" w:rsidP="00F81D31">
      <w:pPr>
        <w:spacing w:line="360" w:lineRule="auto"/>
        <w:rPr>
          <w:rFonts w:ascii="Arial" w:hAnsi="Arial" w:cs="Arial"/>
        </w:rPr>
      </w:pPr>
      <w:r w:rsidRPr="005005D9">
        <w:rPr>
          <w:rFonts w:ascii="Arial" w:hAnsi="Arial" w:cs="Arial"/>
        </w:rPr>
        <w:t>(Accessed 06th November 2021).</w:t>
      </w:r>
    </w:p>
    <w:p w14:paraId="6CAB4204" w14:textId="43424940" w:rsidR="001301B1" w:rsidRDefault="00F81D31" w:rsidP="00F81D31">
      <w:pPr>
        <w:spacing w:line="360" w:lineRule="auto"/>
        <w:rPr>
          <w:rFonts w:ascii="Arial" w:hAnsi="Arial" w:cs="Arial"/>
        </w:rPr>
      </w:pPr>
      <w:r w:rsidRPr="00F81D31">
        <w:rPr>
          <w:rFonts w:ascii="Arial" w:hAnsi="Arial" w:cs="Arial"/>
        </w:rPr>
        <w:lastRenderedPageBreak/>
        <w:t xml:space="preserve">Rivera, F. et al. (2019) ‘The Effects </w:t>
      </w:r>
      <w:proofErr w:type="gramStart"/>
      <w:r w:rsidRPr="00F81D31">
        <w:rPr>
          <w:rFonts w:ascii="Arial" w:hAnsi="Arial" w:cs="Arial"/>
        </w:rPr>
        <w:t>Of</w:t>
      </w:r>
      <w:proofErr w:type="gramEnd"/>
      <w:r w:rsidRPr="00F81D31">
        <w:rPr>
          <w:rFonts w:ascii="Arial" w:hAnsi="Arial" w:cs="Arial"/>
        </w:rPr>
        <w:t xml:space="preserve"> Violence On Health’, Health Affairs, 38(10). (Accessed: 06th November 2021). DOI: </w:t>
      </w:r>
      <w:hyperlink r:id="rId17" w:history="1">
        <w:r w:rsidRPr="004C5B1E">
          <w:rPr>
            <w:rStyle w:val="Hyperlink"/>
            <w:rFonts w:ascii="Arial" w:hAnsi="Arial" w:cs="Arial"/>
          </w:rPr>
          <w:t>https://doi.org/10.1377/hlthaff.2019.00480</w:t>
        </w:r>
      </w:hyperlink>
    </w:p>
    <w:p w14:paraId="50BF4E58" w14:textId="004348F4" w:rsidR="00F81D31" w:rsidRDefault="00F81D31" w:rsidP="00F81D31">
      <w:pPr>
        <w:spacing w:line="360" w:lineRule="auto"/>
        <w:rPr>
          <w:rFonts w:ascii="Arial" w:hAnsi="Arial" w:cs="Arial"/>
        </w:rPr>
      </w:pPr>
      <w:proofErr w:type="spellStart"/>
      <w:r w:rsidRPr="00F81D31">
        <w:rPr>
          <w:rFonts w:ascii="Arial" w:hAnsi="Arial" w:cs="Arial"/>
        </w:rPr>
        <w:t>Rohwerder</w:t>
      </w:r>
      <w:proofErr w:type="spellEnd"/>
      <w:r w:rsidRPr="00F81D31">
        <w:rPr>
          <w:rFonts w:ascii="Arial" w:hAnsi="Arial" w:cs="Arial"/>
        </w:rPr>
        <w:t xml:space="preserve">, B. (2015) Disability inclusion. Available at: </w:t>
      </w:r>
      <w:hyperlink r:id="rId18" w:history="1">
        <w:r w:rsidRPr="004C5B1E">
          <w:rPr>
            <w:rStyle w:val="Hyperlink"/>
            <w:rFonts w:ascii="Arial" w:hAnsi="Arial" w:cs="Arial"/>
          </w:rPr>
          <w:t>https://gsdrc.org/topic-guides/disability-inclusion/the-situation-of-people-with-disabilities/poverty-and-disability/</w:t>
        </w:r>
      </w:hyperlink>
    </w:p>
    <w:p w14:paraId="13F7275B" w14:textId="38506AF6" w:rsidR="00F81D31" w:rsidRDefault="00F81D31" w:rsidP="00F81D31">
      <w:pPr>
        <w:spacing w:line="360" w:lineRule="auto"/>
        <w:rPr>
          <w:rFonts w:ascii="Arial" w:hAnsi="Arial" w:cs="Arial"/>
        </w:rPr>
      </w:pPr>
      <w:r w:rsidRPr="00F81D31">
        <w:rPr>
          <w:rFonts w:ascii="Arial" w:hAnsi="Arial" w:cs="Arial"/>
        </w:rPr>
        <w:t>(Accessed: 06/11/2021).</w:t>
      </w:r>
    </w:p>
    <w:p w14:paraId="0D4466E0" w14:textId="69BE69EA" w:rsidR="00F81D31" w:rsidRDefault="00F81D31" w:rsidP="00F81D31">
      <w:pPr>
        <w:spacing w:line="360" w:lineRule="auto"/>
        <w:rPr>
          <w:rFonts w:ascii="Arial" w:hAnsi="Arial" w:cs="Arial"/>
        </w:rPr>
      </w:pPr>
      <w:r w:rsidRPr="00F81D31">
        <w:rPr>
          <w:rFonts w:ascii="Arial" w:hAnsi="Arial" w:cs="Arial"/>
        </w:rPr>
        <w:t xml:space="preserve">Social Care Institute for Excellence (2018) Integrated care research and practice. Available at: </w:t>
      </w:r>
      <w:hyperlink r:id="rId19" w:history="1">
        <w:r w:rsidRPr="004C5B1E">
          <w:rPr>
            <w:rStyle w:val="Hyperlink"/>
            <w:rFonts w:ascii="Arial" w:hAnsi="Arial" w:cs="Arial"/>
          </w:rPr>
          <w:t>https://www.scie.org.uk/integrated-care/research-practice/activities/multidisciplinary-teams</w:t>
        </w:r>
      </w:hyperlink>
    </w:p>
    <w:p w14:paraId="002420EF" w14:textId="2B62B049" w:rsidR="00F81D31" w:rsidRDefault="00F81D31" w:rsidP="00F81D31">
      <w:pPr>
        <w:spacing w:line="360" w:lineRule="auto"/>
        <w:rPr>
          <w:rFonts w:ascii="Arial" w:hAnsi="Arial" w:cs="Arial"/>
        </w:rPr>
      </w:pPr>
      <w:r w:rsidRPr="00F81D31">
        <w:rPr>
          <w:rFonts w:ascii="Arial" w:hAnsi="Arial" w:cs="Arial"/>
        </w:rPr>
        <w:t>(Accessed: 07th November 2021).</w:t>
      </w:r>
    </w:p>
    <w:p w14:paraId="3DF9DED1" w14:textId="7609D0BC" w:rsidR="00F81D31" w:rsidRDefault="00F81D31" w:rsidP="00F81D31">
      <w:pPr>
        <w:spacing w:line="360" w:lineRule="auto"/>
        <w:rPr>
          <w:rFonts w:ascii="Arial" w:hAnsi="Arial" w:cs="Arial"/>
        </w:rPr>
      </w:pPr>
      <w:r w:rsidRPr="00F81D31">
        <w:rPr>
          <w:rFonts w:ascii="Arial" w:hAnsi="Arial" w:cs="Arial"/>
        </w:rPr>
        <w:t xml:space="preserve">Study.com (2021) How Family Conflict Affects Health. Available at: </w:t>
      </w:r>
      <w:hyperlink r:id="rId20" w:history="1">
        <w:r w:rsidRPr="004C5B1E">
          <w:rPr>
            <w:rStyle w:val="Hyperlink"/>
            <w:rFonts w:ascii="Arial" w:hAnsi="Arial" w:cs="Arial"/>
          </w:rPr>
          <w:t>https://study.com/academy/lesson/how-family-conflict-affects-health.html</w:t>
        </w:r>
      </w:hyperlink>
    </w:p>
    <w:p w14:paraId="04119D97" w14:textId="35E5D942" w:rsidR="00F81D31" w:rsidRPr="001301B1" w:rsidRDefault="00F81D31" w:rsidP="00F81D31">
      <w:pPr>
        <w:spacing w:line="360" w:lineRule="auto"/>
        <w:rPr>
          <w:rFonts w:ascii="Arial" w:hAnsi="Arial" w:cs="Arial"/>
        </w:rPr>
      </w:pPr>
      <w:r w:rsidRPr="00F81D31">
        <w:rPr>
          <w:rFonts w:ascii="Arial" w:hAnsi="Arial" w:cs="Arial"/>
        </w:rPr>
        <w:t>(Accessed: 06th November 2021).</w:t>
      </w:r>
    </w:p>
    <w:p w14:paraId="468DE373" w14:textId="77777777" w:rsidR="001301B1" w:rsidRPr="001301B1" w:rsidRDefault="001301B1" w:rsidP="00F81D31">
      <w:pPr>
        <w:spacing w:line="360" w:lineRule="auto"/>
        <w:rPr>
          <w:rFonts w:ascii="Arial" w:hAnsi="Arial" w:cs="Arial"/>
        </w:rPr>
      </w:pPr>
    </w:p>
    <w:p w14:paraId="76726796" w14:textId="77777777" w:rsidR="008F0298" w:rsidRDefault="008F0298" w:rsidP="00BD4A08">
      <w:pPr>
        <w:spacing w:line="360" w:lineRule="auto"/>
        <w:rPr>
          <w:rFonts w:ascii="Arial" w:hAnsi="Arial" w:cs="Arial"/>
        </w:rPr>
      </w:pPr>
    </w:p>
    <w:p w14:paraId="31379B59" w14:textId="77777777" w:rsidR="008F0298" w:rsidRPr="00C0328E" w:rsidRDefault="008F0298" w:rsidP="00BD4A08">
      <w:pPr>
        <w:spacing w:line="360" w:lineRule="auto"/>
        <w:rPr>
          <w:rFonts w:ascii="Arial" w:hAnsi="Arial" w:cs="Arial"/>
        </w:rPr>
      </w:pPr>
    </w:p>
    <w:sectPr w:rsidR="008F0298" w:rsidRPr="00C0328E" w:rsidSect="00BD4A0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6857A" w14:textId="77777777" w:rsidR="00546C2C" w:rsidRDefault="00546C2C" w:rsidP="00546C2C">
      <w:pPr>
        <w:spacing w:after="0" w:line="240" w:lineRule="auto"/>
      </w:pPr>
      <w:r>
        <w:separator/>
      </w:r>
    </w:p>
  </w:endnote>
  <w:endnote w:type="continuationSeparator" w:id="0">
    <w:p w14:paraId="32648A5F" w14:textId="77777777" w:rsidR="00546C2C" w:rsidRDefault="00546C2C" w:rsidP="00546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965864"/>
      <w:docPartObj>
        <w:docPartGallery w:val="Page Numbers (Bottom of Page)"/>
        <w:docPartUnique/>
      </w:docPartObj>
    </w:sdtPr>
    <w:sdtEndPr>
      <w:rPr>
        <w:color w:val="7F7F7F" w:themeColor="background1" w:themeShade="7F"/>
        <w:spacing w:val="60"/>
      </w:rPr>
    </w:sdtEndPr>
    <w:sdtContent>
      <w:p w14:paraId="40D30F4D" w14:textId="79D742FE" w:rsidR="00546C2C" w:rsidRDefault="00546C2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A8F4B6" w14:textId="77777777" w:rsidR="00546C2C" w:rsidRDefault="00546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B6F0F" w14:textId="77777777" w:rsidR="00546C2C" w:rsidRDefault="00546C2C" w:rsidP="00546C2C">
      <w:pPr>
        <w:spacing w:after="0" w:line="240" w:lineRule="auto"/>
      </w:pPr>
      <w:r>
        <w:separator/>
      </w:r>
    </w:p>
  </w:footnote>
  <w:footnote w:type="continuationSeparator" w:id="0">
    <w:p w14:paraId="2E66496A" w14:textId="77777777" w:rsidR="00546C2C" w:rsidRDefault="00546C2C" w:rsidP="00546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D3270"/>
    <w:multiLevelType w:val="hybridMultilevel"/>
    <w:tmpl w:val="5838C7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7D571C1"/>
    <w:multiLevelType w:val="hybridMultilevel"/>
    <w:tmpl w:val="11F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CE44FA"/>
    <w:multiLevelType w:val="hybridMultilevel"/>
    <w:tmpl w:val="D9448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33E52"/>
    <w:multiLevelType w:val="hybridMultilevel"/>
    <w:tmpl w:val="87427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EB0CCD"/>
    <w:multiLevelType w:val="hybridMultilevel"/>
    <w:tmpl w:val="650E2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D20F79"/>
    <w:multiLevelType w:val="hybridMultilevel"/>
    <w:tmpl w:val="DE40F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F75AE6"/>
    <w:multiLevelType w:val="hybridMultilevel"/>
    <w:tmpl w:val="83B2D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93362F"/>
    <w:multiLevelType w:val="hybridMultilevel"/>
    <w:tmpl w:val="A1443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844930"/>
    <w:multiLevelType w:val="hybridMultilevel"/>
    <w:tmpl w:val="2AFEC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A67E61"/>
    <w:multiLevelType w:val="hybridMultilevel"/>
    <w:tmpl w:val="BEF421D8"/>
    <w:lvl w:ilvl="0" w:tplc="7D98B7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6"/>
  </w:num>
  <w:num w:numId="3">
    <w:abstractNumId w:val="1"/>
  </w:num>
  <w:num w:numId="4">
    <w:abstractNumId w:val="2"/>
  </w:num>
  <w:num w:numId="5">
    <w:abstractNumId w:val="3"/>
  </w:num>
  <w:num w:numId="6">
    <w:abstractNumId w:val="7"/>
  </w:num>
  <w:num w:numId="7">
    <w:abstractNumId w:val="8"/>
  </w:num>
  <w:num w:numId="8">
    <w:abstractNumId w:val="4"/>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A08"/>
    <w:rsid w:val="000A060D"/>
    <w:rsid w:val="000F2916"/>
    <w:rsid w:val="000F72C6"/>
    <w:rsid w:val="001301B1"/>
    <w:rsid w:val="00132389"/>
    <w:rsid w:val="00184387"/>
    <w:rsid w:val="00192CAE"/>
    <w:rsid w:val="001C3905"/>
    <w:rsid w:val="001F511E"/>
    <w:rsid w:val="00210427"/>
    <w:rsid w:val="00233ED0"/>
    <w:rsid w:val="00272E72"/>
    <w:rsid w:val="002A1FC5"/>
    <w:rsid w:val="002C7B04"/>
    <w:rsid w:val="002D6786"/>
    <w:rsid w:val="002E220F"/>
    <w:rsid w:val="002E77F3"/>
    <w:rsid w:val="00331426"/>
    <w:rsid w:val="00340CAC"/>
    <w:rsid w:val="00393842"/>
    <w:rsid w:val="003A11DC"/>
    <w:rsid w:val="00410357"/>
    <w:rsid w:val="00433516"/>
    <w:rsid w:val="0044468F"/>
    <w:rsid w:val="004447C9"/>
    <w:rsid w:val="00451E11"/>
    <w:rsid w:val="0045602F"/>
    <w:rsid w:val="00461C07"/>
    <w:rsid w:val="00484E94"/>
    <w:rsid w:val="004B6F6E"/>
    <w:rsid w:val="004C17B4"/>
    <w:rsid w:val="004D5368"/>
    <w:rsid w:val="005005D9"/>
    <w:rsid w:val="00501700"/>
    <w:rsid w:val="00535F9C"/>
    <w:rsid w:val="00546C2C"/>
    <w:rsid w:val="00580D85"/>
    <w:rsid w:val="0059103A"/>
    <w:rsid w:val="005969BB"/>
    <w:rsid w:val="005C1D1F"/>
    <w:rsid w:val="005D5DBE"/>
    <w:rsid w:val="005E7DC4"/>
    <w:rsid w:val="00626878"/>
    <w:rsid w:val="00665651"/>
    <w:rsid w:val="00674A4E"/>
    <w:rsid w:val="00677957"/>
    <w:rsid w:val="006A058D"/>
    <w:rsid w:val="006B0E84"/>
    <w:rsid w:val="00853F73"/>
    <w:rsid w:val="00861400"/>
    <w:rsid w:val="008679D4"/>
    <w:rsid w:val="00894A30"/>
    <w:rsid w:val="008C7918"/>
    <w:rsid w:val="008E0398"/>
    <w:rsid w:val="008E3D9D"/>
    <w:rsid w:val="008F0298"/>
    <w:rsid w:val="008F478A"/>
    <w:rsid w:val="0090578D"/>
    <w:rsid w:val="009102D5"/>
    <w:rsid w:val="0092235D"/>
    <w:rsid w:val="00961F8B"/>
    <w:rsid w:val="009D3D44"/>
    <w:rsid w:val="00A4088B"/>
    <w:rsid w:val="00A47609"/>
    <w:rsid w:val="00A66590"/>
    <w:rsid w:val="00A76865"/>
    <w:rsid w:val="00A95B5F"/>
    <w:rsid w:val="00AD4681"/>
    <w:rsid w:val="00AE1DA8"/>
    <w:rsid w:val="00B15A1C"/>
    <w:rsid w:val="00B3291A"/>
    <w:rsid w:val="00B35ABD"/>
    <w:rsid w:val="00B378DE"/>
    <w:rsid w:val="00B42E39"/>
    <w:rsid w:val="00B46BC3"/>
    <w:rsid w:val="00B51F3C"/>
    <w:rsid w:val="00B5535E"/>
    <w:rsid w:val="00B5538C"/>
    <w:rsid w:val="00B605C8"/>
    <w:rsid w:val="00BA7E5C"/>
    <w:rsid w:val="00BD4A08"/>
    <w:rsid w:val="00BE0828"/>
    <w:rsid w:val="00C0328E"/>
    <w:rsid w:val="00C034B0"/>
    <w:rsid w:val="00C20B3B"/>
    <w:rsid w:val="00C64628"/>
    <w:rsid w:val="00CC5914"/>
    <w:rsid w:val="00CE4B52"/>
    <w:rsid w:val="00CF6017"/>
    <w:rsid w:val="00D11114"/>
    <w:rsid w:val="00D21587"/>
    <w:rsid w:val="00D346C3"/>
    <w:rsid w:val="00D42A7E"/>
    <w:rsid w:val="00D52EE1"/>
    <w:rsid w:val="00D65E39"/>
    <w:rsid w:val="00DA418E"/>
    <w:rsid w:val="00DC05CA"/>
    <w:rsid w:val="00DD0624"/>
    <w:rsid w:val="00E25A25"/>
    <w:rsid w:val="00E6215F"/>
    <w:rsid w:val="00E64C2A"/>
    <w:rsid w:val="00EA1793"/>
    <w:rsid w:val="00EC26F1"/>
    <w:rsid w:val="00ED47CC"/>
    <w:rsid w:val="00F4583D"/>
    <w:rsid w:val="00F51E26"/>
    <w:rsid w:val="00F81D31"/>
    <w:rsid w:val="00FA004A"/>
    <w:rsid w:val="00FA18FD"/>
    <w:rsid w:val="00FA302E"/>
    <w:rsid w:val="00FD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20B51"/>
  <w15:chartTrackingRefBased/>
  <w15:docId w15:val="{5430D060-AEFC-451D-BD19-144521251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4A08"/>
    <w:rPr>
      <w:rFonts w:eastAsiaTheme="minorEastAsia"/>
      <w:lang w:val="en-US"/>
    </w:rPr>
  </w:style>
  <w:style w:type="paragraph" w:styleId="ListParagraph">
    <w:name w:val="List Paragraph"/>
    <w:basedOn w:val="Normal"/>
    <w:uiPriority w:val="34"/>
    <w:qFormat/>
    <w:rsid w:val="001301B1"/>
    <w:pPr>
      <w:ind w:left="720"/>
      <w:contextualSpacing/>
    </w:pPr>
  </w:style>
  <w:style w:type="table" w:styleId="TableGrid">
    <w:name w:val="Table Grid"/>
    <w:basedOn w:val="TableNormal"/>
    <w:uiPriority w:val="39"/>
    <w:rsid w:val="00B553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05D9"/>
    <w:rPr>
      <w:color w:val="0563C1" w:themeColor="hyperlink"/>
      <w:u w:val="single"/>
    </w:rPr>
  </w:style>
  <w:style w:type="character" w:styleId="UnresolvedMention">
    <w:name w:val="Unresolved Mention"/>
    <w:basedOn w:val="DefaultParagraphFont"/>
    <w:uiPriority w:val="99"/>
    <w:semiHidden/>
    <w:unhideWhenUsed/>
    <w:rsid w:val="005005D9"/>
    <w:rPr>
      <w:color w:val="605E5C"/>
      <w:shd w:val="clear" w:color="auto" w:fill="E1DFDD"/>
    </w:rPr>
  </w:style>
  <w:style w:type="paragraph" w:styleId="Header">
    <w:name w:val="header"/>
    <w:basedOn w:val="Normal"/>
    <w:link w:val="HeaderChar"/>
    <w:uiPriority w:val="99"/>
    <w:unhideWhenUsed/>
    <w:rsid w:val="00546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C2C"/>
  </w:style>
  <w:style w:type="paragraph" w:styleId="Footer">
    <w:name w:val="footer"/>
    <w:basedOn w:val="Normal"/>
    <w:link w:val="FooterChar"/>
    <w:uiPriority w:val="99"/>
    <w:unhideWhenUsed/>
    <w:rsid w:val="00546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unselling-directory.org.uk/abuse.html" TargetMode="External"/><Relationship Id="rId18" Type="http://schemas.openxmlformats.org/officeDocument/2006/relationships/hyperlink" Target="https://gsdrc.org/topic-guides/disability-inclusion/the-situation-of-people-with-disabilities/poverty-and-disabilit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ontact.org.uk/about-contact/news-and-views/quarter-of-disabled-children-live-in-home-that-makes-their-condition-worse/" TargetMode="External"/><Relationship Id="rId17" Type="http://schemas.openxmlformats.org/officeDocument/2006/relationships/hyperlink" Target="https://doi.org/10.1377/hlthaff.2019.00480" TargetMode="External"/><Relationship Id="rId2" Type="http://schemas.openxmlformats.org/officeDocument/2006/relationships/numbering" Target="numbering.xml"/><Relationship Id="rId16" Type="http://schemas.openxmlformats.org/officeDocument/2006/relationships/hyperlink" Target="https://www.theguardian.com/uk/2010/apr/19/poverty-disability-warwick-university-debt" TargetMode="External"/><Relationship Id="rId20" Type="http://schemas.openxmlformats.org/officeDocument/2006/relationships/hyperlink" Target="https://study.com/academy/lesson/how-family-conflict-affects-health.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ildwelfare.gov/pubPDFs/guide_domesticviolence.pdf" TargetMode="External"/><Relationship Id="rId5" Type="http://schemas.openxmlformats.org/officeDocument/2006/relationships/webSettings" Target="webSettings.xml"/><Relationship Id="rId15" Type="http://schemas.openxmlformats.org/officeDocument/2006/relationships/hyperlink" Target="https://sophia.stkate.edu/cgi/viewcontent.cgi?article=1779&amp;context=msw_papers" TargetMode="External"/><Relationship Id="rId23" Type="http://schemas.openxmlformats.org/officeDocument/2006/relationships/theme" Target="theme/theme1.xml"/><Relationship Id="rId10" Type="http://schemas.openxmlformats.org/officeDocument/2006/relationships/hyperlink" Target="https://www.all4kids.org/news/blog/poverty-and-its-effects-on-children/" TargetMode="External"/><Relationship Id="rId19" Type="http://schemas.openxmlformats.org/officeDocument/2006/relationships/hyperlink" Target="https://www.scie.org.uk/integrated-care/research-practice/activities/multidisciplinary-tea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munitycare.co.uk/2018/10/19/hazily-defined-and-a-culture-of-risk-how-can-social-workers-properly-approach-risks-of-future-emotional-har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Dr Crisford Choguguudza
Name: Roni Akhtar
Student ID 2006645</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1111</TotalTime>
  <Pages>8</Pages>
  <Words>1640</Words>
  <Characters>9353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Supporting Paper</dc:subject>
  <dc:creator>Roni Akhtar</dc:creator>
  <cp:keywords/>
  <dc:description/>
  <cp:lastModifiedBy>roniakhtar5@gmail.com</cp:lastModifiedBy>
  <cp:revision>43</cp:revision>
  <dcterms:created xsi:type="dcterms:W3CDTF">2021-11-06T11:50:00Z</dcterms:created>
  <dcterms:modified xsi:type="dcterms:W3CDTF">2021-11-25T16:25:00Z</dcterms:modified>
</cp:coreProperties>
</file>