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84BA12" w14:textId="77777777" w:rsidR="008D68E3" w:rsidRDefault="008D68E3"/>
    <w:p w14:paraId="28BC88BB" w14:textId="77777777" w:rsidR="008D68E3" w:rsidRDefault="008D68E3"/>
    <w:p w14:paraId="2E7269C4" w14:textId="77777777" w:rsidR="008D68E3" w:rsidRDefault="008D68E3"/>
    <w:p w14:paraId="03F280A5" w14:textId="77777777" w:rsidR="008D68E3" w:rsidRDefault="008D68E3"/>
    <w:p w14:paraId="2A705506" w14:textId="77777777" w:rsidR="008D68E3" w:rsidRDefault="008D68E3"/>
    <w:p w14:paraId="2369668C" w14:textId="77777777" w:rsidR="008D68E3" w:rsidRDefault="008D68E3"/>
    <w:p w14:paraId="2E0B02FC" w14:textId="77777777" w:rsidR="008D68E3" w:rsidRDefault="008D68E3"/>
    <w:p w14:paraId="433C1609" w14:textId="77777777" w:rsidR="008D68E3" w:rsidRDefault="008D68E3"/>
    <w:p w14:paraId="1BCC4A1F" w14:textId="77777777" w:rsidR="008D68E3" w:rsidRDefault="008D68E3"/>
    <w:p w14:paraId="61E41B6E" w14:textId="77777777" w:rsidR="008D68E3" w:rsidRDefault="008D68E3"/>
    <w:p w14:paraId="3C2E3378" w14:textId="77777777" w:rsidR="008D68E3" w:rsidRDefault="008D68E3"/>
    <w:p w14:paraId="6F357E84" w14:textId="3248D3CC" w:rsidR="008D68E3" w:rsidRDefault="004A2E85" w:rsidP="004A2E85">
      <w:pPr>
        <w:ind w:left="2880"/>
      </w:pPr>
      <w:r>
        <w:t>Assignment</w:t>
      </w:r>
      <w:r w:rsidRPr="004A2E85">
        <w:t xml:space="preserve"> Title</w:t>
      </w:r>
      <w:r>
        <w:t>:</w:t>
      </w:r>
      <w:r w:rsidR="00754DCA">
        <w:t xml:space="preserve"> Debate – Component 2</w:t>
      </w:r>
      <w:r w:rsidRPr="004A2E85">
        <w:br/>
        <w:t>Student Name: Nicola Hermitt</w:t>
      </w:r>
      <w:r w:rsidRPr="004A2E85">
        <w:br/>
        <w:t>Student ID: 2133277</w:t>
      </w:r>
      <w:r w:rsidRPr="004A2E85">
        <w:br/>
        <w:t>Module Title: Empowering the Older Person</w:t>
      </w:r>
      <w:r w:rsidRPr="004A2E85">
        <w:br/>
        <w:t xml:space="preserve">Module Code: BMHP6027 </w:t>
      </w:r>
      <w:r w:rsidRPr="004A2E85">
        <w:br/>
        <w:t>Lecturer Name: Chloe Harries</w:t>
      </w:r>
    </w:p>
    <w:p w14:paraId="20E5D1FE" w14:textId="77777777" w:rsidR="008D68E3" w:rsidRDefault="008D68E3"/>
    <w:p w14:paraId="770DA79B" w14:textId="77777777" w:rsidR="008D68E3" w:rsidRDefault="008D68E3"/>
    <w:p w14:paraId="7C64C14D" w14:textId="77777777" w:rsidR="008D68E3" w:rsidRDefault="008D68E3"/>
    <w:p w14:paraId="25684BC8" w14:textId="77777777" w:rsidR="008D68E3" w:rsidRDefault="008D68E3"/>
    <w:p w14:paraId="25A0C364" w14:textId="77777777" w:rsidR="008D68E3" w:rsidRDefault="008D68E3"/>
    <w:p w14:paraId="4C948E45" w14:textId="77777777" w:rsidR="008D68E3" w:rsidRDefault="008D68E3"/>
    <w:p w14:paraId="22BFA942" w14:textId="77777777" w:rsidR="008D68E3" w:rsidRDefault="008D68E3"/>
    <w:p w14:paraId="2E4265B1" w14:textId="77777777" w:rsidR="008D68E3" w:rsidRDefault="008D68E3"/>
    <w:p w14:paraId="7E3C12D2" w14:textId="77777777" w:rsidR="008D68E3" w:rsidRDefault="008D68E3"/>
    <w:p w14:paraId="790FA791" w14:textId="77777777" w:rsidR="008D68E3" w:rsidRDefault="008D68E3"/>
    <w:p w14:paraId="5B23573C" w14:textId="77777777" w:rsidR="008D68E3" w:rsidRDefault="008D68E3"/>
    <w:p w14:paraId="5C7B024E" w14:textId="77777777" w:rsidR="00754DCA" w:rsidRDefault="00754DCA"/>
    <w:p w14:paraId="74537F1E" w14:textId="232EF2BF" w:rsidR="00F43CCF" w:rsidRPr="00754DCA" w:rsidRDefault="006C6685">
      <w:pPr>
        <w:rPr>
          <w:u w:val="single"/>
        </w:rPr>
      </w:pPr>
      <w:r w:rsidRPr="00754DCA">
        <w:rPr>
          <w:u w:val="single"/>
        </w:rPr>
        <w:lastRenderedPageBreak/>
        <w:t>Reference List</w:t>
      </w:r>
    </w:p>
    <w:p w14:paraId="16F3343E" w14:textId="2703D04D" w:rsidR="00CD3B6D" w:rsidRDefault="00CD3B6D">
      <w:r w:rsidRPr="00CD3B6D">
        <w:t>Boyle, G., 2008. Autonomy in long</w:t>
      </w:r>
      <w:r w:rsidRPr="00CD3B6D">
        <w:rPr>
          <w:rFonts w:ascii="Cambria Math" w:hAnsi="Cambria Math" w:cs="Cambria Math"/>
        </w:rPr>
        <w:t>‐</w:t>
      </w:r>
      <w:r w:rsidRPr="00CD3B6D">
        <w:t>term care: a need, a right or a luxury?.</w:t>
      </w:r>
      <w:r w:rsidRPr="00CD3B6D">
        <w:rPr>
          <w:rFonts w:ascii="Aptos" w:hAnsi="Aptos" w:cs="Aptos"/>
        </w:rPr>
        <w:t> </w:t>
      </w:r>
      <w:r w:rsidRPr="00CD3B6D">
        <w:rPr>
          <w:i/>
          <w:iCs/>
        </w:rPr>
        <w:t>Disability &amp; society</w:t>
      </w:r>
      <w:r w:rsidRPr="00CD3B6D">
        <w:t>, </w:t>
      </w:r>
      <w:r w:rsidRPr="00CD3B6D">
        <w:rPr>
          <w:i/>
          <w:iCs/>
        </w:rPr>
        <w:t>23</w:t>
      </w:r>
      <w:r w:rsidRPr="00CD3B6D">
        <w:t>(4), pp.299-310.</w:t>
      </w:r>
    </w:p>
    <w:p w14:paraId="44D10E9B" w14:textId="3B49BD62" w:rsidR="00F43CCF" w:rsidRDefault="00F43CCF">
      <w:r w:rsidRPr="00F43CCF">
        <w:t xml:space="preserve">Bradshaw, Siobhan Aine, E. Diane Playford, and </w:t>
      </w:r>
      <w:proofErr w:type="spellStart"/>
      <w:r w:rsidRPr="00F43CCF">
        <w:t>Afsane</w:t>
      </w:r>
      <w:proofErr w:type="spellEnd"/>
      <w:r w:rsidRPr="00F43CCF">
        <w:t xml:space="preserve"> Riazi. "Living well in care homes: a systematic review of qualitative studies." </w:t>
      </w:r>
      <w:r w:rsidRPr="00F43CCF">
        <w:rPr>
          <w:i/>
          <w:iCs/>
        </w:rPr>
        <w:t>Age and ageing</w:t>
      </w:r>
      <w:r w:rsidRPr="00F43CCF">
        <w:t> 41, no. 4 (2012): 429-440.</w:t>
      </w:r>
    </w:p>
    <w:p w14:paraId="3F6F9F39" w14:textId="4DC08B50" w:rsidR="006C6685" w:rsidRPr="00F43CCF" w:rsidRDefault="006C6685">
      <w:r w:rsidRPr="006C6685">
        <w:t>Cahill, S., 2018. The right to a good quality of life in care homes or in nursing homes. In </w:t>
      </w:r>
      <w:r w:rsidRPr="006C6685">
        <w:rPr>
          <w:i/>
          <w:iCs/>
        </w:rPr>
        <w:t>Dementia and Human Rights</w:t>
      </w:r>
      <w:r w:rsidRPr="006C6685">
        <w:t> (pp. 99-130). Policy Press.</w:t>
      </w:r>
    </w:p>
    <w:p w14:paraId="0807597C" w14:textId="4240A399" w:rsidR="00F43CCF" w:rsidRDefault="00F43CCF">
      <w:r w:rsidRPr="00F43CCF">
        <w:t xml:space="preserve">Caspari, S., </w:t>
      </w:r>
      <w:proofErr w:type="spellStart"/>
      <w:r w:rsidRPr="00F43CCF">
        <w:t>Råholm</w:t>
      </w:r>
      <w:proofErr w:type="spellEnd"/>
      <w:r w:rsidRPr="00F43CCF">
        <w:t xml:space="preserve">, M.B., Sæteren, B., </w:t>
      </w:r>
      <w:proofErr w:type="spellStart"/>
      <w:r w:rsidRPr="00F43CCF">
        <w:t>Rehnsfeldt</w:t>
      </w:r>
      <w:proofErr w:type="spellEnd"/>
      <w:r w:rsidRPr="00F43CCF">
        <w:t xml:space="preserve">, A., </w:t>
      </w:r>
      <w:proofErr w:type="spellStart"/>
      <w:r w:rsidRPr="00F43CCF">
        <w:t>Lillestø</w:t>
      </w:r>
      <w:proofErr w:type="spellEnd"/>
      <w:r w:rsidRPr="00F43CCF">
        <w:t xml:space="preserve">, B., Lohne, V., Slettebø, Å., Heggestad, A.K.T., Høy, B., Lindwall, L. and </w:t>
      </w:r>
      <w:proofErr w:type="spellStart"/>
      <w:r w:rsidRPr="00F43CCF">
        <w:t>Nåden</w:t>
      </w:r>
      <w:proofErr w:type="spellEnd"/>
      <w:r w:rsidRPr="00F43CCF">
        <w:t>, D., 2018. Tension between freedom and dependence—a challenge for residents who live in nursing homes. </w:t>
      </w:r>
      <w:r w:rsidRPr="00F43CCF">
        <w:rPr>
          <w:i/>
          <w:iCs/>
        </w:rPr>
        <w:t>Journal of clinical nursing</w:t>
      </w:r>
      <w:r w:rsidRPr="00F43CCF">
        <w:t>, </w:t>
      </w:r>
      <w:r w:rsidRPr="00F43CCF">
        <w:rPr>
          <w:i/>
          <w:iCs/>
        </w:rPr>
        <w:t>27</w:t>
      </w:r>
      <w:r w:rsidRPr="00F43CCF">
        <w:t>(21-22), pp.4119-4127.</w:t>
      </w:r>
    </w:p>
    <w:p w14:paraId="7FC0F4CB" w14:textId="088C2336" w:rsidR="006C6685" w:rsidRDefault="006C6685">
      <w:proofErr w:type="spellStart"/>
      <w:r w:rsidRPr="006C6685">
        <w:t>Eldergill</w:t>
      </w:r>
      <w:proofErr w:type="spellEnd"/>
      <w:r w:rsidRPr="006C6685">
        <w:t>, A., 2019, April. Are all incapacitated people confined in a hospital, care home or their own home deprived of liberty?. In </w:t>
      </w:r>
      <w:r w:rsidRPr="006C6685">
        <w:rPr>
          <w:i/>
          <w:iCs/>
        </w:rPr>
        <w:t>Era Forum</w:t>
      </w:r>
      <w:r w:rsidRPr="006C6685">
        <w:t> (Vol. 19, No. 4, pp. 511-535). Berlin/Heidelberg: Springer Berlin Heidelberg.</w:t>
      </w:r>
    </w:p>
    <w:p w14:paraId="3D205AB7" w14:textId="60F66923" w:rsidR="00CD3B6D" w:rsidRDefault="00CD3B6D">
      <w:r w:rsidRPr="00CD3B6D">
        <w:t>Hall, S., Dodd, R.H. and Higginson, I.J., 2014. Maintaining dignity for residents of care homes: a qualitative study of the views of care home staff, community nurses, residents and their families. </w:t>
      </w:r>
      <w:r w:rsidRPr="00CD3B6D">
        <w:rPr>
          <w:i/>
          <w:iCs/>
        </w:rPr>
        <w:t>Geriatric Nursing</w:t>
      </w:r>
      <w:r w:rsidRPr="00CD3B6D">
        <w:t>, </w:t>
      </w:r>
      <w:r w:rsidRPr="00CD3B6D">
        <w:rPr>
          <w:i/>
          <w:iCs/>
        </w:rPr>
        <w:t>35</w:t>
      </w:r>
      <w:r w:rsidRPr="00CD3B6D">
        <w:t>(1), pp.55-60.</w:t>
      </w:r>
    </w:p>
    <w:p w14:paraId="1977BF0E" w14:textId="6CA05645" w:rsidR="00F43CCF" w:rsidRDefault="00F43CCF">
      <w:r w:rsidRPr="00F43CCF">
        <w:t>Hillcoat-</w:t>
      </w:r>
      <w:proofErr w:type="spellStart"/>
      <w:r w:rsidRPr="00F43CCF">
        <w:t>Nallétamby</w:t>
      </w:r>
      <w:proofErr w:type="spellEnd"/>
      <w:r w:rsidRPr="00F43CCF">
        <w:t>, S., 2014. The meaning of “independence” for older people in different residential settings. </w:t>
      </w:r>
      <w:r w:rsidRPr="00F43CCF">
        <w:rPr>
          <w:i/>
          <w:iCs/>
        </w:rPr>
        <w:t>Journals of Gerontology Series B: Psychological Sciences and Social Sciences</w:t>
      </w:r>
      <w:r w:rsidRPr="00F43CCF">
        <w:t>, </w:t>
      </w:r>
      <w:r w:rsidRPr="00F43CCF">
        <w:rPr>
          <w:i/>
          <w:iCs/>
        </w:rPr>
        <w:t>69</w:t>
      </w:r>
      <w:r w:rsidRPr="00F43CCF">
        <w:t>(3), pp.419-430.</w:t>
      </w:r>
    </w:p>
    <w:p w14:paraId="3A5D5E3A" w14:textId="7E074AD6" w:rsidR="00F43CCF" w:rsidRDefault="00F43CCF">
      <w:r w:rsidRPr="00F43CCF">
        <w:t>Kesby, A., 2023. Enabling the Right to Liberty of the Person in Aged Care Homes. </w:t>
      </w:r>
      <w:r w:rsidRPr="00F43CCF">
        <w:rPr>
          <w:i/>
          <w:iCs/>
        </w:rPr>
        <w:t>Human Rights Law Review</w:t>
      </w:r>
      <w:r w:rsidRPr="00F43CCF">
        <w:t>, </w:t>
      </w:r>
      <w:r w:rsidRPr="00F43CCF">
        <w:rPr>
          <w:i/>
          <w:iCs/>
        </w:rPr>
        <w:t>23</w:t>
      </w:r>
      <w:r w:rsidRPr="00F43CCF">
        <w:t>(2), p.ngad005.</w:t>
      </w:r>
    </w:p>
    <w:p w14:paraId="35186C2E" w14:textId="34004724" w:rsidR="00CD3B6D" w:rsidRDefault="00CD3B6D">
      <w:r w:rsidRPr="00CD3B6D">
        <w:t>Lee, D.T., Yu, D.S. and Kwong, A.N., 2009. Quality of life of older people in residential care home: A literature review. </w:t>
      </w:r>
      <w:r w:rsidRPr="00CD3B6D">
        <w:rPr>
          <w:i/>
          <w:iCs/>
        </w:rPr>
        <w:t>Journal of Nursing and Healthcare of Chronic Illness</w:t>
      </w:r>
      <w:r w:rsidRPr="00CD3B6D">
        <w:t>, </w:t>
      </w:r>
      <w:r w:rsidRPr="00CD3B6D">
        <w:rPr>
          <w:i/>
          <w:iCs/>
        </w:rPr>
        <w:t>1</w:t>
      </w:r>
      <w:r w:rsidRPr="00CD3B6D">
        <w:t>(2), pp.116-125.</w:t>
      </w:r>
    </w:p>
    <w:p w14:paraId="1110F8B9" w14:textId="3B726F4F" w:rsidR="00CD3B6D" w:rsidRDefault="00CD3B6D">
      <w:r w:rsidRPr="00CD3B6D">
        <w:t>Mäki-</w:t>
      </w:r>
      <w:proofErr w:type="spellStart"/>
      <w:r w:rsidRPr="00CD3B6D">
        <w:t>Petäjä</w:t>
      </w:r>
      <w:proofErr w:type="spellEnd"/>
      <w:r w:rsidRPr="00CD3B6D">
        <w:t>-Leinonen, A., 2016. Protecting a person with dementia through restrictions of freedom? Notions of autonomy in the theory and practice of elder care. In </w:t>
      </w:r>
      <w:r w:rsidRPr="00CD3B6D">
        <w:rPr>
          <w:i/>
          <w:iCs/>
        </w:rPr>
        <w:t>Subjectivity, Citizenship and Belonging in Law</w:t>
      </w:r>
      <w:r w:rsidRPr="00CD3B6D">
        <w:t> (pp. 146-170). Routledge.</w:t>
      </w:r>
    </w:p>
    <w:p w14:paraId="3F6C721A" w14:textId="1D0094E9" w:rsidR="00783BCA" w:rsidRDefault="00F43CCF">
      <w:r w:rsidRPr="00F43CCF">
        <w:t>Meenan, H., 2015. The residential care of older people in England and the special relevance of dignity and human rights. In </w:t>
      </w:r>
      <w:r w:rsidRPr="00F43CCF">
        <w:rPr>
          <w:i/>
          <w:iCs/>
        </w:rPr>
        <w:t>Towards Human Rights in Residential Care for Older Persons</w:t>
      </w:r>
      <w:r w:rsidRPr="00F43CCF">
        <w:t> (pp. 85-125). Routledge.</w:t>
      </w:r>
    </w:p>
    <w:p w14:paraId="7A474590" w14:textId="2B71DE14" w:rsidR="00CD3B6D" w:rsidRDefault="00CD3B6D">
      <w:proofErr w:type="spellStart"/>
      <w:r w:rsidRPr="00CD3B6D">
        <w:t>Nocivelli</w:t>
      </w:r>
      <w:proofErr w:type="spellEnd"/>
      <w:r w:rsidRPr="00CD3B6D">
        <w:t>, B., Shepherd, V., Hood, K., Wallace, C. and Wood, F., 2023. Identifying barriers and facilitators to the inclusion of older adults living in UK care homes in research: a scoping review. </w:t>
      </w:r>
      <w:r w:rsidRPr="00CD3B6D">
        <w:rPr>
          <w:i/>
          <w:iCs/>
        </w:rPr>
        <w:t>BMC geriatrics</w:t>
      </w:r>
      <w:r w:rsidRPr="00CD3B6D">
        <w:t>, </w:t>
      </w:r>
      <w:r w:rsidRPr="00CD3B6D">
        <w:rPr>
          <w:i/>
          <w:iCs/>
        </w:rPr>
        <w:t>23</w:t>
      </w:r>
      <w:r w:rsidRPr="00CD3B6D">
        <w:t>(1), p.446.</w:t>
      </w:r>
    </w:p>
    <w:p w14:paraId="2BCB5563" w14:textId="1985A624" w:rsidR="00F43CCF" w:rsidRDefault="00F43CCF">
      <w:r w:rsidRPr="00F43CCF">
        <w:lastRenderedPageBreak/>
        <w:t>Nord, C., 2016. Free choice in residential care for older people—A philosophical reflection. </w:t>
      </w:r>
      <w:r w:rsidRPr="00F43CCF">
        <w:rPr>
          <w:i/>
          <w:iCs/>
        </w:rPr>
        <w:t>Journal of Aging Studies</w:t>
      </w:r>
      <w:r w:rsidRPr="00F43CCF">
        <w:t>, </w:t>
      </w:r>
      <w:r w:rsidRPr="00F43CCF">
        <w:rPr>
          <w:i/>
          <w:iCs/>
        </w:rPr>
        <w:t>37</w:t>
      </w:r>
      <w:r w:rsidRPr="00F43CCF">
        <w:t>, pp.59-68.</w:t>
      </w:r>
    </w:p>
    <w:p w14:paraId="166E7DAA" w14:textId="64FA09E2" w:rsidR="00CD3B6D" w:rsidRDefault="00CD3B6D">
      <w:r w:rsidRPr="00CD3B6D">
        <w:t>Paddock, K., Brown Wilson, C., Walshe, C. and Todd, C., 2019. Care home life and identity: A qualitative case study. </w:t>
      </w:r>
      <w:r w:rsidRPr="00CD3B6D">
        <w:rPr>
          <w:i/>
          <w:iCs/>
        </w:rPr>
        <w:t>The Gerontologist</w:t>
      </w:r>
      <w:r w:rsidRPr="00CD3B6D">
        <w:t>, </w:t>
      </w:r>
      <w:r w:rsidRPr="00CD3B6D">
        <w:rPr>
          <w:i/>
          <w:iCs/>
        </w:rPr>
        <w:t>59</w:t>
      </w:r>
      <w:r w:rsidRPr="00CD3B6D">
        <w:t>(4), pp.655-664.</w:t>
      </w:r>
    </w:p>
    <w:p w14:paraId="311737A8" w14:textId="7639E2BB" w:rsidR="00F43CCF" w:rsidRDefault="00F43CCF">
      <w:r w:rsidRPr="00F43CCF">
        <w:t>Peace, S.M., 2003. The development of residential and nursing home care in the United Kingdom. </w:t>
      </w:r>
      <w:r w:rsidRPr="00F43CCF">
        <w:rPr>
          <w:i/>
          <w:iCs/>
        </w:rPr>
        <w:t>End of Life in Care Homes: A Palliative Approach</w:t>
      </w:r>
      <w:r w:rsidRPr="00F43CCF">
        <w:t>, pp.15-42.</w:t>
      </w:r>
    </w:p>
    <w:p w14:paraId="77F61353" w14:textId="232A2AF9" w:rsidR="00F43CCF" w:rsidRDefault="00F43CCF">
      <w:r w:rsidRPr="00F43CCF">
        <w:t>Robbins, I., Gordon, A., Dyas, J., Logan, P. and Gladman, J., 2013. Explaining the barriers to and tensions in delivering effective healthcare in UK care homes: a qualitative study. </w:t>
      </w:r>
      <w:r w:rsidRPr="00F43CCF">
        <w:rPr>
          <w:i/>
          <w:iCs/>
        </w:rPr>
        <w:t>BMJ open</w:t>
      </w:r>
      <w:r w:rsidRPr="00F43CCF">
        <w:t>, </w:t>
      </w:r>
      <w:r w:rsidRPr="00F43CCF">
        <w:rPr>
          <w:i/>
          <w:iCs/>
        </w:rPr>
        <w:t>3</w:t>
      </w:r>
      <w:r w:rsidRPr="00F43CCF">
        <w:t>(7), p.e003178.</w:t>
      </w:r>
    </w:p>
    <w:p w14:paraId="5D878CA7" w14:textId="5A8603F0" w:rsidR="006C6685" w:rsidRDefault="006C6685">
      <w:r w:rsidRPr="006C6685">
        <w:t>Series, L., 2022. Deprivation of Liberty in the Shadows of the Institution.</w:t>
      </w:r>
    </w:p>
    <w:p w14:paraId="006E3F83" w14:textId="499333AC" w:rsidR="00F43CCF" w:rsidRDefault="00F43CCF">
      <w:r w:rsidRPr="00F43CCF">
        <w:t>Steele, L., Carr, R., Swaffer, K., Phillipson, L. and Fleming, R., 2020. Human rights and the confinement of people living with dementia in care homes. </w:t>
      </w:r>
      <w:r w:rsidRPr="00F43CCF">
        <w:rPr>
          <w:i/>
          <w:iCs/>
        </w:rPr>
        <w:t>Health and human rights</w:t>
      </w:r>
      <w:r w:rsidRPr="00F43CCF">
        <w:t>, </w:t>
      </w:r>
      <w:r w:rsidRPr="00F43CCF">
        <w:rPr>
          <w:i/>
          <w:iCs/>
        </w:rPr>
        <w:t>22</w:t>
      </w:r>
      <w:r w:rsidRPr="00F43CCF">
        <w:t>(1), p.7.</w:t>
      </w:r>
    </w:p>
    <w:p w14:paraId="3D1E1AAD" w14:textId="05138185" w:rsidR="00F43CCF" w:rsidRDefault="00F43CCF">
      <w:r w:rsidRPr="00F43CCF">
        <w:t xml:space="preserve">Steffansson, M., Pulliainen, M., Kettunen, A., </w:t>
      </w:r>
      <w:proofErr w:type="spellStart"/>
      <w:r w:rsidRPr="00F43CCF">
        <w:t>Linnosmaa</w:t>
      </w:r>
      <w:proofErr w:type="spellEnd"/>
      <w:r w:rsidRPr="00F43CCF">
        <w:t>, I. and Halonen, M., 2016. The association between freedom of choice and effectiveness of home care services. </w:t>
      </w:r>
      <w:r w:rsidRPr="00F43CCF">
        <w:rPr>
          <w:i/>
          <w:iCs/>
        </w:rPr>
        <w:t>International Journal of Integrated Care</w:t>
      </w:r>
      <w:r w:rsidRPr="00F43CCF">
        <w:t>, </w:t>
      </w:r>
      <w:r w:rsidRPr="00F43CCF">
        <w:rPr>
          <w:i/>
          <w:iCs/>
        </w:rPr>
        <w:t>16</w:t>
      </w:r>
      <w:r w:rsidRPr="00F43CCF">
        <w:t>(1), p.5.</w:t>
      </w:r>
    </w:p>
    <w:p w14:paraId="65D42EF0" w14:textId="43BCED20" w:rsidR="00F43CCF" w:rsidRDefault="00F43CCF">
      <w:r w:rsidRPr="00F43CCF">
        <w:t xml:space="preserve">Welford, C., Murphy, K., Rodgers, V. and </w:t>
      </w:r>
      <w:proofErr w:type="spellStart"/>
      <w:r w:rsidRPr="00F43CCF">
        <w:t>Frauenlob</w:t>
      </w:r>
      <w:proofErr w:type="spellEnd"/>
      <w:r w:rsidRPr="00F43CCF">
        <w:t>, T., 2012. Autonomy for older people in residential care: a selective literature review. </w:t>
      </w:r>
      <w:r w:rsidRPr="00F43CCF">
        <w:rPr>
          <w:i/>
          <w:iCs/>
        </w:rPr>
        <w:t>International Journal of Older People Nursing</w:t>
      </w:r>
      <w:r w:rsidRPr="00F43CCF">
        <w:t>, </w:t>
      </w:r>
      <w:r w:rsidRPr="00F43CCF">
        <w:rPr>
          <w:i/>
          <w:iCs/>
        </w:rPr>
        <w:t>7</w:t>
      </w:r>
      <w:r w:rsidRPr="00F43CCF">
        <w:t>(1), pp.65-69.</w:t>
      </w:r>
    </w:p>
    <w:p w14:paraId="40BE8C0E" w14:textId="77777777" w:rsidR="00F43CCF" w:rsidRDefault="00F43CCF"/>
    <w:sectPr w:rsidR="00F43C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3CCF"/>
    <w:rsid w:val="00300D10"/>
    <w:rsid w:val="00336AFB"/>
    <w:rsid w:val="004A2E85"/>
    <w:rsid w:val="004D153C"/>
    <w:rsid w:val="006C6685"/>
    <w:rsid w:val="00754DCA"/>
    <w:rsid w:val="00783BCA"/>
    <w:rsid w:val="008D68E3"/>
    <w:rsid w:val="00A6600B"/>
    <w:rsid w:val="00BB3AD3"/>
    <w:rsid w:val="00CD3B6D"/>
    <w:rsid w:val="00F43C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BC5540"/>
  <w15:chartTrackingRefBased/>
  <w15:docId w15:val="{06196094-B630-4158-B818-223F2BF312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B040A4C94EAC46BE1B9499E5F0E36C" ma:contentTypeVersion="15" ma:contentTypeDescription="Create a new document." ma:contentTypeScope="" ma:versionID="a91e9f3c5a8d65ce36310a1466a1bf7f">
  <xsd:schema xmlns:xsd="http://www.w3.org/2001/XMLSchema" xmlns:xs="http://www.w3.org/2001/XMLSchema" xmlns:p="http://schemas.microsoft.com/office/2006/metadata/properties" xmlns:ns3="8ecffad1-7cd6-4418-bee0-2d8591d139cb" xmlns:ns4="ac030f0c-32f4-4761-8968-de7f208a415f" targetNamespace="http://schemas.microsoft.com/office/2006/metadata/properties" ma:root="true" ma:fieldsID="deb1383e04891f5809c173617bd56bed" ns3:_="" ns4:_="">
    <xsd:import namespace="8ecffad1-7cd6-4418-bee0-2d8591d139cb"/>
    <xsd:import namespace="ac030f0c-32f4-4761-8968-de7f208a41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fad1-7cd6-4418-bee0-2d8591d139c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c030f0c-32f4-4761-8968-de7f208a415f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ecffad1-7cd6-4418-bee0-2d8591d139cb" xsi:nil="true"/>
  </documentManagement>
</p:properties>
</file>

<file path=customXml/itemProps1.xml><?xml version="1.0" encoding="utf-8"?>
<ds:datastoreItem xmlns:ds="http://schemas.openxmlformats.org/officeDocument/2006/customXml" ds:itemID="{F6891EB3-B53B-450A-9E86-56A165EB2AA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ecffad1-7cd6-4418-bee0-2d8591d139cb"/>
    <ds:schemaRef ds:uri="ac030f0c-32f4-4761-8968-de7f208a41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B554299-498E-4178-B8EB-C3FFAF0C53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98BC990-354C-4E62-ACD9-FCE0A22D9DAA}">
  <ds:schemaRefs>
    <ds:schemaRef ds:uri="8ecffad1-7cd6-4418-bee0-2d8591d139cb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purl.org/dc/terms/"/>
    <ds:schemaRef ds:uri="ac030f0c-32f4-4761-8968-de7f208a415f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590</Words>
  <Characters>3369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Hermitt (2133277)</dc:creator>
  <cp:keywords/>
  <dc:description/>
  <cp:lastModifiedBy>Nicola Hermitt (2133277)</cp:lastModifiedBy>
  <cp:revision>2</cp:revision>
  <dcterms:created xsi:type="dcterms:W3CDTF">2025-11-09T18:05:00Z</dcterms:created>
  <dcterms:modified xsi:type="dcterms:W3CDTF">2025-11-09T18:05:00Z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0x01010046B040A4C94EAC46BE1B9499E5F0E36C</vt:lpwstr>
  </property>
</Properties>
</file>