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B735D" w14:textId="77777777" w:rsidR="000A411F" w:rsidRDefault="000A411F" w:rsidP="004C4052">
      <w:pPr>
        <w:pStyle w:val="Default"/>
        <w:suppressAutoHyphens/>
        <w:spacing w:before="0" w:after="240" w:line="360" w:lineRule="auto"/>
        <w:rPr>
          <w:rFonts w:ascii="Times New Roman" w:hAnsi="Times New Roman"/>
          <w:b/>
          <w:bCs/>
          <w:sz w:val="36"/>
          <w:szCs w:val="36"/>
          <w:lang w:val="en-GB"/>
        </w:rPr>
      </w:pPr>
    </w:p>
    <w:p w14:paraId="7A605F39" w14:textId="77777777" w:rsidR="00E5425D" w:rsidRPr="008C495A" w:rsidRDefault="00E5425D" w:rsidP="00E5425D">
      <w:pPr>
        <w:pBdr>
          <w:top w:val="none" w:sz="0" w:space="0" w:color="auto"/>
          <w:left w:val="none" w:sz="0" w:space="0" w:color="auto"/>
          <w:bottom w:val="none" w:sz="0" w:space="0" w:color="auto"/>
          <w:right w:val="none" w:sz="0" w:space="0" w:color="auto"/>
          <w:between w:val="none" w:sz="0" w:space="0" w:color="auto"/>
          <w:bar w:val="none" w:sz="0" w:color="auto"/>
        </w:pBdr>
        <w:jc w:val="center"/>
        <w:textAlignment w:val="baseline"/>
        <w:rPr>
          <w:rFonts w:ascii="Aptos" w:eastAsia="Times New Roman" w:hAnsi="Aptos"/>
          <w:color w:val="005180" w:themeColor="accent1" w:themeShade="80"/>
          <w:sz w:val="36"/>
          <w:szCs w:val="36"/>
          <w:bdr w:val="none" w:sz="0" w:space="0" w:color="auto"/>
          <w:lang w:val="en-GB" w:eastAsia="en-GB"/>
        </w:rPr>
      </w:pPr>
      <w:r w:rsidRPr="008C495A">
        <w:rPr>
          <w:rFonts w:ascii="Aptos" w:eastAsia="Times New Roman" w:hAnsi="Aptos"/>
          <w:b/>
          <w:bCs/>
          <w:color w:val="005180" w:themeColor="accent1" w:themeShade="80"/>
          <w:sz w:val="36"/>
          <w:szCs w:val="36"/>
          <w:bdr w:val="none" w:sz="0" w:space="0" w:color="auto"/>
          <w:lang w:val="en-GB" w:eastAsia="en-GB"/>
        </w:rPr>
        <w:t>University of Wales Trinity Saint David </w:t>
      </w:r>
    </w:p>
    <w:p w14:paraId="5E321181" w14:textId="77777777" w:rsidR="00E5425D" w:rsidRPr="00E5425D" w:rsidRDefault="00E5425D" w:rsidP="00E5425D">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Aptos" w:eastAsia="Times New Roman" w:hAnsi="Aptos"/>
          <w:color w:val="000000"/>
          <w:bdr w:val="none" w:sz="0" w:space="0" w:color="auto"/>
          <w:lang w:val="en-GB" w:eastAsia="en-GB"/>
        </w:rPr>
      </w:pPr>
    </w:p>
    <w:p w14:paraId="41D66F2F" w14:textId="77777777" w:rsidR="00E5425D" w:rsidRPr="00E5425D" w:rsidRDefault="00E5425D" w:rsidP="00E5425D">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Aptos" w:eastAsia="Times New Roman" w:hAnsi="Aptos"/>
          <w:color w:val="000000"/>
          <w:bdr w:val="none" w:sz="0" w:space="0" w:color="auto"/>
          <w:lang w:val="en-GB" w:eastAsia="en-GB"/>
        </w:rPr>
      </w:pPr>
    </w:p>
    <w:p w14:paraId="5A743870" w14:textId="77777777" w:rsidR="00E5425D" w:rsidRPr="00E5425D" w:rsidRDefault="00E5425D" w:rsidP="00E5425D">
      <w:pPr>
        <w:pBdr>
          <w:top w:val="none" w:sz="0" w:space="0" w:color="auto"/>
          <w:left w:val="none" w:sz="0" w:space="0" w:color="auto"/>
          <w:bottom w:val="none" w:sz="0" w:space="0" w:color="auto"/>
          <w:right w:val="none" w:sz="0" w:space="0" w:color="auto"/>
          <w:between w:val="none" w:sz="0" w:space="0" w:color="auto"/>
          <w:bar w:val="none" w:sz="0" w:color="auto"/>
        </w:pBdr>
        <w:jc w:val="center"/>
        <w:textAlignment w:val="baseline"/>
        <w:rPr>
          <w:rFonts w:ascii="Aptos" w:eastAsia="Times New Roman" w:hAnsi="Aptos"/>
          <w:color w:val="000000"/>
          <w:bdr w:val="none" w:sz="0" w:space="0" w:color="auto"/>
          <w:lang w:val="en-GB" w:eastAsia="en-GB"/>
        </w:rPr>
      </w:pPr>
      <w:r w:rsidRPr="00E5425D">
        <w:rPr>
          <w:rFonts w:ascii="Aptos" w:eastAsia="Times New Roman" w:hAnsi="Aptos"/>
          <w:noProof/>
          <w:color w:val="000000"/>
          <w:bdr w:val="none" w:sz="0" w:space="0" w:color="auto"/>
          <w:lang w:val="en-GB" w:eastAsia="en-GB"/>
        </w:rPr>
        <w:drawing>
          <wp:inline distT="0" distB="0" distL="0" distR="0" wp14:anchorId="0DD446F5" wp14:editId="5D8C098F">
            <wp:extent cx="1848485" cy="1788071"/>
            <wp:effectExtent l="0" t="0" r="0" b="3175"/>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2459" cy="1820935"/>
                    </a:xfrm>
                    <a:prstGeom prst="rect">
                      <a:avLst/>
                    </a:prstGeom>
                    <a:noFill/>
                    <a:ln>
                      <a:noFill/>
                    </a:ln>
                  </pic:spPr>
                </pic:pic>
              </a:graphicData>
            </a:graphic>
          </wp:inline>
        </w:drawing>
      </w:r>
    </w:p>
    <w:p w14:paraId="37A5FCC6" w14:textId="77777777" w:rsidR="00E5425D" w:rsidRPr="00E5425D" w:rsidRDefault="00E5425D" w:rsidP="00E5425D">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Aptos" w:eastAsia="Times New Roman" w:hAnsi="Aptos"/>
          <w:color w:val="000000"/>
          <w:bdr w:val="none" w:sz="0" w:space="0" w:color="auto"/>
          <w:lang w:val="en-GB" w:eastAsia="en-GB"/>
        </w:rPr>
      </w:pPr>
    </w:p>
    <w:p w14:paraId="75DF1AD5" w14:textId="4E3B28EA" w:rsidR="00E5425D" w:rsidRPr="00E5425D" w:rsidRDefault="00E5425D" w:rsidP="00E5425D">
      <w:p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eastAsia="Times New Roman"/>
          <w:bdr w:val="none" w:sz="0" w:space="0" w:color="auto"/>
          <w:lang w:val="en-GB" w:eastAsia="en-GB"/>
        </w:rPr>
      </w:pPr>
    </w:p>
    <w:p w14:paraId="0B155498" w14:textId="4E9D8A99" w:rsidR="00E5425D" w:rsidRPr="00E5425D" w:rsidRDefault="00E5425D" w:rsidP="006315C0">
      <w:pPr>
        <w:pBdr>
          <w:top w:val="none" w:sz="0" w:space="0" w:color="auto"/>
          <w:left w:val="none" w:sz="0" w:space="0" w:color="auto"/>
          <w:bottom w:val="none" w:sz="0" w:space="0" w:color="auto"/>
          <w:right w:val="none" w:sz="0" w:space="0" w:color="auto"/>
          <w:between w:val="none" w:sz="0" w:space="0" w:color="auto"/>
          <w:bar w:val="none" w:sz="0" w:color="auto"/>
        </w:pBdr>
        <w:jc w:val="center"/>
        <w:textAlignment w:val="baseline"/>
        <w:rPr>
          <w:rFonts w:eastAsia="Times New Roman"/>
          <w:bdr w:val="none" w:sz="0" w:space="0" w:color="auto"/>
          <w:lang w:val="en-GB" w:eastAsia="en-GB"/>
        </w:rPr>
      </w:pPr>
    </w:p>
    <w:tbl>
      <w:tblPr>
        <w:tblW w:w="0" w:type="auto"/>
        <w:jc w:val="center"/>
        <w:tblCellMar>
          <w:left w:w="0" w:type="dxa"/>
          <w:right w:w="0" w:type="dxa"/>
        </w:tblCellMar>
        <w:tblLook w:val="04A0" w:firstRow="1" w:lastRow="0" w:firstColumn="1" w:lastColumn="0" w:noHBand="0" w:noVBand="1"/>
      </w:tblPr>
      <w:tblGrid>
        <w:gridCol w:w="7215"/>
      </w:tblGrid>
      <w:tr w:rsidR="00E5425D" w:rsidRPr="00E5425D" w14:paraId="59DE44DA" w14:textId="77777777" w:rsidTr="006315C0">
        <w:trPr>
          <w:trHeight w:val="645"/>
          <w:jc w:val="center"/>
        </w:trPr>
        <w:tc>
          <w:tcPr>
            <w:tcW w:w="7215" w:type="dxa"/>
            <w:tcBorders>
              <w:top w:val="single" w:sz="6" w:space="0" w:color="000000"/>
              <w:left w:val="single" w:sz="6" w:space="0" w:color="000000"/>
              <w:bottom w:val="single" w:sz="6" w:space="0" w:color="000000"/>
              <w:right w:val="single" w:sz="6" w:space="0" w:color="000000"/>
            </w:tcBorders>
            <w:hideMark/>
          </w:tcPr>
          <w:p w14:paraId="4C5AFE65" w14:textId="77777777" w:rsidR="00E5425D" w:rsidRPr="008C495A" w:rsidRDefault="00E5425D" w:rsidP="006315C0">
            <w:pPr>
              <w:pBdr>
                <w:top w:val="none" w:sz="0" w:space="0" w:color="auto"/>
                <w:left w:val="none" w:sz="0" w:space="0" w:color="auto"/>
                <w:bottom w:val="none" w:sz="0" w:space="0" w:color="auto"/>
                <w:right w:val="none" w:sz="0" w:space="0" w:color="auto"/>
                <w:between w:val="none" w:sz="0" w:space="0" w:color="auto"/>
                <w:bar w:val="none" w:sz="0" w:color="auto"/>
              </w:pBdr>
              <w:jc w:val="center"/>
              <w:textAlignment w:val="baseline"/>
              <w:rPr>
                <w:rFonts w:ascii="Aptos" w:eastAsia="Times New Roman" w:hAnsi="Aptos"/>
                <w:b/>
                <w:bCs/>
                <w:color w:val="000000"/>
                <w:sz w:val="28"/>
                <w:szCs w:val="28"/>
                <w:bdr w:val="none" w:sz="0" w:space="0" w:color="auto"/>
                <w:lang w:val="en-GB" w:eastAsia="en-GB"/>
              </w:rPr>
            </w:pPr>
            <w:r w:rsidRPr="005C4FB1">
              <w:rPr>
                <w:rFonts w:ascii="Aptos" w:eastAsia="Times New Roman" w:hAnsi="Aptos"/>
                <w:b/>
                <w:bCs/>
                <w:color w:val="000000" w:themeColor="text1"/>
                <w:sz w:val="28"/>
                <w:szCs w:val="28"/>
                <w:bdr w:val="none" w:sz="0" w:space="0" w:color="auto"/>
                <w:lang w:val="en-GB" w:eastAsia="en-GB"/>
              </w:rPr>
              <w:t>BA (Hons) Leadership and Management Skills in the Workplace</w:t>
            </w:r>
          </w:p>
        </w:tc>
      </w:tr>
    </w:tbl>
    <w:p w14:paraId="3F044912" w14:textId="77777777" w:rsidR="00E5425D" w:rsidRPr="00E5425D" w:rsidRDefault="00E5425D" w:rsidP="006315C0">
      <w:pPr>
        <w:pBdr>
          <w:top w:val="none" w:sz="0" w:space="0" w:color="auto"/>
          <w:left w:val="none" w:sz="0" w:space="0" w:color="auto"/>
          <w:bottom w:val="none" w:sz="0" w:space="0" w:color="auto"/>
          <w:right w:val="none" w:sz="0" w:space="0" w:color="auto"/>
          <w:between w:val="none" w:sz="0" w:space="0" w:color="auto"/>
          <w:bar w:val="none" w:sz="0" w:color="auto"/>
        </w:pBdr>
        <w:jc w:val="center"/>
        <w:textAlignment w:val="baseline"/>
        <w:rPr>
          <w:rFonts w:ascii="Aptos" w:eastAsia="Times New Roman" w:hAnsi="Aptos"/>
          <w:color w:val="000000"/>
          <w:bdr w:val="none" w:sz="0" w:space="0" w:color="auto"/>
          <w:lang w:val="en-GB" w:eastAsia="en-GB"/>
        </w:rPr>
      </w:pPr>
    </w:p>
    <w:p w14:paraId="1728E7A4" w14:textId="77777777" w:rsidR="003D76CD" w:rsidRDefault="003D76CD" w:rsidP="00E5425D">
      <w:pPr>
        <w:pBdr>
          <w:top w:val="none" w:sz="0" w:space="0" w:color="auto"/>
          <w:left w:val="none" w:sz="0" w:space="0" w:color="auto"/>
          <w:bottom w:val="none" w:sz="0" w:space="0" w:color="auto"/>
          <w:right w:val="none" w:sz="0" w:space="0" w:color="auto"/>
          <w:between w:val="none" w:sz="0" w:space="0" w:color="auto"/>
          <w:bar w:val="none" w:sz="0" w:color="auto"/>
        </w:pBdr>
        <w:jc w:val="center"/>
        <w:textAlignment w:val="baseline"/>
        <w:rPr>
          <w:rFonts w:ascii="Aptos" w:eastAsia="Times New Roman" w:hAnsi="Aptos"/>
          <w:b/>
          <w:bCs/>
          <w:color w:val="000000"/>
          <w:sz w:val="32"/>
          <w:szCs w:val="32"/>
          <w:bdr w:val="none" w:sz="0" w:space="0" w:color="auto"/>
          <w:lang w:val="en-GB" w:eastAsia="en-GB"/>
        </w:rPr>
      </w:pPr>
    </w:p>
    <w:p w14:paraId="794C557F" w14:textId="77777777" w:rsidR="003D76CD" w:rsidRDefault="003D76CD" w:rsidP="003D76CD">
      <w:pPr>
        <w:pBdr>
          <w:top w:val="none" w:sz="0" w:space="0" w:color="auto"/>
          <w:left w:val="none" w:sz="0" w:space="0" w:color="auto"/>
          <w:bottom w:val="none" w:sz="0" w:space="0" w:color="auto"/>
          <w:right w:val="none" w:sz="0" w:space="0" w:color="auto"/>
          <w:between w:val="none" w:sz="0" w:space="0" w:color="auto"/>
          <w:bar w:val="none" w:sz="0" w:color="auto"/>
        </w:pBdr>
        <w:jc w:val="center"/>
        <w:textAlignment w:val="baseline"/>
        <w:rPr>
          <w:rFonts w:ascii="Aptos" w:eastAsia="Times New Roman" w:hAnsi="Aptos"/>
          <w:b/>
          <w:bCs/>
          <w:color w:val="000000"/>
          <w:sz w:val="32"/>
          <w:szCs w:val="32"/>
          <w:bdr w:val="none" w:sz="0" w:space="0" w:color="auto"/>
          <w:lang w:val="en-GB" w:eastAsia="en-GB"/>
        </w:rPr>
      </w:pPr>
    </w:p>
    <w:p w14:paraId="0E076C2C" w14:textId="53D04DFA" w:rsidR="00E5425D" w:rsidRPr="00CA5438" w:rsidRDefault="00E5425D" w:rsidP="003D76CD">
      <w:pPr>
        <w:pBdr>
          <w:top w:val="none" w:sz="0" w:space="0" w:color="auto"/>
          <w:left w:val="none" w:sz="0" w:space="0" w:color="auto"/>
          <w:bottom w:val="none" w:sz="0" w:space="0" w:color="auto"/>
          <w:right w:val="none" w:sz="0" w:space="0" w:color="auto"/>
          <w:between w:val="none" w:sz="0" w:space="0" w:color="auto"/>
          <w:bar w:val="none" w:sz="0" w:color="auto"/>
        </w:pBdr>
        <w:jc w:val="center"/>
        <w:textAlignment w:val="baseline"/>
        <w:rPr>
          <w:rFonts w:ascii="Aptos" w:eastAsia="Times New Roman" w:hAnsi="Aptos"/>
          <w:color w:val="005180" w:themeColor="accent1" w:themeShade="80"/>
          <w:sz w:val="32"/>
          <w:szCs w:val="32"/>
          <w:bdr w:val="none" w:sz="0" w:space="0" w:color="auto"/>
          <w:lang w:val="en-GB" w:eastAsia="en-GB"/>
        </w:rPr>
      </w:pPr>
      <w:r w:rsidRPr="00CA5438">
        <w:rPr>
          <w:rFonts w:ascii="Aptos" w:eastAsia="Times New Roman" w:hAnsi="Aptos"/>
          <w:b/>
          <w:bCs/>
          <w:color w:val="005180" w:themeColor="accent1" w:themeShade="80"/>
          <w:sz w:val="32"/>
          <w:szCs w:val="32"/>
          <w:bdr w:val="none" w:sz="0" w:space="0" w:color="auto"/>
          <w:lang w:val="en-GB" w:eastAsia="en-GB"/>
        </w:rPr>
        <w:t>Independent Project (LCLM6005)</w:t>
      </w:r>
    </w:p>
    <w:p w14:paraId="6BB80760" w14:textId="77777777" w:rsidR="003D76CD" w:rsidRPr="00E5425D" w:rsidRDefault="003D76CD" w:rsidP="00E5425D">
      <w:pPr>
        <w:pBdr>
          <w:top w:val="none" w:sz="0" w:space="0" w:color="auto"/>
          <w:left w:val="none" w:sz="0" w:space="0" w:color="auto"/>
          <w:bottom w:val="none" w:sz="0" w:space="0" w:color="auto"/>
          <w:right w:val="none" w:sz="0" w:space="0" w:color="auto"/>
          <w:between w:val="none" w:sz="0" w:space="0" w:color="auto"/>
          <w:bar w:val="none" w:sz="0" w:color="auto"/>
        </w:pBdr>
        <w:jc w:val="center"/>
        <w:textAlignment w:val="baseline"/>
        <w:rPr>
          <w:rFonts w:ascii="Aptos" w:eastAsia="Times New Roman" w:hAnsi="Aptos"/>
          <w:color w:val="000000"/>
          <w:bdr w:val="none" w:sz="0" w:space="0" w:color="auto"/>
          <w:lang w:val="en-GB" w:eastAsia="en-GB"/>
        </w:rPr>
      </w:pPr>
    </w:p>
    <w:p w14:paraId="4DCD8703" w14:textId="77777777" w:rsidR="00E5425D" w:rsidRPr="00CA5438" w:rsidRDefault="00E5425D" w:rsidP="00E5425D">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Aptos" w:eastAsia="Times New Roman" w:hAnsi="Aptos"/>
          <w:b/>
          <w:bCs/>
          <w:sz w:val="32"/>
          <w:szCs w:val="32"/>
          <w:bdr w:val="none" w:sz="0" w:space="0" w:color="auto"/>
          <w:lang w:val="en-GB" w:eastAsia="en-GB"/>
        </w:rPr>
      </w:pPr>
      <w:r w:rsidRPr="00CA5438">
        <w:rPr>
          <w:rFonts w:ascii="Aptos" w:eastAsia="Times New Roman" w:hAnsi="Aptos"/>
          <w:b/>
          <w:bCs/>
          <w:sz w:val="32"/>
          <w:szCs w:val="32"/>
          <w:bdr w:val="none" w:sz="0" w:space="0" w:color="auto"/>
          <w:lang w:val="en-GB" w:eastAsia="en-GB"/>
        </w:rPr>
        <w:t>Research on Exploring Leadership Styles and Organisational Performance: A Comparative Secondary Study of Toyota in Japan, the United States, and Europe.</w:t>
      </w:r>
    </w:p>
    <w:p w14:paraId="60C14C50" w14:textId="77777777" w:rsidR="00E5425D" w:rsidRPr="00CA5438" w:rsidRDefault="00E5425D" w:rsidP="00E5425D">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Aptos" w:eastAsia="Times New Roman" w:hAnsi="Aptos"/>
          <w:sz w:val="28"/>
          <w:szCs w:val="28"/>
          <w:bdr w:val="none" w:sz="0" w:space="0" w:color="auto"/>
          <w:lang w:val="en-GB" w:eastAsia="en-GB"/>
        </w:rPr>
      </w:pPr>
    </w:p>
    <w:p w14:paraId="010B4483" w14:textId="77777777" w:rsidR="00CF6BF8" w:rsidRDefault="00CF6BF8" w:rsidP="00E5425D">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Aptos" w:eastAsia="Times New Roman" w:hAnsi="Aptos"/>
          <w:color w:val="000000"/>
          <w:sz w:val="28"/>
          <w:szCs w:val="28"/>
          <w:bdr w:val="none" w:sz="0" w:space="0" w:color="auto"/>
          <w:lang w:val="en-GB" w:eastAsia="en-GB"/>
        </w:rPr>
      </w:pPr>
    </w:p>
    <w:p w14:paraId="21A6A0C8" w14:textId="77777777" w:rsidR="00CF6BF8" w:rsidRDefault="00CF6BF8" w:rsidP="00E5425D">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Aptos" w:eastAsia="Times New Roman" w:hAnsi="Aptos"/>
          <w:color w:val="000000"/>
          <w:sz w:val="28"/>
          <w:szCs w:val="28"/>
          <w:bdr w:val="none" w:sz="0" w:space="0" w:color="auto"/>
          <w:lang w:val="en-GB" w:eastAsia="en-GB"/>
        </w:rPr>
      </w:pPr>
    </w:p>
    <w:p w14:paraId="2253F054" w14:textId="77777777" w:rsidR="00CF6BF8" w:rsidRDefault="00CF6BF8" w:rsidP="00E5425D">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Aptos" w:eastAsia="Times New Roman" w:hAnsi="Aptos"/>
          <w:color w:val="000000"/>
          <w:sz w:val="28"/>
          <w:szCs w:val="28"/>
          <w:bdr w:val="none" w:sz="0" w:space="0" w:color="auto"/>
          <w:lang w:val="en-GB" w:eastAsia="en-GB"/>
        </w:rPr>
      </w:pPr>
    </w:p>
    <w:p w14:paraId="31511B5F" w14:textId="77777777" w:rsidR="00CF6BF8" w:rsidRDefault="00CF6BF8" w:rsidP="00E5425D">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Aptos" w:eastAsia="Times New Roman" w:hAnsi="Aptos"/>
          <w:color w:val="000000"/>
          <w:sz w:val="28"/>
          <w:szCs w:val="28"/>
          <w:bdr w:val="none" w:sz="0" w:space="0" w:color="auto"/>
          <w:lang w:val="en-GB" w:eastAsia="en-GB"/>
        </w:rPr>
      </w:pPr>
    </w:p>
    <w:p w14:paraId="371917B6" w14:textId="77777777" w:rsidR="00CF6BF8" w:rsidRPr="00E5425D" w:rsidRDefault="00CF6BF8" w:rsidP="00E5425D">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Aptos" w:eastAsia="Times New Roman" w:hAnsi="Aptos"/>
          <w:color w:val="000000"/>
          <w:sz w:val="28"/>
          <w:szCs w:val="28"/>
          <w:bdr w:val="none" w:sz="0" w:space="0" w:color="auto"/>
          <w:lang w:val="en-GB" w:eastAsia="en-GB"/>
        </w:rPr>
      </w:pPr>
    </w:p>
    <w:p w14:paraId="077D2FB1" w14:textId="4FB46EEB" w:rsidR="00E5425D" w:rsidRPr="00CA5438" w:rsidRDefault="00E5425D" w:rsidP="00CF6BF8">
      <w:pPr>
        <w:pBdr>
          <w:top w:val="none" w:sz="0" w:space="0" w:color="auto"/>
          <w:left w:val="none" w:sz="0" w:space="0" w:color="auto"/>
          <w:bottom w:val="none" w:sz="0" w:space="0" w:color="auto"/>
          <w:right w:val="none" w:sz="0" w:space="0" w:color="auto"/>
          <w:between w:val="none" w:sz="0" w:space="0" w:color="auto"/>
          <w:bar w:val="none" w:sz="0" w:color="auto"/>
        </w:pBdr>
        <w:jc w:val="center"/>
        <w:textAlignment w:val="baseline"/>
        <w:rPr>
          <w:rFonts w:ascii="Aptos" w:eastAsia="Times New Roman" w:hAnsi="Aptos"/>
          <w:b/>
          <w:bCs/>
          <w:color w:val="005180" w:themeColor="accent1" w:themeShade="80"/>
          <w:sz w:val="28"/>
          <w:szCs w:val="28"/>
          <w:bdr w:val="none" w:sz="0" w:space="0" w:color="auto"/>
          <w:lang w:val="en-GB" w:eastAsia="en-GB"/>
        </w:rPr>
      </w:pPr>
      <w:r w:rsidRPr="00CA5438">
        <w:rPr>
          <w:rFonts w:ascii="Aptos" w:eastAsia="Times New Roman" w:hAnsi="Aptos"/>
          <w:b/>
          <w:bCs/>
          <w:color w:val="005180" w:themeColor="accent1" w:themeShade="80"/>
          <w:sz w:val="28"/>
          <w:szCs w:val="28"/>
          <w:bdr w:val="none" w:sz="0" w:space="0" w:color="auto"/>
          <w:lang w:val="en-GB" w:eastAsia="en-GB"/>
        </w:rPr>
        <w:t>Module Leader / Module Supervisor</w:t>
      </w:r>
      <w:r w:rsidR="00CD3E48" w:rsidRPr="00CA5438">
        <w:rPr>
          <w:rFonts w:ascii="Aptos" w:eastAsia="Times New Roman" w:hAnsi="Aptos"/>
          <w:b/>
          <w:bCs/>
          <w:color w:val="005180" w:themeColor="accent1" w:themeShade="80"/>
          <w:sz w:val="28"/>
          <w:szCs w:val="28"/>
          <w:bdr w:val="none" w:sz="0" w:space="0" w:color="auto"/>
          <w:lang w:val="en-GB" w:eastAsia="en-GB"/>
        </w:rPr>
        <w:t>:</w:t>
      </w:r>
      <w:r w:rsidR="00CD3E48" w:rsidRPr="00CA5438">
        <w:rPr>
          <w:rFonts w:ascii="Aptos" w:eastAsia="Times New Roman" w:hAnsi="Aptos"/>
          <w:color w:val="005180" w:themeColor="accent1" w:themeShade="80"/>
          <w:sz w:val="28"/>
          <w:szCs w:val="28"/>
          <w:bdr w:val="none" w:sz="0" w:space="0" w:color="auto"/>
          <w:lang w:val="en-GB" w:eastAsia="en-GB"/>
        </w:rPr>
        <w:t xml:space="preserve"> </w:t>
      </w:r>
      <w:r w:rsidRPr="00CA5438">
        <w:rPr>
          <w:rFonts w:ascii="Aptos" w:eastAsia="Times New Roman" w:hAnsi="Aptos"/>
          <w:b/>
          <w:bCs/>
          <w:color w:val="005180" w:themeColor="accent1" w:themeShade="80"/>
          <w:sz w:val="28"/>
          <w:szCs w:val="28"/>
          <w:bdr w:val="none" w:sz="0" w:space="0" w:color="auto"/>
          <w:lang w:val="en-GB" w:eastAsia="en-GB"/>
        </w:rPr>
        <w:t>Md Kalam Samuel Ofori</w:t>
      </w:r>
    </w:p>
    <w:p w14:paraId="0F2CA8A0" w14:textId="77777777" w:rsidR="00195A16" w:rsidRPr="00CA5438" w:rsidRDefault="00195A16" w:rsidP="00CF6BF8">
      <w:pPr>
        <w:pBdr>
          <w:top w:val="none" w:sz="0" w:space="0" w:color="auto"/>
          <w:left w:val="none" w:sz="0" w:space="0" w:color="auto"/>
          <w:bottom w:val="none" w:sz="0" w:space="0" w:color="auto"/>
          <w:right w:val="none" w:sz="0" w:space="0" w:color="auto"/>
          <w:between w:val="none" w:sz="0" w:space="0" w:color="auto"/>
          <w:bar w:val="none" w:sz="0" w:color="auto"/>
        </w:pBdr>
        <w:jc w:val="center"/>
        <w:textAlignment w:val="baseline"/>
        <w:rPr>
          <w:rFonts w:ascii="Aptos" w:eastAsia="Times New Roman" w:hAnsi="Aptos"/>
          <w:color w:val="005180" w:themeColor="accent1" w:themeShade="80"/>
          <w:sz w:val="28"/>
          <w:szCs w:val="28"/>
          <w:bdr w:val="none" w:sz="0" w:space="0" w:color="auto"/>
          <w:lang w:val="en-GB" w:eastAsia="en-GB"/>
        </w:rPr>
      </w:pPr>
    </w:p>
    <w:p w14:paraId="689B53F8" w14:textId="77777777" w:rsidR="00E5425D" w:rsidRPr="00CA5438" w:rsidRDefault="00E5425D" w:rsidP="00CF6BF8">
      <w:pPr>
        <w:pBdr>
          <w:top w:val="none" w:sz="0" w:space="0" w:color="auto"/>
          <w:left w:val="none" w:sz="0" w:space="0" w:color="auto"/>
          <w:bottom w:val="none" w:sz="0" w:space="0" w:color="auto"/>
          <w:right w:val="none" w:sz="0" w:space="0" w:color="auto"/>
          <w:between w:val="none" w:sz="0" w:space="0" w:color="auto"/>
          <w:bar w:val="none" w:sz="0" w:color="auto"/>
        </w:pBdr>
        <w:jc w:val="center"/>
        <w:textAlignment w:val="baseline"/>
        <w:rPr>
          <w:rFonts w:ascii="Aptos" w:eastAsia="Times New Roman" w:hAnsi="Aptos"/>
          <w:color w:val="005180" w:themeColor="accent1" w:themeShade="80"/>
          <w:sz w:val="28"/>
          <w:szCs w:val="28"/>
          <w:bdr w:val="none" w:sz="0" w:space="0" w:color="auto"/>
          <w:lang w:val="en-GB" w:eastAsia="en-GB"/>
        </w:rPr>
      </w:pPr>
    </w:p>
    <w:p w14:paraId="255375A0" w14:textId="3D19A18C" w:rsidR="00E5425D" w:rsidRPr="00CA5438" w:rsidRDefault="00E5425D" w:rsidP="00CF6BF8">
      <w:pPr>
        <w:pBdr>
          <w:top w:val="none" w:sz="0" w:space="0" w:color="auto"/>
          <w:left w:val="none" w:sz="0" w:space="0" w:color="auto"/>
          <w:bottom w:val="none" w:sz="0" w:space="0" w:color="auto"/>
          <w:right w:val="none" w:sz="0" w:space="0" w:color="auto"/>
          <w:between w:val="none" w:sz="0" w:space="0" w:color="auto"/>
          <w:bar w:val="none" w:sz="0" w:color="auto"/>
        </w:pBdr>
        <w:jc w:val="center"/>
        <w:textAlignment w:val="baseline"/>
        <w:rPr>
          <w:rFonts w:ascii="Aptos" w:eastAsia="Times New Roman" w:hAnsi="Aptos"/>
          <w:color w:val="005180" w:themeColor="accent1" w:themeShade="80"/>
          <w:sz w:val="28"/>
          <w:szCs w:val="28"/>
          <w:bdr w:val="none" w:sz="0" w:space="0" w:color="auto"/>
          <w:lang w:val="en-GB" w:eastAsia="en-GB"/>
        </w:rPr>
      </w:pPr>
      <w:r w:rsidRPr="00CA5438">
        <w:rPr>
          <w:rFonts w:ascii="Aptos" w:eastAsia="Times New Roman" w:hAnsi="Aptos"/>
          <w:b/>
          <w:bCs/>
          <w:color w:val="005180" w:themeColor="accent1" w:themeShade="80"/>
          <w:sz w:val="28"/>
          <w:szCs w:val="28"/>
          <w:bdr w:val="none" w:sz="0" w:space="0" w:color="auto"/>
          <w:lang w:val="en-GB" w:eastAsia="en-GB"/>
        </w:rPr>
        <w:t>Rita Roberts</w:t>
      </w:r>
      <w:r w:rsidR="00CF6BF8" w:rsidRPr="00CA5438">
        <w:rPr>
          <w:rFonts w:ascii="Aptos" w:eastAsia="Times New Roman" w:hAnsi="Aptos"/>
          <w:b/>
          <w:bCs/>
          <w:color w:val="005180" w:themeColor="accent1" w:themeShade="80"/>
          <w:sz w:val="28"/>
          <w:szCs w:val="28"/>
          <w:bdr w:val="none" w:sz="0" w:space="0" w:color="auto"/>
          <w:lang w:val="en-GB" w:eastAsia="en-GB"/>
        </w:rPr>
        <w:t>:</w:t>
      </w:r>
      <w:r w:rsidR="00CF6BF8" w:rsidRPr="00CA5438">
        <w:rPr>
          <w:rFonts w:ascii="Aptos" w:eastAsia="Times New Roman" w:hAnsi="Aptos"/>
          <w:color w:val="005180" w:themeColor="accent1" w:themeShade="80"/>
          <w:sz w:val="28"/>
          <w:szCs w:val="28"/>
          <w:bdr w:val="none" w:sz="0" w:space="0" w:color="auto"/>
          <w:lang w:val="en-GB" w:eastAsia="en-GB"/>
        </w:rPr>
        <w:t xml:space="preserve"> </w:t>
      </w:r>
      <w:r w:rsidRPr="00CA5438">
        <w:rPr>
          <w:rFonts w:ascii="Aptos" w:eastAsia="Times New Roman" w:hAnsi="Aptos"/>
          <w:b/>
          <w:bCs/>
          <w:color w:val="005180" w:themeColor="accent1" w:themeShade="80"/>
          <w:sz w:val="28"/>
          <w:szCs w:val="28"/>
          <w:bdr w:val="none" w:sz="0" w:space="0" w:color="auto"/>
          <w:lang w:val="en-GB" w:eastAsia="en-GB"/>
        </w:rPr>
        <w:t>Student No 2247276</w:t>
      </w:r>
    </w:p>
    <w:p w14:paraId="22E4685C" w14:textId="77777777" w:rsidR="000A411F" w:rsidRPr="006315C0" w:rsidRDefault="000A411F" w:rsidP="00CD3E48">
      <w:pPr>
        <w:pStyle w:val="Default"/>
        <w:suppressAutoHyphens/>
        <w:spacing w:before="0" w:after="240" w:line="360" w:lineRule="auto"/>
        <w:rPr>
          <w:rFonts w:ascii="Times New Roman" w:hAnsi="Times New Roman"/>
          <w:b/>
          <w:bCs/>
          <w:sz w:val="28"/>
          <w:szCs w:val="28"/>
          <w:lang w:val="en-GB"/>
        </w:rPr>
      </w:pPr>
    </w:p>
    <w:p w14:paraId="4ED648CD" w14:textId="77777777" w:rsidR="00912EA7" w:rsidRDefault="00912EA7" w:rsidP="004C4052">
      <w:pPr>
        <w:pStyle w:val="Default"/>
        <w:suppressAutoHyphens/>
        <w:spacing w:before="0" w:after="240" w:line="360" w:lineRule="auto"/>
        <w:rPr>
          <w:rFonts w:ascii="Times New Roman" w:hAnsi="Times New Roman"/>
          <w:b/>
          <w:bCs/>
          <w:sz w:val="36"/>
          <w:szCs w:val="36"/>
          <w:lang w:val="en-GB"/>
        </w:rPr>
      </w:pPr>
    </w:p>
    <w:p w14:paraId="74A18E4E" w14:textId="77777777" w:rsidR="001A7CFD" w:rsidRDefault="001A7CFD" w:rsidP="004C4052">
      <w:pPr>
        <w:pStyle w:val="Default"/>
        <w:suppressAutoHyphens/>
        <w:spacing w:before="0" w:after="240" w:line="360" w:lineRule="auto"/>
        <w:rPr>
          <w:rFonts w:ascii="Times New Roman" w:hAnsi="Times New Roman"/>
          <w:b/>
          <w:bCs/>
          <w:sz w:val="36"/>
          <w:szCs w:val="36"/>
          <w:lang w:val="en-GB"/>
        </w:rPr>
      </w:pPr>
    </w:p>
    <w:p w14:paraId="589F4948" w14:textId="43A6E4BA" w:rsidR="00885857" w:rsidRPr="00967EC7" w:rsidRDefault="00A367C6" w:rsidP="004C4052">
      <w:pPr>
        <w:pStyle w:val="Default"/>
        <w:suppressAutoHyphens/>
        <w:spacing w:before="0" w:after="240" w:line="360" w:lineRule="auto"/>
        <w:rPr>
          <w:rFonts w:ascii="Times New Roman" w:hAnsi="Times New Roman"/>
          <w:b/>
          <w:bCs/>
          <w:color w:val="002060"/>
          <w:sz w:val="28"/>
          <w:szCs w:val="28"/>
          <w:lang w:val="en-US"/>
        </w:rPr>
      </w:pPr>
      <w:r w:rsidRPr="00967EC7">
        <w:rPr>
          <w:rFonts w:ascii="Times New Roman" w:hAnsi="Times New Roman"/>
          <w:b/>
          <w:bCs/>
          <w:color w:val="002060"/>
          <w:sz w:val="28"/>
          <w:szCs w:val="28"/>
          <w:lang w:val="en-US"/>
        </w:rPr>
        <w:t>Table of Contents</w:t>
      </w:r>
      <w:r w:rsidR="00311C2A" w:rsidRPr="00967EC7">
        <w:rPr>
          <w:rFonts w:ascii="Times New Roman" w:hAnsi="Times New Roman"/>
          <w:b/>
          <w:bCs/>
          <w:color w:val="002060"/>
          <w:sz w:val="28"/>
          <w:szCs w:val="28"/>
          <w:lang w:val="en-US"/>
        </w:rPr>
        <w:t xml:space="preserve"> </w:t>
      </w:r>
    </w:p>
    <w:sdt>
      <w:sdtPr>
        <w:rPr>
          <w:rFonts w:ascii="Times New Roman" w:eastAsia="Arial Unicode MS" w:hAnsi="Times New Roman" w:cs="Times New Roman"/>
          <w:color w:val="auto"/>
          <w:sz w:val="24"/>
          <w:szCs w:val="24"/>
          <w:bdr w:val="nil"/>
          <w:lang w:val="en-US" w:eastAsia="en-US"/>
        </w:rPr>
        <w:id w:val="-870916962"/>
        <w:docPartObj>
          <w:docPartGallery w:val="Table of Contents"/>
          <w:docPartUnique/>
        </w:docPartObj>
      </w:sdtPr>
      <w:sdtEndPr>
        <w:rPr>
          <w:b/>
          <w:bCs/>
          <w:color w:val="000000" w:themeColor="text1"/>
        </w:rPr>
      </w:sdtEndPr>
      <w:sdtContent>
        <w:p w14:paraId="71CB2732" w14:textId="658BD485" w:rsidR="00885857" w:rsidRDefault="00885857">
          <w:pPr>
            <w:pStyle w:val="TOCHeading"/>
          </w:pPr>
        </w:p>
        <w:p w14:paraId="4EA5E335" w14:textId="72967D1B" w:rsidR="004043DF" w:rsidRDefault="00885857" w:rsidP="00390CA2">
          <w:pPr>
            <w:pStyle w:val="TOC1"/>
            <w:rPr>
              <w:rStyle w:val="Hyperlink"/>
            </w:rPr>
          </w:pPr>
          <w:r w:rsidRPr="005C4FB1">
            <w:fldChar w:fldCharType="begin"/>
          </w:r>
          <w:r w:rsidRPr="005C4FB1">
            <w:instrText xml:space="preserve"> TOC \o "1-3" \h \z \u </w:instrText>
          </w:r>
          <w:r w:rsidRPr="005C4FB1">
            <w:fldChar w:fldCharType="separate"/>
          </w:r>
          <w:hyperlink w:anchor="_Toc228489089" w:history="1">
            <w:r w:rsidR="004043DF" w:rsidRPr="00F9691A">
              <w:rPr>
                <w:rStyle w:val="Hyperlink"/>
                <w:b/>
                <w:bCs/>
              </w:rPr>
              <w:t>Acknowledgments</w:t>
            </w:r>
            <w:r w:rsidR="004043DF">
              <w:rPr>
                <w:webHidden/>
              </w:rPr>
              <w:tab/>
            </w:r>
            <w:r w:rsidR="004043DF">
              <w:rPr>
                <w:webHidden/>
              </w:rPr>
              <w:fldChar w:fldCharType="begin"/>
            </w:r>
            <w:r w:rsidR="004043DF">
              <w:rPr>
                <w:webHidden/>
              </w:rPr>
              <w:instrText xml:space="preserve"> PAGEREF _Toc228489089 \h </w:instrText>
            </w:r>
            <w:r w:rsidR="004043DF">
              <w:rPr>
                <w:webHidden/>
              </w:rPr>
            </w:r>
            <w:r w:rsidR="004043DF">
              <w:rPr>
                <w:webHidden/>
              </w:rPr>
              <w:fldChar w:fldCharType="separate"/>
            </w:r>
            <w:r w:rsidR="004043DF">
              <w:rPr>
                <w:webHidden/>
              </w:rPr>
              <w:t>4</w:t>
            </w:r>
            <w:r w:rsidR="004043DF">
              <w:rPr>
                <w:webHidden/>
              </w:rPr>
              <w:fldChar w:fldCharType="end"/>
            </w:r>
          </w:hyperlink>
        </w:p>
        <w:p w14:paraId="7210740C" w14:textId="77777777" w:rsidR="00893C63" w:rsidRPr="00893C63" w:rsidRDefault="00893C63" w:rsidP="00893C63">
          <w:pPr>
            <w:rPr>
              <w:lang w:val="en-GB"/>
            </w:rPr>
          </w:pPr>
        </w:p>
        <w:p w14:paraId="4D0A59C5" w14:textId="4A196CA2" w:rsidR="004043DF" w:rsidRPr="00C03499" w:rsidRDefault="004043DF" w:rsidP="00390CA2">
          <w:pPr>
            <w:pStyle w:val="TOC1"/>
            <w:rPr>
              <w:rStyle w:val="Hyperlink"/>
              <w:b/>
              <w:bCs/>
            </w:rPr>
          </w:pPr>
          <w:hyperlink w:anchor="_Toc228489090" w:history="1">
            <w:r w:rsidRPr="00C03499">
              <w:rPr>
                <w:rStyle w:val="Hyperlink"/>
                <w:b/>
                <w:bCs/>
              </w:rPr>
              <w:t>ABSTRACT</w:t>
            </w:r>
            <w:r w:rsidRPr="00C03499">
              <w:rPr>
                <w:webHidden/>
              </w:rPr>
              <w:tab/>
            </w:r>
            <w:r w:rsidRPr="00C03499">
              <w:rPr>
                <w:webHidden/>
              </w:rPr>
              <w:fldChar w:fldCharType="begin"/>
            </w:r>
            <w:r w:rsidRPr="00C03499">
              <w:rPr>
                <w:webHidden/>
              </w:rPr>
              <w:instrText xml:space="preserve"> PAGEREF _Toc228489090 \h </w:instrText>
            </w:r>
            <w:r w:rsidRPr="00C03499">
              <w:rPr>
                <w:webHidden/>
              </w:rPr>
            </w:r>
            <w:r w:rsidRPr="00C03499">
              <w:rPr>
                <w:webHidden/>
              </w:rPr>
              <w:fldChar w:fldCharType="separate"/>
            </w:r>
            <w:r w:rsidRPr="00C03499">
              <w:rPr>
                <w:webHidden/>
              </w:rPr>
              <w:t>5</w:t>
            </w:r>
            <w:r w:rsidRPr="00C03499">
              <w:rPr>
                <w:webHidden/>
              </w:rPr>
              <w:fldChar w:fldCharType="end"/>
            </w:r>
          </w:hyperlink>
        </w:p>
        <w:p w14:paraId="5E51A469" w14:textId="77777777" w:rsidR="00893C63" w:rsidRPr="00893C63" w:rsidRDefault="00893C63" w:rsidP="00893C63">
          <w:pPr>
            <w:rPr>
              <w:lang w:val="en-GB"/>
            </w:rPr>
          </w:pPr>
        </w:p>
        <w:p w14:paraId="2122BB87" w14:textId="035D49B9" w:rsidR="004043DF" w:rsidRPr="005F77E2" w:rsidRDefault="004043DF" w:rsidP="00390CA2">
          <w:pPr>
            <w:pStyle w:val="TOC1"/>
            <w:rPr>
              <w:rFonts w:asciiTheme="minorHAnsi" w:eastAsiaTheme="minorEastAsia" w:hAnsiTheme="minorHAnsi" w:cstheme="minorBidi"/>
              <w:kern w:val="2"/>
              <w:bdr w:val="none" w:sz="0" w:space="0" w:color="auto"/>
              <w:lang w:eastAsia="en-GB"/>
              <w14:ligatures w14:val="standardContextual"/>
            </w:rPr>
          </w:pPr>
          <w:hyperlink w:anchor="_Toc228489091" w:history="1">
            <w:r w:rsidRPr="005F77E2">
              <w:rPr>
                <w:rStyle w:val="Hyperlink"/>
                <w:b/>
                <w:bCs/>
              </w:rPr>
              <w:t>Chapter 1: Introduction</w:t>
            </w:r>
            <w:r w:rsidRPr="005F77E2">
              <w:rPr>
                <w:webHidden/>
              </w:rPr>
              <w:tab/>
            </w:r>
            <w:r w:rsidRPr="005F77E2">
              <w:rPr>
                <w:webHidden/>
              </w:rPr>
              <w:fldChar w:fldCharType="begin"/>
            </w:r>
            <w:r w:rsidRPr="005F77E2">
              <w:rPr>
                <w:webHidden/>
              </w:rPr>
              <w:instrText xml:space="preserve"> PAGEREF _Toc228489091 \h </w:instrText>
            </w:r>
            <w:r w:rsidRPr="005F77E2">
              <w:rPr>
                <w:webHidden/>
              </w:rPr>
            </w:r>
            <w:r w:rsidRPr="005F77E2">
              <w:rPr>
                <w:webHidden/>
              </w:rPr>
              <w:fldChar w:fldCharType="separate"/>
            </w:r>
            <w:r w:rsidRPr="005F77E2">
              <w:rPr>
                <w:webHidden/>
              </w:rPr>
              <w:t>6</w:t>
            </w:r>
            <w:r w:rsidRPr="005F77E2">
              <w:rPr>
                <w:webHidden/>
              </w:rPr>
              <w:fldChar w:fldCharType="end"/>
            </w:r>
          </w:hyperlink>
        </w:p>
        <w:p w14:paraId="4C80DF2B" w14:textId="209E832B" w:rsidR="004043DF" w:rsidRPr="00967EC7" w:rsidRDefault="000A7A59" w:rsidP="00833B87">
          <w:pPr>
            <w:pStyle w:val="TOC2"/>
            <w:rPr>
              <w:rFonts w:asciiTheme="minorHAnsi" w:eastAsiaTheme="minorEastAsia" w:hAnsiTheme="minorHAnsi" w:cstheme="minorBidi"/>
              <w:kern w:val="2"/>
              <w:bdr w:val="none" w:sz="0" w:space="0" w:color="auto"/>
              <w14:ligatures w14:val="standardContextual"/>
            </w:rPr>
          </w:pPr>
          <w:r>
            <w:t xml:space="preserve">        </w:t>
          </w:r>
          <w:hyperlink w:anchor="_Toc228489092" w:history="1">
            <w:r w:rsidR="004043DF" w:rsidRPr="00967EC7">
              <w:rPr>
                <w:rStyle w:val="Hyperlink"/>
              </w:rPr>
              <w:t>1.Background of Study</w:t>
            </w:r>
            <w:r w:rsidR="004043DF" w:rsidRPr="00967EC7">
              <w:rPr>
                <w:webHidden/>
              </w:rPr>
              <w:tab/>
            </w:r>
            <w:r w:rsidR="004043DF" w:rsidRPr="00967EC7">
              <w:rPr>
                <w:webHidden/>
              </w:rPr>
              <w:fldChar w:fldCharType="begin"/>
            </w:r>
            <w:r w:rsidR="004043DF" w:rsidRPr="00967EC7">
              <w:rPr>
                <w:webHidden/>
              </w:rPr>
              <w:instrText xml:space="preserve"> PAGEREF _Toc228489092 \h </w:instrText>
            </w:r>
            <w:r w:rsidR="004043DF" w:rsidRPr="00967EC7">
              <w:rPr>
                <w:webHidden/>
              </w:rPr>
            </w:r>
            <w:r w:rsidR="004043DF" w:rsidRPr="00967EC7">
              <w:rPr>
                <w:webHidden/>
              </w:rPr>
              <w:fldChar w:fldCharType="separate"/>
            </w:r>
            <w:r w:rsidR="004043DF" w:rsidRPr="00967EC7">
              <w:rPr>
                <w:webHidden/>
              </w:rPr>
              <w:t>6</w:t>
            </w:r>
            <w:r w:rsidR="004043DF" w:rsidRPr="00967EC7">
              <w:rPr>
                <w:webHidden/>
              </w:rPr>
              <w:fldChar w:fldCharType="end"/>
            </w:r>
          </w:hyperlink>
        </w:p>
        <w:p w14:paraId="06FE4626" w14:textId="10A5DAE8" w:rsidR="004043DF" w:rsidRPr="00967EC7" w:rsidRDefault="000A7A59" w:rsidP="00833B87">
          <w:pPr>
            <w:pStyle w:val="TOC2"/>
            <w:rPr>
              <w:rFonts w:asciiTheme="minorHAnsi" w:eastAsiaTheme="minorEastAsia" w:hAnsiTheme="minorHAnsi" w:cstheme="minorBidi"/>
              <w:kern w:val="2"/>
              <w:bdr w:val="none" w:sz="0" w:space="0" w:color="auto"/>
              <w14:ligatures w14:val="standardContextual"/>
            </w:rPr>
          </w:pPr>
          <w:r w:rsidRPr="00967EC7">
            <w:t xml:space="preserve">        </w:t>
          </w:r>
          <w:hyperlink w:anchor="_Toc228489093" w:history="1">
            <w:r w:rsidR="004043DF" w:rsidRPr="00967EC7">
              <w:rPr>
                <w:rStyle w:val="Hyperlink"/>
              </w:rPr>
              <w:t>1.2. Global Evolution of Toyota and Leadership Philosophy</w:t>
            </w:r>
            <w:r w:rsidR="004043DF" w:rsidRPr="00967EC7">
              <w:rPr>
                <w:webHidden/>
              </w:rPr>
              <w:tab/>
            </w:r>
            <w:r w:rsidR="004043DF" w:rsidRPr="00967EC7">
              <w:rPr>
                <w:webHidden/>
              </w:rPr>
              <w:fldChar w:fldCharType="begin"/>
            </w:r>
            <w:r w:rsidR="004043DF" w:rsidRPr="00967EC7">
              <w:rPr>
                <w:webHidden/>
              </w:rPr>
              <w:instrText xml:space="preserve"> PAGEREF _Toc228489093 \h </w:instrText>
            </w:r>
            <w:r w:rsidR="004043DF" w:rsidRPr="00967EC7">
              <w:rPr>
                <w:webHidden/>
              </w:rPr>
            </w:r>
            <w:r w:rsidR="004043DF" w:rsidRPr="00967EC7">
              <w:rPr>
                <w:webHidden/>
              </w:rPr>
              <w:fldChar w:fldCharType="separate"/>
            </w:r>
            <w:r w:rsidR="004043DF" w:rsidRPr="00967EC7">
              <w:rPr>
                <w:webHidden/>
              </w:rPr>
              <w:t>6</w:t>
            </w:r>
            <w:r w:rsidR="004043DF" w:rsidRPr="00967EC7">
              <w:rPr>
                <w:webHidden/>
              </w:rPr>
              <w:fldChar w:fldCharType="end"/>
            </w:r>
          </w:hyperlink>
        </w:p>
        <w:p w14:paraId="63D5C4E4" w14:textId="38164FFC" w:rsidR="004043DF" w:rsidRPr="00967EC7" w:rsidRDefault="00CB338B" w:rsidP="00833B87">
          <w:pPr>
            <w:pStyle w:val="TOC2"/>
            <w:rPr>
              <w:rFonts w:asciiTheme="minorHAnsi" w:eastAsiaTheme="minorEastAsia" w:hAnsiTheme="minorHAnsi" w:cstheme="minorBidi"/>
              <w:kern w:val="2"/>
              <w:bdr w:val="none" w:sz="0" w:space="0" w:color="auto"/>
              <w14:ligatures w14:val="standardContextual"/>
            </w:rPr>
          </w:pPr>
          <w:r w:rsidRPr="00967EC7">
            <w:t xml:space="preserve">        </w:t>
          </w:r>
          <w:hyperlink w:anchor="_Toc228489094" w:history="1">
            <w:r w:rsidR="004043DF" w:rsidRPr="00967EC7">
              <w:rPr>
                <w:rStyle w:val="Hyperlink"/>
              </w:rPr>
              <w:t>1.3 Research Problem</w:t>
            </w:r>
            <w:r w:rsidR="004043DF" w:rsidRPr="00967EC7">
              <w:rPr>
                <w:webHidden/>
              </w:rPr>
              <w:tab/>
            </w:r>
            <w:r w:rsidR="004043DF" w:rsidRPr="00967EC7">
              <w:rPr>
                <w:webHidden/>
              </w:rPr>
              <w:fldChar w:fldCharType="begin"/>
            </w:r>
            <w:r w:rsidR="004043DF" w:rsidRPr="00967EC7">
              <w:rPr>
                <w:webHidden/>
              </w:rPr>
              <w:instrText xml:space="preserve"> PAGEREF _Toc228489094 \h </w:instrText>
            </w:r>
            <w:r w:rsidR="004043DF" w:rsidRPr="00967EC7">
              <w:rPr>
                <w:webHidden/>
              </w:rPr>
            </w:r>
            <w:r w:rsidR="004043DF" w:rsidRPr="00967EC7">
              <w:rPr>
                <w:webHidden/>
              </w:rPr>
              <w:fldChar w:fldCharType="separate"/>
            </w:r>
            <w:r w:rsidR="004043DF" w:rsidRPr="00967EC7">
              <w:rPr>
                <w:webHidden/>
              </w:rPr>
              <w:t>7</w:t>
            </w:r>
            <w:r w:rsidR="004043DF" w:rsidRPr="00967EC7">
              <w:rPr>
                <w:webHidden/>
              </w:rPr>
              <w:fldChar w:fldCharType="end"/>
            </w:r>
          </w:hyperlink>
        </w:p>
        <w:p w14:paraId="1AEF5BA9" w14:textId="1CF46EDD" w:rsidR="004043DF" w:rsidRPr="00967EC7" w:rsidRDefault="00CB338B" w:rsidP="00833B87">
          <w:pPr>
            <w:pStyle w:val="TOC2"/>
            <w:rPr>
              <w:rFonts w:asciiTheme="minorHAnsi" w:eastAsiaTheme="minorEastAsia" w:hAnsiTheme="minorHAnsi" w:cstheme="minorBidi"/>
              <w:kern w:val="2"/>
              <w:bdr w:val="none" w:sz="0" w:space="0" w:color="auto"/>
              <w14:ligatures w14:val="standardContextual"/>
            </w:rPr>
          </w:pPr>
          <w:r w:rsidRPr="00967EC7">
            <w:t xml:space="preserve">       </w:t>
          </w:r>
          <w:r w:rsidR="000A7ABB" w:rsidRPr="00967EC7">
            <w:t xml:space="preserve"> </w:t>
          </w:r>
          <w:hyperlink w:anchor="_Toc228489095" w:history="1">
            <w:r w:rsidR="004043DF" w:rsidRPr="00967EC7">
              <w:rPr>
                <w:rStyle w:val="Hyperlink"/>
              </w:rPr>
              <w:t>1.4 Research Aim and Objectives</w:t>
            </w:r>
            <w:r w:rsidR="004043DF" w:rsidRPr="00967EC7">
              <w:rPr>
                <w:webHidden/>
              </w:rPr>
              <w:tab/>
            </w:r>
            <w:r w:rsidR="004043DF" w:rsidRPr="00967EC7">
              <w:rPr>
                <w:webHidden/>
              </w:rPr>
              <w:fldChar w:fldCharType="begin"/>
            </w:r>
            <w:r w:rsidR="004043DF" w:rsidRPr="00967EC7">
              <w:rPr>
                <w:webHidden/>
              </w:rPr>
              <w:instrText xml:space="preserve"> PAGEREF _Toc228489095 \h </w:instrText>
            </w:r>
            <w:r w:rsidR="004043DF" w:rsidRPr="00967EC7">
              <w:rPr>
                <w:webHidden/>
              </w:rPr>
            </w:r>
            <w:r w:rsidR="004043DF" w:rsidRPr="00967EC7">
              <w:rPr>
                <w:webHidden/>
              </w:rPr>
              <w:fldChar w:fldCharType="separate"/>
            </w:r>
            <w:r w:rsidR="004043DF" w:rsidRPr="00967EC7">
              <w:rPr>
                <w:webHidden/>
              </w:rPr>
              <w:t>7</w:t>
            </w:r>
            <w:r w:rsidR="004043DF" w:rsidRPr="00967EC7">
              <w:rPr>
                <w:webHidden/>
              </w:rPr>
              <w:fldChar w:fldCharType="end"/>
            </w:r>
          </w:hyperlink>
        </w:p>
        <w:p w14:paraId="6B9C2D65" w14:textId="59B907CC" w:rsidR="004043DF" w:rsidRPr="00967EC7" w:rsidRDefault="004043DF" w:rsidP="00893C63">
          <w:pPr>
            <w:pStyle w:val="TOC3"/>
            <w:rPr>
              <w:rFonts w:asciiTheme="minorHAnsi" w:eastAsiaTheme="minorEastAsia" w:hAnsiTheme="minorHAnsi" w:cstheme="minorBidi"/>
              <w:b w:val="0"/>
              <w:bCs w:val="0"/>
              <w:kern w:val="2"/>
              <w:bdr w:val="none" w:sz="0" w:space="0" w:color="auto"/>
              <w14:ligatures w14:val="standardContextual"/>
            </w:rPr>
          </w:pPr>
          <w:hyperlink w:anchor="_Toc228489096" w:history="1">
            <w:r w:rsidRPr="00967EC7">
              <w:rPr>
                <w:rStyle w:val="Hyperlink"/>
                <w:b w:val="0"/>
                <w:bCs w:val="0"/>
              </w:rPr>
              <w:t>Aim:</w:t>
            </w:r>
            <w:r w:rsidRPr="00967EC7">
              <w:rPr>
                <w:b w:val="0"/>
                <w:bCs w:val="0"/>
                <w:webHidden/>
              </w:rPr>
              <w:tab/>
            </w:r>
            <w:r w:rsidRPr="00967EC7">
              <w:rPr>
                <w:b w:val="0"/>
                <w:bCs w:val="0"/>
                <w:webHidden/>
              </w:rPr>
              <w:fldChar w:fldCharType="begin"/>
            </w:r>
            <w:r w:rsidRPr="00967EC7">
              <w:rPr>
                <w:b w:val="0"/>
                <w:bCs w:val="0"/>
                <w:webHidden/>
              </w:rPr>
              <w:instrText xml:space="preserve"> PAGEREF _Toc228489096 \h </w:instrText>
            </w:r>
            <w:r w:rsidRPr="00967EC7">
              <w:rPr>
                <w:b w:val="0"/>
                <w:bCs w:val="0"/>
                <w:webHidden/>
              </w:rPr>
            </w:r>
            <w:r w:rsidRPr="00967EC7">
              <w:rPr>
                <w:b w:val="0"/>
                <w:bCs w:val="0"/>
                <w:webHidden/>
              </w:rPr>
              <w:fldChar w:fldCharType="separate"/>
            </w:r>
            <w:r w:rsidRPr="00967EC7">
              <w:rPr>
                <w:b w:val="0"/>
                <w:bCs w:val="0"/>
                <w:webHidden/>
              </w:rPr>
              <w:t>7</w:t>
            </w:r>
            <w:r w:rsidRPr="00967EC7">
              <w:rPr>
                <w:b w:val="0"/>
                <w:bCs w:val="0"/>
                <w:webHidden/>
              </w:rPr>
              <w:fldChar w:fldCharType="end"/>
            </w:r>
          </w:hyperlink>
        </w:p>
        <w:p w14:paraId="61867513" w14:textId="316D1866" w:rsidR="004043DF" w:rsidRPr="00967EC7" w:rsidRDefault="004043DF" w:rsidP="00893C63">
          <w:pPr>
            <w:pStyle w:val="TOC3"/>
            <w:rPr>
              <w:rFonts w:asciiTheme="minorHAnsi" w:eastAsiaTheme="minorEastAsia" w:hAnsiTheme="minorHAnsi" w:cstheme="minorBidi"/>
              <w:b w:val="0"/>
              <w:bCs w:val="0"/>
              <w:kern w:val="2"/>
              <w:bdr w:val="none" w:sz="0" w:space="0" w:color="auto"/>
              <w14:ligatures w14:val="standardContextual"/>
            </w:rPr>
          </w:pPr>
          <w:hyperlink w:anchor="_Toc228489097" w:history="1">
            <w:r w:rsidRPr="00967EC7">
              <w:rPr>
                <w:rStyle w:val="Hyperlink"/>
                <w:b w:val="0"/>
                <w:bCs w:val="0"/>
                <w:lang w:val="fr-FR"/>
              </w:rPr>
              <w:t>Objectives:</w:t>
            </w:r>
            <w:r w:rsidRPr="00967EC7">
              <w:rPr>
                <w:b w:val="0"/>
                <w:bCs w:val="0"/>
                <w:webHidden/>
              </w:rPr>
              <w:tab/>
            </w:r>
            <w:r w:rsidRPr="00967EC7">
              <w:rPr>
                <w:b w:val="0"/>
                <w:bCs w:val="0"/>
                <w:webHidden/>
              </w:rPr>
              <w:fldChar w:fldCharType="begin"/>
            </w:r>
            <w:r w:rsidRPr="00967EC7">
              <w:rPr>
                <w:b w:val="0"/>
                <w:bCs w:val="0"/>
                <w:webHidden/>
              </w:rPr>
              <w:instrText xml:space="preserve"> PAGEREF _Toc228489097 \h </w:instrText>
            </w:r>
            <w:r w:rsidRPr="00967EC7">
              <w:rPr>
                <w:b w:val="0"/>
                <w:bCs w:val="0"/>
                <w:webHidden/>
              </w:rPr>
            </w:r>
            <w:r w:rsidRPr="00967EC7">
              <w:rPr>
                <w:b w:val="0"/>
                <w:bCs w:val="0"/>
                <w:webHidden/>
              </w:rPr>
              <w:fldChar w:fldCharType="separate"/>
            </w:r>
            <w:r w:rsidRPr="00967EC7">
              <w:rPr>
                <w:b w:val="0"/>
                <w:bCs w:val="0"/>
                <w:webHidden/>
              </w:rPr>
              <w:t>7</w:t>
            </w:r>
            <w:r w:rsidRPr="00967EC7">
              <w:rPr>
                <w:b w:val="0"/>
                <w:bCs w:val="0"/>
                <w:webHidden/>
              </w:rPr>
              <w:fldChar w:fldCharType="end"/>
            </w:r>
          </w:hyperlink>
        </w:p>
        <w:p w14:paraId="7E463DA1" w14:textId="4DF4EEB8" w:rsidR="004043DF" w:rsidRPr="00967EC7" w:rsidRDefault="000A7ABB" w:rsidP="00833B87">
          <w:pPr>
            <w:pStyle w:val="TOC2"/>
            <w:rPr>
              <w:rFonts w:asciiTheme="minorHAnsi" w:eastAsiaTheme="minorEastAsia" w:hAnsiTheme="minorHAnsi" w:cstheme="minorBidi"/>
              <w:kern w:val="2"/>
              <w:bdr w:val="none" w:sz="0" w:space="0" w:color="auto"/>
              <w14:ligatures w14:val="standardContextual"/>
            </w:rPr>
          </w:pPr>
          <w:r w:rsidRPr="00967EC7">
            <w:t xml:space="preserve">        </w:t>
          </w:r>
          <w:hyperlink w:anchor="_Toc228489098" w:history="1">
            <w:r w:rsidR="004043DF" w:rsidRPr="00967EC7">
              <w:rPr>
                <w:rStyle w:val="Hyperlink"/>
                <w:lang w:val="it-IT"/>
              </w:rPr>
              <w:t>1.5 Research Questions</w:t>
            </w:r>
            <w:r w:rsidR="004043DF" w:rsidRPr="00967EC7">
              <w:rPr>
                <w:webHidden/>
              </w:rPr>
              <w:tab/>
            </w:r>
            <w:r w:rsidR="004043DF" w:rsidRPr="00967EC7">
              <w:rPr>
                <w:webHidden/>
              </w:rPr>
              <w:fldChar w:fldCharType="begin"/>
            </w:r>
            <w:r w:rsidR="004043DF" w:rsidRPr="00967EC7">
              <w:rPr>
                <w:webHidden/>
              </w:rPr>
              <w:instrText xml:space="preserve"> PAGEREF _Toc228489098 \h </w:instrText>
            </w:r>
            <w:r w:rsidR="004043DF" w:rsidRPr="00967EC7">
              <w:rPr>
                <w:webHidden/>
              </w:rPr>
            </w:r>
            <w:r w:rsidR="004043DF" w:rsidRPr="00967EC7">
              <w:rPr>
                <w:webHidden/>
              </w:rPr>
              <w:fldChar w:fldCharType="separate"/>
            </w:r>
            <w:r w:rsidR="004043DF" w:rsidRPr="00967EC7">
              <w:rPr>
                <w:webHidden/>
              </w:rPr>
              <w:t>7</w:t>
            </w:r>
            <w:r w:rsidR="004043DF" w:rsidRPr="00967EC7">
              <w:rPr>
                <w:webHidden/>
              </w:rPr>
              <w:fldChar w:fldCharType="end"/>
            </w:r>
          </w:hyperlink>
        </w:p>
        <w:p w14:paraId="67B7409F" w14:textId="5C8D1D87" w:rsidR="004043DF" w:rsidRPr="00967EC7" w:rsidRDefault="000A7ABB" w:rsidP="00833B87">
          <w:pPr>
            <w:pStyle w:val="TOC2"/>
            <w:rPr>
              <w:rFonts w:asciiTheme="minorHAnsi" w:eastAsiaTheme="minorEastAsia" w:hAnsiTheme="minorHAnsi" w:cstheme="minorBidi"/>
              <w:kern w:val="2"/>
              <w:bdr w:val="none" w:sz="0" w:space="0" w:color="auto"/>
              <w14:ligatures w14:val="standardContextual"/>
            </w:rPr>
          </w:pPr>
          <w:r w:rsidRPr="00967EC7">
            <w:t xml:space="preserve">        </w:t>
          </w:r>
          <w:hyperlink w:anchor="_Toc228489099" w:history="1">
            <w:r w:rsidR="004043DF" w:rsidRPr="00967EC7">
              <w:rPr>
                <w:rStyle w:val="Hyperlink"/>
              </w:rPr>
              <w:t>1.6 Significance of the Study</w:t>
            </w:r>
            <w:r w:rsidR="004043DF" w:rsidRPr="00967EC7">
              <w:rPr>
                <w:webHidden/>
              </w:rPr>
              <w:tab/>
            </w:r>
            <w:r w:rsidR="004043DF" w:rsidRPr="00967EC7">
              <w:rPr>
                <w:webHidden/>
              </w:rPr>
              <w:fldChar w:fldCharType="begin"/>
            </w:r>
            <w:r w:rsidR="004043DF" w:rsidRPr="00967EC7">
              <w:rPr>
                <w:webHidden/>
              </w:rPr>
              <w:instrText xml:space="preserve"> PAGEREF _Toc228489099 \h </w:instrText>
            </w:r>
            <w:r w:rsidR="004043DF" w:rsidRPr="00967EC7">
              <w:rPr>
                <w:webHidden/>
              </w:rPr>
            </w:r>
            <w:r w:rsidR="004043DF" w:rsidRPr="00967EC7">
              <w:rPr>
                <w:webHidden/>
              </w:rPr>
              <w:fldChar w:fldCharType="separate"/>
            </w:r>
            <w:r w:rsidR="004043DF" w:rsidRPr="00967EC7">
              <w:rPr>
                <w:webHidden/>
              </w:rPr>
              <w:t>8</w:t>
            </w:r>
            <w:r w:rsidR="004043DF" w:rsidRPr="00967EC7">
              <w:rPr>
                <w:webHidden/>
              </w:rPr>
              <w:fldChar w:fldCharType="end"/>
            </w:r>
          </w:hyperlink>
        </w:p>
        <w:p w14:paraId="7C370CC4" w14:textId="5E53C394" w:rsidR="004043DF" w:rsidRPr="00967EC7" w:rsidRDefault="000A7ABB" w:rsidP="00833B87">
          <w:pPr>
            <w:pStyle w:val="TOC2"/>
            <w:rPr>
              <w:rFonts w:asciiTheme="minorHAnsi" w:eastAsiaTheme="minorEastAsia" w:hAnsiTheme="minorHAnsi" w:cstheme="minorBidi"/>
              <w:kern w:val="2"/>
              <w:bdr w:val="none" w:sz="0" w:space="0" w:color="auto"/>
              <w14:ligatures w14:val="standardContextual"/>
            </w:rPr>
          </w:pPr>
          <w:r w:rsidRPr="00967EC7">
            <w:t xml:space="preserve">        </w:t>
          </w:r>
          <w:hyperlink w:anchor="_Toc228489100" w:history="1">
            <w:r w:rsidR="004043DF" w:rsidRPr="00967EC7">
              <w:rPr>
                <w:rStyle w:val="Hyperlink"/>
              </w:rPr>
              <w:t>1.7 Focus and Rationale of the Study</w:t>
            </w:r>
            <w:r w:rsidR="004043DF" w:rsidRPr="00967EC7">
              <w:rPr>
                <w:webHidden/>
              </w:rPr>
              <w:tab/>
            </w:r>
            <w:r w:rsidR="004043DF" w:rsidRPr="00967EC7">
              <w:rPr>
                <w:webHidden/>
              </w:rPr>
              <w:fldChar w:fldCharType="begin"/>
            </w:r>
            <w:r w:rsidR="004043DF" w:rsidRPr="00967EC7">
              <w:rPr>
                <w:webHidden/>
              </w:rPr>
              <w:instrText xml:space="preserve"> PAGEREF _Toc228489100 \h </w:instrText>
            </w:r>
            <w:r w:rsidR="004043DF" w:rsidRPr="00967EC7">
              <w:rPr>
                <w:webHidden/>
              </w:rPr>
            </w:r>
            <w:r w:rsidR="004043DF" w:rsidRPr="00967EC7">
              <w:rPr>
                <w:webHidden/>
              </w:rPr>
              <w:fldChar w:fldCharType="separate"/>
            </w:r>
            <w:r w:rsidR="004043DF" w:rsidRPr="00967EC7">
              <w:rPr>
                <w:webHidden/>
              </w:rPr>
              <w:t>8</w:t>
            </w:r>
            <w:r w:rsidR="004043DF" w:rsidRPr="00967EC7">
              <w:rPr>
                <w:webHidden/>
              </w:rPr>
              <w:fldChar w:fldCharType="end"/>
            </w:r>
          </w:hyperlink>
        </w:p>
        <w:p w14:paraId="66F1C8D1" w14:textId="59AA3F95" w:rsidR="004043DF" w:rsidRPr="00967EC7" w:rsidRDefault="000A7ABB" w:rsidP="00833B87">
          <w:pPr>
            <w:pStyle w:val="TOC2"/>
            <w:rPr>
              <w:rFonts w:asciiTheme="minorHAnsi" w:eastAsiaTheme="minorEastAsia" w:hAnsiTheme="minorHAnsi" w:cstheme="minorBidi"/>
              <w:kern w:val="2"/>
              <w:bdr w:val="none" w:sz="0" w:space="0" w:color="auto"/>
              <w14:ligatures w14:val="standardContextual"/>
            </w:rPr>
          </w:pPr>
          <w:r w:rsidRPr="00967EC7">
            <w:t xml:space="preserve">        </w:t>
          </w:r>
          <w:hyperlink w:anchor="_Toc228489101" w:history="1">
            <w:r w:rsidR="004043DF" w:rsidRPr="00967EC7">
              <w:rPr>
                <w:rStyle w:val="Hyperlink"/>
              </w:rPr>
              <w:t>1.8 Methodology Overview</w:t>
            </w:r>
            <w:r w:rsidR="004043DF" w:rsidRPr="00967EC7">
              <w:rPr>
                <w:webHidden/>
              </w:rPr>
              <w:tab/>
            </w:r>
            <w:r w:rsidR="004043DF" w:rsidRPr="00967EC7">
              <w:rPr>
                <w:webHidden/>
              </w:rPr>
              <w:fldChar w:fldCharType="begin"/>
            </w:r>
            <w:r w:rsidR="004043DF" w:rsidRPr="00967EC7">
              <w:rPr>
                <w:webHidden/>
              </w:rPr>
              <w:instrText xml:space="preserve"> PAGEREF _Toc228489101 \h </w:instrText>
            </w:r>
            <w:r w:rsidR="004043DF" w:rsidRPr="00967EC7">
              <w:rPr>
                <w:webHidden/>
              </w:rPr>
            </w:r>
            <w:r w:rsidR="004043DF" w:rsidRPr="00967EC7">
              <w:rPr>
                <w:webHidden/>
              </w:rPr>
              <w:fldChar w:fldCharType="separate"/>
            </w:r>
            <w:r w:rsidR="004043DF" w:rsidRPr="00967EC7">
              <w:rPr>
                <w:webHidden/>
              </w:rPr>
              <w:t>8</w:t>
            </w:r>
            <w:r w:rsidR="004043DF" w:rsidRPr="00967EC7">
              <w:rPr>
                <w:webHidden/>
              </w:rPr>
              <w:fldChar w:fldCharType="end"/>
            </w:r>
          </w:hyperlink>
        </w:p>
        <w:p w14:paraId="64B1DF74" w14:textId="318E486F" w:rsidR="004043DF" w:rsidRPr="00967EC7" w:rsidRDefault="000A7ABB" w:rsidP="00833B87">
          <w:pPr>
            <w:pStyle w:val="TOC2"/>
            <w:rPr>
              <w:rStyle w:val="Hyperlink"/>
            </w:rPr>
          </w:pPr>
          <w:r w:rsidRPr="00967EC7">
            <w:t xml:space="preserve">        </w:t>
          </w:r>
          <w:hyperlink w:anchor="_Toc228489102" w:history="1">
            <w:r w:rsidR="004043DF" w:rsidRPr="00967EC7">
              <w:rPr>
                <w:rStyle w:val="Hyperlink"/>
              </w:rPr>
              <w:t>1.8 Structure of the Dissertation</w:t>
            </w:r>
            <w:r w:rsidR="004043DF" w:rsidRPr="00967EC7">
              <w:rPr>
                <w:webHidden/>
              </w:rPr>
              <w:tab/>
            </w:r>
            <w:r w:rsidR="004043DF" w:rsidRPr="00967EC7">
              <w:rPr>
                <w:webHidden/>
              </w:rPr>
              <w:fldChar w:fldCharType="begin"/>
            </w:r>
            <w:r w:rsidR="004043DF" w:rsidRPr="00967EC7">
              <w:rPr>
                <w:webHidden/>
              </w:rPr>
              <w:instrText xml:space="preserve"> PAGEREF _Toc228489102 \h </w:instrText>
            </w:r>
            <w:r w:rsidR="004043DF" w:rsidRPr="00967EC7">
              <w:rPr>
                <w:webHidden/>
              </w:rPr>
            </w:r>
            <w:r w:rsidR="004043DF" w:rsidRPr="00967EC7">
              <w:rPr>
                <w:webHidden/>
              </w:rPr>
              <w:fldChar w:fldCharType="separate"/>
            </w:r>
            <w:r w:rsidR="004043DF" w:rsidRPr="00967EC7">
              <w:rPr>
                <w:webHidden/>
              </w:rPr>
              <w:t>9</w:t>
            </w:r>
            <w:r w:rsidR="004043DF" w:rsidRPr="00967EC7">
              <w:rPr>
                <w:webHidden/>
              </w:rPr>
              <w:fldChar w:fldCharType="end"/>
            </w:r>
          </w:hyperlink>
        </w:p>
        <w:p w14:paraId="6610D57D" w14:textId="77777777" w:rsidR="00893C63" w:rsidRPr="00893C63" w:rsidRDefault="00893C63" w:rsidP="00893C63">
          <w:pPr>
            <w:rPr>
              <w:lang w:val="en-GB" w:eastAsia="en-GB"/>
            </w:rPr>
          </w:pPr>
        </w:p>
        <w:p w14:paraId="16D643B4" w14:textId="73D55AFE" w:rsidR="004043DF" w:rsidRPr="00893C63" w:rsidRDefault="004043DF" w:rsidP="00F4063E">
          <w:pPr>
            <w:pStyle w:val="TOC3"/>
            <w:ind w:left="0"/>
            <w:rPr>
              <w:rFonts w:asciiTheme="minorHAnsi" w:eastAsiaTheme="minorEastAsia" w:hAnsiTheme="minorHAnsi" w:cstheme="minorBidi"/>
              <w:kern w:val="2"/>
              <w:bdr w:val="none" w:sz="0" w:space="0" w:color="auto"/>
              <w14:ligatures w14:val="standardContextual"/>
            </w:rPr>
          </w:pPr>
          <w:hyperlink w:anchor="_Toc228489103" w:history="1">
            <w:r w:rsidRPr="00893C63">
              <w:rPr>
                <w:rStyle w:val="Hyperlink"/>
              </w:rPr>
              <w:t>Chapter 2: Literature Review</w:t>
            </w:r>
            <w:r w:rsidRPr="00893C63">
              <w:rPr>
                <w:webHidden/>
              </w:rPr>
              <w:tab/>
            </w:r>
            <w:r w:rsidRPr="00893C63">
              <w:rPr>
                <w:webHidden/>
              </w:rPr>
              <w:fldChar w:fldCharType="begin"/>
            </w:r>
            <w:r w:rsidRPr="00893C63">
              <w:rPr>
                <w:webHidden/>
              </w:rPr>
              <w:instrText xml:space="preserve"> PAGEREF _Toc228489103 \h </w:instrText>
            </w:r>
            <w:r w:rsidRPr="00893C63">
              <w:rPr>
                <w:webHidden/>
              </w:rPr>
            </w:r>
            <w:r w:rsidRPr="00893C63">
              <w:rPr>
                <w:webHidden/>
              </w:rPr>
              <w:fldChar w:fldCharType="separate"/>
            </w:r>
            <w:r w:rsidRPr="00893C63">
              <w:rPr>
                <w:webHidden/>
              </w:rPr>
              <w:t>9</w:t>
            </w:r>
            <w:r w:rsidRPr="00893C63">
              <w:rPr>
                <w:webHidden/>
              </w:rPr>
              <w:fldChar w:fldCharType="end"/>
            </w:r>
          </w:hyperlink>
        </w:p>
        <w:p w14:paraId="34F00CB5" w14:textId="2AB72E74"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04" w:history="1">
            <w:r w:rsidRPr="00893C63">
              <w:rPr>
                <w:rStyle w:val="Hyperlink"/>
                <w:b w:val="0"/>
                <w:bCs w:val="0"/>
              </w:rPr>
              <w:t>2.1 Evolution of Leadership Theories</w:t>
            </w:r>
            <w:r w:rsidRPr="00893C63">
              <w:rPr>
                <w:webHidden/>
              </w:rPr>
              <w:tab/>
            </w:r>
            <w:r w:rsidRPr="00893C63">
              <w:rPr>
                <w:webHidden/>
              </w:rPr>
              <w:fldChar w:fldCharType="begin"/>
            </w:r>
            <w:r w:rsidRPr="00893C63">
              <w:rPr>
                <w:webHidden/>
              </w:rPr>
              <w:instrText xml:space="preserve"> PAGEREF _Toc228489104 \h </w:instrText>
            </w:r>
            <w:r w:rsidRPr="00893C63">
              <w:rPr>
                <w:webHidden/>
              </w:rPr>
            </w:r>
            <w:r w:rsidRPr="00893C63">
              <w:rPr>
                <w:webHidden/>
              </w:rPr>
              <w:fldChar w:fldCharType="separate"/>
            </w:r>
            <w:r w:rsidRPr="00893C63">
              <w:rPr>
                <w:webHidden/>
              </w:rPr>
              <w:t>9</w:t>
            </w:r>
            <w:r w:rsidRPr="00893C63">
              <w:rPr>
                <w:webHidden/>
              </w:rPr>
              <w:fldChar w:fldCharType="end"/>
            </w:r>
          </w:hyperlink>
        </w:p>
        <w:p w14:paraId="78245E0F" w14:textId="0574D883"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05" w:history="1">
            <w:r w:rsidRPr="00893C63">
              <w:rPr>
                <w:rStyle w:val="Hyperlink"/>
                <w:b w:val="0"/>
                <w:bCs w:val="0"/>
              </w:rPr>
              <w:t>2.2 Transformational Leadership</w:t>
            </w:r>
            <w:r w:rsidRPr="00893C63">
              <w:rPr>
                <w:webHidden/>
              </w:rPr>
              <w:tab/>
            </w:r>
            <w:r w:rsidRPr="00893C63">
              <w:rPr>
                <w:webHidden/>
              </w:rPr>
              <w:fldChar w:fldCharType="begin"/>
            </w:r>
            <w:r w:rsidRPr="00893C63">
              <w:rPr>
                <w:webHidden/>
              </w:rPr>
              <w:instrText xml:space="preserve"> PAGEREF _Toc228489105 \h </w:instrText>
            </w:r>
            <w:r w:rsidRPr="00893C63">
              <w:rPr>
                <w:webHidden/>
              </w:rPr>
            </w:r>
            <w:r w:rsidRPr="00893C63">
              <w:rPr>
                <w:webHidden/>
              </w:rPr>
              <w:fldChar w:fldCharType="separate"/>
            </w:r>
            <w:r w:rsidRPr="00893C63">
              <w:rPr>
                <w:webHidden/>
              </w:rPr>
              <w:t>10</w:t>
            </w:r>
            <w:r w:rsidRPr="00893C63">
              <w:rPr>
                <w:webHidden/>
              </w:rPr>
              <w:fldChar w:fldCharType="end"/>
            </w:r>
          </w:hyperlink>
        </w:p>
        <w:p w14:paraId="26394B47" w14:textId="78C11E67"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06" w:history="1">
            <w:r w:rsidRPr="00893C63">
              <w:rPr>
                <w:rStyle w:val="Hyperlink"/>
                <w:b w:val="0"/>
                <w:bCs w:val="0"/>
              </w:rPr>
              <w:t>2.3 Transactional Leadership</w:t>
            </w:r>
            <w:r w:rsidRPr="00893C63">
              <w:rPr>
                <w:webHidden/>
              </w:rPr>
              <w:tab/>
            </w:r>
            <w:r w:rsidRPr="00893C63">
              <w:rPr>
                <w:webHidden/>
              </w:rPr>
              <w:fldChar w:fldCharType="begin"/>
            </w:r>
            <w:r w:rsidRPr="00893C63">
              <w:rPr>
                <w:webHidden/>
              </w:rPr>
              <w:instrText xml:space="preserve"> PAGEREF _Toc228489106 \h </w:instrText>
            </w:r>
            <w:r w:rsidRPr="00893C63">
              <w:rPr>
                <w:webHidden/>
              </w:rPr>
            </w:r>
            <w:r w:rsidRPr="00893C63">
              <w:rPr>
                <w:webHidden/>
              </w:rPr>
              <w:fldChar w:fldCharType="separate"/>
            </w:r>
            <w:r w:rsidRPr="00893C63">
              <w:rPr>
                <w:webHidden/>
              </w:rPr>
              <w:t>11</w:t>
            </w:r>
            <w:r w:rsidRPr="00893C63">
              <w:rPr>
                <w:webHidden/>
              </w:rPr>
              <w:fldChar w:fldCharType="end"/>
            </w:r>
          </w:hyperlink>
        </w:p>
        <w:p w14:paraId="7F09B6EF" w14:textId="6FED9B33"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07" w:history="1">
            <w:r w:rsidRPr="00893C63">
              <w:rPr>
                <w:rStyle w:val="Hyperlink"/>
                <w:b w:val="0"/>
                <w:bCs w:val="0"/>
              </w:rPr>
              <w:t>2.4 Contingency and Cross-Cultural Leadership</w:t>
            </w:r>
            <w:r w:rsidRPr="00893C63">
              <w:rPr>
                <w:webHidden/>
              </w:rPr>
              <w:tab/>
            </w:r>
            <w:r w:rsidRPr="00893C63">
              <w:rPr>
                <w:webHidden/>
              </w:rPr>
              <w:fldChar w:fldCharType="begin"/>
            </w:r>
            <w:r w:rsidRPr="00893C63">
              <w:rPr>
                <w:webHidden/>
              </w:rPr>
              <w:instrText xml:space="preserve"> PAGEREF _Toc228489107 \h </w:instrText>
            </w:r>
            <w:r w:rsidRPr="00893C63">
              <w:rPr>
                <w:webHidden/>
              </w:rPr>
            </w:r>
            <w:r w:rsidRPr="00893C63">
              <w:rPr>
                <w:webHidden/>
              </w:rPr>
              <w:fldChar w:fldCharType="separate"/>
            </w:r>
            <w:r w:rsidRPr="00893C63">
              <w:rPr>
                <w:webHidden/>
              </w:rPr>
              <w:t>12</w:t>
            </w:r>
            <w:r w:rsidRPr="00893C63">
              <w:rPr>
                <w:webHidden/>
              </w:rPr>
              <w:fldChar w:fldCharType="end"/>
            </w:r>
          </w:hyperlink>
        </w:p>
        <w:p w14:paraId="32BBEE5A" w14:textId="704C694D"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08" w:history="1">
            <w:r w:rsidRPr="00893C63">
              <w:rPr>
                <w:rStyle w:val="Hyperlink"/>
                <w:b w:val="0"/>
                <w:bCs w:val="0"/>
              </w:rPr>
              <w:t>2.5 Leadership and Organisational Performance</w:t>
            </w:r>
            <w:r w:rsidRPr="00893C63">
              <w:rPr>
                <w:webHidden/>
              </w:rPr>
              <w:tab/>
            </w:r>
            <w:r w:rsidRPr="00893C63">
              <w:rPr>
                <w:webHidden/>
              </w:rPr>
              <w:fldChar w:fldCharType="begin"/>
            </w:r>
            <w:r w:rsidRPr="00893C63">
              <w:rPr>
                <w:webHidden/>
              </w:rPr>
              <w:instrText xml:space="preserve"> PAGEREF _Toc228489108 \h </w:instrText>
            </w:r>
            <w:r w:rsidRPr="00893C63">
              <w:rPr>
                <w:webHidden/>
              </w:rPr>
            </w:r>
            <w:r w:rsidRPr="00893C63">
              <w:rPr>
                <w:webHidden/>
              </w:rPr>
              <w:fldChar w:fldCharType="separate"/>
            </w:r>
            <w:r w:rsidRPr="00893C63">
              <w:rPr>
                <w:webHidden/>
              </w:rPr>
              <w:t>13</w:t>
            </w:r>
            <w:r w:rsidRPr="00893C63">
              <w:rPr>
                <w:webHidden/>
              </w:rPr>
              <w:fldChar w:fldCharType="end"/>
            </w:r>
          </w:hyperlink>
        </w:p>
        <w:p w14:paraId="6EB3D287" w14:textId="0239D77A"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09" w:history="1">
            <w:r w:rsidRPr="00893C63">
              <w:rPr>
                <w:rStyle w:val="Hyperlink"/>
                <w:b w:val="0"/>
                <w:bCs w:val="0"/>
              </w:rPr>
              <w:t>2.6 Comparative Perspectives: Japan, United States, and Europe</w:t>
            </w:r>
            <w:r w:rsidRPr="00893C63">
              <w:rPr>
                <w:webHidden/>
              </w:rPr>
              <w:tab/>
            </w:r>
            <w:r w:rsidRPr="00893C63">
              <w:rPr>
                <w:webHidden/>
              </w:rPr>
              <w:fldChar w:fldCharType="begin"/>
            </w:r>
            <w:r w:rsidRPr="00893C63">
              <w:rPr>
                <w:webHidden/>
              </w:rPr>
              <w:instrText xml:space="preserve"> PAGEREF _Toc228489109 \h </w:instrText>
            </w:r>
            <w:r w:rsidRPr="00893C63">
              <w:rPr>
                <w:webHidden/>
              </w:rPr>
            </w:r>
            <w:r w:rsidRPr="00893C63">
              <w:rPr>
                <w:webHidden/>
              </w:rPr>
              <w:fldChar w:fldCharType="separate"/>
            </w:r>
            <w:r w:rsidRPr="00893C63">
              <w:rPr>
                <w:webHidden/>
              </w:rPr>
              <w:t>13</w:t>
            </w:r>
            <w:r w:rsidRPr="00893C63">
              <w:rPr>
                <w:webHidden/>
              </w:rPr>
              <w:fldChar w:fldCharType="end"/>
            </w:r>
          </w:hyperlink>
        </w:p>
        <w:p w14:paraId="03A06B19" w14:textId="6C12736D" w:rsidR="004043DF" w:rsidRDefault="004043DF" w:rsidP="00893C63">
          <w:pPr>
            <w:pStyle w:val="TOC3"/>
            <w:rPr>
              <w:rStyle w:val="Hyperlink"/>
              <w:b w:val="0"/>
              <w:bCs w:val="0"/>
            </w:rPr>
          </w:pPr>
          <w:hyperlink w:anchor="_Toc228489110" w:history="1">
            <w:r w:rsidRPr="00893C63">
              <w:rPr>
                <w:rStyle w:val="Hyperlink"/>
                <w:b w:val="0"/>
                <w:bCs w:val="0"/>
              </w:rPr>
              <w:t>2.7 Critical Evaluation and Research Gaps</w:t>
            </w:r>
            <w:r w:rsidRPr="00893C63">
              <w:rPr>
                <w:webHidden/>
              </w:rPr>
              <w:tab/>
            </w:r>
            <w:r w:rsidRPr="00893C63">
              <w:rPr>
                <w:webHidden/>
              </w:rPr>
              <w:fldChar w:fldCharType="begin"/>
            </w:r>
            <w:r w:rsidRPr="00893C63">
              <w:rPr>
                <w:webHidden/>
              </w:rPr>
              <w:instrText xml:space="preserve"> PAGEREF _Toc228489110 \h </w:instrText>
            </w:r>
            <w:r w:rsidRPr="00893C63">
              <w:rPr>
                <w:webHidden/>
              </w:rPr>
            </w:r>
            <w:r w:rsidRPr="00893C63">
              <w:rPr>
                <w:webHidden/>
              </w:rPr>
              <w:fldChar w:fldCharType="separate"/>
            </w:r>
            <w:r w:rsidRPr="00893C63">
              <w:rPr>
                <w:webHidden/>
              </w:rPr>
              <w:t>14</w:t>
            </w:r>
            <w:r w:rsidRPr="00893C63">
              <w:rPr>
                <w:webHidden/>
              </w:rPr>
              <w:fldChar w:fldCharType="end"/>
            </w:r>
          </w:hyperlink>
        </w:p>
        <w:p w14:paraId="30456EDE" w14:textId="77777777" w:rsidR="008A54C3" w:rsidRPr="008A54C3" w:rsidRDefault="008A54C3" w:rsidP="008A54C3">
          <w:pPr>
            <w:rPr>
              <w:lang w:val="en-GB" w:eastAsia="en-GB"/>
            </w:rPr>
          </w:pPr>
        </w:p>
        <w:p w14:paraId="3C3960D8" w14:textId="13E6152B" w:rsidR="004043DF" w:rsidRPr="00F4063E" w:rsidRDefault="004043DF" w:rsidP="00390CA2">
          <w:pPr>
            <w:pStyle w:val="TOC1"/>
            <w:rPr>
              <w:rFonts w:asciiTheme="minorHAnsi" w:eastAsiaTheme="minorEastAsia" w:hAnsiTheme="minorHAnsi" w:cstheme="minorBidi"/>
              <w:kern w:val="2"/>
              <w:bdr w:val="none" w:sz="0" w:space="0" w:color="auto"/>
              <w:lang w:eastAsia="en-GB"/>
              <w14:ligatures w14:val="standardContextual"/>
            </w:rPr>
          </w:pPr>
          <w:hyperlink w:anchor="_Toc228489111" w:history="1">
            <w:r w:rsidRPr="00F4063E">
              <w:rPr>
                <w:rStyle w:val="Hyperlink"/>
                <w:b/>
                <w:bCs/>
              </w:rPr>
              <w:t>Chapter 3: Methodology</w:t>
            </w:r>
            <w:r w:rsidRPr="00F4063E">
              <w:rPr>
                <w:webHidden/>
              </w:rPr>
              <w:tab/>
            </w:r>
            <w:r w:rsidRPr="00F4063E">
              <w:rPr>
                <w:webHidden/>
              </w:rPr>
              <w:fldChar w:fldCharType="begin"/>
            </w:r>
            <w:r w:rsidRPr="00F4063E">
              <w:rPr>
                <w:webHidden/>
              </w:rPr>
              <w:instrText xml:space="preserve"> PAGEREF _Toc228489111 \h </w:instrText>
            </w:r>
            <w:r w:rsidRPr="00F4063E">
              <w:rPr>
                <w:webHidden/>
              </w:rPr>
            </w:r>
            <w:r w:rsidRPr="00F4063E">
              <w:rPr>
                <w:webHidden/>
              </w:rPr>
              <w:fldChar w:fldCharType="separate"/>
            </w:r>
            <w:r w:rsidRPr="00F4063E">
              <w:rPr>
                <w:webHidden/>
              </w:rPr>
              <w:t>15</w:t>
            </w:r>
            <w:r w:rsidRPr="00F4063E">
              <w:rPr>
                <w:webHidden/>
              </w:rPr>
              <w:fldChar w:fldCharType="end"/>
            </w:r>
          </w:hyperlink>
        </w:p>
        <w:p w14:paraId="0045123E" w14:textId="267422F7" w:rsidR="004043DF" w:rsidRPr="000A7ABB" w:rsidRDefault="000A7ABB" w:rsidP="00833B87">
          <w:pPr>
            <w:pStyle w:val="TOC2"/>
            <w:rPr>
              <w:rFonts w:asciiTheme="minorHAnsi" w:eastAsiaTheme="minorEastAsia" w:hAnsiTheme="minorHAnsi" w:cstheme="minorBidi"/>
              <w:kern w:val="2"/>
              <w:bdr w:val="none" w:sz="0" w:space="0" w:color="auto"/>
              <w14:ligatures w14:val="standardContextual"/>
            </w:rPr>
          </w:pPr>
          <w:r>
            <w:rPr>
              <w:b/>
              <w:bCs/>
            </w:rPr>
            <w:t xml:space="preserve">       </w:t>
          </w:r>
          <w:hyperlink w:anchor="_Toc228489112" w:history="1">
            <w:r w:rsidR="004043DF" w:rsidRPr="000A7ABB">
              <w:rPr>
                <w:rStyle w:val="Hyperlink"/>
                <w:lang w:val="fr-FR"/>
              </w:rPr>
              <w:t>3.1 Introduction</w:t>
            </w:r>
            <w:r w:rsidR="004043DF" w:rsidRPr="000A7ABB">
              <w:rPr>
                <w:webHidden/>
              </w:rPr>
              <w:tab/>
            </w:r>
            <w:r w:rsidR="004043DF" w:rsidRPr="000A7ABB">
              <w:rPr>
                <w:webHidden/>
              </w:rPr>
              <w:fldChar w:fldCharType="begin"/>
            </w:r>
            <w:r w:rsidR="004043DF" w:rsidRPr="000A7ABB">
              <w:rPr>
                <w:webHidden/>
              </w:rPr>
              <w:instrText xml:space="preserve"> PAGEREF _Toc228489112 \h </w:instrText>
            </w:r>
            <w:r w:rsidR="004043DF" w:rsidRPr="000A7ABB">
              <w:rPr>
                <w:webHidden/>
              </w:rPr>
            </w:r>
            <w:r w:rsidR="004043DF" w:rsidRPr="000A7ABB">
              <w:rPr>
                <w:webHidden/>
              </w:rPr>
              <w:fldChar w:fldCharType="separate"/>
            </w:r>
            <w:r w:rsidR="004043DF" w:rsidRPr="000A7ABB">
              <w:rPr>
                <w:webHidden/>
              </w:rPr>
              <w:t>15</w:t>
            </w:r>
            <w:r w:rsidR="004043DF" w:rsidRPr="000A7ABB">
              <w:rPr>
                <w:webHidden/>
              </w:rPr>
              <w:fldChar w:fldCharType="end"/>
            </w:r>
          </w:hyperlink>
        </w:p>
        <w:p w14:paraId="74D98AD8" w14:textId="7AB46BCC" w:rsidR="004043DF" w:rsidRPr="000A7ABB" w:rsidRDefault="000A7ABB" w:rsidP="00833B87">
          <w:pPr>
            <w:pStyle w:val="TOC2"/>
            <w:rPr>
              <w:rFonts w:asciiTheme="minorHAnsi" w:eastAsiaTheme="minorEastAsia" w:hAnsiTheme="minorHAnsi" w:cstheme="minorBidi"/>
              <w:kern w:val="2"/>
              <w:bdr w:val="none" w:sz="0" w:space="0" w:color="auto"/>
              <w14:ligatures w14:val="standardContextual"/>
            </w:rPr>
          </w:pPr>
          <w:r>
            <w:rPr>
              <w:b/>
              <w:bCs/>
            </w:rPr>
            <w:t xml:space="preserve">       </w:t>
          </w:r>
          <w:hyperlink w:anchor="_Toc228489113" w:history="1">
            <w:r w:rsidR="004043DF" w:rsidRPr="000A7ABB">
              <w:rPr>
                <w:rStyle w:val="Hyperlink"/>
              </w:rPr>
              <w:t>3.2 Research Philosophy</w:t>
            </w:r>
            <w:r w:rsidR="004043DF" w:rsidRPr="000A7ABB">
              <w:rPr>
                <w:webHidden/>
              </w:rPr>
              <w:tab/>
            </w:r>
            <w:r w:rsidR="004043DF" w:rsidRPr="000A7ABB">
              <w:rPr>
                <w:webHidden/>
              </w:rPr>
              <w:fldChar w:fldCharType="begin"/>
            </w:r>
            <w:r w:rsidR="004043DF" w:rsidRPr="000A7ABB">
              <w:rPr>
                <w:webHidden/>
              </w:rPr>
              <w:instrText xml:space="preserve"> PAGEREF _Toc228489113 \h </w:instrText>
            </w:r>
            <w:r w:rsidR="004043DF" w:rsidRPr="000A7ABB">
              <w:rPr>
                <w:webHidden/>
              </w:rPr>
            </w:r>
            <w:r w:rsidR="004043DF" w:rsidRPr="000A7ABB">
              <w:rPr>
                <w:webHidden/>
              </w:rPr>
              <w:fldChar w:fldCharType="separate"/>
            </w:r>
            <w:r w:rsidR="004043DF" w:rsidRPr="000A7ABB">
              <w:rPr>
                <w:webHidden/>
              </w:rPr>
              <w:t>15</w:t>
            </w:r>
            <w:r w:rsidR="004043DF" w:rsidRPr="000A7ABB">
              <w:rPr>
                <w:webHidden/>
              </w:rPr>
              <w:fldChar w:fldCharType="end"/>
            </w:r>
          </w:hyperlink>
        </w:p>
        <w:p w14:paraId="58B074C2" w14:textId="6AEEA567" w:rsidR="004043DF" w:rsidRPr="000A7ABB" w:rsidRDefault="000A7ABB" w:rsidP="00833B87">
          <w:pPr>
            <w:pStyle w:val="TOC2"/>
            <w:rPr>
              <w:rFonts w:asciiTheme="minorHAnsi" w:eastAsiaTheme="minorEastAsia" w:hAnsiTheme="minorHAnsi" w:cstheme="minorBidi"/>
              <w:kern w:val="2"/>
              <w:bdr w:val="none" w:sz="0" w:space="0" w:color="auto"/>
              <w14:ligatures w14:val="standardContextual"/>
            </w:rPr>
          </w:pPr>
          <w:r>
            <w:rPr>
              <w:b/>
              <w:bCs/>
            </w:rPr>
            <w:t xml:space="preserve">       </w:t>
          </w:r>
          <w:hyperlink w:anchor="_Toc228489114" w:history="1">
            <w:r w:rsidR="004043DF" w:rsidRPr="000A7ABB">
              <w:rPr>
                <w:rStyle w:val="Hyperlink"/>
              </w:rPr>
              <w:t>3.3 Research Approach</w:t>
            </w:r>
            <w:r w:rsidR="004043DF" w:rsidRPr="000A7ABB">
              <w:rPr>
                <w:webHidden/>
              </w:rPr>
              <w:tab/>
            </w:r>
            <w:r w:rsidR="004043DF" w:rsidRPr="000A7ABB">
              <w:rPr>
                <w:webHidden/>
              </w:rPr>
              <w:fldChar w:fldCharType="begin"/>
            </w:r>
            <w:r w:rsidR="004043DF" w:rsidRPr="000A7ABB">
              <w:rPr>
                <w:webHidden/>
              </w:rPr>
              <w:instrText xml:space="preserve"> PAGEREF _Toc228489114 \h </w:instrText>
            </w:r>
            <w:r w:rsidR="004043DF" w:rsidRPr="000A7ABB">
              <w:rPr>
                <w:webHidden/>
              </w:rPr>
            </w:r>
            <w:r w:rsidR="004043DF" w:rsidRPr="000A7ABB">
              <w:rPr>
                <w:webHidden/>
              </w:rPr>
              <w:fldChar w:fldCharType="separate"/>
            </w:r>
            <w:r w:rsidR="004043DF" w:rsidRPr="000A7ABB">
              <w:rPr>
                <w:webHidden/>
              </w:rPr>
              <w:t>16</w:t>
            </w:r>
            <w:r w:rsidR="004043DF" w:rsidRPr="000A7ABB">
              <w:rPr>
                <w:webHidden/>
              </w:rPr>
              <w:fldChar w:fldCharType="end"/>
            </w:r>
          </w:hyperlink>
        </w:p>
        <w:p w14:paraId="047C1B1C" w14:textId="6DB0AC12" w:rsidR="004043DF" w:rsidRPr="000A7ABB" w:rsidRDefault="000A7ABB" w:rsidP="00833B87">
          <w:pPr>
            <w:pStyle w:val="TOC2"/>
            <w:rPr>
              <w:rFonts w:asciiTheme="minorHAnsi" w:eastAsiaTheme="minorEastAsia" w:hAnsiTheme="minorHAnsi" w:cstheme="minorBidi"/>
              <w:kern w:val="2"/>
              <w:bdr w:val="none" w:sz="0" w:space="0" w:color="auto"/>
              <w14:ligatures w14:val="standardContextual"/>
            </w:rPr>
          </w:pPr>
          <w:r>
            <w:rPr>
              <w:b/>
              <w:bCs/>
            </w:rPr>
            <w:t xml:space="preserve">       </w:t>
          </w:r>
          <w:hyperlink w:anchor="_Toc228489115" w:history="1">
            <w:r w:rsidR="004043DF" w:rsidRPr="000A7ABB">
              <w:rPr>
                <w:rStyle w:val="Hyperlink"/>
              </w:rPr>
              <w:t>3.4 Research Strategy</w:t>
            </w:r>
            <w:r w:rsidR="004043DF" w:rsidRPr="000A7ABB">
              <w:rPr>
                <w:webHidden/>
              </w:rPr>
              <w:tab/>
            </w:r>
            <w:r w:rsidR="004043DF" w:rsidRPr="000A7ABB">
              <w:rPr>
                <w:webHidden/>
              </w:rPr>
              <w:fldChar w:fldCharType="begin"/>
            </w:r>
            <w:r w:rsidR="004043DF" w:rsidRPr="000A7ABB">
              <w:rPr>
                <w:webHidden/>
              </w:rPr>
              <w:instrText xml:space="preserve"> PAGEREF _Toc228489115 \h </w:instrText>
            </w:r>
            <w:r w:rsidR="004043DF" w:rsidRPr="000A7ABB">
              <w:rPr>
                <w:webHidden/>
              </w:rPr>
            </w:r>
            <w:r w:rsidR="004043DF" w:rsidRPr="000A7ABB">
              <w:rPr>
                <w:webHidden/>
              </w:rPr>
              <w:fldChar w:fldCharType="separate"/>
            </w:r>
            <w:r w:rsidR="004043DF" w:rsidRPr="000A7ABB">
              <w:rPr>
                <w:webHidden/>
              </w:rPr>
              <w:t>16</w:t>
            </w:r>
            <w:r w:rsidR="004043DF" w:rsidRPr="000A7ABB">
              <w:rPr>
                <w:webHidden/>
              </w:rPr>
              <w:fldChar w:fldCharType="end"/>
            </w:r>
          </w:hyperlink>
        </w:p>
        <w:p w14:paraId="2828B27A" w14:textId="7A50BA21" w:rsidR="004043DF" w:rsidRPr="000A7ABB" w:rsidRDefault="000A7ABB" w:rsidP="00833B87">
          <w:pPr>
            <w:pStyle w:val="TOC2"/>
            <w:rPr>
              <w:rFonts w:asciiTheme="minorHAnsi" w:eastAsiaTheme="minorEastAsia" w:hAnsiTheme="minorHAnsi" w:cstheme="minorBidi"/>
              <w:kern w:val="2"/>
              <w:bdr w:val="none" w:sz="0" w:space="0" w:color="auto"/>
              <w14:ligatures w14:val="standardContextual"/>
            </w:rPr>
          </w:pPr>
          <w:r>
            <w:rPr>
              <w:b/>
              <w:bCs/>
            </w:rPr>
            <w:t xml:space="preserve">       </w:t>
          </w:r>
          <w:hyperlink w:anchor="_Toc228489116" w:history="1">
            <w:r w:rsidR="004043DF" w:rsidRPr="000A7ABB">
              <w:rPr>
                <w:rStyle w:val="Hyperlink"/>
              </w:rPr>
              <w:t>3.5 Secondary Data Collection</w:t>
            </w:r>
            <w:r w:rsidR="004043DF" w:rsidRPr="000A7ABB">
              <w:rPr>
                <w:webHidden/>
              </w:rPr>
              <w:tab/>
            </w:r>
            <w:r w:rsidR="004043DF" w:rsidRPr="000A7ABB">
              <w:rPr>
                <w:webHidden/>
              </w:rPr>
              <w:fldChar w:fldCharType="begin"/>
            </w:r>
            <w:r w:rsidR="004043DF" w:rsidRPr="000A7ABB">
              <w:rPr>
                <w:webHidden/>
              </w:rPr>
              <w:instrText xml:space="preserve"> PAGEREF _Toc228489116 \h </w:instrText>
            </w:r>
            <w:r w:rsidR="004043DF" w:rsidRPr="000A7ABB">
              <w:rPr>
                <w:webHidden/>
              </w:rPr>
            </w:r>
            <w:r w:rsidR="004043DF" w:rsidRPr="000A7ABB">
              <w:rPr>
                <w:webHidden/>
              </w:rPr>
              <w:fldChar w:fldCharType="separate"/>
            </w:r>
            <w:r w:rsidR="004043DF" w:rsidRPr="000A7ABB">
              <w:rPr>
                <w:webHidden/>
              </w:rPr>
              <w:t>16</w:t>
            </w:r>
            <w:r w:rsidR="004043DF" w:rsidRPr="000A7ABB">
              <w:rPr>
                <w:webHidden/>
              </w:rPr>
              <w:fldChar w:fldCharType="end"/>
            </w:r>
          </w:hyperlink>
        </w:p>
        <w:p w14:paraId="3C53B9BA" w14:textId="586B9953" w:rsidR="004043DF" w:rsidRPr="000A7ABB" w:rsidRDefault="000A7ABB" w:rsidP="00833B87">
          <w:pPr>
            <w:pStyle w:val="TOC2"/>
            <w:rPr>
              <w:rFonts w:asciiTheme="minorHAnsi" w:eastAsiaTheme="minorEastAsia" w:hAnsiTheme="minorHAnsi" w:cstheme="minorBidi"/>
              <w:kern w:val="2"/>
              <w:bdr w:val="none" w:sz="0" w:space="0" w:color="auto"/>
              <w14:ligatures w14:val="standardContextual"/>
            </w:rPr>
          </w:pPr>
          <w:r>
            <w:rPr>
              <w:b/>
              <w:bCs/>
            </w:rPr>
            <w:t xml:space="preserve">       </w:t>
          </w:r>
          <w:hyperlink w:anchor="_Toc228489117" w:history="1">
            <w:r w:rsidR="004043DF" w:rsidRPr="000A7ABB">
              <w:rPr>
                <w:rStyle w:val="Hyperlink"/>
                <w:lang w:val="nl-NL"/>
              </w:rPr>
              <w:t>3.6 Data Sources</w:t>
            </w:r>
            <w:r w:rsidR="004043DF" w:rsidRPr="000A7ABB">
              <w:rPr>
                <w:webHidden/>
              </w:rPr>
              <w:tab/>
            </w:r>
            <w:r w:rsidR="004043DF" w:rsidRPr="000A7ABB">
              <w:rPr>
                <w:webHidden/>
              </w:rPr>
              <w:fldChar w:fldCharType="begin"/>
            </w:r>
            <w:r w:rsidR="004043DF" w:rsidRPr="000A7ABB">
              <w:rPr>
                <w:webHidden/>
              </w:rPr>
              <w:instrText xml:space="preserve"> PAGEREF _Toc228489117 \h </w:instrText>
            </w:r>
            <w:r w:rsidR="004043DF" w:rsidRPr="000A7ABB">
              <w:rPr>
                <w:webHidden/>
              </w:rPr>
            </w:r>
            <w:r w:rsidR="004043DF" w:rsidRPr="000A7ABB">
              <w:rPr>
                <w:webHidden/>
              </w:rPr>
              <w:fldChar w:fldCharType="separate"/>
            </w:r>
            <w:r w:rsidR="004043DF" w:rsidRPr="000A7ABB">
              <w:rPr>
                <w:webHidden/>
              </w:rPr>
              <w:t>17</w:t>
            </w:r>
            <w:r w:rsidR="004043DF" w:rsidRPr="000A7ABB">
              <w:rPr>
                <w:webHidden/>
              </w:rPr>
              <w:fldChar w:fldCharType="end"/>
            </w:r>
          </w:hyperlink>
        </w:p>
        <w:p w14:paraId="7308F261" w14:textId="459F2A84" w:rsidR="004043DF" w:rsidRPr="000A7ABB" w:rsidRDefault="000A7ABB" w:rsidP="00833B87">
          <w:pPr>
            <w:pStyle w:val="TOC2"/>
            <w:rPr>
              <w:rFonts w:asciiTheme="minorHAnsi" w:eastAsiaTheme="minorEastAsia" w:hAnsiTheme="minorHAnsi" w:cstheme="minorBidi"/>
              <w:kern w:val="2"/>
              <w:bdr w:val="none" w:sz="0" w:space="0" w:color="auto"/>
              <w14:ligatures w14:val="standardContextual"/>
            </w:rPr>
          </w:pPr>
          <w:r>
            <w:rPr>
              <w:b/>
              <w:bCs/>
            </w:rPr>
            <w:t xml:space="preserve">       </w:t>
          </w:r>
          <w:hyperlink w:anchor="_Toc228489118" w:history="1">
            <w:r w:rsidR="004043DF" w:rsidRPr="000A7ABB">
              <w:rPr>
                <w:rStyle w:val="Hyperlink"/>
                <w:lang w:val="nl-NL"/>
              </w:rPr>
              <w:t>3.7 Data Analysis</w:t>
            </w:r>
            <w:r w:rsidR="004043DF" w:rsidRPr="000A7ABB">
              <w:rPr>
                <w:webHidden/>
              </w:rPr>
              <w:tab/>
            </w:r>
            <w:r w:rsidR="004043DF" w:rsidRPr="000A7ABB">
              <w:rPr>
                <w:webHidden/>
              </w:rPr>
              <w:fldChar w:fldCharType="begin"/>
            </w:r>
            <w:r w:rsidR="004043DF" w:rsidRPr="000A7ABB">
              <w:rPr>
                <w:webHidden/>
              </w:rPr>
              <w:instrText xml:space="preserve"> PAGEREF _Toc228489118 \h </w:instrText>
            </w:r>
            <w:r w:rsidR="004043DF" w:rsidRPr="000A7ABB">
              <w:rPr>
                <w:webHidden/>
              </w:rPr>
            </w:r>
            <w:r w:rsidR="004043DF" w:rsidRPr="000A7ABB">
              <w:rPr>
                <w:webHidden/>
              </w:rPr>
              <w:fldChar w:fldCharType="separate"/>
            </w:r>
            <w:r w:rsidR="004043DF" w:rsidRPr="000A7ABB">
              <w:rPr>
                <w:webHidden/>
              </w:rPr>
              <w:t>18</w:t>
            </w:r>
            <w:r w:rsidR="004043DF" w:rsidRPr="000A7ABB">
              <w:rPr>
                <w:webHidden/>
              </w:rPr>
              <w:fldChar w:fldCharType="end"/>
            </w:r>
          </w:hyperlink>
        </w:p>
        <w:p w14:paraId="39475CF6" w14:textId="7C45C31D" w:rsidR="004043DF" w:rsidRPr="000A7ABB" w:rsidRDefault="000A7ABB" w:rsidP="00833B87">
          <w:pPr>
            <w:pStyle w:val="TOC2"/>
            <w:rPr>
              <w:rFonts w:asciiTheme="minorHAnsi" w:eastAsiaTheme="minorEastAsia" w:hAnsiTheme="minorHAnsi" w:cstheme="minorBidi"/>
              <w:kern w:val="2"/>
              <w:bdr w:val="none" w:sz="0" w:space="0" w:color="auto"/>
              <w14:ligatures w14:val="standardContextual"/>
            </w:rPr>
          </w:pPr>
          <w:r>
            <w:rPr>
              <w:b/>
              <w:bCs/>
            </w:rPr>
            <w:lastRenderedPageBreak/>
            <w:t xml:space="preserve">       </w:t>
          </w:r>
          <w:hyperlink w:anchor="_Toc228489119" w:history="1">
            <w:r w:rsidR="004043DF" w:rsidRPr="000A7ABB">
              <w:rPr>
                <w:rStyle w:val="Hyperlink"/>
              </w:rPr>
              <w:t>3.8 Reliability and Validity</w:t>
            </w:r>
            <w:r w:rsidR="004043DF" w:rsidRPr="000A7ABB">
              <w:rPr>
                <w:webHidden/>
              </w:rPr>
              <w:tab/>
            </w:r>
            <w:r w:rsidR="004043DF" w:rsidRPr="000A7ABB">
              <w:rPr>
                <w:webHidden/>
              </w:rPr>
              <w:fldChar w:fldCharType="begin"/>
            </w:r>
            <w:r w:rsidR="004043DF" w:rsidRPr="000A7ABB">
              <w:rPr>
                <w:webHidden/>
              </w:rPr>
              <w:instrText xml:space="preserve"> PAGEREF _Toc228489119 \h </w:instrText>
            </w:r>
            <w:r w:rsidR="004043DF" w:rsidRPr="000A7ABB">
              <w:rPr>
                <w:webHidden/>
              </w:rPr>
            </w:r>
            <w:r w:rsidR="004043DF" w:rsidRPr="000A7ABB">
              <w:rPr>
                <w:webHidden/>
              </w:rPr>
              <w:fldChar w:fldCharType="separate"/>
            </w:r>
            <w:r w:rsidR="004043DF" w:rsidRPr="000A7ABB">
              <w:rPr>
                <w:webHidden/>
              </w:rPr>
              <w:t>19</w:t>
            </w:r>
            <w:r w:rsidR="004043DF" w:rsidRPr="000A7ABB">
              <w:rPr>
                <w:webHidden/>
              </w:rPr>
              <w:fldChar w:fldCharType="end"/>
            </w:r>
          </w:hyperlink>
        </w:p>
        <w:p w14:paraId="01C62E99" w14:textId="02B3898E" w:rsidR="004043DF" w:rsidRPr="000A7ABB" w:rsidRDefault="000A7ABB" w:rsidP="00833B87">
          <w:pPr>
            <w:pStyle w:val="TOC2"/>
            <w:rPr>
              <w:rFonts w:asciiTheme="minorHAnsi" w:eastAsiaTheme="minorEastAsia" w:hAnsiTheme="minorHAnsi" w:cstheme="minorBidi"/>
              <w:kern w:val="2"/>
              <w:bdr w:val="none" w:sz="0" w:space="0" w:color="auto"/>
              <w14:ligatures w14:val="standardContextual"/>
            </w:rPr>
          </w:pPr>
          <w:r>
            <w:rPr>
              <w:b/>
              <w:bCs/>
            </w:rPr>
            <w:t xml:space="preserve">       </w:t>
          </w:r>
          <w:hyperlink w:anchor="_Toc228489120" w:history="1">
            <w:r w:rsidR="004043DF" w:rsidRPr="000A7ABB">
              <w:rPr>
                <w:rStyle w:val="Hyperlink"/>
              </w:rPr>
              <w:t>3.9 Ethical Considerations</w:t>
            </w:r>
            <w:r w:rsidR="004043DF" w:rsidRPr="000A7ABB">
              <w:rPr>
                <w:webHidden/>
              </w:rPr>
              <w:tab/>
            </w:r>
            <w:r w:rsidR="004043DF" w:rsidRPr="000A7ABB">
              <w:rPr>
                <w:webHidden/>
              </w:rPr>
              <w:fldChar w:fldCharType="begin"/>
            </w:r>
            <w:r w:rsidR="004043DF" w:rsidRPr="000A7ABB">
              <w:rPr>
                <w:webHidden/>
              </w:rPr>
              <w:instrText xml:space="preserve"> PAGEREF _Toc228489120 \h </w:instrText>
            </w:r>
            <w:r w:rsidR="004043DF" w:rsidRPr="000A7ABB">
              <w:rPr>
                <w:webHidden/>
              </w:rPr>
            </w:r>
            <w:r w:rsidR="004043DF" w:rsidRPr="000A7ABB">
              <w:rPr>
                <w:webHidden/>
              </w:rPr>
              <w:fldChar w:fldCharType="separate"/>
            </w:r>
            <w:r w:rsidR="004043DF" w:rsidRPr="000A7ABB">
              <w:rPr>
                <w:webHidden/>
              </w:rPr>
              <w:t>19</w:t>
            </w:r>
            <w:r w:rsidR="004043DF" w:rsidRPr="000A7ABB">
              <w:rPr>
                <w:webHidden/>
              </w:rPr>
              <w:fldChar w:fldCharType="end"/>
            </w:r>
          </w:hyperlink>
        </w:p>
        <w:p w14:paraId="2AF66645" w14:textId="7F92A1B2" w:rsidR="004043DF" w:rsidRPr="000A7ABB" w:rsidRDefault="000A7ABB" w:rsidP="00833B87">
          <w:pPr>
            <w:pStyle w:val="TOC2"/>
            <w:rPr>
              <w:rFonts w:asciiTheme="minorHAnsi" w:eastAsiaTheme="minorEastAsia" w:hAnsiTheme="minorHAnsi" w:cstheme="minorBidi"/>
              <w:kern w:val="2"/>
              <w:bdr w:val="none" w:sz="0" w:space="0" w:color="auto"/>
              <w14:ligatures w14:val="standardContextual"/>
            </w:rPr>
          </w:pPr>
          <w:r>
            <w:rPr>
              <w:b/>
              <w:bCs/>
            </w:rPr>
            <w:t xml:space="preserve">       </w:t>
          </w:r>
          <w:hyperlink w:anchor="_Toc228489121" w:history="1">
            <w:r w:rsidR="004043DF" w:rsidRPr="000A7ABB">
              <w:rPr>
                <w:rStyle w:val="Hyperlink"/>
              </w:rPr>
              <w:t>3.10 Methodological Limitations</w:t>
            </w:r>
            <w:r w:rsidR="004043DF" w:rsidRPr="000A7ABB">
              <w:rPr>
                <w:webHidden/>
              </w:rPr>
              <w:tab/>
            </w:r>
            <w:r w:rsidR="004043DF" w:rsidRPr="000A7ABB">
              <w:rPr>
                <w:webHidden/>
              </w:rPr>
              <w:fldChar w:fldCharType="begin"/>
            </w:r>
            <w:r w:rsidR="004043DF" w:rsidRPr="000A7ABB">
              <w:rPr>
                <w:webHidden/>
              </w:rPr>
              <w:instrText xml:space="preserve"> PAGEREF _Toc228489121 \h </w:instrText>
            </w:r>
            <w:r w:rsidR="004043DF" w:rsidRPr="000A7ABB">
              <w:rPr>
                <w:webHidden/>
              </w:rPr>
            </w:r>
            <w:r w:rsidR="004043DF" w:rsidRPr="000A7ABB">
              <w:rPr>
                <w:webHidden/>
              </w:rPr>
              <w:fldChar w:fldCharType="separate"/>
            </w:r>
            <w:r w:rsidR="004043DF" w:rsidRPr="000A7ABB">
              <w:rPr>
                <w:webHidden/>
              </w:rPr>
              <w:t>19</w:t>
            </w:r>
            <w:r w:rsidR="004043DF" w:rsidRPr="000A7ABB">
              <w:rPr>
                <w:webHidden/>
              </w:rPr>
              <w:fldChar w:fldCharType="end"/>
            </w:r>
          </w:hyperlink>
        </w:p>
        <w:p w14:paraId="49BE31DF" w14:textId="44D925B8" w:rsidR="004043DF" w:rsidRPr="000A7ABB" w:rsidRDefault="000A7ABB" w:rsidP="00833B87">
          <w:pPr>
            <w:pStyle w:val="TOC2"/>
            <w:rPr>
              <w:rStyle w:val="Hyperlink"/>
            </w:rPr>
          </w:pPr>
          <w:r>
            <w:rPr>
              <w:b/>
              <w:bCs/>
            </w:rPr>
            <w:t xml:space="preserve">       </w:t>
          </w:r>
          <w:hyperlink w:anchor="_Toc228489122" w:history="1">
            <w:r w:rsidR="004043DF" w:rsidRPr="000A7ABB">
              <w:rPr>
                <w:rStyle w:val="Hyperlink"/>
              </w:rPr>
              <w:t>3.11 Chapter Summary</w:t>
            </w:r>
            <w:r w:rsidR="004043DF" w:rsidRPr="000A7ABB">
              <w:rPr>
                <w:webHidden/>
              </w:rPr>
              <w:tab/>
            </w:r>
            <w:r w:rsidR="004043DF" w:rsidRPr="000A7ABB">
              <w:rPr>
                <w:webHidden/>
              </w:rPr>
              <w:fldChar w:fldCharType="begin"/>
            </w:r>
            <w:r w:rsidR="004043DF" w:rsidRPr="000A7ABB">
              <w:rPr>
                <w:webHidden/>
              </w:rPr>
              <w:instrText xml:space="preserve"> PAGEREF _Toc228489122 \h </w:instrText>
            </w:r>
            <w:r w:rsidR="004043DF" w:rsidRPr="000A7ABB">
              <w:rPr>
                <w:webHidden/>
              </w:rPr>
            </w:r>
            <w:r w:rsidR="004043DF" w:rsidRPr="000A7ABB">
              <w:rPr>
                <w:webHidden/>
              </w:rPr>
              <w:fldChar w:fldCharType="separate"/>
            </w:r>
            <w:r w:rsidR="004043DF" w:rsidRPr="000A7ABB">
              <w:rPr>
                <w:webHidden/>
              </w:rPr>
              <w:t>19</w:t>
            </w:r>
            <w:r w:rsidR="004043DF" w:rsidRPr="000A7ABB">
              <w:rPr>
                <w:webHidden/>
              </w:rPr>
              <w:fldChar w:fldCharType="end"/>
            </w:r>
          </w:hyperlink>
        </w:p>
        <w:p w14:paraId="0D7857CF" w14:textId="77777777" w:rsidR="008A54C3" w:rsidRPr="000A7ABB" w:rsidRDefault="008A54C3" w:rsidP="008A54C3">
          <w:pPr>
            <w:rPr>
              <w:lang w:val="en-GB" w:eastAsia="en-GB"/>
            </w:rPr>
          </w:pPr>
        </w:p>
        <w:p w14:paraId="208C0976" w14:textId="77CDDF30" w:rsidR="004043DF" w:rsidRPr="00390CA2" w:rsidRDefault="004043DF" w:rsidP="00390CA2">
          <w:pPr>
            <w:pStyle w:val="TOC1"/>
            <w:rPr>
              <w:rFonts w:asciiTheme="minorHAnsi" w:eastAsiaTheme="minorEastAsia" w:hAnsiTheme="minorHAnsi" w:cstheme="minorBidi"/>
              <w:kern w:val="2"/>
              <w:bdr w:val="none" w:sz="0" w:space="0" w:color="auto"/>
              <w:lang w:eastAsia="en-GB"/>
              <w14:ligatures w14:val="standardContextual"/>
            </w:rPr>
          </w:pPr>
          <w:hyperlink w:anchor="_Toc228489123" w:history="1">
            <w:r w:rsidRPr="00390CA2">
              <w:rPr>
                <w:rStyle w:val="Hyperlink"/>
                <w:b/>
                <w:bCs/>
              </w:rPr>
              <w:t>Chapter 4: Result, Discussions, Data Analysis and Findings</w:t>
            </w:r>
            <w:r w:rsidRPr="00390CA2">
              <w:rPr>
                <w:webHidden/>
              </w:rPr>
              <w:tab/>
            </w:r>
            <w:r w:rsidRPr="00390CA2">
              <w:rPr>
                <w:webHidden/>
              </w:rPr>
              <w:fldChar w:fldCharType="begin"/>
            </w:r>
            <w:r w:rsidRPr="00390CA2">
              <w:rPr>
                <w:webHidden/>
              </w:rPr>
              <w:instrText xml:space="preserve"> PAGEREF _Toc228489123 \h </w:instrText>
            </w:r>
            <w:r w:rsidRPr="00390CA2">
              <w:rPr>
                <w:webHidden/>
              </w:rPr>
            </w:r>
            <w:r w:rsidRPr="00390CA2">
              <w:rPr>
                <w:webHidden/>
              </w:rPr>
              <w:fldChar w:fldCharType="separate"/>
            </w:r>
            <w:r w:rsidRPr="00390CA2">
              <w:rPr>
                <w:webHidden/>
              </w:rPr>
              <w:t>20</w:t>
            </w:r>
            <w:r w:rsidRPr="00390CA2">
              <w:rPr>
                <w:webHidden/>
              </w:rPr>
              <w:fldChar w:fldCharType="end"/>
            </w:r>
          </w:hyperlink>
        </w:p>
        <w:p w14:paraId="3753B85A" w14:textId="5E9A5D5F" w:rsidR="004043DF" w:rsidRPr="00CC2A91" w:rsidRDefault="00390CA2" w:rsidP="00833B87">
          <w:pPr>
            <w:pStyle w:val="TOC2"/>
            <w:rPr>
              <w:rFonts w:asciiTheme="minorHAnsi" w:eastAsiaTheme="minorEastAsia" w:hAnsiTheme="minorHAnsi" w:cstheme="minorBidi"/>
              <w:kern w:val="2"/>
              <w:bdr w:val="none" w:sz="0" w:space="0" w:color="auto"/>
              <w14:ligatures w14:val="standardContextual"/>
            </w:rPr>
          </w:pPr>
          <w:r>
            <w:t xml:space="preserve">      </w:t>
          </w:r>
          <w:r w:rsidRPr="00CC2A91">
            <w:t xml:space="preserve"> </w:t>
          </w:r>
          <w:hyperlink w:anchor="_Toc228489124" w:history="1">
            <w:r w:rsidR="004043DF" w:rsidRPr="00CC2A91">
              <w:rPr>
                <w:rStyle w:val="Hyperlink"/>
                <w:lang w:val="fr-FR"/>
              </w:rPr>
              <w:t>4.1 Introduction</w:t>
            </w:r>
            <w:r w:rsidR="004043DF" w:rsidRPr="00CC2A91">
              <w:rPr>
                <w:webHidden/>
              </w:rPr>
              <w:tab/>
            </w:r>
            <w:r w:rsidR="004043DF" w:rsidRPr="00CC2A91">
              <w:rPr>
                <w:webHidden/>
              </w:rPr>
              <w:fldChar w:fldCharType="begin"/>
            </w:r>
            <w:r w:rsidR="004043DF" w:rsidRPr="00CC2A91">
              <w:rPr>
                <w:webHidden/>
              </w:rPr>
              <w:instrText xml:space="preserve"> PAGEREF _Toc228489124 \h </w:instrText>
            </w:r>
            <w:r w:rsidR="004043DF" w:rsidRPr="00CC2A91">
              <w:rPr>
                <w:webHidden/>
              </w:rPr>
            </w:r>
            <w:r w:rsidR="004043DF" w:rsidRPr="00CC2A91">
              <w:rPr>
                <w:webHidden/>
              </w:rPr>
              <w:fldChar w:fldCharType="separate"/>
            </w:r>
            <w:r w:rsidR="004043DF" w:rsidRPr="00CC2A91">
              <w:rPr>
                <w:webHidden/>
              </w:rPr>
              <w:t>20</w:t>
            </w:r>
            <w:r w:rsidR="004043DF" w:rsidRPr="00CC2A91">
              <w:rPr>
                <w:webHidden/>
              </w:rPr>
              <w:fldChar w:fldCharType="end"/>
            </w:r>
          </w:hyperlink>
        </w:p>
        <w:p w14:paraId="21D42F49" w14:textId="21A3FF9A" w:rsidR="004043DF" w:rsidRPr="00CC2A91" w:rsidRDefault="00390CA2" w:rsidP="00833B87">
          <w:pPr>
            <w:pStyle w:val="TOC2"/>
            <w:rPr>
              <w:rFonts w:asciiTheme="minorHAnsi" w:eastAsiaTheme="minorEastAsia" w:hAnsiTheme="minorHAnsi" w:cstheme="minorBidi"/>
              <w:kern w:val="2"/>
              <w:bdr w:val="none" w:sz="0" w:space="0" w:color="auto"/>
              <w14:ligatures w14:val="standardContextual"/>
            </w:rPr>
          </w:pPr>
          <w:r w:rsidRPr="00CC2A91">
            <w:t xml:space="preserve">       </w:t>
          </w:r>
          <w:hyperlink w:anchor="_Toc228489125" w:history="1">
            <w:r w:rsidR="004043DF" w:rsidRPr="00CC2A91">
              <w:rPr>
                <w:rStyle w:val="Hyperlink"/>
              </w:rPr>
              <w:t>4.2 Methodological Approach to Data Analysis</w:t>
            </w:r>
            <w:r w:rsidR="004043DF" w:rsidRPr="00CC2A91">
              <w:rPr>
                <w:webHidden/>
              </w:rPr>
              <w:tab/>
            </w:r>
            <w:r w:rsidR="004043DF" w:rsidRPr="00CC2A91">
              <w:rPr>
                <w:webHidden/>
              </w:rPr>
              <w:fldChar w:fldCharType="begin"/>
            </w:r>
            <w:r w:rsidR="004043DF" w:rsidRPr="00CC2A91">
              <w:rPr>
                <w:webHidden/>
              </w:rPr>
              <w:instrText xml:space="preserve"> PAGEREF _Toc228489125 \h </w:instrText>
            </w:r>
            <w:r w:rsidR="004043DF" w:rsidRPr="00CC2A91">
              <w:rPr>
                <w:webHidden/>
              </w:rPr>
            </w:r>
            <w:r w:rsidR="004043DF" w:rsidRPr="00CC2A91">
              <w:rPr>
                <w:webHidden/>
              </w:rPr>
              <w:fldChar w:fldCharType="separate"/>
            </w:r>
            <w:r w:rsidR="004043DF" w:rsidRPr="00CC2A91">
              <w:rPr>
                <w:webHidden/>
              </w:rPr>
              <w:t>20</w:t>
            </w:r>
            <w:r w:rsidR="004043DF" w:rsidRPr="00CC2A91">
              <w:rPr>
                <w:webHidden/>
              </w:rPr>
              <w:fldChar w:fldCharType="end"/>
            </w:r>
          </w:hyperlink>
        </w:p>
        <w:p w14:paraId="6426CE25" w14:textId="64E9E376" w:rsidR="004043DF" w:rsidRPr="00CC2A91" w:rsidRDefault="00390CA2" w:rsidP="00833B87">
          <w:pPr>
            <w:pStyle w:val="TOC2"/>
            <w:rPr>
              <w:rFonts w:asciiTheme="minorHAnsi" w:eastAsiaTheme="minorEastAsia" w:hAnsiTheme="minorHAnsi" w:cstheme="minorBidi"/>
              <w:kern w:val="2"/>
              <w:bdr w:val="none" w:sz="0" w:space="0" w:color="auto"/>
              <w14:ligatures w14:val="standardContextual"/>
            </w:rPr>
          </w:pPr>
          <w:r w:rsidRPr="00CC2A91">
            <w:t xml:space="preserve">     </w:t>
          </w:r>
          <w:hyperlink w:anchor="_Toc228489126" w:history="1">
            <w:r w:rsidR="004043DF" w:rsidRPr="00CC2A91">
              <w:rPr>
                <w:rStyle w:val="Hyperlink"/>
              </w:rPr>
              <w:t>4.3 Japan: Transactional Leadership</w:t>
            </w:r>
            <w:r w:rsidR="004043DF" w:rsidRPr="00CC2A91">
              <w:rPr>
                <w:webHidden/>
              </w:rPr>
              <w:tab/>
            </w:r>
            <w:r w:rsidR="004043DF" w:rsidRPr="00CC2A91">
              <w:rPr>
                <w:webHidden/>
              </w:rPr>
              <w:fldChar w:fldCharType="begin"/>
            </w:r>
            <w:r w:rsidR="004043DF" w:rsidRPr="00CC2A91">
              <w:rPr>
                <w:webHidden/>
              </w:rPr>
              <w:instrText xml:space="preserve"> PAGEREF _Toc228489126 \h </w:instrText>
            </w:r>
            <w:r w:rsidR="004043DF" w:rsidRPr="00CC2A91">
              <w:rPr>
                <w:webHidden/>
              </w:rPr>
            </w:r>
            <w:r w:rsidR="004043DF" w:rsidRPr="00CC2A91">
              <w:rPr>
                <w:webHidden/>
              </w:rPr>
              <w:fldChar w:fldCharType="separate"/>
            </w:r>
            <w:r w:rsidR="004043DF" w:rsidRPr="00CC2A91">
              <w:rPr>
                <w:webHidden/>
              </w:rPr>
              <w:t>20</w:t>
            </w:r>
            <w:r w:rsidR="004043DF" w:rsidRPr="00CC2A91">
              <w:rPr>
                <w:webHidden/>
              </w:rPr>
              <w:fldChar w:fldCharType="end"/>
            </w:r>
          </w:hyperlink>
        </w:p>
        <w:p w14:paraId="3FBF5E59" w14:textId="57D8F88C"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27" w:history="1">
            <w:r w:rsidRPr="00893C63">
              <w:rPr>
                <w:rStyle w:val="Hyperlink"/>
                <w:b w:val="0"/>
                <w:bCs w:val="0"/>
              </w:rPr>
              <w:t>4.3.1 Leadership Characteristics in Toyota Japan</w:t>
            </w:r>
            <w:r w:rsidRPr="00893C63">
              <w:rPr>
                <w:webHidden/>
              </w:rPr>
              <w:tab/>
            </w:r>
            <w:r w:rsidRPr="00893C63">
              <w:rPr>
                <w:webHidden/>
              </w:rPr>
              <w:fldChar w:fldCharType="begin"/>
            </w:r>
            <w:r w:rsidRPr="00893C63">
              <w:rPr>
                <w:webHidden/>
              </w:rPr>
              <w:instrText xml:space="preserve"> PAGEREF _Toc228489127 \h </w:instrText>
            </w:r>
            <w:r w:rsidRPr="00893C63">
              <w:rPr>
                <w:webHidden/>
              </w:rPr>
            </w:r>
            <w:r w:rsidRPr="00893C63">
              <w:rPr>
                <w:webHidden/>
              </w:rPr>
              <w:fldChar w:fldCharType="separate"/>
            </w:r>
            <w:r w:rsidRPr="00893C63">
              <w:rPr>
                <w:webHidden/>
              </w:rPr>
              <w:t>21</w:t>
            </w:r>
            <w:r w:rsidRPr="00893C63">
              <w:rPr>
                <w:webHidden/>
              </w:rPr>
              <w:fldChar w:fldCharType="end"/>
            </w:r>
          </w:hyperlink>
        </w:p>
        <w:p w14:paraId="2B934E4E" w14:textId="2CDDBAE2"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28" w:history="1">
            <w:r w:rsidRPr="00893C63">
              <w:rPr>
                <w:rStyle w:val="Hyperlink"/>
                <w:b w:val="0"/>
                <w:bCs w:val="0"/>
              </w:rPr>
              <w:t>4.3.2 Organisational Performance Outcomes</w:t>
            </w:r>
            <w:r w:rsidRPr="00893C63">
              <w:rPr>
                <w:webHidden/>
              </w:rPr>
              <w:tab/>
            </w:r>
            <w:r w:rsidRPr="00893C63">
              <w:rPr>
                <w:webHidden/>
              </w:rPr>
              <w:fldChar w:fldCharType="begin"/>
            </w:r>
            <w:r w:rsidRPr="00893C63">
              <w:rPr>
                <w:webHidden/>
              </w:rPr>
              <w:instrText xml:space="preserve"> PAGEREF _Toc228489128 \h </w:instrText>
            </w:r>
            <w:r w:rsidRPr="00893C63">
              <w:rPr>
                <w:webHidden/>
              </w:rPr>
            </w:r>
            <w:r w:rsidRPr="00893C63">
              <w:rPr>
                <w:webHidden/>
              </w:rPr>
              <w:fldChar w:fldCharType="separate"/>
            </w:r>
            <w:r w:rsidRPr="00893C63">
              <w:rPr>
                <w:webHidden/>
              </w:rPr>
              <w:t>21</w:t>
            </w:r>
            <w:r w:rsidRPr="00893C63">
              <w:rPr>
                <w:webHidden/>
              </w:rPr>
              <w:fldChar w:fldCharType="end"/>
            </w:r>
          </w:hyperlink>
        </w:p>
        <w:p w14:paraId="4D2FD53C" w14:textId="17DFCC39"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29" w:history="1">
            <w:r w:rsidRPr="00893C63">
              <w:rPr>
                <w:rStyle w:val="Hyperlink"/>
                <w:b w:val="0"/>
                <w:bCs w:val="0"/>
              </w:rPr>
              <w:t>4.1 Leadership Characteristics in Toyota USA</w:t>
            </w:r>
            <w:r w:rsidRPr="00893C63">
              <w:rPr>
                <w:webHidden/>
              </w:rPr>
              <w:tab/>
            </w:r>
            <w:r w:rsidRPr="00893C63">
              <w:rPr>
                <w:webHidden/>
              </w:rPr>
              <w:fldChar w:fldCharType="begin"/>
            </w:r>
            <w:r w:rsidRPr="00893C63">
              <w:rPr>
                <w:webHidden/>
              </w:rPr>
              <w:instrText xml:space="preserve"> PAGEREF _Toc228489129 \h </w:instrText>
            </w:r>
            <w:r w:rsidRPr="00893C63">
              <w:rPr>
                <w:webHidden/>
              </w:rPr>
            </w:r>
            <w:r w:rsidRPr="00893C63">
              <w:rPr>
                <w:webHidden/>
              </w:rPr>
              <w:fldChar w:fldCharType="separate"/>
            </w:r>
            <w:r w:rsidRPr="00893C63">
              <w:rPr>
                <w:webHidden/>
              </w:rPr>
              <w:t>22</w:t>
            </w:r>
            <w:r w:rsidRPr="00893C63">
              <w:rPr>
                <w:webHidden/>
              </w:rPr>
              <w:fldChar w:fldCharType="end"/>
            </w:r>
          </w:hyperlink>
        </w:p>
        <w:p w14:paraId="3F1442E7" w14:textId="48354D82"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30" w:history="1">
            <w:r w:rsidRPr="00893C63">
              <w:rPr>
                <w:rStyle w:val="Hyperlink"/>
                <w:b w:val="0"/>
                <w:bCs w:val="0"/>
              </w:rPr>
              <w:t>4.4.2 Organisational Performance Outcomes</w:t>
            </w:r>
            <w:r w:rsidRPr="00893C63">
              <w:rPr>
                <w:webHidden/>
              </w:rPr>
              <w:tab/>
            </w:r>
            <w:r w:rsidRPr="00893C63">
              <w:rPr>
                <w:webHidden/>
              </w:rPr>
              <w:fldChar w:fldCharType="begin"/>
            </w:r>
            <w:r w:rsidRPr="00893C63">
              <w:rPr>
                <w:webHidden/>
              </w:rPr>
              <w:instrText xml:space="preserve"> PAGEREF _Toc228489130 \h </w:instrText>
            </w:r>
            <w:r w:rsidRPr="00893C63">
              <w:rPr>
                <w:webHidden/>
              </w:rPr>
            </w:r>
            <w:r w:rsidRPr="00893C63">
              <w:rPr>
                <w:webHidden/>
              </w:rPr>
              <w:fldChar w:fldCharType="separate"/>
            </w:r>
            <w:r w:rsidRPr="00893C63">
              <w:rPr>
                <w:webHidden/>
              </w:rPr>
              <w:t>23</w:t>
            </w:r>
            <w:r w:rsidRPr="00893C63">
              <w:rPr>
                <w:webHidden/>
              </w:rPr>
              <w:fldChar w:fldCharType="end"/>
            </w:r>
          </w:hyperlink>
        </w:p>
        <w:p w14:paraId="0757652C" w14:textId="43521A80"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31" w:history="1">
            <w:r w:rsidRPr="00893C63">
              <w:rPr>
                <w:rStyle w:val="Hyperlink"/>
                <w:b w:val="0"/>
                <w:bCs w:val="0"/>
              </w:rPr>
              <w:t>4.4.3 Case Study: Innovation and Employee Empowerment</w:t>
            </w:r>
            <w:r w:rsidRPr="00893C63">
              <w:rPr>
                <w:webHidden/>
              </w:rPr>
              <w:tab/>
            </w:r>
            <w:r w:rsidRPr="00893C63">
              <w:rPr>
                <w:webHidden/>
              </w:rPr>
              <w:fldChar w:fldCharType="begin"/>
            </w:r>
            <w:r w:rsidRPr="00893C63">
              <w:rPr>
                <w:webHidden/>
              </w:rPr>
              <w:instrText xml:space="preserve"> PAGEREF _Toc228489131 \h </w:instrText>
            </w:r>
            <w:r w:rsidRPr="00893C63">
              <w:rPr>
                <w:webHidden/>
              </w:rPr>
            </w:r>
            <w:r w:rsidRPr="00893C63">
              <w:rPr>
                <w:webHidden/>
              </w:rPr>
              <w:fldChar w:fldCharType="separate"/>
            </w:r>
            <w:r w:rsidRPr="00893C63">
              <w:rPr>
                <w:webHidden/>
              </w:rPr>
              <w:t>24</w:t>
            </w:r>
            <w:r w:rsidRPr="00893C63">
              <w:rPr>
                <w:webHidden/>
              </w:rPr>
              <w:fldChar w:fldCharType="end"/>
            </w:r>
          </w:hyperlink>
        </w:p>
        <w:p w14:paraId="3ED106E0" w14:textId="153371AD" w:rsidR="004043DF" w:rsidRPr="00893C63" w:rsidRDefault="004043DF" w:rsidP="00833B87">
          <w:pPr>
            <w:pStyle w:val="TOC2"/>
            <w:rPr>
              <w:rFonts w:asciiTheme="minorHAnsi" w:eastAsiaTheme="minorEastAsia" w:hAnsiTheme="minorHAnsi" w:cstheme="minorBidi"/>
              <w:kern w:val="2"/>
              <w:bdr w:val="none" w:sz="0" w:space="0" w:color="auto"/>
              <w14:ligatures w14:val="standardContextual"/>
            </w:rPr>
          </w:pPr>
          <w:hyperlink w:anchor="_Toc228489132" w:history="1">
            <w:r w:rsidRPr="00893C63">
              <w:rPr>
                <w:rStyle w:val="Hyperlink"/>
              </w:rPr>
              <w:t>4.5 Europe: Hybrid Leadership Model</w:t>
            </w:r>
            <w:r w:rsidRPr="00893C63">
              <w:rPr>
                <w:webHidden/>
              </w:rPr>
              <w:tab/>
            </w:r>
            <w:r w:rsidRPr="00893C63">
              <w:rPr>
                <w:webHidden/>
              </w:rPr>
              <w:fldChar w:fldCharType="begin"/>
            </w:r>
            <w:r w:rsidRPr="00893C63">
              <w:rPr>
                <w:webHidden/>
              </w:rPr>
              <w:instrText xml:space="preserve"> PAGEREF _Toc228489132 \h </w:instrText>
            </w:r>
            <w:r w:rsidRPr="00893C63">
              <w:rPr>
                <w:webHidden/>
              </w:rPr>
            </w:r>
            <w:r w:rsidRPr="00893C63">
              <w:rPr>
                <w:webHidden/>
              </w:rPr>
              <w:fldChar w:fldCharType="separate"/>
            </w:r>
            <w:r w:rsidRPr="00893C63">
              <w:rPr>
                <w:webHidden/>
              </w:rPr>
              <w:t>28</w:t>
            </w:r>
            <w:r w:rsidRPr="00893C63">
              <w:rPr>
                <w:webHidden/>
              </w:rPr>
              <w:fldChar w:fldCharType="end"/>
            </w:r>
          </w:hyperlink>
        </w:p>
        <w:p w14:paraId="74019A8F" w14:textId="2660F068"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33" w:history="1">
            <w:r w:rsidRPr="00893C63">
              <w:rPr>
                <w:rStyle w:val="Hyperlink"/>
                <w:b w:val="0"/>
                <w:bCs w:val="0"/>
              </w:rPr>
              <w:t>4.5.1 Leadership Characteristics in Toyota Europe</w:t>
            </w:r>
            <w:r w:rsidRPr="00893C63">
              <w:rPr>
                <w:webHidden/>
              </w:rPr>
              <w:tab/>
            </w:r>
            <w:r w:rsidRPr="00893C63">
              <w:rPr>
                <w:webHidden/>
              </w:rPr>
              <w:fldChar w:fldCharType="begin"/>
            </w:r>
            <w:r w:rsidRPr="00893C63">
              <w:rPr>
                <w:webHidden/>
              </w:rPr>
              <w:instrText xml:space="preserve"> PAGEREF _Toc228489133 \h </w:instrText>
            </w:r>
            <w:r w:rsidRPr="00893C63">
              <w:rPr>
                <w:webHidden/>
              </w:rPr>
            </w:r>
            <w:r w:rsidRPr="00893C63">
              <w:rPr>
                <w:webHidden/>
              </w:rPr>
              <w:fldChar w:fldCharType="separate"/>
            </w:r>
            <w:r w:rsidRPr="00893C63">
              <w:rPr>
                <w:webHidden/>
              </w:rPr>
              <w:t>28</w:t>
            </w:r>
            <w:r w:rsidRPr="00893C63">
              <w:rPr>
                <w:webHidden/>
              </w:rPr>
              <w:fldChar w:fldCharType="end"/>
            </w:r>
          </w:hyperlink>
        </w:p>
        <w:p w14:paraId="7C936252" w14:textId="6EDAF878"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34" w:history="1">
            <w:r w:rsidRPr="00893C63">
              <w:rPr>
                <w:rStyle w:val="Hyperlink"/>
                <w:b w:val="0"/>
                <w:bCs w:val="0"/>
              </w:rPr>
              <w:t>4.5.2 Organisational Performance Outcomes</w:t>
            </w:r>
            <w:r w:rsidRPr="00893C63">
              <w:rPr>
                <w:webHidden/>
              </w:rPr>
              <w:tab/>
            </w:r>
            <w:r w:rsidRPr="00893C63">
              <w:rPr>
                <w:webHidden/>
              </w:rPr>
              <w:fldChar w:fldCharType="begin"/>
            </w:r>
            <w:r w:rsidRPr="00893C63">
              <w:rPr>
                <w:webHidden/>
              </w:rPr>
              <w:instrText xml:space="preserve"> PAGEREF _Toc228489134 \h </w:instrText>
            </w:r>
            <w:r w:rsidRPr="00893C63">
              <w:rPr>
                <w:webHidden/>
              </w:rPr>
            </w:r>
            <w:r w:rsidRPr="00893C63">
              <w:rPr>
                <w:webHidden/>
              </w:rPr>
              <w:fldChar w:fldCharType="separate"/>
            </w:r>
            <w:r w:rsidRPr="00893C63">
              <w:rPr>
                <w:webHidden/>
              </w:rPr>
              <w:t>28</w:t>
            </w:r>
            <w:r w:rsidRPr="00893C63">
              <w:rPr>
                <w:webHidden/>
              </w:rPr>
              <w:fldChar w:fldCharType="end"/>
            </w:r>
          </w:hyperlink>
        </w:p>
        <w:p w14:paraId="3D2FE617" w14:textId="45BF7861"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35" w:history="1">
            <w:r w:rsidRPr="00893C63">
              <w:rPr>
                <w:rStyle w:val="Hyperlink"/>
                <w:b w:val="0"/>
                <w:bCs w:val="0"/>
                <w:lang w:val="de-DE"/>
              </w:rPr>
              <w:t>4.5.3 Case Study: Regional Adaptation Strategies</w:t>
            </w:r>
            <w:r w:rsidRPr="00893C63">
              <w:rPr>
                <w:webHidden/>
              </w:rPr>
              <w:tab/>
            </w:r>
            <w:r w:rsidRPr="00893C63">
              <w:rPr>
                <w:webHidden/>
              </w:rPr>
              <w:fldChar w:fldCharType="begin"/>
            </w:r>
            <w:r w:rsidRPr="00893C63">
              <w:rPr>
                <w:webHidden/>
              </w:rPr>
              <w:instrText xml:space="preserve"> PAGEREF _Toc228489135 \h </w:instrText>
            </w:r>
            <w:r w:rsidRPr="00893C63">
              <w:rPr>
                <w:webHidden/>
              </w:rPr>
            </w:r>
            <w:r w:rsidRPr="00893C63">
              <w:rPr>
                <w:webHidden/>
              </w:rPr>
              <w:fldChar w:fldCharType="separate"/>
            </w:r>
            <w:r w:rsidRPr="00893C63">
              <w:rPr>
                <w:webHidden/>
              </w:rPr>
              <w:t>29</w:t>
            </w:r>
            <w:r w:rsidRPr="00893C63">
              <w:rPr>
                <w:webHidden/>
              </w:rPr>
              <w:fldChar w:fldCharType="end"/>
            </w:r>
          </w:hyperlink>
        </w:p>
        <w:p w14:paraId="719AD565" w14:textId="2B88211A" w:rsidR="004043DF" w:rsidRPr="00893C63" w:rsidRDefault="004043DF" w:rsidP="00833B87">
          <w:pPr>
            <w:pStyle w:val="TOC2"/>
            <w:rPr>
              <w:rFonts w:asciiTheme="minorHAnsi" w:eastAsiaTheme="minorEastAsia" w:hAnsiTheme="minorHAnsi" w:cstheme="minorBidi"/>
              <w:kern w:val="2"/>
              <w:bdr w:val="none" w:sz="0" w:space="0" w:color="auto"/>
              <w14:ligatures w14:val="standardContextual"/>
            </w:rPr>
          </w:pPr>
          <w:hyperlink w:anchor="_Toc228489136" w:history="1">
            <w:r w:rsidRPr="00893C63">
              <w:rPr>
                <w:rStyle w:val="Hyperlink"/>
                <w:lang w:val="it-IT"/>
              </w:rPr>
              <w:t>4.6 Cross-Regional Comparative Analysis</w:t>
            </w:r>
            <w:r w:rsidRPr="00893C63">
              <w:rPr>
                <w:webHidden/>
              </w:rPr>
              <w:tab/>
            </w:r>
            <w:r w:rsidRPr="00893C63">
              <w:rPr>
                <w:webHidden/>
              </w:rPr>
              <w:fldChar w:fldCharType="begin"/>
            </w:r>
            <w:r w:rsidRPr="00893C63">
              <w:rPr>
                <w:webHidden/>
              </w:rPr>
              <w:instrText xml:space="preserve"> PAGEREF _Toc228489136 \h </w:instrText>
            </w:r>
            <w:r w:rsidRPr="00893C63">
              <w:rPr>
                <w:webHidden/>
              </w:rPr>
            </w:r>
            <w:r w:rsidRPr="00893C63">
              <w:rPr>
                <w:webHidden/>
              </w:rPr>
              <w:fldChar w:fldCharType="separate"/>
            </w:r>
            <w:r w:rsidRPr="00893C63">
              <w:rPr>
                <w:webHidden/>
              </w:rPr>
              <w:t>31</w:t>
            </w:r>
            <w:r w:rsidRPr="00893C63">
              <w:rPr>
                <w:webHidden/>
              </w:rPr>
              <w:fldChar w:fldCharType="end"/>
            </w:r>
          </w:hyperlink>
        </w:p>
        <w:p w14:paraId="5BF98A1D" w14:textId="3983F12B"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37" w:history="1">
            <w:r w:rsidRPr="00893C63">
              <w:rPr>
                <w:rStyle w:val="Hyperlink"/>
                <w:b w:val="0"/>
                <w:bCs w:val="0"/>
              </w:rPr>
              <w:t>4.6.1 Leadership Styles and Cultural Context</w:t>
            </w:r>
            <w:r w:rsidRPr="00893C63">
              <w:rPr>
                <w:webHidden/>
              </w:rPr>
              <w:tab/>
            </w:r>
            <w:r w:rsidRPr="00893C63">
              <w:rPr>
                <w:webHidden/>
              </w:rPr>
              <w:fldChar w:fldCharType="begin"/>
            </w:r>
            <w:r w:rsidRPr="00893C63">
              <w:rPr>
                <w:webHidden/>
              </w:rPr>
              <w:instrText xml:space="preserve"> PAGEREF _Toc228489137 \h </w:instrText>
            </w:r>
            <w:r w:rsidRPr="00893C63">
              <w:rPr>
                <w:webHidden/>
              </w:rPr>
            </w:r>
            <w:r w:rsidRPr="00893C63">
              <w:rPr>
                <w:webHidden/>
              </w:rPr>
              <w:fldChar w:fldCharType="separate"/>
            </w:r>
            <w:r w:rsidRPr="00893C63">
              <w:rPr>
                <w:webHidden/>
              </w:rPr>
              <w:t>32</w:t>
            </w:r>
            <w:r w:rsidRPr="00893C63">
              <w:rPr>
                <w:webHidden/>
              </w:rPr>
              <w:fldChar w:fldCharType="end"/>
            </w:r>
          </w:hyperlink>
        </w:p>
        <w:p w14:paraId="0F344F48" w14:textId="2BABBC5D"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38" w:history="1">
            <w:r w:rsidRPr="00893C63">
              <w:rPr>
                <w:rStyle w:val="Hyperlink"/>
                <w:b w:val="0"/>
                <w:bCs w:val="0"/>
              </w:rPr>
              <w:t>4.6.2 Employee Engagement and Performance Outcomes</w:t>
            </w:r>
            <w:r w:rsidRPr="00893C63">
              <w:rPr>
                <w:webHidden/>
              </w:rPr>
              <w:tab/>
            </w:r>
            <w:r w:rsidRPr="00893C63">
              <w:rPr>
                <w:webHidden/>
              </w:rPr>
              <w:fldChar w:fldCharType="begin"/>
            </w:r>
            <w:r w:rsidRPr="00893C63">
              <w:rPr>
                <w:webHidden/>
              </w:rPr>
              <w:instrText xml:space="preserve"> PAGEREF _Toc228489138 \h </w:instrText>
            </w:r>
            <w:r w:rsidRPr="00893C63">
              <w:rPr>
                <w:webHidden/>
              </w:rPr>
            </w:r>
            <w:r w:rsidRPr="00893C63">
              <w:rPr>
                <w:webHidden/>
              </w:rPr>
              <w:fldChar w:fldCharType="separate"/>
            </w:r>
            <w:r w:rsidRPr="00893C63">
              <w:rPr>
                <w:webHidden/>
              </w:rPr>
              <w:t>33</w:t>
            </w:r>
            <w:r w:rsidRPr="00893C63">
              <w:rPr>
                <w:webHidden/>
              </w:rPr>
              <w:fldChar w:fldCharType="end"/>
            </w:r>
          </w:hyperlink>
        </w:p>
        <w:p w14:paraId="64D24157" w14:textId="43DFDDBD" w:rsidR="004043DF" w:rsidRPr="00893C63" w:rsidRDefault="004043DF" w:rsidP="00893C63">
          <w:pPr>
            <w:pStyle w:val="TOC3"/>
            <w:rPr>
              <w:rFonts w:asciiTheme="minorHAnsi" w:eastAsiaTheme="minorEastAsia" w:hAnsiTheme="minorHAnsi" w:cstheme="minorBidi"/>
              <w:kern w:val="2"/>
              <w:bdr w:val="none" w:sz="0" w:space="0" w:color="auto"/>
              <w14:ligatures w14:val="standardContextual"/>
            </w:rPr>
          </w:pPr>
          <w:hyperlink w:anchor="_Toc228489139" w:history="1">
            <w:r w:rsidRPr="00893C63">
              <w:rPr>
                <w:rStyle w:val="Hyperlink"/>
                <w:b w:val="0"/>
                <w:bCs w:val="0"/>
              </w:rPr>
              <w:t>4.6.3 Synthesis of Findings</w:t>
            </w:r>
            <w:r w:rsidRPr="00893C63">
              <w:rPr>
                <w:webHidden/>
              </w:rPr>
              <w:tab/>
            </w:r>
            <w:r w:rsidRPr="00893C63">
              <w:rPr>
                <w:webHidden/>
              </w:rPr>
              <w:fldChar w:fldCharType="begin"/>
            </w:r>
            <w:r w:rsidRPr="00893C63">
              <w:rPr>
                <w:webHidden/>
              </w:rPr>
              <w:instrText xml:space="preserve"> PAGEREF _Toc228489139 \h </w:instrText>
            </w:r>
            <w:r w:rsidRPr="00893C63">
              <w:rPr>
                <w:webHidden/>
              </w:rPr>
            </w:r>
            <w:r w:rsidRPr="00893C63">
              <w:rPr>
                <w:webHidden/>
              </w:rPr>
              <w:fldChar w:fldCharType="separate"/>
            </w:r>
            <w:r w:rsidRPr="00893C63">
              <w:rPr>
                <w:webHidden/>
              </w:rPr>
              <w:t>35</w:t>
            </w:r>
            <w:r w:rsidRPr="00893C63">
              <w:rPr>
                <w:webHidden/>
              </w:rPr>
              <w:fldChar w:fldCharType="end"/>
            </w:r>
          </w:hyperlink>
        </w:p>
        <w:p w14:paraId="71218BAE" w14:textId="09E67D09" w:rsidR="004043DF" w:rsidRPr="00893C63" w:rsidRDefault="004043DF" w:rsidP="00833B87">
          <w:pPr>
            <w:pStyle w:val="TOC2"/>
            <w:rPr>
              <w:rFonts w:asciiTheme="minorHAnsi" w:eastAsiaTheme="minorEastAsia" w:hAnsiTheme="minorHAnsi" w:cstheme="minorBidi"/>
              <w:kern w:val="2"/>
              <w:bdr w:val="none" w:sz="0" w:space="0" w:color="auto"/>
              <w14:ligatures w14:val="standardContextual"/>
            </w:rPr>
          </w:pPr>
          <w:hyperlink w:anchor="_Toc228489140" w:history="1">
            <w:r w:rsidRPr="00893C63">
              <w:rPr>
                <w:rStyle w:val="Hyperlink"/>
              </w:rPr>
              <w:t>4.7 Summary of Key Findings</w:t>
            </w:r>
            <w:r w:rsidRPr="00893C63">
              <w:rPr>
                <w:webHidden/>
              </w:rPr>
              <w:tab/>
            </w:r>
            <w:r w:rsidRPr="00893C63">
              <w:rPr>
                <w:webHidden/>
              </w:rPr>
              <w:fldChar w:fldCharType="begin"/>
            </w:r>
            <w:r w:rsidRPr="00893C63">
              <w:rPr>
                <w:webHidden/>
              </w:rPr>
              <w:instrText xml:space="preserve"> PAGEREF _Toc228489140 \h </w:instrText>
            </w:r>
            <w:r w:rsidRPr="00893C63">
              <w:rPr>
                <w:webHidden/>
              </w:rPr>
            </w:r>
            <w:r w:rsidRPr="00893C63">
              <w:rPr>
                <w:webHidden/>
              </w:rPr>
              <w:fldChar w:fldCharType="separate"/>
            </w:r>
            <w:r w:rsidRPr="00893C63">
              <w:rPr>
                <w:webHidden/>
              </w:rPr>
              <w:t>36</w:t>
            </w:r>
            <w:r w:rsidRPr="00893C63">
              <w:rPr>
                <w:webHidden/>
              </w:rPr>
              <w:fldChar w:fldCharType="end"/>
            </w:r>
          </w:hyperlink>
        </w:p>
        <w:p w14:paraId="2EF893B0" w14:textId="3B7D4D55" w:rsidR="004043DF" w:rsidRPr="00893C63" w:rsidRDefault="004043DF" w:rsidP="00833B87">
          <w:pPr>
            <w:pStyle w:val="TOC2"/>
            <w:rPr>
              <w:rFonts w:asciiTheme="minorHAnsi" w:eastAsiaTheme="minorEastAsia" w:hAnsiTheme="minorHAnsi" w:cstheme="minorBidi"/>
              <w:kern w:val="2"/>
              <w:bdr w:val="none" w:sz="0" w:space="0" w:color="auto"/>
              <w14:ligatures w14:val="standardContextual"/>
            </w:rPr>
          </w:pPr>
          <w:hyperlink w:anchor="_Toc228489141" w:history="1">
            <w:r w:rsidRPr="00893C63">
              <w:rPr>
                <w:rStyle w:val="Hyperlink"/>
              </w:rPr>
              <w:t>4.3 Europe: Hybrid Leadership</w:t>
            </w:r>
            <w:r w:rsidRPr="00893C63">
              <w:rPr>
                <w:webHidden/>
              </w:rPr>
              <w:tab/>
            </w:r>
            <w:r w:rsidRPr="00893C63">
              <w:rPr>
                <w:webHidden/>
              </w:rPr>
              <w:fldChar w:fldCharType="begin"/>
            </w:r>
            <w:r w:rsidRPr="00893C63">
              <w:rPr>
                <w:webHidden/>
              </w:rPr>
              <w:instrText xml:space="preserve"> PAGEREF _Toc228489141 \h </w:instrText>
            </w:r>
            <w:r w:rsidRPr="00893C63">
              <w:rPr>
                <w:webHidden/>
              </w:rPr>
            </w:r>
            <w:r w:rsidRPr="00893C63">
              <w:rPr>
                <w:webHidden/>
              </w:rPr>
              <w:fldChar w:fldCharType="separate"/>
            </w:r>
            <w:r w:rsidRPr="00893C63">
              <w:rPr>
                <w:webHidden/>
              </w:rPr>
              <w:t>39</w:t>
            </w:r>
            <w:r w:rsidRPr="00893C63">
              <w:rPr>
                <w:webHidden/>
              </w:rPr>
              <w:fldChar w:fldCharType="end"/>
            </w:r>
          </w:hyperlink>
        </w:p>
        <w:p w14:paraId="11469BFC" w14:textId="66F5B9EA" w:rsidR="004043DF" w:rsidRDefault="004043DF" w:rsidP="00833B87">
          <w:pPr>
            <w:pStyle w:val="TOC2"/>
            <w:rPr>
              <w:rStyle w:val="Hyperlink"/>
              <w:b/>
              <w:bCs/>
            </w:rPr>
          </w:pPr>
          <w:hyperlink w:anchor="_Toc228489142" w:history="1">
            <w:r w:rsidRPr="00893C63">
              <w:rPr>
                <w:rStyle w:val="Hyperlink"/>
                <w:lang w:val="it-IT"/>
              </w:rPr>
              <w:t>4.4 Cross-Regional Analysis</w:t>
            </w:r>
            <w:r w:rsidRPr="00893C63">
              <w:rPr>
                <w:webHidden/>
              </w:rPr>
              <w:tab/>
            </w:r>
            <w:r w:rsidRPr="00893C63">
              <w:rPr>
                <w:webHidden/>
              </w:rPr>
              <w:fldChar w:fldCharType="begin"/>
            </w:r>
            <w:r w:rsidRPr="00893C63">
              <w:rPr>
                <w:webHidden/>
              </w:rPr>
              <w:instrText xml:space="preserve"> PAGEREF _Toc228489142 \h </w:instrText>
            </w:r>
            <w:r w:rsidRPr="00893C63">
              <w:rPr>
                <w:webHidden/>
              </w:rPr>
            </w:r>
            <w:r w:rsidRPr="00893C63">
              <w:rPr>
                <w:webHidden/>
              </w:rPr>
              <w:fldChar w:fldCharType="separate"/>
            </w:r>
            <w:r w:rsidRPr="00893C63">
              <w:rPr>
                <w:webHidden/>
              </w:rPr>
              <w:t>40</w:t>
            </w:r>
            <w:r w:rsidRPr="00893C63">
              <w:rPr>
                <w:webHidden/>
              </w:rPr>
              <w:fldChar w:fldCharType="end"/>
            </w:r>
          </w:hyperlink>
        </w:p>
        <w:p w14:paraId="5B06BDB0" w14:textId="77777777" w:rsidR="008A54C3" w:rsidRPr="008A54C3" w:rsidRDefault="008A54C3" w:rsidP="008A54C3">
          <w:pPr>
            <w:rPr>
              <w:lang w:val="en-GB" w:eastAsia="en-GB"/>
            </w:rPr>
          </w:pPr>
        </w:p>
        <w:p w14:paraId="5CDACC3D" w14:textId="63107442" w:rsidR="004043DF" w:rsidRPr="00833B87" w:rsidRDefault="004043DF" w:rsidP="00833B87">
          <w:pPr>
            <w:pStyle w:val="TOC2"/>
          </w:pPr>
          <w:hyperlink w:anchor="_Toc228489143" w:history="1">
            <w:r w:rsidRPr="00833B87">
              <w:rPr>
                <w:rStyle w:val="Hyperlink"/>
                <w:b/>
                <w:bCs/>
              </w:rPr>
              <w:t>Chapter 5: Recommendations, Conclusion and Limitations of the Research</w:t>
            </w:r>
            <w:r w:rsidRPr="00833B87">
              <w:rPr>
                <w:webHidden/>
              </w:rPr>
              <w:tab/>
            </w:r>
            <w:r w:rsidRPr="00833B87">
              <w:rPr>
                <w:webHidden/>
              </w:rPr>
              <w:fldChar w:fldCharType="begin"/>
            </w:r>
            <w:r w:rsidRPr="00833B87">
              <w:rPr>
                <w:webHidden/>
              </w:rPr>
              <w:instrText xml:space="preserve"> PAGEREF _Toc228489143 \h </w:instrText>
            </w:r>
            <w:r w:rsidRPr="00833B87">
              <w:rPr>
                <w:webHidden/>
              </w:rPr>
            </w:r>
            <w:r w:rsidRPr="00833B87">
              <w:rPr>
                <w:webHidden/>
              </w:rPr>
              <w:fldChar w:fldCharType="separate"/>
            </w:r>
            <w:r w:rsidRPr="00833B87">
              <w:rPr>
                <w:webHidden/>
              </w:rPr>
              <w:t>40</w:t>
            </w:r>
            <w:r w:rsidRPr="00833B87">
              <w:rPr>
                <w:webHidden/>
              </w:rPr>
              <w:fldChar w:fldCharType="end"/>
            </w:r>
          </w:hyperlink>
        </w:p>
        <w:p w14:paraId="49D738BB" w14:textId="1ED7A01D" w:rsidR="00083C26" w:rsidRPr="00083C26" w:rsidRDefault="008F48C8" w:rsidP="00083C26">
          <w:pPr>
            <w:rPr>
              <w:lang w:val="en-GB" w:eastAsia="en-GB"/>
            </w:rPr>
          </w:pPr>
          <w:r>
            <w:rPr>
              <w:lang w:val="en-GB" w:eastAsia="en-GB"/>
            </w:rPr>
            <w:t>5.1 Recommendations ……………………………………………………</w:t>
          </w:r>
          <w:r w:rsidR="008911B9">
            <w:rPr>
              <w:lang w:val="en-GB" w:eastAsia="en-GB"/>
            </w:rPr>
            <w:t>…...</w:t>
          </w:r>
          <w:r>
            <w:rPr>
              <w:lang w:val="en-GB" w:eastAsia="en-GB"/>
            </w:rPr>
            <w:t>……………………</w:t>
          </w:r>
          <w:r w:rsidR="008911B9">
            <w:rPr>
              <w:lang w:val="en-GB" w:eastAsia="en-GB"/>
            </w:rPr>
            <w:t>40</w:t>
          </w:r>
        </w:p>
        <w:p w14:paraId="50DA3B1E" w14:textId="2B164750" w:rsidR="004043DF" w:rsidRPr="00893C63" w:rsidRDefault="004043DF" w:rsidP="00833B87">
          <w:pPr>
            <w:pStyle w:val="TOC2"/>
            <w:rPr>
              <w:rFonts w:asciiTheme="minorHAnsi" w:eastAsiaTheme="minorEastAsia" w:hAnsiTheme="minorHAnsi" w:cstheme="minorBidi"/>
              <w:kern w:val="2"/>
              <w:bdr w:val="none" w:sz="0" w:space="0" w:color="auto"/>
              <w14:ligatures w14:val="standardContextual"/>
            </w:rPr>
          </w:pPr>
          <w:hyperlink w:anchor="_Toc228489144" w:history="1">
            <w:r w:rsidRPr="00893C63">
              <w:rPr>
                <w:rStyle w:val="Hyperlink"/>
              </w:rPr>
              <w:t>5.</w:t>
            </w:r>
            <w:r w:rsidR="008911B9">
              <w:rPr>
                <w:rStyle w:val="Hyperlink"/>
              </w:rPr>
              <w:t>2</w:t>
            </w:r>
            <w:r w:rsidRPr="00893C63">
              <w:rPr>
                <w:rStyle w:val="Hyperlink"/>
              </w:rPr>
              <w:t>Leadership Styles and Organisational Performance</w:t>
            </w:r>
            <w:r w:rsidRPr="00893C63">
              <w:rPr>
                <w:webHidden/>
              </w:rPr>
              <w:tab/>
            </w:r>
            <w:r w:rsidRPr="00893C63">
              <w:rPr>
                <w:webHidden/>
              </w:rPr>
              <w:fldChar w:fldCharType="begin"/>
            </w:r>
            <w:r w:rsidRPr="00893C63">
              <w:rPr>
                <w:webHidden/>
              </w:rPr>
              <w:instrText xml:space="preserve"> PAGEREF _Toc228489144 \h </w:instrText>
            </w:r>
            <w:r w:rsidRPr="00893C63">
              <w:rPr>
                <w:webHidden/>
              </w:rPr>
            </w:r>
            <w:r w:rsidRPr="00893C63">
              <w:rPr>
                <w:webHidden/>
              </w:rPr>
              <w:fldChar w:fldCharType="separate"/>
            </w:r>
            <w:r w:rsidRPr="00893C63">
              <w:rPr>
                <w:webHidden/>
              </w:rPr>
              <w:t>40</w:t>
            </w:r>
            <w:r w:rsidRPr="00893C63">
              <w:rPr>
                <w:webHidden/>
              </w:rPr>
              <w:fldChar w:fldCharType="end"/>
            </w:r>
          </w:hyperlink>
        </w:p>
        <w:p w14:paraId="5F1ACA82" w14:textId="19035995" w:rsidR="004043DF" w:rsidRPr="00893C63" w:rsidRDefault="004043DF" w:rsidP="00833B87">
          <w:pPr>
            <w:pStyle w:val="TOC2"/>
            <w:rPr>
              <w:rFonts w:asciiTheme="minorHAnsi" w:eastAsiaTheme="minorEastAsia" w:hAnsiTheme="minorHAnsi" w:cstheme="minorBidi"/>
              <w:kern w:val="2"/>
              <w:bdr w:val="none" w:sz="0" w:space="0" w:color="auto"/>
              <w14:ligatures w14:val="standardContextual"/>
            </w:rPr>
          </w:pPr>
          <w:hyperlink w:anchor="_Toc228489145" w:history="1">
            <w:r w:rsidRPr="00893C63">
              <w:rPr>
                <w:rStyle w:val="Hyperlink"/>
              </w:rPr>
              <w:t>5.</w:t>
            </w:r>
            <w:r w:rsidR="008C56D3">
              <w:rPr>
                <w:rStyle w:val="Hyperlink"/>
              </w:rPr>
              <w:t>3</w:t>
            </w:r>
            <w:r w:rsidRPr="00893C63">
              <w:rPr>
                <w:rStyle w:val="Hyperlink"/>
              </w:rPr>
              <w:t xml:space="preserve"> Cultural Influence on Leadership Effectiveness</w:t>
            </w:r>
            <w:r w:rsidRPr="00893C63">
              <w:rPr>
                <w:webHidden/>
              </w:rPr>
              <w:tab/>
            </w:r>
            <w:r w:rsidRPr="00893C63">
              <w:rPr>
                <w:webHidden/>
              </w:rPr>
              <w:fldChar w:fldCharType="begin"/>
            </w:r>
            <w:r w:rsidRPr="00893C63">
              <w:rPr>
                <w:webHidden/>
              </w:rPr>
              <w:instrText xml:space="preserve"> PAGEREF _Toc228489145 \h </w:instrText>
            </w:r>
            <w:r w:rsidRPr="00893C63">
              <w:rPr>
                <w:webHidden/>
              </w:rPr>
            </w:r>
            <w:r w:rsidRPr="00893C63">
              <w:rPr>
                <w:webHidden/>
              </w:rPr>
              <w:fldChar w:fldCharType="separate"/>
            </w:r>
            <w:r w:rsidRPr="00893C63">
              <w:rPr>
                <w:webHidden/>
              </w:rPr>
              <w:t>41</w:t>
            </w:r>
            <w:r w:rsidRPr="00893C63">
              <w:rPr>
                <w:webHidden/>
              </w:rPr>
              <w:fldChar w:fldCharType="end"/>
            </w:r>
          </w:hyperlink>
        </w:p>
        <w:p w14:paraId="21D7CA8D" w14:textId="3081F259" w:rsidR="004043DF" w:rsidRPr="00893C63" w:rsidRDefault="004043DF" w:rsidP="00833B87">
          <w:pPr>
            <w:pStyle w:val="TOC2"/>
            <w:rPr>
              <w:rFonts w:asciiTheme="minorHAnsi" w:eastAsiaTheme="minorEastAsia" w:hAnsiTheme="minorHAnsi" w:cstheme="minorBidi"/>
              <w:kern w:val="2"/>
              <w:bdr w:val="none" w:sz="0" w:space="0" w:color="auto"/>
              <w14:ligatures w14:val="standardContextual"/>
            </w:rPr>
          </w:pPr>
          <w:hyperlink w:anchor="_Toc228489146" w:history="1">
            <w:r w:rsidRPr="00893C63">
              <w:rPr>
                <w:rStyle w:val="Hyperlink"/>
              </w:rPr>
              <w:t>5.</w:t>
            </w:r>
            <w:r w:rsidR="008C56D3">
              <w:rPr>
                <w:rStyle w:val="Hyperlink"/>
              </w:rPr>
              <w:t>4</w:t>
            </w:r>
            <w:r w:rsidRPr="00893C63">
              <w:rPr>
                <w:rStyle w:val="Hyperlink"/>
              </w:rPr>
              <w:t xml:space="preserve"> Employee Engagement as a Mediating Factor</w:t>
            </w:r>
            <w:r w:rsidRPr="00893C63">
              <w:rPr>
                <w:webHidden/>
              </w:rPr>
              <w:tab/>
            </w:r>
            <w:r w:rsidRPr="00893C63">
              <w:rPr>
                <w:webHidden/>
              </w:rPr>
              <w:fldChar w:fldCharType="begin"/>
            </w:r>
            <w:r w:rsidRPr="00893C63">
              <w:rPr>
                <w:webHidden/>
              </w:rPr>
              <w:instrText xml:space="preserve"> PAGEREF _Toc228489146 \h </w:instrText>
            </w:r>
            <w:r w:rsidRPr="00893C63">
              <w:rPr>
                <w:webHidden/>
              </w:rPr>
            </w:r>
            <w:r w:rsidRPr="00893C63">
              <w:rPr>
                <w:webHidden/>
              </w:rPr>
              <w:fldChar w:fldCharType="separate"/>
            </w:r>
            <w:r w:rsidRPr="00893C63">
              <w:rPr>
                <w:webHidden/>
              </w:rPr>
              <w:t>41</w:t>
            </w:r>
            <w:r w:rsidRPr="00893C63">
              <w:rPr>
                <w:webHidden/>
              </w:rPr>
              <w:fldChar w:fldCharType="end"/>
            </w:r>
          </w:hyperlink>
        </w:p>
        <w:p w14:paraId="6E823738" w14:textId="68D84DA1" w:rsidR="004043DF" w:rsidRPr="00893C63" w:rsidRDefault="004043DF" w:rsidP="00833B87">
          <w:pPr>
            <w:pStyle w:val="TOC2"/>
            <w:rPr>
              <w:rFonts w:asciiTheme="minorHAnsi" w:eastAsiaTheme="minorEastAsia" w:hAnsiTheme="minorHAnsi" w:cstheme="minorBidi"/>
              <w:kern w:val="2"/>
              <w:bdr w:val="none" w:sz="0" w:space="0" w:color="auto"/>
              <w14:ligatures w14:val="standardContextual"/>
            </w:rPr>
          </w:pPr>
          <w:hyperlink w:anchor="_Toc228489147" w:history="1">
            <w:r w:rsidRPr="00893C63">
              <w:rPr>
                <w:rStyle w:val="Hyperlink"/>
              </w:rPr>
              <w:t>5.</w:t>
            </w:r>
            <w:r w:rsidR="008C56D3">
              <w:rPr>
                <w:rStyle w:val="Hyperlink"/>
              </w:rPr>
              <w:t>5</w:t>
            </w:r>
            <w:r w:rsidRPr="00893C63">
              <w:rPr>
                <w:rStyle w:val="Hyperlink"/>
              </w:rPr>
              <w:t xml:space="preserve"> Theoretical and Practical Implications</w:t>
            </w:r>
            <w:r w:rsidRPr="00893C63">
              <w:rPr>
                <w:webHidden/>
              </w:rPr>
              <w:tab/>
            </w:r>
            <w:r w:rsidRPr="00893C63">
              <w:rPr>
                <w:webHidden/>
              </w:rPr>
              <w:fldChar w:fldCharType="begin"/>
            </w:r>
            <w:r w:rsidRPr="00893C63">
              <w:rPr>
                <w:webHidden/>
              </w:rPr>
              <w:instrText xml:space="preserve"> PAGEREF _Toc228489147 \h </w:instrText>
            </w:r>
            <w:r w:rsidRPr="00893C63">
              <w:rPr>
                <w:webHidden/>
              </w:rPr>
            </w:r>
            <w:r w:rsidRPr="00893C63">
              <w:rPr>
                <w:webHidden/>
              </w:rPr>
              <w:fldChar w:fldCharType="separate"/>
            </w:r>
            <w:r w:rsidRPr="00893C63">
              <w:rPr>
                <w:webHidden/>
              </w:rPr>
              <w:t>42</w:t>
            </w:r>
            <w:r w:rsidRPr="00893C63">
              <w:rPr>
                <w:webHidden/>
              </w:rPr>
              <w:fldChar w:fldCharType="end"/>
            </w:r>
          </w:hyperlink>
        </w:p>
        <w:p w14:paraId="148D61CC" w14:textId="6F9B9246" w:rsidR="004043DF" w:rsidRPr="00893C63" w:rsidRDefault="004043DF" w:rsidP="00833B87">
          <w:pPr>
            <w:pStyle w:val="TOC2"/>
            <w:rPr>
              <w:rFonts w:asciiTheme="minorHAnsi" w:eastAsiaTheme="minorEastAsia" w:hAnsiTheme="minorHAnsi" w:cstheme="minorBidi"/>
              <w:kern w:val="2"/>
              <w:bdr w:val="none" w:sz="0" w:space="0" w:color="auto"/>
              <w14:ligatures w14:val="standardContextual"/>
            </w:rPr>
          </w:pPr>
          <w:hyperlink w:anchor="_Toc228489148" w:history="1">
            <w:r w:rsidRPr="00893C63">
              <w:rPr>
                <w:rStyle w:val="Hyperlink"/>
              </w:rPr>
              <w:t>5.</w:t>
            </w:r>
            <w:r w:rsidR="008C56D3">
              <w:rPr>
                <w:rStyle w:val="Hyperlink"/>
              </w:rPr>
              <w:t>6</w:t>
            </w:r>
            <w:r w:rsidRPr="00893C63">
              <w:rPr>
                <w:rStyle w:val="Hyperlink"/>
              </w:rPr>
              <w:t xml:space="preserve"> Conclusion</w:t>
            </w:r>
            <w:r w:rsidRPr="00893C63">
              <w:rPr>
                <w:webHidden/>
              </w:rPr>
              <w:tab/>
            </w:r>
            <w:r w:rsidRPr="00893C63">
              <w:rPr>
                <w:webHidden/>
              </w:rPr>
              <w:fldChar w:fldCharType="begin"/>
            </w:r>
            <w:r w:rsidRPr="00893C63">
              <w:rPr>
                <w:webHidden/>
              </w:rPr>
              <w:instrText xml:space="preserve"> PAGEREF _Toc228489148 \h </w:instrText>
            </w:r>
            <w:r w:rsidRPr="00893C63">
              <w:rPr>
                <w:webHidden/>
              </w:rPr>
            </w:r>
            <w:r w:rsidRPr="00893C63">
              <w:rPr>
                <w:webHidden/>
              </w:rPr>
              <w:fldChar w:fldCharType="separate"/>
            </w:r>
            <w:r w:rsidRPr="00893C63">
              <w:rPr>
                <w:webHidden/>
              </w:rPr>
              <w:t>42</w:t>
            </w:r>
            <w:r w:rsidRPr="00893C63">
              <w:rPr>
                <w:webHidden/>
              </w:rPr>
              <w:fldChar w:fldCharType="end"/>
            </w:r>
          </w:hyperlink>
        </w:p>
        <w:p w14:paraId="0EED8BBB" w14:textId="55AD2BBE" w:rsidR="004043DF" w:rsidRDefault="004043DF" w:rsidP="00833B87">
          <w:pPr>
            <w:pStyle w:val="TOC2"/>
            <w:rPr>
              <w:rStyle w:val="Hyperlink"/>
              <w:b/>
              <w:bCs/>
            </w:rPr>
          </w:pPr>
          <w:hyperlink w:anchor="_Toc228489149" w:history="1">
            <w:r w:rsidRPr="00893C63">
              <w:rPr>
                <w:rStyle w:val="Hyperlink"/>
              </w:rPr>
              <w:t>5.</w:t>
            </w:r>
            <w:r w:rsidR="008C56D3">
              <w:rPr>
                <w:rStyle w:val="Hyperlink"/>
              </w:rPr>
              <w:t>7</w:t>
            </w:r>
            <w:r w:rsidRPr="00893C63">
              <w:rPr>
                <w:rStyle w:val="Hyperlink"/>
              </w:rPr>
              <w:t xml:space="preserve"> Limitations of the Secondary Research Methodology</w:t>
            </w:r>
            <w:r w:rsidRPr="00893C63">
              <w:rPr>
                <w:webHidden/>
              </w:rPr>
              <w:tab/>
            </w:r>
            <w:r w:rsidRPr="00893C63">
              <w:rPr>
                <w:webHidden/>
              </w:rPr>
              <w:fldChar w:fldCharType="begin"/>
            </w:r>
            <w:r w:rsidRPr="00893C63">
              <w:rPr>
                <w:webHidden/>
              </w:rPr>
              <w:instrText xml:space="preserve"> PAGEREF _Toc228489149 \h </w:instrText>
            </w:r>
            <w:r w:rsidRPr="00893C63">
              <w:rPr>
                <w:webHidden/>
              </w:rPr>
            </w:r>
            <w:r w:rsidRPr="00893C63">
              <w:rPr>
                <w:webHidden/>
              </w:rPr>
              <w:fldChar w:fldCharType="separate"/>
            </w:r>
            <w:r w:rsidRPr="00893C63">
              <w:rPr>
                <w:webHidden/>
              </w:rPr>
              <w:t>43</w:t>
            </w:r>
            <w:r w:rsidRPr="00893C63">
              <w:rPr>
                <w:webHidden/>
              </w:rPr>
              <w:fldChar w:fldCharType="end"/>
            </w:r>
          </w:hyperlink>
        </w:p>
        <w:p w14:paraId="4317D6E9" w14:textId="77777777" w:rsidR="008A54C3" w:rsidRPr="008A54C3" w:rsidRDefault="008A54C3" w:rsidP="008A54C3">
          <w:pPr>
            <w:rPr>
              <w:lang w:val="en-GB" w:eastAsia="en-GB"/>
            </w:rPr>
          </w:pPr>
        </w:p>
        <w:p w14:paraId="4A163663" w14:textId="3FBD7F9B" w:rsidR="004043DF" w:rsidRPr="00915603" w:rsidRDefault="004043DF" w:rsidP="00390CA2">
          <w:pPr>
            <w:pStyle w:val="TOC1"/>
            <w:rPr>
              <w:rStyle w:val="Hyperlink"/>
              <w:b/>
              <w:bCs/>
            </w:rPr>
          </w:pPr>
          <w:hyperlink w:anchor="_Toc228489150" w:history="1">
            <w:r w:rsidRPr="00915603">
              <w:rPr>
                <w:rStyle w:val="Hyperlink"/>
                <w:b/>
                <w:bCs/>
              </w:rPr>
              <w:t xml:space="preserve">6. </w:t>
            </w:r>
            <w:r w:rsidRPr="00915603">
              <w:rPr>
                <w:rStyle w:val="Hyperlink"/>
                <w:b/>
                <w:bCs/>
                <w:lang w:val="fr-FR"/>
              </w:rPr>
              <w:t>References</w:t>
            </w:r>
            <w:r w:rsidRPr="00915603">
              <w:rPr>
                <w:webHidden/>
              </w:rPr>
              <w:tab/>
            </w:r>
            <w:r w:rsidRPr="00915603">
              <w:rPr>
                <w:webHidden/>
              </w:rPr>
              <w:fldChar w:fldCharType="begin"/>
            </w:r>
            <w:r w:rsidRPr="00915603">
              <w:rPr>
                <w:webHidden/>
              </w:rPr>
              <w:instrText xml:space="preserve"> PAGEREF _Toc228489150 \h </w:instrText>
            </w:r>
            <w:r w:rsidRPr="00915603">
              <w:rPr>
                <w:webHidden/>
              </w:rPr>
            </w:r>
            <w:r w:rsidRPr="00915603">
              <w:rPr>
                <w:webHidden/>
              </w:rPr>
              <w:fldChar w:fldCharType="separate"/>
            </w:r>
            <w:r w:rsidRPr="00915603">
              <w:rPr>
                <w:webHidden/>
              </w:rPr>
              <w:t>44</w:t>
            </w:r>
            <w:r w:rsidRPr="00915603">
              <w:rPr>
                <w:webHidden/>
              </w:rPr>
              <w:fldChar w:fldCharType="end"/>
            </w:r>
          </w:hyperlink>
        </w:p>
        <w:p w14:paraId="694C096B" w14:textId="77777777" w:rsidR="00701BB4" w:rsidRPr="00893C63" w:rsidRDefault="00701BB4" w:rsidP="00701BB4">
          <w:pPr>
            <w:rPr>
              <w:color w:val="000000" w:themeColor="text1"/>
              <w:lang w:val="en-GB" w:eastAsia="en-GB"/>
            </w:rPr>
          </w:pPr>
        </w:p>
        <w:p w14:paraId="5131494F" w14:textId="7049F875" w:rsidR="004043DF" w:rsidRPr="00B048BD" w:rsidRDefault="004043DF" w:rsidP="00390CA2">
          <w:pPr>
            <w:pStyle w:val="TOC1"/>
            <w:rPr>
              <w:rStyle w:val="Hyperlink"/>
              <w:b/>
              <w:bCs/>
            </w:rPr>
          </w:pPr>
          <w:hyperlink w:anchor="_Toc228489151" w:history="1">
            <w:r w:rsidRPr="00B048BD">
              <w:rPr>
                <w:rStyle w:val="Hyperlink"/>
                <w:b/>
                <w:bCs/>
              </w:rPr>
              <w:t>Appendixe</w:t>
            </w:r>
            <w:r w:rsidR="00817C8E" w:rsidRPr="00B048BD">
              <w:rPr>
                <w:rStyle w:val="Hyperlink"/>
                <w:b/>
                <w:bCs/>
              </w:rPr>
              <w:t>s A,B,C,D</w:t>
            </w:r>
            <w:r w:rsidRPr="00B048BD">
              <w:rPr>
                <w:webHidden/>
              </w:rPr>
              <w:tab/>
            </w:r>
            <w:r w:rsidRPr="00B048BD">
              <w:rPr>
                <w:webHidden/>
              </w:rPr>
              <w:fldChar w:fldCharType="begin"/>
            </w:r>
            <w:r w:rsidRPr="00B048BD">
              <w:rPr>
                <w:webHidden/>
              </w:rPr>
              <w:instrText xml:space="preserve"> PAGEREF _Toc228489151 \h </w:instrText>
            </w:r>
            <w:r w:rsidRPr="00B048BD">
              <w:rPr>
                <w:webHidden/>
              </w:rPr>
            </w:r>
            <w:r w:rsidRPr="00B048BD">
              <w:rPr>
                <w:webHidden/>
              </w:rPr>
              <w:fldChar w:fldCharType="separate"/>
            </w:r>
            <w:r w:rsidRPr="00B048BD">
              <w:rPr>
                <w:webHidden/>
              </w:rPr>
              <w:t>47</w:t>
            </w:r>
            <w:r w:rsidRPr="00B048BD">
              <w:rPr>
                <w:webHidden/>
              </w:rPr>
              <w:fldChar w:fldCharType="end"/>
            </w:r>
          </w:hyperlink>
        </w:p>
        <w:p w14:paraId="47D4A1D2" w14:textId="77777777" w:rsidR="00701BB4" w:rsidRPr="00893C63" w:rsidRDefault="00701BB4" w:rsidP="00701BB4">
          <w:pPr>
            <w:rPr>
              <w:color w:val="000000" w:themeColor="text1"/>
              <w:lang w:val="en-GB"/>
            </w:rPr>
          </w:pPr>
        </w:p>
        <w:p w14:paraId="28F0EA04" w14:textId="6ABA40DB" w:rsidR="004043DF" w:rsidRPr="00B048BD" w:rsidRDefault="004043DF" w:rsidP="00833B87">
          <w:pPr>
            <w:pStyle w:val="TOC2"/>
            <w:rPr>
              <w:rStyle w:val="Hyperlink"/>
              <w:b/>
              <w:bCs/>
            </w:rPr>
          </w:pPr>
          <w:hyperlink w:anchor="_Toc228489152" w:history="1">
            <w:r w:rsidRPr="00B048BD">
              <w:rPr>
                <w:rStyle w:val="Hyperlink"/>
                <w:b/>
                <w:bCs/>
              </w:rPr>
              <w:t>Reflective Essay Using Kolb</w:t>
            </w:r>
            <w:r w:rsidRPr="00B048BD">
              <w:rPr>
                <w:rStyle w:val="Hyperlink"/>
                <w:b/>
                <w:bCs/>
                <w:rtl/>
              </w:rPr>
              <w:t>’</w:t>
            </w:r>
            <w:r w:rsidRPr="00B048BD">
              <w:rPr>
                <w:rStyle w:val="Hyperlink"/>
                <w:b/>
                <w:bCs/>
              </w:rPr>
              <w:t>s Experiential Learning Cycle</w:t>
            </w:r>
            <w:r w:rsidRPr="00B048BD">
              <w:rPr>
                <w:webHidden/>
              </w:rPr>
              <w:tab/>
            </w:r>
            <w:r w:rsidR="000A128F" w:rsidRPr="00B048BD">
              <w:rPr>
                <w:webHidden/>
              </w:rPr>
              <w:t>…</w:t>
            </w:r>
            <w:r w:rsidRPr="00B048BD">
              <w:rPr>
                <w:webHidden/>
              </w:rPr>
              <w:fldChar w:fldCharType="begin"/>
            </w:r>
            <w:r w:rsidRPr="00B048BD">
              <w:rPr>
                <w:webHidden/>
              </w:rPr>
              <w:instrText xml:space="preserve"> PAGEREF _Toc228489152 \h </w:instrText>
            </w:r>
            <w:r w:rsidRPr="00B048BD">
              <w:rPr>
                <w:webHidden/>
              </w:rPr>
            </w:r>
            <w:r w:rsidRPr="00B048BD">
              <w:rPr>
                <w:webHidden/>
              </w:rPr>
              <w:fldChar w:fldCharType="separate"/>
            </w:r>
            <w:r w:rsidRPr="00B048BD">
              <w:rPr>
                <w:webHidden/>
              </w:rPr>
              <w:t>49</w:t>
            </w:r>
            <w:r w:rsidRPr="00B048BD">
              <w:rPr>
                <w:webHidden/>
              </w:rPr>
              <w:fldChar w:fldCharType="end"/>
            </w:r>
          </w:hyperlink>
        </w:p>
        <w:p w14:paraId="0DB3FBD6" w14:textId="77777777" w:rsidR="00701BB4" w:rsidRPr="00893C63" w:rsidRDefault="00701BB4" w:rsidP="00701BB4">
          <w:pPr>
            <w:rPr>
              <w:color w:val="000000" w:themeColor="text1"/>
            </w:rPr>
          </w:pPr>
        </w:p>
        <w:p w14:paraId="62922076" w14:textId="08E0F98A" w:rsidR="00DA73D4" w:rsidRPr="00893C63" w:rsidRDefault="000A128F" w:rsidP="00DA73D4">
          <w:pPr>
            <w:rPr>
              <w:color w:val="000000" w:themeColor="text1"/>
              <w:lang w:val="en-GB" w:eastAsia="en-GB"/>
            </w:rPr>
          </w:pPr>
          <w:r w:rsidRPr="00B048BD">
            <w:rPr>
              <w:b/>
              <w:bCs/>
              <w:color w:val="000000" w:themeColor="text1"/>
              <w:lang w:val="en-GB" w:eastAsia="en-GB"/>
            </w:rPr>
            <w:t>POSTER</w:t>
          </w:r>
          <w:r w:rsidR="00701BB4" w:rsidRPr="00B048BD">
            <w:rPr>
              <w:b/>
              <w:bCs/>
              <w:color w:val="000000" w:themeColor="text1"/>
              <w:lang w:val="en-GB" w:eastAsia="en-GB"/>
            </w:rPr>
            <w:t>…</w:t>
          </w:r>
          <w:r w:rsidR="00701BB4" w:rsidRPr="00893C63">
            <w:rPr>
              <w:color w:val="000000" w:themeColor="text1"/>
              <w:lang w:val="en-GB" w:eastAsia="en-GB"/>
            </w:rPr>
            <w:t>………………………………………………………………………………………</w:t>
          </w:r>
          <w:r w:rsidR="00701BB4" w:rsidRPr="00B048BD">
            <w:rPr>
              <w:b/>
              <w:bCs/>
              <w:color w:val="000000" w:themeColor="text1"/>
              <w:lang w:val="en-GB" w:eastAsia="en-GB"/>
            </w:rPr>
            <w:t>.50</w:t>
          </w:r>
        </w:p>
        <w:p w14:paraId="42D80832" w14:textId="77777777" w:rsidR="00701BB4" w:rsidRPr="00893C63" w:rsidRDefault="00701BB4" w:rsidP="00DA73D4">
          <w:pPr>
            <w:rPr>
              <w:color w:val="000000" w:themeColor="text1"/>
              <w:lang w:val="en-GB" w:eastAsia="en-GB"/>
            </w:rPr>
          </w:pPr>
        </w:p>
        <w:p w14:paraId="68BB2D9F" w14:textId="3D4E75E4" w:rsidR="004043DF" w:rsidRDefault="00885857">
          <w:pPr>
            <w:rPr>
              <w:b/>
              <w:bCs/>
            </w:rPr>
          </w:pPr>
          <w:r w:rsidRPr="005C4FB1">
            <w:rPr>
              <w:b/>
              <w:bCs/>
              <w:color w:val="000000" w:themeColor="text1"/>
            </w:rPr>
            <w:fldChar w:fldCharType="end"/>
          </w:r>
          <w:r w:rsidR="006B6BA3" w:rsidRPr="00C216AA">
            <w:rPr>
              <w:b/>
              <w:bCs/>
            </w:rPr>
            <w:t xml:space="preserve"> APPLICATION FOR ETHICAL APPROVAL</w:t>
          </w:r>
          <w:r w:rsidR="00F87781">
            <w:rPr>
              <w:b/>
              <w:bCs/>
            </w:rPr>
            <w:t>………………………………………………...52</w:t>
          </w:r>
        </w:p>
        <w:p w14:paraId="19AB936A" w14:textId="20DA1097" w:rsidR="00885857" w:rsidRPr="005C4FB1" w:rsidRDefault="00EB45BA">
          <w:pPr>
            <w:rPr>
              <w:color w:val="000000" w:themeColor="text1"/>
            </w:rPr>
          </w:pPr>
        </w:p>
      </w:sdtContent>
    </w:sdt>
    <w:p w14:paraId="01099AFC" w14:textId="77777777" w:rsidR="00961149" w:rsidRPr="005B2099" w:rsidRDefault="00961149" w:rsidP="004C4052">
      <w:pPr>
        <w:pStyle w:val="Default"/>
        <w:suppressAutoHyphens/>
        <w:spacing w:before="0" w:after="240" w:line="360" w:lineRule="auto"/>
        <w:rPr>
          <w:rFonts w:ascii="Times New Roman" w:eastAsia="Times New Roman" w:hAnsi="Times New Roman" w:cs="Times New Roman"/>
          <w:b/>
          <w:bCs/>
          <w:sz w:val="28"/>
          <w:szCs w:val="28"/>
          <w:lang w:val="en-GB"/>
        </w:rPr>
      </w:pPr>
    </w:p>
    <w:p w14:paraId="688B64C0" w14:textId="4A55F4FC" w:rsidR="00961149" w:rsidRPr="002E6565" w:rsidRDefault="00A367C6" w:rsidP="006C2618">
      <w:pPr>
        <w:pStyle w:val="Heading1"/>
        <w:rPr>
          <w:rFonts w:ascii="Times New Roman" w:hAnsi="Times New Roman" w:cs="Times New Roman"/>
          <w:b/>
          <w:bCs/>
          <w:color w:val="002060"/>
          <w:sz w:val="28"/>
          <w:szCs w:val="28"/>
        </w:rPr>
      </w:pPr>
      <w:bookmarkStart w:id="0" w:name="_Toc228489089"/>
      <w:r w:rsidRPr="002E6565">
        <w:rPr>
          <w:rFonts w:ascii="Times New Roman" w:hAnsi="Times New Roman" w:cs="Times New Roman"/>
          <w:b/>
          <w:bCs/>
          <w:color w:val="002060"/>
          <w:sz w:val="28"/>
          <w:szCs w:val="28"/>
        </w:rPr>
        <w:t>Acknowledgments</w:t>
      </w:r>
      <w:bookmarkEnd w:id="0"/>
    </w:p>
    <w:p w14:paraId="2F5C87D2" w14:textId="77777777" w:rsidR="008C495A" w:rsidRPr="00242FB8" w:rsidRDefault="008C495A" w:rsidP="008C495A"/>
    <w:p w14:paraId="46A50439" w14:textId="17D8B495"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Embarking on this dissertation felt like stepping into uncharted territory. From the very first moment I began exploring leadership across Toyota</w:t>
      </w:r>
      <w:r w:rsidRPr="00242FB8">
        <w:rPr>
          <w:rFonts w:ascii="Times New Roman" w:hAnsi="Times New Roman" w:cs="Times New Roman"/>
          <w:sz w:val="24"/>
          <w:szCs w:val="24"/>
          <w:rtl/>
        </w:rPr>
        <w:t>’</w:t>
      </w:r>
      <w:r w:rsidRPr="00242FB8">
        <w:rPr>
          <w:rFonts w:ascii="Times New Roman" w:hAnsi="Times New Roman" w:cs="Times New Roman"/>
          <w:sz w:val="24"/>
          <w:szCs w:val="24"/>
          <w:lang w:val="en-US"/>
        </w:rPr>
        <w:t>s operations in Japan, the United States, and Europe, I knew this journey would test not only my academic skills but also my patience, resilience, and curiosity. Each region revealed a world of leadership shaped by culture</w:t>
      </w:r>
      <w:r w:rsidR="008B7959" w:rsidRPr="00242FB8">
        <w:rPr>
          <w:rFonts w:ascii="Times New Roman" w:hAnsi="Times New Roman" w:cs="Times New Roman"/>
          <w:sz w:val="24"/>
          <w:szCs w:val="24"/>
          <w:lang w:val="en-US"/>
        </w:rPr>
        <w:t xml:space="preserve"> </w:t>
      </w:r>
      <w:r w:rsidRPr="00242FB8">
        <w:rPr>
          <w:rFonts w:ascii="Times New Roman" w:hAnsi="Times New Roman" w:cs="Times New Roman"/>
          <w:sz w:val="24"/>
          <w:szCs w:val="24"/>
          <w:lang w:val="en-GB"/>
        </w:rPr>
        <w:t>Japan</w:t>
      </w:r>
      <w:r w:rsidRPr="00242FB8">
        <w:rPr>
          <w:rFonts w:ascii="Times New Roman" w:hAnsi="Times New Roman" w:cs="Times New Roman"/>
          <w:sz w:val="24"/>
          <w:szCs w:val="24"/>
          <w:rtl/>
        </w:rPr>
        <w:t>’</w:t>
      </w:r>
      <w:r w:rsidRPr="00242FB8">
        <w:rPr>
          <w:rFonts w:ascii="Times New Roman" w:hAnsi="Times New Roman" w:cs="Times New Roman"/>
          <w:sz w:val="24"/>
          <w:szCs w:val="24"/>
          <w:lang w:val="en-US"/>
        </w:rPr>
        <w:t>s disciplined, kaizen-driven approach, the United States</w:t>
      </w:r>
      <w:r w:rsidRPr="00242FB8">
        <w:rPr>
          <w:rFonts w:ascii="Times New Roman" w:hAnsi="Times New Roman" w:cs="Times New Roman"/>
          <w:sz w:val="24"/>
          <w:szCs w:val="24"/>
          <w:rtl/>
        </w:rPr>
        <w:t xml:space="preserve">’ </w:t>
      </w:r>
      <w:r w:rsidRPr="00242FB8">
        <w:rPr>
          <w:rFonts w:ascii="Times New Roman" w:hAnsi="Times New Roman" w:cs="Times New Roman"/>
          <w:sz w:val="24"/>
          <w:szCs w:val="24"/>
          <w:lang w:val="en-US"/>
        </w:rPr>
        <w:t>innovation-focused and empowering leadership, and Europe</w:t>
      </w:r>
      <w:r w:rsidRPr="00242FB8">
        <w:rPr>
          <w:rFonts w:ascii="Times New Roman" w:hAnsi="Times New Roman" w:cs="Times New Roman"/>
          <w:sz w:val="24"/>
          <w:szCs w:val="24"/>
          <w:rtl/>
        </w:rPr>
        <w:t>’</w:t>
      </w:r>
      <w:r w:rsidRPr="00242FB8">
        <w:rPr>
          <w:rFonts w:ascii="Times New Roman" w:hAnsi="Times New Roman" w:cs="Times New Roman"/>
          <w:sz w:val="24"/>
          <w:szCs w:val="24"/>
          <w:lang w:val="en-US"/>
        </w:rPr>
        <w:t xml:space="preserve">s delicate balance between structure and flexibility. </w:t>
      </w:r>
      <w:r w:rsidR="00CC7EEE" w:rsidRPr="00242FB8">
        <w:rPr>
          <w:rFonts w:ascii="Times New Roman" w:hAnsi="Times New Roman" w:cs="Times New Roman"/>
          <w:sz w:val="24"/>
          <w:szCs w:val="24"/>
          <w:lang w:val="en-US"/>
        </w:rPr>
        <w:t>Immersing</w:t>
      </w:r>
      <w:r w:rsidRPr="00242FB8">
        <w:rPr>
          <w:rFonts w:ascii="Times New Roman" w:hAnsi="Times New Roman" w:cs="Times New Roman"/>
          <w:sz w:val="24"/>
          <w:szCs w:val="24"/>
          <w:lang w:val="en-US"/>
        </w:rPr>
        <w:t xml:space="preserve"> myself in these contexts, even </w:t>
      </w:r>
      <w:r w:rsidR="000930C8" w:rsidRPr="00242FB8">
        <w:rPr>
          <w:rFonts w:ascii="Times New Roman" w:hAnsi="Times New Roman" w:cs="Times New Roman"/>
          <w:sz w:val="24"/>
          <w:szCs w:val="24"/>
          <w:lang w:val="en-US"/>
        </w:rPr>
        <w:t>though</w:t>
      </w:r>
      <w:r w:rsidRPr="00242FB8">
        <w:rPr>
          <w:rFonts w:ascii="Times New Roman" w:hAnsi="Times New Roman" w:cs="Times New Roman"/>
          <w:sz w:val="24"/>
          <w:szCs w:val="24"/>
          <w:lang w:val="en-US"/>
        </w:rPr>
        <w:t xml:space="preserve"> </w:t>
      </w:r>
      <w:r w:rsidR="00A36764" w:rsidRPr="00242FB8">
        <w:rPr>
          <w:rFonts w:ascii="Times New Roman" w:hAnsi="Times New Roman" w:cs="Times New Roman"/>
          <w:sz w:val="24"/>
          <w:szCs w:val="24"/>
          <w:lang w:val="en-US"/>
        </w:rPr>
        <w:t xml:space="preserve">it’s </w:t>
      </w:r>
      <w:r w:rsidRPr="00242FB8">
        <w:rPr>
          <w:rFonts w:ascii="Times New Roman" w:hAnsi="Times New Roman" w:cs="Times New Roman"/>
          <w:sz w:val="24"/>
          <w:szCs w:val="24"/>
          <w:lang w:val="en-US"/>
        </w:rPr>
        <w:t>secondary data, was like visiting these offices virtually, observing the subtle ways culture and strategy intertwine.</w:t>
      </w:r>
    </w:p>
    <w:p w14:paraId="439FE848" w14:textId="42B4E2A9"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I am deeply grateful to my supervisor, </w:t>
      </w:r>
      <w:r w:rsidR="00955C01" w:rsidRPr="00242FB8">
        <w:rPr>
          <w:rFonts w:ascii="Times New Roman" w:hAnsi="Times New Roman" w:cs="Times New Roman"/>
          <w:sz w:val="24"/>
          <w:szCs w:val="24"/>
          <w:lang w:val="en-GB"/>
        </w:rPr>
        <w:t>Md Kalam Samuel Ofori</w:t>
      </w:r>
      <w:r w:rsidRPr="00242FB8">
        <w:rPr>
          <w:rFonts w:ascii="Times New Roman" w:hAnsi="Times New Roman" w:cs="Times New Roman"/>
          <w:sz w:val="24"/>
          <w:szCs w:val="24"/>
          <w:lang w:val="en-US"/>
        </w:rPr>
        <w:t>, whose guidance was a compass in this complex landscape. Their constructive feedback often challenged me to look beyond the obvious, to question my assumptions, and to push the boundaries of my thinking. On days when the research felt overwhelming, their encouragement reminded me that every difficulty was an opportunity to grow intellectually and personally.</w:t>
      </w:r>
    </w:p>
    <w:p w14:paraId="689EE95F" w14:textId="77777777"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I also owe a profound debt to the scholars whose work inspired this study. The insights of Bass, Northouse, Liker, Hofstede, and Stahl &amp; Tung provided both the theoretical scaffolding and the practical lens through which I could interpret Toyota</w:t>
      </w:r>
      <w:r w:rsidRPr="00242FB8">
        <w:rPr>
          <w:rFonts w:ascii="Times New Roman" w:hAnsi="Times New Roman" w:cs="Times New Roman"/>
          <w:sz w:val="24"/>
          <w:szCs w:val="24"/>
          <w:rtl/>
        </w:rPr>
        <w:t>’</w:t>
      </w:r>
      <w:r w:rsidRPr="00242FB8">
        <w:rPr>
          <w:rFonts w:ascii="Times New Roman" w:hAnsi="Times New Roman" w:cs="Times New Roman"/>
          <w:sz w:val="24"/>
          <w:szCs w:val="24"/>
          <w:lang w:val="en-US"/>
        </w:rPr>
        <w:t xml:space="preserve">s leadership practices. These works helped transform scattered observations into coherent patterns, illuminating the delicate interplay between leadership style, culture, and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performance.</w:t>
      </w:r>
    </w:p>
    <w:p w14:paraId="336BCBD6" w14:textId="77777777"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This journey would have been impossible without the support of my family and friends. Their patience during long nights of reading, their belief in my potential, and their gentle nudges to take breaks reminded me that scholarship is as much about persistence as it is about intellect.</w:t>
      </w:r>
    </w:p>
    <w:p w14:paraId="7A6920F7" w14:textId="60F94FC3" w:rsidR="00961149" w:rsidRPr="00242FB8" w:rsidRDefault="00A367C6" w:rsidP="00884BC7">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Finally, completing this dissertation has been more than an academic </w:t>
      </w:r>
      <w:r w:rsidR="00955C01" w:rsidRPr="00242FB8">
        <w:rPr>
          <w:rFonts w:ascii="Times New Roman" w:hAnsi="Times New Roman" w:cs="Times New Roman"/>
          <w:sz w:val="24"/>
          <w:szCs w:val="24"/>
          <w:lang w:val="en-US"/>
        </w:rPr>
        <w:t xml:space="preserve">achievement, </w:t>
      </w:r>
      <w:r w:rsidRPr="00242FB8">
        <w:rPr>
          <w:rFonts w:ascii="Times New Roman" w:hAnsi="Times New Roman" w:cs="Times New Roman"/>
          <w:sz w:val="24"/>
          <w:szCs w:val="24"/>
          <w:lang w:val="en-US"/>
        </w:rPr>
        <w:t>it has been a journey of self-discovery. I have learned to embrace complexity, appreciate cultural nuance, and reflect critically on the human dimensions of leadership. To all who guided, inspired, and supported me, your influence is woven into every page of this work, and for that, I am deeply thankful.</w:t>
      </w:r>
    </w:p>
    <w:p w14:paraId="7DC9ACE1" w14:textId="5EAA9D66" w:rsidR="00961149" w:rsidRPr="00242FB8" w:rsidRDefault="00A367C6" w:rsidP="006C2618">
      <w:pPr>
        <w:pStyle w:val="Heading1"/>
        <w:rPr>
          <w:rFonts w:ascii="Times New Roman" w:hAnsi="Times New Roman" w:cs="Times New Roman"/>
          <w:b/>
          <w:bCs/>
          <w:color w:val="002060"/>
          <w:sz w:val="28"/>
          <w:szCs w:val="28"/>
          <w:lang w:val="en-GB"/>
        </w:rPr>
      </w:pPr>
      <w:bookmarkStart w:id="1" w:name="_Toc228489090"/>
      <w:r w:rsidRPr="00242FB8">
        <w:rPr>
          <w:rFonts w:ascii="Times New Roman" w:hAnsi="Times New Roman" w:cs="Times New Roman"/>
          <w:b/>
          <w:bCs/>
          <w:color w:val="002060"/>
          <w:sz w:val="28"/>
          <w:szCs w:val="28"/>
          <w:lang w:val="en-GB"/>
        </w:rPr>
        <w:lastRenderedPageBreak/>
        <w:t>ABSTRACT</w:t>
      </w:r>
      <w:bookmarkEnd w:id="1"/>
      <w:r w:rsidRPr="00242FB8">
        <w:rPr>
          <w:rFonts w:ascii="Times New Roman" w:hAnsi="Times New Roman" w:cs="Times New Roman"/>
          <w:b/>
          <w:bCs/>
          <w:color w:val="002060"/>
          <w:sz w:val="28"/>
          <w:szCs w:val="28"/>
          <w:lang w:val="en-GB"/>
        </w:rPr>
        <w:t xml:space="preserve"> </w:t>
      </w:r>
    </w:p>
    <w:p w14:paraId="5999465C" w14:textId="77777777" w:rsidR="008C495A" w:rsidRPr="00242FB8" w:rsidRDefault="008C495A" w:rsidP="008C495A">
      <w:pPr>
        <w:rPr>
          <w:lang w:val="en-GB"/>
        </w:rPr>
      </w:pPr>
    </w:p>
    <w:p w14:paraId="03208976" w14:textId="597E4282"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This dissertation explores the relationship between leadership styles and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performance within multinational contexts, using Toyota Motor Corporation as a comparative case study across Japan, the United States, and Europe. Adopting a qualitative secondary research methodology, the study draws on academic literature, corporate reports, and industry analyses to examine how leadership approaches are adapted across different cultural and institutional environments. The research is guided by an interpretivist philosophy and an inductive approach, with thematic analysis used to identify patterns relating to leadership styles, cultural influences, employee engagement, and performance outcomes (Saunders et al., 2019; Braun and Clarke, 2021).</w:t>
      </w:r>
      <w:r w:rsidR="001333FC" w:rsidRPr="00242FB8">
        <w:rPr>
          <w:rFonts w:ascii="Times New Roman" w:eastAsia="Times New Roman" w:hAnsi="Times New Roman" w:cs="Times New Roman"/>
          <w:sz w:val="24"/>
          <w:szCs w:val="24"/>
          <w:lang w:val="en-GB"/>
        </w:rPr>
        <w:t xml:space="preserve"> </w:t>
      </w:r>
      <w:r w:rsidRPr="00242FB8">
        <w:rPr>
          <w:rFonts w:ascii="Times New Roman" w:hAnsi="Times New Roman" w:cs="Times New Roman"/>
          <w:sz w:val="24"/>
          <w:szCs w:val="24"/>
          <w:lang w:val="en-US"/>
        </w:rPr>
        <w:t xml:space="preserve">The findings reveal that leadership styles within Toyota vary significantly across regions, reflecting cultural and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contexts. In Japan, transactional leadership dominates, </w:t>
      </w:r>
      <w:proofErr w:type="spellStart"/>
      <w:r w:rsidRPr="00242FB8">
        <w:rPr>
          <w:rFonts w:ascii="Times New Roman" w:hAnsi="Times New Roman" w:cs="Times New Roman"/>
          <w:sz w:val="24"/>
          <w:szCs w:val="24"/>
          <w:lang w:val="en-US"/>
        </w:rPr>
        <w:t>characterised</w:t>
      </w:r>
      <w:proofErr w:type="spellEnd"/>
      <w:r w:rsidRPr="00242FB8">
        <w:rPr>
          <w:rFonts w:ascii="Times New Roman" w:hAnsi="Times New Roman" w:cs="Times New Roman"/>
          <w:sz w:val="24"/>
          <w:szCs w:val="24"/>
          <w:lang w:val="en-US"/>
        </w:rPr>
        <w:t xml:space="preserve"> by structured processes, hierarchy, and continuous improvement (kaizen), contributing to high efficiency, quality, and process reliability (Liker, 2021). In contrast, Toyota</w:t>
      </w:r>
      <w:r w:rsidRPr="00242FB8">
        <w:rPr>
          <w:rFonts w:ascii="Times New Roman" w:hAnsi="Times New Roman" w:cs="Times New Roman"/>
          <w:sz w:val="24"/>
          <w:szCs w:val="24"/>
          <w:rtl/>
        </w:rPr>
        <w:t>’</w:t>
      </w:r>
      <w:r w:rsidRPr="00242FB8">
        <w:rPr>
          <w:rFonts w:ascii="Times New Roman" w:hAnsi="Times New Roman" w:cs="Times New Roman"/>
          <w:sz w:val="24"/>
          <w:szCs w:val="24"/>
          <w:lang w:val="en-US"/>
        </w:rPr>
        <w:t xml:space="preserve">s operations in the United States exhibit transformational leadership, </w:t>
      </w:r>
      <w:proofErr w:type="spellStart"/>
      <w:r w:rsidRPr="00242FB8">
        <w:rPr>
          <w:rFonts w:ascii="Times New Roman" w:hAnsi="Times New Roman" w:cs="Times New Roman"/>
          <w:sz w:val="24"/>
          <w:szCs w:val="24"/>
          <w:lang w:val="en-US"/>
        </w:rPr>
        <w:t>emphasising</w:t>
      </w:r>
      <w:proofErr w:type="spellEnd"/>
      <w:r w:rsidRPr="00242FB8">
        <w:rPr>
          <w:rFonts w:ascii="Times New Roman" w:hAnsi="Times New Roman" w:cs="Times New Roman"/>
          <w:sz w:val="24"/>
          <w:szCs w:val="24"/>
          <w:lang w:val="en-US"/>
        </w:rPr>
        <w:t xml:space="preserve"> employee empowerment, innovation, and adaptability, which enhances responsiveness to dynamic market conditions (Northouse, 2022). In Europe, a hybrid leadership model is evident, combining transactional and transformational elements to address cultural diversity and regulatory complexity, enabling a balance between efficiency and flexibility (Hofstede et al., 2010).</w:t>
      </w:r>
    </w:p>
    <w:p w14:paraId="4952F48F" w14:textId="5977DAD7" w:rsidR="005D2911"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The study highlights that leadership effectiveness is context-dependent and closely aligned with cultural dimensions such as collectivism and individualism. Employee engagement emerges as a critical mediating factor, linking leadership styles to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performance outcomes (Kahn, 1990). Structured engagement in Japan supports efficiency, while empowerment in the United States drives innovation, and a balanced approach in Europe facilitates </w:t>
      </w:r>
      <w:r w:rsidR="008B7959" w:rsidRPr="00242FB8">
        <w:rPr>
          <w:rFonts w:ascii="Times New Roman" w:hAnsi="Times New Roman" w:cs="Times New Roman"/>
          <w:sz w:val="24"/>
          <w:szCs w:val="24"/>
          <w:lang w:val="en-US"/>
        </w:rPr>
        <w:t>adaptability.</w:t>
      </w:r>
      <w:r w:rsidR="008B7959" w:rsidRPr="00242FB8">
        <w:rPr>
          <w:rFonts w:ascii="Times New Roman" w:eastAsia="Times New Roman" w:hAnsi="Times New Roman" w:cs="Times New Roman"/>
          <w:sz w:val="24"/>
          <w:szCs w:val="24"/>
          <w:lang w:val="en-GB"/>
        </w:rPr>
        <w:t xml:space="preserve"> The</w:t>
      </w:r>
      <w:r w:rsidRPr="00242FB8">
        <w:rPr>
          <w:rFonts w:ascii="Times New Roman" w:hAnsi="Times New Roman" w:cs="Times New Roman"/>
          <w:sz w:val="24"/>
          <w:szCs w:val="24"/>
          <w:lang w:val="en-US"/>
        </w:rPr>
        <w:t xml:space="preserve"> research contributes to leadership theory by challenging universalist perspectives and supporting contingency and cross-cultural approaches. It also provides practical insights for multinational </w:t>
      </w:r>
      <w:proofErr w:type="spellStart"/>
      <w:r w:rsidRPr="00242FB8">
        <w:rPr>
          <w:rFonts w:ascii="Times New Roman" w:hAnsi="Times New Roman" w:cs="Times New Roman"/>
          <w:sz w:val="24"/>
          <w:szCs w:val="24"/>
          <w:lang w:val="en-US"/>
        </w:rPr>
        <w:t>organisations</w:t>
      </w:r>
      <w:proofErr w:type="spellEnd"/>
      <w:r w:rsidRPr="00242FB8">
        <w:rPr>
          <w:rFonts w:ascii="Times New Roman" w:hAnsi="Times New Roman" w:cs="Times New Roman"/>
          <w:sz w:val="24"/>
          <w:szCs w:val="24"/>
          <w:lang w:val="en-US"/>
        </w:rPr>
        <w:t xml:space="preserve">, </w:t>
      </w:r>
      <w:proofErr w:type="spellStart"/>
      <w:r w:rsidRPr="00242FB8">
        <w:rPr>
          <w:rFonts w:ascii="Times New Roman" w:hAnsi="Times New Roman" w:cs="Times New Roman"/>
          <w:sz w:val="24"/>
          <w:szCs w:val="24"/>
          <w:lang w:val="en-US"/>
        </w:rPr>
        <w:t>emphasising</w:t>
      </w:r>
      <w:proofErr w:type="spellEnd"/>
      <w:r w:rsidRPr="00242FB8">
        <w:rPr>
          <w:rFonts w:ascii="Times New Roman" w:hAnsi="Times New Roman" w:cs="Times New Roman"/>
          <w:sz w:val="24"/>
          <w:szCs w:val="24"/>
          <w:lang w:val="en-US"/>
        </w:rPr>
        <w:t xml:space="preserve"> the need for adaptive, culturally sensitive leadership strategies to enhance performance in diverse global environments (Stahl and Tung, 2023). The study concludes that Toyota</w:t>
      </w:r>
      <w:r w:rsidRPr="00242FB8">
        <w:rPr>
          <w:rFonts w:ascii="Times New Roman" w:hAnsi="Times New Roman" w:cs="Times New Roman"/>
          <w:sz w:val="24"/>
          <w:szCs w:val="24"/>
          <w:rtl/>
        </w:rPr>
        <w:t>’</w:t>
      </w:r>
      <w:r w:rsidRPr="00242FB8">
        <w:rPr>
          <w:rFonts w:ascii="Times New Roman" w:hAnsi="Times New Roman" w:cs="Times New Roman"/>
          <w:sz w:val="24"/>
          <w:szCs w:val="24"/>
          <w:lang w:val="en-US"/>
        </w:rPr>
        <w:t xml:space="preserve">s sustained global success is largely attributable to its ability to integrate core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principles with region-specific leadership practices.</w:t>
      </w:r>
      <w:r w:rsidR="00B95278" w:rsidRPr="00242FB8">
        <w:rPr>
          <w:rFonts w:ascii="Times New Roman" w:eastAsia="Times New Roman" w:hAnsi="Times New Roman" w:cs="Times New Roman"/>
          <w:sz w:val="24"/>
          <w:szCs w:val="24"/>
          <w:lang w:val="en-GB"/>
        </w:rPr>
        <w:t xml:space="preserve"> </w:t>
      </w:r>
      <w:r w:rsidR="005D2911" w:rsidRPr="00242FB8">
        <w:rPr>
          <w:rFonts w:ascii="Times New Roman" w:hAnsi="Times New Roman" w:cs="Times New Roman"/>
          <w:sz w:val="24"/>
          <w:szCs w:val="24"/>
          <w:lang w:val="en-US"/>
        </w:rPr>
        <w:t xml:space="preserve">Overall, this research underscores the importance of understanding leadership as a dynamic, culturally embedded phenomenon, demonstrating that </w:t>
      </w:r>
      <w:proofErr w:type="spellStart"/>
      <w:r w:rsidR="005D2911" w:rsidRPr="00242FB8">
        <w:rPr>
          <w:rFonts w:ascii="Times New Roman" w:hAnsi="Times New Roman" w:cs="Times New Roman"/>
          <w:sz w:val="24"/>
          <w:szCs w:val="24"/>
          <w:lang w:val="en-US"/>
        </w:rPr>
        <w:t>organisational</w:t>
      </w:r>
      <w:proofErr w:type="spellEnd"/>
      <w:r w:rsidR="005D2911" w:rsidRPr="00242FB8">
        <w:rPr>
          <w:rFonts w:ascii="Times New Roman" w:hAnsi="Times New Roman" w:cs="Times New Roman"/>
          <w:sz w:val="24"/>
          <w:szCs w:val="24"/>
          <w:lang w:val="en-US"/>
        </w:rPr>
        <w:t xml:space="preserve"> success is </w:t>
      </w:r>
      <w:proofErr w:type="spellStart"/>
      <w:r w:rsidR="005D2911" w:rsidRPr="00242FB8">
        <w:rPr>
          <w:rFonts w:ascii="Times New Roman" w:hAnsi="Times New Roman" w:cs="Times New Roman"/>
          <w:sz w:val="24"/>
          <w:szCs w:val="24"/>
          <w:lang w:val="en-US"/>
        </w:rPr>
        <w:t>maximised</w:t>
      </w:r>
      <w:proofErr w:type="spellEnd"/>
      <w:r w:rsidR="005D2911" w:rsidRPr="00242FB8">
        <w:rPr>
          <w:rFonts w:ascii="Times New Roman" w:hAnsi="Times New Roman" w:cs="Times New Roman"/>
          <w:sz w:val="24"/>
          <w:szCs w:val="24"/>
          <w:lang w:val="en-US"/>
        </w:rPr>
        <w:t xml:space="preserve"> when leadership is both globally consistent and locally adaptable.</w:t>
      </w:r>
    </w:p>
    <w:p w14:paraId="3D3D72FF" w14:textId="4D5DF6F0" w:rsidR="00961149" w:rsidRPr="00242FB8" w:rsidRDefault="005D2911" w:rsidP="0061699D">
      <w:pPr>
        <w:pStyle w:val="Default"/>
        <w:suppressAutoHyphens/>
        <w:spacing w:before="0" w:after="24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lastRenderedPageBreak/>
        <w:t xml:space="preserve">Keywords: Leadership styles,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performance, Transformational leadership, Transactional leadership, Cross-cultural management, Toyota, Secondary research.</w:t>
      </w:r>
    </w:p>
    <w:p w14:paraId="4154E06B" w14:textId="6480F37C" w:rsidR="00961149" w:rsidRPr="00242FB8" w:rsidRDefault="00A367C6" w:rsidP="006C2618">
      <w:pPr>
        <w:pStyle w:val="Heading1"/>
        <w:rPr>
          <w:rFonts w:ascii="Times New Roman" w:eastAsia="Times New Roman" w:hAnsi="Times New Roman" w:cs="Times New Roman"/>
          <w:b/>
          <w:bCs/>
          <w:color w:val="002060"/>
          <w:sz w:val="28"/>
          <w:szCs w:val="28"/>
          <w:lang w:val="en-GB"/>
        </w:rPr>
      </w:pPr>
      <w:bookmarkStart w:id="2" w:name="_Toc228489091"/>
      <w:r w:rsidRPr="00242FB8">
        <w:rPr>
          <w:rFonts w:ascii="Times New Roman" w:hAnsi="Times New Roman" w:cs="Times New Roman"/>
          <w:b/>
          <w:bCs/>
          <w:color w:val="002060"/>
          <w:sz w:val="28"/>
          <w:szCs w:val="28"/>
        </w:rPr>
        <w:t>Chapter 1: Introduction</w:t>
      </w:r>
      <w:bookmarkEnd w:id="2"/>
    </w:p>
    <w:p w14:paraId="70323333" w14:textId="60602011" w:rsidR="00961149" w:rsidRPr="00242FB8" w:rsidRDefault="00A367C6" w:rsidP="00F768C4">
      <w:pPr>
        <w:pStyle w:val="Heading2"/>
        <w:numPr>
          <w:ilvl w:val="1"/>
          <w:numId w:val="36"/>
        </w:numPr>
        <w:rPr>
          <w:rFonts w:ascii="Times New Roman" w:hAnsi="Times New Roman" w:cs="Times New Roman"/>
          <w:b/>
          <w:bCs/>
          <w:color w:val="002060"/>
          <w:sz w:val="24"/>
          <w:szCs w:val="24"/>
        </w:rPr>
      </w:pPr>
      <w:bookmarkStart w:id="3" w:name="_Toc228489092"/>
      <w:r w:rsidRPr="00242FB8">
        <w:rPr>
          <w:rFonts w:ascii="Times New Roman" w:hAnsi="Times New Roman" w:cs="Times New Roman"/>
          <w:b/>
          <w:bCs/>
          <w:color w:val="002060"/>
          <w:sz w:val="24"/>
          <w:szCs w:val="24"/>
        </w:rPr>
        <w:t xml:space="preserve">Background of </w:t>
      </w:r>
      <w:r w:rsidR="002C2CE9" w:rsidRPr="00242FB8">
        <w:rPr>
          <w:rFonts w:ascii="Times New Roman" w:hAnsi="Times New Roman" w:cs="Times New Roman"/>
          <w:b/>
          <w:bCs/>
          <w:color w:val="002060"/>
          <w:sz w:val="24"/>
          <w:szCs w:val="24"/>
        </w:rPr>
        <w:t>Study</w:t>
      </w:r>
      <w:bookmarkEnd w:id="3"/>
    </w:p>
    <w:p w14:paraId="6E7F8E7A" w14:textId="77777777" w:rsidR="00F768C4" w:rsidRPr="00242FB8" w:rsidRDefault="00F768C4" w:rsidP="00F768C4">
      <w:pPr>
        <w:rPr>
          <w:lang w:val="en-GB"/>
        </w:rPr>
      </w:pPr>
    </w:p>
    <w:p w14:paraId="50E30C8F" w14:textId="77777777"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Leadership is broadly defined as the process through which individuals influence, motivate, and enable others to contribute toward the effectiveness and success of </w:t>
      </w:r>
      <w:proofErr w:type="spellStart"/>
      <w:r w:rsidRPr="00242FB8">
        <w:rPr>
          <w:rFonts w:ascii="Times New Roman" w:hAnsi="Times New Roman" w:cs="Times New Roman"/>
          <w:sz w:val="24"/>
          <w:szCs w:val="24"/>
          <w:lang w:val="en-US"/>
        </w:rPr>
        <w:t>organisations</w:t>
      </w:r>
      <w:proofErr w:type="spellEnd"/>
      <w:r w:rsidRPr="00242FB8">
        <w:rPr>
          <w:rFonts w:ascii="Times New Roman" w:hAnsi="Times New Roman" w:cs="Times New Roman"/>
          <w:sz w:val="24"/>
          <w:szCs w:val="24"/>
          <w:lang w:val="en-US"/>
        </w:rPr>
        <w:t xml:space="preserve"> within a global context (Northouse, 2022; Yukl, 2020). In multinational corporations, leadership extends beyond internal coordination to include navigating cross-cultural differences, institutional diversity, and shifting economic conditions. As </w:t>
      </w:r>
      <w:proofErr w:type="spellStart"/>
      <w:r w:rsidRPr="00242FB8">
        <w:rPr>
          <w:rFonts w:ascii="Times New Roman" w:hAnsi="Times New Roman" w:cs="Times New Roman"/>
          <w:sz w:val="24"/>
          <w:szCs w:val="24"/>
          <w:lang w:val="en-US"/>
        </w:rPr>
        <w:t>globalisation</w:t>
      </w:r>
      <w:proofErr w:type="spellEnd"/>
      <w:r w:rsidRPr="00242FB8">
        <w:rPr>
          <w:rFonts w:ascii="Times New Roman" w:hAnsi="Times New Roman" w:cs="Times New Roman"/>
          <w:sz w:val="24"/>
          <w:szCs w:val="24"/>
          <w:lang w:val="en-US"/>
        </w:rPr>
        <w:t xml:space="preserve"> intensifies competition and complexity, leadership has become a central factor in shaping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performance, innovation capacity, and long-term sustainability.</w:t>
      </w:r>
    </w:p>
    <w:p w14:paraId="3165AC7B" w14:textId="76B2341F"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The evolution of leadership theory highlights a shift from universal, trait-based perspectives to more adaptive and context-sensitive approaches. Contemporary models such as transformational, transactional, and participative leadership </w:t>
      </w:r>
      <w:proofErr w:type="spellStart"/>
      <w:r w:rsidRPr="00242FB8">
        <w:rPr>
          <w:rFonts w:ascii="Times New Roman" w:hAnsi="Times New Roman" w:cs="Times New Roman"/>
          <w:sz w:val="24"/>
          <w:szCs w:val="24"/>
          <w:lang w:val="en-US"/>
        </w:rPr>
        <w:t>emphasise</w:t>
      </w:r>
      <w:proofErr w:type="spellEnd"/>
      <w:r w:rsidRPr="00242FB8">
        <w:rPr>
          <w:rFonts w:ascii="Times New Roman" w:hAnsi="Times New Roman" w:cs="Times New Roman"/>
          <w:sz w:val="24"/>
          <w:szCs w:val="24"/>
          <w:lang w:val="en-US"/>
        </w:rPr>
        <w:t xml:space="preserve"> the need for flexibility in responding to diverse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environments. Transformational leadership focuses on vision, inspiration, and change; transactional leadership </w:t>
      </w:r>
      <w:proofErr w:type="spellStart"/>
      <w:r w:rsidRPr="00242FB8">
        <w:rPr>
          <w:rFonts w:ascii="Times New Roman" w:hAnsi="Times New Roman" w:cs="Times New Roman"/>
          <w:sz w:val="24"/>
          <w:szCs w:val="24"/>
          <w:lang w:val="en-US"/>
        </w:rPr>
        <w:t>prioritises</w:t>
      </w:r>
      <w:proofErr w:type="spellEnd"/>
      <w:r w:rsidRPr="00242FB8">
        <w:rPr>
          <w:rFonts w:ascii="Times New Roman" w:hAnsi="Times New Roman" w:cs="Times New Roman"/>
          <w:sz w:val="24"/>
          <w:szCs w:val="24"/>
          <w:lang w:val="en-US"/>
        </w:rPr>
        <w:t xml:space="preserve"> structure, control, and performance </w:t>
      </w:r>
      <w:r w:rsidR="00A26ED5" w:rsidRPr="00242FB8">
        <w:rPr>
          <w:rFonts w:ascii="Times New Roman" w:hAnsi="Times New Roman" w:cs="Times New Roman"/>
          <w:sz w:val="24"/>
          <w:szCs w:val="24"/>
          <w:lang w:val="en-US"/>
        </w:rPr>
        <w:t>outcomes,</w:t>
      </w:r>
      <w:r w:rsidRPr="00242FB8">
        <w:rPr>
          <w:rFonts w:ascii="Times New Roman" w:hAnsi="Times New Roman" w:cs="Times New Roman"/>
          <w:sz w:val="24"/>
          <w:szCs w:val="24"/>
          <w:lang w:val="en-US"/>
        </w:rPr>
        <w:t xml:space="preserve"> while participative leadership promotes collaboration and shared decision-making. The effectiveness of these styles varies depending on cultural norms,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structures, and regional expectations (Yukl, 2020).</w:t>
      </w:r>
    </w:p>
    <w:p w14:paraId="2496BF0E" w14:textId="653EBDE8" w:rsidR="00961149" w:rsidRPr="00242FB8" w:rsidRDefault="00FE280F" w:rsidP="00134340">
      <w:pPr>
        <w:pStyle w:val="Heading2"/>
        <w:rPr>
          <w:rFonts w:ascii="Times New Roman" w:hAnsi="Times New Roman" w:cs="Times New Roman"/>
          <w:b/>
          <w:bCs/>
          <w:color w:val="002060"/>
          <w:sz w:val="24"/>
          <w:szCs w:val="24"/>
          <w:lang w:val="en-GB"/>
        </w:rPr>
      </w:pPr>
      <w:bookmarkStart w:id="4" w:name="_Toc228489093"/>
      <w:r w:rsidRPr="00242FB8">
        <w:rPr>
          <w:rFonts w:ascii="Times New Roman" w:hAnsi="Times New Roman" w:cs="Times New Roman"/>
          <w:b/>
          <w:bCs/>
          <w:color w:val="002060"/>
          <w:sz w:val="24"/>
          <w:szCs w:val="24"/>
        </w:rPr>
        <w:t xml:space="preserve">1.2. </w:t>
      </w:r>
      <w:r w:rsidR="00A367C6" w:rsidRPr="00242FB8">
        <w:rPr>
          <w:rFonts w:ascii="Times New Roman" w:hAnsi="Times New Roman" w:cs="Times New Roman"/>
          <w:b/>
          <w:bCs/>
          <w:color w:val="002060"/>
          <w:sz w:val="24"/>
          <w:szCs w:val="24"/>
        </w:rPr>
        <w:t xml:space="preserve">Global Evolution of Toyota and Leadership </w:t>
      </w:r>
      <w:proofErr w:type="spellStart"/>
      <w:r w:rsidR="00A367C6" w:rsidRPr="00242FB8">
        <w:rPr>
          <w:rFonts w:ascii="Times New Roman" w:hAnsi="Times New Roman" w:cs="Times New Roman"/>
          <w:b/>
          <w:bCs/>
          <w:color w:val="002060"/>
          <w:sz w:val="24"/>
          <w:szCs w:val="24"/>
        </w:rPr>
        <w:t>Philosoph</w:t>
      </w:r>
      <w:proofErr w:type="spellEnd"/>
      <w:r w:rsidR="00A367C6" w:rsidRPr="00242FB8">
        <w:rPr>
          <w:rFonts w:ascii="Times New Roman" w:hAnsi="Times New Roman" w:cs="Times New Roman"/>
          <w:b/>
          <w:bCs/>
          <w:color w:val="002060"/>
          <w:sz w:val="24"/>
          <w:szCs w:val="24"/>
          <w:lang w:val="en-GB"/>
        </w:rPr>
        <w:t>y</w:t>
      </w:r>
      <w:bookmarkEnd w:id="4"/>
    </w:p>
    <w:p w14:paraId="3394771E" w14:textId="30AE9164" w:rsidR="00762A0F" w:rsidRPr="00242FB8" w:rsidRDefault="00D1068C" w:rsidP="00194FB5">
      <w:pPr>
        <w:pStyle w:val="NormalWeb"/>
        <w:spacing w:line="360" w:lineRule="auto"/>
        <w:jc w:val="both"/>
      </w:pPr>
      <w:r w:rsidRPr="00242FB8">
        <w:t>Toyota Motor Corporation offers a useful case for analysing global leadership dynamics. Established in 1937 by Kiichiro Toyoda, it grew from a domestic Japanese firm into a leading global automaker, driven by the Toyota Production System, which prioritises efficiency, waste reduction, and continuous improvement (kaizen) (Liker, 2021). Expanding into the United States and Europe, Toyota adapted to local markets while preserving core principles. Its leadership combines technical expertise with respect for people, yet must balance global values with regional differences, such as collectivism, individualism, and regulatory variation. This study uses secondary research to examine how leadership styles affect organisational performance across Toyota’s international operations.</w:t>
      </w:r>
    </w:p>
    <w:p w14:paraId="692D38E3" w14:textId="3C380AB1" w:rsidR="00961149" w:rsidRPr="00242FB8" w:rsidRDefault="00A367C6" w:rsidP="00134340">
      <w:pPr>
        <w:pStyle w:val="Heading2"/>
        <w:rPr>
          <w:rFonts w:ascii="Times New Roman" w:hAnsi="Times New Roman" w:cs="Times New Roman"/>
          <w:b/>
          <w:bCs/>
          <w:color w:val="002060"/>
          <w:sz w:val="24"/>
          <w:szCs w:val="24"/>
        </w:rPr>
      </w:pPr>
      <w:bookmarkStart w:id="5" w:name="_Toc228489094"/>
      <w:r w:rsidRPr="00242FB8">
        <w:rPr>
          <w:rFonts w:ascii="Times New Roman" w:hAnsi="Times New Roman" w:cs="Times New Roman"/>
          <w:b/>
          <w:bCs/>
          <w:color w:val="002060"/>
          <w:sz w:val="24"/>
          <w:szCs w:val="24"/>
        </w:rPr>
        <w:t>1.</w:t>
      </w:r>
      <w:r w:rsidR="00875ABE" w:rsidRPr="00242FB8">
        <w:rPr>
          <w:rFonts w:ascii="Times New Roman" w:hAnsi="Times New Roman" w:cs="Times New Roman"/>
          <w:b/>
          <w:bCs/>
          <w:color w:val="002060"/>
          <w:sz w:val="24"/>
          <w:szCs w:val="24"/>
        </w:rPr>
        <w:t>3</w:t>
      </w:r>
      <w:r w:rsidRPr="00242FB8">
        <w:rPr>
          <w:rFonts w:ascii="Times New Roman" w:hAnsi="Times New Roman" w:cs="Times New Roman"/>
          <w:b/>
          <w:bCs/>
          <w:color w:val="002060"/>
          <w:sz w:val="24"/>
          <w:szCs w:val="24"/>
        </w:rPr>
        <w:t xml:space="preserve"> Research Problem</w:t>
      </w:r>
      <w:bookmarkEnd w:id="5"/>
    </w:p>
    <w:p w14:paraId="20ECACE8" w14:textId="77777777" w:rsidR="00D55926" w:rsidRPr="00242FB8" w:rsidRDefault="00D55926" w:rsidP="00D55926"/>
    <w:p w14:paraId="06EC4E0F" w14:textId="77777777"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Despite the extensive body of literature on leadership, there remains a notable gap in understanding how leadership styles are </w:t>
      </w:r>
      <w:proofErr w:type="spellStart"/>
      <w:r w:rsidRPr="00242FB8">
        <w:rPr>
          <w:rFonts w:ascii="Times New Roman" w:hAnsi="Times New Roman" w:cs="Times New Roman"/>
          <w:sz w:val="24"/>
          <w:szCs w:val="24"/>
          <w:lang w:val="en-US"/>
        </w:rPr>
        <w:t>operationalised</w:t>
      </w:r>
      <w:proofErr w:type="spellEnd"/>
      <w:r w:rsidRPr="00242FB8">
        <w:rPr>
          <w:rFonts w:ascii="Times New Roman" w:hAnsi="Times New Roman" w:cs="Times New Roman"/>
          <w:sz w:val="24"/>
          <w:szCs w:val="24"/>
          <w:lang w:val="en-US"/>
        </w:rPr>
        <w:t xml:space="preserve"> within a single multinational </w:t>
      </w:r>
      <w:proofErr w:type="spellStart"/>
      <w:r w:rsidRPr="00242FB8">
        <w:rPr>
          <w:rFonts w:ascii="Times New Roman" w:hAnsi="Times New Roman" w:cs="Times New Roman"/>
          <w:sz w:val="24"/>
          <w:szCs w:val="24"/>
          <w:lang w:val="en-US"/>
        </w:rPr>
        <w:t>organisation</w:t>
      </w:r>
      <w:proofErr w:type="spellEnd"/>
      <w:r w:rsidRPr="00242FB8">
        <w:rPr>
          <w:rFonts w:ascii="Times New Roman" w:hAnsi="Times New Roman" w:cs="Times New Roman"/>
          <w:sz w:val="24"/>
          <w:szCs w:val="24"/>
          <w:lang w:val="en-US"/>
        </w:rPr>
        <w:t xml:space="preserve"> across different cultural contexts. Much of the existing research adopts a universalist perspective, suggesting that certain leadership styles are universally effective regardless of context (Northouse, 2022). However, </w:t>
      </w:r>
      <w:r w:rsidRPr="00242FB8">
        <w:rPr>
          <w:rFonts w:ascii="Times New Roman" w:hAnsi="Times New Roman" w:cs="Times New Roman"/>
          <w:sz w:val="24"/>
          <w:szCs w:val="24"/>
          <w:lang w:val="en-US"/>
        </w:rPr>
        <w:lastRenderedPageBreak/>
        <w:t>this assumption overlooks the significant role that cultural, social, and institutional factors play in shaping leadership practices.</w:t>
      </w:r>
    </w:p>
    <w:p w14:paraId="327B5703" w14:textId="77777777"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Recent studies have highlighted the importance of context in leadership effectiveness, particularly in international business settings (Stahl and Tung, 2023). Nevertheless, there is limited research that provides a comparative analysis of leadership practices within the same </w:t>
      </w:r>
      <w:proofErr w:type="spellStart"/>
      <w:r w:rsidRPr="00242FB8">
        <w:rPr>
          <w:rFonts w:ascii="Times New Roman" w:hAnsi="Times New Roman" w:cs="Times New Roman"/>
          <w:sz w:val="24"/>
          <w:szCs w:val="24"/>
          <w:lang w:val="en-US"/>
        </w:rPr>
        <w:t>organisation</w:t>
      </w:r>
      <w:proofErr w:type="spellEnd"/>
      <w:r w:rsidRPr="00242FB8">
        <w:rPr>
          <w:rFonts w:ascii="Times New Roman" w:hAnsi="Times New Roman" w:cs="Times New Roman"/>
          <w:sz w:val="24"/>
          <w:szCs w:val="24"/>
          <w:lang w:val="en-US"/>
        </w:rPr>
        <w:t xml:space="preserve"> across multiple regions. This gap is particularly significant for multinational corporations like Toyota, where consistency in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philosophy must be balanced with the need for local adaptation.</w:t>
      </w:r>
    </w:p>
    <w:p w14:paraId="666E7CCA" w14:textId="432F0029" w:rsidR="00762A0F" w:rsidRPr="00242FB8" w:rsidRDefault="00A367C6" w:rsidP="00134340">
      <w:pPr>
        <w:pStyle w:val="Default"/>
        <w:suppressAutoHyphens/>
        <w:spacing w:before="0" w:after="24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 xml:space="preserve">As a result, there is a need for research that examines how leadership styles are applied and adapted across different cultural contexts and how these variations influence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performance. Addressing this gap will contribute to a more nuanced understanding of leadership in multinational environments and provide valuable insights for both theory and practice.</w:t>
      </w:r>
    </w:p>
    <w:p w14:paraId="357D0073" w14:textId="61E53EB2" w:rsidR="00134340" w:rsidRPr="00242FB8" w:rsidRDefault="00A367C6" w:rsidP="00542193">
      <w:pPr>
        <w:pStyle w:val="Heading2"/>
        <w:rPr>
          <w:rFonts w:ascii="Times New Roman" w:eastAsia="Times New Roman" w:hAnsi="Times New Roman" w:cs="Times New Roman"/>
          <w:b/>
          <w:bCs/>
          <w:color w:val="002060"/>
          <w:sz w:val="24"/>
          <w:szCs w:val="24"/>
          <w:lang w:val="en-GB"/>
        </w:rPr>
      </w:pPr>
      <w:bookmarkStart w:id="6" w:name="_Toc228489095"/>
      <w:r w:rsidRPr="00242FB8">
        <w:rPr>
          <w:rFonts w:ascii="Times New Roman" w:hAnsi="Times New Roman" w:cs="Times New Roman"/>
          <w:b/>
          <w:bCs/>
          <w:color w:val="002060"/>
          <w:sz w:val="24"/>
          <w:szCs w:val="24"/>
        </w:rPr>
        <w:t>1.</w:t>
      </w:r>
      <w:r w:rsidR="00875ABE" w:rsidRPr="00242FB8">
        <w:rPr>
          <w:rFonts w:ascii="Times New Roman" w:hAnsi="Times New Roman" w:cs="Times New Roman"/>
          <w:b/>
          <w:bCs/>
          <w:color w:val="002060"/>
          <w:sz w:val="24"/>
          <w:szCs w:val="24"/>
        </w:rPr>
        <w:t>4</w:t>
      </w:r>
      <w:r w:rsidRPr="00242FB8">
        <w:rPr>
          <w:rFonts w:ascii="Times New Roman" w:hAnsi="Times New Roman" w:cs="Times New Roman"/>
          <w:b/>
          <w:bCs/>
          <w:color w:val="002060"/>
          <w:sz w:val="24"/>
          <w:szCs w:val="24"/>
        </w:rPr>
        <w:t xml:space="preserve"> Research Aim and Objectives</w:t>
      </w:r>
      <w:bookmarkEnd w:id="6"/>
    </w:p>
    <w:p w14:paraId="44469B05" w14:textId="4B348E46" w:rsidR="00134340" w:rsidRPr="00242FB8" w:rsidRDefault="00A367C6" w:rsidP="00134340">
      <w:pPr>
        <w:pStyle w:val="Heading3"/>
        <w:rPr>
          <w:rFonts w:ascii="Times New Roman" w:hAnsi="Times New Roman" w:cs="Times New Roman"/>
          <w:b/>
          <w:bCs/>
          <w:color w:val="002060"/>
        </w:rPr>
      </w:pPr>
      <w:bookmarkStart w:id="7" w:name="_Toc228489096"/>
      <w:r w:rsidRPr="00242FB8">
        <w:rPr>
          <w:rFonts w:ascii="Times New Roman" w:hAnsi="Times New Roman" w:cs="Times New Roman"/>
          <w:b/>
          <w:bCs/>
          <w:color w:val="002060"/>
          <w:lang w:val="en-GB"/>
        </w:rPr>
        <w:t>Aim:</w:t>
      </w:r>
      <w:bookmarkEnd w:id="7"/>
    </w:p>
    <w:p w14:paraId="2AFC1376" w14:textId="07740520" w:rsidR="00134340" w:rsidRPr="00242FB8" w:rsidRDefault="00A367C6" w:rsidP="004C4052">
      <w:pPr>
        <w:pStyle w:val="Default"/>
        <w:suppressAutoHyphens/>
        <w:spacing w:before="0" w:after="24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 xml:space="preserve">To explore how contemporary leadership styles influence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performance in multinational contexts, using Toyota as a comparative secondary case study.</w:t>
      </w:r>
    </w:p>
    <w:p w14:paraId="1B905C90" w14:textId="77777777" w:rsidR="00961149" w:rsidRPr="00242FB8" w:rsidRDefault="00A367C6" w:rsidP="00134340">
      <w:pPr>
        <w:pStyle w:val="Heading3"/>
        <w:rPr>
          <w:rFonts w:ascii="Times New Roman" w:eastAsia="Times New Roman" w:hAnsi="Times New Roman" w:cs="Times New Roman"/>
          <w:b/>
          <w:bCs/>
          <w:color w:val="002060"/>
        </w:rPr>
      </w:pPr>
      <w:bookmarkStart w:id="8" w:name="_Toc228489097"/>
      <w:r w:rsidRPr="00242FB8">
        <w:rPr>
          <w:rFonts w:ascii="Times New Roman" w:hAnsi="Times New Roman" w:cs="Times New Roman"/>
          <w:b/>
          <w:bCs/>
          <w:color w:val="002060"/>
          <w:lang w:val="fr-FR"/>
        </w:rPr>
        <w:t>Objectives:</w:t>
      </w:r>
      <w:bookmarkEnd w:id="8"/>
    </w:p>
    <w:p w14:paraId="0C3BBDD5" w14:textId="77777777" w:rsidR="00961149" w:rsidRPr="00242FB8" w:rsidRDefault="00A367C6" w:rsidP="004C4052">
      <w:pPr>
        <w:pStyle w:val="Default"/>
        <w:numPr>
          <w:ilvl w:val="0"/>
          <w:numId w:val="2"/>
        </w:numPr>
        <w:suppressAutoHyphens/>
        <w:spacing w:before="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Identify dominant leadership styles in Toyota</w:t>
      </w:r>
      <w:r w:rsidRPr="00242FB8">
        <w:rPr>
          <w:rFonts w:ascii="Times New Roman" w:hAnsi="Times New Roman" w:cs="Times New Roman"/>
          <w:sz w:val="24"/>
          <w:szCs w:val="24"/>
          <w:rtl/>
        </w:rPr>
        <w:t>’</w:t>
      </w:r>
      <w:r w:rsidRPr="00242FB8">
        <w:rPr>
          <w:rFonts w:ascii="Times New Roman" w:hAnsi="Times New Roman" w:cs="Times New Roman"/>
          <w:sz w:val="24"/>
          <w:szCs w:val="24"/>
          <w:lang w:val="fr-FR"/>
        </w:rPr>
        <w:t>s regional operations.</w:t>
      </w:r>
    </w:p>
    <w:p w14:paraId="6AEE4CB9" w14:textId="77777777" w:rsidR="00961149" w:rsidRPr="00242FB8" w:rsidRDefault="00A367C6" w:rsidP="004C4052">
      <w:pPr>
        <w:pStyle w:val="Default"/>
        <w:numPr>
          <w:ilvl w:val="0"/>
          <w:numId w:val="2"/>
        </w:numPr>
        <w:suppressAutoHyphens/>
        <w:spacing w:before="0" w:line="360" w:lineRule="auto"/>
        <w:jc w:val="both"/>
        <w:rPr>
          <w:rFonts w:ascii="Times New Roman" w:hAnsi="Times New Roman" w:cs="Times New Roman"/>
          <w:sz w:val="24"/>
          <w:szCs w:val="24"/>
          <w:lang w:val="en-US"/>
        </w:rPr>
      </w:pPr>
      <w:proofErr w:type="spellStart"/>
      <w:r w:rsidRPr="00242FB8">
        <w:rPr>
          <w:rFonts w:ascii="Times New Roman" w:hAnsi="Times New Roman" w:cs="Times New Roman"/>
          <w:sz w:val="24"/>
          <w:szCs w:val="24"/>
          <w:lang w:val="en-US"/>
        </w:rPr>
        <w:t>Analyse</w:t>
      </w:r>
      <w:proofErr w:type="spellEnd"/>
      <w:r w:rsidRPr="00242FB8">
        <w:rPr>
          <w:rFonts w:ascii="Times New Roman" w:hAnsi="Times New Roman" w:cs="Times New Roman"/>
          <w:sz w:val="24"/>
          <w:szCs w:val="24"/>
          <w:lang w:val="en-US"/>
        </w:rPr>
        <w:t xml:space="preserve"> cultural influences on leadership practices.</w:t>
      </w:r>
    </w:p>
    <w:p w14:paraId="530245D3" w14:textId="77777777" w:rsidR="00961149" w:rsidRPr="00242FB8" w:rsidRDefault="00A367C6" w:rsidP="004C4052">
      <w:pPr>
        <w:pStyle w:val="Default"/>
        <w:numPr>
          <w:ilvl w:val="0"/>
          <w:numId w:val="2"/>
        </w:numPr>
        <w:suppressAutoHyphens/>
        <w:spacing w:before="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 xml:space="preserve">Evaluate the relationship between leadership styles and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performance.</w:t>
      </w:r>
    </w:p>
    <w:p w14:paraId="193D89CB" w14:textId="77777777" w:rsidR="00961149" w:rsidRPr="00242FB8" w:rsidRDefault="00A367C6" w:rsidP="004C4052">
      <w:pPr>
        <w:pStyle w:val="Default"/>
        <w:numPr>
          <w:ilvl w:val="0"/>
          <w:numId w:val="2"/>
        </w:numPr>
        <w:suppressAutoHyphens/>
        <w:spacing w:before="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Compare leadership approaches across Japan, the United States, and Europe.</w:t>
      </w:r>
    </w:p>
    <w:p w14:paraId="3B9BBF7F" w14:textId="77777777" w:rsidR="001A18C2" w:rsidRPr="00242FB8" w:rsidRDefault="001A18C2" w:rsidP="004C4052">
      <w:pPr>
        <w:pStyle w:val="Default"/>
        <w:suppressAutoHyphens/>
        <w:spacing w:before="0" w:line="360" w:lineRule="auto"/>
        <w:jc w:val="both"/>
        <w:rPr>
          <w:rFonts w:ascii="Times New Roman" w:eastAsia="Times New Roman" w:hAnsi="Times New Roman" w:cs="Times New Roman"/>
          <w:color w:val="808080"/>
          <w:sz w:val="24"/>
          <w:szCs w:val="24"/>
          <w:lang w:val="en-GB"/>
        </w:rPr>
      </w:pPr>
    </w:p>
    <w:p w14:paraId="59C32E5D" w14:textId="2FEB3B16" w:rsidR="00961149" w:rsidRPr="00242FB8" w:rsidRDefault="00A367C6" w:rsidP="00134340">
      <w:pPr>
        <w:pStyle w:val="Heading2"/>
        <w:rPr>
          <w:rFonts w:ascii="Times New Roman" w:hAnsi="Times New Roman" w:cs="Times New Roman"/>
          <w:b/>
          <w:bCs/>
          <w:color w:val="005180" w:themeColor="accent1" w:themeShade="80"/>
          <w:sz w:val="24"/>
          <w:szCs w:val="24"/>
          <w:lang w:val="it-IT"/>
        </w:rPr>
      </w:pPr>
      <w:bookmarkStart w:id="9" w:name="_Toc228489098"/>
      <w:r w:rsidRPr="00242FB8">
        <w:rPr>
          <w:rFonts w:ascii="Times New Roman" w:hAnsi="Times New Roman" w:cs="Times New Roman"/>
          <w:b/>
          <w:bCs/>
          <w:color w:val="002060"/>
          <w:sz w:val="24"/>
          <w:szCs w:val="24"/>
          <w:lang w:val="it-IT"/>
        </w:rPr>
        <w:t>1.</w:t>
      </w:r>
      <w:r w:rsidR="00875ABE" w:rsidRPr="00242FB8">
        <w:rPr>
          <w:rFonts w:ascii="Times New Roman" w:hAnsi="Times New Roman" w:cs="Times New Roman"/>
          <w:b/>
          <w:bCs/>
          <w:color w:val="002060"/>
          <w:sz w:val="24"/>
          <w:szCs w:val="24"/>
          <w:lang w:val="it-IT"/>
        </w:rPr>
        <w:t>5</w:t>
      </w:r>
      <w:r w:rsidRPr="00242FB8">
        <w:rPr>
          <w:rFonts w:ascii="Times New Roman" w:hAnsi="Times New Roman" w:cs="Times New Roman"/>
          <w:b/>
          <w:bCs/>
          <w:color w:val="002060"/>
          <w:sz w:val="24"/>
          <w:szCs w:val="24"/>
          <w:lang w:val="it-IT"/>
        </w:rPr>
        <w:t xml:space="preserve"> Research Questions</w:t>
      </w:r>
      <w:bookmarkEnd w:id="9"/>
    </w:p>
    <w:p w14:paraId="349644A6" w14:textId="77777777" w:rsidR="00C6139A" w:rsidRPr="00242FB8" w:rsidRDefault="00C6139A" w:rsidP="00C6139A">
      <w:pPr>
        <w:rPr>
          <w:lang w:val="it-IT"/>
        </w:rPr>
      </w:pPr>
    </w:p>
    <w:p w14:paraId="2FD69BE0" w14:textId="77777777" w:rsidR="00961149" w:rsidRPr="00242FB8" w:rsidRDefault="00A367C6" w:rsidP="004C4052">
      <w:pPr>
        <w:pStyle w:val="Default"/>
        <w:numPr>
          <w:ilvl w:val="0"/>
          <w:numId w:val="4"/>
        </w:numPr>
        <w:suppressAutoHyphens/>
        <w:spacing w:before="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What contemporary leadership styles are most relevant to multinational corporations?</w:t>
      </w:r>
    </w:p>
    <w:p w14:paraId="57269E0A" w14:textId="77777777" w:rsidR="00961149" w:rsidRPr="00242FB8" w:rsidRDefault="00A367C6" w:rsidP="004C4052">
      <w:pPr>
        <w:pStyle w:val="Default"/>
        <w:numPr>
          <w:ilvl w:val="0"/>
          <w:numId w:val="4"/>
        </w:numPr>
        <w:suppressAutoHyphens/>
        <w:spacing w:before="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 xml:space="preserve">How do leadership practices within Toyota Japan, the United States, and Europe influence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performance?</w:t>
      </w:r>
    </w:p>
    <w:p w14:paraId="7F89D246" w14:textId="77777777" w:rsidR="00961149" w:rsidRPr="00242FB8" w:rsidRDefault="00A367C6" w:rsidP="004C4052">
      <w:pPr>
        <w:pStyle w:val="Default"/>
        <w:numPr>
          <w:ilvl w:val="0"/>
          <w:numId w:val="4"/>
        </w:numPr>
        <w:suppressAutoHyphens/>
        <w:spacing w:before="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 xml:space="preserve">How can leadership approaches be </w:t>
      </w:r>
      <w:proofErr w:type="spellStart"/>
      <w:r w:rsidRPr="00242FB8">
        <w:rPr>
          <w:rFonts w:ascii="Times New Roman" w:hAnsi="Times New Roman" w:cs="Times New Roman"/>
          <w:sz w:val="24"/>
          <w:szCs w:val="24"/>
          <w:lang w:val="en-US"/>
        </w:rPr>
        <w:t>optimised</w:t>
      </w:r>
      <w:proofErr w:type="spellEnd"/>
      <w:r w:rsidRPr="00242FB8">
        <w:rPr>
          <w:rFonts w:ascii="Times New Roman" w:hAnsi="Times New Roman" w:cs="Times New Roman"/>
          <w:sz w:val="24"/>
          <w:szCs w:val="24"/>
          <w:lang w:val="en-US"/>
        </w:rPr>
        <w:t xml:space="preserve"> to improve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performance in Toyota?</w:t>
      </w:r>
    </w:p>
    <w:p w14:paraId="02A90A83" w14:textId="0D566430" w:rsidR="00961149" w:rsidRPr="00242FB8" w:rsidRDefault="00A367C6" w:rsidP="00762A0F">
      <w:pPr>
        <w:pStyle w:val="Default"/>
        <w:suppressAutoHyphens/>
        <w:spacing w:before="0" w:after="24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 xml:space="preserve">These research questions provide a structured framework for examining both theoretical and practical dimensions of leadership within a global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context. They guide the analysis towards understanding not only what leadership styles are used but also how and why they are effective in different environments.</w:t>
      </w:r>
    </w:p>
    <w:p w14:paraId="4926F1CE" w14:textId="77777777" w:rsidR="0030101A" w:rsidRPr="00242FB8" w:rsidRDefault="0030101A" w:rsidP="00762A0F">
      <w:pPr>
        <w:pStyle w:val="Default"/>
        <w:suppressAutoHyphens/>
        <w:spacing w:before="0" w:after="240" w:line="360" w:lineRule="auto"/>
        <w:jc w:val="both"/>
        <w:rPr>
          <w:rFonts w:ascii="Times New Roman" w:eastAsia="Times New Roman" w:hAnsi="Times New Roman" w:cs="Times New Roman"/>
          <w:sz w:val="24"/>
          <w:szCs w:val="24"/>
          <w:lang w:val="en-GB"/>
        </w:rPr>
      </w:pPr>
    </w:p>
    <w:p w14:paraId="2A0503BB" w14:textId="097E8D6B" w:rsidR="00961149" w:rsidRPr="00242FB8" w:rsidRDefault="00A367C6" w:rsidP="00134340">
      <w:pPr>
        <w:pStyle w:val="Heading2"/>
        <w:rPr>
          <w:rFonts w:ascii="Times New Roman" w:hAnsi="Times New Roman" w:cs="Times New Roman"/>
          <w:b/>
          <w:bCs/>
          <w:color w:val="002060"/>
          <w:sz w:val="24"/>
          <w:szCs w:val="24"/>
        </w:rPr>
      </w:pPr>
      <w:bookmarkStart w:id="10" w:name="_Toc228489099"/>
      <w:r w:rsidRPr="00242FB8">
        <w:rPr>
          <w:rFonts w:ascii="Times New Roman" w:hAnsi="Times New Roman" w:cs="Times New Roman"/>
          <w:b/>
          <w:bCs/>
          <w:color w:val="002060"/>
          <w:sz w:val="24"/>
          <w:szCs w:val="24"/>
        </w:rPr>
        <w:lastRenderedPageBreak/>
        <w:t>1.</w:t>
      </w:r>
      <w:r w:rsidR="00E1496A" w:rsidRPr="00242FB8">
        <w:rPr>
          <w:rFonts w:ascii="Times New Roman" w:hAnsi="Times New Roman" w:cs="Times New Roman"/>
          <w:b/>
          <w:bCs/>
          <w:color w:val="002060"/>
          <w:sz w:val="24"/>
          <w:szCs w:val="24"/>
        </w:rPr>
        <w:t>6</w:t>
      </w:r>
      <w:r w:rsidRPr="00242FB8">
        <w:rPr>
          <w:rFonts w:ascii="Times New Roman" w:hAnsi="Times New Roman" w:cs="Times New Roman"/>
          <w:b/>
          <w:bCs/>
          <w:color w:val="002060"/>
          <w:sz w:val="24"/>
          <w:szCs w:val="24"/>
        </w:rPr>
        <w:t xml:space="preserve"> Significance of the Study</w:t>
      </w:r>
      <w:bookmarkEnd w:id="10"/>
    </w:p>
    <w:p w14:paraId="59CDF302" w14:textId="77777777" w:rsidR="00C6139A" w:rsidRPr="00242FB8" w:rsidRDefault="00C6139A" w:rsidP="00C6139A"/>
    <w:p w14:paraId="1D6CE2FF" w14:textId="6082271F"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This study is significant in both academic and practical terms. Academically, it contributes to the growing body of </w:t>
      </w:r>
      <w:r w:rsidR="00C6139A" w:rsidRPr="00242FB8">
        <w:rPr>
          <w:rFonts w:ascii="Times New Roman" w:hAnsi="Times New Roman" w:cs="Times New Roman"/>
          <w:sz w:val="24"/>
          <w:szCs w:val="24"/>
          <w:lang w:val="en-US"/>
        </w:rPr>
        <w:t>leadership literature</w:t>
      </w:r>
      <w:r w:rsidRPr="00242FB8">
        <w:rPr>
          <w:rFonts w:ascii="Times New Roman" w:hAnsi="Times New Roman" w:cs="Times New Roman"/>
          <w:sz w:val="24"/>
          <w:szCs w:val="24"/>
          <w:lang w:val="en-US"/>
        </w:rPr>
        <w:t xml:space="preserve"> by addressing the limitations of universalist approaches and </w:t>
      </w:r>
      <w:proofErr w:type="spellStart"/>
      <w:r w:rsidRPr="00242FB8">
        <w:rPr>
          <w:rFonts w:ascii="Times New Roman" w:hAnsi="Times New Roman" w:cs="Times New Roman"/>
          <w:sz w:val="24"/>
          <w:szCs w:val="24"/>
          <w:lang w:val="en-US"/>
        </w:rPr>
        <w:t>emphasising</w:t>
      </w:r>
      <w:proofErr w:type="spellEnd"/>
      <w:r w:rsidRPr="00242FB8">
        <w:rPr>
          <w:rFonts w:ascii="Times New Roman" w:hAnsi="Times New Roman" w:cs="Times New Roman"/>
          <w:sz w:val="24"/>
          <w:szCs w:val="24"/>
          <w:lang w:val="en-US"/>
        </w:rPr>
        <w:t xml:space="preserve"> the importance of contextual factors. By focusing on a single multinational </w:t>
      </w:r>
      <w:proofErr w:type="spellStart"/>
      <w:r w:rsidRPr="00242FB8">
        <w:rPr>
          <w:rFonts w:ascii="Times New Roman" w:hAnsi="Times New Roman" w:cs="Times New Roman"/>
          <w:sz w:val="24"/>
          <w:szCs w:val="24"/>
          <w:lang w:val="en-US"/>
        </w:rPr>
        <w:t>organisation</w:t>
      </w:r>
      <w:proofErr w:type="spellEnd"/>
      <w:r w:rsidRPr="00242FB8">
        <w:rPr>
          <w:rFonts w:ascii="Times New Roman" w:hAnsi="Times New Roman" w:cs="Times New Roman"/>
          <w:sz w:val="24"/>
          <w:szCs w:val="24"/>
          <w:lang w:val="en-US"/>
        </w:rPr>
        <w:t>, the research provides a controlled comparative framework that enhances the reliability and depth of analysis.</w:t>
      </w:r>
    </w:p>
    <w:p w14:paraId="304D893D" w14:textId="56198276" w:rsidR="000D2D9D" w:rsidRPr="00242FB8" w:rsidRDefault="00A367C6" w:rsidP="004C4052">
      <w:pPr>
        <w:pStyle w:val="Default"/>
        <w:suppressAutoHyphens/>
        <w:spacing w:before="0" w:after="24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 xml:space="preserve">From a practical perspective, the findings of this study offer valuable insights for managers and </w:t>
      </w:r>
      <w:proofErr w:type="spellStart"/>
      <w:r w:rsidRPr="00242FB8">
        <w:rPr>
          <w:rFonts w:ascii="Times New Roman" w:hAnsi="Times New Roman" w:cs="Times New Roman"/>
          <w:sz w:val="24"/>
          <w:szCs w:val="24"/>
          <w:lang w:val="en-US"/>
        </w:rPr>
        <w:t>organisations</w:t>
      </w:r>
      <w:proofErr w:type="spellEnd"/>
      <w:r w:rsidRPr="00242FB8">
        <w:rPr>
          <w:rFonts w:ascii="Times New Roman" w:hAnsi="Times New Roman" w:cs="Times New Roman"/>
          <w:sz w:val="24"/>
          <w:szCs w:val="24"/>
          <w:lang w:val="en-US"/>
        </w:rPr>
        <w:t xml:space="preserve"> operating in global environments. Understanding how leadership styles influence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performance across different cultural contexts can support the development of more effective and culturally sensitive leadership strategies. Furthermore, the use of secondary data allows for a comprehensive analysis that draws on a wide range of existing research and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evidence.</w:t>
      </w:r>
    </w:p>
    <w:p w14:paraId="2921C180" w14:textId="034D7719" w:rsidR="00961149" w:rsidRPr="00242FB8" w:rsidRDefault="00A367C6" w:rsidP="00134340">
      <w:pPr>
        <w:pStyle w:val="Heading2"/>
        <w:rPr>
          <w:rFonts w:ascii="Times New Roman" w:hAnsi="Times New Roman" w:cs="Times New Roman"/>
          <w:b/>
          <w:bCs/>
          <w:color w:val="002060"/>
          <w:sz w:val="24"/>
          <w:szCs w:val="24"/>
        </w:rPr>
      </w:pPr>
      <w:bookmarkStart w:id="11" w:name="_Toc228489100"/>
      <w:r w:rsidRPr="00242FB8">
        <w:rPr>
          <w:rFonts w:ascii="Times New Roman" w:hAnsi="Times New Roman" w:cs="Times New Roman"/>
          <w:b/>
          <w:bCs/>
          <w:color w:val="002060"/>
          <w:sz w:val="24"/>
          <w:szCs w:val="24"/>
        </w:rPr>
        <w:t>1.</w:t>
      </w:r>
      <w:r w:rsidR="00104EA4" w:rsidRPr="00242FB8">
        <w:rPr>
          <w:rFonts w:ascii="Times New Roman" w:hAnsi="Times New Roman" w:cs="Times New Roman"/>
          <w:b/>
          <w:bCs/>
          <w:color w:val="002060"/>
          <w:sz w:val="24"/>
          <w:szCs w:val="24"/>
        </w:rPr>
        <w:t>7</w:t>
      </w:r>
      <w:r w:rsidRPr="00242FB8">
        <w:rPr>
          <w:rFonts w:ascii="Times New Roman" w:hAnsi="Times New Roman" w:cs="Times New Roman"/>
          <w:b/>
          <w:bCs/>
          <w:color w:val="002060"/>
          <w:sz w:val="24"/>
          <w:szCs w:val="24"/>
        </w:rPr>
        <w:t xml:space="preserve"> Focus and Rationale of the Study</w:t>
      </w:r>
      <w:bookmarkEnd w:id="11"/>
    </w:p>
    <w:p w14:paraId="42C4B0DA" w14:textId="74AEF6D9" w:rsidR="00762A0F" w:rsidRPr="00242FB8" w:rsidRDefault="008B691B" w:rsidP="00194FB5">
      <w:pPr>
        <w:pStyle w:val="NormalWeb"/>
        <w:spacing w:line="360" w:lineRule="auto"/>
        <w:jc w:val="both"/>
      </w:pPr>
      <w:r w:rsidRPr="00242FB8">
        <w:t>This dissertation explores how leadership styles relate to organisational performance in a multinational setting, using a comparative study of Toyota’s operations in Japan, the United States, and Europe. It treats leadership as dynamic, shaped by cultural, institutional, and organisational factors. Although Toyota promotes a unified global philosophy, its leadership practices differ regionally, enabling meaningful comparison. The study is justified theoretically and practically: it highlights the need for context-sensitive leadership models in globalised environments (Stahl and Tung, 2023). It also addresses challenges multinationals face in managing diverse workforces, offering insights into how adaptive leadership strategies can sustain consistent performance across regions.</w:t>
      </w:r>
    </w:p>
    <w:p w14:paraId="089E6BCB" w14:textId="614326F3" w:rsidR="00961149" w:rsidRPr="00242FB8" w:rsidRDefault="00A367C6" w:rsidP="00134340">
      <w:pPr>
        <w:pStyle w:val="Heading2"/>
        <w:rPr>
          <w:rFonts w:ascii="Times New Roman" w:hAnsi="Times New Roman" w:cs="Times New Roman"/>
          <w:b/>
          <w:bCs/>
          <w:color w:val="002060"/>
          <w:sz w:val="24"/>
          <w:szCs w:val="24"/>
        </w:rPr>
      </w:pPr>
      <w:bookmarkStart w:id="12" w:name="_Toc228489101"/>
      <w:r w:rsidRPr="00242FB8">
        <w:rPr>
          <w:rFonts w:ascii="Times New Roman" w:hAnsi="Times New Roman" w:cs="Times New Roman"/>
          <w:b/>
          <w:bCs/>
          <w:color w:val="002060"/>
          <w:sz w:val="24"/>
          <w:szCs w:val="24"/>
        </w:rPr>
        <w:t>1.</w:t>
      </w:r>
      <w:r w:rsidR="00595840" w:rsidRPr="00242FB8">
        <w:rPr>
          <w:rFonts w:ascii="Times New Roman" w:hAnsi="Times New Roman" w:cs="Times New Roman"/>
          <w:b/>
          <w:bCs/>
          <w:color w:val="002060"/>
          <w:sz w:val="24"/>
          <w:szCs w:val="24"/>
        </w:rPr>
        <w:t>8</w:t>
      </w:r>
      <w:r w:rsidRPr="00242FB8">
        <w:rPr>
          <w:rFonts w:ascii="Times New Roman" w:hAnsi="Times New Roman" w:cs="Times New Roman"/>
          <w:b/>
          <w:bCs/>
          <w:color w:val="002060"/>
          <w:sz w:val="24"/>
          <w:szCs w:val="24"/>
        </w:rPr>
        <w:t xml:space="preserve"> Methodology Overview</w:t>
      </w:r>
      <w:bookmarkEnd w:id="12"/>
    </w:p>
    <w:p w14:paraId="07732887" w14:textId="77777777" w:rsidR="00C6139A" w:rsidRPr="00242FB8" w:rsidRDefault="00C6139A" w:rsidP="00C6139A"/>
    <w:p w14:paraId="4FBB61B3" w14:textId="77777777" w:rsidR="00DD06C6" w:rsidRPr="00242FB8" w:rsidRDefault="00DD06C6" w:rsidP="003E0337">
      <w:pPr>
        <w:pStyle w:val="NormalWeb"/>
        <w:spacing w:line="360" w:lineRule="auto"/>
        <w:jc w:val="both"/>
      </w:pPr>
      <w:r w:rsidRPr="00242FB8">
        <w:t>This dissertation adopts a qualitative secondary research methodology, which involves the systematic examination of existing data sources such as academic literature, corporate reports, and industry analyses (Saunders et al., 2019). This approach is suitable for the study as it enables the synthesis of diverse information to build a comprehensive understanding of leadership practices within Toyota.</w:t>
      </w:r>
    </w:p>
    <w:p w14:paraId="629FE239" w14:textId="77777777" w:rsidR="00DD06C6" w:rsidRPr="00242FB8" w:rsidRDefault="00DD06C6" w:rsidP="003E0337">
      <w:pPr>
        <w:pStyle w:val="NormalWeb"/>
        <w:spacing w:line="360" w:lineRule="auto"/>
        <w:jc w:val="both"/>
      </w:pPr>
      <w:r w:rsidRPr="00242FB8">
        <w:t>A comparative case study design is used, focusing on Toyota’s operations in Japan, the United States, and Europe. Data is drawn from peer-reviewed journal articles, academic books, and credible organisational publications to identify key leadership styles, explore cultural influences, and assess organisational performance outcomes.</w:t>
      </w:r>
    </w:p>
    <w:p w14:paraId="2AB68883" w14:textId="77777777" w:rsidR="00DD06C6" w:rsidRPr="00242FB8" w:rsidRDefault="00DD06C6" w:rsidP="003E0337">
      <w:pPr>
        <w:pStyle w:val="NormalWeb"/>
        <w:spacing w:line="360" w:lineRule="auto"/>
        <w:jc w:val="both"/>
      </w:pPr>
      <w:r w:rsidRPr="00242FB8">
        <w:lastRenderedPageBreak/>
        <w:t>The data is analysed using thematic analysis, a method for identifying and interpreting recurring patterns across datasets (Braun and Clarke, 2021). This facilitates systematic comparison of leadership practices across regions and supports the development of nuanced insights. A comparative framework is also applied to highlight regional similarities and differences.</w:t>
      </w:r>
    </w:p>
    <w:p w14:paraId="48958A05" w14:textId="6F311A18" w:rsidR="00B247E8" w:rsidRPr="00242FB8" w:rsidRDefault="00DD06C6" w:rsidP="003E0337">
      <w:pPr>
        <w:pStyle w:val="NormalWeb"/>
        <w:spacing w:line="360" w:lineRule="auto"/>
        <w:jc w:val="both"/>
      </w:pPr>
      <w:r w:rsidRPr="00242FB8">
        <w:t>While secondary research provides access to extensive, high-quality and longitudinal data, limitations such as potential source bias are acknowledged and mitigated through rigorous selection and critical evaluation of materials.</w:t>
      </w:r>
    </w:p>
    <w:p w14:paraId="45FE3A7B" w14:textId="77777777" w:rsidR="00961149" w:rsidRPr="00242FB8" w:rsidRDefault="00A367C6" w:rsidP="00134340">
      <w:pPr>
        <w:pStyle w:val="Heading2"/>
        <w:rPr>
          <w:rFonts w:ascii="Times New Roman" w:hAnsi="Times New Roman" w:cs="Times New Roman"/>
          <w:b/>
          <w:bCs/>
          <w:color w:val="002060"/>
          <w:sz w:val="24"/>
          <w:szCs w:val="24"/>
        </w:rPr>
      </w:pPr>
      <w:bookmarkStart w:id="13" w:name="_Toc228489102"/>
      <w:r w:rsidRPr="00242FB8">
        <w:rPr>
          <w:rFonts w:ascii="Times New Roman" w:hAnsi="Times New Roman" w:cs="Times New Roman"/>
          <w:b/>
          <w:bCs/>
          <w:color w:val="002060"/>
          <w:sz w:val="24"/>
          <w:szCs w:val="24"/>
        </w:rPr>
        <w:t>1.8 Structure of the Dissertation</w:t>
      </w:r>
      <w:bookmarkEnd w:id="13"/>
    </w:p>
    <w:p w14:paraId="4D63051E" w14:textId="77777777" w:rsidR="00C6139A" w:rsidRPr="00242FB8" w:rsidRDefault="00C6139A" w:rsidP="00C6139A"/>
    <w:p w14:paraId="63985146" w14:textId="4D23C2CF" w:rsidR="00134340" w:rsidRPr="00242FB8" w:rsidRDefault="00A367C6" w:rsidP="004C4052">
      <w:pPr>
        <w:pStyle w:val="Default"/>
        <w:suppressAutoHyphens/>
        <w:spacing w:before="0" w:after="24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 xml:space="preserve">This dissertation is structured into five chapters, each contributing to the overall research aim </w:t>
      </w:r>
      <w:r w:rsidR="001F5363" w:rsidRPr="00242FB8">
        <w:rPr>
          <w:rFonts w:ascii="Times New Roman" w:hAnsi="Times New Roman" w:cs="Times New Roman"/>
          <w:sz w:val="24"/>
          <w:szCs w:val="24"/>
          <w:lang w:val="en-US"/>
        </w:rPr>
        <w:t>logically and coherently</w:t>
      </w:r>
      <w:r w:rsidRPr="00242FB8">
        <w:rPr>
          <w:rFonts w:ascii="Times New Roman" w:hAnsi="Times New Roman" w:cs="Times New Roman"/>
          <w:sz w:val="24"/>
          <w:szCs w:val="24"/>
          <w:lang w:val="en-US"/>
        </w:rPr>
        <w:t>.</w:t>
      </w:r>
    </w:p>
    <w:p w14:paraId="5DC10DC6" w14:textId="1CDF0213"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outlineLvl w:val="2"/>
        <w:rPr>
          <w:rFonts w:eastAsia="Times New Roman"/>
          <w:b/>
          <w:bCs/>
          <w:color w:val="002060"/>
          <w:sz w:val="28"/>
          <w:szCs w:val="28"/>
          <w:bdr w:val="none" w:sz="0" w:space="0" w:color="auto"/>
          <w:lang w:val="en-GB" w:eastAsia="en-GB"/>
        </w:rPr>
      </w:pPr>
      <w:bookmarkStart w:id="14" w:name="_Toc228489103"/>
      <w:r w:rsidRPr="00242FB8">
        <w:rPr>
          <w:rFonts w:eastAsia="Times New Roman"/>
          <w:b/>
          <w:bCs/>
          <w:color w:val="002060"/>
          <w:sz w:val="28"/>
          <w:szCs w:val="28"/>
          <w:bdr w:val="none" w:sz="0" w:space="0" w:color="auto"/>
          <w:lang w:val="en-GB" w:eastAsia="en-GB"/>
        </w:rPr>
        <w:t>Chapter 2: Literature Review</w:t>
      </w:r>
      <w:bookmarkEnd w:id="14"/>
      <w:r w:rsidRPr="00242FB8">
        <w:rPr>
          <w:rFonts w:eastAsia="Times New Roman"/>
          <w:b/>
          <w:bCs/>
          <w:color w:val="002060"/>
          <w:sz w:val="28"/>
          <w:szCs w:val="28"/>
          <w:bdr w:val="none" w:sz="0" w:space="0" w:color="auto"/>
          <w:lang w:val="en-GB" w:eastAsia="en-GB"/>
        </w:rPr>
        <w:t xml:space="preserve"> </w:t>
      </w:r>
    </w:p>
    <w:p w14:paraId="20E86D55" w14:textId="19E0C4DA" w:rsidR="00FE7AE4" w:rsidRPr="00242FB8" w:rsidRDefault="00FE7AE4" w:rsidP="00E4043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This chapter provides a comprehensive and critical examination of the evolution of leadership theory and its relationship with organisational performance, with particular emphasis on multinational contexts. It synthesises key theoretical perspectives, including transformational and transactional leadership, contingency theory, and cross-cultural frameworks, to explore how leadership styles influence organisational outcomes. The chapter also evaluates empirical findings and identifies gaps in existing scholarship, thereby establishing the rationale for the present study, which adopts a comparative secondary analysis of leadership practices within Toyota’s operations in Japan, the United States, and Europe.</w:t>
      </w:r>
    </w:p>
    <w:p w14:paraId="0FB7271B"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outlineLvl w:val="2"/>
        <w:rPr>
          <w:rFonts w:eastAsia="Times New Roman"/>
          <w:b/>
          <w:bCs/>
          <w:color w:val="002060"/>
          <w:bdr w:val="none" w:sz="0" w:space="0" w:color="auto"/>
          <w:lang w:val="en-GB" w:eastAsia="en-GB"/>
        </w:rPr>
      </w:pPr>
      <w:bookmarkStart w:id="15" w:name="_Toc228489104"/>
      <w:r w:rsidRPr="00242FB8">
        <w:rPr>
          <w:rFonts w:eastAsia="Times New Roman"/>
          <w:b/>
          <w:bCs/>
          <w:color w:val="002060"/>
          <w:bdr w:val="none" w:sz="0" w:space="0" w:color="auto"/>
          <w:lang w:val="en-GB" w:eastAsia="en-GB"/>
        </w:rPr>
        <w:t>2.1 Evolution of Leadership Theories</w:t>
      </w:r>
      <w:bookmarkEnd w:id="15"/>
    </w:p>
    <w:p w14:paraId="0063E664"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Leadership research has undergone substantial transformation over the past century, reflecting broader changes in organisational structures and management thinking. Early leadership theories, particularly those developed in the early twentieth century, were grounded in the “great man” and trait-based perspectives. These approaches assumed that effective leaders possessed innate characteristics—such as intelligence, charisma, and decisiveness—that distinguished them from non-leaders. However, despite their intuitive appeal, trait theories were increasingly criticised for their lack of empirical consistency and inability to account for situational variability.</w:t>
      </w:r>
    </w:p>
    <w:p w14:paraId="138A4AEB"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 xml:space="preserve">The limitations of trait-based approaches led to the emergence of behavioural theories in the mid-twentieth century. Rather than focusing on inherent qualities, behavioural theorists examined observable leadership actions, typically categorising them into task-oriented and relationship-oriented </w:t>
      </w:r>
      <w:r w:rsidRPr="00242FB8">
        <w:rPr>
          <w:rFonts w:eastAsia="Times New Roman"/>
          <w:bdr w:val="none" w:sz="0" w:space="0" w:color="auto"/>
          <w:lang w:val="en-GB" w:eastAsia="en-GB"/>
        </w:rPr>
        <w:lastRenderedPageBreak/>
        <w:t>behaviours. While this shift represented an important development, behavioural theories were still criticised for failing to identify a universally effective leadership style.</w:t>
      </w:r>
    </w:p>
    <w:p w14:paraId="3B68E2E1"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A more significant advancement occurred with the development of contingency theories, which emphasised the importance of contextual factors in determining leadership effectiveness. Fiedler’s contingency model, for instance, argued that the success of a leadership style depends on its alignment with situational variables such as task structure, leader-member relations, and positional power (Fiedler, 1967). This marked a departure from earlier universalist assumptions and introduced the idea that no single leadership style is optimal in all circumstances.</w:t>
      </w:r>
    </w:p>
    <w:p w14:paraId="14456355" w14:textId="6C27713D" w:rsidR="00FE7AE4" w:rsidRPr="00242FB8" w:rsidRDefault="00FE7AE4" w:rsidP="00CC08D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Building on these foundations, leadership research in the late twentieth century increasingly focused on the mechanisms through which leaders influence followers and organisational outcomes. Transformational and transactional leadership theories, particularly those articulated by Bass (1985), became dominant frameworks. These models provided a more nuanced understanding of leadership by distinguishing between motivational and exchange-based processes. Over time, scholars began integrating these perspectives with cross-cultural insights, recognising that leadership effectiveness is shaped not only by organisational factors but also by cultural values and societal norms (Hofstede et al., 2010).</w:t>
      </w:r>
    </w:p>
    <w:p w14:paraId="450067F4"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outlineLvl w:val="2"/>
        <w:rPr>
          <w:rFonts w:eastAsia="Times New Roman"/>
          <w:b/>
          <w:bCs/>
          <w:color w:val="002060"/>
          <w:bdr w:val="none" w:sz="0" w:space="0" w:color="auto"/>
          <w:lang w:val="en-GB" w:eastAsia="en-GB"/>
        </w:rPr>
      </w:pPr>
      <w:bookmarkStart w:id="16" w:name="_Toc228489105"/>
      <w:r w:rsidRPr="00242FB8">
        <w:rPr>
          <w:rFonts w:eastAsia="Times New Roman"/>
          <w:b/>
          <w:bCs/>
          <w:color w:val="002060"/>
          <w:bdr w:val="none" w:sz="0" w:space="0" w:color="auto"/>
          <w:lang w:val="en-GB" w:eastAsia="en-GB"/>
        </w:rPr>
        <w:t>2.2 Transformational Leadership</w:t>
      </w:r>
      <w:bookmarkEnd w:id="16"/>
    </w:p>
    <w:p w14:paraId="3BA0DEB2"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Transformational leadership has emerged as one of the most influential paradigms in contemporary leadership research. This approach centres on the ability of leaders to inspire and motivate followers by articulating a compelling vision, fostering a sense of shared purpose, and encouraging individual development. Transformational leaders are characterised by behaviours such as idealised influence, inspirational motivation, intellectual stimulation, and individualised consideration.</w:t>
      </w:r>
    </w:p>
    <w:p w14:paraId="258C3173"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 xml:space="preserve">A substantial body of empirical research supports the positive impact of transformational leadership on organisational performance. Studies have demonstrated that transformational leaders enhance employee engagement, commitment, and job satisfaction, which in turn contribute to improved productivity and innovation. For example, </w:t>
      </w:r>
      <w:proofErr w:type="spellStart"/>
      <w:r w:rsidRPr="00242FB8">
        <w:rPr>
          <w:rFonts w:eastAsia="Times New Roman"/>
          <w:bdr w:val="none" w:sz="0" w:space="0" w:color="auto"/>
          <w:lang w:val="en-GB" w:eastAsia="en-GB"/>
        </w:rPr>
        <w:t>Breevaart</w:t>
      </w:r>
      <w:proofErr w:type="spellEnd"/>
      <w:r w:rsidRPr="00242FB8">
        <w:rPr>
          <w:rFonts w:eastAsia="Times New Roman"/>
          <w:bdr w:val="none" w:sz="0" w:space="0" w:color="auto"/>
          <w:lang w:val="en-GB" w:eastAsia="en-GB"/>
        </w:rPr>
        <w:t xml:space="preserve"> et al. (2014) found that transformational leadership positively influences daily work engagement, leading to higher levels of performance.</w:t>
      </w:r>
    </w:p>
    <w:p w14:paraId="0E51DA01"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 xml:space="preserve">The relevance of transformational leadership is particularly evident in dynamic and competitive environments where adaptability and innovation are critical. In such contexts, leaders must not only manage existing operations but also drive change and encourage creative problem-solving. This is </w:t>
      </w:r>
      <w:r w:rsidRPr="00242FB8">
        <w:rPr>
          <w:rFonts w:eastAsia="Times New Roman"/>
          <w:bdr w:val="none" w:sz="0" w:space="0" w:color="auto"/>
          <w:lang w:val="en-GB" w:eastAsia="en-GB"/>
        </w:rPr>
        <w:lastRenderedPageBreak/>
        <w:t>especially applicable to multinational corporations operating in rapidly evolving markets, where responsiveness to external demands is essential.</w:t>
      </w:r>
    </w:p>
    <w:p w14:paraId="752507F1"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However, transformational leadership is not without its criticisms. Some scholars argue that it may overemphasise visionary and charismatic aspects of leadership while neglecting the importance of operational control and efficiency. Additionally, the effectiveness of transformational leadership may vary across cultural contexts. In societies with high power distance or strong hierarchical traditions, employees may prefer more directive and structured forms of leadership, potentially limiting the applicability of transformational approaches.</w:t>
      </w:r>
    </w:p>
    <w:p w14:paraId="4BC41184" w14:textId="74A670EE" w:rsidR="00FE7AE4" w:rsidRPr="00242FB8" w:rsidRDefault="00FE7AE4" w:rsidP="00CC08D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Despite these limitations, transformational leadership remains highly relevant in modern organisational settings. Its emphasis on motivation, innovation, and employee development aligns closely with the demands of globalised and knowledge-driven economies.</w:t>
      </w:r>
    </w:p>
    <w:p w14:paraId="3BE0E3FF"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outlineLvl w:val="2"/>
        <w:rPr>
          <w:rFonts w:eastAsia="Times New Roman"/>
          <w:b/>
          <w:bCs/>
          <w:color w:val="002060"/>
          <w:bdr w:val="none" w:sz="0" w:space="0" w:color="auto"/>
          <w:lang w:val="en-GB" w:eastAsia="en-GB"/>
        </w:rPr>
      </w:pPr>
      <w:bookmarkStart w:id="17" w:name="_Toc228489106"/>
      <w:r w:rsidRPr="00242FB8">
        <w:rPr>
          <w:rFonts w:eastAsia="Times New Roman"/>
          <w:b/>
          <w:bCs/>
          <w:color w:val="002060"/>
          <w:bdr w:val="none" w:sz="0" w:space="0" w:color="auto"/>
          <w:lang w:val="en-GB" w:eastAsia="en-GB"/>
        </w:rPr>
        <w:t>2.3 Transactional Leadership</w:t>
      </w:r>
      <w:bookmarkEnd w:id="17"/>
    </w:p>
    <w:p w14:paraId="3D978ED2"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In contrast to transformational leadership, transactional leadership is grounded in a system of exchanges between leaders and followers. This approach focuses on clarifying roles, setting expectations, and using rewards and penalties to ensure compliance and performance. Transactional leaders emphasise efficiency, consistency, and the achievement of predefined goals.</w:t>
      </w:r>
    </w:p>
    <w:p w14:paraId="7A4ED851"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Transactional leadership is particularly effective in stable and structured environments where tasks are routine and outcomes are clearly defined. By establishing clear performance standards and monitoring adherence, transactional leaders contribute to organisational reliability and operational efficiency. This style is often associated with management practices that prioritise control and accountability.</w:t>
      </w:r>
    </w:p>
    <w:p w14:paraId="3DCD86F3"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Within manufacturing contexts, such as those associated with Toyota’s production system, transactional leadership plays a crucial role. The principles of continuous improvement (kaizen), standardisation, and quality control rely on disciplined execution and adherence to established procedures (Liker, 2021). Transactional leadership supports these practices by reinforcing compliance and ensuring that employees maintain high standards of performance.</w:t>
      </w:r>
    </w:p>
    <w:p w14:paraId="10BEE4EF"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Nevertheless, the limitations of transactional leadership are also well documented. Its focus on extrinsic motivation and routine processes may inhibit creativity and innovation, particularly in environments that require flexibility and strategic thinking. Excessive reliance on transactional mechanisms can lead to a rigid organisational culture, reducing the capacity for adaptation.</w:t>
      </w:r>
    </w:p>
    <w:p w14:paraId="5E79FFAC" w14:textId="3ABBBD3D" w:rsidR="00FE7AE4" w:rsidRPr="00242FB8" w:rsidRDefault="00FE7AE4" w:rsidP="00CA4EF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lastRenderedPageBreak/>
        <w:t>Consequently, many scholars argue that the most effective leadership approach involves a combination of transformational and transactional elements. While transactional leadership stability and efficiency, transformational leadership fosters innovation and long-term growth.</w:t>
      </w:r>
    </w:p>
    <w:p w14:paraId="09524281"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outlineLvl w:val="2"/>
        <w:rPr>
          <w:rFonts w:eastAsia="Times New Roman"/>
          <w:b/>
          <w:bCs/>
          <w:color w:val="002060"/>
          <w:bdr w:val="none" w:sz="0" w:space="0" w:color="auto"/>
          <w:lang w:val="en-GB" w:eastAsia="en-GB"/>
        </w:rPr>
      </w:pPr>
      <w:bookmarkStart w:id="18" w:name="_Toc228489107"/>
      <w:r w:rsidRPr="00242FB8">
        <w:rPr>
          <w:rFonts w:eastAsia="Times New Roman"/>
          <w:b/>
          <w:bCs/>
          <w:color w:val="002060"/>
          <w:bdr w:val="none" w:sz="0" w:space="0" w:color="auto"/>
          <w:lang w:val="en-GB" w:eastAsia="en-GB"/>
        </w:rPr>
        <w:t>2.4 Contingency and Cross-Cultural Leadership</w:t>
      </w:r>
      <w:bookmarkEnd w:id="18"/>
    </w:p>
    <w:p w14:paraId="33CDFA3F"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Contingency theory and cross-cultural leadership frameworks provide critical insights into the contextual nature of leadership effectiveness. The central premise of contingency theory is that leadership success depends on the alignment between leadership style and situational factors. This perspective challenges the notion of universally effective leadership and emphasises the need for adaptability.</w:t>
      </w:r>
    </w:p>
    <w:p w14:paraId="00062340"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Cross-cultural leadership research extends this idea by examining how cultural values influence leadership preferences and behaviours. Hofstede’s cultural dimensions framework, for example, identifies key differences in values such as power distance, individualism versus collectivism, and uncertainty avoidance (Hofstede et al., 2010). These dimensions shape how leadership is perceived and enacted in different cultural contexts.</w:t>
      </w:r>
    </w:p>
    <w:p w14:paraId="0682F1FF"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In high power distance cultures, such as Japan, hierarchical structures and respect for authority are emphasised, making directive and transactional leadership styles more acceptable. In contrast, low power distance cultures, such as the United States, tend to favour participative and transformational leadership approaches that encourage autonomy and innovation.</w:t>
      </w:r>
    </w:p>
    <w:p w14:paraId="688A6966"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The importance of cross-cultural leadership has become increasingly pronounced in the context of globalisation. Multinational corporations must navigate diverse cultural environments and adapt their leadership practices accordingly. Stahl and Tung (2023) argue that culturally responsive leadership is essential for achieving organisational effectiveness in global markets.</w:t>
      </w:r>
    </w:p>
    <w:p w14:paraId="41D5AA10" w14:textId="73759977" w:rsidR="00FE7AE4" w:rsidRPr="00242FB8" w:rsidRDefault="00FE7AE4" w:rsidP="00184E9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Despite growing interest in cross-cultural leadership, there remains a notable gap in research that examines how leadership styles are adapted within a single organisation operating across multiple regions. Most studies focus on cross-national comparisons rather than intra-organisational variation, limiting our understanding of how global firms maintain consistency while accommodating local differences.</w:t>
      </w:r>
    </w:p>
    <w:p w14:paraId="623DC42D" w14:textId="77777777" w:rsidR="00D36EE9" w:rsidRPr="00242FB8" w:rsidRDefault="00D36EE9" w:rsidP="00184E9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p>
    <w:p w14:paraId="53484FD9" w14:textId="77777777" w:rsidR="00D36EE9" w:rsidRPr="00242FB8" w:rsidRDefault="00D36EE9" w:rsidP="00184E9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p>
    <w:p w14:paraId="3CEA0CAB"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outlineLvl w:val="2"/>
        <w:rPr>
          <w:rFonts w:eastAsia="Times New Roman"/>
          <w:b/>
          <w:bCs/>
          <w:color w:val="002060"/>
          <w:bdr w:val="none" w:sz="0" w:space="0" w:color="auto"/>
          <w:lang w:val="en-GB" w:eastAsia="en-GB"/>
        </w:rPr>
      </w:pPr>
      <w:bookmarkStart w:id="19" w:name="_Toc228489108"/>
      <w:r w:rsidRPr="00242FB8">
        <w:rPr>
          <w:rFonts w:eastAsia="Times New Roman"/>
          <w:b/>
          <w:bCs/>
          <w:color w:val="002060"/>
          <w:bdr w:val="none" w:sz="0" w:space="0" w:color="auto"/>
          <w:lang w:val="en-GB" w:eastAsia="en-GB"/>
        </w:rPr>
        <w:lastRenderedPageBreak/>
        <w:t>2.5 Leadership and Organisational Performance</w:t>
      </w:r>
      <w:bookmarkEnd w:id="19"/>
    </w:p>
    <w:p w14:paraId="79F4C253"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The relationship between leadership and organisational performance is a central concern in management research. Leadership influences performance both directly and indirectly, often through mediating variables such as employee engagement, motivation, and organisational culture.</w:t>
      </w:r>
    </w:p>
    <w:p w14:paraId="3DCFF1EC"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Kahn’s (1990) concept of employee engagement has been particularly influential in this regard. Engaged employees are more likely to demonstrate higher levels of commitment, productivity, and innovation, all of which contribute to organisational success. Leadership plays a critical role in fostering engagement by creating supportive environments and aligning individual goals with organisational objectives.</w:t>
      </w:r>
    </w:p>
    <w:p w14:paraId="6D80C9AB"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Transformational and transactional leadership contribute to performance in distinct but complementary ways. Transformational leadership enhances creativity, innovation, and long-term strategic outcomes, while transactional leadership ensures operational efficiency and goal attainment (Northouse, 2022; Yukl, 2020). The integration of these styles is widely regarded as the most effective approach, particularly in complex and dynamic organisational settings.</w:t>
      </w:r>
    </w:p>
    <w:p w14:paraId="11C524AF" w14:textId="28DD0C4B" w:rsidR="00CC08D0" w:rsidRPr="00242FB8" w:rsidRDefault="00FE7AE4" w:rsidP="00CA4EF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Empirical evidence consistently supports a positive relationship between leadership and performance. However, the strength and nature of this relationship are influenced by contextual factors such as industry characteristics, organisational structure, and cultural environment. This underscores the importance of adopting a contingency perspective when analysing leadership effectiveness.</w:t>
      </w:r>
    </w:p>
    <w:p w14:paraId="5CB7F800"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outlineLvl w:val="2"/>
        <w:rPr>
          <w:rFonts w:eastAsia="Times New Roman"/>
          <w:b/>
          <w:bCs/>
          <w:color w:val="002060"/>
          <w:bdr w:val="none" w:sz="0" w:space="0" w:color="auto"/>
          <w:lang w:val="en-GB" w:eastAsia="en-GB"/>
        </w:rPr>
      </w:pPr>
      <w:bookmarkStart w:id="20" w:name="_Toc228489109"/>
      <w:r w:rsidRPr="00242FB8">
        <w:rPr>
          <w:rFonts w:eastAsia="Times New Roman"/>
          <w:b/>
          <w:bCs/>
          <w:color w:val="002060"/>
          <w:bdr w:val="none" w:sz="0" w:space="0" w:color="auto"/>
          <w:lang w:val="en-GB" w:eastAsia="en-GB"/>
        </w:rPr>
        <w:t>2.6 Comparative Perspectives: Japan, United States, and Europe</w:t>
      </w:r>
      <w:bookmarkEnd w:id="20"/>
    </w:p>
    <w:p w14:paraId="18B20416"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A comparative analysis of leadership practices across Japan, the United States, and Europe reveals significant variations shaped by cultural and institutional factors. In Japan, leadership is typically characterised by a strong emphasis on hierarchy, discipline, and collective responsibility. Transactional leadership plays a central role in supporting structured processes and maintaining high standards of quality and efficiency.</w:t>
      </w:r>
    </w:p>
    <w:p w14:paraId="00538754"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In contrast, leadership in the United States is often associated with individualism, innovation, and flexibility. Transformational leadership is more prevalent in this context, reflecting the emphasis on creativity, empowerment, and responsiveness to market changes. Organisations operating in the United States frequently prioritise employee autonomy and entrepreneurial thinking.</w:t>
      </w:r>
    </w:p>
    <w:p w14:paraId="1F7B51FF"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 xml:space="preserve">Europe presents a more complex landscape, encompassing diverse cultural and institutional environments. Leadership practices vary across countries, requiring a more flexible and hybrid </w:t>
      </w:r>
      <w:r w:rsidRPr="00242FB8">
        <w:rPr>
          <w:rFonts w:eastAsia="Times New Roman"/>
          <w:bdr w:val="none" w:sz="0" w:space="0" w:color="auto"/>
          <w:lang w:val="en-GB" w:eastAsia="en-GB"/>
        </w:rPr>
        <w:lastRenderedPageBreak/>
        <w:t>approach. In many European contexts, effective leadership involves balancing transformational and transactional elements while demonstrating cultural sensitivity and adaptability.</w:t>
      </w:r>
    </w:p>
    <w:p w14:paraId="3FEB5110" w14:textId="61177A34" w:rsidR="00FE7AE4" w:rsidRPr="00242FB8" w:rsidRDefault="00FE7AE4" w:rsidP="00194FB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For multinational organisations such as Toyota, these regional differences necessitate the adoption of context-specific leadership strategies. While maintaining core organisational principles, leaders must adapt their approaches to align with local cultural expectations and operational requirements.</w:t>
      </w:r>
    </w:p>
    <w:p w14:paraId="4191B39F"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outlineLvl w:val="2"/>
        <w:rPr>
          <w:rFonts w:eastAsia="Times New Roman"/>
          <w:b/>
          <w:bCs/>
          <w:color w:val="002060"/>
          <w:bdr w:val="none" w:sz="0" w:space="0" w:color="auto"/>
          <w:lang w:val="en-GB" w:eastAsia="en-GB"/>
        </w:rPr>
      </w:pPr>
      <w:bookmarkStart w:id="21" w:name="_Toc228489110"/>
      <w:r w:rsidRPr="00242FB8">
        <w:rPr>
          <w:rFonts w:eastAsia="Times New Roman"/>
          <w:b/>
          <w:bCs/>
          <w:color w:val="002060"/>
          <w:bdr w:val="none" w:sz="0" w:space="0" w:color="auto"/>
          <w:lang w:val="en-GB" w:eastAsia="en-GB"/>
        </w:rPr>
        <w:t>2.7 Critical Evaluation and Research Gaps</w:t>
      </w:r>
      <w:bookmarkEnd w:id="21"/>
    </w:p>
    <w:p w14:paraId="0DA4A851"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Although the existing literature provides valuable insights into leadership and organisational performance, several important gaps remain. First, much of the research adopts a universalist perspective, assuming that certain leadership styles are universally effective. This overlooks the significance of cultural and contextual differences.</w:t>
      </w:r>
    </w:p>
    <w:p w14:paraId="00D9DED5"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Second, there is a lack of studies examining leadership within a single multinational organisation across multiple regions. Most research focuses on cross-country comparisons, which do not fully capture how leadership is adapted within a shared organisational framework.</w:t>
      </w:r>
    </w:p>
    <w:p w14:paraId="414635B8"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Third, the interaction between leadership styles and organisational performance is often examined in isolation, without adequately considering mediating factors such as culture and employee engagement. This limits the depth of analysis and fails to capture the complexity of leadership processes.</w:t>
      </w:r>
    </w:p>
    <w:p w14:paraId="19ABC960" w14:textId="34BCC4EF" w:rsidR="00FE7AE4" w:rsidRPr="00242FB8" w:rsidRDefault="00FE7AE4" w:rsidP="00194FB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The present study addresses these gaps by adopting a comparative secondary approach focused on Toyota’s operations in Japan, the United States, and Europe. By analysing leadership within a single organisational context, the study offers a more nuanced understanding of how leadership styles influence performance across different cultural environments.</w:t>
      </w:r>
    </w:p>
    <w:p w14:paraId="6E71FB39" w14:textId="77777777" w:rsidR="00FE7AE4" w:rsidRPr="00242FB8" w:rsidRDefault="00FE7AE4" w:rsidP="004313D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This chapter has critically reviewed the development of leadership theories and their relationship with organisational performance. It has traced the evolution of leadership research from trait-based approaches to contemporary models, highlighting the significance of transformational and transactional leadership. The discussion has also emphasised the importance of contingency and cross-cultural perspectives in understanding leadership effectiveness.</w:t>
      </w:r>
    </w:p>
    <w:p w14:paraId="7ACE0066" w14:textId="2DBA16FB" w:rsidR="005469AB" w:rsidRPr="00242FB8" w:rsidRDefault="00FE7AE4" w:rsidP="008C3B2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Furthermore, the chapter has identified key gaps in the literature, particularly the need for comparative studies within multinational organisations and more integrated analyses of leadership and performance. By addressing these gaps, the present study aims to contribute to both theoretical and practical understanding of leadership in global contexts.</w:t>
      </w:r>
    </w:p>
    <w:p w14:paraId="04E920EA" w14:textId="77777777" w:rsidR="00961149" w:rsidRPr="00242FB8" w:rsidRDefault="00A367C6" w:rsidP="000F3C89">
      <w:pPr>
        <w:pStyle w:val="Heading1"/>
        <w:rPr>
          <w:rFonts w:ascii="Times New Roman" w:hAnsi="Times New Roman" w:cs="Times New Roman"/>
          <w:b/>
          <w:bCs/>
          <w:color w:val="002060"/>
          <w:sz w:val="28"/>
          <w:szCs w:val="28"/>
        </w:rPr>
      </w:pPr>
      <w:bookmarkStart w:id="22" w:name="_Toc228489111"/>
      <w:r w:rsidRPr="00242FB8">
        <w:rPr>
          <w:rFonts w:ascii="Times New Roman" w:hAnsi="Times New Roman" w:cs="Times New Roman"/>
          <w:b/>
          <w:bCs/>
          <w:color w:val="002060"/>
          <w:sz w:val="28"/>
          <w:szCs w:val="28"/>
        </w:rPr>
        <w:lastRenderedPageBreak/>
        <w:t>Chapter 3: Methodology</w:t>
      </w:r>
      <w:bookmarkEnd w:id="22"/>
    </w:p>
    <w:p w14:paraId="21901074" w14:textId="77777777" w:rsidR="00394E14" w:rsidRPr="00242FB8" w:rsidRDefault="00394E14" w:rsidP="00394E14">
      <w:pPr>
        <w:rPr>
          <w:color w:val="002060"/>
          <w:sz w:val="28"/>
          <w:szCs w:val="28"/>
        </w:rPr>
      </w:pPr>
    </w:p>
    <w:p w14:paraId="6B1630E3" w14:textId="77777777" w:rsidR="00961149" w:rsidRPr="00242FB8" w:rsidRDefault="00A367C6" w:rsidP="000F3C89">
      <w:pPr>
        <w:pStyle w:val="Heading2"/>
        <w:rPr>
          <w:rFonts w:ascii="Times New Roman" w:hAnsi="Times New Roman" w:cs="Times New Roman"/>
          <w:b/>
          <w:bCs/>
          <w:color w:val="005180" w:themeColor="accent1" w:themeShade="80"/>
          <w:sz w:val="24"/>
          <w:szCs w:val="24"/>
          <w:lang w:val="fr-FR"/>
        </w:rPr>
      </w:pPr>
      <w:bookmarkStart w:id="23" w:name="_Toc228489112"/>
      <w:r w:rsidRPr="00242FB8">
        <w:rPr>
          <w:rFonts w:ascii="Times New Roman" w:hAnsi="Times New Roman" w:cs="Times New Roman"/>
          <w:b/>
          <w:bCs/>
          <w:color w:val="002060"/>
          <w:sz w:val="24"/>
          <w:szCs w:val="24"/>
          <w:lang w:val="fr-FR"/>
        </w:rPr>
        <w:t>3.1 Introduction</w:t>
      </w:r>
      <w:bookmarkEnd w:id="23"/>
    </w:p>
    <w:p w14:paraId="06B1DFB7" w14:textId="77777777" w:rsidR="004E2B1F" w:rsidRPr="00242FB8" w:rsidRDefault="004E2B1F" w:rsidP="004E2B1F">
      <w:pPr>
        <w:rPr>
          <w:lang w:val="fr-FR"/>
        </w:rPr>
      </w:pPr>
    </w:p>
    <w:p w14:paraId="3AABE182" w14:textId="64DBF6F6" w:rsidR="00961149" w:rsidRPr="00242FB8" w:rsidRDefault="00A367C6" w:rsidP="00465C26">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The purpose of this chapter is to present the methodological approach used to explore leadership styles and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performance within Toyota. Given the comparative nature of the study and its focus on multiple regions, a qualitative secondary research methodology is adopted. This approach enables the researcher to draw on a wide range of existing data sources to develop a comprehensive understanding of leadership practices across different cultural contexts.</w:t>
      </w:r>
    </w:p>
    <w:p w14:paraId="6EF70BD8" w14:textId="77777777" w:rsidR="00961149" w:rsidRPr="00242FB8" w:rsidRDefault="00A367C6" w:rsidP="000F3C89">
      <w:pPr>
        <w:pStyle w:val="Heading2"/>
        <w:rPr>
          <w:rFonts w:ascii="Times New Roman" w:hAnsi="Times New Roman" w:cs="Times New Roman"/>
          <w:b/>
          <w:bCs/>
          <w:color w:val="002060"/>
          <w:sz w:val="24"/>
          <w:szCs w:val="24"/>
        </w:rPr>
      </w:pPr>
      <w:bookmarkStart w:id="24" w:name="_Toc228489113"/>
      <w:r w:rsidRPr="00242FB8">
        <w:rPr>
          <w:rFonts w:ascii="Times New Roman" w:hAnsi="Times New Roman" w:cs="Times New Roman"/>
          <w:b/>
          <w:bCs/>
          <w:color w:val="002060"/>
          <w:sz w:val="24"/>
          <w:szCs w:val="24"/>
        </w:rPr>
        <w:t>3.2 Research Philosophy</w:t>
      </w:r>
      <w:bookmarkEnd w:id="24"/>
    </w:p>
    <w:p w14:paraId="4D5C875D" w14:textId="77777777" w:rsidR="004E2B1F" w:rsidRPr="00242FB8" w:rsidRDefault="004E2B1F" w:rsidP="004E2B1F"/>
    <w:p w14:paraId="168E5296" w14:textId="599F76FB"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This study is guided by an interpretivist research philosophy. Interpretivism </w:t>
      </w:r>
      <w:r w:rsidR="00394E14" w:rsidRPr="00242FB8">
        <w:rPr>
          <w:rFonts w:ascii="Times New Roman" w:hAnsi="Times New Roman" w:cs="Times New Roman"/>
          <w:sz w:val="24"/>
          <w:szCs w:val="24"/>
          <w:lang w:val="en-US"/>
        </w:rPr>
        <w:t>assumes</w:t>
      </w:r>
      <w:r w:rsidRPr="00242FB8">
        <w:rPr>
          <w:rFonts w:ascii="Times New Roman" w:hAnsi="Times New Roman" w:cs="Times New Roman"/>
          <w:sz w:val="24"/>
          <w:szCs w:val="24"/>
          <w:lang w:val="en-US"/>
        </w:rPr>
        <w:t xml:space="preserve"> that social reality is constructed through human interactions and is therefore subjective and context-dependent (Ryan, 2018). In the context of this research, leadership is viewed not as a fixed or objective phenomenon but as a socially constructed concept that varies across cultural and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settings.</w:t>
      </w:r>
    </w:p>
    <w:p w14:paraId="6D02F45E" w14:textId="77777777"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An interpretivist approach is particularly appropriate for this study because it allows for the exploration of nuanced and context-specific insights into leadership practices. Rather than seeking to establish universal laws or </w:t>
      </w:r>
      <w:proofErr w:type="spellStart"/>
      <w:r w:rsidRPr="00242FB8">
        <w:rPr>
          <w:rFonts w:ascii="Times New Roman" w:hAnsi="Times New Roman" w:cs="Times New Roman"/>
          <w:sz w:val="24"/>
          <w:szCs w:val="24"/>
          <w:lang w:val="en-US"/>
        </w:rPr>
        <w:t>generalisations</w:t>
      </w:r>
      <w:proofErr w:type="spellEnd"/>
      <w:r w:rsidRPr="00242FB8">
        <w:rPr>
          <w:rFonts w:ascii="Times New Roman" w:hAnsi="Times New Roman" w:cs="Times New Roman"/>
          <w:sz w:val="24"/>
          <w:szCs w:val="24"/>
          <w:lang w:val="en-US"/>
        </w:rPr>
        <w:t>, the research aims to understand how leadership styles are interpreted and applied within Toyota</w:t>
      </w:r>
      <w:r w:rsidRPr="00242FB8">
        <w:rPr>
          <w:rFonts w:ascii="Times New Roman" w:hAnsi="Times New Roman" w:cs="Times New Roman"/>
          <w:sz w:val="24"/>
          <w:szCs w:val="24"/>
          <w:rtl/>
        </w:rPr>
        <w:t>’</w:t>
      </w:r>
      <w:r w:rsidRPr="00242FB8">
        <w:rPr>
          <w:rFonts w:ascii="Times New Roman" w:hAnsi="Times New Roman" w:cs="Times New Roman"/>
          <w:sz w:val="24"/>
          <w:szCs w:val="24"/>
          <w:lang w:val="en-US"/>
        </w:rPr>
        <w:t>s operations in Japan, the United States, and Europe.</w:t>
      </w:r>
    </w:p>
    <w:p w14:paraId="4B0F7BD7" w14:textId="327461E7" w:rsidR="00961149" w:rsidRPr="00242FB8" w:rsidRDefault="00A367C6" w:rsidP="003E1E4B">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The use of secondary data within an interpretivist framework involves the qualitative interpretation of existing texts, including academic literature, corporate reports, and industry analyses. This </w:t>
      </w:r>
      <w:r w:rsidR="004E2B1F" w:rsidRPr="00242FB8">
        <w:rPr>
          <w:rFonts w:ascii="Times New Roman" w:hAnsi="Times New Roman" w:cs="Times New Roman"/>
          <w:sz w:val="24"/>
          <w:szCs w:val="24"/>
          <w:lang w:val="en-US"/>
        </w:rPr>
        <w:t>enables researchers</w:t>
      </w:r>
      <w:r w:rsidRPr="00242FB8">
        <w:rPr>
          <w:rFonts w:ascii="Times New Roman" w:hAnsi="Times New Roman" w:cs="Times New Roman"/>
          <w:sz w:val="24"/>
          <w:szCs w:val="24"/>
          <w:lang w:val="en-US"/>
        </w:rPr>
        <w:t xml:space="preserve"> to identify patterns, themes, and meanings related to leadership and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performance (Saunders et al., 2023).</w:t>
      </w:r>
    </w:p>
    <w:p w14:paraId="2C0EC9B6" w14:textId="77777777" w:rsidR="00961149" w:rsidRPr="00242FB8" w:rsidRDefault="00A367C6" w:rsidP="000F3C89">
      <w:pPr>
        <w:pStyle w:val="Heading2"/>
        <w:rPr>
          <w:rFonts w:ascii="Times New Roman" w:hAnsi="Times New Roman" w:cs="Times New Roman"/>
          <w:b/>
          <w:bCs/>
          <w:color w:val="002060"/>
          <w:sz w:val="24"/>
          <w:szCs w:val="24"/>
        </w:rPr>
      </w:pPr>
      <w:bookmarkStart w:id="25" w:name="_Toc228489114"/>
      <w:r w:rsidRPr="00242FB8">
        <w:rPr>
          <w:rFonts w:ascii="Times New Roman" w:hAnsi="Times New Roman" w:cs="Times New Roman"/>
          <w:b/>
          <w:bCs/>
          <w:color w:val="002060"/>
          <w:sz w:val="24"/>
          <w:szCs w:val="24"/>
        </w:rPr>
        <w:t>3.3 Research Approach</w:t>
      </w:r>
      <w:bookmarkEnd w:id="25"/>
    </w:p>
    <w:p w14:paraId="196F498B" w14:textId="2E6BC1D4" w:rsidR="00E710A8" w:rsidRPr="00242FB8" w:rsidRDefault="00C32FD6" w:rsidP="009F3496">
      <w:pPr>
        <w:pStyle w:val="NormalWeb"/>
        <w:spacing w:line="360" w:lineRule="auto"/>
        <w:jc w:val="both"/>
      </w:pPr>
      <w:r w:rsidRPr="00242FB8">
        <w:t>This research employs an inductive approach, generating insights from data rather than testing fixed hypotheses (Creswell and Creswell, 2023). This is well suited to exploratory studies aiming to develop a richer understanding of complex issues. It facilitates the emergence of themes related to leadership styles, cultural dynamics, and organisational performance, particularly within Toyota’s varied regional settings. The study relies on secondary data, including academic sources, company reports, and industry analyses, which enhance contextual understanding and support triangulation (Saunders et al., 2023). Secondary data also enables broad, cost-effective analysis (Bell et al., 2022), though concerns about quality and relevance are mitigated through careful source selection (Yin, 2018)</w:t>
      </w:r>
      <w:r w:rsidR="006E6B76" w:rsidRPr="00242FB8">
        <w:t>.</w:t>
      </w:r>
    </w:p>
    <w:p w14:paraId="0DDAB744" w14:textId="77777777" w:rsidR="00961149" w:rsidRPr="00242FB8" w:rsidRDefault="00A367C6" w:rsidP="000F3C89">
      <w:pPr>
        <w:pStyle w:val="Heading2"/>
        <w:rPr>
          <w:rFonts w:ascii="Times New Roman" w:hAnsi="Times New Roman" w:cs="Times New Roman"/>
          <w:b/>
          <w:bCs/>
          <w:color w:val="002060"/>
          <w:sz w:val="24"/>
          <w:szCs w:val="24"/>
        </w:rPr>
      </w:pPr>
      <w:bookmarkStart w:id="26" w:name="_Toc228489115"/>
      <w:r w:rsidRPr="00242FB8">
        <w:rPr>
          <w:rFonts w:ascii="Times New Roman" w:hAnsi="Times New Roman" w:cs="Times New Roman"/>
          <w:b/>
          <w:bCs/>
          <w:color w:val="002060"/>
          <w:sz w:val="24"/>
          <w:szCs w:val="24"/>
        </w:rPr>
        <w:lastRenderedPageBreak/>
        <w:t>3.4 Research Strategy</w:t>
      </w:r>
      <w:bookmarkEnd w:id="26"/>
    </w:p>
    <w:p w14:paraId="195F56B6" w14:textId="77777777" w:rsidR="004E2B1F" w:rsidRPr="00242FB8" w:rsidRDefault="004E2B1F" w:rsidP="004E2B1F"/>
    <w:p w14:paraId="1AB552F8" w14:textId="77777777"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The research strategy adopted for this study is a comparative secondary case study design. A case study approach allows for an in-depth examination of a specific </w:t>
      </w:r>
      <w:proofErr w:type="spellStart"/>
      <w:r w:rsidRPr="00242FB8">
        <w:rPr>
          <w:rFonts w:ascii="Times New Roman" w:hAnsi="Times New Roman" w:cs="Times New Roman"/>
          <w:sz w:val="24"/>
          <w:szCs w:val="24"/>
          <w:lang w:val="en-US"/>
        </w:rPr>
        <w:t>organisation</w:t>
      </w:r>
      <w:proofErr w:type="spellEnd"/>
      <w:r w:rsidRPr="00242FB8">
        <w:rPr>
          <w:rFonts w:ascii="Times New Roman" w:hAnsi="Times New Roman" w:cs="Times New Roman"/>
          <w:sz w:val="24"/>
          <w:szCs w:val="24"/>
          <w:lang w:val="en-US"/>
        </w:rPr>
        <w:t xml:space="preserve"> within its real-life context (Saunders et al., 2023). By focusing on Toyota, the study ensures consistency in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structure and philosophy while enabling comparison across different regional contexts.</w:t>
      </w:r>
    </w:p>
    <w:p w14:paraId="393CAE77" w14:textId="77777777"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The comparative element of the study involves </w:t>
      </w:r>
      <w:proofErr w:type="spellStart"/>
      <w:r w:rsidRPr="00242FB8">
        <w:rPr>
          <w:rFonts w:ascii="Times New Roman" w:hAnsi="Times New Roman" w:cs="Times New Roman"/>
          <w:sz w:val="24"/>
          <w:szCs w:val="24"/>
          <w:lang w:val="en-US"/>
        </w:rPr>
        <w:t>analysing</w:t>
      </w:r>
      <w:proofErr w:type="spellEnd"/>
      <w:r w:rsidRPr="00242FB8">
        <w:rPr>
          <w:rFonts w:ascii="Times New Roman" w:hAnsi="Times New Roman" w:cs="Times New Roman"/>
          <w:sz w:val="24"/>
          <w:szCs w:val="24"/>
          <w:lang w:val="en-US"/>
        </w:rPr>
        <w:t xml:space="preserve"> leadership practices in Toyota</w:t>
      </w:r>
      <w:r w:rsidRPr="00242FB8">
        <w:rPr>
          <w:rFonts w:ascii="Times New Roman" w:hAnsi="Times New Roman" w:cs="Times New Roman"/>
          <w:sz w:val="24"/>
          <w:szCs w:val="24"/>
          <w:rtl/>
        </w:rPr>
        <w:t>’</w:t>
      </w:r>
      <w:r w:rsidRPr="00242FB8">
        <w:rPr>
          <w:rFonts w:ascii="Times New Roman" w:hAnsi="Times New Roman" w:cs="Times New Roman"/>
          <w:sz w:val="24"/>
          <w:szCs w:val="24"/>
          <w:lang w:val="en-US"/>
        </w:rPr>
        <w:t xml:space="preserve">s operations in Japan, the United States, and Europe. This approach allows for the identification of similarities and differences in leadership styles and their impact on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performance.</w:t>
      </w:r>
    </w:p>
    <w:p w14:paraId="67FDD1D0" w14:textId="04EA0AEA" w:rsidR="00961149" w:rsidRPr="00242FB8" w:rsidRDefault="00A367C6" w:rsidP="004C4052">
      <w:pPr>
        <w:pStyle w:val="Default"/>
        <w:suppressAutoHyphens/>
        <w:spacing w:before="0" w:after="24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 xml:space="preserve">The use of a secondary case study design is particularly </w:t>
      </w:r>
      <w:r w:rsidR="00F95767" w:rsidRPr="00242FB8">
        <w:rPr>
          <w:rFonts w:ascii="Times New Roman" w:hAnsi="Times New Roman" w:cs="Times New Roman"/>
          <w:sz w:val="24"/>
          <w:szCs w:val="24"/>
          <w:lang w:val="en-US"/>
        </w:rPr>
        <w:t>right</w:t>
      </w:r>
      <w:r w:rsidRPr="00242FB8">
        <w:rPr>
          <w:rFonts w:ascii="Times New Roman" w:hAnsi="Times New Roman" w:cs="Times New Roman"/>
          <w:sz w:val="24"/>
          <w:szCs w:val="24"/>
          <w:lang w:val="en-US"/>
        </w:rPr>
        <w:t xml:space="preserve"> for this research because it enables the integration of multiple data sources. These include corporate reports, academic literature, and industry analyses, which together provide a comprehensive understanding of the research topic.</w:t>
      </w:r>
    </w:p>
    <w:p w14:paraId="7936C7E2" w14:textId="17138515" w:rsidR="00BD206D" w:rsidRPr="00242FB8" w:rsidRDefault="00BD206D" w:rsidP="004C4052">
      <w:pPr>
        <w:pStyle w:val="Default"/>
        <w:suppressAutoHyphens/>
        <w:spacing w:before="0" w:after="240" w:line="360" w:lineRule="auto"/>
        <w:jc w:val="both"/>
        <w:rPr>
          <w:rFonts w:ascii="Times New Roman" w:eastAsia="Times New Roman" w:hAnsi="Times New Roman" w:cs="Times New Roman"/>
          <w:color w:val="000000" w:themeColor="text1"/>
          <w:sz w:val="24"/>
          <w:szCs w:val="24"/>
        </w:rPr>
      </w:pPr>
      <w:r w:rsidRPr="00242FB8">
        <w:rPr>
          <w:rFonts w:ascii="Times New Roman" w:hAnsi="Times New Roman" w:cs="Times New Roman"/>
          <w:color w:val="000000" w:themeColor="text1"/>
          <w:sz w:val="24"/>
          <w:szCs w:val="24"/>
          <w:lang w:val="en-US"/>
        </w:rPr>
        <w:t xml:space="preserve">This study uses </w:t>
      </w:r>
      <w:r w:rsidR="00394E14" w:rsidRPr="00242FB8">
        <w:rPr>
          <w:rFonts w:ascii="Times New Roman" w:hAnsi="Times New Roman" w:cs="Times New Roman"/>
          <w:color w:val="000000" w:themeColor="text1"/>
          <w:sz w:val="24"/>
          <w:szCs w:val="24"/>
          <w:lang w:val="en-US"/>
        </w:rPr>
        <w:t>comparative</w:t>
      </w:r>
      <w:r w:rsidRPr="00242FB8">
        <w:rPr>
          <w:rFonts w:ascii="Times New Roman" w:hAnsi="Times New Roman" w:cs="Times New Roman"/>
          <w:color w:val="000000" w:themeColor="text1"/>
          <w:sz w:val="24"/>
          <w:szCs w:val="24"/>
          <w:lang w:val="en-US"/>
        </w:rPr>
        <w:t xml:space="preserve"> secondary case study design. Data sources include:</w:t>
      </w:r>
    </w:p>
    <w:p w14:paraId="459F1692" w14:textId="77777777" w:rsidR="00BD206D" w:rsidRPr="00242FB8" w:rsidRDefault="00BD206D" w:rsidP="004C4052">
      <w:pPr>
        <w:pStyle w:val="Default"/>
        <w:numPr>
          <w:ilvl w:val="0"/>
          <w:numId w:val="5"/>
        </w:numPr>
        <w:suppressAutoHyphens/>
        <w:spacing w:before="0" w:after="24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Toyota annual and sustainability reports (Toyota Motor Corporation, 2021; 2022)</w:t>
      </w:r>
    </w:p>
    <w:p w14:paraId="0331C76B" w14:textId="77777777" w:rsidR="00BD206D" w:rsidRPr="00242FB8" w:rsidRDefault="00BD206D" w:rsidP="004C4052">
      <w:pPr>
        <w:pStyle w:val="Default"/>
        <w:numPr>
          <w:ilvl w:val="0"/>
          <w:numId w:val="5"/>
        </w:numPr>
        <w:suppressAutoHyphens/>
        <w:spacing w:before="0" w:after="24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Academic literature and peer-reviewed articles</w:t>
      </w:r>
    </w:p>
    <w:p w14:paraId="0F66F673" w14:textId="2554CFCF" w:rsidR="00961149" w:rsidRPr="00242FB8" w:rsidRDefault="00BD206D" w:rsidP="004C4052">
      <w:pPr>
        <w:pStyle w:val="Default"/>
        <w:numPr>
          <w:ilvl w:val="0"/>
          <w:numId w:val="5"/>
        </w:numPr>
        <w:suppressAutoHyphens/>
        <w:spacing w:before="0" w:after="24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Industry analyses and reputable media coverage</w:t>
      </w:r>
    </w:p>
    <w:p w14:paraId="7C09641A" w14:textId="77777777" w:rsidR="00961149" w:rsidRPr="00242FB8" w:rsidRDefault="00A367C6" w:rsidP="000F3C89">
      <w:pPr>
        <w:pStyle w:val="Heading2"/>
        <w:rPr>
          <w:rFonts w:ascii="Times New Roman" w:hAnsi="Times New Roman" w:cs="Times New Roman"/>
          <w:b/>
          <w:bCs/>
          <w:color w:val="002060"/>
          <w:sz w:val="24"/>
          <w:szCs w:val="24"/>
        </w:rPr>
      </w:pPr>
      <w:bookmarkStart w:id="27" w:name="_Toc228489116"/>
      <w:r w:rsidRPr="00242FB8">
        <w:rPr>
          <w:rFonts w:ascii="Times New Roman" w:hAnsi="Times New Roman" w:cs="Times New Roman"/>
          <w:b/>
          <w:bCs/>
          <w:color w:val="002060"/>
          <w:sz w:val="24"/>
          <w:szCs w:val="24"/>
        </w:rPr>
        <w:t>3.5 Secondary Data Collection</w:t>
      </w:r>
      <w:bookmarkEnd w:id="27"/>
    </w:p>
    <w:p w14:paraId="61F45D00" w14:textId="77777777" w:rsidR="004E2B1F" w:rsidRPr="00242FB8" w:rsidRDefault="004E2B1F" w:rsidP="004E2B1F"/>
    <w:p w14:paraId="0F5240D8" w14:textId="65712FD7"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This study relies exclusively on secondary data sources. Secondary data refers to data that has already been collected and published by other researchers or </w:t>
      </w:r>
      <w:proofErr w:type="spellStart"/>
      <w:r w:rsidRPr="00242FB8">
        <w:rPr>
          <w:rFonts w:ascii="Times New Roman" w:hAnsi="Times New Roman" w:cs="Times New Roman"/>
          <w:sz w:val="24"/>
          <w:szCs w:val="24"/>
          <w:lang w:val="en-US"/>
        </w:rPr>
        <w:t>organisations</w:t>
      </w:r>
      <w:proofErr w:type="spellEnd"/>
      <w:r w:rsidRPr="00242FB8">
        <w:rPr>
          <w:rFonts w:ascii="Times New Roman" w:hAnsi="Times New Roman" w:cs="Times New Roman"/>
          <w:sz w:val="24"/>
          <w:szCs w:val="24"/>
          <w:lang w:val="en-US"/>
        </w:rPr>
        <w:t xml:space="preserve">. The use of secondary data allows for a comprehensive analysis of leadership and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performance.</w:t>
      </w:r>
    </w:p>
    <w:p w14:paraId="618E5AA2" w14:textId="77777777"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Data is collected from a variety of sources, including:</w:t>
      </w:r>
    </w:p>
    <w:p w14:paraId="2D37F396" w14:textId="77777777" w:rsidR="00961149" w:rsidRPr="00242FB8" w:rsidRDefault="00A367C6" w:rsidP="004C4052">
      <w:pPr>
        <w:pStyle w:val="Default"/>
        <w:numPr>
          <w:ilvl w:val="0"/>
          <w:numId w:val="5"/>
        </w:numPr>
        <w:suppressAutoHyphens/>
        <w:spacing w:before="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Academic journals and peer-reviewed articles</w:t>
      </w:r>
    </w:p>
    <w:p w14:paraId="56888933" w14:textId="77777777" w:rsidR="00961149" w:rsidRPr="00242FB8" w:rsidRDefault="00A367C6" w:rsidP="004C4052">
      <w:pPr>
        <w:pStyle w:val="Default"/>
        <w:numPr>
          <w:ilvl w:val="0"/>
          <w:numId w:val="5"/>
        </w:numPr>
        <w:suppressAutoHyphens/>
        <w:spacing w:before="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 xml:space="preserve">Books on leadership and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w:t>
      </w:r>
      <w:proofErr w:type="spellStart"/>
      <w:r w:rsidRPr="00242FB8">
        <w:rPr>
          <w:rFonts w:ascii="Times New Roman" w:hAnsi="Times New Roman" w:cs="Times New Roman"/>
          <w:sz w:val="24"/>
          <w:szCs w:val="24"/>
          <w:lang w:val="en-US"/>
        </w:rPr>
        <w:t>behaviour</w:t>
      </w:r>
      <w:proofErr w:type="spellEnd"/>
    </w:p>
    <w:p w14:paraId="4F043CD9" w14:textId="77777777" w:rsidR="00961149" w:rsidRPr="00242FB8" w:rsidRDefault="00A367C6" w:rsidP="004C4052">
      <w:pPr>
        <w:pStyle w:val="Default"/>
        <w:numPr>
          <w:ilvl w:val="0"/>
          <w:numId w:val="5"/>
        </w:numPr>
        <w:suppressAutoHyphens/>
        <w:spacing w:before="0" w:line="360" w:lineRule="auto"/>
        <w:jc w:val="both"/>
        <w:rPr>
          <w:rFonts w:ascii="Times New Roman" w:hAnsi="Times New Roman" w:cs="Times New Roman"/>
          <w:sz w:val="24"/>
          <w:szCs w:val="24"/>
        </w:rPr>
      </w:pPr>
      <w:r w:rsidRPr="00242FB8">
        <w:rPr>
          <w:rFonts w:ascii="Times New Roman" w:hAnsi="Times New Roman" w:cs="Times New Roman"/>
          <w:sz w:val="24"/>
          <w:szCs w:val="24"/>
        </w:rPr>
        <w:t>Toyota</w:t>
      </w:r>
      <w:r w:rsidRPr="00242FB8">
        <w:rPr>
          <w:rFonts w:ascii="Times New Roman" w:hAnsi="Times New Roman" w:cs="Times New Roman"/>
          <w:sz w:val="24"/>
          <w:szCs w:val="24"/>
          <w:rtl/>
        </w:rPr>
        <w:t>’</w:t>
      </w:r>
      <w:r w:rsidRPr="00242FB8">
        <w:rPr>
          <w:rFonts w:ascii="Times New Roman" w:hAnsi="Times New Roman" w:cs="Times New Roman"/>
          <w:sz w:val="24"/>
          <w:szCs w:val="24"/>
          <w:lang w:val="en-US"/>
        </w:rPr>
        <w:t>s annual and sustainability reports</w:t>
      </w:r>
    </w:p>
    <w:p w14:paraId="709F2A12" w14:textId="77777777" w:rsidR="00961149" w:rsidRPr="00242FB8" w:rsidRDefault="00A367C6" w:rsidP="004C4052">
      <w:pPr>
        <w:pStyle w:val="Default"/>
        <w:numPr>
          <w:ilvl w:val="0"/>
          <w:numId w:val="5"/>
        </w:numPr>
        <w:suppressAutoHyphens/>
        <w:spacing w:before="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Industry analyses and reputable media sources</w:t>
      </w:r>
    </w:p>
    <w:p w14:paraId="62B67CAA" w14:textId="3FC64658" w:rsidR="00BB0729" w:rsidRPr="00242FB8" w:rsidRDefault="00A367C6" w:rsidP="004C4052">
      <w:pPr>
        <w:pStyle w:val="Default"/>
        <w:suppressAutoHyphens/>
        <w:spacing w:before="0" w:after="24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 xml:space="preserve">These sources provide both theoretical and empirical insights into leadership practices and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performance within Toyota.</w:t>
      </w:r>
    </w:p>
    <w:p w14:paraId="122E21D2" w14:textId="0ABDE7B0" w:rsidR="0088289B" w:rsidRPr="00242FB8" w:rsidRDefault="00A367C6" w:rsidP="00BB0729">
      <w:pPr>
        <w:pStyle w:val="Heading2"/>
        <w:rPr>
          <w:rFonts w:ascii="Times New Roman" w:hAnsi="Times New Roman" w:cs="Times New Roman"/>
          <w:b/>
          <w:bCs/>
          <w:color w:val="002060"/>
          <w:sz w:val="24"/>
          <w:szCs w:val="24"/>
          <w:lang w:val="nl-NL"/>
        </w:rPr>
      </w:pPr>
      <w:bookmarkStart w:id="28" w:name="_Toc228489117"/>
      <w:r w:rsidRPr="00242FB8">
        <w:rPr>
          <w:rFonts w:ascii="Times New Roman" w:hAnsi="Times New Roman" w:cs="Times New Roman"/>
          <w:b/>
          <w:bCs/>
          <w:color w:val="002060"/>
          <w:sz w:val="24"/>
          <w:szCs w:val="24"/>
          <w:lang w:val="nl-NL"/>
        </w:rPr>
        <w:t>3.6 Data Sources</w:t>
      </w:r>
      <w:bookmarkEnd w:id="28"/>
    </w:p>
    <w:p w14:paraId="0400EF57" w14:textId="0A199321"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The following table </w:t>
      </w:r>
      <w:proofErr w:type="spellStart"/>
      <w:r w:rsidRPr="00242FB8">
        <w:rPr>
          <w:rFonts w:ascii="Times New Roman" w:hAnsi="Times New Roman" w:cs="Times New Roman"/>
          <w:sz w:val="24"/>
          <w:szCs w:val="24"/>
          <w:lang w:val="en-US"/>
        </w:rPr>
        <w:t>summarises</w:t>
      </w:r>
      <w:proofErr w:type="spellEnd"/>
      <w:r w:rsidRPr="00242FB8">
        <w:rPr>
          <w:rFonts w:ascii="Times New Roman" w:hAnsi="Times New Roman" w:cs="Times New Roman"/>
          <w:sz w:val="24"/>
          <w:szCs w:val="24"/>
          <w:lang w:val="en-US"/>
        </w:rPr>
        <w:t xml:space="preserve"> the key secondary data sources used in this study:</w:t>
      </w:r>
    </w:p>
    <w:p w14:paraId="38772CE4" w14:textId="236B83E6" w:rsidR="004F6810" w:rsidRPr="00242FB8" w:rsidRDefault="00B45D2C" w:rsidP="004C4052">
      <w:pPr>
        <w:pStyle w:val="Default"/>
        <w:suppressAutoHyphens/>
        <w:spacing w:before="0" w:after="240" w:line="360" w:lineRule="auto"/>
        <w:jc w:val="both"/>
        <w:rPr>
          <w:rFonts w:ascii="Times New Roman" w:hAnsi="Times New Roman" w:cs="Times New Roman"/>
          <w:b/>
          <w:bCs/>
          <w:sz w:val="24"/>
          <w:szCs w:val="24"/>
          <w:lang w:val="en-US"/>
        </w:rPr>
      </w:pPr>
      <w:r w:rsidRPr="00242FB8">
        <w:rPr>
          <w:rFonts w:ascii="Times New Roman" w:hAnsi="Times New Roman" w:cs="Times New Roman"/>
          <w:b/>
          <w:bCs/>
          <w:sz w:val="24"/>
          <w:szCs w:val="24"/>
          <w:lang w:val="en-US"/>
        </w:rPr>
        <w:lastRenderedPageBreak/>
        <w:t xml:space="preserve">   </w:t>
      </w:r>
      <w:r w:rsidR="00A367C6" w:rsidRPr="00242FB8">
        <w:rPr>
          <w:rFonts w:ascii="Times New Roman" w:hAnsi="Times New Roman" w:cs="Times New Roman"/>
          <w:b/>
          <w:bCs/>
          <w:sz w:val="24"/>
          <w:szCs w:val="24"/>
          <w:lang w:val="en-US"/>
        </w:rPr>
        <w:t>Table 3.1: Summary of Secondary Data Sources</w:t>
      </w:r>
    </w:p>
    <w:tbl>
      <w:tblPr>
        <w:tblW w:w="9465" w:type="dxa"/>
        <w:tblInd w:w="28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538"/>
        <w:gridCol w:w="3052"/>
        <w:gridCol w:w="4875"/>
      </w:tblGrid>
      <w:tr w:rsidR="00961149" w:rsidRPr="00242FB8" w14:paraId="750D6C15" w14:textId="77777777" w:rsidTr="009C6A0D">
        <w:trPr>
          <w:trHeight w:val="897"/>
        </w:trPr>
        <w:tc>
          <w:tcPr>
            <w:tcW w:w="1538"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6DC2AEFC"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Data Source Type</w:t>
            </w:r>
          </w:p>
        </w:tc>
        <w:tc>
          <w:tcPr>
            <w:tcW w:w="3052"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60BFF1CE"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Examples</w:t>
            </w:r>
          </w:p>
        </w:tc>
        <w:tc>
          <w:tcPr>
            <w:tcW w:w="4875"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3EAC5A35"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Purpose</w:t>
            </w:r>
          </w:p>
        </w:tc>
      </w:tr>
      <w:tr w:rsidR="00961149" w:rsidRPr="00242FB8" w14:paraId="1A53886C" w14:textId="77777777" w:rsidTr="009C6A0D">
        <w:trPr>
          <w:trHeight w:val="612"/>
        </w:trPr>
        <w:tc>
          <w:tcPr>
            <w:tcW w:w="1538"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1EF850C0"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Corporate Reports</w:t>
            </w:r>
          </w:p>
        </w:tc>
        <w:tc>
          <w:tcPr>
            <w:tcW w:w="3052"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373E979D"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Toyota Annual Reports (2021; 2022)</w:t>
            </w:r>
          </w:p>
        </w:tc>
        <w:tc>
          <w:tcPr>
            <w:tcW w:w="4875"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774B2EE9"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Provide data on organisational performance and leadership practices</w:t>
            </w:r>
          </w:p>
        </w:tc>
      </w:tr>
      <w:tr w:rsidR="00961149" w:rsidRPr="00242FB8" w14:paraId="366BFCC5" w14:textId="77777777" w:rsidTr="009C6A0D">
        <w:trPr>
          <w:trHeight w:val="612"/>
        </w:trPr>
        <w:tc>
          <w:tcPr>
            <w:tcW w:w="1538"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11A560BE"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Academic Literature</w:t>
            </w:r>
          </w:p>
        </w:tc>
        <w:tc>
          <w:tcPr>
            <w:tcW w:w="3052"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107D13C5"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Peer-reviewed journals, books</w:t>
            </w:r>
          </w:p>
        </w:tc>
        <w:tc>
          <w:tcPr>
            <w:tcW w:w="4875"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296C2FA1"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Offer theoretical frameworks and empirical evidence</w:t>
            </w:r>
          </w:p>
        </w:tc>
      </w:tr>
      <w:tr w:rsidR="00961149" w:rsidRPr="00242FB8" w14:paraId="038E0FBB" w14:textId="77777777" w:rsidTr="009C6A0D">
        <w:trPr>
          <w:trHeight w:val="612"/>
        </w:trPr>
        <w:tc>
          <w:tcPr>
            <w:tcW w:w="1538"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67CCDDC4"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Industry Analyses</w:t>
            </w:r>
          </w:p>
        </w:tc>
        <w:tc>
          <w:tcPr>
            <w:tcW w:w="3052"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39649DFE"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Market reports, consultancy publications</w:t>
            </w:r>
          </w:p>
        </w:tc>
        <w:tc>
          <w:tcPr>
            <w:tcW w:w="4875"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640DE16D"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Provide insights into industry trends and regional differences</w:t>
            </w:r>
          </w:p>
        </w:tc>
      </w:tr>
      <w:tr w:rsidR="00961149" w:rsidRPr="00242FB8" w14:paraId="193FA4EF" w14:textId="77777777" w:rsidTr="009C6A0D">
        <w:trPr>
          <w:trHeight w:val="612"/>
        </w:trPr>
        <w:tc>
          <w:tcPr>
            <w:tcW w:w="1538"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7BFE3972"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Media Sources</w:t>
            </w:r>
          </w:p>
        </w:tc>
        <w:tc>
          <w:tcPr>
            <w:tcW w:w="3052"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62EEB350"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Reputable news outlets</w:t>
            </w:r>
          </w:p>
        </w:tc>
        <w:tc>
          <w:tcPr>
            <w:tcW w:w="4875"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7A61E94A"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Supplement analysis with current and contextual information</w:t>
            </w:r>
          </w:p>
        </w:tc>
      </w:tr>
    </w:tbl>
    <w:p w14:paraId="39A731A0" w14:textId="77777777" w:rsidR="00961149" w:rsidRPr="00242FB8" w:rsidRDefault="00961149" w:rsidP="004C4052">
      <w:pPr>
        <w:pStyle w:val="Default"/>
        <w:suppressAutoHyphens/>
        <w:spacing w:before="0" w:after="240" w:line="360" w:lineRule="auto"/>
        <w:jc w:val="both"/>
        <w:rPr>
          <w:rFonts w:ascii="Times New Roman" w:eastAsia="Times New Roman" w:hAnsi="Times New Roman" w:cs="Times New Roman"/>
          <w:sz w:val="24"/>
          <w:szCs w:val="24"/>
          <w:lang w:val="en-GB"/>
        </w:rPr>
      </w:pPr>
    </w:p>
    <w:p w14:paraId="3D3D46E6" w14:textId="429D373C" w:rsidR="00B45D2C" w:rsidRPr="00242FB8" w:rsidRDefault="00B45D2C" w:rsidP="004C4052">
      <w:pPr>
        <w:pStyle w:val="Default"/>
        <w:suppressAutoHyphens/>
        <w:spacing w:before="0" w:after="240" w:line="360" w:lineRule="auto"/>
        <w:jc w:val="both"/>
        <w:rPr>
          <w:rFonts w:ascii="Times New Roman" w:hAnsi="Times New Roman" w:cs="Times New Roman"/>
          <w:sz w:val="24"/>
          <w:szCs w:val="24"/>
          <w:lang w:val="en-US"/>
        </w:rPr>
      </w:pPr>
      <w:r w:rsidRPr="00242FB8">
        <w:rPr>
          <w:rFonts w:ascii="Times New Roman" w:hAnsi="Times New Roman" w:cs="Times New Roman"/>
          <w:color w:val="002060"/>
          <w:sz w:val="24"/>
          <w:szCs w:val="24"/>
          <w:lang w:val="en-GB"/>
        </w:rPr>
        <w:t>Source</w:t>
      </w:r>
      <w:r w:rsidRPr="00242FB8">
        <w:rPr>
          <w:rFonts w:ascii="Times New Roman" w:hAnsi="Times New Roman" w:cs="Times New Roman"/>
          <w:sz w:val="24"/>
          <w:szCs w:val="24"/>
          <w:lang w:val="en-GB"/>
        </w:rPr>
        <w:t>: Author’s own compilation based on secondary data, including Toyota Annual Reports (2021; 2022), peer-reviewed academic literature, industry reports, and reputable media sources.</w:t>
      </w:r>
    </w:p>
    <w:p w14:paraId="1AAA7328" w14:textId="18E250AA" w:rsidR="00BB0729" w:rsidRPr="00242FB8" w:rsidRDefault="00A367C6" w:rsidP="004C4052">
      <w:pPr>
        <w:pStyle w:val="Default"/>
        <w:suppressAutoHyphens/>
        <w:spacing w:before="0" w:after="24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These diverse data sources enable the triangulation of findings, which enhances the reliability and validity of the research.</w:t>
      </w:r>
    </w:p>
    <w:p w14:paraId="50ACB65E" w14:textId="5F6401EB" w:rsidR="004E671A" w:rsidRPr="00242FB8" w:rsidRDefault="004E671A" w:rsidP="004C4052">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242FB8">
        <w:rPr>
          <w:rFonts w:ascii="Times New Roman" w:hAnsi="Times New Roman" w:cs="Times New Roman"/>
          <w:color w:val="000000" w:themeColor="text1"/>
          <w:sz w:val="24"/>
          <w:szCs w:val="24"/>
          <w:lang w:val="en-US"/>
        </w:rPr>
        <w:t xml:space="preserve">An interpretivist philosophy guides this study, </w:t>
      </w:r>
      <w:proofErr w:type="spellStart"/>
      <w:r w:rsidRPr="00242FB8">
        <w:rPr>
          <w:rFonts w:ascii="Times New Roman" w:hAnsi="Times New Roman" w:cs="Times New Roman"/>
          <w:color w:val="000000" w:themeColor="text1"/>
          <w:sz w:val="24"/>
          <w:szCs w:val="24"/>
          <w:lang w:val="en-US"/>
        </w:rPr>
        <w:t>recognising</w:t>
      </w:r>
      <w:proofErr w:type="spellEnd"/>
      <w:r w:rsidRPr="00242FB8">
        <w:rPr>
          <w:rFonts w:ascii="Times New Roman" w:hAnsi="Times New Roman" w:cs="Times New Roman"/>
          <w:color w:val="000000" w:themeColor="text1"/>
          <w:sz w:val="24"/>
          <w:szCs w:val="24"/>
          <w:lang w:val="en-US"/>
        </w:rPr>
        <w:t xml:space="preserve"> that leadership is socially constructed and contextually interpreted. Secondary data is interpreted qualitatively to capture nuanced insights (Ryan, 2018; Saunders et al., 2023).</w:t>
      </w:r>
    </w:p>
    <w:p w14:paraId="4EC35261" w14:textId="1CE27B0C" w:rsidR="008F512F" w:rsidRPr="00242FB8" w:rsidRDefault="008F512F" w:rsidP="004C4052">
      <w:pPr>
        <w:pStyle w:val="Default"/>
        <w:suppressAutoHyphens/>
        <w:spacing w:before="0" w:after="280" w:line="360" w:lineRule="auto"/>
        <w:rPr>
          <w:rFonts w:ascii="Times New Roman" w:eastAsia="Times New Roman" w:hAnsi="Times New Roman" w:cs="Times New Roman"/>
          <w:b/>
          <w:bCs/>
          <w:sz w:val="24"/>
          <w:szCs w:val="24"/>
          <w:lang w:val="en-GB"/>
        </w:rPr>
      </w:pPr>
      <w:r w:rsidRPr="00242FB8">
        <w:rPr>
          <w:rFonts w:ascii="Times New Roman" w:hAnsi="Times New Roman" w:cs="Times New Roman"/>
          <w:b/>
          <w:bCs/>
          <w:sz w:val="24"/>
          <w:szCs w:val="24"/>
          <w:lang w:val="en-US"/>
        </w:rPr>
        <w:t xml:space="preserve">Table 3.1 </w:t>
      </w:r>
      <w:r w:rsidR="000368AC" w:rsidRPr="00242FB8">
        <w:rPr>
          <w:rFonts w:ascii="Times New Roman" w:hAnsi="Times New Roman" w:cs="Times New Roman"/>
          <w:b/>
          <w:bCs/>
          <w:sz w:val="24"/>
          <w:szCs w:val="24"/>
          <w:lang w:val="en-US"/>
        </w:rPr>
        <w:t>-</w:t>
      </w:r>
      <w:r w:rsidRPr="00242FB8">
        <w:rPr>
          <w:rFonts w:ascii="Times New Roman" w:hAnsi="Times New Roman" w:cs="Times New Roman"/>
          <w:b/>
          <w:bCs/>
          <w:sz w:val="24"/>
          <w:szCs w:val="24"/>
          <w:lang w:val="en-US"/>
        </w:rPr>
        <w:t xml:space="preserve"> Summary of Secondary Data Sources</w:t>
      </w:r>
    </w:p>
    <w:tbl>
      <w:tblPr>
        <w:tblW w:w="9638"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484"/>
        <w:gridCol w:w="3855"/>
        <w:gridCol w:w="1319"/>
        <w:gridCol w:w="2980"/>
      </w:tblGrid>
      <w:tr w:rsidR="008F512F" w:rsidRPr="00242FB8" w14:paraId="574F9E6C" w14:textId="77777777" w:rsidTr="007076AA">
        <w:trPr>
          <w:trHeight w:val="562"/>
        </w:trPr>
        <w:tc>
          <w:tcPr>
            <w:tcW w:w="148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363C37B8" w14:textId="77777777" w:rsidR="008F512F" w:rsidRPr="00242FB8" w:rsidRDefault="008F512F"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Source Type</w:t>
            </w:r>
          </w:p>
        </w:tc>
        <w:tc>
          <w:tcPr>
            <w:tcW w:w="385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3F325793" w14:textId="77777777" w:rsidR="008F512F" w:rsidRPr="00242FB8" w:rsidRDefault="008F512F"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Description</w:t>
            </w:r>
          </w:p>
        </w:tc>
        <w:tc>
          <w:tcPr>
            <w:tcW w:w="1319"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0956720E" w14:textId="77777777" w:rsidR="008F512F" w:rsidRPr="00242FB8" w:rsidRDefault="008F512F"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Region(s)</w:t>
            </w:r>
          </w:p>
        </w:tc>
        <w:tc>
          <w:tcPr>
            <w:tcW w:w="2979"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546239C8" w14:textId="77777777" w:rsidR="008F512F" w:rsidRPr="00242FB8" w:rsidRDefault="008F512F"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Purpose</w:t>
            </w:r>
          </w:p>
        </w:tc>
      </w:tr>
      <w:tr w:rsidR="008F512F" w:rsidRPr="00242FB8" w14:paraId="7B1162B0" w14:textId="77777777" w:rsidTr="007076AA">
        <w:trPr>
          <w:trHeight w:val="597"/>
        </w:trPr>
        <w:tc>
          <w:tcPr>
            <w:tcW w:w="1484"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247D7D3D" w14:textId="77777777" w:rsidR="008F512F" w:rsidRPr="00242FB8" w:rsidRDefault="008F512F"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lastRenderedPageBreak/>
              <w:t>Academic journals</w:t>
            </w:r>
          </w:p>
        </w:tc>
        <w:tc>
          <w:tcPr>
            <w:tcW w:w="3854"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7D3A4521" w14:textId="77777777" w:rsidR="008F512F" w:rsidRPr="00242FB8" w:rsidRDefault="008F512F"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Leadership theory, cultural leadership, engagement studies</w:t>
            </w:r>
          </w:p>
        </w:tc>
        <w:tc>
          <w:tcPr>
            <w:tcW w:w="1319"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3F7AF721" w14:textId="77777777" w:rsidR="008F512F" w:rsidRPr="00242FB8" w:rsidRDefault="008F512F"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Global</w:t>
            </w:r>
          </w:p>
        </w:tc>
        <w:tc>
          <w:tcPr>
            <w:tcW w:w="2979"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6B677571" w14:textId="77777777" w:rsidR="008F512F" w:rsidRPr="00242FB8" w:rsidRDefault="008F512F"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Build theoretical foundation</w:t>
            </w:r>
          </w:p>
        </w:tc>
      </w:tr>
      <w:tr w:rsidR="008F512F" w:rsidRPr="00242FB8" w14:paraId="485F4E21" w14:textId="77777777" w:rsidTr="007076AA">
        <w:trPr>
          <w:trHeight w:val="852"/>
        </w:trPr>
        <w:tc>
          <w:tcPr>
            <w:tcW w:w="148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6503F6D7" w14:textId="77777777" w:rsidR="008F512F" w:rsidRPr="00242FB8" w:rsidRDefault="008F512F"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Toyota reports</w:t>
            </w:r>
          </w:p>
        </w:tc>
        <w:tc>
          <w:tcPr>
            <w:tcW w:w="385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64218E83" w14:textId="77777777" w:rsidR="008F512F" w:rsidRPr="00242FB8" w:rsidRDefault="008F512F"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Annual &amp; sustainability reporting, management commentary</w:t>
            </w:r>
          </w:p>
        </w:tc>
        <w:tc>
          <w:tcPr>
            <w:tcW w:w="1319"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766533D1" w14:textId="77777777" w:rsidR="008F512F" w:rsidRPr="00242FB8" w:rsidRDefault="008F512F"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Japan, USA, Europe</w:t>
            </w:r>
          </w:p>
        </w:tc>
        <w:tc>
          <w:tcPr>
            <w:tcW w:w="2979"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2381DF46" w14:textId="77777777" w:rsidR="008F512F" w:rsidRPr="00242FB8" w:rsidRDefault="008F512F"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Understand organisational strategy &amp; practices</w:t>
            </w:r>
          </w:p>
        </w:tc>
      </w:tr>
      <w:tr w:rsidR="008F512F" w:rsidRPr="00242FB8" w14:paraId="73229BC7" w14:textId="77777777" w:rsidTr="007076AA">
        <w:trPr>
          <w:trHeight w:val="597"/>
        </w:trPr>
        <w:tc>
          <w:tcPr>
            <w:tcW w:w="1484"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0B452FB1" w14:textId="77777777" w:rsidR="008F512F" w:rsidRPr="00242FB8" w:rsidRDefault="008F512F"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Industry analyses</w:t>
            </w:r>
          </w:p>
        </w:tc>
        <w:tc>
          <w:tcPr>
            <w:tcW w:w="3854"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78435BC2" w14:textId="77777777" w:rsidR="008F512F" w:rsidRPr="00242FB8" w:rsidRDefault="008F512F"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Sector performance, best practice cases</w:t>
            </w:r>
          </w:p>
        </w:tc>
        <w:tc>
          <w:tcPr>
            <w:tcW w:w="1319"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4B242619" w14:textId="77777777" w:rsidR="008F512F" w:rsidRPr="00242FB8" w:rsidRDefault="008F512F"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USA, Europe</w:t>
            </w:r>
          </w:p>
        </w:tc>
        <w:tc>
          <w:tcPr>
            <w:tcW w:w="2979"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44D67A67" w14:textId="77777777" w:rsidR="008F512F" w:rsidRPr="00242FB8" w:rsidRDefault="008F512F"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Contextualise organisational outcomes</w:t>
            </w:r>
          </w:p>
        </w:tc>
      </w:tr>
      <w:tr w:rsidR="008F512F" w:rsidRPr="00242FB8" w14:paraId="255E4DA8" w14:textId="77777777" w:rsidTr="007076AA">
        <w:trPr>
          <w:trHeight w:val="852"/>
        </w:trPr>
        <w:tc>
          <w:tcPr>
            <w:tcW w:w="148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11BF23BF" w14:textId="77777777" w:rsidR="008F512F" w:rsidRPr="00242FB8" w:rsidRDefault="008F512F"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Reputable web sources</w:t>
            </w:r>
          </w:p>
        </w:tc>
        <w:tc>
          <w:tcPr>
            <w:tcW w:w="385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6CCB1300" w14:textId="77777777" w:rsidR="008F512F" w:rsidRPr="00242FB8" w:rsidRDefault="008F512F"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Leadership case studies, corporate examples</w:t>
            </w:r>
          </w:p>
        </w:tc>
        <w:tc>
          <w:tcPr>
            <w:tcW w:w="1319"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5A4E52E" w14:textId="77777777" w:rsidR="008F512F" w:rsidRPr="00242FB8" w:rsidRDefault="008F512F"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All</w:t>
            </w:r>
          </w:p>
        </w:tc>
        <w:tc>
          <w:tcPr>
            <w:tcW w:w="2979"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61F8EB0D" w14:textId="77777777" w:rsidR="008F512F" w:rsidRPr="00242FB8" w:rsidRDefault="008F512F"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Supplement secondary interpretation</w:t>
            </w:r>
          </w:p>
        </w:tc>
      </w:tr>
    </w:tbl>
    <w:p w14:paraId="018E1824" w14:textId="77777777" w:rsidR="00402E3A" w:rsidRPr="00242FB8" w:rsidRDefault="00402E3A" w:rsidP="004C4052">
      <w:pPr>
        <w:pStyle w:val="Default"/>
        <w:suppressAutoHyphens/>
        <w:spacing w:before="0" w:after="240" w:line="360" w:lineRule="auto"/>
        <w:rPr>
          <w:rFonts w:ascii="Times New Roman" w:eastAsia="Times New Roman" w:hAnsi="Times New Roman" w:cs="Times New Roman"/>
          <w:color w:val="A64035"/>
          <w:sz w:val="24"/>
          <w:szCs w:val="24"/>
        </w:rPr>
      </w:pPr>
    </w:p>
    <w:p w14:paraId="7FA5C1A3" w14:textId="77777777" w:rsidR="00961149" w:rsidRPr="00242FB8" w:rsidRDefault="00A367C6" w:rsidP="004725D8">
      <w:pPr>
        <w:pStyle w:val="Heading2"/>
        <w:rPr>
          <w:rFonts w:ascii="Times New Roman" w:hAnsi="Times New Roman" w:cs="Times New Roman"/>
          <w:b/>
          <w:bCs/>
          <w:color w:val="002060"/>
          <w:sz w:val="24"/>
          <w:szCs w:val="24"/>
          <w:lang w:val="nl-NL"/>
        </w:rPr>
      </w:pPr>
      <w:bookmarkStart w:id="29" w:name="_Toc228489118"/>
      <w:r w:rsidRPr="00242FB8">
        <w:rPr>
          <w:rFonts w:ascii="Times New Roman" w:hAnsi="Times New Roman" w:cs="Times New Roman"/>
          <w:b/>
          <w:bCs/>
          <w:color w:val="002060"/>
          <w:sz w:val="24"/>
          <w:szCs w:val="24"/>
          <w:lang w:val="nl-NL"/>
        </w:rPr>
        <w:t>3.7 Data Analysis</w:t>
      </w:r>
      <w:bookmarkEnd w:id="29"/>
    </w:p>
    <w:p w14:paraId="4A2F5F1B" w14:textId="77777777" w:rsidR="004E2B1F" w:rsidRPr="00242FB8" w:rsidRDefault="004E2B1F" w:rsidP="004E2B1F">
      <w:pPr>
        <w:rPr>
          <w:lang w:val="nl-NL"/>
        </w:rPr>
      </w:pPr>
    </w:p>
    <w:p w14:paraId="15027B49" w14:textId="77777777"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The data collected in this study is </w:t>
      </w:r>
      <w:proofErr w:type="spellStart"/>
      <w:r w:rsidRPr="00242FB8">
        <w:rPr>
          <w:rFonts w:ascii="Times New Roman" w:hAnsi="Times New Roman" w:cs="Times New Roman"/>
          <w:sz w:val="24"/>
          <w:szCs w:val="24"/>
          <w:lang w:val="en-US"/>
        </w:rPr>
        <w:t>analysed</w:t>
      </w:r>
      <w:proofErr w:type="spellEnd"/>
      <w:r w:rsidRPr="00242FB8">
        <w:rPr>
          <w:rFonts w:ascii="Times New Roman" w:hAnsi="Times New Roman" w:cs="Times New Roman"/>
          <w:sz w:val="24"/>
          <w:szCs w:val="24"/>
          <w:lang w:val="en-US"/>
        </w:rPr>
        <w:t xml:space="preserve"> using thematic analysis. Thematic analysis is a qualitative method that involves identifying, </w:t>
      </w:r>
      <w:proofErr w:type="spellStart"/>
      <w:r w:rsidRPr="00242FB8">
        <w:rPr>
          <w:rFonts w:ascii="Times New Roman" w:hAnsi="Times New Roman" w:cs="Times New Roman"/>
          <w:sz w:val="24"/>
          <w:szCs w:val="24"/>
          <w:lang w:val="en-US"/>
        </w:rPr>
        <w:t>analysing</w:t>
      </w:r>
      <w:proofErr w:type="spellEnd"/>
      <w:r w:rsidRPr="00242FB8">
        <w:rPr>
          <w:rFonts w:ascii="Times New Roman" w:hAnsi="Times New Roman" w:cs="Times New Roman"/>
          <w:sz w:val="24"/>
          <w:szCs w:val="24"/>
          <w:lang w:val="en-US"/>
        </w:rPr>
        <w:t xml:space="preserve">, and interpreting patterns or themes within data (Braun and Clarke, 2021). This method is widely used in qualitative research due to its flexibility and suitability for </w:t>
      </w:r>
      <w:proofErr w:type="spellStart"/>
      <w:r w:rsidRPr="00242FB8">
        <w:rPr>
          <w:rFonts w:ascii="Times New Roman" w:hAnsi="Times New Roman" w:cs="Times New Roman"/>
          <w:sz w:val="24"/>
          <w:szCs w:val="24"/>
          <w:lang w:val="en-US"/>
        </w:rPr>
        <w:t>analysing</w:t>
      </w:r>
      <w:proofErr w:type="spellEnd"/>
      <w:r w:rsidRPr="00242FB8">
        <w:rPr>
          <w:rFonts w:ascii="Times New Roman" w:hAnsi="Times New Roman" w:cs="Times New Roman"/>
          <w:sz w:val="24"/>
          <w:szCs w:val="24"/>
          <w:lang w:val="en-US"/>
        </w:rPr>
        <w:t xml:space="preserve"> textual data.</w:t>
      </w:r>
    </w:p>
    <w:p w14:paraId="1B4056BF" w14:textId="77777777"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The process of thematic analysis in this study involves several steps:</w:t>
      </w:r>
    </w:p>
    <w:p w14:paraId="0E4C8BD8" w14:textId="77777777" w:rsidR="00961149" w:rsidRPr="00242FB8" w:rsidRDefault="00A367C6" w:rsidP="004C4052">
      <w:pPr>
        <w:pStyle w:val="Default"/>
        <w:numPr>
          <w:ilvl w:val="0"/>
          <w:numId w:val="6"/>
        </w:numPr>
        <w:suppressAutoHyphens/>
        <w:spacing w:before="0" w:line="360" w:lineRule="auto"/>
        <w:jc w:val="both"/>
        <w:rPr>
          <w:rFonts w:ascii="Times New Roman" w:hAnsi="Times New Roman" w:cs="Times New Roman"/>
          <w:sz w:val="24"/>
          <w:szCs w:val="24"/>
          <w:lang w:val="en-US"/>
        </w:rPr>
      </w:pPr>
      <w:proofErr w:type="spellStart"/>
      <w:r w:rsidRPr="00242FB8">
        <w:rPr>
          <w:rFonts w:ascii="Times New Roman" w:hAnsi="Times New Roman" w:cs="Times New Roman"/>
          <w:sz w:val="24"/>
          <w:szCs w:val="24"/>
          <w:lang w:val="en-US"/>
        </w:rPr>
        <w:t>Familiarisation</w:t>
      </w:r>
      <w:proofErr w:type="spellEnd"/>
      <w:r w:rsidRPr="00242FB8">
        <w:rPr>
          <w:rFonts w:ascii="Times New Roman" w:hAnsi="Times New Roman" w:cs="Times New Roman"/>
          <w:sz w:val="24"/>
          <w:szCs w:val="24"/>
          <w:lang w:val="en-US"/>
        </w:rPr>
        <w:t xml:space="preserve"> with the data through reading and reviewing sources</w:t>
      </w:r>
    </w:p>
    <w:p w14:paraId="299DA8A0" w14:textId="77777777" w:rsidR="00961149" w:rsidRPr="00242FB8" w:rsidRDefault="00A367C6" w:rsidP="004C4052">
      <w:pPr>
        <w:pStyle w:val="Default"/>
        <w:numPr>
          <w:ilvl w:val="0"/>
          <w:numId w:val="6"/>
        </w:numPr>
        <w:suppressAutoHyphens/>
        <w:spacing w:before="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 xml:space="preserve">Coding relevant information related to leadership styles and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performance</w:t>
      </w:r>
    </w:p>
    <w:p w14:paraId="205ABCB9" w14:textId="77777777" w:rsidR="00961149" w:rsidRPr="00242FB8" w:rsidRDefault="00A367C6" w:rsidP="004C4052">
      <w:pPr>
        <w:pStyle w:val="Default"/>
        <w:numPr>
          <w:ilvl w:val="0"/>
          <w:numId w:val="6"/>
        </w:numPr>
        <w:suppressAutoHyphens/>
        <w:spacing w:before="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Identifying key themes, such as transformational leadership, transactional leadership, and cultural influences</w:t>
      </w:r>
    </w:p>
    <w:p w14:paraId="5406BA55" w14:textId="77777777" w:rsidR="00961149" w:rsidRPr="00242FB8" w:rsidRDefault="00A367C6" w:rsidP="004C4052">
      <w:pPr>
        <w:pStyle w:val="Default"/>
        <w:numPr>
          <w:ilvl w:val="0"/>
          <w:numId w:val="6"/>
        </w:numPr>
        <w:suppressAutoHyphens/>
        <w:spacing w:before="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Comparing themes across different regions</w:t>
      </w:r>
    </w:p>
    <w:p w14:paraId="21272067" w14:textId="77777777" w:rsidR="00961149" w:rsidRPr="00242FB8" w:rsidRDefault="00A367C6" w:rsidP="004C4052">
      <w:pPr>
        <w:pStyle w:val="Default"/>
        <w:numPr>
          <w:ilvl w:val="0"/>
          <w:numId w:val="6"/>
        </w:numPr>
        <w:suppressAutoHyphens/>
        <w:spacing w:before="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Interpreting the findings in relation to the research questions</w:t>
      </w:r>
    </w:p>
    <w:p w14:paraId="7965EDAE" w14:textId="651AC5EC" w:rsidR="00C32FD6" w:rsidRPr="00242FB8" w:rsidRDefault="00A367C6" w:rsidP="00677DA8">
      <w:pPr>
        <w:pStyle w:val="Default"/>
        <w:suppressAutoHyphens/>
        <w:spacing w:before="0" w:after="24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 xml:space="preserve">This approach allows for a systematic and structured analysis of the data, enabling the researcher to draw meaningful conclusions about the relationship between leadership styles and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performance.</w:t>
      </w:r>
    </w:p>
    <w:p w14:paraId="56596BEF" w14:textId="77777777" w:rsidR="00B45D2C" w:rsidRPr="00242FB8" w:rsidRDefault="00B45D2C" w:rsidP="00677DA8">
      <w:pPr>
        <w:pStyle w:val="Default"/>
        <w:suppressAutoHyphens/>
        <w:spacing w:before="0" w:after="240" w:line="360" w:lineRule="auto"/>
        <w:jc w:val="both"/>
        <w:rPr>
          <w:rFonts w:ascii="Times New Roman" w:hAnsi="Times New Roman" w:cs="Times New Roman"/>
          <w:sz w:val="24"/>
          <w:szCs w:val="24"/>
          <w:lang w:val="en-US"/>
        </w:rPr>
      </w:pPr>
    </w:p>
    <w:p w14:paraId="555200B0" w14:textId="77777777" w:rsidR="00961149" w:rsidRPr="00242FB8" w:rsidRDefault="00A367C6" w:rsidP="004725D8">
      <w:pPr>
        <w:pStyle w:val="Heading2"/>
        <w:rPr>
          <w:rFonts w:ascii="Times New Roman" w:hAnsi="Times New Roman" w:cs="Times New Roman"/>
          <w:b/>
          <w:bCs/>
          <w:color w:val="002060"/>
          <w:sz w:val="24"/>
          <w:szCs w:val="24"/>
        </w:rPr>
      </w:pPr>
      <w:bookmarkStart w:id="30" w:name="_Toc228489119"/>
      <w:r w:rsidRPr="00242FB8">
        <w:rPr>
          <w:rFonts w:ascii="Times New Roman" w:hAnsi="Times New Roman" w:cs="Times New Roman"/>
          <w:b/>
          <w:bCs/>
          <w:color w:val="002060"/>
          <w:sz w:val="24"/>
          <w:szCs w:val="24"/>
        </w:rPr>
        <w:t>3.8 Reliability and Validity</w:t>
      </w:r>
      <w:bookmarkEnd w:id="30"/>
    </w:p>
    <w:p w14:paraId="0E981794" w14:textId="77777777" w:rsidR="004E2B1F" w:rsidRPr="00242FB8" w:rsidRDefault="004E2B1F" w:rsidP="004E2B1F"/>
    <w:p w14:paraId="45F13308" w14:textId="77777777"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Ensuring reliability and validity is essential in research. Reliability refers to the consistency of the research findings, while validity refers to the accuracy and credibility of the results (Saunders et al., 2023).</w:t>
      </w:r>
    </w:p>
    <w:p w14:paraId="119A9AF7" w14:textId="2010C779" w:rsidR="00961149" w:rsidRPr="00242FB8" w:rsidRDefault="00A367C6" w:rsidP="00677DA8">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lastRenderedPageBreak/>
        <w:t xml:space="preserve">In this study, reliability is enhanced </w:t>
      </w:r>
      <w:r w:rsidR="00394E14" w:rsidRPr="00242FB8">
        <w:rPr>
          <w:rFonts w:ascii="Times New Roman" w:hAnsi="Times New Roman" w:cs="Times New Roman"/>
          <w:sz w:val="24"/>
          <w:szCs w:val="24"/>
          <w:lang w:val="en-US"/>
        </w:rPr>
        <w:t>by</w:t>
      </w:r>
      <w:r w:rsidRPr="00242FB8">
        <w:rPr>
          <w:rFonts w:ascii="Times New Roman" w:hAnsi="Times New Roman" w:cs="Times New Roman"/>
          <w:sz w:val="24"/>
          <w:szCs w:val="24"/>
          <w:lang w:val="en-US"/>
        </w:rPr>
        <w:t xml:space="preserve"> multiple data sources and consistent analytical procedures. Validity is ensured by selecting credible and peer-reviewed sources, as well as by triangulating data from different sources to confirm findings.</w:t>
      </w:r>
    </w:p>
    <w:p w14:paraId="7337A23C" w14:textId="77777777" w:rsidR="00961149" w:rsidRPr="00242FB8" w:rsidRDefault="00A367C6" w:rsidP="004725D8">
      <w:pPr>
        <w:pStyle w:val="Heading2"/>
        <w:rPr>
          <w:rFonts w:ascii="Times New Roman" w:hAnsi="Times New Roman" w:cs="Times New Roman"/>
          <w:b/>
          <w:bCs/>
          <w:color w:val="005180" w:themeColor="accent1" w:themeShade="80"/>
          <w:sz w:val="24"/>
          <w:szCs w:val="24"/>
        </w:rPr>
      </w:pPr>
      <w:bookmarkStart w:id="31" w:name="_Toc228489120"/>
      <w:r w:rsidRPr="00242FB8">
        <w:rPr>
          <w:rFonts w:ascii="Times New Roman" w:hAnsi="Times New Roman" w:cs="Times New Roman"/>
          <w:b/>
          <w:bCs/>
          <w:color w:val="002060"/>
          <w:sz w:val="24"/>
          <w:szCs w:val="24"/>
        </w:rPr>
        <w:t>3.9 Ethical Considerations</w:t>
      </w:r>
      <w:bookmarkEnd w:id="31"/>
    </w:p>
    <w:p w14:paraId="0DEE4CC8" w14:textId="77777777" w:rsidR="004E2B1F" w:rsidRPr="00242FB8" w:rsidRDefault="004E2B1F" w:rsidP="004E2B1F"/>
    <w:p w14:paraId="1C6B10BC" w14:textId="169E9D54" w:rsidR="00961149" w:rsidRPr="00242FB8" w:rsidRDefault="00A367C6" w:rsidP="004E2B1F">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Although this study does not involve primary data collection, ethical considerations remain important. The research relies on publicly available data and ensures that all sources are properly cited and referenced in accordance with academic standards.</w:t>
      </w:r>
    </w:p>
    <w:p w14:paraId="526DAEA6" w14:textId="77777777" w:rsidR="00961149" w:rsidRPr="00242FB8" w:rsidRDefault="00A367C6" w:rsidP="00E1519A">
      <w:pPr>
        <w:pStyle w:val="Heading2"/>
        <w:rPr>
          <w:rFonts w:ascii="Times New Roman" w:hAnsi="Times New Roman" w:cs="Times New Roman"/>
          <w:b/>
          <w:bCs/>
          <w:color w:val="005180" w:themeColor="accent1" w:themeShade="80"/>
          <w:sz w:val="24"/>
          <w:szCs w:val="24"/>
        </w:rPr>
      </w:pPr>
      <w:bookmarkStart w:id="32" w:name="_Toc228489121"/>
      <w:r w:rsidRPr="00242FB8">
        <w:rPr>
          <w:rFonts w:ascii="Times New Roman" w:hAnsi="Times New Roman" w:cs="Times New Roman"/>
          <w:b/>
          <w:bCs/>
          <w:color w:val="002060"/>
          <w:sz w:val="24"/>
          <w:szCs w:val="24"/>
        </w:rPr>
        <w:t>3.10 Methodological Limitations</w:t>
      </w:r>
      <w:bookmarkEnd w:id="32"/>
    </w:p>
    <w:p w14:paraId="6D3D7C5D" w14:textId="77777777" w:rsidR="00AD5FFB" w:rsidRPr="00242FB8" w:rsidRDefault="00AD5FFB" w:rsidP="00AD5FFB"/>
    <w:p w14:paraId="54D1F28A" w14:textId="77777777"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While the use of secondary data offers several advantages, it also has limitations. These include potential bias in existing sources, lack of control over data collection, and possible gaps in available information.</w:t>
      </w:r>
    </w:p>
    <w:p w14:paraId="206F9745" w14:textId="20C96C12" w:rsidR="009C3C97" w:rsidRPr="00242FB8" w:rsidRDefault="00A367C6" w:rsidP="00677DA8">
      <w:pPr>
        <w:pStyle w:val="Default"/>
        <w:suppressAutoHyphens/>
        <w:spacing w:before="0" w:after="24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Additionally, secondary data may not fully capture the current realities of leadership practices within Toyota. To address these limitations, the study uses a wide range of sources and critically evaluates the data to ensure accuracy and relevance.</w:t>
      </w:r>
    </w:p>
    <w:p w14:paraId="15ECDAD0" w14:textId="77777777" w:rsidR="00961149" w:rsidRPr="00242FB8" w:rsidRDefault="00A367C6" w:rsidP="00E1519A">
      <w:pPr>
        <w:pStyle w:val="Heading2"/>
        <w:rPr>
          <w:rFonts w:ascii="Times New Roman" w:hAnsi="Times New Roman" w:cs="Times New Roman"/>
          <w:b/>
          <w:bCs/>
          <w:color w:val="002060"/>
          <w:sz w:val="24"/>
          <w:szCs w:val="24"/>
        </w:rPr>
      </w:pPr>
      <w:bookmarkStart w:id="33" w:name="_Toc228489122"/>
      <w:r w:rsidRPr="00242FB8">
        <w:rPr>
          <w:rFonts w:ascii="Times New Roman" w:hAnsi="Times New Roman" w:cs="Times New Roman"/>
          <w:b/>
          <w:bCs/>
          <w:color w:val="002060"/>
          <w:sz w:val="24"/>
          <w:szCs w:val="24"/>
        </w:rPr>
        <w:t>3.11 Chapter Summary</w:t>
      </w:r>
      <w:bookmarkEnd w:id="33"/>
    </w:p>
    <w:p w14:paraId="7A4A7342" w14:textId="77777777" w:rsidR="009C3C97" w:rsidRPr="00242FB8" w:rsidRDefault="009C3C97" w:rsidP="009C3C97"/>
    <w:p w14:paraId="3A932BB7" w14:textId="358E13E9"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This chapter has outlined the methodological framework used in this study. It has explained </w:t>
      </w:r>
      <w:r w:rsidR="00B17533" w:rsidRPr="00242FB8">
        <w:rPr>
          <w:rFonts w:ascii="Times New Roman" w:hAnsi="Times New Roman" w:cs="Times New Roman"/>
          <w:sz w:val="24"/>
          <w:szCs w:val="24"/>
          <w:lang w:val="en-US"/>
        </w:rPr>
        <w:t>interpretivist</w:t>
      </w:r>
      <w:r w:rsidRPr="00242FB8">
        <w:rPr>
          <w:rFonts w:ascii="Times New Roman" w:hAnsi="Times New Roman" w:cs="Times New Roman"/>
          <w:sz w:val="24"/>
          <w:szCs w:val="24"/>
          <w:lang w:val="en-US"/>
        </w:rPr>
        <w:t xml:space="preserve"> research philosophy, inductive approach, and comparative case study strategy. The use of secondary data and thematic analysis has been justified, and the strengths and limitations of the methodology have been discussed.</w:t>
      </w:r>
    </w:p>
    <w:p w14:paraId="094B601A" w14:textId="3F977D63" w:rsidR="00961149" w:rsidRPr="00242FB8" w:rsidRDefault="00A367C6" w:rsidP="00677DA8">
      <w:pPr>
        <w:pStyle w:val="Default"/>
        <w:suppressAutoHyphens/>
        <w:spacing w:before="0" w:after="24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 xml:space="preserve">The next chapter will present the analysis and discussion of the findings, focusing on leadership styles and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performance across Toyota</w:t>
      </w:r>
      <w:r w:rsidRPr="00242FB8">
        <w:rPr>
          <w:rFonts w:ascii="Times New Roman" w:hAnsi="Times New Roman" w:cs="Times New Roman"/>
          <w:sz w:val="24"/>
          <w:szCs w:val="24"/>
          <w:rtl/>
        </w:rPr>
        <w:t>’</w:t>
      </w:r>
      <w:r w:rsidRPr="00242FB8">
        <w:rPr>
          <w:rFonts w:ascii="Times New Roman" w:hAnsi="Times New Roman" w:cs="Times New Roman"/>
          <w:sz w:val="24"/>
          <w:szCs w:val="24"/>
          <w:lang w:val="en-US"/>
        </w:rPr>
        <w:t>s operations in Japan, the United States, and Europe.</w:t>
      </w:r>
    </w:p>
    <w:p w14:paraId="2BB27F11" w14:textId="62309DB6" w:rsidR="00961149" w:rsidRPr="00242FB8" w:rsidRDefault="00A367C6" w:rsidP="00E1519A">
      <w:pPr>
        <w:pStyle w:val="Heading1"/>
        <w:rPr>
          <w:rFonts w:ascii="Times New Roman" w:hAnsi="Times New Roman" w:cs="Times New Roman"/>
          <w:b/>
          <w:bCs/>
          <w:color w:val="002060"/>
          <w:sz w:val="24"/>
          <w:szCs w:val="24"/>
        </w:rPr>
      </w:pPr>
      <w:bookmarkStart w:id="34" w:name="_Toc228489123"/>
      <w:r w:rsidRPr="00242FB8">
        <w:rPr>
          <w:rFonts w:ascii="Times New Roman" w:hAnsi="Times New Roman" w:cs="Times New Roman"/>
          <w:b/>
          <w:bCs/>
          <w:color w:val="002060"/>
          <w:sz w:val="24"/>
          <w:szCs w:val="24"/>
        </w:rPr>
        <w:t xml:space="preserve">Chapter 4: </w:t>
      </w:r>
      <w:r w:rsidR="00E46C7E" w:rsidRPr="00242FB8">
        <w:rPr>
          <w:rFonts w:ascii="Times New Roman" w:hAnsi="Times New Roman" w:cs="Times New Roman"/>
          <w:b/>
          <w:bCs/>
          <w:color w:val="002060"/>
          <w:sz w:val="24"/>
          <w:szCs w:val="24"/>
        </w:rPr>
        <w:t>Result, Discussions</w:t>
      </w:r>
      <w:r w:rsidR="00BA2A56" w:rsidRPr="00242FB8">
        <w:rPr>
          <w:rFonts w:ascii="Times New Roman" w:hAnsi="Times New Roman" w:cs="Times New Roman"/>
          <w:b/>
          <w:bCs/>
          <w:color w:val="002060"/>
          <w:sz w:val="24"/>
          <w:szCs w:val="24"/>
        </w:rPr>
        <w:t xml:space="preserve">, </w:t>
      </w:r>
      <w:r w:rsidRPr="00242FB8">
        <w:rPr>
          <w:rFonts w:ascii="Times New Roman" w:hAnsi="Times New Roman" w:cs="Times New Roman"/>
          <w:b/>
          <w:bCs/>
          <w:color w:val="002060"/>
          <w:sz w:val="24"/>
          <w:szCs w:val="24"/>
        </w:rPr>
        <w:t>Data Analysis and Findings</w:t>
      </w:r>
      <w:bookmarkEnd w:id="34"/>
    </w:p>
    <w:p w14:paraId="0B6DC0C2" w14:textId="77777777" w:rsidR="00E1519A" w:rsidRPr="00242FB8" w:rsidRDefault="00E1519A" w:rsidP="00E1519A">
      <w:pPr>
        <w:rPr>
          <w:color w:val="002060"/>
        </w:rPr>
      </w:pPr>
    </w:p>
    <w:p w14:paraId="79C17CCC" w14:textId="77777777" w:rsidR="00961149" w:rsidRPr="00242FB8" w:rsidRDefault="00A367C6" w:rsidP="00E1519A">
      <w:pPr>
        <w:pStyle w:val="Heading2"/>
        <w:rPr>
          <w:rFonts w:ascii="Times New Roman" w:hAnsi="Times New Roman" w:cs="Times New Roman"/>
          <w:b/>
          <w:bCs/>
          <w:color w:val="002060"/>
          <w:sz w:val="24"/>
          <w:szCs w:val="24"/>
          <w:lang w:val="fr-FR"/>
        </w:rPr>
      </w:pPr>
      <w:bookmarkStart w:id="35" w:name="_Toc228489124"/>
      <w:r w:rsidRPr="00242FB8">
        <w:rPr>
          <w:rFonts w:ascii="Times New Roman" w:hAnsi="Times New Roman" w:cs="Times New Roman"/>
          <w:b/>
          <w:bCs/>
          <w:color w:val="002060"/>
          <w:sz w:val="24"/>
          <w:szCs w:val="24"/>
          <w:lang w:val="fr-FR"/>
        </w:rPr>
        <w:t>4.1 Introduction</w:t>
      </w:r>
      <w:bookmarkEnd w:id="35"/>
    </w:p>
    <w:p w14:paraId="05846C29" w14:textId="77777777" w:rsidR="00C12AFC" w:rsidRPr="00242FB8" w:rsidRDefault="00C12AFC" w:rsidP="00C12AFC">
      <w:pPr>
        <w:rPr>
          <w:lang w:val="fr-FR"/>
        </w:rPr>
      </w:pPr>
    </w:p>
    <w:p w14:paraId="3F5480CA" w14:textId="261CFB47" w:rsidR="00C12AFC" w:rsidRPr="00242FB8" w:rsidRDefault="00C12AFC" w:rsidP="00C12AFC">
      <w:pPr>
        <w:spacing w:line="360" w:lineRule="auto"/>
        <w:jc w:val="both"/>
        <w:rPr>
          <w:lang w:val="fr-FR"/>
        </w:rPr>
      </w:pPr>
      <w:r w:rsidRPr="00242FB8">
        <w:t xml:space="preserve">This chapter analyses secondary data to evaluate how transactional, transformational, and hybrid leadership styles influence </w:t>
      </w:r>
      <w:proofErr w:type="spellStart"/>
      <w:r w:rsidRPr="00242FB8">
        <w:t>organisational</w:t>
      </w:r>
      <w:proofErr w:type="spellEnd"/>
      <w:r w:rsidRPr="00242FB8">
        <w:t xml:space="preserve"> performance across Toyota’s operations in Japan, the United States, and Europe. Using literature, corporate reports, and case studies, it identifies key patterns and relationships between leadership approaches and outcomes. In Japan, Toyota reflects a transactional style, </w:t>
      </w:r>
      <w:proofErr w:type="spellStart"/>
      <w:r w:rsidRPr="00242FB8">
        <w:t>emphasising</w:t>
      </w:r>
      <w:proofErr w:type="spellEnd"/>
      <w:r w:rsidRPr="00242FB8">
        <w:t xml:space="preserve"> </w:t>
      </w:r>
      <w:proofErr w:type="spellStart"/>
      <w:r w:rsidRPr="00242FB8">
        <w:t>standardisation</w:t>
      </w:r>
      <w:proofErr w:type="spellEnd"/>
      <w:r w:rsidRPr="00242FB8">
        <w:t xml:space="preserve">, hierarchy, and kaizen-driven efficiency through the Toyota Production System, which relies on process discipline and continuous quality improvement (Liker, 2021). Employee engagement is fostered through structured team problem-solving. Guided </w:t>
      </w:r>
      <w:r w:rsidRPr="00242FB8">
        <w:lastRenderedPageBreak/>
        <w:t xml:space="preserve">by the conceptual framework, the chapter examines how leadership styles impact global </w:t>
      </w:r>
      <w:proofErr w:type="spellStart"/>
      <w:r w:rsidRPr="00242FB8">
        <w:t>organisational</w:t>
      </w:r>
      <w:proofErr w:type="spellEnd"/>
      <w:r w:rsidRPr="00242FB8">
        <w:t xml:space="preserve"> performance.</w:t>
      </w:r>
    </w:p>
    <w:p w14:paraId="66CAB377" w14:textId="77777777" w:rsidR="00BA2A56" w:rsidRPr="00242FB8" w:rsidRDefault="00BA2A56" w:rsidP="00C12AFC">
      <w:pPr>
        <w:spacing w:line="360" w:lineRule="auto"/>
        <w:jc w:val="both"/>
        <w:rPr>
          <w:lang w:val="fr-FR"/>
        </w:rPr>
      </w:pPr>
    </w:p>
    <w:p w14:paraId="1DD30FB6" w14:textId="77777777" w:rsidR="00961149" w:rsidRPr="00242FB8" w:rsidRDefault="00A367C6" w:rsidP="00E1519A">
      <w:pPr>
        <w:pStyle w:val="Heading2"/>
        <w:rPr>
          <w:rFonts w:ascii="Times New Roman" w:hAnsi="Times New Roman" w:cs="Times New Roman"/>
          <w:b/>
          <w:bCs/>
          <w:color w:val="002060"/>
          <w:sz w:val="24"/>
          <w:szCs w:val="24"/>
        </w:rPr>
      </w:pPr>
      <w:bookmarkStart w:id="36" w:name="_Toc228489125"/>
      <w:r w:rsidRPr="00242FB8">
        <w:rPr>
          <w:rFonts w:ascii="Times New Roman" w:hAnsi="Times New Roman" w:cs="Times New Roman"/>
          <w:b/>
          <w:bCs/>
          <w:color w:val="002060"/>
          <w:sz w:val="24"/>
          <w:szCs w:val="24"/>
        </w:rPr>
        <w:t>4.2 Methodological Approach to Data Analysis</w:t>
      </w:r>
      <w:bookmarkEnd w:id="36"/>
    </w:p>
    <w:p w14:paraId="3132DD51" w14:textId="77777777" w:rsidR="00AD5FFB" w:rsidRPr="00242FB8" w:rsidRDefault="00AD5FFB" w:rsidP="00AD5FFB"/>
    <w:p w14:paraId="34B13430" w14:textId="75BC77F9" w:rsidR="009C3C97"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This study adopts a </w:t>
      </w:r>
      <w:r w:rsidRPr="00242FB8">
        <w:rPr>
          <w:rFonts w:ascii="Times New Roman" w:hAnsi="Times New Roman" w:cs="Times New Roman"/>
          <w:b/>
          <w:bCs/>
          <w:sz w:val="24"/>
          <w:szCs w:val="24"/>
          <w:lang w:val="it-IT"/>
        </w:rPr>
        <w:t>qualitative secondary data analysis approach</w:t>
      </w:r>
      <w:r w:rsidRPr="00242FB8">
        <w:rPr>
          <w:rFonts w:ascii="Times New Roman" w:hAnsi="Times New Roman" w:cs="Times New Roman"/>
          <w:sz w:val="24"/>
          <w:szCs w:val="24"/>
          <w:lang w:val="en-US"/>
        </w:rPr>
        <w:t>, drawing on peer-reviewed literature, Toyota corporate publications, industry reports, and case studies. Secondary data was selected due to its ability to provide longitudinal insights and cross-regional comparability (Saunders et al., 2019).</w:t>
      </w:r>
    </w:p>
    <w:p w14:paraId="568E07B3" w14:textId="10B9B0F9"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GB"/>
        </w:rPr>
        <w:t xml:space="preserve">A </w:t>
      </w:r>
      <w:r w:rsidRPr="00242FB8">
        <w:rPr>
          <w:rFonts w:ascii="Times New Roman" w:hAnsi="Times New Roman" w:cs="Times New Roman"/>
          <w:b/>
          <w:bCs/>
          <w:sz w:val="24"/>
          <w:szCs w:val="24"/>
          <w:lang w:val="en-US"/>
        </w:rPr>
        <w:t>thematic analysis method</w:t>
      </w:r>
      <w:r w:rsidRPr="00242FB8">
        <w:rPr>
          <w:rFonts w:ascii="Times New Roman" w:hAnsi="Times New Roman" w:cs="Times New Roman"/>
          <w:sz w:val="24"/>
          <w:szCs w:val="24"/>
          <w:lang w:val="en-US"/>
        </w:rPr>
        <w:t xml:space="preserve"> was applied to identify recurring patterns across the data. Themes were developed around:</w:t>
      </w:r>
    </w:p>
    <w:p w14:paraId="21CA3911" w14:textId="77777777" w:rsidR="00961149" w:rsidRPr="00242FB8" w:rsidRDefault="00A367C6" w:rsidP="004C4052">
      <w:pPr>
        <w:pStyle w:val="Default"/>
        <w:numPr>
          <w:ilvl w:val="0"/>
          <w:numId w:val="5"/>
        </w:numPr>
        <w:suppressAutoHyphens/>
        <w:spacing w:before="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Leadership styles (transactional, transformational, hybrid)</w:t>
      </w:r>
    </w:p>
    <w:p w14:paraId="65FC0F40" w14:textId="77777777" w:rsidR="00961149" w:rsidRPr="00242FB8" w:rsidRDefault="00A367C6" w:rsidP="004C4052">
      <w:pPr>
        <w:pStyle w:val="Default"/>
        <w:numPr>
          <w:ilvl w:val="0"/>
          <w:numId w:val="5"/>
        </w:numPr>
        <w:suppressAutoHyphens/>
        <w:spacing w:before="0" w:line="360" w:lineRule="auto"/>
        <w:jc w:val="both"/>
        <w:rPr>
          <w:rFonts w:ascii="Times New Roman" w:hAnsi="Times New Roman" w:cs="Times New Roman"/>
          <w:sz w:val="24"/>
          <w:szCs w:val="24"/>
        </w:rPr>
      </w:pPr>
      <w:r w:rsidRPr="00242FB8">
        <w:rPr>
          <w:rFonts w:ascii="Times New Roman" w:hAnsi="Times New Roman" w:cs="Times New Roman"/>
          <w:sz w:val="24"/>
          <w:szCs w:val="24"/>
        </w:rPr>
        <w:t>Cultural influences</w:t>
      </w:r>
    </w:p>
    <w:p w14:paraId="11E1EE6F" w14:textId="77777777" w:rsidR="00961149" w:rsidRPr="00242FB8" w:rsidRDefault="00A367C6" w:rsidP="004C4052">
      <w:pPr>
        <w:pStyle w:val="Default"/>
        <w:numPr>
          <w:ilvl w:val="0"/>
          <w:numId w:val="5"/>
        </w:numPr>
        <w:suppressAutoHyphens/>
        <w:spacing w:before="0" w:line="360" w:lineRule="auto"/>
        <w:jc w:val="both"/>
        <w:rPr>
          <w:rFonts w:ascii="Times New Roman" w:hAnsi="Times New Roman" w:cs="Times New Roman"/>
          <w:sz w:val="24"/>
          <w:szCs w:val="24"/>
          <w:lang w:val="fr-FR"/>
        </w:rPr>
      </w:pPr>
      <w:r w:rsidRPr="00242FB8">
        <w:rPr>
          <w:rFonts w:ascii="Times New Roman" w:hAnsi="Times New Roman" w:cs="Times New Roman"/>
          <w:sz w:val="24"/>
          <w:szCs w:val="24"/>
          <w:lang w:val="fr-FR"/>
        </w:rPr>
        <w:t>Employee engagement mechanisms</w:t>
      </w:r>
    </w:p>
    <w:p w14:paraId="2384C62F" w14:textId="77777777" w:rsidR="00961149" w:rsidRPr="00242FB8" w:rsidRDefault="00A367C6" w:rsidP="004C4052">
      <w:pPr>
        <w:pStyle w:val="Default"/>
        <w:numPr>
          <w:ilvl w:val="0"/>
          <w:numId w:val="5"/>
        </w:numPr>
        <w:suppressAutoHyphens/>
        <w:spacing w:before="0" w:line="360" w:lineRule="auto"/>
        <w:jc w:val="both"/>
        <w:rPr>
          <w:rFonts w:ascii="Times New Roman" w:hAnsi="Times New Roman" w:cs="Times New Roman"/>
          <w:sz w:val="24"/>
          <w:szCs w:val="24"/>
          <w:lang w:val="it-IT"/>
        </w:rPr>
      </w:pPr>
      <w:r w:rsidRPr="00242FB8">
        <w:rPr>
          <w:rFonts w:ascii="Times New Roman" w:hAnsi="Times New Roman" w:cs="Times New Roman"/>
          <w:sz w:val="24"/>
          <w:szCs w:val="24"/>
          <w:lang w:val="it-IT"/>
        </w:rPr>
        <w:t>Organisational performance indicators</w:t>
      </w:r>
    </w:p>
    <w:p w14:paraId="37B3B2D8" w14:textId="77777777"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Thematic coding enabled the </w:t>
      </w:r>
      <w:proofErr w:type="spellStart"/>
      <w:r w:rsidRPr="00242FB8">
        <w:rPr>
          <w:rFonts w:ascii="Times New Roman" w:hAnsi="Times New Roman" w:cs="Times New Roman"/>
          <w:sz w:val="24"/>
          <w:szCs w:val="24"/>
          <w:lang w:val="en-US"/>
        </w:rPr>
        <w:t>categorisation</w:t>
      </w:r>
      <w:proofErr w:type="spellEnd"/>
      <w:r w:rsidRPr="00242FB8">
        <w:rPr>
          <w:rFonts w:ascii="Times New Roman" w:hAnsi="Times New Roman" w:cs="Times New Roman"/>
          <w:sz w:val="24"/>
          <w:szCs w:val="24"/>
          <w:lang w:val="en-US"/>
        </w:rPr>
        <w:t xml:space="preserve"> of leadership </w:t>
      </w:r>
      <w:proofErr w:type="spellStart"/>
      <w:r w:rsidRPr="00242FB8">
        <w:rPr>
          <w:rFonts w:ascii="Times New Roman" w:hAnsi="Times New Roman" w:cs="Times New Roman"/>
          <w:sz w:val="24"/>
          <w:szCs w:val="24"/>
          <w:lang w:val="en-US"/>
        </w:rPr>
        <w:t>behaviours</w:t>
      </w:r>
      <w:proofErr w:type="spellEnd"/>
      <w:r w:rsidRPr="00242FB8">
        <w:rPr>
          <w:rFonts w:ascii="Times New Roman" w:hAnsi="Times New Roman" w:cs="Times New Roman"/>
          <w:sz w:val="24"/>
          <w:szCs w:val="24"/>
          <w:lang w:val="en-US"/>
        </w:rPr>
        <w:t xml:space="preserve"> and their outcomes, ensuring a structured comparison across regions. This approach is particularly suitable for comparative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studies, as it allows for contextual interpretation (Braun and Clarke, 2021).</w:t>
      </w:r>
    </w:p>
    <w:p w14:paraId="03E0E409" w14:textId="77777777" w:rsidR="00961149" w:rsidRPr="00242FB8" w:rsidRDefault="00A367C6" w:rsidP="00E1519A">
      <w:pPr>
        <w:pStyle w:val="Heading2"/>
        <w:rPr>
          <w:rFonts w:ascii="Times New Roman" w:hAnsi="Times New Roman" w:cs="Times New Roman"/>
          <w:b/>
          <w:bCs/>
          <w:color w:val="002060"/>
          <w:sz w:val="24"/>
          <w:szCs w:val="24"/>
        </w:rPr>
      </w:pPr>
      <w:bookmarkStart w:id="37" w:name="_Toc228489126"/>
      <w:r w:rsidRPr="00242FB8">
        <w:rPr>
          <w:rFonts w:ascii="Times New Roman" w:hAnsi="Times New Roman" w:cs="Times New Roman"/>
          <w:b/>
          <w:bCs/>
          <w:color w:val="002060"/>
          <w:sz w:val="24"/>
          <w:szCs w:val="24"/>
        </w:rPr>
        <w:t>4.3 Japan: Transactional Leadership</w:t>
      </w:r>
      <w:bookmarkEnd w:id="37"/>
    </w:p>
    <w:p w14:paraId="08A8D8E6" w14:textId="77777777" w:rsidR="00E1519A" w:rsidRPr="00242FB8" w:rsidRDefault="00E1519A" w:rsidP="00E1519A">
      <w:pPr>
        <w:rPr>
          <w:b/>
          <w:bCs/>
          <w:color w:val="002060"/>
        </w:rPr>
      </w:pPr>
    </w:p>
    <w:p w14:paraId="6598DF65" w14:textId="77777777" w:rsidR="00961149" w:rsidRPr="00242FB8" w:rsidRDefault="00A367C6" w:rsidP="00E1519A">
      <w:pPr>
        <w:pStyle w:val="Heading3"/>
        <w:rPr>
          <w:rFonts w:ascii="Times New Roman" w:hAnsi="Times New Roman" w:cs="Times New Roman"/>
          <w:b/>
          <w:bCs/>
          <w:color w:val="002060"/>
        </w:rPr>
      </w:pPr>
      <w:bookmarkStart w:id="38" w:name="_Toc228489127"/>
      <w:r w:rsidRPr="00242FB8">
        <w:rPr>
          <w:rFonts w:ascii="Times New Roman" w:hAnsi="Times New Roman" w:cs="Times New Roman"/>
          <w:b/>
          <w:bCs/>
          <w:color w:val="002060"/>
        </w:rPr>
        <w:t>4.3.1 Leadership Characteristics in Toyota Japan</w:t>
      </w:r>
      <w:bookmarkEnd w:id="38"/>
    </w:p>
    <w:p w14:paraId="2DBFAFA8" w14:textId="77777777" w:rsidR="00FA4F95" w:rsidRPr="00242FB8" w:rsidRDefault="00FA4F95" w:rsidP="000E4D75">
      <w:pPr>
        <w:pStyle w:val="NormalWeb"/>
        <w:spacing w:line="360" w:lineRule="auto"/>
        <w:jc w:val="both"/>
      </w:pPr>
      <w:r w:rsidRPr="00242FB8">
        <w:t>Toyota’s domestic operations in Japan illustrate transactional leadership through a strong emphasis on structure, discipline, and operational control. This approach is rooted in the organisation’s historical and cultural context, where stability, efficiency, and predictable outcomes are prioritised over disruptive innovation. Leaders focus on enforcing established procedures, maintaining consistency, and ensuring performance targets are achieved through formal systems rather than individual autonomy.</w:t>
      </w:r>
    </w:p>
    <w:p w14:paraId="2DC29BAC" w14:textId="77777777" w:rsidR="00FA4F95" w:rsidRPr="00242FB8" w:rsidRDefault="00FA4F95" w:rsidP="000E4D75">
      <w:pPr>
        <w:pStyle w:val="NormalWeb"/>
        <w:spacing w:line="360" w:lineRule="auto"/>
        <w:jc w:val="both"/>
      </w:pPr>
      <w:r w:rsidRPr="00242FB8">
        <w:t>The Toyota Production System (TPS) underpins this model, functioning as both a philosophy and operational framework aligned with transactional leadership. TPS emphasises standardisation, discipline, and incremental improvement. Leaders ensure adherence to processes, minimise deviations, and embed structured improvements across operations. Standardised work procedures enhance efficiency and reduce variability in output (Ohno, 1988).</w:t>
      </w:r>
    </w:p>
    <w:p w14:paraId="1DDACE95" w14:textId="77777777" w:rsidR="00FA4F95" w:rsidRPr="00242FB8" w:rsidRDefault="00FA4F95" w:rsidP="000E4D75">
      <w:pPr>
        <w:pStyle w:val="NormalWeb"/>
        <w:spacing w:line="360" w:lineRule="auto"/>
        <w:jc w:val="both"/>
      </w:pPr>
      <w:r w:rsidRPr="00242FB8">
        <w:lastRenderedPageBreak/>
        <w:t>Kaizen, or continuous improvement, encourages employees to suggest small enhancements, but these are implemented within a controlled, management-directed framework. TPS also incorporates just-in-time production and rigorous quality control to prevent defects. These elements reinforce transactional leadership through clear expectations, monitoring, and compliance (Liker, 2021).</w:t>
      </w:r>
    </w:p>
    <w:p w14:paraId="4FE72706" w14:textId="0DF5FDFF" w:rsidR="00FA4F95" w:rsidRPr="00242FB8" w:rsidRDefault="00FA4F95" w:rsidP="00C67746">
      <w:pPr>
        <w:pStyle w:val="NormalWeb"/>
        <w:spacing w:line="360" w:lineRule="auto"/>
        <w:jc w:val="both"/>
      </w:pPr>
      <w:r w:rsidRPr="00242FB8">
        <w:t>Cultural factors further support this style. Japanese values such as collectivism, respect for hierarchy, and long-term orientation align with transactional behaviours (Hofstede, 2011), emphasising harmony, loyalty, and incremental progress over radical change.</w:t>
      </w:r>
    </w:p>
    <w:p w14:paraId="0C3B6576" w14:textId="77777777" w:rsidR="00961149" w:rsidRPr="00242FB8" w:rsidRDefault="00A367C6" w:rsidP="00E1519A">
      <w:pPr>
        <w:pStyle w:val="Heading3"/>
        <w:rPr>
          <w:rFonts w:ascii="Times New Roman" w:hAnsi="Times New Roman" w:cs="Times New Roman"/>
          <w:b/>
          <w:bCs/>
          <w:color w:val="002060"/>
        </w:rPr>
      </w:pPr>
      <w:bookmarkStart w:id="39" w:name="_Toc228489128"/>
      <w:r w:rsidRPr="00242FB8">
        <w:rPr>
          <w:rFonts w:ascii="Times New Roman" w:hAnsi="Times New Roman" w:cs="Times New Roman"/>
          <w:b/>
          <w:bCs/>
          <w:color w:val="002060"/>
        </w:rPr>
        <w:t xml:space="preserve">4.3.2 </w:t>
      </w:r>
      <w:proofErr w:type="spellStart"/>
      <w:r w:rsidRPr="00242FB8">
        <w:rPr>
          <w:rFonts w:ascii="Times New Roman" w:hAnsi="Times New Roman" w:cs="Times New Roman"/>
          <w:b/>
          <w:bCs/>
          <w:color w:val="002060"/>
        </w:rPr>
        <w:t>Organisational</w:t>
      </w:r>
      <w:proofErr w:type="spellEnd"/>
      <w:r w:rsidRPr="00242FB8">
        <w:rPr>
          <w:rFonts w:ascii="Times New Roman" w:hAnsi="Times New Roman" w:cs="Times New Roman"/>
          <w:b/>
          <w:bCs/>
          <w:color w:val="002060"/>
        </w:rPr>
        <w:t xml:space="preserve"> Performance Outcomes</w:t>
      </w:r>
      <w:bookmarkEnd w:id="39"/>
    </w:p>
    <w:p w14:paraId="5A86F90B" w14:textId="77777777" w:rsidR="00961BD8" w:rsidRPr="00242FB8" w:rsidRDefault="00961BD8" w:rsidP="00961BD8"/>
    <w:p w14:paraId="5B451A6A" w14:textId="77777777" w:rsidR="00961BD8" w:rsidRPr="00242FB8" w:rsidRDefault="00961BD8" w:rsidP="003A2CB0">
      <w:pPr>
        <w:pStyle w:val="NormalWeb"/>
        <w:spacing w:line="360" w:lineRule="auto"/>
        <w:jc w:val="both"/>
      </w:pPr>
      <w:r w:rsidRPr="00242FB8">
        <w:t>Toyota Production System (TPS) is widely regarded as a benchmark of operational excellence and an illustration of transactional leadership in practice (Liker, 2004). Developed by Taiichi Ohno, it emphasises efficiency, standardisation, and continuous incremental improvement to eliminate waste (Ohno, 1988).</w:t>
      </w:r>
    </w:p>
    <w:p w14:paraId="05133A90" w14:textId="77777777" w:rsidR="00961BD8" w:rsidRPr="00242FB8" w:rsidRDefault="00961BD8" w:rsidP="003A2CB0">
      <w:pPr>
        <w:pStyle w:val="NormalWeb"/>
        <w:spacing w:line="360" w:lineRule="auto"/>
        <w:jc w:val="both"/>
      </w:pPr>
      <w:r w:rsidRPr="00242FB8">
        <w:t>Kaizen teams enable cross-hierarchical employee collaboration to identify inefficiencies and implement small improvements within standardised processes (Womack et al., 1990). Participation is encouraged but constrained by operating procedures, so workers refine rather than redesign systems.</w:t>
      </w:r>
    </w:p>
    <w:p w14:paraId="4DBA68EC" w14:textId="77777777" w:rsidR="00961BD8" w:rsidRPr="00242FB8" w:rsidRDefault="00961BD8" w:rsidP="003A2CB0">
      <w:pPr>
        <w:pStyle w:val="NormalWeb"/>
        <w:spacing w:line="360" w:lineRule="auto"/>
        <w:jc w:val="both"/>
      </w:pPr>
      <w:r w:rsidRPr="00242FB8">
        <w:t>Leadership is structured with clear expectations and monitoring to ensure consistent output and quality. This system is supported by just-in-time production and quality control mechanisms that reduce inventory and ensure process reliability. Also, standardisation enables predictable workflow and supports continuous improvement cycles across production lines.</w:t>
      </w:r>
    </w:p>
    <w:p w14:paraId="035811EF" w14:textId="77777777" w:rsidR="00961BD8" w:rsidRPr="00242FB8" w:rsidRDefault="00961BD8" w:rsidP="003A2CB0">
      <w:pPr>
        <w:pStyle w:val="NormalWeb"/>
        <w:spacing w:line="360" w:lineRule="auto"/>
        <w:jc w:val="both"/>
      </w:pPr>
      <w:r w:rsidRPr="00242FB8">
        <w:t>This reflects transactional leadership, where compliance and performance are guided by defined roles, monitoring, and contingent rewards rather than autonomy (Bass, 1985). Employees are evaluated on efficiency, defects, and adherence to standards.</w:t>
      </w:r>
    </w:p>
    <w:p w14:paraId="64B4BC63" w14:textId="77777777" w:rsidR="00961BD8" w:rsidRPr="00242FB8" w:rsidRDefault="00961BD8" w:rsidP="003A2CB0">
      <w:pPr>
        <w:pStyle w:val="NormalWeb"/>
        <w:spacing w:line="360" w:lineRule="auto"/>
        <w:jc w:val="both"/>
      </w:pPr>
      <w:r w:rsidRPr="00242FB8">
        <w:t>Real-time monitoring allows rapid correction of deviations, while team-based rewards reinforce collective accountability and organisational goals. Leaders rely on performance metrics and visual management tools to identify inefficiencies quickly, while reinforcing team-based reward structures that align behaviour with organisational objectives and quality expectations. However, this emphasis can restrict radical innovation potential long term.</w:t>
      </w:r>
    </w:p>
    <w:p w14:paraId="570DAAAD" w14:textId="764F9A8D" w:rsidR="00AD073B" w:rsidRPr="00242FB8" w:rsidRDefault="00961BD8" w:rsidP="003A2CB0">
      <w:pPr>
        <w:pStyle w:val="NormalWeb"/>
        <w:spacing w:line="360" w:lineRule="auto"/>
        <w:jc w:val="both"/>
      </w:pPr>
      <w:r w:rsidRPr="00242FB8">
        <w:lastRenderedPageBreak/>
        <w:t>Overall, TPS shows how transactional leadership achieves efficiency through discipline and measurement, though strong standardisation may limit innovation and flexibility (Liker, 2004; Liker, 2021). Recent literature confirms TPS as a key lean model with continued relevance across manufacturing and services (Liker, 2021; Netland &amp; Ferdows, 2016; 2023 studies).</w:t>
      </w:r>
    </w:p>
    <w:p w14:paraId="60AE4B10" w14:textId="77777777" w:rsidR="0074614C" w:rsidRPr="00242FB8" w:rsidRDefault="0074614C" w:rsidP="004C4052">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242FB8">
        <w:rPr>
          <w:rFonts w:ascii="Times New Roman" w:hAnsi="Times New Roman" w:cs="Times New Roman"/>
          <w:color w:val="000000" w:themeColor="text1"/>
          <w:sz w:val="24"/>
          <w:szCs w:val="24"/>
          <w:lang w:val="en-US"/>
        </w:rPr>
        <w:t xml:space="preserve">A central feature is the </w:t>
      </w:r>
      <w:r w:rsidRPr="00242FB8">
        <w:rPr>
          <w:rFonts w:ascii="Times New Roman" w:hAnsi="Times New Roman" w:cs="Times New Roman"/>
          <w:b/>
          <w:bCs/>
          <w:color w:val="000000" w:themeColor="text1"/>
          <w:sz w:val="24"/>
          <w:szCs w:val="24"/>
          <w:lang w:val="fr-FR"/>
        </w:rPr>
        <w:t>Toyota Production System (TPS)</w:t>
      </w:r>
      <w:r w:rsidRPr="00242FB8">
        <w:rPr>
          <w:rFonts w:ascii="Times New Roman" w:hAnsi="Times New Roman" w:cs="Times New Roman"/>
          <w:color w:val="000000" w:themeColor="text1"/>
          <w:sz w:val="24"/>
          <w:szCs w:val="24"/>
          <w:lang w:val="en-US"/>
        </w:rPr>
        <w:t xml:space="preserve">, which </w:t>
      </w:r>
      <w:proofErr w:type="spellStart"/>
      <w:r w:rsidRPr="00242FB8">
        <w:rPr>
          <w:rFonts w:ascii="Times New Roman" w:hAnsi="Times New Roman" w:cs="Times New Roman"/>
          <w:color w:val="000000" w:themeColor="text1"/>
          <w:sz w:val="24"/>
          <w:szCs w:val="24"/>
          <w:lang w:val="en-US"/>
        </w:rPr>
        <w:t>emphasises</w:t>
      </w:r>
      <w:proofErr w:type="spellEnd"/>
      <w:r w:rsidRPr="00242FB8">
        <w:rPr>
          <w:rFonts w:ascii="Times New Roman" w:hAnsi="Times New Roman" w:cs="Times New Roman"/>
          <w:color w:val="000000" w:themeColor="text1"/>
          <w:sz w:val="24"/>
          <w:szCs w:val="24"/>
          <w:lang w:val="en-US"/>
        </w:rPr>
        <w:t>:</w:t>
      </w:r>
    </w:p>
    <w:p w14:paraId="19828F23" w14:textId="77777777" w:rsidR="0074614C" w:rsidRPr="00242FB8" w:rsidRDefault="0074614C" w:rsidP="004C4052">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en-US"/>
        </w:rPr>
      </w:pPr>
      <w:proofErr w:type="spellStart"/>
      <w:r w:rsidRPr="00242FB8">
        <w:rPr>
          <w:rFonts w:ascii="Times New Roman" w:hAnsi="Times New Roman" w:cs="Times New Roman"/>
          <w:color w:val="000000" w:themeColor="text1"/>
          <w:sz w:val="24"/>
          <w:szCs w:val="24"/>
          <w:lang w:val="en-US"/>
        </w:rPr>
        <w:t>Standardised</w:t>
      </w:r>
      <w:proofErr w:type="spellEnd"/>
      <w:r w:rsidRPr="00242FB8">
        <w:rPr>
          <w:rFonts w:ascii="Times New Roman" w:hAnsi="Times New Roman" w:cs="Times New Roman"/>
          <w:color w:val="000000" w:themeColor="text1"/>
          <w:sz w:val="24"/>
          <w:szCs w:val="24"/>
          <w:lang w:val="en-US"/>
        </w:rPr>
        <w:t xml:space="preserve"> work procedures</w:t>
      </w:r>
    </w:p>
    <w:p w14:paraId="40BA01E3" w14:textId="77777777" w:rsidR="0074614C" w:rsidRPr="00242FB8" w:rsidRDefault="0074614C" w:rsidP="004C4052">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fr-FR"/>
        </w:rPr>
      </w:pPr>
      <w:r w:rsidRPr="00242FB8">
        <w:rPr>
          <w:rFonts w:ascii="Times New Roman" w:hAnsi="Times New Roman" w:cs="Times New Roman"/>
          <w:color w:val="000000" w:themeColor="text1"/>
          <w:sz w:val="24"/>
          <w:szCs w:val="24"/>
          <w:lang w:val="fr-FR"/>
        </w:rPr>
        <w:t>Continuous improvement (kaizen)</w:t>
      </w:r>
    </w:p>
    <w:p w14:paraId="3AE748F1" w14:textId="77777777" w:rsidR="0074614C" w:rsidRPr="00242FB8" w:rsidRDefault="0074614C" w:rsidP="004C4052">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fr-FR"/>
        </w:rPr>
      </w:pPr>
      <w:r w:rsidRPr="00242FB8">
        <w:rPr>
          <w:rFonts w:ascii="Times New Roman" w:hAnsi="Times New Roman" w:cs="Times New Roman"/>
          <w:color w:val="000000" w:themeColor="text1"/>
          <w:sz w:val="24"/>
          <w:szCs w:val="24"/>
          <w:lang w:val="fr-FR"/>
        </w:rPr>
        <w:t>Just-in-time production</w:t>
      </w:r>
    </w:p>
    <w:p w14:paraId="55E61978" w14:textId="77777777" w:rsidR="0074614C" w:rsidRPr="00242FB8" w:rsidRDefault="0074614C" w:rsidP="004C4052">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Quality control mechanisms</w:t>
      </w:r>
    </w:p>
    <w:p w14:paraId="0E0207E5" w14:textId="1C849E8C" w:rsidR="00961149" w:rsidRPr="00242FB8" w:rsidRDefault="0074614C" w:rsidP="004C4052">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242FB8">
        <w:rPr>
          <w:rFonts w:ascii="Times New Roman" w:hAnsi="Times New Roman" w:cs="Times New Roman"/>
          <w:color w:val="000000" w:themeColor="text1"/>
          <w:sz w:val="24"/>
          <w:szCs w:val="24"/>
          <w:lang w:val="en-US"/>
        </w:rPr>
        <w:t>Transactional leadership within this context focuses on clear expectations, monitoring, and incremental improvement rather than radical innovation (Liker, 2021).</w:t>
      </w:r>
    </w:p>
    <w:p w14:paraId="62F7582C" w14:textId="56964055" w:rsidR="006E3A93" w:rsidRPr="00242FB8" w:rsidRDefault="00A367C6" w:rsidP="004C4052">
      <w:pPr>
        <w:pStyle w:val="Default"/>
        <w:suppressAutoHyphens/>
        <w:spacing w:before="0" w:after="24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This reflects a transactional leadership approach, where rewards are linked to performance outcomes and adherence to standards.</w:t>
      </w:r>
    </w:p>
    <w:p w14:paraId="1182220E" w14:textId="77777777" w:rsidR="00F3706D" w:rsidRPr="00242FB8" w:rsidRDefault="00F3706D" w:rsidP="00F3706D">
      <w:pPr>
        <w:pStyle w:val="Heading3"/>
        <w:rPr>
          <w:rFonts w:ascii="Times New Roman" w:hAnsi="Times New Roman" w:cs="Times New Roman"/>
          <w:b/>
          <w:bCs/>
          <w:color w:val="002060"/>
        </w:rPr>
      </w:pPr>
      <w:bookmarkStart w:id="40" w:name="_Toc228489129"/>
      <w:r w:rsidRPr="00242FB8">
        <w:rPr>
          <w:rFonts w:ascii="Times New Roman" w:hAnsi="Times New Roman" w:cs="Times New Roman"/>
          <w:b/>
          <w:bCs/>
          <w:color w:val="002060"/>
        </w:rPr>
        <w:t>4.1 Leadership Characteristics in Toyota USA</w:t>
      </w:r>
      <w:bookmarkEnd w:id="40"/>
    </w:p>
    <w:p w14:paraId="48612477" w14:textId="77777777" w:rsidR="00F3706D" w:rsidRPr="00242FB8" w:rsidRDefault="00F3706D" w:rsidP="00F3706D"/>
    <w:p w14:paraId="51C0B79B" w14:textId="77777777" w:rsidR="00F3706D" w:rsidRPr="00242FB8" w:rsidRDefault="00F3706D" w:rsidP="00F3706D">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242FB8">
        <w:rPr>
          <w:rFonts w:ascii="Times New Roman" w:hAnsi="Times New Roman" w:cs="Times New Roman"/>
          <w:color w:val="000000" w:themeColor="text1"/>
          <w:sz w:val="24"/>
          <w:szCs w:val="24"/>
          <w:lang w:val="en-GB"/>
        </w:rPr>
        <w:t>Toyota</w:t>
      </w:r>
      <w:r w:rsidRPr="00242FB8">
        <w:rPr>
          <w:rFonts w:ascii="Times New Roman" w:hAnsi="Times New Roman" w:cs="Times New Roman"/>
          <w:color w:val="000000" w:themeColor="text1"/>
          <w:sz w:val="24"/>
          <w:szCs w:val="24"/>
          <w:rtl/>
        </w:rPr>
        <w:t>’</w:t>
      </w:r>
      <w:r w:rsidRPr="00242FB8">
        <w:rPr>
          <w:rFonts w:ascii="Times New Roman" w:hAnsi="Times New Roman" w:cs="Times New Roman"/>
          <w:color w:val="000000" w:themeColor="text1"/>
          <w:sz w:val="24"/>
          <w:szCs w:val="24"/>
          <w:lang w:val="en-US"/>
        </w:rPr>
        <w:t xml:space="preserve">s operations in the United States demonstrate a </w:t>
      </w:r>
      <w:r w:rsidRPr="00242FB8">
        <w:rPr>
          <w:rFonts w:ascii="Times New Roman" w:hAnsi="Times New Roman" w:cs="Times New Roman"/>
          <w:b/>
          <w:bCs/>
          <w:color w:val="000000" w:themeColor="text1"/>
          <w:sz w:val="24"/>
          <w:szCs w:val="24"/>
          <w:lang w:val="en-US"/>
        </w:rPr>
        <w:t>transformational leadership style</w:t>
      </w:r>
      <w:r w:rsidRPr="00242FB8">
        <w:rPr>
          <w:rFonts w:ascii="Times New Roman" w:hAnsi="Times New Roman" w:cs="Times New Roman"/>
          <w:color w:val="000000" w:themeColor="text1"/>
          <w:sz w:val="24"/>
          <w:szCs w:val="24"/>
          <w:lang w:val="en-US"/>
        </w:rPr>
        <w:t>, focusing on:</w:t>
      </w:r>
    </w:p>
    <w:p w14:paraId="69508EFF" w14:textId="77777777" w:rsidR="00F3706D" w:rsidRPr="00242FB8" w:rsidRDefault="00F3706D" w:rsidP="00F3706D">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Employee empowerment</w:t>
      </w:r>
    </w:p>
    <w:p w14:paraId="528AB6BC" w14:textId="77777777" w:rsidR="00F3706D" w:rsidRPr="00242FB8" w:rsidRDefault="00F3706D" w:rsidP="00F3706D">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it-IT"/>
        </w:rPr>
      </w:pPr>
      <w:r w:rsidRPr="00242FB8">
        <w:rPr>
          <w:rFonts w:ascii="Times New Roman" w:hAnsi="Times New Roman" w:cs="Times New Roman"/>
          <w:color w:val="000000" w:themeColor="text1"/>
          <w:sz w:val="24"/>
          <w:szCs w:val="24"/>
          <w:lang w:val="it-IT"/>
        </w:rPr>
        <w:t>Innovation</w:t>
      </w:r>
    </w:p>
    <w:p w14:paraId="2E912BEE" w14:textId="77777777" w:rsidR="00F3706D" w:rsidRPr="00242FB8" w:rsidRDefault="00F3706D" w:rsidP="00F3706D">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Vision-driven leadership</w:t>
      </w:r>
    </w:p>
    <w:p w14:paraId="7547C90D" w14:textId="521EE047" w:rsidR="007800C5" w:rsidRPr="00242FB8" w:rsidRDefault="00F3706D" w:rsidP="00B85014">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Individual initiative</w:t>
      </w:r>
    </w:p>
    <w:p w14:paraId="5F3FD3BE" w14:textId="5BE36255" w:rsidR="007800C5" w:rsidRPr="00242FB8" w:rsidRDefault="007800C5" w:rsidP="005A7A93">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Table 4.1 presents a comparative synthesis of leadership practices across Toyota</w:t>
      </w:r>
      <w:r w:rsidRPr="00242FB8">
        <w:rPr>
          <w:rFonts w:ascii="Times New Roman" w:hAnsi="Times New Roman" w:cs="Times New Roman"/>
          <w:sz w:val="24"/>
          <w:szCs w:val="24"/>
          <w:rtl/>
        </w:rPr>
        <w:t>’</w:t>
      </w:r>
      <w:r w:rsidRPr="00242FB8">
        <w:rPr>
          <w:rFonts w:ascii="Times New Roman" w:hAnsi="Times New Roman" w:cs="Times New Roman"/>
          <w:sz w:val="24"/>
          <w:szCs w:val="24"/>
          <w:lang w:val="en-US"/>
        </w:rPr>
        <w:t>s regional operations, adapted from existing literature on the Toyota Production System, cultural dimensions theory, and leadership frameworks (Liker, 2021; Hofstede, 2011; Northouse, 2022; Toyota Motor Corporation, 2021; 2022).</w:t>
      </w:r>
    </w:p>
    <w:p w14:paraId="5B960607" w14:textId="1492EC9C" w:rsidR="00961149" w:rsidRPr="00242FB8" w:rsidRDefault="00A367C6" w:rsidP="004C4052">
      <w:pPr>
        <w:pStyle w:val="Default"/>
        <w:suppressAutoHyphens/>
        <w:spacing w:before="0" w:after="280" w:line="360" w:lineRule="auto"/>
        <w:jc w:val="both"/>
        <w:rPr>
          <w:rFonts w:ascii="Times New Roman" w:eastAsia="Times New Roman" w:hAnsi="Times New Roman" w:cs="Times New Roman"/>
          <w:b/>
          <w:bCs/>
          <w:sz w:val="24"/>
          <w:szCs w:val="24"/>
          <w:lang w:val="en-GB"/>
        </w:rPr>
      </w:pPr>
      <w:r w:rsidRPr="00242FB8">
        <w:rPr>
          <w:rFonts w:ascii="Times New Roman" w:hAnsi="Times New Roman" w:cs="Times New Roman"/>
          <w:b/>
          <w:bCs/>
          <w:sz w:val="24"/>
          <w:szCs w:val="24"/>
          <w:lang w:val="en-US"/>
        </w:rPr>
        <w:t xml:space="preserve">Table 4.1 </w:t>
      </w:r>
      <w:r w:rsidR="006C2147" w:rsidRPr="00242FB8">
        <w:rPr>
          <w:rFonts w:ascii="Times New Roman" w:hAnsi="Times New Roman" w:cs="Times New Roman"/>
          <w:b/>
          <w:bCs/>
          <w:sz w:val="24"/>
          <w:szCs w:val="24"/>
          <w:lang w:val="en-US"/>
        </w:rPr>
        <w:t xml:space="preserve">- </w:t>
      </w:r>
      <w:r w:rsidRPr="00242FB8">
        <w:rPr>
          <w:rFonts w:ascii="Times New Roman" w:hAnsi="Times New Roman" w:cs="Times New Roman"/>
          <w:b/>
          <w:bCs/>
          <w:sz w:val="24"/>
          <w:szCs w:val="24"/>
          <w:lang w:val="en-US"/>
        </w:rPr>
        <w:t>Leadership Practices Across Regions</w:t>
      </w:r>
    </w:p>
    <w:tbl>
      <w:tblPr>
        <w:tblW w:w="9638"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209"/>
        <w:gridCol w:w="1505"/>
        <w:gridCol w:w="2971"/>
        <w:gridCol w:w="1623"/>
        <w:gridCol w:w="2330"/>
      </w:tblGrid>
      <w:tr w:rsidR="00961149" w:rsidRPr="00242FB8" w14:paraId="42860AB3" w14:textId="77777777">
        <w:trPr>
          <w:trHeight w:val="607"/>
        </w:trPr>
        <w:tc>
          <w:tcPr>
            <w:tcW w:w="1208"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257233B4"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Region</w:t>
            </w:r>
          </w:p>
        </w:tc>
        <w:tc>
          <w:tcPr>
            <w:tcW w:w="1505"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29364F38"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Leadership Style</w:t>
            </w:r>
          </w:p>
        </w:tc>
        <w:tc>
          <w:tcPr>
            <w:tcW w:w="2970"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2389CE1E"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Key Characteristics</w:t>
            </w:r>
          </w:p>
        </w:tc>
        <w:tc>
          <w:tcPr>
            <w:tcW w:w="1623"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78B52644"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Cultural Influence</w:t>
            </w:r>
          </w:p>
        </w:tc>
        <w:tc>
          <w:tcPr>
            <w:tcW w:w="2330"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588A08F2"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Performance Impact</w:t>
            </w:r>
          </w:p>
        </w:tc>
      </w:tr>
      <w:tr w:rsidR="00961149" w:rsidRPr="00242FB8" w14:paraId="15ECBE81" w14:textId="77777777">
        <w:trPr>
          <w:trHeight w:val="607"/>
        </w:trPr>
        <w:tc>
          <w:tcPr>
            <w:tcW w:w="1208"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2B554640"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lastRenderedPageBreak/>
              <w:t>Japan</w:t>
            </w:r>
          </w:p>
        </w:tc>
        <w:tc>
          <w:tcPr>
            <w:tcW w:w="1505"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0174DB32"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Transactional</w:t>
            </w:r>
          </w:p>
        </w:tc>
        <w:tc>
          <w:tcPr>
            <w:tcW w:w="2970"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7B09CDC0"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Standardisation, hierarchy, kaizen</w:t>
            </w:r>
          </w:p>
        </w:tc>
        <w:tc>
          <w:tcPr>
            <w:tcW w:w="1623"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42272E9F"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Collectivist</w:t>
            </w:r>
          </w:p>
        </w:tc>
        <w:tc>
          <w:tcPr>
            <w:tcW w:w="2330"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74344FF7"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Efficiency, quality consistency</w:t>
            </w:r>
          </w:p>
        </w:tc>
      </w:tr>
      <w:tr w:rsidR="00961149" w:rsidRPr="00242FB8" w14:paraId="20372EF3" w14:textId="77777777">
        <w:trPr>
          <w:trHeight w:val="607"/>
        </w:trPr>
        <w:tc>
          <w:tcPr>
            <w:tcW w:w="1208"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3655136F"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United States</w:t>
            </w:r>
          </w:p>
        </w:tc>
        <w:tc>
          <w:tcPr>
            <w:tcW w:w="1505"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78D7687B"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Transformational</w:t>
            </w:r>
          </w:p>
        </w:tc>
        <w:tc>
          <w:tcPr>
            <w:tcW w:w="2970"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7AD02ABF"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Empowerment, innovation, participation</w:t>
            </w:r>
          </w:p>
        </w:tc>
        <w:tc>
          <w:tcPr>
            <w:tcW w:w="1623"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1F04C92A"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Individualist</w:t>
            </w:r>
          </w:p>
        </w:tc>
        <w:tc>
          <w:tcPr>
            <w:tcW w:w="2330"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15A619C4"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Innovation, adaptability</w:t>
            </w:r>
          </w:p>
        </w:tc>
      </w:tr>
      <w:tr w:rsidR="00961149" w:rsidRPr="00242FB8" w14:paraId="6FC55F51" w14:textId="77777777">
        <w:trPr>
          <w:trHeight w:val="607"/>
        </w:trPr>
        <w:tc>
          <w:tcPr>
            <w:tcW w:w="1208"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0010E358"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Europe</w:t>
            </w:r>
          </w:p>
        </w:tc>
        <w:tc>
          <w:tcPr>
            <w:tcW w:w="1505"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22EE49E3"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Hybrid</w:t>
            </w:r>
          </w:p>
        </w:tc>
        <w:tc>
          <w:tcPr>
            <w:tcW w:w="2970"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2A9555AC"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Balance of control and empowerment</w:t>
            </w:r>
          </w:p>
        </w:tc>
        <w:tc>
          <w:tcPr>
            <w:tcW w:w="1623"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3E045E2F"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Mixed</w:t>
            </w:r>
          </w:p>
        </w:tc>
        <w:tc>
          <w:tcPr>
            <w:tcW w:w="2330"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489DFB7A"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Flexibility and compliance</w:t>
            </w:r>
          </w:p>
        </w:tc>
      </w:tr>
    </w:tbl>
    <w:p w14:paraId="093FB87B" w14:textId="77777777" w:rsidR="00961149" w:rsidRPr="00242FB8" w:rsidRDefault="00961149" w:rsidP="004C4052">
      <w:pPr>
        <w:pStyle w:val="Default"/>
        <w:suppressAutoHyphens/>
        <w:spacing w:before="0" w:line="360" w:lineRule="auto"/>
        <w:jc w:val="both"/>
        <w:rPr>
          <w:rFonts w:ascii="Times New Roman" w:eastAsia="Times New Roman" w:hAnsi="Times New Roman" w:cs="Times New Roman"/>
          <w:color w:val="808080"/>
          <w:sz w:val="24"/>
          <w:szCs w:val="24"/>
        </w:rPr>
      </w:pPr>
    </w:p>
    <w:p w14:paraId="4DCE903C" w14:textId="698991A8" w:rsidR="00BA2A56" w:rsidRPr="00242FB8" w:rsidRDefault="00A367C6" w:rsidP="00791E9B">
      <w:pPr>
        <w:pStyle w:val="Default"/>
        <w:suppressAutoHyphens/>
        <w:spacing w:before="0" w:after="240" w:line="360" w:lineRule="auto"/>
        <w:jc w:val="both"/>
        <w:rPr>
          <w:rFonts w:ascii="Times New Roman" w:hAnsi="Times New Roman" w:cs="Times New Roman"/>
          <w:sz w:val="24"/>
          <w:szCs w:val="24"/>
          <w:lang w:val="en-US"/>
        </w:rPr>
      </w:pPr>
      <w:r w:rsidRPr="00242FB8">
        <w:rPr>
          <w:rFonts w:ascii="Times New Roman" w:hAnsi="Times New Roman" w:cs="Times New Roman"/>
          <w:b/>
          <w:bCs/>
          <w:sz w:val="24"/>
          <w:szCs w:val="24"/>
          <w:lang w:val="en-US"/>
        </w:rPr>
        <w:t>Source:</w:t>
      </w:r>
      <w:r w:rsidRPr="00242FB8">
        <w:rPr>
          <w:rFonts w:ascii="Times New Roman" w:hAnsi="Times New Roman" w:cs="Times New Roman"/>
          <w:sz w:val="24"/>
          <w:szCs w:val="24"/>
          <w:lang w:val="en-US"/>
        </w:rPr>
        <w:t xml:space="preserve"> Adapted from Liker (2021); Hofstede (2011); Northouse (2022); Toyota Motor Corporation (2021; 2022).</w:t>
      </w:r>
    </w:p>
    <w:p w14:paraId="3CC2CECB" w14:textId="7A8EDB0F" w:rsidR="00E1519A" w:rsidRPr="00242FB8" w:rsidRDefault="00AD7434" w:rsidP="00A8675C">
      <w:pPr>
        <w:pStyle w:val="Default"/>
        <w:suppressAutoHyphens/>
        <w:spacing w:before="0" w:after="28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 xml:space="preserve">Table </w:t>
      </w:r>
      <w:r w:rsidR="00F64715" w:rsidRPr="00242FB8">
        <w:rPr>
          <w:rFonts w:ascii="Times New Roman" w:hAnsi="Times New Roman" w:cs="Times New Roman"/>
          <w:color w:val="000000" w:themeColor="text1"/>
          <w:sz w:val="24"/>
          <w:szCs w:val="24"/>
          <w:lang w:val="en-US"/>
        </w:rPr>
        <w:t xml:space="preserve">4.1 presents a </w:t>
      </w:r>
      <w:r w:rsidR="000A6698" w:rsidRPr="00242FB8">
        <w:rPr>
          <w:rFonts w:ascii="Times New Roman" w:hAnsi="Times New Roman" w:cs="Times New Roman"/>
          <w:color w:val="000000" w:themeColor="text1"/>
          <w:sz w:val="24"/>
          <w:szCs w:val="24"/>
          <w:lang w:val="en-US"/>
        </w:rPr>
        <w:t>c</w:t>
      </w:r>
      <w:r w:rsidR="00F64715" w:rsidRPr="00242FB8">
        <w:rPr>
          <w:rFonts w:ascii="Times New Roman" w:hAnsi="Times New Roman" w:cs="Times New Roman"/>
          <w:color w:val="000000" w:themeColor="text1"/>
          <w:sz w:val="24"/>
          <w:szCs w:val="24"/>
          <w:lang w:val="en-US"/>
        </w:rPr>
        <w:t xml:space="preserve">omparative </w:t>
      </w:r>
      <w:proofErr w:type="spellStart"/>
      <w:r w:rsidR="000A6698" w:rsidRPr="00242FB8">
        <w:rPr>
          <w:rFonts w:ascii="Times New Roman" w:hAnsi="Times New Roman" w:cs="Times New Roman"/>
          <w:color w:val="000000" w:themeColor="text1"/>
          <w:sz w:val="24"/>
          <w:szCs w:val="24"/>
          <w:lang w:val="en-US"/>
        </w:rPr>
        <w:t>s</w:t>
      </w:r>
      <w:r w:rsidR="00F64715" w:rsidRPr="00242FB8">
        <w:rPr>
          <w:rFonts w:ascii="Times New Roman" w:hAnsi="Times New Roman" w:cs="Times New Roman"/>
          <w:color w:val="000000" w:themeColor="text1"/>
          <w:sz w:val="24"/>
          <w:szCs w:val="24"/>
          <w:lang w:val="en-US"/>
        </w:rPr>
        <w:t>yntesis</w:t>
      </w:r>
      <w:proofErr w:type="spellEnd"/>
      <w:r w:rsidR="00F64715" w:rsidRPr="00242FB8">
        <w:rPr>
          <w:rFonts w:ascii="Times New Roman" w:hAnsi="Times New Roman" w:cs="Times New Roman"/>
          <w:color w:val="000000" w:themeColor="text1"/>
          <w:sz w:val="24"/>
          <w:szCs w:val="24"/>
          <w:lang w:val="en-US"/>
        </w:rPr>
        <w:t xml:space="preserve"> of </w:t>
      </w:r>
      <w:r w:rsidR="00613400" w:rsidRPr="00242FB8">
        <w:rPr>
          <w:rFonts w:ascii="Times New Roman" w:hAnsi="Times New Roman" w:cs="Times New Roman"/>
          <w:color w:val="000000" w:themeColor="text1"/>
          <w:sz w:val="24"/>
          <w:szCs w:val="24"/>
          <w:lang w:val="en-US"/>
        </w:rPr>
        <w:t>leadership practices across Toyota’s regional operations</w:t>
      </w:r>
      <w:r w:rsidR="009D3FD2" w:rsidRPr="00242FB8">
        <w:rPr>
          <w:rFonts w:ascii="Times New Roman" w:hAnsi="Times New Roman" w:cs="Times New Roman"/>
          <w:color w:val="000000" w:themeColor="text1"/>
          <w:sz w:val="24"/>
          <w:szCs w:val="24"/>
          <w:lang w:val="en-US"/>
        </w:rPr>
        <w:t xml:space="preserve">, adapted from existing literature on </w:t>
      </w:r>
      <w:r w:rsidR="00B85014" w:rsidRPr="00242FB8">
        <w:rPr>
          <w:rFonts w:ascii="Times New Roman" w:hAnsi="Times New Roman" w:cs="Times New Roman"/>
          <w:color w:val="000000" w:themeColor="text1"/>
          <w:sz w:val="24"/>
          <w:szCs w:val="24"/>
          <w:lang w:val="en-US"/>
        </w:rPr>
        <w:t>the Toyota’s</w:t>
      </w:r>
      <w:r w:rsidR="009D3FD2" w:rsidRPr="00242FB8">
        <w:rPr>
          <w:rFonts w:ascii="Times New Roman" w:hAnsi="Times New Roman" w:cs="Times New Roman"/>
          <w:color w:val="000000" w:themeColor="text1"/>
          <w:sz w:val="24"/>
          <w:szCs w:val="24"/>
          <w:lang w:val="en-US"/>
        </w:rPr>
        <w:t xml:space="preserve"> </w:t>
      </w:r>
      <w:r w:rsidR="0029345D" w:rsidRPr="00242FB8">
        <w:rPr>
          <w:rFonts w:ascii="Times New Roman" w:hAnsi="Times New Roman" w:cs="Times New Roman"/>
          <w:color w:val="000000" w:themeColor="text1"/>
          <w:sz w:val="24"/>
          <w:szCs w:val="24"/>
          <w:lang w:val="en-US"/>
        </w:rPr>
        <w:t>production syste</w:t>
      </w:r>
      <w:r w:rsidR="000A6698" w:rsidRPr="00242FB8">
        <w:rPr>
          <w:rFonts w:ascii="Times New Roman" w:hAnsi="Times New Roman" w:cs="Times New Roman"/>
          <w:color w:val="000000" w:themeColor="text1"/>
          <w:sz w:val="24"/>
          <w:szCs w:val="24"/>
          <w:lang w:val="en-US"/>
        </w:rPr>
        <w:t>m</w:t>
      </w:r>
      <w:r w:rsidR="0029345D" w:rsidRPr="00242FB8">
        <w:rPr>
          <w:rFonts w:ascii="Times New Roman" w:hAnsi="Times New Roman" w:cs="Times New Roman"/>
          <w:color w:val="000000" w:themeColor="text1"/>
          <w:sz w:val="24"/>
          <w:szCs w:val="24"/>
          <w:lang w:val="en-US"/>
        </w:rPr>
        <w:t>, culture dimensions theor</w:t>
      </w:r>
      <w:r w:rsidR="002C68C4" w:rsidRPr="00242FB8">
        <w:rPr>
          <w:rFonts w:ascii="Times New Roman" w:hAnsi="Times New Roman" w:cs="Times New Roman"/>
          <w:color w:val="000000" w:themeColor="text1"/>
          <w:sz w:val="24"/>
          <w:szCs w:val="24"/>
          <w:lang w:val="en-US"/>
        </w:rPr>
        <w:t xml:space="preserve">y, and </w:t>
      </w:r>
      <w:proofErr w:type="spellStart"/>
      <w:r w:rsidR="002C68C4" w:rsidRPr="00242FB8">
        <w:rPr>
          <w:rFonts w:ascii="Times New Roman" w:hAnsi="Times New Roman" w:cs="Times New Roman"/>
          <w:color w:val="000000" w:themeColor="text1"/>
          <w:sz w:val="24"/>
          <w:szCs w:val="24"/>
          <w:lang w:val="en-US"/>
        </w:rPr>
        <w:t>lideship</w:t>
      </w:r>
      <w:proofErr w:type="spellEnd"/>
      <w:r w:rsidR="002C68C4" w:rsidRPr="00242FB8">
        <w:rPr>
          <w:rFonts w:ascii="Times New Roman" w:hAnsi="Times New Roman" w:cs="Times New Roman"/>
          <w:color w:val="000000" w:themeColor="text1"/>
          <w:sz w:val="24"/>
          <w:szCs w:val="24"/>
          <w:lang w:val="en-US"/>
        </w:rPr>
        <w:t xml:space="preserve"> frameworks (liker,</w:t>
      </w:r>
      <w:r w:rsidR="00B53908" w:rsidRPr="00242FB8">
        <w:rPr>
          <w:rFonts w:ascii="Times New Roman" w:hAnsi="Times New Roman" w:cs="Times New Roman"/>
          <w:color w:val="000000" w:themeColor="text1"/>
          <w:sz w:val="24"/>
          <w:szCs w:val="24"/>
          <w:lang w:val="en-US"/>
        </w:rPr>
        <w:t xml:space="preserve"> </w:t>
      </w:r>
      <w:proofErr w:type="gramStart"/>
      <w:r w:rsidR="00B53908" w:rsidRPr="00242FB8">
        <w:rPr>
          <w:rFonts w:ascii="Times New Roman" w:hAnsi="Times New Roman" w:cs="Times New Roman"/>
          <w:color w:val="000000" w:themeColor="text1"/>
          <w:sz w:val="24"/>
          <w:szCs w:val="24"/>
          <w:lang w:val="en-US"/>
        </w:rPr>
        <w:t>2021:Hofstede</w:t>
      </w:r>
      <w:proofErr w:type="gramEnd"/>
      <w:r w:rsidR="00B53908" w:rsidRPr="00242FB8">
        <w:rPr>
          <w:rFonts w:ascii="Times New Roman" w:hAnsi="Times New Roman" w:cs="Times New Roman"/>
          <w:color w:val="000000" w:themeColor="text1"/>
          <w:sz w:val="24"/>
          <w:szCs w:val="24"/>
          <w:lang w:val="en-US"/>
        </w:rPr>
        <w:t>, 2011: Northouse</w:t>
      </w:r>
      <w:r w:rsidR="006C3E08" w:rsidRPr="00242FB8">
        <w:rPr>
          <w:rFonts w:ascii="Times New Roman" w:hAnsi="Times New Roman" w:cs="Times New Roman"/>
          <w:color w:val="000000" w:themeColor="text1"/>
          <w:sz w:val="24"/>
          <w:szCs w:val="24"/>
          <w:lang w:val="en-US"/>
        </w:rPr>
        <w:t>, 2022: Toyota Motor</w:t>
      </w:r>
      <w:r w:rsidR="000A6698" w:rsidRPr="00242FB8">
        <w:rPr>
          <w:rFonts w:ascii="Times New Roman" w:hAnsi="Times New Roman" w:cs="Times New Roman"/>
          <w:color w:val="000000" w:themeColor="text1"/>
          <w:sz w:val="24"/>
          <w:szCs w:val="24"/>
          <w:lang w:val="en-US"/>
        </w:rPr>
        <w:t xml:space="preserve"> Corporation, 2021; 2022).</w:t>
      </w:r>
    </w:p>
    <w:p w14:paraId="7C606CBA" w14:textId="77777777" w:rsidR="00961149" w:rsidRPr="00242FB8" w:rsidRDefault="00A367C6" w:rsidP="00E1519A">
      <w:pPr>
        <w:pStyle w:val="Heading3"/>
        <w:rPr>
          <w:rFonts w:ascii="Times New Roman" w:hAnsi="Times New Roman" w:cs="Times New Roman"/>
          <w:b/>
          <w:bCs/>
          <w:color w:val="002060"/>
        </w:rPr>
      </w:pPr>
      <w:bookmarkStart w:id="41" w:name="_Toc228489130"/>
      <w:r w:rsidRPr="00242FB8">
        <w:rPr>
          <w:rFonts w:ascii="Times New Roman" w:hAnsi="Times New Roman" w:cs="Times New Roman"/>
          <w:b/>
          <w:bCs/>
          <w:color w:val="002060"/>
        </w:rPr>
        <w:t xml:space="preserve">4.4.2 </w:t>
      </w:r>
      <w:proofErr w:type="spellStart"/>
      <w:r w:rsidRPr="00242FB8">
        <w:rPr>
          <w:rFonts w:ascii="Times New Roman" w:hAnsi="Times New Roman" w:cs="Times New Roman"/>
          <w:b/>
          <w:bCs/>
          <w:color w:val="002060"/>
        </w:rPr>
        <w:t>Organisational</w:t>
      </w:r>
      <w:proofErr w:type="spellEnd"/>
      <w:r w:rsidRPr="00242FB8">
        <w:rPr>
          <w:rFonts w:ascii="Times New Roman" w:hAnsi="Times New Roman" w:cs="Times New Roman"/>
          <w:b/>
          <w:bCs/>
          <w:color w:val="002060"/>
        </w:rPr>
        <w:t xml:space="preserve"> Performance Outcomes</w:t>
      </w:r>
      <w:bookmarkEnd w:id="41"/>
    </w:p>
    <w:p w14:paraId="565686F8" w14:textId="77777777" w:rsidR="005A26D6" w:rsidRPr="00242FB8" w:rsidRDefault="005A26D6" w:rsidP="00225BF2">
      <w:pPr>
        <w:pStyle w:val="NormalWeb"/>
        <w:spacing w:line="360" w:lineRule="auto"/>
        <w:jc w:val="both"/>
      </w:pPr>
      <w:r w:rsidRPr="00242FB8">
        <w:t>The adoption of transformational leadership within Toyota’s U.S. operations has significant implications for organisational performance. One of the most notable outcomes is increased innovation. By encouraging employees to think creatively and challenge established processes, Toyota USA fosters the generation of new ideas and solutions, particularly in areas such as hybrid and electric vehicle development, where cross-functional collaboration is essential (Bass, 1985; Burns, 1978).</w:t>
      </w:r>
    </w:p>
    <w:p w14:paraId="5084A93E" w14:textId="77777777" w:rsidR="005A26D6" w:rsidRPr="00242FB8" w:rsidRDefault="005A26D6" w:rsidP="00225BF2">
      <w:pPr>
        <w:pStyle w:val="NormalWeb"/>
        <w:spacing w:line="360" w:lineRule="auto"/>
        <w:jc w:val="both"/>
      </w:pPr>
      <w:r w:rsidRPr="00242FB8">
        <w:t>Another key outcome is faster problem-solving. Transformational leadership empowers employees to address issues proactively rather than relying solely on top-down directives. This decentralised approach enhances responsiveness and organisational agility, enabling quicker resolution of operational challenges (Yukl, 2013).</w:t>
      </w:r>
    </w:p>
    <w:p w14:paraId="0C5D7E80" w14:textId="77777777" w:rsidR="005A26D6" w:rsidRPr="00242FB8" w:rsidRDefault="005A26D6" w:rsidP="00225BF2">
      <w:pPr>
        <w:pStyle w:val="NormalWeb"/>
        <w:spacing w:line="360" w:lineRule="auto"/>
        <w:jc w:val="both"/>
      </w:pPr>
      <w:r w:rsidRPr="00242FB8">
        <w:t>Higher levels of employee motivation also result from this leadership style. When employees feel valued and involved in decision-making, they are more engaged and committed to their roles. This often leads to improved productivity, reduced turnover, and a stronger organisational culture (Avolio &amp; Bass, 2004).</w:t>
      </w:r>
    </w:p>
    <w:p w14:paraId="79CAB935" w14:textId="77777777" w:rsidR="005A26D6" w:rsidRPr="00242FB8" w:rsidRDefault="005A26D6" w:rsidP="00225BF2">
      <w:pPr>
        <w:pStyle w:val="NormalWeb"/>
        <w:spacing w:line="360" w:lineRule="auto"/>
        <w:jc w:val="both"/>
      </w:pPr>
      <w:r w:rsidRPr="00242FB8">
        <w:lastRenderedPageBreak/>
        <w:t>Additionally, transformational leadership improves adaptability to market changes. In the dynamic U.S. automotive sector, organisations must respond swiftly to evolving consumer preferences, technological advancements, and regulatory demands. A culture of innovation and flexibility supports this adaptability (Northouse, 2019).</w:t>
      </w:r>
    </w:p>
    <w:p w14:paraId="713015BF" w14:textId="77777777" w:rsidR="005A26D6" w:rsidRPr="00242FB8" w:rsidRDefault="005A26D6" w:rsidP="00225BF2">
      <w:pPr>
        <w:pStyle w:val="NormalWeb"/>
        <w:spacing w:line="360" w:lineRule="auto"/>
        <w:jc w:val="both"/>
      </w:pPr>
      <w:r w:rsidRPr="00242FB8">
        <w:t>However, challenges exist, including potential process variability. Increased flexibility may introduce inconsistencies, posing risks to efficiency and quality if not carefully managed.</w:t>
      </w:r>
    </w:p>
    <w:p w14:paraId="10847E94" w14:textId="77777777" w:rsidR="009C3C97" w:rsidRPr="00242FB8" w:rsidRDefault="009C3C97" w:rsidP="009C3C97"/>
    <w:p w14:paraId="1F7360CE" w14:textId="77777777" w:rsidR="00961149" w:rsidRPr="00242FB8" w:rsidRDefault="00A367C6" w:rsidP="00E1519A">
      <w:pPr>
        <w:pStyle w:val="Heading3"/>
        <w:rPr>
          <w:rFonts w:ascii="Times New Roman" w:hAnsi="Times New Roman" w:cs="Times New Roman"/>
          <w:b/>
          <w:bCs/>
          <w:color w:val="002060"/>
        </w:rPr>
      </w:pPr>
      <w:bookmarkStart w:id="42" w:name="_Toc228489131"/>
      <w:r w:rsidRPr="00242FB8">
        <w:rPr>
          <w:rFonts w:ascii="Times New Roman" w:hAnsi="Times New Roman" w:cs="Times New Roman"/>
          <w:b/>
          <w:bCs/>
          <w:color w:val="002060"/>
        </w:rPr>
        <w:t>4.4.3 Case Study: Innovation and Employee Empowerment</w:t>
      </w:r>
      <w:bookmarkEnd w:id="42"/>
    </w:p>
    <w:p w14:paraId="6D8B5A55" w14:textId="77777777" w:rsidR="009C3C97" w:rsidRPr="00242FB8" w:rsidRDefault="009C3C97" w:rsidP="009C3C97"/>
    <w:p w14:paraId="28558904" w14:textId="77777777"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Toyota USA provides a compelling case study of how transformational leadership can be effectively implemented within a large multinational </w:t>
      </w:r>
      <w:proofErr w:type="spellStart"/>
      <w:r w:rsidRPr="00242FB8">
        <w:rPr>
          <w:rFonts w:ascii="Times New Roman" w:hAnsi="Times New Roman" w:cs="Times New Roman"/>
          <w:sz w:val="24"/>
          <w:szCs w:val="24"/>
          <w:lang w:val="en-US"/>
        </w:rPr>
        <w:t>organisation</w:t>
      </w:r>
      <w:proofErr w:type="spellEnd"/>
      <w:r w:rsidRPr="00242FB8">
        <w:rPr>
          <w:rFonts w:ascii="Times New Roman" w:hAnsi="Times New Roman" w:cs="Times New Roman"/>
          <w:sz w:val="24"/>
          <w:szCs w:val="24"/>
          <w:lang w:val="en-US"/>
        </w:rPr>
        <w:t xml:space="preserve">. A central component of this approach is the use of employee suggestion systems, which serve as a platform for workers to contribute ideas for process improvement and innovation. These systems are designed to encourage participation from all levels of the </w:t>
      </w:r>
      <w:proofErr w:type="spellStart"/>
      <w:r w:rsidRPr="00242FB8">
        <w:rPr>
          <w:rFonts w:ascii="Times New Roman" w:hAnsi="Times New Roman" w:cs="Times New Roman"/>
          <w:sz w:val="24"/>
          <w:szCs w:val="24"/>
          <w:lang w:val="en-US"/>
        </w:rPr>
        <w:t>organisation</w:t>
      </w:r>
      <w:proofErr w:type="spellEnd"/>
      <w:r w:rsidRPr="00242FB8">
        <w:rPr>
          <w:rFonts w:ascii="Times New Roman" w:hAnsi="Times New Roman" w:cs="Times New Roman"/>
          <w:sz w:val="24"/>
          <w:szCs w:val="24"/>
          <w:lang w:val="en-US"/>
        </w:rPr>
        <w:t>, reinforcing the principle that valuable insights can come from any employee.</w:t>
      </w:r>
    </w:p>
    <w:p w14:paraId="7476318C" w14:textId="4827A080"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One notable example is the use of cross-functional teams in the development of hybrid vehicles. These teams bring together individuals from different departments, including engineering, manufacturing, and marketing, to collaborate on complex projects. By integrating diverse perspectives, Toyota </w:t>
      </w:r>
      <w:r w:rsidR="008672B4" w:rsidRPr="00242FB8">
        <w:rPr>
          <w:rFonts w:ascii="Times New Roman" w:hAnsi="Times New Roman" w:cs="Times New Roman"/>
          <w:sz w:val="24"/>
          <w:szCs w:val="24"/>
          <w:lang w:val="en-US"/>
        </w:rPr>
        <w:t>can</w:t>
      </w:r>
      <w:r w:rsidRPr="00242FB8">
        <w:rPr>
          <w:rFonts w:ascii="Times New Roman" w:hAnsi="Times New Roman" w:cs="Times New Roman"/>
          <w:sz w:val="24"/>
          <w:szCs w:val="24"/>
          <w:lang w:val="en-US"/>
        </w:rPr>
        <w:t xml:space="preserve"> develop more innovative and effective solutions. This collaborative approach also reflects the </w:t>
      </w:r>
      <w:proofErr w:type="spellStart"/>
      <w:r w:rsidRPr="00242FB8">
        <w:rPr>
          <w:rFonts w:ascii="Times New Roman" w:hAnsi="Times New Roman" w:cs="Times New Roman"/>
          <w:sz w:val="24"/>
          <w:szCs w:val="24"/>
          <w:lang w:val="en-US"/>
        </w:rPr>
        <w:t>organisation</w:t>
      </w:r>
      <w:proofErr w:type="spellEnd"/>
      <w:r w:rsidRPr="00242FB8">
        <w:rPr>
          <w:rFonts w:ascii="Times New Roman" w:hAnsi="Times New Roman" w:cs="Times New Roman"/>
          <w:sz w:val="24"/>
          <w:szCs w:val="24"/>
          <w:rtl/>
        </w:rPr>
        <w:t>’</w:t>
      </w:r>
      <w:r w:rsidRPr="00242FB8">
        <w:rPr>
          <w:rFonts w:ascii="Times New Roman" w:hAnsi="Times New Roman" w:cs="Times New Roman"/>
          <w:sz w:val="24"/>
          <w:szCs w:val="24"/>
          <w:lang w:val="en-US"/>
        </w:rPr>
        <w:t>s commitment to breaking down hierarchical barriers and promoting open communication.</w:t>
      </w:r>
    </w:p>
    <w:p w14:paraId="7557B28E" w14:textId="77777777"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Employees are further </w:t>
      </w:r>
      <w:proofErr w:type="spellStart"/>
      <w:r w:rsidRPr="00242FB8">
        <w:rPr>
          <w:rFonts w:ascii="Times New Roman" w:hAnsi="Times New Roman" w:cs="Times New Roman"/>
          <w:sz w:val="24"/>
          <w:szCs w:val="24"/>
          <w:lang w:val="en-US"/>
        </w:rPr>
        <w:t>incentivised</w:t>
      </w:r>
      <w:proofErr w:type="spellEnd"/>
      <w:r w:rsidRPr="00242FB8">
        <w:rPr>
          <w:rFonts w:ascii="Times New Roman" w:hAnsi="Times New Roman" w:cs="Times New Roman"/>
          <w:sz w:val="24"/>
          <w:szCs w:val="24"/>
          <w:lang w:val="en-US"/>
        </w:rPr>
        <w:t xml:space="preserve"> to propose efficiency improvements through recognition and reward systems. Unlike the group-based rewards commonly found in Japan, Toyota USA often </w:t>
      </w:r>
      <w:proofErr w:type="spellStart"/>
      <w:r w:rsidRPr="00242FB8">
        <w:rPr>
          <w:rFonts w:ascii="Times New Roman" w:hAnsi="Times New Roman" w:cs="Times New Roman"/>
          <w:sz w:val="24"/>
          <w:szCs w:val="24"/>
          <w:lang w:val="en-US"/>
        </w:rPr>
        <w:t>emphasises</w:t>
      </w:r>
      <w:proofErr w:type="spellEnd"/>
      <w:r w:rsidRPr="00242FB8">
        <w:rPr>
          <w:rFonts w:ascii="Times New Roman" w:hAnsi="Times New Roman" w:cs="Times New Roman"/>
          <w:sz w:val="24"/>
          <w:szCs w:val="24"/>
          <w:lang w:val="en-US"/>
        </w:rPr>
        <w:t xml:space="preserve"> individual contributions, aligning with the cultural preference for personal achievement. This not only motivates employees but also reinforces the importance of initiative and creativity.</w:t>
      </w:r>
    </w:p>
    <w:p w14:paraId="1B99A538" w14:textId="64314901" w:rsidR="005A7A93" w:rsidRPr="00242FB8" w:rsidRDefault="00A367C6" w:rsidP="000D5091">
      <w:pPr>
        <w:pStyle w:val="Default"/>
        <w:suppressAutoHyphens/>
        <w:spacing w:before="0" w:after="24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Leadership within this context plays a crucial role in fostering an environment that supports experimentation and learning. Leaders encourage open dialogue, provide constructive feedback, and create opportunities for employees to test new ideas. Importantly, failure is not viewed solely as a negative outcome but as a learning opportunity, which further promotes innovation.</w:t>
      </w:r>
    </w:p>
    <w:p w14:paraId="5A1339DF" w14:textId="077CD33C" w:rsidR="00961149" w:rsidRPr="00242FB8" w:rsidRDefault="00A367C6" w:rsidP="004C4052">
      <w:pPr>
        <w:pStyle w:val="Default"/>
        <w:suppressAutoHyphens/>
        <w:spacing w:before="0" w:after="280" w:line="360" w:lineRule="auto"/>
        <w:jc w:val="both"/>
        <w:rPr>
          <w:rFonts w:ascii="Times New Roman" w:eastAsia="Times New Roman" w:hAnsi="Times New Roman" w:cs="Times New Roman"/>
          <w:b/>
          <w:bCs/>
          <w:sz w:val="24"/>
          <w:szCs w:val="24"/>
          <w:lang w:val="en-GB"/>
        </w:rPr>
      </w:pPr>
      <w:r w:rsidRPr="00242FB8">
        <w:rPr>
          <w:rFonts w:ascii="Times New Roman" w:hAnsi="Times New Roman" w:cs="Times New Roman"/>
          <w:b/>
          <w:bCs/>
          <w:sz w:val="24"/>
          <w:szCs w:val="24"/>
          <w:lang w:val="en-US"/>
        </w:rPr>
        <w:t xml:space="preserve">Figure </w:t>
      </w:r>
      <w:r w:rsidR="00594C58" w:rsidRPr="00242FB8">
        <w:rPr>
          <w:rFonts w:ascii="Times New Roman" w:hAnsi="Times New Roman" w:cs="Times New Roman"/>
          <w:b/>
          <w:bCs/>
          <w:sz w:val="24"/>
          <w:szCs w:val="24"/>
          <w:lang w:val="en-US"/>
        </w:rPr>
        <w:t>-</w:t>
      </w:r>
      <w:r w:rsidRPr="00242FB8">
        <w:rPr>
          <w:rFonts w:ascii="Times New Roman" w:hAnsi="Times New Roman" w:cs="Times New Roman"/>
          <w:b/>
          <w:bCs/>
          <w:sz w:val="24"/>
          <w:szCs w:val="24"/>
          <w:lang w:val="en-US"/>
        </w:rPr>
        <w:t xml:space="preserve"> U.S. Cross-Functional Innovation Team</w:t>
      </w:r>
    </w:p>
    <w:p w14:paraId="7B8623EE" w14:textId="20E08A0D" w:rsidR="000D5091" w:rsidRPr="00242FB8" w:rsidRDefault="00A367C6" w:rsidP="00791E9B">
      <w:pPr>
        <w:pStyle w:val="Default"/>
        <w:suppressAutoHyphens/>
        <w:spacing w:before="0" w:after="240" w:line="360" w:lineRule="auto"/>
        <w:jc w:val="both"/>
        <w:rPr>
          <w:rFonts w:ascii="Times New Roman" w:hAnsi="Times New Roman" w:cs="Times New Roman"/>
          <w:sz w:val="24"/>
          <w:szCs w:val="24"/>
          <w:lang w:val="en-US"/>
        </w:rPr>
      </w:pPr>
      <w:r w:rsidRPr="00242FB8">
        <w:rPr>
          <w:rFonts w:ascii="Times New Roman" w:hAnsi="Times New Roman" w:cs="Times New Roman"/>
          <w:b/>
          <w:bCs/>
          <w:sz w:val="24"/>
          <w:szCs w:val="24"/>
          <w:lang w:val="en-US"/>
        </w:rPr>
        <w:t>Caption:</w:t>
      </w:r>
      <w:r w:rsidRPr="00242FB8">
        <w:rPr>
          <w:rFonts w:ascii="Times New Roman" w:hAnsi="Times New Roman" w:cs="Times New Roman"/>
          <w:sz w:val="24"/>
          <w:szCs w:val="24"/>
          <w:lang w:val="en-US"/>
        </w:rPr>
        <w:t xml:space="preserve"> Conceptual illustration of a typical cross-functional innovation team within Toyota USA, demonstrating how transformational leadership facilitates collaboration, empowerment, and </w:t>
      </w:r>
      <w:r w:rsidRPr="00242FB8">
        <w:rPr>
          <w:rFonts w:ascii="Times New Roman" w:hAnsi="Times New Roman" w:cs="Times New Roman"/>
          <w:sz w:val="24"/>
          <w:szCs w:val="24"/>
          <w:lang w:val="en-US"/>
        </w:rPr>
        <w:lastRenderedPageBreak/>
        <w:t>multidirectional idea exchange between leadership and employees in areas such as hybrid vehicle development.</w:t>
      </w:r>
    </w:p>
    <w:p w14:paraId="738C36A9" w14:textId="53F664E1" w:rsidR="00961149" w:rsidRPr="00242FB8" w:rsidRDefault="00A367C6" w:rsidP="004C4052">
      <w:pPr>
        <w:pStyle w:val="Default"/>
        <w:suppressAutoHyphens/>
        <w:spacing w:before="0" w:after="280" w:line="360" w:lineRule="auto"/>
        <w:jc w:val="both"/>
        <w:rPr>
          <w:rFonts w:ascii="Times New Roman" w:eastAsia="Times New Roman" w:hAnsi="Times New Roman" w:cs="Times New Roman"/>
          <w:b/>
          <w:bCs/>
          <w:sz w:val="24"/>
          <w:szCs w:val="24"/>
          <w:lang w:val="en-GB"/>
        </w:rPr>
      </w:pPr>
      <w:r w:rsidRPr="00242FB8">
        <w:rPr>
          <w:rFonts w:ascii="Times New Roman" w:hAnsi="Times New Roman" w:cs="Times New Roman"/>
          <w:b/>
          <w:bCs/>
          <w:sz w:val="24"/>
          <w:szCs w:val="24"/>
          <w:lang w:val="en-US"/>
        </w:rPr>
        <w:t xml:space="preserve">Table 4.2 </w:t>
      </w:r>
      <w:r w:rsidR="00D33347" w:rsidRPr="00242FB8">
        <w:rPr>
          <w:rFonts w:ascii="Times New Roman" w:hAnsi="Times New Roman" w:cs="Times New Roman"/>
          <w:b/>
          <w:bCs/>
          <w:sz w:val="24"/>
          <w:szCs w:val="24"/>
          <w:lang w:val="en-US"/>
        </w:rPr>
        <w:t xml:space="preserve">- </w:t>
      </w:r>
      <w:r w:rsidRPr="00242FB8">
        <w:rPr>
          <w:rFonts w:ascii="Times New Roman" w:hAnsi="Times New Roman" w:cs="Times New Roman"/>
          <w:b/>
          <w:bCs/>
          <w:sz w:val="24"/>
          <w:szCs w:val="24"/>
          <w:lang w:val="fr-FR"/>
        </w:rPr>
        <w:t>Employee Engagement Strategies by Region</w:t>
      </w:r>
    </w:p>
    <w:tbl>
      <w:tblPr>
        <w:tblW w:w="9638"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307"/>
        <w:gridCol w:w="2735"/>
        <w:gridCol w:w="2613"/>
        <w:gridCol w:w="2983"/>
      </w:tblGrid>
      <w:tr w:rsidR="00961149" w:rsidRPr="00242FB8" w14:paraId="1C9CF74A" w14:textId="77777777" w:rsidTr="008F79E4">
        <w:trPr>
          <w:trHeight w:val="610"/>
        </w:trPr>
        <w:tc>
          <w:tcPr>
            <w:tcW w:w="1307"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6519F4F7"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Region</w:t>
            </w:r>
          </w:p>
        </w:tc>
        <w:tc>
          <w:tcPr>
            <w:tcW w:w="2735"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2FD7A66F"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Engagement Strategy</w:t>
            </w:r>
          </w:p>
        </w:tc>
        <w:tc>
          <w:tcPr>
            <w:tcW w:w="2613"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7F18D014"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Leadership Role</w:t>
            </w:r>
          </w:p>
        </w:tc>
        <w:tc>
          <w:tcPr>
            <w:tcW w:w="2983"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75F394B6"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Outcome</w:t>
            </w:r>
          </w:p>
        </w:tc>
      </w:tr>
      <w:tr w:rsidR="00961149" w:rsidRPr="00242FB8" w14:paraId="3539300D" w14:textId="77777777" w:rsidTr="008F79E4">
        <w:trPr>
          <w:trHeight w:val="610"/>
        </w:trPr>
        <w:tc>
          <w:tcPr>
            <w:tcW w:w="1307"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4CC79E62"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Japan</w:t>
            </w:r>
          </w:p>
        </w:tc>
        <w:tc>
          <w:tcPr>
            <w:tcW w:w="2735"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211400E7"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Kaizen teams</w:t>
            </w:r>
          </w:p>
        </w:tc>
        <w:tc>
          <w:tcPr>
            <w:tcW w:w="2613"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17735598"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Directive and structured</w:t>
            </w:r>
          </w:p>
        </w:tc>
        <w:tc>
          <w:tcPr>
            <w:tcW w:w="2983"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3EA75A1F"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Incremental improvement</w:t>
            </w:r>
          </w:p>
        </w:tc>
      </w:tr>
      <w:tr w:rsidR="00961149" w:rsidRPr="00242FB8" w14:paraId="15BB2326" w14:textId="77777777" w:rsidTr="008F79E4">
        <w:trPr>
          <w:trHeight w:val="610"/>
        </w:trPr>
        <w:tc>
          <w:tcPr>
            <w:tcW w:w="1307"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6DF545ED"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USA</w:t>
            </w:r>
          </w:p>
        </w:tc>
        <w:tc>
          <w:tcPr>
            <w:tcW w:w="2735"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758881D1"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Suggestion systems &amp; innovation</w:t>
            </w:r>
          </w:p>
        </w:tc>
        <w:tc>
          <w:tcPr>
            <w:tcW w:w="2613"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10E91E59"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Inspirational and supportive</w:t>
            </w:r>
          </w:p>
        </w:tc>
        <w:tc>
          <w:tcPr>
            <w:tcW w:w="2983"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5A3DF3B4"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Creativity and innovation</w:t>
            </w:r>
          </w:p>
        </w:tc>
      </w:tr>
      <w:tr w:rsidR="00961149" w:rsidRPr="00242FB8" w14:paraId="5979AB7E" w14:textId="77777777" w:rsidTr="008F79E4">
        <w:trPr>
          <w:trHeight w:val="610"/>
        </w:trPr>
        <w:tc>
          <w:tcPr>
            <w:tcW w:w="1307"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47402BB7"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Europe</w:t>
            </w:r>
          </w:p>
        </w:tc>
        <w:tc>
          <w:tcPr>
            <w:tcW w:w="2735"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03D9ED31"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Mixed team-based approaches</w:t>
            </w:r>
          </w:p>
        </w:tc>
        <w:tc>
          <w:tcPr>
            <w:tcW w:w="2613"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5A6D1EE1"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Adaptive leadership</w:t>
            </w:r>
          </w:p>
        </w:tc>
        <w:tc>
          <w:tcPr>
            <w:tcW w:w="2983"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274692C7"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Balanced performance outcomes</w:t>
            </w:r>
          </w:p>
        </w:tc>
      </w:tr>
    </w:tbl>
    <w:p w14:paraId="2BB4DA64" w14:textId="77777777" w:rsidR="00961149" w:rsidRPr="00242FB8" w:rsidRDefault="00961149" w:rsidP="004C4052">
      <w:pPr>
        <w:pStyle w:val="Default"/>
        <w:suppressAutoHyphens/>
        <w:spacing w:before="0" w:after="240" w:line="360" w:lineRule="auto"/>
        <w:jc w:val="both"/>
        <w:rPr>
          <w:rFonts w:ascii="Times New Roman" w:eastAsia="Times New Roman" w:hAnsi="Times New Roman" w:cs="Times New Roman"/>
          <w:sz w:val="24"/>
          <w:szCs w:val="24"/>
        </w:rPr>
      </w:pPr>
    </w:p>
    <w:p w14:paraId="542AEB18" w14:textId="77777777"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b/>
          <w:bCs/>
          <w:sz w:val="24"/>
          <w:szCs w:val="24"/>
          <w:lang w:val="en-US"/>
        </w:rPr>
        <w:t>Source:</w:t>
      </w:r>
      <w:r w:rsidRPr="00242FB8">
        <w:rPr>
          <w:rFonts w:ascii="Times New Roman" w:hAnsi="Times New Roman" w:cs="Times New Roman"/>
          <w:sz w:val="24"/>
          <w:szCs w:val="24"/>
          <w:lang w:val="en-US"/>
        </w:rPr>
        <w:t xml:space="preserve"> Adapted from Toyota Motor Corporation (2021; 2022); Jeffrey K. Liker (2021); Peter G. Northouse (2022).</w:t>
      </w:r>
    </w:p>
    <w:p w14:paraId="520078DA" w14:textId="6A40292D" w:rsidR="005A7A93" w:rsidRPr="00242FB8" w:rsidRDefault="00A367C6" w:rsidP="004C4052">
      <w:pPr>
        <w:pStyle w:val="Default"/>
        <w:suppressAutoHyphens/>
        <w:spacing w:before="0" w:after="24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In summary, Toyota</w:t>
      </w:r>
      <w:r w:rsidRPr="00242FB8">
        <w:rPr>
          <w:rFonts w:ascii="Times New Roman" w:hAnsi="Times New Roman" w:cs="Times New Roman"/>
          <w:sz w:val="24"/>
          <w:szCs w:val="24"/>
          <w:rtl/>
        </w:rPr>
        <w:t>’</w:t>
      </w:r>
      <w:r w:rsidRPr="00242FB8">
        <w:rPr>
          <w:rFonts w:ascii="Times New Roman" w:hAnsi="Times New Roman" w:cs="Times New Roman"/>
          <w:sz w:val="24"/>
          <w:szCs w:val="24"/>
          <w:lang w:val="en-US"/>
        </w:rPr>
        <w:t xml:space="preserve">s operations in the United States illustrate how transformational leadership can drive innovation, enhance employee engagement, and improve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adaptability. By empowering employees, promoting collaboration, and fostering a culture of continuous learning, Toyota USA </w:t>
      </w:r>
      <w:r w:rsidR="00427644" w:rsidRPr="00242FB8">
        <w:rPr>
          <w:rFonts w:ascii="Times New Roman" w:hAnsi="Times New Roman" w:cs="Times New Roman"/>
          <w:sz w:val="24"/>
          <w:szCs w:val="24"/>
          <w:lang w:val="en-US"/>
        </w:rPr>
        <w:t>can</w:t>
      </w:r>
      <w:r w:rsidRPr="00242FB8">
        <w:rPr>
          <w:rFonts w:ascii="Times New Roman" w:hAnsi="Times New Roman" w:cs="Times New Roman"/>
          <w:sz w:val="24"/>
          <w:szCs w:val="24"/>
          <w:lang w:val="en-US"/>
        </w:rPr>
        <w:t xml:space="preserve"> achieve strong performance outcomes in a highly competitive and dynamic market environment. At the same time, the case highlights the importance of balancing flexibility with control to ensure that the benefits of transformational leadership are fully </w:t>
      </w:r>
      <w:proofErr w:type="spellStart"/>
      <w:r w:rsidRPr="00242FB8">
        <w:rPr>
          <w:rFonts w:ascii="Times New Roman" w:hAnsi="Times New Roman" w:cs="Times New Roman"/>
          <w:sz w:val="24"/>
          <w:szCs w:val="24"/>
          <w:lang w:val="en-US"/>
        </w:rPr>
        <w:t>realised</w:t>
      </w:r>
      <w:proofErr w:type="spellEnd"/>
      <w:r w:rsidRPr="00242FB8">
        <w:rPr>
          <w:rFonts w:ascii="Times New Roman" w:hAnsi="Times New Roman" w:cs="Times New Roman"/>
          <w:sz w:val="24"/>
          <w:szCs w:val="24"/>
          <w:lang w:val="en-US"/>
        </w:rPr>
        <w:t xml:space="preserve"> without compromising operational consistency.</w:t>
      </w:r>
    </w:p>
    <w:p w14:paraId="3E4FFAEB" w14:textId="6304D36E" w:rsidR="004F042E" w:rsidRPr="00242FB8" w:rsidRDefault="004F042E" w:rsidP="004F042E">
      <w:pPr>
        <w:pStyle w:val="NormalWeb"/>
        <w:rPr>
          <w:b/>
          <w:bCs/>
          <w:color w:val="002060"/>
        </w:rPr>
      </w:pPr>
      <w:r w:rsidRPr="00242FB8">
        <w:rPr>
          <w:b/>
          <w:bCs/>
          <w:color w:val="002060"/>
        </w:rPr>
        <w:t>4.4.1 Leadership Characteristics in Toyota USA</w:t>
      </w:r>
    </w:p>
    <w:p w14:paraId="1D59D5BA" w14:textId="77777777" w:rsidR="004F042E" w:rsidRPr="00242FB8" w:rsidRDefault="004F042E" w:rsidP="004F042E">
      <w:pPr>
        <w:pStyle w:val="NormalWeb"/>
        <w:rPr>
          <w:color w:val="000000"/>
        </w:rPr>
      </w:pPr>
      <w:r w:rsidRPr="00242FB8">
        <w:rPr>
          <w:color w:val="000000"/>
        </w:rPr>
        <w:t>Toyota’s operations in the United States demonstrate a transformational leadership style, focusing on:</w:t>
      </w:r>
    </w:p>
    <w:p w14:paraId="1A690309" w14:textId="77777777" w:rsidR="004F042E" w:rsidRPr="00242FB8" w:rsidRDefault="004F042E" w:rsidP="004F042E">
      <w:pPr>
        <w:pStyle w:val="NormalWeb"/>
        <w:rPr>
          <w:color w:val="000000"/>
        </w:rPr>
      </w:pPr>
      <w:r w:rsidRPr="00242FB8">
        <w:rPr>
          <w:color w:val="000000"/>
        </w:rPr>
        <w:t>• Employee empowerment</w:t>
      </w:r>
    </w:p>
    <w:p w14:paraId="49A6282A" w14:textId="77777777" w:rsidR="004F042E" w:rsidRPr="00242FB8" w:rsidRDefault="004F042E" w:rsidP="004F042E">
      <w:pPr>
        <w:pStyle w:val="NormalWeb"/>
        <w:rPr>
          <w:color w:val="000000"/>
        </w:rPr>
      </w:pPr>
      <w:r w:rsidRPr="00242FB8">
        <w:rPr>
          <w:color w:val="000000"/>
        </w:rPr>
        <w:t>• Innovation</w:t>
      </w:r>
    </w:p>
    <w:p w14:paraId="065FC06F" w14:textId="77777777" w:rsidR="004F042E" w:rsidRPr="00242FB8" w:rsidRDefault="004F042E" w:rsidP="004F042E">
      <w:pPr>
        <w:pStyle w:val="NormalWeb"/>
        <w:rPr>
          <w:color w:val="000000"/>
        </w:rPr>
      </w:pPr>
      <w:r w:rsidRPr="00242FB8">
        <w:rPr>
          <w:color w:val="000000"/>
        </w:rPr>
        <w:lastRenderedPageBreak/>
        <w:t>• Vision-driven leadership</w:t>
      </w:r>
    </w:p>
    <w:p w14:paraId="22660864" w14:textId="77777777" w:rsidR="004F042E" w:rsidRPr="00242FB8" w:rsidRDefault="004F042E" w:rsidP="004F042E">
      <w:pPr>
        <w:pStyle w:val="NormalWeb"/>
        <w:rPr>
          <w:color w:val="000000"/>
        </w:rPr>
      </w:pPr>
      <w:r w:rsidRPr="00242FB8">
        <w:rPr>
          <w:color w:val="000000"/>
        </w:rPr>
        <w:t>• Individual initiative</w:t>
      </w:r>
    </w:p>
    <w:p w14:paraId="2FB9A811" w14:textId="793F7404" w:rsidR="008554A9" w:rsidRPr="00242FB8" w:rsidRDefault="0007624B" w:rsidP="00714D40">
      <w:pPr>
        <w:pStyle w:val="NormalWeb"/>
        <w:spacing w:line="360" w:lineRule="auto"/>
        <w:jc w:val="both"/>
      </w:pPr>
      <w:r w:rsidRPr="00242FB8">
        <w:t>Toyota’s U.S. operations emphasise vision-driven leadership, where leaders communicate clear strategic goals and inspire employees to align with long-term priorities such as sustainability, innovation, and customer satisfaction. This approach motivates employees and fosters a shared sense of purpose. Additionally, individual initiative is highly valued, with employees encouraged to take ownership of their work and be recognised for their contributions. This reflects the individualistic culture of the United States and contrasts with Japan’s collectivist focus. As noted by Northouse (2022), transformational leadership is particularly effective in such environments, as it promotes intrinsic motivation and engagement. Overall, Toyota USA adapts its leadership style to the U.S. context by leveraging employee creativity and initiative to drive innovation and growth.</w:t>
      </w:r>
    </w:p>
    <w:p w14:paraId="416F0B6B" w14:textId="77777777" w:rsidR="00851F88" w:rsidRPr="00242FB8" w:rsidRDefault="00851F88" w:rsidP="00714D40">
      <w:pPr>
        <w:pStyle w:val="NormalWeb"/>
        <w:jc w:val="both"/>
        <w:rPr>
          <w:b/>
          <w:bCs/>
          <w:color w:val="002060"/>
        </w:rPr>
      </w:pPr>
      <w:r w:rsidRPr="00242FB8">
        <w:rPr>
          <w:b/>
          <w:bCs/>
          <w:color w:val="002060"/>
        </w:rPr>
        <w:t>4.4.2 Organisational Performance Outcomes</w:t>
      </w:r>
    </w:p>
    <w:p w14:paraId="075095B8" w14:textId="10832721" w:rsidR="00400112" w:rsidRPr="00242FB8" w:rsidRDefault="00400112" w:rsidP="00400112">
      <w:pPr>
        <w:pStyle w:val="NormalWeb"/>
        <w:spacing w:line="360" w:lineRule="auto"/>
        <w:jc w:val="both"/>
      </w:pPr>
      <w:r w:rsidRPr="00242FB8">
        <w:t>The adoption of transformational leadership in Toyota’s US operations enhances organisational performance primarily through innovation by encouraging employees to think creatively and challenge established processes, supporting development in areas such as hybrid and electric vehicles (Toyota Motor North America, 2024). Furthermore, faster problem-solving is achieved as employees are empowered to address issues proactively, improving organisational agility through decentralised decision-making (Toyota Motor North America, 2024). Employee motivation also improves because involvement in decision-making makes staff feel valued, increasing engagement, productivity, and reducing turnover while strengthening organisational culture (Toyota Motor North America, 2024). Additionally transformational leadership enhances adaptability to market changes in automotive sector, enabling Toyota to respond quickly to shifting consumer preferences, technological advances, and regulatory demands (Toyota Motor North America, 2024). However, challenges include variability in processes, as increased flexibility and individual initiative can create inconsistencies in operations, potentially affecting efficiency and quality control if not managed (Toyota Motor North America, 2024).</w:t>
      </w:r>
    </w:p>
    <w:p w14:paraId="4DEBEE1B" w14:textId="77777777" w:rsidR="00440DC1" w:rsidRPr="00242FB8" w:rsidRDefault="00440DC1" w:rsidP="00400112">
      <w:pPr>
        <w:pStyle w:val="NormalWeb"/>
        <w:spacing w:line="360" w:lineRule="auto"/>
        <w:jc w:val="both"/>
        <w:rPr>
          <w:b/>
          <w:bCs/>
          <w:color w:val="005180" w:themeColor="accent1" w:themeShade="80"/>
          <w:sz w:val="27"/>
          <w:szCs w:val="27"/>
        </w:rPr>
      </w:pPr>
    </w:p>
    <w:p w14:paraId="47F38168" w14:textId="77777777" w:rsidR="00851F88" w:rsidRPr="00242FB8" w:rsidRDefault="00851F88" w:rsidP="00714D40">
      <w:pPr>
        <w:pStyle w:val="NormalWeb"/>
        <w:jc w:val="both"/>
        <w:rPr>
          <w:b/>
          <w:bCs/>
          <w:color w:val="002060"/>
        </w:rPr>
      </w:pPr>
      <w:r w:rsidRPr="00242FB8">
        <w:rPr>
          <w:b/>
          <w:bCs/>
          <w:color w:val="002060"/>
        </w:rPr>
        <w:t>4.4.3 Case Study: Innovation and Employee Empowerment</w:t>
      </w:r>
    </w:p>
    <w:p w14:paraId="63B85DB4" w14:textId="77777777" w:rsidR="00851F88" w:rsidRPr="00242FB8" w:rsidRDefault="00851F88" w:rsidP="00714D40">
      <w:pPr>
        <w:pStyle w:val="NormalWeb"/>
        <w:spacing w:line="360" w:lineRule="auto"/>
        <w:jc w:val="both"/>
        <w:rPr>
          <w:color w:val="000000"/>
          <w:sz w:val="27"/>
          <w:szCs w:val="27"/>
        </w:rPr>
      </w:pPr>
      <w:r w:rsidRPr="00242FB8">
        <w:rPr>
          <w:color w:val="000000"/>
          <w:sz w:val="27"/>
          <w:szCs w:val="27"/>
        </w:rPr>
        <w:t xml:space="preserve">Toyota USA provides a compelling case study of how transformational leadership can be effectively implemented within a large multinational organisation. A central component of this approach is the use of employee suggestion systems, which serve as a platform for </w:t>
      </w:r>
      <w:r w:rsidRPr="00242FB8">
        <w:rPr>
          <w:color w:val="000000"/>
          <w:sz w:val="27"/>
          <w:szCs w:val="27"/>
        </w:rPr>
        <w:lastRenderedPageBreak/>
        <w:t>workers to contribute ideas for process improvement and innovation. These systems are designed to encourage participation from all levels of the organisation, reinforcing the principle that valuable insights can come from any employee.</w:t>
      </w:r>
    </w:p>
    <w:p w14:paraId="32EFA3F3" w14:textId="5BD9A4BB" w:rsidR="00851F88" w:rsidRPr="00242FB8" w:rsidRDefault="00851F88" w:rsidP="00714D40">
      <w:pPr>
        <w:pStyle w:val="NormalWeb"/>
        <w:spacing w:line="360" w:lineRule="auto"/>
        <w:jc w:val="both"/>
        <w:rPr>
          <w:color w:val="000000"/>
          <w:sz w:val="27"/>
          <w:szCs w:val="27"/>
        </w:rPr>
      </w:pPr>
      <w:r w:rsidRPr="00242FB8">
        <w:rPr>
          <w:color w:val="000000"/>
          <w:sz w:val="27"/>
          <w:szCs w:val="27"/>
        </w:rPr>
        <w:t xml:space="preserve">One notable example is the use of cross-functional teams in the development of hybrid vehicles. These teams bring together individuals from different departments, including engineering, manufacturing, and marketing, to collaborate on complex projects. By integrating diverse perspectives, Toyota </w:t>
      </w:r>
      <w:r w:rsidR="00714D40" w:rsidRPr="00242FB8">
        <w:rPr>
          <w:color w:val="000000"/>
          <w:sz w:val="27"/>
          <w:szCs w:val="27"/>
        </w:rPr>
        <w:t>can</w:t>
      </w:r>
      <w:r w:rsidRPr="00242FB8">
        <w:rPr>
          <w:color w:val="000000"/>
          <w:sz w:val="27"/>
          <w:szCs w:val="27"/>
        </w:rPr>
        <w:t xml:space="preserve"> develop more innovative and effective solutions. This collaborative approach also reflects the organisation’s commitment to breaking down hierarchical barriers and promoting open communication.</w:t>
      </w:r>
    </w:p>
    <w:p w14:paraId="2E7167C9" w14:textId="77777777" w:rsidR="00851F88" w:rsidRPr="00242FB8" w:rsidRDefault="00851F88" w:rsidP="00714D40">
      <w:pPr>
        <w:pStyle w:val="NormalWeb"/>
        <w:spacing w:line="360" w:lineRule="auto"/>
        <w:jc w:val="both"/>
        <w:rPr>
          <w:color w:val="000000"/>
          <w:sz w:val="27"/>
          <w:szCs w:val="27"/>
        </w:rPr>
      </w:pPr>
      <w:r w:rsidRPr="00242FB8">
        <w:rPr>
          <w:color w:val="000000"/>
          <w:sz w:val="27"/>
          <w:szCs w:val="27"/>
        </w:rPr>
        <w:t>Employees are further incentivised to propose efficiency improvements through recognition and reward systems. Unlike the group-based rewards commonly found in Japan, Toyota USA often emphasises individual contributions, aligning with the cultural preference for personal achievement. This not only motivates employees but also reinforces the importance of initiative and creativity.</w:t>
      </w:r>
    </w:p>
    <w:p w14:paraId="1FCC7296" w14:textId="6C02BDA6" w:rsidR="00851F88" w:rsidRPr="00242FB8" w:rsidRDefault="00851F88" w:rsidP="001D48BC">
      <w:pPr>
        <w:pStyle w:val="NormalWeb"/>
        <w:spacing w:line="360" w:lineRule="auto"/>
        <w:jc w:val="both"/>
        <w:rPr>
          <w:color w:val="000000"/>
          <w:sz w:val="27"/>
          <w:szCs w:val="27"/>
        </w:rPr>
      </w:pPr>
      <w:r w:rsidRPr="00242FB8">
        <w:rPr>
          <w:color w:val="000000"/>
          <w:sz w:val="27"/>
          <w:szCs w:val="27"/>
        </w:rPr>
        <w:t>Leadership within this context plays a crucial role in fostering an environment that supports experimentation and learning. Leaders encourage open dialogue, provide constructive feedback, and create opportunities for employees to test new ideas. Importantly, failure is not viewed solely as a negative outcome but as a learning opportunity, which further promotes innovation.</w:t>
      </w:r>
    </w:p>
    <w:p w14:paraId="7E76C6C8" w14:textId="77777777" w:rsidR="00961149" w:rsidRPr="00242FB8" w:rsidRDefault="00A367C6" w:rsidP="00E1519A">
      <w:pPr>
        <w:pStyle w:val="Heading2"/>
        <w:rPr>
          <w:rFonts w:ascii="Times New Roman" w:hAnsi="Times New Roman" w:cs="Times New Roman"/>
          <w:b/>
          <w:bCs/>
          <w:color w:val="002060"/>
          <w:sz w:val="24"/>
          <w:szCs w:val="24"/>
        </w:rPr>
      </w:pPr>
      <w:bookmarkStart w:id="43" w:name="_Toc228489132"/>
      <w:r w:rsidRPr="00242FB8">
        <w:rPr>
          <w:rFonts w:ascii="Times New Roman" w:hAnsi="Times New Roman" w:cs="Times New Roman"/>
          <w:b/>
          <w:bCs/>
          <w:color w:val="002060"/>
          <w:sz w:val="24"/>
          <w:szCs w:val="24"/>
        </w:rPr>
        <w:t>4.5 Europe: Hybrid Leadership Model</w:t>
      </w:r>
      <w:bookmarkEnd w:id="43"/>
    </w:p>
    <w:p w14:paraId="69BD8859" w14:textId="77777777" w:rsidR="00E1519A" w:rsidRPr="00242FB8" w:rsidRDefault="00E1519A" w:rsidP="00E1519A">
      <w:pPr>
        <w:rPr>
          <w:color w:val="002060"/>
        </w:rPr>
      </w:pPr>
    </w:p>
    <w:p w14:paraId="2DB4EA88" w14:textId="77777777" w:rsidR="00961149" w:rsidRPr="00242FB8" w:rsidRDefault="00A367C6" w:rsidP="00E1519A">
      <w:pPr>
        <w:pStyle w:val="Heading3"/>
        <w:rPr>
          <w:rFonts w:ascii="Times New Roman" w:hAnsi="Times New Roman" w:cs="Times New Roman"/>
          <w:b/>
          <w:bCs/>
          <w:color w:val="002060"/>
        </w:rPr>
      </w:pPr>
      <w:bookmarkStart w:id="44" w:name="_Toc228489133"/>
      <w:r w:rsidRPr="00242FB8">
        <w:rPr>
          <w:rFonts w:ascii="Times New Roman" w:hAnsi="Times New Roman" w:cs="Times New Roman"/>
          <w:b/>
          <w:bCs/>
          <w:color w:val="002060"/>
        </w:rPr>
        <w:t>4.5.1 Leadership Characteristics in Toyota Europe</w:t>
      </w:r>
      <w:bookmarkEnd w:id="44"/>
    </w:p>
    <w:p w14:paraId="032E7507" w14:textId="77777777" w:rsidR="004414C1" w:rsidRPr="00242FB8" w:rsidRDefault="004414C1" w:rsidP="004C4052">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242FB8">
        <w:rPr>
          <w:rFonts w:ascii="Times New Roman" w:hAnsi="Times New Roman" w:cs="Times New Roman"/>
          <w:color w:val="000000" w:themeColor="text1"/>
          <w:sz w:val="24"/>
          <w:szCs w:val="24"/>
          <w:lang w:val="en-GB"/>
        </w:rPr>
        <w:t>Toyota</w:t>
      </w:r>
      <w:r w:rsidRPr="00242FB8">
        <w:rPr>
          <w:rFonts w:ascii="Times New Roman" w:hAnsi="Times New Roman" w:cs="Times New Roman"/>
          <w:color w:val="000000" w:themeColor="text1"/>
          <w:sz w:val="24"/>
          <w:szCs w:val="24"/>
          <w:rtl/>
        </w:rPr>
        <w:t>’</w:t>
      </w:r>
      <w:r w:rsidRPr="00242FB8">
        <w:rPr>
          <w:rFonts w:ascii="Times New Roman" w:hAnsi="Times New Roman" w:cs="Times New Roman"/>
          <w:color w:val="000000" w:themeColor="text1"/>
          <w:sz w:val="24"/>
          <w:szCs w:val="24"/>
          <w:lang w:val="fr-FR"/>
        </w:rPr>
        <w:t xml:space="preserve">s European operations exhibit a </w:t>
      </w:r>
      <w:r w:rsidRPr="00242FB8">
        <w:rPr>
          <w:rFonts w:ascii="Times New Roman" w:hAnsi="Times New Roman" w:cs="Times New Roman"/>
          <w:b/>
          <w:bCs/>
          <w:color w:val="000000" w:themeColor="text1"/>
          <w:sz w:val="24"/>
          <w:szCs w:val="24"/>
          <w:lang w:val="en-US"/>
        </w:rPr>
        <w:t>hybrid leadership model</w:t>
      </w:r>
      <w:r w:rsidRPr="00242FB8">
        <w:rPr>
          <w:rFonts w:ascii="Times New Roman" w:hAnsi="Times New Roman" w:cs="Times New Roman"/>
          <w:color w:val="000000" w:themeColor="text1"/>
          <w:sz w:val="24"/>
          <w:szCs w:val="24"/>
          <w:lang w:val="en-US"/>
        </w:rPr>
        <w:t>, combining elements of transactional and transformational leadership.</w:t>
      </w:r>
    </w:p>
    <w:p w14:paraId="284C3C9A" w14:textId="77777777" w:rsidR="004414C1" w:rsidRPr="00242FB8" w:rsidRDefault="004414C1" w:rsidP="004C4052">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242FB8">
        <w:rPr>
          <w:rFonts w:ascii="Times New Roman" w:hAnsi="Times New Roman" w:cs="Times New Roman"/>
          <w:color w:val="000000" w:themeColor="text1"/>
          <w:sz w:val="24"/>
          <w:szCs w:val="24"/>
          <w:lang w:val="en-US"/>
        </w:rPr>
        <w:t>This approach is necessary due to:</w:t>
      </w:r>
    </w:p>
    <w:p w14:paraId="0FBD9620" w14:textId="77777777" w:rsidR="004414C1" w:rsidRPr="00242FB8" w:rsidRDefault="004414C1" w:rsidP="004C4052">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es-ES_tradnl"/>
        </w:rPr>
      </w:pPr>
      <w:r w:rsidRPr="00242FB8">
        <w:rPr>
          <w:rFonts w:ascii="Times New Roman" w:hAnsi="Times New Roman" w:cs="Times New Roman"/>
          <w:color w:val="000000" w:themeColor="text1"/>
          <w:sz w:val="24"/>
          <w:szCs w:val="24"/>
          <w:lang w:val="es-ES_tradnl"/>
        </w:rPr>
        <w:t>Diverse cultural contexts</w:t>
      </w:r>
    </w:p>
    <w:p w14:paraId="7734FA40" w14:textId="77777777" w:rsidR="004414C1" w:rsidRPr="00242FB8" w:rsidRDefault="004414C1" w:rsidP="004C4052">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Regulatory differences</w:t>
      </w:r>
    </w:p>
    <w:p w14:paraId="46716508" w14:textId="77777777" w:rsidR="004414C1" w:rsidRPr="00242FB8" w:rsidRDefault="004414C1" w:rsidP="004C4052">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 xml:space="preserve">Varied </w:t>
      </w:r>
      <w:proofErr w:type="spellStart"/>
      <w:r w:rsidRPr="00242FB8">
        <w:rPr>
          <w:rFonts w:ascii="Times New Roman" w:hAnsi="Times New Roman" w:cs="Times New Roman"/>
          <w:color w:val="000000" w:themeColor="text1"/>
          <w:sz w:val="24"/>
          <w:szCs w:val="24"/>
          <w:lang w:val="en-US"/>
        </w:rPr>
        <w:t>labour</w:t>
      </w:r>
      <w:proofErr w:type="spellEnd"/>
      <w:r w:rsidRPr="00242FB8">
        <w:rPr>
          <w:rFonts w:ascii="Times New Roman" w:hAnsi="Times New Roman" w:cs="Times New Roman"/>
          <w:color w:val="000000" w:themeColor="text1"/>
          <w:sz w:val="24"/>
          <w:szCs w:val="24"/>
          <w:lang w:val="en-US"/>
        </w:rPr>
        <w:t xml:space="preserve"> practices</w:t>
      </w:r>
    </w:p>
    <w:p w14:paraId="073DC072" w14:textId="77777777" w:rsidR="004414C1" w:rsidRPr="00242FB8" w:rsidRDefault="004414C1" w:rsidP="004C4052">
      <w:pPr>
        <w:pStyle w:val="Default"/>
        <w:suppressAutoHyphens/>
        <w:spacing w:before="0" w:after="240" w:line="360" w:lineRule="auto"/>
        <w:jc w:val="both"/>
        <w:rPr>
          <w:rFonts w:ascii="Times New Roman" w:eastAsia="Times New Roman" w:hAnsi="Times New Roman" w:cs="Times New Roman"/>
          <w:color w:val="000000" w:themeColor="text1"/>
          <w:sz w:val="24"/>
          <w:szCs w:val="24"/>
        </w:rPr>
      </w:pPr>
      <w:r w:rsidRPr="00242FB8">
        <w:rPr>
          <w:rFonts w:ascii="Times New Roman" w:hAnsi="Times New Roman" w:cs="Times New Roman"/>
          <w:color w:val="000000" w:themeColor="text1"/>
          <w:sz w:val="24"/>
          <w:szCs w:val="24"/>
          <w:lang w:val="en-US"/>
        </w:rPr>
        <w:t>For instance:</w:t>
      </w:r>
    </w:p>
    <w:p w14:paraId="670C9567" w14:textId="77777777" w:rsidR="004414C1" w:rsidRPr="00242FB8" w:rsidRDefault="004414C1" w:rsidP="004C4052">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lastRenderedPageBreak/>
        <w:t xml:space="preserve">German plants </w:t>
      </w:r>
      <w:proofErr w:type="spellStart"/>
      <w:r w:rsidRPr="00242FB8">
        <w:rPr>
          <w:rFonts w:ascii="Times New Roman" w:hAnsi="Times New Roman" w:cs="Times New Roman"/>
          <w:color w:val="000000" w:themeColor="text1"/>
          <w:sz w:val="24"/>
          <w:szCs w:val="24"/>
          <w:lang w:val="en-US"/>
        </w:rPr>
        <w:t>emphasise</w:t>
      </w:r>
      <w:proofErr w:type="spellEnd"/>
      <w:r w:rsidRPr="00242FB8">
        <w:rPr>
          <w:rFonts w:ascii="Times New Roman" w:hAnsi="Times New Roman" w:cs="Times New Roman"/>
          <w:color w:val="000000" w:themeColor="text1"/>
          <w:sz w:val="24"/>
          <w:szCs w:val="24"/>
          <w:lang w:val="en-US"/>
        </w:rPr>
        <w:t xml:space="preserve"> precision and process control</w:t>
      </w:r>
    </w:p>
    <w:p w14:paraId="68CC6EE6" w14:textId="77777777" w:rsidR="004414C1" w:rsidRPr="00242FB8" w:rsidRDefault="004414C1" w:rsidP="004C4052">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French operations encourage collaborative problem-solving</w:t>
      </w:r>
    </w:p>
    <w:p w14:paraId="539C4392" w14:textId="534B83A9" w:rsidR="004414C1" w:rsidRPr="00242FB8" w:rsidRDefault="004414C1" w:rsidP="00333915">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UK facilities balance structure with flexibility</w:t>
      </w:r>
    </w:p>
    <w:p w14:paraId="349DCA42" w14:textId="77777777" w:rsidR="001D48BC" w:rsidRPr="00242FB8" w:rsidRDefault="001D48BC" w:rsidP="001D48BC">
      <w:pPr>
        <w:pStyle w:val="Default"/>
        <w:suppressAutoHyphens/>
        <w:spacing w:before="0" w:line="360" w:lineRule="auto"/>
        <w:ind w:left="720"/>
        <w:jc w:val="both"/>
        <w:rPr>
          <w:rFonts w:ascii="Times New Roman" w:hAnsi="Times New Roman" w:cs="Times New Roman"/>
          <w:color w:val="000000" w:themeColor="text1"/>
          <w:sz w:val="24"/>
          <w:szCs w:val="24"/>
          <w:lang w:val="en-US"/>
        </w:rPr>
      </w:pPr>
    </w:p>
    <w:p w14:paraId="10963CCD" w14:textId="77777777"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GB"/>
        </w:rPr>
        <w:t>Toyota</w:t>
      </w:r>
      <w:r w:rsidRPr="00242FB8">
        <w:rPr>
          <w:rFonts w:ascii="Times New Roman" w:hAnsi="Times New Roman" w:cs="Times New Roman"/>
          <w:sz w:val="24"/>
          <w:szCs w:val="24"/>
          <w:rtl/>
        </w:rPr>
        <w:t>’</w:t>
      </w:r>
      <w:r w:rsidRPr="00242FB8">
        <w:rPr>
          <w:rFonts w:ascii="Times New Roman" w:hAnsi="Times New Roman" w:cs="Times New Roman"/>
          <w:sz w:val="24"/>
          <w:szCs w:val="24"/>
          <w:lang w:val="en-US"/>
        </w:rPr>
        <w:t xml:space="preserve">s operations across Europe provide a compelling illustration of a hybrid leadership model, where elements of both transactional and transformational leadership are integrated to suit a highly diverse and complex regional environment. Unlike Japan and the United States, where leadership styles tend to align more closely with dominant national cultures, Europe presents a mosaic of cultural norms, regulatory frameworks, and </w:t>
      </w:r>
      <w:proofErr w:type="spellStart"/>
      <w:r w:rsidRPr="00242FB8">
        <w:rPr>
          <w:rFonts w:ascii="Times New Roman" w:hAnsi="Times New Roman" w:cs="Times New Roman"/>
          <w:sz w:val="24"/>
          <w:szCs w:val="24"/>
          <w:lang w:val="en-US"/>
        </w:rPr>
        <w:t>labour</w:t>
      </w:r>
      <w:proofErr w:type="spellEnd"/>
      <w:r w:rsidRPr="00242FB8">
        <w:rPr>
          <w:rFonts w:ascii="Times New Roman" w:hAnsi="Times New Roman" w:cs="Times New Roman"/>
          <w:sz w:val="24"/>
          <w:szCs w:val="24"/>
          <w:lang w:val="en-US"/>
        </w:rPr>
        <w:t xml:space="preserve"> relations systems. As a result, Toyota has adopted a flexible and adaptive leadership approach that combines the discipline and structure of transactional leadership with the innovation and empowerment associated with transformational leadership.</w:t>
      </w:r>
    </w:p>
    <w:p w14:paraId="1DD5E08A" w14:textId="72D97E53" w:rsidR="00594C58" w:rsidRPr="00242FB8" w:rsidRDefault="00A367C6" w:rsidP="000F5A48">
      <w:pPr>
        <w:pStyle w:val="Default"/>
        <w:suppressAutoHyphens/>
        <w:spacing w:before="0" w:after="24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 xml:space="preserve">This hybrid model is not merely a strategic </w:t>
      </w:r>
      <w:r w:rsidR="000A6744" w:rsidRPr="00242FB8">
        <w:rPr>
          <w:rFonts w:ascii="Times New Roman" w:hAnsi="Times New Roman" w:cs="Times New Roman"/>
          <w:sz w:val="24"/>
          <w:szCs w:val="24"/>
          <w:lang w:val="en-US"/>
        </w:rPr>
        <w:t>choice,</w:t>
      </w:r>
      <w:r w:rsidRPr="00242FB8">
        <w:rPr>
          <w:rFonts w:ascii="Times New Roman" w:hAnsi="Times New Roman" w:cs="Times New Roman"/>
          <w:sz w:val="24"/>
          <w:szCs w:val="24"/>
          <w:lang w:val="en-US"/>
        </w:rPr>
        <w:t xml:space="preserve"> but a necessity driven by several contextual factors. First, Europe is </w:t>
      </w:r>
      <w:proofErr w:type="spellStart"/>
      <w:r w:rsidRPr="00242FB8">
        <w:rPr>
          <w:rFonts w:ascii="Times New Roman" w:hAnsi="Times New Roman" w:cs="Times New Roman"/>
          <w:sz w:val="24"/>
          <w:szCs w:val="24"/>
          <w:lang w:val="en-US"/>
        </w:rPr>
        <w:t>characterised</w:t>
      </w:r>
      <w:proofErr w:type="spellEnd"/>
      <w:r w:rsidRPr="00242FB8">
        <w:rPr>
          <w:rFonts w:ascii="Times New Roman" w:hAnsi="Times New Roman" w:cs="Times New Roman"/>
          <w:sz w:val="24"/>
          <w:szCs w:val="24"/>
          <w:lang w:val="en-US"/>
        </w:rPr>
        <w:t xml:space="preserve"> by significant cultural diversity. Countries such as Germany, France, and the United Kingdom differ in terms of communication styles, attitudes towards authority, and approaches to teamwork. According to Geert Hofstede (2011), European nations vary widely across dimensions such as power distance, individualism, and uncertainty avoidance, requiring </w:t>
      </w:r>
      <w:proofErr w:type="spellStart"/>
      <w:r w:rsidRPr="00242FB8">
        <w:rPr>
          <w:rFonts w:ascii="Times New Roman" w:hAnsi="Times New Roman" w:cs="Times New Roman"/>
          <w:sz w:val="24"/>
          <w:szCs w:val="24"/>
          <w:lang w:val="en-US"/>
        </w:rPr>
        <w:t>organisations</w:t>
      </w:r>
      <w:proofErr w:type="spellEnd"/>
      <w:r w:rsidRPr="00242FB8">
        <w:rPr>
          <w:rFonts w:ascii="Times New Roman" w:hAnsi="Times New Roman" w:cs="Times New Roman"/>
          <w:sz w:val="24"/>
          <w:szCs w:val="24"/>
          <w:lang w:val="en-US"/>
        </w:rPr>
        <w:t xml:space="preserve"> to tailor leadership practices accordingly.</w:t>
      </w:r>
    </w:p>
    <w:p w14:paraId="4254512B" w14:textId="0DEB6E84" w:rsidR="00961149" w:rsidRPr="00242FB8" w:rsidRDefault="00A367C6" w:rsidP="00E1519A">
      <w:pPr>
        <w:pStyle w:val="Heading3"/>
        <w:rPr>
          <w:rFonts w:ascii="Times New Roman" w:hAnsi="Times New Roman" w:cs="Times New Roman"/>
          <w:b/>
          <w:bCs/>
          <w:color w:val="002060"/>
        </w:rPr>
      </w:pPr>
      <w:bookmarkStart w:id="45" w:name="_Toc228489134"/>
      <w:r w:rsidRPr="00242FB8">
        <w:rPr>
          <w:rFonts w:ascii="Times New Roman" w:hAnsi="Times New Roman" w:cs="Times New Roman"/>
          <w:b/>
          <w:bCs/>
          <w:color w:val="002060"/>
        </w:rPr>
        <w:t xml:space="preserve">4.5.2 </w:t>
      </w:r>
      <w:proofErr w:type="spellStart"/>
      <w:r w:rsidRPr="00242FB8">
        <w:rPr>
          <w:rFonts w:ascii="Times New Roman" w:hAnsi="Times New Roman" w:cs="Times New Roman"/>
          <w:b/>
          <w:bCs/>
          <w:color w:val="002060"/>
        </w:rPr>
        <w:t>Organisational</w:t>
      </w:r>
      <w:proofErr w:type="spellEnd"/>
      <w:r w:rsidRPr="00242FB8">
        <w:rPr>
          <w:rFonts w:ascii="Times New Roman" w:hAnsi="Times New Roman" w:cs="Times New Roman"/>
          <w:b/>
          <w:bCs/>
          <w:color w:val="002060"/>
        </w:rPr>
        <w:t xml:space="preserve"> Performance Outcomes</w:t>
      </w:r>
      <w:bookmarkEnd w:id="45"/>
    </w:p>
    <w:p w14:paraId="64B09CAB" w14:textId="77777777" w:rsidR="00E1519A" w:rsidRPr="00242FB8" w:rsidRDefault="00E1519A" w:rsidP="00E1519A"/>
    <w:p w14:paraId="7BB19DF2" w14:textId="77777777" w:rsidR="00520787" w:rsidRPr="00242FB8" w:rsidRDefault="00520787" w:rsidP="004C4052">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242FB8">
        <w:rPr>
          <w:rFonts w:ascii="Times New Roman" w:hAnsi="Times New Roman" w:cs="Times New Roman"/>
          <w:color w:val="000000" w:themeColor="text1"/>
          <w:sz w:val="24"/>
          <w:szCs w:val="24"/>
          <w:lang w:val="es-ES_tradnl"/>
        </w:rPr>
        <w:t>The hybrid model enables:</w:t>
      </w:r>
    </w:p>
    <w:p w14:paraId="6805422D" w14:textId="77777777" w:rsidR="00520787" w:rsidRPr="00242FB8" w:rsidRDefault="00520787" w:rsidP="004C4052">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Flexibility across markets</w:t>
      </w:r>
    </w:p>
    <w:p w14:paraId="2CC89C87" w14:textId="77777777" w:rsidR="00520787" w:rsidRPr="00242FB8" w:rsidRDefault="00520787" w:rsidP="004C4052">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Compliance with regulations</w:t>
      </w:r>
    </w:p>
    <w:p w14:paraId="2729BB44" w14:textId="77777777" w:rsidR="00520787" w:rsidRPr="00242FB8" w:rsidRDefault="00520787" w:rsidP="004C4052">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Balanced innovation and efficiency</w:t>
      </w:r>
    </w:p>
    <w:p w14:paraId="51A33C25" w14:textId="34A73F9C" w:rsidR="00520787" w:rsidRPr="00242FB8" w:rsidRDefault="00520787" w:rsidP="004C4052">
      <w:pPr>
        <w:pStyle w:val="Default"/>
        <w:suppressAutoHyphens/>
        <w:spacing w:before="0" w:after="24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However, it also introduces complexity in leadership consistency.</w:t>
      </w:r>
    </w:p>
    <w:p w14:paraId="0D564C30" w14:textId="1DD925E0" w:rsidR="00225BF2" w:rsidRPr="00242FB8" w:rsidRDefault="00966A80" w:rsidP="004C4052">
      <w:pPr>
        <w:pStyle w:val="Default"/>
        <w:suppressAutoHyphens/>
        <w:spacing w:before="0" w:after="240" w:line="360" w:lineRule="auto"/>
        <w:jc w:val="both"/>
        <w:rPr>
          <w:rFonts w:ascii="Times New Roman" w:hAnsi="Times New Roman" w:cs="Times New Roman"/>
          <w:sz w:val="24"/>
          <w:szCs w:val="24"/>
          <w:lang w:val="en-GB"/>
        </w:rPr>
      </w:pPr>
      <w:r w:rsidRPr="00242FB8">
        <w:rPr>
          <w:rFonts w:ascii="Times New Roman" w:hAnsi="Times New Roman" w:cs="Times New Roman"/>
          <w:sz w:val="24"/>
          <w:szCs w:val="24"/>
          <w:lang w:val="en-GB"/>
        </w:rPr>
        <w:t xml:space="preserve">Adopting transformational leadership in Toyota’s U.S. operations has notable effects on performance. It promotes innovation by encouraging employees to challenge existing processes and generate creative solutions, particularly in hybrid and electric vehicle development through cross-functional collaboration (Toyota case study). It also improves problem-solving speed, as staff are empowered to act proactively, reducing reliance on hierarchical approval and increasing organisational agility (organisational leadership literature). Employee motivation rises when individuals feel involved in decisions, leading to higher engagement, productivity, and lower turnover, strengthening culture (HRM studies). Additionally, adaptability improves in response to shifts in consumer demand, technology, and regulation in the U.S. automotive market (industry analysis). However, challenges </w:t>
      </w:r>
      <w:r w:rsidRPr="00242FB8">
        <w:rPr>
          <w:rFonts w:ascii="Times New Roman" w:hAnsi="Times New Roman" w:cs="Times New Roman"/>
          <w:sz w:val="24"/>
          <w:szCs w:val="24"/>
          <w:lang w:val="en-GB"/>
        </w:rPr>
        <w:lastRenderedPageBreak/>
        <w:t>arise, including process variability due to decentralised decision-making, which can create inconsistencies in operations compared with more standardised systems in Japan, potentially affecting efficiency and quality control if not carefully managed (Toyota operations review). Overall leadership style strongly influences operational performance and culture outcomes.</w:t>
      </w:r>
    </w:p>
    <w:p w14:paraId="1816344A" w14:textId="77777777" w:rsidR="00961149" w:rsidRPr="00242FB8" w:rsidRDefault="00A367C6" w:rsidP="00E1519A">
      <w:pPr>
        <w:pStyle w:val="Heading3"/>
        <w:rPr>
          <w:rFonts w:ascii="Times New Roman" w:hAnsi="Times New Roman" w:cs="Times New Roman"/>
          <w:b/>
          <w:bCs/>
          <w:color w:val="002060"/>
          <w:lang w:val="de-DE"/>
        </w:rPr>
      </w:pPr>
      <w:bookmarkStart w:id="46" w:name="_Toc228489135"/>
      <w:r w:rsidRPr="00242FB8">
        <w:rPr>
          <w:rFonts w:ascii="Times New Roman" w:hAnsi="Times New Roman" w:cs="Times New Roman"/>
          <w:b/>
          <w:bCs/>
          <w:color w:val="002060"/>
          <w:lang w:val="de-DE"/>
        </w:rPr>
        <w:t>4.5.3 Case Study: Regional Adaptation Strategies</w:t>
      </w:r>
      <w:bookmarkEnd w:id="46"/>
    </w:p>
    <w:p w14:paraId="2347128C" w14:textId="77777777" w:rsidR="00D738EF" w:rsidRPr="00242FB8" w:rsidRDefault="00D738EF" w:rsidP="00D738EF">
      <w:pPr>
        <w:rPr>
          <w:lang w:val="de-DE"/>
        </w:rPr>
      </w:pPr>
    </w:p>
    <w:p w14:paraId="24A10F2D" w14:textId="77777777" w:rsidR="001D7AE2" w:rsidRPr="00242FB8" w:rsidRDefault="001D7AE2" w:rsidP="004C4052">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242FB8">
        <w:rPr>
          <w:rFonts w:ascii="Times New Roman" w:hAnsi="Times New Roman" w:cs="Times New Roman"/>
          <w:color w:val="000000" w:themeColor="text1"/>
          <w:sz w:val="24"/>
          <w:szCs w:val="24"/>
          <w:lang w:val="en-US"/>
        </w:rPr>
        <w:t>Toyota Europe adapts leadership styles to local contexts:</w:t>
      </w:r>
    </w:p>
    <w:p w14:paraId="51CFE4D3" w14:textId="77777777" w:rsidR="001D7AE2" w:rsidRPr="00242FB8" w:rsidRDefault="001D7AE2" w:rsidP="004C4052">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Germany: Strong transactional focus with strict quality control</w:t>
      </w:r>
    </w:p>
    <w:p w14:paraId="2F8A4453" w14:textId="77777777" w:rsidR="001D7AE2" w:rsidRPr="00242FB8" w:rsidRDefault="001D7AE2" w:rsidP="004C4052">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France: Emphasis on teamwork and collaboration</w:t>
      </w:r>
    </w:p>
    <w:p w14:paraId="67D45E3A" w14:textId="2744D46A" w:rsidR="001D7AE2" w:rsidRPr="00242FB8" w:rsidRDefault="001D7AE2" w:rsidP="00791E9B">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UK: Integration of innovation with structured processes</w:t>
      </w:r>
    </w:p>
    <w:p w14:paraId="6077AC00" w14:textId="77777777" w:rsidR="00F30DF8" w:rsidRPr="00242FB8" w:rsidRDefault="00F30DF8" w:rsidP="006F0049">
      <w:pPr>
        <w:pStyle w:val="NormalWeb"/>
        <w:spacing w:line="360" w:lineRule="auto"/>
        <w:jc w:val="both"/>
      </w:pPr>
      <w:r w:rsidRPr="00242FB8">
        <w:t>Toyota Europe’s leadership approach becomes clearer when examining how it adapts its practices across different regions. These adaptations show how the company aligns leadership styles with local cultural and operational contexts while still maintaining an overarching organisational framework.</w:t>
      </w:r>
    </w:p>
    <w:p w14:paraId="6A0E78D4" w14:textId="77777777" w:rsidR="00F30DF8" w:rsidRPr="00242FB8" w:rsidRDefault="00F30DF8" w:rsidP="006F0049">
      <w:pPr>
        <w:pStyle w:val="NormalWeb"/>
        <w:spacing w:line="360" w:lineRule="auto"/>
        <w:jc w:val="both"/>
      </w:pPr>
      <w:r w:rsidRPr="00242FB8">
        <w:t>In Germany, Toyota emphasises a transactional leadership style, focusing on rigorous quality control, detailed procedures, and high efficiency. This reflects the country’s strong engineering tradition and preference for precision and reliability. Leaders prioritise strict adherence to processes, with performance carefully monitored and assessed.</w:t>
      </w:r>
    </w:p>
    <w:p w14:paraId="483E4E62" w14:textId="77777777" w:rsidR="00F30DF8" w:rsidRPr="00242FB8" w:rsidRDefault="00F30DF8" w:rsidP="006F0049">
      <w:pPr>
        <w:pStyle w:val="NormalWeb"/>
        <w:spacing w:line="360" w:lineRule="auto"/>
        <w:jc w:val="both"/>
      </w:pPr>
      <w:r w:rsidRPr="00242FB8">
        <w:t>In France, the company adopts a more participative leadership approach, placing importance on teamwork and collaboration. Employees are actively encouraged to contribute ideas and engage in decision-making. This mirrors the French cultural emphasis on dialogue and intellectual exchange, helping Toyota boost engagement and foster innovation.</w:t>
      </w:r>
    </w:p>
    <w:p w14:paraId="1951D8A0" w14:textId="77777777" w:rsidR="00F30DF8" w:rsidRPr="00242FB8" w:rsidRDefault="00F30DF8" w:rsidP="006F0049">
      <w:pPr>
        <w:pStyle w:val="NormalWeb"/>
        <w:spacing w:line="360" w:lineRule="auto"/>
        <w:jc w:val="both"/>
      </w:pPr>
      <w:r w:rsidRPr="00242FB8">
        <w:t>In the United Kingdom, Toyota blends transactional and transformational leadership elements. While maintaining clear structures and operational discipline, leaders also promote flexibility and innovation. Employees are supported in contributing ideas within a controlled framework, ensuring both creativity and consistency.</w:t>
      </w:r>
    </w:p>
    <w:p w14:paraId="4B07E12F" w14:textId="1AF040A6" w:rsidR="00225BF2" w:rsidRPr="00242FB8" w:rsidRDefault="00F30DF8" w:rsidP="006F0049">
      <w:pPr>
        <w:pStyle w:val="NormalWeb"/>
        <w:spacing w:line="360" w:lineRule="auto"/>
        <w:jc w:val="both"/>
      </w:pPr>
      <w:r w:rsidRPr="00242FB8">
        <w:t>Overall, these regional strategies demonstrate the value of contextual leadership. By adapting to local conditions rather than enforcing a single model, Toyota Europe improves performance and strengthens relationships with key stakeholders.</w:t>
      </w:r>
    </w:p>
    <w:p w14:paraId="1B4DF905" w14:textId="09AF3A2C" w:rsidR="00824E53" w:rsidRPr="00242FB8" w:rsidRDefault="00A367C6" w:rsidP="00ED09E8">
      <w:pPr>
        <w:pStyle w:val="Default"/>
        <w:suppressAutoHyphens/>
        <w:spacing w:before="0" w:after="280" w:line="360" w:lineRule="auto"/>
        <w:jc w:val="both"/>
        <w:rPr>
          <w:rFonts w:ascii="Times New Roman" w:hAnsi="Times New Roman" w:cs="Times New Roman"/>
          <w:sz w:val="24"/>
          <w:szCs w:val="24"/>
          <w:lang w:val="en-US"/>
        </w:rPr>
      </w:pPr>
      <w:r w:rsidRPr="00242FB8">
        <w:rPr>
          <w:rFonts w:ascii="Times New Roman" w:hAnsi="Times New Roman" w:cs="Times New Roman"/>
          <w:b/>
          <w:bCs/>
          <w:sz w:val="28"/>
          <w:szCs w:val="28"/>
          <w:lang w:val="en-US"/>
        </w:rPr>
        <w:lastRenderedPageBreak/>
        <w:t xml:space="preserve">Figure </w:t>
      </w:r>
      <w:r w:rsidRPr="00242FB8">
        <w:rPr>
          <w:rFonts w:ascii="Times New Roman" w:hAnsi="Times New Roman" w:cs="Times New Roman"/>
          <w:b/>
          <w:bCs/>
          <w:sz w:val="28"/>
          <w:szCs w:val="28"/>
          <w:lang w:val="en-GB"/>
        </w:rPr>
        <w:t xml:space="preserve">- </w:t>
      </w:r>
      <w:r w:rsidRPr="00242FB8">
        <w:rPr>
          <w:rFonts w:ascii="Times New Roman" w:hAnsi="Times New Roman" w:cs="Times New Roman"/>
          <w:b/>
          <w:bCs/>
          <w:sz w:val="28"/>
          <w:szCs w:val="28"/>
          <w:lang w:val="en-US"/>
        </w:rPr>
        <w:t>European Leadership Adaptation</w:t>
      </w:r>
      <w:r w:rsidR="00E54479" w:rsidRPr="00242FB8">
        <w:rPr>
          <w:rFonts w:ascii="Times New Roman" w:hAnsi="Times New Roman" w:cs="Times New Roman"/>
          <w:b/>
          <w:bCs/>
          <w:sz w:val="28"/>
          <w:szCs w:val="28"/>
          <w:lang w:val="en-US"/>
        </w:rPr>
        <w:t xml:space="preserve"> </w:t>
      </w:r>
      <w:r w:rsidRPr="00242FB8">
        <w:rPr>
          <w:rFonts w:ascii="Times New Roman" w:hAnsi="Times New Roman" w:cs="Times New Roman"/>
          <w:b/>
          <w:bCs/>
          <w:color w:val="000000" w:themeColor="text1"/>
          <w:sz w:val="24"/>
          <w:szCs w:val="24"/>
          <w:lang w:val="en-US"/>
        </w:rPr>
        <w:t>Caption</w:t>
      </w:r>
      <w:r w:rsidRPr="00242FB8">
        <w:rPr>
          <w:rFonts w:ascii="Times New Roman" w:hAnsi="Times New Roman" w:cs="Times New Roman"/>
          <w:b/>
          <w:bCs/>
          <w:color w:val="000000" w:themeColor="text1"/>
          <w:sz w:val="24"/>
          <w:szCs w:val="24"/>
          <w:lang w:val="en-GB"/>
        </w:rPr>
        <w:t>:</w:t>
      </w:r>
      <w:r w:rsidRPr="00242FB8">
        <w:rPr>
          <w:rFonts w:ascii="Times New Roman" w:hAnsi="Times New Roman" w:cs="Times New Roman"/>
          <w:color w:val="000000" w:themeColor="text1"/>
          <w:sz w:val="24"/>
          <w:szCs w:val="24"/>
          <w:lang w:val="en-US"/>
        </w:rPr>
        <w:t xml:space="preserve"> </w:t>
      </w:r>
      <w:r w:rsidRPr="00242FB8">
        <w:rPr>
          <w:rFonts w:ascii="Times New Roman" w:hAnsi="Times New Roman" w:cs="Times New Roman"/>
          <w:sz w:val="24"/>
          <w:szCs w:val="24"/>
          <w:lang w:val="en-US"/>
        </w:rPr>
        <w:t xml:space="preserve">Conceptual </w:t>
      </w:r>
      <w:proofErr w:type="spellStart"/>
      <w:r w:rsidRPr="00242FB8">
        <w:rPr>
          <w:rFonts w:ascii="Times New Roman" w:hAnsi="Times New Roman" w:cs="Times New Roman"/>
          <w:sz w:val="24"/>
          <w:szCs w:val="24"/>
          <w:lang w:val="en-US"/>
        </w:rPr>
        <w:t>visualisation</w:t>
      </w:r>
      <w:proofErr w:type="spellEnd"/>
      <w:r w:rsidRPr="00242FB8">
        <w:rPr>
          <w:rFonts w:ascii="Times New Roman" w:hAnsi="Times New Roman" w:cs="Times New Roman"/>
          <w:sz w:val="24"/>
          <w:szCs w:val="24"/>
          <w:lang w:val="en-US"/>
        </w:rPr>
        <w:t xml:space="preserve"> illustrating how Toyota Europe integrates transactional and transformational leadership elements across different national contexts, demonstrating adaptive leadership practices in response to cultural diversity, </w:t>
      </w:r>
    </w:p>
    <w:p w14:paraId="763D1376" w14:textId="4F55CB15" w:rsidR="00824E53" w:rsidRPr="00242FB8" w:rsidRDefault="00B67DE1" w:rsidP="00ED09E8">
      <w:pPr>
        <w:pStyle w:val="Default"/>
        <w:suppressAutoHyphens/>
        <w:spacing w:before="0" w:after="280" w:line="360" w:lineRule="auto"/>
        <w:jc w:val="both"/>
        <w:rPr>
          <w:rFonts w:ascii="Times New Roman" w:hAnsi="Times New Roman" w:cs="Times New Roman"/>
          <w:sz w:val="24"/>
          <w:szCs w:val="24"/>
          <w:lang w:val="en-US"/>
        </w:rPr>
      </w:pPr>
      <w:r w:rsidRPr="00242FB8">
        <w:rPr>
          <w:rFonts w:ascii="Times New Roman" w:eastAsia="Times New Roman" w:hAnsi="Times New Roman" w:cs="Times New Roman"/>
          <w:noProof/>
          <w:sz w:val="24"/>
          <w:szCs w:val="24"/>
        </w:rPr>
        <w:drawing>
          <wp:anchor distT="152400" distB="152400" distL="152400" distR="152400" simplePos="0" relativeHeight="251657216" behindDoc="0" locked="0" layoutInCell="1" allowOverlap="1" wp14:anchorId="24B98324" wp14:editId="7E215179">
            <wp:simplePos x="0" y="0"/>
            <wp:positionH relativeFrom="margin">
              <wp:posOffset>-331128</wp:posOffset>
            </wp:positionH>
            <wp:positionV relativeFrom="line">
              <wp:posOffset>437270</wp:posOffset>
            </wp:positionV>
            <wp:extent cx="6708140" cy="4601210"/>
            <wp:effectExtent l="0" t="0" r="0" b="8890"/>
            <wp:wrapTopAndBottom distT="152400" distB="152400"/>
            <wp:docPr id="1073741825"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5" name="pasted-movie.png" descr="pasted-movie.png"/>
                    <pic:cNvPicPr>
                      <a:picLocks noChangeAspect="1"/>
                    </pic:cNvPicPr>
                  </pic:nvPicPr>
                  <pic:blipFill>
                    <a:blip r:embed="rId9"/>
                    <a:stretch>
                      <a:fillRect/>
                    </a:stretch>
                  </pic:blipFill>
                  <pic:spPr>
                    <a:xfrm>
                      <a:off x="0" y="0"/>
                      <a:ext cx="6708140" cy="460121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00824E53" w:rsidRPr="00242FB8">
        <w:rPr>
          <w:rFonts w:ascii="Times New Roman" w:hAnsi="Times New Roman" w:cs="Times New Roman"/>
          <w:sz w:val="24"/>
          <w:szCs w:val="24"/>
          <w:lang w:val="en-US"/>
        </w:rPr>
        <w:t xml:space="preserve">regulatory environments, and </w:t>
      </w:r>
      <w:proofErr w:type="spellStart"/>
      <w:r w:rsidR="00824E53" w:rsidRPr="00242FB8">
        <w:rPr>
          <w:rFonts w:ascii="Times New Roman" w:hAnsi="Times New Roman" w:cs="Times New Roman"/>
          <w:sz w:val="24"/>
          <w:szCs w:val="24"/>
          <w:lang w:val="en-US"/>
        </w:rPr>
        <w:t>labour</w:t>
      </w:r>
      <w:proofErr w:type="spellEnd"/>
      <w:r w:rsidR="00824E53" w:rsidRPr="00242FB8">
        <w:rPr>
          <w:rFonts w:ascii="Times New Roman" w:hAnsi="Times New Roman" w:cs="Times New Roman"/>
          <w:sz w:val="24"/>
          <w:szCs w:val="24"/>
          <w:lang w:val="en-US"/>
        </w:rPr>
        <w:t xml:space="preserve"> systems.</w:t>
      </w:r>
    </w:p>
    <w:p w14:paraId="0F90B51E" w14:textId="4FD60315"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b/>
          <w:bCs/>
          <w:sz w:val="24"/>
          <w:szCs w:val="24"/>
          <w:lang w:val="en-US"/>
        </w:rPr>
        <w:t>Suggested Source for Figure:</w:t>
      </w:r>
      <w:r w:rsidRPr="00242FB8">
        <w:rPr>
          <w:rFonts w:ascii="Times New Roman" w:hAnsi="Times New Roman" w:cs="Times New Roman"/>
          <w:sz w:val="24"/>
          <w:szCs w:val="24"/>
          <w:lang w:val="en-US"/>
        </w:rPr>
        <w:t xml:space="preserve"> Adapted from Toyota Motor Corporation (2021); Geert Hofstede (2011); Peter G. Northouse (2022).</w:t>
      </w:r>
    </w:p>
    <w:p w14:paraId="7DB4C163" w14:textId="0796E546" w:rsidR="00E847DA" w:rsidRPr="00242FB8" w:rsidRDefault="00A367C6" w:rsidP="009020B7">
      <w:pPr>
        <w:pStyle w:val="Default"/>
        <w:suppressAutoHyphens/>
        <w:spacing w:before="0" w:after="24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In conclusion, Toyota</w:t>
      </w:r>
      <w:r w:rsidRPr="00242FB8">
        <w:rPr>
          <w:rFonts w:ascii="Times New Roman" w:hAnsi="Times New Roman" w:cs="Times New Roman"/>
          <w:sz w:val="24"/>
          <w:szCs w:val="24"/>
          <w:rtl/>
        </w:rPr>
        <w:t>’</w:t>
      </w:r>
      <w:r w:rsidRPr="00242FB8">
        <w:rPr>
          <w:rFonts w:ascii="Times New Roman" w:hAnsi="Times New Roman" w:cs="Times New Roman"/>
          <w:sz w:val="24"/>
          <w:szCs w:val="24"/>
          <w:lang w:val="en-US"/>
        </w:rPr>
        <w:t xml:space="preserve">s European operations exemplify the effectiveness of a hybrid leadership model in managing complexity and diversity. By combining transactional and transformational leadership elements, the </w:t>
      </w:r>
      <w:proofErr w:type="spellStart"/>
      <w:r w:rsidRPr="00242FB8">
        <w:rPr>
          <w:rFonts w:ascii="Times New Roman" w:hAnsi="Times New Roman" w:cs="Times New Roman"/>
          <w:sz w:val="24"/>
          <w:szCs w:val="24"/>
          <w:lang w:val="en-US"/>
        </w:rPr>
        <w:t>organisation</w:t>
      </w:r>
      <w:proofErr w:type="spellEnd"/>
      <w:r w:rsidRPr="00242FB8">
        <w:rPr>
          <w:rFonts w:ascii="Times New Roman" w:hAnsi="Times New Roman" w:cs="Times New Roman"/>
          <w:sz w:val="24"/>
          <w:szCs w:val="24"/>
          <w:lang w:val="en-US"/>
        </w:rPr>
        <w:t xml:space="preserve"> </w:t>
      </w:r>
      <w:r w:rsidR="00152CED" w:rsidRPr="00242FB8">
        <w:rPr>
          <w:rFonts w:ascii="Times New Roman" w:hAnsi="Times New Roman" w:cs="Times New Roman"/>
          <w:sz w:val="24"/>
          <w:szCs w:val="24"/>
          <w:lang w:val="en-US"/>
        </w:rPr>
        <w:t>can</w:t>
      </w:r>
      <w:r w:rsidRPr="00242FB8">
        <w:rPr>
          <w:rFonts w:ascii="Times New Roman" w:hAnsi="Times New Roman" w:cs="Times New Roman"/>
          <w:sz w:val="24"/>
          <w:szCs w:val="24"/>
          <w:lang w:val="en-US"/>
        </w:rPr>
        <w:t xml:space="preserve"> achieve a balance between efficiency and innovation, compliance and flexibility, and global consistency and local adaptation. This approach not only enhances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performance but also provides valuable insights into the role of leadership in multinational contexts.</w:t>
      </w:r>
    </w:p>
    <w:p w14:paraId="1824EE9E" w14:textId="08782158" w:rsidR="00961149" w:rsidRPr="00242FB8" w:rsidRDefault="00A367C6" w:rsidP="00E1184A">
      <w:pPr>
        <w:pStyle w:val="Heading2"/>
        <w:rPr>
          <w:rFonts w:ascii="Times New Roman" w:hAnsi="Times New Roman" w:cs="Times New Roman"/>
          <w:b/>
          <w:bCs/>
          <w:color w:val="002060"/>
          <w:sz w:val="24"/>
          <w:szCs w:val="24"/>
          <w:lang w:val="it-IT"/>
        </w:rPr>
      </w:pPr>
      <w:bookmarkStart w:id="47" w:name="_Toc228489136"/>
      <w:r w:rsidRPr="00242FB8">
        <w:rPr>
          <w:rFonts w:ascii="Times New Roman" w:hAnsi="Times New Roman" w:cs="Times New Roman"/>
          <w:b/>
          <w:bCs/>
          <w:color w:val="002060"/>
          <w:sz w:val="24"/>
          <w:szCs w:val="24"/>
          <w:lang w:val="it-IT"/>
        </w:rPr>
        <w:t>4.6 Cross-Regional Comparative Analysis</w:t>
      </w:r>
      <w:bookmarkEnd w:id="47"/>
    </w:p>
    <w:p w14:paraId="56049294" w14:textId="77777777" w:rsidR="002673F6" w:rsidRPr="00242FB8" w:rsidRDefault="002673F6" w:rsidP="002673F6">
      <w:pPr>
        <w:rPr>
          <w:lang w:val="it-IT"/>
        </w:rPr>
      </w:pPr>
    </w:p>
    <w:p w14:paraId="5BE2E050" w14:textId="77777777" w:rsidR="00961149" w:rsidRPr="00242FB8" w:rsidRDefault="00A367C6" w:rsidP="004C4052">
      <w:pPr>
        <w:pStyle w:val="Default"/>
        <w:suppressAutoHyphens/>
        <w:spacing w:before="0" w:after="300" w:line="360" w:lineRule="auto"/>
        <w:jc w:val="both"/>
        <w:rPr>
          <w:rFonts w:ascii="Times New Roman" w:eastAsia="Times New Roman" w:hAnsi="Times New Roman" w:cs="Times New Roman"/>
          <w:lang w:val="en-GB"/>
        </w:rPr>
      </w:pPr>
      <w:r w:rsidRPr="00242FB8">
        <w:rPr>
          <w:rFonts w:ascii="Times New Roman" w:hAnsi="Times New Roman" w:cs="Times New Roman"/>
          <w:lang w:val="en-US"/>
        </w:rPr>
        <w:lastRenderedPageBreak/>
        <w:t>Table 4.3 provides a comparative overview of how cultural dimensions influence leadership styles across Toyota</w:t>
      </w:r>
      <w:r w:rsidRPr="00242FB8">
        <w:rPr>
          <w:rFonts w:ascii="Times New Roman" w:hAnsi="Times New Roman" w:cs="Times New Roman"/>
          <w:rtl/>
        </w:rPr>
        <w:t>’</w:t>
      </w:r>
      <w:r w:rsidRPr="00242FB8">
        <w:rPr>
          <w:rFonts w:ascii="Times New Roman" w:hAnsi="Times New Roman" w:cs="Times New Roman"/>
          <w:lang w:val="en-US"/>
        </w:rPr>
        <w:t>s regional operations. The analysis demonstrates that leadership effectiveness is closely aligned with cultural context, supporting the argument that no single leadership style is universally applicable (Hofstede, 2011).</w:t>
      </w:r>
    </w:p>
    <w:p w14:paraId="29C450C1" w14:textId="560FC26C" w:rsidR="00961149" w:rsidRPr="00242FB8" w:rsidRDefault="00A367C6" w:rsidP="004C4052">
      <w:pPr>
        <w:pStyle w:val="Default"/>
        <w:suppressAutoHyphens/>
        <w:spacing w:before="0" w:after="280" w:line="360" w:lineRule="auto"/>
        <w:rPr>
          <w:rFonts w:ascii="Times New Roman" w:eastAsia="Times New Roman" w:hAnsi="Times New Roman" w:cs="Times New Roman"/>
          <w:b/>
          <w:bCs/>
          <w:sz w:val="24"/>
          <w:szCs w:val="24"/>
          <w:lang w:val="en-GB"/>
        </w:rPr>
      </w:pPr>
      <w:r w:rsidRPr="00242FB8">
        <w:rPr>
          <w:rFonts w:ascii="Times New Roman" w:hAnsi="Times New Roman" w:cs="Times New Roman"/>
          <w:b/>
          <w:bCs/>
          <w:sz w:val="24"/>
          <w:szCs w:val="24"/>
          <w:lang w:val="en-US"/>
        </w:rPr>
        <w:t xml:space="preserve">Table 4.3 </w:t>
      </w:r>
      <w:r w:rsidR="00594C58" w:rsidRPr="00242FB8">
        <w:rPr>
          <w:rFonts w:ascii="Times New Roman" w:hAnsi="Times New Roman" w:cs="Times New Roman"/>
          <w:b/>
          <w:bCs/>
          <w:sz w:val="24"/>
          <w:szCs w:val="24"/>
          <w:lang w:val="en-US"/>
        </w:rPr>
        <w:t>-</w:t>
      </w:r>
      <w:r w:rsidRPr="00242FB8">
        <w:rPr>
          <w:rFonts w:ascii="Times New Roman" w:hAnsi="Times New Roman" w:cs="Times New Roman"/>
          <w:b/>
          <w:bCs/>
          <w:sz w:val="24"/>
          <w:szCs w:val="24"/>
          <w:lang w:val="en-US"/>
        </w:rPr>
        <w:t xml:space="preserve"> Cross-Regional Leadership Styles and Cultural Context</w:t>
      </w:r>
    </w:p>
    <w:tbl>
      <w:tblPr>
        <w:tblW w:w="10458" w:type="dxa"/>
        <w:tblInd w:w="-71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571"/>
        <w:gridCol w:w="1973"/>
        <w:gridCol w:w="2127"/>
        <w:gridCol w:w="2022"/>
        <w:gridCol w:w="2765"/>
      </w:tblGrid>
      <w:tr w:rsidR="00961149" w:rsidRPr="00242FB8" w14:paraId="25920A18" w14:textId="77777777" w:rsidTr="0020372F">
        <w:trPr>
          <w:trHeight w:val="2034"/>
        </w:trPr>
        <w:tc>
          <w:tcPr>
            <w:tcW w:w="1571"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6B5AC0F8" w14:textId="77777777" w:rsidR="00961149" w:rsidRPr="00242FB8" w:rsidRDefault="00A367C6" w:rsidP="004C4052">
            <w:pPr>
              <w:pStyle w:val="TableStyle2"/>
              <w:suppressAutoHyphens/>
              <w:spacing w:after="300" w:line="360" w:lineRule="auto"/>
              <w:jc w:val="center"/>
              <w:rPr>
                <w:rFonts w:ascii="Times New Roman" w:hAnsi="Times New Roman" w:cs="Times New Roman"/>
                <w:sz w:val="24"/>
                <w:szCs w:val="24"/>
              </w:rPr>
            </w:pPr>
            <w:r w:rsidRPr="00242FB8">
              <w:rPr>
                <w:rFonts w:ascii="Times New Roman" w:hAnsi="Times New Roman" w:cs="Times New Roman"/>
                <w:b/>
                <w:bCs/>
                <w:sz w:val="24"/>
                <w:szCs w:val="24"/>
              </w:rPr>
              <w:t>Region</w:t>
            </w:r>
          </w:p>
        </w:tc>
        <w:tc>
          <w:tcPr>
            <w:tcW w:w="1973"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13A9E787" w14:textId="77777777" w:rsidR="00961149" w:rsidRPr="00242FB8" w:rsidRDefault="00A367C6" w:rsidP="004C4052">
            <w:pPr>
              <w:pStyle w:val="TableStyle2"/>
              <w:suppressAutoHyphens/>
              <w:spacing w:after="300" w:line="360" w:lineRule="auto"/>
              <w:jc w:val="center"/>
              <w:rPr>
                <w:rFonts w:ascii="Times New Roman" w:hAnsi="Times New Roman" w:cs="Times New Roman"/>
                <w:sz w:val="24"/>
                <w:szCs w:val="24"/>
              </w:rPr>
            </w:pPr>
            <w:r w:rsidRPr="00242FB8">
              <w:rPr>
                <w:rFonts w:ascii="Times New Roman" w:hAnsi="Times New Roman" w:cs="Times New Roman"/>
                <w:b/>
                <w:bCs/>
                <w:sz w:val="24"/>
                <w:szCs w:val="24"/>
              </w:rPr>
              <w:t>Dominant Cultural Dimension</w:t>
            </w:r>
          </w:p>
        </w:tc>
        <w:tc>
          <w:tcPr>
            <w:tcW w:w="2127"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7823DC10" w14:textId="77777777" w:rsidR="00961149" w:rsidRPr="00242FB8" w:rsidRDefault="00A367C6" w:rsidP="004C4052">
            <w:pPr>
              <w:pStyle w:val="TableStyle2"/>
              <w:suppressAutoHyphens/>
              <w:spacing w:after="300" w:line="360" w:lineRule="auto"/>
              <w:jc w:val="center"/>
              <w:rPr>
                <w:rFonts w:ascii="Times New Roman" w:hAnsi="Times New Roman" w:cs="Times New Roman"/>
                <w:sz w:val="24"/>
                <w:szCs w:val="24"/>
              </w:rPr>
            </w:pPr>
            <w:r w:rsidRPr="00242FB8">
              <w:rPr>
                <w:rFonts w:ascii="Times New Roman" w:hAnsi="Times New Roman" w:cs="Times New Roman"/>
                <w:b/>
                <w:bCs/>
                <w:sz w:val="24"/>
                <w:szCs w:val="24"/>
              </w:rPr>
              <w:t>Leadership Style</w:t>
            </w:r>
          </w:p>
        </w:tc>
        <w:tc>
          <w:tcPr>
            <w:tcW w:w="2022"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12BE5098" w14:textId="77777777" w:rsidR="00961149" w:rsidRPr="00242FB8" w:rsidRDefault="00A367C6" w:rsidP="004C4052">
            <w:pPr>
              <w:pStyle w:val="TableStyle2"/>
              <w:suppressAutoHyphens/>
              <w:spacing w:after="300" w:line="360" w:lineRule="auto"/>
              <w:jc w:val="center"/>
              <w:rPr>
                <w:rFonts w:ascii="Times New Roman" w:hAnsi="Times New Roman" w:cs="Times New Roman"/>
                <w:sz w:val="24"/>
                <w:szCs w:val="24"/>
              </w:rPr>
            </w:pPr>
            <w:r w:rsidRPr="00242FB8">
              <w:rPr>
                <w:rFonts w:ascii="Times New Roman" w:hAnsi="Times New Roman" w:cs="Times New Roman"/>
                <w:b/>
                <w:bCs/>
                <w:sz w:val="24"/>
                <w:szCs w:val="24"/>
              </w:rPr>
              <w:t>Key Characteristics of Leadership Approach</w:t>
            </w:r>
          </w:p>
        </w:tc>
        <w:tc>
          <w:tcPr>
            <w:tcW w:w="2765"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2A269795" w14:textId="77777777" w:rsidR="00961149" w:rsidRPr="00242FB8" w:rsidRDefault="00A367C6" w:rsidP="004C4052">
            <w:pPr>
              <w:pStyle w:val="TableStyle2"/>
              <w:suppressAutoHyphens/>
              <w:spacing w:after="300" w:line="360" w:lineRule="auto"/>
              <w:jc w:val="center"/>
              <w:rPr>
                <w:rFonts w:ascii="Times New Roman" w:hAnsi="Times New Roman" w:cs="Times New Roman"/>
                <w:sz w:val="24"/>
                <w:szCs w:val="24"/>
              </w:rPr>
            </w:pPr>
            <w:r w:rsidRPr="00242FB8">
              <w:rPr>
                <w:rFonts w:ascii="Times New Roman" w:hAnsi="Times New Roman" w:cs="Times New Roman"/>
                <w:b/>
                <w:bCs/>
                <w:sz w:val="24"/>
                <w:szCs w:val="24"/>
              </w:rPr>
              <w:t>Implications for Organisational Effectiveness</w:t>
            </w:r>
          </w:p>
        </w:tc>
      </w:tr>
      <w:tr w:rsidR="00961149" w:rsidRPr="00242FB8" w14:paraId="7D6EAAC7" w14:textId="77777777" w:rsidTr="0020372F">
        <w:trPr>
          <w:trHeight w:val="1749"/>
        </w:trPr>
        <w:tc>
          <w:tcPr>
            <w:tcW w:w="1571"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6E9A01D3" w14:textId="77777777"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t>Japan</w:t>
            </w:r>
          </w:p>
        </w:tc>
        <w:tc>
          <w:tcPr>
            <w:tcW w:w="1973"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2544E3F4" w14:textId="77777777"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t>High collectivism</w:t>
            </w:r>
          </w:p>
        </w:tc>
        <w:tc>
          <w:tcPr>
            <w:tcW w:w="2127"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5EE9DB7C" w14:textId="77777777"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t>Transactional</w:t>
            </w:r>
          </w:p>
        </w:tc>
        <w:tc>
          <w:tcPr>
            <w:tcW w:w="2022"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4C9607B3" w14:textId="77777777"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t>Structured hierarchy, standardisation, group orientation</w:t>
            </w:r>
          </w:p>
        </w:tc>
        <w:tc>
          <w:tcPr>
            <w:tcW w:w="2765"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32B24E32" w14:textId="77777777"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t>High efficiency, consistency, and process reliability</w:t>
            </w:r>
          </w:p>
        </w:tc>
      </w:tr>
      <w:tr w:rsidR="00961149" w:rsidRPr="00242FB8" w14:paraId="65AC6712" w14:textId="77777777" w:rsidTr="0020372F">
        <w:trPr>
          <w:trHeight w:val="2374"/>
        </w:trPr>
        <w:tc>
          <w:tcPr>
            <w:tcW w:w="1571"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199A9399" w14:textId="77777777"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t>United States</w:t>
            </w:r>
          </w:p>
        </w:tc>
        <w:tc>
          <w:tcPr>
            <w:tcW w:w="1973"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5A1D1F6F" w14:textId="77777777"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t>High individualism</w:t>
            </w:r>
          </w:p>
        </w:tc>
        <w:tc>
          <w:tcPr>
            <w:tcW w:w="2127"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2A4BD0C6" w14:textId="77777777"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t>Transformational</w:t>
            </w:r>
          </w:p>
        </w:tc>
        <w:tc>
          <w:tcPr>
            <w:tcW w:w="2022"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3995018A" w14:textId="77777777"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t>Empowerment, innovation, individual initiative</w:t>
            </w:r>
          </w:p>
        </w:tc>
        <w:tc>
          <w:tcPr>
            <w:tcW w:w="2765"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2468DB29" w14:textId="77777777"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t>Increased innovation, adaptability, and employee motivation</w:t>
            </w:r>
          </w:p>
        </w:tc>
      </w:tr>
      <w:tr w:rsidR="00961149" w:rsidRPr="00242FB8" w14:paraId="29AE4FE8" w14:textId="77777777" w:rsidTr="0020372F">
        <w:trPr>
          <w:trHeight w:val="1749"/>
        </w:trPr>
        <w:tc>
          <w:tcPr>
            <w:tcW w:w="1571"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21FAF9B4" w14:textId="77777777"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t>Europe</w:t>
            </w:r>
          </w:p>
        </w:tc>
        <w:tc>
          <w:tcPr>
            <w:tcW w:w="1973"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344A31E7" w14:textId="77777777"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t>Cultural diversity</w:t>
            </w:r>
          </w:p>
        </w:tc>
        <w:tc>
          <w:tcPr>
            <w:tcW w:w="2127"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1D6937A6" w14:textId="77777777"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t>Hybrid (Transactional + Transformational)</w:t>
            </w:r>
          </w:p>
        </w:tc>
        <w:tc>
          <w:tcPr>
            <w:tcW w:w="2022"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68888EC7" w14:textId="77777777"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t>Balance of control and flexibility, adaptive leadership</w:t>
            </w:r>
          </w:p>
        </w:tc>
        <w:tc>
          <w:tcPr>
            <w:tcW w:w="2765"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59DA6054" w14:textId="77777777"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t>Flexibility, regulatory compliance, balanced performance</w:t>
            </w:r>
          </w:p>
        </w:tc>
      </w:tr>
    </w:tbl>
    <w:p w14:paraId="1F3C4582" w14:textId="77777777" w:rsidR="00961149" w:rsidRPr="00242FB8" w:rsidRDefault="00961149" w:rsidP="004C4052">
      <w:pPr>
        <w:pStyle w:val="Default"/>
        <w:suppressAutoHyphens/>
        <w:spacing w:before="0" w:after="300" w:line="360" w:lineRule="auto"/>
        <w:rPr>
          <w:rFonts w:ascii="Times New Roman" w:eastAsia="Times New Roman" w:hAnsi="Times New Roman" w:cs="Times New Roman"/>
          <w:sz w:val="24"/>
          <w:szCs w:val="24"/>
          <w:lang w:val="en-GB"/>
        </w:rPr>
      </w:pPr>
    </w:p>
    <w:p w14:paraId="40930429" w14:textId="50C2FFA1" w:rsidR="00961149" w:rsidRPr="00242FB8" w:rsidRDefault="00A367C6" w:rsidP="004C4052">
      <w:pPr>
        <w:pStyle w:val="Default"/>
        <w:suppressAutoHyphens/>
        <w:spacing w:before="0" w:after="300" w:line="360" w:lineRule="auto"/>
        <w:rPr>
          <w:rFonts w:ascii="Times New Roman" w:eastAsia="Times New Roman" w:hAnsi="Times New Roman" w:cs="Times New Roman"/>
          <w:sz w:val="24"/>
          <w:szCs w:val="24"/>
          <w:lang w:val="en-GB"/>
        </w:rPr>
      </w:pPr>
      <w:r w:rsidRPr="00242FB8">
        <w:rPr>
          <w:rFonts w:ascii="Times New Roman" w:hAnsi="Times New Roman" w:cs="Times New Roman"/>
          <w:b/>
          <w:bCs/>
          <w:sz w:val="24"/>
          <w:szCs w:val="24"/>
          <w:lang w:val="en-US"/>
        </w:rPr>
        <w:lastRenderedPageBreak/>
        <w:t>Source:</w:t>
      </w:r>
      <w:r w:rsidRPr="00242FB8">
        <w:rPr>
          <w:rFonts w:ascii="Times New Roman" w:hAnsi="Times New Roman" w:cs="Times New Roman"/>
          <w:sz w:val="24"/>
          <w:szCs w:val="24"/>
          <w:lang w:val="en-US"/>
        </w:rPr>
        <w:t xml:space="preserve"> Adapted from Geert Hofstede (2011); Peter G. Northouse (2022); Toyota Motor Corporation (2021; 2022).</w:t>
      </w:r>
    </w:p>
    <w:p w14:paraId="631379C6" w14:textId="77777777" w:rsidR="00961149" w:rsidRPr="00242FB8" w:rsidRDefault="00A367C6" w:rsidP="009B428E">
      <w:pPr>
        <w:pStyle w:val="Heading3"/>
        <w:rPr>
          <w:rFonts w:ascii="Times New Roman" w:hAnsi="Times New Roman" w:cs="Times New Roman"/>
          <w:b/>
          <w:bCs/>
          <w:color w:val="002060"/>
        </w:rPr>
      </w:pPr>
      <w:bookmarkStart w:id="48" w:name="_Toc228489137"/>
      <w:r w:rsidRPr="00242FB8">
        <w:rPr>
          <w:rFonts w:ascii="Times New Roman" w:hAnsi="Times New Roman" w:cs="Times New Roman"/>
          <w:b/>
          <w:bCs/>
          <w:color w:val="002060"/>
        </w:rPr>
        <w:t>4.6.1 Leadership Styles and Cultural Context</w:t>
      </w:r>
      <w:bookmarkEnd w:id="48"/>
    </w:p>
    <w:p w14:paraId="49A17635" w14:textId="77777777" w:rsidR="002673F6" w:rsidRPr="00242FB8" w:rsidRDefault="002673F6" w:rsidP="002673F6"/>
    <w:p w14:paraId="52D0031C" w14:textId="77777777" w:rsidR="00A17880" w:rsidRPr="00242FB8" w:rsidRDefault="00A17880" w:rsidP="004C4052">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242FB8">
        <w:rPr>
          <w:rFonts w:ascii="Times New Roman" w:hAnsi="Times New Roman" w:cs="Times New Roman"/>
          <w:color w:val="000000" w:themeColor="text1"/>
          <w:sz w:val="24"/>
          <w:szCs w:val="24"/>
          <w:lang w:val="en-US"/>
        </w:rPr>
        <w:t>The findings demonstrate that leadership styles are strongly influenced by cultural dimensions:</w:t>
      </w:r>
    </w:p>
    <w:p w14:paraId="11142E67" w14:textId="77777777" w:rsidR="00A17880" w:rsidRPr="00242FB8" w:rsidRDefault="00A17880" w:rsidP="004C4052">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 xml:space="preserve">Japan: High collectivism </w:t>
      </w:r>
      <w:r w:rsidRPr="00242FB8">
        <w:rPr>
          <w:rFonts w:ascii="Times New Roman" w:hAnsi="Times New Roman" w:cs="Times New Roman"/>
          <w:color w:val="000000" w:themeColor="text1"/>
          <w:sz w:val="24"/>
          <w:szCs w:val="24"/>
        </w:rPr>
        <w:t xml:space="preserve">→ </w:t>
      </w:r>
      <w:r w:rsidRPr="00242FB8">
        <w:rPr>
          <w:rFonts w:ascii="Times New Roman" w:hAnsi="Times New Roman" w:cs="Times New Roman"/>
          <w:color w:val="000000" w:themeColor="text1"/>
          <w:sz w:val="24"/>
          <w:szCs w:val="24"/>
          <w:lang w:val="en-US"/>
        </w:rPr>
        <w:t>Transactional leadership</w:t>
      </w:r>
    </w:p>
    <w:p w14:paraId="4E44E81B" w14:textId="77777777" w:rsidR="00A17880" w:rsidRPr="00242FB8" w:rsidRDefault="00A17880" w:rsidP="004C4052">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 xml:space="preserve">USA: High individualism </w:t>
      </w:r>
      <w:r w:rsidRPr="00242FB8">
        <w:rPr>
          <w:rFonts w:ascii="Times New Roman" w:hAnsi="Times New Roman" w:cs="Times New Roman"/>
          <w:color w:val="000000" w:themeColor="text1"/>
          <w:sz w:val="24"/>
          <w:szCs w:val="24"/>
        </w:rPr>
        <w:t xml:space="preserve">→ </w:t>
      </w:r>
      <w:r w:rsidRPr="00242FB8">
        <w:rPr>
          <w:rFonts w:ascii="Times New Roman" w:hAnsi="Times New Roman" w:cs="Times New Roman"/>
          <w:color w:val="000000" w:themeColor="text1"/>
          <w:sz w:val="24"/>
          <w:szCs w:val="24"/>
          <w:lang w:val="en-US"/>
        </w:rPr>
        <w:t>Transformational leadership</w:t>
      </w:r>
    </w:p>
    <w:p w14:paraId="4489209C" w14:textId="77777777" w:rsidR="00A17880" w:rsidRPr="00242FB8" w:rsidRDefault="00A17880" w:rsidP="004C4052">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it-IT"/>
        </w:rPr>
      </w:pPr>
      <w:r w:rsidRPr="00242FB8">
        <w:rPr>
          <w:rFonts w:ascii="Times New Roman" w:hAnsi="Times New Roman" w:cs="Times New Roman"/>
          <w:color w:val="000000" w:themeColor="text1"/>
          <w:sz w:val="24"/>
          <w:szCs w:val="24"/>
          <w:lang w:val="it-IT"/>
        </w:rPr>
        <w:t xml:space="preserve">Europe: Cultural diversity </w:t>
      </w:r>
      <w:r w:rsidRPr="00242FB8">
        <w:rPr>
          <w:rFonts w:ascii="Times New Roman" w:hAnsi="Times New Roman" w:cs="Times New Roman"/>
          <w:color w:val="000000" w:themeColor="text1"/>
          <w:sz w:val="24"/>
          <w:szCs w:val="24"/>
        </w:rPr>
        <w:t xml:space="preserve">→ </w:t>
      </w:r>
      <w:r w:rsidRPr="00242FB8">
        <w:rPr>
          <w:rFonts w:ascii="Times New Roman" w:hAnsi="Times New Roman" w:cs="Times New Roman"/>
          <w:color w:val="000000" w:themeColor="text1"/>
          <w:sz w:val="24"/>
          <w:szCs w:val="24"/>
          <w:lang w:val="en-US"/>
        </w:rPr>
        <w:t>Hybrid leadership</w:t>
      </w:r>
    </w:p>
    <w:p w14:paraId="00593470" w14:textId="77777777" w:rsidR="00822AC8" w:rsidRPr="00242FB8" w:rsidRDefault="00822AC8" w:rsidP="00F8181B">
      <w:pPr>
        <w:pStyle w:val="NormalWeb"/>
        <w:spacing w:line="360" w:lineRule="auto"/>
        <w:jc w:val="both"/>
      </w:pPr>
      <w:r w:rsidRPr="00242FB8">
        <w:t>This supports the argument that leadership effectiveness is context-dependent (Hofstede, 2011). A comparison of Toyota’s operations in Japan, the United States, and Europe shows that leadership styles are adapted to local cultural values rather than applied uniformly. This reinforces the view that leadership effectiveness depends on context, not universal application.</w:t>
      </w:r>
    </w:p>
    <w:p w14:paraId="793D60E9" w14:textId="77777777" w:rsidR="00822AC8" w:rsidRPr="00242FB8" w:rsidRDefault="00822AC8" w:rsidP="00F8181B">
      <w:pPr>
        <w:pStyle w:val="NormalWeb"/>
        <w:spacing w:line="360" w:lineRule="auto"/>
        <w:jc w:val="both"/>
      </w:pPr>
      <w:r w:rsidRPr="00242FB8">
        <w:t>In Japan, leadership aligns with collectivist values, emphasising group harmony, structure, and shared responsibility. Transactional leadership dominates, supporting stability and efficiency in a hierarchical, coordinated environment (Hofstede, 2011).</w:t>
      </w:r>
    </w:p>
    <w:p w14:paraId="42BBBBA3" w14:textId="77777777" w:rsidR="00822AC8" w:rsidRPr="00242FB8" w:rsidRDefault="00822AC8" w:rsidP="00F8181B">
      <w:pPr>
        <w:pStyle w:val="NormalWeb"/>
        <w:spacing w:line="360" w:lineRule="auto"/>
        <w:jc w:val="both"/>
      </w:pPr>
      <w:r w:rsidRPr="00242FB8">
        <w:t>In the United States, where individualism is stronger, transformational leadership is more effective. Leaders focus on motivation, autonomy, and innovation, with decentralised decision-making that enhances employee engagement and responsiveness.</w:t>
      </w:r>
    </w:p>
    <w:p w14:paraId="371A4125" w14:textId="77777777" w:rsidR="00822AC8" w:rsidRPr="00242FB8" w:rsidRDefault="00822AC8" w:rsidP="00F8181B">
      <w:pPr>
        <w:pStyle w:val="NormalWeb"/>
        <w:spacing w:line="360" w:lineRule="auto"/>
        <w:jc w:val="both"/>
      </w:pPr>
      <w:r w:rsidRPr="00242FB8">
        <w:t>Europe requires a more flexible approach due to its cultural diversity. Toyota adopts a hybrid leadership model, combining transactional elements (e.g., in Germany) with more transformational, collaborative practices (e.g., in France and the UK).</w:t>
      </w:r>
    </w:p>
    <w:p w14:paraId="5BB4E17A" w14:textId="2AE5D49B" w:rsidR="00A17880" w:rsidRPr="00242FB8" w:rsidRDefault="00822AC8" w:rsidP="00F8181B">
      <w:pPr>
        <w:pStyle w:val="NormalWeb"/>
        <w:spacing w:line="360" w:lineRule="auto"/>
        <w:jc w:val="both"/>
      </w:pPr>
      <w:r w:rsidRPr="00242FB8">
        <w:t>Overall, leadership effectiveness depends on alignment with cultural context, highlighting the need for adaptability in global organisations (Hofstede, 2011)</w:t>
      </w:r>
    </w:p>
    <w:p w14:paraId="4688DB54" w14:textId="10CCBEFD" w:rsidR="00961149" w:rsidRPr="00242FB8" w:rsidRDefault="00A367C6" w:rsidP="009B428E">
      <w:pPr>
        <w:pStyle w:val="Heading3"/>
        <w:rPr>
          <w:rFonts w:ascii="Times New Roman" w:hAnsi="Times New Roman" w:cs="Times New Roman"/>
          <w:b/>
          <w:bCs/>
          <w:color w:val="002060"/>
        </w:rPr>
      </w:pPr>
      <w:bookmarkStart w:id="49" w:name="_Toc228489138"/>
      <w:r w:rsidRPr="00242FB8">
        <w:rPr>
          <w:rFonts w:ascii="Times New Roman" w:hAnsi="Times New Roman" w:cs="Times New Roman"/>
          <w:b/>
          <w:bCs/>
          <w:color w:val="002060"/>
        </w:rPr>
        <w:t>4.6.</w:t>
      </w:r>
      <w:r w:rsidR="00E20176" w:rsidRPr="00242FB8">
        <w:rPr>
          <w:rFonts w:ascii="Times New Roman" w:hAnsi="Times New Roman" w:cs="Times New Roman"/>
          <w:b/>
          <w:bCs/>
          <w:color w:val="002060"/>
        </w:rPr>
        <w:t>2</w:t>
      </w:r>
      <w:r w:rsidRPr="00242FB8">
        <w:rPr>
          <w:rFonts w:ascii="Times New Roman" w:hAnsi="Times New Roman" w:cs="Times New Roman"/>
          <w:b/>
          <w:bCs/>
          <w:color w:val="002060"/>
        </w:rPr>
        <w:t xml:space="preserve"> Employee Engagement and Performance Outcomes</w:t>
      </w:r>
      <w:bookmarkEnd w:id="49"/>
    </w:p>
    <w:p w14:paraId="17AEF7DB" w14:textId="77777777" w:rsidR="002673F6" w:rsidRPr="00242FB8" w:rsidRDefault="002673F6" w:rsidP="002673F6"/>
    <w:p w14:paraId="563CD667" w14:textId="77777777" w:rsidR="000D01CE" w:rsidRPr="00242FB8" w:rsidRDefault="000D01CE" w:rsidP="004C4052">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242FB8">
        <w:rPr>
          <w:rFonts w:ascii="Times New Roman" w:hAnsi="Times New Roman" w:cs="Times New Roman"/>
          <w:color w:val="000000" w:themeColor="text1"/>
          <w:sz w:val="24"/>
          <w:szCs w:val="24"/>
          <w:lang w:val="en-US"/>
        </w:rPr>
        <w:t>Employee engagement varies significantly across regions:</w:t>
      </w:r>
    </w:p>
    <w:p w14:paraId="76FA0D8C" w14:textId="77777777" w:rsidR="000D01CE" w:rsidRPr="00242FB8" w:rsidRDefault="000D01CE" w:rsidP="004C4052">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 xml:space="preserve">Japan: Structured participation </w:t>
      </w:r>
      <w:r w:rsidRPr="00242FB8">
        <w:rPr>
          <w:rFonts w:ascii="Times New Roman" w:hAnsi="Times New Roman" w:cs="Times New Roman"/>
          <w:color w:val="000000" w:themeColor="text1"/>
          <w:sz w:val="24"/>
          <w:szCs w:val="24"/>
        </w:rPr>
        <w:t xml:space="preserve">→ </w:t>
      </w:r>
      <w:r w:rsidRPr="00242FB8">
        <w:rPr>
          <w:rFonts w:ascii="Times New Roman" w:hAnsi="Times New Roman" w:cs="Times New Roman"/>
          <w:color w:val="000000" w:themeColor="text1"/>
          <w:sz w:val="24"/>
          <w:szCs w:val="24"/>
          <w:lang w:val="en-US"/>
        </w:rPr>
        <w:t>High efficiency</w:t>
      </w:r>
    </w:p>
    <w:p w14:paraId="71E6B5C8" w14:textId="77777777" w:rsidR="000D01CE" w:rsidRPr="00242FB8" w:rsidRDefault="000D01CE" w:rsidP="004C4052">
      <w:pPr>
        <w:pStyle w:val="Default"/>
        <w:numPr>
          <w:ilvl w:val="0"/>
          <w:numId w:val="5"/>
        </w:numPr>
        <w:suppressAutoHyphens/>
        <w:spacing w:before="0" w:line="360" w:lineRule="auto"/>
        <w:jc w:val="both"/>
        <w:rPr>
          <w:rFonts w:ascii="Times New Roman" w:hAnsi="Times New Roman" w:cs="Times New Roman"/>
          <w:color w:val="000000" w:themeColor="text1"/>
          <w:sz w:val="24"/>
          <w:szCs w:val="24"/>
        </w:rPr>
      </w:pPr>
      <w:r w:rsidRPr="00242FB8">
        <w:rPr>
          <w:rFonts w:ascii="Times New Roman" w:hAnsi="Times New Roman" w:cs="Times New Roman"/>
          <w:color w:val="000000" w:themeColor="text1"/>
          <w:sz w:val="24"/>
          <w:szCs w:val="24"/>
        </w:rPr>
        <w:t xml:space="preserve">USA: Empowerment → </w:t>
      </w:r>
      <w:r w:rsidRPr="00242FB8">
        <w:rPr>
          <w:rFonts w:ascii="Times New Roman" w:hAnsi="Times New Roman" w:cs="Times New Roman"/>
          <w:color w:val="000000" w:themeColor="text1"/>
          <w:sz w:val="24"/>
          <w:szCs w:val="24"/>
          <w:lang w:val="en-US"/>
        </w:rPr>
        <w:t>High innovation</w:t>
      </w:r>
    </w:p>
    <w:p w14:paraId="3AD8B8A9" w14:textId="77777777" w:rsidR="000D01CE" w:rsidRPr="00242FB8" w:rsidRDefault="000D01CE" w:rsidP="004C4052">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 xml:space="preserve">Europe: Balanced approach </w:t>
      </w:r>
      <w:r w:rsidRPr="00242FB8">
        <w:rPr>
          <w:rFonts w:ascii="Times New Roman" w:hAnsi="Times New Roman" w:cs="Times New Roman"/>
          <w:color w:val="000000" w:themeColor="text1"/>
          <w:sz w:val="24"/>
          <w:szCs w:val="24"/>
        </w:rPr>
        <w:t xml:space="preserve">→ </w:t>
      </w:r>
      <w:r w:rsidRPr="00242FB8">
        <w:rPr>
          <w:rFonts w:ascii="Times New Roman" w:hAnsi="Times New Roman" w:cs="Times New Roman"/>
          <w:color w:val="000000" w:themeColor="text1"/>
          <w:sz w:val="24"/>
          <w:szCs w:val="24"/>
          <w:lang w:val="en-US"/>
        </w:rPr>
        <w:t>Moderate adaptability</w:t>
      </w:r>
    </w:p>
    <w:p w14:paraId="51F32B45" w14:textId="28FFA9AA" w:rsidR="000D01CE" w:rsidRPr="00242FB8" w:rsidRDefault="000D01CE" w:rsidP="004C4052">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242FB8">
        <w:rPr>
          <w:rFonts w:ascii="Times New Roman" w:hAnsi="Times New Roman" w:cs="Times New Roman"/>
          <w:color w:val="000000" w:themeColor="text1"/>
          <w:sz w:val="24"/>
          <w:szCs w:val="24"/>
          <w:lang w:val="en-US"/>
        </w:rPr>
        <w:t xml:space="preserve">These differences directly impact </w:t>
      </w:r>
      <w:proofErr w:type="spellStart"/>
      <w:r w:rsidRPr="00242FB8">
        <w:rPr>
          <w:rFonts w:ascii="Times New Roman" w:hAnsi="Times New Roman" w:cs="Times New Roman"/>
          <w:color w:val="000000" w:themeColor="text1"/>
          <w:sz w:val="24"/>
          <w:szCs w:val="24"/>
          <w:lang w:val="en-US"/>
        </w:rPr>
        <w:t>organisational</w:t>
      </w:r>
      <w:proofErr w:type="spellEnd"/>
      <w:r w:rsidRPr="00242FB8">
        <w:rPr>
          <w:rFonts w:ascii="Times New Roman" w:hAnsi="Times New Roman" w:cs="Times New Roman"/>
          <w:color w:val="000000" w:themeColor="text1"/>
          <w:sz w:val="24"/>
          <w:szCs w:val="24"/>
          <w:lang w:val="en-US"/>
        </w:rPr>
        <w:t xml:space="preserve"> performance.</w:t>
      </w:r>
    </w:p>
    <w:p w14:paraId="0B52F0F9" w14:textId="77777777"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lastRenderedPageBreak/>
        <w:t xml:space="preserve">A critical dimension of the comparative analysis is the relationship between leadership style, employee engagement, and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performance. The findings reveal significant variations in engagement strategies across regions, each of which has distinct implications for performance outcomes.</w:t>
      </w:r>
    </w:p>
    <w:p w14:paraId="605E786E" w14:textId="152D6438" w:rsidR="007C7CC0" w:rsidRPr="00242FB8" w:rsidRDefault="00A367C6" w:rsidP="004C4052">
      <w:pPr>
        <w:pStyle w:val="Default"/>
        <w:suppressAutoHyphens/>
        <w:spacing w:before="0" w:after="300" w:line="360" w:lineRule="auto"/>
        <w:jc w:val="both"/>
        <w:rPr>
          <w:rFonts w:ascii="Times New Roman" w:hAnsi="Times New Roman" w:cs="Times New Roman"/>
          <w:lang w:val="en-US"/>
        </w:rPr>
      </w:pPr>
      <w:r w:rsidRPr="00242FB8">
        <w:rPr>
          <w:rFonts w:ascii="Times New Roman" w:hAnsi="Times New Roman" w:cs="Times New Roman"/>
          <w:b/>
          <w:bCs/>
          <w:lang w:val="fr-FR"/>
        </w:rPr>
        <w:t>Table 4.4 illustrates</w:t>
      </w:r>
      <w:r w:rsidRPr="00242FB8">
        <w:rPr>
          <w:rFonts w:ascii="Times New Roman" w:hAnsi="Times New Roman" w:cs="Times New Roman"/>
          <w:lang w:val="en-US"/>
        </w:rPr>
        <w:t xml:space="preserve"> the relationship between employee engagement approaches and </w:t>
      </w:r>
      <w:proofErr w:type="spellStart"/>
      <w:r w:rsidRPr="00242FB8">
        <w:rPr>
          <w:rFonts w:ascii="Times New Roman" w:hAnsi="Times New Roman" w:cs="Times New Roman"/>
          <w:lang w:val="en-US"/>
        </w:rPr>
        <w:t>organisational</w:t>
      </w:r>
      <w:proofErr w:type="spellEnd"/>
      <w:r w:rsidRPr="00242FB8">
        <w:rPr>
          <w:rFonts w:ascii="Times New Roman" w:hAnsi="Times New Roman" w:cs="Times New Roman"/>
          <w:lang w:val="en-US"/>
        </w:rPr>
        <w:t xml:space="preserve"> performance across Toyota</w:t>
      </w:r>
      <w:r w:rsidRPr="00242FB8">
        <w:rPr>
          <w:rFonts w:ascii="Times New Roman" w:hAnsi="Times New Roman" w:cs="Times New Roman"/>
          <w:rtl/>
        </w:rPr>
        <w:t>’</w:t>
      </w:r>
      <w:r w:rsidRPr="00242FB8">
        <w:rPr>
          <w:rFonts w:ascii="Times New Roman" w:hAnsi="Times New Roman" w:cs="Times New Roman"/>
          <w:lang w:val="en-US"/>
        </w:rPr>
        <w:t>s regional operations. The findings indicate that engagement strategies play a critical mediating role between leadership style and performance outcomes, influencing efficiency, innovation, and adaptability (Toyota Motor Corporation, 2021; Liker, 2021; Northouse, 2022).</w:t>
      </w:r>
    </w:p>
    <w:p w14:paraId="179ACF52" w14:textId="7F250B2D" w:rsidR="00961149" w:rsidRPr="00242FB8" w:rsidRDefault="00A367C6" w:rsidP="004C4052">
      <w:pPr>
        <w:pStyle w:val="Default"/>
        <w:suppressAutoHyphens/>
        <w:spacing w:before="0" w:after="280" w:line="360" w:lineRule="auto"/>
        <w:rPr>
          <w:rFonts w:ascii="Times New Roman" w:hAnsi="Times New Roman" w:cs="Times New Roman"/>
          <w:b/>
          <w:bCs/>
          <w:sz w:val="24"/>
          <w:szCs w:val="24"/>
          <w:lang w:val="en-US"/>
        </w:rPr>
      </w:pPr>
      <w:r w:rsidRPr="00242FB8">
        <w:rPr>
          <w:rFonts w:ascii="Times New Roman" w:hAnsi="Times New Roman" w:cs="Times New Roman"/>
          <w:b/>
          <w:bCs/>
          <w:sz w:val="24"/>
          <w:szCs w:val="24"/>
          <w:lang w:val="en-US"/>
        </w:rPr>
        <w:t xml:space="preserve">Table </w:t>
      </w:r>
      <w:proofErr w:type="gramStart"/>
      <w:r w:rsidRPr="00242FB8">
        <w:rPr>
          <w:rFonts w:ascii="Times New Roman" w:hAnsi="Times New Roman" w:cs="Times New Roman"/>
          <w:b/>
          <w:bCs/>
          <w:sz w:val="24"/>
          <w:szCs w:val="24"/>
          <w:lang w:val="en-US"/>
        </w:rPr>
        <w:t xml:space="preserve">4.4 </w:t>
      </w:r>
      <w:r w:rsidR="00022EAD" w:rsidRPr="00242FB8">
        <w:rPr>
          <w:rFonts w:ascii="Times New Roman" w:hAnsi="Times New Roman" w:cs="Times New Roman"/>
          <w:b/>
          <w:bCs/>
          <w:sz w:val="24"/>
          <w:szCs w:val="24"/>
          <w:lang w:val="en-US"/>
        </w:rPr>
        <w:t xml:space="preserve"> -</w:t>
      </w:r>
      <w:proofErr w:type="gramEnd"/>
      <w:r w:rsidRPr="00242FB8">
        <w:rPr>
          <w:rFonts w:ascii="Times New Roman" w:hAnsi="Times New Roman" w:cs="Times New Roman"/>
          <w:b/>
          <w:bCs/>
          <w:sz w:val="24"/>
          <w:szCs w:val="24"/>
          <w:lang w:val="en-US"/>
        </w:rPr>
        <w:t xml:space="preserve"> Cross-Regional Employee Engagement and Performance Outcomes</w:t>
      </w:r>
    </w:p>
    <w:p w14:paraId="1C8AC903" w14:textId="6D517824" w:rsidR="007114C8" w:rsidRPr="00242FB8" w:rsidRDefault="007114C8" w:rsidP="004C4052">
      <w:pPr>
        <w:pStyle w:val="Default"/>
        <w:suppressAutoHyphens/>
        <w:spacing w:before="0" w:after="280" w:line="360" w:lineRule="auto"/>
        <w:rPr>
          <w:rFonts w:ascii="Times New Roman" w:eastAsia="Times New Roman" w:hAnsi="Times New Roman" w:cs="Times New Roman"/>
          <w:b/>
          <w:bCs/>
          <w:sz w:val="24"/>
          <w:szCs w:val="24"/>
          <w:lang w:val="en-GB"/>
        </w:rPr>
      </w:pPr>
      <w:r w:rsidRPr="00242FB8">
        <w:rPr>
          <w:rFonts w:ascii="Times New Roman" w:hAnsi="Times New Roman" w:cs="Times New Roman"/>
          <w:lang w:val="en-GB"/>
        </w:rPr>
        <w:t>Source: Author’s synthesis derived from existing literature on employee engagement practices, leadership styles, and performance outcomes across Japan, the United States, and Europe.</w:t>
      </w:r>
    </w:p>
    <w:tbl>
      <w:tblPr>
        <w:tblW w:w="10207" w:type="dxa"/>
        <w:tblInd w:w="-42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419"/>
        <w:gridCol w:w="1842"/>
        <w:gridCol w:w="1843"/>
        <w:gridCol w:w="1873"/>
        <w:gridCol w:w="3230"/>
      </w:tblGrid>
      <w:tr w:rsidR="00961149" w:rsidRPr="00242FB8" w14:paraId="1AA8CB79" w14:textId="77777777" w:rsidTr="000F513C">
        <w:trPr>
          <w:trHeight w:val="2034"/>
        </w:trPr>
        <w:tc>
          <w:tcPr>
            <w:tcW w:w="1419"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29102973" w14:textId="77777777" w:rsidR="00961149" w:rsidRPr="00242FB8" w:rsidRDefault="00A367C6" w:rsidP="004C4052">
            <w:pPr>
              <w:pStyle w:val="TableStyle2"/>
              <w:suppressAutoHyphens/>
              <w:spacing w:after="300" w:line="360" w:lineRule="auto"/>
              <w:jc w:val="center"/>
              <w:rPr>
                <w:rFonts w:ascii="Times New Roman" w:hAnsi="Times New Roman" w:cs="Times New Roman"/>
                <w:sz w:val="24"/>
                <w:szCs w:val="24"/>
              </w:rPr>
            </w:pPr>
            <w:r w:rsidRPr="00242FB8">
              <w:rPr>
                <w:rFonts w:ascii="Times New Roman" w:hAnsi="Times New Roman" w:cs="Times New Roman"/>
                <w:b/>
                <w:bCs/>
                <w:sz w:val="24"/>
                <w:szCs w:val="24"/>
              </w:rPr>
              <w:t>Region</w:t>
            </w:r>
          </w:p>
        </w:tc>
        <w:tc>
          <w:tcPr>
            <w:tcW w:w="1842"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6C12DE24" w14:textId="77777777" w:rsidR="00961149" w:rsidRPr="00242FB8" w:rsidRDefault="00A367C6" w:rsidP="004C4052">
            <w:pPr>
              <w:pStyle w:val="TableStyle2"/>
              <w:suppressAutoHyphens/>
              <w:spacing w:after="300" w:line="360" w:lineRule="auto"/>
              <w:jc w:val="center"/>
              <w:rPr>
                <w:rFonts w:ascii="Times New Roman" w:hAnsi="Times New Roman" w:cs="Times New Roman"/>
                <w:sz w:val="24"/>
                <w:szCs w:val="24"/>
              </w:rPr>
            </w:pPr>
            <w:r w:rsidRPr="00242FB8">
              <w:rPr>
                <w:rFonts w:ascii="Times New Roman" w:hAnsi="Times New Roman" w:cs="Times New Roman"/>
                <w:b/>
                <w:bCs/>
                <w:sz w:val="24"/>
                <w:szCs w:val="24"/>
              </w:rPr>
              <w:t>Employee Engagement Approach</w:t>
            </w:r>
          </w:p>
        </w:tc>
        <w:tc>
          <w:tcPr>
            <w:tcW w:w="1843"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2AE10237" w14:textId="77777777" w:rsidR="00961149" w:rsidRPr="00242FB8" w:rsidRDefault="00A367C6" w:rsidP="004C4052">
            <w:pPr>
              <w:pStyle w:val="TableStyle2"/>
              <w:suppressAutoHyphens/>
              <w:spacing w:after="300" w:line="360" w:lineRule="auto"/>
              <w:jc w:val="center"/>
              <w:rPr>
                <w:rFonts w:ascii="Times New Roman" w:hAnsi="Times New Roman" w:cs="Times New Roman"/>
                <w:sz w:val="24"/>
                <w:szCs w:val="24"/>
              </w:rPr>
            </w:pPr>
            <w:r w:rsidRPr="00242FB8">
              <w:rPr>
                <w:rFonts w:ascii="Times New Roman" w:hAnsi="Times New Roman" w:cs="Times New Roman"/>
                <w:b/>
                <w:bCs/>
                <w:sz w:val="24"/>
                <w:szCs w:val="24"/>
              </w:rPr>
              <w:t>Leadership Style</w:t>
            </w:r>
          </w:p>
        </w:tc>
        <w:tc>
          <w:tcPr>
            <w:tcW w:w="1873"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151ECA7B" w14:textId="77777777" w:rsidR="00961149" w:rsidRPr="00242FB8" w:rsidRDefault="00A367C6" w:rsidP="004C4052">
            <w:pPr>
              <w:pStyle w:val="TableStyle2"/>
              <w:suppressAutoHyphens/>
              <w:spacing w:after="300" w:line="360" w:lineRule="auto"/>
              <w:jc w:val="center"/>
              <w:rPr>
                <w:rFonts w:ascii="Times New Roman" w:hAnsi="Times New Roman" w:cs="Times New Roman"/>
                <w:sz w:val="24"/>
                <w:szCs w:val="24"/>
              </w:rPr>
            </w:pPr>
            <w:r w:rsidRPr="00242FB8">
              <w:rPr>
                <w:rFonts w:ascii="Times New Roman" w:hAnsi="Times New Roman" w:cs="Times New Roman"/>
                <w:b/>
                <w:bCs/>
                <w:sz w:val="24"/>
                <w:szCs w:val="24"/>
              </w:rPr>
              <w:t>Key Engagement Characteristics</w:t>
            </w:r>
          </w:p>
        </w:tc>
        <w:tc>
          <w:tcPr>
            <w:tcW w:w="3230"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594A83A2" w14:textId="77777777" w:rsidR="00961149" w:rsidRPr="00242FB8" w:rsidRDefault="00A367C6" w:rsidP="004C4052">
            <w:pPr>
              <w:pStyle w:val="TableStyle2"/>
              <w:suppressAutoHyphens/>
              <w:spacing w:after="300" w:line="360" w:lineRule="auto"/>
              <w:jc w:val="center"/>
              <w:rPr>
                <w:rFonts w:ascii="Times New Roman" w:hAnsi="Times New Roman" w:cs="Times New Roman"/>
                <w:sz w:val="24"/>
                <w:szCs w:val="24"/>
              </w:rPr>
            </w:pPr>
            <w:r w:rsidRPr="00242FB8">
              <w:rPr>
                <w:rFonts w:ascii="Times New Roman" w:hAnsi="Times New Roman" w:cs="Times New Roman"/>
                <w:b/>
                <w:bCs/>
                <w:sz w:val="24"/>
                <w:szCs w:val="24"/>
              </w:rPr>
              <w:t>Organisational Performance Outcomes</w:t>
            </w:r>
          </w:p>
        </w:tc>
      </w:tr>
      <w:tr w:rsidR="00961149" w:rsidRPr="00242FB8" w14:paraId="43E7F14F" w14:textId="77777777" w:rsidTr="000F513C">
        <w:trPr>
          <w:trHeight w:val="1394"/>
        </w:trPr>
        <w:tc>
          <w:tcPr>
            <w:tcW w:w="1419"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5892B0D4" w14:textId="77777777"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t>Japan</w:t>
            </w:r>
          </w:p>
        </w:tc>
        <w:tc>
          <w:tcPr>
            <w:tcW w:w="1842"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0E96A6FC" w14:textId="77777777"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t>Structured participation</w:t>
            </w:r>
          </w:p>
        </w:tc>
        <w:tc>
          <w:tcPr>
            <w:tcW w:w="1843"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4490CF96" w14:textId="77777777"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t>Transactional</w:t>
            </w:r>
          </w:p>
        </w:tc>
        <w:tc>
          <w:tcPr>
            <w:tcW w:w="1873"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0278969F" w14:textId="77777777"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t>Kaizen teams, formal processes, group accountability</w:t>
            </w:r>
          </w:p>
        </w:tc>
        <w:tc>
          <w:tcPr>
            <w:tcW w:w="3230"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6736FF2B" w14:textId="77777777"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t>High efficiency, consistent quality, low defect rates</w:t>
            </w:r>
          </w:p>
        </w:tc>
      </w:tr>
      <w:tr w:rsidR="00961149" w:rsidRPr="00242FB8" w14:paraId="30845DCF" w14:textId="77777777" w:rsidTr="000F513C">
        <w:trPr>
          <w:trHeight w:val="2374"/>
        </w:trPr>
        <w:tc>
          <w:tcPr>
            <w:tcW w:w="1419"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342148A1" w14:textId="77777777"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t>United States</w:t>
            </w:r>
          </w:p>
        </w:tc>
        <w:tc>
          <w:tcPr>
            <w:tcW w:w="1842"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7BEC15A9" w14:textId="77777777"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t>Empowerment and participation</w:t>
            </w:r>
          </w:p>
        </w:tc>
        <w:tc>
          <w:tcPr>
            <w:tcW w:w="1843"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2B07F80C" w14:textId="77777777"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t>Transformational</w:t>
            </w:r>
          </w:p>
        </w:tc>
        <w:tc>
          <w:tcPr>
            <w:tcW w:w="1873"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6BC39D61" w14:textId="77777777"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t xml:space="preserve">Employee suggestion systems, autonomy, </w:t>
            </w:r>
            <w:r w:rsidRPr="00242FB8">
              <w:rPr>
                <w:rFonts w:ascii="Times New Roman" w:hAnsi="Times New Roman" w:cs="Times New Roman"/>
                <w:sz w:val="24"/>
                <w:szCs w:val="24"/>
              </w:rPr>
              <w:lastRenderedPageBreak/>
              <w:t>innovation culture</w:t>
            </w:r>
          </w:p>
        </w:tc>
        <w:tc>
          <w:tcPr>
            <w:tcW w:w="3230" w:type="dxa"/>
            <w:tcBorders>
              <w:top w:val="single" w:sz="2" w:space="0" w:color="000000"/>
              <w:left w:val="single" w:sz="2" w:space="0" w:color="000000"/>
              <w:bottom w:val="single" w:sz="2" w:space="0" w:color="000000"/>
              <w:right w:val="single" w:sz="2" w:space="0" w:color="000000"/>
            </w:tcBorders>
            <w:tcMar>
              <w:top w:w="160" w:type="dxa"/>
              <w:left w:w="240" w:type="dxa"/>
              <w:bottom w:w="160" w:type="dxa"/>
              <w:right w:w="240" w:type="dxa"/>
            </w:tcMar>
            <w:vAlign w:val="center"/>
          </w:tcPr>
          <w:p w14:paraId="4A7974D8" w14:textId="77777777"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lastRenderedPageBreak/>
              <w:t>High innovation, rapid problem-solving, strong adaptability</w:t>
            </w:r>
          </w:p>
        </w:tc>
      </w:tr>
      <w:tr w:rsidR="00961149" w:rsidRPr="00242FB8" w14:paraId="7A6A3F0C" w14:textId="77777777" w:rsidTr="000F513C">
        <w:trPr>
          <w:trHeight w:val="1694"/>
        </w:trPr>
        <w:tc>
          <w:tcPr>
            <w:tcW w:w="1419"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610F91C8" w14:textId="77777777"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t>Europe</w:t>
            </w:r>
          </w:p>
        </w:tc>
        <w:tc>
          <w:tcPr>
            <w:tcW w:w="1842"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2D589FB7" w14:textId="77777777"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t>Balanced (structured + empowerment)</w:t>
            </w:r>
          </w:p>
        </w:tc>
        <w:tc>
          <w:tcPr>
            <w:tcW w:w="1843"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3BF40533" w14:textId="09493FC8"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t>Hybrid</w:t>
            </w:r>
          </w:p>
        </w:tc>
        <w:tc>
          <w:tcPr>
            <w:tcW w:w="1873"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1B784794" w14:textId="77777777"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t>Mixed team-based approaches, adaptive practices</w:t>
            </w:r>
          </w:p>
        </w:tc>
        <w:tc>
          <w:tcPr>
            <w:tcW w:w="3230" w:type="dxa"/>
            <w:tcBorders>
              <w:top w:val="single" w:sz="2" w:space="0" w:color="000000"/>
              <w:left w:val="single" w:sz="2" w:space="0" w:color="000000"/>
              <w:bottom w:val="single" w:sz="2" w:space="0" w:color="000000"/>
              <w:right w:val="single" w:sz="2" w:space="0" w:color="000000"/>
            </w:tcBorders>
            <w:shd w:val="clear" w:color="auto" w:fill="F5F5F5"/>
            <w:tcMar>
              <w:top w:w="160" w:type="dxa"/>
              <w:left w:w="240" w:type="dxa"/>
              <w:bottom w:w="160" w:type="dxa"/>
              <w:right w:w="240" w:type="dxa"/>
            </w:tcMar>
            <w:vAlign w:val="center"/>
          </w:tcPr>
          <w:p w14:paraId="705EA844" w14:textId="77777777" w:rsidR="00961149" w:rsidRPr="00242FB8" w:rsidRDefault="00A367C6" w:rsidP="004C4052">
            <w:pPr>
              <w:pStyle w:val="TableStyle2"/>
              <w:suppressAutoHyphens/>
              <w:spacing w:after="300" w:line="360" w:lineRule="auto"/>
              <w:rPr>
                <w:rFonts w:ascii="Times New Roman" w:hAnsi="Times New Roman" w:cs="Times New Roman"/>
                <w:sz w:val="24"/>
                <w:szCs w:val="24"/>
              </w:rPr>
            </w:pPr>
            <w:r w:rsidRPr="00242FB8">
              <w:rPr>
                <w:rFonts w:ascii="Times New Roman" w:hAnsi="Times New Roman" w:cs="Times New Roman"/>
                <w:sz w:val="24"/>
                <w:szCs w:val="24"/>
              </w:rPr>
              <w:t>Moderate adaptability, regulatory compliance, balanced performance</w:t>
            </w:r>
          </w:p>
        </w:tc>
      </w:tr>
    </w:tbl>
    <w:p w14:paraId="334D654A" w14:textId="615C2DDD" w:rsidR="00F60745" w:rsidRPr="00242FB8" w:rsidRDefault="00A367C6" w:rsidP="004C4052">
      <w:pPr>
        <w:pStyle w:val="Default"/>
        <w:suppressAutoHyphens/>
        <w:spacing w:before="0" w:after="300" w:line="360" w:lineRule="auto"/>
        <w:rPr>
          <w:rFonts w:ascii="Times New Roman" w:hAnsi="Times New Roman" w:cs="Times New Roman"/>
          <w:sz w:val="24"/>
          <w:szCs w:val="24"/>
          <w:lang w:val="en-US"/>
        </w:rPr>
      </w:pPr>
      <w:r w:rsidRPr="00242FB8">
        <w:rPr>
          <w:rFonts w:ascii="Times New Roman" w:hAnsi="Times New Roman" w:cs="Times New Roman"/>
          <w:b/>
          <w:bCs/>
          <w:sz w:val="24"/>
          <w:szCs w:val="24"/>
          <w:lang w:val="en-US"/>
        </w:rPr>
        <w:t>Source:</w:t>
      </w:r>
      <w:r w:rsidRPr="00242FB8">
        <w:rPr>
          <w:rFonts w:ascii="Times New Roman" w:hAnsi="Times New Roman" w:cs="Times New Roman"/>
          <w:sz w:val="24"/>
          <w:szCs w:val="24"/>
          <w:lang w:val="en-US"/>
        </w:rPr>
        <w:t xml:space="preserve"> Adapted from Toyota Motor Corporation (2021; 2022); Jeffrey K. Liker (2021); Peter G. Northouse (2022).</w:t>
      </w:r>
    </w:p>
    <w:p w14:paraId="018CF65C" w14:textId="6F96279F" w:rsidR="00E366CC" w:rsidRPr="00242FB8" w:rsidRDefault="00E366CC" w:rsidP="00E366CC">
      <w:pPr>
        <w:pStyle w:val="NormalWeb"/>
        <w:spacing w:line="360" w:lineRule="auto"/>
        <w:jc w:val="both"/>
      </w:pPr>
      <w:r w:rsidRPr="00242FB8">
        <w:t xml:space="preserve">In Japan, employee engagement is grounded in structured participation within a transactional leadership framework, where compliance with formalised systems drives continuous improvement (Imai, 1986; Burns, 1978). Through </w:t>
      </w:r>
      <w:r w:rsidRPr="00242FB8">
        <w:rPr>
          <w:rStyle w:val="Emphasis"/>
        </w:rPr>
        <w:t>kaizen</w:t>
      </w:r>
      <w:r w:rsidRPr="00242FB8">
        <w:t>, employees contribute incremental changes that align with organisational goals, improving efficiency, consistency, and quality (Imai, 1986). Although this approach can limit individual autonomy, it enhances collective problem-solving and reinforces a strong quality-focused culture (Liker, 2004).</w:t>
      </w:r>
    </w:p>
    <w:p w14:paraId="17D3D342" w14:textId="77777777" w:rsidR="00E366CC" w:rsidRPr="00242FB8" w:rsidRDefault="00E366CC" w:rsidP="00E366CC">
      <w:pPr>
        <w:pStyle w:val="NormalWeb"/>
        <w:spacing w:line="360" w:lineRule="auto"/>
        <w:jc w:val="both"/>
      </w:pPr>
      <w:r w:rsidRPr="00242FB8">
        <w:t>By contrast, in the United States, engagement reflects a transformational leadership model that prioritises empowerment and intrinsic motivation (Bass, 1985). Employees are encouraged to take initiative, propose ideas, and challenge existing practices, fostering innovation and creativity. While this supports adaptability and responsiveness to market shifts, it may also introduce variability that requires coordination to sustain operational consistency.</w:t>
      </w:r>
    </w:p>
    <w:p w14:paraId="345C486C" w14:textId="77777777" w:rsidR="00E366CC" w:rsidRPr="00242FB8" w:rsidRDefault="00E366CC" w:rsidP="00E366CC">
      <w:pPr>
        <w:pStyle w:val="NormalWeb"/>
        <w:spacing w:line="360" w:lineRule="auto"/>
        <w:jc w:val="both"/>
      </w:pPr>
      <w:r w:rsidRPr="00242FB8">
        <w:t>In Europe, a hybrid model is adopted, combining structured systems with employee empowerment to suit diverse institutional contexts. Engagement occurs through both formal improvement processes and participative decision-making, balancing efficiency, compliance, and innovation.</w:t>
      </w:r>
    </w:p>
    <w:p w14:paraId="63B86523" w14:textId="48EAA00E" w:rsidR="00E366CC" w:rsidRPr="00242FB8" w:rsidRDefault="00E366CC" w:rsidP="00E366CC">
      <w:pPr>
        <w:pStyle w:val="NormalWeb"/>
        <w:spacing w:line="360" w:lineRule="auto"/>
        <w:jc w:val="both"/>
      </w:pPr>
      <w:r w:rsidRPr="00242FB8">
        <w:t xml:space="preserve">Overall, employee engagement mediates the relationship between leadership and organisational performance (Kahn, 1990). Japan emphasises quality and efficiency, the United States prioritises </w:t>
      </w:r>
      <w:r w:rsidRPr="00242FB8">
        <w:lastRenderedPageBreak/>
        <w:t>flexibility and innovation, and Europe integrates both, highlighting the need for context-specific engagement strategies.</w:t>
      </w:r>
    </w:p>
    <w:p w14:paraId="02B6A709" w14:textId="0EE43455" w:rsidR="00961149" w:rsidRPr="00242FB8" w:rsidRDefault="00A367C6" w:rsidP="009B428E">
      <w:pPr>
        <w:pStyle w:val="Heading3"/>
        <w:rPr>
          <w:rFonts w:ascii="Times New Roman" w:hAnsi="Times New Roman" w:cs="Times New Roman"/>
          <w:b/>
          <w:bCs/>
          <w:color w:val="002060"/>
        </w:rPr>
      </w:pPr>
      <w:bookmarkStart w:id="50" w:name="_Toc228489139"/>
      <w:r w:rsidRPr="00242FB8">
        <w:rPr>
          <w:rFonts w:ascii="Times New Roman" w:hAnsi="Times New Roman" w:cs="Times New Roman"/>
          <w:b/>
          <w:bCs/>
          <w:color w:val="002060"/>
        </w:rPr>
        <w:t>4.6.3 Synthesis of Findings</w:t>
      </w:r>
      <w:bookmarkEnd w:id="50"/>
    </w:p>
    <w:p w14:paraId="0BEFB346" w14:textId="77777777" w:rsidR="002673F6" w:rsidRPr="00242FB8" w:rsidRDefault="002673F6" w:rsidP="002673F6"/>
    <w:p w14:paraId="3AB08417" w14:textId="77777777" w:rsidR="00BC3009" w:rsidRPr="00242FB8" w:rsidRDefault="00BC3009" w:rsidP="00BC3009">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242FB8">
        <w:rPr>
          <w:rFonts w:ascii="Times New Roman" w:hAnsi="Times New Roman" w:cs="Times New Roman"/>
          <w:color w:val="000000" w:themeColor="text1"/>
          <w:sz w:val="24"/>
          <w:szCs w:val="24"/>
          <w:lang w:val="en-US"/>
        </w:rPr>
        <w:t>The comparative analysis reveals:</w:t>
      </w:r>
    </w:p>
    <w:p w14:paraId="20C83B40" w14:textId="77777777" w:rsidR="00BC3009" w:rsidRPr="00242FB8" w:rsidRDefault="00BC3009" w:rsidP="00BC3009">
      <w:pPr>
        <w:pStyle w:val="Default"/>
        <w:numPr>
          <w:ilvl w:val="0"/>
          <w:numId w:val="7"/>
        </w:numPr>
        <w:suppressAutoHyphens/>
        <w:spacing w:before="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No single leadership style is universally superior</w:t>
      </w:r>
    </w:p>
    <w:p w14:paraId="3C95D85F" w14:textId="77777777" w:rsidR="00BC3009" w:rsidRPr="00242FB8" w:rsidRDefault="00BC3009" w:rsidP="00BC3009">
      <w:pPr>
        <w:pStyle w:val="Default"/>
        <w:numPr>
          <w:ilvl w:val="0"/>
          <w:numId w:val="7"/>
        </w:numPr>
        <w:suppressAutoHyphens/>
        <w:spacing w:before="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 xml:space="preserve">Contextual adaptation is critical for global </w:t>
      </w:r>
      <w:proofErr w:type="spellStart"/>
      <w:r w:rsidRPr="00242FB8">
        <w:rPr>
          <w:rFonts w:ascii="Times New Roman" w:hAnsi="Times New Roman" w:cs="Times New Roman"/>
          <w:color w:val="000000" w:themeColor="text1"/>
          <w:sz w:val="24"/>
          <w:szCs w:val="24"/>
          <w:lang w:val="en-US"/>
        </w:rPr>
        <w:t>organisations</w:t>
      </w:r>
      <w:proofErr w:type="spellEnd"/>
    </w:p>
    <w:p w14:paraId="5B9A9159" w14:textId="77777777" w:rsidR="00BC3009" w:rsidRPr="00242FB8" w:rsidRDefault="00BC3009" w:rsidP="00BC3009">
      <w:pPr>
        <w:pStyle w:val="Default"/>
        <w:numPr>
          <w:ilvl w:val="0"/>
          <w:numId w:val="7"/>
        </w:numPr>
        <w:suppressAutoHyphens/>
        <w:spacing w:before="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Employee engagement is a key mediator between leadership and performance</w:t>
      </w:r>
    </w:p>
    <w:p w14:paraId="11119ECD" w14:textId="50845992" w:rsidR="00BC3009" w:rsidRPr="00242FB8" w:rsidRDefault="00BC3009" w:rsidP="00BC3009">
      <w:pPr>
        <w:pStyle w:val="Default"/>
        <w:suppressAutoHyphens/>
        <w:spacing w:before="0" w:after="24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GB"/>
        </w:rPr>
        <w:t>Toyota</w:t>
      </w:r>
      <w:r w:rsidRPr="00242FB8">
        <w:rPr>
          <w:rFonts w:ascii="Times New Roman" w:hAnsi="Times New Roman" w:cs="Times New Roman"/>
          <w:color w:val="000000" w:themeColor="text1"/>
          <w:sz w:val="24"/>
          <w:szCs w:val="24"/>
          <w:rtl/>
        </w:rPr>
        <w:t>’</w:t>
      </w:r>
      <w:r w:rsidRPr="00242FB8">
        <w:rPr>
          <w:rFonts w:ascii="Times New Roman" w:hAnsi="Times New Roman" w:cs="Times New Roman"/>
          <w:color w:val="000000" w:themeColor="text1"/>
          <w:sz w:val="24"/>
          <w:szCs w:val="24"/>
          <w:lang w:val="en-US"/>
        </w:rPr>
        <w:t xml:space="preserve">s success lies in its ability to adapt leadership approaches while maintaining core </w:t>
      </w:r>
      <w:proofErr w:type="spellStart"/>
      <w:r w:rsidRPr="00242FB8">
        <w:rPr>
          <w:rFonts w:ascii="Times New Roman" w:hAnsi="Times New Roman" w:cs="Times New Roman"/>
          <w:color w:val="000000" w:themeColor="text1"/>
          <w:sz w:val="24"/>
          <w:szCs w:val="24"/>
          <w:lang w:val="en-US"/>
        </w:rPr>
        <w:t>organisational</w:t>
      </w:r>
      <w:proofErr w:type="spellEnd"/>
      <w:r w:rsidRPr="00242FB8">
        <w:rPr>
          <w:rFonts w:ascii="Times New Roman" w:hAnsi="Times New Roman" w:cs="Times New Roman"/>
          <w:color w:val="000000" w:themeColor="text1"/>
          <w:sz w:val="24"/>
          <w:szCs w:val="24"/>
          <w:lang w:val="en-US"/>
        </w:rPr>
        <w:t xml:space="preserve"> principles.</w:t>
      </w:r>
    </w:p>
    <w:p w14:paraId="229231C0" w14:textId="77777777" w:rsidR="009670C3" w:rsidRPr="00242FB8" w:rsidRDefault="009670C3" w:rsidP="009670C3">
      <w:pPr>
        <w:pStyle w:val="NormalWeb"/>
        <w:spacing w:line="360" w:lineRule="auto"/>
        <w:jc w:val="both"/>
      </w:pPr>
      <w:r w:rsidRPr="00242FB8">
        <w:t>The synthesis of findings from the cross-regional analysis reveals important insights into the link between leadership, culture, and organisational performance. Firstly, no single leadership style can be viewed as universally superior. Transactional, transformational, and hybrid approaches each present distinct strengths and limitations depending on context. Transactional leadership is particularly effective in environments requiring stability, efficiency, and consistency, whereas transformational leadership is better suited to contexts that prioritise innovation and adaptability. The hybrid model offers a flexible alternative, enabling organisations to manage complexity and diversity more effectively (Bass, 1985; Burns, 1978).</w:t>
      </w:r>
    </w:p>
    <w:p w14:paraId="5D8B6818" w14:textId="77777777" w:rsidR="009670C3" w:rsidRPr="00242FB8" w:rsidRDefault="009670C3" w:rsidP="009670C3">
      <w:pPr>
        <w:pStyle w:val="NormalWeb"/>
        <w:spacing w:line="360" w:lineRule="auto"/>
        <w:jc w:val="both"/>
      </w:pPr>
      <w:r w:rsidRPr="00242FB8">
        <w:t>Secondly, the findings emphasise the importance of contextual adaptation in global organisations. Toyota’s success stems from its ability to tailor leadership practices to different regional environments rather than rigidly applying one model. This adaptability ensures alignment with local cultural norms, regulatory frameworks, and workforce expectations, thereby improving organisational effectiveness (Hofstede, 2001).</w:t>
      </w:r>
    </w:p>
    <w:p w14:paraId="48253649" w14:textId="77777777" w:rsidR="009670C3" w:rsidRPr="00242FB8" w:rsidRDefault="009670C3" w:rsidP="009670C3">
      <w:pPr>
        <w:pStyle w:val="NormalWeb"/>
        <w:spacing w:line="360" w:lineRule="auto"/>
        <w:jc w:val="both"/>
      </w:pPr>
      <w:r w:rsidRPr="00242FB8">
        <w:t>Thirdly, employee engagement emerges as a critical mediator between leadership and performance. Structured engagement promotes efficiency and reliability, while empowerment enhances motivation and innovation. A balanced approach can combine these advantages, though it may also increase complexity (Avolio &amp; Bass, 2004).</w:t>
      </w:r>
    </w:p>
    <w:p w14:paraId="3A01E99B" w14:textId="5B79EBE7" w:rsidR="009670C3" w:rsidRPr="00242FB8" w:rsidRDefault="009670C3" w:rsidP="009670C3">
      <w:pPr>
        <w:pStyle w:val="NormalWeb"/>
        <w:spacing w:line="360" w:lineRule="auto"/>
        <w:jc w:val="both"/>
      </w:pPr>
      <w:r w:rsidRPr="00242FB8">
        <w:t>Finally, Toyota’s global success is rooted in maintaining core principles such as quality, continuous improvement, and long-term orientation, while adapting leadership practices to local contexts (Liker, 2004).</w:t>
      </w:r>
    </w:p>
    <w:p w14:paraId="254C83C3" w14:textId="78DD8A9B" w:rsidR="006443BB" w:rsidRPr="00242FB8" w:rsidRDefault="00A367C6" w:rsidP="009B428E">
      <w:pPr>
        <w:pStyle w:val="Heading2"/>
        <w:rPr>
          <w:rFonts w:ascii="Times New Roman" w:hAnsi="Times New Roman" w:cs="Times New Roman"/>
          <w:b/>
          <w:bCs/>
          <w:color w:val="002060"/>
          <w:sz w:val="24"/>
          <w:szCs w:val="24"/>
        </w:rPr>
      </w:pPr>
      <w:bookmarkStart w:id="51" w:name="_Toc228489140"/>
      <w:r w:rsidRPr="00242FB8">
        <w:rPr>
          <w:rFonts w:ascii="Times New Roman" w:hAnsi="Times New Roman" w:cs="Times New Roman"/>
          <w:b/>
          <w:bCs/>
          <w:color w:val="002060"/>
          <w:sz w:val="24"/>
          <w:szCs w:val="24"/>
        </w:rPr>
        <w:lastRenderedPageBreak/>
        <w:t>4.7 Summary of Key Findings</w:t>
      </w:r>
      <w:bookmarkEnd w:id="51"/>
    </w:p>
    <w:p w14:paraId="47F6C6DE" w14:textId="77777777" w:rsidR="002673F6" w:rsidRPr="00242FB8" w:rsidRDefault="002673F6" w:rsidP="002673F6"/>
    <w:p w14:paraId="7816B3DC" w14:textId="77777777" w:rsidR="00961149" w:rsidRPr="00242FB8" w:rsidRDefault="00A367C6" w:rsidP="004C4052">
      <w:pPr>
        <w:pStyle w:val="Default"/>
        <w:suppressAutoHyphens/>
        <w:spacing w:before="0" w:after="240" w:line="360" w:lineRule="auto"/>
        <w:jc w:val="both"/>
        <w:rPr>
          <w:rFonts w:ascii="Times New Roman" w:hAnsi="Times New Roman" w:cs="Times New Roman"/>
          <w:sz w:val="24"/>
          <w:szCs w:val="24"/>
          <w:lang w:val="en-US"/>
        </w:rPr>
      </w:pPr>
      <w:r w:rsidRPr="00242FB8">
        <w:rPr>
          <w:rFonts w:ascii="Times New Roman" w:hAnsi="Times New Roman" w:cs="Times New Roman"/>
          <w:sz w:val="24"/>
          <w:szCs w:val="24"/>
          <w:lang w:val="en-US"/>
        </w:rPr>
        <w:t xml:space="preserve">This chapter has provided a comprehensive analysis of leadership styles and </w:t>
      </w:r>
      <w:proofErr w:type="spellStart"/>
      <w:r w:rsidRPr="00242FB8">
        <w:rPr>
          <w:rFonts w:ascii="Times New Roman" w:hAnsi="Times New Roman" w:cs="Times New Roman"/>
          <w:sz w:val="24"/>
          <w:szCs w:val="24"/>
          <w:lang w:val="en-US"/>
        </w:rPr>
        <w:t>organisational</w:t>
      </w:r>
      <w:proofErr w:type="spellEnd"/>
      <w:r w:rsidRPr="00242FB8">
        <w:rPr>
          <w:rFonts w:ascii="Times New Roman" w:hAnsi="Times New Roman" w:cs="Times New Roman"/>
          <w:sz w:val="24"/>
          <w:szCs w:val="24"/>
          <w:lang w:val="en-US"/>
        </w:rPr>
        <w:t xml:space="preserve"> performance across Toyota</w:t>
      </w:r>
      <w:r w:rsidRPr="00242FB8">
        <w:rPr>
          <w:rFonts w:ascii="Times New Roman" w:hAnsi="Times New Roman" w:cs="Times New Roman"/>
          <w:sz w:val="24"/>
          <w:szCs w:val="24"/>
          <w:rtl/>
        </w:rPr>
        <w:t>’</w:t>
      </w:r>
      <w:r w:rsidRPr="00242FB8">
        <w:rPr>
          <w:rFonts w:ascii="Times New Roman" w:hAnsi="Times New Roman" w:cs="Times New Roman"/>
          <w:sz w:val="24"/>
          <w:szCs w:val="24"/>
          <w:lang w:val="en-US"/>
        </w:rPr>
        <w:t>s operations in Japan, the United States, and Europe. The findings demonstrate that each region adopts a distinct leadership approach that reflects its cultural and operational context.</w:t>
      </w:r>
    </w:p>
    <w:p w14:paraId="482EE323" w14:textId="77777777" w:rsidR="004E0877" w:rsidRPr="00242FB8" w:rsidRDefault="004E0877" w:rsidP="004E0877">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242FB8">
        <w:rPr>
          <w:rFonts w:ascii="Times New Roman" w:hAnsi="Times New Roman" w:cs="Times New Roman"/>
          <w:color w:val="000000" w:themeColor="text1"/>
          <w:sz w:val="24"/>
          <w:szCs w:val="24"/>
          <w:lang w:val="en-US"/>
        </w:rPr>
        <w:t>This chapter has demonstrated that:</w:t>
      </w:r>
    </w:p>
    <w:p w14:paraId="49CC88E3" w14:textId="77777777" w:rsidR="004E0877" w:rsidRPr="00242FB8" w:rsidRDefault="004E0877" w:rsidP="004E0877">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Toyota Japan relies on transactional leadership for efficiency and quality</w:t>
      </w:r>
    </w:p>
    <w:p w14:paraId="46AC37C5" w14:textId="77777777" w:rsidR="004E0877" w:rsidRPr="00242FB8" w:rsidRDefault="004E0877" w:rsidP="004E0877">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Toyota USA adopts transformational leadership to drive innovation</w:t>
      </w:r>
    </w:p>
    <w:p w14:paraId="57E44919" w14:textId="77777777" w:rsidR="004E0877" w:rsidRPr="00242FB8" w:rsidRDefault="004E0877" w:rsidP="004E0877">
      <w:pPr>
        <w:pStyle w:val="Default"/>
        <w:numPr>
          <w:ilvl w:val="0"/>
          <w:numId w:val="5"/>
        </w:numPr>
        <w:suppressAutoHyphens/>
        <w:spacing w:before="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 xml:space="preserve">Toyota Europe </w:t>
      </w:r>
      <w:proofErr w:type="spellStart"/>
      <w:r w:rsidRPr="00242FB8">
        <w:rPr>
          <w:rFonts w:ascii="Times New Roman" w:hAnsi="Times New Roman" w:cs="Times New Roman"/>
          <w:color w:val="000000" w:themeColor="text1"/>
          <w:sz w:val="24"/>
          <w:szCs w:val="24"/>
          <w:lang w:val="en-US"/>
        </w:rPr>
        <w:t>utilises</w:t>
      </w:r>
      <w:proofErr w:type="spellEnd"/>
      <w:r w:rsidRPr="00242FB8">
        <w:rPr>
          <w:rFonts w:ascii="Times New Roman" w:hAnsi="Times New Roman" w:cs="Times New Roman"/>
          <w:color w:val="000000" w:themeColor="text1"/>
          <w:sz w:val="24"/>
          <w:szCs w:val="24"/>
          <w:lang w:val="en-US"/>
        </w:rPr>
        <w:t xml:space="preserve"> a hybrid model to manage complexity</w:t>
      </w:r>
    </w:p>
    <w:p w14:paraId="22AC5468" w14:textId="1A590476" w:rsidR="004E0877" w:rsidRPr="00242FB8" w:rsidRDefault="004E0877" w:rsidP="004C4052">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242FB8">
        <w:rPr>
          <w:rFonts w:ascii="Times New Roman" w:hAnsi="Times New Roman" w:cs="Times New Roman"/>
          <w:color w:val="000000" w:themeColor="text1"/>
          <w:sz w:val="24"/>
          <w:szCs w:val="24"/>
          <w:lang w:val="en-US"/>
        </w:rPr>
        <w:t xml:space="preserve">The findings confirm that leadership style significantly influences </w:t>
      </w:r>
      <w:proofErr w:type="spellStart"/>
      <w:r w:rsidRPr="00242FB8">
        <w:rPr>
          <w:rFonts w:ascii="Times New Roman" w:hAnsi="Times New Roman" w:cs="Times New Roman"/>
          <w:color w:val="000000" w:themeColor="text1"/>
          <w:sz w:val="24"/>
          <w:szCs w:val="24"/>
          <w:lang w:val="en-US"/>
        </w:rPr>
        <w:t>organisational</w:t>
      </w:r>
      <w:proofErr w:type="spellEnd"/>
      <w:r w:rsidRPr="00242FB8">
        <w:rPr>
          <w:rFonts w:ascii="Times New Roman" w:hAnsi="Times New Roman" w:cs="Times New Roman"/>
          <w:color w:val="000000" w:themeColor="text1"/>
          <w:sz w:val="24"/>
          <w:szCs w:val="24"/>
          <w:lang w:val="en-US"/>
        </w:rPr>
        <w:t xml:space="preserve"> performance, but its effectiveness depends on alignment with cultural and operational contexts.</w:t>
      </w:r>
    </w:p>
    <w:p w14:paraId="19FEF995" w14:textId="77777777" w:rsidR="00961149" w:rsidRPr="00242FB8" w:rsidRDefault="00A367C6" w:rsidP="004C4052">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242FB8">
        <w:rPr>
          <w:rFonts w:ascii="Times New Roman" w:hAnsi="Times New Roman" w:cs="Times New Roman"/>
          <w:color w:val="000000" w:themeColor="text1"/>
          <w:sz w:val="24"/>
          <w:szCs w:val="24"/>
          <w:lang w:val="en-US"/>
        </w:rPr>
        <w:t xml:space="preserve">In Japan, transactional leadership is the dominant model, supporting high levels of efficiency, quality, and process reliability. The emphasis on structure, </w:t>
      </w:r>
      <w:proofErr w:type="spellStart"/>
      <w:r w:rsidRPr="00242FB8">
        <w:rPr>
          <w:rFonts w:ascii="Times New Roman" w:hAnsi="Times New Roman" w:cs="Times New Roman"/>
          <w:color w:val="000000" w:themeColor="text1"/>
          <w:sz w:val="24"/>
          <w:szCs w:val="24"/>
          <w:lang w:val="en-US"/>
        </w:rPr>
        <w:t>standardisation</w:t>
      </w:r>
      <w:proofErr w:type="spellEnd"/>
      <w:r w:rsidRPr="00242FB8">
        <w:rPr>
          <w:rFonts w:ascii="Times New Roman" w:hAnsi="Times New Roman" w:cs="Times New Roman"/>
          <w:color w:val="000000" w:themeColor="text1"/>
          <w:sz w:val="24"/>
          <w:szCs w:val="24"/>
          <w:lang w:val="en-US"/>
        </w:rPr>
        <w:t xml:space="preserve">, and continuous improvement enables Toyota to maintain its reputation for operational excellence. In the United States, transformational leadership drives innovation, employee engagement, and adaptability, allowing the </w:t>
      </w:r>
      <w:proofErr w:type="spellStart"/>
      <w:r w:rsidRPr="00242FB8">
        <w:rPr>
          <w:rFonts w:ascii="Times New Roman" w:hAnsi="Times New Roman" w:cs="Times New Roman"/>
          <w:color w:val="000000" w:themeColor="text1"/>
          <w:sz w:val="24"/>
          <w:szCs w:val="24"/>
          <w:lang w:val="en-US"/>
        </w:rPr>
        <w:t>organisation</w:t>
      </w:r>
      <w:proofErr w:type="spellEnd"/>
      <w:r w:rsidRPr="00242FB8">
        <w:rPr>
          <w:rFonts w:ascii="Times New Roman" w:hAnsi="Times New Roman" w:cs="Times New Roman"/>
          <w:color w:val="000000" w:themeColor="text1"/>
          <w:sz w:val="24"/>
          <w:szCs w:val="24"/>
          <w:lang w:val="en-US"/>
        </w:rPr>
        <w:t xml:space="preserve"> to respond effectively to a dynamic and competitive market environment. In Europe, a hybrid leadership model is employed to manage the complexities of cultural diversity and regulatory variation, balancing efficiency with flexibility.</w:t>
      </w:r>
    </w:p>
    <w:p w14:paraId="4792AF3E" w14:textId="623A06A5" w:rsidR="00FD0FB6" w:rsidRPr="00242FB8" w:rsidRDefault="00A367C6" w:rsidP="00594C58">
      <w:pPr>
        <w:pStyle w:val="Default"/>
        <w:suppressAutoHyphens/>
        <w:spacing w:before="0" w:after="240" w:line="360" w:lineRule="auto"/>
        <w:jc w:val="both"/>
        <w:rPr>
          <w:rFonts w:ascii="Times New Roman" w:hAnsi="Times New Roman" w:cs="Times New Roman"/>
          <w:sz w:val="24"/>
          <w:szCs w:val="24"/>
          <w:lang w:val="en-US"/>
        </w:rPr>
      </w:pPr>
      <w:r w:rsidRPr="00242FB8">
        <w:rPr>
          <w:rFonts w:ascii="Times New Roman" w:hAnsi="Times New Roman" w:cs="Times New Roman"/>
          <w:color w:val="000000" w:themeColor="text1"/>
          <w:sz w:val="24"/>
          <w:szCs w:val="24"/>
          <w:lang w:val="en-US"/>
        </w:rPr>
        <w:t xml:space="preserve">Overall, the findings confirm that leadership style has a significant impact on </w:t>
      </w:r>
      <w:proofErr w:type="spellStart"/>
      <w:r w:rsidRPr="00242FB8">
        <w:rPr>
          <w:rFonts w:ascii="Times New Roman" w:hAnsi="Times New Roman" w:cs="Times New Roman"/>
          <w:color w:val="000000" w:themeColor="text1"/>
          <w:sz w:val="24"/>
          <w:szCs w:val="24"/>
          <w:lang w:val="en-US"/>
        </w:rPr>
        <w:t>organisational</w:t>
      </w:r>
      <w:proofErr w:type="spellEnd"/>
      <w:r w:rsidRPr="00242FB8">
        <w:rPr>
          <w:rFonts w:ascii="Times New Roman" w:hAnsi="Times New Roman" w:cs="Times New Roman"/>
          <w:color w:val="000000" w:themeColor="text1"/>
          <w:sz w:val="24"/>
          <w:szCs w:val="24"/>
          <w:lang w:val="en-US"/>
        </w:rPr>
        <w:t xml:space="preserve"> performance. However, its effectiveness is contingent upon alignment with cultural values and operational requirements. The</w:t>
      </w:r>
      <w:r w:rsidRPr="00242FB8">
        <w:rPr>
          <w:rFonts w:ascii="Times New Roman" w:hAnsi="Times New Roman" w:cs="Times New Roman"/>
          <w:sz w:val="24"/>
          <w:szCs w:val="24"/>
          <w:lang w:val="en-US"/>
        </w:rPr>
        <w:t xml:space="preserve"> study highlights the importance of adopting a context-sensitive approach to leadership, particularly for multinational </w:t>
      </w:r>
      <w:proofErr w:type="spellStart"/>
      <w:r w:rsidRPr="00242FB8">
        <w:rPr>
          <w:rFonts w:ascii="Times New Roman" w:hAnsi="Times New Roman" w:cs="Times New Roman"/>
          <w:sz w:val="24"/>
          <w:szCs w:val="24"/>
          <w:lang w:val="en-US"/>
        </w:rPr>
        <w:t>organisations</w:t>
      </w:r>
      <w:proofErr w:type="spellEnd"/>
      <w:r w:rsidRPr="00242FB8">
        <w:rPr>
          <w:rFonts w:ascii="Times New Roman" w:hAnsi="Times New Roman" w:cs="Times New Roman"/>
          <w:sz w:val="24"/>
          <w:szCs w:val="24"/>
          <w:lang w:val="en-US"/>
        </w:rPr>
        <w:t xml:space="preserve"> operating across diverse environments. Toyota</w:t>
      </w:r>
      <w:r w:rsidRPr="00242FB8">
        <w:rPr>
          <w:rFonts w:ascii="Times New Roman" w:hAnsi="Times New Roman" w:cs="Times New Roman"/>
          <w:sz w:val="24"/>
          <w:szCs w:val="24"/>
          <w:rtl/>
        </w:rPr>
        <w:t>’</w:t>
      </w:r>
      <w:r w:rsidRPr="00242FB8">
        <w:rPr>
          <w:rFonts w:ascii="Times New Roman" w:hAnsi="Times New Roman" w:cs="Times New Roman"/>
          <w:sz w:val="24"/>
          <w:szCs w:val="24"/>
          <w:lang w:val="en-US"/>
        </w:rPr>
        <w:t>s ability to adapt its leadership practices while maintaining its core principles serves as a key factor in its sustained global success.</w:t>
      </w:r>
    </w:p>
    <w:p w14:paraId="7A43361E" w14:textId="77777777" w:rsidR="00ED61AA" w:rsidRPr="00242FB8" w:rsidRDefault="00ED61AA" w:rsidP="00594C58">
      <w:pPr>
        <w:pStyle w:val="Default"/>
        <w:suppressAutoHyphens/>
        <w:spacing w:before="0" w:after="240" w:line="360" w:lineRule="auto"/>
        <w:jc w:val="both"/>
        <w:rPr>
          <w:rFonts w:ascii="Times New Roman" w:hAnsi="Times New Roman" w:cs="Times New Roman"/>
          <w:sz w:val="24"/>
          <w:szCs w:val="24"/>
          <w:lang w:val="en-US"/>
        </w:rPr>
      </w:pPr>
    </w:p>
    <w:p w14:paraId="57E7B0F8" w14:textId="77777777" w:rsidR="00ED61AA" w:rsidRPr="00242FB8" w:rsidRDefault="00ED61AA" w:rsidP="00594C58">
      <w:pPr>
        <w:pStyle w:val="Default"/>
        <w:suppressAutoHyphens/>
        <w:spacing w:before="0" w:after="240" w:line="360" w:lineRule="auto"/>
        <w:jc w:val="both"/>
        <w:rPr>
          <w:rFonts w:ascii="Times New Roman" w:hAnsi="Times New Roman" w:cs="Times New Roman"/>
          <w:sz w:val="24"/>
          <w:szCs w:val="24"/>
          <w:lang w:val="en-US"/>
        </w:rPr>
      </w:pPr>
    </w:p>
    <w:p w14:paraId="4E5E5EB0" w14:textId="77777777" w:rsidR="00ED61AA" w:rsidRPr="00242FB8" w:rsidRDefault="00ED61AA" w:rsidP="00594C58">
      <w:pPr>
        <w:pStyle w:val="Default"/>
        <w:suppressAutoHyphens/>
        <w:spacing w:before="0" w:after="240" w:line="360" w:lineRule="auto"/>
        <w:jc w:val="both"/>
        <w:rPr>
          <w:rFonts w:ascii="Times New Roman" w:hAnsi="Times New Roman" w:cs="Times New Roman"/>
          <w:sz w:val="24"/>
          <w:szCs w:val="24"/>
          <w:lang w:val="en-US"/>
        </w:rPr>
      </w:pPr>
    </w:p>
    <w:p w14:paraId="22DC4A42" w14:textId="77777777" w:rsidR="00ED61AA" w:rsidRPr="00242FB8" w:rsidRDefault="00ED61AA" w:rsidP="00594C58">
      <w:pPr>
        <w:pStyle w:val="Default"/>
        <w:suppressAutoHyphens/>
        <w:spacing w:before="0" w:after="240" w:line="360" w:lineRule="auto"/>
        <w:jc w:val="both"/>
        <w:rPr>
          <w:rFonts w:ascii="Times New Roman" w:hAnsi="Times New Roman" w:cs="Times New Roman"/>
          <w:sz w:val="24"/>
          <w:szCs w:val="24"/>
          <w:lang w:val="en-US"/>
        </w:rPr>
      </w:pPr>
    </w:p>
    <w:p w14:paraId="0BB71834" w14:textId="5FE70BCA" w:rsidR="00ED61AA" w:rsidRPr="00242FB8" w:rsidRDefault="00ED61AA" w:rsidP="00594C58">
      <w:pPr>
        <w:pStyle w:val="Default"/>
        <w:suppressAutoHyphens/>
        <w:spacing w:before="0" w:after="240" w:line="360" w:lineRule="auto"/>
        <w:jc w:val="both"/>
        <w:rPr>
          <w:rFonts w:ascii="Times New Roman" w:hAnsi="Times New Roman" w:cs="Times New Roman"/>
          <w:sz w:val="24"/>
          <w:szCs w:val="24"/>
          <w:lang w:val="en-US"/>
        </w:rPr>
      </w:pPr>
      <w:r w:rsidRPr="00242FB8">
        <w:rPr>
          <w:rFonts w:ascii="Times New Roman" w:eastAsia="Times New Roman" w:hAnsi="Times New Roman" w:cs="Times New Roman"/>
          <w:noProof/>
          <w:color w:val="000000" w:themeColor="text1"/>
          <w:sz w:val="24"/>
          <w:szCs w:val="24"/>
        </w:rPr>
        <w:lastRenderedPageBreak/>
        <w:drawing>
          <wp:anchor distT="152400" distB="152400" distL="152400" distR="152400" simplePos="0" relativeHeight="251666432" behindDoc="0" locked="0" layoutInCell="1" allowOverlap="1" wp14:anchorId="360672A9" wp14:editId="306996C9">
            <wp:simplePos x="0" y="0"/>
            <wp:positionH relativeFrom="margin">
              <wp:posOffset>0</wp:posOffset>
            </wp:positionH>
            <wp:positionV relativeFrom="page">
              <wp:posOffset>1697990</wp:posOffset>
            </wp:positionV>
            <wp:extent cx="5608955" cy="3507740"/>
            <wp:effectExtent l="0" t="0" r="0" b="0"/>
            <wp:wrapTopAndBottom distT="152400" distB="152400"/>
            <wp:docPr id="1073741826"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6" name="pasted-movie.png" descr="pasted-movie.png"/>
                    <pic:cNvPicPr>
                      <a:picLocks noChangeAspect="1"/>
                    </pic:cNvPicPr>
                  </pic:nvPicPr>
                  <pic:blipFill>
                    <a:blip r:embed="rId10"/>
                    <a:stretch>
                      <a:fillRect/>
                    </a:stretch>
                  </pic:blipFill>
                  <pic:spPr>
                    <a:xfrm>
                      <a:off x="0" y="0"/>
                      <a:ext cx="5608955" cy="350774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49F05B8D" w14:textId="77777777" w:rsidR="00FD0FB6" w:rsidRPr="00242FB8" w:rsidRDefault="00FD0FB6" w:rsidP="00FD0FB6"/>
    <w:p w14:paraId="5796CCD9" w14:textId="09467E94" w:rsidR="00961149" w:rsidRPr="00242FB8" w:rsidRDefault="00A367C6" w:rsidP="004C4052">
      <w:pPr>
        <w:pStyle w:val="Default"/>
        <w:suppressAutoHyphens/>
        <w:spacing w:before="0" w:after="280" w:line="360" w:lineRule="auto"/>
        <w:rPr>
          <w:rFonts w:ascii="Times New Roman" w:eastAsia="Times New Roman" w:hAnsi="Times New Roman" w:cs="Times New Roman"/>
          <w:b/>
          <w:bCs/>
          <w:sz w:val="24"/>
          <w:szCs w:val="24"/>
          <w:lang w:val="en-GB"/>
        </w:rPr>
      </w:pPr>
      <w:r w:rsidRPr="00242FB8">
        <w:rPr>
          <w:rFonts w:ascii="Times New Roman" w:hAnsi="Times New Roman" w:cs="Times New Roman"/>
          <w:b/>
          <w:bCs/>
          <w:sz w:val="24"/>
          <w:szCs w:val="24"/>
          <w:lang w:val="en-US"/>
        </w:rPr>
        <w:t xml:space="preserve">Table 4.1 </w:t>
      </w:r>
      <w:r w:rsidR="00594C58" w:rsidRPr="00242FB8">
        <w:rPr>
          <w:rFonts w:ascii="Times New Roman" w:hAnsi="Times New Roman" w:cs="Times New Roman"/>
          <w:b/>
          <w:bCs/>
          <w:sz w:val="24"/>
          <w:szCs w:val="24"/>
          <w:lang w:val="en-US"/>
        </w:rPr>
        <w:t>-</w:t>
      </w:r>
      <w:r w:rsidRPr="00242FB8">
        <w:rPr>
          <w:rFonts w:ascii="Times New Roman" w:hAnsi="Times New Roman" w:cs="Times New Roman"/>
          <w:b/>
          <w:bCs/>
          <w:sz w:val="24"/>
          <w:szCs w:val="24"/>
          <w:lang w:val="en-US"/>
        </w:rPr>
        <w:t xml:space="preserve"> Leadership Practices Across Regions</w:t>
      </w:r>
    </w:p>
    <w:tbl>
      <w:tblPr>
        <w:tblW w:w="9638"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3"/>
        <w:gridCol w:w="2012"/>
        <w:gridCol w:w="1926"/>
        <w:gridCol w:w="2449"/>
        <w:gridCol w:w="2228"/>
      </w:tblGrid>
      <w:tr w:rsidR="00961149" w:rsidRPr="00242FB8" w14:paraId="50541688" w14:textId="77777777" w:rsidTr="00440DC1">
        <w:trPr>
          <w:trHeight w:val="597"/>
        </w:trPr>
        <w:tc>
          <w:tcPr>
            <w:tcW w:w="1023"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72834B9A" w14:textId="77777777" w:rsidR="00961149" w:rsidRPr="00242FB8" w:rsidRDefault="00961149" w:rsidP="004C4052">
            <w:pPr>
              <w:pStyle w:val="TableStyle2"/>
              <w:suppressAutoHyphens/>
              <w:spacing w:after="240" w:line="360" w:lineRule="auto"/>
              <w:jc w:val="center"/>
              <w:rPr>
                <w:rFonts w:ascii="Times New Roman" w:hAnsi="Times New Roman" w:cs="Times New Roman"/>
                <w:b/>
                <w:bCs/>
                <w:sz w:val="24"/>
                <w:szCs w:val="24"/>
              </w:rPr>
            </w:pPr>
          </w:p>
          <w:p w14:paraId="4F3D726E" w14:textId="28DC16A7" w:rsidR="009903D2" w:rsidRPr="00242FB8" w:rsidRDefault="00256322"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rPr>
              <w:t>continents</w:t>
            </w:r>
          </w:p>
        </w:tc>
        <w:tc>
          <w:tcPr>
            <w:tcW w:w="201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035BB863"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Leadership Style</w:t>
            </w:r>
          </w:p>
        </w:tc>
        <w:tc>
          <w:tcPr>
            <w:tcW w:w="1926"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70BD59F2"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Example Practice</w:t>
            </w:r>
          </w:p>
        </w:tc>
        <w:tc>
          <w:tcPr>
            <w:tcW w:w="2449"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2B308AA8"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Engagement Mechanism</w:t>
            </w:r>
          </w:p>
        </w:tc>
        <w:tc>
          <w:tcPr>
            <w:tcW w:w="2228"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00441E89"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Primary Performance Focus</w:t>
            </w:r>
          </w:p>
        </w:tc>
      </w:tr>
      <w:tr w:rsidR="00961149" w:rsidRPr="00242FB8" w14:paraId="7F19120B" w14:textId="77777777" w:rsidTr="00440DC1">
        <w:trPr>
          <w:trHeight w:val="389"/>
        </w:trPr>
        <w:tc>
          <w:tcPr>
            <w:tcW w:w="1023"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44F1320E"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Japan</w:t>
            </w:r>
          </w:p>
        </w:tc>
        <w:tc>
          <w:tcPr>
            <w:tcW w:w="2012"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741A125B"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Transactional</w:t>
            </w:r>
          </w:p>
        </w:tc>
        <w:tc>
          <w:tcPr>
            <w:tcW w:w="1926"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273F3402"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TPS &amp; kaizen circles</w:t>
            </w:r>
          </w:p>
        </w:tc>
        <w:tc>
          <w:tcPr>
            <w:tcW w:w="2449"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3EBAE973"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Structured improvement participation</w:t>
            </w:r>
          </w:p>
        </w:tc>
        <w:tc>
          <w:tcPr>
            <w:tcW w:w="2228"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239AA783"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Operational efficiency &amp; quality</w:t>
            </w:r>
          </w:p>
        </w:tc>
      </w:tr>
      <w:tr w:rsidR="00961149" w:rsidRPr="00242FB8" w14:paraId="60E74F2D" w14:textId="77777777" w:rsidTr="00440DC1">
        <w:trPr>
          <w:trHeight w:val="389"/>
        </w:trPr>
        <w:tc>
          <w:tcPr>
            <w:tcW w:w="1023"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7FD63ECE"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USA</w:t>
            </w:r>
          </w:p>
        </w:tc>
        <w:tc>
          <w:tcPr>
            <w:tcW w:w="201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59346CFB"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Transformational</w:t>
            </w:r>
          </w:p>
        </w:tc>
        <w:tc>
          <w:tcPr>
            <w:tcW w:w="1926"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B45B4AC"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Hybrid &amp; innovation teams</w:t>
            </w:r>
          </w:p>
        </w:tc>
        <w:tc>
          <w:tcPr>
            <w:tcW w:w="2449"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C30FC02"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Empowerment and idea sharing</w:t>
            </w:r>
          </w:p>
        </w:tc>
        <w:tc>
          <w:tcPr>
            <w:tcW w:w="2228"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0E40A42F"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Innovation &amp; adaptability</w:t>
            </w:r>
          </w:p>
        </w:tc>
      </w:tr>
      <w:tr w:rsidR="00961149" w:rsidRPr="00242FB8" w14:paraId="3217E124" w14:textId="77777777" w:rsidTr="00440DC1">
        <w:trPr>
          <w:trHeight w:val="597"/>
        </w:trPr>
        <w:tc>
          <w:tcPr>
            <w:tcW w:w="1023"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24D562B7" w14:textId="2A0424DF"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Europe</w:t>
            </w:r>
          </w:p>
        </w:tc>
        <w:tc>
          <w:tcPr>
            <w:tcW w:w="2012"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2938D981"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Hybrid (Transactional + Transformational)</w:t>
            </w:r>
          </w:p>
        </w:tc>
        <w:tc>
          <w:tcPr>
            <w:tcW w:w="1926"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04FCE73C" w14:textId="14444C7E"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Sustainability &amp; CSR initiatives</w:t>
            </w:r>
          </w:p>
        </w:tc>
        <w:tc>
          <w:tcPr>
            <w:tcW w:w="2449"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753F9334" w14:textId="76496346"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Collaborative engagement and flexibility</w:t>
            </w:r>
          </w:p>
        </w:tc>
        <w:tc>
          <w:tcPr>
            <w:tcW w:w="2228"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22FF2AC1"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Balanced performance &amp; compliance</w:t>
            </w:r>
          </w:p>
        </w:tc>
      </w:tr>
    </w:tbl>
    <w:p w14:paraId="1AD7A4F1" w14:textId="1448D3B0" w:rsidR="005B626A" w:rsidRPr="00242FB8" w:rsidRDefault="00A367C6" w:rsidP="00CA5438">
      <w:pPr>
        <w:pStyle w:val="Default"/>
        <w:suppressAutoHyphens/>
        <w:spacing w:before="0" w:after="240" w:line="360" w:lineRule="auto"/>
        <w:jc w:val="both"/>
        <w:rPr>
          <w:rFonts w:ascii="Times New Roman" w:hAnsi="Times New Roman" w:cs="Times New Roman"/>
          <w:color w:val="000000" w:themeColor="text1"/>
          <w:sz w:val="24"/>
          <w:szCs w:val="24"/>
          <w:lang w:val="fr-FR"/>
        </w:rPr>
      </w:pPr>
      <w:r w:rsidRPr="00242FB8">
        <w:rPr>
          <w:rFonts w:ascii="Times New Roman" w:hAnsi="Times New Roman" w:cs="Times New Roman"/>
          <w:color w:val="000000" w:themeColor="text1"/>
          <w:sz w:val="24"/>
          <w:szCs w:val="24"/>
          <w:lang w:val="en-US"/>
        </w:rPr>
        <w:t xml:space="preserve">Caption: Conceptual model showing how leadership style (transformational/transactional), </w:t>
      </w:r>
      <w:r w:rsidR="00E626A4" w:rsidRPr="00242FB8">
        <w:rPr>
          <w:rFonts w:ascii="Times New Roman" w:hAnsi="Times New Roman" w:cs="Times New Roman"/>
          <w:color w:val="000000" w:themeColor="text1"/>
          <w:sz w:val="24"/>
          <w:szCs w:val="24"/>
          <w:lang w:val="en-US"/>
        </w:rPr>
        <w:t>cultural context</w:t>
      </w:r>
      <w:r w:rsidRPr="00242FB8">
        <w:rPr>
          <w:rFonts w:ascii="Times New Roman" w:hAnsi="Times New Roman" w:cs="Times New Roman"/>
          <w:color w:val="000000" w:themeColor="text1"/>
          <w:sz w:val="24"/>
          <w:szCs w:val="24"/>
          <w:lang w:val="en-US"/>
        </w:rPr>
        <w:t xml:space="preserve">, and employee engagement interact to influence </w:t>
      </w:r>
      <w:proofErr w:type="spellStart"/>
      <w:r w:rsidRPr="00242FB8">
        <w:rPr>
          <w:rFonts w:ascii="Times New Roman" w:hAnsi="Times New Roman" w:cs="Times New Roman"/>
          <w:color w:val="000000" w:themeColor="text1"/>
          <w:sz w:val="24"/>
          <w:szCs w:val="24"/>
          <w:lang w:val="en-US"/>
        </w:rPr>
        <w:t>organisational</w:t>
      </w:r>
      <w:proofErr w:type="spellEnd"/>
      <w:r w:rsidRPr="00242FB8">
        <w:rPr>
          <w:rFonts w:ascii="Times New Roman" w:hAnsi="Times New Roman" w:cs="Times New Roman"/>
          <w:color w:val="000000" w:themeColor="text1"/>
          <w:sz w:val="24"/>
          <w:szCs w:val="24"/>
          <w:lang w:val="en-US"/>
        </w:rPr>
        <w:t xml:space="preserve"> performance in Toyota</w:t>
      </w:r>
      <w:r w:rsidRPr="00242FB8">
        <w:rPr>
          <w:rFonts w:ascii="Times New Roman" w:hAnsi="Times New Roman" w:cs="Times New Roman"/>
          <w:color w:val="000000" w:themeColor="text1"/>
          <w:sz w:val="24"/>
          <w:szCs w:val="24"/>
          <w:rtl/>
        </w:rPr>
        <w:t>’</w:t>
      </w:r>
      <w:r w:rsidRPr="00242FB8">
        <w:rPr>
          <w:rFonts w:ascii="Times New Roman" w:hAnsi="Times New Roman" w:cs="Times New Roman"/>
          <w:color w:val="000000" w:themeColor="text1"/>
          <w:sz w:val="24"/>
          <w:szCs w:val="24"/>
          <w:lang w:val="fr-FR"/>
        </w:rPr>
        <w:t>s regional operations.</w:t>
      </w:r>
    </w:p>
    <w:p w14:paraId="08189872" w14:textId="77777777" w:rsidR="00440DC1" w:rsidRPr="00242FB8" w:rsidRDefault="00440DC1" w:rsidP="004C4052">
      <w:pPr>
        <w:pStyle w:val="Default"/>
        <w:suppressAutoHyphens/>
        <w:spacing w:before="0" w:after="280" w:line="360" w:lineRule="auto"/>
        <w:rPr>
          <w:rFonts w:ascii="Times New Roman" w:hAnsi="Times New Roman" w:cs="Times New Roman"/>
          <w:b/>
          <w:bCs/>
          <w:color w:val="000000" w:themeColor="text1"/>
          <w:sz w:val="28"/>
          <w:szCs w:val="28"/>
          <w:lang w:val="en-US"/>
        </w:rPr>
      </w:pPr>
    </w:p>
    <w:p w14:paraId="0B0510BD" w14:textId="3125897F" w:rsidR="00961149" w:rsidRPr="00242FB8" w:rsidRDefault="00A367C6" w:rsidP="004C4052">
      <w:pPr>
        <w:pStyle w:val="Default"/>
        <w:suppressAutoHyphens/>
        <w:spacing w:before="0" w:after="280" w:line="360" w:lineRule="auto"/>
        <w:rPr>
          <w:rFonts w:ascii="Times New Roman" w:eastAsia="Times New Roman" w:hAnsi="Times New Roman" w:cs="Times New Roman"/>
          <w:b/>
          <w:bCs/>
          <w:color w:val="000000" w:themeColor="text1"/>
          <w:sz w:val="24"/>
          <w:szCs w:val="24"/>
          <w:lang w:val="en-GB"/>
        </w:rPr>
      </w:pPr>
      <w:r w:rsidRPr="00242FB8">
        <w:rPr>
          <w:rFonts w:ascii="Times New Roman" w:hAnsi="Times New Roman" w:cs="Times New Roman"/>
          <w:b/>
          <w:bCs/>
          <w:color w:val="000000" w:themeColor="text1"/>
          <w:sz w:val="24"/>
          <w:szCs w:val="24"/>
          <w:lang w:val="en-US"/>
        </w:rPr>
        <w:lastRenderedPageBreak/>
        <w:t xml:space="preserve">Table 4.2 </w:t>
      </w:r>
      <w:r w:rsidR="00D3147E" w:rsidRPr="00242FB8">
        <w:rPr>
          <w:rFonts w:ascii="Times New Roman" w:hAnsi="Times New Roman" w:cs="Times New Roman"/>
          <w:b/>
          <w:bCs/>
          <w:color w:val="000000" w:themeColor="text1"/>
          <w:sz w:val="24"/>
          <w:szCs w:val="24"/>
          <w:lang w:val="en-US"/>
        </w:rPr>
        <w:t xml:space="preserve">- </w:t>
      </w:r>
      <w:r w:rsidRPr="00242FB8">
        <w:rPr>
          <w:rFonts w:ascii="Times New Roman" w:hAnsi="Times New Roman" w:cs="Times New Roman"/>
          <w:b/>
          <w:bCs/>
          <w:color w:val="000000" w:themeColor="text1"/>
          <w:sz w:val="24"/>
          <w:szCs w:val="24"/>
          <w:lang w:val="fr-FR"/>
        </w:rPr>
        <w:t>Employee Engagement Strategies by Region</w:t>
      </w:r>
    </w:p>
    <w:tbl>
      <w:tblPr>
        <w:tblW w:w="9891" w:type="dxa"/>
        <w:tblInd w:w="-14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06"/>
        <w:gridCol w:w="2566"/>
        <w:gridCol w:w="3233"/>
        <w:gridCol w:w="3286"/>
      </w:tblGrid>
      <w:tr w:rsidR="00961149" w:rsidRPr="00242FB8" w14:paraId="7D211122" w14:textId="77777777" w:rsidTr="002E6DD8">
        <w:trPr>
          <w:trHeight w:val="597"/>
        </w:trPr>
        <w:tc>
          <w:tcPr>
            <w:tcW w:w="806"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5C5FCB58"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Region</w:t>
            </w:r>
          </w:p>
        </w:tc>
        <w:tc>
          <w:tcPr>
            <w:tcW w:w="2566"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6208E102"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Engagement Method</w:t>
            </w:r>
          </w:p>
        </w:tc>
        <w:tc>
          <w:tcPr>
            <w:tcW w:w="3233"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09ACF51A"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Leadership Role</w:t>
            </w:r>
          </w:p>
        </w:tc>
        <w:tc>
          <w:tcPr>
            <w:tcW w:w="3286"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B43A516"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Outcome</w:t>
            </w:r>
          </w:p>
        </w:tc>
      </w:tr>
      <w:tr w:rsidR="00961149" w:rsidRPr="00242FB8" w14:paraId="0B75F125" w14:textId="77777777" w:rsidTr="002E6DD8">
        <w:trPr>
          <w:trHeight w:val="597"/>
        </w:trPr>
        <w:tc>
          <w:tcPr>
            <w:tcW w:w="806"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789B44E0"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Japan</w:t>
            </w:r>
          </w:p>
        </w:tc>
        <w:tc>
          <w:tcPr>
            <w:tcW w:w="2566"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77AE4B6B"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Continuous improvement workshops</w:t>
            </w:r>
          </w:p>
        </w:tc>
        <w:tc>
          <w:tcPr>
            <w:tcW w:w="3233"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7490466C"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Coaches/mentors facilitate incremental change</w:t>
            </w:r>
          </w:p>
        </w:tc>
        <w:tc>
          <w:tcPr>
            <w:tcW w:w="3286"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5DEA957E"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Higher quality and process alignment</w:t>
            </w:r>
          </w:p>
        </w:tc>
      </w:tr>
      <w:tr w:rsidR="00961149" w:rsidRPr="00242FB8" w14:paraId="54A61AB7" w14:textId="77777777" w:rsidTr="002E6DD8">
        <w:trPr>
          <w:trHeight w:val="597"/>
        </w:trPr>
        <w:tc>
          <w:tcPr>
            <w:tcW w:w="806"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6B0E146"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USA</w:t>
            </w:r>
          </w:p>
        </w:tc>
        <w:tc>
          <w:tcPr>
            <w:tcW w:w="2566"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0ABF0330"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Innovation challenges &amp; autonomy</w:t>
            </w:r>
          </w:p>
        </w:tc>
        <w:tc>
          <w:tcPr>
            <w:tcW w:w="3233"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5CEA0A39"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Leaders as mentors and motivators</w:t>
            </w:r>
          </w:p>
        </w:tc>
        <w:tc>
          <w:tcPr>
            <w:tcW w:w="3286"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199718FB"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Increased creativity &amp; employee empowerment</w:t>
            </w:r>
          </w:p>
        </w:tc>
      </w:tr>
      <w:tr w:rsidR="00961149" w:rsidRPr="00242FB8" w14:paraId="1D93F1C9" w14:textId="77777777" w:rsidTr="002E6DD8">
        <w:trPr>
          <w:trHeight w:val="597"/>
        </w:trPr>
        <w:tc>
          <w:tcPr>
            <w:tcW w:w="806"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035BCDE7"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Europe</w:t>
            </w:r>
          </w:p>
        </w:tc>
        <w:tc>
          <w:tcPr>
            <w:tcW w:w="2566"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73F6CE36"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Collaborative projects &amp; CSR</w:t>
            </w:r>
          </w:p>
        </w:tc>
        <w:tc>
          <w:tcPr>
            <w:tcW w:w="3233"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5E51EFC4"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Leaders coordinate hybrid teams</w:t>
            </w:r>
          </w:p>
        </w:tc>
        <w:tc>
          <w:tcPr>
            <w:tcW w:w="3286"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08681FAD"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Balanced adaptability and social impact</w:t>
            </w:r>
          </w:p>
        </w:tc>
      </w:tr>
    </w:tbl>
    <w:p w14:paraId="04B8CDCB" w14:textId="3EB9D5A2" w:rsidR="00961149" w:rsidRPr="00242FB8" w:rsidRDefault="00A367C6" w:rsidP="00065876">
      <w:pPr>
        <w:pStyle w:val="Default"/>
        <w:suppressAutoHyphens/>
        <w:spacing w:before="0" w:after="240" w:line="360" w:lineRule="auto"/>
        <w:jc w:val="both"/>
        <w:rPr>
          <w:rFonts w:ascii="Times New Roman" w:eastAsia="Times New Roman" w:hAnsi="Times New Roman" w:cs="Times New Roman"/>
          <w:color w:val="000000" w:themeColor="text1"/>
          <w:sz w:val="24"/>
          <w:szCs w:val="24"/>
          <w:lang w:val="en-GB"/>
        </w:rPr>
      </w:pPr>
      <w:r w:rsidRPr="00242FB8">
        <w:rPr>
          <w:rFonts w:ascii="Times New Roman" w:hAnsi="Times New Roman" w:cs="Times New Roman"/>
          <w:color w:val="000000" w:themeColor="text1"/>
          <w:sz w:val="24"/>
          <w:szCs w:val="24"/>
          <w:lang w:val="en-US"/>
        </w:rPr>
        <w:t>Caption: Visual representation of Japan</w:t>
      </w:r>
      <w:r w:rsidRPr="00242FB8">
        <w:rPr>
          <w:rFonts w:ascii="Times New Roman" w:hAnsi="Times New Roman" w:cs="Times New Roman"/>
          <w:color w:val="000000" w:themeColor="text1"/>
          <w:sz w:val="24"/>
          <w:szCs w:val="24"/>
          <w:rtl/>
        </w:rPr>
        <w:t>’</w:t>
      </w:r>
      <w:r w:rsidRPr="00242FB8">
        <w:rPr>
          <w:rFonts w:ascii="Times New Roman" w:hAnsi="Times New Roman" w:cs="Times New Roman"/>
          <w:color w:val="000000" w:themeColor="text1"/>
          <w:sz w:val="24"/>
          <w:szCs w:val="24"/>
          <w:lang w:val="en-US"/>
        </w:rPr>
        <w:t>s Toyota Production System (TPS), showing structured decision</w:t>
      </w:r>
      <w:r w:rsidRPr="00242FB8">
        <w:rPr>
          <w:rFonts w:ascii="Times New Roman" w:hAnsi="Times New Roman" w:cs="Times New Roman"/>
          <w:color w:val="000000" w:themeColor="text1"/>
          <w:sz w:val="24"/>
          <w:szCs w:val="24"/>
          <w:lang w:val="en-GB"/>
        </w:rPr>
        <w:t>‑</w:t>
      </w:r>
      <w:r w:rsidRPr="00242FB8">
        <w:rPr>
          <w:rFonts w:ascii="Times New Roman" w:hAnsi="Times New Roman" w:cs="Times New Roman"/>
          <w:color w:val="000000" w:themeColor="text1"/>
          <w:sz w:val="24"/>
          <w:szCs w:val="24"/>
          <w:lang w:val="en-US"/>
        </w:rPr>
        <w:t>making, kaizen circles, and leader roles in process control and quality improvement.</w:t>
      </w:r>
    </w:p>
    <w:p w14:paraId="40BB8929" w14:textId="77777777" w:rsidR="00961149" w:rsidRPr="00242FB8" w:rsidRDefault="00A367C6" w:rsidP="00F73E8A">
      <w:pPr>
        <w:pStyle w:val="Heading2"/>
        <w:rPr>
          <w:rFonts w:ascii="Times New Roman" w:hAnsi="Times New Roman" w:cs="Times New Roman"/>
          <w:b/>
          <w:bCs/>
          <w:color w:val="002060"/>
          <w:sz w:val="24"/>
          <w:szCs w:val="24"/>
        </w:rPr>
      </w:pPr>
      <w:bookmarkStart w:id="52" w:name="_Toc228489141"/>
      <w:r w:rsidRPr="00242FB8">
        <w:rPr>
          <w:rFonts w:ascii="Times New Roman" w:hAnsi="Times New Roman" w:cs="Times New Roman"/>
          <w:b/>
          <w:bCs/>
          <w:color w:val="002060"/>
          <w:sz w:val="24"/>
          <w:szCs w:val="24"/>
        </w:rPr>
        <w:t>4.3 Europe: Hybrid Leadership</w:t>
      </w:r>
      <w:bookmarkEnd w:id="52"/>
    </w:p>
    <w:p w14:paraId="79710565" w14:textId="77777777" w:rsidR="00CB6427" w:rsidRPr="00242FB8" w:rsidRDefault="00CB6427" w:rsidP="00CB6427"/>
    <w:p w14:paraId="42BF029B" w14:textId="3AA33761" w:rsidR="00961149" w:rsidRPr="00242FB8" w:rsidRDefault="00A367C6" w:rsidP="00065876">
      <w:pPr>
        <w:pStyle w:val="Default"/>
        <w:suppressAutoHyphens/>
        <w:spacing w:before="0" w:after="240" w:line="360" w:lineRule="auto"/>
        <w:jc w:val="both"/>
        <w:rPr>
          <w:rFonts w:ascii="Times New Roman" w:hAnsi="Times New Roman" w:cs="Times New Roman"/>
          <w:color w:val="000000" w:themeColor="text1"/>
          <w:sz w:val="24"/>
          <w:szCs w:val="24"/>
          <w:lang w:val="en-US"/>
        </w:rPr>
      </w:pPr>
      <w:r w:rsidRPr="00242FB8">
        <w:rPr>
          <w:rFonts w:ascii="Times New Roman" w:hAnsi="Times New Roman" w:cs="Times New Roman"/>
          <w:color w:val="000000" w:themeColor="text1"/>
          <w:sz w:val="24"/>
          <w:szCs w:val="24"/>
          <w:lang w:val="en-US"/>
        </w:rPr>
        <w:t xml:space="preserve">European operations show a hybrid model, blending transactional and transformational approaches. Leaders balance process adherence with empowerment, adjusting to varying national regulations </w:t>
      </w:r>
      <w:r w:rsidR="000172BB" w:rsidRPr="00242FB8">
        <w:rPr>
          <w:rFonts w:ascii="Times New Roman" w:hAnsi="Times New Roman" w:cs="Times New Roman"/>
          <w:color w:val="000000" w:themeColor="text1"/>
          <w:sz w:val="24"/>
          <w:szCs w:val="24"/>
          <w:lang w:val="en-US"/>
        </w:rPr>
        <w:t xml:space="preserve">and </w:t>
      </w:r>
      <w:r w:rsidR="000172BB" w:rsidRPr="00242FB8">
        <w:rPr>
          <w:rFonts w:ascii="Times New Roman" w:hAnsi="Times New Roman" w:cs="Times New Roman"/>
          <w:color w:val="000000" w:themeColor="text1"/>
          <w:sz w:val="24"/>
          <w:szCs w:val="24"/>
          <w:lang w:val="en-US"/>
        </w:rPr>
        <w:lastRenderedPageBreak/>
        <w:t>cultural</w:t>
      </w:r>
      <w:r w:rsidRPr="00242FB8">
        <w:rPr>
          <w:rFonts w:ascii="Times New Roman" w:hAnsi="Times New Roman" w:cs="Times New Roman"/>
          <w:color w:val="000000" w:themeColor="text1"/>
          <w:sz w:val="24"/>
          <w:szCs w:val="24"/>
          <w:lang w:val="en-US"/>
        </w:rPr>
        <w:t xml:space="preserve"> norms. For example, German plants maintain strict process control, while French and U.K. </w:t>
      </w:r>
      <w:r w:rsidR="00F13D28" w:rsidRPr="00242FB8">
        <w:rPr>
          <w:rFonts w:ascii="Times New Roman" w:eastAsia="Times New Roman" w:hAnsi="Times New Roman" w:cs="Times New Roman"/>
          <w:noProof/>
          <w:color w:val="A64035"/>
          <w:sz w:val="24"/>
          <w:szCs w:val="24"/>
        </w:rPr>
        <w:drawing>
          <wp:anchor distT="152400" distB="152400" distL="152400" distR="152400" simplePos="0" relativeHeight="251654144" behindDoc="0" locked="0" layoutInCell="1" allowOverlap="1" wp14:anchorId="05E4BB68" wp14:editId="5076EF57">
            <wp:simplePos x="0" y="0"/>
            <wp:positionH relativeFrom="margin">
              <wp:posOffset>1013460</wp:posOffset>
            </wp:positionH>
            <wp:positionV relativeFrom="line">
              <wp:posOffset>365760</wp:posOffset>
            </wp:positionV>
            <wp:extent cx="4079875" cy="6119495"/>
            <wp:effectExtent l="0" t="0" r="0" b="0"/>
            <wp:wrapTopAndBottom distT="152400" distB="152400"/>
            <wp:docPr id="1073741827"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7" name="pasted-movie.png" descr="pasted-movie.png"/>
                    <pic:cNvPicPr>
                      <a:picLocks noChangeAspect="1"/>
                    </pic:cNvPicPr>
                  </pic:nvPicPr>
                  <pic:blipFill>
                    <a:blip r:embed="rId11"/>
                    <a:stretch>
                      <a:fillRect/>
                    </a:stretch>
                  </pic:blipFill>
                  <pic:spPr>
                    <a:xfrm>
                      <a:off x="0" y="0"/>
                      <a:ext cx="4079875" cy="6119495"/>
                    </a:xfrm>
                    <a:prstGeom prst="rect">
                      <a:avLst/>
                    </a:prstGeom>
                    <a:ln w="12700" cap="flat">
                      <a:noFill/>
                      <a:miter lim="400000"/>
                    </a:ln>
                    <a:effectLst/>
                  </pic:spPr>
                </pic:pic>
              </a:graphicData>
            </a:graphic>
          </wp:anchor>
        </w:drawing>
      </w:r>
      <w:r w:rsidRPr="00242FB8">
        <w:rPr>
          <w:rFonts w:ascii="Times New Roman" w:hAnsi="Times New Roman" w:cs="Times New Roman"/>
          <w:color w:val="000000" w:themeColor="text1"/>
          <w:sz w:val="24"/>
          <w:szCs w:val="24"/>
          <w:lang w:val="en-US"/>
        </w:rPr>
        <w:t>operations encourage flexible, team-based problem-solving (Toyota Motor Corporation, 2021).</w:t>
      </w:r>
    </w:p>
    <w:p w14:paraId="5A5D57D1" w14:textId="38A6A0B5" w:rsidR="000172BB" w:rsidRPr="00242FB8" w:rsidRDefault="008A47C0" w:rsidP="002E3D2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val="en-GB" w:eastAsia="en-GB"/>
        </w:rPr>
      </w:pPr>
      <w:r w:rsidRPr="00242FB8">
        <w:rPr>
          <w:rFonts w:eastAsia="Times New Roman"/>
          <w:bdr w:val="none" w:sz="0" w:space="0" w:color="auto"/>
          <w:lang w:val="en-GB" w:eastAsia="en-GB"/>
        </w:rPr>
        <w:t xml:space="preserve">Source: A </w:t>
      </w:r>
      <w:r w:rsidRPr="00242FB8">
        <w:rPr>
          <w:rFonts w:eastAsia="Times New Roman"/>
          <w:b/>
          <w:bCs/>
          <w:bdr w:val="none" w:sz="0" w:space="0" w:color="auto"/>
          <w:lang w:val="en-GB" w:eastAsia="en-GB"/>
        </w:rPr>
        <w:t>synthetic/illustrative infographic</w:t>
      </w:r>
      <w:r w:rsidRPr="00242FB8">
        <w:rPr>
          <w:rFonts w:eastAsia="Times New Roman"/>
          <w:bdr w:val="none" w:sz="0" w:space="0" w:color="auto"/>
          <w:lang w:val="en-GB" w:eastAsia="en-GB"/>
        </w:rPr>
        <w:t xml:space="preserve"> combining well-known leadership </w:t>
      </w:r>
      <w:proofErr w:type="spellStart"/>
      <w:proofErr w:type="gramStart"/>
      <w:r w:rsidRPr="00242FB8">
        <w:rPr>
          <w:rFonts w:eastAsia="Times New Roman"/>
          <w:bdr w:val="none" w:sz="0" w:space="0" w:color="auto"/>
          <w:lang w:val="en-GB" w:eastAsia="en-GB"/>
        </w:rPr>
        <w:t>theory:</w:t>
      </w:r>
      <w:r w:rsidRPr="00242FB8">
        <w:rPr>
          <w:rFonts w:eastAsia="Times New Roman"/>
          <w:i/>
          <w:iCs/>
          <w:bdr w:val="none" w:sz="0" w:space="0" w:color="auto"/>
          <w:lang w:val="en-GB" w:eastAsia="en-GB"/>
        </w:rPr>
        <w:t>Transactional</w:t>
      </w:r>
      <w:proofErr w:type="spellEnd"/>
      <w:proofErr w:type="gramEnd"/>
      <w:r w:rsidRPr="00242FB8">
        <w:rPr>
          <w:rFonts w:eastAsia="Times New Roman"/>
          <w:i/>
          <w:iCs/>
          <w:bdr w:val="none" w:sz="0" w:space="0" w:color="auto"/>
          <w:lang w:val="en-GB" w:eastAsia="en-GB"/>
        </w:rPr>
        <w:t xml:space="preserve"> vs. Transformational leadership</w:t>
      </w:r>
      <w:r w:rsidRPr="00242FB8">
        <w:rPr>
          <w:rFonts w:eastAsia="Times New Roman"/>
          <w:bdr w:val="none" w:sz="0" w:space="0" w:color="auto"/>
          <w:lang w:val="en-GB" w:eastAsia="en-GB"/>
        </w:rPr>
        <w:t xml:space="preserve"> </w:t>
      </w:r>
      <w:r w:rsidR="002E3D2D" w:rsidRPr="00242FB8">
        <w:rPr>
          <w:rFonts w:eastAsia="Times New Roman"/>
          <w:bdr w:val="none" w:sz="0" w:space="0" w:color="auto"/>
          <w:lang w:val="en-GB" w:eastAsia="en-GB"/>
        </w:rPr>
        <w:t xml:space="preserve">- </w:t>
      </w:r>
      <w:r w:rsidRPr="00242FB8">
        <w:rPr>
          <w:rFonts w:eastAsia="Times New Roman"/>
          <w:bdr w:val="none" w:sz="0" w:space="0" w:color="auto"/>
          <w:lang w:val="en-GB" w:eastAsia="en-GB"/>
        </w:rPr>
        <w:t>Cultural management differences (Japan vs USA vs Europe)</w:t>
      </w:r>
    </w:p>
    <w:p w14:paraId="51329B4F" w14:textId="77777777" w:rsidR="000172BB" w:rsidRPr="00242FB8" w:rsidRDefault="000172BB" w:rsidP="000172BB">
      <w:pPr>
        <w:rPr>
          <w:lang w:val="it-IT"/>
        </w:rPr>
      </w:pPr>
    </w:p>
    <w:p w14:paraId="34D3C3F5" w14:textId="2523C2C1" w:rsidR="00961149" w:rsidRPr="00242FB8" w:rsidRDefault="00A367C6" w:rsidP="002626C0">
      <w:pPr>
        <w:pStyle w:val="Heading2"/>
        <w:rPr>
          <w:rFonts w:ascii="Times New Roman" w:hAnsi="Times New Roman" w:cs="Times New Roman"/>
          <w:b/>
          <w:bCs/>
          <w:color w:val="002060"/>
          <w:sz w:val="24"/>
          <w:szCs w:val="24"/>
          <w:lang w:val="it-IT"/>
        </w:rPr>
      </w:pPr>
      <w:bookmarkStart w:id="53" w:name="_Toc228489142"/>
      <w:r w:rsidRPr="00242FB8">
        <w:rPr>
          <w:rFonts w:ascii="Times New Roman" w:hAnsi="Times New Roman" w:cs="Times New Roman"/>
          <w:b/>
          <w:bCs/>
          <w:color w:val="002060"/>
          <w:sz w:val="24"/>
          <w:szCs w:val="24"/>
          <w:lang w:val="it-IT"/>
        </w:rPr>
        <w:t>4.4 Cross-Regional Analysis</w:t>
      </w:r>
      <w:bookmarkEnd w:id="53"/>
    </w:p>
    <w:p w14:paraId="531D2442" w14:textId="77777777" w:rsidR="0030101A" w:rsidRPr="00242FB8" w:rsidRDefault="0030101A" w:rsidP="0030101A">
      <w:pPr>
        <w:rPr>
          <w:lang w:val="it-IT"/>
        </w:rPr>
      </w:pPr>
    </w:p>
    <w:tbl>
      <w:tblPr>
        <w:tblW w:w="995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292"/>
        <w:gridCol w:w="2413"/>
        <w:gridCol w:w="2580"/>
        <w:gridCol w:w="2672"/>
      </w:tblGrid>
      <w:tr w:rsidR="00961149" w:rsidRPr="00242FB8" w14:paraId="1E562AE9" w14:textId="77777777">
        <w:trPr>
          <w:trHeight w:val="389"/>
        </w:trPr>
        <w:tc>
          <w:tcPr>
            <w:tcW w:w="229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3B116B11"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Factor</w:t>
            </w:r>
          </w:p>
        </w:tc>
        <w:tc>
          <w:tcPr>
            <w:tcW w:w="2413"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26453595"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Japan</w:t>
            </w:r>
          </w:p>
        </w:tc>
        <w:tc>
          <w:tcPr>
            <w:tcW w:w="2580"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82556C4"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USA</w:t>
            </w:r>
          </w:p>
        </w:tc>
        <w:tc>
          <w:tcPr>
            <w:tcW w:w="267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5B7E7B89"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Europe</w:t>
            </w:r>
          </w:p>
        </w:tc>
      </w:tr>
      <w:tr w:rsidR="00961149" w:rsidRPr="00242FB8" w14:paraId="5179A196" w14:textId="77777777">
        <w:trPr>
          <w:trHeight w:val="389"/>
        </w:trPr>
        <w:tc>
          <w:tcPr>
            <w:tcW w:w="2292"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6AB8F4F3"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Leadership Style</w:t>
            </w:r>
          </w:p>
        </w:tc>
        <w:tc>
          <w:tcPr>
            <w:tcW w:w="2413"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5499F2FB"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Transactional</w:t>
            </w:r>
          </w:p>
        </w:tc>
        <w:tc>
          <w:tcPr>
            <w:tcW w:w="2580"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310B65D2"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Transformational</w:t>
            </w:r>
          </w:p>
        </w:tc>
        <w:tc>
          <w:tcPr>
            <w:tcW w:w="2672"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1D4DEC94"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Hybrid</w:t>
            </w:r>
          </w:p>
        </w:tc>
      </w:tr>
      <w:tr w:rsidR="00961149" w:rsidRPr="00242FB8" w14:paraId="1FBB37FB" w14:textId="77777777">
        <w:trPr>
          <w:trHeight w:val="389"/>
        </w:trPr>
        <w:tc>
          <w:tcPr>
            <w:tcW w:w="229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238DDB2"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lastRenderedPageBreak/>
              <w:t>Decision-Making</w:t>
            </w:r>
          </w:p>
        </w:tc>
        <w:tc>
          <w:tcPr>
            <w:tcW w:w="2413"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1A9DC637"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Consensus-driven</w:t>
            </w:r>
          </w:p>
        </w:tc>
        <w:tc>
          <w:tcPr>
            <w:tcW w:w="2580"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31C9E993"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Individual-driven</w:t>
            </w:r>
          </w:p>
        </w:tc>
        <w:tc>
          <w:tcPr>
            <w:tcW w:w="267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2A126BB8"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Mixed</w:t>
            </w:r>
          </w:p>
        </w:tc>
      </w:tr>
      <w:tr w:rsidR="00961149" w:rsidRPr="00242FB8" w14:paraId="4838CD9F" w14:textId="77777777">
        <w:trPr>
          <w:trHeight w:val="597"/>
        </w:trPr>
        <w:tc>
          <w:tcPr>
            <w:tcW w:w="2292"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6C5F4C42"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Employee Engagement</w:t>
            </w:r>
          </w:p>
        </w:tc>
        <w:tc>
          <w:tcPr>
            <w:tcW w:w="2413"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1EFD6309"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Collective responsibility</w:t>
            </w:r>
          </w:p>
        </w:tc>
        <w:tc>
          <w:tcPr>
            <w:tcW w:w="2580"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79CD08B0"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Empowerment</w:t>
            </w:r>
          </w:p>
        </w:tc>
        <w:tc>
          <w:tcPr>
            <w:tcW w:w="2672"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49D33F86"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Balanced</w:t>
            </w:r>
          </w:p>
        </w:tc>
      </w:tr>
      <w:tr w:rsidR="00961149" w:rsidRPr="00242FB8" w14:paraId="6C741900" w14:textId="77777777">
        <w:trPr>
          <w:trHeight w:val="597"/>
        </w:trPr>
        <w:tc>
          <w:tcPr>
            <w:tcW w:w="229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63533B7"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Performance Focus</w:t>
            </w:r>
          </w:p>
        </w:tc>
        <w:tc>
          <w:tcPr>
            <w:tcW w:w="2413"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020DBCFD"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Efficiency &amp; quality</w:t>
            </w:r>
          </w:p>
        </w:tc>
        <w:tc>
          <w:tcPr>
            <w:tcW w:w="2580"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6417F0A7"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Innovation &amp; productivity</w:t>
            </w:r>
          </w:p>
        </w:tc>
        <w:tc>
          <w:tcPr>
            <w:tcW w:w="267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05782019"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Adaptability &amp; compliance</w:t>
            </w:r>
          </w:p>
        </w:tc>
      </w:tr>
    </w:tbl>
    <w:p w14:paraId="17788613" w14:textId="1AE97CCD" w:rsidR="00405874" w:rsidRPr="00242FB8" w:rsidRDefault="00A367C6" w:rsidP="001B0968">
      <w:pPr>
        <w:pStyle w:val="Default"/>
        <w:suppressAutoHyphens/>
        <w:spacing w:before="0" w:after="240" w:line="360" w:lineRule="auto"/>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Caption: Visualization of leadership practices combining transactional and transformational elements to respond to cultural and regulatory diversity in European operations.</w:t>
      </w:r>
    </w:p>
    <w:p w14:paraId="008B06C4" w14:textId="77777777" w:rsidR="00CB09BF" w:rsidRPr="00242FB8" w:rsidRDefault="00AE7F18" w:rsidP="003E6BE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outlineLvl w:val="1"/>
        <w:rPr>
          <w:rFonts w:eastAsia="Times New Roman"/>
          <w:b/>
          <w:bCs/>
          <w:color w:val="002060"/>
          <w:sz w:val="28"/>
          <w:szCs w:val="28"/>
          <w:bdr w:val="none" w:sz="0" w:space="0" w:color="auto"/>
          <w:lang w:val="en-GB" w:eastAsia="en-GB"/>
        </w:rPr>
      </w:pPr>
      <w:bookmarkStart w:id="54" w:name="_Toc228489143"/>
      <w:r w:rsidRPr="00242FB8">
        <w:rPr>
          <w:rFonts w:eastAsia="Times New Roman"/>
          <w:b/>
          <w:bCs/>
          <w:color w:val="002060"/>
          <w:sz w:val="28"/>
          <w:szCs w:val="28"/>
          <w:bdr w:val="none" w:sz="0" w:space="0" w:color="auto"/>
          <w:lang w:val="en-GB" w:eastAsia="en-GB"/>
        </w:rPr>
        <w:t>Chapter 5: Recommendations, Conclusion and Limitations of the Research</w:t>
      </w:r>
      <w:bookmarkEnd w:id="54"/>
      <w:r w:rsidRPr="00242FB8">
        <w:rPr>
          <w:rFonts w:eastAsia="Times New Roman"/>
          <w:b/>
          <w:bCs/>
          <w:color w:val="002060"/>
          <w:sz w:val="28"/>
          <w:szCs w:val="28"/>
          <w:bdr w:val="none" w:sz="0" w:space="0" w:color="auto"/>
          <w:lang w:val="en-GB" w:eastAsia="en-GB"/>
        </w:rPr>
        <w:t xml:space="preserve"> </w:t>
      </w:r>
    </w:p>
    <w:p w14:paraId="10B1966F" w14:textId="080E7EAD" w:rsidR="00646725" w:rsidRPr="00242FB8" w:rsidRDefault="00624CB9" w:rsidP="003E6BE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outlineLvl w:val="1"/>
        <w:rPr>
          <w:rFonts w:eastAsia="Times New Roman"/>
          <w:b/>
          <w:bCs/>
          <w:color w:val="002060"/>
          <w:bdr w:val="none" w:sz="0" w:space="0" w:color="auto"/>
          <w:lang w:val="en-GB" w:eastAsia="en-GB"/>
        </w:rPr>
      </w:pPr>
      <w:r w:rsidRPr="00242FB8">
        <w:rPr>
          <w:rFonts w:eastAsia="Times New Roman"/>
          <w:b/>
          <w:bCs/>
          <w:color w:val="002060"/>
          <w:bdr w:val="none" w:sz="0" w:space="0" w:color="auto"/>
          <w:lang w:val="en-GB" w:eastAsia="en-GB"/>
        </w:rPr>
        <w:t xml:space="preserve">5.1 </w:t>
      </w:r>
      <w:r w:rsidR="00646725" w:rsidRPr="00242FB8">
        <w:rPr>
          <w:rFonts w:eastAsia="Times New Roman"/>
          <w:b/>
          <w:bCs/>
          <w:color w:val="002060"/>
          <w:bdr w:val="none" w:sz="0" w:space="0" w:color="auto"/>
          <w:lang w:val="en-GB" w:eastAsia="en-GB"/>
        </w:rPr>
        <w:t>Recommendations</w:t>
      </w:r>
    </w:p>
    <w:p w14:paraId="7D594FEA" w14:textId="77777777" w:rsidR="00646725" w:rsidRPr="00242FB8" w:rsidRDefault="00A53AE8" w:rsidP="003E6BE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outlineLvl w:val="1"/>
      </w:pPr>
      <w:r w:rsidRPr="00242FB8">
        <w:t xml:space="preserve">Based on the findings, </w:t>
      </w:r>
      <w:proofErr w:type="spellStart"/>
      <w:r w:rsidRPr="00242FB8">
        <w:t>organisations</w:t>
      </w:r>
      <w:proofErr w:type="spellEnd"/>
      <w:r w:rsidRPr="00242FB8">
        <w:t xml:space="preserve"> should adopt a flexible and context-sensitive approach to leadership rather than relying on a single dominant style. Leaders in multinational firms need to align their strategies with local cultural values, </w:t>
      </w:r>
      <w:proofErr w:type="spellStart"/>
      <w:r w:rsidRPr="00242FB8">
        <w:t>organisational</w:t>
      </w:r>
      <w:proofErr w:type="spellEnd"/>
      <w:r w:rsidRPr="00242FB8">
        <w:t xml:space="preserve"> goals, and employee expectations to </w:t>
      </w:r>
      <w:proofErr w:type="spellStart"/>
      <w:r w:rsidRPr="00242FB8">
        <w:t>maximise</w:t>
      </w:r>
      <w:proofErr w:type="spellEnd"/>
      <w:r w:rsidRPr="00242FB8">
        <w:t xml:space="preserve"> performance. This means applying more structured, transactional approaches in environments that </w:t>
      </w:r>
      <w:proofErr w:type="spellStart"/>
      <w:r w:rsidRPr="00242FB8">
        <w:t>prioritise</w:t>
      </w:r>
      <w:proofErr w:type="spellEnd"/>
      <w:r w:rsidRPr="00242FB8">
        <w:t xml:space="preserve"> efficiency and stability, while encouraging transformational practices in contexts that value innovation and autonomy. </w:t>
      </w:r>
    </w:p>
    <w:p w14:paraId="4F68261C" w14:textId="0E1CAE59" w:rsidR="00A53AE8" w:rsidRPr="00242FB8" w:rsidRDefault="00A53AE8" w:rsidP="003E6BE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outlineLvl w:val="1"/>
        <w:rPr>
          <w:rFonts w:eastAsia="Times New Roman"/>
          <w:b/>
          <w:bCs/>
          <w:color w:val="005180" w:themeColor="accent1" w:themeShade="80"/>
          <w:sz w:val="28"/>
          <w:szCs w:val="28"/>
          <w:bdr w:val="none" w:sz="0" w:space="0" w:color="auto"/>
          <w:lang w:val="en-GB" w:eastAsia="en-GB"/>
        </w:rPr>
      </w:pPr>
      <w:r w:rsidRPr="00242FB8">
        <w:t xml:space="preserve">Additionally, </w:t>
      </w:r>
      <w:proofErr w:type="spellStart"/>
      <w:r w:rsidRPr="00242FB8">
        <w:t>organisations</w:t>
      </w:r>
      <w:proofErr w:type="spellEnd"/>
      <w:r w:rsidRPr="00242FB8">
        <w:t xml:space="preserve"> should invest in developing cultural intelligence among leaders to ensure they can effectively navigate diverse global settings. Employee engagement strategies must also be tailored to fit cultural contexts, as engagement acts as a critical link between leadership and performance outcomes. Finally, companies should promote continuous feedback and </w:t>
      </w:r>
      <w:proofErr w:type="spellStart"/>
      <w:r w:rsidRPr="00242FB8">
        <w:t>organisational</w:t>
      </w:r>
      <w:proofErr w:type="spellEnd"/>
      <w:r w:rsidRPr="00242FB8">
        <w:t xml:space="preserve"> reflexivity, allowing leadership practices to evolve in response to changing conditions and ensuring long-term alignment between leadership, culture, and strategic objectives.</w:t>
      </w:r>
    </w:p>
    <w:p w14:paraId="3376554A" w14:textId="7AE9F9CF" w:rsidR="00AE7F18" w:rsidRPr="00242FB8" w:rsidRDefault="00AE7F18" w:rsidP="003E6BE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outlineLvl w:val="1"/>
        <w:rPr>
          <w:rFonts w:eastAsia="Times New Roman"/>
          <w:b/>
          <w:bCs/>
          <w:color w:val="002060"/>
          <w:bdr w:val="none" w:sz="0" w:space="0" w:color="auto"/>
          <w:lang w:val="en-GB" w:eastAsia="en-GB"/>
        </w:rPr>
      </w:pPr>
      <w:bookmarkStart w:id="55" w:name="_Toc228489144"/>
      <w:r w:rsidRPr="00242FB8">
        <w:rPr>
          <w:rFonts w:eastAsia="Times New Roman"/>
          <w:b/>
          <w:bCs/>
          <w:color w:val="002060"/>
          <w:bdr w:val="none" w:sz="0" w:space="0" w:color="auto"/>
          <w:lang w:val="en-GB" w:eastAsia="en-GB"/>
        </w:rPr>
        <w:t>5.</w:t>
      </w:r>
      <w:r w:rsidR="006F1834" w:rsidRPr="00242FB8">
        <w:rPr>
          <w:rFonts w:eastAsia="Times New Roman"/>
          <w:b/>
          <w:bCs/>
          <w:color w:val="002060"/>
          <w:bdr w:val="none" w:sz="0" w:space="0" w:color="auto"/>
          <w:lang w:val="en-GB" w:eastAsia="en-GB"/>
        </w:rPr>
        <w:t>2</w:t>
      </w:r>
      <w:r w:rsidRPr="00242FB8">
        <w:rPr>
          <w:rFonts w:eastAsia="Times New Roman"/>
          <w:b/>
          <w:bCs/>
          <w:color w:val="002060"/>
          <w:bdr w:val="none" w:sz="0" w:space="0" w:color="auto"/>
          <w:lang w:val="en-GB" w:eastAsia="en-GB"/>
        </w:rPr>
        <w:t xml:space="preserve"> Leadership Styles and Organisational Performance</w:t>
      </w:r>
      <w:bookmarkEnd w:id="55"/>
    </w:p>
    <w:p w14:paraId="5BCEA476" w14:textId="77777777" w:rsidR="004F5583" w:rsidRPr="00242FB8" w:rsidRDefault="004F5583" w:rsidP="004F5583">
      <w:pPr>
        <w:pStyle w:val="NormalWeb"/>
        <w:spacing w:line="360" w:lineRule="auto"/>
        <w:jc w:val="both"/>
      </w:pPr>
      <w:r w:rsidRPr="00242FB8">
        <w:t>This study shows that no single leadership style consistently delivers superior organisational performance across all contexts. Instead, effectiveness depends on how well leadership aligns with organisational goals, cultural environments, and employee expectations. This supports contingency leadership theory, which argues that leadership success is shaped by situational factors rather than fixed traits or universal behaviours (Fiedler, 1967). Leadership should therefore be understood as a flexible and adaptive process rather than a universal, one-size-fits-all model.</w:t>
      </w:r>
    </w:p>
    <w:p w14:paraId="4907105B" w14:textId="4AFB08A6" w:rsidR="004F5583" w:rsidRPr="00242FB8" w:rsidRDefault="004F5583" w:rsidP="004F5583">
      <w:pPr>
        <w:pStyle w:val="NormalWeb"/>
        <w:spacing w:line="360" w:lineRule="auto"/>
        <w:jc w:val="both"/>
      </w:pPr>
      <w:r w:rsidRPr="00242FB8">
        <w:t xml:space="preserve">A comparison of Toyota’s operations across Japan, the United States, and Europe illustrates this variation. In Japan, a transactional leadership approach supports efficiency, stability, and precision, </w:t>
      </w:r>
      <w:r w:rsidRPr="00242FB8">
        <w:lastRenderedPageBreak/>
        <w:t>closely aligned with the Toyota Production System and its focus on standardisation and continuous improvement (Liker, 2004). In the United States, a transformational style encourages innovation, participation, and creativity, though sometimes at the expense of consistency (Bass and Riggio, 2006). In Europe, a hybrid approach balances efficiency with adaptability. Overall, leadership effectiveness is context-dependent, requiring strategies tailored to regional conditions.</w:t>
      </w:r>
    </w:p>
    <w:p w14:paraId="6D9F3735" w14:textId="3651E363" w:rsidR="00536DBB" w:rsidRPr="00242FB8" w:rsidRDefault="00536DBB" w:rsidP="00536DB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1"/>
        <w:rPr>
          <w:rFonts w:eastAsia="Times New Roman"/>
          <w:b/>
          <w:bCs/>
          <w:color w:val="002060"/>
          <w:bdr w:val="none" w:sz="0" w:space="0" w:color="auto"/>
          <w:lang w:val="en-GB" w:eastAsia="en-GB"/>
        </w:rPr>
      </w:pPr>
      <w:bookmarkStart w:id="56" w:name="_Toc228489145"/>
      <w:r w:rsidRPr="00242FB8">
        <w:rPr>
          <w:rFonts w:eastAsia="Times New Roman"/>
          <w:b/>
          <w:bCs/>
          <w:color w:val="002060"/>
          <w:bdr w:val="none" w:sz="0" w:space="0" w:color="auto"/>
          <w:lang w:val="en-GB" w:eastAsia="en-GB"/>
        </w:rPr>
        <w:t>5.</w:t>
      </w:r>
      <w:r w:rsidR="00624CB9" w:rsidRPr="00242FB8">
        <w:rPr>
          <w:rFonts w:eastAsia="Times New Roman"/>
          <w:b/>
          <w:bCs/>
          <w:color w:val="002060"/>
          <w:bdr w:val="none" w:sz="0" w:space="0" w:color="auto"/>
          <w:lang w:val="en-GB" w:eastAsia="en-GB"/>
        </w:rPr>
        <w:t>3</w:t>
      </w:r>
      <w:r w:rsidRPr="00242FB8">
        <w:rPr>
          <w:rFonts w:eastAsia="Times New Roman"/>
          <w:b/>
          <w:bCs/>
          <w:color w:val="002060"/>
          <w:bdr w:val="none" w:sz="0" w:space="0" w:color="auto"/>
          <w:lang w:val="en-GB" w:eastAsia="en-GB"/>
        </w:rPr>
        <w:t xml:space="preserve"> Cultural Influence on Leadership Effectiveness</w:t>
      </w:r>
      <w:bookmarkEnd w:id="56"/>
    </w:p>
    <w:p w14:paraId="550E0566" w14:textId="77777777" w:rsidR="0024414F" w:rsidRPr="00242FB8" w:rsidRDefault="0024414F" w:rsidP="001D12B0">
      <w:pPr>
        <w:pStyle w:val="NormalWeb"/>
        <w:spacing w:line="360" w:lineRule="auto"/>
        <w:jc w:val="both"/>
      </w:pPr>
      <w:r w:rsidRPr="00242FB8">
        <w:t>A key finding of this study is that national culture plays a central role in shaping leadership effectiveness. Cultural values influence how employees perceive authority, respond to leadership behaviours, and engage with organisational structures. Consequently, leadership approaches must be culturally aligned to achieve strong performance outcomes (Hofstede et al., 2010).</w:t>
      </w:r>
    </w:p>
    <w:p w14:paraId="15F1FBFD" w14:textId="77777777" w:rsidR="0024414F" w:rsidRPr="00242FB8" w:rsidRDefault="0024414F" w:rsidP="001D12B0">
      <w:pPr>
        <w:pStyle w:val="NormalWeb"/>
        <w:spacing w:line="360" w:lineRule="auto"/>
        <w:jc w:val="both"/>
      </w:pPr>
      <w:r w:rsidRPr="00242FB8">
        <w:t>In Japan, collectivist culture shapes leadership expectations, with employees prioritising group harmony, loyalty, and shared responsibility over individual achievement. This orientation supports structured and hierarchical leadership styles such as transactional leadership, focusing on clear roles, discipline, and coordination. Hofstede et al. (2010) note that collectivist societies often prefer well-defined organisational systems, as seen in companies such as Toyota, where structure supports efficiency and consistency.</w:t>
      </w:r>
    </w:p>
    <w:p w14:paraId="47A89EA0" w14:textId="1178B3DB" w:rsidR="004E6F0B" w:rsidRPr="00242FB8" w:rsidRDefault="0024414F" w:rsidP="004F6FE7">
      <w:pPr>
        <w:pStyle w:val="NormalWeb"/>
        <w:spacing w:line="360" w:lineRule="auto"/>
        <w:jc w:val="both"/>
      </w:pPr>
      <w:r w:rsidRPr="00242FB8">
        <w:t>In the United States, high individualism shapes leadership expectations toward autonomy, innovation, and personal achievement. Employees generally expect empowerment and involvement in decision-making. This context aligns strongly with transformational leadership, where leaders inspire, motivate, and encourage participation. Leaders are therefore seen more as facilitators of innovation rather than strict supervisors, enhancing engagement and adaptability.</w:t>
      </w:r>
    </w:p>
    <w:p w14:paraId="38412FDA" w14:textId="08589B89" w:rsidR="00536DBB" w:rsidRPr="00242FB8" w:rsidRDefault="00536DBB" w:rsidP="00536DB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1"/>
        <w:rPr>
          <w:rFonts w:eastAsia="Times New Roman"/>
          <w:b/>
          <w:bCs/>
          <w:color w:val="002060"/>
          <w:bdr w:val="none" w:sz="0" w:space="0" w:color="auto"/>
          <w:lang w:val="en-GB" w:eastAsia="en-GB"/>
        </w:rPr>
      </w:pPr>
      <w:bookmarkStart w:id="57" w:name="_Toc228489146"/>
      <w:r w:rsidRPr="00242FB8">
        <w:rPr>
          <w:rFonts w:eastAsia="Times New Roman"/>
          <w:b/>
          <w:bCs/>
          <w:color w:val="002060"/>
          <w:bdr w:val="none" w:sz="0" w:space="0" w:color="auto"/>
          <w:lang w:val="en-GB" w:eastAsia="en-GB"/>
        </w:rPr>
        <w:t>5.</w:t>
      </w:r>
      <w:r w:rsidR="00624CB9" w:rsidRPr="00242FB8">
        <w:rPr>
          <w:rFonts w:eastAsia="Times New Roman"/>
          <w:b/>
          <w:bCs/>
          <w:color w:val="002060"/>
          <w:bdr w:val="none" w:sz="0" w:space="0" w:color="auto"/>
          <w:lang w:val="en-GB" w:eastAsia="en-GB"/>
        </w:rPr>
        <w:t>4</w:t>
      </w:r>
      <w:r w:rsidRPr="00242FB8">
        <w:rPr>
          <w:rFonts w:eastAsia="Times New Roman"/>
          <w:b/>
          <w:bCs/>
          <w:color w:val="002060"/>
          <w:bdr w:val="none" w:sz="0" w:space="0" w:color="auto"/>
          <w:lang w:val="en-GB" w:eastAsia="en-GB"/>
        </w:rPr>
        <w:t xml:space="preserve"> Employee Engagement as a Mediating Factor</w:t>
      </w:r>
      <w:bookmarkEnd w:id="57"/>
    </w:p>
    <w:p w14:paraId="37B120D1" w14:textId="553F0682" w:rsidR="004349D3" w:rsidRPr="00242FB8" w:rsidRDefault="004349D3" w:rsidP="004349D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outlineLvl w:val="1"/>
        <w:rPr>
          <w:rFonts w:eastAsia="Times New Roman"/>
          <w:b/>
          <w:bCs/>
          <w:color w:val="005180" w:themeColor="accent1" w:themeShade="80"/>
          <w:sz w:val="28"/>
          <w:szCs w:val="28"/>
          <w:bdr w:val="none" w:sz="0" w:space="0" w:color="auto"/>
          <w:lang w:val="en-GB" w:eastAsia="en-GB"/>
        </w:rPr>
      </w:pPr>
      <w:r w:rsidRPr="00242FB8">
        <w:t xml:space="preserve">Employee engagement serves as a key mechanism between leadership style and </w:t>
      </w:r>
      <w:proofErr w:type="spellStart"/>
      <w:r w:rsidRPr="00242FB8">
        <w:t>organisational</w:t>
      </w:r>
      <w:proofErr w:type="spellEnd"/>
      <w:r w:rsidRPr="00242FB8">
        <w:t xml:space="preserve"> performance, determining how effectively leadership practices translate into measurable outcomes (Kahn, 1990). Kahn (1990) </w:t>
      </w:r>
      <w:proofErr w:type="spellStart"/>
      <w:r w:rsidRPr="00242FB8">
        <w:t>conceptualises</w:t>
      </w:r>
      <w:proofErr w:type="spellEnd"/>
      <w:r w:rsidRPr="00242FB8">
        <w:t xml:space="preserve"> engagement as the psychological presence, cognitive and emotional investment individuals bring to their work roles, making it central to understanding employee </w:t>
      </w:r>
      <w:proofErr w:type="spellStart"/>
      <w:r w:rsidRPr="00242FB8">
        <w:t>behaviour</w:t>
      </w:r>
      <w:proofErr w:type="spellEnd"/>
      <w:r w:rsidRPr="00242FB8">
        <w:t xml:space="preserve"> in </w:t>
      </w:r>
      <w:proofErr w:type="spellStart"/>
      <w:r w:rsidRPr="00242FB8">
        <w:t>organisations</w:t>
      </w:r>
      <w:proofErr w:type="spellEnd"/>
      <w:r w:rsidRPr="00242FB8">
        <w:t xml:space="preserve">. In Toyota’s global operations, leadership approaches shape engagement differently across regions. In Japan, engagement is highly structured and process-driven, with employees contributing through formal kaizen systems that </w:t>
      </w:r>
      <w:proofErr w:type="spellStart"/>
      <w:r w:rsidRPr="00242FB8">
        <w:t>emphasise</w:t>
      </w:r>
      <w:proofErr w:type="spellEnd"/>
      <w:r w:rsidRPr="00242FB8">
        <w:t xml:space="preserve"> continuous improvement, efficiency, and quality consistency. In the United States, engagement is more autonomy-based, encouraging initiative, participation in decision-making, and idea generation, which strengthens innovation and adaptability. In Europe, engagement tends to be hybrid, blending structured </w:t>
      </w:r>
      <w:r w:rsidRPr="00242FB8">
        <w:lastRenderedPageBreak/>
        <w:t xml:space="preserve">participation with empowerment, though outcomes vary depending on contextual and cultural factors. Overall, engagement links leadership and performance by shaping how employees interpret, experience, and enact leadership practices (Kahn, 1990) across </w:t>
      </w:r>
      <w:proofErr w:type="spellStart"/>
      <w:r w:rsidRPr="00242FB8">
        <w:t>organisational</w:t>
      </w:r>
      <w:proofErr w:type="spellEnd"/>
      <w:r w:rsidRPr="00242FB8">
        <w:t xml:space="preserve"> settings globally.</w:t>
      </w:r>
    </w:p>
    <w:p w14:paraId="09E09F9D" w14:textId="04E80229" w:rsidR="00536DBB" w:rsidRPr="00242FB8" w:rsidRDefault="00536DBB" w:rsidP="00536DB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1"/>
        <w:rPr>
          <w:rFonts w:eastAsia="Times New Roman"/>
          <w:b/>
          <w:bCs/>
          <w:color w:val="002060"/>
          <w:bdr w:val="none" w:sz="0" w:space="0" w:color="auto"/>
          <w:lang w:val="en-GB" w:eastAsia="en-GB"/>
        </w:rPr>
      </w:pPr>
      <w:bookmarkStart w:id="58" w:name="_Toc228489147"/>
      <w:r w:rsidRPr="00242FB8">
        <w:rPr>
          <w:rFonts w:eastAsia="Times New Roman"/>
          <w:b/>
          <w:bCs/>
          <w:color w:val="002060"/>
          <w:bdr w:val="none" w:sz="0" w:space="0" w:color="auto"/>
          <w:lang w:val="en-GB" w:eastAsia="en-GB"/>
        </w:rPr>
        <w:t>5.</w:t>
      </w:r>
      <w:r w:rsidR="00624CB9" w:rsidRPr="00242FB8">
        <w:rPr>
          <w:rFonts w:eastAsia="Times New Roman"/>
          <w:b/>
          <w:bCs/>
          <w:color w:val="002060"/>
          <w:bdr w:val="none" w:sz="0" w:space="0" w:color="auto"/>
          <w:lang w:val="en-GB" w:eastAsia="en-GB"/>
        </w:rPr>
        <w:t>5</w:t>
      </w:r>
      <w:r w:rsidRPr="00242FB8">
        <w:rPr>
          <w:rFonts w:eastAsia="Times New Roman"/>
          <w:b/>
          <w:bCs/>
          <w:color w:val="002060"/>
          <w:bdr w:val="none" w:sz="0" w:space="0" w:color="auto"/>
          <w:lang w:val="en-GB" w:eastAsia="en-GB"/>
        </w:rPr>
        <w:t xml:space="preserve"> Theoretical and Practical Implications</w:t>
      </w:r>
      <w:bookmarkEnd w:id="58"/>
    </w:p>
    <w:p w14:paraId="2FE9D7A2" w14:textId="77777777" w:rsidR="001D12B0" w:rsidRPr="00242FB8" w:rsidRDefault="00D709B2" w:rsidP="00D709B2">
      <w:pPr>
        <w:pStyle w:val="NormalWeb"/>
        <w:spacing w:line="360" w:lineRule="auto"/>
        <w:jc w:val="both"/>
      </w:pPr>
      <w:r w:rsidRPr="00242FB8">
        <w:t xml:space="preserve">The findings contribute to leadership theory by reinforcing and extending contingency leadership theory (Fiedler, 1967), suggesting that situational variables do not merely influence leadership effectiveness but actively shape how leadership is interpreted and legitimised. This aligns with cross-cultural leadership research, which argues that leadership outcomes are culturally mediated rather than universally transferable (House et al., 2020). From a managerial perspective, the study challenges assumptions that multinational organisations can standardise leadership practices across regions without risking misalignment with local institutional and cultural realities. </w:t>
      </w:r>
    </w:p>
    <w:p w14:paraId="660C9940" w14:textId="225B40E7" w:rsidR="006E07C9" w:rsidRPr="00242FB8" w:rsidRDefault="00D709B2" w:rsidP="001B0968">
      <w:pPr>
        <w:pStyle w:val="NormalWeb"/>
        <w:spacing w:line="360" w:lineRule="auto"/>
        <w:jc w:val="both"/>
      </w:pPr>
      <w:r w:rsidRPr="00242FB8">
        <w:t>The Toyota case illustrates this duality, where transactional leadership supports efficiency in stable contexts and transformational leadership fosters innovation in dynamic environments, yet both may fail when rigidly applied (Bass &amp; Riggio, 2006). Leadership development research highlights cultural intelligence as a core capability for global leaders rather than an optional skill (Stahl &amp; Tung, 2023). Similarly, employee engagement strategies must be culturally contingent, with participation systems better suited to collectivist contexts and empowerment approaches more effective in individualistic settings (Kahn, 1990). Finally, the findings emphasise organisational reflexivity, where leadership is treated as an evolving practice supported by continuous feedback systems that enable adaptation to shifting global conditions. This ensures sustained alignment between leadership practice, organisational strategy, and diverse stakeholder expectations over time.</w:t>
      </w:r>
    </w:p>
    <w:p w14:paraId="537E7D65" w14:textId="61087CC4" w:rsidR="0096178F" w:rsidRPr="00242FB8" w:rsidRDefault="0096178F" w:rsidP="003E6BE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outlineLvl w:val="1"/>
        <w:rPr>
          <w:rFonts w:eastAsia="Times New Roman"/>
          <w:b/>
          <w:bCs/>
          <w:color w:val="002060"/>
          <w:bdr w:val="none" w:sz="0" w:space="0" w:color="auto"/>
          <w:lang w:val="en-GB" w:eastAsia="en-GB"/>
        </w:rPr>
      </w:pPr>
      <w:bookmarkStart w:id="59" w:name="_Toc228489148"/>
      <w:r w:rsidRPr="00242FB8">
        <w:rPr>
          <w:rFonts w:eastAsia="Times New Roman"/>
          <w:b/>
          <w:bCs/>
          <w:color w:val="002060"/>
          <w:bdr w:val="none" w:sz="0" w:space="0" w:color="auto"/>
          <w:lang w:val="en-GB" w:eastAsia="en-GB"/>
        </w:rPr>
        <w:t>5.</w:t>
      </w:r>
      <w:r w:rsidR="00624CB9" w:rsidRPr="00242FB8">
        <w:rPr>
          <w:rFonts w:eastAsia="Times New Roman"/>
          <w:b/>
          <w:bCs/>
          <w:color w:val="002060"/>
          <w:bdr w:val="none" w:sz="0" w:space="0" w:color="auto"/>
          <w:lang w:val="en-GB" w:eastAsia="en-GB"/>
        </w:rPr>
        <w:t>6</w:t>
      </w:r>
      <w:r w:rsidRPr="00242FB8">
        <w:rPr>
          <w:rFonts w:eastAsia="Times New Roman"/>
          <w:b/>
          <w:bCs/>
          <w:color w:val="002060"/>
          <w:bdr w:val="none" w:sz="0" w:space="0" w:color="auto"/>
          <w:lang w:val="en-GB" w:eastAsia="en-GB"/>
        </w:rPr>
        <w:t xml:space="preserve"> Conclusion</w:t>
      </w:r>
      <w:bookmarkEnd w:id="59"/>
    </w:p>
    <w:p w14:paraId="4648429E" w14:textId="0FCE1C7B" w:rsidR="00695312" w:rsidRPr="00242FB8" w:rsidRDefault="00695312" w:rsidP="00695312">
      <w:pPr>
        <w:pStyle w:val="NormalWeb"/>
        <w:spacing w:line="360" w:lineRule="auto"/>
        <w:jc w:val="both"/>
      </w:pPr>
      <w:r w:rsidRPr="00242FB8">
        <w:t xml:space="preserve">This study shows that Toyota’s global performance is strongly associated with its capacity to adjust leadership styles across diverse cultural and organisational settings while preserving core corporate values. Comparative evidence from Japan United States and Europe indicates that leadership effectiveness is context-dependent rather than universal, requiring regional alignment. Transactional leadership enhances efficiency, discipline, and quality control, particularly within Toyota Japan, where it underpins the Toyota Production System (Liker, 2004). By contrast, Toyota USA benefits from transformational leadership, which fosters innovation, motivation, and adaptability through participation and creative engagement (Bass and Riggio, 2006). Toyota Europe employs a hybrid approach, integrating styles to manage complexity and diversity. National culture further shapes leadership outcomes, as collectivist contexts support structured authority while individualist cultures </w:t>
      </w:r>
      <w:r w:rsidRPr="00242FB8">
        <w:lastRenderedPageBreak/>
        <w:t>encourage empowerment (Hofstede et al., 2010). Employee engagement mediates leadership effectiveness and performance outcomes (Kahn, 1990). Overall, findings align with contingency theory, which argues leadership effectiveness is situational (Fiedler, 1967).</w:t>
      </w:r>
    </w:p>
    <w:p w14:paraId="1BACCE05" w14:textId="505A02B4" w:rsidR="00882AA7" w:rsidRPr="00242FB8" w:rsidRDefault="0096178F" w:rsidP="008E4C5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outlineLvl w:val="1"/>
        <w:rPr>
          <w:rFonts w:eastAsia="Times New Roman"/>
          <w:b/>
          <w:bCs/>
          <w:color w:val="002060"/>
          <w:bdr w:val="none" w:sz="0" w:space="0" w:color="auto"/>
          <w:lang w:val="en-GB" w:eastAsia="en-GB"/>
        </w:rPr>
      </w:pPr>
      <w:bookmarkStart w:id="60" w:name="_Toc228489149"/>
      <w:r w:rsidRPr="00242FB8">
        <w:rPr>
          <w:rFonts w:eastAsia="Times New Roman"/>
          <w:b/>
          <w:bCs/>
          <w:color w:val="002060"/>
          <w:bdr w:val="none" w:sz="0" w:space="0" w:color="auto"/>
          <w:lang w:val="en-GB" w:eastAsia="en-GB"/>
        </w:rPr>
        <w:t>5.</w:t>
      </w:r>
      <w:r w:rsidR="008C56D3" w:rsidRPr="00242FB8">
        <w:rPr>
          <w:rFonts w:eastAsia="Times New Roman"/>
          <w:b/>
          <w:bCs/>
          <w:color w:val="002060"/>
          <w:bdr w:val="none" w:sz="0" w:space="0" w:color="auto"/>
          <w:lang w:val="en-GB" w:eastAsia="en-GB"/>
        </w:rPr>
        <w:t>7</w:t>
      </w:r>
      <w:r w:rsidRPr="00242FB8">
        <w:rPr>
          <w:rFonts w:eastAsia="Times New Roman"/>
          <w:b/>
          <w:bCs/>
          <w:color w:val="002060"/>
          <w:bdr w:val="none" w:sz="0" w:space="0" w:color="auto"/>
          <w:lang w:val="en-GB" w:eastAsia="en-GB"/>
        </w:rPr>
        <w:t xml:space="preserve"> Limitations of the Secondary Research Methodology</w:t>
      </w:r>
      <w:bookmarkEnd w:id="60"/>
    </w:p>
    <w:p w14:paraId="4F6848C4" w14:textId="77777777" w:rsidR="00882AA7" w:rsidRPr="00242FB8" w:rsidRDefault="00882AA7" w:rsidP="00955F7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Although this study provides useful insights into leadership styles and organisational performance, several limitations should be noted. The research relies entirely on secondary data, including academic literature, corporate reports, and case studies. As these sources were not specifically designed for this study, their relevance and depth may be limited.</w:t>
      </w:r>
    </w:p>
    <w:p w14:paraId="6EBC74D2" w14:textId="77777777" w:rsidR="00882AA7" w:rsidRPr="00242FB8" w:rsidRDefault="00882AA7" w:rsidP="00955F7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There are also inconsistencies in quality, methodology, and reporting standards across secondary sources, particularly when comparing regions such as Japan, the United States, and Europe (Saunders et al., 2019). In addition, corporate reports may present biased information by emphasising strengths while downplaying weaknesses.</w:t>
      </w:r>
    </w:p>
    <w:p w14:paraId="4EDA9286" w14:textId="77777777" w:rsidR="00882AA7" w:rsidRPr="00242FB8" w:rsidRDefault="00882AA7" w:rsidP="00955F7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The lack of primary data is another key limitation, as it prevents access to first-hand employee perspectives and limits understanding of informal leadership practices and organisational culture. Some sources may also be outdated, reducing the relevance of findings in a rapidly changing business environment.</w:t>
      </w:r>
    </w:p>
    <w:p w14:paraId="323410CC" w14:textId="77777777" w:rsidR="00882AA7" w:rsidRPr="00242FB8" w:rsidRDefault="00882AA7" w:rsidP="00955F7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Finally, thematic analysis involves a degree of subjectivity, as interpretation depends on researcher judgement (Braun and Clarke, 2021), which may affect consistency and replicability.</w:t>
      </w:r>
    </w:p>
    <w:p w14:paraId="12752E17" w14:textId="77777777" w:rsidR="00882AA7" w:rsidRPr="00242FB8" w:rsidRDefault="00882AA7" w:rsidP="00955F7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Overall, these limitations suggest that findings should be interpreted with caution, particularly regarding generalisability. Future research should include primary data collection methods such as interviews or surveys to improve depth and validity.</w:t>
      </w:r>
    </w:p>
    <w:p w14:paraId="3475E2E0" w14:textId="7BB4416C" w:rsidR="00882AA7" w:rsidRPr="00242FB8" w:rsidRDefault="00882AA7" w:rsidP="00882AA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p w14:paraId="1F922963" w14:textId="77777777" w:rsidR="00AE7F18" w:rsidRPr="00242FB8" w:rsidRDefault="00AE7F18" w:rsidP="0040587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2"/>
        <w:rPr>
          <w:rFonts w:eastAsia="Times New Roman"/>
          <w:b/>
          <w:bCs/>
          <w:sz w:val="27"/>
          <w:szCs w:val="27"/>
          <w:bdr w:val="none" w:sz="0" w:space="0" w:color="auto"/>
          <w:lang w:val="en-GB" w:eastAsia="en-GB"/>
        </w:rPr>
      </w:pPr>
    </w:p>
    <w:p w14:paraId="29683263" w14:textId="77777777" w:rsidR="004155FB" w:rsidRPr="00242FB8" w:rsidRDefault="004155FB" w:rsidP="002626C0">
      <w:pPr>
        <w:pStyle w:val="Heading1"/>
        <w:rPr>
          <w:rFonts w:ascii="Times New Roman" w:hAnsi="Times New Roman" w:cs="Times New Roman"/>
          <w:b/>
          <w:bCs/>
          <w:color w:val="005180" w:themeColor="accent1" w:themeShade="80"/>
          <w:sz w:val="28"/>
          <w:szCs w:val="28"/>
          <w:lang w:val="en-GB"/>
        </w:rPr>
      </w:pPr>
    </w:p>
    <w:p w14:paraId="174E3051" w14:textId="77777777" w:rsidR="00440DC1" w:rsidRPr="00242FB8" w:rsidRDefault="00440DC1" w:rsidP="00440DC1">
      <w:pPr>
        <w:rPr>
          <w:lang w:val="en-GB"/>
        </w:rPr>
      </w:pPr>
    </w:p>
    <w:p w14:paraId="7BCF3AED" w14:textId="77777777" w:rsidR="00440DC1" w:rsidRPr="00242FB8" w:rsidRDefault="00440DC1" w:rsidP="00440DC1">
      <w:pPr>
        <w:rPr>
          <w:lang w:val="en-GB"/>
        </w:rPr>
      </w:pPr>
    </w:p>
    <w:p w14:paraId="29FC0C88" w14:textId="77777777" w:rsidR="00440DC1" w:rsidRPr="00242FB8" w:rsidRDefault="00440DC1" w:rsidP="00440DC1">
      <w:pPr>
        <w:rPr>
          <w:lang w:val="en-GB"/>
        </w:rPr>
      </w:pPr>
    </w:p>
    <w:p w14:paraId="4DFC93F5" w14:textId="77777777" w:rsidR="00340FB7" w:rsidRPr="00242FB8" w:rsidRDefault="00340FB7" w:rsidP="00340FB7">
      <w:pPr>
        <w:rPr>
          <w:lang w:val="en-GB"/>
        </w:rPr>
      </w:pPr>
    </w:p>
    <w:p w14:paraId="14543E53" w14:textId="77777777" w:rsidR="00340FB7" w:rsidRPr="00242FB8" w:rsidRDefault="00340FB7" w:rsidP="00340FB7">
      <w:pPr>
        <w:rPr>
          <w:lang w:val="en-GB"/>
        </w:rPr>
      </w:pPr>
    </w:p>
    <w:p w14:paraId="193E3943" w14:textId="77777777" w:rsidR="004132F9" w:rsidRDefault="004132F9" w:rsidP="00592797">
      <w:pPr>
        <w:pStyle w:val="Heading1"/>
        <w:spacing w:line="360" w:lineRule="auto"/>
        <w:rPr>
          <w:rFonts w:ascii="Times New Roman" w:hAnsi="Times New Roman" w:cs="Times New Roman"/>
          <w:b/>
          <w:bCs/>
          <w:color w:val="002060"/>
          <w:sz w:val="28"/>
          <w:szCs w:val="28"/>
          <w:lang w:val="en-GB"/>
        </w:rPr>
      </w:pPr>
      <w:bookmarkStart w:id="61" w:name="_Toc228489150"/>
    </w:p>
    <w:p w14:paraId="3BD1E5A8" w14:textId="3717705C" w:rsidR="00961149" w:rsidRPr="00242FB8" w:rsidRDefault="009867BE" w:rsidP="00592797">
      <w:pPr>
        <w:pStyle w:val="Heading1"/>
        <w:spacing w:line="360" w:lineRule="auto"/>
        <w:rPr>
          <w:rFonts w:ascii="Times New Roman" w:hAnsi="Times New Roman" w:cs="Times New Roman"/>
          <w:b/>
          <w:bCs/>
          <w:color w:val="002060"/>
          <w:sz w:val="28"/>
          <w:szCs w:val="28"/>
          <w:lang w:val="fr-FR"/>
        </w:rPr>
      </w:pPr>
      <w:r w:rsidRPr="00242FB8">
        <w:rPr>
          <w:rFonts w:ascii="Times New Roman" w:hAnsi="Times New Roman" w:cs="Times New Roman"/>
          <w:b/>
          <w:bCs/>
          <w:color w:val="002060"/>
          <w:sz w:val="28"/>
          <w:szCs w:val="28"/>
          <w:lang w:val="en-GB"/>
        </w:rPr>
        <w:t>6</w:t>
      </w:r>
      <w:r w:rsidR="00A367C6" w:rsidRPr="00242FB8">
        <w:rPr>
          <w:rFonts w:ascii="Times New Roman" w:hAnsi="Times New Roman" w:cs="Times New Roman"/>
          <w:b/>
          <w:bCs/>
          <w:color w:val="002060"/>
          <w:sz w:val="28"/>
          <w:szCs w:val="28"/>
          <w:lang w:val="en-GB"/>
        </w:rPr>
        <w:t xml:space="preserve">. </w:t>
      </w:r>
      <w:r w:rsidR="00A367C6" w:rsidRPr="00242FB8">
        <w:rPr>
          <w:rFonts w:ascii="Times New Roman" w:hAnsi="Times New Roman" w:cs="Times New Roman"/>
          <w:b/>
          <w:bCs/>
          <w:color w:val="002060"/>
          <w:sz w:val="28"/>
          <w:szCs w:val="28"/>
          <w:lang w:val="fr-FR"/>
        </w:rPr>
        <w:t>References</w:t>
      </w:r>
      <w:bookmarkEnd w:id="61"/>
    </w:p>
    <w:p w14:paraId="0682BE72" w14:textId="77777777" w:rsidR="00426FA3" w:rsidRPr="00242FB8" w:rsidRDefault="00426FA3" w:rsidP="00592797">
      <w:pPr>
        <w:spacing w:line="360" w:lineRule="auto"/>
        <w:rPr>
          <w:lang w:val="fr-FR"/>
        </w:rPr>
      </w:pPr>
    </w:p>
    <w:p w14:paraId="7E642C8D" w14:textId="77777777" w:rsidR="00961149" w:rsidRPr="00242FB8" w:rsidRDefault="00A367C6" w:rsidP="00592797">
      <w:pPr>
        <w:pStyle w:val="Default"/>
        <w:numPr>
          <w:ilvl w:val="0"/>
          <w:numId w:val="8"/>
        </w:numPr>
        <w:suppressAutoHyphens/>
        <w:spacing w:before="0" w:after="298"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Andon, T., 2021. The Toyota Way and Andon Systems in Lean Manufacturing. Tokyo: Toyota Institute.</w:t>
      </w:r>
    </w:p>
    <w:p w14:paraId="640E2B36" w14:textId="77777777" w:rsidR="00961149" w:rsidRPr="00242FB8" w:rsidRDefault="00A367C6" w:rsidP="00592797">
      <w:pPr>
        <w:pStyle w:val="Default"/>
        <w:numPr>
          <w:ilvl w:val="0"/>
          <w:numId w:val="8"/>
        </w:numPr>
        <w:suppressAutoHyphens/>
        <w:spacing w:before="0" w:after="298"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Bass, B.M., 1990. From transactional to transformational leadership: Learning to share the vision. Organizational Dynamics, 18(3), pp.19</w:t>
      </w:r>
      <w:r w:rsidRPr="00242FB8">
        <w:rPr>
          <w:rFonts w:ascii="Times New Roman" w:hAnsi="Times New Roman" w:cs="Times New Roman"/>
          <w:sz w:val="24"/>
          <w:szCs w:val="24"/>
          <w:lang w:val="en-GB"/>
        </w:rPr>
        <w:t>–31.</w:t>
      </w:r>
    </w:p>
    <w:p w14:paraId="567D771F" w14:textId="3BCD074C" w:rsidR="003C1EC7" w:rsidRPr="00242FB8"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Bass, B.M. (1985) Leadership and Performance Beyond Expectations. New York: Free Press.</w:t>
      </w:r>
    </w:p>
    <w:p w14:paraId="0763E4DF" w14:textId="7F8900A2" w:rsidR="003F6229" w:rsidRPr="00242FB8" w:rsidRDefault="003F6229" w:rsidP="00592797">
      <w:pPr>
        <w:pStyle w:val="NormalWeb"/>
        <w:numPr>
          <w:ilvl w:val="0"/>
          <w:numId w:val="8"/>
        </w:numPr>
        <w:suppressAutoHyphens/>
        <w:spacing w:before="0" w:after="240" w:line="360" w:lineRule="auto"/>
        <w:jc w:val="both"/>
      </w:pPr>
      <w:r w:rsidRPr="00242FB8">
        <w:t xml:space="preserve">Bass, B.M. (1985) </w:t>
      </w:r>
      <w:r w:rsidRPr="00242FB8">
        <w:rPr>
          <w:rStyle w:val="Emphasis"/>
        </w:rPr>
        <w:t>Leadership and Performance Beyond Expectations</w:t>
      </w:r>
      <w:r w:rsidRPr="00242FB8">
        <w:t xml:space="preserve">. New York: Free </w:t>
      </w:r>
    </w:p>
    <w:p w14:paraId="27FE2BB4" w14:textId="52A331D0" w:rsidR="0005714D" w:rsidRPr="00242FB8" w:rsidRDefault="0005714D" w:rsidP="00592797">
      <w:pPr>
        <w:pStyle w:val="NormalWeb"/>
        <w:numPr>
          <w:ilvl w:val="0"/>
          <w:numId w:val="8"/>
        </w:numPr>
        <w:suppressAutoHyphens/>
        <w:spacing w:before="0" w:after="240" w:line="360" w:lineRule="auto"/>
        <w:jc w:val="both"/>
      </w:pPr>
      <w:r w:rsidRPr="00242FB8">
        <w:t xml:space="preserve">Bass, B.M. and Riggio, R.E. (2006) </w:t>
      </w:r>
      <w:r w:rsidRPr="00242FB8">
        <w:rPr>
          <w:i/>
          <w:iCs/>
        </w:rPr>
        <w:t>Transformational Leadership</w:t>
      </w:r>
      <w:r w:rsidRPr="00242FB8">
        <w:t xml:space="preserve">. 2nd </w:t>
      </w:r>
      <w:proofErr w:type="spellStart"/>
      <w:r w:rsidRPr="00242FB8">
        <w:t>edn</w:t>
      </w:r>
      <w:proofErr w:type="spellEnd"/>
      <w:r w:rsidRPr="00242FB8">
        <w:t>. Mahwah, NJ: Lawrence Erlbaum Associates</w:t>
      </w:r>
    </w:p>
    <w:p w14:paraId="463C26B3" w14:textId="5F3534AC" w:rsidR="003F6229" w:rsidRPr="00242FB8" w:rsidRDefault="00626302" w:rsidP="00962ED2">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Bell, E., Bryman, A. and Harley, B. (2022) Business Research Methods. 6th </w:t>
      </w:r>
      <w:proofErr w:type="spellStart"/>
      <w:r w:rsidRPr="00242FB8">
        <w:rPr>
          <w:rFonts w:ascii="Times New Roman" w:hAnsi="Times New Roman" w:cs="Times New Roman"/>
          <w:sz w:val="24"/>
          <w:szCs w:val="24"/>
          <w:lang w:val="en-US"/>
        </w:rPr>
        <w:t>edn</w:t>
      </w:r>
      <w:proofErr w:type="spellEnd"/>
      <w:r w:rsidRPr="00242FB8">
        <w:rPr>
          <w:rFonts w:ascii="Times New Roman" w:hAnsi="Times New Roman" w:cs="Times New Roman"/>
          <w:sz w:val="24"/>
          <w:szCs w:val="24"/>
          <w:lang w:val="en-US"/>
        </w:rPr>
        <w:t>. Oxford: Oxford University Press.</w:t>
      </w:r>
    </w:p>
    <w:p w14:paraId="71DFC20E" w14:textId="43D180E7" w:rsidR="00702068" w:rsidRPr="00242FB8" w:rsidRDefault="003C1EC7" w:rsidP="00592797">
      <w:pPr>
        <w:pStyle w:val="NormalWeb"/>
        <w:numPr>
          <w:ilvl w:val="0"/>
          <w:numId w:val="8"/>
        </w:numPr>
        <w:spacing w:line="360" w:lineRule="auto"/>
      </w:pPr>
      <w:r w:rsidRPr="00242FB8">
        <w:t xml:space="preserve">Burns, J.M. (1978) </w:t>
      </w:r>
      <w:r w:rsidRPr="00242FB8">
        <w:rPr>
          <w:rStyle w:val="Emphasis"/>
        </w:rPr>
        <w:t>Leadership</w:t>
      </w:r>
      <w:r w:rsidRPr="00242FB8">
        <w:t>. New York: Harper &amp; Row.</w:t>
      </w:r>
    </w:p>
    <w:p w14:paraId="67C770A1" w14:textId="77777777" w:rsidR="00626302" w:rsidRPr="00242FB8" w:rsidRDefault="00626302" w:rsidP="00592797">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rPr>
          <w:rFonts w:eastAsia="Times New Roman"/>
          <w:bdr w:val="none" w:sz="0" w:space="0" w:color="auto"/>
          <w:lang w:val="en-GB" w:eastAsia="en-GB"/>
        </w:rPr>
      </w:pPr>
    </w:p>
    <w:p w14:paraId="23C5A2FE" w14:textId="513B375B" w:rsidR="00626302" w:rsidRPr="00242FB8" w:rsidRDefault="00626302" w:rsidP="00592797">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rPr>
          <w:rFonts w:eastAsia="Times New Roman"/>
          <w:bdr w:val="none" w:sz="0" w:space="0" w:color="auto"/>
          <w:lang w:val="en-GB" w:eastAsia="en-GB"/>
        </w:rPr>
      </w:pPr>
      <w:r w:rsidRPr="00242FB8">
        <w:rPr>
          <w:rFonts w:eastAsia="Times New Roman"/>
          <w:bdr w:val="none" w:sz="0" w:space="0" w:color="auto"/>
          <w:lang w:val="en-GB" w:eastAsia="en-GB"/>
        </w:rPr>
        <w:t xml:space="preserve">Braun, V. and Clarke, V. (2021) </w:t>
      </w:r>
      <w:r w:rsidRPr="00242FB8">
        <w:rPr>
          <w:rFonts w:eastAsia="Times New Roman"/>
          <w:i/>
          <w:iCs/>
          <w:bdr w:val="none" w:sz="0" w:space="0" w:color="auto"/>
          <w:lang w:val="en-GB" w:eastAsia="en-GB"/>
        </w:rPr>
        <w:t>Thematic Analysis: A Practical Guide</w:t>
      </w:r>
      <w:r w:rsidRPr="00242FB8">
        <w:rPr>
          <w:rFonts w:eastAsia="Times New Roman"/>
          <w:bdr w:val="none" w:sz="0" w:space="0" w:color="auto"/>
          <w:lang w:val="en-GB" w:eastAsia="en-GB"/>
        </w:rPr>
        <w:t>. London: SAGE.</w:t>
      </w:r>
    </w:p>
    <w:p w14:paraId="52A1629C" w14:textId="77777777" w:rsidR="00203B37" w:rsidRPr="00242FB8" w:rsidRDefault="00203B37" w:rsidP="00592797">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rPr>
          <w:rFonts w:eastAsia="Times New Roman"/>
          <w:bdr w:val="none" w:sz="0" w:space="0" w:color="auto"/>
          <w:lang w:val="en-GB" w:eastAsia="en-GB"/>
        </w:rPr>
      </w:pPr>
    </w:p>
    <w:p w14:paraId="716B30F7" w14:textId="0E29E4CF" w:rsidR="0005714D" w:rsidRPr="00242FB8" w:rsidRDefault="00203B37"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GB"/>
        </w:rPr>
        <w:t xml:space="preserve">Essay48. (n.d.). </w:t>
      </w:r>
      <w:r w:rsidRPr="00242FB8">
        <w:rPr>
          <w:rStyle w:val="Emphasis"/>
          <w:rFonts w:ascii="Times New Roman" w:hAnsi="Times New Roman" w:cs="Times New Roman"/>
          <w:sz w:val="24"/>
          <w:szCs w:val="24"/>
          <w:lang w:val="en-GB"/>
        </w:rPr>
        <w:t>U.S. innovation team case studies</w:t>
      </w:r>
      <w:r w:rsidRPr="00242FB8">
        <w:rPr>
          <w:rFonts w:ascii="Times New Roman" w:hAnsi="Times New Roman" w:cs="Times New Roman"/>
          <w:sz w:val="24"/>
          <w:szCs w:val="24"/>
          <w:lang w:val="en-GB"/>
        </w:rPr>
        <w:t xml:space="preserve"> (online resource).</w:t>
      </w:r>
    </w:p>
    <w:p w14:paraId="0A9946E9" w14:textId="1F93FAF3" w:rsidR="00103DB2" w:rsidRPr="00242FB8" w:rsidRDefault="00103DB2" w:rsidP="00B6177F">
      <w:pPr>
        <w:pStyle w:val="NormalWeb"/>
        <w:numPr>
          <w:ilvl w:val="0"/>
          <w:numId w:val="8"/>
        </w:numPr>
        <w:spacing w:line="360" w:lineRule="auto"/>
      </w:pPr>
      <w:r w:rsidRPr="00242FB8">
        <w:t xml:space="preserve">Liker, J.K. (2021) </w:t>
      </w:r>
      <w:r w:rsidRPr="00242FB8">
        <w:rPr>
          <w:rStyle w:val="Emphasis"/>
        </w:rPr>
        <w:t>The Toyota Way: 2nd Edition – 14 Management Principles from the World’s Greatest Manufacturer</w:t>
      </w:r>
      <w:r w:rsidRPr="00242FB8">
        <w:t>. New York: McGraw-Hill Education.</w:t>
      </w:r>
    </w:p>
    <w:p w14:paraId="4424DED8" w14:textId="6A71B98B" w:rsidR="003F6229" w:rsidRPr="00242FB8" w:rsidRDefault="00F40469" w:rsidP="00B6177F">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rPr>
          <w:rFonts w:eastAsia="Times New Roman"/>
          <w:bdr w:val="none" w:sz="0" w:space="0" w:color="auto"/>
          <w:lang w:val="en-GB" w:eastAsia="en-GB"/>
        </w:rPr>
      </w:pPr>
      <w:r w:rsidRPr="00242FB8">
        <w:rPr>
          <w:rFonts w:eastAsia="Times New Roman"/>
          <w:bdr w:val="none" w:sz="0" w:space="0" w:color="auto"/>
          <w:lang w:val="en-GB" w:eastAsia="en-GB"/>
        </w:rPr>
        <w:t xml:space="preserve">Liker, J.K. (2004) </w:t>
      </w:r>
      <w:r w:rsidRPr="00242FB8">
        <w:rPr>
          <w:rFonts w:eastAsia="Times New Roman"/>
          <w:i/>
          <w:iCs/>
          <w:bdr w:val="none" w:sz="0" w:space="0" w:color="auto"/>
          <w:lang w:val="en-GB" w:eastAsia="en-GB"/>
        </w:rPr>
        <w:t>The Toyota Way: 14 Management Principles from the World’s Greatest Manufacturer</w:t>
      </w:r>
      <w:r w:rsidRPr="00242FB8">
        <w:rPr>
          <w:rFonts w:eastAsia="Times New Roman"/>
          <w:bdr w:val="none" w:sz="0" w:space="0" w:color="auto"/>
          <w:lang w:val="en-GB" w:eastAsia="en-GB"/>
        </w:rPr>
        <w:t>. New York: McGraw-Hill.</w:t>
      </w:r>
    </w:p>
    <w:p w14:paraId="7B6805ED" w14:textId="77777777" w:rsidR="00961149" w:rsidRPr="00242FB8"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Braun, V. and Clarke, V. (2021) Thematic Analysis: A Practical Guide. London: Sage.</w:t>
      </w:r>
    </w:p>
    <w:p w14:paraId="19402D12" w14:textId="1DD455BE" w:rsidR="00961149" w:rsidRPr="00242FB8"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nl-NL"/>
        </w:rPr>
        <w:t xml:space="preserve">Breevaart, K., Bakker, A.B., Hetland, J., Demerouti, E., Olsen, O.K. and Espevik, R. (2014) </w:t>
      </w:r>
      <w:r w:rsidRPr="00242FB8">
        <w:rPr>
          <w:rFonts w:ascii="Times New Roman" w:hAnsi="Times New Roman" w:cs="Times New Roman"/>
          <w:sz w:val="24"/>
          <w:szCs w:val="24"/>
          <w:rtl/>
        </w:rPr>
        <w:t>‘</w:t>
      </w:r>
      <w:r w:rsidRPr="00242FB8">
        <w:rPr>
          <w:rFonts w:ascii="Times New Roman" w:hAnsi="Times New Roman" w:cs="Times New Roman"/>
          <w:sz w:val="24"/>
          <w:szCs w:val="24"/>
          <w:lang w:val="en-US"/>
        </w:rPr>
        <w:t>Daily transformational leadership and employee engagement</w:t>
      </w:r>
      <w:r w:rsidRPr="00242FB8">
        <w:rPr>
          <w:rFonts w:ascii="Times New Roman" w:hAnsi="Times New Roman" w:cs="Times New Roman"/>
          <w:sz w:val="24"/>
          <w:szCs w:val="24"/>
          <w:rtl/>
        </w:rPr>
        <w:t>’</w:t>
      </w:r>
      <w:r w:rsidRPr="00242FB8">
        <w:rPr>
          <w:rFonts w:ascii="Times New Roman" w:hAnsi="Times New Roman" w:cs="Times New Roman"/>
          <w:sz w:val="24"/>
          <w:szCs w:val="24"/>
          <w:lang w:val="en-US"/>
        </w:rPr>
        <w:t>, Journal of Occupational and Organizational Psychology, 87(1), pp. 138</w:t>
      </w:r>
      <w:r w:rsidRPr="00242FB8">
        <w:rPr>
          <w:rFonts w:ascii="Times New Roman" w:hAnsi="Times New Roman" w:cs="Times New Roman"/>
          <w:sz w:val="24"/>
          <w:szCs w:val="24"/>
          <w:lang w:val="en-GB"/>
        </w:rPr>
        <w:t>–157.</w:t>
      </w:r>
    </w:p>
    <w:p w14:paraId="4E0DD737" w14:textId="77777777" w:rsidR="00961149" w:rsidRPr="00242FB8"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Creswell, J.W. and Creswell, J.D. (2023) Research Design: Qualitative, Quantitative, and Mixed Methods Approaches. 6th </w:t>
      </w:r>
      <w:proofErr w:type="spellStart"/>
      <w:r w:rsidRPr="00242FB8">
        <w:rPr>
          <w:rFonts w:ascii="Times New Roman" w:hAnsi="Times New Roman" w:cs="Times New Roman"/>
          <w:sz w:val="24"/>
          <w:szCs w:val="24"/>
          <w:lang w:val="en-US"/>
        </w:rPr>
        <w:t>edn</w:t>
      </w:r>
      <w:proofErr w:type="spellEnd"/>
      <w:r w:rsidRPr="00242FB8">
        <w:rPr>
          <w:rFonts w:ascii="Times New Roman" w:hAnsi="Times New Roman" w:cs="Times New Roman"/>
          <w:sz w:val="24"/>
          <w:szCs w:val="24"/>
          <w:lang w:val="en-US"/>
        </w:rPr>
        <w:t>. Thousand Oaks, CA: Sage.</w:t>
      </w:r>
    </w:p>
    <w:p w14:paraId="0406445B" w14:textId="77777777" w:rsidR="00961149" w:rsidRPr="00242FB8"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Fiedler, F.E. (1967) A Theory of Leadership Effectiveness. New York: McGraw-Hill.</w:t>
      </w:r>
    </w:p>
    <w:p w14:paraId="6BCA4D3D" w14:textId="5CCD7FD9" w:rsidR="009B2044" w:rsidRPr="00242FB8" w:rsidRDefault="009B2044"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GB"/>
        </w:rPr>
        <w:lastRenderedPageBreak/>
        <w:t xml:space="preserve">House, R.J., Dorfman, P.W., Javidan, M., Hanges, P.J. and de Luque, M.S. (2020) </w:t>
      </w:r>
      <w:r w:rsidRPr="00242FB8">
        <w:rPr>
          <w:rStyle w:val="Emphasis"/>
          <w:rFonts w:ascii="Times New Roman" w:hAnsi="Times New Roman" w:cs="Times New Roman"/>
          <w:sz w:val="24"/>
          <w:szCs w:val="24"/>
          <w:lang w:val="en-GB"/>
        </w:rPr>
        <w:t xml:space="preserve">Strategic Leadership Across Cultures: The GLOBE Study of CEO Leadership </w:t>
      </w:r>
      <w:proofErr w:type="spellStart"/>
      <w:r w:rsidRPr="00242FB8">
        <w:rPr>
          <w:rStyle w:val="Emphasis"/>
          <w:rFonts w:ascii="Times New Roman" w:hAnsi="Times New Roman" w:cs="Times New Roman"/>
          <w:sz w:val="24"/>
          <w:szCs w:val="24"/>
          <w:lang w:val="en-GB"/>
        </w:rPr>
        <w:t>Behavior</w:t>
      </w:r>
      <w:proofErr w:type="spellEnd"/>
      <w:r w:rsidRPr="00242FB8">
        <w:rPr>
          <w:rStyle w:val="Emphasis"/>
          <w:rFonts w:ascii="Times New Roman" w:hAnsi="Times New Roman" w:cs="Times New Roman"/>
          <w:sz w:val="24"/>
          <w:szCs w:val="24"/>
          <w:lang w:val="en-GB"/>
        </w:rPr>
        <w:t xml:space="preserve"> and Effectiveness in 24 Countries</w:t>
      </w:r>
      <w:r w:rsidRPr="00242FB8">
        <w:rPr>
          <w:rFonts w:ascii="Times New Roman" w:hAnsi="Times New Roman" w:cs="Times New Roman"/>
          <w:sz w:val="24"/>
          <w:szCs w:val="24"/>
          <w:lang w:val="en-GB"/>
        </w:rPr>
        <w:t xml:space="preserve">. </w:t>
      </w:r>
      <w:r w:rsidRPr="00242FB8">
        <w:rPr>
          <w:rFonts w:ascii="Times New Roman" w:hAnsi="Times New Roman" w:cs="Times New Roman"/>
          <w:sz w:val="24"/>
          <w:szCs w:val="24"/>
        </w:rPr>
        <w:t>London: Sage.</w:t>
      </w:r>
    </w:p>
    <w:p w14:paraId="7F7915B2" w14:textId="77777777" w:rsidR="00961149" w:rsidRPr="00242FB8"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Hofstede, G., Hofstede, G.J. and Minkov, M. (2010) Cultures and Organizations: Software of the Mind. 3rd </w:t>
      </w:r>
      <w:proofErr w:type="spellStart"/>
      <w:r w:rsidRPr="00242FB8">
        <w:rPr>
          <w:rFonts w:ascii="Times New Roman" w:hAnsi="Times New Roman" w:cs="Times New Roman"/>
          <w:sz w:val="24"/>
          <w:szCs w:val="24"/>
          <w:lang w:val="en-US"/>
        </w:rPr>
        <w:t>edn</w:t>
      </w:r>
      <w:proofErr w:type="spellEnd"/>
      <w:r w:rsidRPr="00242FB8">
        <w:rPr>
          <w:rFonts w:ascii="Times New Roman" w:hAnsi="Times New Roman" w:cs="Times New Roman"/>
          <w:sz w:val="24"/>
          <w:szCs w:val="24"/>
          <w:lang w:val="en-US"/>
        </w:rPr>
        <w:t>. New York: McGraw-Hill.</w:t>
      </w:r>
    </w:p>
    <w:p w14:paraId="679BA3D2" w14:textId="0EE43099" w:rsidR="00F40469" w:rsidRPr="00242FB8" w:rsidRDefault="00F40469" w:rsidP="0057489E">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rPr>
          <w:rFonts w:eastAsia="Times New Roman"/>
          <w:bdr w:val="none" w:sz="0" w:space="0" w:color="auto"/>
          <w:lang w:val="en-GB" w:eastAsia="en-GB"/>
        </w:rPr>
      </w:pPr>
      <w:r w:rsidRPr="00242FB8">
        <w:rPr>
          <w:rFonts w:eastAsia="Times New Roman"/>
          <w:bdr w:val="none" w:sz="0" w:space="0" w:color="auto"/>
          <w:lang w:val="en-GB" w:eastAsia="en-GB"/>
        </w:rPr>
        <w:t xml:space="preserve">Hofstede, G., Hofstede, G.J. and Minkov, M. (2010) </w:t>
      </w:r>
      <w:r w:rsidRPr="00242FB8">
        <w:rPr>
          <w:rFonts w:eastAsia="Times New Roman"/>
          <w:i/>
          <w:iCs/>
          <w:bdr w:val="none" w:sz="0" w:space="0" w:color="auto"/>
          <w:lang w:val="en-GB" w:eastAsia="en-GB"/>
        </w:rPr>
        <w:t>Cultures and Organizations: Software of the Mind</w:t>
      </w:r>
      <w:r w:rsidRPr="00242FB8">
        <w:rPr>
          <w:rFonts w:eastAsia="Times New Roman"/>
          <w:bdr w:val="none" w:sz="0" w:space="0" w:color="auto"/>
          <w:lang w:val="en-GB" w:eastAsia="en-GB"/>
        </w:rPr>
        <w:t xml:space="preserve">. 3rd </w:t>
      </w:r>
      <w:proofErr w:type="spellStart"/>
      <w:r w:rsidRPr="00242FB8">
        <w:rPr>
          <w:rFonts w:eastAsia="Times New Roman"/>
          <w:bdr w:val="none" w:sz="0" w:space="0" w:color="auto"/>
          <w:lang w:val="en-GB" w:eastAsia="en-GB"/>
        </w:rPr>
        <w:t>edn</w:t>
      </w:r>
      <w:proofErr w:type="spellEnd"/>
      <w:r w:rsidRPr="00242FB8">
        <w:rPr>
          <w:rFonts w:eastAsia="Times New Roman"/>
          <w:bdr w:val="none" w:sz="0" w:space="0" w:color="auto"/>
          <w:lang w:val="en-GB" w:eastAsia="en-GB"/>
        </w:rPr>
        <w:t>. New York: McGraw-Hill.</w:t>
      </w:r>
    </w:p>
    <w:p w14:paraId="6342482C" w14:textId="77777777" w:rsidR="00961149" w:rsidRPr="00242FB8" w:rsidRDefault="00A367C6" w:rsidP="00592797">
      <w:pPr>
        <w:pStyle w:val="Default"/>
        <w:numPr>
          <w:ilvl w:val="0"/>
          <w:numId w:val="8"/>
        </w:numPr>
        <w:suppressAutoHyphens/>
        <w:spacing w:before="0" w:after="240" w:line="360" w:lineRule="auto"/>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GB"/>
        </w:rPr>
        <w:t xml:space="preserve">Hofstede, G. (2011) </w:t>
      </w:r>
      <w:proofErr w:type="spellStart"/>
      <w:r w:rsidRPr="00242FB8">
        <w:rPr>
          <w:rFonts w:ascii="Times New Roman" w:hAnsi="Times New Roman" w:cs="Times New Roman"/>
          <w:i/>
          <w:iCs/>
          <w:sz w:val="24"/>
          <w:szCs w:val="24"/>
          <w:lang w:val="en-US"/>
        </w:rPr>
        <w:t>Dimensionalizing</w:t>
      </w:r>
      <w:proofErr w:type="spellEnd"/>
      <w:r w:rsidRPr="00242FB8">
        <w:rPr>
          <w:rFonts w:ascii="Times New Roman" w:hAnsi="Times New Roman" w:cs="Times New Roman"/>
          <w:i/>
          <w:iCs/>
          <w:sz w:val="24"/>
          <w:szCs w:val="24"/>
          <w:lang w:val="en-US"/>
        </w:rPr>
        <w:t xml:space="preserve"> Cultures: The Hofstede Model in Context</w:t>
      </w:r>
      <w:r w:rsidRPr="00242FB8">
        <w:rPr>
          <w:rFonts w:ascii="Times New Roman" w:hAnsi="Times New Roman" w:cs="Times New Roman"/>
          <w:sz w:val="24"/>
          <w:szCs w:val="24"/>
          <w:lang w:val="en-US"/>
        </w:rPr>
        <w:t>. Online Readings in Psychology and Culture, 2(1), pp. 1</w:t>
      </w:r>
      <w:r w:rsidRPr="00242FB8">
        <w:rPr>
          <w:rFonts w:ascii="Times New Roman" w:hAnsi="Times New Roman" w:cs="Times New Roman"/>
          <w:sz w:val="24"/>
          <w:szCs w:val="24"/>
          <w:lang w:val="en-GB"/>
        </w:rPr>
        <w:t>–26.</w:t>
      </w:r>
    </w:p>
    <w:p w14:paraId="64E8E94B" w14:textId="1C840019" w:rsidR="00F40469" w:rsidRPr="00242FB8"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GB"/>
        </w:rPr>
        <w:t xml:space="preserve">Kahn, W.A. (1990) </w:t>
      </w:r>
      <w:r w:rsidRPr="00242FB8">
        <w:rPr>
          <w:rFonts w:ascii="Times New Roman" w:hAnsi="Times New Roman" w:cs="Times New Roman"/>
          <w:sz w:val="24"/>
          <w:szCs w:val="24"/>
          <w:rtl/>
        </w:rPr>
        <w:t>‘</w:t>
      </w:r>
      <w:r w:rsidRPr="00242FB8">
        <w:rPr>
          <w:rFonts w:ascii="Times New Roman" w:hAnsi="Times New Roman" w:cs="Times New Roman"/>
          <w:sz w:val="24"/>
          <w:szCs w:val="24"/>
          <w:lang w:val="en-US"/>
        </w:rPr>
        <w:t>Psychological conditions of personal engagement and disengagement at work</w:t>
      </w:r>
      <w:r w:rsidRPr="00242FB8">
        <w:rPr>
          <w:rFonts w:ascii="Times New Roman" w:hAnsi="Times New Roman" w:cs="Times New Roman"/>
          <w:sz w:val="24"/>
          <w:szCs w:val="24"/>
          <w:rtl/>
        </w:rPr>
        <w:t>’</w:t>
      </w:r>
      <w:r w:rsidRPr="00242FB8">
        <w:rPr>
          <w:rFonts w:ascii="Times New Roman" w:hAnsi="Times New Roman" w:cs="Times New Roman"/>
          <w:sz w:val="24"/>
          <w:szCs w:val="24"/>
          <w:lang w:val="en-US"/>
        </w:rPr>
        <w:t>, Academy of Management Journal, 33(4), pp. 692</w:t>
      </w:r>
      <w:r w:rsidRPr="00242FB8">
        <w:rPr>
          <w:rFonts w:ascii="Times New Roman" w:hAnsi="Times New Roman" w:cs="Times New Roman"/>
          <w:sz w:val="24"/>
          <w:szCs w:val="24"/>
          <w:lang w:val="en-GB"/>
        </w:rPr>
        <w:t>–724.</w:t>
      </w:r>
    </w:p>
    <w:p w14:paraId="24AD37FE" w14:textId="760C8967" w:rsidR="00403A38" w:rsidRPr="00242FB8"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Kolb, D.A., 1984. Experiential Learning: Experience as the Source of Learning and Development. Englewood Cliffs, NJ: Prentice-Hall.</w:t>
      </w:r>
    </w:p>
    <w:p w14:paraId="4CEF45FC" w14:textId="6941E3D6" w:rsidR="00403A38" w:rsidRPr="00242FB8"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Liker, J.K., 2021. The Toyota Way: 14 Management Principles from the World</w:t>
      </w:r>
      <w:r w:rsidRPr="00242FB8">
        <w:rPr>
          <w:rFonts w:ascii="Times New Roman" w:hAnsi="Times New Roman" w:cs="Times New Roman"/>
          <w:sz w:val="24"/>
          <w:szCs w:val="24"/>
          <w:rtl/>
        </w:rPr>
        <w:t>’</w:t>
      </w:r>
      <w:r w:rsidRPr="00242FB8">
        <w:rPr>
          <w:rFonts w:ascii="Times New Roman" w:hAnsi="Times New Roman" w:cs="Times New Roman"/>
          <w:sz w:val="24"/>
          <w:szCs w:val="24"/>
          <w:lang w:val="en-US"/>
        </w:rPr>
        <w:t>s Greatest Manufacturer. 2nd ed. New York: McGraw-Hill.</w:t>
      </w:r>
    </w:p>
    <w:p w14:paraId="3C52BB7C" w14:textId="1DAEE86D" w:rsidR="00403A38" w:rsidRPr="00242FB8" w:rsidRDefault="00403A38" w:rsidP="00592797">
      <w:pPr>
        <w:pStyle w:val="NormalWeb"/>
        <w:numPr>
          <w:ilvl w:val="0"/>
          <w:numId w:val="8"/>
        </w:numPr>
        <w:spacing w:line="360" w:lineRule="auto"/>
      </w:pPr>
      <w:r w:rsidRPr="00242FB8">
        <w:t xml:space="preserve">Liker, J.K. (2004) </w:t>
      </w:r>
      <w:r w:rsidRPr="00242FB8">
        <w:rPr>
          <w:rStyle w:val="Emphasis"/>
        </w:rPr>
        <w:t>The Toyota Way</w:t>
      </w:r>
      <w:r w:rsidRPr="00242FB8">
        <w:t>. New York: McGraw-Hill.</w:t>
      </w:r>
    </w:p>
    <w:p w14:paraId="68C95BBD" w14:textId="77777777" w:rsidR="00706383" w:rsidRPr="00242FB8" w:rsidRDefault="00706383" w:rsidP="00592797">
      <w:pPr>
        <w:pStyle w:val="NormalWeb"/>
        <w:numPr>
          <w:ilvl w:val="0"/>
          <w:numId w:val="8"/>
        </w:numPr>
        <w:spacing w:line="360" w:lineRule="auto"/>
      </w:pPr>
    </w:p>
    <w:p w14:paraId="5D169E90" w14:textId="77777777" w:rsidR="00961149" w:rsidRPr="00242FB8"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Lincoln, Y.S. and Guba, E.G. (1985) Naturalistic Inquiry. Beverly Hills, CA: Sage.</w:t>
      </w:r>
    </w:p>
    <w:p w14:paraId="6CC142AE" w14:textId="3FA3CF58" w:rsidR="00706383" w:rsidRPr="00242FB8" w:rsidRDefault="00706383" w:rsidP="00592797">
      <w:pPr>
        <w:pStyle w:val="NormalWeb"/>
        <w:numPr>
          <w:ilvl w:val="0"/>
          <w:numId w:val="8"/>
        </w:numPr>
        <w:spacing w:line="360" w:lineRule="auto"/>
      </w:pPr>
      <w:r w:rsidRPr="00242FB8">
        <w:t xml:space="preserve">Netland, T.H. and Ferdows, K. (2016) ‘The S-curve effect of lean implementation’, </w:t>
      </w:r>
      <w:r w:rsidRPr="00242FB8">
        <w:rPr>
          <w:rStyle w:val="Emphasis"/>
        </w:rPr>
        <w:t>Journal of Operations Management</w:t>
      </w:r>
      <w:r w:rsidRPr="00242FB8">
        <w:t>, 49–51, pp. 75–92.</w:t>
      </w:r>
    </w:p>
    <w:p w14:paraId="29AD05B8" w14:textId="77777777" w:rsidR="003759F5" w:rsidRPr="00242FB8" w:rsidRDefault="00A367C6" w:rsidP="00592797">
      <w:pPr>
        <w:pStyle w:val="Default"/>
        <w:numPr>
          <w:ilvl w:val="0"/>
          <w:numId w:val="8"/>
        </w:numPr>
        <w:suppressAutoHyphens/>
        <w:spacing w:before="0" w:after="240" w:line="360" w:lineRule="auto"/>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Northouse, P.G. (2022) </w:t>
      </w:r>
      <w:r w:rsidRPr="00242FB8">
        <w:rPr>
          <w:rFonts w:ascii="Times New Roman" w:hAnsi="Times New Roman" w:cs="Times New Roman"/>
          <w:i/>
          <w:iCs/>
          <w:sz w:val="24"/>
          <w:szCs w:val="24"/>
          <w:lang w:val="en-US"/>
        </w:rPr>
        <w:t>Leadership: Theory and Practice</w:t>
      </w:r>
      <w:r w:rsidRPr="00242FB8">
        <w:rPr>
          <w:rFonts w:ascii="Times New Roman" w:hAnsi="Times New Roman" w:cs="Times New Roman"/>
          <w:sz w:val="24"/>
          <w:szCs w:val="24"/>
          <w:lang w:val="en-US"/>
        </w:rPr>
        <w:t xml:space="preserve">. 9th </w:t>
      </w:r>
      <w:proofErr w:type="spellStart"/>
      <w:r w:rsidRPr="00242FB8">
        <w:rPr>
          <w:rFonts w:ascii="Times New Roman" w:hAnsi="Times New Roman" w:cs="Times New Roman"/>
          <w:sz w:val="24"/>
          <w:szCs w:val="24"/>
          <w:lang w:val="en-US"/>
        </w:rPr>
        <w:t>edn</w:t>
      </w:r>
      <w:proofErr w:type="spellEnd"/>
      <w:r w:rsidRPr="00242FB8">
        <w:rPr>
          <w:rFonts w:ascii="Times New Roman" w:hAnsi="Times New Roman" w:cs="Times New Roman"/>
          <w:sz w:val="24"/>
          <w:szCs w:val="24"/>
          <w:lang w:val="en-US"/>
        </w:rPr>
        <w:t>. Thousand Oaks: Sage Publications.</w:t>
      </w:r>
    </w:p>
    <w:p w14:paraId="0150A93B" w14:textId="14ED40E9" w:rsidR="00953F44" w:rsidRPr="00242FB8" w:rsidRDefault="00953F44" w:rsidP="00592797">
      <w:pPr>
        <w:pStyle w:val="NormalWeb"/>
        <w:numPr>
          <w:ilvl w:val="0"/>
          <w:numId w:val="8"/>
        </w:numPr>
        <w:spacing w:line="360" w:lineRule="auto"/>
      </w:pPr>
      <w:r w:rsidRPr="00242FB8">
        <w:t xml:space="preserve">Ohno, T. (1988) </w:t>
      </w:r>
      <w:r w:rsidRPr="00242FB8">
        <w:rPr>
          <w:rStyle w:val="Emphasis"/>
        </w:rPr>
        <w:t>Toyota Production System: Beyond Large-Scale Production</w:t>
      </w:r>
      <w:r w:rsidRPr="00242FB8">
        <w:t>. Portland: Productivity Press.</w:t>
      </w:r>
    </w:p>
    <w:p w14:paraId="24648F54" w14:textId="77777777" w:rsidR="00702068" w:rsidRPr="00242FB8" w:rsidRDefault="00702068" w:rsidP="00592797">
      <w:pPr>
        <w:pStyle w:val="NormalWeb"/>
        <w:numPr>
          <w:ilvl w:val="0"/>
          <w:numId w:val="8"/>
        </w:numPr>
        <w:spacing w:line="360" w:lineRule="auto"/>
      </w:pPr>
      <w:r w:rsidRPr="00242FB8">
        <w:t xml:space="preserve">Kahn, W.A. (1990) ‘Psychological conditions of personal engagement and disengagement at work’, </w:t>
      </w:r>
      <w:r w:rsidRPr="00242FB8">
        <w:rPr>
          <w:rStyle w:val="Emphasis"/>
        </w:rPr>
        <w:t>Academy of Management Journal</w:t>
      </w:r>
      <w:r w:rsidRPr="00242FB8">
        <w:t>, 33(4), pp. 692–724.</w:t>
      </w:r>
    </w:p>
    <w:p w14:paraId="751BCB06" w14:textId="77777777" w:rsidR="00000F3C" w:rsidRPr="00242FB8" w:rsidRDefault="00000F3C" w:rsidP="00592797">
      <w:pPr>
        <w:pStyle w:val="NormalWeb"/>
        <w:numPr>
          <w:ilvl w:val="0"/>
          <w:numId w:val="8"/>
        </w:numPr>
        <w:spacing w:line="360" w:lineRule="auto"/>
      </w:pPr>
    </w:p>
    <w:p w14:paraId="69CC725F" w14:textId="6F50A5F6" w:rsidR="00702068" w:rsidRPr="00242FB8" w:rsidRDefault="00000F3C" w:rsidP="00592797">
      <w:pPr>
        <w:pStyle w:val="Default"/>
        <w:numPr>
          <w:ilvl w:val="0"/>
          <w:numId w:val="8"/>
        </w:numPr>
        <w:suppressAutoHyphens/>
        <w:spacing w:before="0" w:after="240" w:line="360" w:lineRule="auto"/>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GB"/>
        </w:rPr>
        <w:t xml:space="preserve">Imai, M. (1986). </w:t>
      </w:r>
      <w:r w:rsidRPr="00242FB8">
        <w:rPr>
          <w:rStyle w:val="Emphasis"/>
          <w:rFonts w:ascii="Times New Roman" w:hAnsi="Times New Roman" w:cs="Times New Roman"/>
          <w:sz w:val="24"/>
          <w:szCs w:val="24"/>
          <w:lang w:val="en-GB"/>
        </w:rPr>
        <w:t>Kaizen: The key to Japan’s competitive success</w:t>
      </w:r>
      <w:r w:rsidRPr="00242FB8">
        <w:rPr>
          <w:rFonts w:ascii="Times New Roman" w:hAnsi="Times New Roman" w:cs="Times New Roman"/>
          <w:sz w:val="24"/>
          <w:szCs w:val="24"/>
          <w:lang w:val="en-GB"/>
        </w:rPr>
        <w:t xml:space="preserve">. </w:t>
      </w:r>
      <w:r w:rsidRPr="00242FB8">
        <w:rPr>
          <w:rFonts w:ascii="Times New Roman" w:hAnsi="Times New Roman" w:cs="Times New Roman"/>
          <w:sz w:val="24"/>
          <w:szCs w:val="24"/>
        </w:rPr>
        <w:t>McGraw-Hill.</w:t>
      </w:r>
    </w:p>
    <w:p w14:paraId="2F6EC10F" w14:textId="46CB5DF9" w:rsidR="00F532A3" w:rsidRPr="00242FB8" w:rsidRDefault="00F532A3" w:rsidP="00592797">
      <w:pPr>
        <w:pStyle w:val="Default"/>
        <w:numPr>
          <w:ilvl w:val="0"/>
          <w:numId w:val="8"/>
        </w:numPr>
        <w:suppressAutoHyphens/>
        <w:spacing w:before="0" w:after="240" w:line="360" w:lineRule="auto"/>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GB"/>
        </w:rPr>
        <w:t xml:space="preserve">Yin, R.K. (2018) </w:t>
      </w:r>
      <w:r w:rsidRPr="00242FB8">
        <w:rPr>
          <w:rStyle w:val="Emphasis"/>
          <w:rFonts w:ascii="Times New Roman" w:hAnsi="Times New Roman" w:cs="Times New Roman"/>
          <w:sz w:val="24"/>
          <w:szCs w:val="24"/>
          <w:lang w:val="en-GB"/>
        </w:rPr>
        <w:t>Case Study Research and Applications: Design and Methods</w:t>
      </w:r>
      <w:r w:rsidRPr="00242FB8">
        <w:rPr>
          <w:rFonts w:ascii="Times New Roman" w:hAnsi="Times New Roman" w:cs="Times New Roman"/>
          <w:sz w:val="24"/>
          <w:szCs w:val="24"/>
          <w:lang w:val="en-GB"/>
        </w:rPr>
        <w:t xml:space="preserve">. 6th </w:t>
      </w:r>
      <w:proofErr w:type="spellStart"/>
      <w:r w:rsidRPr="00242FB8">
        <w:rPr>
          <w:rFonts w:ascii="Times New Roman" w:hAnsi="Times New Roman" w:cs="Times New Roman"/>
          <w:sz w:val="24"/>
          <w:szCs w:val="24"/>
          <w:lang w:val="en-GB"/>
        </w:rPr>
        <w:t>edn</w:t>
      </w:r>
      <w:proofErr w:type="spellEnd"/>
      <w:r w:rsidRPr="00242FB8">
        <w:rPr>
          <w:rFonts w:ascii="Times New Roman" w:hAnsi="Times New Roman" w:cs="Times New Roman"/>
          <w:sz w:val="24"/>
          <w:szCs w:val="24"/>
          <w:lang w:val="en-GB"/>
        </w:rPr>
        <w:t>. Thousand Oaks, CA: Sage Publications.</w:t>
      </w:r>
    </w:p>
    <w:p w14:paraId="3F39835D" w14:textId="77777777" w:rsidR="00961149" w:rsidRPr="00242FB8" w:rsidRDefault="00A367C6" w:rsidP="00592797">
      <w:pPr>
        <w:pStyle w:val="Default"/>
        <w:numPr>
          <w:ilvl w:val="0"/>
          <w:numId w:val="8"/>
        </w:numPr>
        <w:suppressAutoHyphens/>
        <w:spacing w:before="0" w:after="240" w:line="360" w:lineRule="auto"/>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GB"/>
        </w:rPr>
        <w:lastRenderedPageBreak/>
        <w:t xml:space="preserve">Ryan, G. (2018) </w:t>
      </w:r>
      <w:r w:rsidRPr="00242FB8">
        <w:rPr>
          <w:rFonts w:ascii="Times New Roman" w:hAnsi="Times New Roman" w:cs="Times New Roman"/>
          <w:sz w:val="24"/>
          <w:szCs w:val="24"/>
          <w:rtl/>
        </w:rPr>
        <w:t>‘</w:t>
      </w:r>
      <w:r w:rsidRPr="00242FB8">
        <w:rPr>
          <w:rFonts w:ascii="Times New Roman" w:hAnsi="Times New Roman" w:cs="Times New Roman"/>
          <w:sz w:val="24"/>
          <w:szCs w:val="24"/>
          <w:lang w:val="en-US"/>
        </w:rPr>
        <w:t>Introduction to positivism, interpretivism and critical theory</w:t>
      </w:r>
      <w:r w:rsidRPr="00242FB8">
        <w:rPr>
          <w:rFonts w:ascii="Times New Roman" w:hAnsi="Times New Roman" w:cs="Times New Roman"/>
          <w:sz w:val="24"/>
          <w:szCs w:val="24"/>
          <w:rtl/>
        </w:rPr>
        <w:t>’</w:t>
      </w:r>
      <w:r w:rsidRPr="00242FB8">
        <w:rPr>
          <w:rFonts w:ascii="Times New Roman" w:hAnsi="Times New Roman" w:cs="Times New Roman"/>
          <w:sz w:val="24"/>
          <w:szCs w:val="24"/>
          <w:lang w:val="en-GB"/>
        </w:rPr>
        <w:t xml:space="preserve">, </w:t>
      </w:r>
      <w:r w:rsidRPr="00242FB8">
        <w:rPr>
          <w:rFonts w:ascii="Times New Roman" w:hAnsi="Times New Roman" w:cs="Times New Roman"/>
          <w:i/>
          <w:iCs/>
          <w:sz w:val="24"/>
          <w:szCs w:val="24"/>
          <w:lang w:val="en-US"/>
        </w:rPr>
        <w:t>Nurse Researcher</w:t>
      </w:r>
      <w:r w:rsidRPr="00242FB8">
        <w:rPr>
          <w:rFonts w:ascii="Times New Roman" w:hAnsi="Times New Roman" w:cs="Times New Roman"/>
          <w:sz w:val="24"/>
          <w:szCs w:val="24"/>
          <w:lang w:val="en-GB"/>
        </w:rPr>
        <w:t>, 25(4), pp. 14–20.</w:t>
      </w:r>
    </w:p>
    <w:p w14:paraId="1C716BA4" w14:textId="77777777" w:rsidR="00961149" w:rsidRPr="00242FB8"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GB"/>
        </w:rPr>
        <w:t xml:space="preserve">Ryan, G. (2018) </w:t>
      </w:r>
      <w:r w:rsidRPr="00242FB8">
        <w:rPr>
          <w:rFonts w:ascii="Times New Roman" w:hAnsi="Times New Roman" w:cs="Times New Roman"/>
          <w:sz w:val="24"/>
          <w:szCs w:val="24"/>
          <w:rtl/>
        </w:rPr>
        <w:t>‘</w:t>
      </w:r>
      <w:r w:rsidRPr="00242FB8">
        <w:rPr>
          <w:rFonts w:ascii="Times New Roman" w:hAnsi="Times New Roman" w:cs="Times New Roman"/>
          <w:sz w:val="24"/>
          <w:szCs w:val="24"/>
          <w:lang w:val="en-US"/>
        </w:rPr>
        <w:t>Introduction to positivism, interpretivism and critical theory</w:t>
      </w:r>
      <w:r w:rsidRPr="00242FB8">
        <w:rPr>
          <w:rFonts w:ascii="Times New Roman" w:hAnsi="Times New Roman" w:cs="Times New Roman"/>
          <w:sz w:val="24"/>
          <w:szCs w:val="24"/>
          <w:rtl/>
        </w:rPr>
        <w:t>’</w:t>
      </w:r>
      <w:r w:rsidRPr="00242FB8">
        <w:rPr>
          <w:rFonts w:ascii="Times New Roman" w:hAnsi="Times New Roman" w:cs="Times New Roman"/>
          <w:sz w:val="24"/>
          <w:szCs w:val="24"/>
          <w:lang w:val="en-US"/>
        </w:rPr>
        <w:t>, Nurse Researcher, 25(4), pp. 41</w:t>
      </w:r>
      <w:r w:rsidRPr="00242FB8">
        <w:rPr>
          <w:rFonts w:ascii="Times New Roman" w:hAnsi="Times New Roman" w:cs="Times New Roman"/>
          <w:sz w:val="24"/>
          <w:szCs w:val="24"/>
          <w:lang w:val="en-GB"/>
        </w:rPr>
        <w:t>–49.</w:t>
      </w:r>
    </w:p>
    <w:p w14:paraId="463B38C9" w14:textId="77777777" w:rsidR="00961149" w:rsidRPr="00242FB8"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Saunders, M., Lewis, P. and Thornhill, A. (2023) Research Methods for Business Students. 9th </w:t>
      </w:r>
      <w:proofErr w:type="spellStart"/>
      <w:r w:rsidRPr="00242FB8">
        <w:rPr>
          <w:rFonts w:ascii="Times New Roman" w:hAnsi="Times New Roman" w:cs="Times New Roman"/>
          <w:sz w:val="24"/>
          <w:szCs w:val="24"/>
          <w:lang w:val="en-US"/>
        </w:rPr>
        <w:t>edn</w:t>
      </w:r>
      <w:proofErr w:type="spellEnd"/>
      <w:r w:rsidRPr="00242FB8">
        <w:rPr>
          <w:rFonts w:ascii="Times New Roman" w:hAnsi="Times New Roman" w:cs="Times New Roman"/>
          <w:sz w:val="24"/>
          <w:szCs w:val="24"/>
          <w:lang w:val="en-US"/>
        </w:rPr>
        <w:t>. Harlow: Pearson.</w:t>
      </w:r>
    </w:p>
    <w:p w14:paraId="7C945905" w14:textId="14EBB6AC" w:rsidR="00677DEE" w:rsidRPr="00242FB8" w:rsidRDefault="000F1449" w:rsidP="00592797">
      <w:pPr>
        <w:pStyle w:val="Default"/>
        <w:numPr>
          <w:ilvl w:val="0"/>
          <w:numId w:val="8"/>
        </w:numPr>
        <w:suppressAutoHyphens/>
        <w:spacing w:before="0" w:after="240" w:line="360" w:lineRule="auto"/>
        <w:rPr>
          <w:rFonts w:ascii="Times New Roman" w:eastAsia="Times New Roman" w:hAnsi="Times New Roman" w:cs="Times New Roman"/>
          <w:sz w:val="24"/>
          <w:szCs w:val="24"/>
          <w:lang w:val="en-GB"/>
        </w:rPr>
      </w:pPr>
      <w:r w:rsidRPr="00242FB8">
        <w:rPr>
          <w:rFonts w:ascii="Times New Roman" w:eastAsia="Times New Roman" w:hAnsi="Times New Roman" w:cs="Times New Roman"/>
          <w:sz w:val="24"/>
          <w:szCs w:val="24"/>
          <w:bdr w:val="none" w:sz="0" w:space="0" w:color="auto"/>
          <w:lang w:val="en-GB"/>
        </w:rPr>
        <w:t xml:space="preserve">Saunders, M., Lewis, P. and Thornhill, A. (2019) </w:t>
      </w:r>
      <w:r w:rsidRPr="00242FB8">
        <w:rPr>
          <w:rFonts w:ascii="Times New Roman" w:eastAsia="Times New Roman" w:hAnsi="Times New Roman" w:cs="Times New Roman"/>
          <w:i/>
          <w:iCs/>
          <w:sz w:val="24"/>
          <w:szCs w:val="24"/>
          <w:bdr w:val="none" w:sz="0" w:space="0" w:color="auto"/>
          <w:lang w:val="en-GB"/>
        </w:rPr>
        <w:t>Research Methods for Business Students</w:t>
      </w:r>
      <w:r w:rsidRPr="00242FB8">
        <w:rPr>
          <w:rFonts w:ascii="Times New Roman" w:eastAsia="Times New Roman" w:hAnsi="Times New Roman" w:cs="Times New Roman"/>
          <w:sz w:val="24"/>
          <w:szCs w:val="24"/>
          <w:bdr w:val="none" w:sz="0" w:space="0" w:color="auto"/>
          <w:lang w:val="en-GB"/>
        </w:rPr>
        <w:t xml:space="preserve">. 8th </w:t>
      </w:r>
      <w:proofErr w:type="spellStart"/>
      <w:r w:rsidRPr="00242FB8">
        <w:rPr>
          <w:rFonts w:ascii="Times New Roman" w:eastAsia="Times New Roman" w:hAnsi="Times New Roman" w:cs="Times New Roman"/>
          <w:sz w:val="24"/>
          <w:szCs w:val="24"/>
          <w:bdr w:val="none" w:sz="0" w:space="0" w:color="auto"/>
          <w:lang w:val="en-GB"/>
        </w:rPr>
        <w:t>edn</w:t>
      </w:r>
      <w:proofErr w:type="spellEnd"/>
      <w:r w:rsidRPr="00242FB8">
        <w:rPr>
          <w:rFonts w:ascii="Times New Roman" w:eastAsia="Times New Roman" w:hAnsi="Times New Roman" w:cs="Times New Roman"/>
          <w:sz w:val="24"/>
          <w:szCs w:val="24"/>
          <w:bdr w:val="none" w:sz="0" w:space="0" w:color="auto"/>
          <w:lang w:val="en-GB"/>
        </w:rPr>
        <w:t>. Harlow: Pearson</w:t>
      </w:r>
      <w:r w:rsidR="00533BD7" w:rsidRPr="00242FB8">
        <w:rPr>
          <w:rFonts w:ascii="Times New Roman" w:eastAsia="Times New Roman" w:hAnsi="Times New Roman" w:cs="Times New Roman"/>
          <w:sz w:val="24"/>
          <w:szCs w:val="24"/>
          <w:bdr w:val="none" w:sz="0" w:space="0" w:color="auto"/>
          <w:lang w:val="en-GB"/>
        </w:rPr>
        <w:t>.</w:t>
      </w:r>
    </w:p>
    <w:p w14:paraId="00932C89" w14:textId="77777777" w:rsidR="00961149" w:rsidRPr="00242FB8"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GB"/>
        </w:rPr>
        <w:t xml:space="preserve">Stahl, G.K. and Tung, R.L. (2023) </w:t>
      </w:r>
      <w:r w:rsidRPr="00242FB8">
        <w:rPr>
          <w:rFonts w:ascii="Times New Roman" w:hAnsi="Times New Roman" w:cs="Times New Roman"/>
          <w:sz w:val="24"/>
          <w:szCs w:val="24"/>
          <w:rtl/>
        </w:rPr>
        <w:t>‘</w:t>
      </w:r>
      <w:r w:rsidRPr="00242FB8">
        <w:rPr>
          <w:rFonts w:ascii="Times New Roman" w:hAnsi="Times New Roman" w:cs="Times New Roman"/>
          <w:sz w:val="24"/>
          <w:szCs w:val="24"/>
          <w:lang w:val="en-US"/>
        </w:rPr>
        <w:t>Towards a more balanced treatment of culture in international business studies</w:t>
      </w:r>
      <w:r w:rsidRPr="00242FB8">
        <w:rPr>
          <w:rFonts w:ascii="Times New Roman" w:hAnsi="Times New Roman" w:cs="Times New Roman"/>
          <w:sz w:val="24"/>
          <w:szCs w:val="24"/>
          <w:rtl/>
        </w:rPr>
        <w:t>’</w:t>
      </w:r>
      <w:r w:rsidRPr="00242FB8">
        <w:rPr>
          <w:rFonts w:ascii="Times New Roman" w:hAnsi="Times New Roman" w:cs="Times New Roman"/>
          <w:sz w:val="24"/>
          <w:szCs w:val="24"/>
          <w:lang w:val="en-US"/>
        </w:rPr>
        <w:t>, Journal of International Business Studies, 54(1), pp. 1</w:t>
      </w:r>
      <w:r w:rsidRPr="00242FB8">
        <w:rPr>
          <w:rFonts w:ascii="Times New Roman" w:hAnsi="Times New Roman" w:cs="Times New Roman"/>
          <w:sz w:val="24"/>
          <w:szCs w:val="24"/>
          <w:lang w:val="en-GB"/>
        </w:rPr>
        <w:t>–20.</w:t>
      </w:r>
    </w:p>
    <w:p w14:paraId="335CD95D" w14:textId="17DA0D56" w:rsidR="00677DEE" w:rsidRPr="00242FB8" w:rsidRDefault="00677DEE"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GB"/>
        </w:rPr>
        <w:t xml:space="preserve">Stahl, G.K. and Tung, R.L. (2023) ‘Towards a more balanced treatment of culture in international business studies’, </w:t>
      </w:r>
      <w:r w:rsidRPr="00242FB8">
        <w:rPr>
          <w:rStyle w:val="Emphasis"/>
          <w:rFonts w:ascii="Times New Roman" w:hAnsi="Times New Roman" w:cs="Times New Roman"/>
          <w:sz w:val="24"/>
          <w:szCs w:val="24"/>
          <w:lang w:val="en-GB"/>
        </w:rPr>
        <w:t>Journal of International Business Studies</w:t>
      </w:r>
      <w:r w:rsidRPr="00242FB8">
        <w:rPr>
          <w:rFonts w:ascii="Times New Roman" w:hAnsi="Times New Roman" w:cs="Times New Roman"/>
          <w:sz w:val="24"/>
          <w:szCs w:val="24"/>
          <w:lang w:val="en-GB"/>
        </w:rPr>
        <w:t>, 54(2), pp. 1–18.</w:t>
      </w:r>
    </w:p>
    <w:p w14:paraId="29203C91" w14:textId="77777777" w:rsidR="00961149" w:rsidRPr="00242FB8"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Toyota Motor Corporation (2021) Sustainability Report 2021. Toyota: Toyota Motor Corporation. Available at: </w:t>
      </w:r>
      <w:hyperlink r:id="rId12" w:history="1">
        <w:r w:rsidRPr="00242FB8">
          <w:rPr>
            <w:rStyle w:val="Hyperlink0"/>
            <w:rFonts w:ascii="Times New Roman" w:hAnsi="Times New Roman" w:cs="Times New Roman"/>
            <w:sz w:val="24"/>
            <w:szCs w:val="24"/>
            <w:lang w:val="en-US"/>
          </w:rPr>
          <w:t>https://global.toyota/en/sustainability/report/</w:t>
        </w:r>
      </w:hyperlink>
      <w:r w:rsidRPr="00242FB8">
        <w:rPr>
          <w:rFonts w:ascii="Times New Roman" w:hAnsi="Times New Roman" w:cs="Times New Roman"/>
          <w:sz w:val="24"/>
          <w:szCs w:val="24"/>
          <w:lang w:val="it-IT"/>
        </w:rPr>
        <w:t xml:space="preserve"> (Accessed: 8 April 2026).</w:t>
      </w:r>
    </w:p>
    <w:p w14:paraId="54C05460" w14:textId="77777777" w:rsidR="00961149" w:rsidRPr="00242FB8"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Toyota Motor Corporation (2022) Annual Report 2022. Toyota: Toyota Motor Corporation. Available at: </w:t>
      </w:r>
      <w:hyperlink r:id="rId13" w:history="1">
        <w:r w:rsidRPr="00242FB8">
          <w:rPr>
            <w:rStyle w:val="Hyperlink0"/>
            <w:rFonts w:ascii="Times New Roman" w:hAnsi="Times New Roman" w:cs="Times New Roman"/>
            <w:sz w:val="24"/>
            <w:szCs w:val="24"/>
            <w:lang w:val="en-US"/>
          </w:rPr>
          <w:t>https://global.toyota/en/ir/library/annual/</w:t>
        </w:r>
      </w:hyperlink>
      <w:r w:rsidRPr="00242FB8">
        <w:rPr>
          <w:rFonts w:ascii="Times New Roman" w:hAnsi="Times New Roman" w:cs="Times New Roman"/>
          <w:sz w:val="24"/>
          <w:szCs w:val="24"/>
          <w:lang w:val="it-IT"/>
        </w:rPr>
        <w:t xml:space="preserve"> (Accessed: 8 April 2026).</w:t>
      </w:r>
    </w:p>
    <w:p w14:paraId="7A8532E5" w14:textId="7679AED6" w:rsidR="008644D9" w:rsidRPr="00242FB8" w:rsidRDefault="008644D9"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GB"/>
        </w:rPr>
        <w:t xml:space="preserve">Toyota Motor North America (2024) </w:t>
      </w:r>
      <w:r w:rsidRPr="00242FB8">
        <w:rPr>
          <w:rStyle w:val="Emphasis"/>
          <w:rFonts w:ascii="Times New Roman" w:hAnsi="Times New Roman" w:cs="Times New Roman"/>
          <w:sz w:val="24"/>
          <w:szCs w:val="24"/>
          <w:lang w:val="en-GB"/>
        </w:rPr>
        <w:t>Sustainability and Mobility Report</w:t>
      </w:r>
      <w:r w:rsidRPr="00242FB8">
        <w:rPr>
          <w:rFonts w:ascii="Times New Roman" w:hAnsi="Times New Roman" w:cs="Times New Roman"/>
          <w:sz w:val="24"/>
          <w:szCs w:val="24"/>
          <w:lang w:val="en-GB"/>
        </w:rPr>
        <w:t xml:space="preserve">. </w:t>
      </w:r>
      <w:r w:rsidRPr="00242FB8">
        <w:rPr>
          <w:rFonts w:ascii="Times New Roman" w:hAnsi="Times New Roman" w:cs="Times New Roman"/>
          <w:sz w:val="24"/>
          <w:szCs w:val="24"/>
        </w:rPr>
        <w:t>Plano, TX: Toyota Motor North America.</w:t>
      </w:r>
    </w:p>
    <w:p w14:paraId="7171DA13" w14:textId="77777777" w:rsidR="00961149" w:rsidRPr="00242FB8" w:rsidRDefault="00A367C6" w:rsidP="00592797">
      <w:pPr>
        <w:pStyle w:val="Default"/>
        <w:numPr>
          <w:ilvl w:val="0"/>
          <w:numId w:val="8"/>
        </w:numPr>
        <w:suppressAutoHyphens/>
        <w:spacing w:before="0" w:after="240" w:line="360" w:lineRule="auto"/>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GB"/>
        </w:rPr>
        <w:t xml:space="preserve">Toyota Motor Corporation (2021) </w:t>
      </w:r>
      <w:r w:rsidRPr="00242FB8">
        <w:rPr>
          <w:rStyle w:val="None"/>
          <w:rFonts w:ascii="Times New Roman" w:hAnsi="Times New Roman" w:cs="Times New Roman"/>
          <w:i/>
          <w:iCs/>
          <w:sz w:val="24"/>
          <w:szCs w:val="24"/>
          <w:lang w:val="fr-FR"/>
        </w:rPr>
        <w:t>Annual Report</w:t>
      </w:r>
      <w:r w:rsidRPr="00242FB8">
        <w:rPr>
          <w:rFonts w:ascii="Times New Roman" w:hAnsi="Times New Roman" w:cs="Times New Roman"/>
          <w:sz w:val="24"/>
          <w:szCs w:val="24"/>
          <w:lang w:val="en-GB"/>
        </w:rPr>
        <w:t>. Tokyo: Toyota.</w:t>
      </w:r>
    </w:p>
    <w:p w14:paraId="37C8026A" w14:textId="77777777" w:rsidR="00961149" w:rsidRPr="00242FB8" w:rsidRDefault="00A367C6" w:rsidP="00592797">
      <w:pPr>
        <w:pStyle w:val="Default"/>
        <w:numPr>
          <w:ilvl w:val="0"/>
          <w:numId w:val="8"/>
        </w:numPr>
        <w:suppressAutoHyphens/>
        <w:spacing w:before="0" w:after="240" w:line="360" w:lineRule="auto"/>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GB"/>
        </w:rPr>
        <w:t xml:space="preserve">Toyota Motor Corporation (2021) </w:t>
      </w:r>
      <w:r w:rsidRPr="00242FB8">
        <w:rPr>
          <w:rStyle w:val="None"/>
          <w:rFonts w:ascii="Times New Roman" w:hAnsi="Times New Roman" w:cs="Times New Roman"/>
          <w:i/>
          <w:iCs/>
          <w:sz w:val="24"/>
          <w:szCs w:val="24"/>
          <w:lang w:val="fr-FR"/>
        </w:rPr>
        <w:t>Annual Report 2021</w:t>
      </w:r>
      <w:r w:rsidRPr="00242FB8">
        <w:rPr>
          <w:rFonts w:ascii="Times New Roman" w:hAnsi="Times New Roman" w:cs="Times New Roman"/>
          <w:sz w:val="24"/>
          <w:szCs w:val="24"/>
          <w:lang w:val="en-GB"/>
        </w:rPr>
        <w:t>. Tokyo: Toyota.</w:t>
      </w:r>
    </w:p>
    <w:p w14:paraId="0F116B8F" w14:textId="77777777" w:rsidR="00961149" w:rsidRPr="00242FB8" w:rsidRDefault="00A367C6" w:rsidP="00592797">
      <w:pPr>
        <w:pStyle w:val="Default"/>
        <w:numPr>
          <w:ilvl w:val="0"/>
          <w:numId w:val="8"/>
        </w:numPr>
        <w:suppressAutoHyphens/>
        <w:spacing w:before="0" w:after="240" w:line="360" w:lineRule="auto"/>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GB"/>
        </w:rPr>
        <w:t xml:space="preserve">Toyota Motor Corporation (2022) </w:t>
      </w:r>
      <w:r w:rsidRPr="00242FB8">
        <w:rPr>
          <w:rStyle w:val="None"/>
          <w:rFonts w:ascii="Times New Roman" w:hAnsi="Times New Roman" w:cs="Times New Roman"/>
          <w:i/>
          <w:iCs/>
          <w:sz w:val="24"/>
          <w:szCs w:val="24"/>
          <w:lang w:val="fr-FR"/>
        </w:rPr>
        <w:t>Annual Report 2022</w:t>
      </w:r>
      <w:r w:rsidRPr="00242FB8">
        <w:rPr>
          <w:rFonts w:ascii="Times New Roman" w:hAnsi="Times New Roman" w:cs="Times New Roman"/>
          <w:sz w:val="24"/>
          <w:szCs w:val="24"/>
          <w:lang w:val="en-GB"/>
        </w:rPr>
        <w:t>. Tokyo: Toyota.</w:t>
      </w:r>
    </w:p>
    <w:p w14:paraId="2A5818A1" w14:textId="77777777" w:rsidR="00961149" w:rsidRPr="00242FB8" w:rsidRDefault="00A367C6" w:rsidP="00592797">
      <w:pPr>
        <w:pStyle w:val="Default"/>
        <w:numPr>
          <w:ilvl w:val="0"/>
          <w:numId w:val="8"/>
        </w:numPr>
        <w:suppressAutoHyphens/>
        <w:spacing w:before="0" w:after="240" w:line="360" w:lineRule="auto"/>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GB"/>
        </w:rPr>
        <w:t xml:space="preserve">Toyota Motor Corporation (2022) </w:t>
      </w:r>
      <w:r w:rsidRPr="00242FB8">
        <w:rPr>
          <w:rStyle w:val="None"/>
          <w:rFonts w:ascii="Times New Roman" w:hAnsi="Times New Roman" w:cs="Times New Roman"/>
          <w:i/>
          <w:iCs/>
          <w:sz w:val="24"/>
          <w:szCs w:val="24"/>
          <w:lang w:val="en-US"/>
        </w:rPr>
        <w:t>Sustainability Data Book</w:t>
      </w:r>
      <w:r w:rsidRPr="00242FB8">
        <w:rPr>
          <w:rFonts w:ascii="Times New Roman" w:hAnsi="Times New Roman" w:cs="Times New Roman"/>
          <w:sz w:val="24"/>
          <w:szCs w:val="24"/>
          <w:lang w:val="en-GB"/>
        </w:rPr>
        <w:t>. Tokyo: Toyota.</w:t>
      </w:r>
    </w:p>
    <w:p w14:paraId="10B59D80" w14:textId="77777777" w:rsidR="00961149" w:rsidRPr="00242FB8"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Yin, R.K. (2018) Case Study Research and Applications: Design and Methods. 6th </w:t>
      </w:r>
      <w:proofErr w:type="spellStart"/>
      <w:r w:rsidRPr="00242FB8">
        <w:rPr>
          <w:rFonts w:ascii="Times New Roman" w:hAnsi="Times New Roman" w:cs="Times New Roman"/>
          <w:sz w:val="24"/>
          <w:szCs w:val="24"/>
          <w:lang w:val="en-US"/>
        </w:rPr>
        <w:t>edn</w:t>
      </w:r>
      <w:proofErr w:type="spellEnd"/>
      <w:r w:rsidRPr="00242FB8">
        <w:rPr>
          <w:rFonts w:ascii="Times New Roman" w:hAnsi="Times New Roman" w:cs="Times New Roman"/>
          <w:sz w:val="24"/>
          <w:szCs w:val="24"/>
          <w:lang w:val="en-US"/>
        </w:rPr>
        <w:t>. Thousand Oaks, CA: Sage.</w:t>
      </w:r>
    </w:p>
    <w:p w14:paraId="2267F624" w14:textId="77777777" w:rsidR="00961149" w:rsidRPr="00242FB8" w:rsidRDefault="00A367C6" w:rsidP="00592797">
      <w:pPr>
        <w:pStyle w:val="Default"/>
        <w:numPr>
          <w:ilvl w:val="0"/>
          <w:numId w:val="8"/>
        </w:numPr>
        <w:suppressAutoHyphens/>
        <w:spacing w:before="0" w:after="240" w:line="360" w:lineRule="auto"/>
        <w:jc w:val="both"/>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US"/>
        </w:rPr>
        <w:t xml:space="preserve">Yukl, G. (2020) Leadership in Organizations. 9th </w:t>
      </w:r>
      <w:proofErr w:type="spellStart"/>
      <w:r w:rsidRPr="00242FB8">
        <w:rPr>
          <w:rFonts w:ascii="Times New Roman" w:hAnsi="Times New Roman" w:cs="Times New Roman"/>
          <w:sz w:val="24"/>
          <w:szCs w:val="24"/>
          <w:lang w:val="en-US"/>
        </w:rPr>
        <w:t>edn</w:t>
      </w:r>
      <w:proofErr w:type="spellEnd"/>
      <w:r w:rsidRPr="00242FB8">
        <w:rPr>
          <w:rFonts w:ascii="Times New Roman" w:hAnsi="Times New Roman" w:cs="Times New Roman"/>
          <w:sz w:val="24"/>
          <w:szCs w:val="24"/>
          <w:lang w:val="en-US"/>
        </w:rPr>
        <w:t>. Harlow: Pearson.</w:t>
      </w:r>
    </w:p>
    <w:p w14:paraId="38E3D0D1" w14:textId="5791201C" w:rsidR="00672A8B" w:rsidRPr="00242FB8" w:rsidRDefault="00672A8B" w:rsidP="0057489E">
      <w:pPr>
        <w:pStyle w:val="NormalWeb"/>
        <w:numPr>
          <w:ilvl w:val="0"/>
          <w:numId w:val="8"/>
        </w:numPr>
        <w:spacing w:line="360" w:lineRule="auto"/>
      </w:pPr>
      <w:r w:rsidRPr="00242FB8">
        <w:lastRenderedPageBreak/>
        <w:t xml:space="preserve">Womack, J.P., Jones, D.T. and </w:t>
      </w:r>
      <w:proofErr w:type="spellStart"/>
      <w:r w:rsidRPr="00242FB8">
        <w:t>Roos</w:t>
      </w:r>
      <w:proofErr w:type="spellEnd"/>
      <w:r w:rsidRPr="00242FB8">
        <w:t xml:space="preserve">, D. (1990) </w:t>
      </w:r>
      <w:r w:rsidRPr="00242FB8">
        <w:rPr>
          <w:rStyle w:val="Emphasis"/>
        </w:rPr>
        <w:t>The Machine That Changed the World</w:t>
      </w:r>
      <w:r w:rsidRPr="00242FB8">
        <w:t>. New York: Rawson Associates.</w:t>
      </w:r>
    </w:p>
    <w:p w14:paraId="32BE126E" w14:textId="5C6C1855" w:rsidR="00885857" w:rsidRPr="00242FB8" w:rsidRDefault="00A367C6" w:rsidP="00592797">
      <w:pPr>
        <w:pStyle w:val="Default"/>
        <w:numPr>
          <w:ilvl w:val="0"/>
          <w:numId w:val="8"/>
        </w:numPr>
        <w:suppressAutoHyphens/>
        <w:spacing w:before="0" w:after="240" w:line="360" w:lineRule="auto"/>
        <w:rPr>
          <w:rFonts w:ascii="Times New Roman" w:eastAsia="Times New Roman" w:hAnsi="Times New Roman" w:cs="Times New Roman"/>
          <w:sz w:val="24"/>
          <w:szCs w:val="24"/>
          <w:lang w:val="en-GB"/>
        </w:rPr>
      </w:pPr>
      <w:r w:rsidRPr="00242FB8">
        <w:rPr>
          <w:rFonts w:ascii="Times New Roman" w:hAnsi="Times New Roman" w:cs="Times New Roman"/>
          <w:sz w:val="24"/>
          <w:szCs w:val="24"/>
          <w:lang w:val="en-GB"/>
        </w:rPr>
        <w:t xml:space="preserve">Stahl, G.K. and Tung, R.L. (2023) </w:t>
      </w:r>
      <w:r w:rsidRPr="00242FB8">
        <w:rPr>
          <w:rFonts w:ascii="Times New Roman" w:hAnsi="Times New Roman" w:cs="Times New Roman"/>
          <w:sz w:val="24"/>
          <w:szCs w:val="24"/>
          <w:rtl/>
        </w:rPr>
        <w:t>‘</w:t>
      </w:r>
      <w:r w:rsidRPr="00242FB8">
        <w:rPr>
          <w:rFonts w:ascii="Times New Roman" w:hAnsi="Times New Roman" w:cs="Times New Roman"/>
          <w:sz w:val="24"/>
          <w:szCs w:val="24"/>
          <w:lang w:val="en-US"/>
        </w:rPr>
        <w:t>Towards a more balanced treatment of culture in international business studies</w:t>
      </w:r>
      <w:r w:rsidRPr="00242FB8">
        <w:rPr>
          <w:rFonts w:ascii="Times New Roman" w:hAnsi="Times New Roman" w:cs="Times New Roman"/>
          <w:sz w:val="24"/>
          <w:szCs w:val="24"/>
          <w:rtl/>
        </w:rPr>
        <w:t>’</w:t>
      </w:r>
      <w:r w:rsidRPr="00242FB8">
        <w:rPr>
          <w:rFonts w:ascii="Times New Roman" w:hAnsi="Times New Roman" w:cs="Times New Roman"/>
          <w:sz w:val="24"/>
          <w:szCs w:val="24"/>
          <w:lang w:val="en-GB"/>
        </w:rPr>
        <w:t xml:space="preserve">, </w:t>
      </w:r>
      <w:r w:rsidRPr="00242FB8">
        <w:rPr>
          <w:rStyle w:val="None"/>
          <w:rFonts w:ascii="Times New Roman" w:hAnsi="Times New Roman" w:cs="Times New Roman"/>
          <w:i/>
          <w:iCs/>
          <w:sz w:val="24"/>
          <w:szCs w:val="24"/>
          <w:lang w:val="en-US"/>
        </w:rPr>
        <w:t>Journal of International Business Studies</w:t>
      </w:r>
      <w:r w:rsidRPr="00242FB8">
        <w:rPr>
          <w:rFonts w:ascii="Times New Roman" w:hAnsi="Times New Roman" w:cs="Times New Roman"/>
          <w:sz w:val="24"/>
          <w:szCs w:val="24"/>
          <w:lang w:val="en-GB"/>
        </w:rPr>
        <w:t>, 54(1), pp. 1–15.</w:t>
      </w:r>
    </w:p>
    <w:p w14:paraId="6E5A3E74" w14:textId="77777777" w:rsidR="00592797" w:rsidRPr="00242FB8" w:rsidRDefault="00592797" w:rsidP="00885857">
      <w:pPr>
        <w:pStyle w:val="Heading1"/>
        <w:rPr>
          <w:rFonts w:ascii="Times New Roman" w:hAnsi="Times New Roman" w:cs="Times New Roman"/>
          <w:b/>
          <w:bCs/>
          <w:color w:val="005180" w:themeColor="accent1" w:themeShade="80"/>
          <w:sz w:val="24"/>
          <w:szCs w:val="24"/>
          <w:lang w:val="it-IT"/>
        </w:rPr>
      </w:pPr>
      <w:bookmarkStart w:id="62" w:name="_Toc228486651"/>
    </w:p>
    <w:p w14:paraId="7F36D382" w14:textId="77777777" w:rsidR="00340FB7" w:rsidRPr="00242FB8" w:rsidRDefault="00340FB7" w:rsidP="00340FB7">
      <w:pPr>
        <w:rPr>
          <w:lang w:val="it-IT"/>
        </w:rPr>
      </w:pPr>
    </w:p>
    <w:p w14:paraId="10E1E901" w14:textId="77777777" w:rsidR="00340FB7" w:rsidRPr="00242FB8" w:rsidRDefault="00340FB7" w:rsidP="00340FB7">
      <w:pPr>
        <w:rPr>
          <w:lang w:val="it-IT"/>
        </w:rPr>
      </w:pPr>
    </w:p>
    <w:p w14:paraId="05F914A7" w14:textId="77777777" w:rsidR="00340FB7" w:rsidRPr="00242FB8" w:rsidRDefault="00340FB7" w:rsidP="00340FB7">
      <w:pPr>
        <w:rPr>
          <w:lang w:val="it-IT"/>
        </w:rPr>
      </w:pPr>
    </w:p>
    <w:p w14:paraId="50174D23" w14:textId="77777777" w:rsidR="00340FB7" w:rsidRPr="00242FB8" w:rsidRDefault="00340FB7" w:rsidP="00340FB7">
      <w:pPr>
        <w:rPr>
          <w:lang w:val="it-IT"/>
        </w:rPr>
      </w:pPr>
    </w:p>
    <w:p w14:paraId="2D0B65CD" w14:textId="77777777" w:rsidR="00340FB7" w:rsidRPr="00242FB8" w:rsidRDefault="00340FB7" w:rsidP="00340FB7">
      <w:pPr>
        <w:rPr>
          <w:lang w:val="it-IT"/>
        </w:rPr>
      </w:pPr>
    </w:p>
    <w:p w14:paraId="4A6C908C" w14:textId="77777777" w:rsidR="00340FB7" w:rsidRPr="00242FB8" w:rsidRDefault="00340FB7" w:rsidP="00340FB7">
      <w:pPr>
        <w:rPr>
          <w:lang w:val="it-IT"/>
        </w:rPr>
      </w:pPr>
    </w:p>
    <w:p w14:paraId="0E3EC7DA" w14:textId="77777777" w:rsidR="00340FB7" w:rsidRPr="00242FB8" w:rsidRDefault="00340FB7" w:rsidP="00340FB7">
      <w:pPr>
        <w:rPr>
          <w:lang w:val="it-IT"/>
        </w:rPr>
      </w:pPr>
    </w:p>
    <w:p w14:paraId="352E80D4" w14:textId="77777777" w:rsidR="00340FB7" w:rsidRPr="00242FB8" w:rsidRDefault="00340FB7" w:rsidP="00340FB7">
      <w:pPr>
        <w:rPr>
          <w:lang w:val="it-IT"/>
        </w:rPr>
      </w:pPr>
    </w:p>
    <w:p w14:paraId="094D060F" w14:textId="77777777" w:rsidR="00340FB7" w:rsidRPr="00242FB8" w:rsidRDefault="00340FB7" w:rsidP="00340FB7">
      <w:pPr>
        <w:rPr>
          <w:lang w:val="it-IT"/>
        </w:rPr>
      </w:pPr>
    </w:p>
    <w:p w14:paraId="4FA787EB" w14:textId="77777777" w:rsidR="00340FB7" w:rsidRPr="00242FB8" w:rsidRDefault="00340FB7" w:rsidP="00340FB7">
      <w:pPr>
        <w:rPr>
          <w:lang w:val="it-IT"/>
        </w:rPr>
      </w:pPr>
    </w:p>
    <w:p w14:paraId="6CDD97E8" w14:textId="77777777" w:rsidR="00340FB7" w:rsidRPr="00242FB8" w:rsidRDefault="00340FB7" w:rsidP="00340FB7">
      <w:pPr>
        <w:rPr>
          <w:lang w:val="it-IT"/>
        </w:rPr>
      </w:pPr>
    </w:p>
    <w:p w14:paraId="462C39F6" w14:textId="77777777" w:rsidR="00340FB7" w:rsidRPr="00242FB8" w:rsidRDefault="00340FB7" w:rsidP="00340FB7">
      <w:pPr>
        <w:rPr>
          <w:lang w:val="it-IT"/>
        </w:rPr>
      </w:pPr>
    </w:p>
    <w:p w14:paraId="08E88C80" w14:textId="77777777" w:rsidR="00340FB7" w:rsidRPr="00242FB8" w:rsidRDefault="00340FB7" w:rsidP="00340FB7">
      <w:pPr>
        <w:rPr>
          <w:lang w:val="it-IT"/>
        </w:rPr>
      </w:pPr>
    </w:p>
    <w:p w14:paraId="4750353D" w14:textId="77777777" w:rsidR="00340FB7" w:rsidRPr="00242FB8" w:rsidRDefault="00340FB7" w:rsidP="00340FB7">
      <w:pPr>
        <w:rPr>
          <w:lang w:val="it-IT"/>
        </w:rPr>
      </w:pPr>
    </w:p>
    <w:p w14:paraId="28C134BB" w14:textId="77777777" w:rsidR="00340FB7" w:rsidRPr="00242FB8" w:rsidRDefault="00340FB7" w:rsidP="00340FB7">
      <w:pPr>
        <w:rPr>
          <w:lang w:val="it-IT"/>
        </w:rPr>
      </w:pPr>
    </w:p>
    <w:p w14:paraId="7DFA91E7" w14:textId="77777777" w:rsidR="00340FB7" w:rsidRPr="00242FB8" w:rsidRDefault="00340FB7" w:rsidP="00340FB7">
      <w:pPr>
        <w:rPr>
          <w:lang w:val="it-IT"/>
        </w:rPr>
      </w:pPr>
    </w:p>
    <w:p w14:paraId="6D3A1343" w14:textId="77777777" w:rsidR="00340FB7" w:rsidRPr="00242FB8" w:rsidRDefault="00340FB7" w:rsidP="00340FB7">
      <w:pPr>
        <w:rPr>
          <w:lang w:val="it-IT"/>
        </w:rPr>
      </w:pPr>
    </w:p>
    <w:p w14:paraId="35E72838" w14:textId="77777777" w:rsidR="00340FB7" w:rsidRPr="00242FB8" w:rsidRDefault="00340FB7" w:rsidP="00340FB7">
      <w:pPr>
        <w:rPr>
          <w:lang w:val="it-IT"/>
        </w:rPr>
      </w:pPr>
    </w:p>
    <w:p w14:paraId="0297A408" w14:textId="77777777" w:rsidR="00340FB7" w:rsidRPr="00242FB8" w:rsidRDefault="00340FB7" w:rsidP="00340FB7">
      <w:pPr>
        <w:rPr>
          <w:lang w:val="it-IT"/>
        </w:rPr>
      </w:pPr>
    </w:p>
    <w:p w14:paraId="5E919741" w14:textId="77777777" w:rsidR="00340FB7" w:rsidRPr="00242FB8" w:rsidRDefault="00340FB7" w:rsidP="00340FB7">
      <w:pPr>
        <w:rPr>
          <w:lang w:val="it-IT"/>
        </w:rPr>
      </w:pPr>
    </w:p>
    <w:p w14:paraId="7D178450" w14:textId="77777777" w:rsidR="00340FB7" w:rsidRPr="00242FB8" w:rsidRDefault="00340FB7" w:rsidP="00340FB7">
      <w:pPr>
        <w:rPr>
          <w:lang w:val="it-IT"/>
        </w:rPr>
      </w:pPr>
    </w:p>
    <w:p w14:paraId="7A342F5B" w14:textId="77777777" w:rsidR="00340FB7" w:rsidRPr="00242FB8" w:rsidRDefault="00340FB7" w:rsidP="00340FB7">
      <w:pPr>
        <w:rPr>
          <w:lang w:val="it-IT"/>
        </w:rPr>
      </w:pPr>
    </w:p>
    <w:p w14:paraId="473CB474" w14:textId="77777777" w:rsidR="00340FB7" w:rsidRPr="00242FB8" w:rsidRDefault="00340FB7" w:rsidP="00340FB7">
      <w:pPr>
        <w:rPr>
          <w:lang w:val="it-IT"/>
        </w:rPr>
      </w:pPr>
    </w:p>
    <w:p w14:paraId="5C3386D3" w14:textId="77777777" w:rsidR="00340FB7" w:rsidRPr="00242FB8" w:rsidRDefault="00340FB7" w:rsidP="00340FB7">
      <w:pPr>
        <w:rPr>
          <w:lang w:val="it-IT"/>
        </w:rPr>
      </w:pPr>
    </w:p>
    <w:p w14:paraId="7A2555DD" w14:textId="77777777" w:rsidR="00340FB7" w:rsidRPr="00242FB8" w:rsidRDefault="00340FB7" w:rsidP="00340FB7">
      <w:pPr>
        <w:rPr>
          <w:lang w:val="it-IT"/>
        </w:rPr>
      </w:pPr>
    </w:p>
    <w:p w14:paraId="60D8C41F" w14:textId="77777777" w:rsidR="00340FB7" w:rsidRPr="00242FB8" w:rsidRDefault="00340FB7" w:rsidP="00340FB7">
      <w:pPr>
        <w:rPr>
          <w:lang w:val="it-IT"/>
        </w:rPr>
      </w:pPr>
    </w:p>
    <w:p w14:paraId="6B866F7F" w14:textId="77777777" w:rsidR="00340FB7" w:rsidRPr="00242FB8" w:rsidRDefault="00340FB7" w:rsidP="00340FB7">
      <w:pPr>
        <w:rPr>
          <w:lang w:val="it-IT"/>
        </w:rPr>
      </w:pPr>
    </w:p>
    <w:p w14:paraId="6101EC64" w14:textId="31CBB136" w:rsidR="00961149" w:rsidRPr="00242FB8" w:rsidRDefault="00A367C6" w:rsidP="00885857">
      <w:pPr>
        <w:pStyle w:val="Heading1"/>
        <w:rPr>
          <w:rFonts w:ascii="Times New Roman" w:hAnsi="Times New Roman" w:cs="Times New Roman"/>
          <w:b/>
          <w:bCs/>
          <w:color w:val="005180" w:themeColor="accent1" w:themeShade="80"/>
          <w:lang w:val="it-IT"/>
        </w:rPr>
      </w:pPr>
      <w:bookmarkStart w:id="63" w:name="_Toc228489151"/>
      <w:r w:rsidRPr="00242FB8">
        <w:rPr>
          <w:rFonts w:ascii="Times New Roman" w:hAnsi="Times New Roman" w:cs="Times New Roman"/>
          <w:b/>
          <w:bCs/>
          <w:color w:val="005180" w:themeColor="accent1" w:themeShade="80"/>
          <w:lang w:val="it-IT"/>
        </w:rPr>
        <w:t>Appendi</w:t>
      </w:r>
      <w:r w:rsidR="008956C5" w:rsidRPr="00242FB8">
        <w:rPr>
          <w:rFonts w:ascii="Times New Roman" w:hAnsi="Times New Roman" w:cs="Times New Roman"/>
          <w:b/>
          <w:bCs/>
          <w:color w:val="005180" w:themeColor="accent1" w:themeShade="80"/>
          <w:lang w:val="it-IT"/>
        </w:rPr>
        <w:t>x</w:t>
      </w:r>
      <w:r w:rsidRPr="00242FB8">
        <w:rPr>
          <w:rFonts w:ascii="Times New Roman" w:hAnsi="Times New Roman" w:cs="Times New Roman"/>
          <w:b/>
          <w:bCs/>
          <w:color w:val="005180" w:themeColor="accent1" w:themeShade="80"/>
          <w:lang w:val="it-IT"/>
        </w:rPr>
        <w:t>es</w:t>
      </w:r>
      <w:bookmarkEnd w:id="62"/>
      <w:bookmarkEnd w:id="63"/>
    </w:p>
    <w:p w14:paraId="73E1932A" w14:textId="77777777" w:rsidR="00A32767" w:rsidRPr="00242FB8" w:rsidRDefault="00A32767" w:rsidP="00A32767">
      <w:pPr>
        <w:rPr>
          <w:lang w:val="it-IT"/>
        </w:rPr>
      </w:pPr>
    </w:p>
    <w:p w14:paraId="299EB130" w14:textId="21B7F55B" w:rsidR="00213B41" w:rsidRPr="00242FB8" w:rsidRDefault="00213B41" w:rsidP="004C4052">
      <w:pPr>
        <w:pStyle w:val="Default"/>
        <w:suppressAutoHyphens/>
        <w:spacing w:before="0" w:after="280" w:line="360" w:lineRule="auto"/>
        <w:rPr>
          <w:rFonts w:ascii="Times New Roman" w:eastAsia="Times New Roman" w:hAnsi="Times New Roman" w:cs="Times New Roman"/>
          <w:b/>
          <w:bCs/>
          <w:sz w:val="28"/>
          <w:szCs w:val="28"/>
          <w:lang w:val="en-GB"/>
        </w:rPr>
      </w:pPr>
      <w:r w:rsidRPr="00242FB8">
        <w:rPr>
          <w:rFonts w:ascii="Times New Roman" w:hAnsi="Times New Roman" w:cs="Times New Roman"/>
          <w:b/>
          <w:bCs/>
          <w:lang w:val="en-GB"/>
        </w:rPr>
        <w:t>Appendix A</w:t>
      </w:r>
      <w:r w:rsidRPr="00242FB8">
        <w:rPr>
          <w:rFonts w:ascii="Times New Roman" w:hAnsi="Times New Roman" w:cs="Times New Roman"/>
          <w:lang w:val="en-GB"/>
        </w:rPr>
        <w:t>: Secondary Data Source Inventory (sample) compiled from secondary academic literature, corporate publications, and online case materials including Toyota Motor Corporation (2022), Liker (2021), Hofstede et al. (2010), Kahn (1990), Saks (2006), and related case-based analysis sources used to support thematic analysis across the study.</w:t>
      </w:r>
    </w:p>
    <w:tbl>
      <w:tblPr>
        <w:tblW w:w="10490" w:type="dxa"/>
        <w:tblInd w:w="-71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04"/>
        <w:gridCol w:w="1984"/>
        <w:gridCol w:w="851"/>
        <w:gridCol w:w="1301"/>
        <w:gridCol w:w="1250"/>
      </w:tblGrid>
      <w:tr w:rsidR="00961149" w:rsidRPr="00242FB8" w14:paraId="0B4DB684" w14:textId="77777777" w:rsidTr="008956C5">
        <w:trPr>
          <w:trHeight w:val="616"/>
        </w:trPr>
        <w:tc>
          <w:tcPr>
            <w:tcW w:w="510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3C5BE59"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Source Title</w:t>
            </w:r>
          </w:p>
        </w:tc>
        <w:tc>
          <w:tcPr>
            <w:tcW w:w="198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142435F3"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Type</w:t>
            </w:r>
          </w:p>
        </w:tc>
        <w:tc>
          <w:tcPr>
            <w:tcW w:w="851"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C36680B"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Year</w:t>
            </w:r>
          </w:p>
        </w:tc>
        <w:tc>
          <w:tcPr>
            <w:tcW w:w="1301"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5E4253BF"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Region Focus</w:t>
            </w:r>
          </w:p>
        </w:tc>
        <w:tc>
          <w:tcPr>
            <w:tcW w:w="1250"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3193B9DA"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Used In Chapter</w:t>
            </w:r>
          </w:p>
        </w:tc>
      </w:tr>
      <w:tr w:rsidR="00961149" w:rsidRPr="00242FB8" w14:paraId="276F3BDE" w14:textId="77777777" w:rsidTr="008956C5">
        <w:trPr>
          <w:trHeight w:val="616"/>
        </w:trPr>
        <w:tc>
          <w:tcPr>
            <w:tcW w:w="5104"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3F5FA305"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Toyota Annual Report 2022</w:t>
            </w:r>
          </w:p>
        </w:tc>
        <w:tc>
          <w:tcPr>
            <w:tcW w:w="1984"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52FDD214"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Corporate report</w:t>
            </w:r>
          </w:p>
        </w:tc>
        <w:tc>
          <w:tcPr>
            <w:tcW w:w="851"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6E712C3E" w14:textId="77777777" w:rsidR="00961149" w:rsidRPr="00242FB8" w:rsidRDefault="00A367C6" w:rsidP="004C4052">
            <w:pPr>
              <w:suppressAutoHyphens/>
              <w:spacing w:after="240" w:line="360" w:lineRule="auto"/>
              <w:jc w:val="right"/>
            </w:pPr>
            <w:r w:rsidRPr="00242FB8">
              <w:rPr>
                <w:color w:val="000000"/>
                <w14:textOutline w14:w="0" w14:cap="flat" w14:cmpd="sng" w14:algn="ctr">
                  <w14:noFill/>
                  <w14:prstDash w14:val="solid"/>
                  <w14:bevel/>
                </w14:textOutline>
              </w:rPr>
              <w:t>2022</w:t>
            </w:r>
          </w:p>
        </w:tc>
        <w:tc>
          <w:tcPr>
            <w:tcW w:w="1301"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06BB44B5"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All</w:t>
            </w:r>
          </w:p>
        </w:tc>
        <w:tc>
          <w:tcPr>
            <w:tcW w:w="1250"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594782BC"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3, 4</w:t>
            </w:r>
          </w:p>
        </w:tc>
      </w:tr>
      <w:tr w:rsidR="00961149" w:rsidRPr="00242FB8" w14:paraId="385CF2EF" w14:textId="77777777" w:rsidTr="008956C5">
        <w:trPr>
          <w:trHeight w:val="306"/>
        </w:trPr>
        <w:tc>
          <w:tcPr>
            <w:tcW w:w="510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715877C1"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lastRenderedPageBreak/>
              <w:t>The Toyota Way Liker (2021)</w:t>
            </w:r>
          </w:p>
        </w:tc>
        <w:tc>
          <w:tcPr>
            <w:tcW w:w="198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69F72B96"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Book</w:t>
            </w:r>
          </w:p>
        </w:tc>
        <w:tc>
          <w:tcPr>
            <w:tcW w:w="851"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A4FF8BA" w14:textId="77777777" w:rsidR="00961149" w:rsidRPr="00242FB8" w:rsidRDefault="00A367C6" w:rsidP="004C4052">
            <w:pPr>
              <w:suppressAutoHyphens/>
              <w:spacing w:after="240" w:line="360" w:lineRule="auto"/>
              <w:jc w:val="right"/>
            </w:pPr>
            <w:r w:rsidRPr="00242FB8">
              <w:rPr>
                <w:color w:val="000000"/>
                <w14:textOutline w14:w="0" w14:cap="flat" w14:cmpd="sng" w14:algn="ctr">
                  <w14:noFill/>
                  <w14:prstDash w14:val="solid"/>
                  <w14:bevel/>
                </w14:textOutline>
              </w:rPr>
              <w:t>2021</w:t>
            </w:r>
          </w:p>
        </w:tc>
        <w:tc>
          <w:tcPr>
            <w:tcW w:w="1301"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7905CC3C"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Japan</w:t>
            </w:r>
          </w:p>
        </w:tc>
        <w:tc>
          <w:tcPr>
            <w:tcW w:w="1250"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6E7923BD"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2, 4</w:t>
            </w:r>
          </w:p>
        </w:tc>
      </w:tr>
      <w:tr w:rsidR="00961149" w:rsidRPr="00242FB8" w14:paraId="2A562279" w14:textId="77777777" w:rsidTr="008956C5">
        <w:trPr>
          <w:trHeight w:val="616"/>
        </w:trPr>
        <w:tc>
          <w:tcPr>
            <w:tcW w:w="5104"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60E09C9B"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Daily transformational leadership and employee engagement</w:t>
            </w:r>
          </w:p>
        </w:tc>
        <w:tc>
          <w:tcPr>
            <w:tcW w:w="1984"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23E4C1B9"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Journal article</w:t>
            </w:r>
          </w:p>
        </w:tc>
        <w:tc>
          <w:tcPr>
            <w:tcW w:w="851"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19E8A0C3" w14:textId="77777777" w:rsidR="00961149" w:rsidRPr="00242FB8" w:rsidRDefault="00A367C6" w:rsidP="004C4052">
            <w:pPr>
              <w:suppressAutoHyphens/>
              <w:spacing w:after="240" w:line="360" w:lineRule="auto"/>
              <w:jc w:val="right"/>
            </w:pPr>
            <w:r w:rsidRPr="00242FB8">
              <w:rPr>
                <w:color w:val="000000"/>
                <w14:textOutline w14:w="0" w14:cap="flat" w14:cmpd="sng" w14:algn="ctr">
                  <w14:noFill/>
                  <w14:prstDash w14:val="solid"/>
                  <w14:bevel/>
                </w14:textOutline>
              </w:rPr>
              <w:t>2014</w:t>
            </w:r>
          </w:p>
        </w:tc>
        <w:tc>
          <w:tcPr>
            <w:tcW w:w="1301"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0C6C286B"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USA/Global</w:t>
            </w:r>
          </w:p>
        </w:tc>
        <w:tc>
          <w:tcPr>
            <w:tcW w:w="1250"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2C57409A"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2, 5</w:t>
            </w:r>
          </w:p>
        </w:tc>
      </w:tr>
      <w:tr w:rsidR="00961149" w:rsidRPr="00242FB8" w14:paraId="2FA0798E" w14:textId="77777777" w:rsidTr="008956C5">
        <w:trPr>
          <w:trHeight w:val="306"/>
        </w:trPr>
        <w:tc>
          <w:tcPr>
            <w:tcW w:w="510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5753D38" w14:textId="59326A71"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 xml:space="preserve">Cultures and </w:t>
            </w:r>
            <w:r w:rsidR="00592797" w:rsidRPr="00242FB8">
              <w:rPr>
                <w:rFonts w:ascii="Times New Roman" w:hAnsi="Times New Roman" w:cs="Times New Roman"/>
                <w:sz w:val="24"/>
                <w:szCs w:val="24"/>
              </w:rPr>
              <w:t>Organizations Hofstede</w:t>
            </w:r>
            <w:r w:rsidRPr="00242FB8">
              <w:rPr>
                <w:rFonts w:ascii="Times New Roman" w:hAnsi="Times New Roman" w:cs="Times New Roman"/>
                <w:sz w:val="24"/>
                <w:szCs w:val="24"/>
              </w:rPr>
              <w:t xml:space="preserve"> et al.</w:t>
            </w:r>
          </w:p>
        </w:tc>
        <w:tc>
          <w:tcPr>
            <w:tcW w:w="198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3DBA6F33"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Book</w:t>
            </w:r>
          </w:p>
        </w:tc>
        <w:tc>
          <w:tcPr>
            <w:tcW w:w="851"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3448D9E9" w14:textId="77777777" w:rsidR="00961149" w:rsidRPr="00242FB8" w:rsidRDefault="00A367C6" w:rsidP="004C4052">
            <w:pPr>
              <w:suppressAutoHyphens/>
              <w:spacing w:after="240" w:line="360" w:lineRule="auto"/>
              <w:jc w:val="right"/>
            </w:pPr>
            <w:r w:rsidRPr="00242FB8">
              <w:rPr>
                <w:color w:val="000000"/>
                <w14:textOutline w14:w="0" w14:cap="flat" w14:cmpd="sng" w14:algn="ctr">
                  <w14:noFill/>
                  <w14:prstDash w14:val="solid"/>
                  <w14:bevel/>
                </w14:textOutline>
              </w:rPr>
              <w:t>2010</w:t>
            </w:r>
          </w:p>
        </w:tc>
        <w:tc>
          <w:tcPr>
            <w:tcW w:w="1301"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69DC8613"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All</w:t>
            </w:r>
          </w:p>
        </w:tc>
        <w:tc>
          <w:tcPr>
            <w:tcW w:w="1250"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C107D37"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2, 4, 5</w:t>
            </w:r>
          </w:p>
        </w:tc>
      </w:tr>
      <w:tr w:rsidR="00961149" w:rsidRPr="00242FB8" w14:paraId="5D676DC5" w14:textId="77777777" w:rsidTr="008956C5">
        <w:trPr>
          <w:trHeight w:val="616"/>
        </w:trPr>
        <w:tc>
          <w:tcPr>
            <w:tcW w:w="5104"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3A63F682" w14:textId="3A5177C7" w:rsidR="00961149" w:rsidRPr="00242FB8" w:rsidRDefault="00BE6A02"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Quarterdeck Toyota</w:t>
            </w:r>
            <w:r w:rsidR="00A367C6" w:rsidRPr="00242FB8">
              <w:rPr>
                <w:rFonts w:ascii="Times New Roman" w:hAnsi="Times New Roman" w:cs="Times New Roman"/>
                <w:sz w:val="24"/>
                <w:szCs w:val="24"/>
              </w:rPr>
              <w:t xml:space="preserve"> Europe Leadership Case</w:t>
            </w:r>
          </w:p>
        </w:tc>
        <w:tc>
          <w:tcPr>
            <w:tcW w:w="1984"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27F49C5D"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Online case analysis</w:t>
            </w:r>
          </w:p>
        </w:tc>
        <w:tc>
          <w:tcPr>
            <w:tcW w:w="851"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6E1F6C08"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n.d.</w:t>
            </w:r>
          </w:p>
        </w:tc>
        <w:tc>
          <w:tcPr>
            <w:tcW w:w="1301"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46805D5A"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Europe</w:t>
            </w:r>
          </w:p>
        </w:tc>
        <w:tc>
          <w:tcPr>
            <w:tcW w:w="1250"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458A157E" w14:textId="77777777" w:rsidR="00961149" w:rsidRPr="00242FB8" w:rsidRDefault="00A367C6" w:rsidP="004C4052">
            <w:pPr>
              <w:suppressAutoHyphens/>
              <w:spacing w:after="240" w:line="360" w:lineRule="auto"/>
              <w:jc w:val="right"/>
            </w:pPr>
            <w:r w:rsidRPr="00242FB8">
              <w:rPr>
                <w:color w:val="000000"/>
                <w14:textOutline w14:w="0" w14:cap="flat" w14:cmpd="sng" w14:algn="ctr">
                  <w14:noFill/>
                  <w14:prstDash w14:val="solid"/>
                  <w14:bevel/>
                </w14:textOutline>
              </w:rPr>
              <w:t>4</w:t>
            </w:r>
          </w:p>
        </w:tc>
      </w:tr>
    </w:tbl>
    <w:p w14:paraId="4A7BE61B" w14:textId="77777777" w:rsidR="00961149" w:rsidRPr="00242FB8" w:rsidRDefault="00961149" w:rsidP="004C4052">
      <w:pPr>
        <w:pStyle w:val="Default"/>
        <w:suppressAutoHyphens/>
        <w:spacing w:before="0" w:after="240" w:line="360" w:lineRule="auto"/>
        <w:rPr>
          <w:rFonts w:ascii="Times New Roman" w:eastAsia="Times New Roman" w:hAnsi="Times New Roman" w:cs="Times New Roman"/>
          <w:sz w:val="24"/>
          <w:szCs w:val="24"/>
        </w:rPr>
      </w:pPr>
    </w:p>
    <w:p w14:paraId="34B004A4" w14:textId="27955A4D" w:rsidR="002D04D2" w:rsidRPr="00242FB8" w:rsidRDefault="00AA4885" w:rsidP="004C4052">
      <w:pPr>
        <w:pStyle w:val="Default"/>
        <w:suppressAutoHyphens/>
        <w:spacing w:before="0" w:after="240" w:line="360" w:lineRule="auto"/>
        <w:rPr>
          <w:rFonts w:ascii="Times New Roman" w:eastAsia="Times New Roman" w:hAnsi="Times New Roman" w:cs="Times New Roman"/>
          <w:sz w:val="24"/>
          <w:szCs w:val="24"/>
          <w:lang w:val="en-GB"/>
        </w:rPr>
      </w:pPr>
      <w:r w:rsidRPr="00242FB8">
        <w:rPr>
          <w:rFonts w:ascii="Times New Roman" w:hAnsi="Times New Roman" w:cs="Times New Roman"/>
          <w:lang w:val="en-GB"/>
        </w:rPr>
        <w:t xml:space="preserve">Source: </w:t>
      </w:r>
      <w:r w:rsidR="002D04D2" w:rsidRPr="00242FB8">
        <w:rPr>
          <w:rFonts w:ascii="Times New Roman" w:hAnsi="Times New Roman" w:cs="Times New Roman"/>
          <w:lang w:val="en-GB"/>
        </w:rPr>
        <w:t xml:space="preserve">Quarterdeck. (n.d.). </w:t>
      </w:r>
      <w:r w:rsidR="002D04D2" w:rsidRPr="00242FB8">
        <w:rPr>
          <w:rStyle w:val="Emphasis"/>
          <w:rFonts w:ascii="Times New Roman" w:hAnsi="Times New Roman" w:cs="Times New Roman"/>
          <w:lang w:val="en-GB"/>
        </w:rPr>
        <w:t>Toyota Europe leadership case study</w:t>
      </w:r>
      <w:r w:rsidR="002D04D2" w:rsidRPr="00242FB8">
        <w:rPr>
          <w:rFonts w:ascii="Times New Roman" w:hAnsi="Times New Roman" w:cs="Times New Roman"/>
          <w:lang w:val="en-GB"/>
        </w:rPr>
        <w:t>. Online case analysis.</w:t>
      </w:r>
    </w:p>
    <w:p w14:paraId="1290E4F8" w14:textId="791FF9D9" w:rsidR="00CA446F" w:rsidRPr="00242FB8" w:rsidRDefault="00A367C6" w:rsidP="004C4052">
      <w:pPr>
        <w:pStyle w:val="Default"/>
        <w:suppressAutoHyphens/>
        <w:spacing w:before="0" w:after="280" w:line="360" w:lineRule="auto"/>
        <w:rPr>
          <w:rFonts w:ascii="Times New Roman" w:hAnsi="Times New Roman" w:cs="Times New Roman"/>
          <w:b/>
          <w:bCs/>
          <w:sz w:val="28"/>
          <w:szCs w:val="28"/>
          <w:lang w:val="en-US"/>
        </w:rPr>
      </w:pPr>
      <w:r w:rsidRPr="00242FB8">
        <w:rPr>
          <w:rFonts w:ascii="Times New Roman" w:hAnsi="Times New Roman" w:cs="Times New Roman"/>
          <w:b/>
          <w:bCs/>
          <w:sz w:val="28"/>
          <w:szCs w:val="28"/>
          <w:lang w:val="fr-FR"/>
        </w:rPr>
        <w:t xml:space="preserve">Appendix B </w:t>
      </w:r>
      <w:r w:rsidR="00AA4885" w:rsidRPr="00242FB8">
        <w:rPr>
          <w:rFonts w:ascii="Times New Roman" w:hAnsi="Times New Roman" w:cs="Times New Roman"/>
          <w:b/>
          <w:bCs/>
          <w:sz w:val="28"/>
          <w:szCs w:val="28"/>
          <w:lang w:val="en-US"/>
        </w:rPr>
        <w:t>-</w:t>
      </w:r>
      <w:r w:rsidRPr="00242FB8">
        <w:rPr>
          <w:rFonts w:ascii="Times New Roman" w:hAnsi="Times New Roman" w:cs="Times New Roman"/>
          <w:b/>
          <w:bCs/>
          <w:sz w:val="28"/>
          <w:szCs w:val="28"/>
          <w:lang w:val="en-US"/>
        </w:rPr>
        <w:t>Thematic Coding Framework (Sample)</w:t>
      </w:r>
      <w:r w:rsidR="00F275D6" w:rsidRPr="00242FB8">
        <w:rPr>
          <w:rFonts w:ascii="Times New Roman" w:hAnsi="Times New Roman" w:cs="Times New Roman"/>
          <w:lang w:val="en-GB"/>
        </w:rPr>
        <w:t xml:space="preserve"> developed from secondary academic literature and case-based sources, including Toyota Motor Corporation (2022), Essay48 (n.d.), Hofstede et al. (2010), Kahn (1990), and Saks (2006), used to guide thematic analysis of leadership, culture, engagement, and performance constructs in this study.</w:t>
      </w:r>
    </w:p>
    <w:tbl>
      <w:tblPr>
        <w:tblW w:w="9891" w:type="dxa"/>
        <w:tblInd w:w="-14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84"/>
        <w:gridCol w:w="3932"/>
        <w:gridCol w:w="5175"/>
      </w:tblGrid>
      <w:tr w:rsidR="00961149" w:rsidRPr="00242FB8" w14:paraId="0187C88D" w14:textId="77777777" w:rsidTr="0029036F">
        <w:trPr>
          <w:trHeight w:val="597"/>
        </w:trPr>
        <w:tc>
          <w:tcPr>
            <w:tcW w:w="78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7FFABD5F"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Code</w:t>
            </w:r>
          </w:p>
        </w:tc>
        <w:tc>
          <w:tcPr>
            <w:tcW w:w="393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513FD7ED"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Description</w:t>
            </w:r>
          </w:p>
        </w:tc>
        <w:tc>
          <w:tcPr>
            <w:tcW w:w="5175"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194B8707"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Example Source</w:t>
            </w:r>
          </w:p>
        </w:tc>
      </w:tr>
      <w:tr w:rsidR="00961149" w:rsidRPr="00242FB8" w14:paraId="04FC19D2" w14:textId="77777777" w:rsidTr="0029036F">
        <w:trPr>
          <w:trHeight w:val="597"/>
        </w:trPr>
        <w:tc>
          <w:tcPr>
            <w:tcW w:w="784"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512574C1"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T1</w:t>
            </w:r>
          </w:p>
        </w:tc>
        <w:tc>
          <w:tcPr>
            <w:tcW w:w="3932"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24FCFE69"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Transactional leadership elements</w:t>
            </w:r>
          </w:p>
        </w:tc>
        <w:tc>
          <w:tcPr>
            <w:tcW w:w="5175"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18B8CF79"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Toyota TPS descriptions (Toyota Motor Corporation, 2022)</w:t>
            </w:r>
          </w:p>
        </w:tc>
      </w:tr>
      <w:tr w:rsidR="00961149" w:rsidRPr="00242FB8" w14:paraId="489F07ED" w14:textId="77777777" w:rsidTr="0029036F">
        <w:trPr>
          <w:trHeight w:val="389"/>
        </w:trPr>
        <w:tc>
          <w:tcPr>
            <w:tcW w:w="78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56773DFE"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T2</w:t>
            </w:r>
          </w:p>
        </w:tc>
        <w:tc>
          <w:tcPr>
            <w:tcW w:w="393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379215A9"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Transformational leadership elements</w:t>
            </w:r>
          </w:p>
        </w:tc>
        <w:tc>
          <w:tcPr>
            <w:tcW w:w="5175"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7A55CCCF"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U.S. innovation team cases (Essay48, no date)</w:t>
            </w:r>
          </w:p>
        </w:tc>
      </w:tr>
      <w:tr w:rsidR="00961149" w:rsidRPr="00242FB8" w14:paraId="2EBD4B89" w14:textId="77777777" w:rsidTr="0029036F">
        <w:trPr>
          <w:trHeight w:val="389"/>
        </w:trPr>
        <w:tc>
          <w:tcPr>
            <w:tcW w:w="784"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17FFEA23"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C1</w:t>
            </w:r>
          </w:p>
        </w:tc>
        <w:tc>
          <w:tcPr>
            <w:tcW w:w="3932"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4FC60ECA"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National culture influences</w:t>
            </w:r>
          </w:p>
        </w:tc>
        <w:tc>
          <w:tcPr>
            <w:tcW w:w="5175"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7C323F8F"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Hofstede cultural dimensions (Hofstede et al., 2010)</w:t>
            </w:r>
          </w:p>
        </w:tc>
      </w:tr>
      <w:tr w:rsidR="00961149" w:rsidRPr="00242FB8" w14:paraId="63CB27DC" w14:textId="77777777" w:rsidTr="0029036F">
        <w:trPr>
          <w:trHeight w:val="389"/>
        </w:trPr>
        <w:tc>
          <w:tcPr>
            <w:tcW w:w="784"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2F07808A"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E1</w:t>
            </w:r>
          </w:p>
        </w:tc>
        <w:tc>
          <w:tcPr>
            <w:tcW w:w="393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DDB09B2"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Employee engagement practices</w:t>
            </w:r>
          </w:p>
        </w:tc>
        <w:tc>
          <w:tcPr>
            <w:tcW w:w="5175"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670FCA27"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Kahn engagement framework (Kahn, 1990)</w:t>
            </w:r>
          </w:p>
        </w:tc>
      </w:tr>
      <w:tr w:rsidR="00961149" w:rsidRPr="00242FB8" w14:paraId="5BEB631D" w14:textId="77777777" w:rsidTr="0029036F">
        <w:trPr>
          <w:trHeight w:val="597"/>
        </w:trPr>
        <w:tc>
          <w:tcPr>
            <w:tcW w:w="784"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03C52022"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P1</w:t>
            </w:r>
          </w:p>
        </w:tc>
        <w:tc>
          <w:tcPr>
            <w:tcW w:w="3932"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3C6E5978"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Performance outcomes linked to engagement</w:t>
            </w:r>
          </w:p>
        </w:tc>
        <w:tc>
          <w:tcPr>
            <w:tcW w:w="5175"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706B355F"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Saks engagement outcomes (Saks, 2006)</w:t>
            </w:r>
          </w:p>
        </w:tc>
      </w:tr>
    </w:tbl>
    <w:p w14:paraId="4E1F5A2E" w14:textId="77777777" w:rsidR="00F47189" w:rsidRPr="00242FB8" w:rsidRDefault="00F47189" w:rsidP="004C4052">
      <w:pPr>
        <w:pStyle w:val="Default"/>
        <w:suppressAutoHyphens/>
        <w:spacing w:before="0" w:after="280" w:line="360" w:lineRule="auto"/>
        <w:rPr>
          <w:rFonts w:ascii="Times New Roman" w:hAnsi="Times New Roman" w:cs="Times New Roman"/>
          <w:b/>
          <w:bCs/>
          <w:sz w:val="28"/>
          <w:szCs w:val="28"/>
          <w:lang w:val="fr-FR"/>
        </w:rPr>
      </w:pPr>
    </w:p>
    <w:p w14:paraId="3AFF7031" w14:textId="0ED3D9B3" w:rsidR="00961149" w:rsidRPr="00242FB8" w:rsidRDefault="00A367C6" w:rsidP="004C4052">
      <w:pPr>
        <w:pStyle w:val="Default"/>
        <w:suppressAutoHyphens/>
        <w:spacing w:before="0" w:after="280" w:line="360" w:lineRule="auto"/>
        <w:rPr>
          <w:rFonts w:ascii="Times New Roman" w:hAnsi="Times New Roman" w:cs="Times New Roman"/>
          <w:b/>
          <w:bCs/>
          <w:sz w:val="28"/>
          <w:szCs w:val="28"/>
          <w:lang w:val="en-US"/>
        </w:rPr>
      </w:pPr>
      <w:r w:rsidRPr="00242FB8">
        <w:rPr>
          <w:rFonts w:ascii="Times New Roman" w:hAnsi="Times New Roman" w:cs="Times New Roman"/>
          <w:b/>
          <w:bCs/>
          <w:sz w:val="28"/>
          <w:szCs w:val="28"/>
          <w:lang w:val="fr-FR"/>
        </w:rPr>
        <w:t>Appendix C</w:t>
      </w:r>
      <w:r w:rsidR="00913C92" w:rsidRPr="00242FB8">
        <w:rPr>
          <w:rFonts w:ascii="Times New Roman" w:hAnsi="Times New Roman" w:cs="Times New Roman"/>
          <w:b/>
          <w:bCs/>
          <w:sz w:val="28"/>
          <w:szCs w:val="28"/>
          <w:lang w:val="fr-FR"/>
        </w:rPr>
        <w:t> :</w:t>
      </w:r>
      <w:r w:rsidRPr="00242FB8">
        <w:rPr>
          <w:rFonts w:ascii="Times New Roman" w:hAnsi="Times New Roman" w:cs="Times New Roman"/>
          <w:b/>
          <w:bCs/>
          <w:sz w:val="28"/>
          <w:szCs w:val="28"/>
          <w:lang w:val="fr-FR"/>
        </w:rPr>
        <w:t xml:space="preserve"> </w:t>
      </w:r>
      <w:r w:rsidRPr="00242FB8">
        <w:rPr>
          <w:rFonts w:ascii="Times New Roman" w:hAnsi="Times New Roman" w:cs="Times New Roman"/>
          <w:b/>
          <w:bCs/>
          <w:sz w:val="28"/>
          <w:szCs w:val="28"/>
          <w:lang w:val="en-US"/>
        </w:rPr>
        <w:t xml:space="preserve"> Glossary of Key Terms</w:t>
      </w:r>
    </w:p>
    <w:p w14:paraId="51A95486" w14:textId="47BA7FA1" w:rsidR="00F275D6" w:rsidRPr="00242FB8" w:rsidRDefault="00F275D6" w:rsidP="00F275D6">
      <w:pPr>
        <w:pStyle w:val="NormalWeb"/>
      </w:pPr>
      <w:r w:rsidRPr="00242FB8">
        <w:rPr>
          <w:rStyle w:val="Strong"/>
        </w:rPr>
        <w:lastRenderedPageBreak/>
        <w:t>Definitions used in this study (compiled from secondary academic and organisational sources including Bass, 1985; Burns, 1978; Imai, 1986; Hofstede et al., 2010; and Toyota Motor Corporation, 2022).</w:t>
      </w:r>
    </w:p>
    <w:tbl>
      <w:tblPr>
        <w:tblW w:w="9891" w:type="dxa"/>
        <w:tblInd w:w="-14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316"/>
        <w:gridCol w:w="6575"/>
      </w:tblGrid>
      <w:tr w:rsidR="00961149" w:rsidRPr="00242FB8" w14:paraId="7243885B" w14:textId="77777777" w:rsidTr="0029036F">
        <w:trPr>
          <w:trHeight w:val="389"/>
        </w:trPr>
        <w:tc>
          <w:tcPr>
            <w:tcW w:w="3316"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747FEA1B"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Term</w:t>
            </w:r>
          </w:p>
        </w:tc>
        <w:tc>
          <w:tcPr>
            <w:tcW w:w="6575"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6A44F3A2" w14:textId="77777777" w:rsidR="00961149" w:rsidRPr="00242FB8" w:rsidRDefault="00A367C6" w:rsidP="004C4052">
            <w:pPr>
              <w:pStyle w:val="TableStyle2"/>
              <w:suppressAutoHyphens/>
              <w:spacing w:after="240" w:line="360" w:lineRule="auto"/>
              <w:jc w:val="center"/>
              <w:rPr>
                <w:rFonts w:ascii="Times New Roman" w:hAnsi="Times New Roman" w:cs="Times New Roman"/>
              </w:rPr>
            </w:pPr>
            <w:r w:rsidRPr="00242FB8">
              <w:rPr>
                <w:rFonts w:ascii="Times New Roman" w:hAnsi="Times New Roman" w:cs="Times New Roman"/>
                <w:b/>
                <w:bCs/>
                <w:sz w:val="24"/>
                <w:szCs w:val="24"/>
              </w:rPr>
              <w:t>Definition</w:t>
            </w:r>
          </w:p>
        </w:tc>
      </w:tr>
      <w:tr w:rsidR="00961149" w:rsidRPr="00242FB8" w14:paraId="1B5C2277" w14:textId="77777777" w:rsidTr="0029036F">
        <w:trPr>
          <w:trHeight w:val="389"/>
        </w:trPr>
        <w:tc>
          <w:tcPr>
            <w:tcW w:w="3316"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23D30A97"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Transformational Leadership</w:t>
            </w:r>
          </w:p>
        </w:tc>
        <w:tc>
          <w:tcPr>
            <w:tcW w:w="6575"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7249FC2C"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Style focused on inspiration, empowerment, and change leadership</w:t>
            </w:r>
          </w:p>
        </w:tc>
      </w:tr>
      <w:tr w:rsidR="00961149" w:rsidRPr="00242FB8" w14:paraId="22F43BE0" w14:textId="77777777" w:rsidTr="0029036F">
        <w:trPr>
          <w:trHeight w:val="597"/>
        </w:trPr>
        <w:tc>
          <w:tcPr>
            <w:tcW w:w="3316"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38A2FA16"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Transactional Leadership</w:t>
            </w:r>
          </w:p>
        </w:tc>
        <w:tc>
          <w:tcPr>
            <w:tcW w:w="6575"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5F60E313"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Style focused on structure, rewards, compliance, and process adherence</w:t>
            </w:r>
          </w:p>
        </w:tc>
      </w:tr>
      <w:tr w:rsidR="00961149" w:rsidRPr="00242FB8" w14:paraId="334C4D62" w14:textId="77777777" w:rsidTr="0029036F">
        <w:trPr>
          <w:trHeight w:val="389"/>
        </w:trPr>
        <w:tc>
          <w:tcPr>
            <w:tcW w:w="3316"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0EA9D067"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Kaizen</w:t>
            </w:r>
          </w:p>
        </w:tc>
        <w:tc>
          <w:tcPr>
            <w:tcW w:w="6575"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23ACB299"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Continuous incremental improvement rooted in process culture</w:t>
            </w:r>
          </w:p>
        </w:tc>
      </w:tr>
      <w:tr w:rsidR="00961149" w:rsidRPr="00242FB8" w14:paraId="68E9212D" w14:textId="77777777" w:rsidTr="0029036F">
        <w:trPr>
          <w:trHeight w:val="597"/>
        </w:trPr>
        <w:tc>
          <w:tcPr>
            <w:tcW w:w="3316"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11416C1D"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Toyota Production System (TPS)</w:t>
            </w:r>
          </w:p>
        </w:tc>
        <w:tc>
          <w:tcPr>
            <w:tcW w:w="6575"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15DD6144"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Integrated system for efficiency, quality, and waste elimination</w:t>
            </w:r>
          </w:p>
        </w:tc>
      </w:tr>
      <w:tr w:rsidR="00961149" w:rsidRPr="00242FB8" w14:paraId="0590D181" w14:textId="77777777" w:rsidTr="0029036F">
        <w:trPr>
          <w:trHeight w:val="389"/>
        </w:trPr>
        <w:tc>
          <w:tcPr>
            <w:tcW w:w="3316"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52AAB362" w14:textId="18604A86"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Cross</w:t>
            </w:r>
            <w:r w:rsidR="00D676EF" w:rsidRPr="00242FB8">
              <w:rPr>
                <w:rFonts w:ascii="Times New Roman" w:hAnsi="Times New Roman" w:cs="Times New Roman"/>
                <w:sz w:val="24"/>
                <w:szCs w:val="24"/>
              </w:rPr>
              <w:t xml:space="preserve"> </w:t>
            </w:r>
            <w:r w:rsidRPr="00242FB8">
              <w:rPr>
                <w:rFonts w:ascii="Times New Roman" w:hAnsi="Times New Roman" w:cs="Times New Roman"/>
                <w:sz w:val="24"/>
                <w:szCs w:val="24"/>
              </w:rPr>
              <w:t>Cultural Leadership</w:t>
            </w:r>
          </w:p>
        </w:tc>
        <w:tc>
          <w:tcPr>
            <w:tcW w:w="6575"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79B08FFD" w14:textId="77777777" w:rsidR="00961149" w:rsidRPr="00242FB8" w:rsidRDefault="00A367C6" w:rsidP="004C4052">
            <w:pPr>
              <w:pStyle w:val="TableStyle2"/>
              <w:suppressAutoHyphens/>
              <w:spacing w:after="240" w:line="360" w:lineRule="auto"/>
              <w:rPr>
                <w:rFonts w:ascii="Times New Roman" w:hAnsi="Times New Roman" w:cs="Times New Roman"/>
              </w:rPr>
            </w:pPr>
            <w:r w:rsidRPr="00242FB8">
              <w:rPr>
                <w:rFonts w:ascii="Times New Roman" w:hAnsi="Times New Roman" w:cs="Times New Roman"/>
                <w:sz w:val="24"/>
                <w:szCs w:val="24"/>
              </w:rPr>
              <w:t>Leadership that adapts to cultural norms and institutional contexts</w:t>
            </w:r>
          </w:p>
        </w:tc>
      </w:tr>
    </w:tbl>
    <w:p w14:paraId="0F9A54D4" w14:textId="77777777" w:rsidR="00DE6B06" w:rsidRPr="00242FB8" w:rsidRDefault="00DE6B06" w:rsidP="004C4052">
      <w:pPr>
        <w:pStyle w:val="Default"/>
        <w:suppressAutoHyphens/>
        <w:spacing w:before="0" w:after="280" w:line="360" w:lineRule="auto"/>
        <w:jc w:val="both"/>
        <w:rPr>
          <w:rFonts w:ascii="Times New Roman" w:hAnsi="Times New Roman" w:cs="Times New Roman"/>
          <w:b/>
          <w:bCs/>
          <w:sz w:val="28"/>
          <w:szCs w:val="28"/>
          <w:lang w:val="en-GB"/>
        </w:rPr>
      </w:pPr>
    </w:p>
    <w:p w14:paraId="16559A43" w14:textId="77777777" w:rsidR="00242FB8" w:rsidRDefault="00242FB8" w:rsidP="00CC306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eastAsia="Times New Roman"/>
          <w:b/>
          <w:bCs/>
          <w:bdr w:val="none" w:sz="0" w:space="0" w:color="auto"/>
          <w:lang w:val="en-GB" w:eastAsia="en-GB"/>
        </w:rPr>
      </w:pPr>
    </w:p>
    <w:p w14:paraId="76FCB8B8" w14:textId="77777777" w:rsidR="00242FB8" w:rsidRDefault="00242FB8" w:rsidP="00CC306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eastAsia="Times New Roman"/>
          <w:b/>
          <w:bCs/>
          <w:bdr w:val="none" w:sz="0" w:space="0" w:color="auto"/>
          <w:lang w:val="en-GB" w:eastAsia="en-GB"/>
        </w:rPr>
      </w:pPr>
    </w:p>
    <w:p w14:paraId="5F6DAD2A" w14:textId="3C2BADB3" w:rsidR="00841E09" w:rsidRPr="00242FB8" w:rsidRDefault="007F23C6" w:rsidP="00CC306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eastAsia="Times New Roman"/>
          <w:bdr w:val="none" w:sz="0" w:space="0" w:color="auto"/>
          <w:lang w:val="en-GB" w:eastAsia="en-GB"/>
        </w:rPr>
      </w:pPr>
      <w:r w:rsidRPr="00242FB8">
        <w:rPr>
          <w:rFonts w:eastAsia="Times New Roman"/>
          <w:b/>
          <w:bCs/>
          <w:bdr w:val="none" w:sz="0" w:space="0" w:color="auto"/>
          <w:lang w:val="en-GB" w:eastAsia="en-GB"/>
        </w:rPr>
        <w:t xml:space="preserve">Appendix </w:t>
      </w:r>
      <w:r w:rsidR="00DE6B06" w:rsidRPr="00242FB8">
        <w:rPr>
          <w:rFonts w:eastAsia="Times New Roman"/>
          <w:b/>
          <w:bCs/>
          <w:bdr w:val="none" w:sz="0" w:space="0" w:color="auto"/>
          <w:lang w:val="en-GB" w:eastAsia="en-GB"/>
        </w:rPr>
        <w:t>D</w:t>
      </w:r>
      <w:r w:rsidRPr="00242FB8">
        <w:rPr>
          <w:rFonts w:eastAsia="Times New Roman"/>
          <w:bdr w:val="none" w:sz="0" w:space="0" w:color="auto"/>
          <w:lang w:val="en-GB" w:eastAsia="en-GB"/>
        </w:rPr>
        <w:t xml:space="preserve">: </w:t>
      </w:r>
      <w:r w:rsidRPr="00242FB8">
        <w:rPr>
          <w:rStyle w:val="Strong"/>
        </w:rPr>
        <w:t>Source:</w:t>
      </w:r>
      <w:r w:rsidRPr="00242FB8">
        <w:t xml:space="preserve"> Author’s own illustration, developed based on concepts of transactional and transformational leadership and their application within Toyota Europe.</w:t>
      </w:r>
    </w:p>
    <w:p w14:paraId="17C5D4CA" w14:textId="77907EEF" w:rsidR="00340FB7" w:rsidRPr="00242FB8" w:rsidRDefault="00841E09" w:rsidP="006B14F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eastAsia="Times New Roman"/>
          <w:bdr w:val="none" w:sz="0" w:space="0" w:color="auto"/>
          <w:lang w:val="en-GB" w:eastAsia="en-GB"/>
        </w:rPr>
      </w:pPr>
      <w:r w:rsidRPr="00242FB8">
        <w:rPr>
          <w:rStyle w:val="Strong"/>
        </w:rPr>
        <w:t>Figure 4.4:</w:t>
      </w:r>
      <w:r w:rsidRPr="00242FB8">
        <w:t xml:space="preserve"> Visualization of leadership practices at Toyota Europe, illustrating a hybrid leadership model that integrates transactional (structured, performance-driven) and transformational (empowering, innovation-focused) approaches to achieve unified and adaptive leadership across diverse cultural and regulatory environments</w:t>
      </w:r>
    </w:p>
    <w:p w14:paraId="1715FC81" w14:textId="77777777" w:rsidR="00CE370A" w:rsidRPr="00242FB8" w:rsidRDefault="00CE370A" w:rsidP="00CE370A">
      <w:pPr>
        <w:pStyle w:val="Default"/>
        <w:suppressAutoHyphens/>
        <w:spacing w:before="0" w:after="280" w:line="360" w:lineRule="auto"/>
        <w:jc w:val="both"/>
        <w:rPr>
          <w:rFonts w:ascii="Times New Roman" w:hAnsi="Times New Roman" w:cs="Times New Roman"/>
          <w:b/>
          <w:bCs/>
          <w:color w:val="005180" w:themeColor="accent1" w:themeShade="80"/>
          <w:sz w:val="28"/>
          <w:szCs w:val="28"/>
          <w:lang w:val="en-US"/>
        </w:rPr>
      </w:pPr>
    </w:p>
    <w:p w14:paraId="191E5E0B" w14:textId="0F9526C5" w:rsidR="00CE370A" w:rsidRPr="00242FB8" w:rsidRDefault="006B14F1" w:rsidP="00CE370A">
      <w:pPr>
        <w:pStyle w:val="Default"/>
        <w:suppressAutoHyphens/>
        <w:spacing w:before="0" w:after="280" w:line="360" w:lineRule="auto"/>
        <w:jc w:val="both"/>
        <w:rPr>
          <w:rFonts w:ascii="Times New Roman" w:hAnsi="Times New Roman" w:cs="Times New Roman"/>
          <w:b/>
          <w:bCs/>
          <w:color w:val="005180" w:themeColor="accent1" w:themeShade="80"/>
          <w:sz w:val="28"/>
          <w:szCs w:val="28"/>
          <w:lang w:val="en-US"/>
        </w:rPr>
      </w:pPr>
      <w:r w:rsidRPr="00242FB8">
        <w:rPr>
          <w:rFonts w:ascii="Times New Roman" w:eastAsia="Times New Roman" w:hAnsi="Times New Roman" w:cs="Times New Roman"/>
          <w:b/>
          <w:bCs/>
          <w:noProof/>
          <w:color w:val="A64035"/>
          <w:sz w:val="28"/>
          <w:szCs w:val="28"/>
        </w:rPr>
        <w:lastRenderedPageBreak/>
        <w:drawing>
          <wp:anchor distT="152400" distB="152400" distL="152400" distR="152400" simplePos="0" relativeHeight="251664384" behindDoc="0" locked="0" layoutInCell="1" allowOverlap="1" wp14:anchorId="67FD1F51" wp14:editId="74A758C3">
            <wp:simplePos x="0" y="0"/>
            <wp:positionH relativeFrom="margin">
              <wp:posOffset>0</wp:posOffset>
            </wp:positionH>
            <wp:positionV relativeFrom="page">
              <wp:posOffset>1840230</wp:posOffset>
            </wp:positionV>
            <wp:extent cx="6119495" cy="4079875"/>
            <wp:effectExtent l="0" t="0" r="0" b="0"/>
            <wp:wrapTopAndBottom distT="152400" distB="152400"/>
            <wp:docPr id="2126794931"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8" name="pasted-movie.png" descr="pasted-movie.png"/>
                    <pic:cNvPicPr>
                      <a:picLocks noChangeAspect="1"/>
                    </pic:cNvPicPr>
                  </pic:nvPicPr>
                  <pic:blipFill>
                    <a:blip r:embed="rId14"/>
                    <a:stretch>
                      <a:fillRect/>
                    </a:stretch>
                  </pic:blipFill>
                  <pic:spPr>
                    <a:xfrm>
                      <a:off x="0" y="0"/>
                      <a:ext cx="6119495" cy="407987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58F99D69" w14:textId="77777777" w:rsidR="00CE370A" w:rsidRPr="00242FB8" w:rsidRDefault="00CE370A" w:rsidP="00CE370A">
      <w:pPr>
        <w:pStyle w:val="Default"/>
        <w:suppressAutoHyphens/>
        <w:spacing w:before="0" w:after="280" w:line="360" w:lineRule="auto"/>
        <w:jc w:val="both"/>
        <w:rPr>
          <w:rFonts w:ascii="Times New Roman" w:hAnsi="Times New Roman" w:cs="Times New Roman"/>
          <w:b/>
          <w:bCs/>
          <w:color w:val="005180" w:themeColor="accent1" w:themeShade="80"/>
          <w:sz w:val="28"/>
          <w:szCs w:val="28"/>
          <w:lang w:val="en-US"/>
        </w:rPr>
      </w:pPr>
    </w:p>
    <w:p w14:paraId="2453A538" w14:textId="77777777" w:rsidR="00CE370A" w:rsidRPr="00242FB8" w:rsidRDefault="00CE370A" w:rsidP="00CE370A">
      <w:pPr>
        <w:pStyle w:val="Default"/>
        <w:suppressAutoHyphens/>
        <w:spacing w:before="0" w:after="280" w:line="360" w:lineRule="auto"/>
        <w:jc w:val="both"/>
        <w:rPr>
          <w:rFonts w:ascii="Times New Roman" w:hAnsi="Times New Roman" w:cs="Times New Roman"/>
          <w:b/>
          <w:bCs/>
          <w:color w:val="005180" w:themeColor="accent1" w:themeShade="80"/>
          <w:sz w:val="28"/>
          <w:szCs w:val="28"/>
          <w:lang w:val="en-US"/>
        </w:rPr>
      </w:pPr>
    </w:p>
    <w:p w14:paraId="76057965" w14:textId="77777777" w:rsidR="006B14F1" w:rsidRPr="00242FB8" w:rsidRDefault="006B14F1" w:rsidP="00CE370A">
      <w:pPr>
        <w:pStyle w:val="Default"/>
        <w:suppressAutoHyphens/>
        <w:spacing w:before="0" w:after="280" w:line="360" w:lineRule="auto"/>
        <w:jc w:val="both"/>
        <w:rPr>
          <w:rFonts w:ascii="Times New Roman" w:hAnsi="Times New Roman" w:cs="Times New Roman"/>
          <w:b/>
          <w:bCs/>
          <w:color w:val="005180" w:themeColor="accent1" w:themeShade="80"/>
          <w:sz w:val="28"/>
          <w:szCs w:val="28"/>
          <w:lang w:val="en-US"/>
        </w:rPr>
      </w:pPr>
    </w:p>
    <w:p w14:paraId="1E003356" w14:textId="77777777" w:rsidR="006B14F1" w:rsidRPr="00242FB8" w:rsidRDefault="006B14F1" w:rsidP="00CE370A">
      <w:pPr>
        <w:pStyle w:val="Default"/>
        <w:suppressAutoHyphens/>
        <w:spacing w:before="0" w:after="280" w:line="360" w:lineRule="auto"/>
        <w:jc w:val="both"/>
        <w:rPr>
          <w:rFonts w:ascii="Times New Roman" w:hAnsi="Times New Roman" w:cs="Times New Roman"/>
          <w:b/>
          <w:bCs/>
          <w:color w:val="005180" w:themeColor="accent1" w:themeShade="80"/>
          <w:sz w:val="28"/>
          <w:szCs w:val="28"/>
          <w:lang w:val="en-US"/>
        </w:rPr>
      </w:pPr>
    </w:p>
    <w:p w14:paraId="029AB598" w14:textId="77777777" w:rsidR="006B14F1" w:rsidRPr="00242FB8" w:rsidRDefault="006B14F1" w:rsidP="00CE370A">
      <w:pPr>
        <w:pStyle w:val="Default"/>
        <w:suppressAutoHyphens/>
        <w:spacing w:before="0" w:after="280" w:line="360" w:lineRule="auto"/>
        <w:jc w:val="both"/>
        <w:rPr>
          <w:rFonts w:ascii="Times New Roman" w:hAnsi="Times New Roman" w:cs="Times New Roman"/>
          <w:b/>
          <w:bCs/>
          <w:color w:val="005180" w:themeColor="accent1" w:themeShade="80"/>
          <w:sz w:val="28"/>
          <w:szCs w:val="28"/>
          <w:lang w:val="en-US"/>
        </w:rPr>
      </w:pPr>
    </w:p>
    <w:p w14:paraId="09E985B6" w14:textId="77777777" w:rsidR="006B14F1" w:rsidRPr="00242FB8" w:rsidRDefault="006B14F1" w:rsidP="00CE370A">
      <w:pPr>
        <w:pStyle w:val="Default"/>
        <w:suppressAutoHyphens/>
        <w:spacing w:before="0" w:after="280" w:line="360" w:lineRule="auto"/>
        <w:jc w:val="both"/>
        <w:rPr>
          <w:rFonts w:ascii="Times New Roman" w:hAnsi="Times New Roman" w:cs="Times New Roman"/>
          <w:b/>
          <w:bCs/>
          <w:color w:val="005180" w:themeColor="accent1" w:themeShade="80"/>
          <w:sz w:val="28"/>
          <w:szCs w:val="28"/>
          <w:lang w:val="en-US"/>
        </w:rPr>
      </w:pPr>
    </w:p>
    <w:p w14:paraId="53990E5A" w14:textId="77777777" w:rsidR="006B14F1" w:rsidRPr="00242FB8" w:rsidRDefault="006B14F1" w:rsidP="00CE370A">
      <w:pPr>
        <w:pStyle w:val="Default"/>
        <w:suppressAutoHyphens/>
        <w:spacing w:before="0" w:after="280" w:line="360" w:lineRule="auto"/>
        <w:jc w:val="both"/>
        <w:rPr>
          <w:rFonts w:ascii="Times New Roman" w:hAnsi="Times New Roman" w:cs="Times New Roman"/>
          <w:b/>
          <w:bCs/>
          <w:color w:val="005180" w:themeColor="accent1" w:themeShade="80"/>
          <w:sz w:val="28"/>
          <w:szCs w:val="28"/>
          <w:lang w:val="en-US"/>
        </w:rPr>
      </w:pPr>
    </w:p>
    <w:p w14:paraId="23605090" w14:textId="77777777" w:rsidR="006B14F1" w:rsidRPr="00242FB8" w:rsidRDefault="006B14F1" w:rsidP="00CE370A">
      <w:pPr>
        <w:pStyle w:val="Default"/>
        <w:suppressAutoHyphens/>
        <w:spacing w:before="0" w:after="280" w:line="360" w:lineRule="auto"/>
        <w:jc w:val="both"/>
        <w:rPr>
          <w:rFonts w:ascii="Times New Roman" w:hAnsi="Times New Roman" w:cs="Times New Roman"/>
          <w:b/>
          <w:bCs/>
          <w:color w:val="005180" w:themeColor="accent1" w:themeShade="80"/>
          <w:sz w:val="28"/>
          <w:szCs w:val="28"/>
          <w:lang w:val="en-US"/>
        </w:rPr>
      </w:pPr>
    </w:p>
    <w:p w14:paraId="462CA89F" w14:textId="77777777" w:rsidR="006B14F1" w:rsidRPr="00242FB8" w:rsidRDefault="006B14F1" w:rsidP="00CE370A">
      <w:pPr>
        <w:pStyle w:val="Default"/>
        <w:suppressAutoHyphens/>
        <w:spacing w:before="0" w:after="280" w:line="360" w:lineRule="auto"/>
        <w:jc w:val="both"/>
        <w:rPr>
          <w:rFonts w:ascii="Times New Roman" w:hAnsi="Times New Roman" w:cs="Times New Roman"/>
          <w:b/>
          <w:bCs/>
          <w:color w:val="005180" w:themeColor="accent1" w:themeShade="80"/>
          <w:sz w:val="28"/>
          <w:szCs w:val="28"/>
          <w:lang w:val="en-US"/>
        </w:rPr>
      </w:pPr>
    </w:p>
    <w:p w14:paraId="08686ED8" w14:textId="7A9D2DAA" w:rsidR="00CE370A" w:rsidRPr="00242FB8" w:rsidRDefault="00CE370A" w:rsidP="00CE370A">
      <w:pPr>
        <w:pStyle w:val="Default"/>
        <w:suppressAutoHyphens/>
        <w:spacing w:before="0" w:after="280" w:line="360" w:lineRule="auto"/>
        <w:jc w:val="both"/>
        <w:rPr>
          <w:rFonts w:ascii="Times New Roman" w:eastAsia="Times New Roman" w:hAnsi="Times New Roman" w:cs="Times New Roman"/>
          <w:b/>
          <w:bCs/>
          <w:color w:val="002060"/>
          <w:sz w:val="28"/>
          <w:szCs w:val="28"/>
          <w:lang w:val="en-GB"/>
        </w:rPr>
      </w:pPr>
      <w:r w:rsidRPr="00242FB8">
        <w:rPr>
          <w:rFonts w:ascii="Times New Roman" w:hAnsi="Times New Roman" w:cs="Times New Roman"/>
          <w:b/>
          <w:bCs/>
          <w:color w:val="002060"/>
          <w:sz w:val="28"/>
          <w:szCs w:val="28"/>
          <w:lang w:val="en-US"/>
        </w:rPr>
        <w:lastRenderedPageBreak/>
        <w:t>Reflective Essay Kolb</w:t>
      </w:r>
      <w:r w:rsidRPr="00242FB8">
        <w:rPr>
          <w:rFonts w:ascii="Times New Roman" w:hAnsi="Times New Roman" w:cs="Times New Roman"/>
          <w:b/>
          <w:bCs/>
          <w:color w:val="002060"/>
          <w:sz w:val="28"/>
          <w:szCs w:val="28"/>
          <w:rtl/>
        </w:rPr>
        <w:t>’</w:t>
      </w:r>
      <w:r w:rsidRPr="00242FB8">
        <w:rPr>
          <w:rFonts w:ascii="Times New Roman" w:hAnsi="Times New Roman" w:cs="Times New Roman"/>
          <w:b/>
          <w:bCs/>
          <w:color w:val="002060"/>
          <w:sz w:val="28"/>
          <w:szCs w:val="28"/>
          <w:lang w:val="en-US"/>
        </w:rPr>
        <w:t>s Experiential Learning Cycle</w:t>
      </w:r>
    </w:p>
    <w:p w14:paraId="29711B6D" w14:textId="77777777" w:rsidR="00CE370A" w:rsidRPr="00242FB8" w:rsidRDefault="00CE370A" w:rsidP="00CE37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Embarking on a research project examining Toyota’s leadership styles across Japan, the United States, and Europe proved more complex than expected. What initially appeared to be a straightforward comparison evolved into a process of personal and intellectual growth. Applying Kolb’s Experiential Learning Cycle enabled me to structure this experience into stages, transforming observation into meaningful insight (Kolb, 1984).</w:t>
      </w:r>
    </w:p>
    <w:p w14:paraId="7335FEF5" w14:textId="77777777" w:rsidR="00CE370A" w:rsidRPr="00242FB8" w:rsidRDefault="00CE370A" w:rsidP="00CE37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 xml:space="preserve">The </w:t>
      </w:r>
      <w:r w:rsidRPr="00242FB8">
        <w:rPr>
          <w:rFonts w:eastAsia="Times New Roman"/>
          <w:b/>
          <w:bCs/>
          <w:bdr w:val="none" w:sz="0" w:space="0" w:color="auto"/>
          <w:lang w:val="en-GB" w:eastAsia="en-GB"/>
        </w:rPr>
        <w:t>concrete experience</w:t>
      </w:r>
      <w:r w:rsidRPr="00242FB8">
        <w:rPr>
          <w:rFonts w:eastAsia="Times New Roman"/>
          <w:bdr w:val="none" w:sz="0" w:space="0" w:color="auto"/>
          <w:lang w:val="en-GB" w:eastAsia="en-GB"/>
        </w:rPr>
        <w:t xml:space="preserve"> began with analysing Toyota’s leadership practices through secondary research. In Japan, leadership is strongly influenced by the Toyota Production System, emphasising standardisation, efficiency, and continuous improvement (</w:t>
      </w:r>
      <w:r w:rsidRPr="00242FB8">
        <w:rPr>
          <w:rFonts w:eastAsia="Times New Roman"/>
          <w:i/>
          <w:iCs/>
          <w:bdr w:val="none" w:sz="0" w:space="0" w:color="auto"/>
          <w:lang w:val="en-GB" w:eastAsia="en-GB"/>
        </w:rPr>
        <w:t>kaizen</w:t>
      </w:r>
      <w:r w:rsidRPr="00242FB8">
        <w:rPr>
          <w:rFonts w:eastAsia="Times New Roman"/>
          <w:bdr w:val="none" w:sz="0" w:space="0" w:color="auto"/>
          <w:lang w:val="en-GB" w:eastAsia="en-GB"/>
        </w:rPr>
        <w:t>) (Liker, 2004). This reflects a transactional leadership style, supported by structured systems such as Andon, which ensure rapid problem-solving and accountability (Ohno, 1988). In contrast, Toyota’s U.S. operations demonstrate a more transformational approach, where leaders encourage innovation, autonomy, and collaboration, particularly in projects such as hybrid vehicle development (Denison et al., 2014). European operations present a hybrid model, balancing structured processes with employee empowerment to adapt to diverse cultural and regulatory contexts (Rowley and Bae, 2004). These differences challenged my initial assumption that effective leadership follows a universal model.</w:t>
      </w:r>
    </w:p>
    <w:p w14:paraId="7982FF73" w14:textId="77777777" w:rsidR="00CE370A" w:rsidRPr="00242FB8" w:rsidRDefault="00CE370A" w:rsidP="00CE37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 xml:space="preserve">During </w:t>
      </w:r>
      <w:r w:rsidRPr="00242FB8">
        <w:rPr>
          <w:rFonts w:eastAsia="Times New Roman"/>
          <w:b/>
          <w:bCs/>
          <w:bdr w:val="none" w:sz="0" w:space="0" w:color="auto"/>
          <w:lang w:val="en-GB" w:eastAsia="en-GB"/>
        </w:rPr>
        <w:t>reflective observation</w:t>
      </w:r>
      <w:r w:rsidRPr="00242FB8">
        <w:rPr>
          <w:rFonts w:eastAsia="Times New Roman"/>
          <w:bdr w:val="none" w:sz="0" w:space="0" w:color="auto"/>
          <w:lang w:val="en-GB" w:eastAsia="en-GB"/>
        </w:rPr>
        <w:t>, I reconsidered my prior beliefs about leadership. I had associated effectiveness primarily with innovation and inspiration; however, the Japanese model demonstrated that discipline, structure, and collective responsibility are equally critical for organisational success. The American approach reinforced the value of empowerment and creativity, while the European model highlighted adaptability as an essential leadership capability. Reflecting on my own teamwork experiences, I recognised similar patterns: structure supports stability, while flexibility promotes engagement. This stage deepened my understanding of how cultural context shapes leadership effectiveness (Hofstede, 2010).</w:t>
      </w:r>
    </w:p>
    <w:p w14:paraId="318EE81F" w14:textId="77777777" w:rsidR="00CE370A" w:rsidRPr="00242FB8" w:rsidRDefault="00CE370A" w:rsidP="00CE37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 xml:space="preserve">Through </w:t>
      </w:r>
      <w:r w:rsidRPr="00242FB8">
        <w:rPr>
          <w:rFonts w:eastAsia="Times New Roman"/>
          <w:b/>
          <w:bCs/>
          <w:bdr w:val="none" w:sz="0" w:space="0" w:color="auto"/>
          <w:lang w:val="en-GB" w:eastAsia="en-GB"/>
        </w:rPr>
        <w:t>abstract conceptualisation</w:t>
      </w:r>
      <w:r w:rsidRPr="00242FB8">
        <w:rPr>
          <w:rFonts w:eastAsia="Times New Roman"/>
          <w:bdr w:val="none" w:sz="0" w:space="0" w:color="auto"/>
          <w:lang w:val="en-GB" w:eastAsia="en-GB"/>
        </w:rPr>
        <w:t xml:space="preserve">, I developed a more integrated understanding of leadership theory. Transformational and transactional leadership styles are not opposing but complementary, with effectiveness depending on context (Bass and Riggio, 2006). Insights from Geert Hofstede’s cultural dimensions theory explain these regional differences: Japan’s collectivist culture emphasises hierarchy and consensus, whereas the United States prioritises individual autonomy and innovation (Hofstede, 2010). I also recognised the importance of employee engagement as a link between leadership and performance (Saks, 2006). Engagement varies by context, emerging through </w:t>
      </w:r>
      <w:r w:rsidRPr="00242FB8">
        <w:rPr>
          <w:rFonts w:eastAsia="Times New Roman"/>
          <w:bdr w:val="none" w:sz="0" w:space="0" w:color="auto"/>
          <w:lang w:val="en-GB" w:eastAsia="en-GB"/>
        </w:rPr>
        <w:lastRenderedPageBreak/>
        <w:t>structured participation in Japan, empowerment in the U.S., and a balanced approach in Europe. This stage allowed me to connect theoretical concepts with real-world application.</w:t>
      </w:r>
    </w:p>
    <w:p w14:paraId="526BC527" w14:textId="77777777" w:rsidR="00CE370A" w:rsidRPr="00242FB8" w:rsidRDefault="00CE370A" w:rsidP="00CE37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 xml:space="preserve">The </w:t>
      </w:r>
      <w:r w:rsidRPr="00242FB8">
        <w:rPr>
          <w:rFonts w:eastAsia="Times New Roman"/>
          <w:b/>
          <w:bCs/>
          <w:bdr w:val="none" w:sz="0" w:space="0" w:color="auto"/>
          <w:lang w:val="en-GB" w:eastAsia="en-GB"/>
        </w:rPr>
        <w:t>active experimentation</w:t>
      </w:r>
      <w:r w:rsidRPr="00242FB8">
        <w:rPr>
          <w:rFonts w:eastAsia="Times New Roman"/>
          <w:bdr w:val="none" w:sz="0" w:space="0" w:color="auto"/>
          <w:lang w:val="en-GB" w:eastAsia="en-GB"/>
        </w:rPr>
        <w:t xml:space="preserve"> stage involved applying these insights to my own practice. Drawing on Toyota’s European approach, I adopted a hybrid leadership style in group work by setting clear goals while allowing flexibility in how tasks were completed. This improved collaboration, engagement, and overall outcomes. I also incorporated reflective checkpoints after each milestone, aligning with Kolb’s cyclical model of learning (Kolb, 1984). These actions reinforced that learning becomes most effective when theory is applied in practice.</w:t>
      </w:r>
    </w:p>
    <w:p w14:paraId="0B77457C" w14:textId="77777777" w:rsidR="00CE370A" w:rsidRPr="00242FB8" w:rsidRDefault="00CE370A" w:rsidP="00CE37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dr w:val="none" w:sz="0" w:space="0" w:color="auto"/>
          <w:lang w:val="en-GB" w:eastAsia="en-GB"/>
        </w:rPr>
      </w:pPr>
      <w:r w:rsidRPr="00242FB8">
        <w:rPr>
          <w:rFonts w:eastAsia="Times New Roman"/>
          <w:bdr w:val="none" w:sz="0" w:space="0" w:color="auto"/>
          <w:lang w:val="en-GB" w:eastAsia="en-GB"/>
        </w:rPr>
        <w:t>In conclusion, Kolb’s Experiential Learning Cycle provided a valuable framework for transforming this research into a structured learning journey. Examining Toyota’s leadership across various cultural contexts deepened my understanding of adaptability and the significance of context in leadership. The experience strengthened my ability to reflect critically and apply theory effectively. Ultimately, it demonstrated that meaningful learning emerges through the integration of experience, reflection, conceptualisation, and action.</w:t>
      </w:r>
    </w:p>
    <w:p w14:paraId="79B15121" w14:textId="77777777" w:rsidR="00CE370A" w:rsidRPr="00242FB8" w:rsidRDefault="00CE370A" w:rsidP="00CE37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eastAsia="Times New Roman"/>
          <w:b/>
          <w:bCs/>
          <w:color w:val="002060"/>
          <w:bdr w:val="none" w:sz="0" w:space="0" w:color="auto"/>
          <w:lang w:val="en-GB" w:eastAsia="en-GB"/>
        </w:rPr>
      </w:pPr>
      <w:r w:rsidRPr="00242FB8">
        <w:rPr>
          <w:b/>
          <w:bCs/>
          <w:color w:val="002060"/>
        </w:rPr>
        <w:t xml:space="preserve">Reflective Essay </w:t>
      </w:r>
      <w:r w:rsidRPr="00242FB8">
        <w:rPr>
          <w:rFonts w:eastAsia="Times New Roman"/>
          <w:b/>
          <w:bCs/>
          <w:color w:val="002060"/>
          <w:bdr w:val="none" w:sz="0" w:space="0" w:color="auto"/>
          <w:lang w:val="en-GB" w:eastAsia="en-GB"/>
        </w:rPr>
        <w:t xml:space="preserve">References </w:t>
      </w:r>
    </w:p>
    <w:p w14:paraId="228249D7" w14:textId="77777777" w:rsidR="00CE370A" w:rsidRPr="00242FB8" w:rsidRDefault="00CE370A" w:rsidP="00CE37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eastAsia="Times New Roman"/>
          <w:bdr w:val="none" w:sz="0" w:space="0" w:color="auto"/>
          <w:lang w:val="en-GB" w:eastAsia="en-GB"/>
        </w:rPr>
      </w:pPr>
      <w:r w:rsidRPr="00242FB8">
        <w:rPr>
          <w:rFonts w:eastAsia="Times New Roman"/>
          <w:bdr w:val="none" w:sz="0" w:space="0" w:color="auto"/>
          <w:lang w:val="en-GB" w:eastAsia="en-GB"/>
        </w:rPr>
        <w:t xml:space="preserve">Bass, B.M. and Riggio, R.E. (2006) </w:t>
      </w:r>
      <w:r w:rsidRPr="00242FB8">
        <w:rPr>
          <w:rFonts w:eastAsia="Times New Roman"/>
          <w:i/>
          <w:iCs/>
          <w:bdr w:val="none" w:sz="0" w:space="0" w:color="auto"/>
          <w:lang w:val="en-GB" w:eastAsia="en-GB"/>
        </w:rPr>
        <w:t>Transformational Leadership</w:t>
      </w:r>
      <w:r w:rsidRPr="00242FB8">
        <w:rPr>
          <w:rFonts w:eastAsia="Times New Roman"/>
          <w:bdr w:val="none" w:sz="0" w:space="0" w:color="auto"/>
          <w:lang w:val="en-GB" w:eastAsia="en-GB"/>
        </w:rPr>
        <w:t xml:space="preserve">. 2nd </w:t>
      </w:r>
      <w:proofErr w:type="spellStart"/>
      <w:r w:rsidRPr="00242FB8">
        <w:rPr>
          <w:rFonts w:eastAsia="Times New Roman"/>
          <w:bdr w:val="none" w:sz="0" w:space="0" w:color="auto"/>
          <w:lang w:val="en-GB" w:eastAsia="en-GB"/>
        </w:rPr>
        <w:t>edn</w:t>
      </w:r>
      <w:proofErr w:type="spellEnd"/>
      <w:r w:rsidRPr="00242FB8">
        <w:rPr>
          <w:rFonts w:eastAsia="Times New Roman"/>
          <w:bdr w:val="none" w:sz="0" w:space="0" w:color="auto"/>
          <w:lang w:val="en-GB" w:eastAsia="en-GB"/>
        </w:rPr>
        <w:t>. Mahwah, NJ: Lawrence Erlbaum Associates.</w:t>
      </w:r>
    </w:p>
    <w:p w14:paraId="7B57717A" w14:textId="77777777" w:rsidR="00CE370A" w:rsidRPr="00242FB8" w:rsidRDefault="00CE370A" w:rsidP="00CE37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eastAsia="Times New Roman"/>
          <w:bdr w:val="none" w:sz="0" w:space="0" w:color="auto"/>
          <w:lang w:val="en-GB" w:eastAsia="en-GB"/>
        </w:rPr>
      </w:pPr>
      <w:r w:rsidRPr="00242FB8">
        <w:rPr>
          <w:rFonts w:eastAsia="Times New Roman"/>
          <w:bdr w:val="none" w:sz="0" w:space="0" w:color="auto"/>
          <w:lang w:val="en-GB" w:eastAsia="en-GB"/>
        </w:rPr>
        <w:t xml:space="preserve">Denison, D.R., </w:t>
      </w:r>
      <w:proofErr w:type="spellStart"/>
      <w:r w:rsidRPr="00242FB8">
        <w:rPr>
          <w:rFonts w:eastAsia="Times New Roman"/>
          <w:bdr w:val="none" w:sz="0" w:space="0" w:color="auto"/>
          <w:lang w:val="en-GB" w:eastAsia="en-GB"/>
        </w:rPr>
        <w:t>Hooijberg</w:t>
      </w:r>
      <w:proofErr w:type="spellEnd"/>
      <w:r w:rsidRPr="00242FB8">
        <w:rPr>
          <w:rFonts w:eastAsia="Times New Roman"/>
          <w:bdr w:val="none" w:sz="0" w:space="0" w:color="auto"/>
          <w:lang w:val="en-GB" w:eastAsia="en-GB"/>
        </w:rPr>
        <w:t xml:space="preserve">, R. and Quinn, R.E. (2014) </w:t>
      </w:r>
      <w:r w:rsidRPr="00242FB8">
        <w:rPr>
          <w:rFonts w:eastAsia="Times New Roman"/>
          <w:i/>
          <w:iCs/>
          <w:bdr w:val="none" w:sz="0" w:space="0" w:color="auto"/>
          <w:lang w:val="en-GB" w:eastAsia="en-GB"/>
        </w:rPr>
        <w:t xml:space="preserve">Paradox and Performance: Toward a Theory of </w:t>
      </w:r>
      <w:proofErr w:type="spellStart"/>
      <w:r w:rsidRPr="00242FB8">
        <w:rPr>
          <w:rFonts w:eastAsia="Times New Roman"/>
          <w:i/>
          <w:iCs/>
          <w:bdr w:val="none" w:sz="0" w:space="0" w:color="auto"/>
          <w:lang w:val="en-GB" w:eastAsia="en-GB"/>
        </w:rPr>
        <w:t>Behavioral</w:t>
      </w:r>
      <w:proofErr w:type="spellEnd"/>
      <w:r w:rsidRPr="00242FB8">
        <w:rPr>
          <w:rFonts w:eastAsia="Times New Roman"/>
          <w:i/>
          <w:iCs/>
          <w:bdr w:val="none" w:sz="0" w:space="0" w:color="auto"/>
          <w:lang w:val="en-GB" w:eastAsia="en-GB"/>
        </w:rPr>
        <w:t xml:space="preserve"> Complexity in Managerial Leadership</w:t>
      </w:r>
      <w:r w:rsidRPr="00242FB8">
        <w:rPr>
          <w:rFonts w:eastAsia="Times New Roman"/>
          <w:bdr w:val="none" w:sz="0" w:space="0" w:color="auto"/>
          <w:lang w:val="en-GB" w:eastAsia="en-GB"/>
        </w:rPr>
        <w:t xml:space="preserve">. </w:t>
      </w:r>
      <w:r w:rsidRPr="00242FB8">
        <w:rPr>
          <w:rFonts w:eastAsia="Times New Roman"/>
          <w:i/>
          <w:iCs/>
          <w:bdr w:val="none" w:sz="0" w:space="0" w:color="auto"/>
          <w:lang w:val="en-GB" w:eastAsia="en-GB"/>
        </w:rPr>
        <w:t>Organization Science</w:t>
      </w:r>
      <w:r w:rsidRPr="00242FB8">
        <w:rPr>
          <w:rFonts w:eastAsia="Times New Roman"/>
          <w:bdr w:val="none" w:sz="0" w:space="0" w:color="auto"/>
          <w:lang w:val="en-GB" w:eastAsia="en-GB"/>
        </w:rPr>
        <w:t>, 6(5), pp. 524–540.</w:t>
      </w:r>
    </w:p>
    <w:p w14:paraId="64A9543F" w14:textId="77777777" w:rsidR="00CE370A" w:rsidRPr="00242FB8" w:rsidRDefault="00CE370A" w:rsidP="00CE37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eastAsia="Times New Roman"/>
          <w:bdr w:val="none" w:sz="0" w:space="0" w:color="auto"/>
          <w:lang w:val="en-GB" w:eastAsia="en-GB"/>
        </w:rPr>
      </w:pPr>
      <w:r w:rsidRPr="00242FB8">
        <w:rPr>
          <w:rFonts w:eastAsia="Times New Roman"/>
          <w:bdr w:val="none" w:sz="0" w:space="0" w:color="auto"/>
          <w:lang w:val="en-GB" w:eastAsia="en-GB"/>
        </w:rPr>
        <w:t xml:space="preserve">Hofstede, G. (2010) </w:t>
      </w:r>
      <w:r w:rsidRPr="00242FB8">
        <w:rPr>
          <w:rFonts w:eastAsia="Times New Roman"/>
          <w:i/>
          <w:iCs/>
          <w:bdr w:val="none" w:sz="0" w:space="0" w:color="auto"/>
          <w:lang w:val="en-GB" w:eastAsia="en-GB"/>
        </w:rPr>
        <w:t>Cultures and Organizations: Software of the Mind</w:t>
      </w:r>
      <w:r w:rsidRPr="00242FB8">
        <w:rPr>
          <w:rFonts w:eastAsia="Times New Roman"/>
          <w:bdr w:val="none" w:sz="0" w:space="0" w:color="auto"/>
          <w:lang w:val="en-GB" w:eastAsia="en-GB"/>
        </w:rPr>
        <w:t xml:space="preserve">. 3rd </w:t>
      </w:r>
      <w:proofErr w:type="spellStart"/>
      <w:r w:rsidRPr="00242FB8">
        <w:rPr>
          <w:rFonts w:eastAsia="Times New Roman"/>
          <w:bdr w:val="none" w:sz="0" w:space="0" w:color="auto"/>
          <w:lang w:val="en-GB" w:eastAsia="en-GB"/>
        </w:rPr>
        <w:t>edn</w:t>
      </w:r>
      <w:proofErr w:type="spellEnd"/>
      <w:r w:rsidRPr="00242FB8">
        <w:rPr>
          <w:rFonts w:eastAsia="Times New Roman"/>
          <w:bdr w:val="none" w:sz="0" w:space="0" w:color="auto"/>
          <w:lang w:val="en-GB" w:eastAsia="en-GB"/>
        </w:rPr>
        <w:t>. New York: McGraw-Hill.</w:t>
      </w:r>
    </w:p>
    <w:p w14:paraId="4F11E9B3" w14:textId="77777777" w:rsidR="00CE370A" w:rsidRPr="00242FB8" w:rsidRDefault="00CE370A" w:rsidP="00CE37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eastAsia="Times New Roman"/>
          <w:bdr w:val="none" w:sz="0" w:space="0" w:color="auto"/>
          <w:lang w:val="en-GB" w:eastAsia="en-GB"/>
        </w:rPr>
      </w:pPr>
      <w:r w:rsidRPr="00242FB8">
        <w:rPr>
          <w:rFonts w:eastAsia="Times New Roman"/>
          <w:bdr w:val="none" w:sz="0" w:space="0" w:color="auto"/>
          <w:lang w:val="en-GB" w:eastAsia="en-GB"/>
        </w:rPr>
        <w:t xml:space="preserve">Kolb, D.A. (1984) </w:t>
      </w:r>
      <w:r w:rsidRPr="00242FB8">
        <w:rPr>
          <w:rFonts w:eastAsia="Times New Roman"/>
          <w:i/>
          <w:iCs/>
          <w:bdr w:val="none" w:sz="0" w:space="0" w:color="auto"/>
          <w:lang w:val="en-GB" w:eastAsia="en-GB"/>
        </w:rPr>
        <w:t>Experiential Learning: Experience as the Source of Learning and Development</w:t>
      </w:r>
      <w:r w:rsidRPr="00242FB8">
        <w:rPr>
          <w:rFonts w:eastAsia="Times New Roman"/>
          <w:bdr w:val="none" w:sz="0" w:space="0" w:color="auto"/>
          <w:lang w:val="en-GB" w:eastAsia="en-GB"/>
        </w:rPr>
        <w:t>. Englewood Cliffs, NJ: Prentice Hall.</w:t>
      </w:r>
    </w:p>
    <w:p w14:paraId="7D3F58AE" w14:textId="77777777" w:rsidR="00CE370A" w:rsidRPr="00242FB8" w:rsidRDefault="00CE370A" w:rsidP="00CE37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eastAsia="Times New Roman"/>
          <w:bdr w:val="none" w:sz="0" w:space="0" w:color="auto"/>
          <w:lang w:val="en-GB" w:eastAsia="en-GB"/>
        </w:rPr>
      </w:pPr>
      <w:r w:rsidRPr="00242FB8">
        <w:rPr>
          <w:rFonts w:eastAsia="Times New Roman"/>
          <w:bdr w:val="none" w:sz="0" w:space="0" w:color="auto"/>
          <w:lang w:val="en-GB" w:eastAsia="en-GB"/>
        </w:rPr>
        <w:t xml:space="preserve">Liker, J.K. (2004) </w:t>
      </w:r>
      <w:r w:rsidRPr="00242FB8">
        <w:rPr>
          <w:rFonts w:eastAsia="Times New Roman"/>
          <w:i/>
          <w:iCs/>
          <w:bdr w:val="none" w:sz="0" w:space="0" w:color="auto"/>
          <w:lang w:val="en-GB" w:eastAsia="en-GB"/>
        </w:rPr>
        <w:t>The Toyota Way: 14 Management Principles from the World’s Greatest Manufacturer</w:t>
      </w:r>
      <w:r w:rsidRPr="00242FB8">
        <w:rPr>
          <w:rFonts w:eastAsia="Times New Roman"/>
          <w:bdr w:val="none" w:sz="0" w:space="0" w:color="auto"/>
          <w:lang w:val="en-GB" w:eastAsia="en-GB"/>
        </w:rPr>
        <w:t>. New York: McGraw-Hill.</w:t>
      </w:r>
    </w:p>
    <w:p w14:paraId="023A178E" w14:textId="77777777" w:rsidR="00CE370A" w:rsidRPr="00242FB8" w:rsidRDefault="00CE370A" w:rsidP="00CE37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eastAsia="Times New Roman"/>
          <w:bdr w:val="none" w:sz="0" w:space="0" w:color="auto"/>
          <w:lang w:val="en-GB" w:eastAsia="en-GB"/>
        </w:rPr>
      </w:pPr>
      <w:r w:rsidRPr="00242FB8">
        <w:rPr>
          <w:rFonts w:eastAsia="Times New Roman"/>
          <w:bdr w:val="none" w:sz="0" w:space="0" w:color="auto"/>
          <w:lang w:val="en-GB" w:eastAsia="en-GB"/>
        </w:rPr>
        <w:t xml:space="preserve">Ohno, T. (1988) </w:t>
      </w:r>
      <w:r w:rsidRPr="00242FB8">
        <w:rPr>
          <w:rFonts w:eastAsia="Times New Roman"/>
          <w:i/>
          <w:iCs/>
          <w:bdr w:val="none" w:sz="0" w:space="0" w:color="auto"/>
          <w:lang w:val="en-GB" w:eastAsia="en-GB"/>
        </w:rPr>
        <w:t>Toyota Production System: Beyond Large-Scale Production</w:t>
      </w:r>
      <w:r w:rsidRPr="00242FB8">
        <w:rPr>
          <w:rFonts w:eastAsia="Times New Roman"/>
          <w:bdr w:val="none" w:sz="0" w:space="0" w:color="auto"/>
          <w:lang w:val="en-GB" w:eastAsia="en-GB"/>
        </w:rPr>
        <w:t>. Portland: Productivity Press.</w:t>
      </w:r>
    </w:p>
    <w:p w14:paraId="09A65E4F" w14:textId="77777777" w:rsidR="00CE370A" w:rsidRPr="00242FB8" w:rsidRDefault="00CE370A" w:rsidP="00CE37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eastAsia="Times New Roman"/>
          <w:bdr w:val="none" w:sz="0" w:space="0" w:color="auto"/>
          <w:lang w:val="en-GB" w:eastAsia="en-GB"/>
        </w:rPr>
      </w:pPr>
      <w:r w:rsidRPr="00242FB8">
        <w:rPr>
          <w:rFonts w:eastAsia="Times New Roman"/>
          <w:bdr w:val="none" w:sz="0" w:space="0" w:color="auto"/>
          <w:lang w:val="en-GB" w:eastAsia="en-GB"/>
        </w:rPr>
        <w:t xml:space="preserve">Rowley, C. and Bae, J. (2004) </w:t>
      </w:r>
      <w:r w:rsidRPr="00242FB8">
        <w:rPr>
          <w:rFonts w:eastAsia="Times New Roman"/>
          <w:i/>
          <w:iCs/>
          <w:bdr w:val="none" w:sz="0" w:space="0" w:color="auto"/>
          <w:lang w:val="en-GB" w:eastAsia="en-GB"/>
        </w:rPr>
        <w:t>Globalization and Transformation of Human Resource Management in South Korea</w:t>
      </w:r>
      <w:r w:rsidRPr="00242FB8">
        <w:rPr>
          <w:rFonts w:eastAsia="Times New Roman"/>
          <w:bdr w:val="none" w:sz="0" w:space="0" w:color="auto"/>
          <w:lang w:val="en-GB" w:eastAsia="en-GB"/>
        </w:rPr>
        <w:t xml:space="preserve">. </w:t>
      </w:r>
      <w:r w:rsidRPr="00242FB8">
        <w:rPr>
          <w:rFonts w:eastAsia="Times New Roman"/>
          <w:i/>
          <w:iCs/>
          <w:bdr w:val="none" w:sz="0" w:space="0" w:color="auto"/>
          <w:lang w:val="en-GB" w:eastAsia="en-GB"/>
        </w:rPr>
        <w:t>International Journal of Human Resource Management</w:t>
      </w:r>
      <w:r w:rsidRPr="00242FB8">
        <w:rPr>
          <w:rFonts w:eastAsia="Times New Roman"/>
          <w:bdr w:val="none" w:sz="0" w:space="0" w:color="auto"/>
          <w:lang w:val="en-GB" w:eastAsia="en-GB"/>
        </w:rPr>
        <w:t>, 15(3), pp. 522–549.</w:t>
      </w:r>
    </w:p>
    <w:p w14:paraId="3C99F130" w14:textId="37074956" w:rsidR="00CE370A" w:rsidRPr="00242FB8" w:rsidRDefault="00CE370A" w:rsidP="006B14F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eastAsia="Times New Roman"/>
          <w:bdr w:val="none" w:sz="0" w:space="0" w:color="auto"/>
          <w:lang w:val="en-GB" w:eastAsia="en-GB"/>
        </w:rPr>
      </w:pPr>
      <w:r w:rsidRPr="00242FB8">
        <w:rPr>
          <w:rFonts w:eastAsia="Times New Roman"/>
          <w:bdr w:val="none" w:sz="0" w:space="0" w:color="auto"/>
          <w:lang w:val="en-GB" w:eastAsia="en-GB"/>
        </w:rPr>
        <w:t xml:space="preserve">Saks, A.M. (2006) ‘Antecedents and consequences of employee engagement’, </w:t>
      </w:r>
      <w:r w:rsidRPr="00242FB8">
        <w:rPr>
          <w:rFonts w:eastAsia="Times New Roman"/>
          <w:i/>
          <w:iCs/>
          <w:bdr w:val="none" w:sz="0" w:space="0" w:color="auto"/>
          <w:lang w:val="en-GB" w:eastAsia="en-GB"/>
        </w:rPr>
        <w:t>Journal of Managerial Psychology</w:t>
      </w:r>
      <w:r w:rsidRPr="00242FB8">
        <w:rPr>
          <w:rFonts w:eastAsia="Times New Roman"/>
          <w:bdr w:val="none" w:sz="0" w:space="0" w:color="auto"/>
          <w:lang w:val="en-GB" w:eastAsia="en-GB"/>
        </w:rPr>
        <w:t>, 21(7), pp. 600–619.</w:t>
      </w:r>
    </w:p>
    <w:p w14:paraId="041B1428" w14:textId="3D569ED9" w:rsidR="00F91CC9" w:rsidRPr="00242FB8" w:rsidRDefault="00F91CC9" w:rsidP="00885857">
      <w:pPr>
        <w:pStyle w:val="Default"/>
        <w:suppressAutoHyphens/>
        <w:spacing w:before="0" w:after="240" w:line="360" w:lineRule="auto"/>
        <w:jc w:val="both"/>
        <w:rPr>
          <w:rFonts w:ascii="Times New Roman" w:hAnsi="Times New Roman" w:cs="Times New Roman"/>
          <w:lang w:val="en-GB"/>
        </w:rPr>
        <w:sectPr w:rsidR="00F91CC9" w:rsidRPr="00242FB8">
          <w:pgSz w:w="11906" w:h="16838"/>
          <w:pgMar w:top="1134" w:right="1134" w:bottom="1134" w:left="1134" w:header="709" w:footer="850" w:gutter="0"/>
          <w:cols w:space="720"/>
        </w:sectPr>
      </w:pPr>
    </w:p>
    <w:p w14:paraId="061AB444" w14:textId="77777777" w:rsidR="00340FB7" w:rsidRPr="00242FB8" w:rsidRDefault="00340FB7" w:rsidP="00F91CC9">
      <w:pPr>
        <w:pStyle w:val="NormalWeb"/>
        <w:rPr>
          <w:b/>
          <w:bCs/>
          <w:sz w:val="32"/>
          <w:szCs w:val="32"/>
        </w:rPr>
      </w:pPr>
    </w:p>
    <w:p w14:paraId="285104C7" w14:textId="77777777" w:rsidR="00340FB7" w:rsidRDefault="00340FB7" w:rsidP="00F91CC9">
      <w:pPr>
        <w:pStyle w:val="NormalWeb"/>
        <w:rPr>
          <w:b/>
          <w:bCs/>
          <w:sz w:val="32"/>
          <w:szCs w:val="32"/>
        </w:rPr>
      </w:pPr>
    </w:p>
    <w:p w14:paraId="410C9CA6" w14:textId="77777777" w:rsidR="00340FB7" w:rsidRDefault="00340FB7" w:rsidP="00F91CC9">
      <w:pPr>
        <w:pStyle w:val="NormalWeb"/>
        <w:rPr>
          <w:b/>
          <w:bCs/>
          <w:sz w:val="32"/>
          <w:szCs w:val="32"/>
        </w:rPr>
      </w:pPr>
    </w:p>
    <w:p w14:paraId="54564F11" w14:textId="77777777" w:rsidR="00340FB7" w:rsidRDefault="00340FB7" w:rsidP="00F91CC9">
      <w:pPr>
        <w:pStyle w:val="NormalWeb"/>
        <w:rPr>
          <w:b/>
          <w:bCs/>
          <w:sz w:val="32"/>
          <w:szCs w:val="32"/>
        </w:rPr>
      </w:pPr>
    </w:p>
    <w:p w14:paraId="3D72512F" w14:textId="1BE25151" w:rsidR="00B146FD" w:rsidRPr="008E392B" w:rsidRDefault="00112EF4" w:rsidP="00F91CC9">
      <w:pPr>
        <w:pStyle w:val="NormalWeb"/>
        <w:rPr>
          <w:b/>
          <w:bCs/>
          <w:sz w:val="32"/>
          <w:szCs w:val="32"/>
        </w:rPr>
      </w:pPr>
      <w:r>
        <w:rPr>
          <w:b/>
          <w:bCs/>
          <w:sz w:val="32"/>
          <w:szCs w:val="32"/>
        </w:rPr>
        <w:t xml:space="preserve"> </w:t>
      </w:r>
      <w:r w:rsidR="008E392B" w:rsidRPr="008E392B">
        <w:rPr>
          <w:b/>
          <w:bCs/>
          <w:sz w:val="32"/>
          <w:szCs w:val="32"/>
        </w:rPr>
        <w:t>POSTER</w:t>
      </w:r>
    </w:p>
    <w:p w14:paraId="190609F5" w14:textId="77777777" w:rsidR="00340FB7" w:rsidRDefault="00340FB7" w:rsidP="00BF49CF">
      <w:pPr>
        <w:pStyle w:val="NormalWeb"/>
      </w:pPr>
    </w:p>
    <w:p w14:paraId="2051BF59" w14:textId="0E241353" w:rsidR="00BF49CF" w:rsidRPr="00BF49CF" w:rsidRDefault="00B93F30" w:rsidP="00BF49CF">
      <w:pPr>
        <w:pStyle w:val="NormalWeb"/>
      </w:pPr>
      <w:r>
        <w:rPr>
          <w:noProof/>
        </w:rPr>
        <w:lastRenderedPageBreak/>
        <w:drawing>
          <wp:inline distT="0" distB="0" distL="0" distR="0" wp14:anchorId="3D27A246" wp14:editId="7E3BBA8F">
            <wp:extent cx="8774430" cy="5776546"/>
            <wp:effectExtent l="0" t="0" r="7620" b="0"/>
            <wp:docPr id="522497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954325" cy="5894978"/>
                    </a:xfrm>
                    <a:prstGeom prst="rect">
                      <a:avLst/>
                    </a:prstGeom>
                    <a:noFill/>
                  </pic:spPr>
                </pic:pic>
              </a:graphicData>
            </a:graphic>
          </wp:inline>
        </w:drawing>
      </w:r>
    </w:p>
    <w:p w14:paraId="3D51FDB8" w14:textId="77777777" w:rsidR="0052080A" w:rsidRDefault="0052080A" w:rsidP="004C4052">
      <w:pPr>
        <w:pStyle w:val="Default"/>
        <w:suppressAutoHyphens/>
        <w:spacing w:before="0" w:after="240" w:line="360" w:lineRule="auto"/>
        <w:jc w:val="both"/>
        <w:rPr>
          <w:lang w:val="en-GB"/>
        </w:rPr>
      </w:pPr>
    </w:p>
    <w:p w14:paraId="7289C6B7" w14:textId="77777777" w:rsidR="001F32C2" w:rsidRDefault="001F32C2" w:rsidP="001F32C2">
      <w:pPr>
        <w:spacing w:line="360" w:lineRule="auto"/>
        <w:rPr>
          <w:rFonts w:ascii="Helvetica Neue" w:hAnsi="Helvetica Neue" w:cs="Arial Unicode MS"/>
          <w:color w:val="000000"/>
          <w:sz w:val="26"/>
          <w:szCs w:val="26"/>
          <w:lang w:eastAsia="en-GB"/>
          <w14:textOutline w14:w="0" w14:cap="flat" w14:cmpd="sng" w14:algn="ctr">
            <w14:noFill/>
            <w14:prstDash w14:val="solid"/>
            <w14:bevel/>
          </w14:textOutline>
        </w:rPr>
        <w:sectPr w:rsidR="001F32C2" w:rsidSect="001F32C2">
          <w:pgSz w:w="16838" w:h="11906" w:orient="landscape"/>
          <w:pgMar w:top="1134" w:right="1134" w:bottom="1134" w:left="1134" w:header="709" w:footer="851" w:gutter="0"/>
          <w:cols w:space="720"/>
        </w:sectPr>
      </w:pPr>
    </w:p>
    <w:p w14:paraId="3BD2C13B" w14:textId="0EEDB867" w:rsidR="00F53D1B" w:rsidRDefault="00693DC1" w:rsidP="004C4052">
      <w:pPr>
        <w:pStyle w:val="Default"/>
        <w:suppressAutoHyphens/>
        <w:spacing w:before="0" w:after="240" w:line="360" w:lineRule="auto"/>
        <w:jc w:val="both"/>
        <w:rPr>
          <w:lang w:val="en-US"/>
        </w:rPr>
      </w:pPr>
      <w:r w:rsidRPr="004C3A0B">
        <w:rPr>
          <w:noProof/>
        </w:rPr>
        <w:lastRenderedPageBreak/>
        <w:drawing>
          <wp:anchor distT="0" distB="0" distL="114300" distR="114300" simplePos="0" relativeHeight="251655680" behindDoc="0" locked="0" layoutInCell="1" allowOverlap="1" wp14:anchorId="75EBA5C5" wp14:editId="0F850998">
            <wp:simplePos x="0" y="0"/>
            <wp:positionH relativeFrom="margin">
              <wp:posOffset>-167640</wp:posOffset>
            </wp:positionH>
            <wp:positionV relativeFrom="page">
              <wp:posOffset>1028700</wp:posOffset>
            </wp:positionV>
            <wp:extent cx="1792605" cy="60071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246159" w14:textId="1B672432" w:rsidR="005B5FD0" w:rsidRDefault="00370756" w:rsidP="004C4052">
      <w:pPr>
        <w:pStyle w:val="Default"/>
        <w:suppressAutoHyphens/>
        <w:spacing w:before="0" w:after="240" w:line="360" w:lineRule="auto"/>
        <w:jc w:val="both"/>
        <w:rPr>
          <w:lang w:val="en-US"/>
        </w:rPr>
      </w:pPr>
      <w:r w:rsidRPr="00370756">
        <w:rPr>
          <w:rFonts w:ascii="Arial" w:hAnsi="Arial" w:cs="Arial"/>
          <w:b/>
          <w:bCs/>
          <w:sz w:val="22"/>
          <w:szCs w:val="22"/>
          <w:lang w:val="en-GB"/>
        </w:rPr>
        <w:t xml:space="preserve"> </w:t>
      </w:r>
      <w:r>
        <w:rPr>
          <w:rFonts w:ascii="Arial" w:hAnsi="Arial" w:cs="Arial"/>
          <w:b/>
          <w:bCs/>
          <w:sz w:val="22"/>
          <w:szCs w:val="22"/>
          <w:lang w:val="en-GB"/>
        </w:rPr>
        <w:t xml:space="preserve">                                                                                         </w:t>
      </w:r>
      <w:r w:rsidRPr="00370756">
        <w:rPr>
          <w:rFonts w:ascii="Arial" w:hAnsi="Arial" w:cs="Arial"/>
          <w:b/>
          <w:bCs/>
          <w:sz w:val="22"/>
          <w:szCs w:val="22"/>
          <w:lang w:val="en-GB"/>
        </w:rPr>
        <w:t>PG2 / E1 FOR</w:t>
      </w:r>
    </w:p>
    <w:p w14:paraId="07A67DD4" w14:textId="77777777" w:rsidR="005B5FD0" w:rsidRPr="00A42F82" w:rsidRDefault="005B5FD0" w:rsidP="00A91894">
      <w:pPr>
        <w:tabs>
          <w:tab w:val="left" w:pos="5103"/>
        </w:tabs>
        <w:jc w:val="center"/>
        <w:rPr>
          <w:rFonts w:ascii="Arial" w:hAnsi="Arial" w:cs="Arial"/>
          <w:b/>
          <w:bCs/>
        </w:rPr>
      </w:pPr>
      <w:r w:rsidRPr="00A42F82">
        <w:rPr>
          <w:rFonts w:ascii="Arial" w:hAnsi="Arial" w:cs="Arial"/>
          <w:b/>
          <w:bCs/>
        </w:rPr>
        <w:t>APPLICATION FOR ETHICAL APPROVAL</w:t>
      </w:r>
    </w:p>
    <w:p w14:paraId="1935E012" w14:textId="77777777" w:rsidR="005B5FD0" w:rsidRPr="00A42F82" w:rsidRDefault="005B5FD0" w:rsidP="00A91894">
      <w:pPr>
        <w:tabs>
          <w:tab w:val="left" w:pos="5103"/>
        </w:tabs>
        <w:jc w:val="center"/>
        <w:rPr>
          <w:rFonts w:ascii="Arial" w:hAnsi="Arial" w:cs="Arial"/>
          <w:b/>
          <w:bCs/>
        </w:rPr>
      </w:pPr>
    </w:p>
    <w:p w14:paraId="42E1D2E7" w14:textId="77777777" w:rsidR="005B5FD0" w:rsidRPr="00A42F82" w:rsidRDefault="005B5FD0"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5B5FD0" w:rsidRPr="00A42F82" w14:paraId="7DF12C70" w14:textId="77777777" w:rsidTr="000C324D">
        <w:tc>
          <w:tcPr>
            <w:tcW w:w="10435" w:type="dxa"/>
          </w:tcPr>
          <w:p w14:paraId="6C64C2E1" w14:textId="77777777" w:rsidR="005B5FD0" w:rsidRPr="006E7B19" w:rsidRDefault="005B5FD0"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70951F35" w14:textId="77777777" w:rsidR="005B5FD0" w:rsidRPr="00A42F82" w:rsidRDefault="005B5FD0"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23DB1CA2" w14:textId="77777777" w:rsidR="005B5FD0" w:rsidRPr="00A42F82" w:rsidRDefault="005B5FD0"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27E62761" w14:textId="77777777" w:rsidR="005B5FD0" w:rsidRDefault="005B5FD0"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7"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43817461" w14:textId="77777777" w:rsidR="005B5FD0" w:rsidRDefault="005B5FD0"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585A734C" w14:textId="77777777" w:rsidR="005B5FD0" w:rsidRDefault="005B5FD0"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2105FE15" w14:textId="77777777" w:rsidR="005B5FD0" w:rsidRPr="00A42F82" w:rsidRDefault="005B5FD0"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5B5FD0" w:rsidRPr="00A42F82" w14:paraId="0A68506D" w14:textId="77777777" w:rsidTr="000C324D">
        <w:tc>
          <w:tcPr>
            <w:tcW w:w="10435" w:type="dxa"/>
          </w:tcPr>
          <w:p w14:paraId="2842C976" w14:textId="77777777" w:rsidR="005B5FD0" w:rsidRPr="00A42F82" w:rsidRDefault="005B5FD0" w:rsidP="00B140F1">
            <w:pPr>
              <w:rPr>
                <w:rFonts w:ascii="Arial" w:hAnsi="Arial" w:cs="Arial"/>
                <w:b/>
                <w:sz w:val="22"/>
                <w:szCs w:val="22"/>
              </w:rPr>
            </w:pPr>
            <w:r w:rsidRPr="00A42F82">
              <w:rPr>
                <w:rFonts w:ascii="Arial" w:hAnsi="Arial" w:cs="Arial"/>
                <w:b/>
                <w:sz w:val="22"/>
                <w:szCs w:val="22"/>
              </w:rPr>
              <w:t>RESEARCH STAFF ONLY</w:t>
            </w:r>
          </w:p>
          <w:p w14:paraId="2537889D" w14:textId="77777777" w:rsidR="005B5FD0" w:rsidRPr="00A42F82" w:rsidRDefault="005B5FD0"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5E80B338" w14:textId="77777777" w:rsidR="005B5FD0" w:rsidRPr="00A42F82" w:rsidRDefault="005B5FD0" w:rsidP="00B140F1">
            <w:pPr>
              <w:rPr>
                <w:rFonts w:ascii="Arial" w:hAnsi="Arial" w:cs="Arial"/>
                <w:sz w:val="22"/>
                <w:szCs w:val="22"/>
              </w:rPr>
            </w:pPr>
          </w:p>
        </w:tc>
      </w:tr>
      <w:tr w:rsidR="005B5FD0" w:rsidRPr="00A42F82" w14:paraId="23199D61" w14:textId="77777777" w:rsidTr="000C324D">
        <w:tc>
          <w:tcPr>
            <w:tcW w:w="10435" w:type="dxa"/>
          </w:tcPr>
          <w:p w14:paraId="5EE21A58" w14:textId="77777777" w:rsidR="005B5FD0" w:rsidRPr="00A42F82" w:rsidRDefault="005B5FD0"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28B74BEF" w14:textId="77777777" w:rsidR="005B5FD0" w:rsidRDefault="005B5FD0" w:rsidP="00A91894">
      <w:pPr>
        <w:tabs>
          <w:tab w:val="left" w:pos="5103"/>
        </w:tabs>
        <w:jc w:val="both"/>
        <w:rPr>
          <w:rFonts w:ascii="Arial" w:hAnsi="Arial" w:cs="Arial"/>
          <w:b/>
          <w:bCs/>
          <w:sz w:val="22"/>
          <w:szCs w:val="22"/>
        </w:rPr>
      </w:pPr>
    </w:p>
    <w:p w14:paraId="1AE8E46C" w14:textId="77777777" w:rsidR="005B5FD0" w:rsidRPr="00A42F82" w:rsidRDefault="005B5FD0" w:rsidP="00A91894">
      <w:pPr>
        <w:tabs>
          <w:tab w:val="left" w:pos="5103"/>
        </w:tabs>
        <w:jc w:val="both"/>
        <w:rPr>
          <w:rFonts w:ascii="Arial" w:hAnsi="Arial" w:cs="Arial"/>
          <w:b/>
          <w:bCs/>
          <w:sz w:val="22"/>
          <w:szCs w:val="22"/>
        </w:rPr>
      </w:pPr>
    </w:p>
    <w:p w14:paraId="738FB97B" w14:textId="77777777" w:rsidR="005B5FD0" w:rsidRPr="00A42F82" w:rsidRDefault="005B5FD0"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w:t>
      </w:r>
      <w:proofErr w:type="gramStart"/>
      <w:r w:rsidRPr="00A42F82">
        <w:rPr>
          <w:rFonts w:ascii="Arial" w:hAnsi="Arial" w:cs="Arial"/>
          <w:b/>
          <w:bCs/>
          <w:sz w:val="22"/>
          <w:szCs w:val="22"/>
        </w:rPr>
        <w:t>benefit</w:t>
      </w:r>
      <w:proofErr w:type="gramEnd"/>
      <w:r w:rsidRPr="00A42F82">
        <w:rPr>
          <w:rFonts w:ascii="Arial" w:hAnsi="Arial" w:cs="Arial"/>
          <w:b/>
          <w:bCs/>
          <w:sz w:val="22"/>
          <w:szCs w:val="22"/>
        </w:rPr>
        <w:t xml:space="preserve"> and minimise risk of harm, it must be conducted ethically. A researcher may not be covered by the University’s insurance if ethical approval has not been obtained prior to commencement.</w:t>
      </w:r>
    </w:p>
    <w:p w14:paraId="6BCB9100" w14:textId="77777777" w:rsidR="005B5FD0" w:rsidRPr="00A42F82" w:rsidRDefault="005B5FD0" w:rsidP="00A91894">
      <w:pPr>
        <w:tabs>
          <w:tab w:val="left" w:pos="5103"/>
        </w:tabs>
        <w:jc w:val="center"/>
        <w:rPr>
          <w:rFonts w:ascii="Arial" w:hAnsi="Arial" w:cs="Arial"/>
          <w:b/>
          <w:bCs/>
          <w:sz w:val="16"/>
          <w:szCs w:val="16"/>
        </w:rPr>
      </w:pPr>
    </w:p>
    <w:p w14:paraId="7B86ADCC" w14:textId="77777777" w:rsidR="005B5FD0" w:rsidRPr="00A42F82" w:rsidRDefault="005B5FD0" w:rsidP="00A91894">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8C6749A" w14:textId="77777777" w:rsidR="005B5FD0" w:rsidRPr="00A42F82" w:rsidRDefault="005B5FD0" w:rsidP="00A91894">
      <w:pPr>
        <w:tabs>
          <w:tab w:val="left" w:pos="5103"/>
        </w:tabs>
        <w:jc w:val="both"/>
        <w:rPr>
          <w:rFonts w:ascii="Arial" w:hAnsi="Arial" w:cs="Arial"/>
          <w:sz w:val="22"/>
          <w:szCs w:val="22"/>
        </w:rPr>
      </w:pPr>
    </w:p>
    <w:p w14:paraId="70741DC5" w14:textId="77777777" w:rsidR="005B5FD0" w:rsidRPr="00A42F82" w:rsidRDefault="005B5FD0"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31A70913" w14:textId="77777777" w:rsidR="005B5FD0" w:rsidRPr="00A42F82" w:rsidRDefault="005B5FD0" w:rsidP="00A91894">
      <w:pPr>
        <w:tabs>
          <w:tab w:val="left" w:pos="5103"/>
        </w:tabs>
        <w:jc w:val="both"/>
        <w:rPr>
          <w:rFonts w:ascii="Arial" w:hAnsi="Arial" w:cs="Arial"/>
          <w:sz w:val="22"/>
          <w:szCs w:val="22"/>
        </w:rPr>
      </w:pPr>
    </w:p>
    <w:p w14:paraId="7013F724" w14:textId="77777777" w:rsidR="005B5FD0" w:rsidRPr="00A42F82" w:rsidRDefault="005B5FD0"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48FD06BB" w14:textId="77777777" w:rsidR="005B5FD0" w:rsidRPr="00A42F82" w:rsidRDefault="005B5FD0" w:rsidP="00A91894">
      <w:pPr>
        <w:tabs>
          <w:tab w:val="left" w:pos="5103"/>
        </w:tabs>
        <w:jc w:val="both"/>
        <w:rPr>
          <w:rFonts w:ascii="Arial" w:hAnsi="Arial" w:cs="Arial"/>
          <w:sz w:val="22"/>
          <w:szCs w:val="22"/>
        </w:rPr>
      </w:pPr>
    </w:p>
    <w:p w14:paraId="2DF80814" w14:textId="77777777" w:rsidR="005B5FD0" w:rsidRPr="00A42F82" w:rsidRDefault="005B5FD0"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1F5AC06F" w14:textId="77777777" w:rsidR="005B5FD0" w:rsidRPr="00A42F82" w:rsidRDefault="005B5FD0" w:rsidP="00A91894">
      <w:pPr>
        <w:autoSpaceDE w:val="0"/>
        <w:autoSpaceDN w:val="0"/>
        <w:adjustRightInd w:val="0"/>
        <w:jc w:val="both"/>
        <w:rPr>
          <w:rFonts w:ascii="Arial" w:hAnsi="Arial" w:cs="Arial"/>
          <w:sz w:val="22"/>
          <w:szCs w:val="22"/>
        </w:rPr>
      </w:pPr>
    </w:p>
    <w:p w14:paraId="77951BA4" w14:textId="77777777" w:rsidR="005B5FD0" w:rsidRPr="00A42F82" w:rsidRDefault="005B5FD0"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2E52610F" w14:textId="77777777" w:rsidR="005B5FD0" w:rsidRPr="00A42F82" w:rsidRDefault="005B5FD0" w:rsidP="00A91894">
      <w:pPr>
        <w:autoSpaceDE w:val="0"/>
        <w:autoSpaceDN w:val="0"/>
        <w:adjustRightInd w:val="0"/>
        <w:jc w:val="both"/>
        <w:rPr>
          <w:rFonts w:ascii="Arial" w:hAnsi="Arial" w:cs="Arial"/>
          <w:sz w:val="22"/>
          <w:szCs w:val="22"/>
        </w:rPr>
      </w:pPr>
    </w:p>
    <w:p w14:paraId="2962474E" w14:textId="77777777" w:rsidR="005B5FD0" w:rsidRPr="00A42F82" w:rsidRDefault="005B5FD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B5FD0" w:rsidRPr="00A42F82" w14:paraId="2AEC4550" w14:textId="77777777" w:rsidTr="003F6F7B">
        <w:trPr>
          <w:trHeight w:val="439"/>
        </w:trPr>
        <w:tc>
          <w:tcPr>
            <w:tcW w:w="559" w:type="dxa"/>
            <w:shd w:val="clear" w:color="auto" w:fill="F2F2F2" w:themeFill="background1" w:themeFillShade="F2"/>
            <w:vAlign w:val="center"/>
          </w:tcPr>
          <w:p w14:paraId="3A56406C" w14:textId="77777777" w:rsidR="005B5FD0" w:rsidRPr="00A42F82" w:rsidRDefault="005B5FD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19F234D8" w14:textId="77777777" w:rsidR="005B5FD0" w:rsidRPr="00A42F82" w:rsidRDefault="005B5FD0" w:rsidP="00A91894">
            <w:pPr>
              <w:rPr>
                <w:rFonts w:ascii="Arial" w:hAnsi="Arial" w:cs="Arial"/>
                <w:sz w:val="22"/>
                <w:szCs w:val="22"/>
              </w:rPr>
            </w:pPr>
            <w:r w:rsidRPr="00A42F82">
              <w:rPr>
                <w:rFonts w:ascii="Arial" w:hAnsi="Arial" w:cs="Arial"/>
                <w:sz w:val="22"/>
                <w:szCs w:val="22"/>
              </w:rPr>
              <w:t>Full Name:</w:t>
            </w:r>
            <w:r>
              <w:rPr>
                <w:rFonts w:ascii="Arial" w:hAnsi="Arial" w:cs="Arial"/>
                <w:sz w:val="22"/>
                <w:szCs w:val="22"/>
              </w:rPr>
              <w:t xml:space="preserve"> </w:t>
            </w:r>
          </w:p>
        </w:tc>
        <w:tc>
          <w:tcPr>
            <w:tcW w:w="6636" w:type="dxa"/>
            <w:gridSpan w:val="4"/>
            <w:vAlign w:val="center"/>
          </w:tcPr>
          <w:p w14:paraId="7BE2127D" w14:textId="77777777" w:rsidR="005B5FD0" w:rsidRPr="00A42F82" w:rsidRDefault="005B5FD0" w:rsidP="00A91894">
            <w:pPr>
              <w:rPr>
                <w:rFonts w:ascii="Arial" w:hAnsi="Arial" w:cs="Arial"/>
                <w:sz w:val="22"/>
                <w:szCs w:val="22"/>
              </w:rPr>
            </w:pPr>
            <w:r>
              <w:rPr>
                <w:rFonts w:ascii="Arial" w:hAnsi="Arial" w:cs="Arial"/>
                <w:sz w:val="22"/>
                <w:szCs w:val="22"/>
              </w:rPr>
              <w:t>RITA ROBERTS</w:t>
            </w:r>
          </w:p>
        </w:tc>
      </w:tr>
      <w:tr w:rsidR="005B5FD0" w:rsidRPr="00A42F82" w14:paraId="0B2362C0" w14:textId="77777777" w:rsidTr="003F6F7B">
        <w:trPr>
          <w:trHeight w:val="472"/>
        </w:trPr>
        <w:tc>
          <w:tcPr>
            <w:tcW w:w="559" w:type="dxa"/>
            <w:shd w:val="clear" w:color="auto" w:fill="BFBFBF" w:themeFill="background1" w:themeFillShade="BF"/>
            <w:vAlign w:val="center"/>
          </w:tcPr>
          <w:p w14:paraId="452BEA4D" w14:textId="77777777" w:rsidR="005B5FD0" w:rsidRPr="00A42F82" w:rsidRDefault="005B5FD0"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40C85674" w14:textId="77777777" w:rsidR="005B5FD0" w:rsidRPr="00A42F82" w:rsidRDefault="005B5FD0" w:rsidP="00A91894">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60A968BF" w14:textId="77777777" w:rsidR="005B5FD0" w:rsidRPr="00A42F82" w:rsidRDefault="005B5FD0"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5E244199" w14:textId="77777777" w:rsidR="005B5FD0" w:rsidRPr="00A42F82" w:rsidRDefault="005B5FD0"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2FF57F19" w14:textId="77777777" w:rsidR="005B5FD0" w:rsidRPr="00A42F82" w:rsidRDefault="005B5FD0"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7819A6DD" w14:textId="77777777" w:rsidR="005B5FD0" w:rsidRPr="00A42F82" w:rsidRDefault="005B5FD0"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B5FD0" w:rsidRPr="00A42F82" w14:paraId="1933723F" w14:textId="77777777" w:rsidTr="003F6F7B">
        <w:trPr>
          <w:trHeight w:val="472"/>
        </w:trPr>
        <w:tc>
          <w:tcPr>
            <w:tcW w:w="559" w:type="dxa"/>
            <w:shd w:val="clear" w:color="auto" w:fill="F2F2F2" w:themeFill="background1" w:themeFillShade="F2"/>
            <w:vAlign w:val="center"/>
          </w:tcPr>
          <w:p w14:paraId="679019F8" w14:textId="77777777" w:rsidR="005B5FD0" w:rsidRPr="00A42F82" w:rsidRDefault="005B5FD0" w:rsidP="00A91894">
            <w:pPr>
              <w:rPr>
                <w:rFonts w:ascii="Arial" w:hAnsi="Arial" w:cs="Arial"/>
                <w:sz w:val="22"/>
                <w:szCs w:val="22"/>
              </w:rPr>
            </w:pPr>
          </w:p>
        </w:tc>
        <w:tc>
          <w:tcPr>
            <w:tcW w:w="2544" w:type="dxa"/>
            <w:shd w:val="clear" w:color="auto" w:fill="F2F2F2" w:themeFill="background1" w:themeFillShade="F2"/>
            <w:vAlign w:val="center"/>
          </w:tcPr>
          <w:p w14:paraId="1E411E1B" w14:textId="77777777" w:rsidR="005B5FD0" w:rsidRPr="00A42F82" w:rsidRDefault="005B5FD0"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32CB193" w14:textId="77777777" w:rsidR="005B5FD0" w:rsidRPr="00A42F82" w:rsidRDefault="005B5FD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4A51DFC" w14:textId="77777777" w:rsidR="005B5FD0" w:rsidRPr="00A42F82" w:rsidRDefault="005B5FD0"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D7C0E42" w14:textId="77777777" w:rsidR="005B5FD0" w:rsidRPr="00A42F82" w:rsidRDefault="005B5FD0"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4B3BDF47" w14:textId="77777777" w:rsidR="005B5FD0" w:rsidRPr="00A42F82" w:rsidRDefault="005B5FD0"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2F196CF" w14:textId="77777777" w:rsidR="005B5FD0" w:rsidRPr="00A42F82" w:rsidRDefault="005B5FD0"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65B295B4" w14:textId="77777777" w:rsidR="005B5FD0" w:rsidRPr="00A42F82" w:rsidRDefault="005B5FD0"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B5FD0" w:rsidRPr="00A42F82" w14:paraId="3B91A9EF" w14:textId="77777777" w:rsidTr="003F6F7B">
        <w:trPr>
          <w:cantSplit/>
          <w:trHeight w:val="334"/>
        </w:trPr>
        <w:tc>
          <w:tcPr>
            <w:tcW w:w="559" w:type="dxa"/>
            <w:shd w:val="clear" w:color="auto" w:fill="F2F2F2" w:themeFill="background1" w:themeFillShade="F2"/>
            <w:vAlign w:val="center"/>
          </w:tcPr>
          <w:p w14:paraId="0F260AC9" w14:textId="77777777" w:rsidR="005B5FD0" w:rsidRPr="00A42F82" w:rsidRDefault="005B5FD0"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4178862E" w14:textId="77777777" w:rsidR="005B5FD0" w:rsidRPr="00A42F82" w:rsidRDefault="005B5FD0"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47C05F4A" w14:textId="77777777" w:rsidR="005B5FD0" w:rsidRPr="00A42F82" w:rsidRDefault="005B5FD0" w:rsidP="00A91894">
            <w:pPr>
              <w:rPr>
                <w:rFonts w:ascii="Arial" w:hAnsi="Arial" w:cs="Arial"/>
                <w:sz w:val="22"/>
                <w:szCs w:val="22"/>
              </w:rPr>
            </w:pPr>
          </w:p>
          <w:p w14:paraId="3A1465C9" w14:textId="77777777" w:rsidR="005B5FD0" w:rsidRPr="00A42F82" w:rsidRDefault="005B5FD0" w:rsidP="00A91894">
            <w:pPr>
              <w:rPr>
                <w:rFonts w:ascii="Arial" w:hAnsi="Arial" w:cs="Arial"/>
                <w:sz w:val="22"/>
                <w:szCs w:val="22"/>
              </w:rPr>
            </w:pPr>
            <w:r>
              <w:rPr>
                <w:rFonts w:ascii="Arial" w:hAnsi="Arial" w:cs="Arial"/>
                <w:sz w:val="22"/>
                <w:szCs w:val="22"/>
              </w:rPr>
              <w:t>IICL</w:t>
            </w:r>
          </w:p>
        </w:tc>
      </w:tr>
      <w:tr w:rsidR="005B5FD0" w:rsidRPr="00A42F82" w14:paraId="13E20896" w14:textId="77777777" w:rsidTr="003F6F7B">
        <w:trPr>
          <w:cantSplit/>
          <w:trHeight w:val="340"/>
        </w:trPr>
        <w:tc>
          <w:tcPr>
            <w:tcW w:w="559" w:type="dxa"/>
            <w:shd w:val="clear" w:color="auto" w:fill="F2F2F2" w:themeFill="background1" w:themeFillShade="F2"/>
            <w:vAlign w:val="center"/>
          </w:tcPr>
          <w:p w14:paraId="5E310E76" w14:textId="77777777" w:rsidR="005B5FD0" w:rsidRPr="00A42F82" w:rsidRDefault="005B5FD0" w:rsidP="00A91894">
            <w:pPr>
              <w:rPr>
                <w:rFonts w:ascii="Arial" w:hAnsi="Arial" w:cs="Arial"/>
                <w:sz w:val="22"/>
                <w:szCs w:val="22"/>
              </w:rPr>
            </w:pPr>
            <w:r w:rsidRPr="00A42F82">
              <w:rPr>
                <w:rFonts w:ascii="Arial" w:hAnsi="Arial" w:cs="Arial"/>
                <w:sz w:val="22"/>
                <w:szCs w:val="22"/>
              </w:rPr>
              <w:lastRenderedPageBreak/>
              <w:t>4</w:t>
            </w:r>
          </w:p>
        </w:tc>
        <w:tc>
          <w:tcPr>
            <w:tcW w:w="3253" w:type="dxa"/>
            <w:shd w:val="clear" w:color="auto" w:fill="F2F2F2" w:themeFill="background1" w:themeFillShade="F2"/>
            <w:vAlign w:val="center"/>
          </w:tcPr>
          <w:p w14:paraId="1B04C080" w14:textId="77777777" w:rsidR="005B5FD0" w:rsidRPr="00A42F82" w:rsidRDefault="005B5FD0"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2059BD1A" w14:textId="77777777" w:rsidR="005B5FD0" w:rsidRPr="00A42F82" w:rsidRDefault="005B5FD0" w:rsidP="00A91894">
            <w:pPr>
              <w:rPr>
                <w:rFonts w:ascii="Arial" w:hAnsi="Arial" w:cs="Arial"/>
                <w:sz w:val="22"/>
                <w:szCs w:val="22"/>
              </w:rPr>
            </w:pPr>
          </w:p>
          <w:p w14:paraId="2DB856AD" w14:textId="77777777" w:rsidR="005B5FD0" w:rsidRPr="00A42F82" w:rsidRDefault="005B5FD0" w:rsidP="00A91894">
            <w:pPr>
              <w:rPr>
                <w:rFonts w:ascii="Arial" w:hAnsi="Arial" w:cs="Arial"/>
                <w:sz w:val="22"/>
                <w:szCs w:val="22"/>
              </w:rPr>
            </w:pPr>
            <w:r>
              <w:rPr>
                <w:rFonts w:ascii="Arial" w:hAnsi="Arial" w:cs="Arial"/>
                <w:sz w:val="22"/>
                <w:szCs w:val="22"/>
              </w:rPr>
              <w:t xml:space="preserve">LONDON CAMPUS </w:t>
            </w:r>
          </w:p>
        </w:tc>
      </w:tr>
      <w:tr w:rsidR="005B5FD0" w:rsidRPr="00A42F82" w14:paraId="55712313" w14:textId="77777777" w:rsidTr="003F6F7B">
        <w:trPr>
          <w:cantSplit/>
          <w:trHeight w:val="340"/>
        </w:trPr>
        <w:tc>
          <w:tcPr>
            <w:tcW w:w="559" w:type="dxa"/>
            <w:shd w:val="clear" w:color="auto" w:fill="F2F2F2" w:themeFill="background1" w:themeFillShade="F2"/>
            <w:vAlign w:val="center"/>
          </w:tcPr>
          <w:p w14:paraId="61701EE2" w14:textId="77777777" w:rsidR="005B5FD0" w:rsidRPr="00A42F82" w:rsidRDefault="005B5FD0"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255DAD61" w14:textId="77777777" w:rsidR="005B5FD0" w:rsidRPr="00A42F82" w:rsidRDefault="005B5FD0"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15D11D96" w14:textId="77777777" w:rsidR="005B5FD0" w:rsidRPr="00A42F82" w:rsidRDefault="005B5FD0" w:rsidP="00A91894">
            <w:pPr>
              <w:rPr>
                <w:rFonts w:ascii="Arial" w:hAnsi="Arial" w:cs="Arial"/>
                <w:sz w:val="22"/>
                <w:szCs w:val="22"/>
              </w:rPr>
            </w:pPr>
            <w:r>
              <w:rPr>
                <w:rFonts w:ascii="Arial" w:hAnsi="Arial" w:cs="Arial"/>
                <w:sz w:val="22"/>
                <w:szCs w:val="22"/>
              </w:rPr>
              <w:t>2247276@student.uwtsd.ac.uk</w:t>
            </w:r>
          </w:p>
          <w:p w14:paraId="1268B194" w14:textId="77777777" w:rsidR="005B5FD0" w:rsidRPr="00A42F82" w:rsidRDefault="005B5FD0" w:rsidP="00A91894">
            <w:pPr>
              <w:rPr>
                <w:rFonts w:ascii="Arial" w:hAnsi="Arial" w:cs="Arial"/>
                <w:sz w:val="22"/>
                <w:szCs w:val="22"/>
              </w:rPr>
            </w:pPr>
          </w:p>
        </w:tc>
      </w:tr>
      <w:tr w:rsidR="005B5FD0" w:rsidRPr="00A42F82" w14:paraId="1DB87257" w14:textId="77777777" w:rsidTr="003F6F7B">
        <w:trPr>
          <w:cantSplit/>
          <w:trHeight w:val="340"/>
        </w:trPr>
        <w:tc>
          <w:tcPr>
            <w:tcW w:w="559" w:type="dxa"/>
            <w:shd w:val="clear" w:color="auto" w:fill="F2F2F2" w:themeFill="background1" w:themeFillShade="F2"/>
            <w:vAlign w:val="center"/>
          </w:tcPr>
          <w:p w14:paraId="705B8576" w14:textId="77777777" w:rsidR="005B5FD0" w:rsidRPr="00A42F82" w:rsidRDefault="005B5FD0"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021BFFD9" w14:textId="77777777" w:rsidR="005B5FD0" w:rsidRPr="00A42F82" w:rsidRDefault="005B5FD0"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0732E49A" w14:textId="77777777" w:rsidR="005B5FD0" w:rsidRPr="00A42F82" w:rsidRDefault="005B5FD0" w:rsidP="00A91894">
            <w:pPr>
              <w:rPr>
                <w:rFonts w:ascii="Arial" w:hAnsi="Arial" w:cs="Arial"/>
                <w:sz w:val="22"/>
                <w:szCs w:val="22"/>
              </w:rPr>
            </w:pPr>
            <w:r>
              <w:rPr>
                <w:rFonts w:ascii="Arial" w:hAnsi="Arial" w:cs="Arial"/>
                <w:sz w:val="22"/>
                <w:szCs w:val="22"/>
              </w:rPr>
              <w:t>07481010105</w:t>
            </w:r>
          </w:p>
          <w:p w14:paraId="4678A756" w14:textId="77777777" w:rsidR="005B5FD0" w:rsidRPr="00A42F82" w:rsidRDefault="005B5FD0" w:rsidP="00A91894">
            <w:pPr>
              <w:rPr>
                <w:rFonts w:ascii="Arial" w:hAnsi="Arial" w:cs="Arial"/>
                <w:sz w:val="22"/>
                <w:szCs w:val="22"/>
              </w:rPr>
            </w:pPr>
          </w:p>
        </w:tc>
      </w:tr>
      <w:tr w:rsidR="005B5FD0" w:rsidRPr="00A42F82" w14:paraId="0B79A60F" w14:textId="77777777" w:rsidTr="003F6F7B">
        <w:tc>
          <w:tcPr>
            <w:tcW w:w="559" w:type="dxa"/>
            <w:shd w:val="clear" w:color="auto" w:fill="BFBFBF" w:themeFill="background1" w:themeFillShade="BF"/>
            <w:vAlign w:val="center"/>
          </w:tcPr>
          <w:p w14:paraId="48073192" w14:textId="77777777" w:rsidR="005B5FD0" w:rsidRPr="00A42F82" w:rsidRDefault="005B5FD0" w:rsidP="00A91894">
            <w:pPr>
              <w:rPr>
                <w:rFonts w:ascii="Arial" w:hAnsi="Arial" w:cs="Arial"/>
                <w:b/>
                <w:i/>
                <w:sz w:val="22"/>
                <w:szCs w:val="22"/>
              </w:rPr>
            </w:pPr>
          </w:p>
        </w:tc>
        <w:tc>
          <w:tcPr>
            <w:tcW w:w="9889" w:type="dxa"/>
            <w:gridSpan w:val="2"/>
            <w:shd w:val="clear" w:color="auto" w:fill="BFBFBF" w:themeFill="background1" w:themeFillShade="BF"/>
            <w:vAlign w:val="center"/>
          </w:tcPr>
          <w:p w14:paraId="57059032" w14:textId="77777777" w:rsidR="005B5FD0" w:rsidRPr="00A42F82" w:rsidRDefault="005B5FD0" w:rsidP="00A91894">
            <w:pPr>
              <w:rPr>
                <w:rFonts w:ascii="Arial" w:hAnsi="Arial" w:cs="Arial"/>
                <w:sz w:val="22"/>
                <w:szCs w:val="22"/>
              </w:rPr>
            </w:pPr>
            <w:r w:rsidRPr="00A42F82">
              <w:rPr>
                <w:rFonts w:ascii="Arial" w:hAnsi="Arial" w:cs="Arial"/>
                <w:b/>
                <w:i/>
                <w:sz w:val="22"/>
                <w:szCs w:val="22"/>
              </w:rPr>
              <w:t>For students:</w:t>
            </w:r>
          </w:p>
        </w:tc>
      </w:tr>
      <w:tr w:rsidR="005B5FD0" w:rsidRPr="00A42F82" w14:paraId="5D88FEEB" w14:textId="77777777" w:rsidTr="003F6F7B">
        <w:trPr>
          <w:trHeight w:val="513"/>
        </w:trPr>
        <w:tc>
          <w:tcPr>
            <w:tcW w:w="559" w:type="dxa"/>
            <w:shd w:val="clear" w:color="auto" w:fill="F2F2F2" w:themeFill="background1" w:themeFillShade="F2"/>
            <w:vAlign w:val="center"/>
          </w:tcPr>
          <w:p w14:paraId="54E44366" w14:textId="77777777" w:rsidR="005B5FD0" w:rsidRPr="00A42F82" w:rsidRDefault="005B5FD0"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53FA7180" w14:textId="77777777" w:rsidR="005B5FD0" w:rsidRPr="00A42F82" w:rsidRDefault="005B5FD0"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49E12659" w14:textId="77777777" w:rsidR="005B5FD0" w:rsidRPr="00A42F82" w:rsidRDefault="005B5FD0" w:rsidP="00A91894">
            <w:pPr>
              <w:rPr>
                <w:rFonts w:ascii="Arial" w:hAnsi="Arial" w:cs="Arial"/>
                <w:sz w:val="22"/>
                <w:szCs w:val="22"/>
              </w:rPr>
            </w:pPr>
            <w:r>
              <w:rPr>
                <w:rFonts w:ascii="Arial" w:hAnsi="Arial" w:cs="Arial"/>
                <w:sz w:val="22"/>
                <w:szCs w:val="22"/>
              </w:rPr>
              <w:t>2247276</w:t>
            </w:r>
          </w:p>
        </w:tc>
      </w:tr>
      <w:tr w:rsidR="005B5FD0" w:rsidRPr="00A42F82" w14:paraId="40049AB2" w14:textId="77777777" w:rsidTr="003F6F7B">
        <w:trPr>
          <w:trHeight w:val="549"/>
        </w:trPr>
        <w:tc>
          <w:tcPr>
            <w:tcW w:w="559" w:type="dxa"/>
            <w:shd w:val="clear" w:color="auto" w:fill="F2F2F2" w:themeFill="background1" w:themeFillShade="F2"/>
            <w:vAlign w:val="center"/>
          </w:tcPr>
          <w:p w14:paraId="6BA86E5C" w14:textId="77777777" w:rsidR="005B5FD0" w:rsidRPr="00A42F82" w:rsidRDefault="005B5FD0"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379EBC54" w14:textId="77777777" w:rsidR="005B5FD0" w:rsidRPr="00A42F82" w:rsidRDefault="005B5FD0"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5FABB48F" w14:textId="77777777" w:rsidR="005B5FD0" w:rsidRPr="002A6860" w:rsidRDefault="005B5FD0" w:rsidP="002A6860">
            <w:pPr>
              <w:rPr>
                <w:b/>
                <w:bCs/>
                <w:color w:val="005180" w:themeColor="accent1" w:themeShade="80"/>
              </w:rPr>
            </w:pPr>
            <w:r w:rsidRPr="002A6860">
              <w:rPr>
                <w:rFonts w:ascii="Arial" w:hAnsi="Arial" w:cs="Arial"/>
                <w:b/>
                <w:bCs/>
                <w:color w:val="005180" w:themeColor="accent1" w:themeShade="80"/>
              </w:rPr>
              <w:t>BA</w:t>
            </w:r>
            <w:r w:rsidRPr="002A6860">
              <w:rPr>
                <w:rFonts w:ascii="Arial" w:hAnsi="Arial" w:cs="Arial"/>
                <w:b/>
                <w:bCs/>
                <w:color w:val="005180" w:themeColor="accent1" w:themeShade="80"/>
                <w:spacing w:val="-7"/>
              </w:rPr>
              <w:t xml:space="preserve"> </w:t>
            </w:r>
            <w:r w:rsidRPr="002A6860">
              <w:rPr>
                <w:rFonts w:ascii="Arial" w:hAnsi="Arial" w:cs="Arial"/>
                <w:b/>
                <w:bCs/>
                <w:color w:val="005180" w:themeColor="accent1" w:themeShade="80"/>
              </w:rPr>
              <w:t>(Hons)</w:t>
            </w:r>
            <w:r w:rsidRPr="002A6860">
              <w:rPr>
                <w:rFonts w:ascii="Arial" w:hAnsi="Arial" w:cs="Arial"/>
                <w:b/>
                <w:bCs/>
                <w:color w:val="005180" w:themeColor="accent1" w:themeShade="80"/>
                <w:spacing w:val="-7"/>
              </w:rPr>
              <w:t xml:space="preserve"> </w:t>
            </w:r>
            <w:r w:rsidRPr="002A6860">
              <w:rPr>
                <w:rFonts w:ascii="Arial" w:hAnsi="Arial" w:cs="Arial"/>
                <w:b/>
                <w:bCs/>
                <w:color w:val="005180" w:themeColor="accent1" w:themeShade="80"/>
              </w:rPr>
              <w:t>Leadership</w:t>
            </w:r>
            <w:r w:rsidRPr="002A6860">
              <w:rPr>
                <w:rFonts w:ascii="Arial" w:hAnsi="Arial" w:cs="Arial"/>
                <w:b/>
                <w:bCs/>
                <w:color w:val="005180" w:themeColor="accent1" w:themeShade="80"/>
                <w:spacing w:val="-6"/>
              </w:rPr>
              <w:t xml:space="preserve"> </w:t>
            </w:r>
            <w:r w:rsidRPr="002A6860">
              <w:rPr>
                <w:rFonts w:ascii="Arial" w:hAnsi="Arial" w:cs="Arial"/>
                <w:b/>
                <w:bCs/>
                <w:color w:val="005180" w:themeColor="accent1" w:themeShade="80"/>
              </w:rPr>
              <w:t>and</w:t>
            </w:r>
            <w:r w:rsidRPr="002A6860">
              <w:rPr>
                <w:rFonts w:ascii="Arial" w:hAnsi="Arial" w:cs="Arial"/>
                <w:b/>
                <w:bCs/>
                <w:color w:val="005180" w:themeColor="accent1" w:themeShade="80"/>
                <w:spacing w:val="-5"/>
              </w:rPr>
              <w:t xml:space="preserve"> </w:t>
            </w:r>
            <w:r w:rsidRPr="002A6860">
              <w:rPr>
                <w:rFonts w:ascii="Arial" w:hAnsi="Arial" w:cs="Arial"/>
                <w:b/>
                <w:bCs/>
                <w:color w:val="005180" w:themeColor="accent1" w:themeShade="80"/>
              </w:rPr>
              <w:t>Management</w:t>
            </w:r>
            <w:r w:rsidRPr="002A6860">
              <w:rPr>
                <w:rFonts w:ascii="Arial" w:hAnsi="Arial" w:cs="Arial"/>
                <w:b/>
                <w:bCs/>
                <w:color w:val="005180" w:themeColor="accent1" w:themeShade="80"/>
                <w:spacing w:val="-7"/>
              </w:rPr>
              <w:t xml:space="preserve"> </w:t>
            </w:r>
            <w:r w:rsidRPr="002A6860">
              <w:rPr>
                <w:rFonts w:ascii="Arial" w:hAnsi="Arial" w:cs="Arial"/>
                <w:b/>
                <w:bCs/>
                <w:color w:val="005180" w:themeColor="accent1" w:themeShade="80"/>
              </w:rPr>
              <w:t>Skills</w:t>
            </w:r>
            <w:r w:rsidRPr="002A6860">
              <w:rPr>
                <w:rFonts w:ascii="Arial" w:hAnsi="Arial" w:cs="Arial"/>
                <w:b/>
                <w:bCs/>
                <w:color w:val="005180" w:themeColor="accent1" w:themeShade="80"/>
                <w:spacing w:val="-6"/>
              </w:rPr>
              <w:t xml:space="preserve"> </w:t>
            </w:r>
            <w:r w:rsidRPr="002A6860">
              <w:rPr>
                <w:rFonts w:ascii="Arial" w:hAnsi="Arial" w:cs="Arial"/>
                <w:b/>
                <w:bCs/>
                <w:color w:val="005180" w:themeColor="accent1" w:themeShade="80"/>
              </w:rPr>
              <w:t>for</w:t>
            </w:r>
            <w:r w:rsidRPr="002A6860">
              <w:rPr>
                <w:rFonts w:ascii="Arial" w:hAnsi="Arial" w:cs="Arial"/>
                <w:b/>
                <w:bCs/>
                <w:color w:val="005180" w:themeColor="accent1" w:themeShade="80"/>
                <w:spacing w:val="-6"/>
              </w:rPr>
              <w:t xml:space="preserve"> </w:t>
            </w:r>
            <w:r w:rsidRPr="002A6860">
              <w:rPr>
                <w:rFonts w:ascii="Arial" w:hAnsi="Arial" w:cs="Arial"/>
                <w:b/>
                <w:bCs/>
                <w:color w:val="005180" w:themeColor="accent1" w:themeShade="80"/>
              </w:rPr>
              <w:t>the</w:t>
            </w:r>
            <w:r w:rsidRPr="002A6860">
              <w:rPr>
                <w:rFonts w:ascii="Arial" w:hAnsi="Arial" w:cs="Arial"/>
                <w:b/>
                <w:bCs/>
                <w:color w:val="005180" w:themeColor="accent1" w:themeShade="80"/>
                <w:spacing w:val="-5"/>
              </w:rPr>
              <w:t xml:space="preserve"> </w:t>
            </w:r>
            <w:r w:rsidRPr="002A6860">
              <w:rPr>
                <w:rFonts w:ascii="Arial" w:hAnsi="Arial" w:cs="Arial"/>
                <w:b/>
                <w:bCs/>
                <w:color w:val="005180" w:themeColor="accent1" w:themeShade="80"/>
                <w:spacing w:val="-2"/>
              </w:rPr>
              <w:t>Workplace</w:t>
            </w:r>
          </w:p>
          <w:p w14:paraId="593ACE2E" w14:textId="77777777" w:rsidR="005B5FD0" w:rsidRPr="00A42F82" w:rsidRDefault="005B5FD0" w:rsidP="00A91894">
            <w:pPr>
              <w:rPr>
                <w:rFonts w:ascii="Arial" w:hAnsi="Arial" w:cs="Arial"/>
                <w:sz w:val="22"/>
                <w:szCs w:val="22"/>
              </w:rPr>
            </w:pPr>
          </w:p>
        </w:tc>
      </w:tr>
      <w:tr w:rsidR="005B5FD0" w:rsidRPr="00A42F82" w14:paraId="6B7B4D11" w14:textId="77777777" w:rsidTr="003F6F7B">
        <w:trPr>
          <w:trHeight w:val="557"/>
        </w:trPr>
        <w:tc>
          <w:tcPr>
            <w:tcW w:w="559" w:type="dxa"/>
            <w:shd w:val="clear" w:color="auto" w:fill="F2F2F2" w:themeFill="background1" w:themeFillShade="F2"/>
            <w:vAlign w:val="center"/>
          </w:tcPr>
          <w:p w14:paraId="0BAF6C4B" w14:textId="77777777" w:rsidR="005B5FD0" w:rsidRPr="00A42F82" w:rsidRDefault="005B5FD0"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63DA339D" w14:textId="77777777" w:rsidR="005B5FD0" w:rsidRPr="00A42F82" w:rsidRDefault="005B5FD0"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44FAFAFB" w14:textId="77777777" w:rsidR="005B5FD0" w:rsidRPr="00A42F82" w:rsidRDefault="005B5FD0" w:rsidP="00A91894">
            <w:pPr>
              <w:rPr>
                <w:rFonts w:ascii="Arial" w:hAnsi="Arial" w:cs="Arial"/>
                <w:sz w:val="22"/>
                <w:szCs w:val="22"/>
              </w:rPr>
            </w:pPr>
            <w:r>
              <w:rPr>
                <w:rFonts w:ascii="Arial" w:hAnsi="Arial" w:cs="Arial"/>
                <w:sz w:val="22"/>
                <w:szCs w:val="22"/>
              </w:rPr>
              <w:t>Md Kalam</w:t>
            </w:r>
          </w:p>
        </w:tc>
      </w:tr>
    </w:tbl>
    <w:p w14:paraId="744875DD" w14:textId="77777777" w:rsidR="005B5FD0" w:rsidRPr="00A42F82" w:rsidRDefault="005B5FD0" w:rsidP="00A91894">
      <w:pPr>
        <w:rPr>
          <w:rFonts w:ascii="Arial" w:hAnsi="Arial" w:cs="Arial"/>
          <w:bCs/>
          <w:iCs/>
        </w:rPr>
      </w:pPr>
    </w:p>
    <w:p w14:paraId="1ADEA6AF" w14:textId="77777777" w:rsidR="005B5FD0" w:rsidRPr="00A42F82" w:rsidRDefault="005B5FD0" w:rsidP="00A91894">
      <w:pPr>
        <w:autoSpaceDE w:val="0"/>
        <w:autoSpaceDN w:val="0"/>
        <w:adjustRightInd w:val="0"/>
        <w:jc w:val="both"/>
        <w:rPr>
          <w:rFonts w:ascii="Arial" w:hAnsi="Arial" w:cs="Arial"/>
          <w:b/>
          <w:sz w:val="22"/>
          <w:szCs w:val="22"/>
        </w:rPr>
      </w:pPr>
    </w:p>
    <w:p w14:paraId="6AAD43BD" w14:textId="77777777" w:rsidR="005B5FD0" w:rsidRPr="00A42F82" w:rsidRDefault="005B5FD0" w:rsidP="00A91894">
      <w:pPr>
        <w:rPr>
          <w:rFonts w:ascii="Arial" w:hAnsi="Arial" w:cs="Arial"/>
          <w:b/>
          <w:sz w:val="22"/>
          <w:szCs w:val="22"/>
        </w:rPr>
      </w:pPr>
    </w:p>
    <w:p w14:paraId="140CA465" w14:textId="77777777" w:rsidR="005B5FD0" w:rsidRPr="00A42F82" w:rsidRDefault="005B5FD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B5FD0" w:rsidRPr="00A42F82" w14:paraId="17AB892D" w14:textId="77777777" w:rsidTr="002132F9">
        <w:tc>
          <w:tcPr>
            <w:tcW w:w="562" w:type="dxa"/>
            <w:shd w:val="clear" w:color="auto" w:fill="F2F2F2" w:themeFill="background1" w:themeFillShade="F2"/>
          </w:tcPr>
          <w:p w14:paraId="440B7E66"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07FCE261"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0B85561E"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5457D31" w14:textId="77777777" w:rsidR="005B5FD0" w:rsidRPr="00A42F82" w:rsidRDefault="005B5FD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5E06E6F" w14:textId="77777777" w:rsidR="005B5FD0" w:rsidRPr="00A42F82" w:rsidRDefault="005B5FD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2DF9638E" w14:textId="77777777" w:rsidR="005B5FD0" w:rsidRPr="00A42F82" w:rsidRDefault="005B5FD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36D0026" w14:textId="77777777" w:rsidR="005B5FD0" w:rsidRPr="00A42F82" w:rsidRDefault="005B5FD0"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B5FD0" w:rsidRPr="00A42F82" w14:paraId="5CF4F03A" w14:textId="77777777" w:rsidTr="002132F9">
        <w:tc>
          <w:tcPr>
            <w:tcW w:w="562" w:type="dxa"/>
            <w:shd w:val="clear" w:color="auto" w:fill="F2F2F2" w:themeFill="background1" w:themeFillShade="F2"/>
          </w:tcPr>
          <w:p w14:paraId="2ABA2EE2" w14:textId="77777777" w:rsidR="005B5FD0" w:rsidRPr="00A42F82" w:rsidRDefault="005B5FD0"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3A55C08" w14:textId="77777777" w:rsidR="005B5FD0" w:rsidRPr="00A42F82" w:rsidRDefault="005B5FD0"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9C88722" w14:textId="77777777" w:rsidR="005B5FD0" w:rsidRPr="00A42F82" w:rsidRDefault="005B5FD0"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5B5FD0" w:rsidRPr="00A42F82" w14:paraId="36E6B763" w14:textId="77777777" w:rsidTr="003F6F7B">
        <w:trPr>
          <w:trHeight w:val="437"/>
        </w:trPr>
        <w:tc>
          <w:tcPr>
            <w:tcW w:w="562" w:type="dxa"/>
            <w:vMerge w:val="restart"/>
            <w:shd w:val="clear" w:color="auto" w:fill="F2F2F2" w:themeFill="background1" w:themeFillShade="F2"/>
          </w:tcPr>
          <w:p w14:paraId="3BB0C8D9" w14:textId="77777777" w:rsidR="005B5FD0" w:rsidRPr="00A42F82" w:rsidRDefault="005B5FD0"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815F644" w14:textId="77777777" w:rsidR="005B5FD0" w:rsidRPr="00A42F82" w:rsidRDefault="005B5FD0"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D95427A"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2242FDD"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14D208D" w14:textId="77777777" w:rsidR="005B5FD0" w:rsidRPr="00A42F82" w:rsidRDefault="005B5FD0" w:rsidP="00A91894">
            <w:pPr>
              <w:autoSpaceDE w:val="0"/>
              <w:autoSpaceDN w:val="0"/>
              <w:adjustRightInd w:val="0"/>
              <w:jc w:val="center"/>
              <w:rPr>
                <w:rFonts w:ascii="Arial" w:hAnsi="Arial" w:cs="Arial"/>
                <w:b/>
                <w:bCs/>
                <w:sz w:val="22"/>
                <w:szCs w:val="22"/>
              </w:rPr>
            </w:pPr>
          </w:p>
        </w:tc>
      </w:tr>
      <w:tr w:rsidR="005B5FD0" w:rsidRPr="00A42F82" w14:paraId="3AB4E9EB" w14:textId="77777777" w:rsidTr="002132F9">
        <w:trPr>
          <w:trHeight w:val="415"/>
        </w:trPr>
        <w:tc>
          <w:tcPr>
            <w:tcW w:w="562" w:type="dxa"/>
            <w:vMerge/>
            <w:shd w:val="clear" w:color="auto" w:fill="F2F2F2" w:themeFill="background1" w:themeFillShade="F2"/>
          </w:tcPr>
          <w:p w14:paraId="4C1615AC" w14:textId="77777777" w:rsidR="005B5FD0" w:rsidRPr="00A42F82" w:rsidRDefault="005B5FD0"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64A56FB" w14:textId="77777777" w:rsidR="005B5FD0" w:rsidRPr="00A42F82" w:rsidRDefault="005B5FD0"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CF79972"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1C6A871"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6D38E4F8" w14:textId="77777777" w:rsidR="005B5FD0" w:rsidRPr="00A42F82" w:rsidRDefault="005B5FD0" w:rsidP="00A91894">
            <w:pPr>
              <w:autoSpaceDE w:val="0"/>
              <w:autoSpaceDN w:val="0"/>
              <w:adjustRightInd w:val="0"/>
              <w:jc w:val="center"/>
              <w:rPr>
                <w:rFonts w:ascii="Arial" w:hAnsi="Arial" w:cs="Arial"/>
                <w:b/>
                <w:bCs/>
                <w:sz w:val="22"/>
                <w:szCs w:val="22"/>
              </w:rPr>
            </w:pPr>
          </w:p>
        </w:tc>
      </w:tr>
      <w:tr w:rsidR="005B5FD0" w:rsidRPr="00A42F82" w14:paraId="11AF82B7" w14:textId="77777777" w:rsidTr="002132F9">
        <w:tc>
          <w:tcPr>
            <w:tcW w:w="562" w:type="dxa"/>
            <w:vMerge/>
            <w:shd w:val="clear" w:color="auto" w:fill="F2F2F2" w:themeFill="background1" w:themeFillShade="F2"/>
          </w:tcPr>
          <w:p w14:paraId="497E9E88" w14:textId="77777777" w:rsidR="005B5FD0" w:rsidRPr="00A42F82" w:rsidRDefault="005B5FD0"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994B029" w14:textId="77777777" w:rsidR="005B5FD0" w:rsidRPr="00A42F82" w:rsidRDefault="005B5FD0"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836C5D2"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684FFA94" w14:textId="77777777" w:rsidR="005B5FD0" w:rsidRPr="00A42F82" w:rsidRDefault="005B5FD0"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F4CF22E"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5F3B690" w14:textId="77777777" w:rsidR="005B5FD0" w:rsidRPr="00A42F82" w:rsidRDefault="005B5FD0" w:rsidP="00A91894">
            <w:pPr>
              <w:autoSpaceDE w:val="0"/>
              <w:autoSpaceDN w:val="0"/>
              <w:adjustRightInd w:val="0"/>
              <w:jc w:val="center"/>
              <w:rPr>
                <w:rFonts w:ascii="Arial" w:hAnsi="Arial" w:cs="Arial"/>
                <w:b/>
                <w:bCs/>
                <w:sz w:val="22"/>
                <w:szCs w:val="22"/>
              </w:rPr>
            </w:pPr>
            <w:r>
              <w:rPr>
                <w:rFonts w:ascii="Arial" w:hAnsi="Arial" w:cs="Arial"/>
                <w:b/>
                <w:bCs/>
                <w:sz w:val="22"/>
                <w:szCs w:val="22"/>
              </w:rPr>
              <w:t>26/02/2026</w:t>
            </w:r>
          </w:p>
        </w:tc>
      </w:tr>
    </w:tbl>
    <w:p w14:paraId="15365623" w14:textId="77777777" w:rsidR="005B5FD0" w:rsidRPr="00A42F82" w:rsidRDefault="005B5FD0" w:rsidP="00A91894">
      <w:pPr>
        <w:autoSpaceDE w:val="0"/>
        <w:autoSpaceDN w:val="0"/>
        <w:adjustRightInd w:val="0"/>
        <w:spacing w:after="240"/>
        <w:jc w:val="both"/>
        <w:rPr>
          <w:rFonts w:ascii="Arial" w:hAnsi="Arial" w:cs="Arial"/>
          <w:bCs/>
          <w:iCs/>
        </w:rPr>
      </w:pPr>
    </w:p>
    <w:p w14:paraId="60934445" w14:textId="77777777" w:rsidR="005B5FD0" w:rsidRPr="00A42F82" w:rsidRDefault="005B5FD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5B5FD0" w:rsidRPr="00A42F82" w14:paraId="2EFA6AE6" w14:textId="77777777" w:rsidTr="002132F9">
        <w:tc>
          <w:tcPr>
            <w:tcW w:w="562" w:type="dxa"/>
            <w:shd w:val="clear" w:color="auto" w:fill="F2F2F2" w:themeFill="background1" w:themeFillShade="F2"/>
          </w:tcPr>
          <w:p w14:paraId="0CAEF6D1" w14:textId="77777777" w:rsidR="005B5FD0" w:rsidRPr="00A42F82" w:rsidRDefault="005B5FD0"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2F3F6B0C"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5B5FD0" w:rsidRPr="00A42F82" w14:paraId="37CB47D1" w14:textId="77777777" w:rsidTr="003F6F7B">
        <w:trPr>
          <w:trHeight w:val="355"/>
        </w:trPr>
        <w:tc>
          <w:tcPr>
            <w:tcW w:w="562" w:type="dxa"/>
            <w:vAlign w:val="center"/>
          </w:tcPr>
          <w:p w14:paraId="57E3D497"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5A5F994B" w14:textId="77777777" w:rsidR="005B5FD0" w:rsidRPr="00A42F82" w:rsidRDefault="005B5FD0" w:rsidP="00A91894">
            <w:pPr>
              <w:autoSpaceDE w:val="0"/>
              <w:autoSpaceDN w:val="0"/>
              <w:adjustRightInd w:val="0"/>
              <w:rPr>
                <w:rFonts w:ascii="Arial" w:hAnsi="Arial" w:cs="Arial"/>
                <w:b/>
                <w:bCs/>
                <w:sz w:val="22"/>
                <w:szCs w:val="22"/>
              </w:rPr>
            </w:pPr>
            <w:hyperlink r:id="rId19" w:history="1">
              <w:r w:rsidRPr="00A42F82">
                <w:rPr>
                  <w:rStyle w:val="Hyperlink"/>
                  <w:rFonts w:ascii="Arial" w:hAnsi="Arial" w:cs="Arial"/>
                  <w:b/>
                  <w:bCs/>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2088B66D"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B5FD0" w:rsidRPr="00A42F82" w14:paraId="6E577E75" w14:textId="77777777" w:rsidTr="003F6F7B">
        <w:trPr>
          <w:trHeight w:val="417"/>
        </w:trPr>
        <w:tc>
          <w:tcPr>
            <w:tcW w:w="562" w:type="dxa"/>
            <w:vAlign w:val="center"/>
          </w:tcPr>
          <w:p w14:paraId="0C8EFD10"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648F0402" w14:textId="77777777" w:rsidR="005B5FD0" w:rsidRPr="00A42F82" w:rsidRDefault="005B5FD0"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5D99BF94" w14:textId="77777777" w:rsidR="005B5FD0" w:rsidRPr="00A42F82" w:rsidRDefault="005B5FD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B5FD0" w:rsidRPr="00A42F82" w14:paraId="553C0EEA" w14:textId="77777777" w:rsidTr="003F6F7B">
        <w:trPr>
          <w:trHeight w:val="409"/>
        </w:trPr>
        <w:tc>
          <w:tcPr>
            <w:tcW w:w="562" w:type="dxa"/>
            <w:vAlign w:val="center"/>
          </w:tcPr>
          <w:p w14:paraId="2D9B4BB6"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39B44CAD" w14:textId="77777777" w:rsidR="005B5FD0" w:rsidRPr="00A42F82" w:rsidRDefault="005B5FD0"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54EE4E3B" w14:textId="77777777" w:rsidR="005B5FD0" w:rsidRPr="00A42F82" w:rsidRDefault="005B5FD0"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7C150CE8" w14:textId="77777777" w:rsidR="005B5FD0" w:rsidRPr="00A42F82" w:rsidRDefault="005B5FD0" w:rsidP="00A91894">
      <w:pPr>
        <w:autoSpaceDE w:val="0"/>
        <w:autoSpaceDN w:val="0"/>
        <w:adjustRightInd w:val="0"/>
        <w:spacing w:after="240"/>
        <w:jc w:val="both"/>
        <w:rPr>
          <w:rFonts w:ascii="Arial" w:hAnsi="Arial" w:cs="Arial"/>
          <w:b/>
          <w:sz w:val="22"/>
          <w:szCs w:val="22"/>
        </w:rPr>
      </w:pPr>
    </w:p>
    <w:p w14:paraId="4E9D21AF" w14:textId="77777777" w:rsidR="005B5FD0" w:rsidRPr="00A42F82" w:rsidRDefault="005B5FD0" w:rsidP="00A91894">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7D2204B9" w14:textId="77777777" w:rsidR="005B5FD0" w:rsidRPr="00A42F82" w:rsidRDefault="005B5FD0"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5B5FD0" w:rsidRPr="00A42F82" w14:paraId="3446DA24" w14:textId="77777777" w:rsidTr="002132F9">
        <w:trPr>
          <w:trHeight w:val="227"/>
        </w:trPr>
        <w:tc>
          <w:tcPr>
            <w:tcW w:w="562" w:type="dxa"/>
            <w:shd w:val="clear" w:color="auto" w:fill="F2F2F2" w:themeFill="background1" w:themeFillShade="F2"/>
          </w:tcPr>
          <w:p w14:paraId="1D1C185B"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59DF2B4E" w14:textId="77777777" w:rsidR="005B5FD0" w:rsidRPr="00A42F82" w:rsidRDefault="005B5FD0"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618D3DC7" w14:textId="77777777" w:rsidR="005B5FD0" w:rsidRPr="00A42F82" w:rsidRDefault="005B5FD0" w:rsidP="00A91894">
            <w:pPr>
              <w:autoSpaceDE w:val="0"/>
              <w:autoSpaceDN w:val="0"/>
              <w:adjustRightInd w:val="0"/>
              <w:rPr>
                <w:rFonts w:ascii="Arial" w:hAnsi="Arial" w:cs="Arial"/>
                <w:bCs/>
                <w:sz w:val="22"/>
                <w:szCs w:val="22"/>
              </w:rPr>
            </w:pPr>
          </w:p>
          <w:p w14:paraId="0287F175" w14:textId="77777777" w:rsidR="005B5FD0" w:rsidRPr="00A42F82" w:rsidRDefault="005B5FD0" w:rsidP="00A91894">
            <w:pPr>
              <w:autoSpaceDE w:val="0"/>
              <w:autoSpaceDN w:val="0"/>
              <w:adjustRightInd w:val="0"/>
              <w:rPr>
                <w:rFonts w:ascii="Arial" w:hAnsi="Arial" w:cs="Arial"/>
                <w:bCs/>
                <w:sz w:val="22"/>
                <w:szCs w:val="22"/>
              </w:rPr>
            </w:pPr>
          </w:p>
        </w:tc>
      </w:tr>
      <w:tr w:rsidR="005B5FD0" w:rsidRPr="00A42F82" w14:paraId="4C146133" w14:textId="77777777" w:rsidTr="002132F9">
        <w:trPr>
          <w:trHeight w:val="227"/>
        </w:trPr>
        <w:tc>
          <w:tcPr>
            <w:tcW w:w="562" w:type="dxa"/>
            <w:shd w:val="clear" w:color="auto" w:fill="F2F2F2" w:themeFill="background1" w:themeFillShade="F2"/>
          </w:tcPr>
          <w:p w14:paraId="1D2B593F"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230B78EA" w14:textId="77777777" w:rsidR="005B5FD0" w:rsidRPr="00A42F82" w:rsidRDefault="005B5FD0"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0A2A773D" w14:textId="77777777" w:rsidR="005B5FD0" w:rsidRPr="00A42F82" w:rsidRDefault="005B5FD0" w:rsidP="00A91894">
            <w:pPr>
              <w:autoSpaceDE w:val="0"/>
              <w:autoSpaceDN w:val="0"/>
              <w:adjustRightInd w:val="0"/>
              <w:rPr>
                <w:rFonts w:ascii="Arial" w:hAnsi="Arial" w:cs="Arial"/>
                <w:bCs/>
                <w:sz w:val="22"/>
                <w:szCs w:val="22"/>
              </w:rPr>
            </w:pPr>
          </w:p>
          <w:p w14:paraId="1A2D048D" w14:textId="77777777" w:rsidR="005B5FD0" w:rsidRPr="00A42F82" w:rsidRDefault="005B5FD0" w:rsidP="00A91894">
            <w:pPr>
              <w:autoSpaceDE w:val="0"/>
              <w:autoSpaceDN w:val="0"/>
              <w:adjustRightInd w:val="0"/>
              <w:rPr>
                <w:rFonts w:ascii="Arial" w:hAnsi="Arial" w:cs="Arial"/>
                <w:bCs/>
                <w:sz w:val="22"/>
                <w:szCs w:val="22"/>
              </w:rPr>
            </w:pPr>
          </w:p>
        </w:tc>
      </w:tr>
      <w:tr w:rsidR="005B5FD0" w:rsidRPr="00A42F82" w14:paraId="08D02D21" w14:textId="77777777" w:rsidTr="002132F9">
        <w:trPr>
          <w:trHeight w:val="227"/>
        </w:trPr>
        <w:tc>
          <w:tcPr>
            <w:tcW w:w="562" w:type="dxa"/>
            <w:shd w:val="clear" w:color="auto" w:fill="F2F2F2" w:themeFill="background1" w:themeFillShade="F2"/>
          </w:tcPr>
          <w:p w14:paraId="44E1C269"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23EC0AAA" w14:textId="77777777" w:rsidR="005B5FD0" w:rsidRPr="00A42F82" w:rsidRDefault="005B5FD0"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161F167" w14:textId="77777777" w:rsidR="005B5FD0" w:rsidRPr="00A42F82" w:rsidRDefault="005B5FD0" w:rsidP="00A91894">
            <w:pPr>
              <w:autoSpaceDE w:val="0"/>
              <w:autoSpaceDN w:val="0"/>
              <w:adjustRightInd w:val="0"/>
              <w:jc w:val="both"/>
              <w:rPr>
                <w:rFonts w:ascii="Arial" w:hAnsi="Arial" w:cs="Arial"/>
                <w:sz w:val="22"/>
                <w:szCs w:val="22"/>
              </w:rPr>
            </w:pPr>
          </w:p>
        </w:tc>
        <w:tc>
          <w:tcPr>
            <w:tcW w:w="6095" w:type="dxa"/>
            <w:gridSpan w:val="6"/>
          </w:tcPr>
          <w:p w14:paraId="1576C780" w14:textId="77777777" w:rsidR="005B5FD0" w:rsidRPr="00A42F82" w:rsidRDefault="005B5FD0" w:rsidP="00A91894">
            <w:pPr>
              <w:autoSpaceDE w:val="0"/>
              <w:autoSpaceDN w:val="0"/>
              <w:adjustRightInd w:val="0"/>
              <w:rPr>
                <w:rFonts w:ascii="Arial" w:hAnsi="Arial" w:cs="Arial"/>
                <w:bCs/>
                <w:sz w:val="22"/>
                <w:szCs w:val="22"/>
              </w:rPr>
            </w:pPr>
          </w:p>
        </w:tc>
      </w:tr>
      <w:tr w:rsidR="005B5FD0" w:rsidRPr="00A42F82" w14:paraId="5C4AC7A6" w14:textId="77777777" w:rsidTr="002132F9">
        <w:tc>
          <w:tcPr>
            <w:tcW w:w="562" w:type="dxa"/>
            <w:shd w:val="clear" w:color="auto" w:fill="F2F2F2" w:themeFill="background1" w:themeFillShade="F2"/>
          </w:tcPr>
          <w:p w14:paraId="3560043C"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3F8F42F2"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76080CE3" w14:textId="77777777" w:rsidR="005B5FD0" w:rsidRPr="00A42F82" w:rsidRDefault="005B5FD0"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DE34B8A" w14:textId="77777777" w:rsidR="005B5FD0" w:rsidRPr="00A42F82" w:rsidRDefault="00EB45BA"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5B5FD0"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3D5B657" w14:textId="77777777" w:rsidR="005B5FD0" w:rsidRPr="00A42F82" w:rsidRDefault="005B5FD0"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8C0ECD7" w14:textId="77777777" w:rsidR="005B5FD0" w:rsidRPr="00A42F82" w:rsidRDefault="005B5FD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B5FD0" w:rsidRPr="00A42F82" w14:paraId="1B7C02B8" w14:textId="77777777" w:rsidTr="002132F9">
        <w:tc>
          <w:tcPr>
            <w:tcW w:w="562" w:type="dxa"/>
            <w:shd w:val="clear" w:color="auto" w:fill="F2F2F2" w:themeFill="background1" w:themeFillShade="F2"/>
          </w:tcPr>
          <w:p w14:paraId="3BDA1973"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90F2B11"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15F4004C" w14:textId="77777777" w:rsidR="005B5FD0" w:rsidRPr="00A42F82" w:rsidRDefault="005B5FD0"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CBC2446" w14:textId="77777777" w:rsidR="005B5FD0" w:rsidRPr="00A42F82" w:rsidRDefault="00EB45BA"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5B5FD0"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8C861E7" w14:textId="77777777" w:rsidR="005B5FD0" w:rsidRPr="00A42F82" w:rsidRDefault="005B5FD0"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A60B7E7" w14:textId="77777777" w:rsidR="005B5FD0" w:rsidRPr="00A42F82" w:rsidRDefault="005B5FD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B5FD0" w:rsidRPr="00A42F82" w14:paraId="055BD930" w14:textId="77777777" w:rsidTr="002132F9">
        <w:trPr>
          <w:trHeight w:val="386"/>
        </w:trPr>
        <w:tc>
          <w:tcPr>
            <w:tcW w:w="562" w:type="dxa"/>
            <w:shd w:val="clear" w:color="auto" w:fill="F2F2F2" w:themeFill="background1" w:themeFillShade="F2"/>
          </w:tcPr>
          <w:p w14:paraId="7F811299"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15B37BE9"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21A544BB" w14:textId="77777777" w:rsidR="005B5FD0" w:rsidRPr="00A42F82" w:rsidRDefault="005B5FD0"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C4A7E6B" w14:textId="77777777" w:rsidR="005B5FD0" w:rsidRPr="00A42F82" w:rsidRDefault="005B5FD0"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30E0A976"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5D1DE7F" w14:textId="77777777" w:rsidR="005B5FD0" w:rsidRPr="00A42F82" w:rsidRDefault="005B5FD0"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F5184AE" w14:textId="77777777" w:rsidR="005B5FD0" w:rsidRPr="00A42F82" w:rsidRDefault="005B5FD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B5FD0" w:rsidRPr="00A42F82" w14:paraId="2BB9A53C" w14:textId="77777777" w:rsidTr="002132F9">
        <w:trPr>
          <w:trHeight w:val="386"/>
        </w:trPr>
        <w:tc>
          <w:tcPr>
            <w:tcW w:w="562" w:type="dxa"/>
            <w:shd w:val="clear" w:color="auto" w:fill="F2F2F2" w:themeFill="background1" w:themeFillShade="F2"/>
          </w:tcPr>
          <w:p w14:paraId="2FA7AEFA"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4EF06A90" w14:textId="77777777" w:rsidR="005B5FD0" w:rsidRPr="00A42F82" w:rsidRDefault="005B5FD0" w:rsidP="00A91894">
            <w:pPr>
              <w:autoSpaceDE w:val="0"/>
              <w:autoSpaceDN w:val="0"/>
              <w:adjustRightInd w:val="0"/>
              <w:rPr>
                <w:rFonts w:ascii="Arial" w:hAnsi="Arial" w:cs="Arial"/>
                <w:sz w:val="22"/>
                <w:szCs w:val="22"/>
              </w:rPr>
            </w:pPr>
          </w:p>
        </w:tc>
        <w:tc>
          <w:tcPr>
            <w:tcW w:w="2409" w:type="dxa"/>
          </w:tcPr>
          <w:p w14:paraId="7834E38F" w14:textId="77777777" w:rsidR="005B5FD0" w:rsidRPr="00A42F82" w:rsidRDefault="005B5FD0"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200AEF92" w14:textId="77777777" w:rsidR="005B5FD0" w:rsidRPr="00A42F82" w:rsidRDefault="005B5FD0"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5E956903"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24EA820A" w14:textId="77777777" w:rsidR="005B5FD0" w:rsidRPr="00A42F82" w:rsidRDefault="005B5FD0"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538B8D54" w14:textId="77777777" w:rsidR="005B5FD0" w:rsidRPr="00A42F82" w:rsidRDefault="005B5FD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B5FD0" w:rsidRPr="00A42F82" w14:paraId="2CA719AB" w14:textId="77777777" w:rsidTr="002132F9">
        <w:tc>
          <w:tcPr>
            <w:tcW w:w="562" w:type="dxa"/>
            <w:shd w:val="clear" w:color="auto" w:fill="F2F2F2" w:themeFill="background1" w:themeFillShade="F2"/>
          </w:tcPr>
          <w:p w14:paraId="0C04C0D9"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2D66F457"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61B86739" w14:textId="77777777" w:rsidR="005B5FD0" w:rsidRPr="00A42F82" w:rsidRDefault="005B5FD0"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7A5CE9B1" w14:textId="77777777" w:rsidR="005B5FD0" w:rsidRPr="00A42F82" w:rsidRDefault="005B5FD0"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97E3265" w14:textId="77777777" w:rsidR="005B5FD0" w:rsidRPr="00A42F82" w:rsidRDefault="00EB45BA"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5B5FD0"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96039B6" w14:textId="77777777" w:rsidR="005B5FD0" w:rsidRPr="00A42F82" w:rsidRDefault="005B5FD0"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B92DFF8" w14:textId="77777777" w:rsidR="005B5FD0" w:rsidRPr="00A42F82" w:rsidRDefault="005B5FD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B5FD0" w:rsidRPr="00A42F82" w14:paraId="513E97FD" w14:textId="77777777" w:rsidTr="002132F9">
        <w:tc>
          <w:tcPr>
            <w:tcW w:w="562" w:type="dxa"/>
            <w:shd w:val="clear" w:color="auto" w:fill="F2F2F2" w:themeFill="background1" w:themeFillShade="F2"/>
          </w:tcPr>
          <w:p w14:paraId="2190702B"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3D2BDA31"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565E68F5" w14:textId="77777777" w:rsidR="005B5FD0" w:rsidRPr="00A42F82" w:rsidRDefault="005B5FD0"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7EED7310" w14:textId="77777777" w:rsidR="005B5FD0" w:rsidRPr="00A42F82" w:rsidDel="008461DD" w:rsidRDefault="005B5FD0"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76643AE0" w14:textId="77777777" w:rsidR="005B5FD0" w:rsidRPr="00A42F82" w:rsidRDefault="005B5FD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E338C32" w14:textId="77777777" w:rsidR="005B5FD0" w:rsidRPr="00A42F82" w:rsidRDefault="00EB45BA"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5B5FD0"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A965EDD" w14:textId="77777777" w:rsidR="005B5FD0" w:rsidRPr="00A42F82" w:rsidRDefault="005B5FD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15C21223" w14:textId="77777777" w:rsidR="005B5FD0" w:rsidRPr="00A42F82" w:rsidRDefault="005B5FD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6959A57E" w14:textId="77777777" w:rsidR="005B5FD0" w:rsidRPr="00A42F82" w:rsidRDefault="005B5FD0" w:rsidP="00A91894">
      <w:pPr>
        <w:rPr>
          <w:rFonts w:ascii="Arial" w:hAnsi="Arial" w:cs="Arial"/>
          <w:bCs/>
          <w:iCs/>
          <w:sz w:val="16"/>
          <w:szCs w:val="16"/>
        </w:rPr>
      </w:pPr>
    </w:p>
    <w:p w14:paraId="2F2EB1C9" w14:textId="77777777" w:rsidR="005B5FD0" w:rsidRPr="00A42F82" w:rsidRDefault="005B5FD0" w:rsidP="00A91894">
      <w:pPr>
        <w:rPr>
          <w:rFonts w:ascii="Arial" w:hAnsi="Arial" w:cs="Arial"/>
          <w:b/>
          <w:bCs/>
          <w:iCs/>
          <w:sz w:val="22"/>
          <w:szCs w:val="22"/>
        </w:rPr>
      </w:pPr>
    </w:p>
    <w:p w14:paraId="2D672BC9" w14:textId="77777777" w:rsidR="005B5FD0" w:rsidRPr="00A42F82" w:rsidRDefault="005B5FD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5B5FD0" w:rsidRPr="00A42F82" w14:paraId="12A8BB37" w14:textId="77777777" w:rsidTr="00913567">
        <w:trPr>
          <w:trHeight w:val="507"/>
        </w:trPr>
        <w:tc>
          <w:tcPr>
            <w:tcW w:w="567" w:type="dxa"/>
            <w:shd w:val="clear" w:color="auto" w:fill="F2F2F2" w:themeFill="background1" w:themeFillShade="F2"/>
            <w:vAlign w:val="center"/>
          </w:tcPr>
          <w:p w14:paraId="6A078799" w14:textId="77777777" w:rsidR="005B5FD0" w:rsidRPr="00A42F82" w:rsidRDefault="005B5FD0" w:rsidP="00A91894">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3DE9E0A8" w14:textId="77777777" w:rsidR="005B5FD0" w:rsidRPr="00A42F82" w:rsidRDefault="005B5FD0"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05C7255" w14:textId="77777777" w:rsidR="005B5FD0" w:rsidRPr="00A42F82" w:rsidRDefault="005B5FD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059B16E7" w14:textId="77777777" w:rsidR="005B5FD0" w:rsidRPr="00A42F82" w:rsidRDefault="005B5FD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9CA3E3D" w14:textId="77777777" w:rsidR="005B5FD0" w:rsidRPr="00A42F82" w:rsidRDefault="005B5FD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4EC264FA" w14:textId="77777777" w:rsidR="005B5FD0" w:rsidRPr="00A42F82" w:rsidRDefault="005B5FD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5B5FD0" w:rsidRPr="00A42F82" w14:paraId="4D10003B" w14:textId="77777777" w:rsidTr="002132F9">
        <w:tc>
          <w:tcPr>
            <w:tcW w:w="567" w:type="dxa"/>
          </w:tcPr>
          <w:p w14:paraId="6E22F223" w14:textId="77777777" w:rsidR="005B5FD0" w:rsidRPr="00A42F82" w:rsidRDefault="005B5FD0" w:rsidP="00A91894">
            <w:pPr>
              <w:autoSpaceDE w:val="0"/>
              <w:autoSpaceDN w:val="0"/>
              <w:adjustRightInd w:val="0"/>
              <w:rPr>
                <w:rFonts w:ascii="Arial" w:hAnsi="Arial" w:cs="Arial"/>
                <w:bCs/>
                <w:sz w:val="22"/>
                <w:szCs w:val="22"/>
              </w:rPr>
            </w:pPr>
          </w:p>
        </w:tc>
        <w:tc>
          <w:tcPr>
            <w:tcW w:w="9923" w:type="dxa"/>
            <w:gridSpan w:val="5"/>
          </w:tcPr>
          <w:p w14:paraId="4DB01BA8" w14:textId="77777777" w:rsidR="005B5FD0" w:rsidRPr="00A42F82" w:rsidRDefault="005B5FD0" w:rsidP="00A91894">
            <w:pPr>
              <w:autoSpaceDE w:val="0"/>
              <w:autoSpaceDN w:val="0"/>
              <w:adjustRightInd w:val="0"/>
              <w:rPr>
                <w:rFonts w:ascii="Arial" w:hAnsi="Arial" w:cs="Arial"/>
                <w:bCs/>
                <w:sz w:val="22"/>
                <w:szCs w:val="22"/>
              </w:rPr>
            </w:pPr>
          </w:p>
          <w:p w14:paraId="7821C815" w14:textId="77777777" w:rsidR="005B5FD0" w:rsidRPr="00A42F82" w:rsidRDefault="005B5FD0"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4305B57B" w14:textId="77777777" w:rsidR="005B5FD0" w:rsidRPr="00A42F82" w:rsidRDefault="005B5FD0" w:rsidP="00A91894">
            <w:pPr>
              <w:autoSpaceDE w:val="0"/>
              <w:autoSpaceDN w:val="0"/>
              <w:adjustRightInd w:val="0"/>
              <w:rPr>
                <w:rFonts w:ascii="Arial" w:hAnsi="Arial" w:cs="Arial"/>
                <w:b/>
                <w:bCs/>
                <w:sz w:val="22"/>
                <w:szCs w:val="22"/>
              </w:rPr>
            </w:pPr>
          </w:p>
        </w:tc>
      </w:tr>
    </w:tbl>
    <w:p w14:paraId="79E5BB62" w14:textId="77777777" w:rsidR="005B5FD0" w:rsidRPr="00A42F82" w:rsidRDefault="005B5FD0" w:rsidP="00A91894">
      <w:pPr>
        <w:autoSpaceDE w:val="0"/>
        <w:autoSpaceDN w:val="0"/>
        <w:adjustRightInd w:val="0"/>
        <w:spacing w:after="240"/>
        <w:jc w:val="both"/>
        <w:rPr>
          <w:rFonts w:ascii="Arial" w:hAnsi="Arial" w:cs="Arial"/>
          <w:b/>
          <w:sz w:val="22"/>
          <w:szCs w:val="22"/>
        </w:rPr>
      </w:pPr>
    </w:p>
    <w:p w14:paraId="7D52AAA4" w14:textId="77777777" w:rsidR="005B5FD0" w:rsidRPr="00A42F82" w:rsidRDefault="005B5FD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2450"/>
        <w:gridCol w:w="2484"/>
        <w:gridCol w:w="2484"/>
        <w:gridCol w:w="1651"/>
      </w:tblGrid>
      <w:tr w:rsidR="005B5FD0" w:rsidRPr="00A42F82" w14:paraId="48447D46"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694226" w14:textId="77777777" w:rsidR="005B5FD0" w:rsidRPr="00A42F82" w:rsidRDefault="005B5FD0"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1B8D49" w14:textId="77777777" w:rsidR="005B5FD0" w:rsidRPr="00A42F82" w:rsidRDefault="005B5FD0"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8080F6C" w14:textId="77777777" w:rsidR="005B5FD0" w:rsidRPr="00A42F82" w:rsidRDefault="005B5FD0" w:rsidP="00A91894">
            <w:pPr>
              <w:rPr>
                <w:rFonts w:ascii="Arial" w:hAnsi="Arial" w:cs="Arial"/>
                <w:sz w:val="22"/>
                <w:szCs w:val="22"/>
              </w:rPr>
            </w:pPr>
            <w:r>
              <w:rPr>
                <w:color w:val="000000"/>
                <w:sz w:val="27"/>
                <w:szCs w:val="27"/>
              </w:rPr>
              <w:t>Exploring the Relationship Between Contemporary Leadership Styles and Organisational Performance in Toyota: Case Studies</w:t>
            </w:r>
          </w:p>
        </w:tc>
      </w:tr>
      <w:tr w:rsidR="005B5FD0" w:rsidRPr="00A42F82" w14:paraId="2A7D98B9"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86B482" w14:textId="77777777" w:rsidR="005B5FD0" w:rsidRPr="00A42F82" w:rsidRDefault="005B5FD0"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C79D0A" w14:textId="77777777" w:rsidR="005B5FD0" w:rsidRPr="00A42F82" w:rsidRDefault="005B5FD0"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CE08338" w14:textId="77777777" w:rsidR="005B5FD0" w:rsidRPr="00A42F82" w:rsidRDefault="005B5FD0" w:rsidP="00A91894">
            <w:pPr>
              <w:rPr>
                <w:rFonts w:ascii="Arial" w:hAnsi="Arial" w:cs="Arial"/>
                <w:sz w:val="22"/>
                <w:szCs w:val="22"/>
              </w:rPr>
            </w:pPr>
            <w:r>
              <w:rPr>
                <w:rFonts w:ascii="Arial" w:hAnsi="Arial" w:cs="Arial"/>
                <w:sz w:val="22"/>
                <w:szCs w:val="22"/>
              </w:rPr>
              <w:t>9/02/2026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16B51C" w14:textId="77777777" w:rsidR="005B5FD0" w:rsidRPr="00A42F82" w:rsidRDefault="005B5FD0"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E2EF519" w14:textId="77777777" w:rsidR="005B5FD0" w:rsidRPr="00A42F82" w:rsidRDefault="005B5FD0" w:rsidP="00A91894">
            <w:pPr>
              <w:rPr>
                <w:rFonts w:ascii="Arial" w:hAnsi="Arial" w:cs="Arial"/>
                <w:sz w:val="22"/>
                <w:szCs w:val="22"/>
              </w:rPr>
            </w:pPr>
            <w:r>
              <w:rPr>
                <w:rFonts w:ascii="Arial" w:hAnsi="Arial" w:cs="Arial"/>
                <w:sz w:val="22"/>
                <w:szCs w:val="22"/>
              </w:rPr>
              <w:t>01/05/2026</w:t>
            </w:r>
          </w:p>
        </w:tc>
      </w:tr>
      <w:tr w:rsidR="005B5FD0" w:rsidRPr="00A42F82" w14:paraId="634F98C0" w14:textId="77777777" w:rsidTr="52D93F32">
        <w:trPr>
          <w:trHeight w:val="454"/>
        </w:trPr>
        <w:tc>
          <w:tcPr>
            <w:tcW w:w="297" w:type="pct"/>
            <w:tcBorders>
              <w:top w:val="single" w:sz="4" w:space="0" w:color="auto"/>
            </w:tcBorders>
            <w:shd w:val="clear" w:color="auto" w:fill="F2F2F2" w:themeFill="background1" w:themeFillShade="F2"/>
            <w:vAlign w:val="center"/>
          </w:tcPr>
          <w:p w14:paraId="2F58C67A" w14:textId="77777777" w:rsidR="005B5FD0" w:rsidRPr="00A42F82" w:rsidRDefault="005B5FD0"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BC304EB" w14:textId="77777777" w:rsidR="005B5FD0" w:rsidRPr="00A42F82" w:rsidRDefault="005B5FD0"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03A099F8" w14:textId="77777777" w:rsidR="005B5FD0" w:rsidRPr="00A42F82" w:rsidRDefault="005B5FD0"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433F7677" w14:textId="77777777" w:rsidR="005B5FD0" w:rsidRPr="00A42F82" w:rsidRDefault="005B5FD0" w:rsidP="005B5FD0">
            <w:pPr>
              <w:pStyle w:val="ListParagraph"/>
              <w:numPr>
                <w:ilvl w:val="0"/>
                <w:numId w:val="34"/>
              </w:numPr>
              <w:ind w:left="0"/>
              <w:contextualSpacing w:val="0"/>
              <w:rPr>
                <w:rFonts w:ascii="Arial" w:hAnsi="Arial" w:cs="Arial"/>
                <w:i/>
              </w:rPr>
            </w:pPr>
            <w:r w:rsidRPr="00A42F82">
              <w:rPr>
                <w:rFonts w:ascii="Arial" w:hAnsi="Arial" w:cs="Arial"/>
                <w:i/>
              </w:rPr>
              <w:t>Purpose of Research Activity</w:t>
            </w:r>
          </w:p>
          <w:p w14:paraId="74B095FC" w14:textId="77777777" w:rsidR="005B5FD0" w:rsidRPr="00A42F82" w:rsidRDefault="005B5FD0" w:rsidP="005B5FD0">
            <w:pPr>
              <w:pStyle w:val="ListParagraph"/>
              <w:numPr>
                <w:ilvl w:val="0"/>
                <w:numId w:val="34"/>
              </w:numPr>
              <w:ind w:left="0"/>
              <w:contextualSpacing w:val="0"/>
              <w:rPr>
                <w:rFonts w:ascii="Arial" w:hAnsi="Arial" w:cs="Arial"/>
                <w:i/>
              </w:rPr>
            </w:pPr>
            <w:r w:rsidRPr="00A42F82">
              <w:rPr>
                <w:rFonts w:ascii="Arial" w:hAnsi="Arial" w:cs="Arial"/>
                <w:i/>
              </w:rPr>
              <w:t>Proposed Research Question</w:t>
            </w:r>
          </w:p>
          <w:p w14:paraId="3576CDD2" w14:textId="77777777" w:rsidR="005B5FD0" w:rsidRPr="00A42F82" w:rsidRDefault="005B5FD0" w:rsidP="005B5FD0">
            <w:pPr>
              <w:pStyle w:val="ListParagraph"/>
              <w:numPr>
                <w:ilvl w:val="0"/>
                <w:numId w:val="34"/>
              </w:numPr>
              <w:ind w:left="0"/>
              <w:contextualSpacing w:val="0"/>
              <w:rPr>
                <w:rFonts w:ascii="Arial" w:hAnsi="Arial" w:cs="Arial"/>
                <w:i/>
              </w:rPr>
            </w:pPr>
            <w:r w:rsidRPr="00A42F82">
              <w:rPr>
                <w:rFonts w:ascii="Arial" w:hAnsi="Arial" w:cs="Arial"/>
                <w:i/>
              </w:rPr>
              <w:t>Aims of Research Activity</w:t>
            </w:r>
          </w:p>
          <w:p w14:paraId="29C2D312" w14:textId="77777777" w:rsidR="005B5FD0" w:rsidRPr="00A42F82" w:rsidRDefault="005B5FD0" w:rsidP="005B5FD0">
            <w:pPr>
              <w:pStyle w:val="ListParagraph"/>
              <w:numPr>
                <w:ilvl w:val="0"/>
                <w:numId w:val="34"/>
              </w:numPr>
              <w:spacing w:after="240"/>
              <w:ind w:left="0" w:hanging="357"/>
              <w:contextualSpacing w:val="0"/>
              <w:rPr>
                <w:rFonts w:ascii="Arial" w:hAnsi="Arial" w:cs="Arial"/>
                <w:i/>
              </w:rPr>
            </w:pPr>
            <w:r w:rsidRPr="00A42F82">
              <w:rPr>
                <w:rFonts w:ascii="Arial" w:hAnsi="Arial" w:cs="Arial"/>
                <w:i/>
              </w:rPr>
              <w:t>Objectives of Research Activity</w:t>
            </w:r>
          </w:p>
          <w:p w14:paraId="322834F4" w14:textId="77777777" w:rsidR="005B5FD0" w:rsidRPr="00A42F82" w:rsidRDefault="005B5FD0"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4B843F32" w14:textId="77777777" w:rsidR="005B5FD0" w:rsidRPr="00A42F82" w:rsidRDefault="005B5FD0" w:rsidP="005B5FD0">
            <w:pPr>
              <w:pStyle w:val="ListParagraph"/>
              <w:numPr>
                <w:ilvl w:val="0"/>
                <w:numId w:val="34"/>
              </w:numPr>
              <w:ind w:left="0"/>
              <w:contextualSpacing w:val="0"/>
              <w:rPr>
                <w:rFonts w:ascii="Arial" w:hAnsi="Arial" w:cs="Arial"/>
                <w:i/>
              </w:rPr>
            </w:pPr>
            <w:r w:rsidRPr="00A42F82">
              <w:rPr>
                <w:rFonts w:ascii="Arial" w:hAnsi="Arial" w:cs="Arial"/>
                <w:i/>
              </w:rPr>
              <w:t xml:space="preserve">What the research activity will add to the body of knowledge </w:t>
            </w:r>
          </w:p>
          <w:p w14:paraId="2B7930BD" w14:textId="77777777" w:rsidR="005B5FD0" w:rsidRPr="00A42F82" w:rsidRDefault="005B5FD0" w:rsidP="005B5FD0">
            <w:pPr>
              <w:pStyle w:val="ListParagraph"/>
              <w:numPr>
                <w:ilvl w:val="0"/>
                <w:numId w:val="34"/>
              </w:numPr>
              <w:ind w:left="0"/>
              <w:contextualSpacing w:val="0"/>
              <w:rPr>
                <w:rFonts w:ascii="Arial" w:hAnsi="Arial" w:cs="Arial"/>
              </w:rPr>
            </w:pPr>
            <w:r w:rsidRPr="00A42F82">
              <w:rPr>
                <w:rFonts w:ascii="Arial" w:hAnsi="Arial" w:cs="Arial"/>
                <w:i/>
              </w:rPr>
              <w:t xml:space="preserve">How it addresses an area of importance. </w:t>
            </w:r>
          </w:p>
        </w:tc>
      </w:tr>
      <w:tr w:rsidR="005B5FD0" w:rsidRPr="00A42F82" w:rsidDel="002A152D" w14:paraId="2E54951F" w14:textId="77777777" w:rsidTr="52D93F32">
        <w:trPr>
          <w:trHeight w:val="454"/>
        </w:trPr>
        <w:tc>
          <w:tcPr>
            <w:tcW w:w="297" w:type="pct"/>
            <w:vAlign w:val="center"/>
          </w:tcPr>
          <w:p w14:paraId="7FA3F2A2"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4FA03ED7" w14:textId="77777777" w:rsidR="005B5FD0" w:rsidRPr="00A42F82" w:rsidRDefault="005B5FD0"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197A009" w14:textId="77777777" w:rsidR="005B5FD0" w:rsidRPr="00A42F82" w:rsidRDefault="005B5FD0" w:rsidP="00A91894">
            <w:pPr>
              <w:rPr>
                <w:rFonts w:ascii="Arial" w:hAnsi="Arial" w:cs="Arial"/>
              </w:rPr>
            </w:pPr>
          </w:p>
          <w:p w14:paraId="40E3629E" w14:textId="77777777" w:rsidR="005B5FD0" w:rsidRPr="00A42F82" w:rsidRDefault="005B5FD0" w:rsidP="00A91894">
            <w:pPr>
              <w:rPr>
                <w:rFonts w:ascii="Arial" w:hAnsi="Arial" w:cs="Arial"/>
              </w:rPr>
            </w:pPr>
            <w:r>
              <w:rPr>
                <w:color w:val="000000"/>
                <w:sz w:val="27"/>
                <w:szCs w:val="27"/>
              </w:rPr>
              <w:t>Exploring the Relationship Between Contemporary Leadership Styles and Organisational Performance in Toyota: Case Studies</w:t>
            </w:r>
          </w:p>
          <w:p w14:paraId="6E4B3012" w14:textId="77777777" w:rsidR="005B5FD0" w:rsidRPr="00A42F82" w:rsidRDefault="005B5FD0" w:rsidP="00A91894">
            <w:pPr>
              <w:rPr>
                <w:rFonts w:ascii="Arial" w:hAnsi="Arial" w:cs="Arial"/>
              </w:rPr>
            </w:pPr>
          </w:p>
          <w:p w14:paraId="55801939" w14:textId="77777777" w:rsidR="005B5FD0" w:rsidRPr="00A42F82" w:rsidDel="00425DA7" w:rsidRDefault="005B5FD0" w:rsidP="00A91894">
            <w:pPr>
              <w:rPr>
                <w:rFonts w:ascii="Arial" w:hAnsi="Arial" w:cs="Arial"/>
              </w:rPr>
            </w:pPr>
            <w:r w:rsidRPr="00A42F82">
              <w:rPr>
                <w:rFonts w:ascii="Arial" w:hAnsi="Arial" w:cs="Arial"/>
                <w:color w:val="808080"/>
                <w:sz w:val="18"/>
                <w:szCs w:val="18"/>
              </w:rPr>
              <w:t>(this box should expand as you type)</w:t>
            </w:r>
          </w:p>
        </w:tc>
      </w:tr>
      <w:tr w:rsidR="005B5FD0" w:rsidRPr="00A42F82" w:rsidDel="002A152D" w14:paraId="21E0D215" w14:textId="77777777" w:rsidTr="52D93F32">
        <w:trPr>
          <w:trHeight w:val="454"/>
        </w:trPr>
        <w:tc>
          <w:tcPr>
            <w:tcW w:w="297" w:type="pct"/>
            <w:vAlign w:val="center"/>
          </w:tcPr>
          <w:p w14:paraId="7DE991F0"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04908F90" w14:textId="77777777" w:rsidR="005B5FD0" w:rsidRPr="00A42F82" w:rsidRDefault="005B5FD0"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8E04607" w14:textId="77777777" w:rsidR="005B5FD0" w:rsidRDefault="005B5FD0" w:rsidP="00542751">
            <w:pPr>
              <w:pStyle w:val="NormalWeb"/>
              <w:rPr>
                <w:color w:val="000000"/>
                <w:sz w:val="27"/>
                <w:szCs w:val="27"/>
              </w:rPr>
            </w:pPr>
            <w:r>
              <w:rPr>
                <w:color w:val="000000"/>
                <w:sz w:val="27"/>
                <w:szCs w:val="27"/>
              </w:rPr>
              <w:lastRenderedPageBreak/>
              <w:t>1. What contemporary leadership styles are evident within Toyota’s global regions?</w:t>
            </w:r>
          </w:p>
          <w:p w14:paraId="0EEB55A9" w14:textId="77777777" w:rsidR="005B5FD0" w:rsidRDefault="005B5FD0" w:rsidP="00542751">
            <w:pPr>
              <w:pStyle w:val="NormalWeb"/>
              <w:rPr>
                <w:color w:val="000000"/>
                <w:sz w:val="27"/>
                <w:szCs w:val="27"/>
              </w:rPr>
            </w:pPr>
            <w:r>
              <w:rPr>
                <w:color w:val="000000"/>
                <w:sz w:val="27"/>
                <w:szCs w:val="27"/>
              </w:rPr>
              <w:t>2. How do these leadership styles differ between Toyota Japan, USA, and Europe?</w:t>
            </w:r>
          </w:p>
          <w:p w14:paraId="7541E312" w14:textId="77777777" w:rsidR="005B5FD0" w:rsidRDefault="005B5FD0" w:rsidP="00542751">
            <w:pPr>
              <w:pStyle w:val="NormalWeb"/>
              <w:rPr>
                <w:color w:val="000000"/>
                <w:sz w:val="27"/>
                <w:szCs w:val="27"/>
              </w:rPr>
            </w:pPr>
            <w:r>
              <w:rPr>
                <w:color w:val="000000"/>
                <w:sz w:val="27"/>
                <w:szCs w:val="27"/>
              </w:rPr>
              <w:t>3. What is the relationship between leadership style and organisational performance indicators?</w:t>
            </w:r>
          </w:p>
          <w:p w14:paraId="7BB12FF5" w14:textId="77777777" w:rsidR="005B5FD0" w:rsidRDefault="005B5FD0" w:rsidP="00542751">
            <w:pPr>
              <w:pStyle w:val="NormalWeb"/>
              <w:rPr>
                <w:color w:val="000000"/>
                <w:sz w:val="27"/>
                <w:szCs w:val="27"/>
              </w:rPr>
            </w:pPr>
          </w:p>
          <w:p w14:paraId="5789C51C" w14:textId="77777777" w:rsidR="005B5FD0" w:rsidRPr="00A42F82" w:rsidRDefault="005B5FD0" w:rsidP="00A91894">
            <w:pPr>
              <w:rPr>
                <w:rFonts w:ascii="Arial" w:hAnsi="Arial" w:cs="Arial"/>
              </w:rPr>
            </w:pPr>
          </w:p>
          <w:p w14:paraId="5B5BADCB" w14:textId="77777777" w:rsidR="005B5FD0" w:rsidRPr="00A42F82" w:rsidRDefault="005B5FD0" w:rsidP="00A91894">
            <w:pPr>
              <w:rPr>
                <w:rFonts w:ascii="Arial" w:hAnsi="Arial" w:cs="Arial"/>
              </w:rPr>
            </w:pPr>
          </w:p>
          <w:p w14:paraId="672730CA" w14:textId="77777777" w:rsidR="005B5FD0" w:rsidRPr="00A42F82" w:rsidRDefault="005B5FD0" w:rsidP="00A91894">
            <w:pPr>
              <w:rPr>
                <w:rFonts w:ascii="Arial" w:hAnsi="Arial" w:cs="Arial"/>
                <w:sz w:val="22"/>
                <w:szCs w:val="22"/>
              </w:rPr>
            </w:pPr>
          </w:p>
          <w:p w14:paraId="6587B2BC" w14:textId="77777777" w:rsidR="005B5FD0" w:rsidRPr="00A42F82" w:rsidRDefault="005B5FD0"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5B5FD0" w:rsidRPr="00A42F82" w14:paraId="76F66B97" w14:textId="77777777" w:rsidTr="52D93F32">
        <w:trPr>
          <w:trHeight w:val="454"/>
        </w:trPr>
        <w:tc>
          <w:tcPr>
            <w:tcW w:w="297" w:type="pct"/>
            <w:vAlign w:val="center"/>
          </w:tcPr>
          <w:p w14:paraId="48E825CD"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0CFF0FD4" w14:textId="77777777" w:rsidR="005B5FD0" w:rsidRPr="00A42F82" w:rsidRDefault="005B5FD0"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300EF023" w14:textId="77777777" w:rsidR="005B5FD0" w:rsidRPr="00A42F82" w:rsidRDefault="005B5FD0" w:rsidP="00A91894">
            <w:pPr>
              <w:rPr>
                <w:rFonts w:ascii="Arial" w:hAnsi="Arial" w:cs="Arial"/>
              </w:rPr>
            </w:pPr>
          </w:p>
          <w:p w14:paraId="481F4A6D" w14:textId="77777777" w:rsidR="005B5FD0" w:rsidRPr="00A42F82" w:rsidRDefault="005B5FD0" w:rsidP="00A91894">
            <w:pPr>
              <w:rPr>
                <w:rFonts w:ascii="Arial" w:hAnsi="Arial" w:cs="Arial"/>
              </w:rPr>
            </w:pPr>
            <w:r>
              <w:rPr>
                <w:color w:val="000000"/>
                <w:sz w:val="27"/>
                <w:szCs w:val="27"/>
              </w:rPr>
              <w:t>To explore and critically analyse the relationship between contemporary leadership styles and organisational performance in Toyota through comparative case studies of Toyota Japan, Toyota USA, and Toyota Europe.</w:t>
            </w:r>
          </w:p>
          <w:p w14:paraId="73771E06" w14:textId="77777777" w:rsidR="005B5FD0" w:rsidRPr="00A42F82" w:rsidRDefault="005B5FD0" w:rsidP="00A91894">
            <w:pPr>
              <w:rPr>
                <w:rFonts w:ascii="Arial" w:hAnsi="Arial" w:cs="Arial"/>
                <w:sz w:val="22"/>
                <w:szCs w:val="22"/>
              </w:rPr>
            </w:pPr>
          </w:p>
          <w:p w14:paraId="3BC7B1A2" w14:textId="77777777" w:rsidR="005B5FD0" w:rsidRPr="00A42F82" w:rsidRDefault="005B5FD0" w:rsidP="00A91894">
            <w:pPr>
              <w:rPr>
                <w:rFonts w:ascii="Arial" w:hAnsi="Arial" w:cs="Arial"/>
              </w:rPr>
            </w:pPr>
            <w:r w:rsidRPr="00A42F82">
              <w:rPr>
                <w:rFonts w:ascii="Arial" w:hAnsi="Arial" w:cs="Arial"/>
                <w:color w:val="808080"/>
                <w:sz w:val="18"/>
                <w:szCs w:val="18"/>
              </w:rPr>
              <w:t>(this box should expand as you type)</w:t>
            </w:r>
          </w:p>
        </w:tc>
      </w:tr>
      <w:tr w:rsidR="005B5FD0" w:rsidRPr="00A42F82" w14:paraId="23CD4E56" w14:textId="77777777" w:rsidTr="52D93F32">
        <w:trPr>
          <w:trHeight w:val="454"/>
        </w:trPr>
        <w:tc>
          <w:tcPr>
            <w:tcW w:w="297" w:type="pct"/>
            <w:vAlign w:val="center"/>
          </w:tcPr>
          <w:p w14:paraId="668A7497"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68A7C50E" w14:textId="77777777" w:rsidR="005B5FD0" w:rsidRPr="00A42F82" w:rsidRDefault="005B5FD0"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073FA220" w14:textId="77777777" w:rsidR="005B5FD0" w:rsidRDefault="005B5FD0" w:rsidP="007924A0">
            <w:pPr>
              <w:pStyle w:val="NormalWeb"/>
              <w:rPr>
                <w:color w:val="000000"/>
                <w:sz w:val="27"/>
                <w:szCs w:val="27"/>
              </w:rPr>
            </w:pPr>
            <w:r>
              <w:rPr>
                <w:color w:val="000000"/>
                <w:sz w:val="27"/>
                <w:szCs w:val="27"/>
              </w:rPr>
              <w:t>1. To examine contemporary leadership theories relevant to multinational corporations.</w:t>
            </w:r>
          </w:p>
          <w:p w14:paraId="2F3B58A7" w14:textId="77777777" w:rsidR="005B5FD0" w:rsidRDefault="005B5FD0" w:rsidP="007924A0">
            <w:pPr>
              <w:pStyle w:val="NormalWeb"/>
              <w:rPr>
                <w:color w:val="000000"/>
                <w:sz w:val="27"/>
                <w:szCs w:val="27"/>
              </w:rPr>
            </w:pPr>
            <w:r>
              <w:rPr>
                <w:color w:val="000000"/>
                <w:sz w:val="27"/>
                <w:szCs w:val="27"/>
              </w:rPr>
              <w:t>2. To analyse leadership practices within Toyota Japan, USA, and Europe.</w:t>
            </w:r>
          </w:p>
          <w:p w14:paraId="12C4CCE5" w14:textId="77777777" w:rsidR="005B5FD0" w:rsidRDefault="005B5FD0" w:rsidP="007924A0">
            <w:pPr>
              <w:pStyle w:val="NormalWeb"/>
              <w:rPr>
                <w:color w:val="000000"/>
                <w:sz w:val="27"/>
                <w:szCs w:val="27"/>
              </w:rPr>
            </w:pPr>
            <w:r>
              <w:rPr>
                <w:color w:val="000000"/>
                <w:sz w:val="27"/>
                <w:szCs w:val="27"/>
              </w:rPr>
              <w:t>3. To assess organisational performance outcomes in each region.</w:t>
            </w:r>
          </w:p>
          <w:p w14:paraId="22F538F2" w14:textId="77777777" w:rsidR="005B5FD0" w:rsidRDefault="005B5FD0" w:rsidP="007924A0">
            <w:pPr>
              <w:pStyle w:val="NormalWeb"/>
              <w:rPr>
                <w:color w:val="000000"/>
                <w:sz w:val="27"/>
                <w:szCs w:val="27"/>
              </w:rPr>
            </w:pPr>
            <w:r>
              <w:rPr>
                <w:color w:val="000000"/>
                <w:sz w:val="27"/>
                <w:szCs w:val="27"/>
              </w:rPr>
              <w:t>4. To critically evaluate how leadership styles contribute to or constrain performance.</w:t>
            </w:r>
          </w:p>
          <w:p w14:paraId="349667E4" w14:textId="77777777" w:rsidR="005B5FD0" w:rsidRDefault="005B5FD0" w:rsidP="007924A0">
            <w:pPr>
              <w:pStyle w:val="NormalWeb"/>
              <w:rPr>
                <w:color w:val="000000"/>
                <w:sz w:val="27"/>
                <w:szCs w:val="27"/>
              </w:rPr>
            </w:pPr>
            <w:r>
              <w:rPr>
                <w:color w:val="000000"/>
                <w:sz w:val="27"/>
                <w:szCs w:val="27"/>
              </w:rPr>
              <w:t>5. To provide evidence-based recommendations for leadership development in global organisations.</w:t>
            </w:r>
          </w:p>
          <w:p w14:paraId="091C76B7" w14:textId="77777777" w:rsidR="005B5FD0" w:rsidRDefault="005B5FD0" w:rsidP="007924A0">
            <w:pPr>
              <w:pStyle w:val="NormalWeb"/>
              <w:rPr>
                <w:color w:val="000000"/>
                <w:sz w:val="27"/>
                <w:szCs w:val="27"/>
              </w:rPr>
            </w:pPr>
            <w:r>
              <w:rPr>
                <w:color w:val="000000"/>
                <w:sz w:val="27"/>
                <w:szCs w:val="27"/>
              </w:rPr>
              <w:t>1.5 Research Questions</w:t>
            </w:r>
          </w:p>
          <w:p w14:paraId="2402F8A3" w14:textId="77777777" w:rsidR="005B5FD0" w:rsidRDefault="005B5FD0" w:rsidP="007924A0">
            <w:pPr>
              <w:pStyle w:val="NormalWeb"/>
              <w:rPr>
                <w:color w:val="000000"/>
                <w:sz w:val="27"/>
                <w:szCs w:val="27"/>
              </w:rPr>
            </w:pPr>
            <w:r>
              <w:rPr>
                <w:color w:val="000000"/>
                <w:sz w:val="27"/>
                <w:szCs w:val="27"/>
              </w:rPr>
              <w:t>1. What contemporary leadership styles are evident</w:t>
            </w:r>
          </w:p>
          <w:p w14:paraId="21095ADC" w14:textId="77777777" w:rsidR="005B5FD0" w:rsidRPr="00A42F82" w:rsidRDefault="005B5FD0" w:rsidP="00A91894">
            <w:pPr>
              <w:rPr>
                <w:rFonts w:ascii="Arial" w:hAnsi="Arial" w:cs="Arial"/>
              </w:rPr>
            </w:pPr>
          </w:p>
          <w:p w14:paraId="7EEF74FF" w14:textId="77777777" w:rsidR="005B5FD0" w:rsidRPr="00A42F82" w:rsidRDefault="005B5FD0" w:rsidP="00A91894">
            <w:pPr>
              <w:rPr>
                <w:rFonts w:ascii="Arial" w:hAnsi="Arial" w:cs="Arial"/>
                <w:sz w:val="22"/>
                <w:szCs w:val="22"/>
              </w:rPr>
            </w:pPr>
          </w:p>
          <w:p w14:paraId="43685AFD" w14:textId="77777777" w:rsidR="005B5FD0" w:rsidRPr="00A42F82" w:rsidRDefault="005B5FD0" w:rsidP="00A91894">
            <w:pPr>
              <w:rPr>
                <w:rFonts w:ascii="Arial" w:hAnsi="Arial" w:cs="Arial"/>
                <w:sz w:val="22"/>
                <w:szCs w:val="22"/>
              </w:rPr>
            </w:pPr>
          </w:p>
          <w:p w14:paraId="15777B99" w14:textId="77777777" w:rsidR="005B5FD0" w:rsidRPr="00A42F82" w:rsidRDefault="005B5FD0" w:rsidP="00A91894">
            <w:pPr>
              <w:rPr>
                <w:rFonts w:ascii="Arial" w:hAnsi="Arial" w:cs="Arial"/>
                <w:sz w:val="22"/>
                <w:szCs w:val="22"/>
              </w:rPr>
            </w:pPr>
            <w:r w:rsidRPr="00A42F82">
              <w:rPr>
                <w:rFonts w:ascii="Arial" w:hAnsi="Arial" w:cs="Arial"/>
                <w:color w:val="808080"/>
                <w:sz w:val="18"/>
                <w:szCs w:val="18"/>
              </w:rPr>
              <w:t>(this box should expand as you type)</w:t>
            </w:r>
          </w:p>
        </w:tc>
      </w:tr>
      <w:tr w:rsidR="005B5FD0" w:rsidRPr="00A42F82" w14:paraId="4F155A75" w14:textId="77777777" w:rsidTr="52D93F32">
        <w:trPr>
          <w:trHeight w:val="454"/>
        </w:trPr>
        <w:tc>
          <w:tcPr>
            <w:tcW w:w="297" w:type="pct"/>
            <w:shd w:val="clear" w:color="auto" w:fill="F2F2F2" w:themeFill="background1" w:themeFillShade="F2"/>
            <w:vAlign w:val="center"/>
          </w:tcPr>
          <w:p w14:paraId="16430419" w14:textId="77777777" w:rsidR="005B5FD0" w:rsidRPr="00A42F82" w:rsidRDefault="005B5FD0"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2400F82B" w14:textId="77777777" w:rsidR="005B5FD0" w:rsidRPr="00A42F82" w:rsidRDefault="005B5FD0"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43D4F3B" w14:textId="77777777" w:rsidR="005B5FD0" w:rsidRPr="00A42F82" w:rsidRDefault="005B5FD0"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w:t>
            </w:r>
            <w:r w:rsidRPr="00A42F82">
              <w:rPr>
                <w:rFonts w:ascii="Arial" w:hAnsi="Arial" w:cs="Arial"/>
                <w:sz w:val="22"/>
                <w:szCs w:val="22"/>
              </w:rPr>
              <w:lastRenderedPageBreak/>
              <w:t xml:space="preserve">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5B5FD0" w:rsidRPr="00A42F82" w14:paraId="23952C20" w14:textId="77777777" w:rsidTr="52D93F32">
        <w:trPr>
          <w:trHeight w:val="454"/>
        </w:trPr>
        <w:tc>
          <w:tcPr>
            <w:tcW w:w="297" w:type="pct"/>
            <w:vAlign w:val="center"/>
          </w:tcPr>
          <w:p w14:paraId="013C140C" w14:textId="77777777" w:rsidR="005B5FD0" w:rsidRPr="00A42F82" w:rsidRDefault="005B5FD0"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78D9C628" w14:textId="77777777" w:rsidR="005B5FD0" w:rsidRPr="00A42F82" w:rsidRDefault="005B5FD0" w:rsidP="00A91894">
            <w:pPr>
              <w:rPr>
                <w:rFonts w:ascii="Arial" w:hAnsi="Arial" w:cs="Arial"/>
                <w:sz w:val="22"/>
                <w:szCs w:val="22"/>
              </w:rPr>
            </w:pPr>
            <w:r>
              <w:rPr>
                <w:rFonts w:ascii="Arial" w:hAnsi="Arial" w:cs="Arial"/>
                <w:sz w:val="22"/>
                <w:szCs w:val="22"/>
              </w:rPr>
              <w:t>Literature and case studies</w:t>
            </w:r>
          </w:p>
          <w:p w14:paraId="5593D668" w14:textId="77777777" w:rsidR="005B5FD0" w:rsidRPr="00A42F82" w:rsidRDefault="005B5FD0"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5B5FD0" w:rsidRPr="00A42F82" w14:paraId="1948B321" w14:textId="77777777" w:rsidTr="52D93F32">
        <w:trPr>
          <w:trHeight w:val="454"/>
        </w:trPr>
        <w:tc>
          <w:tcPr>
            <w:tcW w:w="297" w:type="pct"/>
            <w:shd w:val="clear" w:color="auto" w:fill="F2F2F2" w:themeFill="background1" w:themeFillShade="F2"/>
            <w:vAlign w:val="center"/>
          </w:tcPr>
          <w:p w14:paraId="2CCA8106" w14:textId="77777777" w:rsidR="005B5FD0" w:rsidRPr="00A42F82" w:rsidRDefault="005B5FD0"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6FC47BE6" w14:textId="77777777" w:rsidR="005B5FD0" w:rsidRPr="00A42F82" w:rsidRDefault="005B5FD0" w:rsidP="00A91894">
            <w:pPr>
              <w:spacing w:before="120"/>
              <w:rPr>
                <w:rFonts w:ascii="Arial" w:hAnsi="Arial" w:cs="Arial"/>
                <w:b/>
                <w:sz w:val="22"/>
                <w:szCs w:val="22"/>
              </w:rPr>
            </w:pPr>
            <w:r w:rsidRPr="00A42F82">
              <w:rPr>
                <w:rFonts w:ascii="Arial" w:hAnsi="Arial" w:cs="Arial"/>
                <w:b/>
                <w:sz w:val="22"/>
                <w:szCs w:val="22"/>
              </w:rPr>
              <w:t>Location of research activity</w:t>
            </w:r>
          </w:p>
          <w:p w14:paraId="5FD213A6" w14:textId="77777777" w:rsidR="005B5FD0" w:rsidRPr="00A42F82" w:rsidRDefault="005B5FD0"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5B5FD0" w:rsidRPr="00A42F82" w14:paraId="635FA976" w14:textId="77777777" w:rsidTr="52D93F32">
        <w:trPr>
          <w:trHeight w:val="454"/>
        </w:trPr>
        <w:tc>
          <w:tcPr>
            <w:tcW w:w="297" w:type="pct"/>
            <w:vAlign w:val="center"/>
          </w:tcPr>
          <w:p w14:paraId="150CBB14" w14:textId="77777777" w:rsidR="005B5FD0" w:rsidRPr="00A42F82" w:rsidRDefault="005B5FD0"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2471A9B0" w14:textId="77777777" w:rsidR="005B5FD0" w:rsidRPr="00A42F82" w:rsidRDefault="005B5FD0" w:rsidP="00A91894">
            <w:pPr>
              <w:rPr>
                <w:rFonts w:ascii="Arial" w:hAnsi="Arial" w:cs="Arial"/>
                <w:sz w:val="22"/>
                <w:szCs w:val="22"/>
              </w:rPr>
            </w:pPr>
          </w:p>
          <w:p w14:paraId="378779FD" w14:textId="77777777" w:rsidR="005B5FD0" w:rsidRPr="00A42F82" w:rsidRDefault="005B5FD0" w:rsidP="00A91894">
            <w:pPr>
              <w:rPr>
                <w:rFonts w:ascii="Arial" w:hAnsi="Arial" w:cs="Arial"/>
                <w:b/>
                <w:sz w:val="22"/>
                <w:szCs w:val="22"/>
              </w:rPr>
            </w:pPr>
            <w:r>
              <w:rPr>
                <w:rFonts w:ascii="Arial" w:hAnsi="Arial" w:cs="Arial"/>
                <w:sz w:val="22"/>
                <w:szCs w:val="22"/>
              </w:rPr>
              <w:t xml:space="preserve">Desktop in London </w:t>
            </w:r>
            <w:r w:rsidRPr="00A42F82">
              <w:rPr>
                <w:rFonts w:ascii="Arial" w:hAnsi="Arial" w:cs="Arial"/>
                <w:color w:val="808080"/>
                <w:sz w:val="18"/>
                <w:szCs w:val="18"/>
              </w:rPr>
              <w:t>(this box should expand as you type)</w:t>
            </w:r>
          </w:p>
        </w:tc>
      </w:tr>
      <w:tr w:rsidR="005B5FD0" w:rsidRPr="00A42F82" w14:paraId="74A3C42B" w14:textId="77777777" w:rsidTr="52D93F32">
        <w:trPr>
          <w:trHeight w:val="454"/>
        </w:trPr>
        <w:tc>
          <w:tcPr>
            <w:tcW w:w="297" w:type="pct"/>
            <w:shd w:val="clear" w:color="auto" w:fill="F2F2F2" w:themeFill="background1" w:themeFillShade="F2"/>
            <w:vAlign w:val="center"/>
          </w:tcPr>
          <w:p w14:paraId="67F509CD" w14:textId="77777777" w:rsidR="005B5FD0" w:rsidRPr="00A42F82" w:rsidRDefault="005B5FD0"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85F9EE" w14:textId="77777777" w:rsidR="005B5FD0" w:rsidRPr="00A42F82" w:rsidRDefault="005B5FD0"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4D1EDFD"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5B5FD0" w:rsidRPr="00A42F82" w14:paraId="3D9B1312" w14:textId="77777777" w:rsidTr="52D93F32">
        <w:trPr>
          <w:trHeight w:val="454"/>
        </w:trPr>
        <w:tc>
          <w:tcPr>
            <w:tcW w:w="297" w:type="pct"/>
            <w:vAlign w:val="center"/>
          </w:tcPr>
          <w:p w14:paraId="49A9ADD7" w14:textId="77777777" w:rsidR="005B5FD0" w:rsidRPr="00A42F82" w:rsidRDefault="005B5FD0"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0D7EF3A4" w14:textId="77777777" w:rsidR="005B5FD0" w:rsidRPr="00A42F82" w:rsidRDefault="005B5FD0" w:rsidP="00A91894">
            <w:pPr>
              <w:rPr>
                <w:rFonts w:ascii="Arial" w:hAnsi="Arial" w:cs="Arial"/>
                <w:sz w:val="22"/>
                <w:szCs w:val="22"/>
              </w:rPr>
            </w:pPr>
          </w:p>
          <w:p w14:paraId="5A558895" w14:textId="77777777" w:rsidR="005B5FD0" w:rsidRPr="00A42F82" w:rsidRDefault="005B5FD0" w:rsidP="00A91894">
            <w:pPr>
              <w:rPr>
                <w:rFonts w:ascii="Arial" w:hAnsi="Arial" w:cs="Arial"/>
                <w:sz w:val="22"/>
                <w:szCs w:val="22"/>
              </w:rPr>
            </w:pPr>
            <w:r>
              <w:rPr>
                <w:rFonts w:ascii="Arial" w:hAnsi="Arial" w:cs="Arial"/>
                <w:sz w:val="22"/>
                <w:szCs w:val="22"/>
              </w:rPr>
              <w:t>N/A</w:t>
            </w:r>
          </w:p>
          <w:p w14:paraId="1E65AA33" w14:textId="77777777" w:rsidR="005B5FD0" w:rsidRPr="00A42F82" w:rsidRDefault="005B5FD0" w:rsidP="00A91894">
            <w:pPr>
              <w:rPr>
                <w:rFonts w:ascii="Arial" w:hAnsi="Arial" w:cs="Arial"/>
                <w:sz w:val="22"/>
                <w:szCs w:val="22"/>
              </w:rPr>
            </w:pPr>
          </w:p>
          <w:p w14:paraId="3D3F39D9" w14:textId="77777777" w:rsidR="005B5FD0" w:rsidRPr="00A42F82" w:rsidRDefault="005B5FD0"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01378032" w14:textId="77777777" w:rsidR="005B5FD0" w:rsidRPr="00A42F82" w:rsidRDefault="005B5FD0"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5B5FD0" w:rsidRPr="00A42F82" w14:paraId="44D96627" w14:textId="77777777" w:rsidTr="00913567">
        <w:trPr>
          <w:trHeight w:val="383"/>
        </w:trPr>
        <w:tc>
          <w:tcPr>
            <w:tcW w:w="567" w:type="dxa"/>
            <w:vMerge w:val="restart"/>
            <w:shd w:val="clear" w:color="auto" w:fill="F2F2F2" w:themeFill="background1" w:themeFillShade="F2"/>
            <w:vAlign w:val="center"/>
          </w:tcPr>
          <w:p w14:paraId="493DABCC"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5DF47C56"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0752E2A3" w14:textId="77777777" w:rsidR="005B5FD0" w:rsidRPr="00A42F82" w:rsidRDefault="005B5FD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1CD3034" w14:textId="77777777" w:rsidR="005B5FD0" w:rsidRPr="00A42F82" w:rsidRDefault="005B5FD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07BEFC15" w14:textId="77777777" w:rsidR="005B5FD0" w:rsidRPr="00A42F82" w:rsidRDefault="005B5FD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B5FD0" w:rsidRPr="00A42F82" w14:paraId="49D00BB1" w14:textId="77777777" w:rsidTr="00913567">
        <w:trPr>
          <w:trHeight w:val="218"/>
        </w:trPr>
        <w:tc>
          <w:tcPr>
            <w:tcW w:w="567" w:type="dxa"/>
            <w:vMerge/>
            <w:shd w:val="clear" w:color="auto" w:fill="F2F2F2" w:themeFill="background1" w:themeFillShade="F2"/>
            <w:vAlign w:val="center"/>
          </w:tcPr>
          <w:p w14:paraId="6330CCAB" w14:textId="77777777" w:rsidR="005B5FD0" w:rsidRPr="00A42F82" w:rsidRDefault="005B5FD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6228A88A" w14:textId="77777777" w:rsidR="005B5FD0" w:rsidRPr="00A42F82" w:rsidRDefault="005B5FD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CD6AFF7" w14:textId="77777777" w:rsidR="005B5FD0" w:rsidRPr="00A42F82" w:rsidRDefault="005B5FD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63297DE8" w14:textId="77777777" w:rsidR="005B5FD0" w:rsidRPr="00A42F82" w:rsidRDefault="00EB45BA"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5B5FD0" w:rsidRPr="00A42F82">
                  <w:rPr>
                    <w:rFonts w:ascii="Segoe UI Symbol" w:eastAsia="MS Gothic" w:hAnsi="Segoe UI Symbol" w:cs="Segoe UI Symbol"/>
                    <w:bCs/>
                    <w:sz w:val="22"/>
                    <w:szCs w:val="22"/>
                  </w:rPr>
                  <w:t>☐</w:t>
                </w:r>
              </w:sdtContent>
            </w:sdt>
          </w:p>
        </w:tc>
      </w:tr>
      <w:tr w:rsidR="005B5FD0" w:rsidRPr="00A42F82" w14:paraId="036F8869" w14:textId="77777777" w:rsidTr="00913567">
        <w:tc>
          <w:tcPr>
            <w:tcW w:w="567" w:type="dxa"/>
            <w:shd w:val="clear" w:color="auto" w:fill="FFFFFF" w:themeFill="background1"/>
            <w:vAlign w:val="center"/>
          </w:tcPr>
          <w:p w14:paraId="4D5D5A0B"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1154428C"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6889B392" w14:textId="77777777" w:rsidR="005B5FD0" w:rsidRPr="00A42F82" w:rsidRDefault="005B5FD0" w:rsidP="00A91894">
            <w:pPr>
              <w:rPr>
                <w:rFonts w:ascii="Arial" w:hAnsi="Arial" w:cs="Arial"/>
                <w:sz w:val="22"/>
                <w:szCs w:val="22"/>
              </w:rPr>
            </w:pPr>
          </w:p>
          <w:p w14:paraId="05BAE985" w14:textId="77777777" w:rsidR="005B5FD0" w:rsidRPr="00A42F82" w:rsidRDefault="005B5FD0" w:rsidP="00A91894">
            <w:pPr>
              <w:rPr>
                <w:rFonts w:ascii="Arial" w:hAnsi="Arial" w:cs="Arial"/>
                <w:sz w:val="22"/>
                <w:szCs w:val="22"/>
              </w:rPr>
            </w:pPr>
          </w:p>
          <w:p w14:paraId="6E9D41FF" w14:textId="77777777" w:rsidR="005B5FD0" w:rsidRPr="00A42F82" w:rsidRDefault="005B5FD0" w:rsidP="00A91894">
            <w:pPr>
              <w:rPr>
                <w:rFonts w:ascii="Arial" w:hAnsi="Arial" w:cs="Arial"/>
                <w:sz w:val="22"/>
                <w:szCs w:val="22"/>
              </w:rPr>
            </w:pPr>
          </w:p>
          <w:p w14:paraId="21F9B3B2" w14:textId="77777777" w:rsidR="005B5FD0" w:rsidRPr="00A42F82" w:rsidRDefault="005B5FD0"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68D0E854" w14:textId="77777777" w:rsidR="005B5FD0" w:rsidRPr="00A42F82" w:rsidRDefault="005B5FD0"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5B5FD0" w:rsidRPr="00A42F82" w14:paraId="0EC3904E" w14:textId="77777777" w:rsidTr="00D107AC">
        <w:tc>
          <w:tcPr>
            <w:tcW w:w="562" w:type="dxa"/>
            <w:shd w:val="clear" w:color="auto" w:fill="F2F2F2" w:themeFill="background1" w:themeFillShade="F2"/>
            <w:vAlign w:val="center"/>
          </w:tcPr>
          <w:p w14:paraId="316DC398" w14:textId="77777777" w:rsidR="005B5FD0" w:rsidRPr="00A42F82" w:rsidRDefault="005B5FD0"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AF57955" w14:textId="77777777" w:rsidR="005B5FD0" w:rsidRPr="00A42F82" w:rsidRDefault="005B5FD0"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163C86ED" w14:textId="77777777" w:rsidR="005B5FD0" w:rsidRPr="00A42F82" w:rsidRDefault="005B5FD0" w:rsidP="00A91894">
            <w:pPr>
              <w:autoSpaceDE w:val="0"/>
              <w:autoSpaceDN w:val="0"/>
              <w:adjustRightInd w:val="0"/>
              <w:jc w:val="center"/>
              <w:rPr>
                <w:rFonts w:ascii="Arial" w:hAnsi="Arial" w:cs="Arial"/>
                <w:b/>
                <w:bCs/>
                <w:sz w:val="22"/>
                <w:szCs w:val="22"/>
              </w:rPr>
            </w:pPr>
          </w:p>
          <w:p w14:paraId="2B10EBCB" w14:textId="77777777" w:rsidR="005B5FD0" w:rsidRPr="00A42F82" w:rsidRDefault="005B5FD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3329F57" w14:textId="77777777" w:rsidR="005B5FD0" w:rsidRPr="00A42F82" w:rsidRDefault="005B5FD0" w:rsidP="00A91894">
            <w:pPr>
              <w:autoSpaceDE w:val="0"/>
              <w:autoSpaceDN w:val="0"/>
              <w:adjustRightInd w:val="0"/>
              <w:jc w:val="center"/>
              <w:rPr>
                <w:rFonts w:ascii="Arial" w:hAnsi="Arial" w:cs="Arial"/>
                <w:b/>
                <w:bCs/>
                <w:sz w:val="22"/>
                <w:szCs w:val="22"/>
              </w:rPr>
            </w:pPr>
          </w:p>
          <w:p w14:paraId="0817A938" w14:textId="77777777" w:rsidR="005B5FD0" w:rsidRPr="00A42F82" w:rsidRDefault="005B5FD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B5FD0" w:rsidRPr="00A42F82" w14:paraId="36E1F8EE" w14:textId="77777777" w:rsidTr="00D107AC">
        <w:trPr>
          <w:trHeight w:val="439"/>
        </w:trPr>
        <w:tc>
          <w:tcPr>
            <w:tcW w:w="562" w:type="dxa"/>
            <w:shd w:val="clear" w:color="auto" w:fill="F2F2F2" w:themeFill="background1" w:themeFillShade="F2"/>
            <w:vAlign w:val="center"/>
          </w:tcPr>
          <w:p w14:paraId="7F83B455"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7AAA2353"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6C1A307E"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43C35007"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13ADE88E" w14:textId="77777777" w:rsidTr="00D107AC">
        <w:trPr>
          <w:trHeight w:val="403"/>
        </w:trPr>
        <w:tc>
          <w:tcPr>
            <w:tcW w:w="562" w:type="dxa"/>
            <w:shd w:val="clear" w:color="auto" w:fill="F2F2F2" w:themeFill="background1" w:themeFillShade="F2"/>
            <w:vAlign w:val="center"/>
          </w:tcPr>
          <w:p w14:paraId="16179AE1"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229D6A1B"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0BFC4269"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678C7D40"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6935111C" w14:textId="77777777" w:rsidTr="00D107AC">
        <w:trPr>
          <w:trHeight w:val="439"/>
        </w:trPr>
        <w:tc>
          <w:tcPr>
            <w:tcW w:w="562" w:type="dxa"/>
            <w:shd w:val="clear" w:color="auto" w:fill="F2F2F2" w:themeFill="background1" w:themeFillShade="F2"/>
            <w:vAlign w:val="center"/>
          </w:tcPr>
          <w:p w14:paraId="11BF3D12"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709698D4"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5C71ED2F"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19A4FAC5"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6C6B4D8E" w14:textId="77777777" w:rsidTr="00D107AC">
        <w:trPr>
          <w:trHeight w:val="403"/>
        </w:trPr>
        <w:tc>
          <w:tcPr>
            <w:tcW w:w="562" w:type="dxa"/>
            <w:shd w:val="clear" w:color="auto" w:fill="F2F2F2" w:themeFill="background1" w:themeFillShade="F2"/>
            <w:vAlign w:val="center"/>
          </w:tcPr>
          <w:p w14:paraId="33DE4C32"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721DD8A7"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7E0D6B3C"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63D7E4A4"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6168D9CC" w14:textId="77777777" w:rsidTr="00D107AC">
        <w:trPr>
          <w:trHeight w:val="403"/>
        </w:trPr>
        <w:tc>
          <w:tcPr>
            <w:tcW w:w="562" w:type="dxa"/>
            <w:shd w:val="clear" w:color="auto" w:fill="F2F2F2" w:themeFill="background1" w:themeFillShade="F2"/>
            <w:vAlign w:val="center"/>
          </w:tcPr>
          <w:p w14:paraId="6B8B2297"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53BAEB2C"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44DCDB9D"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67E1EDB3"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11CFB0A6" w14:textId="77777777" w:rsidTr="00D107AC">
        <w:trPr>
          <w:trHeight w:val="439"/>
        </w:trPr>
        <w:tc>
          <w:tcPr>
            <w:tcW w:w="562" w:type="dxa"/>
            <w:shd w:val="clear" w:color="auto" w:fill="F2F2F2" w:themeFill="background1" w:themeFillShade="F2"/>
            <w:vAlign w:val="center"/>
          </w:tcPr>
          <w:p w14:paraId="0E7844EC"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F8D519"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313DEE0"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2C59F318"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207AEECF" w14:textId="77777777" w:rsidTr="00D107AC">
        <w:trPr>
          <w:trHeight w:val="403"/>
        </w:trPr>
        <w:tc>
          <w:tcPr>
            <w:tcW w:w="562" w:type="dxa"/>
            <w:shd w:val="clear" w:color="auto" w:fill="F2F2F2" w:themeFill="background1" w:themeFillShade="F2"/>
            <w:vAlign w:val="center"/>
          </w:tcPr>
          <w:p w14:paraId="67B87B03"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2B541076"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530847B2"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7FB366C7"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47208097" w14:textId="77777777" w:rsidTr="00D107AC">
        <w:trPr>
          <w:trHeight w:val="403"/>
        </w:trPr>
        <w:tc>
          <w:tcPr>
            <w:tcW w:w="562" w:type="dxa"/>
            <w:shd w:val="clear" w:color="auto" w:fill="F2F2F2" w:themeFill="background1" w:themeFillShade="F2"/>
            <w:vAlign w:val="center"/>
          </w:tcPr>
          <w:p w14:paraId="27284142"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4E5C5472" w14:textId="77777777" w:rsidR="005B5FD0" w:rsidRPr="00A42F82" w:rsidRDefault="005B5FD0"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5B5FD0" w:rsidRPr="00A42F82" w14:paraId="3CD5B516" w14:textId="77777777" w:rsidTr="00D107AC">
        <w:trPr>
          <w:trHeight w:val="403"/>
        </w:trPr>
        <w:tc>
          <w:tcPr>
            <w:tcW w:w="562" w:type="dxa"/>
            <w:vAlign w:val="center"/>
          </w:tcPr>
          <w:p w14:paraId="44F1FF44" w14:textId="77777777" w:rsidR="005B5FD0" w:rsidRPr="00A42F82" w:rsidRDefault="005B5FD0" w:rsidP="00A91894">
            <w:pPr>
              <w:autoSpaceDE w:val="0"/>
              <w:autoSpaceDN w:val="0"/>
              <w:adjustRightInd w:val="0"/>
              <w:jc w:val="center"/>
              <w:rPr>
                <w:rFonts w:ascii="Arial" w:hAnsi="Arial" w:cs="Arial"/>
                <w:sz w:val="22"/>
                <w:szCs w:val="22"/>
              </w:rPr>
            </w:pPr>
          </w:p>
        </w:tc>
        <w:tc>
          <w:tcPr>
            <w:tcW w:w="9889" w:type="dxa"/>
            <w:gridSpan w:val="3"/>
            <w:vAlign w:val="center"/>
          </w:tcPr>
          <w:p w14:paraId="12DAA873" w14:textId="77777777" w:rsidR="005B5FD0" w:rsidRPr="00A42F82" w:rsidRDefault="005B5FD0" w:rsidP="00A91894">
            <w:pPr>
              <w:rPr>
                <w:rFonts w:ascii="Arial" w:hAnsi="Arial" w:cs="Arial"/>
              </w:rPr>
            </w:pPr>
          </w:p>
          <w:p w14:paraId="697D07F6" w14:textId="77777777" w:rsidR="005B5FD0" w:rsidRPr="00A42F82" w:rsidRDefault="005B5FD0" w:rsidP="00A91894">
            <w:pPr>
              <w:rPr>
                <w:rFonts w:ascii="Arial" w:hAnsi="Arial" w:cs="Arial"/>
              </w:rPr>
            </w:pPr>
          </w:p>
          <w:p w14:paraId="7CA74D71" w14:textId="77777777" w:rsidR="005B5FD0" w:rsidRPr="00A42F82" w:rsidRDefault="005B5FD0" w:rsidP="00A91894">
            <w:pPr>
              <w:rPr>
                <w:rFonts w:ascii="Arial" w:hAnsi="Arial" w:cs="Arial"/>
                <w:sz w:val="22"/>
                <w:szCs w:val="22"/>
              </w:rPr>
            </w:pPr>
          </w:p>
          <w:p w14:paraId="3952E987" w14:textId="77777777" w:rsidR="005B5FD0" w:rsidRPr="00A42F82" w:rsidRDefault="005B5FD0"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6D90ED0C" w14:textId="77777777" w:rsidR="005B5FD0" w:rsidRPr="00A42F82" w:rsidRDefault="005B5FD0" w:rsidP="00A91894">
      <w:pPr>
        <w:autoSpaceDE w:val="0"/>
        <w:autoSpaceDN w:val="0"/>
        <w:adjustRightInd w:val="0"/>
        <w:spacing w:after="240"/>
        <w:jc w:val="both"/>
        <w:rPr>
          <w:rFonts w:ascii="Arial" w:hAnsi="Arial" w:cs="Arial"/>
          <w:b/>
          <w:sz w:val="22"/>
          <w:szCs w:val="22"/>
        </w:rPr>
      </w:pPr>
    </w:p>
    <w:p w14:paraId="6BE2E050" w14:textId="77777777" w:rsidR="005B5FD0" w:rsidRPr="00A42F82" w:rsidRDefault="005B5FD0"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5B5FD0" w:rsidRPr="00A42F82" w14:paraId="23206134" w14:textId="77777777" w:rsidTr="00D56776">
        <w:trPr>
          <w:trHeight w:val="558"/>
        </w:trPr>
        <w:tc>
          <w:tcPr>
            <w:tcW w:w="562" w:type="dxa"/>
            <w:shd w:val="clear" w:color="auto" w:fill="F2F2F2" w:themeFill="background1" w:themeFillShade="F2"/>
            <w:vAlign w:val="center"/>
          </w:tcPr>
          <w:p w14:paraId="79C4601C" w14:textId="77777777" w:rsidR="005B5FD0" w:rsidRPr="00A42F82" w:rsidRDefault="005B5FD0"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7DA80688" w14:textId="77777777" w:rsidR="005B5FD0" w:rsidRPr="00A42F82" w:rsidRDefault="005B5FD0"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320F930E" w14:textId="77777777" w:rsidR="005B5FD0" w:rsidRPr="00A42F82" w:rsidRDefault="005B5FD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1A895F79" w14:textId="77777777" w:rsidR="005B5FD0" w:rsidRPr="00A42F82" w:rsidRDefault="005B5FD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B5FD0" w:rsidRPr="00A42F82" w14:paraId="046DEBD3" w14:textId="77777777" w:rsidTr="00770C66">
        <w:trPr>
          <w:trHeight w:val="439"/>
        </w:trPr>
        <w:tc>
          <w:tcPr>
            <w:tcW w:w="562" w:type="dxa"/>
            <w:shd w:val="clear" w:color="auto" w:fill="F2F2F2" w:themeFill="background1" w:themeFillShade="F2"/>
            <w:vAlign w:val="center"/>
          </w:tcPr>
          <w:p w14:paraId="2C3DBCDE"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5783543C"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6443557D"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633987F"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B5FD0" w:rsidRPr="00A42F82" w14:paraId="3E389B15" w14:textId="77777777" w:rsidTr="00770C66">
        <w:trPr>
          <w:trHeight w:val="439"/>
        </w:trPr>
        <w:tc>
          <w:tcPr>
            <w:tcW w:w="562" w:type="dxa"/>
            <w:shd w:val="clear" w:color="auto" w:fill="F2F2F2" w:themeFill="background1" w:themeFillShade="F2"/>
            <w:vAlign w:val="center"/>
          </w:tcPr>
          <w:p w14:paraId="07FCAD29"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038BB785"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220C1095"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43E4DE80"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7F561497" w14:textId="77777777" w:rsidTr="00770C66">
        <w:trPr>
          <w:trHeight w:val="439"/>
        </w:trPr>
        <w:tc>
          <w:tcPr>
            <w:tcW w:w="562" w:type="dxa"/>
            <w:shd w:val="clear" w:color="auto" w:fill="F2F2F2" w:themeFill="background1" w:themeFillShade="F2"/>
            <w:vAlign w:val="center"/>
          </w:tcPr>
          <w:p w14:paraId="1CA25284"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1A445C49"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B951730"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31A76EE5"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097B06F2" w14:textId="77777777" w:rsidTr="00770C66">
        <w:trPr>
          <w:trHeight w:val="403"/>
        </w:trPr>
        <w:tc>
          <w:tcPr>
            <w:tcW w:w="562" w:type="dxa"/>
            <w:shd w:val="clear" w:color="auto" w:fill="F2F2F2" w:themeFill="background1" w:themeFillShade="F2"/>
            <w:vAlign w:val="center"/>
          </w:tcPr>
          <w:p w14:paraId="2460D70C"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3226BA4E"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12C61F1A"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55A3D6FA"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41C5C5BC" w14:textId="77777777" w:rsidTr="00770C66">
        <w:trPr>
          <w:trHeight w:val="403"/>
        </w:trPr>
        <w:tc>
          <w:tcPr>
            <w:tcW w:w="562" w:type="dxa"/>
            <w:shd w:val="clear" w:color="auto" w:fill="F2F2F2" w:themeFill="background1" w:themeFillShade="F2"/>
            <w:vAlign w:val="center"/>
          </w:tcPr>
          <w:p w14:paraId="4FC62863"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00839D5"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69F4804"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379A9EAB"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45697A7E" w14:textId="77777777" w:rsidTr="00770C66">
        <w:trPr>
          <w:trHeight w:val="403"/>
        </w:trPr>
        <w:tc>
          <w:tcPr>
            <w:tcW w:w="562" w:type="dxa"/>
            <w:shd w:val="clear" w:color="auto" w:fill="F2F2F2" w:themeFill="background1" w:themeFillShade="F2"/>
            <w:vAlign w:val="center"/>
          </w:tcPr>
          <w:p w14:paraId="5B3F9F4D"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32CF3D4B"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536F2470"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69D5AD62"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42CBCC5E" w14:textId="77777777" w:rsidTr="00770C66">
        <w:trPr>
          <w:trHeight w:val="439"/>
        </w:trPr>
        <w:tc>
          <w:tcPr>
            <w:tcW w:w="562" w:type="dxa"/>
            <w:shd w:val="clear" w:color="auto" w:fill="F2F2F2" w:themeFill="background1" w:themeFillShade="F2"/>
            <w:vAlign w:val="center"/>
          </w:tcPr>
          <w:p w14:paraId="7A8D1135"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10DA0B81"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17F8010C"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204CF125"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54E7E300" w14:textId="77777777" w:rsidTr="00770C66">
        <w:trPr>
          <w:trHeight w:val="403"/>
        </w:trPr>
        <w:tc>
          <w:tcPr>
            <w:tcW w:w="562" w:type="dxa"/>
            <w:shd w:val="clear" w:color="auto" w:fill="F2F2F2" w:themeFill="background1" w:themeFillShade="F2"/>
            <w:vAlign w:val="center"/>
          </w:tcPr>
          <w:p w14:paraId="1F6C0745"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0E5FA2BC"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05F2B069"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4A6662C4"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30861543" w14:textId="77777777" w:rsidTr="00770C66">
        <w:trPr>
          <w:trHeight w:val="439"/>
        </w:trPr>
        <w:tc>
          <w:tcPr>
            <w:tcW w:w="562" w:type="dxa"/>
            <w:shd w:val="clear" w:color="auto" w:fill="F2F2F2" w:themeFill="background1" w:themeFillShade="F2"/>
            <w:vAlign w:val="center"/>
          </w:tcPr>
          <w:p w14:paraId="5EFC631F"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13737A3A"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024AE01"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2A343947"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064D59A9" w14:textId="77777777" w:rsidTr="00770C66">
        <w:trPr>
          <w:trHeight w:val="403"/>
        </w:trPr>
        <w:tc>
          <w:tcPr>
            <w:tcW w:w="562" w:type="dxa"/>
            <w:shd w:val="clear" w:color="auto" w:fill="F2F2F2" w:themeFill="background1" w:themeFillShade="F2"/>
            <w:vAlign w:val="center"/>
          </w:tcPr>
          <w:p w14:paraId="22EA7539"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179FC2EF"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705F947"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B390A4F"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0A8F399E" w14:textId="77777777" w:rsidTr="00770C66">
        <w:trPr>
          <w:trHeight w:val="403"/>
        </w:trPr>
        <w:tc>
          <w:tcPr>
            <w:tcW w:w="562" w:type="dxa"/>
            <w:shd w:val="clear" w:color="auto" w:fill="F2F2F2" w:themeFill="background1" w:themeFillShade="F2"/>
            <w:vAlign w:val="center"/>
          </w:tcPr>
          <w:p w14:paraId="60755DAB"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11974895"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73C83F56"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6432C3D2"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5368C3F9" w14:textId="77777777" w:rsidTr="00770C66">
        <w:trPr>
          <w:trHeight w:val="403"/>
        </w:trPr>
        <w:tc>
          <w:tcPr>
            <w:tcW w:w="562" w:type="dxa"/>
            <w:shd w:val="clear" w:color="auto" w:fill="F2F2F2" w:themeFill="background1" w:themeFillShade="F2"/>
            <w:vAlign w:val="center"/>
          </w:tcPr>
          <w:p w14:paraId="33A20C36"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6ABB34BA"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2AE2BDDB"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579A3ED1"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481DF9B9" w14:textId="77777777" w:rsidTr="00770C66">
        <w:trPr>
          <w:trHeight w:val="403"/>
        </w:trPr>
        <w:tc>
          <w:tcPr>
            <w:tcW w:w="562" w:type="dxa"/>
            <w:shd w:val="clear" w:color="auto" w:fill="F2F2F2" w:themeFill="background1" w:themeFillShade="F2"/>
            <w:vAlign w:val="center"/>
          </w:tcPr>
          <w:p w14:paraId="7532FE72"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40585732"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815F5B4"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1D7FBA62"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516EBCB8" w14:textId="77777777" w:rsidTr="00770C66">
        <w:trPr>
          <w:trHeight w:val="403"/>
        </w:trPr>
        <w:tc>
          <w:tcPr>
            <w:tcW w:w="562" w:type="dxa"/>
            <w:shd w:val="clear" w:color="auto" w:fill="F2F2F2" w:themeFill="background1" w:themeFillShade="F2"/>
            <w:vAlign w:val="center"/>
          </w:tcPr>
          <w:p w14:paraId="410209EB"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064362CD"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6232118F"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35D898E8"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2EE13A4B" w14:textId="77777777" w:rsidTr="00770C66">
        <w:trPr>
          <w:trHeight w:val="403"/>
        </w:trPr>
        <w:tc>
          <w:tcPr>
            <w:tcW w:w="562" w:type="dxa"/>
            <w:shd w:val="clear" w:color="auto" w:fill="F2F2F2" w:themeFill="background1" w:themeFillShade="F2"/>
            <w:vAlign w:val="center"/>
          </w:tcPr>
          <w:p w14:paraId="204AC0C7"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6ED25547"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161E6D78"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285A64FE"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55D66D9F" w14:textId="77777777" w:rsidTr="00770C66">
        <w:trPr>
          <w:trHeight w:val="403"/>
        </w:trPr>
        <w:tc>
          <w:tcPr>
            <w:tcW w:w="562" w:type="dxa"/>
            <w:shd w:val="clear" w:color="auto" w:fill="F2F2F2" w:themeFill="background1" w:themeFillShade="F2"/>
            <w:vAlign w:val="center"/>
          </w:tcPr>
          <w:p w14:paraId="118616CE"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6025A238"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1ECD1FD4"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E4AC78E"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B5FD0" w:rsidRPr="00A42F82" w14:paraId="31F8906B" w14:textId="77777777" w:rsidTr="00770C66">
        <w:trPr>
          <w:trHeight w:val="403"/>
        </w:trPr>
        <w:tc>
          <w:tcPr>
            <w:tcW w:w="562" w:type="dxa"/>
            <w:shd w:val="clear" w:color="auto" w:fill="F2F2F2" w:themeFill="background1" w:themeFillShade="F2"/>
            <w:vAlign w:val="center"/>
          </w:tcPr>
          <w:p w14:paraId="1E386134"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73F5C5B4"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36AE84F9"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60302497"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B5FD0" w:rsidRPr="00A42F82" w14:paraId="436A874A" w14:textId="77777777" w:rsidTr="00770C66">
        <w:trPr>
          <w:trHeight w:val="403"/>
        </w:trPr>
        <w:tc>
          <w:tcPr>
            <w:tcW w:w="562" w:type="dxa"/>
            <w:vAlign w:val="center"/>
          </w:tcPr>
          <w:p w14:paraId="27C9315D" w14:textId="77777777" w:rsidR="005B5FD0" w:rsidRPr="00A42F82" w:rsidRDefault="005B5FD0" w:rsidP="00A91894">
            <w:pPr>
              <w:autoSpaceDE w:val="0"/>
              <w:autoSpaceDN w:val="0"/>
              <w:adjustRightInd w:val="0"/>
              <w:rPr>
                <w:rFonts w:ascii="Arial" w:hAnsi="Arial" w:cs="Arial"/>
                <w:sz w:val="22"/>
                <w:szCs w:val="22"/>
              </w:rPr>
            </w:pPr>
          </w:p>
        </w:tc>
        <w:tc>
          <w:tcPr>
            <w:tcW w:w="8227" w:type="dxa"/>
            <w:vAlign w:val="center"/>
          </w:tcPr>
          <w:p w14:paraId="6C77841D"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01449BE" w14:textId="77777777" w:rsidR="005B5FD0" w:rsidRPr="00A42F82" w:rsidRDefault="005B5FD0" w:rsidP="00A91894">
            <w:pPr>
              <w:rPr>
                <w:rFonts w:ascii="Arial" w:hAnsi="Arial" w:cs="Arial"/>
              </w:rPr>
            </w:pPr>
          </w:p>
          <w:p w14:paraId="655DC594" w14:textId="77777777" w:rsidR="005B5FD0" w:rsidRPr="00A42F82" w:rsidRDefault="005B5FD0" w:rsidP="009D4458">
            <w:pPr>
              <w:rPr>
                <w:rFonts w:ascii="Arial" w:hAnsi="Arial" w:cs="Arial"/>
                <w:sz w:val="22"/>
                <w:szCs w:val="22"/>
              </w:rPr>
            </w:pPr>
            <w:r>
              <w:rPr>
                <w:rFonts w:ascii="Arial" w:hAnsi="Arial" w:cs="Arial"/>
                <w:sz w:val="22"/>
                <w:szCs w:val="22"/>
              </w:rPr>
              <w:t>University Library, British Library, Toyota website</w:t>
            </w:r>
          </w:p>
          <w:p w14:paraId="5971AA83" w14:textId="77777777" w:rsidR="005B5FD0" w:rsidRPr="00A42F82" w:rsidRDefault="005B5FD0" w:rsidP="00A91894">
            <w:pPr>
              <w:rPr>
                <w:rFonts w:ascii="Arial" w:hAnsi="Arial" w:cs="Arial"/>
              </w:rPr>
            </w:pPr>
          </w:p>
          <w:p w14:paraId="78A74512" w14:textId="77777777" w:rsidR="005B5FD0" w:rsidRPr="00A42F82" w:rsidRDefault="005B5FD0" w:rsidP="00A91894">
            <w:pPr>
              <w:rPr>
                <w:rFonts w:ascii="Arial" w:hAnsi="Arial" w:cs="Arial"/>
                <w:sz w:val="22"/>
                <w:szCs w:val="22"/>
              </w:rPr>
            </w:pPr>
          </w:p>
          <w:p w14:paraId="4411A971"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49E2F16" w14:textId="77777777" w:rsidR="005B5FD0" w:rsidRPr="00A42F82" w:rsidRDefault="005B5FD0"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381536E" w14:textId="77777777" w:rsidR="005B5FD0" w:rsidRPr="00A42F82" w:rsidRDefault="005B5FD0" w:rsidP="00A91894">
            <w:pPr>
              <w:autoSpaceDE w:val="0"/>
              <w:autoSpaceDN w:val="0"/>
              <w:adjustRightInd w:val="0"/>
              <w:jc w:val="center"/>
              <w:rPr>
                <w:rFonts w:ascii="Arial" w:hAnsi="Arial" w:cs="Arial"/>
                <w:b/>
                <w:bCs/>
                <w:sz w:val="22"/>
                <w:szCs w:val="22"/>
              </w:rPr>
            </w:pPr>
          </w:p>
        </w:tc>
      </w:tr>
    </w:tbl>
    <w:p w14:paraId="68D5041D" w14:textId="77777777" w:rsidR="005B5FD0" w:rsidRPr="00A42F82" w:rsidRDefault="005B5FD0"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4F0BAB65" w14:textId="77777777" w:rsidR="005B5FD0" w:rsidRPr="00A42F82" w:rsidRDefault="005B5FD0" w:rsidP="00A91894">
      <w:pPr>
        <w:rPr>
          <w:rFonts w:ascii="Arial" w:hAnsi="Arial" w:cs="Arial"/>
          <w:bCs/>
          <w:iCs/>
          <w:sz w:val="22"/>
          <w:szCs w:val="22"/>
        </w:rPr>
      </w:pPr>
    </w:p>
    <w:p w14:paraId="0DBB19E3" w14:textId="77777777" w:rsidR="005B5FD0" w:rsidRPr="00A42F82" w:rsidRDefault="005B5FD0" w:rsidP="00A91894">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5DDCC4EC" w14:textId="77777777" w:rsidR="005B5FD0" w:rsidRPr="00A42F82" w:rsidRDefault="005B5FD0" w:rsidP="00A91894">
      <w:pPr>
        <w:rPr>
          <w:rFonts w:ascii="Arial" w:hAnsi="Arial" w:cs="Arial"/>
          <w:bCs/>
          <w:iCs/>
          <w:sz w:val="22"/>
          <w:szCs w:val="22"/>
        </w:rPr>
      </w:pPr>
    </w:p>
    <w:p w14:paraId="797B790F" w14:textId="77777777" w:rsidR="005B5FD0" w:rsidRPr="00A42F82" w:rsidRDefault="005B5FD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10E020CC" w14:textId="77777777" w:rsidR="005B5FD0" w:rsidRPr="00A42F82" w:rsidRDefault="005B5FD0" w:rsidP="00A91894">
      <w:pPr>
        <w:rPr>
          <w:rFonts w:ascii="Arial" w:hAnsi="Arial" w:cs="Arial"/>
          <w:bCs/>
        </w:rPr>
      </w:pPr>
      <w:r w:rsidRPr="00A42F82">
        <w:rPr>
          <w:rFonts w:ascii="Arial" w:hAnsi="Arial" w:cs="Arial"/>
          <w:bCs/>
        </w:rPr>
        <w:t>If there are no participants then do not complete this section, but go directly to section H.</w:t>
      </w:r>
    </w:p>
    <w:p w14:paraId="0156FEC4" w14:textId="77777777" w:rsidR="005B5FD0" w:rsidRPr="00A42F82" w:rsidRDefault="005B5FD0" w:rsidP="00A91894">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5B5FD0" w:rsidRPr="00A42F82" w14:paraId="665CB011" w14:textId="77777777" w:rsidTr="00257ABC">
        <w:tc>
          <w:tcPr>
            <w:tcW w:w="562" w:type="dxa"/>
            <w:shd w:val="clear" w:color="auto" w:fill="F2F2F2" w:themeFill="background1" w:themeFillShade="F2"/>
            <w:vAlign w:val="center"/>
          </w:tcPr>
          <w:p w14:paraId="017851B7" w14:textId="77777777" w:rsidR="005B5FD0" w:rsidRPr="00A42F82" w:rsidRDefault="005B5FD0"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7FE388E8" w14:textId="77777777" w:rsidR="005B5FD0" w:rsidRPr="00A42F82" w:rsidRDefault="005B5FD0"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7083728" w14:textId="77777777" w:rsidR="005B5FD0" w:rsidRPr="00A42F82" w:rsidRDefault="005B5FD0" w:rsidP="00A91894">
            <w:pPr>
              <w:autoSpaceDE w:val="0"/>
              <w:autoSpaceDN w:val="0"/>
              <w:adjustRightInd w:val="0"/>
              <w:jc w:val="center"/>
              <w:rPr>
                <w:rFonts w:ascii="Arial" w:hAnsi="Arial" w:cs="Arial"/>
                <w:b/>
                <w:bCs/>
                <w:sz w:val="22"/>
                <w:szCs w:val="22"/>
              </w:rPr>
            </w:pPr>
          </w:p>
          <w:p w14:paraId="7138E966" w14:textId="77777777" w:rsidR="005B5FD0" w:rsidRPr="00A42F82" w:rsidRDefault="005B5FD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2F5ECF2A" w14:textId="77777777" w:rsidR="005B5FD0" w:rsidRPr="00A42F82" w:rsidRDefault="005B5FD0" w:rsidP="00A91894">
            <w:pPr>
              <w:autoSpaceDE w:val="0"/>
              <w:autoSpaceDN w:val="0"/>
              <w:adjustRightInd w:val="0"/>
              <w:jc w:val="center"/>
              <w:rPr>
                <w:rFonts w:ascii="Arial" w:hAnsi="Arial" w:cs="Arial"/>
                <w:b/>
                <w:bCs/>
                <w:sz w:val="22"/>
                <w:szCs w:val="22"/>
              </w:rPr>
            </w:pPr>
          </w:p>
          <w:p w14:paraId="633E4151" w14:textId="77777777" w:rsidR="005B5FD0" w:rsidRPr="00A42F82" w:rsidRDefault="005B5FD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B5FD0" w:rsidRPr="00A42F82" w14:paraId="0CD6C3BC" w14:textId="77777777" w:rsidTr="00257ABC">
        <w:trPr>
          <w:trHeight w:val="439"/>
        </w:trPr>
        <w:tc>
          <w:tcPr>
            <w:tcW w:w="562" w:type="dxa"/>
            <w:shd w:val="clear" w:color="auto" w:fill="F2F2F2" w:themeFill="background1" w:themeFillShade="F2"/>
            <w:vAlign w:val="center"/>
          </w:tcPr>
          <w:p w14:paraId="0CDB6EBF"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59343E72"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444C89EF"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47546C97"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02CB4998" w14:textId="77777777" w:rsidTr="00257ABC">
        <w:trPr>
          <w:trHeight w:val="403"/>
        </w:trPr>
        <w:tc>
          <w:tcPr>
            <w:tcW w:w="562" w:type="dxa"/>
            <w:shd w:val="clear" w:color="auto" w:fill="F2F2F2" w:themeFill="background1" w:themeFillShade="F2"/>
            <w:vAlign w:val="center"/>
          </w:tcPr>
          <w:p w14:paraId="261FC5D6"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2BF5619C"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7FAE605B"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5FB37639"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538FCE1F" w14:textId="77777777" w:rsidTr="00257ABC">
        <w:trPr>
          <w:trHeight w:val="439"/>
        </w:trPr>
        <w:tc>
          <w:tcPr>
            <w:tcW w:w="562" w:type="dxa"/>
            <w:shd w:val="clear" w:color="auto" w:fill="F2F2F2" w:themeFill="background1" w:themeFillShade="F2"/>
            <w:vAlign w:val="center"/>
          </w:tcPr>
          <w:p w14:paraId="4BD2FA60"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77DC0A84"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F8C7266"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5A0D840D"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6D084861" w14:textId="77777777" w:rsidTr="00257ABC">
        <w:trPr>
          <w:trHeight w:val="403"/>
        </w:trPr>
        <w:tc>
          <w:tcPr>
            <w:tcW w:w="562" w:type="dxa"/>
            <w:shd w:val="clear" w:color="auto" w:fill="F2F2F2" w:themeFill="background1" w:themeFillShade="F2"/>
            <w:vAlign w:val="center"/>
          </w:tcPr>
          <w:p w14:paraId="4EE36E93"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0615EC26"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1211331E"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38E2BA0D"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0811CE2E" w14:textId="77777777" w:rsidTr="00257ABC">
        <w:trPr>
          <w:trHeight w:val="403"/>
        </w:trPr>
        <w:tc>
          <w:tcPr>
            <w:tcW w:w="562" w:type="dxa"/>
            <w:shd w:val="clear" w:color="auto" w:fill="F2F2F2" w:themeFill="background1" w:themeFillShade="F2"/>
            <w:vAlign w:val="center"/>
          </w:tcPr>
          <w:p w14:paraId="71CDB243"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7B3CAC72"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61B09835"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4ECC20C4"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3FD412E8" w14:textId="77777777" w:rsidTr="00257ABC">
        <w:trPr>
          <w:trHeight w:val="439"/>
        </w:trPr>
        <w:tc>
          <w:tcPr>
            <w:tcW w:w="562" w:type="dxa"/>
            <w:shd w:val="clear" w:color="auto" w:fill="F2F2F2" w:themeFill="background1" w:themeFillShade="F2"/>
            <w:vAlign w:val="center"/>
          </w:tcPr>
          <w:p w14:paraId="2E1F7F6C"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09681B5E"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79EEA369"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2FFF12C"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3539DD46" w14:textId="77777777" w:rsidTr="00257ABC">
        <w:trPr>
          <w:trHeight w:val="403"/>
        </w:trPr>
        <w:tc>
          <w:tcPr>
            <w:tcW w:w="562" w:type="dxa"/>
            <w:shd w:val="clear" w:color="auto" w:fill="F2F2F2" w:themeFill="background1" w:themeFillShade="F2"/>
            <w:vAlign w:val="center"/>
          </w:tcPr>
          <w:p w14:paraId="45E613AA"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268D423E"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14330411"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042FB4DB"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71824606" w14:textId="77777777" w:rsidTr="00257ABC">
        <w:trPr>
          <w:trHeight w:val="403"/>
        </w:trPr>
        <w:tc>
          <w:tcPr>
            <w:tcW w:w="562" w:type="dxa"/>
            <w:shd w:val="clear" w:color="auto" w:fill="F2F2F2" w:themeFill="background1" w:themeFillShade="F2"/>
            <w:vAlign w:val="center"/>
          </w:tcPr>
          <w:p w14:paraId="07EA8440"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4AE0391B"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16FBA0F2"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4E5A191D"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08F75DB7" w14:textId="77777777" w:rsidTr="00257ABC">
        <w:trPr>
          <w:trHeight w:val="403"/>
        </w:trPr>
        <w:tc>
          <w:tcPr>
            <w:tcW w:w="562" w:type="dxa"/>
            <w:shd w:val="clear" w:color="auto" w:fill="F2F2F2" w:themeFill="background1" w:themeFillShade="F2"/>
            <w:vAlign w:val="center"/>
          </w:tcPr>
          <w:p w14:paraId="2DC541E0"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037D0539"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6E3DFCD3" w14:textId="77777777" w:rsidR="005B5FD0" w:rsidRPr="00A42F82" w:rsidRDefault="005B5FD0"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5B190F6E"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6B71D4A3"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3559472A" w14:textId="77777777" w:rsidTr="00257ABC">
        <w:trPr>
          <w:trHeight w:val="403"/>
        </w:trPr>
        <w:tc>
          <w:tcPr>
            <w:tcW w:w="562" w:type="dxa"/>
            <w:vAlign w:val="center"/>
          </w:tcPr>
          <w:p w14:paraId="14D2E98F" w14:textId="77777777" w:rsidR="005B5FD0" w:rsidRPr="00A42F82" w:rsidRDefault="005B5FD0" w:rsidP="00A91894">
            <w:pPr>
              <w:autoSpaceDE w:val="0"/>
              <w:autoSpaceDN w:val="0"/>
              <w:adjustRightInd w:val="0"/>
              <w:jc w:val="center"/>
              <w:rPr>
                <w:rFonts w:ascii="Arial" w:hAnsi="Arial" w:cs="Arial"/>
                <w:sz w:val="22"/>
                <w:szCs w:val="22"/>
              </w:rPr>
            </w:pPr>
          </w:p>
        </w:tc>
        <w:tc>
          <w:tcPr>
            <w:tcW w:w="8217" w:type="dxa"/>
            <w:vAlign w:val="center"/>
          </w:tcPr>
          <w:p w14:paraId="7A56CFA3"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6F68A55C" w14:textId="77777777" w:rsidR="005B5FD0" w:rsidRPr="00A42F82" w:rsidRDefault="005B5FD0" w:rsidP="00A91894">
            <w:pPr>
              <w:rPr>
                <w:rFonts w:ascii="Arial" w:hAnsi="Arial" w:cs="Arial"/>
              </w:rPr>
            </w:pPr>
          </w:p>
          <w:p w14:paraId="1C9CB216" w14:textId="77777777" w:rsidR="005B5FD0" w:rsidRPr="00A42F82" w:rsidRDefault="005B5FD0" w:rsidP="00A91894">
            <w:pPr>
              <w:rPr>
                <w:rFonts w:ascii="Arial" w:hAnsi="Arial" w:cs="Arial"/>
              </w:rPr>
            </w:pPr>
          </w:p>
          <w:p w14:paraId="4268AC9D" w14:textId="77777777" w:rsidR="005B5FD0" w:rsidRPr="00A42F82" w:rsidRDefault="005B5FD0" w:rsidP="00A91894">
            <w:pPr>
              <w:rPr>
                <w:rFonts w:ascii="Arial" w:hAnsi="Arial" w:cs="Arial"/>
                <w:sz w:val="22"/>
                <w:szCs w:val="22"/>
              </w:rPr>
            </w:pPr>
          </w:p>
          <w:p w14:paraId="44B2ECD5"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F349381" w14:textId="77777777" w:rsidR="005B5FD0" w:rsidRPr="00A42F82" w:rsidRDefault="005B5FD0"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F0B7376" w14:textId="77777777" w:rsidR="005B5FD0" w:rsidRPr="00A42F82" w:rsidRDefault="005B5FD0" w:rsidP="00A91894">
            <w:pPr>
              <w:autoSpaceDE w:val="0"/>
              <w:autoSpaceDN w:val="0"/>
              <w:adjustRightInd w:val="0"/>
              <w:jc w:val="center"/>
              <w:rPr>
                <w:rFonts w:ascii="Arial" w:hAnsi="Arial" w:cs="Arial"/>
                <w:b/>
                <w:bCs/>
                <w:sz w:val="22"/>
                <w:szCs w:val="22"/>
              </w:rPr>
            </w:pPr>
          </w:p>
        </w:tc>
      </w:tr>
    </w:tbl>
    <w:p w14:paraId="3D0BF32B" w14:textId="77777777" w:rsidR="005B5FD0" w:rsidRPr="00A42F82" w:rsidRDefault="005B5FD0" w:rsidP="00A91894">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5B5FD0" w:rsidRPr="00A42F82" w14:paraId="3C0FE03D" w14:textId="77777777" w:rsidTr="002132F9">
        <w:trPr>
          <w:trHeight w:val="403"/>
        </w:trPr>
        <w:tc>
          <w:tcPr>
            <w:tcW w:w="562" w:type="dxa"/>
            <w:tcBorders>
              <w:bottom w:val="single" w:sz="4" w:space="0" w:color="auto"/>
            </w:tcBorders>
            <w:shd w:val="clear" w:color="auto" w:fill="F2F2F2" w:themeFill="background1" w:themeFillShade="F2"/>
          </w:tcPr>
          <w:p w14:paraId="0E7C9B74" w14:textId="77777777" w:rsidR="005B5FD0" w:rsidRPr="00A42F82" w:rsidRDefault="005B5FD0"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D647B05" w14:textId="77777777" w:rsidR="005B5FD0" w:rsidRPr="00A42F82" w:rsidRDefault="005B5FD0" w:rsidP="00A91894">
            <w:pPr>
              <w:rPr>
                <w:rFonts w:ascii="Arial" w:hAnsi="Arial" w:cs="Arial"/>
                <w:b/>
                <w:sz w:val="22"/>
                <w:szCs w:val="22"/>
              </w:rPr>
            </w:pPr>
            <w:r w:rsidRPr="00A42F82">
              <w:rPr>
                <w:rFonts w:ascii="Arial" w:hAnsi="Arial" w:cs="Arial"/>
                <w:b/>
                <w:sz w:val="22"/>
                <w:szCs w:val="22"/>
              </w:rPr>
              <w:t>Participant numbers and source</w:t>
            </w:r>
          </w:p>
          <w:p w14:paraId="72D04C66"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5B5FD0" w:rsidRPr="00A42F82" w14:paraId="6F1B7E8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1A4F50" w14:textId="77777777" w:rsidR="005B5FD0" w:rsidRPr="00A42F82" w:rsidRDefault="005B5FD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619105" w14:textId="77777777" w:rsidR="005B5FD0" w:rsidRPr="00A42F82" w:rsidRDefault="005B5FD0" w:rsidP="00A91894">
            <w:pPr>
              <w:rPr>
                <w:rFonts w:ascii="Arial" w:hAnsi="Arial" w:cs="Arial"/>
                <w:sz w:val="22"/>
                <w:szCs w:val="22"/>
              </w:rPr>
            </w:pPr>
            <w:r w:rsidRPr="00A42F82">
              <w:rPr>
                <w:rFonts w:ascii="Arial" w:hAnsi="Arial" w:cs="Arial"/>
                <w:sz w:val="22"/>
                <w:szCs w:val="22"/>
              </w:rPr>
              <w:t>How many participants are expected?</w:t>
            </w:r>
          </w:p>
          <w:p w14:paraId="1E05484E" w14:textId="77777777" w:rsidR="005B5FD0" w:rsidRPr="00A42F82" w:rsidRDefault="005B5FD0"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BB3A9DC" w14:textId="77777777" w:rsidR="005B5FD0" w:rsidRPr="00A42F82" w:rsidRDefault="005B5FD0" w:rsidP="00A91894">
            <w:pPr>
              <w:rPr>
                <w:rFonts w:ascii="Arial" w:hAnsi="Arial" w:cs="Arial"/>
                <w:sz w:val="22"/>
                <w:szCs w:val="22"/>
              </w:rPr>
            </w:pPr>
          </w:p>
          <w:p w14:paraId="46882860" w14:textId="77777777" w:rsidR="005B5FD0" w:rsidRPr="00A42F82" w:rsidRDefault="005B5FD0" w:rsidP="00A91894">
            <w:pPr>
              <w:rPr>
                <w:rFonts w:ascii="Arial" w:hAnsi="Arial" w:cs="Arial"/>
                <w:sz w:val="22"/>
                <w:szCs w:val="22"/>
              </w:rPr>
            </w:pPr>
          </w:p>
          <w:p w14:paraId="7081C157" w14:textId="77777777" w:rsidR="005B5FD0" w:rsidRPr="00A42F82" w:rsidRDefault="005B5FD0" w:rsidP="00A91894">
            <w:pPr>
              <w:rPr>
                <w:rFonts w:ascii="Arial" w:hAnsi="Arial" w:cs="Arial"/>
                <w:sz w:val="22"/>
                <w:szCs w:val="22"/>
              </w:rPr>
            </w:pPr>
          </w:p>
          <w:p w14:paraId="3CE317F9" w14:textId="77777777" w:rsidR="005B5FD0" w:rsidRPr="00A42F82" w:rsidRDefault="005B5FD0"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5B5FD0" w:rsidRPr="00A42F82" w14:paraId="0194EF92"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D2D1ED" w14:textId="77777777" w:rsidR="005B5FD0" w:rsidRPr="00A42F82" w:rsidRDefault="005B5FD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CC1764" w14:textId="77777777" w:rsidR="005B5FD0" w:rsidRPr="00A42F82" w:rsidRDefault="005B5FD0" w:rsidP="00A91894">
            <w:pPr>
              <w:rPr>
                <w:rFonts w:ascii="Arial" w:hAnsi="Arial" w:cs="Arial"/>
                <w:sz w:val="22"/>
                <w:szCs w:val="22"/>
              </w:rPr>
            </w:pPr>
            <w:r w:rsidRPr="00A42F82">
              <w:rPr>
                <w:rFonts w:ascii="Arial" w:hAnsi="Arial" w:cs="Arial"/>
                <w:sz w:val="22"/>
                <w:szCs w:val="22"/>
              </w:rPr>
              <w:t>Who will the participants be?</w:t>
            </w:r>
          </w:p>
          <w:p w14:paraId="46AA03D6" w14:textId="77777777" w:rsidR="005B5FD0" w:rsidRPr="00A42F82" w:rsidRDefault="005B5FD0"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361FE8A" w14:textId="77777777" w:rsidR="005B5FD0" w:rsidRPr="00A42F82" w:rsidRDefault="005B5FD0" w:rsidP="00A91894">
            <w:pPr>
              <w:rPr>
                <w:rFonts w:ascii="Arial" w:hAnsi="Arial" w:cs="Arial"/>
                <w:sz w:val="22"/>
                <w:szCs w:val="22"/>
              </w:rPr>
            </w:pPr>
          </w:p>
          <w:p w14:paraId="616EA6C8" w14:textId="77777777" w:rsidR="005B5FD0" w:rsidRPr="00A42F82" w:rsidRDefault="005B5FD0" w:rsidP="00A91894">
            <w:pPr>
              <w:rPr>
                <w:rFonts w:ascii="Arial" w:hAnsi="Arial" w:cs="Arial"/>
                <w:sz w:val="22"/>
                <w:szCs w:val="22"/>
              </w:rPr>
            </w:pPr>
          </w:p>
          <w:p w14:paraId="6D013EC4" w14:textId="77777777" w:rsidR="005B5FD0" w:rsidRPr="00A42F82" w:rsidRDefault="005B5FD0" w:rsidP="00A91894">
            <w:pPr>
              <w:rPr>
                <w:rFonts w:ascii="Arial" w:hAnsi="Arial" w:cs="Arial"/>
                <w:sz w:val="22"/>
                <w:szCs w:val="22"/>
              </w:rPr>
            </w:pPr>
          </w:p>
          <w:p w14:paraId="63D1C58F" w14:textId="77777777" w:rsidR="005B5FD0" w:rsidRPr="00A42F82" w:rsidRDefault="005B5FD0"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5B5FD0" w:rsidRPr="00A42F82" w14:paraId="41CA5C0E" w14:textId="77777777" w:rsidTr="009E5020">
        <w:trPr>
          <w:trHeight w:val="403"/>
        </w:trPr>
        <w:tc>
          <w:tcPr>
            <w:tcW w:w="562" w:type="dxa"/>
            <w:tcBorders>
              <w:top w:val="single" w:sz="4" w:space="0" w:color="auto"/>
            </w:tcBorders>
            <w:shd w:val="clear" w:color="auto" w:fill="F2F2F2" w:themeFill="background1" w:themeFillShade="F2"/>
            <w:vAlign w:val="center"/>
          </w:tcPr>
          <w:p w14:paraId="49B767BD" w14:textId="77777777" w:rsidR="005B5FD0" w:rsidRPr="00A42F82" w:rsidRDefault="005B5FD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C13A43E" w14:textId="77777777" w:rsidR="005B5FD0" w:rsidRPr="00A42F82" w:rsidRDefault="005B5FD0"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89090A7" w14:textId="77777777" w:rsidR="005B5FD0" w:rsidRPr="00A42F82" w:rsidRDefault="005B5FD0" w:rsidP="00A91894">
            <w:pPr>
              <w:rPr>
                <w:rFonts w:ascii="Arial" w:hAnsi="Arial" w:cs="Arial"/>
                <w:sz w:val="22"/>
                <w:szCs w:val="22"/>
              </w:rPr>
            </w:pPr>
          </w:p>
          <w:p w14:paraId="1D0A1E01" w14:textId="77777777" w:rsidR="005B5FD0" w:rsidRPr="00A42F82" w:rsidRDefault="005B5FD0" w:rsidP="00A91894">
            <w:pPr>
              <w:rPr>
                <w:rFonts w:ascii="Arial" w:hAnsi="Arial" w:cs="Arial"/>
                <w:sz w:val="22"/>
                <w:szCs w:val="22"/>
              </w:rPr>
            </w:pPr>
          </w:p>
          <w:p w14:paraId="282DBCD8" w14:textId="77777777" w:rsidR="005B5FD0" w:rsidRPr="00A42F82" w:rsidRDefault="005B5FD0" w:rsidP="00A91894">
            <w:pPr>
              <w:rPr>
                <w:rFonts w:ascii="Arial" w:hAnsi="Arial" w:cs="Arial"/>
                <w:sz w:val="22"/>
                <w:szCs w:val="22"/>
              </w:rPr>
            </w:pPr>
          </w:p>
          <w:p w14:paraId="7DB271F2" w14:textId="77777777" w:rsidR="005B5FD0" w:rsidRPr="00A42F82" w:rsidRDefault="005B5FD0"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B3A6AC4" w14:textId="77777777" w:rsidR="005B5FD0" w:rsidRPr="00A42F82" w:rsidRDefault="005B5FD0" w:rsidP="00A91894">
      <w:pPr>
        <w:rPr>
          <w:rFonts w:ascii="Arial" w:hAnsi="Arial" w:cs="Arial"/>
          <w:bCs/>
        </w:rPr>
      </w:pPr>
    </w:p>
    <w:p w14:paraId="5B1EA756" w14:textId="77777777" w:rsidR="005B5FD0" w:rsidRPr="00A42F82" w:rsidRDefault="005B5FD0"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5B5FD0" w:rsidRPr="00A42F82" w14:paraId="004A65BB" w14:textId="77777777" w:rsidTr="009E5020">
        <w:tc>
          <w:tcPr>
            <w:tcW w:w="562" w:type="dxa"/>
            <w:shd w:val="clear" w:color="auto" w:fill="F2F2F2" w:themeFill="background1" w:themeFillShade="F2"/>
            <w:vAlign w:val="center"/>
          </w:tcPr>
          <w:p w14:paraId="420668AE" w14:textId="77777777" w:rsidR="005B5FD0" w:rsidRPr="00A42F82" w:rsidRDefault="005B5FD0"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0AEABE45" w14:textId="77777777" w:rsidR="005B5FD0" w:rsidRPr="00A42F82" w:rsidRDefault="005B5FD0"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A92157C" w14:textId="77777777" w:rsidR="005B5FD0" w:rsidRPr="00A42F82" w:rsidRDefault="005B5FD0" w:rsidP="00A91894">
            <w:pPr>
              <w:autoSpaceDE w:val="0"/>
              <w:autoSpaceDN w:val="0"/>
              <w:adjustRightInd w:val="0"/>
              <w:jc w:val="center"/>
              <w:rPr>
                <w:rFonts w:ascii="Arial" w:hAnsi="Arial" w:cs="Arial"/>
                <w:b/>
                <w:bCs/>
                <w:sz w:val="16"/>
                <w:szCs w:val="16"/>
              </w:rPr>
            </w:pPr>
          </w:p>
          <w:p w14:paraId="014F2DA3" w14:textId="77777777" w:rsidR="005B5FD0" w:rsidRPr="00A42F82" w:rsidRDefault="005B5FD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59675CB" w14:textId="77777777" w:rsidR="005B5FD0" w:rsidRPr="00A42F82" w:rsidRDefault="005B5FD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0831D3B4" w14:textId="77777777" w:rsidR="005B5FD0" w:rsidRPr="00A42F82" w:rsidRDefault="005B5FD0" w:rsidP="00A91894">
            <w:pPr>
              <w:autoSpaceDE w:val="0"/>
              <w:autoSpaceDN w:val="0"/>
              <w:adjustRightInd w:val="0"/>
              <w:jc w:val="center"/>
              <w:rPr>
                <w:rFonts w:ascii="Arial" w:hAnsi="Arial" w:cs="Arial"/>
                <w:b/>
                <w:bCs/>
                <w:sz w:val="16"/>
                <w:szCs w:val="16"/>
              </w:rPr>
            </w:pPr>
          </w:p>
          <w:p w14:paraId="7A934EFE" w14:textId="77777777" w:rsidR="005B5FD0" w:rsidRPr="00A42F82" w:rsidRDefault="005B5FD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5B5FD0" w:rsidRPr="00A42F82" w14:paraId="0E94D233" w14:textId="77777777" w:rsidTr="009E5020">
        <w:trPr>
          <w:trHeight w:val="439"/>
        </w:trPr>
        <w:tc>
          <w:tcPr>
            <w:tcW w:w="562" w:type="dxa"/>
            <w:shd w:val="clear" w:color="auto" w:fill="F2F2F2" w:themeFill="background1" w:themeFillShade="F2"/>
            <w:vAlign w:val="center"/>
          </w:tcPr>
          <w:p w14:paraId="412D695C"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062FD1A2"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7389E23B"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0BB8DBFC"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DDC1169"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1B707BF9" w14:textId="77777777" w:rsidTr="009E5020">
        <w:trPr>
          <w:trHeight w:val="403"/>
        </w:trPr>
        <w:tc>
          <w:tcPr>
            <w:tcW w:w="562" w:type="dxa"/>
            <w:shd w:val="clear" w:color="auto" w:fill="F2F2F2" w:themeFill="background1" w:themeFillShade="F2"/>
            <w:vAlign w:val="center"/>
          </w:tcPr>
          <w:p w14:paraId="7E5094F6"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746FA889"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AA183AE"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2145AA6A"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8A77642"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028E0E04" w14:textId="77777777" w:rsidTr="009E5020">
        <w:trPr>
          <w:trHeight w:val="439"/>
        </w:trPr>
        <w:tc>
          <w:tcPr>
            <w:tcW w:w="562" w:type="dxa"/>
            <w:shd w:val="clear" w:color="auto" w:fill="F2F2F2" w:themeFill="background1" w:themeFillShade="F2"/>
            <w:vAlign w:val="center"/>
          </w:tcPr>
          <w:p w14:paraId="4550C990"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47516571"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18AD6882"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4F8F0F81"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E529E42"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1C51246D" w14:textId="77777777" w:rsidTr="009E5020">
        <w:trPr>
          <w:trHeight w:val="403"/>
        </w:trPr>
        <w:tc>
          <w:tcPr>
            <w:tcW w:w="562" w:type="dxa"/>
            <w:shd w:val="clear" w:color="auto" w:fill="F2F2F2" w:themeFill="background1" w:themeFillShade="F2"/>
            <w:vAlign w:val="center"/>
          </w:tcPr>
          <w:p w14:paraId="1EBC603C"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3BC49ACB"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007322AF"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5C064B3F"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78818826"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5B996DF2" w14:textId="77777777" w:rsidTr="009E5020">
        <w:trPr>
          <w:trHeight w:val="439"/>
        </w:trPr>
        <w:tc>
          <w:tcPr>
            <w:tcW w:w="562" w:type="dxa"/>
            <w:shd w:val="clear" w:color="auto" w:fill="F2F2F2" w:themeFill="background1" w:themeFillShade="F2"/>
            <w:vAlign w:val="center"/>
          </w:tcPr>
          <w:p w14:paraId="6FEF1E92"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4374B0FD"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6EB6ADC1"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134A8C4"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C3B5786"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5DD24D64" w14:textId="77777777" w:rsidTr="009E5020">
        <w:trPr>
          <w:trHeight w:val="403"/>
        </w:trPr>
        <w:tc>
          <w:tcPr>
            <w:tcW w:w="562" w:type="dxa"/>
            <w:shd w:val="clear" w:color="auto" w:fill="F2F2F2" w:themeFill="background1" w:themeFillShade="F2"/>
            <w:vAlign w:val="center"/>
          </w:tcPr>
          <w:p w14:paraId="281BB495"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49EB7F89"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6A888894"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12EC7F7E"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15E3C391"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6E45DDD3" w14:textId="77777777" w:rsidTr="009E5020">
        <w:trPr>
          <w:trHeight w:val="439"/>
        </w:trPr>
        <w:tc>
          <w:tcPr>
            <w:tcW w:w="562" w:type="dxa"/>
            <w:shd w:val="clear" w:color="auto" w:fill="F2F2F2" w:themeFill="background1" w:themeFillShade="F2"/>
            <w:vAlign w:val="center"/>
          </w:tcPr>
          <w:p w14:paraId="67EFEC9D"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7A552377"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2F3E83AB"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0C4DFF48"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27471D90"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435526D9" w14:textId="77777777" w:rsidTr="009E5020">
        <w:trPr>
          <w:trHeight w:val="403"/>
        </w:trPr>
        <w:tc>
          <w:tcPr>
            <w:tcW w:w="562" w:type="dxa"/>
            <w:shd w:val="clear" w:color="auto" w:fill="F2F2F2" w:themeFill="background1" w:themeFillShade="F2"/>
            <w:vAlign w:val="center"/>
          </w:tcPr>
          <w:p w14:paraId="095BD08E"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225C9674"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5504A2D3"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2DE76BD2"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222011BC"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14955D56" w14:textId="77777777" w:rsidTr="009E5020">
        <w:trPr>
          <w:trHeight w:val="439"/>
        </w:trPr>
        <w:tc>
          <w:tcPr>
            <w:tcW w:w="562" w:type="dxa"/>
            <w:shd w:val="clear" w:color="auto" w:fill="F2F2F2" w:themeFill="background1" w:themeFillShade="F2"/>
            <w:vAlign w:val="center"/>
          </w:tcPr>
          <w:p w14:paraId="34C02C99"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4B7BB449"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63C03207"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5F4C2AC1"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081123C1"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040716CD" w14:textId="77777777" w:rsidTr="009E5020">
        <w:trPr>
          <w:trHeight w:val="403"/>
        </w:trPr>
        <w:tc>
          <w:tcPr>
            <w:tcW w:w="562" w:type="dxa"/>
            <w:tcBorders>
              <w:bottom w:val="single" w:sz="4" w:space="0" w:color="auto"/>
            </w:tcBorders>
            <w:shd w:val="clear" w:color="auto" w:fill="F2F2F2" w:themeFill="background1" w:themeFillShade="F2"/>
            <w:vAlign w:val="center"/>
          </w:tcPr>
          <w:p w14:paraId="412A64E3"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22</w:t>
            </w:r>
          </w:p>
        </w:tc>
        <w:tc>
          <w:tcPr>
            <w:tcW w:w="9923" w:type="dxa"/>
            <w:gridSpan w:val="4"/>
            <w:tcBorders>
              <w:bottom w:val="single" w:sz="4" w:space="0" w:color="auto"/>
            </w:tcBorders>
            <w:shd w:val="clear" w:color="auto" w:fill="F2F2F2" w:themeFill="background1" w:themeFillShade="F2"/>
            <w:vAlign w:val="center"/>
          </w:tcPr>
          <w:p w14:paraId="126D3E98"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5B5FD0" w:rsidRPr="00A42F82" w14:paraId="4A762745" w14:textId="77777777" w:rsidTr="009E5020">
        <w:trPr>
          <w:trHeight w:val="403"/>
        </w:trPr>
        <w:tc>
          <w:tcPr>
            <w:tcW w:w="562" w:type="dxa"/>
            <w:vAlign w:val="center"/>
          </w:tcPr>
          <w:p w14:paraId="1F027830" w14:textId="77777777" w:rsidR="005B5FD0" w:rsidRPr="00A42F82" w:rsidRDefault="005B5FD0" w:rsidP="00A91894">
            <w:pPr>
              <w:jc w:val="center"/>
              <w:rPr>
                <w:rFonts w:ascii="Arial" w:hAnsi="Arial" w:cs="Arial"/>
                <w:sz w:val="22"/>
                <w:szCs w:val="22"/>
              </w:rPr>
            </w:pPr>
          </w:p>
        </w:tc>
        <w:tc>
          <w:tcPr>
            <w:tcW w:w="9923" w:type="dxa"/>
            <w:gridSpan w:val="4"/>
            <w:vAlign w:val="center"/>
          </w:tcPr>
          <w:p w14:paraId="3CC98861" w14:textId="77777777" w:rsidR="005B5FD0" w:rsidRPr="00A42F82" w:rsidRDefault="005B5FD0" w:rsidP="00A91894">
            <w:pPr>
              <w:rPr>
                <w:rFonts w:ascii="Arial" w:hAnsi="Arial" w:cs="Arial"/>
                <w:sz w:val="22"/>
                <w:szCs w:val="22"/>
              </w:rPr>
            </w:pPr>
          </w:p>
          <w:p w14:paraId="1A81BAE5" w14:textId="77777777" w:rsidR="005B5FD0" w:rsidRPr="00A42F82" w:rsidRDefault="005B5FD0" w:rsidP="00A91894">
            <w:pPr>
              <w:rPr>
                <w:rFonts w:ascii="Arial" w:hAnsi="Arial" w:cs="Arial"/>
                <w:sz w:val="22"/>
                <w:szCs w:val="22"/>
              </w:rPr>
            </w:pPr>
          </w:p>
          <w:p w14:paraId="7DEBABDE" w14:textId="77777777" w:rsidR="005B5FD0" w:rsidRPr="00A42F82" w:rsidRDefault="005B5FD0" w:rsidP="00A91894">
            <w:pPr>
              <w:rPr>
                <w:rFonts w:ascii="Arial" w:hAnsi="Arial" w:cs="Arial"/>
                <w:sz w:val="22"/>
                <w:szCs w:val="22"/>
              </w:rPr>
            </w:pPr>
          </w:p>
          <w:p w14:paraId="552D6B31" w14:textId="77777777" w:rsidR="005B5FD0" w:rsidRPr="00A42F82" w:rsidRDefault="005B5FD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1CD4E32" w14:textId="77777777" w:rsidR="005B5FD0" w:rsidRPr="00A42F82" w:rsidRDefault="005B5FD0"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5B5FD0" w:rsidRPr="00A42F82" w14:paraId="26FD0C54" w14:textId="77777777" w:rsidTr="00D56776">
        <w:tc>
          <w:tcPr>
            <w:tcW w:w="562" w:type="dxa"/>
            <w:shd w:val="clear" w:color="auto" w:fill="F2F2F2" w:themeFill="background1" w:themeFillShade="F2"/>
          </w:tcPr>
          <w:p w14:paraId="2C3D9C9F" w14:textId="77777777" w:rsidR="005B5FD0" w:rsidRPr="00A42F82" w:rsidRDefault="005B5FD0"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52AE4C0A" w14:textId="77777777" w:rsidR="005B5FD0" w:rsidRPr="00A42F82" w:rsidRDefault="005B5FD0"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03A7F207" w14:textId="77777777" w:rsidR="005B5FD0" w:rsidRPr="00A42F82" w:rsidRDefault="005B5FD0" w:rsidP="00A91894">
            <w:pPr>
              <w:autoSpaceDE w:val="0"/>
              <w:autoSpaceDN w:val="0"/>
              <w:adjustRightInd w:val="0"/>
              <w:jc w:val="center"/>
              <w:rPr>
                <w:rFonts w:ascii="Arial" w:hAnsi="Arial" w:cs="Arial"/>
                <w:b/>
                <w:bCs/>
                <w:sz w:val="16"/>
                <w:szCs w:val="16"/>
              </w:rPr>
            </w:pPr>
          </w:p>
          <w:p w14:paraId="5CFCBA94" w14:textId="77777777" w:rsidR="005B5FD0" w:rsidRPr="00A42F82" w:rsidRDefault="005B5FD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668E96E8" w14:textId="77777777" w:rsidR="005B5FD0" w:rsidRPr="00A42F82" w:rsidRDefault="005B5FD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074025A4" w14:textId="77777777" w:rsidR="005B5FD0" w:rsidRPr="00A42F82" w:rsidRDefault="005B5FD0" w:rsidP="00A91894">
            <w:pPr>
              <w:autoSpaceDE w:val="0"/>
              <w:autoSpaceDN w:val="0"/>
              <w:adjustRightInd w:val="0"/>
              <w:jc w:val="center"/>
              <w:rPr>
                <w:rFonts w:ascii="Arial" w:hAnsi="Arial" w:cs="Arial"/>
                <w:b/>
                <w:bCs/>
                <w:sz w:val="16"/>
                <w:szCs w:val="16"/>
              </w:rPr>
            </w:pPr>
          </w:p>
          <w:p w14:paraId="42F0B282" w14:textId="77777777" w:rsidR="005B5FD0" w:rsidRPr="00A42F82" w:rsidRDefault="005B5FD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5B5FD0" w:rsidRPr="00A42F82" w14:paraId="32F39C3F" w14:textId="77777777" w:rsidTr="009E5020">
        <w:trPr>
          <w:trHeight w:val="439"/>
        </w:trPr>
        <w:tc>
          <w:tcPr>
            <w:tcW w:w="562" w:type="dxa"/>
            <w:shd w:val="clear" w:color="auto" w:fill="F2F2F2" w:themeFill="background1" w:themeFillShade="F2"/>
            <w:vAlign w:val="center"/>
          </w:tcPr>
          <w:p w14:paraId="54CEC9F5"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1C2694DF"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0F29F2D3"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7554AE3"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7E26D62E"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6A6A330D" w14:textId="77777777" w:rsidTr="009E5020">
        <w:trPr>
          <w:trHeight w:val="403"/>
        </w:trPr>
        <w:tc>
          <w:tcPr>
            <w:tcW w:w="562" w:type="dxa"/>
            <w:shd w:val="clear" w:color="auto" w:fill="F2F2F2" w:themeFill="background1" w:themeFillShade="F2"/>
            <w:vAlign w:val="center"/>
          </w:tcPr>
          <w:p w14:paraId="46BDE857"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7E872812"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22192BE8"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3AB63661"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7B50EB92"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56BDD605" w14:textId="77777777" w:rsidTr="009E5020">
        <w:trPr>
          <w:trHeight w:val="439"/>
        </w:trPr>
        <w:tc>
          <w:tcPr>
            <w:tcW w:w="562" w:type="dxa"/>
            <w:shd w:val="clear" w:color="auto" w:fill="F2F2F2" w:themeFill="background1" w:themeFillShade="F2"/>
            <w:vAlign w:val="center"/>
          </w:tcPr>
          <w:p w14:paraId="07357309"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288AD6AB"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715A3303"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2C63F293"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115DCE3E"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7FCD006A" w14:textId="77777777" w:rsidTr="009E5020">
        <w:trPr>
          <w:trHeight w:val="403"/>
        </w:trPr>
        <w:tc>
          <w:tcPr>
            <w:tcW w:w="562" w:type="dxa"/>
            <w:shd w:val="clear" w:color="auto" w:fill="F2F2F2" w:themeFill="background1" w:themeFillShade="F2"/>
            <w:vAlign w:val="center"/>
          </w:tcPr>
          <w:p w14:paraId="4BC8722E"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63D12BEB"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6A8ED513"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049119AA"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4D92477A"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22E04976" w14:textId="77777777" w:rsidTr="009E5020">
        <w:trPr>
          <w:trHeight w:val="403"/>
        </w:trPr>
        <w:tc>
          <w:tcPr>
            <w:tcW w:w="562" w:type="dxa"/>
            <w:shd w:val="clear" w:color="auto" w:fill="F2F2F2" w:themeFill="background1" w:themeFillShade="F2"/>
            <w:vAlign w:val="center"/>
          </w:tcPr>
          <w:p w14:paraId="7695CE54"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6C19550A"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5B5FD0" w:rsidRPr="00A42F82" w14:paraId="00B46FDD" w14:textId="77777777" w:rsidTr="009E5020">
        <w:trPr>
          <w:trHeight w:val="403"/>
        </w:trPr>
        <w:tc>
          <w:tcPr>
            <w:tcW w:w="562" w:type="dxa"/>
            <w:vAlign w:val="center"/>
          </w:tcPr>
          <w:p w14:paraId="116EEBD7" w14:textId="77777777" w:rsidR="005B5FD0" w:rsidRPr="00A42F82" w:rsidRDefault="005B5FD0" w:rsidP="00A91894">
            <w:pPr>
              <w:jc w:val="center"/>
              <w:rPr>
                <w:rFonts w:ascii="Arial" w:hAnsi="Arial" w:cs="Arial"/>
                <w:sz w:val="22"/>
                <w:szCs w:val="22"/>
              </w:rPr>
            </w:pPr>
          </w:p>
        </w:tc>
        <w:tc>
          <w:tcPr>
            <w:tcW w:w="9923" w:type="dxa"/>
            <w:gridSpan w:val="4"/>
            <w:vAlign w:val="center"/>
          </w:tcPr>
          <w:p w14:paraId="675A64E1" w14:textId="77777777" w:rsidR="005B5FD0" w:rsidRPr="00A42F82" w:rsidRDefault="005B5FD0" w:rsidP="00A91894">
            <w:pPr>
              <w:rPr>
                <w:rFonts w:ascii="Arial" w:hAnsi="Arial" w:cs="Arial"/>
                <w:sz w:val="22"/>
                <w:szCs w:val="22"/>
              </w:rPr>
            </w:pPr>
          </w:p>
          <w:p w14:paraId="11DCFA69" w14:textId="77777777" w:rsidR="005B5FD0" w:rsidRPr="00A42F82" w:rsidRDefault="005B5FD0" w:rsidP="00A91894">
            <w:pPr>
              <w:rPr>
                <w:rFonts w:ascii="Arial" w:hAnsi="Arial" w:cs="Arial"/>
                <w:sz w:val="22"/>
                <w:szCs w:val="22"/>
              </w:rPr>
            </w:pPr>
          </w:p>
          <w:p w14:paraId="657F4C7C" w14:textId="77777777" w:rsidR="005B5FD0" w:rsidRPr="00A42F82" w:rsidRDefault="005B5FD0" w:rsidP="00A91894">
            <w:pPr>
              <w:rPr>
                <w:rFonts w:ascii="Arial" w:hAnsi="Arial" w:cs="Arial"/>
                <w:sz w:val="22"/>
                <w:szCs w:val="22"/>
              </w:rPr>
            </w:pPr>
          </w:p>
          <w:p w14:paraId="5FA60FAE" w14:textId="77777777" w:rsidR="005B5FD0" w:rsidRPr="00A42F82" w:rsidRDefault="005B5FD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34291C" w14:textId="77777777" w:rsidR="005B5FD0" w:rsidRPr="00A42F82" w:rsidRDefault="005B5FD0" w:rsidP="00A91894">
      <w:pPr>
        <w:autoSpaceDE w:val="0"/>
        <w:autoSpaceDN w:val="0"/>
        <w:adjustRightInd w:val="0"/>
        <w:spacing w:after="240"/>
        <w:jc w:val="both"/>
        <w:rPr>
          <w:rFonts w:ascii="Arial" w:hAnsi="Arial" w:cs="Arial"/>
          <w:b/>
          <w:sz w:val="22"/>
          <w:szCs w:val="22"/>
        </w:rPr>
      </w:pPr>
    </w:p>
    <w:p w14:paraId="5D19D703" w14:textId="77777777" w:rsidR="005B5FD0" w:rsidRPr="00A42F82" w:rsidRDefault="005B5FD0" w:rsidP="00A91894">
      <w:pPr>
        <w:rPr>
          <w:rFonts w:ascii="Arial" w:hAnsi="Arial" w:cs="Arial"/>
          <w:b/>
          <w:sz w:val="22"/>
          <w:szCs w:val="22"/>
        </w:rPr>
      </w:pPr>
      <w:r w:rsidRPr="00A42F82">
        <w:rPr>
          <w:rFonts w:ascii="Arial" w:hAnsi="Arial" w:cs="Arial"/>
          <w:b/>
          <w:sz w:val="22"/>
          <w:szCs w:val="22"/>
        </w:rPr>
        <w:t>SECTION H: Anticipated Risks</w:t>
      </w:r>
    </w:p>
    <w:p w14:paraId="435A6A24" w14:textId="77777777" w:rsidR="005B5FD0" w:rsidRPr="00A42F82" w:rsidRDefault="005B5FD0"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8"/>
        <w:gridCol w:w="15974"/>
        <w:gridCol w:w="8401"/>
        <w:gridCol w:w="3991"/>
        <w:gridCol w:w="3000"/>
      </w:tblGrid>
      <w:tr w:rsidR="005B5FD0" w:rsidRPr="00A42F82" w14:paraId="77847FA7" w14:textId="77777777" w:rsidTr="002132F9">
        <w:tc>
          <w:tcPr>
            <w:tcW w:w="596" w:type="dxa"/>
            <w:tcBorders>
              <w:bottom w:val="single" w:sz="4" w:space="0" w:color="auto"/>
            </w:tcBorders>
            <w:shd w:val="clear" w:color="auto" w:fill="F2F2F2" w:themeFill="background1" w:themeFillShade="F2"/>
          </w:tcPr>
          <w:p w14:paraId="7EA6B35A" w14:textId="77777777" w:rsidR="005B5FD0" w:rsidRPr="00A42F82" w:rsidRDefault="005B5FD0" w:rsidP="00A91894">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5C3B8073" w14:textId="77777777" w:rsidR="005B5FD0" w:rsidRPr="00A42F82" w:rsidRDefault="005B5FD0" w:rsidP="00A91894">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71BBA63F" w14:textId="77777777" w:rsidR="005B5FD0" w:rsidRPr="00A42F82" w:rsidRDefault="005B5FD0" w:rsidP="00A91894">
            <w:pPr>
              <w:rPr>
                <w:rFonts w:ascii="Arial" w:hAnsi="Arial" w:cs="Arial"/>
              </w:rPr>
            </w:pPr>
          </w:p>
          <w:p w14:paraId="46E5C35C" w14:textId="77777777" w:rsidR="005B5FD0" w:rsidRPr="00A42F82" w:rsidRDefault="005B5FD0"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5B5FD0" w:rsidRPr="00A42F82" w14:paraId="4CAFCAB4" w14:textId="77777777" w:rsidTr="00D56776">
        <w:tc>
          <w:tcPr>
            <w:tcW w:w="596" w:type="dxa"/>
            <w:vMerge w:val="restart"/>
            <w:shd w:val="clear" w:color="auto" w:fill="F2F2F2" w:themeFill="background1" w:themeFillShade="F2"/>
            <w:vAlign w:val="center"/>
          </w:tcPr>
          <w:p w14:paraId="312224B4" w14:textId="77777777" w:rsidR="005B5FD0" w:rsidRPr="00A42F82" w:rsidRDefault="005B5FD0" w:rsidP="00A91894">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05E6CAC3" w14:textId="77777777" w:rsidR="005B5FD0" w:rsidRPr="00A42F82" w:rsidRDefault="005B5FD0" w:rsidP="00A91894">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01FD4541" w14:textId="77777777" w:rsidR="005B5FD0" w:rsidRPr="00A42F82" w:rsidRDefault="005B5FD0" w:rsidP="00A91894">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6C567ABE" w14:textId="77777777" w:rsidR="005B5FD0" w:rsidRPr="00A42F82" w:rsidRDefault="00EB45BA" w:rsidP="00A91894">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EndPr/>
              <w:sdtContent>
                <w:r w:rsidR="005B5FD0">
                  <w:rPr>
                    <w:rFonts w:ascii="MS Gothic" w:eastAsia="MS Gothic" w:hAnsi="MS Gothic" w:cs="Arial" w:hint="eastAsia"/>
                  </w:rPr>
                  <w:t>☐</w:t>
                </w:r>
              </w:sdtContent>
            </w:sdt>
          </w:p>
        </w:tc>
      </w:tr>
      <w:tr w:rsidR="005B5FD0" w:rsidRPr="00A42F82" w14:paraId="4F7CFB01" w14:textId="77777777" w:rsidTr="0094056C">
        <w:tc>
          <w:tcPr>
            <w:tcW w:w="596" w:type="dxa"/>
            <w:vMerge/>
            <w:tcBorders>
              <w:bottom w:val="single" w:sz="4" w:space="0" w:color="auto"/>
            </w:tcBorders>
            <w:shd w:val="clear" w:color="auto" w:fill="F2F2F2" w:themeFill="background1" w:themeFillShade="F2"/>
            <w:vAlign w:val="center"/>
          </w:tcPr>
          <w:p w14:paraId="0F0039BB" w14:textId="77777777" w:rsidR="005B5FD0" w:rsidRPr="00A42F82" w:rsidRDefault="005B5FD0" w:rsidP="00A91894">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16B36259" w14:textId="77777777" w:rsidR="005B5FD0" w:rsidRPr="00A42F82" w:rsidRDefault="005B5FD0" w:rsidP="00A91894">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AD0B8A2" w14:textId="77777777" w:rsidR="005B5FD0" w:rsidRPr="00A42F82" w:rsidRDefault="005B5FD0" w:rsidP="00A91894">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344829EB" w14:textId="77777777" w:rsidR="005B5FD0" w:rsidRPr="00A42F82" w:rsidRDefault="00EB45BA" w:rsidP="00A91894">
            <w:pPr>
              <w:pStyle w:val="Heading1"/>
              <w:rPr>
                <w:rFonts w:ascii="Arial" w:hAnsi="Arial" w:cs="Arial"/>
                <w:b/>
                <w:bCs/>
              </w:rPr>
            </w:pPr>
            <w:sdt>
              <w:sdtPr>
                <w:rPr>
                  <w:rFonts w:ascii="Arial" w:hAnsi="Arial" w:cs="Arial"/>
                  <w:b/>
                  <w:bCs/>
                </w:rPr>
                <w:id w:val="-389729326"/>
                <w14:checkbox>
                  <w14:checked w14:val="0"/>
                  <w14:checkedState w14:val="2612" w14:font="MS Gothic"/>
                  <w14:uncheckedState w14:val="2610" w14:font="MS Gothic"/>
                </w14:checkbox>
              </w:sdtPr>
              <w:sdtEndPr/>
              <w:sdtContent>
                <w:r w:rsidR="005B5FD0">
                  <w:rPr>
                    <w:rFonts w:ascii="MS Gothic" w:eastAsia="MS Gothic" w:hAnsi="MS Gothic" w:cs="Arial" w:hint="eastAsia"/>
                  </w:rPr>
                  <w:t>☐</w:t>
                </w:r>
              </w:sdtContent>
            </w:sdt>
          </w:p>
        </w:tc>
      </w:tr>
      <w:tr w:rsidR="005B5FD0" w:rsidRPr="00A42F82" w14:paraId="665EE266" w14:textId="77777777" w:rsidTr="0094056C">
        <w:tc>
          <w:tcPr>
            <w:tcW w:w="596" w:type="dxa"/>
            <w:tcBorders>
              <w:bottom w:val="single" w:sz="4" w:space="0" w:color="auto"/>
            </w:tcBorders>
            <w:shd w:val="clear" w:color="auto" w:fill="F2F2F2" w:themeFill="background1" w:themeFillShade="F2"/>
            <w:vAlign w:val="center"/>
          </w:tcPr>
          <w:p w14:paraId="08B63F04" w14:textId="77777777" w:rsidR="005B5FD0" w:rsidRPr="00A42F82" w:rsidRDefault="005B5FD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529C3446" w14:textId="77777777" w:rsidR="005B5FD0" w:rsidRPr="00A42F82" w:rsidRDefault="005B5FD0" w:rsidP="00A91894">
            <w:pPr>
              <w:rPr>
                <w:rFonts w:ascii="Arial" w:hAnsi="Arial" w:cs="Arial"/>
                <w:sz w:val="22"/>
                <w:szCs w:val="22"/>
              </w:rPr>
            </w:pPr>
            <w:r w:rsidRPr="00A42F82">
              <w:rPr>
                <w:rFonts w:ascii="Arial" w:hAnsi="Arial" w:cs="Arial"/>
                <w:b/>
                <w:sz w:val="22"/>
                <w:szCs w:val="22"/>
              </w:rPr>
              <w:t>Risks to participants</w:t>
            </w:r>
          </w:p>
          <w:p w14:paraId="4D8E47A2" w14:textId="77777777" w:rsidR="005B5FD0" w:rsidRPr="00A42F82" w:rsidRDefault="005B5FD0"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5B5FD0" w:rsidRPr="00A42F82" w14:paraId="4ECD33B1" w14:textId="77777777" w:rsidTr="0094056C">
        <w:tc>
          <w:tcPr>
            <w:tcW w:w="596" w:type="dxa"/>
            <w:tcBorders>
              <w:top w:val="single" w:sz="4" w:space="0" w:color="auto"/>
              <w:bottom w:val="single" w:sz="4" w:space="0" w:color="auto"/>
            </w:tcBorders>
            <w:vAlign w:val="center"/>
          </w:tcPr>
          <w:p w14:paraId="61204702" w14:textId="77777777" w:rsidR="005B5FD0" w:rsidRPr="00A42F82" w:rsidRDefault="005B5FD0"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E50FD68"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741644E9" w14:textId="77777777" w:rsidR="005B5FD0" w:rsidRPr="00A42F82" w:rsidRDefault="005B5FD0" w:rsidP="00A91894">
            <w:pPr>
              <w:rPr>
                <w:rFonts w:ascii="Arial" w:hAnsi="Arial" w:cs="Arial"/>
                <w:sz w:val="22"/>
                <w:szCs w:val="22"/>
              </w:rPr>
            </w:pPr>
          </w:p>
          <w:p w14:paraId="155E9F73" w14:textId="77777777" w:rsidR="005B5FD0" w:rsidRPr="00A42F82" w:rsidRDefault="005B5FD0" w:rsidP="00A91894">
            <w:pPr>
              <w:rPr>
                <w:rFonts w:ascii="Arial" w:hAnsi="Arial" w:cs="Arial"/>
                <w:sz w:val="22"/>
                <w:szCs w:val="22"/>
              </w:rPr>
            </w:pPr>
          </w:p>
          <w:p w14:paraId="6A17BB8B"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B82A940" w14:textId="77777777" w:rsidR="005B5FD0" w:rsidRPr="00A42F82" w:rsidRDefault="005B5FD0"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4EA3C95A" w14:textId="77777777" w:rsidR="005B5FD0" w:rsidRPr="00A42F82" w:rsidRDefault="005B5FD0" w:rsidP="00A91894">
            <w:pPr>
              <w:rPr>
                <w:rFonts w:ascii="Arial" w:hAnsi="Arial" w:cs="Arial"/>
                <w:sz w:val="22"/>
                <w:szCs w:val="22"/>
              </w:rPr>
            </w:pPr>
          </w:p>
          <w:p w14:paraId="7C705802" w14:textId="77777777" w:rsidR="005B5FD0" w:rsidRPr="00A42F82" w:rsidRDefault="005B5FD0" w:rsidP="00A91894">
            <w:pPr>
              <w:rPr>
                <w:rFonts w:ascii="Arial" w:hAnsi="Arial" w:cs="Arial"/>
                <w:sz w:val="22"/>
                <w:szCs w:val="22"/>
              </w:rPr>
            </w:pPr>
          </w:p>
          <w:p w14:paraId="7CED4E84" w14:textId="77777777" w:rsidR="005B5FD0" w:rsidRPr="00A42F82" w:rsidRDefault="005B5FD0" w:rsidP="00A91894">
            <w:pPr>
              <w:rPr>
                <w:rFonts w:ascii="Arial" w:hAnsi="Arial" w:cs="Arial"/>
                <w:sz w:val="22"/>
                <w:szCs w:val="22"/>
              </w:rPr>
            </w:pPr>
          </w:p>
          <w:p w14:paraId="36EA1FA8" w14:textId="77777777" w:rsidR="005B5FD0" w:rsidRPr="00A42F82" w:rsidRDefault="005B5FD0"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5B5FD0" w:rsidRPr="00A42F82" w14:paraId="487628F0" w14:textId="77777777" w:rsidTr="0094056C">
        <w:tc>
          <w:tcPr>
            <w:tcW w:w="596" w:type="dxa"/>
            <w:tcBorders>
              <w:bottom w:val="single" w:sz="4" w:space="0" w:color="auto"/>
            </w:tcBorders>
            <w:shd w:val="clear" w:color="auto" w:fill="F2F2F2" w:themeFill="background1" w:themeFillShade="F2"/>
            <w:vAlign w:val="center"/>
          </w:tcPr>
          <w:p w14:paraId="3144E7F7" w14:textId="77777777" w:rsidR="005B5FD0" w:rsidRPr="00A42F82" w:rsidRDefault="005B5FD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3B83C054" w14:textId="77777777" w:rsidR="005B5FD0" w:rsidRPr="00A42F82" w:rsidRDefault="005B5FD0"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eastAsia="en-GB"/>
              </w:rPr>
              <w:t xml:space="preserve">where applicable, consent procedures should make it clear that if something potentially or </w:t>
            </w:r>
            <w:proofErr w:type="gramStart"/>
            <w:r w:rsidRPr="00A42F82">
              <w:rPr>
                <w:rFonts w:ascii="Arial" w:hAnsi="Arial" w:cs="Arial"/>
                <w:color w:val="161616"/>
                <w:sz w:val="22"/>
                <w:szCs w:val="22"/>
                <w:lang w:eastAsia="en-GB"/>
              </w:rPr>
              <w:t>actually illegal</w:t>
            </w:r>
            <w:proofErr w:type="gramEnd"/>
            <w:r w:rsidRPr="00A42F82">
              <w:rPr>
                <w:rFonts w:ascii="Arial" w:hAnsi="Arial" w:cs="Arial"/>
                <w:color w:val="161616"/>
                <w:sz w:val="22"/>
                <w:szCs w:val="22"/>
                <w:lang w:eastAsia="en-GB"/>
              </w:rPr>
              <w:t xml:space="preserve"> is discovered </w:t>
            </w:r>
            <w:proofErr w:type="gramStart"/>
            <w:r w:rsidRPr="00A42F82">
              <w:rPr>
                <w:rFonts w:ascii="Arial" w:hAnsi="Arial" w:cs="Arial"/>
                <w:color w:val="161616"/>
                <w:sz w:val="22"/>
                <w:szCs w:val="22"/>
                <w:lang w:eastAsia="en-GB"/>
              </w:rPr>
              <w:t>in the course of</w:t>
            </w:r>
            <w:proofErr w:type="gramEnd"/>
            <w:r w:rsidRPr="00A42F82">
              <w:rPr>
                <w:rFonts w:ascii="Arial" w:hAnsi="Arial" w:cs="Arial"/>
                <w:color w:val="161616"/>
                <w:sz w:val="22"/>
                <w:szCs w:val="22"/>
                <w:lang w:eastAsia="en-GB"/>
              </w:rPr>
              <w:t xml:space="preserve"> a project, it may need to be disclosed to the proper authorities</w:t>
            </w:r>
          </w:p>
        </w:tc>
      </w:tr>
      <w:tr w:rsidR="005B5FD0" w:rsidRPr="00A42F82" w14:paraId="5786C1FD" w14:textId="77777777" w:rsidTr="0094056C">
        <w:tc>
          <w:tcPr>
            <w:tcW w:w="596" w:type="dxa"/>
            <w:tcBorders>
              <w:top w:val="single" w:sz="4" w:space="0" w:color="auto"/>
              <w:bottom w:val="single" w:sz="4" w:space="0" w:color="auto"/>
            </w:tcBorders>
            <w:vAlign w:val="center"/>
          </w:tcPr>
          <w:p w14:paraId="780D5188" w14:textId="77777777" w:rsidR="005B5FD0" w:rsidRPr="00A42F82" w:rsidRDefault="005B5FD0"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31FDC026" w14:textId="77777777" w:rsidR="005B5FD0" w:rsidRPr="00A42F82" w:rsidRDefault="005B5FD0" w:rsidP="00A91894">
            <w:pPr>
              <w:rPr>
                <w:rFonts w:ascii="Arial" w:hAnsi="Arial" w:cs="Arial"/>
                <w:sz w:val="22"/>
                <w:szCs w:val="22"/>
              </w:rPr>
            </w:pPr>
          </w:p>
          <w:p w14:paraId="6EC14173" w14:textId="77777777" w:rsidR="005B5FD0" w:rsidRPr="00A42F82" w:rsidRDefault="005B5FD0" w:rsidP="00A91894">
            <w:pPr>
              <w:rPr>
                <w:rFonts w:ascii="Arial" w:hAnsi="Arial" w:cs="Arial"/>
                <w:sz w:val="22"/>
                <w:szCs w:val="22"/>
              </w:rPr>
            </w:pPr>
          </w:p>
          <w:p w14:paraId="06F8DC35" w14:textId="77777777" w:rsidR="005B5FD0" w:rsidRPr="00A42F82" w:rsidRDefault="005B5FD0" w:rsidP="00A91894">
            <w:pPr>
              <w:rPr>
                <w:rFonts w:ascii="Arial" w:hAnsi="Arial" w:cs="Arial"/>
                <w:sz w:val="22"/>
                <w:szCs w:val="22"/>
              </w:rPr>
            </w:pPr>
          </w:p>
          <w:p w14:paraId="14248173" w14:textId="77777777" w:rsidR="005B5FD0" w:rsidRPr="00A42F82" w:rsidRDefault="005B5FD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B5FD0" w:rsidRPr="00A42F82" w14:paraId="061BF5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7CCDD00" w14:textId="77777777" w:rsidR="005B5FD0" w:rsidRPr="00A42F82" w:rsidRDefault="005B5FD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39473DE4" w14:textId="77777777" w:rsidR="005B5FD0" w:rsidRPr="00A42F82" w:rsidRDefault="005B5FD0" w:rsidP="00A91894">
            <w:pPr>
              <w:rPr>
                <w:rFonts w:ascii="Arial" w:hAnsi="Arial" w:cs="Arial"/>
                <w:sz w:val="22"/>
                <w:szCs w:val="22"/>
              </w:rPr>
            </w:pPr>
            <w:r w:rsidRPr="00A42F82">
              <w:rPr>
                <w:rFonts w:ascii="Arial" w:hAnsi="Arial" w:cs="Arial"/>
                <w:b/>
                <w:sz w:val="22"/>
                <w:szCs w:val="22"/>
              </w:rPr>
              <w:t>Risks to the investigator</w:t>
            </w:r>
          </w:p>
          <w:p w14:paraId="7D1E1516" w14:textId="77777777" w:rsidR="005B5FD0" w:rsidRPr="00A42F82" w:rsidRDefault="005B5FD0" w:rsidP="00A91894">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5B5FD0" w:rsidRPr="00A42F82" w14:paraId="79C74F6B" w14:textId="77777777" w:rsidTr="0094056C">
        <w:tc>
          <w:tcPr>
            <w:tcW w:w="596" w:type="dxa"/>
            <w:tcBorders>
              <w:top w:val="single" w:sz="4" w:space="0" w:color="auto"/>
              <w:bottom w:val="single" w:sz="4" w:space="0" w:color="auto"/>
            </w:tcBorders>
            <w:vAlign w:val="center"/>
          </w:tcPr>
          <w:p w14:paraId="799AFB25" w14:textId="77777777" w:rsidR="005B5FD0" w:rsidRPr="00A42F82" w:rsidRDefault="005B5FD0"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9A1B52C"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5BB04734" w14:textId="77777777" w:rsidR="005B5FD0" w:rsidRPr="00A42F82" w:rsidRDefault="005B5FD0" w:rsidP="00A91894">
            <w:pPr>
              <w:rPr>
                <w:rFonts w:ascii="Arial" w:hAnsi="Arial" w:cs="Arial"/>
                <w:sz w:val="22"/>
                <w:szCs w:val="22"/>
              </w:rPr>
            </w:pPr>
          </w:p>
          <w:p w14:paraId="14A87727" w14:textId="77777777" w:rsidR="005B5FD0" w:rsidRPr="00A42F82" w:rsidRDefault="005B5FD0" w:rsidP="00A91894">
            <w:pPr>
              <w:rPr>
                <w:rFonts w:ascii="Arial" w:hAnsi="Arial" w:cs="Arial"/>
                <w:sz w:val="22"/>
                <w:szCs w:val="22"/>
              </w:rPr>
            </w:pPr>
            <w:r>
              <w:rPr>
                <w:rFonts w:ascii="Arial" w:hAnsi="Arial" w:cs="Arial"/>
                <w:sz w:val="22"/>
                <w:szCs w:val="22"/>
              </w:rPr>
              <w:t>No risk</w:t>
            </w:r>
          </w:p>
          <w:p w14:paraId="1DEFBDCE" w14:textId="77777777" w:rsidR="005B5FD0" w:rsidRPr="00A42F82" w:rsidRDefault="005B5FD0" w:rsidP="00A91894">
            <w:pPr>
              <w:rPr>
                <w:rFonts w:ascii="Arial" w:hAnsi="Arial" w:cs="Arial"/>
                <w:sz w:val="22"/>
                <w:szCs w:val="22"/>
              </w:rPr>
            </w:pPr>
          </w:p>
          <w:p w14:paraId="115148E0"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6658653" w14:textId="77777777" w:rsidR="005B5FD0" w:rsidRPr="00A42F82" w:rsidRDefault="005B5FD0"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2FDF0CE6" w14:textId="77777777" w:rsidR="005B5FD0" w:rsidRPr="00A42F82" w:rsidRDefault="005B5FD0" w:rsidP="00A91894">
            <w:pPr>
              <w:rPr>
                <w:rFonts w:ascii="Arial" w:hAnsi="Arial" w:cs="Arial"/>
                <w:sz w:val="22"/>
                <w:szCs w:val="22"/>
              </w:rPr>
            </w:pPr>
          </w:p>
          <w:p w14:paraId="1AFE9904" w14:textId="77777777" w:rsidR="005B5FD0" w:rsidRPr="00A42F82" w:rsidRDefault="005B5FD0" w:rsidP="00A91894">
            <w:pPr>
              <w:rPr>
                <w:rFonts w:ascii="Arial" w:hAnsi="Arial" w:cs="Arial"/>
                <w:sz w:val="22"/>
                <w:szCs w:val="22"/>
              </w:rPr>
            </w:pPr>
          </w:p>
          <w:p w14:paraId="3440F08A" w14:textId="77777777" w:rsidR="005B5FD0" w:rsidRPr="00A42F82" w:rsidRDefault="005B5FD0" w:rsidP="00A91894">
            <w:pPr>
              <w:rPr>
                <w:rFonts w:ascii="Arial" w:hAnsi="Arial" w:cs="Arial"/>
                <w:sz w:val="22"/>
                <w:szCs w:val="22"/>
              </w:rPr>
            </w:pPr>
          </w:p>
          <w:p w14:paraId="3A58BFEA" w14:textId="77777777" w:rsidR="005B5FD0" w:rsidRPr="00A42F82" w:rsidRDefault="005B5FD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B5FD0" w:rsidRPr="00A42F82" w14:paraId="35782072"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6E3EACC9" w14:textId="77777777" w:rsidR="005B5FD0" w:rsidRPr="00A42F82" w:rsidRDefault="005B5FD0"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75779107" w14:textId="77777777" w:rsidR="005B5FD0" w:rsidRPr="00A42F82" w:rsidRDefault="005B5FD0" w:rsidP="00A91894">
            <w:pPr>
              <w:rPr>
                <w:rFonts w:ascii="Arial" w:hAnsi="Arial" w:cs="Arial"/>
                <w:sz w:val="22"/>
                <w:szCs w:val="22"/>
              </w:rPr>
            </w:pPr>
            <w:r w:rsidRPr="00A42F82">
              <w:rPr>
                <w:rFonts w:ascii="Arial" w:hAnsi="Arial" w:cs="Arial"/>
                <w:b/>
                <w:sz w:val="22"/>
                <w:szCs w:val="22"/>
              </w:rPr>
              <w:t>University/institutional risks</w:t>
            </w:r>
          </w:p>
          <w:p w14:paraId="0703BD0C" w14:textId="77777777" w:rsidR="005B5FD0" w:rsidRPr="00A42F82" w:rsidRDefault="005B5FD0"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5B5FD0" w:rsidRPr="00A42F82" w14:paraId="17741233" w14:textId="77777777" w:rsidTr="00D107AC">
        <w:tc>
          <w:tcPr>
            <w:tcW w:w="596" w:type="dxa"/>
            <w:tcBorders>
              <w:top w:val="single" w:sz="4" w:space="0" w:color="auto"/>
              <w:bottom w:val="single" w:sz="4" w:space="0" w:color="auto"/>
            </w:tcBorders>
            <w:vAlign w:val="center"/>
          </w:tcPr>
          <w:p w14:paraId="5C8179E6" w14:textId="77777777" w:rsidR="005B5FD0" w:rsidRPr="00A42F82" w:rsidRDefault="005B5FD0"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E2E4724"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006C2113" w14:textId="77777777" w:rsidR="005B5FD0" w:rsidRPr="00A42F82" w:rsidRDefault="005B5FD0" w:rsidP="00A91894">
            <w:pPr>
              <w:rPr>
                <w:rFonts w:ascii="Arial" w:hAnsi="Arial" w:cs="Arial"/>
                <w:sz w:val="22"/>
                <w:szCs w:val="22"/>
              </w:rPr>
            </w:pPr>
          </w:p>
          <w:p w14:paraId="4F3D8615" w14:textId="77777777" w:rsidR="005B5FD0" w:rsidRPr="00A42F82" w:rsidRDefault="005B5FD0" w:rsidP="00A91894">
            <w:pPr>
              <w:rPr>
                <w:rFonts w:ascii="Arial" w:hAnsi="Arial" w:cs="Arial"/>
                <w:sz w:val="22"/>
                <w:szCs w:val="22"/>
              </w:rPr>
            </w:pPr>
          </w:p>
          <w:p w14:paraId="064DA59B" w14:textId="77777777" w:rsidR="005B5FD0" w:rsidRPr="00A42F82" w:rsidRDefault="005B5FD0" w:rsidP="00A91894">
            <w:pPr>
              <w:rPr>
                <w:rFonts w:ascii="Arial" w:hAnsi="Arial" w:cs="Arial"/>
                <w:sz w:val="22"/>
                <w:szCs w:val="22"/>
              </w:rPr>
            </w:pPr>
          </w:p>
          <w:p w14:paraId="6BD6DF4E"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D41B5CA" w14:textId="77777777" w:rsidR="005B5FD0" w:rsidRPr="00A42F82" w:rsidRDefault="005B5FD0"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4CE7C300" w14:textId="77777777" w:rsidR="005B5FD0" w:rsidRPr="00A42F82" w:rsidRDefault="005B5FD0" w:rsidP="00A91894">
            <w:pPr>
              <w:rPr>
                <w:rFonts w:ascii="Arial" w:hAnsi="Arial" w:cs="Arial"/>
                <w:sz w:val="22"/>
                <w:szCs w:val="22"/>
              </w:rPr>
            </w:pPr>
          </w:p>
          <w:p w14:paraId="7230AED0" w14:textId="77777777" w:rsidR="005B5FD0" w:rsidRPr="00A42F82" w:rsidRDefault="005B5FD0" w:rsidP="00A91894">
            <w:pPr>
              <w:rPr>
                <w:rFonts w:ascii="Arial" w:hAnsi="Arial" w:cs="Arial"/>
                <w:sz w:val="22"/>
                <w:szCs w:val="22"/>
              </w:rPr>
            </w:pPr>
          </w:p>
          <w:p w14:paraId="50AF5D45" w14:textId="77777777" w:rsidR="005B5FD0" w:rsidRPr="00A42F82" w:rsidRDefault="005B5FD0" w:rsidP="00A91894">
            <w:pPr>
              <w:rPr>
                <w:rFonts w:ascii="Arial" w:hAnsi="Arial" w:cs="Arial"/>
                <w:sz w:val="22"/>
                <w:szCs w:val="22"/>
              </w:rPr>
            </w:pPr>
          </w:p>
          <w:p w14:paraId="7299F5B5" w14:textId="77777777" w:rsidR="005B5FD0" w:rsidRPr="00A42F82" w:rsidRDefault="005B5FD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B5FD0" w:rsidRPr="00A42F82" w14:paraId="7D58AE81"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AEAE24D" w14:textId="77777777" w:rsidR="005B5FD0" w:rsidRPr="00A42F82" w:rsidRDefault="005B5FD0"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7FF89184" w14:textId="77777777" w:rsidR="005B5FD0" w:rsidRPr="00A42F82" w:rsidRDefault="005B5FD0" w:rsidP="00A91894">
            <w:pPr>
              <w:rPr>
                <w:rFonts w:ascii="Arial" w:hAnsi="Arial" w:cs="Arial"/>
                <w:sz w:val="22"/>
                <w:szCs w:val="22"/>
              </w:rPr>
            </w:pPr>
            <w:r w:rsidRPr="00A42F82">
              <w:rPr>
                <w:rFonts w:ascii="Arial" w:hAnsi="Arial" w:cs="Arial"/>
                <w:b/>
                <w:sz w:val="22"/>
                <w:szCs w:val="22"/>
              </w:rPr>
              <w:t>Environmental risks</w:t>
            </w:r>
          </w:p>
          <w:p w14:paraId="7DF36438" w14:textId="77777777" w:rsidR="005B5FD0" w:rsidRPr="00A42F82" w:rsidRDefault="005B5FD0" w:rsidP="00A91894">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5B5FD0" w:rsidRPr="00A42F82" w14:paraId="6C6A1244" w14:textId="77777777" w:rsidTr="0094056C">
        <w:tc>
          <w:tcPr>
            <w:tcW w:w="596" w:type="dxa"/>
            <w:tcBorders>
              <w:top w:val="single" w:sz="4" w:space="0" w:color="auto"/>
              <w:bottom w:val="single" w:sz="4" w:space="0" w:color="auto"/>
            </w:tcBorders>
            <w:vAlign w:val="center"/>
          </w:tcPr>
          <w:p w14:paraId="4E2B75EF" w14:textId="77777777" w:rsidR="005B5FD0" w:rsidRPr="00A42F82" w:rsidRDefault="005B5FD0"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4584164"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78D184EC" w14:textId="77777777" w:rsidR="005B5FD0" w:rsidRPr="00A42F82" w:rsidRDefault="005B5FD0" w:rsidP="00A91894">
            <w:pPr>
              <w:rPr>
                <w:rFonts w:ascii="Arial" w:hAnsi="Arial" w:cs="Arial"/>
                <w:sz w:val="22"/>
                <w:szCs w:val="22"/>
              </w:rPr>
            </w:pPr>
          </w:p>
          <w:p w14:paraId="18E54BA5" w14:textId="77777777" w:rsidR="005B5FD0" w:rsidRPr="00A42F82" w:rsidRDefault="005B5FD0" w:rsidP="00A91894">
            <w:pPr>
              <w:rPr>
                <w:rFonts w:ascii="Arial" w:hAnsi="Arial" w:cs="Arial"/>
                <w:sz w:val="22"/>
                <w:szCs w:val="22"/>
              </w:rPr>
            </w:pPr>
            <w:r>
              <w:rPr>
                <w:rFonts w:ascii="Arial" w:hAnsi="Arial" w:cs="Arial"/>
                <w:sz w:val="22"/>
                <w:szCs w:val="22"/>
              </w:rPr>
              <w:t>No risk</w:t>
            </w:r>
          </w:p>
          <w:p w14:paraId="2F93C0CD" w14:textId="77777777" w:rsidR="005B5FD0" w:rsidRPr="00A42F82" w:rsidRDefault="005B5FD0" w:rsidP="00A91894">
            <w:pPr>
              <w:rPr>
                <w:rFonts w:ascii="Arial" w:hAnsi="Arial" w:cs="Arial"/>
                <w:sz w:val="22"/>
                <w:szCs w:val="22"/>
              </w:rPr>
            </w:pPr>
          </w:p>
          <w:p w14:paraId="5258335E"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CB76E26" w14:textId="77777777" w:rsidR="005B5FD0" w:rsidRPr="00A42F82" w:rsidRDefault="005B5FD0"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440968D8" w14:textId="77777777" w:rsidR="005B5FD0" w:rsidRPr="00A42F82" w:rsidRDefault="005B5FD0" w:rsidP="00A91894">
            <w:pPr>
              <w:rPr>
                <w:rFonts w:ascii="Arial" w:hAnsi="Arial" w:cs="Arial"/>
                <w:sz w:val="22"/>
                <w:szCs w:val="22"/>
              </w:rPr>
            </w:pPr>
          </w:p>
          <w:p w14:paraId="3807F36C" w14:textId="77777777" w:rsidR="005B5FD0" w:rsidRPr="00A42F82" w:rsidRDefault="005B5FD0" w:rsidP="00A91894">
            <w:pPr>
              <w:rPr>
                <w:rFonts w:ascii="Arial" w:hAnsi="Arial" w:cs="Arial"/>
                <w:sz w:val="22"/>
                <w:szCs w:val="22"/>
              </w:rPr>
            </w:pPr>
          </w:p>
          <w:p w14:paraId="24123E9E" w14:textId="77777777" w:rsidR="005B5FD0" w:rsidRPr="00A42F82" w:rsidRDefault="005B5FD0" w:rsidP="00A91894">
            <w:pPr>
              <w:rPr>
                <w:rFonts w:ascii="Arial" w:hAnsi="Arial" w:cs="Arial"/>
                <w:sz w:val="22"/>
                <w:szCs w:val="22"/>
              </w:rPr>
            </w:pPr>
          </w:p>
          <w:p w14:paraId="6AF8F8B4" w14:textId="77777777" w:rsidR="005B5FD0" w:rsidRPr="00A42F82" w:rsidRDefault="005B5FD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4BA4BA" w14:textId="77777777" w:rsidR="005B5FD0" w:rsidRPr="00A42F82" w:rsidRDefault="005B5FD0"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5B5FD0" w:rsidRPr="00A42F82" w14:paraId="38EED001"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CFB4E4F" w14:textId="77777777" w:rsidR="005B5FD0" w:rsidRPr="00A42F82" w:rsidRDefault="005B5FD0"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FF80545" w14:textId="77777777" w:rsidR="005B5FD0" w:rsidRPr="00A42F82" w:rsidRDefault="005B5FD0"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5B5FD0" w:rsidRPr="00A42F82" w14:paraId="3360783A"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CAE8916" w14:textId="77777777" w:rsidR="005B5FD0" w:rsidRPr="00A42F82" w:rsidRDefault="005B5FD0"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0ECDD8DA" w14:textId="77777777" w:rsidR="005B5FD0" w:rsidRPr="00A42F82" w:rsidRDefault="005B5FD0"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0A04DE18" w14:textId="77777777" w:rsidR="005B5FD0" w:rsidRPr="00A42F82" w:rsidRDefault="005B5FD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77C8E95A" w14:textId="77777777" w:rsidR="005B5FD0" w:rsidRPr="00A42F82" w:rsidRDefault="005B5FD0"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1AD0918" w14:textId="77777777" w:rsidR="005B5FD0" w:rsidRPr="00A42F82" w:rsidRDefault="005B5FD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1642D109" w14:textId="77777777" w:rsidR="005B5FD0" w:rsidRPr="00A42F82" w:rsidRDefault="005B5FD0"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1C5A0EBA" w14:textId="77777777" w:rsidR="005B5FD0" w:rsidRPr="00A42F82" w:rsidRDefault="005B5FD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5F3C1D9" w14:textId="77777777" w:rsidR="005B5FD0" w:rsidRPr="00A42F82" w:rsidRDefault="005B5FD0" w:rsidP="00A91894">
            <w:pPr>
              <w:autoSpaceDE w:val="0"/>
              <w:autoSpaceDN w:val="0"/>
              <w:adjustRightInd w:val="0"/>
              <w:jc w:val="center"/>
              <w:rPr>
                <w:rFonts w:ascii="Arial" w:hAnsi="Arial" w:cs="Arial"/>
                <w:b/>
                <w:sz w:val="22"/>
                <w:szCs w:val="22"/>
              </w:rPr>
            </w:pPr>
          </w:p>
        </w:tc>
      </w:tr>
      <w:tr w:rsidR="005B5FD0" w:rsidRPr="00A42F82" w14:paraId="475C54F0"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6F10D1C" w14:textId="77777777" w:rsidR="005B5FD0" w:rsidRPr="00A42F82" w:rsidRDefault="005B5FD0"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38909BF3"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EBB9CA2" w14:textId="77777777" w:rsidR="005B5FD0" w:rsidRPr="00A42F82" w:rsidRDefault="00EB45BA"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5B5FD0"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E74C726" w14:textId="77777777" w:rsidR="005B5FD0" w:rsidRPr="00A42F82" w:rsidRDefault="00EB45BA"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5B5FD0">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108BD8C" w14:textId="77777777" w:rsidR="005B5FD0" w:rsidRPr="00A42F82" w:rsidRDefault="00EB45BA"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5B5FD0" w:rsidRPr="00A42F82">
                  <w:rPr>
                    <w:rFonts w:ascii="Segoe UI Symbol" w:eastAsia="MS Gothic" w:hAnsi="Segoe UI Symbol" w:cs="Segoe UI Symbol"/>
                    <w:sz w:val="22"/>
                    <w:szCs w:val="22"/>
                  </w:rPr>
                  <w:t>☐</w:t>
                </w:r>
              </w:sdtContent>
            </w:sdt>
          </w:p>
        </w:tc>
      </w:tr>
      <w:tr w:rsidR="005B5FD0" w:rsidRPr="00A42F82" w14:paraId="4395935F"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C33540E" w14:textId="77777777" w:rsidR="005B5FD0" w:rsidRPr="00A42F82" w:rsidRDefault="005B5FD0"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182C6C5D"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7B45E600" w14:textId="77777777" w:rsidR="005B5FD0" w:rsidRPr="00A42F82" w:rsidRDefault="005B5FD0" w:rsidP="00A91894">
            <w:pPr>
              <w:autoSpaceDE w:val="0"/>
              <w:autoSpaceDN w:val="0"/>
              <w:adjustRightInd w:val="0"/>
              <w:jc w:val="center"/>
              <w:rPr>
                <w:rFonts w:ascii="Arial" w:hAnsi="Arial" w:cs="Arial"/>
                <w:b/>
                <w:bCs/>
                <w:sz w:val="22"/>
                <w:szCs w:val="22"/>
              </w:rPr>
            </w:pPr>
          </w:p>
        </w:tc>
      </w:tr>
    </w:tbl>
    <w:p w14:paraId="5C4389A3" w14:textId="77777777" w:rsidR="005B5FD0" w:rsidRPr="00A42F82" w:rsidRDefault="005B5FD0" w:rsidP="00A91894">
      <w:pPr>
        <w:autoSpaceDE w:val="0"/>
        <w:autoSpaceDN w:val="0"/>
        <w:adjustRightInd w:val="0"/>
        <w:spacing w:after="240"/>
        <w:jc w:val="both"/>
        <w:rPr>
          <w:rFonts w:ascii="Arial" w:hAnsi="Arial" w:cs="Arial"/>
          <w:b/>
          <w:sz w:val="22"/>
          <w:szCs w:val="22"/>
        </w:rPr>
      </w:pPr>
    </w:p>
    <w:p w14:paraId="26042229" w14:textId="77777777" w:rsidR="005B5FD0" w:rsidRPr="00A42F82" w:rsidRDefault="005B5FD0" w:rsidP="00A91894">
      <w:pPr>
        <w:rPr>
          <w:rFonts w:ascii="Arial" w:hAnsi="Arial" w:cs="Arial"/>
          <w:b/>
          <w:sz w:val="22"/>
          <w:szCs w:val="22"/>
        </w:rPr>
      </w:pPr>
      <w:r w:rsidRPr="00A42F82">
        <w:rPr>
          <w:rFonts w:ascii="Arial" w:hAnsi="Arial" w:cs="Arial"/>
          <w:b/>
          <w:sz w:val="22"/>
          <w:szCs w:val="22"/>
        </w:rPr>
        <w:t>SECTION I: Feedback, Consent and Confidentiality</w:t>
      </w:r>
    </w:p>
    <w:p w14:paraId="079F409C" w14:textId="77777777" w:rsidR="005B5FD0" w:rsidRPr="00A42F82" w:rsidRDefault="005B5FD0"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5B5FD0" w:rsidRPr="00A42F82" w14:paraId="35507F5E" w14:textId="77777777" w:rsidTr="002132F9">
        <w:tc>
          <w:tcPr>
            <w:tcW w:w="596" w:type="dxa"/>
            <w:tcBorders>
              <w:top w:val="single" w:sz="4" w:space="0" w:color="auto"/>
              <w:bottom w:val="single" w:sz="4" w:space="0" w:color="auto"/>
            </w:tcBorders>
            <w:shd w:val="clear" w:color="auto" w:fill="F2F2F2" w:themeFill="background1" w:themeFillShade="F2"/>
          </w:tcPr>
          <w:p w14:paraId="037E5F9E" w14:textId="77777777" w:rsidR="005B5FD0" w:rsidRPr="00A42F82" w:rsidRDefault="005B5FD0"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2226D3B1" w14:textId="77777777" w:rsidR="005B5FD0" w:rsidRPr="00A42F82" w:rsidRDefault="005B5FD0" w:rsidP="00A91894">
            <w:pPr>
              <w:rPr>
                <w:rFonts w:ascii="Arial" w:hAnsi="Arial" w:cs="Arial"/>
                <w:sz w:val="22"/>
                <w:szCs w:val="22"/>
              </w:rPr>
            </w:pPr>
            <w:r w:rsidRPr="00A42F82">
              <w:rPr>
                <w:rFonts w:ascii="Arial" w:hAnsi="Arial" w:cs="Arial"/>
                <w:b/>
                <w:sz w:val="22"/>
                <w:szCs w:val="22"/>
              </w:rPr>
              <w:t>Feedback</w:t>
            </w:r>
          </w:p>
          <w:p w14:paraId="4693F5FB" w14:textId="77777777" w:rsidR="005B5FD0" w:rsidRPr="00A42F82" w:rsidRDefault="005B5FD0"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5B5FD0" w:rsidRPr="00A42F82" w14:paraId="74D5EA0F" w14:textId="77777777" w:rsidTr="002132F9">
        <w:tc>
          <w:tcPr>
            <w:tcW w:w="596" w:type="dxa"/>
            <w:tcBorders>
              <w:top w:val="single" w:sz="4" w:space="0" w:color="auto"/>
              <w:bottom w:val="single" w:sz="4" w:space="0" w:color="auto"/>
            </w:tcBorders>
          </w:tcPr>
          <w:p w14:paraId="6C33032D" w14:textId="77777777" w:rsidR="005B5FD0" w:rsidRPr="00A42F82" w:rsidRDefault="005B5FD0" w:rsidP="00A91894">
            <w:pPr>
              <w:rPr>
                <w:rFonts w:ascii="Arial" w:hAnsi="Arial" w:cs="Arial"/>
                <w:bCs/>
                <w:sz w:val="22"/>
                <w:szCs w:val="22"/>
              </w:rPr>
            </w:pPr>
          </w:p>
        </w:tc>
        <w:tc>
          <w:tcPr>
            <w:tcW w:w="9923" w:type="dxa"/>
            <w:tcBorders>
              <w:top w:val="single" w:sz="4" w:space="0" w:color="auto"/>
              <w:bottom w:val="single" w:sz="4" w:space="0" w:color="auto"/>
            </w:tcBorders>
          </w:tcPr>
          <w:p w14:paraId="7C0DC0DE" w14:textId="77777777" w:rsidR="005B5FD0" w:rsidRPr="00A42F82" w:rsidRDefault="005B5FD0" w:rsidP="00A91894">
            <w:pPr>
              <w:rPr>
                <w:rFonts w:ascii="Arial" w:hAnsi="Arial" w:cs="Arial"/>
                <w:sz w:val="22"/>
                <w:szCs w:val="22"/>
              </w:rPr>
            </w:pPr>
          </w:p>
          <w:p w14:paraId="36ACF7AA" w14:textId="77777777" w:rsidR="005B5FD0" w:rsidRPr="00A42F82" w:rsidRDefault="005B5FD0" w:rsidP="00A91894">
            <w:pPr>
              <w:rPr>
                <w:rFonts w:ascii="Arial" w:hAnsi="Arial" w:cs="Arial"/>
                <w:sz w:val="22"/>
                <w:szCs w:val="22"/>
              </w:rPr>
            </w:pPr>
            <w:r>
              <w:rPr>
                <w:rFonts w:ascii="Arial" w:hAnsi="Arial" w:cs="Arial"/>
                <w:sz w:val="22"/>
                <w:szCs w:val="22"/>
              </w:rPr>
              <w:t>N/A</w:t>
            </w:r>
          </w:p>
          <w:p w14:paraId="24A607B5" w14:textId="77777777" w:rsidR="005B5FD0" w:rsidRPr="00A42F82" w:rsidRDefault="005B5FD0" w:rsidP="00A91894">
            <w:pPr>
              <w:rPr>
                <w:rFonts w:ascii="Arial" w:hAnsi="Arial" w:cs="Arial"/>
                <w:sz w:val="22"/>
                <w:szCs w:val="22"/>
              </w:rPr>
            </w:pPr>
          </w:p>
          <w:p w14:paraId="10826128" w14:textId="77777777" w:rsidR="005B5FD0" w:rsidRPr="00A42F82" w:rsidRDefault="005B5FD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B5FD0" w:rsidRPr="00A42F82" w14:paraId="71EEB720" w14:textId="77777777" w:rsidTr="002132F9">
        <w:tc>
          <w:tcPr>
            <w:tcW w:w="596" w:type="dxa"/>
            <w:tcBorders>
              <w:top w:val="single" w:sz="4" w:space="0" w:color="auto"/>
              <w:bottom w:val="single" w:sz="4" w:space="0" w:color="auto"/>
            </w:tcBorders>
            <w:shd w:val="clear" w:color="auto" w:fill="F2F2F2" w:themeFill="background1" w:themeFillShade="F2"/>
          </w:tcPr>
          <w:p w14:paraId="4D8139EF" w14:textId="77777777" w:rsidR="005B5FD0" w:rsidRPr="00A42F82" w:rsidRDefault="005B5FD0"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719862A8" w14:textId="77777777" w:rsidR="005B5FD0" w:rsidRPr="00A42F82" w:rsidRDefault="005B5FD0" w:rsidP="00A91894">
            <w:pPr>
              <w:rPr>
                <w:rFonts w:ascii="Arial" w:hAnsi="Arial" w:cs="Arial"/>
                <w:sz w:val="22"/>
                <w:szCs w:val="22"/>
              </w:rPr>
            </w:pPr>
            <w:r w:rsidRPr="00A42F82">
              <w:rPr>
                <w:rFonts w:ascii="Arial" w:hAnsi="Arial" w:cs="Arial"/>
                <w:b/>
                <w:sz w:val="22"/>
                <w:szCs w:val="22"/>
              </w:rPr>
              <w:t>Informed consent</w:t>
            </w:r>
          </w:p>
          <w:p w14:paraId="7E0DC941" w14:textId="77777777" w:rsidR="005B5FD0" w:rsidRPr="00A42F82" w:rsidRDefault="005B5FD0"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B5FD0" w:rsidRPr="00A42F82" w14:paraId="5EB1311D" w14:textId="77777777" w:rsidTr="002132F9">
        <w:tc>
          <w:tcPr>
            <w:tcW w:w="596" w:type="dxa"/>
            <w:tcBorders>
              <w:top w:val="single" w:sz="4" w:space="0" w:color="auto"/>
              <w:bottom w:val="single" w:sz="4" w:space="0" w:color="auto"/>
            </w:tcBorders>
          </w:tcPr>
          <w:p w14:paraId="6DF431D8" w14:textId="77777777" w:rsidR="005B5FD0" w:rsidRPr="00A42F82" w:rsidRDefault="005B5FD0" w:rsidP="00A91894">
            <w:pPr>
              <w:rPr>
                <w:rFonts w:ascii="Arial" w:hAnsi="Arial" w:cs="Arial"/>
                <w:bCs/>
                <w:sz w:val="22"/>
                <w:szCs w:val="22"/>
              </w:rPr>
            </w:pPr>
          </w:p>
        </w:tc>
        <w:tc>
          <w:tcPr>
            <w:tcW w:w="9923" w:type="dxa"/>
            <w:tcBorders>
              <w:top w:val="single" w:sz="4" w:space="0" w:color="auto"/>
              <w:bottom w:val="single" w:sz="4" w:space="0" w:color="auto"/>
            </w:tcBorders>
          </w:tcPr>
          <w:p w14:paraId="4C2928F9" w14:textId="77777777" w:rsidR="005B5FD0" w:rsidRPr="00A42F82" w:rsidRDefault="005B5FD0" w:rsidP="00A91894">
            <w:pPr>
              <w:rPr>
                <w:rFonts w:ascii="Arial" w:hAnsi="Arial" w:cs="Arial"/>
                <w:sz w:val="22"/>
                <w:szCs w:val="22"/>
              </w:rPr>
            </w:pPr>
          </w:p>
          <w:p w14:paraId="6215BBE3" w14:textId="77777777" w:rsidR="005B5FD0" w:rsidRPr="00A42F82" w:rsidRDefault="005B5FD0" w:rsidP="00A91894">
            <w:pPr>
              <w:rPr>
                <w:rFonts w:ascii="Arial" w:hAnsi="Arial" w:cs="Arial"/>
                <w:sz w:val="22"/>
                <w:szCs w:val="22"/>
              </w:rPr>
            </w:pPr>
          </w:p>
          <w:p w14:paraId="76D5CEB9" w14:textId="77777777" w:rsidR="005B5FD0" w:rsidRPr="00A42F82" w:rsidRDefault="005B5FD0" w:rsidP="00A91894">
            <w:pPr>
              <w:rPr>
                <w:rFonts w:ascii="Arial" w:hAnsi="Arial" w:cs="Arial"/>
                <w:sz w:val="22"/>
                <w:szCs w:val="22"/>
              </w:rPr>
            </w:pPr>
            <w:r>
              <w:rPr>
                <w:rFonts w:ascii="Arial" w:hAnsi="Arial" w:cs="Arial"/>
                <w:sz w:val="22"/>
                <w:szCs w:val="22"/>
              </w:rPr>
              <w:t>N/A</w:t>
            </w:r>
          </w:p>
          <w:p w14:paraId="0368988E" w14:textId="77777777" w:rsidR="005B5FD0" w:rsidRPr="00A42F82" w:rsidRDefault="005B5FD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B5FD0" w:rsidRPr="00A42F82" w14:paraId="78348F2A" w14:textId="77777777" w:rsidTr="002132F9">
        <w:tc>
          <w:tcPr>
            <w:tcW w:w="596" w:type="dxa"/>
            <w:tcBorders>
              <w:top w:val="single" w:sz="4" w:space="0" w:color="auto"/>
              <w:bottom w:val="single" w:sz="4" w:space="0" w:color="auto"/>
            </w:tcBorders>
            <w:shd w:val="clear" w:color="auto" w:fill="F2F2F2" w:themeFill="background1" w:themeFillShade="F2"/>
          </w:tcPr>
          <w:p w14:paraId="4EB601D9" w14:textId="77777777" w:rsidR="005B5FD0" w:rsidRPr="00A42F82" w:rsidRDefault="005B5FD0"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3771B348" w14:textId="77777777" w:rsidR="005B5FD0" w:rsidRPr="00A42F82" w:rsidRDefault="005B5FD0" w:rsidP="00A91894">
            <w:pPr>
              <w:rPr>
                <w:rFonts w:ascii="Arial" w:hAnsi="Arial" w:cs="Arial"/>
                <w:b/>
                <w:sz w:val="22"/>
                <w:szCs w:val="22"/>
              </w:rPr>
            </w:pPr>
            <w:r w:rsidRPr="00A42F82">
              <w:rPr>
                <w:rFonts w:ascii="Arial" w:hAnsi="Arial" w:cs="Arial"/>
                <w:b/>
                <w:sz w:val="22"/>
                <w:szCs w:val="22"/>
              </w:rPr>
              <w:t>Confidentiality / Anonymity</w:t>
            </w:r>
          </w:p>
          <w:p w14:paraId="1FF795A5" w14:textId="77777777" w:rsidR="005B5FD0" w:rsidRPr="00A42F82" w:rsidRDefault="005B5FD0"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5B5FD0" w:rsidRPr="00A42F82" w14:paraId="2D12623E" w14:textId="77777777" w:rsidTr="002132F9">
        <w:tc>
          <w:tcPr>
            <w:tcW w:w="596" w:type="dxa"/>
            <w:tcBorders>
              <w:top w:val="single" w:sz="4" w:space="0" w:color="auto"/>
              <w:bottom w:val="single" w:sz="4" w:space="0" w:color="auto"/>
            </w:tcBorders>
          </w:tcPr>
          <w:p w14:paraId="13652F41" w14:textId="77777777" w:rsidR="005B5FD0" w:rsidRPr="00A42F82" w:rsidRDefault="005B5FD0" w:rsidP="00A91894">
            <w:pPr>
              <w:rPr>
                <w:rFonts w:ascii="Arial" w:hAnsi="Arial" w:cs="Arial"/>
                <w:bCs/>
                <w:sz w:val="22"/>
                <w:szCs w:val="22"/>
              </w:rPr>
            </w:pPr>
          </w:p>
        </w:tc>
        <w:tc>
          <w:tcPr>
            <w:tcW w:w="9923" w:type="dxa"/>
            <w:tcBorders>
              <w:top w:val="single" w:sz="4" w:space="0" w:color="auto"/>
              <w:bottom w:val="single" w:sz="4" w:space="0" w:color="auto"/>
            </w:tcBorders>
          </w:tcPr>
          <w:p w14:paraId="2BD280CB" w14:textId="77777777" w:rsidR="005B5FD0" w:rsidRPr="00A42F82" w:rsidRDefault="005B5FD0" w:rsidP="00A91894">
            <w:pPr>
              <w:rPr>
                <w:rFonts w:ascii="Arial" w:hAnsi="Arial" w:cs="Arial"/>
                <w:sz w:val="22"/>
                <w:szCs w:val="22"/>
              </w:rPr>
            </w:pPr>
          </w:p>
          <w:p w14:paraId="45A3BDB8" w14:textId="77777777" w:rsidR="005B5FD0" w:rsidRPr="00A42F82" w:rsidRDefault="005B5FD0" w:rsidP="00A91894">
            <w:pPr>
              <w:rPr>
                <w:rFonts w:ascii="Arial" w:hAnsi="Arial" w:cs="Arial"/>
                <w:sz w:val="22"/>
                <w:szCs w:val="22"/>
              </w:rPr>
            </w:pPr>
            <w:r>
              <w:rPr>
                <w:rFonts w:ascii="Arial" w:hAnsi="Arial" w:cs="Arial"/>
                <w:sz w:val="22"/>
                <w:szCs w:val="22"/>
              </w:rPr>
              <w:t>N/A</w:t>
            </w:r>
          </w:p>
          <w:p w14:paraId="35B20ABF" w14:textId="77777777" w:rsidR="005B5FD0" w:rsidRPr="00A42F82" w:rsidRDefault="005B5FD0" w:rsidP="00A91894">
            <w:pPr>
              <w:rPr>
                <w:rFonts w:ascii="Arial" w:hAnsi="Arial" w:cs="Arial"/>
                <w:sz w:val="22"/>
                <w:szCs w:val="22"/>
              </w:rPr>
            </w:pPr>
          </w:p>
          <w:p w14:paraId="0A52FF22" w14:textId="77777777" w:rsidR="005B5FD0" w:rsidRPr="00A42F82" w:rsidRDefault="005B5FD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54FA26A" w14:textId="77777777" w:rsidR="005B5FD0" w:rsidRPr="00A42F82" w:rsidRDefault="005B5FD0" w:rsidP="00A91894">
      <w:pPr>
        <w:rPr>
          <w:rFonts w:ascii="Arial" w:hAnsi="Arial" w:cs="Arial"/>
          <w:sz w:val="22"/>
          <w:szCs w:val="22"/>
        </w:rPr>
      </w:pPr>
    </w:p>
    <w:p w14:paraId="4B1697B2" w14:textId="77777777" w:rsidR="005B5FD0" w:rsidRPr="00A42F82" w:rsidRDefault="005B5FD0" w:rsidP="00A91894">
      <w:pPr>
        <w:rPr>
          <w:rFonts w:ascii="Arial" w:hAnsi="Arial" w:cs="Arial"/>
          <w:b/>
          <w:sz w:val="22"/>
          <w:szCs w:val="22"/>
        </w:rPr>
      </w:pPr>
      <w:r w:rsidRPr="00A42F82">
        <w:rPr>
          <w:rFonts w:ascii="Arial" w:hAnsi="Arial" w:cs="Arial"/>
          <w:b/>
          <w:sz w:val="22"/>
          <w:szCs w:val="22"/>
        </w:rPr>
        <w:t>SECTION J: Data Protection and Storage</w:t>
      </w:r>
    </w:p>
    <w:p w14:paraId="3CC663AD" w14:textId="77777777" w:rsidR="005B5FD0" w:rsidRPr="00A42F82" w:rsidRDefault="005B5FD0"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5B5FD0" w:rsidRPr="00A42F82" w14:paraId="0AE289B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1EABFC9" w14:textId="77777777" w:rsidR="005B5FD0" w:rsidRPr="00A42F82" w:rsidRDefault="005B5FD0"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5CC56FD" w14:textId="77777777" w:rsidR="005B5FD0" w:rsidRPr="00A42F82" w:rsidRDefault="005B5FD0"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20100" w14:textId="77777777" w:rsidR="005B5FD0" w:rsidRPr="00A42F82" w:rsidRDefault="005B5FD0"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5D35B7" w14:textId="77777777" w:rsidR="005B5FD0" w:rsidRPr="00A42F82" w:rsidRDefault="005B5FD0"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5B5FD0" w:rsidRPr="00A42F82" w14:paraId="24F7D0ED"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FCA2253" w14:textId="77777777" w:rsidR="005B5FD0" w:rsidRPr="00A42F82" w:rsidRDefault="005B5FD0"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89392C1" w14:textId="77777777" w:rsidR="005B5FD0" w:rsidRPr="00A42F82" w:rsidRDefault="005B5FD0"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w:t>
            </w:r>
            <w:r w:rsidRPr="00A42F82">
              <w:rPr>
                <w:rFonts w:ascii="Arial" w:hAnsi="Arial" w:cs="Arial"/>
                <w:i/>
                <w:iCs/>
                <w:color w:val="333333"/>
                <w:sz w:val="22"/>
                <w:shd w:val="clear" w:color="auto" w:fill="F2F2F2" w:themeFill="background1" w:themeFillShade="F2"/>
              </w:rPr>
              <w:lastRenderedPageBreak/>
              <w:t xml:space="preserve">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71F6B1" w14:textId="77777777" w:rsidR="005B5FD0" w:rsidRPr="00A42F82" w:rsidRDefault="005B5FD0"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11B274" w14:textId="77777777" w:rsidR="005B5FD0" w:rsidRPr="00A42F82" w:rsidRDefault="005B5FD0"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Pr="00A42F82">
              <w:rPr>
                <w:rFonts w:ascii="Segoe UI Symbol" w:eastAsia="MS Gothic" w:hAnsi="Segoe UI Symbol" w:cs="Segoe UI Symbol"/>
                <w:sz w:val="22"/>
                <w:szCs w:val="22"/>
                <w:lang w:val="en-US"/>
              </w:rPr>
              <w:t>☐</w:t>
            </w:r>
          </w:p>
        </w:tc>
      </w:tr>
      <w:tr w:rsidR="005B5FD0" w:rsidRPr="00A42F82" w14:paraId="6DCDC886"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16E432" w14:textId="77777777" w:rsidR="005B5FD0" w:rsidRPr="00A42F82" w:rsidRDefault="005B5FD0"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3D32AC" w14:textId="77777777" w:rsidR="005B5FD0" w:rsidRPr="00A42F82" w:rsidRDefault="005B5FD0"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5B5FD0" w:rsidRPr="00A42F82" w14:paraId="5DBDE561"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92A6EE" w14:textId="77777777" w:rsidR="005B5FD0" w:rsidRPr="00A42F82" w:rsidRDefault="005B5FD0"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71AC1D1" w14:textId="77777777" w:rsidR="005B5FD0" w:rsidRPr="00A42F82" w:rsidRDefault="005B5FD0" w:rsidP="00A91894">
            <w:pPr>
              <w:rPr>
                <w:rFonts w:ascii="Arial" w:hAnsi="Arial" w:cs="Arial"/>
                <w:sz w:val="22"/>
                <w:szCs w:val="22"/>
              </w:rPr>
            </w:pPr>
          </w:p>
          <w:p w14:paraId="188A4219" w14:textId="77777777" w:rsidR="005B5FD0" w:rsidRPr="00A42F82" w:rsidRDefault="005B5FD0" w:rsidP="00A91894">
            <w:pPr>
              <w:rPr>
                <w:rFonts w:ascii="Arial" w:hAnsi="Arial" w:cs="Arial"/>
                <w:sz w:val="22"/>
                <w:szCs w:val="22"/>
              </w:rPr>
            </w:pPr>
          </w:p>
          <w:p w14:paraId="0B168463" w14:textId="77777777" w:rsidR="005B5FD0" w:rsidRPr="00A42F82" w:rsidRDefault="005B5FD0" w:rsidP="00A91894">
            <w:pPr>
              <w:rPr>
                <w:rFonts w:ascii="Arial" w:hAnsi="Arial" w:cs="Arial"/>
                <w:sz w:val="22"/>
                <w:szCs w:val="22"/>
              </w:rPr>
            </w:pPr>
          </w:p>
          <w:p w14:paraId="79E1927E" w14:textId="77777777" w:rsidR="005B5FD0" w:rsidRPr="00A42F82" w:rsidRDefault="005B5FD0"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5B5FD0" w:rsidRPr="00A42F82" w14:paraId="20E0DB0E"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915B2F2" w14:textId="77777777" w:rsidR="005B5FD0" w:rsidRPr="00A42F82" w:rsidRDefault="005B5FD0"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07EDFA8" w14:textId="77777777" w:rsidR="005B5FD0" w:rsidRPr="00A42F82" w:rsidRDefault="005B5FD0"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56FF89" w14:textId="77777777" w:rsidR="005B5FD0" w:rsidRPr="00A42F82" w:rsidRDefault="005B5FD0"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95D388" w14:textId="77777777" w:rsidR="005B5FD0" w:rsidRPr="00A42F82" w:rsidRDefault="005B5FD0"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5B5FD0" w:rsidRPr="00A42F82" w14:paraId="2FC3C671"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4068F9" w14:textId="77777777" w:rsidR="005B5FD0" w:rsidRPr="00A42F82" w:rsidRDefault="005B5FD0"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07FDD5" w14:textId="77777777" w:rsidR="005B5FD0" w:rsidRPr="00A42F82" w:rsidRDefault="005B5FD0"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5CA1CB70" w14:textId="77777777" w:rsidR="005B5FD0" w:rsidRPr="00A42F82" w:rsidRDefault="005B5FD0"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46067994" w14:textId="77777777" w:rsidR="005B5FD0" w:rsidRPr="00A42F82" w:rsidRDefault="005B5FD0"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01730035" w14:textId="77777777" w:rsidR="005B5FD0" w:rsidRPr="00A42F82" w:rsidRDefault="005B5FD0"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33DB91C6" w14:textId="77777777" w:rsidR="005B5FD0" w:rsidRPr="00A42F82" w:rsidRDefault="005B5FD0"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09742C54" w14:textId="77777777" w:rsidR="005B5FD0" w:rsidRPr="00A42F82" w:rsidRDefault="005B5FD0"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8D557DD" w14:textId="77777777" w:rsidR="005B5FD0" w:rsidRPr="00A42F82" w:rsidRDefault="005B5FD0"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3B98841A" w14:textId="77777777" w:rsidR="005B5FD0" w:rsidRPr="00A42F82" w:rsidRDefault="005B5FD0"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6510AE43" w14:textId="77777777" w:rsidR="005B5FD0" w:rsidRPr="00A42F82" w:rsidRDefault="005B5FD0"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BFA31DB" w14:textId="77777777" w:rsidR="005B5FD0" w:rsidRPr="00A42F82" w:rsidRDefault="005B5FD0"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577F84" w14:textId="77777777" w:rsidR="005B5FD0" w:rsidRPr="00A42F82" w:rsidRDefault="005B5FD0"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5B5FD0" w:rsidRPr="00A42F82" w14:paraId="369E9007"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A0AE94" w14:textId="77777777" w:rsidR="005B5FD0" w:rsidRPr="00A42F82" w:rsidRDefault="005B5FD0"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5608DB" w14:textId="77777777" w:rsidR="005B5FD0" w:rsidRPr="00A42F82" w:rsidRDefault="005B5FD0"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5B5FD0" w:rsidRPr="00A42F82" w14:paraId="12704600"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C08278B" w14:textId="77777777" w:rsidR="005B5FD0" w:rsidRPr="00A42F82" w:rsidRDefault="005B5FD0"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FE1F8E1" w14:textId="77777777" w:rsidR="005B5FD0" w:rsidRPr="00A42F82" w:rsidRDefault="005B5FD0" w:rsidP="00A91894">
            <w:pPr>
              <w:rPr>
                <w:rFonts w:ascii="Arial" w:hAnsi="Arial" w:cs="Arial"/>
                <w:sz w:val="22"/>
                <w:szCs w:val="22"/>
              </w:rPr>
            </w:pPr>
          </w:p>
          <w:p w14:paraId="7B15B377" w14:textId="77777777" w:rsidR="005B5FD0" w:rsidRPr="00A42F82" w:rsidRDefault="005B5FD0" w:rsidP="00A91894">
            <w:pPr>
              <w:rPr>
                <w:rFonts w:ascii="Arial" w:hAnsi="Arial" w:cs="Arial"/>
                <w:sz w:val="22"/>
                <w:szCs w:val="22"/>
              </w:rPr>
            </w:pPr>
          </w:p>
          <w:p w14:paraId="0A92D35F" w14:textId="77777777" w:rsidR="005B5FD0" w:rsidRPr="00A42F82" w:rsidRDefault="005B5FD0" w:rsidP="00A91894">
            <w:pPr>
              <w:rPr>
                <w:rFonts w:ascii="Arial" w:hAnsi="Arial" w:cs="Arial"/>
                <w:sz w:val="22"/>
                <w:szCs w:val="22"/>
              </w:rPr>
            </w:pPr>
          </w:p>
          <w:p w14:paraId="3DC38FCB" w14:textId="77777777" w:rsidR="005B5FD0" w:rsidRPr="00A42F82" w:rsidRDefault="005B5FD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83A2D03" w14:textId="77777777" w:rsidR="005B5FD0" w:rsidRPr="00A42F82" w:rsidRDefault="005B5FD0"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5B5FD0" w:rsidRPr="00A42F82" w14:paraId="12793470" w14:textId="77777777" w:rsidTr="00CF6CA5">
        <w:trPr>
          <w:trHeight w:val="439"/>
        </w:trPr>
        <w:tc>
          <w:tcPr>
            <w:tcW w:w="562" w:type="dxa"/>
            <w:shd w:val="clear" w:color="auto" w:fill="F2F2F2" w:themeFill="background1" w:themeFillShade="F2"/>
            <w:vAlign w:val="center"/>
          </w:tcPr>
          <w:p w14:paraId="6ADDC313" w14:textId="77777777" w:rsidR="005B5FD0" w:rsidRPr="00A42F82" w:rsidRDefault="005B5FD0"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58919AD3" w14:textId="77777777" w:rsidR="005B5FD0" w:rsidRPr="00A42F82" w:rsidRDefault="005B5FD0" w:rsidP="00A91894">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4ED7248" w14:textId="77777777" w:rsidR="005B5FD0" w:rsidRPr="00A42F82" w:rsidRDefault="005B5FD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04462800" w14:textId="77777777" w:rsidR="005B5FD0" w:rsidRPr="00A42F82" w:rsidRDefault="005B5FD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B5FD0" w:rsidRPr="00A42F82" w14:paraId="50A50BD2" w14:textId="77777777" w:rsidTr="009563B2">
        <w:trPr>
          <w:trHeight w:val="439"/>
        </w:trPr>
        <w:tc>
          <w:tcPr>
            <w:tcW w:w="562" w:type="dxa"/>
            <w:shd w:val="clear" w:color="auto" w:fill="F2F2F2" w:themeFill="background1" w:themeFillShade="F2"/>
            <w:vAlign w:val="center"/>
          </w:tcPr>
          <w:p w14:paraId="4EDD5526"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1C186FF1"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708B41EC"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296CDE9E"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6DD2D1F2" w14:textId="77777777" w:rsidTr="009563B2">
        <w:trPr>
          <w:trHeight w:val="403"/>
        </w:trPr>
        <w:tc>
          <w:tcPr>
            <w:tcW w:w="562" w:type="dxa"/>
            <w:shd w:val="clear" w:color="auto" w:fill="F2F2F2" w:themeFill="background1" w:themeFillShade="F2"/>
            <w:vAlign w:val="center"/>
          </w:tcPr>
          <w:p w14:paraId="66C34882"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6CC19F88"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5B120B5B"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E4A9213"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B5FD0" w:rsidRPr="00A42F82" w14:paraId="5F8C7FA1" w14:textId="77777777" w:rsidTr="009563B2">
        <w:trPr>
          <w:trHeight w:val="439"/>
        </w:trPr>
        <w:tc>
          <w:tcPr>
            <w:tcW w:w="562" w:type="dxa"/>
            <w:shd w:val="clear" w:color="auto" w:fill="F2F2F2" w:themeFill="background1" w:themeFillShade="F2"/>
            <w:vAlign w:val="center"/>
          </w:tcPr>
          <w:p w14:paraId="4BCD1218"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153C1330"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3CB8E491"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1C255722"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422E392C" w14:textId="77777777" w:rsidTr="009563B2">
        <w:trPr>
          <w:trHeight w:val="403"/>
        </w:trPr>
        <w:tc>
          <w:tcPr>
            <w:tcW w:w="562" w:type="dxa"/>
            <w:shd w:val="clear" w:color="auto" w:fill="F2F2F2" w:themeFill="background1" w:themeFillShade="F2"/>
            <w:vAlign w:val="center"/>
          </w:tcPr>
          <w:p w14:paraId="2C0919E2"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7432B722"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8A890DB"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55CA04FD"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B5FD0" w:rsidRPr="00A42F82" w14:paraId="1AA0015A" w14:textId="77777777" w:rsidTr="009563B2">
        <w:trPr>
          <w:trHeight w:val="403"/>
        </w:trPr>
        <w:tc>
          <w:tcPr>
            <w:tcW w:w="562" w:type="dxa"/>
            <w:shd w:val="clear" w:color="auto" w:fill="F2F2F2" w:themeFill="background1" w:themeFillShade="F2"/>
            <w:vAlign w:val="center"/>
          </w:tcPr>
          <w:p w14:paraId="02542FF8"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72C0EE8B"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6E8C4634"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166E2577"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B5FD0" w:rsidRPr="00A42F82" w14:paraId="059BB61B" w14:textId="77777777" w:rsidTr="009563B2">
        <w:trPr>
          <w:trHeight w:val="403"/>
        </w:trPr>
        <w:tc>
          <w:tcPr>
            <w:tcW w:w="562" w:type="dxa"/>
            <w:shd w:val="clear" w:color="auto" w:fill="F2F2F2" w:themeFill="background1" w:themeFillShade="F2"/>
            <w:vAlign w:val="center"/>
          </w:tcPr>
          <w:p w14:paraId="0760993D"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1FE36DD6"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2F978D1"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679CCE1A"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B5FD0" w:rsidRPr="00A42F82" w14:paraId="71BDB006" w14:textId="77777777" w:rsidTr="009563B2">
        <w:trPr>
          <w:trHeight w:val="403"/>
        </w:trPr>
        <w:tc>
          <w:tcPr>
            <w:tcW w:w="562" w:type="dxa"/>
            <w:shd w:val="clear" w:color="auto" w:fill="F2F2F2" w:themeFill="background1" w:themeFillShade="F2"/>
            <w:vAlign w:val="center"/>
          </w:tcPr>
          <w:p w14:paraId="41A5EA8C"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1523D44E"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A9466D7" w14:textId="77777777" w:rsidR="005B5FD0" w:rsidRPr="00A42F82" w:rsidRDefault="005B5FD0"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4A3A09EA"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F9B3E9C"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47B2294B" w14:textId="77777777" w:rsidTr="00CF6CA5">
        <w:trPr>
          <w:trHeight w:val="403"/>
        </w:trPr>
        <w:tc>
          <w:tcPr>
            <w:tcW w:w="562" w:type="dxa"/>
            <w:shd w:val="clear" w:color="auto" w:fill="F2F2F2" w:themeFill="background1" w:themeFillShade="F2"/>
            <w:vAlign w:val="center"/>
          </w:tcPr>
          <w:p w14:paraId="1516CFB7" w14:textId="77777777" w:rsidR="005B5FD0" w:rsidRPr="00A42F82" w:rsidRDefault="005B5FD0"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272B6AEF" w14:textId="77777777" w:rsidR="005B5FD0" w:rsidRPr="00A42F82" w:rsidRDefault="005B5FD0"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5B5FD0" w:rsidRPr="00A42F82" w14:paraId="61B14377" w14:textId="77777777" w:rsidTr="00CF6CA5">
        <w:trPr>
          <w:trHeight w:val="403"/>
        </w:trPr>
        <w:tc>
          <w:tcPr>
            <w:tcW w:w="562" w:type="dxa"/>
            <w:vAlign w:val="center"/>
          </w:tcPr>
          <w:p w14:paraId="18E6ED41" w14:textId="77777777" w:rsidR="005B5FD0" w:rsidRPr="00A42F82" w:rsidRDefault="005B5FD0" w:rsidP="00A91894">
            <w:pPr>
              <w:jc w:val="center"/>
              <w:rPr>
                <w:rFonts w:ascii="Arial" w:hAnsi="Arial" w:cs="Arial"/>
                <w:sz w:val="22"/>
                <w:szCs w:val="22"/>
              </w:rPr>
            </w:pPr>
          </w:p>
        </w:tc>
        <w:tc>
          <w:tcPr>
            <w:tcW w:w="9923" w:type="dxa"/>
            <w:gridSpan w:val="3"/>
          </w:tcPr>
          <w:p w14:paraId="6E288345" w14:textId="77777777" w:rsidR="005B5FD0" w:rsidRPr="00A42F82" w:rsidRDefault="005B5FD0" w:rsidP="0086180B">
            <w:pPr>
              <w:tabs>
                <w:tab w:val="left" w:pos="3210"/>
              </w:tabs>
              <w:rPr>
                <w:rFonts w:ascii="Arial" w:hAnsi="Arial" w:cs="Arial"/>
                <w:sz w:val="22"/>
                <w:szCs w:val="22"/>
              </w:rPr>
            </w:pPr>
            <w:r>
              <w:rPr>
                <w:rFonts w:ascii="Arial" w:hAnsi="Arial" w:cs="Arial"/>
                <w:sz w:val="22"/>
                <w:szCs w:val="22"/>
              </w:rPr>
              <w:tab/>
              <w:t xml:space="preserve">All the data will be saved and safely encrypted </w:t>
            </w:r>
          </w:p>
          <w:p w14:paraId="2340D1CC" w14:textId="77777777" w:rsidR="005B5FD0" w:rsidRPr="00A42F82" w:rsidRDefault="005B5FD0" w:rsidP="00A91894">
            <w:pPr>
              <w:rPr>
                <w:rFonts w:ascii="Arial" w:hAnsi="Arial" w:cs="Arial"/>
                <w:sz w:val="22"/>
                <w:szCs w:val="22"/>
              </w:rPr>
            </w:pPr>
          </w:p>
          <w:p w14:paraId="08BD4FF6" w14:textId="77777777" w:rsidR="005B5FD0" w:rsidRPr="00A42F82" w:rsidRDefault="005B5FD0"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687627C9" w14:textId="77777777" w:rsidR="005B5FD0" w:rsidRPr="00A42F82" w:rsidRDefault="005B5FD0"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5B5FD0" w:rsidRPr="00A42F82" w14:paraId="3A346533" w14:textId="77777777" w:rsidTr="002132F9">
        <w:trPr>
          <w:trHeight w:val="439"/>
        </w:trPr>
        <w:tc>
          <w:tcPr>
            <w:tcW w:w="562" w:type="dxa"/>
            <w:shd w:val="clear" w:color="auto" w:fill="F2F2F2" w:themeFill="background1" w:themeFillShade="F2"/>
          </w:tcPr>
          <w:p w14:paraId="17E13804" w14:textId="77777777" w:rsidR="005B5FD0" w:rsidRPr="00A42F82" w:rsidRDefault="005B5FD0"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62EBDCE" w14:textId="77777777" w:rsidR="005B5FD0" w:rsidRPr="00A42F82" w:rsidRDefault="005B5FD0"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5B5FD0" w:rsidRPr="00A42F82" w14:paraId="52F1B6C4" w14:textId="77777777" w:rsidTr="009563B2">
        <w:trPr>
          <w:trHeight w:val="439"/>
        </w:trPr>
        <w:tc>
          <w:tcPr>
            <w:tcW w:w="562" w:type="dxa"/>
            <w:shd w:val="clear" w:color="auto" w:fill="F2F2F2" w:themeFill="background1" w:themeFillShade="F2"/>
            <w:vAlign w:val="center"/>
          </w:tcPr>
          <w:p w14:paraId="071B1572" w14:textId="77777777" w:rsidR="005B5FD0" w:rsidRPr="00A42F82" w:rsidRDefault="005B5FD0"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5126791" w14:textId="77777777" w:rsidR="005B5FD0" w:rsidRPr="00A42F82" w:rsidRDefault="005B5FD0"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E1C0583" w14:textId="77777777" w:rsidR="005B5FD0" w:rsidRPr="00A42F82" w:rsidRDefault="005B5FD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340C3248" w14:textId="77777777" w:rsidR="005B5FD0" w:rsidRPr="00A42F82" w:rsidRDefault="005B5FD0"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B5FD0" w:rsidRPr="00A42F82" w14:paraId="50FBE915" w14:textId="77777777" w:rsidTr="009563B2">
        <w:trPr>
          <w:trHeight w:val="439"/>
        </w:trPr>
        <w:tc>
          <w:tcPr>
            <w:tcW w:w="562" w:type="dxa"/>
            <w:shd w:val="clear" w:color="auto" w:fill="F2F2F2" w:themeFill="background1" w:themeFillShade="F2"/>
            <w:vAlign w:val="center"/>
          </w:tcPr>
          <w:p w14:paraId="1DFD6967"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1DC152FC"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1C995ABA"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423A487E"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B5FD0" w:rsidRPr="00A42F82" w14:paraId="6520E14D" w14:textId="77777777" w:rsidTr="009563B2">
        <w:trPr>
          <w:trHeight w:val="403"/>
        </w:trPr>
        <w:tc>
          <w:tcPr>
            <w:tcW w:w="562" w:type="dxa"/>
            <w:shd w:val="clear" w:color="auto" w:fill="F2F2F2" w:themeFill="background1" w:themeFillShade="F2"/>
            <w:vAlign w:val="center"/>
          </w:tcPr>
          <w:p w14:paraId="6B29A644"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37DC5E2A"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1C15349F"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7490768C"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579E400B" w14:textId="77777777" w:rsidTr="009563B2">
        <w:trPr>
          <w:trHeight w:val="439"/>
        </w:trPr>
        <w:tc>
          <w:tcPr>
            <w:tcW w:w="562" w:type="dxa"/>
            <w:shd w:val="clear" w:color="auto" w:fill="F2F2F2" w:themeFill="background1" w:themeFillShade="F2"/>
            <w:vAlign w:val="center"/>
          </w:tcPr>
          <w:p w14:paraId="39703E56"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15</w:t>
            </w:r>
          </w:p>
        </w:tc>
        <w:tc>
          <w:tcPr>
            <w:tcW w:w="7905" w:type="dxa"/>
            <w:shd w:val="clear" w:color="auto" w:fill="F2F2F2" w:themeFill="background1" w:themeFillShade="F2"/>
            <w:vAlign w:val="center"/>
          </w:tcPr>
          <w:p w14:paraId="22142A48"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7AA6D91B"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6DE3CF8D"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468F9E62" w14:textId="77777777" w:rsidTr="009563B2">
        <w:trPr>
          <w:trHeight w:val="403"/>
        </w:trPr>
        <w:tc>
          <w:tcPr>
            <w:tcW w:w="562" w:type="dxa"/>
            <w:shd w:val="clear" w:color="auto" w:fill="F2F2F2" w:themeFill="background1" w:themeFillShade="F2"/>
            <w:vAlign w:val="center"/>
          </w:tcPr>
          <w:p w14:paraId="6D0BCE85"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78FEAD10"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5D423C9E"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511C5256"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30F0B75A" w14:textId="77777777" w:rsidTr="009563B2">
        <w:trPr>
          <w:trHeight w:val="403"/>
        </w:trPr>
        <w:tc>
          <w:tcPr>
            <w:tcW w:w="562" w:type="dxa"/>
            <w:shd w:val="clear" w:color="auto" w:fill="F2F2F2" w:themeFill="background1" w:themeFillShade="F2"/>
            <w:vAlign w:val="center"/>
          </w:tcPr>
          <w:p w14:paraId="0EBBFA15"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5C75C15B"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2C87B612"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6D60AD99"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683499E0" w14:textId="77777777" w:rsidTr="009563B2">
        <w:trPr>
          <w:trHeight w:val="403"/>
        </w:trPr>
        <w:tc>
          <w:tcPr>
            <w:tcW w:w="562" w:type="dxa"/>
            <w:shd w:val="clear" w:color="auto" w:fill="F2F2F2" w:themeFill="background1" w:themeFillShade="F2"/>
            <w:vAlign w:val="center"/>
          </w:tcPr>
          <w:p w14:paraId="1DB6B969"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05F3B017"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70B705A5"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386079FC"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5BC4514D" w14:textId="77777777" w:rsidTr="009563B2">
        <w:trPr>
          <w:trHeight w:val="403"/>
        </w:trPr>
        <w:tc>
          <w:tcPr>
            <w:tcW w:w="562" w:type="dxa"/>
            <w:shd w:val="clear" w:color="auto" w:fill="F2F2F2" w:themeFill="background1" w:themeFillShade="F2"/>
            <w:vAlign w:val="center"/>
          </w:tcPr>
          <w:p w14:paraId="450024B4"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318CF0AC"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06F9C3D0"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36D9C76C"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0100F2EE" w14:textId="77777777" w:rsidTr="009563B2">
        <w:trPr>
          <w:trHeight w:val="403"/>
        </w:trPr>
        <w:tc>
          <w:tcPr>
            <w:tcW w:w="562" w:type="dxa"/>
            <w:shd w:val="clear" w:color="auto" w:fill="F2F2F2" w:themeFill="background1" w:themeFillShade="F2"/>
            <w:vAlign w:val="center"/>
          </w:tcPr>
          <w:p w14:paraId="156FD35D"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7E0C48D5" w14:textId="77777777" w:rsidR="005B5FD0" w:rsidRPr="00A42F82" w:rsidRDefault="005B5FD0"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38532078"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681176A1" w14:textId="77777777" w:rsidR="005B5FD0" w:rsidRPr="00A42F82" w:rsidRDefault="005B5F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5FD0" w:rsidRPr="00A42F82" w14:paraId="544258B9" w14:textId="77777777" w:rsidTr="009563B2">
        <w:trPr>
          <w:trHeight w:val="403"/>
        </w:trPr>
        <w:tc>
          <w:tcPr>
            <w:tcW w:w="562" w:type="dxa"/>
            <w:shd w:val="clear" w:color="auto" w:fill="F2F2F2" w:themeFill="background1" w:themeFillShade="F2"/>
            <w:vAlign w:val="center"/>
          </w:tcPr>
          <w:p w14:paraId="1C745247" w14:textId="77777777" w:rsidR="005B5FD0" w:rsidRPr="00A42F82" w:rsidRDefault="005B5FD0"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35854204" w14:textId="77777777" w:rsidR="005B5FD0" w:rsidRPr="00A42F82" w:rsidRDefault="005B5FD0"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5B5FD0" w:rsidRPr="00A42F82" w14:paraId="1586BBA1" w14:textId="77777777" w:rsidTr="009563B2">
        <w:trPr>
          <w:trHeight w:val="403"/>
        </w:trPr>
        <w:tc>
          <w:tcPr>
            <w:tcW w:w="562" w:type="dxa"/>
            <w:vAlign w:val="center"/>
          </w:tcPr>
          <w:p w14:paraId="10529B75" w14:textId="77777777" w:rsidR="005B5FD0" w:rsidRPr="00A42F82" w:rsidRDefault="005B5FD0" w:rsidP="00A91894">
            <w:pPr>
              <w:autoSpaceDE w:val="0"/>
              <w:autoSpaceDN w:val="0"/>
              <w:adjustRightInd w:val="0"/>
              <w:jc w:val="center"/>
              <w:rPr>
                <w:rFonts w:ascii="Arial" w:hAnsi="Arial" w:cs="Arial"/>
                <w:sz w:val="22"/>
                <w:szCs w:val="22"/>
              </w:rPr>
            </w:pPr>
          </w:p>
        </w:tc>
        <w:tc>
          <w:tcPr>
            <w:tcW w:w="9923" w:type="dxa"/>
            <w:gridSpan w:val="3"/>
            <w:vAlign w:val="center"/>
          </w:tcPr>
          <w:p w14:paraId="4C22A0B5" w14:textId="77777777" w:rsidR="005B5FD0" w:rsidRPr="00A42F82" w:rsidRDefault="005B5FD0" w:rsidP="00A91894">
            <w:pPr>
              <w:autoSpaceDE w:val="0"/>
              <w:autoSpaceDN w:val="0"/>
              <w:adjustRightInd w:val="0"/>
              <w:rPr>
                <w:rFonts w:ascii="Arial" w:hAnsi="Arial" w:cs="Arial"/>
                <w:sz w:val="22"/>
                <w:szCs w:val="22"/>
              </w:rPr>
            </w:pPr>
          </w:p>
          <w:p w14:paraId="677C2B59" w14:textId="77777777" w:rsidR="005B5FD0" w:rsidRPr="00A42F82" w:rsidRDefault="005B5FD0" w:rsidP="00A91894">
            <w:pPr>
              <w:autoSpaceDE w:val="0"/>
              <w:autoSpaceDN w:val="0"/>
              <w:adjustRightInd w:val="0"/>
              <w:rPr>
                <w:rFonts w:ascii="Arial" w:hAnsi="Arial" w:cs="Arial"/>
                <w:sz w:val="22"/>
                <w:szCs w:val="22"/>
              </w:rPr>
            </w:pPr>
          </w:p>
          <w:p w14:paraId="2197EF3E" w14:textId="77777777" w:rsidR="005B5FD0" w:rsidRPr="00A42F82" w:rsidRDefault="005B5FD0" w:rsidP="00A91894">
            <w:pPr>
              <w:autoSpaceDE w:val="0"/>
              <w:autoSpaceDN w:val="0"/>
              <w:adjustRightInd w:val="0"/>
              <w:rPr>
                <w:rFonts w:ascii="Arial" w:hAnsi="Arial" w:cs="Arial"/>
                <w:sz w:val="22"/>
                <w:szCs w:val="22"/>
              </w:rPr>
            </w:pPr>
          </w:p>
          <w:p w14:paraId="5CC1E54E" w14:textId="77777777" w:rsidR="005B5FD0" w:rsidRPr="00A42F82" w:rsidRDefault="005B5FD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B5FD0" w:rsidRPr="00A42F82" w14:paraId="79EAECC4" w14:textId="77777777" w:rsidTr="009563B2">
        <w:trPr>
          <w:trHeight w:val="403"/>
        </w:trPr>
        <w:tc>
          <w:tcPr>
            <w:tcW w:w="562" w:type="dxa"/>
            <w:shd w:val="clear" w:color="auto" w:fill="F2F2F2" w:themeFill="background1" w:themeFillShade="F2"/>
            <w:vAlign w:val="center"/>
          </w:tcPr>
          <w:p w14:paraId="6CD8BE3E" w14:textId="77777777" w:rsidR="005B5FD0" w:rsidRPr="00A42F82" w:rsidRDefault="005B5FD0"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5207378D"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5B5FD0" w:rsidRPr="00A42F82" w14:paraId="04A923B2" w14:textId="77777777" w:rsidTr="009563B2">
        <w:trPr>
          <w:trHeight w:val="403"/>
        </w:trPr>
        <w:tc>
          <w:tcPr>
            <w:tcW w:w="562" w:type="dxa"/>
            <w:vAlign w:val="center"/>
          </w:tcPr>
          <w:p w14:paraId="448A2585" w14:textId="77777777" w:rsidR="005B5FD0" w:rsidRPr="00A42F82" w:rsidRDefault="005B5FD0" w:rsidP="00A91894">
            <w:pPr>
              <w:autoSpaceDE w:val="0"/>
              <w:autoSpaceDN w:val="0"/>
              <w:adjustRightInd w:val="0"/>
              <w:jc w:val="center"/>
              <w:rPr>
                <w:rFonts w:ascii="Arial" w:hAnsi="Arial" w:cs="Arial"/>
                <w:sz w:val="22"/>
                <w:szCs w:val="22"/>
              </w:rPr>
            </w:pPr>
          </w:p>
        </w:tc>
        <w:tc>
          <w:tcPr>
            <w:tcW w:w="9923" w:type="dxa"/>
            <w:gridSpan w:val="3"/>
            <w:vAlign w:val="center"/>
          </w:tcPr>
          <w:p w14:paraId="02CE4526" w14:textId="77777777" w:rsidR="005B5FD0" w:rsidRPr="00A42F82" w:rsidRDefault="005B5FD0" w:rsidP="00A91894">
            <w:pPr>
              <w:autoSpaceDE w:val="0"/>
              <w:autoSpaceDN w:val="0"/>
              <w:adjustRightInd w:val="0"/>
              <w:rPr>
                <w:rFonts w:ascii="Arial" w:hAnsi="Arial" w:cs="Arial"/>
                <w:sz w:val="22"/>
                <w:szCs w:val="22"/>
              </w:rPr>
            </w:pPr>
            <w:r>
              <w:rPr>
                <w:rFonts w:ascii="Arial" w:hAnsi="Arial" w:cs="Arial"/>
                <w:sz w:val="22"/>
                <w:szCs w:val="22"/>
              </w:rPr>
              <w:t>The Research and the Supervisor</w:t>
            </w:r>
          </w:p>
          <w:p w14:paraId="3E3F7083" w14:textId="77777777" w:rsidR="005B5FD0" w:rsidRPr="00A42F82" w:rsidRDefault="005B5FD0" w:rsidP="00A91894">
            <w:pPr>
              <w:autoSpaceDE w:val="0"/>
              <w:autoSpaceDN w:val="0"/>
              <w:adjustRightInd w:val="0"/>
              <w:rPr>
                <w:rFonts w:ascii="Arial" w:hAnsi="Arial" w:cs="Arial"/>
                <w:sz w:val="22"/>
                <w:szCs w:val="22"/>
              </w:rPr>
            </w:pPr>
          </w:p>
          <w:p w14:paraId="22CC23CA" w14:textId="77777777" w:rsidR="005B5FD0" w:rsidRPr="00A42F82" w:rsidRDefault="005B5FD0" w:rsidP="00A91894">
            <w:pPr>
              <w:autoSpaceDE w:val="0"/>
              <w:autoSpaceDN w:val="0"/>
              <w:adjustRightInd w:val="0"/>
              <w:rPr>
                <w:rFonts w:ascii="Arial" w:hAnsi="Arial" w:cs="Arial"/>
                <w:sz w:val="22"/>
                <w:szCs w:val="22"/>
              </w:rPr>
            </w:pPr>
          </w:p>
          <w:p w14:paraId="0C85D0D5"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B5FD0" w:rsidRPr="00A42F82" w14:paraId="112C8FAB" w14:textId="77777777" w:rsidTr="009563B2">
        <w:trPr>
          <w:trHeight w:val="403"/>
        </w:trPr>
        <w:tc>
          <w:tcPr>
            <w:tcW w:w="562" w:type="dxa"/>
            <w:shd w:val="clear" w:color="auto" w:fill="F2F2F2" w:themeFill="background1" w:themeFillShade="F2"/>
            <w:vAlign w:val="center"/>
          </w:tcPr>
          <w:p w14:paraId="67CB0C7F" w14:textId="77777777" w:rsidR="005B5FD0" w:rsidRPr="00A42F82" w:rsidRDefault="005B5FD0" w:rsidP="00A91894">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73AB641D"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5B5FD0" w:rsidRPr="00A42F82" w14:paraId="2038EF6E" w14:textId="77777777" w:rsidTr="009563B2">
        <w:trPr>
          <w:trHeight w:val="403"/>
        </w:trPr>
        <w:tc>
          <w:tcPr>
            <w:tcW w:w="562" w:type="dxa"/>
            <w:vAlign w:val="center"/>
          </w:tcPr>
          <w:p w14:paraId="75905295" w14:textId="77777777" w:rsidR="005B5FD0" w:rsidRPr="00A42F82" w:rsidRDefault="005B5FD0" w:rsidP="00A91894">
            <w:pPr>
              <w:autoSpaceDE w:val="0"/>
              <w:autoSpaceDN w:val="0"/>
              <w:adjustRightInd w:val="0"/>
              <w:jc w:val="center"/>
              <w:rPr>
                <w:rFonts w:ascii="Arial" w:hAnsi="Arial" w:cs="Arial"/>
                <w:sz w:val="22"/>
                <w:szCs w:val="22"/>
              </w:rPr>
            </w:pPr>
          </w:p>
        </w:tc>
        <w:tc>
          <w:tcPr>
            <w:tcW w:w="9923" w:type="dxa"/>
            <w:gridSpan w:val="3"/>
          </w:tcPr>
          <w:p w14:paraId="3CBD1890" w14:textId="77777777" w:rsidR="005B5FD0" w:rsidRPr="00A42F82" w:rsidRDefault="005B5FD0" w:rsidP="00A91894">
            <w:pPr>
              <w:autoSpaceDE w:val="0"/>
              <w:autoSpaceDN w:val="0"/>
              <w:adjustRightInd w:val="0"/>
              <w:rPr>
                <w:rFonts w:ascii="Arial" w:hAnsi="Arial" w:cs="Arial"/>
                <w:sz w:val="22"/>
                <w:szCs w:val="22"/>
              </w:rPr>
            </w:pPr>
            <w:r>
              <w:rPr>
                <w:rFonts w:ascii="Arial" w:hAnsi="Arial" w:cs="Arial"/>
                <w:sz w:val="22"/>
                <w:szCs w:val="22"/>
              </w:rPr>
              <w:t>The Researcher</w:t>
            </w:r>
          </w:p>
          <w:p w14:paraId="3D641EA9" w14:textId="77777777" w:rsidR="005B5FD0" w:rsidRPr="00A42F82" w:rsidRDefault="005B5FD0" w:rsidP="00A91894">
            <w:pPr>
              <w:autoSpaceDE w:val="0"/>
              <w:autoSpaceDN w:val="0"/>
              <w:adjustRightInd w:val="0"/>
              <w:rPr>
                <w:rFonts w:ascii="Arial" w:hAnsi="Arial" w:cs="Arial"/>
                <w:sz w:val="22"/>
                <w:szCs w:val="22"/>
              </w:rPr>
            </w:pPr>
          </w:p>
          <w:p w14:paraId="44F904C6"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B5FD0" w:rsidRPr="00A42F82" w14:paraId="4CA7C877" w14:textId="77777777" w:rsidTr="009563B2">
        <w:trPr>
          <w:trHeight w:val="403"/>
        </w:trPr>
        <w:tc>
          <w:tcPr>
            <w:tcW w:w="562" w:type="dxa"/>
            <w:shd w:val="clear" w:color="auto" w:fill="F2F2F2" w:themeFill="background1" w:themeFillShade="F2"/>
            <w:vAlign w:val="center"/>
          </w:tcPr>
          <w:p w14:paraId="43461E16" w14:textId="77777777" w:rsidR="005B5FD0" w:rsidRPr="00A42F82" w:rsidRDefault="005B5FD0" w:rsidP="00A91894">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73FD04A3"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5B5FD0" w:rsidRPr="00A42F82" w14:paraId="6048DFF4" w14:textId="77777777" w:rsidTr="009563B2">
        <w:trPr>
          <w:trHeight w:val="403"/>
        </w:trPr>
        <w:tc>
          <w:tcPr>
            <w:tcW w:w="562" w:type="dxa"/>
            <w:vAlign w:val="center"/>
          </w:tcPr>
          <w:p w14:paraId="5BC262C2" w14:textId="77777777" w:rsidR="005B5FD0" w:rsidRPr="00A42F82" w:rsidRDefault="005B5FD0" w:rsidP="00A91894">
            <w:pPr>
              <w:autoSpaceDE w:val="0"/>
              <w:autoSpaceDN w:val="0"/>
              <w:adjustRightInd w:val="0"/>
              <w:jc w:val="center"/>
              <w:rPr>
                <w:rFonts w:ascii="Arial" w:hAnsi="Arial" w:cs="Arial"/>
                <w:sz w:val="22"/>
                <w:szCs w:val="22"/>
              </w:rPr>
            </w:pPr>
          </w:p>
        </w:tc>
        <w:tc>
          <w:tcPr>
            <w:tcW w:w="9923" w:type="dxa"/>
            <w:gridSpan w:val="3"/>
          </w:tcPr>
          <w:p w14:paraId="4B538B09" w14:textId="77777777" w:rsidR="005B5FD0" w:rsidRPr="00A42F82" w:rsidRDefault="005B5FD0" w:rsidP="00A91894">
            <w:pPr>
              <w:autoSpaceDE w:val="0"/>
              <w:autoSpaceDN w:val="0"/>
              <w:adjustRightInd w:val="0"/>
              <w:rPr>
                <w:rFonts w:ascii="Arial" w:hAnsi="Arial" w:cs="Arial"/>
                <w:sz w:val="22"/>
                <w:szCs w:val="22"/>
              </w:rPr>
            </w:pPr>
            <w:r>
              <w:rPr>
                <w:rFonts w:ascii="Arial" w:hAnsi="Arial" w:cs="Arial"/>
                <w:sz w:val="22"/>
                <w:szCs w:val="22"/>
              </w:rPr>
              <w:t xml:space="preserve">I will store the data on my OneDrive cloud as longer is needed I will be the only person to have access to the data. I will cancel the </w:t>
            </w:r>
            <w:proofErr w:type="spellStart"/>
            <w:r>
              <w:rPr>
                <w:rFonts w:ascii="Arial" w:hAnsi="Arial" w:cs="Arial"/>
                <w:sz w:val="22"/>
                <w:szCs w:val="22"/>
              </w:rPr>
              <w:t>dat</w:t>
            </w:r>
            <w:proofErr w:type="spellEnd"/>
            <w:r>
              <w:rPr>
                <w:rFonts w:ascii="Arial" w:hAnsi="Arial" w:cs="Arial"/>
                <w:sz w:val="22"/>
                <w:szCs w:val="22"/>
              </w:rPr>
              <w:t xml:space="preserve"> once I don’t need it anymore</w:t>
            </w:r>
          </w:p>
          <w:p w14:paraId="5F09BAF3" w14:textId="77777777" w:rsidR="005B5FD0" w:rsidRPr="00A42F82" w:rsidRDefault="005B5FD0" w:rsidP="00A91894">
            <w:pPr>
              <w:autoSpaceDE w:val="0"/>
              <w:autoSpaceDN w:val="0"/>
              <w:adjustRightInd w:val="0"/>
              <w:rPr>
                <w:rFonts w:ascii="Arial" w:hAnsi="Arial" w:cs="Arial"/>
                <w:sz w:val="22"/>
                <w:szCs w:val="22"/>
              </w:rPr>
            </w:pPr>
          </w:p>
          <w:p w14:paraId="1355DE96"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B5FD0" w:rsidRPr="00A42F82" w14:paraId="024D3FE4" w14:textId="77777777" w:rsidTr="009563B2">
        <w:trPr>
          <w:trHeight w:val="403"/>
        </w:trPr>
        <w:tc>
          <w:tcPr>
            <w:tcW w:w="562" w:type="dxa"/>
            <w:shd w:val="clear" w:color="auto" w:fill="F2F2F2" w:themeFill="background1" w:themeFillShade="F2"/>
            <w:vAlign w:val="center"/>
          </w:tcPr>
          <w:p w14:paraId="66C48E12" w14:textId="77777777" w:rsidR="005B5FD0" w:rsidRPr="00A42F82" w:rsidRDefault="005B5FD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1D8B411A"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20"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5B5FD0" w:rsidRPr="00A42F82" w14:paraId="2069EF8E" w14:textId="77777777" w:rsidTr="009563B2">
        <w:trPr>
          <w:trHeight w:val="403"/>
        </w:trPr>
        <w:tc>
          <w:tcPr>
            <w:tcW w:w="562" w:type="dxa"/>
            <w:vAlign w:val="center"/>
          </w:tcPr>
          <w:p w14:paraId="6898BF34" w14:textId="77777777" w:rsidR="005B5FD0" w:rsidRPr="00A42F82" w:rsidRDefault="005B5FD0" w:rsidP="00A91894">
            <w:pPr>
              <w:autoSpaceDE w:val="0"/>
              <w:autoSpaceDN w:val="0"/>
              <w:adjustRightInd w:val="0"/>
              <w:jc w:val="center"/>
              <w:rPr>
                <w:rFonts w:ascii="Arial" w:hAnsi="Arial" w:cs="Arial"/>
                <w:sz w:val="22"/>
                <w:szCs w:val="22"/>
              </w:rPr>
            </w:pPr>
          </w:p>
        </w:tc>
        <w:tc>
          <w:tcPr>
            <w:tcW w:w="9923" w:type="dxa"/>
            <w:gridSpan w:val="3"/>
          </w:tcPr>
          <w:p w14:paraId="46EC22A2" w14:textId="77777777" w:rsidR="005B5FD0" w:rsidRPr="00A42F82" w:rsidRDefault="005B5FD0" w:rsidP="00A91894">
            <w:pPr>
              <w:autoSpaceDE w:val="0"/>
              <w:autoSpaceDN w:val="0"/>
              <w:adjustRightInd w:val="0"/>
              <w:rPr>
                <w:rFonts w:ascii="Arial" w:hAnsi="Arial" w:cs="Arial"/>
                <w:sz w:val="22"/>
                <w:szCs w:val="22"/>
              </w:rPr>
            </w:pPr>
          </w:p>
          <w:p w14:paraId="6BF96B2E" w14:textId="77777777" w:rsidR="005B5FD0" w:rsidRPr="00A42F82" w:rsidRDefault="005B5FD0" w:rsidP="00A91894">
            <w:pPr>
              <w:autoSpaceDE w:val="0"/>
              <w:autoSpaceDN w:val="0"/>
              <w:adjustRightInd w:val="0"/>
              <w:rPr>
                <w:rFonts w:ascii="Arial" w:hAnsi="Arial" w:cs="Arial"/>
                <w:sz w:val="22"/>
                <w:szCs w:val="22"/>
              </w:rPr>
            </w:pPr>
            <w:r>
              <w:rPr>
                <w:rFonts w:ascii="Arial" w:hAnsi="Arial" w:cs="Arial"/>
                <w:sz w:val="22"/>
                <w:szCs w:val="22"/>
              </w:rPr>
              <w:t>No</w:t>
            </w:r>
          </w:p>
          <w:p w14:paraId="5A91A4BE"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B5FD0" w:rsidRPr="00A42F82" w14:paraId="7A7D5B22" w14:textId="77777777" w:rsidTr="00A604AC">
        <w:trPr>
          <w:trHeight w:val="606"/>
        </w:trPr>
        <w:tc>
          <w:tcPr>
            <w:tcW w:w="562" w:type="dxa"/>
            <w:shd w:val="clear" w:color="auto" w:fill="F2F2F2" w:themeFill="background1" w:themeFillShade="F2"/>
            <w:vAlign w:val="center"/>
          </w:tcPr>
          <w:p w14:paraId="1B17EEF5" w14:textId="77777777" w:rsidR="005B5FD0" w:rsidRPr="00A42F82" w:rsidRDefault="005B5FD0"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0036F4B7" w14:textId="77777777" w:rsidR="005B5FD0" w:rsidRPr="00A42F82" w:rsidRDefault="005B5FD0"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1"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5756BD70" w14:textId="77777777" w:rsidR="005B5FD0" w:rsidRPr="00A42F82" w:rsidRDefault="005B5FD0"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5AE4AEE" w14:textId="77777777" w:rsidR="005B5FD0" w:rsidRPr="00A42F82" w:rsidRDefault="00EB45BA"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5B5FD0">
                  <w:rPr>
                    <w:rFonts w:ascii="MS Gothic" w:eastAsia="MS Gothic" w:hAnsi="MS Gothic" w:cs="Arial" w:hint="eastAsia"/>
                  </w:rPr>
                  <w:t>☒</w:t>
                </w:r>
              </w:sdtContent>
            </w:sdt>
          </w:p>
        </w:tc>
      </w:tr>
      <w:tr w:rsidR="005B5FD0" w:rsidRPr="00A42F82" w14:paraId="4FB1956F" w14:textId="77777777" w:rsidTr="00756713">
        <w:trPr>
          <w:trHeight w:val="632"/>
        </w:trPr>
        <w:tc>
          <w:tcPr>
            <w:tcW w:w="562" w:type="dxa"/>
            <w:shd w:val="clear" w:color="auto" w:fill="F2F2F2" w:themeFill="background1" w:themeFillShade="F2"/>
            <w:vAlign w:val="center"/>
          </w:tcPr>
          <w:p w14:paraId="361E1CEA" w14:textId="77777777" w:rsidR="005B5FD0" w:rsidRPr="00A42F82" w:rsidRDefault="005B5FD0"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3C4816B3" w14:textId="77777777" w:rsidR="005B5FD0" w:rsidRPr="00A42F82" w:rsidRDefault="005B5FD0"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49B94C3" w14:textId="77777777" w:rsidR="005B5FD0" w:rsidRPr="00A42F82" w:rsidRDefault="005B5FD0"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4FA6DE79" w14:textId="77777777" w:rsidR="005B5FD0" w:rsidRPr="00A42F82" w:rsidRDefault="00EB45BA"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5B5FD0">
                  <w:rPr>
                    <w:rFonts w:ascii="MS Gothic" w:eastAsia="MS Gothic" w:hAnsi="MS Gothic" w:cs="Arial" w:hint="eastAsia"/>
                  </w:rPr>
                  <w:t>☒</w:t>
                </w:r>
              </w:sdtContent>
            </w:sdt>
          </w:p>
        </w:tc>
      </w:tr>
    </w:tbl>
    <w:p w14:paraId="6ABE961E" w14:textId="77777777" w:rsidR="005B5FD0" w:rsidRPr="00A42F82" w:rsidRDefault="005B5FD0" w:rsidP="00A91894">
      <w:pPr>
        <w:rPr>
          <w:rFonts w:ascii="Arial" w:hAnsi="Arial" w:cs="Arial"/>
          <w:b/>
          <w:bCs/>
          <w:sz w:val="22"/>
          <w:szCs w:val="22"/>
        </w:rPr>
      </w:pPr>
    </w:p>
    <w:p w14:paraId="2C91F216" w14:textId="77777777" w:rsidR="005B5FD0" w:rsidRPr="00A42F82" w:rsidRDefault="005B5FD0" w:rsidP="00A379FF">
      <w:pPr>
        <w:tabs>
          <w:tab w:val="left" w:pos="5103"/>
        </w:tabs>
        <w:jc w:val="center"/>
        <w:rPr>
          <w:rFonts w:ascii="Arial" w:hAnsi="Arial" w:cs="Arial"/>
          <w:b/>
          <w:bCs/>
          <w:sz w:val="22"/>
          <w:szCs w:val="22"/>
        </w:rPr>
      </w:pPr>
      <w:r w:rsidRPr="00A42F82">
        <w:rPr>
          <w:rFonts w:ascii="Arial" w:hAnsi="Arial" w:cs="Arial"/>
          <w:b/>
          <w:bCs/>
          <w:sz w:val="22"/>
          <w:szCs w:val="22"/>
        </w:rPr>
        <w:br w:type="page"/>
      </w:r>
    </w:p>
    <w:p w14:paraId="76011320" w14:textId="77777777" w:rsidR="005B5FD0" w:rsidRPr="00A42F82" w:rsidRDefault="005B5FD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5B5FD0" w:rsidRPr="00A42F82" w14:paraId="33EA297C" w14:textId="77777777" w:rsidTr="00BC301B">
        <w:trPr>
          <w:trHeight w:val="1807"/>
        </w:trPr>
        <w:tc>
          <w:tcPr>
            <w:tcW w:w="554" w:type="dxa"/>
            <w:shd w:val="clear" w:color="auto" w:fill="F2F2F2" w:themeFill="background1" w:themeFillShade="F2"/>
            <w:vAlign w:val="center"/>
          </w:tcPr>
          <w:p w14:paraId="2247AA5D" w14:textId="77777777" w:rsidR="005B5FD0" w:rsidRPr="00A42F82" w:rsidRDefault="005B5FD0"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325F6F74" w14:textId="77777777" w:rsidR="005B5FD0" w:rsidRPr="00A42F82" w:rsidRDefault="005B5FD0"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12437B6D" w14:textId="77777777" w:rsidR="005B5FD0" w:rsidRPr="00A42F82" w:rsidRDefault="005B5FD0" w:rsidP="00A91894">
            <w:pPr>
              <w:jc w:val="both"/>
              <w:rPr>
                <w:rFonts w:ascii="Arial" w:hAnsi="Arial" w:cs="Arial"/>
                <w:b/>
                <w:bCs/>
                <w:color w:val="000000"/>
                <w:sz w:val="22"/>
                <w:szCs w:val="22"/>
              </w:rPr>
            </w:pPr>
          </w:p>
          <w:p w14:paraId="41E2C69C" w14:textId="77777777" w:rsidR="005B5FD0" w:rsidRPr="00A42F82" w:rsidRDefault="005B5FD0"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2"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5B5FD0" w:rsidRPr="00A42F82" w14:paraId="2EB82F0C"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65995" w14:textId="77777777" w:rsidR="005B5FD0" w:rsidRPr="00A42F82" w:rsidRDefault="005B5FD0"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E7734E" w14:textId="77777777" w:rsidR="005B5FD0" w:rsidRPr="00A42F82" w:rsidRDefault="005B5FD0"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7C3F70CB" w14:textId="77777777" w:rsidR="005B5FD0" w:rsidRPr="00A42F82" w:rsidRDefault="005B5FD0" w:rsidP="00A91894">
            <w:pPr>
              <w:spacing w:before="100" w:beforeAutospacing="1" w:after="100" w:afterAutospacing="1"/>
              <w:rPr>
                <w:rFonts w:ascii="Arial" w:hAnsi="Arial" w:cs="Arial"/>
                <w:sz w:val="22"/>
                <w:szCs w:val="22"/>
              </w:rPr>
            </w:pPr>
            <w:r>
              <w:rPr>
                <w:rFonts w:ascii="Arial" w:hAnsi="Arial" w:cs="Arial"/>
                <w:sz w:val="22"/>
                <w:szCs w:val="22"/>
              </w:rPr>
              <w:t>Rita Roberts</w:t>
            </w:r>
          </w:p>
        </w:tc>
        <w:tc>
          <w:tcPr>
            <w:tcW w:w="2139" w:type="dxa"/>
            <w:vAlign w:val="center"/>
          </w:tcPr>
          <w:p w14:paraId="28D70672" w14:textId="77777777" w:rsidR="005B5FD0" w:rsidRPr="00A42F82" w:rsidRDefault="005B5FD0"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26/02/2016</w:t>
            </w:r>
          </w:p>
          <w:p w14:paraId="5C1F1010" w14:textId="77777777" w:rsidR="005B5FD0" w:rsidRPr="00A42F82" w:rsidRDefault="005B5FD0" w:rsidP="00A91894">
            <w:pPr>
              <w:spacing w:before="100" w:beforeAutospacing="1" w:after="100" w:afterAutospacing="1"/>
              <w:rPr>
                <w:rFonts w:ascii="Arial" w:hAnsi="Arial" w:cs="Arial"/>
                <w:sz w:val="22"/>
                <w:szCs w:val="22"/>
              </w:rPr>
            </w:pPr>
          </w:p>
        </w:tc>
      </w:tr>
    </w:tbl>
    <w:p w14:paraId="6AF1B526" w14:textId="77777777" w:rsidR="005B5FD0" w:rsidRPr="00A42F82" w:rsidRDefault="005B5FD0" w:rsidP="00A91894">
      <w:pPr>
        <w:rPr>
          <w:rFonts w:ascii="Arial" w:hAnsi="Arial" w:cs="Arial"/>
          <w:sz w:val="22"/>
          <w:szCs w:val="22"/>
        </w:rPr>
      </w:pPr>
    </w:p>
    <w:p w14:paraId="55BF722F" w14:textId="77777777" w:rsidR="005B5FD0" w:rsidRPr="00A42F82" w:rsidRDefault="005B5FD0" w:rsidP="00A91894">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1"/>
        <w:gridCol w:w="4190"/>
        <w:gridCol w:w="1953"/>
      </w:tblGrid>
      <w:tr w:rsidR="005B5FD0" w:rsidRPr="00A42F82" w14:paraId="690605E2" w14:textId="77777777" w:rsidTr="005078BE">
        <w:trPr>
          <w:trHeight w:val="346"/>
        </w:trPr>
        <w:tc>
          <w:tcPr>
            <w:tcW w:w="365" w:type="pct"/>
            <w:shd w:val="clear" w:color="auto" w:fill="F2F2F2" w:themeFill="background1" w:themeFillShade="F2"/>
            <w:vAlign w:val="center"/>
          </w:tcPr>
          <w:p w14:paraId="2C8C46D3" w14:textId="77777777" w:rsidR="005B5FD0" w:rsidRPr="00A42F82" w:rsidRDefault="005B5FD0"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1C85C6A6" w14:textId="77777777" w:rsidR="005B5FD0" w:rsidRPr="00A42F82" w:rsidRDefault="005B5FD0"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53229868" w14:textId="77777777" w:rsidR="005B5FD0" w:rsidRPr="00A42F82" w:rsidRDefault="005B5FD0" w:rsidP="00A91894">
            <w:pPr>
              <w:pStyle w:val="ListParagraph"/>
              <w:ind w:left="0"/>
              <w:rPr>
                <w:rFonts w:ascii="Arial" w:hAnsi="Arial" w:cs="Arial"/>
              </w:rPr>
            </w:pPr>
          </w:p>
        </w:tc>
        <w:tc>
          <w:tcPr>
            <w:tcW w:w="1014" w:type="pct"/>
            <w:vMerge w:val="restart"/>
          </w:tcPr>
          <w:p w14:paraId="713DC045" w14:textId="77777777" w:rsidR="005B5FD0" w:rsidRPr="00A42F82" w:rsidRDefault="005B5FD0" w:rsidP="00A91894">
            <w:pPr>
              <w:pStyle w:val="ListParagraph"/>
              <w:ind w:left="0"/>
              <w:rPr>
                <w:rFonts w:ascii="Arial" w:hAnsi="Arial" w:cs="Arial"/>
              </w:rPr>
            </w:pPr>
            <w:r w:rsidRPr="00A42F82">
              <w:rPr>
                <w:rFonts w:ascii="Arial" w:hAnsi="Arial" w:cs="Arial"/>
                <w:b/>
                <w:bCs/>
              </w:rPr>
              <w:t>Date:</w:t>
            </w:r>
          </w:p>
        </w:tc>
      </w:tr>
      <w:tr w:rsidR="005B5FD0" w:rsidRPr="00A42F82" w14:paraId="30C48886" w14:textId="77777777" w:rsidTr="005078BE">
        <w:trPr>
          <w:trHeight w:val="347"/>
        </w:trPr>
        <w:tc>
          <w:tcPr>
            <w:tcW w:w="365" w:type="pct"/>
            <w:shd w:val="clear" w:color="auto" w:fill="F2F2F2" w:themeFill="background1" w:themeFillShade="F2"/>
            <w:vAlign w:val="center"/>
          </w:tcPr>
          <w:p w14:paraId="271CA1D2" w14:textId="77777777" w:rsidR="005B5FD0" w:rsidRPr="00A42F82" w:rsidRDefault="005B5FD0"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1078AC4A" w14:textId="77777777" w:rsidR="005B5FD0" w:rsidRPr="00A42F82" w:rsidRDefault="005B5FD0" w:rsidP="00A91894">
            <w:pPr>
              <w:pStyle w:val="ListParagraph"/>
              <w:ind w:left="0"/>
              <w:rPr>
                <w:rFonts w:ascii="Arial" w:hAnsi="Arial" w:cs="Arial"/>
              </w:rPr>
            </w:pPr>
            <w:r w:rsidRPr="00A42F82">
              <w:rPr>
                <w:rFonts w:ascii="Arial" w:hAnsi="Arial" w:cs="Arial"/>
              </w:rPr>
              <w:t>Signature:</w:t>
            </w:r>
          </w:p>
        </w:tc>
        <w:tc>
          <w:tcPr>
            <w:tcW w:w="2176" w:type="pct"/>
            <w:vAlign w:val="center"/>
          </w:tcPr>
          <w:p w14:paraId="007652CD" w14:textId="77777777" w:rsidR="005B5FD0" w:rsidRPr="00A42F82" w:rsidRDefault="005B5FD0" w:rsidP="00A91894">
            <w:pPr>
              <w:pStyle w:val="ListParagraph"/>
              <w:ind w:left="0"/>
              <w:rPr>
                <w:rFonts w:ascii="Arial" w:hAnsi="Arial" w:cs="Arial"/>
              </w:rPr>
            </w:pPr>
          </w:p>
          <w:p w14:paraId="565333A0" w14:textId="77777777" w:rsidR="005B5FD0" w:rsidRPr="00A42F82" w:rsidRDefault="005B5FD0" w:rsidP="00A91894">
            <w:pPr>
              <w:pStyle w:val="ListParagraph"/>
              <w:ind w:left="0"/>
              <w:rPr>
                <w:rFonts w:ascii="Arial" w:hAnsi="Arial" w:cs="Arial"/>
              </w:rPr>
            </w:pPr>
          </w:p>
        </w:tc>
        <w:tc>
          <w:tcPr>
            <w:tcW w:w="1014" w:type="pct"/>
            <w:vMerge/>
            <w:vAlign w:val="center"/>
          </w:tcPr>
          <w:p w14:paraId="50F060F5" w14:textId="77777777" w:rsidR="005B5FD0" w:rsidRPr="00A42F82" w:rsidRDefault="005B5FD0" w:rsidP="00A91894">
            <w:pPr>
              <w:pStyle w:val="ListParagraph"/>
              <w:ind w:left="0"/>
              <w:rPr>
                <w:rFonts w:ascii="Arial" w:hAnsi="Arial" w:cs="Arial"/>
              </w:rPr>
            </w:pPr>
          </w:p>
        </w:tc>
      </w:tr>
    </w:tbl>
    <w:p w14:paraId="7EB63745" w14:textId="77777777" w:rsidR="005B5FD0" w:rsidRDefault="005B5FD0" w:rsidP="00A91894">
      <w:pPr>
        <w:rPr>
          <w:rFonts w:ascii="Arial" w:hAnsi="Arial" w:cs="Arial"/>
          <w:sz w:val="22"/>
          <w:szCs w:val="22"/>
        </w:rPr>
      </w:pPr>
    </w:p>
    <w:p w14:paraId="2F7353EB" w14:textId="77777777" w:rsidR="005B5FD0" w:rsidRPr="00A42F82" w:rsidRDefault="005B5FD0" w:rsidP="00A91894">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6"/>
        <w:gridCol w:w="2783"/>
        <w:gridCol w:w="4192"/>
        <w:gridCol w:w="1951"/>
      </w:tblGrid>
      <w:tr w:rsidR="005B5FD0" w:rsidRPr="00A42F82" w14:paraId="2ADD4211" w14:textId="77777777" w:rsidTr="005078BE">
        <w:trPr>
          <w:trHeight w:val="346"/>
        </w:trPr>
        <w:tc>
          <w:tcPr>
            <w:tcW w:w="366" w:type="pct"/>
            <w:shd w:val="clear" w:color="auto" w:fill="F2F2F2" w:themeFill="background1" w:themeFillShade="F2"/>
            <w:vAlign w:val="center"/>
          </w:tcPr>
          <w:p w14:paraId="76672FF7" w14:textId="77777777" w:rsidR="005B5FD0" w:rsidRPr="00A42F82" w:rsidRDefault="005B5FD0"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6FA80F83" w14:textId="77777777" w:rsidR="005B5FD0" w:rsidRPr="00A42F82" w:rsidRDefault="005B5FD0"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1D680D4D" w14:textId="77777777" w:rsidR="005B5FD0" w:rsidRPr="00A42F82" w:rsidRDefault="005B5FD0" w:rsidP="00A91894">
            <w:pPr>
              <w:pStyle w:val="ListParagraph"/>
              <w:ind w:left="0"/>
              <w:rPr>
                <w:rFonts w:ascii="Arial" w:hAnsi="Arial" w:cs="Arial"/>
              </w:rPr>
            </w:pPr>
          </w:p>
        </w:tc>
        <w:tc>
          <w:tcPr>
            <w:tcW w:w="1013" w:type="pct"/>
            <w:vMerge w:val="restart"/>
          </w:tcPr>
          <w:p w14:paraId="3BD30E6D" w14:textId="77777777" w:rsidR="005B5FD0" w:rsidRPr="00A42F82" w:rsidRDefault="005B5FD0" w:rsidP="00A91894">
            <w:pPr>
              <w:pStyle w:val="ListParagraph"/>
              <w:ind w:left="0"/>
              <w:rPr>
                <w:rFonts w:ascii="Arial" w:hAnsi="Arial" w:cs="Arial"/>
              </w:rPr>
            </w:pPr>
            <w:r w:rsidRPr="00A42F82">
              <w:rPr>
                <w:rFonts w:ascii="Arial" w:hAnsi="Arial" w:cs="Arial"/>
                <w:b/>
                <w:bCs/>
              </w:rPr>
              <w:t>Date:</w:t>
            </w:r>
          </w:p>
        </w:tc>
      </w:tr>
      <w:tr w:rsidR="005B5FD0" w:rsidRPr="00A42F82" w14:paraId="42AD52FE" w14:textId="77777777" w:rsidTr="005078BE">
        <w:trPr>
          <w:trHeight w:val="347"/>
        </w:trPr>
        <w:tc>
          <w:tcPr>
            <w:tcW w:w="366" w:type="pct"/>
            <w:shd w:val="clear" w:color="auto" w:fill="F2F2F2" w:themeFill="background1" w:themeFillShade="F2"/>
            <w:vAlign w:val="center"/>
          </w:tcPr>
          <w:p w14:paraId="053C512F" w14:textId="77777777" w:rsidR="005B5FD0" w:rsidRPr="00A42F82" w:rsidRDefault="005B5FD0"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60324BA" w14:textId="77777777" w:rsidR="005B5FD0" w:rsidRPr="00A42F82" w:rsidRDefault="005B5FD0" w:rsidP="00A91894">
            <w:pPr>
              <w:pStyle w:val="ListParagraph"/>
              <w:ind w:left="0"/>
              <w:rPr>
                <w:rFonts w:ascii="Arial" w:hAnsi="Arial" w:cs="Arial"/>
              </w:rPr>
            </w:pPr>
            <w:r w:rsidRPr="00A42F82">
              <w:rPr>
                <w:rFonts w:ascii="Arial" w:hAnsi="Arial" w:cs="Arial"/>
              </w:rPr>
              <w:t>Signature:</w:t>
            </w:r>
          </w:p>
        </w:tc>
        <w:tc>
          <w:tcPr>
            <w:tcW w:w="2176" w:type="pct"/>
            <w:vAlign w:val="center"/>
          </w:tcPr>
          <w:p w14:paraId="71A4FDA9" w14:textId="77777777" w:rsidR="005B5FD0" w:rsidRPr="00A42F82" w:rsidRDefault="005B5FD0" w:rsidP="00A91894">
            <w:pPr>
              <w:pStyle w:val="ListParagraph"/>
              <w:ind w:left="0"/>
              <w:rPr>
                <w:rFonts w:ascii="Arial" w:hAnsi="Arial" w:cs="Arial"/>
              </w:rPr>
            </w:pPr>
          </w:p>
          <w:p w14:paraId="61A4339B" w14:textId="77777777" w:rsidR="005B5FD0" w:rsidRPr="00A42F82" w:rsidRDefault="005B5FD0" w:rsidP="00A91894">
            <w:pPr>
              <w:pStyle w:val="ListParagraph"/>
              <w:ind w:left="0"/>
              <w:rPr>
                <w:rFonts w:ascii="Arial" w:hAnsi="Arial" w:cs="Arial"/>
              </w:rPr>
            </w:pPr>
          </w:p>
        </w:tc>
        <w:tc>
          <w:tcPr>
            <w:tcW w:w="1013" w:type="pct"/>
            <w:vMerge/>
            <w:vAlign w:val="center"/>
          </w:tcPr>
          <w:p w14:paraId="735C9AD8" w14:textId="77777777" w:rsidR="005B5FD0" w:rsidRPr="00A42F82" w:rsidRDefault="005B5FD0" w:rsidP="00A91894">
            <w:pPr>
              <w:pStyle w:val="ListParagraph"/>
              <w:ind w:left="0"/>
              <w:rPr>
                <w:rFonts w:ascii="Arial" w:hAnsi="Arial" w:cs="Arial"/>
              </w:rPr>
            </w:pPr>
          </w:p>
        </w:tc>
      </w:tr>
    </w:tbl>
    <w:p w14:paraId="0E55C44D" w14:textId="77777777" w:rsidR="005B5FD0" w:rsidRPr="00A42F82" w:rsidRDefault="005B5FD0" w:rsidP="00A91894">
      <w:pPr>
        <w:rPr>
          <w:rFonts w:ascii="Arial" w:hAnsi="Arial" w:cs="Arial"/>
          <w:b/>
          <w:sz w:val="22"/>
          <w:szCs w:val="22"/>
        </w:rPr>
      </w:pPr>
    </w:p>
    <w:p w14:paraId="0B587247" w14:textId="77777777" w:rsidR="005B5FD0" w:rsidRPr="00A42F82" w:rsidRDefault="005B5FD0"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5B5FD0" w:rsidRPr="00A42F82" w14:paraId="3199BD14"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5B24B906" w14:textId="77777777" w:rsidR="005B5FD0" w:rsidRPr="00A42F82" w:rsidRDefault="005B5FD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2ADB13F7" w14:textId="77777777" w:rsidR="005B5FD0" w:rsidRPr="00A42F82" w:rsidRDefault="005B5FD0"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5B5FD0" w:rsidRPr="00A42F82" w14:paraId="0246CE41"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71F773A4" w14:textId="77777777" w:rsidR="005B5FD0" w:rsidRPr="00A42F82" w:rsidRDefault="005B5FD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D1C5071" w14:textId="77777777" w:rsidR="005B5FD0" w:rsidRPr="00A42F82" w:rsidRDefault="005B5FD0"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5B5FD0" w:rsidRPr="00A42F82" w14:paraId="5A99324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716346DD" w14:textId="77777777" w:rsidR="005B5FD0" w:rsidRPr="00A42F82" w:rsidRDefault="005B5FD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8A26F6C" w14:textId="77777777" w:rsidR="005B5FD0" w:rsidRPr="00A42F82" w:rsidRDefault="005B5FD0"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5B5FD0" w:rsidRPr="00A42F82" w14:paraId="026D0ED5"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422A1EBD" w14:textId="77777777" w:rsidR="005B5FD0" w:rsidRPr="00A42F82" w:rsidRDefault="005B5FD0"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64EA0FCD" w14:textId="77777777" w:rsidR="005B5FD0" w:rsidRPr="00A42F82" w:rsidRDefault="005B5FD0"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5B5FD0" w:rsidRPr="00A42F82" w14:paraId="5240B6EB"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CDEAF50" w14:textId="77777777" w:rsidR="005B5FD0" w:rsidRPr="00A42F82" w:rsidRDefault="005B5FD0"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75F850CD" w14:textId="77777777" w:rsidR="005B5FD0" w:rsidRPr="00A42F82" w:rsidRDefault="005B5FD0"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5B5FD0" w:rsidRPr="00A42F82" w14:paraId="5FB5E2B4"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7B62553" w14:textId="77777777" w:rsidR="005B5FD0" w:rsidRPr="00A42F82" w:rsidRDefault="005B5FD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1C28D5C" w14:textId="77777777" w:rsidR="005B5FD0" w:rsidRPr="00A42F82" w:rsidRDefault="005B5FD0"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5B5FD0" w:rsidRPr="00A42F82" w14:paraId="13AAD25A"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5FC6FCE3" w14:textId="77777777" w:rsidR="005B5FD0" w:rsidRPr="00A42F82" w:rsidRDefault="005B5FD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FE08713" w14:textId="77777777" w:rsidR="005B5FD0" w:rsidRPr="00A42F82" w:rsidRDefault="005B5FD0" w:rsidP="00A91894">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B547048" w14:textId="77777777" w:rsidR="005B5FD0" w:rsidRPr="00A42F82" w:rsidRDefault="005B5FD0"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5B5FD0" w:rsidRPr="00A42F82" w14:paraId="7E04B3E9" w14:textId="77777777" w:rsidTr="002132F9">
        <w:tc>
          <w:tcPr>
            <w:tcW w:w="10485" w:type="dxa"/>
            <w:shd w:val="clear" w:color="auto" w:fill="D9D9D9" w:themeFill="background1" w:themeFillShade="D9"/>
          </w:tcPr>
          <w:p w14:paraId="11644CBB" w14:textId="77777777" w:rsidR="005B5FD0" w:rsidRPr="00A42F82" w:rsidRDefault="005B5FD0" w:rsidP="00A91894">
            <w:pPr>
              <w:rPr>
                <w:rFonts w:ascii="Arial" w:hAnsi="Arial" w:cs="Arial"/>
                <w:b/>
                <w:sz w:val="22"/>
                <w:szCs w:val="22"/>
              </w:rPr>
            </w:pPr>
            <w:r w:rsidRPr="00A42F82">
              <w:rPr>
                <w:rFonts w:ascii="Arial" w:hAnsi="Arial" w:cs="Arial"/>
                <w:b/>
                <w:sz w:val="22"/>
                <w:szCs w:val="22"/>
              </w:rPr>
              <w:t>RESEARCH STUDENTS ONLY</w:t>
            </w:r>
          </w:p>
          <w:p w14:paraId="4FE05BDA" w14:textId="77777777" w:rsidR="005B5FD0" w:rsidRPr="00A42F82" w:rsidRDefault="005B5FD0"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3"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6D30A3B1" w14:textId="77777777" w:rsidR="005B5FD0" w:rsidRPr="00A42F82" w:rsidRDefault="005B5FD0" w:rsidP="00A91894">
            <w:pPr>
              <w:rPr>
                <w:rFonts w:ascii="Arial" w:hAnsi="Arial" w:cs="Arial"/>
                <w:sz w:val="22"/>
                <w:szCs w:val="22"/>
              </w:rPr>
            </w:pPr>
          </w:p>
        </w:tc>
      </w:tr>
      <w:tr w:rsidR="005B5FD0" w:rsidRPr="00A42F82" w14:paraId="1438F6E1" w14:textId="77777777" w:rsidTr="00D437E5">
        <w:tc>
          <w:tcPr>
            <w:tcW w:w="10485" w:type="dxa"/>
            <w:shd w:val="clear" w:color="auto" w:fill="D9D9D9" w:themeFill="background1" w:themeFillShade="D9"/>
          </w:tcPr>
          <w:p w14:paraId="1576E02B" w14:textId="77777777" w:rsidR="005B5FD0" w:rsidRPr="00A42F82" w:rsidRDefault="005B5FD0" w:rsidP="00D437E5">
            <w:pPr>
              <w:rPr>
                <w:rFonts w:ascii="Arial" w:hAnsi="Arial" w:cs="Arial"/>
                <w:b/>
                <w:sz w:val="22"/>
                <w:szCs w:val="22"/>
              </w:rPr>
            </w:pPr>
            <w:r w:rsidRPr="00A42F82">
              <w:rPr>
                <w:rFonts w:ascii="Arial" w:hAnsi="Arial" w:cs="Arial"/>
                <w:b/>
                <w:sz w:val="22"/>
                <w:szCs w:val="22"/>
              </w:rPr>
              <w:t>RESEARCH STAFF ONLY</w:t>
            </w:r>
          </w:p>
          <w:p w14:paraId="0C82821A" w14:textId="77777777" w:rsidR="005B5FD0" w:rsidRPr="00A42F82" w:rsidRDefault="005B5FD0"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4"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05C5E6EE" w14:textId="77777777" w:rsidR="005B5FD0" w:rsidRPr="00A42F82" w:rsidRDefault="005B5FD0" w:rsidP="00D437E5">
            <w:pPr>
              <w:rPr>
                <w:rFonts w:ascii="Arial" w:hAnsi="Arial" w:cs="Arial"/>
                <w:sz w:val="22"/>
                <w:szCs w:val="22"/>
              </w:rPr>
            </w:pPr>
          </w:p>
        </w:tc>
      </w:tr>
      <w:tr w:rsidR="005B5FD0" w:rsidRPr="00A42F82" w14:paraId="58EE6059" w14:textId="77777777" w:rsidTr="002132F9">
        <w:tc>
          <w:tcPr>
            <w:tcW w:w="10485" w:type="dxa"/>
            <w:shd w:val="clear" w:color="auto" w:fill="D9D9D9" w:themeFill="background1" w:themeFillShade="D9"/>
          </w:tcPr>
          <w:p w14:paraId="6863D4FA" w14:textId="77777777" w:rsidR="005B5FD0" w:rsidRPr="00A42F82" w:rsidRDefault="005B5FD0"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4BF314E4" w14:textId="77777777" w:rsidR="005B5FD0" w:rsidRPr="00A42F82" w:rsidRDefault="005B5FD0" w:rsidP="00A91894">
      <w:pPr>
        <w:tabs>
          <w:tab w:val="left" w:pos="5103"/>
        </w:tabs>
        <w:rPr>
          <w:rFonts w:ascii="Arial" w:hAnsi="Arial" w:cs="Arial"/>
          <w:bCs/>
          <w:sz w:val="22"/>
          <w:szCs w:val="22"/>
        </w:rPr>
      </w:pPr>
    </w:p>
    <w:p w14:paraId="59E227D8" w14:textId="77777777" w:rsidR="005B5FD0" w:rsidRPr="00BF73D2" w:rsidRDefault="005B5FD0" w:rsidP="004C4052">
      <w:pPr>
        <w:pStyle w:val="Default"/>
        <w:suppressAutoHyphens/>
        <w:spacing w:before="0" w:after="240" w:line="360" w:lineRule="auto"/>
        <w:jc w:val="both"/>
        <w:rPr>
          <w:lang w:val="en-US"/>
        </w:rPr>
      </w:pPr>
    </w:p>
    <w:sectPr w:rsidR="005B5FD0" w:rsidRPr="00BF73D2" w:rsidSect="0052080A">
      <w:pgSz w:w="11906" w:h="16838"/>
      <w:pgMar w:top="1134" w:right="1134" w:bottom="1134" w:left="1134" w:header="709"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D8371" w14:textId="77777777" w:rsidR="00EB45BA" w:rsidRDefault="00EB45BA">
      <w:r>
        <w:separator/>
      </w:r>
    </w:p>
  </w:endnote>
  <w:endnote w:type="continuationSeparator" w:id="0">
    <w:p w14:paraId="10A02781" w14:textId="77777777" w:rsidR="00EB45BA" w:rsidRDefault="00EB4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altName w:val="Sylfaen"/>
    <w:charset w:val="00"/>
    <w:family w:val="auto"/>
    <w:pitch w:val="variable"/>
    <w:sig w:usb0="E50002FF" w:usb1="500079DB" w:usb2="0000001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6375E" w14:textId="77777777" w:rsidR="00EB45BA" w:rsidRDefault="00EB45BA">
      <w:r>
        <w:separator/>
      </w:r>
    </w:p>
  </w:footnote>
  <w:footnote w:type="continuationSeparator" w:id="0">
    <w:p w14:paraId="3C5D221C" w14:textId="77777777" w:rsidR="00EB45BA" w:rsidRDefault="00EB45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EF3AE0"/>
    <w:multiLevelType w:val="hybridMultilevel"/>
    <w:tmpl w:val="FFFFFFFF"/>
    <w:styleLink w:val="Bullet"/>
    <w:lvl w:ilvl="0" w:tplc="C9D2110E">
      <w:start w:val="1"/>
      <w:numFmt w:val="bullet"/>
      <w:lvlText w:val="•"/>
      <w:lvlJc w:val="left"/>
      <w:pPr>
        <w:ind w:left="80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AC20E37E">
      <w:start w:val="1"/>
      <w:numFmt w:val="bullet"/>
      <w:lvlText w:val="•"/>
      <w:lvlJc w:val="left"/>
      <w:pPr>
        <w:ind w:left="102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 w:ilvl="2" w:tplc="DAEAF2DE">
      <w:start w:val="1"/>
      <w:numFmt w:val="bullet"/>
      <w:lvlText w:val="•"/>
      <w:lvlJc w:val="left"/>
      <w:pPr>
        <w:ind w:left="124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 w:ilvl="3" w:tplc="F5763070">
      <w:start w:val="1"/>
      <w:numFmt w:val="bullet"/>
      <w:lvlText w:val="•"/>
      <w:lvlJc w:val="left"/>
      <w:pPr>
        <w:ind w:left="146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 w:ilvl="4" w:tplc="C1624170">
      <w:start w:val="1"/>
      <w:numFmt w:val="bullet"/>
      <w:lvlText w:val="•"/>
      <w:lvlJc w:val="left"/>
      <w:pPr>
        <w:ind w:left="168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 w:ilvl="5" w:tplc="D3B8BBAE">
      <w:start w:val="1"/>
      <w:numFmt w:val="bullet"/>
      <w:lvlText w:val="•"/>
      <w:lvlJc w:val="left"/>
      <w:pPr>
        <w:ind w:left="190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 w:ilvl="6" w:tplc="85B042FE">
      <w:start w:val="1"/>
      <w:numFmt w:val="bullet"/>
      <w:lvlText w:val="•"/>
      <w:lvlJc w:val="left"/>
      <w:pPr>
        <w:ind w:left="212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 w:ilvl="7" w:tplc="698C83BE">
      <w:start w:val="1"/>
      <w:numFmt w:val="bullet"/>
      <w:lvlText w:val="•"/>
      <w:lvlJc w:val="left"/>
      <w:pPr>
        <w:ind w:left="234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 w:ilvl="8" w:tplc="73340C5C">
      <w:start w:val="1"/>
      <w:numFmt w:val="bullet"/>
      <w:lvlText w:val="•"/>
      <w:lvlJc w:val="left"/>
      <w:pPr>
        <w:ind w:left="256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572F01"/>
    <w:multiLevelType w:val="multilevel"/>
    <w:tmpl w:val="CA9C56A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956820"/>
    <w:multiLevelType w:val="multilevel"/>
    <w:tmpl w:val="C3CAC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090EA7"/>
    <w:multiLevelType w:val="hybridMultilevel"/>
    <w:tmpl w:val="FFFFFFFF"/>
    <w:numStyleLink w:val="Numbered"/>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9C0ED7"/>
    <w:multiLevelType w:val="hybridMultilevel"/>
    <w:tmpl w:val="FFFFFFFF"/>
    <w:styleLink w:val="Numbered"/>
    <w:lvl w:ilvl="0" w:tplc="DBE4746E">
      <w:start w:val="1"/>
      <w:numFmt w:val="decimal"/>
      <w:lvlText w:val="%1."/>
      <w:lvlJc w:val="left"/>
      <w:pPr>
        <w:ind w:left="80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3AB4822E">
      <w:start w:val="1"/>
      <w:numFmt w:val="decimal"/>
      <w:lvlText w:val="%2."/>
      <w:lvlJc w:val="left"/>
      <w:pPr>
        <w:ind w:left="102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BF220636">
      <w:start w:val="1"/>
      <w:numFmt w:val="decimal"/>
      <w:lvlText w:val="%3."/>
      <w:lvlJc w:val="left"/>
      <w:pPr>
        <w:ind w:left="124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BFACDD16">
      <w:start w:val="1"/>
      <w:numFmt w:val="decimal"/>
      <w:lvlText w:val="%4."/>
      <w:lvlJc w:val="left"/>
      <w:pPr>
        <w:ind w:left="146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1E2039E6">
      <w:start w:val="1"/>
      <w:numFmt w:val="decimal"/>
      <w:lvlText w:val="%5."/>
      <w:lvlJc w:val="left"/>
      <w:pPr>
        <w:ind w:left="168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76B0A566">
      <w:start w:val="1"/>
      <w:numFmt w:val="decimal"/>
      <w:lvlText w:val="%6."/>
      <w:lvlJc w:val="left"/>
      <w:pPr>
        <w:ind w:left="190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CA547B04">
      <w:start w:val="1"/>
      <w:numFmt w:val="decimal"/>
      <w:lvlText w:val="%7."/>
      <w:lvlJc w:val="left"/>
      <w:pPr>
        <w:ind w:left="212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E4AC5B3E">
      <w:start w:val="1"/>
      <w:numFmt w:val="decimal"/>
      <w:lvlText w:val="%8."/>
      <w:lvlJc w:val="left"/>
      <w:pPr>
        <w:ind w:left="234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C040F16A">
      <w:start w:val="1"/>
      <w:numFmt w:val="decimal"/>
      <w:lvlText w:val="%9."/>
      <w:lvlJc w:val="left"/>
      <w:pPr>
        <w:ind w:left="256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B85332"/>
    <w:multiLevelType w:val="multilevel"/>
    <w:tmpl w:val="C2BE9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1508F6"/>
    <w:multiLevelType w:val="hybridMultilevel"/>
    <w:tmpl w:val="45543EB6"/>
    <w:lvl w:ilvl="0" w:tplc="08090009">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7C0C2B"/>
    <w:multiLevelType w:val="hybridMultilevel"/>
    <w:tmpl w:val="FFFFFFFF"/>
    <w:numStyleLink w:val="Bullet"/>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3106443">
    <w:abstractNumId w:val="1"/>
  </w:num>
  <w:num w:numId="2" w16cid:durableId="169805761">
    <w:abstractNumId w:val="30"/>
  </w:num>
  <w:num w:numId="3" w16cid:durableId="468132653">
    <w:abstractNumId w:val="12"/>
  </w:num>
  <w:num w:numId="4" w16cid:durableId="972442042">
    <w:abstractNumId w:val="9"/>
  </w:num>
  <w:num w:numId="5" w16cid:durableId="2118212712">
    <w:abstractNumId w:val="30"/>
    <w:lvlOverride w:ilvl="0">
      <w:lvl w:ilvl="0" w:tplc="E33CFF3C">
        <w:start w:val="1"/>
        <w:numFmt w:val="bullet"/>
        <w:lvlText w:val="•"/>
        <w:lvlJc w:val="left"/>
        <w:pPr>
          <w:ind w:left="72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57DC133C">
        <w:start w:val="1"/>
        <w:numFmt w:val="bullet"/>
        <w:lvlText w:val="•"/>
        <w:lvlJc w:val="left"/>
        <w:pPr>
          <w:ind w:left="94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2">
      <w:lvl w:ilvl="2" w:tplc="3C945FDE">
        <w:start w:val="1"/>
        <w:numFmt w:val="bullet"/>
        <w:lvlText w:val="•"/>
        <w:lvlJc w:val="left"/>
        <w:pPr>
          <w:ind w:left="116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3">
      <w:lvl w:ilvl="3" w:tplc="1BD870A8">
        <w:start w:val="1"/>
        <w:numFmt w:val="bullet"/>
        <w:lvlText w:val="•"/>
        <w:lvlJc w:val="left"/>
        <w:pPr>
          <w:ind w:left="138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4">
      <w:lvl w:ilvl="4" w:tplc="6C14C36E">
        <w:start w:val="1"/>
        <w:numFmt w:val="bullet"/>
        <w:lvlText w:val="•"/>
        <w:lvlJc w:val="left"/>
        <w:pPr>
          <w:ind w:left="160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5">
      <w:lvl w:ilvl="5" w:tplc="F7261866">
        <w:start w:val="1"/>
        <w:numFmt w:val="bullet"/>
        <w:lvlText w:val="•"/>
        <w:lvlJc w:val="left"/>
        <w:pPr>
          <w:ind w:left="182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6">
      <w:lvl w:ilvl="6" w:tplc="77F69468">
        <w:start w:val="1"/>
        <w:numFmt w:val="bullet"/>
        <w:lvlText w:val="•"/>
        <w:lvlJc w:val="left"/>
        <w:pPr>
          <w:ind w:left="204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7">
      <w:lvl w:ilvl="7" w:tplc="FBEC1EB0">
        <w:start w:val="1"/>
        <w:numFmt w:val="bullet"/>
        <w:lvlText w:val="•"/>
        <w:lvlJc w:val="left"/>
        <w:pPr>
          <w:ind w:left="226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8">
      <w:lvl w:ilvl="8" w:tplc="C95095F4">
        <w:start w:val="1"/>
        <w:numFmt w:val="bullet"/>
        <w:lvlText w:val="•"/>
        <w:lvlJc w:val="left"/>
        <w:pPr>
          <w:ind w:left="248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Override>
  </w:num>
  <w:num w:numId="6" w16cid:durableId="1108505349">
    <w:abstractNumId w:val="9"/>
    <w:lvlOverride w:ilvl="0">
      <w:startOverride w:val="1"/>
      <w:lvl w:ilvl="0" w:tplc="CF12A116">
        <w:start w:val="1"/>
        <w:numFmt w:val="decimal"/>
        <w:lvlText w:val="%1."/>
        <w:lvlJc w:val="left"/>
        <w:pPr>
          <w:ind w:left="72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36F6082A">
        <w:start w:val="1"/>
        <w:numFmt w:val="decimal"/>
        <w:lvlText w:val="%2."/>
        <w:lvlJc w:val="left"/>
        <w:pPr>
          <w:ind w:left="94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8527096">
        <w:start w:val="1"/>
        <w:numFmt w:val="decimal"/>
        <w:lvlText w:val="%3."/>
        <w:lvlJc w:val="left"/>
        <w:pPr>
          <w:ind w:left="116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BD88A406">
        <w:start w:val="1"/>
        <w:numFmt w:val="decimal"/>
        <w:lvlText w:val="%4."/>
        <w:lvlJc w:val="left"/>
        <w:pPr>
          <w:ind w:left="138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7DEEE30">
        <w:start w:val="1"/>
        <w:numFmt w:val="decimal"/>
        <w:lvlText w:val="%5."/>
        <w:lvlJc w:val="left"/>
        <w:pPr>
          <w:ind w:left="160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544A1EB0">
        <w:start w:val="1"/>
        <w:numFmt w:val="decimal"/>
        <w:lvlText w:val="%6."/>
        <w:lvlJc w:val="left"/>
        <w:pPr>
          <w:ind w:left="182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BE22BE0E">
        <w:start w:val="1"/>
        <w:numFmt w:val="decimal"/>
        <w:lvlText w:val="%7."/>
        <w:lvlJc w:val="left"/>
        <w:pPr>
          <w:ind w:left="204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D7077B2">
        <w:start w:val="1"/>
        <w:numFmt w:val="decimal"/>
        <w:lvlText w:val="%8."/>
        <w:lvlJc w:val="left"/>
        <w:pPr>
          <w:ind w:left="226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E34046E">
        <w:start w:val="1"/>
        <w:numFmt w:val="decimal"/>
        <w:lvlText w:val="%9."/>
        <w:lvlJc w:val="left"/>
        <w:pPr>
          <w:ind w:left="248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 w16cid:durableId="2092505028">
    <w:abstractNumId w:val="9"/>
    <w:lvlOverride w:ilvl="0">
      <w:lvl w:ilvl="0" w:tplc="CF12A116">
        <w:start w:val="1"/>
        <w:numFmt w:val="decimal"/>
        <w:lvlText w:val="%1."/>
        <w:lvlJc w:val="left"/>
        <w:pPr>
          <w:ind w:left="80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36F6082A">
        <w:start w:val="1"/>
        <w:numFmt w:val="decimal"/>
        <w:lvlText w:val="%2."/>
        <w:lvlJc w:val="left"/>
        <w:pPr>
          <w:ind w:left="102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8527096">
        <w:start w:val="1"/>
        <w:numFmt w:val="decimal"/>
        <w:lvlText w:val="%3."/>
        <w:lvlJc w:val="left"/>
        <w:pPr>
          <w:ind w:left="124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BD88A406">
        <w:start w:val="1"/>
        <w:numFmt w:val="decimal"/>
        <w:lvlText w:val="%4."/>
        <w:lvlJc w:val="left"/>
        <w:pPr>
          <w:ind w:left="146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27DEEE30">
        <w:start w:val="1"/>
        <w:numFmt w:val="decimal"/>
        <w:lvlText w:val="%5."/>
        <w:lvlJc w:val="left"/>
        <w:pPr>
          <w:ind w:left="168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44A1EB0">
        <w:start w:val="1"/>
        <w:numFmt w:val="decimal"/>
        <w:lvlText w:val="%6."/>
        <w:lvlJc w:val="left"/>
        <w:pPr>
          <w:ind w:left="190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BE22BE0E">
        <w:start w:val="1"/>
        <w:numFmt w:val="decimal"/>
        <w:lvlText w:val="%7."/>
        <w:lvlJc w:val="left"/>
        <w:pPr>
          <w:ind w:left="212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9D7077B2">
        <w:start w:val="1"/>
        <w:numFmt w:val="decimal"/>
        <w:lvlText w:val="%8."/>
        <w:lvlJc w:val="left"/>
        <w:pPr>
          <w:ind w:left="234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E34046E">
        <w:start w:val="1"/>
        <w:numFmt w:val="decimal"/>
        <w:lvlText w:val="%9."/>
        <w:lvlJc w:val="left"/>
        <w:pPr>
          <w:ind w:left="2563" w:hanging="5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 w16cid:durableId="1911693202">
    <w:abstractNumId w:val="21"/>
  </w:num>
  <w:num w:numId="9" w16cid:durableId="850493201">
    <w:abstractNumId w:val="15"/>
  </w:num>
  <w:num w:numId="10" w16cid:durableId="1418014885">
    <w:abstractNumId w:val="26"/>
  </w:num>
  <w:num w:numId="11" w16cid:durableId="1351489909">
    <w:abstractNumId w:val="4"/>
  </w:num>
  <w:num w:numId="12" w16cid:durableId="996802858">
    <w:abstractNumId w:val="32"/>
  </w:num>
  <w:num w:numId="13"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04271145">
    <w:abstractNumId w:val="5"/>
  </w:num>
  <w:num w:numId="17" w16cid:durableId="465201546">
    <w:abstractNumId w:val="11"/>
  </w:num>
  <w:num w:numId="18" w16cid:durableId="801313199">
    <w:abstractNumId w:val="13"/>
  </w:num>
  <w:num w:numId="19" w16cid:durableId="1932622472">
    <w:abstractNumId w:val="29"/>
  </w:num>
  <w:num w:numId="20" w16cid:durableId="803698313">
    <w:abstractNumId w:val="27"/>
  </w:num>
  <w:num w:numId="21" w16cid:durableId="1870216879">
    <w:abstractNumId w:val="28"/>
  </w:num>
  <w:num w:numId="22" w16cid:durableId="100340676">
    <w:abstractNumId w:val="0"/>
  </w:num>
  <w:num w:numId="23" w16cid:durableId="1557625305">
    <w:abstractNumId w:val="7"/>
  </w:num>
  <w:num w:numId="24" w16cid:durableId="1281380168">
    <w:abstractNumId w:val="10"/>
  </w:num>
  <w:num w:numId="25" w16cid:durableId="1244143853">
    <w:abstractNumId w:val="16"/>
  </w:num>
  <w:num w:numId="26" w16cid:durableId="131824218">
    <w:abstractNumId w:val="18"/>
  </w:num>
  <w:num w:numId="27" w16cid:durableId="395248324">
    <w:abstractNumId w:val="31"/>
  </w:num>
  <w:num w:numId="28" w16cid:durableId="267927197">
    <w:abstractNumId w:val="6"/>
  </w:num>
  <w:num w:numId="29" w16cid:durableId="48654765">
    <w:abstractNumId w:val="20"/>
  </w:num>
  <w:num w:numId="30" w16cid:durableId="1337196786">
    <w:abstractNumId w:val="25"/>
  </w:num>
  <w:num w:numId="31" w16cid:durableId="1755130753">
    <w:abstractNumId w:val="2"/>
  </w:num>
  <w:num w:numId="32" w16cid:durableId="726926220">
    <w:abstractNumId w:val="14"/>
  </w:num>
  <w:num w:numId="33" w16cid:durableId="2083483834">
    <w:abstractNumId w:val="17"/>
  </w:num>
  <w:num w:numId="34" w16cid:durableId="2097245557">
    <w:abstractNumId w:val="33"/>
  </w:num>
  <w:num w:numId="35" w16cid:durableId="475149258">
    <w:abstractNumId w:val="24"/>
  </w:num>
  <w:num w:numId="36" w16cid:durableId="1406410963">
    <w:abstractNumId w:val="3"/>
  </w:num>
  <w:num w:numId="37" w16cid:durableId="1847015195">
    <w:abstractNumId w:val="8"/>
  </w:num>
  <w:num w:numId="38" w16cid:durableId="1211651509">
    <w:abstractNumId w:val="19"/>
  </w:num>
  <w:num w:numId="39" w16cid:durableId="203811782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oNotDisplayPageBoundaries/>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1149"/>
    <w:rsid w:val="00000F3C"/>
    <w:rsid w:val="0000407D"/>
    <w:rsid w:val="00016929"/>
    <w:rsid w:val="000172BB"/>
    <w:rsid w:val="0002002C"/>
    <w:rsid w:val="00020BA9"/>
    <w:rsid w:val="000219CF"/>
    <w:rsid w:val="00022EAD"/>
    <w:rsid w:val="0003043C"/>
    <w:rsid w:val="00036625"/>
    <w:rsid w:val="000368AC"/>
    <w:rsid w:val="000531DB"/>
    <w:rsid w:val="00055A71"/>
    <w:rsid w:val="0005714D"/>
    <w:rsid w:val="0005792F"/>
    <w:rsid w:val="0006168A"/>
    <w:rsid w:val="0006468A"/>
    <w:rsid w:val="00065876"/>
    <w:rsid w:val="00075D1A"/>
    <w:rsid w:val="0007624B"/>
    <w:rsid w:val="00082E05"/>
    <w:rsid w:val="00083C26"/>
    <w:rsid w:val="000868D8"/>
    <w:rsid w:val="00092E4F"/>
    <w:rsid w:val="000930C8"/>
    <w:rsid w:val="000935D1"/>
    <w:rsid w:val="00094176"/>
    <w:rsid w:val="00095258"/>
    <w:rsid w:val="000A0636"/>
    <w:rsid w:val="000A0F76"/>
    <w:rsid w:val="000A128F"/>
    <w:rsid w:val="000A411F"/>
    <w:rsid w:val="000A43AF"/>
    <w:rsid w:val="000A6698"/>
    <w:rsid w:val="000A6744"/>
    <w:rsid w:val="000A7825"/>
    <w:rsid w:val="000A7A59"/>
    <w:rsid w:val="000A7ABB"/>
    <w:rsid w:val="000B0A10"/>
    <w:rsid w:val="000C31FA"/>
    <w:rsid w:val="000C36B5"/>
    <w:rsid w:val="000C46BB"/>
    <w:rsid w:val="000D01CE"/>
    <w:rsid w:val="000D252B"/>
    <w:rsid w:val="000D2D9D"/>
    <w:rsid w:val="000D3070"/>
    <w:rsid w:val="000D5091"/>
    <w:rsid w:val="000D607B"/>
    <w:rsid w:val="000E2293"/>
    <w:rsid w:val="000E4D75"/>
    <w:rsid w:val="000E7E18"/>
    <w:rsid w:val="000F1449"/>
    <w:rsid w:val="000F3C89"/>
    <w:rsid w:val="000F513C"/>
    <w:rsid w:val="000F5A48"/>
    <w:rsid w:val="000F74CF"/>
    <w:rsid w:val="00101B55"/>
    <w:rsid w:val="00103DB2"/>
    <w:rsid w:val="00104EA4"/>
    <w:rsid w:val="00105F0C"/>
    <w:rsid w:val="001071D7"/>
    <w:rsid w:val="00110496"/>
    <w:rsid w:val="00112EF4"/>
    <w:rsid w:val="00121616"/>
    <w:rsid w:val="001248BA"/>
    <w:rsid w:val="001333FC"/>
    <w:rsid w:val="00134340"/>
    <w:rsid w:val="00142419"/>
    <w:rsid w:val="001506C8"/>
    <w:rsid w:val="00152C12"/>
    <w:rsid w:val="00152CED"/>
    <w:rsid w:val="00157F22"/>
    <w:rsid w:val="00162C77"/>
    <w:rsid w:val="00162E1C"/>
    <w:rsid w:val="00165862"/>
    <w:rsid w:val="00175A12"/>
    <w:rsid w:val="00177846"/>
    <w:rsid w:val="0017786A"/>
    <w:rsid w:val="00180F7C"/>
    <w:rsid w:val="00184E99"/>
    <w:rsid w:val="00185018"/>
    <w:rsid w:val="00194FB5"/>
    <w:rsid w:val="00195A16"/>
    <w:rsid w:val="001A18C2"/>
    <w:rsid w:val="001A7CFD"/>
    <w:rsid w:val="001B0968"/>
    <w:rsid w:val="001C2E50"/>
    <w:rsid w:val="001C7F96"/>
    <w:rsid w:val="001D0AB1"/>
    <w:rsid w:val="001D122A"/>
    <w:rsid w:val="001D12B0"/>
    <w:rsid w:val="001D48BC"/>
    <w:rsid w:val="001D71D3"/>
    <w:rsid w:val="001D7AE2"/>
    <w:rsid w:val="001D7F9E"/>
    <w:rsid w:val="001F1D82"/>
    <w:rsid w:val="001F32C2"/>
    <w:rsid w:val="001F486A"/>
    <w:rsid w:val="001F5363"/>
    <w:rsid w:val="001F6A15"/>
    <w:rsid w:val="0020372F"/>
    <w:rsid w:val="00203A67"/>
    <w:rsid w:val="00203B37"/>
    <w:rsid w:val="00205D44"/>
    <w:rsid w:val="00213244"/>
    <w:rsid w:val="00213B41"/>
    <w:rsid w:val="00220CF1"/>
    <w:rsid w:val="00225BF2"/>
    <w:rsid w:val="00233CFC"/>
    <w:rsid w:val="00233D5B"/>
    <w:rsid w:val="00236215"/>
    <w:rsid w:val="00236868"/>
    <w:rsid w:val="00241D1C"/>
    <w:rsid w:val="00242FB8"/>
    <w:rsid w:val="0024414F"/>
    <w:rsid w:val="002466D4"/>
    <w:rsid w:val="00256322"/>
    <w:rsid w:val="00256A3A"/>
    <w:rsid w:val="002626C0"/>
    <w:rsid w:val="002656E6"/>
    <w:rsid w:val="00266BE9"/>
    <w:rsid w:val="002673F6"/>
    <w:rsid w:val="00281B35"/>
    <w:rsid w:val="0028244E"/>
    <w:rsid w:val="0029036F"/>
    <w:rsid w:val="0029345D"/>
    <w:rsid w:val="00294547"/>
    <w:rsid w:val="0029656E"/>
    <w:rsid w:val="002B13C2"/>
    <w:rsid w:val="002B47FC"/>
    <w:rsid w:val="002B499F"/>
    <w:rsid w:val="002C2CE9"/>
    <w:rsid w:val="002C68C4"/>
    <w:rsid w:val="002D04D2"/>
    <w:rsid w:val="002D76C9"/>
    <w:rsid w:val="002E3D2D"/>
    <w:rsid w:val="002E6565"/>
    <w:rsid w:val="002E6DD8"/>
    <w:rsid w:val="0030101A"/>
    <w:rsid w:val="00305F1D"/>
    <w:rsid w:val="00311A39"/>
    <w:rsid w:val="00311C2A"/>
    <w:rsid w:val="00311F75"/>
    <w:rsid w:val="003140BF"/>
    <w:rsid w:val="0032083D"/>
    <w:rsid w:val="00321305"/>
    <w:rsid w:val="003246CB"/>
    <w:rsid w:val="00326D75"/>
    <w:rsid w:val="00331904"/>
    <w:rsid w:val="00333915"/>
    <w:rsid w:val="003356B8"/>
    <w:rsid w:val="00340FB7"/>
    <w:rsid w:val="00347FB8"/>
    <w:rsid w:val="00354D56"/>
    <w:rsid w:val="00370756"/>
    <w:rsid w:val="003712AC"/>
    <w:rsid w:val="003759F5"/>
    <w:rsid w:val="00387456"/>
    <w:rsid w:val="00390CA2"/>
    <w:rsid w:val="00394E14"/>
    <w:rsid w:val="003A0921"/>
    <w:rsid w:val="003A2CB0"/>
    <w:rsid w:val="003B15D6"/>
    <w:rsid w:val="003B1E5F"/>
    <w:rsid w:val="003B2E85"/>
    <w:rsid w:val="003B7A3E"/>
    <w:rsid w:val="003C1EC7"/>
    <w:rsid w:val="003D054C"/>
    <w:rsid w:val="003D0D77"/>
    <w:rsid w:val="003D287C"/>
    <w:rsid w:val="003D295F"/>
    <w:rsid w:val="003D3195"/>
    <w:rsid w:val="003D76CD"/>
    <w:rsid w:val="003E0337"/>
    <w:rsid w:val="003E0B59"/>
    <w:rsid w:val="003E1E4B"/>
    <w:rsid w:val="003E47EB"/>
    <w:rsid w:val="003E6BE0"/>
    <w:rsid w:val="003F1E17"/>
    <w:rsid w:val="003F6229"/>
    <w:rsid w:val="00400112"/>
    <w:rsid w:val="00402E3A"/>
    <w:rsid w:val="00403A38"/>
    <w:rsid w:val="004043DF"/>
    <w:rsid w:val="00405874"/>
    <w:rsid w:val="0041209B"/>
    <w:rsid w:val="004132F9"/>
    <w:rsid w:val="004155FB"/>
    <w:rsid w:val="00426FA3"/>
    <w:rsid w:val="00427644"/>
    <w:rsid w:val="004278E9"/>
    <w:rsid w:val="004313DD"/>
    <w:rsid w:val="00433380"/>
    <w:rsid w:val="004349D3"/>
    <w:rsid w:val="00440DC1"/>
    <w:rsid w:val="004414C1"/>
    <w:rsid w:val="0045501F"/>
    <w:rsid w:val="00455121"/>
    <w:rsid w:val="00462BF4"/>
    <w:rsid w:val="00465C26"/>
    <w:rsid w:val="00465E15"/>
    <w:rsid w:val="004725D8"/>
    <w:rsid w:val="00472FB7"/>
    <w:rsid w:val="00477D59"/>
    <w:rsid w:val="00484B7C"/>
    <w:rsid w:val="00487985"/>
    <w:rsid w:val="00494911"/>
    <w:rsid w:val="004A1EBA"/>
    <w:rsid w:val="004B14FD"/>
    <w:rsid w:val="004B4153"/>
    <w:rsid w:val="004C3774"/>
    <w:rsid w:val="004C4052"/>
    <w:rsid w:val="004C5E24"/>
    <w:rsid w:val="004D3840"/>
    <w:rsid w:val="004D4E94"/>
    <w:rsid w:val="004D536C"/>
    <w:rsid w:val="004D61AB"/>
    <w:rsid w:val="004E044D"/>
    <w:rsid w:val="004E0877"/>
    <w:rsid w:val="004E2B1F"/>
    <w:rsid w:val="004E4E7D"/>
    <w:rsid w:val="004E671A"/>
    <w:rsid w:val="004E6F0B"/>
    <w:rsid w:val="004F042E"/>
    <w:rsid w:val="004F5583"/>
    <w:rsid w:val="004F6810"/>
    <w:rsid w:val="004F6FE7"/>
    <w:rsid w:val="00502BFF"/>
    <w:rsid w:val="00520041"/>
    <w:rsid w:val="00520787"/>
    <w:rsid w:val="0052080A"/>
    <w:rsid w:val="00527FDE"/>
    <w:rsid w:val="00530A01"/>
    <w:rsid w:val="00533BD7"/>
    <w:rsid w:val="0053419F"/>
    <w:rsid w:val="005361F8"/>
    <w:rsid w:val="00536DBB"/>
    <w:rsid w:val="00542193"/>
    <w:rsid w:val="005434DD"/>
    <w:rsid w:val="0054366C"/>
    <w:rsid w:val="005469AB"/>
    <w:rsid w:val="005538B8"/>
    <w:rsid w:val="00554A82"/>
    <w:rsid w:val="00557A43"/>
    <w:rsid w:val="00562551"/>
    <w:rsid w:val="00566170"/>
    <w:rsid w:val="005701F8"/>
    <w:rsid w:val="005718A2"/>
    <w:rsid w:val="00573756"/>
    <w:rsid w:val="0057489E"/>
    <w:rsid w:val="00592797"/>
    <w:rsid w:val="00594C58"/>
    <w:rsid w:val="00595840"/>
    <w:rsid w:val="00597FDA"/>
    <w:rsid w:val="005A26D6"/>
    <w:rsid w:val="005A3554"/>
    <w:rsid w:val="005A431D"/>
    <w:rsid w:val="005A5BD0"/>
    <w:rsid w:val="005A7A93"/>
    <w:rsid w:val="005B2099"/>
    <w:rsid w:val="005B5FD0"/>
    <w:rsid w:val="005B626A"/>
    <w:rsid w:val="005C4A47"/>
    <w:rsid w:val="005C4FB1"/>
    <w:rsid w:val="005C6B64"/>
    <w:rsid w:val="005D00F1"/>
    <w:rsid w:val="005D0372"/>
    <w:rsid w:val="005D2911"/>
    <w:rsid w:val="005D3FA8"/>
    <w:rsid w:val="005D4583"/>
    <w:rsid w:val="005E64EA"/>
    <w:rsid w:val="005F54E9"/>
    <w:rsid w:val="005F70CC"/>
    <w:rsid w:val="005F77E2"/>
    <w:rsid w:val="006001AA"/>
    <w:rsid w:val="00602644"/>
    <w:rsid w:val="00613400"/>
    <w:rsid w:val="0061699D"/>
    <w:rsid w:val="0062007F"/>
    <w:rsid w:val="00620E6C"/>
    <w:rsid w:val="00623C94"/>
    <w:rsid w:val="00624CB9"/>
    <w:rsid w:val="00626302"/>
    <w:rsid w:val="0063134F"/>
    <w:rsid w:val="006315C0"/>
    <w:rsid w:val="00631847"/>
    <w:rsid w:val="00636F4C"/>
    <w:rsid w:val="006415E8"/>
    <w:rsid w:val="00641C53"/>
    <w:rsid w:val="006443BB"/>
    <w:rsid w:val="00645345"/>
    <w:rsid w:val="00646725"/>
    <w:rsid w:val="00656A39"/>
    <w:rsid w:val="00657CFF"/>
    <w:rsid w:val="0066023B"/>
    <w:rsid w:val="0067154F"/>
    <w:rsid w:val="00672A8B"/>
    <w:rsid w:val="006730AD"/>
    <w:rsid w:val="00676597"/>
    <w:rsid w:val="00677378"/>
    <w:rsid w:val="00677DA8"/>
    <w:rsid w:val="00677DEE"/>
    <w:rsid w:val="00683E17"/>
    <w:rsid w:val="00693DC1"/>
    <w:rsid w:val="0069418A"/>
    <w:rsid w:val="00695312"/>
    <w:rsid w:val="006A118E"/>
    <w:rsid w:val="006B14F1"/>
    <w:rsid w:val="006B6BA3"/>
    <w:rsid w:val="006C2147"/>
    <w:rsid w:val="006C2618"/>
    <w:rsid w:val="006C3E08"/>
    <w:rsid w:val="006D0B48"/>
    <w:rsid w:val="006D2752"/>
    <w:rsid w:val="006E07C9"/>
    <w:rsid w:val="006E3A93"/>
    <w:rsid w:val="006E6B76"/>
    <w:rsid w:val="006F0049"/>
    <w:rsid w:val="006F1834"/>
    <w:rsid w:val="006F799A"/>
    <w:rsid w:val="006F7E24"/>
    <w:rsid w:val="00701BB4"/>
    <w:rsid w:val="00702068"/>
    <w:rsid w:val="00702324"/>
    <w:rsid w:val="00706383"/>
    <w:rsid w:val="007114C8"/>
    <w:rsid w:val="00714D40"/>
    <w:rsid w:val="0071759A"/>
    <w:rsid w:val="007275FB"/>
    <w:rsid w:val="0074116D"/>
    <w:rsid w:val="00741464"/>
    <w:rsid w:val="0074614C"/>
    <w:rsid w:val="00750356"/>
    <w:rsid w:val="00760A69"/>
    <w:rsid w:val="00762A0F"/>
    <w:rsid w:val="00765058"/>
    <w:rsid w:val="00766E04"/>
    <w:rsid w:val="007800C5"/>
    <w:rsid w:val="00780EE3"/>
    <w:rsid w:val="00786D0F"/>
    <w:rsid w:val="00791E9B"/>
    <w:rsid w:val="00792E82"/>
    <w:rsid w:val="00796442"/>
    <w:rsid w:val="007A2B4A"/>
    <w:rsid w:val="007A699C"/>
    <w:rsid w:val="007B6567"/>
    <w:rsid w:val="007C121F"/>
    <w:rsid w:val="007C6F44"/>
    <w:rsid w:val="007C7CC0"/>
    <w:rsid w:val="007D5688"/>
    <w:rsid w:val="007D57BE"/>
    <w:rsid w:val="007E0EDA"/>
    <w:rsid w:val="007E3C60"/>
    <w:rsid w:val="007F23C6"/>
    <w:rsid w:val="007F428A"/>
    <w:rsid w:val="008111C2"/>
    <w:rsid w:val="008135C2"/>
    <w:rsid w:val="00817C8E"/>
    <w:rsid w:val="00822AC8"/>
    <w:rsid w:val="00824524"/>
    <w:rsid w:val="008247CB"/>
    <w:rsid w:val="00824E53"/>
    <w:rsid w:val="00833B87"/>
    <w:rsid w:val="008368C7"/>
    <w:rsid w:val="00841E09"/>
    <w:rsid w:val="00845B49"/>
    <w:rsid w:val="00851F88"/>
    <w:rsid w:val="008554A9"/>
    <w:rsid w:val="008642B0"/>
    <w:rsid w:val="008644D9"/>
    <w:rsid w:val="008672B4"/>
    <w:rsid w:val="00867795"/>
    <w:rsid w:val="00871E80"/>
    <w:rsid w:val="00875ABE"/>
    <w:rsid w:val="0088289B"/>
    <w:rsid w:val="00882AA7"/>
    <w:rsid w:val="0088373C"/>
    <w:rsid w:val="00884BC7"/>
    <w:rsid w:val="00885857"/>
    <w:rsid w:val="008911B9"/>
    <w:rsid w:val="008927D2"/>
    <w:rsid w:val="00893C63"/>
    <w:rsid w:val="00895057"/>
    <w:rsid w:val="008956C5"/>
    <w:rsid w:val="008A3ACC"/>
    <w:rsid w:val="008A47C0"/>
    <w:rsid w:val="008A54C3"/>
    <w:rsid w:val="008B691B"/>
    <w:rsid w:val="008B7959"/>
    <w:rsid w:val="008C3B26"/>
    <w:rsid w:val="008C495A"/>
    <w:rsid w:val="008C50B6"/>
    <w:rsid w:val="008C56D3"/>
    <w:rsid w:val="008D2EC3"/>
    <w:rsid w:val="008D355A"/>
    <w:rsid w:val="008D5017"/>
    <w:rsid w:val="008E05BF"/>
    <w:rsid w:val="008E0994"/>
    <w:rsid w:val="008E320C"/>
    <w:rsid w:val="008E3717"/>
    <w:rsid w:val="008E392B"/>
    <w:rsid w:val="008E4C51"/>
    <w:rsid w:val="008F48C8"/>
    <w:rsid w:val="008F512F"/>
    <w:rsid w:val="008F6B68"/>
    <w:rsid w:val="008F79E4"/>
    <w:rsid w:val="009020B7"/>
    <w:rsid w:val="00903768"/>
    <w:rsid w:val="0091058F"/>
    <w:rsid w:val="009125E8"/>
    <w:rsid w:val="00912EA7"/>
    <w:rsid w:val="00913C92"/>
    <w:rsid w:val="00915603"/>
    <w:rsid w:val="00926DB9"/>
    <w:rsid w:val="0093480A"/>
    <w:rsid w:val="00936312"/>
    <w:rsid w:val="00950B3F"/>
    <w:rsid w:val="00951F7C"/>
    <w:rsid w:val="00953F44"/>
    <w:rsid w:val="00954E80"/>
    <w:rsid w:val="00955C01"/>
    <w:rsid w:val="00955F7B"/>
    <w:rsid w:val="009573A9"/>
    <w:rsid w:val="00961149"/>
    <w:rsid w:val="0096178F"/>
    <w:rsid w:val="00961BD8"/>
    <w:rsid w:val="00962DED"/>
    <w:rsid w:val="00962ED2"/>
    <w:rsid w:val="00966A80"/>
    <w:rsid w:val="009670C3"/>
    <w:rsid w:val="00967EC7"/>
    <w:rsid w:val="009767EA"/>
    <w:rsid w:val="00986413"/>
    <w:rsid w:val="009867BE"/>
    <w:rsid w:val="009903D2"/>
    <w:rsid w:val="009A462B"/>
    <w:rsid w:val="009A6911"/>
    <w:rsid w:val="009A72A0"/>
    <w:rsid w:val="009B2044"/>
    <w:rsid w:val="009B3094"/>
    <w:rsid w:val="009B428E"/>
    <w:rsid w:val="009B5C6F"/>
    <w:rsid w:val="009C03B6"/>
    <w:rsid w:val="009C3AC7"/>
    <w:rsid w:val="009C3C97"/>
    <w:rsid w:val="009C6A0D"/>
    <w:rsid w:val="009D0FC3"/>
    <w:rsid w:val="009D14B1"/>
    <w:rsid w:val="009D3FD2"/>
    <w:rsid w:val="009F0418"/>
    <w:rsid w:val="009F1F02"/>
    <w:rsid w:val="009F21AE"/>
    <w:rsid w:val="009F3496"/>
    <w:rsid w:val="00A00822"/>
    <w:rsid w:val="00A01B07"/>
    <w:rsid w:val="00A0654C"/>
    <w:rsid w:val="00A102D5"/>
    <w:rsid w:val="00A103A7"/>
    <w:rsid w:val="00A11416"/>
    <w:rsid w:val="00A128EF"/>
    <w:rsid w:val="00A15982"/>
    <w:rsid w:val="00A17880"/>
    <w:rsid w:val="00A24ADD"/>
    <w:rsid w:val="00A26ED5"/>
    <w:rsid w:val="00A32767"/>
    <w:rsid w:val="00A36764"/>
    <w:rsid w:val="00A367C6"/>
    <w:rsid w:val="00A469A4"/>
    <w:rsid w:val="00A53AE8"/>
    <w:rsid w:val="00A65A3D"/>
    <w:rsid w:val="00A70AA2"/>
    <w:rsid w:val="00A83C75"/>
    <w:rsid w:val="00A8675C"/>
    <w:rsid w:val="00A86BD2"/>
    <w:rsid w:val="00A91D4E"/>
    <w:rsid w:val="00AA4885"/>
    <w:rsid w:val="00AB33D1"/>
    <w:rsid w:val="00AB3BA0"/>
    <w:rsid w:val="00AB7F9E"/>
    <w:rsid w:val="00AC65B2"/>
    <w:rsid w:val="00AD003F"/>
    <w:rsid w:val="00AD073B"/>
    <w:rsid w:val="00AD4BD9"/>
    <w:rsid w:val="00AD5FFB"/>
    <w:rsid w:val="00AD7434"/>
    <w:rsid w:val="00AE2DED"/>
    <w:rsid w:val="00AE2F41"/>
    <w:rsid w:val="00AE4493"/>
    <w:rsid w:val="00AE5654"/>
    <w:rsid w:val="00AE7F18"/>
    <w:rsid w:val="00AF0EAA"/>
    <w:rsid w:val="00AF2C2A"/>
    <w:rsid w:val="00B048BD"/>
    <w:rsid w:val="00B113F1"/>
    <w:rsid w:val="00B12160"/>
    <w:rsid w:val="00B146FD"/>
    <w:rsid w:val="00B17533"/>
    <w:rsid w:val="00B21D16"/>
    <w:rsid w:val="00B244D4"/>
    <w:rsid w:val="00B247E8"/>
    <w:rsid w:val="00B4112F"/>
    <w:rsid w:val="00B43425"/>
    <w:rsid w:val="00B45D2C"/>
    <w:rsid w:val="00B53908"/>
    <w:rsid w:val="00B5689F"/>
    <w:rsid w:val="00B6177F"/>
    <w:rsid w:val="00B61DBB"/>
    <w:rsid w:val="00B624B3"/>
    <w:rsid w:val="00B64507"/>
    <w:rsid w:val="00B67DE1"/>
    <w:rsid w:val="00B707F0"/>
    <w:rsid w:val="00B73052"/>
    <w:rsid w:val="00B8255E"/>
    <w:rsid w:val="00B85014"/>
    <w:rsid w:val="00B87856"/>
    <w:rsid w:val="00B87BE6"/>
    <w:rsid w:val="00B93F30"/>
    <w:rsid w:val="00B943B4"/>
    <w:rsid w:val="00B94BDC"/>
    <w:rsid w:val="00B95278"/>
    <w:rsid w:val="00B9653B"/>
    <w:rsid w:val="00BA2A56"/>
    <w:rsid w:val="00BA395D"/>
    <w:rsid w:val="00BB03A1"/>
    <w:rsid w:val="00BB0729"/>
    <w:rsid w:val="00BB1086"/>
    <w:rsid w:val="00BB4D8F"/>
    <w:rsid w:val="00BC0639"/>
    <w:rsid w:val="00BC0A51"/>
    <w:rsid w:val="00BC3009"/>
    <w:rsid w:val="00BC34E7"/>
    <w:rsid w:val="00BC48E8"/>
    <w:rsid w:val="00BD091C"/>
    <w:rsid w:val="00BD206D"/>
    <w:rsid w:val="00BD7924"/>
    <w:rsid w:val="00BE2806"/>
    <w:rsid w:val="00BE5EF5"/>
    <w:rsid w:val="00BE6A02"/>
    <w:rsid w:val="00BE72C5"/>
    <w:rsid w:val="00BE7AF3"/>
    <w:rsid w:val="00BF3027"/>
    <w:rsid w:val="00BF3484"/>
    <w:rsid w:val="00BF49CF"/>
    <w:rsid w:val="00BF5F69"/>
    <w:rsid w:val="00BF73D2"/>
    <w:rsid w:val="00C03499"/>
    <w:rsid w:val="00C12AFC"/>
    <w:rsid w:val="00C1465A"/>
    <w:rsid w:val="00C216AA"/>
    <w:rsid w:val="00C24466"/>
    <w:rsid w:val="00C32FD6"/>
    <w:rsid w:val="00C41743"/>
    <w:rsid w:val="00C46206"/>
    <w:rsid w:val="00C6139A"/>
    <w:rsid w:val="00C61E88"/>
    <w:rsid w:val="00C65BB9"/>
    <w:rsid w:val="00C67746"/>
    <w:rsid w:val="00C73452"/>
    <w:rsid w:val="00C75253"/>
    <w:rsid w:val="00C77A72"/>
    <w:rsid w:val="00C86C48"/>
    <w:rsid w:val="00C90085"/>
    <w:rsid w:val="00C9448B"/>
    <w:rsid w:val="00CA01DC"/>
    <w:rsid w:val="00CA446F"/>
    <w:rsid w:val="00CA4EF7"/>
    <w:rsid w:val="00CA5438"/>
    <w:rsid w:val="00CA5E90"/>
    <w:rsid w:val="00CA672F"/>
    <w:rsid w:val="00CB09BF"/>
    <w:rsid w:val="00CB338B"/>
    <w:rsid w:val="00CB6427"/>
    <w:rsid w:val="00CC08D0"/>
    <w:rsid w:val="00CC1411"/>
    <w:rsid w:val="00CC2A68"/>
    <w:rsid w:val="00CC2A91"/>
    <w:rsid w:val="00CC3065"/>
    <w:rsid w:val="00CC7EEE"/>
    <w:rsid w:val="00CD3E48"/>
    <w:rsid w:val="00CD42E9"/>
    <w:rsid w:val="00CE370A"/>
    <w:rsid w:val="00CF19EA"/>
    <w:rsid w:val="00CF26AC"/>
    <w:rsid w:val="00CF4C93"/>
    <w:rsid w:val="00CF6BF8"/>
    <w:rsid w:val="00CF6DEA"/>
    <w:rsid w:val="00D020D8"/>
    <w:rsid w:val="00D02466"/>
    <w:rsid w:val="00D05E61"/>
    <w:rsid w:val="00D06282"/>
    <w:rsid w:val="00D1068C"/>
    <w:rsid w:val="00D13C56"/>
    <w:rsid w:val="00D170CF"/>
    <w:rsid w:val="00D24816"/>
    <w:rsid w:val="00D24E80"/>
    <w:rsid w:val="00D30227"/>
    <w:rsid w:val="00D3147E"/>
    <w:rsid w:val="00D32E92"/>
    <w:rsid w:val="00D33347"/>
    <w:rsid w:val="00D33906"/>
    <w:rsid w:val="00D33A21"/>
    <w:rsid w:val="00D36EE9"/>
    <w:rsid w:val="00D50EC3"/>
    <w:rsid w:val="00D55926"/>
    <w:rsid w:val="00D65569"/>
    <w:rsid w:val="00D676EF"/>
    <w:rsid w:val="00D709B2"/>
    <w:rsid w:val="00D734B8"/>
    <w:rsid w:val="00D738EF"/>
    <w:rsid w:val="00D75431"/>
    <w:rsid w:val="00D8021C"/>
    <w:rsid w:val="00D94514"/>
    <w:rsid w:val="00DA2E3B"/>
    <w:rsid w:val="00DA3142"/>
    <w:rsid w:val="00DA4313"/>
    <w:rsid w:val="00DA73D4"/>
    <w:rsid w:val="00DB01DE"/>
    <w:rsid w:val="00DB16FC"/>
    <w:rsid w:val="00DB5686"/>
    <w:rsid w:val="00DC0A19"/>
    <w:rsid w:val="00DD06C6"/>
    <w:rsid w:val="00DD4D70"/>
    <w:rsid w:val="00DE39E9"/>
    <w:rsid w:val="00DE3C79"/>
    <w:rsid w:val="00DE6B06"/>
    <w:rsid w:val="00DF54C8"/>
    <w:rsid w:val="00E0158E"/>
    <w:rsid w:val="00E01927"/>
    <w:rsid w:val="00E03725"/>
    <w:rsid w:val="00E067AB"/>
    <w:rsid w:val="00E1184A"/>
    <w:rsid w:val="00E1496A"/>
    <w:rsid w:val="00E14EA1"/>
    <w:rsid w:val="00E1519A"/>
    <w:rsid w:val="00E20176"/>
    <w:rsid w:val="00E25C5C"/>
    <w:rsid w:val="00E366CC"/>
    <w:rsid w:val="00E4043B"/>
    <w:rsid w:val="00E40CE9"/>
    <w:rsid w:val="00E41287"/>
    <w:rsid w:val="00E46C7E"/>
    <w:rsid w:val="00E47B67"/>
    <w:rsid w:val="00E5268C"/>
    <w:rsid w:val="00E5425D"/>
    <w:rsid w:val="00E54479"/>
    <w:rsid w:val="00E5514A"/>
    <w:rsid w:val="00E626A4"/>
    <w:rsid w:val="00E65DC9"/>
    <w:rsid w:val="00E710A8"/>
    <w:rsid w:val="00E727B0"/>
    <w:rsid w:val="00E7529E"/>
    <w:rsid w:val="00E75BD6"/>
    <w:rsid w:val="00E7724E"/>
    <w:rsid w:val="00E81B66"/>
    <w:rsid w:val="00E82BA1"/>
    <w:rsid w:val="00E847DA"/>
    <w:rsid w:val="00E84E92"/>
    <w:rsid w:val="00E94A42"/>
    <w:rsid w:val="00E9740D"/>
    <w:rsid w:val="00EA4DC4"/>
    <w:rsid w:val="00EB45BA"/>
    <w:rsid w:val="00EC1B41"/>
    <w:rsid w:val="00ED0527"/>
    <w:rsid w:val="00ED09E8"/>
    <w:rsid w:val="00ED61AA"/>
    <w:rsid w:val="00EE28F3"/>
    <w:rsid w:val="00EE53CF"/>
    <w:rsid w:val="00EE5DBC"/>
    <w:rsid w:val="00EF2705"/>
    <w:rsid w:val="00F120D4"/>
    <w:rsid w:val="00F12B59"/>
    <w:rsid w:val="00F13D28"/>
    <w:rsid w:val="00F20AD4"/>
    <w:rsid w:val="00F2656A"/>
    <w:rsid w:val="00F275D6"/>
    <w:rsid w:val="00F30DF8"/>
    <w:rsid w:val="00F3706D"/>
    <w:rsid w:val="00F37195"/>
    <w:rsid w:val="00F3774B"/>
    <w:rsid w:val="00F37E4C"/>
    <w:rsid w:val="00F40469"/>
    <w:rsid w:val="00F4063E"/>
    <w:rsid w:val="00F47189"/>
    <w:rsid w:val="00F51140"/>
    <w:rsid w:val="00F52C0F"/>
    <w:rsid w:val="00F532A3"/>
    <w:rsid w:val="00F53D1B"/>
    <w:rsid w:val="00F60745"/>
    <w:rsid w:val="00F64715"/>
    <w:rsid w:val="00F66933"/>
    <w:rsid w:val="00F73E8A"/>
    <w:rsid w:val="00F74147"/>
    <w:rsid w:val="00F768C4"/>
    <w:rsid w:val="00F777AE"/>
    <w:rsid w:val="00F8181B"/>
    <w:rsid w:val="00F8682A"/>
    <w:rsid w:val="00F87781"/>
    <w:rsid w:val="00F91CC9"/>
    <w:rsid w:val="00F95767"/>
    <w:rsid w:val="00F9691A"/>
    <w:rsid w:val="00FA4F95"/>
    <w:rsid w:val="00FA578D"/>
    <w:rsid w:val="00FB10B7"/>
    <w:rsid w:val="00FD0FB6"/>
    <w:rsid w:val="00FE1B2D"/>
    <w:rsid w:val="00FE280F"/>
    <w:rsid w:val="00FE36D3"/>
    <w:rsid w:val="00FE7AE4"/>
    <w:rsid w:val="00FF2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81E132"/>
  <w15:docId w15:val="{D1A95D01-CA14-4346-8E4E-7B218AD4C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9"/>
    <w:qFormat/>
    <w:rsid w:val="006C2618"/>
    <w:pPr>
      <w:keepNext/>
      <w:keepLines/>
      <w:spacing w:before="240"/>
      <w:outlineLvl w:val="0"/>
    </w:pPr>
    <w:rPr>
      <w:rFonts w:asciiTheme="majorHAnsi" w:eastAsiaTheme="majorEastAsia" w:hAnsiTheme="majorHAnsi" w:cstheme="majorBidi"/>
      <w:color w:val="0079BF" w:themeColor="accent1" w:themeShade="BF"/>
      <w:sz w:val="32"/>
      <w:szCs w:val="32"/>
    </w:rPr>
  </w:style>
  <w:style w:type="paragraph" w:styleId="Heading2">
    <w:name w:val="heading 2"/>
    <w:basedOn w:val="Normal"/>
    <w:next w:val="Normal"/>
    <w:link w:val="Heading2Char"/>
    <w:uiPriority w:val="9"/>
    <w:unhideWhenUsed/>
    <w:qFormat/>
    <w:rsid w:val="00134340"/>
    <w:pPr>
      <w:keepNext/>
      <w:keepLines/>
      <w:spacing w:before="40"/>
      <w:outlineLvl w:val="1"/>
    </w:pPr>
    <w:rPr>
      <w:rFonts w:asciiTheme="majorHAnsi" w:eastAsiaTheme="majorEastAsia" w:hAnsiTheme="majorHAnsi" w:cstheme="majorBidi"/>
      <w:color w:val="0079BF" w:themeColor="accent1" w:themeShade="BF"/>
      <w:sz w:val="26"/>
      <w:szCs w:val="26"/>
    </w:rPr>
  </w:style>
  <w:style w:type="paragraph" w:styleId="Heading3">
    <w:name w:val="heading 3"/>
    <w:basedOn w:val="Normal"/>
    <w:next w:val="Normal"/>
    <w:link w:val="Heading3Char"/>
    <w:uiPriority w:val="9"/>
    <w:unhideWhenUsed/>
    <w:qFormat/>
    <w:rsid w:val="00134340"/>
    <w:pPr>
      <w:keepNext/>
      <w:keepLines/>
      <w:spacing w:before="40"/>
      <w:outlineLvl w:val="2"/>
    </w:pPr>
    <w:rPr>
      <w:rFonts w:asciiTheme="majorHAnsi" w:eastAsiaTheme="majorEastAsia" w:hAnsiTheme="majorHAnsi" w:cstheme="majorBidi"/>
      <w:color w:val="00507F" w:themeColor="accent1" w:themeShade="7F"/>
    </w:rPr>
  </w:style>
  <w:style w:type="paragraph" w:styleId="Heading4">
    <w:name w:val="heading 4"/>
    <w:basedOn w:val="Normal"/>
    <w:next w:val="Normal"/>
    <w:link w:val="Heading4Char"/>
    <w:uiPriority w:val="99"/>
    <w:qFormat/>
    <w:rsid w:val="00BF73D2"/>
    <w:pPr>
      <w:keepNext/>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3"/>
    </w:pPr>
    <w:rPr>
      <w:rFonts w:eastAsia="Times New Roman"/>
      <w:b/>
      <w:bCs/>
      <w:sz w:val="28"/>
      <w:szCs w:val="28"/>
      <w:bdr w:val="none" w:sz="0" w:space="0" w:color="auto"/>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uiPriority w:val="99"/>
    <w:pPr>
      <w:spacing w:before="160" w:line="288" w:lineRule="auto"/>
    </w:pPr>
    <w:rPr>
      <w:rFonts w:ascii="Helvetica Neue" w:hAnsi="Helvetica Neue" w:cs="Arial Unicode MS"/>
      <w:color w:val="000000"/>
      <w:sz w:val="26"/>
      <w:szCs w:val="26"/>
      <w:lang w:val="pt-PT"/>
      <w14:textOutline w14:w="0" w14:cap="flat" w14:cmpd="sng" w14:algn="ctr">
        <w14:noFill/>
        <w14:prstDash w14:val="solid"/>
        <w14:bevel/>
      </w14:textOutline>
    </w:rPr>
  </w:style>
  <w:style w:type="numbering" w:customStyle="1" w:styleId="Bullet">
    <w:name w:val="Bullet"/>
    <w:pPr>
      <w:numPr>
        <w:numId w:val="1"/>
      </w:numPr>
    </w:pPr>
  </w:style>
  <w:style w:type="numbering" w:customStyle="1" w:styleId="Numbered">
    <w:name w:val="Numbered"/>
    <w:pPr>
      <w:numPr>
        <w:numId w:val="3"/>
      </w:numPr>
    </w:pPr>
  </w:style>
  <w:style w:type="paragraph" w:customStyle="1" w:styleId="TableStyle2">
    <w:name w:val="Table Style 2"/>
    <w:uiPriority w:val="99"/>
    <w:rPr>
      <w:rFonts w:ascii="Helvetica Neue" w:eastAsia="Helvetica Neue" w:hAnsi="Helvetica Neue" w:cs="Helvetica Neue"/>
      <w:color w:val="000000"/>
      <w:sz w:val="22"/>
      <w:szCs w:val="22"/>
      <w14:textOutline w14:w="0" w14:cap="flat" w14:cmpd="sng" w14:algn="ctr">
        <w14:noFill/>
        <w14:prstDash w14:val="solid"/>
        <w14:bevel/>
      </w14:textOutline>
    </w:rPr>
  </w:style>
  <w:style w:type="character" w:customStyle="1" w:styleId="None">
    <w:name w:val="None"/>
  </w:style>
  <w:style w:type="character" w:customStyle="1" w:styleId="Hyperlink0">
    <w:name w:val="Hyperlink.0"/>
    <w:basedOn w:val="None"/>
    <w:rPr>
      <w:outline w:val="0"/>
      <w:color w:val="0000EE"/>
      <w:u w:val="single" w:color="0000ED"/>
    </w:rPr>
  </w:style>
  <w:style w:type="paragraph" w:styleId="NormalWeb">
    <w:name w:val="Normal (Web)"/>
    <w:basedOn w:val="Normal"/>
    <w:uiPriority w:val="99"/>
    <w:unhideWhenUsed/>
    <w:rsid w:val="005C6B6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Heading1Char">
    <w:name w:val="Heading 1 Char"/>
    <w:basedOn w:val="DefaultParagraphFont"/>
    <w:link w:val="Heading1"/>
    <w:uiPriority w:val="99"/>
    <w:rsid w:val="006C2618"/>
    <w:rPr>
      <w:rFonts w:asciiTheme="majorHAnsi" w:eastAsiaTheme="majorEastAsia" w:hAnsiTheme="majorHAnsi" w:cstheme="majorBidi"/>
      <w:color w:val="0079BF" w:themeColor="accent1" w:themeShade="BF"/>
      <w:sz w:val="32"/>
      <w:szCs w:val="32"/>
      <w:lang w:val="en-US" w:eastAsia="en-US"/>
    </w:rPr>
  </w:style>
  <w:style w:type="paragraph" w:styleId="Header">
    <w:name w:val="header"/>
    <w:basedOn w:val="Normal"/>
    <w:link w:val="HeaderChar"/>
    <w:uiPriority w:val="99"/>
    <w:unhideWhenUsed/>
    <w:rsid w:val="005F70CC"/>
    <w:pPr>
      <w:tabs>
        <w:tab w:val="center" w:pos="4513"/>
        <w:tab w:val="right" w:pos="9026"/>
      </w:tabs>
    </w:pPr>
  </w:style>
  <w:style w:type="character" w:customStyle="1" w:styleId="HeaderChar">
    <w:name w:val="Header Char"/>
    <w:basedOn w:val="DefaultParagraphFont"/>
    <w:link w:val="Header"/>
    <w:uiPriority w:val="99"/>
    <w:rsid w:val="005F70CC"/>
    <w:rPr>
      <w:sz w:val="24"/>
      <w:szCs w:val="24"/>
      <w:lang w:val="en-US" w:eastAsia="en-US"/>
    </w:rPr>
  </w:style>
  <w:style w:type="paragraph" w:styleId="Footer">
    <w:name w:val="footer"/>
    <w:basedOn w:val="Normal"/>
    <w:link w:val="FooterChar"/>
    <w:uiPriority w:val="99"/>
    <w:unhideWhenUsed/>
    <w:rsid w:val="005F70CC"/>
    <w:pPr>
      <w:tabs>
        <w:tab w:val="center" w:pos="4513"/>
        <w:tab w:val="right" w:pos="9026"/>
      </w:tabs>
    </w:pPr>
  </w:style>
  <w:style w:type="character" w:customStyle="1" w:styleId="FooterChar">
    <w:name w:val="Footer Char"/>
    <w:basedOn w:val="DefaultParagraphFont"/>
    <w:link w:val="Footer"/>
    <w:uiPriority w:val="99"/>
    <w:rsid w:val="005F70CC"/>
    <w:rPr>
      <w:sz w:val="24"/>
      <w:szCs w:val="24"/>
      <w:lang w:val="en-US" w:eastAsia="en-US"/>
    </w:rPr>
  </w:style>
  <w:style w:type="character" w:customStyle="1" w:styleId="Heading2Char">
    <w:name w:val="Heading 2 Char"/>
    <w:basedOn w:val="DefaultParagraphFont"/>
    <w:link w:val="Heading2"/>
    <w:uiPriority w:val="9"/>
    <w:rsid w:val="00134340"/>
    <w:rPr>
      <w:rFonts w:asciiTheme="majorHAnsi" w:eastAsiaTheme="majorEastAsia" w:hAnsiTheme="majorHAnsi" w:cstheme="majorBidi"/>
      <w:color w:val="0079BF" w:themeColor="accent1" w:themeShade="BF"/>
      <w:sz w:val="26"/>
      <w:szCs w:val="26"/>
      <w:lang w:val="en-US" w:eastAsia="en-US"/>
    </w:rPr>
  </w:style>
  <w:style w:type="character" w:customStyle="1" w:styleId="Heading3Char">
    <w:name w:val="Heading 3 Char"/>
    <w:basedOn w:val="DefaultParagraphFont"/>
    <w:link w:val="Heading3"/>
    <w:uiPriority w:val="9"/>
    <w:rsid w:val="00134340"/>
    <w:rPr>
      <w:rFonts w:asciiTheme="majorHAnsi" w:eastAsiaTheme="majorEastAsia" w:hAnsiTheme="majorHAnsi" w:cstheme="majorBidi"/>
      <w:color w:val="00507F" w:themeColor="accent1" w:themeShade="7F"/>
      <w:sz w:val="24"/>
      <w:szCs w:val="24"/>
      <w:lang w:val="en-US" w:eastAsia="en-US"/>
    </w:rPr>
  </w:style>
  <w:style w:type="paragraph" w:styleId="TOCHeading">
    <w:name w:val="TOC Heading"/>
    <w:basedOn w:val="Heading1"/>
    <w:next w:val="Normal"/>
    <w:uiPriority w:val="39"/>
    <w:unhideWhenUsed/>
    <w:qFormat/>
    <w:rsid w:val="00885857"/>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9"/>
    </w:pPr>
    <w:rPr>
      <w:bdr w:val="none" w:sz="0" w:space="0" w:color="auto"/>
      <w:lang w:val="en-GB" w:eastAsia="en-GB"/>
    </w:rPr>
  </w:style>
  <w:style w:type="paragraph" w:styleId="TOC1">
    <w:name w:val="toc 1"/>
    <w:basedOn w:val="Normal"/>
    <w:next w:val="Normal"/>
    <w:autoRedefine/>
    <w:uiPriority w:val="39"/>
    <w:unhideWhenUsed/>
    <w:rsid w:val="00390CA2"/>
    <w:pPr>
      <w:tabs>
        <w:tab w:val="right" w:leader="dot" w:pos="9628"/>
      </w:tabs>
      <w:spacing w:after="100"/>
    </w:pPr>
    <w:rPr>
      <w:noProof/>
      <w:color w:val="000000" w:themeColor="text1"/>
      <w:lang w:val="it-IT"/>
    </w:rPr>
  </w:style>
  <w:style w:type="paragraph" w:styleId="TOC2">
    <w:name w:val="toc 2"/>
    <w:basedOn w:val="Normal"/>
    <w:next w:val="Normal"/>
    <w:autoRedefine/>
    <w:uiPriority w:val="39"/>
    <w:unhideWhenUsed/>
    <w:rsid w:val="00833B87"/>
    <w:pPr>
      <w:tabs>
        <w:tab w:val="right" w:leader="dot" w:pos="9628"/>
      </w:tabs>
      <w:spacing w:after="100"/>
    </w:pPr>
    <w:rPr>
      <w:rFonts w:eastAsia="Times New Roman"/>
      <w:noProof/>
      <w:color w:val="000000" w:themeColor="text1"/>
      <w:lang w:val="en-GB" w:eastAsia="en-GB"/>
    </w:rPr>
  </w:style>
  <w:style w:type="paragraph" w:styleId="TOC3">
    <w:name w:val="toc 3"/>
    <w:basedOn w:val="Normal"/>
    <w:next w:val="Normal"/>
    <w:autoRedefine/>
    <w:uiPriority w:val="39"/>
    <w:unhideWhenUsed/>
    <w:rsid w:val="00893C63"/>
    <w:pPr>
      <w:tabs>
        <w:tab w:val="right" w:leader="dot" w:pos="9628"/>
      </w:tabs>
      <w:spacing w:after="100"/>
      <w:ind w:left="480"/>
    </w:pPr>
    <w:rPr>
      <w:rFonts w:eastAsia="Times New Roman"/>
      <w:b/>
      <w:bCs/>
      <w:noProof/>
      <w:color w:val="000000" w:themeColor="text1"/>
      <w:lang w:val="en-GB" w:eastAsia="en-GB"/>
    </w:rPr>
  </w:style>
  <w:style w:type="character" w:customStyle="1" w:styleId="Heading4Char">
    <w:name w:val="Heading 4 Char"/>
    <w:basedOn w:val="DefaultParagraphFont"/>
    <w:link w:val="Heading4"/>
    <w:uiPriority w:val="99"/>
    <w:rsid w:val="00BF73D2"/>
    <w:rPr>
      <w:rFonts w:eastAsia="Times New Roman"/>
      <w:b/>
      <w:bCs/>
      <w:sz w:val="28"/>
      <w:szCs w:val="28"/>
      <w:bdr w:val="none" w:sz="0" w:space="0" w:color="auto"/>
      <w:lang w:eastAsia="en-US"/>
    </w:rPr>
  </w:style>
  <w:style w:type="paragraph" w:styleId="BodyText2">
    <w:name w:val="Body Text 2"/>
    <w:basedOn w:val="Normal"/>
    <w:link w:val="BodyText2Char"/>
    <w:uiPriority w:val="99"/>
    <w:rsid w:val="00BF73D2"/>
    <w:pPr>
      <w:pBdr>
        <w:top w:val="none" w:sz="0" w:space="0" w:color="auto"/>
        <w:left w:val="none" w:sz="0" w:space="0" w:color="auto"/>
        <w:bottom w:val="none" w:sz="0" w:space="0" w:color="auto"/>
        <w:right w:val="none" w:sz="0" w:space="0" w:color="auto"/>
        <w:between w:val="none" w:sz="0" w:space="0" w:color="auto"/>
        <w:bar w:val="none" w:sz="0" w:color="auto"/>
      </w:pBdr>
      <w:ind w:left="720" w:hanging="720"/>
    </w:pPr>
    <w:rPr>
      <w:rFonts w:eastAsia="Times New Roman"/>
      <w:b/>
      <w:bCs/>
      <w:sz w:val="22"/>
      <w:szCs w:val="22"/>
      <w:bdr w:val="none" w:sz="0" w:space="0" w:color="auto"/>
      <w:lang w:val="en-GB"/>
    </w:rPr>
  </w:style>
  <w:style w:type="character" w:customStyle="1" w:styleId="BodyText2Char">
    <w:name w:val="Body Text 2 Char"/>
    <w:basedOn w:val="DefaultParagraphFont"/>
    <w:link w:val="BodyText2"/>
    <w:uiPriority w:val="99"/>
    <w:rsid w:val="00BF73D2"/>
    <w:rPr>
      <w:rFonts w:eastAsia="Times New Roman"/>
      <w:b/>
      <w:bCs/>
      <w:sz w:val="22"/>
      <w:szCs w:val="22"/>
      <w:bdr w:val="none" w:sz="0" w:space="0" w:color="auto"/>
      <w:lang w:eastAsia="en-US"/>
    </w:rPr>
  </w:style>
  <w:style w:type="paragraph" w:customStyle="1" w:styleId="deannah1">
    <w:name w:val="deannah1"/>
    <w:basedOn w:val="Normal"/>
    <w:uiPriority w:val="99"/>
    <w:rsid w:val="00BF73D2"/>
    <w:pPr>
      <w:keepNext/>
      <w:pBdr>
        <w:top w:val="none" w:sz="0" w:space="0" w:color="auto"/>
        <w:left w:val="none" w:sz="0" w:space="0" w:color="auto"/>
        <w:bottom w:val="none" w:sz="0" w:space="0" w:color="auto"/>
        <w:right w:val="none" w:sz="0" w:space="0" w:color="auto"/>
        <w:between w:val="none" w:sz="0" w:space="0" w:color="auto"/>
        <w:bar w:val="none" w:sz="0" w:color="auto"/>
      </w:pBdr>
      <w:spacing w:after="240"/>
    </w:pPr>
    <w:rPr>
      <w:rFonts w:eastAsia="Times New Roman"/>
      <w:b/>
      <w:bCs/>
      <w:bdr w:val="none" w:sz="0" w:space="0" w:color="auto"/>
      <w:lang w:val="en-GB"/>
    </w:rPr>
  </w:style>
  <w:style w:type="paragraph" w:styleId="BalloonText">
    <w:name w:val="Balloon Text"/>
    <w:basedOn w:val="Normal"/>
    <w:link w:val="BalloonTextChar"/>
    <w:uiPriority w:val="99"/>
    <w:semiHidden/>
    <w:rsid w:val="00BF73D2"/>
    <w:pPr>
      <w:pBdr>
        <w:top w:val="none" w:sz="0" w:space="0" w:color="auto"/>
        <w:left w:val="none" w:sz="0" w:space="0" w:color="auto"/>
        <w:bottom w:val="none" w:sz="0" w:space="0" w:color="auto"/>
        <w:right w:val="none" w:sz="0" w:space="0" w:color="auto"/>
        <w:between w:val="none" w:sz="0" w:space="0" w:color="auto"/>
        <w:bar w:val="none" w:sz="0" w:color="auto"/>
      </w:pBdr>
    </w:pPr>
    <w:rPr>
      <w:rFonts w:ascii="Tahoma" w:eastAsia="Times New Roman" w:hAnsi="Tahoma" w:cs="Tahoma"/>
      <w:sz w:val="16"/>
      <w:szCs w:val="16"/>
      <w:bdr w:val="none" w:sz="0" w:space="0" w:color="auto"/>
      <w:lang w:val="en-GB"/>
    </w:rPr>
  </w:style>
  <w:style w:type="character" w:customStyle="1" w:styleId="BalloonTextChar">
    <w:name w:val="Balloon Text Char"/>
    <w:basedOn w:val="DefaultParagraphFont"/>
    <w:link w:val="BalloonText"/>
    <w:uiPriority w:val="99"/>
    <w:semiHidden/>
    <w:rsid w:val="00BF73D2"/>
    <w:rPr>
      <w:rFonts w:ascii="Tahoma" w:eastAsia="Times New Roman" w:hAnsi="Tahoma" w:cs="Tahoma"/>
      <w:sz w:val="16"/>
      <w:szCs w:val="16"/>
      <w:bdr w:val="none" w:sz="0" w:space="0" w:color="auto"/>
      <w:lang w:eastAsia="en-US"/>
    </w:rPr>
  </w:style>
  <w:style w:type="table" w:styleId="TableGrid">
    <w:name w:val="Table Grid"/>
    <w:basedOn w:val="TableNormal"/>
    <w:rsid w:val="00BF73D2"/>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F73D2"/>
    <w:rPr>
      <w:color w:val="800080"/>
      <w:u w:val="single"/>
    </w:rPr>
  </w:style>
  <w:style w:type="character" w:customStyle="1" w:styleId="Hyperlink1">
    <w:name w:val="Hyperlink1"/>
    <w:uiPriority w:val="99"/>
    <w:rsid w:val="00BF73D2"/>
    <w:rPr>
      <w:color w:val="535353"/>
      <w:u w:val="single"/>
      <w:effect w:val="none"/>
    </w:rPr>
  </w:style>
  <w:style w:type="paragraph" w:customStyle="1" w:styleId="NormalWeb1">
    <w:name w:val="Normal (Web)1"/>
    <w:basedOn w:val="Normal"/>
    <w:uiPriority w:val="99"/>
    <w:rsid w:val="00BF73D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300"/>
    </w:pPr>
    <w:rPr>
      <w:rFonts w:eastAsia="Times New Roman"/>
      <w:bdr w:val="none" w:sz="0" w:space="0" w:color="auto"/>
      <w:lang w:val="en-GB" w:eastAsia="en-GB"/>
    </w:rPr>
  </w:style>
  <w:style w:type="character" w:styleId="PageNumber">
    <w:name w:val="page number"/>
    <w:basedOn w:val="DefaultParagraphFont"/>
    <w:uiPriority w:val="99"/>
    <w:rsid w:val="00BF73D2"/>
  </w:style>
  <w:style w:type="character" w:styleId="CommentReference">
    <w:name w:val="annotation reference"/>
    <w:uiPriority w:val="99"/>
    <w:semiHidden/>
    <w:unhideWhenUsed/>
    <w:rsid w:val="00BF73D2"/>
    <w:rPr>
      <w:sz w:val="16"/>
      <w:szCs w:val="16"/>
    </w:rPr>
  </w:style>
  <w:style w:type="paragraph" w:styleId="CommentText">
    <w:name w:val="annotation text"/>
    <w:basedOn w:val="Normal"/>
    <w:link w:val="CommentTextChar"/>
    <w:uiPriority w:val="99"/>
    <w:semiHidden/>
    <w:unhideWhenUsed/>
    <w:rsid w:val="00BF73D2"/>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0"/>
      <w:szCs w:val="20"/>
      <w:bdr w:val="none" w:sz="0" w:space="0" w:color="auto"/>
      <w:lang w:val="en-GB"/>
    </w:rPr>
  </w:style>
  <w:style w:type="character" w:customStyle="1" w:styleId="CommentTextChar">
    <w:name w:val="Comment Text Char"/>
    <w:basedOn w:val="DefaultParagraphFont"/>
    <w:link w:val="CommentText"/>
    <w:uiPriority w:val="99"/>
    <w:semiHidden/>
    <w:rsid w:val="00BF73D2"/>
    <w:rPr>
      <w:rFonts w:eastAsia="Times New Roman"/>
      <w:bdr w:val="none" w:sz="0" w:space="0" w:color="auto"/>
      <w:lang w:eastAsia="en-US"/>
    </w:rPr>
  </w:style>
  <w:style w:type="paragraph" w:styleId="CommentSubject">
    <w:name w:val="annotation subject"/>
    <w:basedOn w:val="CommentText"/>
    <w:next w:val="CommentText"/>
    <w:link w:val="CommentSubjectChar"/>
    <w:uiPriority w:val="99"/>
    <w:semiHidden/>
    <w:unhideWhenUsed/>
    <w:rsid w:val="00BF73D2"/>
    <w:rPr>
      <w:b/>
      <w:bCs/>
    </w:rPr>
  </w:style>
  <w:style w:type="character" w:customStyle="1" w:styleId="CommentSubjectChar">
    <w:name w:val="Comment Subject Char"/>
    <w:basedOn w:val="CommentTextChar"/>
    <w:link w:val="CommentSubject"/>
    <w:uiPriority w:val="99"/>
    <w:semiHidden/>
    <w:rsid w:val="00BF73D2"/>
    <w:rPr>
      <w:rFonts w:eastAsia="Times New Roman"/>
      <w:b/>
      <w:bCs/>
      <w:bdr w:val="none" w:sz="0" w:space="0" w:color="auto"/>
      <w:lang w:eastAsia="en-US"/>
    </w:rPr>
  </w:style>
  <w:style w:type="paragraph" w:styleId="ListParagraph">
    <w:name w:val="List Paragraph"/>
    <w:basedOn w:val="Normal"/>
    <w:uiPriority w:val="34"/>
    <w:qFormat/>
    <w:rsid w:val="00BF73D2"/>
    <w:pPr>
      <w:pBdr>
        <w:top w:val="none" w:sz="0" w:space="0" w:color="auto"/>
        <w:left w:val="none" w:sz="0" w:space="0" w:color="auto"/>
        <w:bottom w:val="none" w:sz="0" w:space="0" w:color="auto"/>
        <w:right w:val="none" w:sz="0" w:space="0" w:color="auto"/>
        <w:between w:val="none" w:sz="0" w:space="0" w:color="auto"/>
        <w:bar w:val="none" w:sz="0" w:color="auto"/>
      </w:pBdr>
      <w:ind w:left="720"/>
      <w:contextualSpacing/>
    </w:pPr>
    <w:rPr>
      <w:rFonts w:ascii="Calibri" w:eastAsia="Calibri" w:hAnsi="Calibri"/>
      <w:sz w:val="22"/>
      <w:szCs w:val="22"/>
      <w:bdr w:val="none" w:sz="0" w:space="0" w:color="auto"/>
      <w:lang w:val="en-GB"/>
    </w:rPr>
  </w:style>
  <w:style w:type="character" w:styleId="Strong">
    <w:name w:val="Strong"/>
    <w:uiPriority w:val="22"/>
    <w:qFormat/>
    <w:rsid w:val="00BF73D2"/>
    <w:rPr>
      <w:b/>
      <w:bCs/>
    </w:rPr>
  </w:style>
  <w:style w:type="character" w:styleId="UnresolvedMention">
    <w:name w:val="Unresolved Mention"/>
    <w:basedOn w:val="DefaultParagraphFont"/>
    <w:uiPriority w:val="99"/>
    <w:semiHidden/>
    <w:unhideWhenUsed/>
    <w:rsid w:val="00BF73D2"/>
    <w:rPr>
      <w:color w:val="605E5C"/>
      <w:shd w:val="clear" w:color="auto" w:fill="E1DFDD"/>
    </w:rPr>
  </w:style>
  <w:style w:type="character" w:styleId="Emphasis">
    <w:name w:val="Emphasis"/>
    <w:basedOn w:val="DefaultParagraphFont"/>
    <w:uiPriority w:val="20"/>
    <w:qFormat/>
    <w:rsid w:val="00F532A3"/>
    <w:rPr>
      <w:i/>
      <w:iCs/>
    </w:rPr>
  </w:style>
  <w:style w:type="paragraph" w:customStyle="1" w:styleId="msonormal0">
    <w:name w:val="msonormal"/>
    <w:basedOn w:val="Normal"/>
    <w:uiPriority w:val="99"/>
    <w:rsid w:val="001F32C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lobal.toyota/en/ir/library/annual/"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 Type="http://schemas.openxmlformats.org/officeDocument/2006/relationships/endnotes" Target="endnotes.xml"/><Relationship Id="rId12" Type="http://schemas.openxmlformats.org/officeDocument/2006/relationships/hyperlink" Target="https://global.toyota/en/sustainability/report/" TargetMode="External"/><Relationship Id="rId17" Type="http://schemas.openxmlformats.org/officeDocument/2006/relationships/hyperlink" Target="https://mytsd.uwtsd.ac.uk"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mytsd.uwtsd.ac.uk" TargetMode="External"/><Relationship Id="rId10" Type="http://schemas.openxmlformats.org/officeDocument/2006/relationships/image" Target="media/image3.png"/><Relationship Id="rId19" Type="http://schemas.openxmlformats.org/officeDocument/2006/relationships/hyperlink" Target="file:///C:/Users/c.lohmann-hancock/AppData/Local/Microsoft/Windows/INetCache/REICoP-17-20-v3-Final.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www.uwtsd.ac.uk/research/research-ethics/"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3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F3945-D872-4FEE-A141-C54D39BBF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68</Pages>
  <Words>19201</Words>
  <Characters>109452</Characters>
  <Application>Microsoft Office Word</Application>
  <DocSecurity>0</DocSecurity>
  <Lines>912</Lines>
  <Paragraphs>256</Paragraphs>
  <ScaleCrop>false</ScaleCrop>
  <Company/>
  <LinksUpToDate>false</LinksUpToDate>
  <CharactersWithSpaces>128397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Rita Roberts</dc:creator>
  <cp:lastModifiedBy>Rita Maria Roberts (2247276)</cp:lastModifiedBy>
  <cp:revision>2</cp:revision>
  <dcterms:created xsi:type="dcterms:W3CDTF">2026-05-01T11:48:00Z</dcterms:created>
  <dcterms:modified xsi:type="dcterms:W3CDTF">2026-05-01T11:48:00Z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0b7273e7-f035-44aa-8634-d4a5da37cf3f</vt:lpwstr>
  </property>
</Properties>
</file>