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5840" w:w="12240" w:orient="portrait"/>
          <w:pgMar w:bottom="1440" w:top="1440" w:left="1440" w:right="1440" w:header="720" w:footer="720"/>
          <w:pgNumType w:start="1"/>
        </w:sectPr>
      </w:pPr>
      <w:bookmarkStart w:colFirst="0" w:colLast="0" w:name="_1wzxfvyed7ei" w:id="0"/>
      <w:bookmarkEnd w:id="0"/>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2</w:t>
      </w:r>
      <w:r w:rsidDel="00000000" w:rsidR="00000000" w:rsidRPr="00000000">
        <w:rPr>
          <w:rtl w:val="0"/>
        </w:rPr>
      </w:r>
    </w:p>
    <w:p w:rsidR="00000000" w:rsidDel="00000000" w:rsidP="00000000" w:rsidRDefault="00000000" w:rsidRPr="00000000" w14:paraId="00000002">
      <w:pPr>
        <w:pStyle w:val="Heading1"/>
        <w:keepNext w:val="0"/>
        <w:keepLines w:val="0"/>
        <w:spacing w:before="480" w:line="360" w:lineRule="auto"/>
        <w:rPr>
          <w:b w:val="1"/>
          <w:bCs w:val="1"/>
          <w:sz w:val="24"/>
          <w:szCs w:val="24"/>
        </w:rPr>
      </w:pPr>
      <w:bookmarkStart w:colFirst="0" w:colLast="0" w:name="_xcpmtbejpxv2" w:id="1"/>
      <w:bookmarkEnd w:id="1"/>
      <w:r w:rsidDel="00000000" w:rsidR="00000000" w:rsidRPr="00000000">
        <w:rPr>
          <w:b w:val="1"/>
          <w:bCs w:val="1"/>
          <w:sz w:val="24"/>
          <w:szCs w:val="24"/>
          <w:rtl w:val="0"/>
        </w:rPr>
        <w:t xml:space="preserve">Reflection on Career Journey to Date and Future Professional Development</w:t>
      </w:r>
    </w:p>
    <w:p w:rsidR="00000000" w:rsidDel="00000000" w:rsidP="00000000" w:rsidRDefault="00000000" w:rsidRPr="00000000" w14:paraId="00000003">
      <w:pPr>
        <w:pStyle w:val="Heading2"/>
        <w:keepNext w:val="0"/>
        <w:keepLines w:val="0"/>
        <w:spacing w:after="80" w:line="360" w:lineRule="auto"/>
        <w:rPr>
          <w:b w:val="1"/>
          <w:bCs w:val="1"/>
          <w:sz w:val="24"/>
          <w:szCs w:val="24"/>
        </w:rPr>
      </w:pPr>
      <w:bookmarkStart w:colFirst="0" w:colLast="0" w:name="_usdrx9qdrboh" w:id="2"/>
      <w:bookmarkEnd w:id="2"/>
      <w:r w:rsidDel="00000000" w:rsidR="00000000" w:rsidRPr="00000000">
        <w:rPr>
          <w:b w:val="1"/>
          <w:bCs w:val="1"/>
          <w:sz w:val="24"/>
          <w:szCs w:val="24"/>
          <w:rtl w:val="0"/>
        </w:rPr>
        <w:t xml:space="preserve">Curtis Walker Student number 2521766</w:t>
      </w:r>
    </w:p>
    <w:p w:rsidR="00000000" w:rsidDel="00000000" w:rsidP="00000000" w:rsidRDefault="00000000" w:rsidRPr="00000000" w14:paraId="00000004">
      <w:pPr>
        <w:rPr/>
      </w:pPr>
      <w:r w:rsidDel="00000000" w:rsidR="00000000" w:rsidRPr="00000000">
        <w:rPr>
          <w:rtl w:val="0"/>
        </w:rPr>
        <w:t xml:space="preserve">Module : Professional Career Development (BMSW4012)</w:t>
      </w:r>
    </w:p>
    <w:p w:rsidR="00000000" w:rsidDel="00000000" w:rsidP="00000000" w:rsidRDefault="00000000" w:rsidRPr="00000000" w14:paraId="00000005">
      <w:pPr>
        <w:spacing w:line="360" w:lineRule="auto"/>
        <w:rPr>
          <w:sz w:val="24"/>
          <w:szCs w:val="24"/>
        </w:rPr>
      </w:pPr>
      <w:r w:rsidDel="00000000" w:rsidR="00000000" w:rsidRPr="00000000">
        <w:rPr>
          <w:rtl w:val="0"/>
        </w:rPr>
      </w:r>
    </w:p>
    <w:p w:rsidR="00000000" w:rsidDel="00000000" w:rsidP="00000000" w:rsidRDefault="00000000" w:rsidRPr="00000000" w14:paraId="00000006">
      <w:pPr>
        <w:spacing w:line="360" w:lineRule="auto"/>
        <w:rPr>
          <w:sz w:val="24"/>
          <w:szCs w:val="24"/>
        </w:rPr>
      </w:pPr>
      <w:r w:rsidDel="00000000" w:rsidR="00000000" w:rsidRPr="00000000">
        <w:rPr>
          <w:rtl w:val="0"/>
        </w:rPr>
      </w:r>
    </w:p>
    <w:p w:rsidR="00000000" w:rsidDel="00000000" w:rsidP="00000000" w:rsidRDefault="00000000" w:rsidRPr="00000000" w14:paraId="00000007">
      <w:pPr>
        <w:spacing w:after="240" w:before="240" w:line="360" w:lineRule="auto"/>
        <w:rPr>
          <w:sz w:val="24"/>
          <w:szCs w:val="24"/>
        </w:rPr>
      </w:pPr>
      <w:r w:rsidDel="00000000" w:rsidR="00000000" w:rsidRPr="00000000">
        <w:rPr>
          <w:sz w:val="24"/>
          <w:szCs w:val="24"/>
          <w:rtl w:val="0"/>
        </w:rPr>
        <w:t xml:space="preserve">Artificial Intelligence (AI) tools were used to support the development of this assignment. Grammarly was used for proofreading, spelling, grammar checking and thesaurus suggestions to enhance vocabulary and readability. All content was reviewed, edited and critically evaluated by the author to ensure it accurately reflects their own experiences, understanding and academic work.</w:t>
      </w:r>
    </w:p>
    <w:p w:rsidR="00000000" w:rsidDel="00000000" w:rsidP="00000000" w:rsidRDefault="00000000" w:rsidRPr="00000000" w14:paraId="00000008">
      <w:pPr>
        <w:spacing w:line="360" w:lineRule="auto"/>
        <w:rPr>
          <w:sz w:val="24"/>
          <w:szCs w:val="24"/>
        </w:rPr>
      </w:pPr>
      <w:r w:rsidDel="00000000" w:rsidR="00000000" w:rsidRPr="00000000">
        <w:rPr>
          <w:rtl w:val="0"/>
        </w:rPr>
      </w:r>
    </w:p>
    <w:p w:rsidR="00000000" w:rsidDel="00000000" w:rsidP="00000000" w:rsidRDefault="00000000" w:rsidRPr="00000000" w14:paraId="00000009">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0A">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0B">
      <w:pPr>
        <w:spacing w:after="240" w:before="240" w:line="360" w:lineRule="auto"/>
        <w:rPr>
          <w:sz w:val="24"/>
          <w:szCs w:val="24"/>
        </w:rPr>
      </w:pPr>
      <w:r w:rsidDel="00000000" w:rsidR="00000000" w:rsidRPr="00000000">
        <w:rPr>
          <w:sz w:val="24"/>
          <w:szCs w:val="24"/>
          <w:rtl w:val="0"/>
        </w:rPr>
        <w:t xml:space="preserve">Reflection is an important process that allows individuals to learn from experiences, identify areas for improvement and support future professional development (Cottrell, 2021). This reflective essay explores my career journey from working as a gardening assistant under someone else’s supervision to becoming self-employed. The transition was significant because it involved moving from a structured working environment to becoming fully responsible for finding work, managing customers, organising my time and maintaining a reliable income.</w:t>
      </w:r>
    </w:p>
    <w:p w:rsidR="00000000" w:rsidDel="00000000" w:rsidP="00000000" w:rsidRDefault="00000000" w:rsidRPr="00000000" w14:paraId="0000000C">
      <w:pPr>
        <w:spacing w:after="240" w:before="240" w:line="360" w:lineRule="auto"/>
        <w:rPr>
          <w:sz w:val="24"/>
          <w:szCs w:val="24"/>
        </w:rPr>
      </w:pPr>
      <w:r w:rsidDel="00000000" w:rsidR="00000000" w:rsidRPr="00000000">
        <w:rPr>
          <w:sz w:val="24"/>
          <w:szCs w:val="24"/>
          <w:rtl w:val="0"/>
        </w:rPr>
        <w:t xml:space="preserve">To structure this reflection, Gibbs’ Reflective Cycle (1988) will be used. This model encourages individuals to examine experiences through six stages: description, feelings, evaluation, analysis, conclusion and action planning. The analysis section will draw upon SWOT Analysis, Myers-Briggs Personality Theory and Holland’s Career Theory to provide a deeper understanding of my strengths, challenges and future professional development. Additional theories relating to self-efficacy, motivation and personal development will also be used to support reflection.</w:t>
      </w:r>
    </w:p>
    <w:p w:rsidR="00000000" w:rsidDel="00000000" w:rsidP="00000000" w:rsidRDefault="00000000" w:rsidRPr="00000000" w14:paraId="0000000D">
      <w:pPr>
        <w:pStyle w:val="Heading2"/>
        <w:keepNext w:val="0"/>
        <w:keepLines w:val="0"/>
        <w:spacing w:after="80" w:line="360" w:lineRule="auto"/>
        <w:rPr>
          <w:b w:val="1"/>
          <w:bCs w:val="1"/>
          <w:sz w:val="24"/>
          <w:szCs w:val="24"/>
        </w:rPr>
      </w:pPr>
      <w:bookmarkStart w:colFirst="0" w:colLast="0" w:name="_e4xywli1hy0s" w:id="3"/>
      <w:bookmarkEnd w:id="3"/>
      <w:r w:rsidDel="00000000" w:rsidR="00000000" w:rsidRPr="00000000">
        <w:rPr>
          <w:rtl w:val="0"/>
        </w:rPr>
      </w:r>
    </w:p>
    <w:p w:rsidR="00000000" w:rsidDel="00000000" w:rsidP="00000000" w:rsidRDefault="00000000" w:rsidRPr="00000000" w14:paraId="0000000E">
      <w:pPr>
        <w:spacing w:after="240" w:before="240" w:line="360" w:lineRule="auto"/>
        <w:rPr>
          <w:sz w:val="24"/>
          <w:szCs w:val="24"/>
        </w:rPr>
      </w:pPr>
      <w:r w:rsidDel="00000000" w:rsidR="00000000" w:rsidRPr="00000000">
        <w:rPr>
          <w:sz w:val="24"/>
          <w:szCs w:val="24"/>
          <w:rtl w:val="0"/>
        </w:rPr>
        <w:t xml:space="preserve">My career began as a gardening assistant working for someone else. This role allowed me to develop practical gardening skills and gain experience working with customers. Although I enjoyed the work, I eventually wanted greater independence and control over my future. As a result, I decided to become self-employed and establish myself within the gardening industry.The decision to become self-employed was also influenced by a desire for greater financial independence and control over my future career. Kiyosaki (2002) argues that developing entrepreneurial thinking and creating opportunities for yourself can provide greater control over financial outcomes than relying solely on traditional employment. Although I did not fully understand the challenges involved at the time, the opportunity to build something for myself motivated my decision.</w:t>
      </w:r>
    </w:p>
    <w:p w:rsidR="00000000" w:rsidDel="00000000" w:rsidP="00000000" w:rsidRDefault="00000000" w:rsidRPr="00000000" w14:paraId="0000000F">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10">
      <w:pPr>
        <w:spacing w:after="240" w:before="240" w:line="360" w:lineRule="auto"/>
        <w:rPr>
          <w:sz w:val="24"/>
          <w:szCs w:val="24"/>
        </w:rPr>
      </w:pPr>
      <w:r w:rsidDel="00000000" w:rsidR="00000000" w:rsidRPr="00000000">
        <w:rPr>
          <w:sz w:val="24"/>
          <w:szCs w:val="24"/>
          <w:rtl w:val="0"/>
        </w:rPr>
        <w:t xml:space="preserve">At the time, I had very little knowledge of running a business. While I understood the practical side of gardening, I had no experience managing appointments, finances, customer enquiries or workload planning. Looking back, I realise I entered self-employment with enthusiasm but very little preparation.</w:t>
      </w:r>
    </w:p>
    <w:p w:rsidR="00000000" w:rsidDel="00000000" w:rsidP="00000000" w:rsidRDefault="00000000" w:rsidRPr="00000000" w14:paraId="00000011">
      <w:pPr>
        <w:spacing w:after="240" w:before="240" w:line="360" w:lineRule="auto"/>
        <w:rPr>
          <w:sz w:val="24"/>
          <w:szCs w:val="24"/>
        </w:rPr>
      </w:pPr>
      <w:r w:rsidDel="00000000" w:rsidR="00000000" w:rsidRPr="00000000">
        <w:rPr>
          <w:sz w:val="24"/>
          <w:szCs w:val="24"/>
          <w:rtl w:val="0"/>
        </w:rPr>
        <w:t xml:space="preserve">One of my biggest challenges was time management. My timekeeping was poor and I often failed to organise jobs efficiently. I underestimated the importance of planning travel routes and scheduling appointments. This resulted in wasted time and unnecessary stress.</w:t>
      </w:r>
    </w:p>
    <w:p w:rsidR="00000000" w:rsidDel="00000000" w:rsidP="00000000" w:rsidRDefault="00000000" w:rsidRPr="00000000" w14:paraId="00000012">
      <w:pPr>
        <w:spacing w:after="240" w:before="240" w:line="360" w:lineRule="auto"/>
        <w:rPr>
          <w:sz w:val="24"/>
          <w:szCs w:val="24"/>
        </w:rPr>
      </w:pPr>
      <w:r w:rsidDel="00000000" w:rsidR="00000000" w:rsidRPr="00000000">
        <w:rPr>
          <w:sz w:val="24"/>
          <w:szCs w:val="24"/>
          <w:rtl w:val="0"/>
        </w:rPr>
        <w:t xml:space="preserve">In addition, self-employment created financial uncertainty. Unlike employment, there was no guaranteed wage. As a father, I felt pressure to provide financial stability for my family, which made the possibility of gaps between jobs particularly stressful. Gardening work is also weather dependent, meaning poor weather could affect income and disrupt planned work.</w:t>
      </w:r>
    </w:p>
    <w:p w:rsidR="00000000" w:rsidDel="00000000" w:rsidP="00000000" w:rsidRDefault="00000000" w:rsidRPr="00000000" w14:paraId="00000013">
      <w:pPr>
        <w:spacing w:after="240" w:before="240" w:line="360" w:lineRule="auto"/>
        <w:rPr>
          <w:sz w:val="24"/>
          <w:szCs w:val="24"/>
        </w:rPr>
      </w:pPr>
      <w:r w:rsidDel="00000000" w:rsidR="00000000" w:rsidRPr="00000000">
        <w:rPr>
          <w:sz w:val="24"/>
          <w:szCs w:val="24"/>
          <w:rtl w:val="0"/>
        </w:rPr>
        <w:t xml:space="preserve">Over time, I recognised the need to improve my organisation. I began using a diary to schedule appointments and started grouping jobs within similar geographical locations. These changes improved my productivity, reduced travelling time and increased my confidence in managing the business.</w:t>
      </w:r>
    </w:p>
    <w:p w:rsidR="00000000" w:rsidDel="00000000" w:rsidP="00000000" w:rsidRDefault="00000000" w:rsidRPr="00000000" w14:paraId="00000014">
      <w:pPr>
        <w:pStyle w:val="Heading2"/>
        <w:keepNext w:val="0"/>
        <w:keepLines w:val="0"/>
        <w:spacing w:after="80" w:line="360" w:lineRule="auto"/>
        <w:rPr>
          <w:b w:val="1"/>
          <w:bCs w:val="1"/>
          <w:sz w:val="24"/>
          <w:szCs w:val="24"/>
        </w:rPr>
      </w:pPr>
      <w:bookmarkStart w:colFirst="0" w:colLast="0" w:name="_7eq7hay38tg9" w:id="4"/>
      <w:bookmarkEnd w:id="4"/>
      <w:r w:rsidDel="00000000" w:rsidR="00000000" w:rsidRPr="00000000">
        <w:rPr>
          <w:rtl w:val="0"/>
        </w:rPr>
      </w:r>
    </w:p>
    <w:p w:rsidR="00000000" w:rsidDel="00000000" w:rsidP="00000000" w:rsidRDefault="00000000" w:rsidRPr="00000000" w14:paraId="00000015">
      <w:pPr>
        <w:spacing w:after="240" w:before="240" w:line="360" w:lineRule="auto"/>
        <w:rPr>
          <w:sz w:val="24"/>
          <w:szCs w:val="24"/>
        </w:rPr>
      </w:pPr>
      <w:r w:rsidDel="00000000" w:rsidR="00000000" w:rsidRPr="00000000">
        <w:rPr>
          <w:sz w:val="24"/>
          <w:szCs w:val="24"/>
          <w:rtl w:val="0"/>
        </w:rPr>
        <w:t xml:space="preserve">When I first became self-employed, I experienced a mixture of excitement and fear. I was proud that I had taken the opportunity to work for myself, but I was also anxious because I had never managed a business before. I worried about whether I would find enough work and whether I could provide financial security for my family.</w:t>
      </w:r>
    </w:p>
    <w:p w:rsidR="00000000" w:rsidDel="00000000" w:rsidP="00000000" w:rsidRDefault="00000000" w:rsidRPr="00000000" w14:paraId="00000016">
      <w:pPr>
        <w:spacing w:after="240" w:before="240" w:line="360" w:lineRule="auto"/>
        <w:rPr>
          <w:sz w:val="24"/>
          <w:szCs w:val="24"/>
        </w:rPr>
      </w:pPr>
      <w:r w:rsidDel="00000000" w:rsidR="00000000" w:rsidRPr="00000000">
        <w:rPr>
          <w:sz w:val="24"/>
          <w:szCs w:val="24"/>
          <w:rtl w:val="0"/>
        </w:rPr>
        <w:t xml:space="preserve">Initially, I lacked confidence in my ability to manage all aspects of self-employment. Bandura (1977) describes this as self-efficacy, which refers to an individual’s belief in their ability to achieve goals. At the beginning of my journey, my self-efficacy was relatively low because I had little evidence that I could successfully manage my own business.</w:t>
      </w:r>
    </w:p>
    <w:p w:rsidR="00000000" w:rsidDel="00000000" w:rsidP="00000000" w:rsidRDefault="00000000" w:rsidRPr="00000000" w14:paraId="00000017">
      <w:pPr>
        <w:spacing w:after="240" w:before="240" w:line="360" w:lineRule="auto"/>
        <w:rPr>
          <w:sz w:val="24"/>
          <w:szCs w:val="24"/>
        </w:rPr>
      </w:pPr>
      <w:r w:rsidDel="00000000" w:rsidR="00000000" w:rsidRPr="00000000">
        <w:rPr>
          <w:sz w:val="24"/>
          <w:szCs w:val="24"/>
          <w:rtl w:val="0"/>
        </w:rPr>
        <w:t xml:space="preserve">I also felt frustrated when poor organisation affected my productivity. There were times when I knew I was working hard but was not working efficiently. This created unnecessary stress and sometimes made me question whether I had made the right decision.</w:t>
      </w:r>
    </w:p>
    <w:p w:rsidR="00000000" w:rsidDel="00000000" w:rsidP="00000000" w:rsidRDefault="00000000" w:rsidRPr="00000000" w14:paraId="00000018">
      <w:pPr>
        <w:spacing w:after="240" w:before="240" w:line="360" w:lineRule="auto"/>
        <w:rPr>
          <w:sz w:val="24"/>
          <w:szCs w:val="24"/>
        </w:rPr>
      </w:pPr>
      <w:r w:rsidDel="00000000" w:rsidR="00000000" w:rsidRPr="00000000">
        <w:rPr>
          <w:sz w:val="24"/>
          <w:szCs w:val="24"/>
          <w:rtl w:val="0"/>
        </w:rPr>
        <w:t xml:space="preserve">However, as I gained experience and developed better systems, my confidence increased. Successfully completing jobs, receiving positive customer feedback and becoming more organised helped me feel more capable and motivated. Reflecting on these experiences now, I recognise that many of my fears were part of the learning process associated with professional growth.</w:t>
      </w:r>
    </w:p>
    <w:p w:rsidR="00000000" w:rsidDel="00000000" w:rsidP="00000000" w:rsidRDefault="00000000" w:rsidRPr="00000000" w14:paraId="00000019">
      <w:pPr>
        <w:pStyle w:val="Heading2"/>
        <w:keepNext w:val="0"/>
        <w:keepLines w:val="0"/>
        <w:spacing w:after="80" w:line="360" w:lineRule="auto"/>
        <w:rPr>
          <w:b w:val="1"/>
          <w:bCs w:val="1"/>
          <w:sz w:val="24"/>
          <w:szCs w:val="24"/>
        </w:rPr>
      </w:pPr>
      <w:bookmarkStart w:colFirst="0" w:colLast="0" w:name="_22wd7av81j56" w:id="5"/>
      <w:bookmarkEnd w:id="5"/>
      <w:r w:rsidDel="00000000" w:rsidR="00000000" w:rsidRPr="00000000">
        <w:rPr>
          <w:rtl w:val="0"/>
        </w:rPr>
      </w:r>
    </w:p>
    <w:p w:rsidR="00000000" w:rsidDel="00000000" w:rsidP="00000000" w:rsidRDefault="00000000" w:rsidRPr="00000000" w14:paraId="0000001A">
      <w:pPr>
        <w:spacing w:after="240" w:before="240" w:line="360" w:lineRule="auto"/>
        <w:rPr>
          <w:sz w:val="24"/>
          <w:szCs w:val="24"/>
        </w:rPr>
      </w:pPr>
      <w:r w:rsidDel="00000000" w:rsidR="00000000" w:rsidRPr="00000000">
        <w:rPr>
          <w:sz w:val="24"/>
          <w:szCs w:val="24"/>
          <w:rtl w:val="0"/>
        </w:rPr>
        <w:t xml:space="preserve">There were both positive and negative aspects of my transition into self-employment.</w:t>
      </w:r>
    </w:p>
    <w:p w:rsidR="00000000" w:rsidDel="00000000" w:rsidP="00000000" w:rsidRDefault="00000000" w:rsidRPr="00000000" w14:paraId="0000001B">
      <w:pPr>
        <w:spacing w:after="240" w:before="240" w:line="360" w:lineRule="auto"/>
        <w:rPr>
          <w:sz w:val="24"/>
          <w:szCs w:val="24"/>
        </w:rPr>
      </w:pPr>
      <w:r w:rsidDel="00000000" w:rsidR="00000000" w:rsidRPr="00000000">
        <w:rPr>
          <w:sz w:val="24"/>
          <w:szCs w:val="24"/>
          <w:rtl w:val="0"/>
        </w:rPr>
        <w:t xml:space="preserve">One positive aspect was the opportunity to gain independence. Becoming self-employed gave me greater control over my work and allowed me to make decisions for myself. According to Deci and Ryan (2000), autonomy is an important factor in motivation and wellbeing. Having control over my own schedule and business decisions increased my sense of ownership and responsibility.</w:t>
      </w:r>
    </w:p>
    <w:p w:rsidR="00000000" w:rsidDel="00000000" w:rsidP="00000000" w:rsidRDefault="00000000" w:rsidRPr="00000000" w14:paraId="0000001C">
      <w:pPr>
        <w:spacing w:after="240" w:before="240" w:line="360" w:lineRule="auto"/>
        <w:rPr>
          <w:sz w:val="24"/>
          <w:szCs w:val="24"/>
        </w:rPr>
      </w:pPr>
      <w:r w:rsidDel="00000000" w:rsidR="00000000" w:rsidRPr="00000000">
        <w:rPr>
          <w:sz w:val="24"/>
          <w:szCs w:val="24"/>
          <w:rtl w:val="0"/>
        </w:rPr>
        <w:t xml:space="preserve">Another positive aspect was the development of new skills. While I already possessed practical gardening knowledge, self-employment forced me to improve my communication, organisation and problem-solving abilities. These skills have become just as important as the practical work itself.</w:t>
      </w:r>
    </w:p>
    <w:p w:rsidR="00000000" w:rsidDel="00000000" w:rsidP="00000000" w:rsidRDefault="00000000" w:rsidRPr="00000000" w14:paraId="0000001D">
      <w:pPr>
        <w:spacing w:after="240" w:before="240" w:line="360" w:lineRule="auto"/>
        <w:rPr>
          <w:sz w:val="24"/>
          <w:szCs w:val="24"/>
        </w:rPr>
      </w:pPr>
      <w:r w:rsidDel="00000000" w:rsidR="00000000" w:rsidRPr="00000000">
        <w:rPr>
          <w:sz w:val="24"/>
          <w:szCs w:val="24"/>
          <w:rtl w:val="0"/>
        </w:rPr>
        <w:t xml:space="preserve">However, there were also significant challenges. My poor time management reduced efficiency and increased stress. I initially lacked the systems needed to manage appointments effectively, which affected productivity. Financial uncertainty was another challenge. Unlike employment, self-employment required me to take full responsibility for generating income, which created pressure and anxiety.</w:t>
      </w:r>
    </w:p>
    <w:p w:rsidR="00000000" w:rsidDel="00000000" w:rsidP="00000000" w:rsidRDefault="00000000" w:rsidRPr="00000000" w14:paraId="0000001E">
      <w:pPr>
        <w:spacing w:after="240" w:before="240" w:line="360" w:lineRule="auto"/>
        <w:rPr>
          <w:sz w:val="24"/>
          <w:szCs w:val="24"/>
        </w:rPr>
      </w:pPr>
      <w:r w:rsidDel="00000000" w:rsidR="00000000" w:rsidRPr="00000000">
        <w:rPr>
          <w:sz w:val="24"/>
          <w:szCs w:val="24"/>
          <w:rtl w:val="0"/>
        </w:rPr>
        <w:t xml:space="preserve">Despite these difficulties, the experience encouraged personal growth. Kolb (1984) argues that learning occurs through experience, reflection and adaptation. This accurately reflects my journey because many of the lessons I learned came through making mistakes and finding ways to improve.</w:t>
      </w:r>
    </w:p>
    <w:p w:rsidR="00000000" w:rsidDel="00000000" w:rsidP="00000000" w:rsidRDefault="00000000" w:rsidRPr="00000000" w14:paraId="0000001F">
      <w:pPr>
        <w:pStyle w:val="Heading2"/>
        <w:keepNext w:val="0"/>
        <w:keepLines w:val="0"/>
        <w:spacing w:after="80" w:line="360" w:lineRule="auto"/>
        <w:rPr>
          <w:b w:val="1"/>
          <w:bCs w:val="1"/>
          <w:sz w:val="24"/>
          <w:szCs w:val="24"/>
        </w:rPr>
      </w:pPr>
      <w:bookmarkStart w:colFirst="0" w:colLast="0" w:name="_inkmlwg98orz" w:id="6"/>
      <w:bookmarkEnd w:id="6"/>
      <w:r w:rsidDel="00000000" w:rsidR="00000000" w:rsidRPr="00000000">
        <w:rPr>
          <w:rtl w:val="0"/>
        </w:rPr>
      </w:r>
    </w:p>
    <w:p w:rsidR="00000000" w:rsidDel="00000000" w:rsidP="00000000" w:rsidRDefault="00000000" w:rsidRPr="00000000" w14:paraId="00000020">
      <w:pPr>
        <w:spacing w:after="240" w:before="240" w:line="360" w:lineRule="auto"/>
        <w:rPr>
          <w:sz w:val="24"/>
          <w:szCs w:val="24"/>
        </w:rPr>
      </w:pPr>
      <w:r w:rsidDel="00000000" w:rsidR="00000000" w:rsidRPr="00000000">
        <w:rPr>
          <w:sz w:val="24"/>
          <w:szCs w:val="24"/>
          <w:rtl w:val="0"/>
        </w:rPr>
        <w:t xml:space="preserve">SWOT Analysis is a useful tool for identifying strengths, weaknesses, opportunities and threats that influence personal and professional development (Cottrell, 2021).</w:t>
      </w:r>
    </w:p>
    <w:p w:rsidR="00000000" w:rsidDel="00000000" w:rsidP="00000000" w:rsidRDefault="00000000" w:rsidRPr="00000000" w14:paraId="00000021">
      <w:pPr>
        <w:spacing w:after="240" w:before="240" w:line="360" w:lineRule="auto"/>
        <w:rPr>
          <w:sz w:val="24"/>
          <w:szCs w:val="24"/>
        </w:rPr>
      </w:pPr>
      <w:r w:rsidDel="00000000" w:rsidR="00000000" w:rsidRPr="00000000">
        <w:rPr>
          <w:sz w:val="24"/>
          <w:szCs w:val="24"/>
          <w:rtl w:val="0"/>
        </w:rPr>
        <w:t xml:space="preserve">One of my greatest strengths is my practical gardening experience. Working as a gardening assistant provided a strong foundation of knowledge and skills before becoming self-employed. Another strength is resilience. Despite uncertainty and fear, I was willing to take risks and pursue greater independence.</w:t>
      </w:r>
    </w:p>
    <w:p w:rsidR="00000000" w:rsidDel="00000000" w:rsidP="00000000" w:rsidRDefault="00000000" w:rsidRPr="00000000" w14:paraId="00000022">
      <w:pPr>
        <w:spacing w:after="240" w:before="240" w:line="360" w:lineRule="auto"/>
        <w:rPr>
          <w:sz w:val="24"/>
          <w:szCs w:val="24"/>
        </w:rPr>
      </w:pPr>
      <w:r w:rsidDel="00000000" w:rsidR="00000000" w:rsidRPr="00000000">
        <w:rPr>
          <w:sz w:val="24"/>
          <w:szCs w:val="24"/>
          <w:rtl w:val="0"/>
        </w:rPr>
        <w:t xml:space="preserve">My main weakness was poor time management. When I first became self-employed, I focused on completing jobs but paid less attention to planning and organisation. Cottrell (2023) argues that critical reflection requires individuals to recognise weaknesses honestly in order to support improvement. Reflecting on my experiences helped me identify that organisation was limiting my effectiveness.</w:t>
      </w:r>
    </w:p>
    <w:p w:rsidR="00000000" w:rsidDel="00000000" w:rsidP="00000000" w:rsidRDefault="00000000" w:rsidRPr="00000000" w14:paraId="00000023">
      <w:pPr>
        <w:spacing w:after="240" w:before="240" w:line="360" w:lineRule="auto"/>
        <w:rPr>
          <w:sz w:val="24"/>
          <w:szCs w:val="24"/>
        </w:rPr>
      </w:pPr>
      <w:r w:rsidDel="00000000" w:rsidR="00000000" w:rsidRPr="00000000">
        <w:rPr>
          <w:sz w:val="24"/>
          <w:szCs w:val="24"/>
          <w:rtl w:val="0"/>
        </w:rPr>
        <w:t xml:space="preserve">There are several opportunities within my career. Building a regular customer base, improving efficiency and expanding services could increase business stability and growth. Covey (1989) emphasises the importance of proactive planning, which reinforces the need to think strategically about long-term business development rather than focusing only on day-to-day work.</w:t>
      </w:r>
    </w:p>
    <w:p w:rsidR="00000000" w:rsidDel="00000000" w:rsidP="00000000" w:rsidRDefault="00000000" w:rsidRPr="00000000" w14:paraId="00000024">
      <w:pPr>
        <w:spacing w:after="240" w:before="240" w:line="360" w:lineRule="auto"/>
        <w:rPr>
          <w:sz w:val="24"/>
          <w:szCs w:val="24"/>
        </w:rPr>
      </w:pPr>
      <w:r w:rsidDel="00000000" w:rsidR="00000000" w:rsidRPr="00000000">
        <w:rPr>
          <w:sz w:val="24"/>
          <w:szCs w:val="24"/>
          <w:rtl w:val="0"/>
        </w:rPr>
        <w:t xml:space="preserve">Threats include poor weather, seasonal fluctuations and competition from other gardening businesses. However, recognising these threats enables me to develop strategies to reduce their impact, such as improving customer retention and planning workloads more effectively.</w:t>
      </w:r>
    </w:p>
    <w:p w:rsidR="00000000" w:rsidDel="00000000" w:rsidP="00000000" w:rsidRDefault="00000000" w:rsidRPr="00000000" w14:paraId="00000025">
      <w:pPr>
        <w:spacing w:after="240" w:before="240" w:line="360" w:lineRule="auto"/>
        <w:rPr>
          <w:sz w:val="24"/>
          <w:szCs w:val="24"/>
        </w:rPr>
      </w:pPr>
      <w:r w:rsidDel="00000000" w:rsidR="00000000" w:rsidRPr="00000000">
        <w:rPr>
          <w:sz w:val="24"/>
          <w:szCs w:val="24"/>
          <w:rtl w:val="0"/>
        </w:rPr>
        <w:t xml:space="preserve">I’ll The Myers-Briggs Type Indicator suggests that personality influences how individuals approach work and decision-making (Myers et al., 1998). Although I have not completed a formal assessment, my behaviour suggests that I possess practical and action-oriented characteristics.</w:t>
      </w:r>
    </w:p>
    <w:p w:rsidR="00000000" w:rsidDel="00000000" w:rsidP="00000000" w:rsidRDefault="00000000" w:rsidRPr="00000000" w14:paraId="00000026">
      <w:pPr>
        <w:spacing w:after="240" w:before="240" w:line="360" w:lineRule="auto"/>
        <w:rPr>
          <w:sz w:val="24"/>
          <w:szCs w:val="24"/>
        </w:rPr>
      </w:pPr>
      <w:r w:rsidDel="00000000" w:rsidR="00000000" w:rsidRPr="00000000">
        <w:rPr>
          <w:sz w:val="24"/>
          <w:szCs w:val="24"/>
          <w:rtl w:val="0"/>
        </w:rPr>
        <w:t xml:space="preserve">I enjoy hands-on work and prefer learning through experience. This explains why gardening appeals to me and why I was willing to take the risk of becoming self-employed. Myers et al. (1998) suggest that practical personality types often prefer solving real-world problems rather than focusing on abstract concepts.</w:t>
      </w:r>
    </w:p>
    <w:p w:rsidR="00000000" w:rsidDel="00000000" w:rsidP="00000000" w:rsidRDefault="00000000" w:rsidRPr="00000000" w14:paraId="00000027">
      <w:pPr>
        <w:spacing w:after="240" w:before="240" w:line="360" w:lineRule="auto"/>
        <w:rPr>
          <w:sz w:val="24"/>
          <w:szCs w:val="24"/>
        </w:rPr>
      </w:pPr>
      <w:r w:rsidDel="00000000" w:rsidR="00000000" w:rsidRPr="00000000">
        <w:rPr>
          <w:sz w:val="24"/>
          <w:szCs w:val="24"/>
          <w:rtl w:val="0"/>
        </w:rPr>
        <w:t xml:space="preserve">However, my personality may also explain some of my challenges. My focus on action sometimes meant that I neglected planning and organisation. I concentrated on completing work but underestimated the importance of scheduling, route planning and administration. This demonstrates how strengths can also create challenges if they are not balanced with other skills.</w:t>
      </w:r>
    </w:p>
    <w:p w:rsidR="00000000" w:rsidDel="00000000" w:rsidP="00000000" w:rsidRDefault="00000000" w:rsidRPr="00000000" w14:paraId="00000028">
      <w:pPr>
        <w:spacing w:after="240" w:before="240" w:line="360" w:lineRule="auto"/>
        <w:rPr>
          <w:sz w:val="24"/>
          <w:szCs w:val="24"/>
        </w:rPr>
      </w:pPr>
      <w:r w:rsidDel="00000000" w:rsidR="00000000" w:rsidRPr="00000000">
        <w:rPr>
          <w:sz w:val="24"/>
          <w:szCs w:val="24"/>
          <w:rtl w:val="0"/>
        </w:rPr>
        <w:t xml:space="preserve">As a result, I have learned the importance of combining practical ability with effective planning. The introduction of a diary and improved scheduling systems has helped me address these weaknesses and become more organised.</w:t>
      </w:r>
    </w:p>
    <w:p w:rsidR="00000000" w:rsidDel="00000000" w:rsidP="00000000" w:rsidRDefault="00000000" w:rsidRPr="00000000" w14:paraId="00000029">
      <w:pPr>
        <w:spacing w:after="240" w:before="240" w:line="360" w:lineRule="auto"/>
        <w:rPr>
          <w:sz w:val="24"/>
          <w:szCs w:val="24"/>
        </w:rPr>
      </w:pPr>
      <w:r w:rsidDel="00000000" w:rsidR="00000000" w:rsidRPr="00000000">
        <w:rPr>
          <w:sz w:val="24"/>
          <w:szCs w:val="24"/>
          <w:rtl w:val="0"/>
        </w:rPr>
        <w:t xml:space="preserve">Holland’s (1997) Career Theory proposes that individuals are more likely to experience satisfaction when their work aligns with their personality and interests.</w:t>
      </w:r>
    </w:p>
    <w:p w:rsidR="00000000" w:rsidDel="00000000" w:rsidP="00000000" w:rsidRDefault="00000000" w:rsidRPr="00000000" w14:paraId="0000002A">
      <w:pPr>
        <w:spacing w:after="240" w:before="240" w:line="360" w:lineRule="auto"/>
        <w:rPr>
          <w:sz w:val="24"/>
          <w:szCs w:val="24"/>
        </w:rPr>
      </w:pPr>
      <w:r w:rsidDel="00000000" w:rsidR="00000000" w:rsidRPr="00000000">
        <w:rPr>
          <w:sz w:val="24"/>
          <w:szCs w:val="24"/>
          <w:rtl w:val="0"/>
        </w:rPr>
        <w:t xml:space="preserve">My career aligns most closely with Holland’s Realistic and Enterprising personality types. The Realistic category involves practical, hands-on work, which reflects the nature of gardening. I enjoy physical work, problem-solving and seeing visible results from my efforts.</w:t>
      </w:r>
    </w:p>
    <w:p w:rsidR="00000000" w:rsidDel="00000000" w:rsidP="00000000" w:rsidRDefault="00000000" w:rsidRPr="00000000" w14:paraId="0000002B">
      <w:pPr>
        <w:spacing w:after="240" w:before="240" w:line="360" w:lineRule="auto"/>
        <w:rPr>
          <w:sz w:val="24"/>
          <w:szCs w:val="24"/>
        </w:rPr>
      </w:pPr>
      <w:r w:rsidDel="00000000" w:rsidR="00000000" w:rsidRPr="00000000">
        <w:rPr>
          <w:sz w:val="24"/>
          <w:szCs w:val="24"/>
          <w:rtl w:val="0"/>
        </w:rPr>
        <w:t xml:space="preserve">The Enterprising category involves independence, leadership and business ownership (Holland, 1997). My decision to become self-employed reflects these characteristics because I wanted greater control over my future and the opportunity to build something for myself.</w:t>
      </w:r>
    </w:p>
    <w:p w:rsidR="00000000" w:rsidDel="00000000" w:rsidP="00000000" w:rsidRDefault="00000000" w:rsidRPr="00000000" w14:paraId="0000002C">
      <w:pPr>
        <w:spacing w:after="240" w:before="240" w:line="360" w:lineRule="auto"/>
        <w:rPr>
          <w:sz w:val="24"/>
          <w:szCs w:val="24"/>
        </w:rPr>
      </w:pPr>
      <w:r w:rsidDel="00000000" w:rsidR="00000000" w:rsidRPr="00000000">
        <w:rPr>
          <w:sz w:val="24"/>
          <w:szCs w:val="24"/>
          <w:rtl w:val="0"/>
        </w:rPr>
        <w:t xml:space="preserve">Holland’s theory helps explain why self-employment feels more satisfying than working under someone else. While I appreciated the experience I gained as an assistant, I wanted greater responsibility and autonomy. Deci and Ryan (2000) suggest that autonomy is a key driver of motivation, which supports my desire to work independently.</w:t>
      </w:r>
    </w:p>
    <w:p w:rsidR="00000000" w:rsidDel="00000000" w:rsidP="00000000" w:rsidRDefault="00000000" w:rsidRPr="00000000" w14:paraId="0000002D">
      <w:pPr>
        <w:spacing w:after="240" w:before="240" w:line="360" w:lineRule="auto"/>
        <w:rPr>
          <w:b w:val="1"/>
          <w:bCs w:val="1"/>
          <w:sz w:val="24"/>
          <w:szCs w:val="24"/>
        </w:rPr>
      </w:pPr>
      <w:r w:rsidDel="00000000" w:rsidR="00000000" w:rsidRPr="00000000">
        <w:rPr>
          <w:sz w:val="24"/>
          <w:szCs w:val="24"/>
          <w:rtl w:val="0"/>
        </w:rPr>
        <w:t xml:space="preserve">This theory also highlights the importance of continuing to develop business skills. Although gardening aligns with my interests, long-term success depends upon strengthening the organisational and entrepreneurial skills required to support self-employment.</w:t>
      </w:r>
      <w:r w:rsidDel="00000000" w:rsidR="00000000" w:rsidRPr="00000000">
        <w:rPr>
          <w:rtl w:val="0"/>
        </w:rPr>
      </w:r>
    </w:p>
    <w:p w:rsidR="00000000" w:rsidDel="00000000" w:rsidP="00000000" w:rsidRDefault="00000000" w:rsidRPr="00000000" w14:paraId="0000002E">
      <w:pPr>
        <w:spacing w:after="240" w:before="240" w:line="360" w:lineRule="auto"/>
        <w:rPr>
          <w:sz w:val="24"/>
          <w:szCs w:val="24"/>
        </w:rPr>
      </w:pPr>
      <w:r w:rsidDel="00000000" w:rsidR="00000000" w:rsidRPr="00000000">
        <w:rPr>
          <w:sz w:val="24"/>
          <w:szCs w:val="24"/>
          <w:rtl w:val="0"/>
        </w:rPr>
        <w:t xml:space="preserve">Bandura’s (1977) theory of self-efficacy is particularly relevant to my journey. At the beginning, I doubted my ability to manage a business. However, each successful job increased my confidence and strengthened my belief in my abilities.</w:t>
      </w:r>
    </w:p>
    <w:p w:rsidR="00000000" w:rsidDel="00000000" w:rsidP="00000000" w:rsidRDefault="00000000" w:rsidRPr="00000000" w14:paraId="0000002F">
      <w:pPr>
        <w:spacing w:after="240" w:before="240" w:line="360" w:lineRule="auto"/>
        <w:rPr>
          <w:sz w:val="24"/>
          <w:szCs w:val="24"/>
        </w:rPr>
      </w:pPr>
      <w:r w:rsidDel="00000000" w:rsidR="00000000" w:rsidRPr="00000000">
        <w:rPr>
          <w:sz w:val="24"/>
          <w:szCs w:val="24"/>
          <w:rtl w:val="0"/>
        </w:rPr>
        <w:t xml:space="preserve">Kiyosaki’s (2002) </w:t>
      </w:r>
      <w:r w:rsidDel="00000000" w:rsidR="00000000" w:rsidRPr="00000000">
        <w:rPr>
          <w:i w:val="1"/>
          <w:iCs w:val="1"/>
          <w:sz w:val="24"/>
          <w:szCs w:val="24"/>
          <w:rtl w:val="0"/>
        </w:rPr>
        <w:t xml:space="preserve">Rich Dad Poor Dad</w:t>
      </w:r>
      <w:r w:rsidDel="00000000" w:rsidR="00000000" w:rsidRPr="00000000">
        <w:rPr>
          <w:sz w:val="24"/>
          <w:szCs w:val="24"/>
          <w:rtl w:val="0"/>
        </w:rPr>
        <w:t xml:space="preserve"> also provides a useful perspective on my career journey. Kiyosaki argues that financial education is essential for achieving independence and long-term success. Reflecting on my experience, I recognise that becoming self-employed required far more than practical gardening skills. It required understanding budgeting, managing cash flow and preparing for periods where work may be limited due to weather or seasonal demand. Initially, I focused on completing jobs and generating income, but over time I realised the importance of planning ahead and developing sustainable business practices. This reflects Kiyosaki’s (2002) argument that financial literacy and entrepreneurial thinking are essential for long-term success rather than simply working harder.</w:t>
      </w:r>
    </w:p>
    <w:p w:rsidR="00000000" w:rsidDel="00000000" w:rsidP="00000000" w:rsidRDefault="00000000" w:rsidRPr="00000000" w14:paraId="00000030">
      <w:pPr>
        <w:spacing w:after="240" w:before="240" w:line="360" w:lineRule="auto"/>
        <w:rPr>
          <w:sz w:val="24"/>
          <w:szCs w:val="24"/>
        </w:rPr>
      </w:pPr>
      <w:r w:rsidDel="00000000" w:rsidR="00000000" w:rsidRPr="00000000">
        <w:rPr>
          <w:sz w:val="24"/>
          <w:szCs w:val="24"/>
          <w:rtl w:val="0"/>
        </w:rPr>
        <w:t xml:space="preserve">Reflecting on my career journey has highlighted the significant personal and professional growth that has occurred since becoming self-employed. Although the transition was challenging, it provided valuable learning experiences that have improved my confidence, organisation and resilience.</w:t>
      </w:r>
    </w:p>
    <w:p w:rsidR="00000000" w:rsidDel="00000000" w:rsidP="00000000" w:rsidRDefault="00000000" w:rsidRPr="00000000" w14:paraId="00000031">
      <w:pPr>
        <w:spacing w:after="240" w:before="240" w:line="360" w:lineRule="auto"/>
        <w:rPr>
          <w:sz w:val="24"/>
          <w:szCs w:val="24"/>
        </w:rPr>
      </w:pPr>
      <w:r w:rsidDel="00000000" w:rsidR="00000000" w:rsidRPr="00000000">
        <w:rPr>
          <w:sz w:val="24"/>
          <w:szCs w:val="24"/>
          <w:rtl w:val="0"/>
        </w:rPr>
        <w:t xml:space="preserve">SWOT Analysis highlighted both strengths and areas for development, while Myers-Briggs and Holland’s theories helped explain why self-employment suits my personality and interests. Bandura’s theory of self-efficacy demonstrated how confidence developed through experience, while Kiyosaki’s work highlighted the importance of financial awareness.</w:t>
      </w:r>
    </w:p>
    <w:p w:rsidR="00000000" w:rsidDel="00000000" w:rsidP="00000000" w:rsidRDefault="00000000" w:rsidRPr="00000000" w14:paraId="00000032">
      <w:pPr>
        <w:spacing w:after="240" w:before="240" w:line="360" w:lineRule="auto"/>
        <w:rPr>
          <w:sz w:val="24"/>
          <w:szCs w:val="24"/>
        </w:rPr>
      </w:pPr>
      <w:r w:rsidDel="00000000" w:rsidR="00000000" w:rsidRPr="00000000">
        <w:rPr>
          <w:sz w:val="24"/>
          <w:szCs w:val="24"/>
          <w:rtl w:val="0"/>
        </w:rPr>
        <w:t xml:space="preserve">Overall, this reflection has shown that success in self-employment requires more than practical ability. It requires organisation, planning, financial understanding and continuous self-reflection. These lessons will continue to shape my future professional development.</w:t>
      </w:r>
    </w:p>
    <w:p w:rsidR="00000000" w:rsidDel="00000000" w:rsidP="00000000" w:rsidRDefault="00000000" w:rsidRPr="00000000" w14:paraId="00000033">
      <w:pPr>
        <w:pStyle w:val="Heading2"/>
        <w:keepNext w:val="0"/>
        <w:keepLines w:val="0"/>
        <w:spacing w:after="80" w:line="360" w:lineRule="auto"/>
        <w:rPr>
          <w:b w:val="1"/>
          <w:bCs w:val="1"/>
          <w:sz w:val="24"/>
          <w:szCs w:val="24"/>
        </w:rPr>
      </w:pPr>
      <w:bookmarkStart w:colFirst="0" w:colLast="0" w:name="_14l3fk8m4ifj" w:id="7"/>
      <w:bookmarkEnd w:id="7"/>
      <w:r w:rsidDel="00000000" w:rsidR="00000000" w:rsidRPr="00000000">
        <w:rPr>
          <w:b w:val="1"/>
          <w:bCs w:val="1"/>
          <w:sz w:val="24"/>
          <w:szCs w:val="24"/>
          <w:rtl w:val="0"/>
        </w:rPr>
        <w:t xml:space="preserve">Action Plan</w:t>
      </w:r>
    </w:p>
    <w:tbl>
      <w:tblPr>
        <w:tblStyle w:val="Table1"/>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tcMar>
              <w:top w:w="120.0" w:type="dxa"/>
              <w:left w:w="180.0" w:type="dxa"/>
              <w:bottom w:w="120.0" w:type="dxa"/>
              <w:right w:w="180.0" w:type="dxa"/>
            </w:tcMar>
          </w:tcPr>
          <w:p w:rsidR="00000000" w:rsidDel="00000000" w:rsidP="00000000" w:rsidRDefault="00000000" w:rsidRPr="00000000" w14:paraId="00000034">
            <w:pPr>
              <w:spacing w:after="240" w:before="240" w:line="360" w:lineRule="auto"/>
              <w:jc w:val="center"/>
              <w:rPr>
                <w:b w:val="1"/>
                <w:bCs w:val="1"/>
                <w:sz w:val="24"/>
                <w:szCs w:val="24"/>
              </w:rPr>
            </w:pPr>
            <w:r w:rsidDel="00000000" w:rsidR="00000000" w:rsidRPr="00000000">
              <w:rPr>
                <w:b w:val="1"/>
                <w:bCs w:val="1"/>
                <w:sz w:val="24"/>
                <w:szCs w:val="24"/>
                <w:rtl w:val="0"/>
              </w:rPr>
              <w:t xml:space="preserve">Development Area</w:t>
            </w:r>
          </w:p>
        </w:tc>
        <w:tc>
          <w:tcPr>
            <w:tcMar>
              <w:top w:w="120.0" w:type="dxa"/>
              <w:left w:w="180.0" w:type="dxa"/>
              <w:bottom w:w="120.0" w:type="dxa"/>
              <w:right w:w="180.0" w:type="dxa"/>
            </w:tcMar>
          </w:tcPr>
          <w:p w:rsidR="00000000" w:rsidDel="00000000" w:rsidP="00000000" w:rsidRDefault="00000000" w:rsidRPr="00000000" w14:paraId="00000035">
            <w:pPr>
              <w:spacing w:after="240" w:before="240" w:line="360" w:lineRule="auto"/>
              <w:jc w:val="center"/>
              <w:rPr>
                <w:b w:val="1"/>
                <w:bCs w:val="1"/>
                <w:sz w:val="24"/>
                <w:szCs w:val="24"/>
              </w:rPr>
            </w:pPr>
            <w:r w:rsidDel="00000000" w:rsidR="00000000" w:rsidRPr="00000000">
              <w:rPr>
                <w:b w:val="1"/>
                <w:bCs w:val="1"/>
                <w:sz w:val="24"/>
                <w:szCs w:val="24"/>
                <w:rtl w:val="0"/>
              </w:rPr>
              <w:t xml:space="preserve">Action</w:t>
            </w:r>
          </w:p>
        </w:tc>
        <w:tc>
          <w:tcPr>
            <w:tcMar>
              <w:top w:w="120.0" w:type="dxa"/>
              <w:left w:w="180.0" w:type="dxa"/>
              <w:bottom w:w="120.0" w:type="dxa"/>
              <w:right w:w="180.0" w:type="dxa"/>
            </w:tcMar>
          </w:tcPr>
          <w:p w:rsidR="00000000" w:rsidDel="00000000" w:rsidP="00000000" w:rsidRDefault="00000000" w:rsidRPr="00000000" w14:paraId="00000036">
            <w:pPr>
              <w:spacing w:after="240" w:before="240" w:line="360" w:lineRule="auto"/>
              <w:jc w:val="center"/>
              <w:rPr>
                <w:b w:val="1"/>
                <w:bCs w:val="1"/>
                <w:sz w:val="24"/>
                <w:szCs w:val="24"/>
              </w:rPr>
            </w:pPr>
            <w:r w:rsidDel="00000000" w:rsidR="00000000" w:rsidRPr="00000000">
              <w:rPr>
                <w:b w:val="1"/>
                <w:bCs w:val="1"/>
                <w:sz w:val="24"/>
                <w:szCs w:val="24"/>
                <w:rtl w:val="0"/>
              </w:rPr>
              <w:t xml:space="preserve">Timescale</w:t>
            </w:r>
          </w:p>
        </w:tc>
      </w:tr>
      <w:tr>
        <w:trPr>
          <w:cantSplit w:val="0"/>
          <w:tblHeader w:val="0"/>
        </w:trPr>
        <w:tc>
          <w:tcPr>
            <w:tcMar>
              <w:top w:w="120.0" w:type="dxa"/>
              <w:left w:w="180.0" w:type="dxa"/>
              <w:bottom w:w="120.0" w:type="dxa"/>
              <w:right w:w="180.0" w:type="dxa"/>
            </w:tcMar>
          </w:tcPr>
          <w:p w:rsidR="00000000" w:rsidDel="00000000" w:rsidP="00000000" w:rsidRDefault="00000000" w:rsidRPr="00000000" w14:paraId="00000037">
            <w:pPr>
              <w:spacing w:after="240" w:before="240" w:line="360" w:lineRule="auto"/>
              <w:rPr>
                <w:sz w:val="24"/>
                <w:szCs w:val="24"/>
              </w:rPr>
            </w:pPr>
            <w:r w:rsidDel="00000000" w:rsidR="00000000" w:rsidRPr="00000000">
              <w:rPr>
                <w:sz w:val="24"/>
                <w:szCs w:val="24"/>
                <w:rtl w:val="0"/>
              </w:rPr>
              <w:t xml:space="preserve">Time Management</w:t>
            </w:r>
          </w:p>
        </w:tc>
        <w:tc>
          <w:tcPr>
            <w:tcMar>
              <w:top w:w="120.0" w:type="dxa"/>
              <w:left w:w="180.0" w:type="dxa"/>
              <w:bottom w:w="120.0" w:type="dxa"/>
              <w:right w:w="180.0" w:type="dxa"/>
            </w:tcMar>
          </w:tcPr>
          <w:p w:rsidR="00000000" w:rsidDel="00000000" w:rsidP="00000000" w:rsidRDefault="00000000" w:rsidRPr="00000000" w14:paraId="00000038">
            <w:pPr>
              <w:spacing w:after="240" w:before="240" w:line="360" w:lineRule="auto"/>
              <w:rPr>
                <w:sz w:val="24"/>
                <w:szCs w:val="24"/>
              </w:rPr>
            </w:pPr>
            <w:r w:rsidDel="00000000" w:rsidR="00000000" w:rsidRPr="00000000">
              <w:rPr>
                <w:sz w:val="24"/>
                <w:szCs w:val="24"/>
                <w:rtl w:val="0"/>
              </w:rPr>
              <w:t xml:space="preserve">Continue using a diary and scheduling system</w:t>
            </w:r>
          </w:p>
        </w:tc>
        <w:tc>
          <w:tcPr>
            <w:tcMar>
              <w:top w:w="120.0" w:type="dxa"/>
              <w:left w:w="180.0" w:type="dxa"/>
              <w:bottom w:w="120.0" w:type="dxa"/>
              <w:right w:w="180.0" w:type="dxa"/>
            </w:tcMar>
          </w:tcPr>
          <w:p w:rsidR="00000000" w:rsidDel="00000000" w:rsidP="00000000" w:rsidRDefault="00000000" w:rsidRPr="00000000" w14:paraId="00000039">
            <w:pPr>
              <w:spacing w:after="240" w:before="240" w:line="360" w:lineRule="auto"/>
              <w:rPr>
                <w:sz w:val="24"/>
                <w:szCs w:val="24"/>
              </w:rPr>
            </w:pPr>
            <w:r w:rsidDel="00000000" w:rsidR="00000000" w:rsidRPr="00000000">
              <w:rPr>
                <w:sz w:val="24"/>
                <w:szCs w:val="24"/>
                <w:rtl w:val="0"/>
              </w:rPr>
              <w:t xml:space="preserve">Ongoing</w:t>
            </w:r>
          </w:p>
        </w:tc>
      </w:tr>
      <w:tr>
        <w:trPr>
          <w:cantSplit w:val="0"/>
          <w:tblHeader w:val="0"/>
        </w:trPr>
        <w:tc>
          <w:tcPr>
            <w:tcMar>
              <w:top w:w="120.0" w:type="dxa"/>
              <w:left w:w="180.0" w:type="dxa"/>
              <w:bottom w:w="120.0" w:type="dxa"/>
              <w:right w:w="180.0" w:type="dxa"/>
            </w:tcMar>
          </w:tcPr>
          <w:p w:rsidR="00000000" w:rsidDel="00000000" w:rsidP="00000000" w:rsidRDefault="00000000" w:rsidRPr="00000000" w14:paraId="0000003A">
            <w:pPr>
              <w:spacing w:after="240" w:before="240" w:line="360" w:lineRule="auto"/>
              <w:rPr>
                <w:sz w:val="24"/>
                <w:szCs w:val="24"/>
              </w:rPr>
            </w:pPr>
            <w:r w:rsidDel="00000000" w:rsidR="00000000" w:rsidRPr="00000000">
              <w:rPr>
                <w:sz w:val="24"/>
                <w:szCs w:val="24"/>
                <w:rtl w:val="0"/>
              </w:rPr>
              <w:t xml:space="preserve">Route Planning</w:t>
            </w:r>
          </w:p>
        </w:tc>
        <w:tc>
          <w:tcPr>
            <w:tcMar>
              <w:top w:w="120.0" w:type="dxa"/>
              <w:left w:w="180.0" w:type="dxa"/>
              <w:bottom w:w="120.0" w:type="dxa"/>
              <w:right w:w="180.0" w:type="dxa"/>
            </w:tcMar>
          </w:tcPr>
          <w:p w:rsidR="00000000" w:rsidDel="00000000" w:rsidP="00000000" w:rsidRDefault="00000000" w:rsidRPr="00000000" w14:paraId="0000003B">
            <w:pPr>
              <w:spacing w:after="240" w:before="240" w:line="360" w:lineRule="auto"/>
              <w:rPr>
                <w:sz w:val="24"/>
                <w:szCs w:val="24"/>
              </w:rPr>
            </w:pPr>
            <w:r w:rsidDel="00000000" w:rsidR="00000000" w:rsidRPr="00000000">
              <w:rPr>
                <w:sz w:val="24"/>
                <w:szCs w:val="24"/>
                <w:rtl w:val="0"/>
              </w:rPr>
              <w:t xml:space="preserve">Group jobs geographically to reduce travel time</w:t>
            </w:r>
          </w:p>
        </w:tc>
        <w:tc>
          <w:tcPr>
            <w:tcMar>
              <w:top w:w="120.0" w:type="dxa"/>
              <w:left w:w="180.0" w:type="dxa"/>
              <w:bottom w:w="120.0" w:type="dxa"/>
              <w:right w:w="180.0" w:type="dxa"/>
            </w:tcMar>
          </w:tcPr>
          <w:p w:rsidR="00000000" w:rsidDel="00000000" w:rsidP="00000000" w:rsidRDefault="00000000" w:rsidRPr="00000000" w14:paraId="0000003C">
            <w:pPr>
              <w:spacing w:after="240" w:before="240" w:line="360" w:lineRule="auto"/>
              <w:rPr>
                <w:sz w:val="24"/>
                <w:szCs w:val="24"/>
              </w:rPr>
            </w:pPr>
            <w:r w:rsidDel="00000000" w:rsidR="00000000" w:rsidRPr="00000000">
              <w:rPr>
                <w:sz w:val="24"/>
                <w:szCs w:val="24"/>
                <w:rtl w:val="0"/>
              </w:rPr>
              <w:t xml:space="preserve">Ongoing</w:t>
            </w:r>
          </w:p>
        </w:tc>
      </w:tr>
      <w:tr>
        <w:trPr>
          <w:cantSplit w:val="0"/>
          <w:tblHeader w:val="0"/>
        </w:trPr>
        <w:tc>
          <w:tcPr>
            <w:tcMar>
              <w:top w:w="120.0" w:type="dxa"/>
              <w:left w:w="180.0" w:type="dxa"/>
              <w:bottom w:w="120.0" w:type="dxa"/>
              <w:right w:w="180.0" w:type="dxa"/>
            </w:tcMar>
          </w:tcPr>
          <w:p w:rsidR="00000000" w:rsidDel="00000000" w:rsidP="00000000" w:rsidRDefault="00000000" w:rsidRPr="00000000" w14:paraId="0000003D">
            <w:pPr>
              <w:spacing w:after="240" w:before="240" w:line="360" w:lineRule="auto"/>
              <w:rPr>
                <w:sz w:val="24"/>
                <w:szCs w:val="24"/>
              </w:rPr>
            </w:pPr>
            <w:r w:rsidDel="00000000" w:rsidR="00000000" w:rsidRPr="00000000">
              <w:rPr>
                <w:sz w:val="24"/>
                <w:szCs w:val="24"/>
                <w:rtl w:val="0"/>
              </w:rPr>
              <w:t xml:space="preserve">Financial Knowledge</w:t>
            </w:r>
          </w:p>
        </w:tc>
        <w:tc>
          <w:tcPr>
            <w:tcMar>
              <w:top w:w="120.0" w:type="dxa"/>
              <w:left w:w="180.0" w:type="dxa"/>
              <w:bottom w:w="120.0" w:type="dxa"/>
              <w:right w:w="180.0" w:type="dxa"/>
            </w:tcMar>
          </w:tcPr>
          <w:p w:rsidR="00000000" w:rsidDel="00000000" w:rsidP="00000000" w:rsidRDefault="00000000" w:rsidRPr="00000000" w14:paraId="0000003E">
            <w:pPr>
              <w:spacing w:after="240" w:before="240" w:line="360" w:lineRule="auto"/>
              <w:rPr>
                <w:sz w:val="24"/>
                <w:szCs w:val="24"/>
              </w:rPr>
            </w:pPr>
            <w:r w:rsidDel="00000000" w:rsidR="00000000" w:rsidRPr="00000000">
              <w:rPr>
                <w:sz w:val="24"/>
                <w:szCs w:val="24"/>
                <w:rtl w:val="0"/>
              </w:rPr>
              <w:t xml:space="preserve">Improve understanding of budgeting and business finance</w:t>
            </w:r>
          </w:p>
        </w:tc>
        <w:tc>
          <w:tcPr>
            <w:tcMar>
              <w:top w:w="120.0" w:type="dxa"/>
              <w:left w:w="180.0" w:type="dxa"/>
              <w:bottom w:w="120.0" w:type="dxa"/>
              <w:right w:w="180.0" w:type="dxa"/>
            </w:tcMar>
          </w:tcPr>
          <w:p w:rsidR="00000000" w:rsidDel="00000000" w:rsidP="00000000" w:rsidRDefault="00000000" w:rsidRPr="00000000" w14:paraId="0000003F">
            <w:pPr>
              <w:spacing w:after="240" w:before="240" w:line="360" w:lineRule="auto"/>
              <w:rPr>
                <w:sz w:val="24"/>
                <w:szCs w:val="24"/>
              </w:rPr>
            </w:pPr>
            <w:r w:rsidDel="00000000" w:rsidR="00000000" w:rsidRPr="00000000">
              <w:rPr>
                <w:sz w:val="24"/>
                <w:szCs w:val="24"/>
                <w:rtl w:val="0"/>
              </w:rPr>
              <w:t xml:space="preserve">Within 6 months</w:t>
            </w:r>
          </w:p>
        </w:tc>
      </w:tr>
      <w:tr>
        <w:trPr>
          <w:cantSplit w:val="0"/>
          <w:tblHeader w:val="0"/>
        </w:trPr>
        <w:tc>
          <w:tcPr>
            <w:tcMar>
              <w:top w:w="120.0" w:type="dxa"/>
              <w:left w:w="180.0" w:type="dxa"/>
              <w:bottom w:w="120.0" w:type="dxa"/>
              <w:right w:w="180.0" w:type="dxa"/>
            </w:tcMar>
          </w:tcPr>
          <w:p w:rsidR="00000000" w:rsidDel="00000000" w:rsidP="00000000" w:rsidRDefault="00000000" w:rsidRPr="00000000" w14:paraId="00000040">
            <w:pPr>
              <w:spacing w:after="240" w:before="240" w:line="360" w:lineRule="auto"/>
              <w:rPr>
                <w:sz w:val="24"/>
                <w:szCs w:val="24"/>
              </w:rPr>
            </w:pPr>
            <w:r w:rsidDel="00000000" w:rsidR="00000000" w:rsidRPr="00000000">
              <w:rPr>
                <w:sz w:val="24"/>
                <w:szCs w:val="24"/>
                <w:rtl w:val="0"/>
              </w:rPr>
              <w:t xml:space="preserve">Customer Retention</w:t>
            </w:r>
          </w:p>
        </w:tc>
        <w:tc>
          <w:tcPr>
            <w:tcMar>
              <w:top w:w="120.0" w:type="dxa"/>
              <w:left w:w="180.0" w:type="dxa"/>
              <w:bottom w:w="120.0" w:type="dxa"/>
              <w:right w:w="180.0" w:type="dxa"/>
            </w:tcMar>
          </w:tcPr>
          <w:p w:rsidR="00000000" w:rsidDel="00000000" w:rsidP="00000000" w:rsidRDefault="00000000" w:rsidRPr="00000000" w14:paraId="00000041">
            <w:pPr>
              <w:spacing w:after="240" w:before="240" w:line="360" w:lineRule="auto"/>
              <w:rPr>
                <w:sz w:val="24"/>
                <w:szCs w:val="24"/>
              </w:rPr>
            </w:pPr>
            <w:r w:rsidDel="00000000" w:rsidR="00000000" w:rsidRPr="00000000">
              <w:rPr>
                <w:sz w:val="24"/>
                <w:szCs w:val="24"/>
                <w:rtl w:val="0"/>
              </w:rPr>
              <w:t xml:space="preserve">Increase repeat bookings and regular customers</w:t>
            </w:r>
          </w:p>
        </w:tc>
        <w:tc>
          <w:tcPr>
            <w:tcMar>
              <w:top w:w="120.0" w:type="dxa"/>
              <w:left w:w="180.0" w:type="dxa"/>
              <w:bottom w:w="120.0" w:type="dxa"/>
              <w:right w:w="180.0" w:type="dxa"/>
            </w:tcMar>
          </w:tcPr>
          <w:p w:rsidR="00000000" w:rsidDel="00000000" w:rsidP="00000000" w:rsidRDefault="00000000" w:rsidRPr="00000000" w14:paraId="00000042">
            <w:pPr>
              <w:spacing w:after="240" w:before="240" w:line="360" w:lineRule="auto"/>
              <w:rPr>
                <w:sz w:val="24"/>
                <w:szCs w:val="24"/>
              </w:rPr>
            </w:pPr>
            <w:r w:rsidDel="00000000" w:rsidR="00000000" w:rsidRPr="00000000">
              <w:rPr>
                <w:sz w:val="24"/>
                <w:szCs w:val="24"/>
                <w:rtl w:val="0"/>
              </w:rPr>
              <w:t xml:space="preserve">Within 3 months</w:t>
            </w:r>
          </w:p>
        </w:tc>
      </w:tr>
      <w:tr>
        <w:trPr>
          <w:cantSplit w:val="0"/>
          <w:tblHeader w:val="0"/>
        </w:trPr>
        <w:tc>
          <w:tcPr>
            <w:tcMar>
              <w:top w:w="120.0" w:type="dxa"/>
              <w:left w:w="180.0" w:type="dxa"/>
              <w:bottom w:w="120.0" w:type="dxa"/>
              <w:right w:w="180.0" w:type="dxa"/>
            </w:tcMar>
          </w:tcPr>
          <w:p w:rsidR="00000000" w:rsidDel="00000000" w:rsidP="00000000" w:rsidRDefault="00000000" w:rsidRPr="00000000" w14:paraId="00000043">
            <w:pPr>
              <w:spacing w:after="240" w:before="240" w:line="360" w:lineRule="auto"/>
              <w:rPr>
                <w:sz w:val="24"/>
                <w:szCs w:val="24"/>
              </w:rPr>
            </w:pPr>
            <w:r w:rsidDel="00000000" w:rsidR="00000000" w:rsidRPr="00000000">
              <w:rPr>
                <w:sz w:val="24"/>
                <w:szCs w:val="24"/>
                <w:rtl w:val="0"/>
              </w:rPr>
              <w:t xml:space="preserve">Professional Reflection</w:t>
            </w:r>
          </w:p>
        </w:tc>
        <w:tc>
          <w:tcPr>
            <w:tcMar>
              <w:top w:w="120.0" w:type="dxa"/>
              <w:left w:w="180.0" w:type="dxa"/>
              <w:bottom w:w="120.0" w:type="dxa"/>
              <w:right w:w="180.0" w:type="dxa"/>
            </w:tcMar>
          </w:tcPr>
          <w:p w:rsidR="00000000" w:rsidDel="00000000" w:rsidP="00000000" w:rsidRDefault="00000000" w:rsidRPr="00000000" w14:paraId="00000044">
            <w:pPr>
              <w:spacing w:after="240" w:before="240" w:line="360" w:lineRule="auto"/>
              <w:rPr>
                <w:sz w:val="24"/>
                <w:szCs w:val="24"/>
              </w:rPr>
            </w:pPr>
            <w:r w:rsidDel="00000000" w:rsidR="00000000" w:rsidRPr="00000000">
              <w:rPr>
                <w:sz w:val="24"/>
                <w:szCs w:val="24"/>
                <w:rtl w:val="0"/>
              </w:rPr>
              <w:t xml:space="preserve">Maintain a weekly reflective diary</w:t>
            </w:r>
          </w:p>
        </w:tc>
        <w:tc>
          <w:tcPr>
            <w:tcMar>
              <w:top w:w="120.0" w:type="dxa"/>
              <w:left w:w="180.0" w:type="dxa"/>
              <w:bottom w:w="120.0" w:type="dxa"/>
              <w:right w:w="180.0" w:type="dxa"/>
            </w:tcMar>
          </w:tcPr>
          <w:p w:rsidR="00000000" w:rsidDel="00000000" w:rsidP="00000000" w:rsidRDefault="00000000" w:rsidRPr="00000000" w14:paraId="00000045">
            <w:pPr>
              <w:spacing w:after="240" w:before="240" w:line="360" w:lineRule="auto"/>
              <w:rPr>
                <w:sz w:val="24"/>
                <w:szCs w:val="24"/>
              </w:rPr>
            </w:pPr>
            <w:r w:rsidDel="00000000" w:rsidR="00000000" w:rsidRPr="00000000">
              <w:rPr>
                <w:sz w:val="24"/>
                <w:szCs w:val="24"/>
                <w:rtl w:val="0"/>
              </w:rPr>
              <w:t xml:space="preserve">Ongoing</w:t>
            </w:r>
          </w:p>
        </w:tc>
      </w:tr>
    </w:tbl>
    <w:p w:rsidR="00000000" w:rsidDel="00000000" w:rsidP="00000000" w:rsidRDefault="00000000" w:rsidRPr="00000000" w14:paraId="00000046">
      <w:pPr>
        <w:pStyle w:val="Heading2"/>
        <w:keepNext w:val="0"/>
        <w:keepLines w:val="0"/>
        <w:spacing w:after="80" w:line="360" w:lineRule="auto"/>
        <w:rPr>
          <w:b w:val="1"/>
          <w:bCs w:val="1"/>
          <w:sz w:val="24"/>
          <w:szCs w:val="24"/>
        </w:rPr>
      </w:pPr>
      <w:bookmarkStart w:colFirst="0" w:colLast="0" w:name="_pt6fg3u6aogs" w:id="8"/>
      <w:bookmarkEnd w:id="8"/>
      <w:r w:rsidDel="00000000" w:rsidR="00000000" w:rsidRPr="00000000">
        <w:rPr>
          <w:rtl w:val="0"/>
        </w:rPr>
      </w:r>
    </w:p>
    <w:p w:rsidR="00000000" w:rsidDel="00000000" w:rsidP="00000000" w:rsidRDefault="00000000" w:rsidRPr="00000000" w14:paraId="00000047">
      <w:pPr>
        <w:pStyle w:val="Heading2"/>
        <w:keepNext w:val="0"/>
        <w:keepLines w:val="0"/>
        <w:spacing w:after="80" w:line="360" w:lineRule="auto"/>
        <w:rPr>
          <w:b w:val="1"/>
          <w:bCs w:val="1"/>
          <w:sz w:val="24"/>
          <w:szCs w:val="24"/>
        </w:rPr>
      </w:pPr>
      <w:bookmarkStart w:colFirst="0" w:colLast="0" w:name="_z8370nvio713" w:id="9"/>
      <w:bookmarkEnd w:id="9"/>
      <w:r w:rsidDel="00000000" w:rsidR="00000000" w:rsidRPr="00000000">
        <w:br w:type="page"/>
      </w:r>
      <w:r w:rsidDel="00000000" w:rsidR="00000000" w:rsidRPr="00000000">
        <w:rPr>
          <w:rtl w:val="0"/>
        </w:rPr>
      </w:r>
    </w:p>
    <w:p w:rsidR="00000000" w:rsidDel="00000000" w:rsidP="00000000" w:rsidRDefault="00000000" w:rsidRPr="00000000" w14:paraId="00000048">
      <w:pPr>
        <w:pStyle w:val="Heading2"/>
        <w:keepNext w:val="0"/>
        <w:keepLines w:val="0"/>
        <w:spacing w:after="80" w:line="360" w:lineRule="auto"/>
        <w:rPr>
          <w:b w:val="1"/>
          <w:bCs w:val="1"/>
          <w:sz w:val="24"/>
          <w:szCs w:val="24"/>
        </w:rPr>
      </w:pPr>
      <w:bookmarkStart w:colFirst="0" w:colLast="0" w:name="_2vvzzhbll7ea" w:id="10"/>
      <w:bookmarkEnd w:id="10"/>
      <w:r w:rsidDel="00000000" w:rsidR="00000000" w:rsidRPr="00000000">
        <w:rPr>
          <w:rtl w:val="0"/>
        </w:rPr>
      </w:r>
    </w:p>
    <w:p w:rsidR="00000000" w:rsidDel="00000000" w:rsidP="00000000" w:rsidRDefault="00000000" w:rsidRPr="00000000" w14:paraId="00000049">
      <w:pPr>
        <w:pStyle w:val="Heading2"/>
        <w:keepNext w:val="0"/>
        <w:keepLines w:val="0"/>
        <w:spacing w:after="80" w:line="360" w:lineRule="auto"/>
        <w:rPr>
          <w:b w:val="1"/>
          <w:bCs w:val="1"/>
          <w:sz w:val="24"/>
          <w:szCs w:val="24"/>
        </w:rPr>
      </w:pPr>
      <w:bookmarkStart w:colFirst="0" w:colLast="0" w:name="_2m9fzfypyyyk" w:id="11"/>
      <w:bookmarkEnd w:id="11"/>
      <w:r w:rsidDel="00000000" w:rsidR="00000000" w:rsidRPr="00000000">
        <w:rPr>
          <w:b w:val="1"/>
          <w:bCs w:val="1"/>
          <w:sz w:val="24"/>
          <w:szCs w:val="24"/>
          <w:rtl w:val="0"/>
        </w:rPr>
        <w:t xml:space="preserve">References</w:t>
      </w:r>
    </w:p>
    <w:p w:rsidR="00000000" w:rsidDel="00000000" w:rsidP="00000000" w:rsidRDefault="00000000" w:rsidRPr="00000000" w14:paraId="0000004A">
      <w:pPr>
        <w:spacing w:after="240" w:before="240" w:line="360" w:lineRule="auto"/>
        <w:rPr>
          <w:sz w:val="24"/>
          <w:szCs w:val="24"/>
        </w:rPr>
      </w:pPr>
      <w:r w:rsidDel="00000000" w:rsidR="00000000" w:rsidRPr="00000000">
        <w:rPr>
          <w:sz w:val="24"/>
          <w:szCs w:val="24"/>
          <w:rtl w:val="0"/>
        </w:rPr>
        <w:t xml:space="preserve">Achor, S. and Gielan, M. (2019) </w:t>
      </w:r>
      <w:r w:rsidDel="00000000" w:rsidR="00000000" w:rsidRPr="00000000">
        <w:rPr>
          <w:i w:val="1"/>
          <w:iCs w:val="1"/>
          <w:sz w:val="24"/>
          <w:szCs w:val="24"/>
          <w:rtl w:val="0"/>
        </w:rPr>
        <w:t xml:space="preserve">The power of daily self-reflection in managing stress</w:t>
      </w:r>
      <w:r w:rsidDel="00000000" w:rsidR="00000000" w:rsidRPr="00000000">
        <w:rPr>
          <w:sz w:val="24"/>
          <w:szCs w:val="24"/>
          <w:rtl w:val="0"/>
        </w:rPr>
        <w:t xml:space="preserve">. Harvard Business Review.</w:t>
      </w:r>
    </w:p>
    <w:p w:rsidR="00000000" w:rsidDel="00000000" w:rsidP="00000000" w:rsidRDefault="00000000" w:rsidRPr="00000000" w14:paraId="0000004B">
      <w:pPr>
        <w:spacing w:after="240" w:before="240" w:line="360" w:lineRule="auto"/>
        <w:rPr>
          <w:sz w:val="24"/>
          <w:szCs w:val="24"/>
        </w:rPr>
      </w:pPr>
      <w:r w:rsidDel="00000000" w:rsidR="00000000" w:rsidRPr="00000000">
        <w:rPr>
          <w:sz w:val="24"/>
          <w:szCs w:val="24"/>
          <w:rtl w:val="0"/>
        </w:rPr>
        <w:t xml:space="preserve">Bandura, A. (1977) ‘Self-efficacy: Toward a unifying theory of behavioural change’, </w:t>
      </w:r>
      <w:r w:rsidDel="00000000" w:rsidR="00000000" w:rsidRPr="00000000">
        <w:rPr>
          <w:i w:val="1"/>
          <w:iCs w:val="1"/>
          <w:sz w:val="24"/>
          <w:szCs w:val="24"/>
          <w:rtl w:val="0"/>
        </w:rPr>
        <w:t xml:space="preserve">Psychological Review</w:t>
      </w:r>
      <w:r w:rsidDel="00000000" w:rsidR="00000000" w:rsidRPr="00000000">
        <w:rPr>
          <w:sz w:val="24"/>
          <w:szCs w:val="24"/>
          <w:rtl w:val="0"/>
        </w:rPr>
        <w:t xml:space="preserve">, 84(2), pp. 191–215.</w:t>
      </w:r>
    </w:p>
    <w:p w:rsidR="00000000" w:rsidDel="00000000" w:rsidP="00000000" w:rsidRDefault="00000000" w:rsidRPr="00000000" w14:paraId="0000004C">
      <w:pPr>
        <w:spacing w:after="240" w:before="240" w:line="360" w:lineRule="auto"/>
        <w:rPr>
          <w:sz w:val="24"/>
          <w:szCs w:val="24"/>
        </w:rPr>
      </w:pPr>
      <w:r w:rsidDel="00000000" w:rsidR="00000000" w:rsidRPr="00000000">
        <w:rPr>
          <w:sz w:val="24"/>
          <w:szCs w:val="24"/>
          <w:rtl w:val="0"/>
        </w:rPr>
        <w:t xml:space="preserve">Cottrell, S. (2021) </w:t>
      </w:r>
      <w:r w:rsidDel="00000000" w:rsidR="00000000" w:rsidRPr="00000000">
        <w:rPr>
          <w:i w:val="1"/>
          <w:iCs w:val="1"/>
          <w:sz w:val="24"/>
          <w:szCs w:val="24"/>
          <w:rtl w:val="0"/>
        </w:rPr>
        <w:t xml:space="preserve">Skills for success: The personal development planning handbook</w:t>
      </w:r>
      <w:r w:rsidDel="00000000" w:rsidR="00000000" w:rsidRPr="00000000">
        <w:rPr>
          <w:sz w:val="24"/>
          <w:szCs w:val="24"/>
          <w:rtl w:val="0"/>
        </w:rPr>
        <w:t xml:space="preserve">. 4th edn. London: Palgrave Macmillan.</w:t>
      </w:r>
    </w:p>
    <w:p w:rsidR="00000000" w:rsidDel="00000000" w:rsidP="00000000" w:rsidRDefault="00000000" w:rsidRPr="00000000" w14:paraId="0000004D">
      <w:pPr>
        <w:spacing w:after="240" w:before="240" w:line="360" w:lineRule="auto"/>
        <w:rPr>
          <w:sz w:val="24"/>
          <w:szCs w:val="24"/>
        </w:rPr>
      </w:pPr>
      <w:r w:rsidDel="00000000" w:rsidR="00000000" w:rsidRPr="00000000">
        <w:rPr>
          <w:sz w:val="24"/>
          <w:szCs w:val="24"/>
          <w:rtl w:val="0"/>
        </w:rPr>
        <w:t xml:space="preserve">Cottrell, S. (2023) </w:t>
      </w:r>
      <w:r w:rsidDel="00000000" w:rsidR="00000000" w:rsidRPr="00000000">
        <w:rPr>
          <w:i w:val="1"/>
          <w:iCs w:val="1"/>
          <w:sz w:val="24"/>
          <w:szCs w:val="24"/>
          <w:rtl w:val="0"/>
        </w:rPr>
        <w:t xml:space="preserve">Critical thinking skills: Effective analysis, argument and reflection</w:t>
      </w:r>
      <w:r w:rsidDel="00000000" w:rsidR="00000000" w:rsidRPr="00000000">
        <w:rPr>
          <w:sz w:val="24"/>
          <w:szCs w:val="24"/>
          <w:rtl w:val="0"/>
        </w:rPr>
        <w:t xml:space="preserve">. 4th edn. London: Bloomsbury Academic.</w:t>
      </w:r>
    </w:p>
    <w:p w:rsidR="00000000" w:rsidDel="00000000" w:rsidP="00000000" w:rsidRDefault="00000000" w:rsidRPr="00000000" w14:paraId="0000004E">
      <w:pPr>
        <w:spacing w:after="240" w:before="240" w:line="360" w:lineRule="auto"/>
        <w:rPr>
          <w:sz w:val="24"/>
          <w:szCs w:val="24"/>
        </w:rPr>
      </w:pPr>
      <w:r w:rsidDel="00000000" w:rsidR="00000000" w:rsidRPr="00000000">
        <w:rPr>
          <w:sz w:val="24"/>
          <w:szCs w:val="24"/>
          <w:rtl w:val="0"/>
        </w:rPr>
        <w:t xml:space="preserve">Covey, S.R. (1989) </w:t>
      </w:r>
      <w:r w:rsidDel="00000000" w:rsidR="00000000" w:rsidRPr="00000000">
        <w:rPr>
          <w:i w:val="1"/>
          <w:iCs w:val="1"/>
          <w:sz w:val="24"/>
          <w:szCs w:val="24"/>
          <w:rtl w:val="0"/>
        </w:rPr>
        <w:t xml:space="preserve">The 7 habits of highly effective people</w:t>
      </w:r>
      <w:r w:rsidDel="00000000" w:rsidR="00000000" w:rsidRPr="00000000">
        <w:rPr>
          <w:sz w:val="24"/>
          <w:szCs w:val="24"/>
          <w:rtl w:val="0"/>
        </w:rPr>
        <w:t xml:space="preserve">. New York: Free Press.</w:t>
      </w:r>
    </w:p>
    <w:p w:rsidR="00000000" w:rsidDel="00000000" w:rsidP="00000000" w:rsidRDefault="00000000" w:rsidRPr="00000000" w14:paraId="0000004F">
      <w:pPr>
        <w:spacing w:after="240" w:before="240" w:line="360" w:lineRule="auto"/>
        <w:rPr>
          <w:sz w:val="24"/>
          <w:szCs w:val="24"/>
        </w:rPr>
      </w:pPr>
      <w:r w:rsidDel="00000000" w:rsidR="00000000" w:rsidRPr="00000000">
        <w:rPr>
          <w:sz w:val="24"/>
          <w:szCs w:val="24"/>
          <w:rtl w:val="0"/>
        </w:rPr>
        <w:t xml:space="preserve">Deci, E.L. and Ryan, R.M. (2000) ‘The “what” and “why” of goal pursuits: Human needs and the self-determination of behaviour’, </w:t>
      </w:r>
      <w:r w:rsidDel="00000000" w:rsidR="00000000" w:rsidRPr="00000000">
        <w:rPr>
          <w:i w:val="1"/>
          <w:iCs w:val="1"/>
          <w:sz w:val="24"/>
          <w:szCs w:val="24"/>
          <w:rtl w:val="0"/>
        </w:rPr>
        <w:t xml:space="preserve">Psychological Inquiry</w:t>
      </w:r>
      <w:r w:rsidDel="00000000" w:rsidR="00000000" w:rsidRPr="00000000">
        <w:rPr>
          <w:sz w:val="24"/>
          <w:szCs w:val="24"/>
          <w:rtl w:val="0"/>
        </w:rPr>
        <w:t xml:space="preserve">, 11(4), pp. 227–268.</w:t>
      </w:r>
    </w:p>
    <w:p w:rsidR="00000000" w:rsidDel="00000000" w:rsidP="00000000" w:rsidRDefault="00000000" w:rsidRPr="00000000" w14:paraId="00000050">
      <w:pPr>
        <w:spacing w:after="240" w:before="240" w:line="360" w:lineRule="auto"/>
        <w:rPr>
          <w:sz w:val="24"/>
          <w:szCs w:val="24"/>
        </w:rPr>
      </w:pPr>
      <w:r w:rsidDel="00000000" w:rsidR="00000000" w:rsidRPr="00000000">
        <w:rPr>
          <w:sz w:val="24"/>
          <w:szCs w:val="24"/>
          <w:rtl w:val="0"/>
        </w:rPr>
        <w:t xml:space="preserve">Gibbs, G. (1988) </w:t>
      </w:r>
      <w:r w:rsidDel="00000000" w:rsidR="00000000" w:rsidRPr="00000000">
        <w:rPr>
          <w:i w:val="1"/>
          <w:iCs w:val="1"/>
          <w:sz w:val="24"/>
          <w:szCs w:val="24"/>
          <w:rtl w:val="0"/>
        </w:rPr>
        <w:t xml:space="preserve">Learning by doing: A guide to teaching and learning methods</w:t>
      </w:r>
      <w:r w:rsidDel="00000000" w:rsidR="00000000" w:rsidRPr="00000000">
        <w:rPr>
          <w:sz w:val="24"/>
          <w:szCs w:val="24"/>
          <w:rtl w:val="0"/>
        </w:rPr>
        <w:t xml:space="preserve">. Oxford: Oxford Polytechnic.</w:t>
      </w:r>
    </w:p>
    <w:p w:rsidR="00000000" w:rsidDel="00000000" w:rsidP="00000000" w:rsidRDefault="00000000" w:rsidRPr="00000000" w14:paraId="00000051">
      <w:pPr>
        <w:spacing w:after="240" w:before="240" w:line="360" w:lineRule="auto"/>
        <w:rPr>
          <w:sz w:val="24"/>
          <w:szCs w:val="24"/>
        </w:rPr>
      </w:pPr>
      <w:r w:rsidDel="00000000" w:rsidR="00000000" w:rsidRPr="00000000">
        <w:rPr>
          <w:sz w:val="24"/>
          <w:szCs w:val="24"/>
          <w:rtl w:val="0"/>
        </w:rPr>
        <w:t xml:space="preserve">Holland, J.L. (1997) </w:t>
      </w:r>
      <w:r w:rsidDel="00000000" w:rsidR="00000000" w:rsidRPr="00000000">
        <w:rPr>
          <w:i w:val="1"/>
          <w:iCs w:val="1"/>
          <w:sz w:val="24"/>
          <w:szCs w:val="24"/>
          <w:rtl w:val="0"/>
        </w:rPr>
        <w:t xml:space="preserve">Making vocational choices: A theory of vocational personalities and work environments</w:t>
      </w:r>
      <w:r w:rsidDel="00000000" w:rsidR="00000000" w:rsidRPr="00000000">
        <w:rPr>
          <w:sz w:val="24"/>
          <w:szCs w:val="24"/>
          <w:rtl w:val="0"/>
        </w:rPr>
        <w:t xml:space="preserve">. 3rd edn. Odessa, FL: Psychological Assessment Resources.</w:t>
      </w:r>
    </w:p>
    <w:p w:rsidR="00000000" w:rsidDel="00000000" w:rsidP="00000000" w:rsidRDefault="00000000" w:rsidRPr="00000000" w14:paraId="00000052">
      <w:pPr>
        <w:spacing w:after="240" w:before="240" w:line="360" w:lineRule="auto"/>
        <w:rPr>
          <w:sz w:val="24"/>
          <w:szCs w:val="24"/>
        </w:rPr>
      </w:pPr>
      <w:r w:rsidDel="00000000" w:rsidR="00000000" w:rsidRPr="00000000">
        <w:rPr>
          <w:sz w:val="24"/>
          <w:szCs w:val="24"/>
          <w:rtl w:val="0"/>
        </w:rPr>
        <w:t xml:space="preserve">Kiyosaki, R.T. (2002) </w:t>
      </w:r>
      <w:r w:rsidDel="00000000" w:rsidR="00000000" w:rsidRPr="00000000">
        <w:rPr>
          <w:i w:val="1"/>
          <w:iCs w:val="1"/>
          <w:sz w:val="24"/>
          <w:szCs w:val="24"/>
          <w:rtl w:val="0"/>
        </w:rPr>
        <w:t xml:space="preserve">Rich Dad Poor Dad</w:t>
      </w:r>
      <w:r w:rsidDel="00000000" w:rsidR="00000000" w:rsidRPr="00000000">
        <w:rPr>
          <w:sz w:val="24"/>
          <w:szCs w:val="24"/>
          <w:rtl w:val="0"/>
        </w:rPr>
        <w:t xml:space="preserve">. London: Time Warner Books UK.</w:t>
      </w:r>
    </w:p>
    <w:p w:rsidR="00000000" w:rsidDel="00000000" w:rsidP="00000000" w:rsidRDefault="00000000" w:rsidRPr="00000000" w14:paraId="00000053">
      <w:pPr>
        <w:spacing w:after="240" w:before="240" w:line="360" w:lineRule="auto"/>
        <w:rPr>
          <w:sz w:val="24"/>
          <w:szCs w:val="24"/>
        </w:rPr>
      </w:pPr>
      <w:r w:rsidDel="00000000" w:rsidR="00000000" w:rsidRPr="00000000">
        <w:rPr>
          <w:sz w:val="24"/>
          <w:szCs w:val="24"/>
          <w:rtl w:val="0"/>
        </w:rPr>
        <w:t xml:space="preserve">Kolb, D.A. (1984) </w:t>
      </w:r>
      <w:r w:rsidDel="00000000" w:rsidR="00000000" w:rsidRPr="00000000">
        <w:rPr>
          <w:i w:val="1"/>
          <w:iCs w:val="1"/>
          <w:sz w:val="24"/>
          <w:szCs w:val="24"/>
          <w:rtl w:val="0"/>
        </w:rPr>
        <w:t xml:space="preserve">Experiential learning: Experience as the source of learning and development</w:t>
      </w:r>
      <w:r w:rsidDel="00000000" w:rsidR="00000000" w:rsidRPr="00000000">
        <w:rPr>
          <w:sz w:val="24"/>
          <w:szCs w:val="24"/>
          <w:rtl w:val="0"/>
        </w:rPr>
        <w:t xml:space="preserve">. Englewood Cliffs, NJ: Prentice-Hall.</w:t>
      </w:r>
    </w:p>
    <w:p w:rsidR="00000000" w:rsidDel="00000000" w:rsidP="00000000" w:rsidRDefault="00000000" w:rsidRPr="00000000" w14:paraId="00000054">
      <w:pPr>
        <w:spacing w:after="240" w:before="240" w:line="360" w:lineRule="auto"/>
        <w:rPr>
          <w:sz w:val="24"/>
          <w:szCs w:val="24"/>
        </w:rPr>
      </w:pPr>
      <w:r w:rsidDel="00000000" w:rsidR="00000000" w:rsidRPr="00000000">
        <w:rPr>
          <w:sz w:val="24"/>
          <w:szCs w:val="24"/>
          <w:rtl w:val="0"/>
        </w:rPr>
        <w:t xml:space="preserve">Myers, I.B., McCaulley, M.H., Quenk, N.L. and Hammer, A.L. (1998) </w:t>
      </w:r>
      <w:r w:rsidDel="00000000" w:rsidR="00000000" w:rsidRPr="00000000">
        <w:rPr>
          <w:i w:val="1"/>
          <w:iCs w:val="1"/>
          <w:sz w:val="24"/>
          <w:szCs w:val="24"/>
          <w:rtl w:val="0"/>
        </w:rPr>
        <w:t xml:space="preserve">MBTI Manual: A guide to the development and use of the Myers-Briggs Type Indicator</w:t>
      </w:r>
      <w:r w:rsidDel="00000000" w:rsidR="00000000" w:rsidRPr="00000000">
        <w:rPr>
          <w:sz w:val="24"/>
          <w:szCs w:val="24"/>
          <w:rtl w:val="0"/>
        </w:rPr>
        <w:t xml:space="preserve">. 3rd edn. Palo Alto, CA: Consulting Psychologists Press.</w:t>
      </w:r>
    </w:p>
    <w:p w:rsidR="00000000" w:rsidDel="00000000" w:rsidP="00000000" w:rsidRDefault="00000000" w:rsidRPr="00000000" w14:paraId="00000055">
      <w:pPr>
        <w:spacing w:line="360" w:lineRule="auto"/>
        <w:rPr>
          <w:sz w:val="24"/>
          <w:szCs w:val="24"/>
        </w:rPr>
      </w:pPr>
      <w:r w:rsidDel="00000000" w:rsidR="00000000" w:rsidRPr="00000000">
        <w:rPr>
          <w:rtl w:val="0"/>
        </w:rPr>
      </w:r>
    </w:p>
    <w:sectPr>
      <w:type w:val="nextPage"/>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