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23B923" w14:textId="77777777" w:rsidR="00133994" w:rsidRDefault="00133994" w:rsidP="004F1EA9">
      <w:pPr>
        <w:jc w:val="both"/>
        <w:rPr>
          <w:rFonts w:ascii="Times New Roman" w:hAnsi="Times New Roman" w:cs="Times New Roman"/>
          <w:sz w:val="24"/>
          <w:szCs w:val="24"/>
        </w:rPr>
      </w:pPr>
    </w:p>
    <w:p w14:paraId="028265FC" w14:textId="77777777" w:rsidR="009C7ECB" w:rsidRDefault="009C7ECB" w:rsidP="004F1EA9">
      <w:pPr>
        <w:jc w:val="both"/>
        <w:rPr>
          <w:rFonts w:ascii="Times New Roman" w:hAnsi="Times New Roman" w:cs="Times New Roman"/>
          <w:sz w:val="24"/>
          <w:szCs w:val="24"/>
        </w:rPr>
      </w:pPr>
    </w:p>
    <w:p w14:paraId="5F8F282C" w14:textId="77777777" w:rsidR="009C7ECB" w:rsidRDefault="009C7ECB" w:rsidP="004F1EA9">
      <w:pPr>
        <w:jc w:val="both"/>
        <w:rPr>
          <w:rFonts w:ascii="Times New Roman" w:hAnsi="Times New Roman" w:cs="Times New Roman"/>
          <w:sz w:val="24"/>
          <w:szCs w:val="24"/>
        </w:rPr>
      </w:pPr>
    </w:p>
    <w:p w14:paraId="1204FF99" w14:textId="77777777" w:rsidR="009C7ECB" w:rsidRDefault="009C7ECB" w:rsidP="004F1EA9">
      <w:pPr>
        <w:jc w:val="both"/>
        <w:rPr>
          <w:rFonts w:ascii="Times New Roman" w:hAnsi="Times New Roman" w:cs="Times New Roman"/>
          <w:sz w:val="24"/>
          <w:szCs w:val="24"/>
        </w:rPr>
      </w:pPr>
    </w:p>
    <w:p w14:paraId="64CE525E" w14:textId="77777777" w:rsidR="009C7ECB" w:rsidRDefault="009C7ECB" w:rsidP="004F1EA9">
      <w:pPr>
        <w:jc w:val="both"/>
        <w:rPr>
          <w:rFonts w:ascii="Times New Roman" w:hAnsi="Times New Roman" w:cs="Times New Roman"/>
          <w:sz w:val="24"/>
          <w:szCs w:val="24"/>
        </w:rPr>
      </w:pPr>
    </w:p>
    <w:p w14:paraId="5A3ACC6B" w14:textId="77777777" w:rsidR="009C7ECB" w:rsidRDefault="009C7ECB" w:rsidP="004F1EA9">
      <w:pPr>
        <w:jc w:val="both"/>
        <w:rPr>
          <w:rFonts w:ascii="Times New Roman" w:hAnsi="Times New Roman" w:cs="Times New Roman"/>
          <w:sz w:val="24"/>
          <w:szCs w:val="24"/>
        </w:rPr>
      </w:pPr>
    </w:p>
    <w:p w14:paraId="1CC110C5" w14:textId="25A7DBB8" w:rsidR="009C7ECB" w:rsidRPr="009C7ECB" w:rsidRDefault="009C7ECB" w:rsidP="004F1EA9">
      <w:pPr>
        <w:jc w:val="both"/>
        <w:rPr>
          <w:rFonts w:ascii="Times New Roman" w:hAnsi="Times New Roman" w:cs="Times New Roman"/>
          <w:b/>
          <w:bCs/>
          <w:sz w:val="36"/>
          <w:szCs w:val="36"/>
        </w:rPr>
      </w:pPr>
      <w:r w:rsidRPr="009C7ECB">
        <w:rPr>
          <w:rFonts w:ascii="Times New Roman" w:hAnsi="Times New Roman" w:cs="Times New Roman"/>
          <w:b/>
          <w:bCs/>
          <w:sz w:val="36"/>
          <w:szCs w:val="36"/>
          <w:u w:val="single"/>
        </w:rPr>
        <w:t>Module</w:t>
      </w:r>
      <w:r w:rsidRPr="009C7ECB">
        <w:rPr>
          <w:rFonts w:ascii="Times New Roman" w:hAnsi="Times New Roman" w:cs="Times New Roman"/>
          <w:b/>
          <w:bCs/>
          <w:sz w:val="36"/>
          <w:szCs w:val="36"/>
        </w:rPr>
        <w:t>:</w:t>
      </w:r>
      <w:r w:rsidR="00CA5167">
        <w:rPr>
          <w:rFonts w:ascii="Times New Roman" w:hAnsi="Times New Roman" w:cs="Times New Roman"/>
          <w:b/>
          <w:bCs/>
          <w:sz w:val="36"/>
          <w:szCs w:val="36"/>
        </w:rPr>
        <w:t xml:space="preserve"> </w:t>
      </w:r>
      <w:r w:rsidRPr="009C7ECB">
        <w:rPr>
          <w:rFonts w:ascii="Times New Roman" w:hAnsi="Times New Roman" w:cs="Times New Roman"/>
          <w:b/>
          <w:bCs/>
          <w:sz w:val="36"/>
          <w:szCs w:val="36"/>
        </w:rPr>
        <w:t>Quality Management in an Operational Environment</w:t>
      </w:r>
    </w:p>
    <w:p w14:paraId="35AD1E9F" w14:textId="04DD1D0D" w:rsidR="009C7ECB" w:rsidRDefault="009C7ECB" w:rsidP="004F1EA9">
      <w:pPr>
        <w:jc w:val="both"/>
        <w:rPr>
          <w:rFonts w:ascii="Times New Roman" w:hAnsi="Times New Roman" w:cs="Times New Roman"/>
          <w:b/>
          <w:bCs/>
          <w:sz w:val="36"/>
          <w:szCs w:val="36"/>
        </w:rPr>
      </w:pPr>
      <w:r w:rsidRPr="009C7ECB">
        <w:rPr>
          <w:rFonts w:ascii="Times New Roman" w:hAnsi="Times New Roman" w:cs="Times New Roman"/>
          <w:b/>
          <w:bCs/>
          <w:sz w:val="36"/>
          <w:szCs w:val="36"/>
          <w:u w:val="single"/>
        </w:rPr>
        <w:t>Title</w:t>
      </w:r>
      <w:r w:rsidRPr="009C7ECB">
        <w:rPr>
          <w:rFonts w:ascii="Times New Roman" w:hAnsi="Times New Roman" w:cs="Times New Roman"/>
          <w:b/>
          <w:bCs/>
          <w:sz w:val="36"/>
          <w:szCs w:val="36"/>
        </w:rPr>
        <w:t>: The impact of product recalls on businesses and projects</w:t>
      </w:r>
    </w:p>
    <w:p w14:paraId="31B02DDA" w14:textId="30DFA915" w:rsidR="00B34ED2" w:rsidRDefault="00B34ED2" w:rsidP="004F1EA9">
      <w:pPr>
        <w:jc w:val="both"/>
        <w:rPr>
          <w:rFonts w:ascii="Times New Roman" w:hAnsi="Times New Roman" w:cs="Times New Roman"/>
          <w:b/>
          <w:sz w:val="36"/>
          <w:szCs w:val="36"/>
        </w:rPr>
      </w:pPr>
      <w:r w:rsidRPr="00B34ED2">
        <w:rPr>
          <w:rFonts w:ascii="Times New Roman" w:hAnsi="Times New Roman" w:cs="Times New Roman"/>
          <w:b/>
          <w:bCs/>
          <w:sz w:val="36"/>
          <w:szCs w:val="36"/>
          <w:u w:val="single"/>
        </w:rPr>
        <w:t>Module Code</w:t>
      </w:r>
      <w:r w:rsidRPr="00B34ED2">
        <w:rPr>
          <w:rFonts w:ascii="Times New Roman" w:hAnsi="Times New Roman" w:cs="Times New Roman"/>
          <w:b/>
          <w:bCs/>
          <w:sz w:val="36"/>
          <w:szCs w:val="36"/>
        </w:rPr>
        <w:t xml:space="preserve">: </w:t>
      </w:r>
      <w:r w:rsidRPr="00B34ED2">
        <w:rPr>
          <w:rFonts w:ascii="Times New Roman" w:hAnsi="Times New Roman" w:cs="Times New Roman"/>
          <w:b/>
          <w:sz w:val="36"/>
          <w:szCs w:val="36"/>
        </w:rPr>
        <w:t>ACEA 7012</w:t>
      </w:r>
    </w:p>
    <w:p w14:paraId="6EB6FF84" w14:textId="7CFDEDA5" w:rsidR="00CA5167" w:rsidRPr="00B34ED2" w:rsidRDefault="00CA5167" w:rsidP="004F1EA9">
      <w:pPr>
        <w:jc w:val="both"/>
        <w:rPr>
          <w:rFonts w:ascii="Times New Roman" w:hAnsi="Times New Roman" w:cs="Times New Roman"/>
          <w:b/>
          <w:bCs/>
          <w:sz w:val="36"/>
          <w:szCs w:val="36"/>
        </w:rPr>
      </w:pPr>
      <w:r w:rsidRPr="00CA5167">
        <w:rPr>
          <w:rFonts w:ascii="Times New Roman" w:hAnsi="Times New Roman" w:cs="Times New Roman"/>
          <w:b/>
          <w:bCs/>
          <w:sz w:val="36"/>
          <w:szCs w:val="36"/>
          <w:u w:val="single"/>
        </w:rPr>
        <w:t>Student Name</w:t>
      </w:r>
      <w:r>
        <w:rPr>
          <w:rFonts w:ascii="Times New Roman" w:hAnsi="Times New Roman" w:cs="Times New Roman"/>
          <w:b/>
          <w:bCs/>
          <w:sz w:val="36"/>
          <w:szCs w:val="36"/>
        </w:rPr>
        <w:t xml:space="preserve">: </w:t>
      </w:r>
      <w:proofErr w:type="spellStart"/>
      <w:r>
        <w:rPr>
          <w:rFonts w:ascii="Times New Roman" w:hAnsi="Times New Roman" w:cs="Times New Roman"/>
          <w:b/>
          <w:bCs/>
          <w:sz w:val="36"/>
          <w:szCs w:val="36"/>
        </w:rPr>
        <w:t>Sukhada</w:t>
      </w:r>
      <w:proofErr w:type="spellEnd"/>
      <w:r>
        <w:rPr>
          <w:rFonts w:ascii="Times New Roman" w:hAnsi="Times New Roman" w:cs="Times New Roman"/>
          <w:b/>
          <w:bCs/>
          <w:sz w:val="36"/>
          <w:szCs w:val="36"/>
        </w:rPr>
        <w:t xml:space="preserve"> Kulkarni (2213994)</w:t>
      </w:r>
    </w:p>
    <w:p w14:paraId="4D7C976C" w14:textId="77777777" w:rsidR="004233B4" w:rsidRPr="009C7ECB" w:rsidRDefault="004233B4" w:rsidP="004F1EA9">
      <w:pPr>
        <w:jc w:val="both"/>
        <w:rPr>
          <w:rFonts w:ascii="Times New Roman" w:hAnsi="Times New Roman" w:cs="Times New Roman"/>
          <w:sz w:val="44"/>
          <w:szCs w:val="44"/>
        </w:rPr>
      </w:pPr>
    </w:p>
    <w:p w14:paraId="3FC9E606" w14:textId="77777777" w:rsidR="004233B4" w:rsidRPr="009C7ECB" w:rsidRDefault="004233B4" w:rsidP="004F1EA9">
      <w:pPr>
        <w:jc w:val="both"/>
        <w:rPr>
          <w:rFonts w:ascii="Times New Roman" w:hAnsi="Times New Roman" w:cs="Times New Roman"/>
          <w:sz w:val="44"/>
          <w:szCs w:val="44"/>
        </w:rPr>
      </w:pPr>
    </w:p>
    <w:p w14:paraId="3F8A3B36" w14:textId="77777777" w:rsidR="004233B4" w:rsidRPr="009C7ECB" w:rsidRDefault="004233B4" w:rsidP="004F1EA9">
      <w:pPr>
        <w:jc w:val="both"/>
        <w:rPr>
          <w:rFonts w:ascii="Times New Roman" w:hAnsi="Times New Roman" w:cs="Times New Roman"/>
          <w:sz w:val="44"/>
          <w:szCs w:val="44"/>
        </w:rPr>
      </w:pPr>
    </w:p>
    <w:p w14:paraId="350E67F3" w14:textId="77777777" w:rsidR="004233B4" w:rsidRDefault="004233B4" w:rsidP="004F1EA9">
      <w:pPr>
        <w:jc w:val="both"/>
        <w:rPr>
          <w:rFonts w:ascii="Times New Roman" w:hAnsi="Times New Roman" w:cs="Times New Roman"/>
          <w:sz w:val="24"/>
          <w:szCs w:val="24"/>
        </w:rPr>
      </w:pPr>
    </w:p>
    <w:p w14:paraId="04B6AD3F" w14:textId="77777777" w:rsidR="004233B4" w:rsidRDefault="004233B4" w:rsidP="004F1EA9">
      <w:pPr>
        <w:jc w:val="both"/>
        <w:rPr>
          <w:rFonts w:ascii="Times New Roman" w:hAnsi="Times New Roman" w:cs="Times New Roman"/>
          <w:sz w:val="24"/>
          <w:szCs w:val="24"/>
        </w:rPr>
      </w:pPr>
    </w:p>
    <w:p w14:paraId="6F2106CD" w14:textId="77777777" w:rsidR="004233B4" w:rsidRDefault="004233B4" w:rsidP="004F1EA9">
      <w:pPr>
        <w:jc w:val="both"/>
        <w:rPr>
          <w:rFonts w:ascii="Times New Roman" w:hAnsi="Times New Roman" w:cs="Times New Roman"/>
          <w:sz w:val="24"/>
          <w:szCs w:val="24"/>
        </w:rPr>
      </w:pPr>
    </w:p>
    <w:p w14:paraId="610EDA29" w14:textId="77777777" w:rsidR="004233B4" w:rsidRDefault="004233B4" w:rsidP="004F1EA9">
      <w:pPr>
        <w:jc w:val="both"/>
        <w:rPr>
          <w:rFonts w:ascii="Times New Roman" w:hAnsi="Times New Roman" w:cs="Times New Roman"/>
          <w:sz w:val="24"/>
          <w:szCs w:val="24"/>
        </w:rPr>
      </w:pPr>
    </w:p>
    <w:p w14:paraId="11D4421F" w14:textId="77777777" w:rsidR="004233B4" w:rsidRDefault="004233B4" w:rsidP="004F1EA9">
      <w:pPr>
        <w:jc w:val="both"/>
        <w:rPr>
          <w:rFonts w:ascii="Times New Roman" w:hAnsi="Times New Roman" w:cs="Times New Roman"/>
          <w:sz w:val="24"/>
          <w:szCs w:val="24"/>
        </w:rPr>
      </w:pPr>
    </w:p>
    <w:p w14:paraId="16F94FF8" w14:textId="77777777" w:rsidR="004233B4" w:rsidRDefault="004233B4" w:rsidP="004F1EA9">
      <w:pPr>
        <w:jc w:val="both"/>
        <w:rPr>
          <w:rFonts w:ascii="Times New Roman" w:hAnsi="Times New Roman" w:cs="Times New Roman"/>
          <w:sz w:val="24"/>
          <w:szCs w:val="24"/>
        </w:rPr>
      </w:pPr>
    </w:p>
    <w:p w14:paraId="757D931D" w14:textId="77777777" w:rsidR="004233B4" w:rsidRDefault="004233B4" w:rsidP="004F1EA9">
      <w:pPr>
        <w:jc w:val="both"/>
        <w:rPr>
          <w:rFonts w:ascii="Times New Roman" w:hAnsi="Times New Roman" w:cs="Times New Roman"/>
          <w:sz w:val="24"/>
          <w:szCs w:val="24"/>
        </w:rPr>
      </w:pPr>
    </w:p>
    <w:p w14:paraId="6D81BE50" w14:textId="77777777" w:rsidR="004233B4" w:rsidRDefault="004233B4" w:rsidP="004F1EA9">
      <w:pPr>
        <w:jc w:val="both"/>
        <w:rPr>
          <w:rFonts w:ascii="Times New Roman" w:hAnsi="Times New Roman" w:cs="Times New Roman"/>
          <w:sz w:val="24"/>
          <w:szCs w:val="24"/>
        </w:rPr>
      </w:pPr>
    </w:p>
    <w:p w14:paraId="256EE9CB" w14:textId="77777777" w:rsidR="004233B4" w:rsidRDefault="004233B4" w:rsidP="004F1EA9">
      <w:pPr>
        <w:jc w:val="both"/>
        <w:rPr>
          <w:rFonts w:ascii="Times New Roman" w:hAnsi="Times New Roman" w:cs="Times New Roman"/>
          <w:sz w:val="24"/>
          <w:szCs w:val="24"/>
        </w:rPr>
      </w:pPr>
    </w:p>
    <w:p w14:paraId="2B0BC56C" w14:textId="77777777" w:rsidR="004233B4" w:rsidRDefault="004233B4" w:rsidP="004F1EA9">
      <w:pPr>
        <w:jc w:val="both"/>
        <w:rPr>
          <w:rFonts w:ascii="Times New Roman" w:hAnsi="Times New Roman" w:cs="Times New Roman"/>
          <w:sz w:val="24"/>
          <w:szCs w:val="24"/>
        </w:rPr>
      </w:pPr>
    </w:p>
    <w:p w14:paraId="7DA18E4E" w14:textId="77777777" w:rsidR="004233B4" w:rsidRDefault="004233B4" w:rsidP="004F1EA9">
      <w:pPr>
        <w:jc w:val="both"/>
        <w:rPr>
          <w:rFonts w:ascii="Times New Roman" w:hAnsi="Times New Roman" w:cs="Times New Roman"/>
          <w:sz w:val="24"/>
          <w:szCs w:val="24"/>
        </w:rPr>
      </w:pPr>
    </w:p>
    <w:p w14:paraId="39DD50E1" w14:textId="77777777" w:rsidR="004233B4" w:rsidRDefault="004233B4" w:rsidP="004F1EA9">
      <w:pPr>
        <w:jc w:val="both"/>
        <w:rPr>
          <w:rFonts w:ascii="Times New Roman" w:hAnsi="Times New Roman" w:cs="Times New Roman"/>
          <w:sz w:val="24"/>
          <w:szCs w:val="24"/>
        </w:rPr>
      </w:pPr>
    </w:p>
    <w:p w14:paraId="7A749C08" w14:textId="77777777" w:rsidR="004233B4" w:rsidRDefault="004233B4" w:rsidP="004F1EA9">
      <w:pPr>
        <w:jc w:val="both"/>
        <w:rPr>
          <w:rFonts w:ascii="Times New Roman" w:hAnsi="Times New Roman" w:cs="Times New Roman"/>
          <w:sz w:val="24"/>
          <w:szCs w:val="24"/>
        </w:rPr>
      </w:pPr>
    </w:p>
    <w:p w14:paraId="6692C601" w14:textId="77777777" w:rsidR="004233B4" w:rsidRDefault="004233B4" w:rsidP="004F1EA9">
      <w:pPr>
        <w:jc w:val="both"/>
        <w:rPr>
          <w:rFonts w:ascii="Times New Roman" w:hAnsi="Times New Roman" w:cs="Times New Roman"/>
          <w:sz w:val="24"/>
          <w:szCs w:val="24"/>
        </w:rPr>
      </w:pPr>
    </w:p>
    <w:p w14:paraId="27C3122B" w14:textId="77777777" w:rsidR="004233B4" w:rsidRDefault="004233B4" w:rsidP="004F1EA9">
      <w:pPr>
        <w:jc w:val="both"/>
        <w:rPr>
          <w:rFonts w:ascii="Times New Roman" w:hAnsi="Times New Roman" w:cs="Times New Roman"/>
          <w:sz w:val="24"/>
          <w:szCs w:val="24"/>
        </w:rPr>
      </w:pPr>
    </w:p>
    <w:sdt>
      <w:sdtPr>
        <w:rPr>
          <w:rFonts w:asciiTheme="minorHAnsi" w:eastAsiaTheme="minorHAnsi" w:hAnsiTheme="minorHAnsi" w:cstheme="minorBidi"/>
          <w:color w:val="auto"/>
          <w:sz w:val="22"/>
          <w:szCs w:val="22"/>
          <w:lang w:val="en-IN"/>
        </w:rPr>
        <w:id w:val="-26881408"/>
        <w:docPartObj>
          <w:docPartGallery w:val="Table of Contents"/>
          <w:docPartUnique/>
        </w:docPartObj>
      </w:sdtPr>
      <w:sdtEndPr>
        <w:rPr>
          <w:noProof/>
        </w:rPr>
      </w:sdtEndPr>
      <w:sdtContent>
        <w:p w14:paraId="019CD47D" w14:textId="77777777" w:rsidR="00A5558D" w:rsidRPr="00A5558D" w:rsidRDefault="00A5558D" w:rsidP="004F1EA9">
          <w:pPr>
            <w:pStyle w:val="TOCHeading"/>
            <w:jc w:val="both"/>
            <w:rPr>
              <w:rFonts w:ascii="Times New Roman" w:hAnsi="Times New Roman" w:cs="Times New Roman"/>
              <w:b/>
              <w:bCs/>
              <w:color w:val="auto"/>
            </w:rPr>
          </w:pPr>
          <w:r w:rsidRPr="00A5558D">
            <w:rPr>
              <w:rFonts w:ascii="Times New Roman" w:hAnsi="Times New Roman" w:cs="Times New Roman"/>
              <w:b/>
              <w:bCs/>
              <w:color w:val="auto"/>
            </w:rPr>
            <w:t>Contents</w:t>
          </w:r>
        </w:p>
        <w:p w14:paraId="23305AD2" w14:textId="67AEF874" w:rsidR="00EF7AA7" w:rsidRPr="00EF7AA7" w:rsidRDefault="00A5558D">
          <w:pPr>
            <w:pStyle w:val="TOC1"/>
            <w:tabs>
              <w:tab w:val="right" w:leader="dot" w:pos="9016"/>
            </w:tabs>
            <w:rPr>
              <w:rFonts w:eastAsiaTheme="minorEastAsia"/>
              <w:noProof/>
              <w:lang w:eastAsia="en-IN"/>
            </w:rPr>
          </w:pPr>
          <w:r w:rsidRPr="00EF7AA7">
            <w:fldChar w:fldCharType="begin"/>
          </w:r>
          <w:r w:rsidRPr="00EF7AA7">
            <w:instrText xml:space="preserve"> TOC \o "1-3" \h \z \u </w:instrText>
          </w:r>
          <w:r w:rsidRPr="00EF7AA7">
            <w:fldChar w:fldCharType="separate"/>
          </w:r>
          <w:hyperlink w:anchor="_Toc119573302" w:history="1">
            <w:r w:rsidR="00EF7AA7" w:rsidRPr="00EF7AA7">
              <w:rPr>
                <w:rStyle w:val="Hyperlink"/>
                <w:rFonts w:ascii="Times New Roman" w:hAnsi="Times New Roman" w:cs="Times New Roman"/>
                <w:noProof/>
              </w:rPr>
              <w:t>Introduction</w:t>
            </w:r>
            <w:r w:rsidR="00EF7AA7" w:rsidRPr="00EF7AA7">
              <w:rPr>
                <w:noProof/>
                <w:webHidden/>
              </w:rPr>
              <w:tab/>
            </w:r>
            <w:r w:rsidR="00EF7AA7" w:rsidRPr="00EF7AA7">
              <w:rPr>
                <w:noProof/>
                <w:webHidden/>
              </w:rPr>
              <w:fldChar w:fldCharType="begin"/>
            </w:r>
            <w:r w:rsidR="00EF7AA7" w:rsidRPr="00EF7AA7">
              <w:rPr>
                <w:noProof/>
                <w:webHidden/>
              </w:rPr>
              <w:instrText xml:space="preserve"> PAGEREF _Toc119573302 \h </w:instrText>
            </w:r>
            <w:r w:rsidR="00EF7AA7" w:rsidRPr="00EF7AA7">
              <w:rPr>
                <w:noProof/>
                <w:webHidden/>
              </w:rPr>
            </w:r>
            <w:r w:rsidR="00EF7AA7" w:rsidRPr="00EF7AA7">
              <w:rPr>
                <w:noProof/>
                <w:webHidden/>
              </w:rPr>
              <w:fldChar w:fldCharType="separate"/>
            </w:r>
            <w:r w:rsidR="00EF7AA7" w:rsidRPr="00EF7AA7">
              <w:rPr>
                <w:noProof/>
                <w:webHidden/>
              </w:rPr>
              <w:t>3</w:t>
            </w:r>
            <w:r w:rsidR="00EF7AA7" w:rsidRPr="00EF7AA7">
              <w:rPr>
                <w:noProof/>
                <w:webHidden/>
              </w:rPr>
              <w:fldChar w:fldCharType="end"/>
            </w:r>
          </w:hyperlink>
        </w:p>
        <w:p w14:paraId="1118FDFD" w14:textId="3B76015F" w:rsidR="00EF7AA7" w:rsidRPr="00EF7AA7" w:rsidRDefault="00000000">
          <w:pPr>
            <w:pStyle w:val="TOC1"/>
            <w:tabs>
              <w:tab w:val="right" w:leader="dot" w:pos="9016"/>
            </w:tabs>
            <w:rPr>
              <w:rFonts w:eastAsiaTheme="minorEastAsia"/>
              <w:noProof/>
              <w:lang w:eastAsia="en-IN"/>
            </w:rPr>
          </w:pPr>
          <w:hyperlink w:anchor="_Toc119573303" w:history="1">
            <w:r w:rsidR="00EF7AA7" w:rsidRPr="00EF7AA7">
              <w:rPr>
                <w:rStyle w:val="Hyperlink"/>
                <w:rFonts w:ascii="Times New Roman" w:hAnsi="Times New Roman" w:cs="Times New Roman"/>
                <w:noProof/>
              </w:rPr>
              <w:t>Process of Product Recall</w:t>
            </w:r>
            <w:r w:rsidR="00EF7AA7" w:rsidRPr="00EF7AA7">
              <w:rPr>
                <w:noProof/>
                <w:webHidden/>
              </w:rPr>
              <w:tab/>
            </w:r>
            <w:r w:rsidR="00EF7AA7" w:rsidRPr="00EF7AA7">
              <w:rPr>
                <w:noProof/>
                <w:webHidden/>
              </w:rPr>
              <w:fldChar w:fldCharType="begin"/>
            </w:r>
            <w:r w:rsidR="00EF7AA7" w:rsidRPr="00EF7AA7">
              <w:rPr>
                <w:noProof/>
                <w:webHidden/>
              </w:rPr>
              <w:instrText xml:space="preserve"> PAGEREF _Toc119573303 \h </w:instrText>
            </w:r>
            <w:r w:rsidR="00EF7AA7" w:rsidRPr="00EF7AA7">
              <w:rPr>
                <w:noProof/>
                <w:webHidden/>
              </w:rPr>
            </w:r>
            <w:r w:rsidR="00EF7AA7" w:rsidRPr="00EF7AA7">
              <w:rPr>
                <w:noProof/>
                <w:webHidden/>
              </w:rPr>
              <w:fldChar w:fldCharType="separate"/>
            </w:r>
            <w:r w:rsidR="00EF7AA7" w:rsidRPr="00EF7AA7">
              <w:rPr>
                <w:noProof/>
                <w:webHidden/>
              </w:rPr>
              <w:t>3</w:t>
            </w:r>
            <w:r w:rsidR="00EF7AA7" w:rsidRPr="00EF7AA7">
              <w:rPr>
                <w:noProof/>
                <w:webHidden/>
              </w:rPr>
              <w:fldChar w:fldCharType="end"/>
            </w:r>
          </w:hyperlink>
        </w:p>
        <w:p w14:paraId="06D48245" w14:textId="47C15E85" w:rsidR="00EF7AA7" w:rsidRPr="00EF7AA7" w:rsidRDefault="00000000">
          <w:pPr>
            <w:pStyle w:val="TOC2"/>
            <w:tabs>
              <w:tab w:val="right" w:leader="dot" w:pos="9016"/>
            </w:tabs>
            <w:rPr>
              <w:rFonts w:eastAsiaTheme="minorEastAsia"/>
              <w:noProof/>
              <w:lang w:eastAsia="en-IN"/>
            </w:rPr>
          </w:pPr>
          <w:hyperlink w:anchor="_Toc119573304" w:history="1">
            <w:r w:rsidR="00EF7AA7" w:rsidRPr="00EF7AA7">
              <w:rPr>
                <w:rStyle w:val="Hyperlink"/>
                <w:rFonts w:ascii="Times New Roman" w:hAnsi="Times New Roman" w:cs="Times New Roman"/>
                <w:noProof/>
              </w:rPr>
              <w:t>Causes for recalling</w:t>
            </w:r>
            <w:r w:rsidR="00EF7AA7" w:rsidRPr="00EF7AA7">
              <w:rPr>
                <w:noProof/>
                <w:webHidden/>
              </w:rPr>
              <w:tab/>
            </w:r>
            <w:r w:rsidR="00EF7AA7" w:rsidRPr="00EF7AA7">
              <w:rPr>
                <w:noProof/>
                <w:webHidden/>
              </w:rPr>
              <w:fldChar w:fldCharType="begin"/>
            </w:r>
            <w:r w:rsidR="00EF7AA7" w:rsidRPr="00EF7AA7">
              <w:rPr>
                <w:noProof/>
                <w:webHidden/>
              </w:rPr>
              <w:instrText xml:space="preserve"> PAGEREF _Toc119573304 \h </w:instrText>
            </w:r>
            <w:r w:rsidR="00EF7AA7" w:rsidRPr="00EF7AA7">
              <w:rPr>
                <w:noProof/>
                <w:webHidden/>
              </w:rPr>
            </w:r>
            <w:r w:rsidR="00EF7AA7" w:rsidRPr="00EF7AA7">
              <w:rPr>
                <w:noProof/>
                <w:webHidden/>
              </w:rPr>
              <w:fldChar w:fldCharType="separate"/>
            </w:r>
            <w:r w:rsidR="00EF7AA7" w:rsidRPr="00EF7AA7">
              <w:rPr>
                <w:noProof/>
                <w:webHidden/>
              </w:rPr>
              <w:t>3</w:t>
            </w:r>
            <w:r w:rsidR="00EF7AA7" w:rsidRPr="00EF7AA7">
              <w:rPr>
                <w:noProof/>
                <w:webHidden/>
              </w:rPr>
              <w:fldChar w:fldCharType="end"/>
            </w:r>
          </w:hyperlink>
        </w:p>
        <w:p w14:paraId="21963CC0" w14:textId="7432C327" w:rsidR="00EF7AA7" w:rsidRPr="00EF7AA7" w:rsidRDefault="00000000">
          <w:pPr>
            <w:pStyle w:val="TOC2"/>
            <w:tabs>
              <w:tab w:val="right" w:leader="dot" w:pos="9016"/>
            </w:tabs>
            <w:rPr>
              <w:rFonts w:eastAsiaTheme="minorEastAsia"/>
              <w:noProof/>
              <w:lang w:eastAsia="en-IN"/>
            </w:rPr>
          </w:pPr>
          <w:hyperlink w:anchor="_Toc119573305" w:history="1">
            <w:r w:rsidR="00EF7AA7" w:rsidRPr="00EF7AA7">
              <w:rPr>
                <w:rStyle w:val="Hyperlink"/>
                <w:rFonts w:ascii="Times New Roman" w:hAnsi="Times New Roman" w:cs="Times New Roman"/>
                <w:noProof/>
              </w:rPr>
              <w:t>Defining Procedures</w:t>
            </w:r>
            <w:r w:rsidR="00EF7AA7" w:rsidRPr="00EF7AA7">
              <w:rPr>
                <w:noProof/>
                <w:webHidden/>
              </w:rPr>
              <w:tab/>
            </w:r>
            <w:r w:rsidR="00EF7AA7" w:rsidRPr="00EF7AA7">
              <w:rPr>
                <w:noProof/>
                <w:webHidden/>
              </w:rPr>
              <w:fldChar w:fldCharType="begin"/>
            </w:r>
            <w:r w:rsidR="00EF7AA7" w:rsidRPr="00EF7AA7">
              <w:rPr>
                <w:noProof/>
                <w:webHidden/>
              </w:rPr>
              <w:instrText xml:space="preserve"> PAGEREF _Toc119573305 \h </w:instrText>
            </w:r>
            <w:r w:rsidR="00EF7AA7" w:rsidRPr="00EF7AA7">
              <w:rPr>
                <w:noProof/>
                <w:webHidden/>
              </w:rPr>
            </w:r>
            <w:r w:rsidR="00EF7AA7" w:rsidRPr="00EF7AA7">
              <w:rPr>
                <w:noProof/>
                <w:webHidden/>
              </w:rPr>
              <w:fldChar w:fldCharType="separate"/>
            </w:r>
            <w:r w:rsidR="00EF7AA7" w:rsidRPr="00EF7AA7">
              <w:rPr>
                <w:noProof/>
                <w:webHidden/>
              </w:rPr>
              <w:t>4</w:t>
            </w:r>
            <w:r w:rsidR="00EF7AA7" w:rsidRPr="00EF7AA7">
              <w:rPr>
                <w:noProof/>
                <w:webHidden/>
              </w:rPr>
              <w:fldChar w:fldCharType="end"/>
            </w:r>
          </w:hyperlink>
        </w:p>
        <w:p w14:paraId="1BA5679F" w14:textId="71F2B8C8" w:rsidR="00EF7AA7" w:rsidRPr="00EF7AA7" w:rsidRDefault="00000000">
          <w:pPr>
            <w:pStyle w:val="TOC2"/>
            <w:tabs>
              <w:tab w:val="right" w:leader="dot" w:pos="9016"/>
            </w:tabs>
            <w:rPr>
              <w:rFonts w:eastAsiaTheme="minorEastAsia"/>
              <w:noProof/>
              <w:lang w:eastAsia="en-IN"/>
            </w:rPr>
          </w:pPr>
          <w:hyperlink w:anchor="_Toc119573306" w:history="1">
            <w:r w:rsidR="00EF7AA7" w:rsidRPr="00EF7AA7">
              <w:rPr>
                <w:rStyle w:val="Hyperlink"/>
                <w:rFonts w:ascii="Times New Roman" w:hAnsi="Times New Roman" w:cs="Times New Roman"/>
                <w:noProof/>
              </w:rPr>
              <w:t>Maggi’s recall process</w:t>
            </w:r>
            <w:r w:rsidR="00EF7AA7" w:rsidRPr="00EF7AA7">
              <w:rPr>
                <w:noProof/>
                <w:webHidden/>
              </w:rPr>
              <w:tab/>
            </w:r>
            <w:r w:rsidR="00EF7AA7" w:rsidRPr="00EF7AA7">
              <w:rPr>
                <w:noProof/>
                <w:webHidden/>
              </w:rPr>
              <w:fldChar w:fldCharType="begin"/>
            </w:r>
            <w:r w:rsidR="00EF7AA7" w:rsidRPr="00EF7AA7">
              <w:rPr>
                <w:noProof/>
                <w:webHidden/>
              </w:rPr>
              <w:instrText xml:space="preserve"> PAGEREF _Toc119573306 \h </w:instrText>
            </w:r>
            <w:r w:rsidR="00EF7AA7" w:rsidRPr="00EF7AA7">
              <w:rPr>
                <w:noProof/>
                <w:webHidden/>
              </w:rPr>
            </w:r>
            <w:r w:rsidR="00EF7AA7" w:rsidRPr="00EF7AA7">
              <w:rPr>
                <w:noProof/>
                <w:webHidden/>
              </w:rPr>
              <w:fldChar w:fldCharType="separate"/>
            </w:r>
            <w:r w:rsidR="00EF7AA7" w:rsidRPr="00EF7AA7">
              <w:rPr>
                <w:noProof/>
                <w:webHidden/>
              </w:rPr>
              <w:t>5</w:t>
            </w:r>
            <w:r w:rsidR="00EF7AA7" w:rsidRPr="00EF7AA7">
              <w:rPr>
                <w:noProof/>
                <w:webHidden/>
              </w:rPr>
              <w:fldChar w:fldCharType="end"/>
            </w:r>
          </w:hyperlink>
        </w:p>
        <w:p w14:paraId="3384F862" w14:textId="1155D0DA" w:rsidR="00EF7AA7" w:rsidRPr="00EF7AA7" w:rsidRDefault="00000000">
          <w:pPr>
            <w:pStyle w:val="TOC1"/>
            <w:tabs>
              <w:tab w:val="right" w:leader="dot" w:pos="9016"/>
            </w:tabs>
            <w:rPr>
              <w:rFonts w:eastAsiaTheme="minorEastAsia"/>
              <w:noProof/>
              <w:lang w:eastAsia="en-IN"/>
            </w:rPr>
          </w:pPr>
          <w:hyperlink w:anchor="_Toc119573307" w:history="1">
            <w:r w:rsidR="00EF7AA7" w:rsidRPr="00EF7AA7">
              <w:rPr>
                <w:rStyle w:val="Hyperlink"/>
                <w:rFonts w:ascii="Times New Roman" w:hAnsi="Times New Roman" w:cs="Times New Roman"/>
                <w:noProof/>
              </w:rPr>
              <w:t>Cost and control of recalling</w:t>
            </w:r>
            <w:r w:rsidR="00EF7AA7" w:rsidRPr="00EF7AA7">
              <w:rPr>
                <w:noProof/>
                <w:webHidden/>
              </w:rPr>
              <w:tab/>
            </w:r>
            <w:r w:rsidR="00EF7AA7" w:rsidRPr="00EF7AA7">
              <w:rPr>
                <w:noProof/>
                <w:webHidden/>
              </w:rPr>
              <w:fldChar w:fldCharType="begin"/>
            </w:r>
            <w:r w:rsidR="00EF7AA7" w:rsidRPr="00EF7AA7">
              <w:rPr>
                <w:noProof/>
                <w:webHidden/>
              </w:rPr>
              <w:instrText xml:space="preserve"> PAGEREF _Toc119573307 \h </w:instrText>
            </w:r>
            <w:r w:rsidR="00EF7AA7" w:rsidRPr="00EF7AA7">
              <w:rPr>
                <w:noProof/>
                <w:webHidden/>
              </w:rPr>
            </w:r>
            <w:r w:rsidR="00EF7AA7" w:rsidRPr="00EF7AA7">
              <w:rPr>
                <w:noProof/>
                <w:webHidden/>
              </w:rPr>
              <w:fldChar w:fldCharType="separate"/>
            </w:r>
            <w:r w:rsidR="00EF7AA7" w:rsidRPr="00EF7AA7">
              <w:rPr>
                <w:noProof/>
                <w:webHidden/>
              </w:rPr>
              <w:t>6</w:t>
            </w:r>
            <w:r w:rsidR="00EF7AA7" w:rsidRPr="00EF7AA7">
              <w:rPr>
                <w:noProof/>
                <w:webHidden/>
              </w:rPr>
              <w:fldChar w:fldCharType="end"/>
            </w:r>
          </w:hyperlink>
        </w:p>
        <w:p w14:paraId="0F39953B" w14:textId="1FB789C7" w:rsidR="00EF7AA7" w:rsidRPr="00EF7AA7" w:rsidRDefault="00000000">
          <w:pPr>
            <w:pStyle w:val="TOC2"/>
            <w:tabs>
              <w:tab w:val="right" w:leader="dot" w:pos="9016"/>
            </w:tabs>
            <w:rPr>
              <w:rFonts w:eastAsiaTheme="minorEastAsia"/>
              <w:noProof/>
              <w:lang w:eastAsia="en-IN"/>
            </w:rPr>
          </w:pPr>
          <w:hyperlink w:anchor="_Toc119573308" w:history="1">
            <w:r w:rsidR="00EF7AA7" w:rsidRPr="00EF7AA7">
              <w:rPr>
                <w:rStyle w:val="Hyperlink"/>
                <w:rFonts w:ascii="Times New Roman" w:hAnsi="Times New Roman" w:cs="Times New Roman"/>
                <w:noProof/>
              </w:rPr>
              <w:t>Cost consequences of Nestle</w:t>
            </w:r>
            <w:r w:rsidR="00EF7AA7" w:rsidRPr="00EF7AA7">
              <w:rPr>
                <w:noProof/>
                <w:webHidden/>
              </w:rPr>
              <w:tab/>
            </w:r>
            <w:r w:rsidR="00EF7AA7" w:rsidRPr="00EF7AA7">
              <w:rPr>
                <w:noProof/>
                <w:webHidden/>
              </w:rPr>
              <w:fldChar w:fldCharType="begin"/>
            </w:r>
            <w:r w:rsidR="00EF7AA7" w:rsidRPr="00EF7AA7">
              <w:rPr>
                <w:noProof/>
                <w:webHidden/>
              </w:rPr>
              <w:instrText xml:space="preserve"> PAGEREF _Toc119573308 \h </w:instrText>
            </w:r>
            <w:r w:rsidR="00EF7AA7" w:rsidRPr="00EF7AA7">
              <w:rPr>
                <w:noProof/>
                <w:webHidden/>
              </w:rPr>
            </w:r>
            <w:r w:rsidR="00EF7AA7" w:rsidRPr="00EF7AA7">
              <w:rPr>
                <w:noProof/>
                <w:webHidden/>
              </w:rPr>
              <w:fldChar w:fldCharType="separate"/>
            </w:r>
            <w:r w:rsidR="00EF7AA7" w:rsidRPr="00EF7AA7">
              <w:rPr>
                <w:noProof/>
                <w:webHidden/>
              </w:rPr>
              <w:t>6</w:t>
            </w:r>
            <w:r w:rsidR="00EF7AA7" w:rsidRPr="00EF7AA7">
              <w:rPr>
                <w:noProof/>
                <w:webHidden/>
              </w:rPr>
              <w:fldChar w:fldCharType="end"/>
            </w:r>
          </w:hyperlink>
        </w:p>
        <w:p w14:paraId="2F1EB2CE" w14:textId="7C9D10BB" w:rsidR="00EF7AA7" w:rsidRPr="00EF7AA7" w:rsidRDefault="00000000">
          <w:pPr>
            <w:pStyle w:val="TOC2"/>
            <w:tabs>
              <w:tab w:val="right" w:leader="dot" w:pos="9016"/>
            </w:tabs>
            <w:rPr>
              <w:rFonts w:eastAsiaTheme="minorEastAsia"/>
              <w:noProof/>
              <w:lang w:eastAsia="en-IN"/>
            </w:rPr>
          </w:pPr>
          <w:hyperlink w:anchor="_Toc119573309" w:history="1">
            <w:r w:rsidR="00EF7AA7" w:rsidRPr="00EF7AA7">
              <w:rPr>
                <w:rStyle w:val="Hyperlink"/>
                <w:rFonts w:ascii="Times New Roman" w:hAnsi="Times New Roman" w:cs="Times New Roman"/>
                <w:noProof/>
              </w:rPr>
              <w:t>Recall insurance</w:t>
            </w:r>
            <w:r w:rsidR="00EF7AA7" w:rsidRPr="00EF7AA7">
              <w:rPr>
                <w:noProof/>
                <w:webHidden/>
              </w:rPr>
              <w:tab/>
            </w:r>
            <w:r w:rsidR="00EF7AA7" w:rsidRPr="00EF7AA7">
              <w:rPr>
                <w:noProof/>
                <w:webHidden/>
              </w:rPr>
              <w:fldChar w:fldCharType="begin"/>
            </w:r>
            <w:r w:rsidR="00EF7AA7" w:rsidRPr="00EF7AA7">
              <w:rPr>
                <w:noProof/>
                <w:webHidden/>
              </w:rPr>
              <w:instrText xml:space="preserve"> PAGEREF _Toc119573309 \h </w:instrText>
            </w:r>
            <w:r w:rsidR="00EF7AA7" w:rsidRPr="00EF7AA7">
              <w:rPr>
                <w:noProof/>
                <w:webHidden/>
              </w:rPr>
            </w:r>
            <w:r w:rsidR="00EF7AA7" w:rsidRPr="00EF7AA7">
              <w:rPr>
                <w:noProof/>
                <w:webHidden/>
              </w:rPr>
              <w:fldChar w:fldCharType="separate"/>
            </w:r>
            <w:r w:rsidR="00EF7AA7" w:rsidRPr="00EF7AA7">
              <w:rPr>
                <w:noProof/>
                <w:webHidden/>
              </w:rPr>
              <w:t>7</w:t>
            </w:r>
            <w:r w:rsidR="00EF7AA7" w:rsidRPr="00EF7AA7">
              <w:rPr>
                <w:noProof/>
                <w:webHidden/>
              </w:rPr>
              <w:fldChar w:fldCharType="end"/>
            </w:r>
          </w:hyperlink>
        </w:p>
        <w:p w14:paraId="47BE4F6B" w14:textId="6059C707" w:rsidR="00EF7AA7" w:rsidRPr="00EF7AA7" w:rsidRDefault="00000000">
          <w:pPr>
            <w:pStyle w:val="TOC2"/>
            <w:tabs>
              <w:tab w:val="right" w:leader="dot" w:pos="9016"/>
            </w:tabs>
            <w:rPr>
              <w:rFonts w:eastAsiaTheme="minorEastAsia"/>
              <w:noProof/>
              <w:lang w:eastAsia="en-IN"/>
            </w:rPr>
          </w:pPr>
          <w:hyperlink w:anchor="_Toc119573310" w:history="1">
            <w:r w:rsidR="00EF7AA7" w:rsidRPr="00EF7AA7">
              <w:rPr>
                <w:rStyle w:val="Hyperlink"/>
                <w:rFonts w:ascii="Times New Roman" w:hAnsi="Times New Roman" w:cs="Times New Roman"/>
                <w:noProof/>
              </w:rPr>
              <w:t>Supply Chain Complexities with Nestle</w:t>
            </w:r>
            <w:r w:rsidR="00EF7AA7" w:rsidRPr="00EF7AA7">
              <w:rPr>
                <w:noProof/>
                <w:webHidden/>
              </w:rPr>
              <w:tab/>
            </w:r>
            <w:r w:rsidR="00EF7AA7" w:rsidRPr="00EF7AA7">
              <w:rPr>
                <w:noProof/>
                <w:webHidden/>
              </w:rPr>
              <w:fldChar w:fldCharType="begin"/>
            </w:r>
            <w:r w:rsidR="00EF7AA7" w:rsidRPr="00EF7AA7">
              <w:rPr>
                <w:noProof/>
                <w:webHidden/>
              </w:rPr>
              <w:instrText xml:space="preserve"> PAGEREF _Toc119573310 \h </w:instrText>
            </w:r>
            <w:r w:rsidR="00EF7AA7" w:rsidRPr="00EF7AA7">
              <w:rPr>
                <w:noProof/>
                <w:webHidden/>
              </w:rPr>
            </w:r>
            <w:r w:rsidR="00EF7AA7" w:rsidRPr="00EF7AA7">
              <w:rPr>
                <w:noProof/>
                <w:webHidden/>
              </w:rPr>
              <w:fldChar w:fldCharType="separate"/>
            </w:r>
            <w:r w:rsidR="00EF7AA7" w:rsidRPr="00EF7AA7">
              <w:rPr>
                <w:noProof/>
                <w:webHidden/>
              </w:rPr>
              <w:t>8</w:t>
            </w:r>
            <w:r w:rsidR="00EF7AA7" w:rsidRPr="00EF7AA7">
              <w:rPr>
                <w:noProof/>
                <w:webHidden/>
              </w:rPr>
              <w:fldChar w:fldCharType="end"/>
            </w:r>
          </w:hyperlink>
        </w:p>
        <w:p w14:paraId="6AF999C1" w14:textId="125410DC" w:rsidR="00EF7AA7" w:rsidRPr="00EF7AA7" w:rsidRDefault="00000000">
          <w:pPr>
            <w:pStyle w:val="TOC2"/>
            <w:tabs>
              <w:tab w:val="right" w:leader="dot" w:pos="9016"/>
            </w:tabs>
            <w:rPr>
              <w:rFonts w:eastAsiaTheme="minorEastAsia"/>
              <w:noProof/>
              <w:lang w:eastAsia="en-IN"/>
            </w:rPr>
          </w:pPr>
          <w:hyperlink w:anchor="_Toc119573311" w:history="1">
            <w:r w:rsidR="00EF7AA7" w:rsidRPr="00EF7AA7">
              <w:rPr>
                <w:rStyle w:val="Hyperlink"/>
                <w:rFonts w:ascii="Times New Roman" w:hAnsi="Times New Roman" w:cs="Times New Roman"/>
                <w:noProof/>
              </w:rPr>
              <w:t>Cost control with PCM</w:t>
            </w:r>
            <w:r w:rsidR="00EF7AA7" w:rsidRPr="00EF7AA7">
              <w:rPr>
                <w:noProof/>
                <w:webHidden/>
              </w:rPr>
              <w:tab/>
            </w:r>
            <w:r w:rsidR="00EF7AA7" w:rsidRPr="00EF7AA7">
              <w:rPr>
                <w:noProof/>
                <w:webHidden/>
              </w:rPr>
              <w:fldChar w:fldCharType="begin"/>
            </w:r>
            <w:r w:rsidR="00EF7AA7" w:rsidRPr="00EF7AA7">
              <w:rPr>
                <w:noProof/>
                <w:webHidden/>
              </w:rPr>
              <w:instrText xml:space="preserve"> PAGEREF _Toc119573311 \h </w:instrText>
            </w:r>
            <w:r w:rsidR="00EF7AA7" w:rsidRPr="00EF7AA7">
              <w:rPr>
                <w:noProof/>
                <w:webHidden/>
              </w:rPr>
            </w:r>
            <w:r w:rsidR="00EF7AA7" w:rsidRPr="00EF7AA7">
              <w:rPr>
                <w:noProof/>
                <w:webHidden/>
              </w:rPr>
              <w:fldChar w:fldCharType="separate"/>
            </w:r>
            <w:r w:rsidR="00EF7AA7" w:rsidRPr="00EF7AA7">
              <w:rPr>
                <w:noProof/>
                <w:webHidden/>
              </w:rPr>
              <w:t>8</w:t>
            </w:r>
            <w:r w:rsidR="00EF7AA7" w:rsidRPr="00EF7AA7">
              <w:rPr>
                <w:noProof/>
                <w:webHidden/>
              </w:rPr>
              <w:fldChar w:fldCharType="end"/>
            </w:r>
          </w:hyperlink>
        </w:p>
        <w:p w14:paraId="048C71CF" w14:textId="1ECCCD13" w:rsidR="00EF7AA7" w:rsidRPr="00EF7AA7" w:rsidRDefault="00000000">
          <w:pPr>
            <w:pStyle w:val="TOC1"/>
            <w:tabs>
              <w:tab w:val="right" w:leader="dot" w:pos="9016"/>
            </w:tabs>
            <w:rPr>
              <w:rFonts w:eastAsiaTheme="minorEastAsia"/>
              <w:noProof/>
              <w:lang w:eastAsia="en-IN"/>
            </w:rPr>
          </w:pPr>
          <w:hyperlink w:anchor="_Toc119573312" w:history="1">
            <w:r w:rsidR="00EF7AA7" w:rsidRPr="00EF7AA7">
              <w:rPr>
                <w:rStyle w:val="Hyperlink"/>
                <w:rFonts w:ascii="Times New Roman" w:hAnsi="Times New Roman" w:cs="Times New Roman"/>
                <w:noProof/>
              </w:rPr>
              <w:t>Measures to restore Customer Confidence</w:t>
            </w:r>
            <w:r w:rsidR="00EF7AA7" w:rsidRPr="00EF7AA7">
              <w:rPr>
                <w:noProof/>
                <w:webHidden/>
              </w:rPr>
              <w:tab/>
            </w:r>
            <w:r w:rsidR="00EF7AA7" w:rsidRPr="00EF7AA7">
              <w:rPr>
                <w:noProof/>
                <w:webHidden/>
              </w:rPr>
              <w:fldChar w:fldCharType="begin"/>
            </w:r>
            <w:r w:rsidR="00EF7AA7" w:rsidRPr="00EF7AA7">
              <w:rPr>
                <w:noProof/>
                <w:webHidden/>
              </w:rPr>
              <w:instrText xml:space="preserve"> PAGEREF _Toc119573312 \h </w:instrText>
            </w:r>
            <w:r w:rsidR="00EF7AA7" w:rsidRPr="00EF7AA7">
              <w:rPr>
                <w:noProof/>
                <w:webHidden/>
              </w:rPr>
            </w:r>
            <w:r w:rsidR="00EF7AA7" w:rsidRPr="00EF7AA7">
              <w:rPr>
                <w:noProof/>
                <w:webHidden/>
              </w:rPr>
              <w:fldChar w:fldCharType="separate"/>
            </w:r>
            <w:r w:rsidR="00EF7AA7" w:rsidRPr="00EF7AA7">
              <w:rPr>
                <w:noProof/>
                <w:webHidden/>
              </w:rPr>
              <w:t>8</w:t>
            </w:r>
            <w:r w:rsidR="00EF7AA7" w:rsidRPr="00EF7AA7">
              <w:rPr>
                <w:noProof/>
                <w:webHidden/>
              </w:rPr>
              <w:fldChar w:fldCharType="end"/>
            </w:r>
          </w:hyperlink>
        </w:p>
        <w:p w14:paraId="1AF6CCDF" w14:textId="2E36918B" w:rsidR="00EF7AA7" w:rsidRPr="00EF7AA7" w:rsidRDefault="00000000">
          <w:pPr>
            <w:pStyle w:val="TOC2"/>
            <w:tabs>
              <w:tab w:val="right" w:leader="dot" w:pos="9016"/>
            </w:tabs>
            <w:rPr>
              <w:rFonts w:eastAsiaTheme="minorEastAsia"/>
              <w:noProof/>
              <w:lang w:eastAsia="en-IN"/>
            </w:rPr>
          </w:pPr>
          <w:hyperlink w:anchor="_Toc119573313" w:history="1">
            <w:r w:rsidR="00EF7AA7" w:rsidRPr="00EF7AA7">
              <w:rPr>
                <w:rStyle w:val="Hyperlink"/>
                <w:rFonts w:ascii="Times New Roman" w:hAnsi="Times New Roman" w:cs="Times New Roman"/>
                <w:noProof/>
              </w:rPr>
              <w:t>Importance of Sustainbility</w:t>
            </w:r>
            <w:r w:rsidR="00EF7AA7" w:rsidRPr="00EF7AA7">
              <w:rPr>
                <w:noProof/>
                <w:webHidden/>
              </w:rPr>
              <w:tab/>
            </w:r>
            <w:r w:rsidR="00EF7AA7" w:rsidRPr="00EF7AA7">
              <w:rPr>
                <w:noProof/>
                <w:webHidden/>
              </w:rPr>
              <w:fldChar w:fldCharType="begin"/>
            </w:r>
            <w:r w:rsidR="00EF7AA7" w:rsidRPr="00EF7AA7">
              <w:rPr>
                <w:noProof/>
                <w:webHidden/>
              </w:rPr>
              <w:instrText xml:space="preserve"> PAGEREF _Toc119573313 \h </w:instrText>
            </w:r>
            <w:r w:rsidR="00EF7AA7" w:rsidRPr="00EF7AA7">
              <w:rPr>
                <w:noProof/>
                <w:webHidden/>
              </w:rPr>
            </w:r>
            <w:r w:rsidR="00EF7AA7" w:rsidRPr="00EF7AA7">
              <w:rPr>
                <w:noProof/>
                <w:webHidden/>
              </w:rPr>
              <w:fldChar w:fldCharType="separate"/>
            </w:r>
            <w:r w:rsidR="00EF7AA7" w:rsidRPr="00EF7AA7">
              <w:rPr>
                <w:noProof/>
                <w:webHidden/>
              </w:rPr>
              <w:t>9</w:t>
            </w:r>
            <w:r w:rsidR="00EF7AA7" w:rsidRPr="00EF7AA7">
              <w:rPr>
                <w:noProof/>
                <w:webHidden/>
              </w:rPr>
              <w:fldChar w:fldCharType="end"/>
            </w:r>
          </w:hyperlink>
        </w:p>
        <w:p w14:paraId="091E431C" w14:textId="0A3FFCEA" w:rsidR="00EF7AA7" w:rsidRPr="00EF7AA7" w:rsidRDefault="00000000">
          <w:pPr>
            <w:pStyle w:val="TOC3"/>
            <w:tabs>
              <w:tab w:val="right" w:leader="dot" w:pos="9016"/>
            </w:tabs>
            <w:rPr>
              <w:rFonts w:eastAsiaTheme="minorEastAsia"/>
              <w:noProof/>
              <w:lang w:eastAsia="en-IN"/>
            </w:rPr>
          </w:pPr>
          <w:hyperlink w:anchor="_Toc119573314" w:history="1">
            <w:r w:rsidR="00EF7AA7" w:rsidRPr="00EF7AA7">
              <w:rPr>
                <w:rStyle w:val="Hyperlink"/>
                <w:rFonts w:ascii="Times New Roman" w:hAnsi="Times New Roman" w:cs="Times New Roman"/>
                <w:noProof/>
              </w:rPr>
              <w:t>Nestle’s sustainability</w:t>
            </w:r>
            <w:r w:rsidR="00EF7AA7" w:rsidRPr="00EF7AA7">
              <w:rPr>
                <w:noProof/>
                <w:webHidden/>
              </w:rPr>
              <w:tab/>
            </w:r>
            <w:r w:rsidR="00EF7AA7" w:rsidRPr="00EF7AA7">
              <w:rPr>
                <w:noProof/>
                <w:webHidden/>
              </w:rPr>
              <w:fldChar w:fldCharType="begin"/>
            </w:r>
            <w:r w:rsidR="00EF7AA7" w:rsidRPr="00EF7AA7">
              <w:rPr>
                <w:noProof/>
                <w:webHidden/>
              </w:rPr>
              <w:instrText xml:space="preserve"> PAGEREF _Toc119573314 \h </w:instrText>
            </w:r>
            <w:r w:rsidR="00EF7AA7" w:rsidRPr="00EF7AA7">
              <w:rPr>
                <w:noProof/>
                <w:webHidden/>
              </w:rPr>
            </w:r>
            <w:r w:rsidR="00EF7AA7" w:rsidRPr="00EF7AA7">
              <w:rPr>
                <w:noProof/>
                <w:webHidden/>
              </w:rPr>
              <w:fldChar w:fldCharType="separate"/>
            </w:r>
            <w:r w:rsidR="00EF7AA7" w:rsidRPr="00EF7AA7">
              <w:rPr>
                <w:noProof/>
                <w:webHidden/>
              </w:rPr>
              <w:t>9</w:t>
            </w:r>
            <w:r w:rsidR="00EF7AA7" w:rsidRPr="00EF7AA7">
              <w:rPr>
                <w:noProof/>
                <w:webHidden/>
              </w:rPr>
              <w:fldChar w:fldCharType="end"/>
            </w:r>
          </w:hyperlink>
        </w:p>
        <w:p w14:paraId="69013035" w14:textId="0E10EE49" w:rsidR="00EF7AA7" w:rsidRPr="00EF7AA7" w:rsidRDefault="00000000">
          <w:pPr>
            <w:pStyle w:val="TOC2"/>
            <w:tabs>
              <w:tab w:val="right" w:leader="dot" w:pos="9016"/>
            </w:tabs>
            <w:rPr>
              <w:rFonts w:eastAsiaTheme="minorEastAsia"/>
              <w:noProof/>
              <w:lang w:eastAsia="en-IN"/>
            </w:rPr>
          </w:pPr>
          <w:hyperlink w:anchor="_Toc119573315" w:history="1">
            <w:r w:rsidR="00EF7AA7" w:rsidRPr="00EF7AA7">
              <w:rPr>
                <w:rStyle w:val="Hyperlink"/>
                <w:rFonts w:ascii="Times New Roman" w:hAnsi="Times New Roman" w:cs="Times New Roman"/>
                <w:noProof/>
              </w:rPr>
              <w:t>Managing Ethical Issues</w:t>
            </w:r>
            <w:r w:rsidR="00EF7AA7" w:rsidRPr="00EF7AA7">
              <w:rPr>
                <w:noProof/>
                <w:webHidden/>
              </w:rPr>
              <w:tab/>
            </w:r>
            <w:r w:rsidR="00EF7AA7" w:rsidRPr="00EF7AA7">
              <w:rPr>
                <w:noProof/>
                <w:webHidden/>
              </w:rPr>
              <w:fldChar w:fldCharType="begin"/>
            </w:r>
            <w:r w:rsidR="00EF7AA7" w:rsidRPr="00EF7AA7">
              <w:rPr>
                <w:noProof/>
                <w:webHidden/>
              </w:rPr>
              <w:instrText xml:space="preserve"> PAGEREF _Toc119573315 \h </w:instrText>
            </w:r>
            <w:r w:rsidR="00EF7AA7" w:rsidRPr="00EF7AA7">
              <w:rPr>
                <w:noProof/>
                <w:webHidden/>
              </w:rPr>
            </w:r>
            <w:r w:rsidR="00EF7AA7" w:rsidRPr="00EF7AA7">
              <w:rPr>
                <w:noProof/>
                <w:webHidden/>
              </w:rPr>
              <w:fldChar w:fldCharType="separate"/>
            </w:r>
            <w:r w:rsidR="00EF7AA7" w:rsidRPr="00EF7AA7">
              <w:rPr>
                <w:noProof/>
                <w:webHidden/>
              </w:rPr>
              <w:t>9</w:t>
            </w:r>
            <w:r w:rsidR="00EF7AA7" w:rsidRPr="00EF7AA7">
              <w:rPr>
                <w:noProof/>
                <w:webHidden/>
              </w:rPr>
              <w:fldChar w:fldCharType="end"/>
            </w:r>
          </w:hyperlink>
        </w:p>
        <w:p w14:paraId="6DA35371" w14:textId="4A81504A" w:rsidR="00EF7AA7" w:rsidRPr="00EF7AA7" w:rsidRDefault="00000000">
          <w:pPr>
            <w:pStyle w:val="TOC2"/>
            <w:tabs>
              <w:tab w:val="right" w:leader="dot" w:pos="9016"/>
            </w:tabs>
            <w:rPr>
              <w:rFonts w:eastAsiaTheme="minorEastAsia"/>
              <w:noProof/>
              <w:lang w:eastAsia="en-IN"/>
            </w:rPr>
          </w:pPr>
          <w:hyperlink w:anchor="_Toc119573316" w:history="1">
            <w:r w:rsidR="00EF7AA7" w:rsidRPr="00EF7AA7">
              <w:rPr>
                <w:rStyle w:val="Hyperlink"/>
                <w:rFonts w:ascii="Times New Roman" w:hAnsi="Times New Roman" w:cs="Times New Roman"/>
                <w:noProof/>
              </w:rPr>
              <w:t>Reentry considering the Powerful Buyers</w:t>
            </w:r>
            <w:r w:rsidR="00EF7AA7" w:rsidRPr="00EF7AA7">
              <w:rPr>
                <w:noProof/>
                <w:webHidden/>
              </w:rPr>
              <w:tab/>
            </w:r>
            <w:r w:rsidR="00EF7AA7" w:rsidRPr="00EF7AA7">
              <w:rPr>
                <w:noProof/>
                <w:webHidden/>
              </w:rPr>
              <w:fldChar w:fldCharType="begin"/>
            </w:r>
            <w:r w:rsidR="00EF7AA7" w:rsidRPr="00EF7AA7">
              <w:rPr>
                <w:noProof/>
                <w:webHidden/>
              </w:rPr>
              <w:instrText xml:space="preserve"> PAGEREF _Toc119573316 \h </w:instrText>
            </w:r>
            <w:r w:rsidR="00EF7AA7" w:rsidRPr="00EF7AA7">
              <w:rPr>
                <w:noProof/>
                <w:webHidden/>
              </w:rPr>
            </w:r>
            <w:r w:rsidR="00EF7AA7" w:rsidRPr="00EF7AA7">
              <w:rPr>
                <w:noProof/>
                <w:webHidden/>
              </w:rPr>
              <w:fldChar w:fldCharType="separate"/>
            </w:r>
            <w:r w:rsidR="00EF7AA7" w:rsidRPr="00EF7AA7">
              <w:rPr>
                <w:noProof/>
                <w:webHidden/>
              </w:rPr>
              <w:t>10</w:t>
            </w:r>
            <w:r w:rsidR="00EF7AA7" w:rsidRPr="00EF7AA7">
              <w:rPr>
                <w:noProof/>
                <w:webHidden/>
              </w:rPr>
              <w:fldChar w:fldCharType="end"/>
            </w:r>
          </w:hyperlink>
        </w:p>
        <w:p w14:paraId="2DC50F5C" w14:textId="23DDB203" w:rsidR="00EF7AA7" w:rsidRPr="00EF7AA7" w:rsidRDefault="00000000">
          <w:pPr>
            <w:pStyle w:val="TOC3"/>
            <w:tabs>
              <w:tab w:val="right" w:leader="dot" w:pos="9016"/>
            </w:tabs>
            <w:rPr>
              <w:rFonts w:eastAsiaTheme="minorEastAsia"/>
              <w:noProof/>
              <w:lang w:eastAsia="en-IN"/>
            </w:rPr>
          </w:pPr>
          <w:hyperlink w:anchor="_Toc119573317" w:history="1">
            <w:r w:rsidR="00EF7AA7" w:rsidRPr="00EF7AA7">
              <w:rPr>
                <w:rStyle w:val="Hyperlink"/>
                <w:rFonts w:ascii="Times New Roman" w:hAnsi="Times New Roman" w:cs="Times New Roman"/>
                <w:noProof/>
              </w:rPr>
              <w:t>Strategies to bridge the gap of customers</w:t>
            </w:r>
            <w:r w:rsidR="00EF7AA7" w:rsidRPr="00EF7AA7">
              <w:rPr>
                <w:noProof/>
                <w:webHidden/>
              </w:rPr>
              <w:tab/>
            </w:r>
            <w:r w:rsidR="00EF7AA7" w:rsidRPr="00EF7AA7">
              <w:rPr>
                <w:noProof/>
                <w:webHidden/>
              </w:rPr>
              <w:fldChar w:fldCharType="begin"/>
            </w:r>
            <w:r w:rsidR="00EF7AA7" w:rsidRPr="00EF7AA7">
              <w:rPr>
                <w:noProof/>
                <w:webHidden/>
              </w:rPr>
              <w:instrText xml:space="preserve"> PAGEREF _Toc119573317 \h </w:instrText>
            </w:r>
            <w:r w:rsidR="00EF7AA7" w:rsidRPr="00EF7AA7">
              <w:rPr>
                <w:noProof/>
                <w:webHidden/>
              </w:rPr>
            </w:r>
            <w:r w:rsidR="00EF7AA7" w:rsidRPr="00EF7AA7">
              <w:rPr>
                <w:noProof/>
                <w:webHidden/>
              </w:rPr>
              <w:fldChar w:fldCharType="separate"/>
            </w:r>
            <w:r w:rsidR="00EF7AA7" w:rsidRPr="00EF7AA7">
              <w:rPr>
                <w:noProof/>
                <w:webHidden/>
              </w:rPr>
              <w:t>10</w:t>
            </w:r>
            <w:r w:rsidR="00EF7AA7" w:rsidRPr="00EF7AA7">
              <w:rPr>
                <w:noProof/>
                <w:webHidden/>
              </w:rPr>
              <w:fldChar w:fldCharType="end"/>
            </w:r>
          </w:hyperlink>
        </w:p>
        <w:p w14:paraId="7BEB1941" w14:textId="01609126" w:rsidR="00EF7AA7" w:rsidRPr="00EF7AA7" w:rsidRDefault="00000000">
          <w:pPr>
            <w:pStyle w:val="TOC1"/>
            <w:tabs>
              <w:tab w:val="right" w:leader="dot" w:pos="9016"/>
            </w:tabs>
            <w:rPr>
              <w:rFonts w:eastAsiaTheme="minorEastAsia"/>
              <w:noProof/>
              <w:lang w:eastAsia="en-IN"/>
            </w:rPr>
          </w:pPr>
          <w:hyperlink w:anchor="_Toc119573318" w:history="1">
            <w:r w:rsidR="00EF7AA7" w:rsidRPr="00EF7AA7">
              <w:rPr>
                <w:rStyle w:val="Hyperlink"/>
                <w:rFonts w:ascii="Times New Roman" w:hAnsi="Times New Roman" w:cs="Times New Roman"/>
                <w:noProof/>
              </w:rPr>
              <w:t>Conclusion</w:t>
            </w:r>
            <w:r w:rsidR="00EF7AA7" w:rsidRPr="00EF7AA7">
              <w:rPr>
                <w:noProof/>
                <w:webHidden/>
              </w:rPr>
              <w:tab/>
            </w:r>
            <w:r w:rsidR="00EF7AA7" w:rsidRPr="00EF7AA7">
              <w:rPr>
                <w:noProof/>
                <w:webHidden/>
              </w:rPr>
              <w:fldChar w:fldCharType="begin"/>
            </w:r>
            <w:r w:rsidR="00EF7AA7" w:rsidRPr="00EF7AA7">
              <w:rPr>
                <w:noProof/>
                <w:webHidden/>
              </w:rPr>
              <w:instrText xml:space="preserve"> PAGEREF _Toc119573318 \h </w:instrText>
            </w:r>
            <w:r w:rsidR="00EF7AA7" w:rsidRPr="00EF7AA7">
              <w:rPr>
                <w:noProof/>
                <w:webHidden/>
              </w:rPr>
            </w:r>
            <w:r w:rsidR="00EF7AA7" w:rsidRPr="00EF7AA7">
              <w:rPr>
                <w:noProof/>
                <w:webHidden/>
              </w:rPr>
              <w:fldChar w:fldCharType="separate"/>
            </w:r>
            <w:r w:rsidR="00EF7AA7" w:rsidRPr="00EF7AA7">
              <w:rPr>
                <w:noProof/>
                <w:webHidden/>
              </w:rPr>
              <w:t>11</w:t>
            </w:r>
            <w:r w:rsidR="00EF7AA7" w:rsidRPr="00EF7AA7">
              <w:rPr>
                <w:noProof/>
                <w:webHidden/>
              </w:rPr>
              <w:fldChar w:fldCharType="end"/>
            </w:r>
          </w:hyperlink>
        </w:p>
        <w:p w14:paraId="0534D4D8" w14:textId="2DDAE901" w:rsidR="00EF7AA7" w:rsidRPr="00EF7AA7" w:rsidRDefault="00000000">
          <w:pPr>
            <w:pStyle w:val="TOC1"/>
            <w:tabs>
              <w:tab w:val="right" w:leader="dot" w:pos="9016"/>
            </w:tabs>
            <w:rPr>
              <w:rFonts w:eastAsiaTheme="minorEastAsia"/>
              <w:noProof/>
              <w:lang w:eastAsia="en-IN"/>
            </w:rPr>
          </w:pPr>
          <w:hyperlink w:anchor="_Toc119573319" w:history="1">
            <w:r w:rsidR="00EF7AA7" w:rsidRPr="00EF7AA7">
              <w:rPr>
                <w:rStyle w:val="Hyperlink"/>
                <w:rFonts w:ascii="Times New Roman" w:hAnsi="Times New Roman" w:cs="Times New Roman"/>
                <w:noProof/>
              </w:rPr>
              <w:t>References</w:t>
            </w:r>
            <w:r w:rsidR="00EF7AA7" w:rsidRPr="00EF7AA7">
              <w:rPr>
                <w:noProof/>
                <w:webHidden/>
              </w:rPr>
              <w:tab/>
            </w:r>
            <w:r w:rsidR="00EF7AA7" w:rsidRPr="00EF7AA7">
              <w:rPr>
                <w:noProof/>
                <w:webHidden/>
              </w:rPr>
              <w:fldChar w:fldCharType="begin"/>
            </w:r>
            <w:r w:rsidR="00EF7AA7" w:rsidRPr="00EF7AA7">
              <w:rPr>
                <w:noProof/>
                <w:webHidden/>
              </w:rPr>
              <w:instrText xml:space="preserve"> PAGEREF _Toc119573319 \h </w:instrText>
            </w:r>
            <w:r w:rsidR="00EF7AA7" w:rsidRPr="00EF7AA7">
              <w:rPr>
                <w:noProof/>
                <w:webHidden/>
              </w:rPr>
            </w:r>
            <w:r w:rsidR="00EF7AA7" w:rsidRPr="00EF7AA7">
              <w:rPr>
                <w:noProof/>
                <w:webHidden/>
              </w:rPr>
              <w:fldChar w:fldCharType="separate"/>
            </w:r>
            <w:r w:rsidR="00EF7AA7" w:rsidRPr="00EF7AA7">
              <w:rPr>
                <w:noProof/>
                <w:webHidden/>
              </w:rPr>
              <w:t>12</w:t>
            </w:r>
            <w:r w:rsidR="00EF7AA7" w:rsidRPr="00EF7AA7">
              <w:rPr>
                <w:noProof/>
                <w:webHidden/>
              </w:rPr>
              <w:fldChar w:fldCharType="end"/>
            </w:r>
          </w:hyperlink>
        </w:p>
        <w:p w14:paraId="06716A06" w14:textId="56D60A41" w:rsidR="00A5558D" w:rsidRPr="00EF7AA7" w:rsidRDefault="00A5558D" w:rsidP="004F1EA9">
          <w:pPr>
            <w:jc w:val="both"/>
          </w:pPr>
          <w:r w:rsidRPr="00EF7AA7">
            <w:rPr>
              <w:noProof/>
            </w:rPr>
            <w:fldChar w:fldCharType="end"/>
          </w:r>
        </w:p>
      </w:sdtContent>
    </w:sdt>
    <w:p w14:paraId="47FD2D90" w14:textId="77777777" w:rsidR="004233B4" w:rsidRDefault="004233B4" w:rsidP="004F1EA9">
      <w:pPr>
        <w:jc w:val="both"/>
        <w:rPr>
          <w:rFonts w:ascii="Times New Roman" w:hAnsi="Times New Roman" w:cs="Times New Roman"/>
          <w:sz w:val="24"/>
          <w:szCs w:val="24"/>
        </w:rPr>
      </w:pPr>
    </w:p>
    <w:p w14:paraId="56C9CECB" w14:textId="77777777" w:rsidR="004233B4" w:rsidRDefault="004233B4" w:rsidP="004F1EA9">
      <w:pPr>
        <w:jc w:val="both"/>
        <w:rPr>
          <w:rFonts w:ascii="Times New Roman" w:hAnsi="Times New Roman" w:cs="Times New Roman"/>
          <w:sz w:val="24"/>
          <w:szCs w:val="24"/>
        </w:rPr>
      </w:pPr>
    </w:p>
    <w:p w14:paraId="170F27A7" w14:textId="77777777" w:rsidR="004233B4" w:rsidRDefault="004233B4" w:rsidP="004F1EA9">
      <w:pPr>
        <w:jc w:val="both"/>
        <w:rPr>
          <w:rFonts w:ascii="Times New Roman" w:hAnsi="Times New Roman" w:cs="Times New Roman"/>
          <w:sz w:val="24"/>
          <w:szCs w:val="24"/>
        </w:rPr>
      </w:pPr>
    </w:p>
    <w:p w14:paraId="3B70E658" w14:textId="77777777" w:rsidR="004233B4" w:rsidRDefault="004233B4" w:rsidP="004F1EA9">
      <w:pPr>
        <w:jc w:val="both"/>
        <w:rPr>
          <w:rFonts w:ascii="Times New Roman" w:hAnsi="Times New Roman" w:cs="Times New Roman"/>
          <w:sz w:val="24"/>
          <w:szCs w:val="24"/>
        </w:rPr>
      </w:pPr>
    </w:p>
    <w:p w14:paraId="75418C0B" w14:textId="77777777" w:rsidR="004233B4" w:rsidRDefault="004233B4" w:rsidP="004F1EA9">
      <w:pPr>
        <w:jc w:val="both"/>
        <w:rPr>
          <w:rFonts w:ascii="Times New Roman" w:hAnsi="Times New Roman" w:cs="Times New Roman"/>
          <w:sz w:val="24"/>
          <w:szCs w:val="24"/>
        </w:rPr>
      </w:pPr>
    </w:p>
    <w:p w14:paraId="6EA6662C" w14:textId="77777777" w:rsidR="004233B4" w:rsidRDefault="004233B4" w:rsidP="004F1EA9">
      <w:pPr>
        <w:jc w:val="both"/>
        <w:rPr>
          <w:rFonts w:ascii="Times New Roman" w:hAnsi="Times New Roman" w:cs="Times New Roman"/>
          <w:sz w:val="24"/>
          <w:szCs w:val="24"/>
        </w:rPr>
      </w:pPr>
    </w:p>
    <w:p w14:paraId="00AAA0A5" w14:textId="77777777" w:rsidR="004233B4" w:rsidRDefault="004233B4" w:rsidP="004F1EA9">
      <w:pPr>
        <w:jc w:val="both"/>
        <w:rPr>
          <w:rFonts w:ascii="Times New Roman" w:hAnsi="Times New Roman" w:cs="Times New Roman"/>
          <w:sz w:val="24"/>
          <w:szCs w:val="24"/>
        </w:rPr>
      </w:pPr>
    </w:p>
    <w:p w14:paraId="2CE19AC2" w14:textId="77777777" w:rsidR="004233B4" w:rsidRDefault="004233B4" w:rsidP="004F1EA9">
      <w:pPr>
        <w:jc w:val="both"/>
        <w:rPr>
          <w:rFonts w:ascii="Times New Roman" w:hAnsi="Times New Roman" w:cs="Times New Roman"/>
          <w:sz w:val="24"/>
          <w:szCs w:val="24"/>
        </w:rPr>
      </w:pPr>
    </w:p>
    <w:p w14:paraId="65FABC86" w14:textId="77777777" w:rsidR="004233B4" w:rsidRDefault="004233B4" w:rsidP="004F1EA9">
      <w:pPr>
        <w:jc w:val="both"/>
        <w:rPr>
          <w:rFonts w:ascii="Times New Roman" w:hAnsi="Times New Roman" w:cs="Times New Roman"/>
          <w:sz w:val="24"/>
          <w:szCs w:val="24"/>
        </w:rPr>
      </w:pPr>
    </w:p>
    <w:p w14:paraId="5F1F40EC" w14:textId="77777777" w:rsidR="004233B4" w:rsidRDefault="004233B4" w:rsidP="004F1EA9">
      <w:pPr>
        <w:jc w:val="both"/>
        <w:rPr>
          <w:rFonts w:ascii="Times New Roman" w:hAnsi="Times New Roman" w:cs="Times New Roman"/>
          <w:sz w:val="24"/>
          <w:szCs w:val="24"/>
        </w:rPr>
      </w:pPr>
    </w:p>
    <w:p w14:paraId="4D0A96F8" w14:textId="77777777" w:rsidR="004233B4" w:rsidRDefault="004233B4" w:rsidP="004F1EA9">
      <w:pPr>
        <w:jc w:val="both"/>
        <w:rPr>
          <w:rFonts w:ascii="Times New Roman" w:hAnsi="Times New Roman" w:cs="Times New Roman"/>
          <w:sz w:val="24"/>
          <w:szCs w:val="24"/>
        </w:rPr>
      </w:pPr>
    </w:p>
    <w:p w14:paraId="2A4E7DE3" w14:textId="77777777" w:rsidR="004233B4" w:rsidRDefault="004233B4" w:rsidP="004F1EA9">
      <w:pPr>
        <w:jc w:val="both"/>
        <w:rPr>
          <w:rFonts w:ascii="Times New Roman" w:hAnsi="Times New Roman" w:cs="Times New Roman"/>
          <w:sz w:val="24"/>
          <w:szCs w:val="24"/>
        </w:rPr>
      </w:pPr>
    </w:p>
    <w:p w14:paraId="2040467B" w14:textId="77777777" w:rsidR="004233B4" w:rsidRDefault="004233B4" w:rsidP="004F1EA9">
      <w:pPr>
        <w:jc w:val="both"/>
        <w:rPr>
          <w:rFonts w:ascii="Times New Roman" w:hAnsi="Times New Roman" w:cs="Times New Roman"/>
          <w:sz w:val="24"/>
          <w:szCs w:val="24"/>
        </w:rPr>
      </w:pPr>
    </w:p>
    <w:p w14:paraId="5CDCAE6E" w14:textId="77777777" w:rsidR="004233B4" w:rsidRPr="00F7532A" w:rsidRDefault="004233B4" w:rsidP="004F1EA9">
      <w:pPr>
        <w:pStyle w:val="Heading1"/>
        <w:jc w:val="both"/>
        <w:rPr>
          <w:rFonts w:ascii="Times New Roman" w:hAnsi="Times New Roman" w:cs="Times New Roman"/>
          <w:b/>
          <w:bCs/>
          <w:color w:val="auto"/>
        </w:rPr>
      </w:pPr>
      <w:bookmarkStart w:id="0" w:name="_Toc119573302"/>
      <w:r w:rsidRPr="00F7532A">
        <w:rPr>
          <w:rFonts w:ascii="Times New Roman" w:hAnsi="Times New Roman" w:cs="Times New Roman"/>
          <w:b/>
          <w:bCs/>
          <w:color w:val="auto"/>
        </w:rPr>
        <w:t>Introduction</w:t>
      </w:r>
      <w:bookmarkEnd w:id="0"/>
    </w:p>
    <w:p w14:paraId="191C9252" w14:textId="77AFDD21" w:rsidR="004233B4" w:rsidRDefault="00685CED" w:rsidP="004F1EA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Recalling a product can be defined as the request made to return the product to the maker on violation of standardized rules of design, </w:t>
      </w:r>
      <w:r w:rsidR="00283765">
        <w:rPr>
          <w:rFonts w:ascii="Times New Roman" w:hAnsi="Times New Roman" w:cs="Times New Roman"/>
          <w:sz w:val="24"/>
          <w:szCs w:val="24"/>
        </w:rPr>
        <w:t>safety,</w:t>
      </w:r>
      <w:r>
        <w:rPr>
          <w:rFonts w:ascii="Times New Roman" w:hAnsi="Times New Roman" w:cs="Times New Roman"/>
          <w:sz w:val="24"/>
          <w:szCs w:val="24"/>
        </w:rPr>
        <w:t xml:space="preserve"> or errors in labelling. The product is recalled only when </w:t>
      </w:r>
      <w:r w:rsidR="00283765">
        <w:rPr>
          <w:rFonts w:ascii="Times New Roman" w:hAnsi="Times New Roman" w:cs="Times New Roman"/>
          <w:sz w:val="24"/>
          <w:szCs w:val="24"/>
        </w:rPr>
        <w:t>vast number</w:t>
      </w:r>
      <w:r>
        <w:rPr>
          <w:rFonts w:ascii="Times New Roman" w:hAnsi="Times New Roman" w:cs="Times New Roman"/>
          <w:sz w:val="24"/>
          <w:szCs w:val="24"/>
        </w:rPr>
        <w:t xml:space="preserve"> of customers are reported for negative impacts.</w:t>
      </w:r>
      <w:r w:rsidR="00BB336D">
        <w:rPr>
          <w:rFonts w:ascii="Times New Roman" w:hAnsi="Times New Roman" w:cs="Times New Roman"/>
          <w:sz w:val="24"/>
          <w:szCs w:val="24"/>
        </w:rPr>
        <w:t xml:space="preserve"> This type of recall procedure is essential to protect the public and the product with issue should be removed from the entire market </w:t>
      </w:r>
      <w:r w:rsidR="001E3F02">
        <w:rPr>
          <w:rFonts w:ascii="Times New Roman" w:hAnsi="Times New Roman" w:cs="Times New Roman"/>
          <w:sz w:val="24"/>
          <w:szCs w:val="24"/>
        </w:rPr>
        <w:t>at any stage even from the consumer.</w:t>
      </w:r>
      <w:r w:rsidR="002F0AD4">
        <w:rPr>
          <w:rFonts w:ascii="Times New Roman" w:hAnsi="Times New Roman" w:cs="Times New Roman"/>
          <w:sz w:val="24"/>
          <w:szCs w:val="24"/>
        </w:rPr>
        <w:t xml:space="preserve"> This reverting back issue is handled under the governance of consumer protection laws and penalties will be levied on failure of recalling the product.</w:t>
      </w:r>
      <w:r w:rsidR="00044B8F">
        <w:rPr>
          <w:rFonts w:ascii="Times New Roman" w:hAnsi="Times New Roman" w:cs="Times New Roman"/>
          <w:sz w:val="24"/>
          <w:szCs w:val="24"/>
        </w:rPr>
        <w:t xml:space="preserve"> Also, it should be properly communicated to create awareness to avoid such products. To analyse better recalling of one of products of Nestle the </w:t>
      </w:r>
      <w:r w:rsidR="00673D31">
        <w:rPr>
          <w:rFonts w:ascii="Times New Roman" w:hAnsi="Times New Roman" w:cs="Times New Roman"/>
          <w:sz w:val="24"/>
          <w:szCs w:val="24"/>
        </w:rPr>
        <w:t>“T</w:t>
      </w:r>
      <w:r w:rsidR="00044B8F">
        <w:rPr>
          <w:rFonts w:ascii="Times New Roman" w:hAnsi="Times New Roman" w:cs="Times New Roman"/>
          <w:sz w:val="24"/>
          <w:szCs w:val="24"/>
        </w:rPr>
        <w:t>wo minutes Maggi noodles</w:t>
      </w:r>
      <w:r w:rsidR="00673D31">
        <w:rPr>
          <w:rFonts w:ascii="Times New Roman" w:hAnsi="Times New Roman" w:cs="Times New Roman"/>
          <w:sz w:val="24"/>
          <w:szCs w:val="24"/>
        </w:rPr>
        <w:t>”</w:t>
      </w:r>
      <w:r w:rsidR="00044B8F">
        <w:rPr>
          <w:rFonts w:ascii="Times New Roman" w:hAnsi="Times New Roman" w:cs="Times New Roman"/>
          <w:sz w:val="24"/>
          <w:szCs w:val="24"/>
        </w:rPr>
        <w:t xml:space="preserve"> in 2015 </w:t>
      </w:r>
      <w:sdt>
        <w:sdtPr>
          <w:rPr>
            <w:rFonts w:ascii="Times New Roman" w:hAnsi="Times New Roman" w:cs="Times New Roman"/>
            <w:sz w:val="24"/>
            <w:szCs w:val="24"/>
          </w:rPr>
          <w:id w:val="-1627615327"/>
          <w:citation/>
        </w:sdtPr>
        <w:sdtContent>
          <w:r w:rsidR="00AA7F38">
            <w:rPr>
              <w:rFonts w:ascii="Times New Roman" w:hAnsi="Times New Roman" w:cs="Times New Roman"/>
              <w:sz w:val="24"/>
              <w:szCs w:val="24"/>
            </w:rPr>
            <w:fldChar w:fldCharType="begin"/>
          </w:r>
          <w:r w:rsidR="00AA7F38">
            <w:rPr>
              <w:rFonts w:ascii="Times New Roman" w:hAnsi="Times New Roman" w:cs="Times New Roman"/>
              <w:sz w:val="24"/>
              <w:szCs w:val="24"/>
            </w:rPr>
            <w:instrText xml:space="preserve"> CITATION Pra16 \l 16393 </w:instrText>
          </w:r>
          <w:r w:rsidR="00AA7F38">
            <w:rPr>
              <w:rFonts w:ascii="Times New Roman" w:hAnsi="Times New Roman" w:cs="Times New Roman"/>
              <w:sz w:val="24"/>
              <w:szCs w:val="24"/>
            </w:rPr>
            <w:fldChar w:fldCharType="separate"/>
          </w:r>
          <w:r w:rsidR="00AA7F38" w:rsidRPr="00AA7F38">
            <w:rPr>
              <w:rFonts w:ascii="Times New Roman" w:hAnsi="Times New Roman" w:cs="Times New Roman"/>
              <w:noProof/>
              <w:sz w:val="24"/>
              <w:szCs w:val="24"/>
            </w:rPr>
            <w:t>(Desai, 2016)</w:t>
          </w:r>
          <w:r w:rsidR="00AA7F38">
            <w:rPr>
              <w:rFonts w:ascii="Times New Roman" w:hAnsi="Times New Roman" w:cs="Times New Roman"/>
              <w:sz w:val="24"/>
              <w:szCs w:val="24"/>
            </w:rPr>
            <w:fldChar w:fldCharType="end"/>
          </w:r>
        </w:sdtContent>
      </w:sdt>
      <w:r w:rsidR="00AA7F38">
        <w:rPr>
          <w:rFonts w:ascii="Times New Roman" w:hAnsi="Times New Roman" w:cs="Times New Roman"/>
          <w:sz w:val="24"/>
          <w:szCs w:val="24"/>
        </w:rPr>
        <w:t xml:space="preserve"> </w:t>
      </w:r>
      <w:r w:rsidR="00B03402">
        <w:rPr>
          <w:rFonts w:ascii="Times New Roman" w:hAnsi="Times New Roman" w:cs="Times New Roman"/>
          <w:sz w:val="24"/>
          <w:szCs w:val="24"/>
        </w:rPr>
        <w:t>has been selected for this report. T</w:t>
      </w:r>
      <w:r w:rsidR="00044B8F">
        <w:rPr>
          <w:rFonts w:ascii="Times New Roman" w:hAnsi="Times New Roman" w:cs="Times New Roman"/>
          <w:sz w:val="24"/>
          <w:szCs w:val="24"/>
        </w:rPr>
        <w:t xml:space="preserve">he identification of high level of MSG (Monosodium </w:t>
      </w:r>
      <w:r w:rsidR="00B03402">
        <w:rPr>
          <w:rFonts w:ascii="Times New Roman" w:hAnsi="Times New Roman" w:cs="Times New Roman"/>
          <w:sz w:val="24"/>
          <w:szCs w:val="24"/>
        </w:rPr>
        <w:t>Glutamate</w:t>
      </w:r>
      <w:r w:rsidR="00044B8F">
        <w:rPr>
          <w:rFonts w:ascii="Times New Roman" w:hAnsi="Times New Roman" w:cs="Times New Roman"/>
          <w:sz w:val="24"/>
          <w:szCs w:val="24"/>
        </w:rPr>
        <w:t>) in the product with a contradiction to the labelled listed ingredients</w:t>
      </w:r>
      <w:r w:rsidR="00A3164B">
        <w:rPr>
          <w:rFonts w:ascii="Times New Roman" w:hAnsi="Times New Roman" w:cs="Times New Roman"/>
          <w:sz w:val="24"/>
          <w:szCs w:val="24"/>
        </w:rPr>
        <w:t xml:space="preserve"> and the presence of impermissible limit of lead in the noodles</w:t>
      </w:r>
      <w:r w:rsidR="00B03402">
        <w:rPr>
          <w:rFonts w:ascii="Times New Roman" w:hAnsi="Times New Roman" w:cs="Times New Roman"/>
          <w:sz w:val="24"/>
          <w:szCs w:val="24"/>
        </w:rPr>
        <w:t xml:space="preserve"> led to the removal of those products from its high demand market</w:t>
      </w:r>
      <w:r w:rsidR="00044B8F">
        <w:rPr>
          <w:rFonts w:ascii="Times New Roman" w:hAnsi="Times New Roman" w:cs="Times New Roman"/>
          <w:sz w:val="24"/>
          <w:szCs w:val="24"/>
        </w:rPr>
        <w:t>.</w:t>
      </w:r>
      <w:r w:rsidR="008F4F65">
        <w:rPr>
          <w:rFonts w:ascii="Times New Roman" w:hAnsi="Times New Roman" w:cs="Times New Roman"/>
          <w:sz w:val="24"/>
          <w:szCs w:val="24"/>
        </w:rPr>
        <w:t xml:space="preserve"> This was reported by FSSAI (Food Safety &amp; Standards Authority of India). </w:t>
      </w:r>
      <w:r w:rsidR="00B03402">
        <w:rPr>
          <w:rFonts w:ascii="Times New Roman" w:hAnsi="Times New Roman" w:cs="Times New Roman"/>
          <w:sz w:val="24"/>
          <w:szCs w:val="24"/>
        </w:rPr>
        <w:t xml:space="preserve"> </w:t>
      </w:r>
      <w:r w:rsidR="00CC627E">
        <w:rPr>
          <w:rFonts w:ascii="Times New Roman" w:hAnsi="Times New Roman" w:cs="Times New Roman"/>
          <w:sz w:val="24"/>
          <w:szCs w:val="24"/>
        </w:rPr>
        <w:t>This led to the destroy of around 30,000 tonnes of Maggi and the company has experienced the first heavy loss for the last three decades</w:t>
      </w:r>
      <w:sdt>
        <w:sdtPr>
          <w:rPr>
            <w:rFonts w:ascii="Times New Roman" w:hAnsi="Times New Roman" w:cs="Times New Roman"/>
            <w:sz w:val="24"/>
            <w:szCs w:val="24"/>
          </w:rPr>
          <w:id w:val="1322320092"/>
          <w:citation/>
        </w:sdtPr>
        <w:sdtContent>
          <w:r w:rsidR="008F4F65">
            <w:rPr>
              <w:rFonts w:ascii="Times New Roman" w:hAnsi="Times New Roman" w:cs="Times New Roman"/>
              <w:sz w:val="24"/>
              <w:szCs w:val="24"/>
            </w:rPr>
            <w:fldChar w:fldCharType="begin"/>
          </w:r>
          <w:r w:rsidR="008F4F65">
            <w:rPr>
              <w:rFonts w:ascii="Times New Roman" w:hAnsi="Times New Roman" w:cs="Times New Roman"/>
              <w:sz w:val="24"/>
              <w:szCs w:val="24"/>
            </w:rPr>
            <w:instrText xml:space="preserve"> CITATION Rat16 \l 16393 </w:instrText>
          </w:r>
          <w:r w:rsidR="008F4F65">
            <w:rPr>
              <w:rFonts w:ascii="Times New Roman" w:hAnsi="Times New Roman" w:cs="Times New Roman"/>
              <w:sz w:val="24"/>
              <w:szCs w:val="24"/>
            </w:rPr>
            <w:fldChar w:fldCharType="separate"/>
          </w:r>
          <w:r w:rsidR="008F4F65">
            <w:rPr>
              <w:rFonts w:ascii="Times New Roman" w:hAnsi="Times New Roman" w:cs="Times New Roman"/>
              <w:noProof/>
              <w:sz w:val="24"/>
              <w:szCs w:val="24"/>
            </w:rPr>
            <w:t xml:space="preserve"> </w:t>
          </w:r>
          <w:r w:rsidR="008F4F65" w:rsidRPr="008F4F65">
            <w:rPr>
              <w:rFonts w:ascii="Times New Roman" w:hAnsi="Times New Roman" w:cs="Times New Roman"/>
              <w:noProof/>
              <w:sz w:val="24"/>
              <w:szCs w:val="24"/>
            </w:rPr>
            <w:t>(Bhushan, 2016)</w:t>
          </w:r>
          <w:r w:rsidR="008F4F65">
            <w:rPr>
              <w:rFonts w:ascii="Times New Roman" w:hAnsi="Times New Roman" w:cs="Times New Roman"/>
              <w:sz w:val="24"/>
              <w:szCs w:val="24"/>
            </w:rPr>
            <w:fldChar w:fldCharType="end"/>
          </w:r>
        </w:sdtContent>
      </w:sdt>
      <w:r w:rsidR="00CC627E">
        <w:rPr>
          <w:rFonts w:ascii="Times New Roman" w:hAnsi="Times New Roman" w:cs="Times New Roman"/>
          <w:sz w:val="24"/>
          <w:szCs w:val="24"/>
        </w:rPr>
        <w:t>.</w:t>
      </w:r>
      <w:r w:rsidR="004977D2">
        <w:rPr>
          <w:rFonts w:ascii="Times New Roman" w:hAnsi="Times New Roman" w:cs="Times New Roman"/>
          <w:sz w:val="24"/>
          <w:szCs w:val="24"/>
        </w:rPr>
        <w:t xml:space="preserve"> This outbreak forced Nestle to acquire a loss of 17.2% in the year’s net sales.</w:t>
      </w:r>
      <w:r w:rsidR="00186F64">
        <w:rPr>
          <w:rFonts w:ascii="Times New Roman" w:hAnsi="Times New Roman" w:cs="Times New Roman"/>
          <w:sz w:val="24"/>
          <w:szCs w:val="24"/>
        </w:rPr>
        <w:t xml:space="preserve"> The procedures of recalling and the corresponding cost impacts should be further analysed. The measures required to restore the confidence of the customers to make the product successfully re-enter into the market must be researched with the relevant journal article and reports.</w:t>
      </w:r>
    </w:p>
    <w:p w14:paraId="78261DE4" w14:textId="77777777" w:rsidR="007B24DA" w:rsidRDefault="007B24DA" w:rsidP="004F1EA9">
      <w:pPr>
        <w:pStyle w:val="Heading1"/>
        <w:jc w:val="both"/>
        <w:rPr>
          <w:rFonts w:ascii="Times New Roman" w:hAnsi="Times New Roman" w:cs="Times New Roman"/>
          <w:b/>
          <w:bCs/>
          <w:color w:val="auto"/>
        </w:rPr>
      </w:pPr>
      <w:bookmarkStart w:id="1" w:name="_Toc119573303"/>
      <w:r w:rsidRPr="007B24DA">
        <w:rPr>
          <w:rFonts w:ascii="Times New Roman" w:hAnsi="Times New Roman" w:cs="Times New Roman"/>
          <w:b/>
          <w:bCs/>
          <w:color w:val="auto"/>
        </w:rPr>
        <w:t>Process of Product Recall</w:t>
      </w:r>
      <w:bookmarkEnd w:id="1"/>
    </w:p>
    <w:p w14:paraId="6955A651" w14:textId="77777777" w:rsidR="00170E37" w:rsidRDefault="007C281C" w:rsidP="004F1EA9">
      <w:pPr>
        <w:spacing w:line="360" w:lineRule="auto"/>
        <w:jc w:val="both"/>
        <w:rPr>
          <w:rFonts w:ascii="Times New Roman" w:hAnsi="Times New Roman" w:cs="Times New Roman"/>
          <w:sz w:val="24"/>
          <w:szCs w:val="24"/>
        </w:rPr>
      </w:pPr>
      <w:r>
        <w:rPr>
          <w:rFonts w:ascii="Times New Roman" w:hAnsi="Times New Roman" w:cs="Times New Roman"/>
          <w:sz w:val="24"/>
          <w:szCs w:val="24"/>
        </w:rPr>
        <w:t>Recalling a product is not an easy task, rather it should undergo a series of methodological stages after testing with appropriate regulations and double checking the reported issue. Removal would be made only after systematic analysis with the concern of manufacturers.</w:t>
      </w:r>
      <w:r w:rsidR="0093498D">
        <w:rPr>
          <w:rFonts w:ascii="Times New Roman" w:hAnsi="Times New Roman" w:cs="Times New Roman"/>
          <w:sz w:val="24"/>
          <w:szCs w:val="24"/>
        </w:rPr>
        <w:t xml:space="preserve"> Such type of process will make the companies to offer compensation to convince the customers considering the future</w:t>
      </w:r>
      <w:r w:rsidR="00032545">
        <w:rPr>
          <w:rFonts w:ascii="Times New Roman" w:hAnsi="Times New Roman" w:cs="Times New Roman"/>
          <w:sz w:val="24"/>
          <w:szCs w:val="24"/>
        </w:rPr>
        <w:t xml:space="preserve"> predictions</w:t>
      </w:r>
      <w:r w:rsidR="0093498D">
        <w:rPr>
          <w:rFonts w:ascii="Times New Roman" w:hAnsi="Times New Roman" w:cs="Times New Roman"/>
          <w:sz w:val="24"/>
          <w:szCs w:val="24"/>
        </w:rPr>
        <w:t>.</w:t>
      </w:r>
      <w:r w:rsidR="00032545">
        <w:rPr>
          <w:rFonts w:ascii="Times New Roman" w:hAnsi="Times New Roman" w:cs="Times New Roman"/>
          <w:sz w:val="24"/>
          <w:szCs w:val="24"/>
        </w:rPr>
        <w:t xml:space="preserve"> Company may face legal and economic consequences</w:t>
      </w:r>
      <w:sdt>
        <w:sdtPr>
          <w:rPr>
            <w:rFonts w:ascii="Times New Roman" w:hAnsi="Times New Roman" w:cs="Times New Roman"/>
            <w:sz w:val="24"/>
            <w:szCs w:val="24"/>
          </w:rPr>
          <w:id w:val="-93869690"/>
          <w:citation/>
        </w:sdtPr>
        <w:sdtContent>
          <w:r w:rsidR="00032545">
            <w:rPr>
              <w:rFonts w:ascii="Times New Roman" w:hAnsi="Times New Roman" w:cs="Times New Roman"/>
              <w:sz w:val="24"/>
              <w:szCs w:val="24"/>
            </w:rPr>
            <w:fldChar w:fldCharType="begin"/>
          </w:r>
          <w:r w:rsidR="00032545">
            <w:rPr>
              <w:rFonts w:ascii="Times New Roman" w:hAnsi="Times New Roman" w:cs="Times New Roman"/>
              <w:sz w:val="24"/>
              <w:szCs w:val="24"/>
            </w:rPr>
            <w:instrText xml:space="preserve"> CITATION Dis21 \l 16393 </w:instrText>
          </w:r>
          <w:r w:rsidR="00032545">
            <w:rPr>
              <w:rFonts w:ascii="Times New Roman" w:hAnsi="Times New Roman" w:cs="Times New Roman"/>
              <w:sz w:val="24"/>
              <w:szCs w:val="24"/>
            </w:rPr>
            <w:fldChar w:fldCharType="separate"/>
          </w:r>
          <w:r w:rsidR="00032545">
            <w:rPr>
              <w:rFonts w:ascii="Times New Roman" w:hAnsi="Times New Roman" w:cs="Times New Roman"/>
              <w:noProof/>
              <w:sz w:val="24"/>
              <w:szCs w:val="24"/>
            </w:rPr>
            <w:t xml:space="preserve"> </w:t>
          </w:r>
          <w:r w:rsidR="00032545" w:rsidRPr="00032545">
            <w:rPr>
              <w:rFonts w:ascii="Times New Roman" w:hAnsi="Times New Roman" w:cs="Times New Roman"/>
              <w:noProof/>
              <w:sz w:val="24"/>
              <w:szCs w:val="24"/>
            </w:rPr>
            <w:t>(Sinha, 2021)</w:t>
          </w:r>
          <w:r w:rsidR="00032545">
            <w:rPr>
              <w:rFonts w:ascii="Times New Roman" w:hAnsi="Times New Roman" w:cs="Times New Roman"/>
              <w:sz w:val="24"/>
              <w:szCs w:val="24"/>
            </w:rPr>
            <w:fldChar w:fldCharType="end"/>
          </w:r>
        </w:sdtContent>
      </w:sdt>
      <w:r w:rsidR="00032545">
        <w:rPr>
          <w:rFonts w:ascii="Times New Roman" w:hAnsi="Times New Roman" w:cs="Times New Roman"/>
          <w:sz w:val="24"/>
          <w:szCs w:val="24"/>
        </w:rPr>
        <w:t xml:space="preserve"> with incorrect procedures of recalling program.</w:t>
      </w:r>
    </w:p>
    <w:p w14:paraId="15DA603F" w14:textId="77777777" w:rsidR="00E44F1C" w:rsidRPr="00A5558D" w:rsidRDefault="00384AF2" w:rsidP="004F1EA9">
      <w:pPr>
        <w:pStyle w:val="Heading2"/>
        <w:jc w:val="both"/>
        <w:rPr>
          <w:rFonts w:ascii="Times New Roman" w:hAnsi="Times New Roman" w:cs="Times New Roman"/>
          <w:b/>
          <w:bCs/>
          <w:color w:val="auto"/>
          <w:sz w:val="28"/>
          <w:szCs w:val="28"/>
        </w:rPr>
      </w:pPr>
      <w:bookmarkStart w:id="2" w:name="_Toc119573304"/>
      <w:r w:rsidRPr="00A5558D">
        <w:rPr>
          <w:rFonts w:ascii="Times New Roman" w:hAnsi="Times New Roman" w:cs="Times New Roman"/>
          <w:b/>
          <w:bCs/>
          <w:color w:val="auto"/>
          <w:sz w:val="28"/>
          <w:szCs w:val="28"/>
        </w:rPr>
        <w:t>Causes for recalling</w:t>
      </w:r>
      <w:bookmarkEnd w:id="2"/>
    </w:p>
    <w:p w14:paraId="75AB1D29" w14:textId="1CA11FB6" w:rsidR="00170E37" w:rsidRDefault="00170E37" w:rsidP="004F1EA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Launching a novel product in the competitive environment </w:t>
      </w:r>
      <w:r w:rsidR="00283765">
        <w:rPr>
          <w:rFonts w:ascii="Times New Roman" w:hAnsi="Times New Roman" w:cs="Times New Roman"/>
          <w:sz w:val="24"/>
          <w:szCs w:val="24"/>
        </w:rPr>
        <w:t>is important</w:t>
      </w:r>
      <w:r>
        <w:rPr>
          <w:rFonts w:ascii="Times New Roman" w:hAnsi="Times New Roman" w:cs="Times New Roman"/>
          <w:sz w:val="24"/>
          <w:szCs w:val="24"/>
        </w:rPr>
        <w:t xml:space="preserve"> and is produced with dependency on sensitive factors like quality, cost to achieve quality, reputation, customer </w:t>
      </w:r>
      <w:r w:rsidR="00E44F1C">
        <w:rPr>
          <w:rFonts w:ascii="Times New Roman" w:hAnsi="Times New Roman" w:cs="Times New Roman"/>
          <w:sz w:val="24"/>
          <w:szCs w:val="24"/>
        </w:rPr>
        <w:lastRenderedPageBreak/>
        <w:t xml:space="preserve">expectation and satisfaction and so on. Such products when faces failure, will create a greater negative impact. </w:t>
      </w:r>
      <w:r>
        <w:rPr>
          <w:rFonts w:ascii="Times New Roman" w:hAnsi="Times New Roman" w:cs="Times New Roman"/>
          <w:sz w:val="24"/>
          <w:szCs w:val="24"/>
        </w:rPr>
        <w:t>So,</w:t>
      </w:r>
      <w:r w:rsidR="00E44F1C">
        <w:rPr>
          <w:rFonts w:ascii="Times New Roman" w:hAnsi="Times New Roman" w:cs="Times New Roman"/>
          <w:sz w:val="24"/>
          <w:szCs w:val="24"/>
        </w:rPr>
        <w:t xml:space="preserve"> the causes should be analysed to prevent such recalls in future.</w:t>
      </w:r>
      <w:r>
        <w:rPr>
          <w:rFonts w:ascii="Times New Roman" w:hAnsi="Times New Roman" w:cs="Times New Roman"/>
          <w:sz w:val="24"/>
          <w:szCs w:val="24"/>
        </w:rPr>
        <w:t xml:space="preserve"> Some of the causes may be due to:</w:t>
      </w:r>
      <w:r w:rsidR="004B3FC2">
        <w:rPr>
          <w:rFonts w:ascii="Times New Roman" w:hAnsi="Times New Roman" w:cs="Times New Roman"/>
          <w:sz w:val="24"/>
          <w:szCs w:val="24"/>
        </w:rPr>
        <w:t xml:space="preserve"> Manufacturing defects, lack of testing with the expected standards, ingredient substitution due to lack of availability or cost factors and rushing the product delivery to meet the demand market</w:t>
      </w:r>
      <w:sdt>
        <w:sdtPr>
          <w:rPr>
            <w:rFonts w:ascii="Times New Roman" w:hAnsi="Times New Roman" w:cs="Times New Roman"/>
            <w:sz w:val="24"/>
            <w:szCs w:val="24"/>
          </w:rPr>
          <w:id w:val="1129508443"/>
          <w:citation/>
        </w:sdtPr>
        <w:sdtContent>
          <w:r w:rsidR="004B3FC2">
            <w:rPr>
              <w:rFonts w:ascii="Times New Roman" w:hAnsi="Times New Roman" w:cs="Times New Roman"/>
              <w:sz w:val="24"/>
              <w:szCs w:val="24"/>
            </w:rPr>
            <w:fldChar w:fldCharType="begin"/>
          </w:r>
          <w:r w:rsidR="004B3FC2">
            <w:rPr>
              <w:rFonts w:ascii="Times New Roman" w:hAnsi="Times New Roman" w:cs="Times New Roman"/>
              <w:sz w:val="24"/>
              <w:szCs w:val="24"/>
            </w:rPr>
            <w:instrText xml:space="preserve"> CITATION Ind212 \l 16393 </w:instrText>
          </w:r>
          <w:r w:rsidR="004B3FC2">
            <w:rPr>
              <w:rFonts w:ascii="Times New Roman" w:hAnsi="Times New Roman" w:cs="Times New Roman"/>
              <w:sz w:val="24"/>
              <w:szCs w:val="24"/>
            </w:rPr>
            <w:fldChar w:fldCharType="separate"/>
          </w:r>
          <w:r w:rsidR="004B3FC2">
            <w:rPr>
              <w:rFonts w:ascii="Times New Roman" w:hAnsi="Times New Roman" w:cs="Times New Roman"/>
              <w:noProof/>
              <w:sz w:val="24"/>
              <w:szCs w:val="24"/>
            </w:rPr>
            <w:t xml:space="preserve"> </w:t>
          </w:r>
          <w:r w:rsidR="004B3FC2" w:rsidRPr="004B3FC2">
            <w:rPr>
              <w:rFonts w:ascii="Times New Roman" w:hAnsi="Times New Roman" w:cs="Times New Roman"/>
              <w:noProof/>
              <w:sz w:val="24"/>
              <w:szCs w:val="24"/>
            </w:rPr>
            <w:t>(Indeed, 2021)</w:t>
          </w:r>
          <w:r w:rsidR="004B3FC2">
            <w:rPr>
              <w:rFonts w:ascii="Times New Roman" w:hAnsi="Times New Roman" w:cs="Times New Roman"/>
              <w:sz w:val="24"/>
              <w:szCs w:val="24"/>
            </w:rPr>
            <w:fldChar w:fldCharType="end"/>
          </w:r>
        </w:sdtContent>
      </w:sdt>
      <w:r w:rsidR="004B3FC2">
        <w:rPr>
          <w:rFonts w:ascii="Times New Roman" w:hAnsi="Times New Roman" w:cs="Times New Roman"/>
          <w:sz w:val="24"/>
          <w:szCs w:val="24"/>
        </w:rPr>
        <w:t>.</w:t>
      </w:r>
    </w:p>
    <w:p w14:paraId="408AAAA7" w14:textId="77777777" w:rsidR="006976D6" w:rsidRDefault="00924833" w:rsidP="004F1EA9">
      <w:pPr>
        <w:spacing w:line="360" w:lineRule="auto"/>
        <w:jc w:val="both"/>
        <w:rPr>
          <w:rFonts w:ascii="Times New Roman" w:hAnsi="Times New Roman" w:cs="Times New Roman"/>
          <w:sz w:val="24"/>
          <w:szCs w:val="24"/>
        </w:rPr>
      </w:pPr>
      <w:r>
        <w:rPr>
          <w:rFonts w:ascii="Times New Roman" w:hAnsi="Times New Roman" w:cs="Times New Roman"/>
          <w:sz w:val="24"/>
          <w:szCs w:val="24"/>
        </w:rPr>
        <w:t>The actual cause of recalling nine variants of MAGGI noodles was based on two issues:</w:t>
      </w:r>
    </w:p>
    <w:p w14:paraId="22C18CC8" w14:textId="77777777" w:rsidR="006976D6" w:rsidRDefault="006976D6" w:rsidP="004F1EA9">
      <w:pPr>
        <w:spacing w:line="360" w:lineRule="auto"/>
        <w:jc w:val="both"/>
        <w:rPr>
          <w:rFonts w:ascii="Times New Roman" w:hAnsi="Times New Roman" w:cs="Times New Roman"/>
          <w:sz w:val="24"/>
          <w:szCs w:val="24"/>
        </w:rPr>
      </w:pPr>
      <w:r>
        <w:rPr>
          <w:rFonts w:ascii="Times New Roman" w:hAnsi="Times New Roman" w:cs="Times New Roman"/>
          <w:sz w:val="24"/>
          <w:szCs w:val="24"/>
        </w:rPr>
        <w:t>Presence of MSG in the noodles is not an issue but the problem was with labelling error of “No added MSG”. This has violated the labelling and packaging regulation as mentioned by Food Safety and Standards Act</w:t>
      </w:r>
      <w:sdt>
        <w:sdtPr>
          <w:rPr>
            <w:rFonts w:ascii="Times New Roman" w:hAnsi="Times New Roman" w:cs="Times New Roman"/>
            <w:sz w:val="24"/>
            <w:szCs w:val="24"/>
          </w:rPr>
          <w:id w:val="752243584"/>
          <w:citation/>
        </w:sdtPr>
        <w:sdtContent>
          <w:r w:rsidR="00304A99">
            <w:rPr>
              <w:rFonts w:ascii="Times New Roman" w:hAnsi="Times New Roman" w:cs="Times New Roman"/>
              <w:sz w:val="24"/>
              <w:szCs w:val="24"/>
            </w:rPr>
            <w:fldChar w:fldCharType="begin"/>
          </w:r>
          <w:r w:rsidR="00304A99">
            <w:rPr>
              <w:rFonts w:ascii="Times New Roman" w:hAnsi="Times New Roman" w:cs="Times New Roman"/>
              <w:sz w:val="24"/>
              <w:szCs w:val="24"/>
            </w:rPr>
            <w:instrText xml:space="preserve"> CITATION Neh15 \l 16393 </w:instrText>
          </w:r>
          <w:r w:rsidR="00304A99">
            <w:rPr>
              <w:rFonts w:ascii="Times New Roman" w:hAnsi="Times New Roman" w:cs="Times New Roman"/>
              <w:sz w:val="24"/>
              <w:szCs w:val="24"/>
            </w:rPr>
            <w:fldChar w:fldCharType="separate"/>
          </w:r>
          <w:r w:rsidR="00304A99">
            <w:rPr>
              <w:rFonts w:ascii="Times New Roman" w:hAnsi="Times New Roman" w:cs="Times New Roman"/>
              <w:noProof/>
              <w:sz w:val="24"/>
              <w:szCs w:val="24"/>
            </w:rPr>
            <w:t xml:space="preserve"> </w:t>
          </w:r>
          <w:r w:rsidR="00304A99" w:rsidRPr="00304A99">
            <w:rPr>
              <w:rFonts w:ascii="Times New Roman" w:hAnsi="Times New Roman" w:cs="Times New Roman"/>
              <w:noProof/>
              <w:sz w:val="24"/>
              <w:szCs w:val="24"/>
            </w:rPr>
            <w:t>(Garg, 2015)</w:t>
          </w:r>
          <w:r w:rsidR="00304A99">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76428C66" w14:textId="530ABAB1" w:rsidR="00A9429A" w:rsidRDefault="00A9429A" w:rsidP="004F1EA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next major issue is </w:t>
      </w:r>
      <w:r w:rsidR="004F1EA9">
        <w:rPr>
          <w:rFonts w:ascii="Times New Roman" w:hAnsi="Times New Roman" w:cs="Times New Roman"/>
          <w:sz w:val="24"/>
          <w:szCs w:val="24"/>
        </w:rPr>
        <w:t>that</w:t>
      </w:r>
      <w:r>
        <w:rPr>
          <w:rFonts w:ascii="Times New Roman" w:hAnsi="Times New Roman" w:cs="Times New Roman"/>
          <w:sz w:val="24"/>
          <w:szCs w:val="24"/>
        </w:rPr>
        <w:t xml:space="preserve"> the lead content in the noodles is more than the permitted amount. The limit is 2.50ppm but MAGGI has 17.2 ppm which is very high. Consumption of such food would create adverse effects for children compared to adults. This has been found to cause low IQ, delay in growth, mental injury and so on</w:t>
      </w:r>
      <w:r w:rsidR="00475B0A">
        <w:rPr>
          <w:rFonts w:ascii="Times New Roman" w:hAnsi="Times New Roman" w:cs="Times New Roman"/>
          <w:sz w:val="24"/>
          <w:szCs w:val="24"/>
        </w:rPr>
        <w:t>. By this Nestle has violated the food regulations act of FSS and has neglected the importance of food safety.</w:t>
      </w:r>
    </w:p>
    <w:p w14:paraId="72112AA6" w14:textId="77777777" w:rsidR="004A2AB6" w:rsidRPr="00A5558D" w:rsidRDefault="004A2AB6" w:rsidP="004F1EA9">
      <w:pPr>
        <w:pStyle w:val="Heading2"/>
        <w:jc w:val="both"/>
        <w:rPr>
          <w:rFonts w:ascii="Times New Roman" w:hAnsi="Times New Roman" w:cs="Times New Roman"/>
          <w:b/>
          <w:bCs/>
          <w:color w:val="auto"/>
          <w:sz w:val="28"/>
          <w:szCs w:val="28"/>
        </w:rPr>
      </w:pPr>
      <w:bookmarkStart w:id="3" w:name="_Toc119573305"/>
      <w:r w:rsidRPr="00A5558D">
        <w:rPr>
          <w:rFonts w:ascii="Times New Roman" w:hAnsi="Times New Roman" w:cs="Times New Roman"/>
          <w:b/>
          <w:bCs/>
          <w:color w:val="auto"/>
          <w:sz w:val="28"/>
          <w:szCs w:val="28"/>
        </w:rPr>
        <w:t>Defining Procedures</w:t>
      </w:r>
      <w:bookmarkEnd w:id="3"/>
      <w:r w:rsidRPr="00A5558D">
        <w:rPr>
          <w:rFonts w:ascii="Times New Roman" w:hAnsi="Times New Roman" w:cs="Times New Roman"/>
          <w:b/>
          <w:bCs/>
          <w:color w:val="auto"/>
          <w:sz w:val="28"/>
          <w:szCs w:val="28"/>
        </w:rPr>
        <w:t xml:space="preserve"> </w:t>
      </w:r>
    </w:p>
    <w:p w14:paraId="179E1D6A" w14:textId="77777777" w:rsidR="00C126FE" w:rsidRDefault="00C126FE" w:rsidP="004F1EA9">
      <w:pPr>
        <w:spacing w:line="360" w:lineRule="auto"/>
        <w:jc w:val="both"/>
        <w:rPr>
          <w:rFonts w:ascii="Times New Roman" w:hAnsi="Times New Roman" w:cs="Times New Roman"/>
          <w:sz w:val="24"/>
          <w:szCs w:val="24"/>
        </w:rPr>
      </w:pPr>
      <w:r>
        <w:rPr>
          <w:rFonts w:ascii="Times New Roman" w:hAnsi="Times New Roman" w:cs="Times New Roman"/>
          <w:sz w:val="24"/>
          <w:szCs w:val="24"/>
        </w:rPr>
        <w:t>The issue reported should be analysed with forming a team headed by a coordinator to assign duties for smooth functioning of the program. The identified team should involve in making decisions, measures to boost up the quality to overcome the reported problem. The recall team should include personnel for media communication, providing technical assistance and for contacting regulatory authorities. The proceedings should be reviewed on regular basis</w:t>
      </w:r>
      <w:r w:rsidR="004156FA">
        <w:rPr>
          <w:rFonts w:ascii="Times New Roman" w:hAnsi="Times New Roman" w:cs="Times New Roman"/>
          <w:sz w:val="24"/>
          <w:szCs w:val="24"/>
        </w:rPr>
        <w:t xml:space="preserve"> and should react quickly to arrive out solutions within a shorter span to win the customers’ confidence.</w:t>
      </w:r>
    </w:p>
    <w:p w14:paraId="27DB2FC5" w14:textId="77777777" w:rsidR="003C53F1" w:rsidRDefault="00C126FE" w:rsidP="004F1EA9">
      <w:pPr>
        <w:spacing w:line="360" w:lineRule="auto"/>
        <w:jc w:val="both"/>
        <w:rPr>
          <w:rFonts w:ascii="Times New Roman" w:hAnsi="Times New Roman" w:cs="Times New Roman"/>
          <w:b/>
          <w:bCs/>
          <w:sz w:val="28"/>
          <w:szCs w:val="28"/>
        </w:rPr>
      </w:pPr>
      <w:r>
        <w:rPr>
          <w:rFonts w:ascii="Times New Roman" w:hAnsi="Times New Roman" w:cs="Times New Roman"/>
          <w:sz w:val="24"/>
          <w:szCs w:val="24"/>
        </w:rPr>
        <w:t xml:space="preserve"> </w:t>
      </w:r>
      <w:r w:rsidR="00032545" w:rsidRPr="00384AF2">
        <w:rPr>
          <w:rFonts w:ascii="Times New Roman" w:hAnsi="Times New Roman" w:cs="Times New Roman"/>
          <w:b/>
          <w:bCs/>
          <w:sz w:val="28"/>
          <w:szCs w:val="28"/>
        </w:rPr>
        <w:tab/>
      </w:r>
    </w:p>
    <w:p w14:paraId="1EC45E41" w14:textId="5DA8F762" w:rsidR="003C53F1" w:rsidRDefault="00A54B0E" w:rsidP="004F1EA9">
      <w:pPr>
        <w:jc w:val="center"/>
        <w:rPr>
          <w:noProof/>
        </w:rPr>
      </w:pPr>
      <w:r>
        <w:rPr>
          <w:noProof/>
        </w:rPr>
        <w:drawing>
          <wp:inline distT="0" distB="0" distL="0" distR="0" wp14:anchorId="610931E2" wp14:editId="38CB9247">
            <wp:extent cx="3248025" cy="1886948"/>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57726" cy="1892584"/>
                    </a:xfrm>
                    <a:prstGeom prst="rect">
                      <a:avLst/>
                    </a:prstGeom>
                    <a:noFill/>
                    <a:ln>
                      <a:noFill/>
                    </a:ln>
                  </pic:spPr>
                </pic:pic>
              </a:graphicData>
            </a:graphic>
          </wp:inline>
        </w:drawing>
      </w:r>
    </w:p>
    <w:p w14:paraId="6E60943D" w14:textId="362757B3" w:rsidR="00A54B0E" w:rsidRPr="00A54B0E" w:rsidRDefault="00A54B0E" w:rsidP="004F1EA9">
      <w:pPr>
        <w:jc w:val="center"/>
        <w:rPr>
          <w:rFonts w:ascii="Times New Roman" w:hAnsi="Times New Roman" w:cs="Times New Roman"/>
          <w:sz w:val="24"/>
          <w:szCs w:val="24"/>
        </w:rPr>
      </w:pPr>
      <w:r w:rsidRPr="00A54B0E">
        <w:rPr>
          <w:rFonts w:ascii="Times New Roman" w:hAnsi="Times New Roman" w:cs="Times New Roman"/>
          <w:noProof/>
          <w:sz w:val="24"/>
          <w:szCs w:val="24"/>
        </w:rPr>
        <w:t>Figure: 1</w:t>
      </w:r>
      <w:r>
        <w:rPr>
          <w:rFonts w:ascii="Times New Roman" w:hAnsi="Times New Roman" w:cs="Times New Roman"/>
          <w:noProof/>
          <w:sz w:val="24"/>
          <w:szCs w:val="24"/>
        </w:rPr>
        <w:t xml:space="preserve"> Recall Procedures</w:t>
      </w:r>
      <w:sdt>
        <w:sdtPr>
          <w:rPr>
            <w:rFonts w:ascii="Times New Roman" w:hAnsi="Times New Roman" w:cs="Times New Roman"/>
            <w:noProof/>
            <w:sz w:val="24"/>
            <w:szCs w:val="24"/>
          </w:rPr>
          <w:id w:val="-1410530656"/>
          <w:citation/>
        </w:sdtPr>
        <w:sdtContent>
          <w:r w:rsidR="00F302FA">
            <w:rPr>
              <w:rFonts w:ascii="Times New Roman" w:hAnsi="Times New Roman" w:cs="Times New Roman"/>
              <w:noProof/>
              <w:sz w:val="24"/>
              <w:szCs w:val="24"/>
            </w:rPr>
            <w:fldChar w:fldCharType="begin"/>
          </w:r>
          <w:r w:rsidR="00F302FA">
            <w:rPr>
              <w:rFonts w:ascii="Times New Roman" w:hAnsi="Times New Roman" w:cs="Times New Roman"/>
              <w:noProof/>
              <w:sz w:val="24"/>
              <w:szCs w:val="24"/>
            </w:rPr>
            <w:instrText xml:space="preserve"> CITATION Dis21 \l 16393 </w:instrText>
          </w:r>
          <w:r w:rsidR="00F302FA">
            <w:rPr>
              <w:rFonts w:ascii="Times New Roman" w:hAnsi="Times New Roman" w:cs="Times New Roman"/>
              <w:noProof/>
              <w:sz w:val="24"/>
              <w:szCs w:val="24"/>
            </w:rPr>
            <w:fldChar w:fldCharType="separate"/>
          </w:r>
          <w:r w:rsidR="00F302FA">
            <w:rPr>
              <w:rFonts w:ascii="Times New Roman" w:hAnsi="Times New Roman" w:cs="Times New Roman"/>
              <w:noProof/>
              <w:sz w:val="24"/>
              <w:szCs w:val="24"/>
            </w:rPr>
            <w:t xml:space="preserve"> </w:t>
          </w:r>
          <w:r w:rsidR="00F302FA" w:rsidRPr="00F302FA">
            <w:rPr>
              <w:rFonts w:ascii="Times New Roman" w:hAnsi="Times New Roman" w:cs="Times New Roman"/>
              <w:noProof/>
              <w:sz w:val="24"/>
              <w:szCs w:val="24"/>
            </w:rPr>
            <w:t>(Sinha, 2021)</w:t>
          </w:r>
          <w:r w:rsidR="00F302FA">
            <w:rPr>
              <w:rFonts w:ascii="Times New Roman" w:hAnsi="Times New Roman" w:cs="Times New Roman"/>
              <w:noProof/>
              <w:sz w:val="24"/>
              <w:szCs w:val="24"/>
            </w:rPr>
            <w:fldChar w:fldCharType="end"/>
          </w:r>
        </w:sdtContent>
      </w:sdt>
      <w:r>
        <w:rPr>
          <w:rFonts w:ascii="Times New Roman" w:hAnsi="Times New Roman" w:cs="Times New Roman"/>
          <w:noProof/>
          <w:sz w:val="24"/>
          <w:szCs w:val="24"/>
        </w:rPr>
        <w:t>.</w:t>
      </w:r>
    </w:p>
    <w:p w14:paraId="0A23E3F2" w14:textId="77777777" w:rsidR="002F0AD4" w:rsidRDefault="002F0AD4" w:rsidP="004F1EA9">
      <w:pPr>
        <w:spacing w:line="360" w:lineRule="auto"/>
        <w:jc w:val="both"/>
        <w:rPr>
          <w:rFonts w:ascii="Times New Roman" w:hAnsi="Times New Roman" w:cs="Times New Roman"/>
          <w:sz w:val="24"/>
          <w:szCs w:val="24"/>
        </w:rPr>
      </w:pPr>
    </w:p>
    <w:p w14:paraId="1DEC7117" w14:textId="77777777" w:rsidR="00B94BE4" w:rsidRDefault="00FE5093" w:rsidP="004F1EA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team should also make sure to convey the recall </w:t>
      </w:r>
      <w:r w:rsidR="003907E7">
        <w:rPr>
          <w:rFonts w:ascii="Times New Roman" w:hAnsi="Times New Roman" w:cs="Times New Roman"/>
          <w:sz w:val="24"/>
          <w:szCs w:val="24"/>
        </w:rPr>
        <w:t>notification</w:t>
      </w:r>
      <w:r>
        <w:rPr>
          <w:rFonts w:ascii="Times New Roman" w:hAnsi="Times New Roman" w:cs="Times New Roman"/>
          <w:sz w:val="24"/>
          <w:szCs w:val="24"/>
        </w:rPr>
        <w:t xml:space="preserve"> to the customers and distributors who have purchased the products with issues.</w:t>
      </w:r>
      <w:r w:rsidR="003907E7">
        <w:rPr>
          <w:rFonts w:ascii="Times New Roman" w:hAnsi="Times New Roman" w:cs="Times New Roman"/>
          <w:sz w:val="24"/>
          <w:szCs w:val="24"/>
        </w:rPr>
        <w:t xml:space="preserve"> Proper documentation is expected to keep track of the delivered and returned products.</w:t>
      </w:r>
      <w:r w:rsidR="00B94BE4">
        <w:rPr>
          <w:rFonts w:ascii="Times New Roman" w:hAnsi="Times New Roman" w:cs="Times New Roman"/>
          <w:sz w:val="24"/>
          <w:szCs w:val="24"/>
        </w:rPr>
        <w:t xml:space="preserve"> The details of the recalled products should be recorded with the updated corrective measures.</w:t>
      </w:r>
      <w:r w:rsidR="00FA440B">
        <w:rPr>
          <w:rFonts w:ascii="Times New Roman" w:hAnsi="Times New Roman" w:cs="Times New Roman"/>
          <w:sz w:val="24"/>
          <w:szCs w:val="24"/>
        </w:rPr>
        <w:t xml:space="preserve"> The program defined can be validated with mock recalls which would open solutions to handle actual situations.</w:t>
      </w:r>
      <w:r w:rsidR="00FF4F30">
        <w:rPr>
          <w:rFonts w:ascii="Times New Roman" w:hAnsi="Times New Roman" w:cs="Times New Roman"/>
          <w:sz w:val="24"/>
          <w:szCs w:val="24"/>
        </w:rPr>
        <w:t xml:space="preserve"> The defined procedures would assist the company to correct the issues and inhibit the sale until the corrective measures are validated for safety by the regulators.</w:t>
      </w:r>
    </w:p>
    <w:p w14:paraId="12BB3F59" w14:textId="77777777" w:rsidR="00FA440B" w:rsidRPr="00A5558D" w:rsidRDefault="00944315" w:rsidP="004F1EA9">
      <w:pPr>
        <w:pStyle w:val="Heading2"/>
        <w:jc w:val="both"/>
        <w:rPr>
          <w:rFonts w:ascii="Times New Roman" w:hAnsi="Times New Roman" w:cs="Times New Roman"/>
          <w:b/>
          <w:bCs/>
          <w:color w:val="auto"/>
          <w:sz w:val="28"/>
          <w:szCs w:val="28"/>
        </w:rPr>
      </w:pPr>
      <w:bookmarkStart w:id="4" w:name="_Toc119573306"/>
      <w:r w:rsidRPr="00A5558D">
        <w:rPr>
          <w:rFonts w:ascii="Times New Roman" w:hAnsi="Times New Roman" w:cs="Times New Roman"/>
          <w:b/>
          <w:bCs/>
          <w:color w:val="auto"/>
          <w:sz w:val="28"/>
          <w:szCs w:val="28"/>
        </w:rPr>
        <w:t>Maggi’s recall process</w:t>
      </w:r>
      <w:bookmarkEnd w:id="4"/>
    </w:p>
    <w:p w14:paraId="3479F174" w14:textId="77777777" w:rsidR="00944315" w:rsidRDefault="00430D3B" w:rsidP="004F1EA9">
      <w:pPr>
        <w:spacing w:line="360" w:lineRule="auto"/>
        <w:jc w:val="both"/>
        <w:rPr>
          <w:rFonts w:ascii="Times New Roman" w:hAnsi="Times New Roman" w:cs="Times New Roman"/>
          <w:sz w:val="24"/>
          <w:szCs w:val="24"/>
        </w:rPr>
      </w:pPr>
      <w:r>
        <w:rPr>
          <w:rFonts w:ascii="Times New Roman" w:hAnsi="Times New Roman" w:cs="Times New Roman"/>
          <w:sz w:val="24"/>
          <w:szCs w:val="24"/>
        </w:rPr>
        <w:t>With the shared information from Nestle, with regard to the procedure of recalling the Maggi noodles, the control of Nestle will be lost once the product reaches the distributors.</w:t>
      </w:r>
      <w:r w:rsidR="00051DB0">
        <w:rPr>
          <w:rFonts w:ascii="Times New Roman" w:hAnsi="Times New Roman" w:cs="Times New Roman"/>
          <w:sz w:val="24"/>
          <w:szCs w:val="24"/>
        </w:rPr>
        <w:t xml:space="preserve"> The company initiated the withdrawal operation on 5</w:t>
      </w:r>
      <w:r w:rsidR="00051DB0" w:rsidRPr="00051DB0">
        <w:rPr>
          <w:rFonts w:ascii="Times New Roman" w:hAnsi="Times New Roman" w:cs="Times New Roman"/>
          <w:sz w:val="24"/>
          <w:szCs w:val="24"/>
          <w:vertAlign w:val="superscript"/>
        </w:rPr>
        <w:t>th</w:t>
      </w:r>
      <w:r w:rsidR="00051DB0">
        <w:rPr>
          <w:rFonts w:ascii="Times New Roman" w:hAnsi="Times New Roman" w:cs="Times New Roman"/>
          <w:sz w:val="24"/>
          <w:szCs w:val="24"/>
        </w:rPr>
        <w:t xml:space="preserve"> June, 2015 and estimated with an approximate figure of 27,420 tonnes of noodles in the market including factories, distribution centres on that particular day.</w:t>
      </w:r>
      <w:r w:rsidR="00D40778">
        <w:rPr>
          <w:rFonts w:ascii="Times New Roman" w:hAnsi="Times New Roman" w:cs="Times New Roman"/>
          <w:sz w:val="24"/>
          <w:szCs w:val="24"/>
        </w:rPr>
        <w:t xml:space="preserve"> This figure will not include the products with the consumers and retailers</w:t>
      </w:r>
      <w:sdt>
        <w:sdtPr>
          <w:rPr>
            <w:rFonts w:ascii="Times New Roman" w:hAnsi="Times New Roman" w:cs="Times New Roman"/>
            <w:sz w:val="24"/>
            <w:szCs w:val="24"/>
          </w:rPr>
          <w:id w:val="2004775700"/>
          <w:citation/>
        </w:sdtPr>
        <w:sdtContent>
          <w:r w:rsidR="00D40778">
            <w:rPr>
              <w:rFonts w:ascii="Times New Roman" w:hAnsi="Times New Roman" w:cs="Times New Roman"/>
              <w:sz w:val="24"/>
              <w:szCs w:val="24"/>
            </w:rPr>
            <w:fldChar w:fldCharType="begin"/>
          </w:r>
          <w:r w:rsidR="00D40778">
            <w:rPr>
              <w:rFonts w:ascii="Times New Roman" w:hAnsi="Times New Roman" w:cs="Times New Roman"/>
              <w:sz w:val="24"/>
              <w:szCs w:val="24"/>
            </w:rPr>
            <w:instrText xml:space="preserve"> CITATION Wha19 \l 16393 </w:instrText>
          </w:r>
          <w:r w:rsidR="00D40778">
            <w:rPr>
              <w:rFonts w:ascii="Times New Roman" w:hAnsi="Times New Roman" w:cs="Times New Roman"/>
              <w:sz w:val="24"/>
              <w:szCs w:val="24"/>
            </w:rPr>
            <w:fldChar w:fldCharType="separate"/>
          </w:r>
          <w:r w:rsidR="00D40778">
            <w:rPr>
              <w:rFonts w:ascii="Times New Roman" w:hAnsi="Times New Roman" w:cs="Times New Roman"/>
              <w:noProof/>
              <w:sz w:val="24"/>
              <w:szCs w:val="24"/>
            </w:rPr>
            <w:t xml:space="preserve"> </w:t>
          </w:r>
          <w:r w:rsidR="00D40778" w:rsidRPr="00D40778">
            <w:rPr>
              <w:rFonts w:ascii="Times New Roman" w:hAnsi="Times New Roman" w:cs="Times New Roman"/>
              <w:noProof/>
              <w:sz w:val="24"/>
              <w:szCs w:val="24"/>
            </w:rPr>
            <w:t>(Nestle, 2019)</w:t>
          </w:r>
          <w:r w:rsidR="00D40778">
            <w:rPr>
              <w:rFonts w:ascii="Times New Roman" w:hAnsi="Times New Roman" w:cs="Times New Roman"/>
              <w:sz w:val="24"/>
              <w:szCs w:val="24"/>
            </w:rPr>
            <w:fldChar w:fldCharType="end"/>
          </w:r>
        </w:sdtContent>
      </w:sdt>
      <w:r w:rsidR="00D40778">
        <w:rPr>
          <w:rFonts w:ascii="Times New Roman" w:hAnsi="Times New Roman" w:cs="Times New Roman"/>
          <w:sz w:val="24"/>
          <w:szCs w:val="24"/>
        </w:rPr>
        <w:t>.</w:t>
      </w:r>
    </w:p>
    <w:p w14:paraId="4530CADA" w14:textId="77777777" w:rsidR="00D53F82" w:rsidRDefault="00D53F82" w:rsidP="004F1EA9">
      <w:pPr>
        <w:spacing w:line="360" w:lineRule="auto"/>
        <w:jc w:val="center"/>
        <w:rPr>
          <w:rFonts w:ascii="Times New Roman" w:hAnsi="Times New Roman" w:cs="Times New Roman"/>
          <w:sz w:val="24"/>
          <w:szCs w:val="24"/>
        </w:rPr>
      </w:pPr>
      <w:r>
        <w:rPr>
          <w:noProof/>
        </w:rPr>
        <w:drawing>
          <wp:inline distT="0" distB="0" distL="0" distR="0" wp14:anchorId="74B78C33" wp14:editId="408A7BA3">
            <wp:extent cx="4200525" cy="2100263"/>
            <wp:effectExtent l="0" t="0" r="0" b="0"/>
            <wp:docPr id="4" name="Picture 4" descr="Nestlé Maggi noodles rec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Nestlé Maggi noodles recal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208974" cy="2104488"/>
                    </a:xfrm>
                    <a:prstGeom prst="rect">
                      <a:avLst/>
                    </a:prstGeom>
                    <a:noFill/>
                    <a:ln>
                      <a:noFill/>
                    </a:ln>
                  </pic:spPr>
                </pic:pic>
              </a:graphicData>
            </a:graphic>
          </wp:inline>
        </w:drawing>
      </w:r>
    </w:p>
    <w:p w14:paraId="7BE2F39E" w14:textId="77777777" w:rsidR="00D53F82" w:rsidRPr="00430D3B" w:rsidRDefault="00D53F82" w:rsidP="004F1EA9">
      <w:pPr>
        <w:spacing w:line="360" w:lineRule="auto"/>
        <w:jc w:val="center"/>
        <w:rPr>
          <w:rFonts w:ascii="Times New Roman" w:hAnsi="Times New Roman" w:cs="Times New Roman"/>
          <w:sz w:val="24"/>
          <w:szCs w:val="24"/>
        </w:rPr>
      </w:pPr>
      <w:r>
        <w:rPr>
          <w:rFonts w:ascii="Times New Roman" w:hAnsi="Times New Roman" w:cs="Times New Roman"/>
          <w:sz w:val="24"/>
          <w:szCs w:val="24"/>
        </w:rPr>
        <w:t>Figure: 2 Stock of MAGGI during Recall</w:t>
      </w:r>
      <w:sdt>
        <w:sdtPr>
          <w:rPr>
            <w:rFonts w:ascii="Times New Roman" w:hAnsi="Times New Roman" w:cs="Times New Roman"/>
            <w:sz w:val="24"/>
            <w:szCs w:val="24"/>
          </w:rPr>
          <w:id w:val="-1060010637"/>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Wha19 \l 16393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D53F82">
            <w:rPr>
              <w:rFonts w:ascii="Times New Roman" w:hAnsi="Times New Roman" w:cs="Times New Roman"/>
              <w:noProof/>
              <w:sz w:val="24"/>
              <w:szCs w:val="24"/>
            </w:rPr>
            <w:t>(Nestle, 2019)</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4CA90037" w14:textId="77777777" w:rsidR="00685CED" w:rsidRDefault="00893565" w:rsidP="004F1EA9">
      <w:pPr>
        <w:spacing w:line="360" w:lineRule="auto"/>
        <w:jc w:val="both"/>
        <w:rPr>
          <w:rFonts w:ascii="Times New Roman" w:hAnsi="Times New Roman" w:cs="Times New Roman"/>
          <w:sz w:val="24"/>
          <w:szCs w:val="24"/>
        </w:rPr>
      </w:pPr>
      <w:r w:rsidRPr="00893565">
        <w:rPr>
          <w:rFonts w:ascii="Times New Roman" w:hAnsi="Times New Roman" w:cs="Times New Roman"/>
          <w:sz w:val="24"/>
          <w:szCs w:val="24"/>
        </w:rPr>
        <w:t>Nestle</w:t>
      </w:r>
      <w:r>
        <w:rPr>
          <w:rFonts w:ascii="Times New Roman" w:hAnsi="Times New Roman" w:cs="Times New Roman"/>
          <w:sz w:val="24"/>
          <w:szCs w:val="24"/>
        </w:rPr>
        <w:t xml:space="preserve"> handled the recall program effectively as a three-step process:</w:t>
      </w:r>
    </w:p>
    <w:p w14:paraId="0A7A15BA" w14:textId="77777777" w:rsidR="00893565" w:rsidRDefault="00893565" w:rsidP="004F1EA9">
      <w:pPr>
        <w:spacing w:line="360" w:lineRule="auto"/>
        <w:jc w:val="both"/>
        <w:rPr>
          <w:rFonts w:ascii="Times New Roman" w:hAnsi="Times New Roman" w:cs="Times New Roman"/>
          <w:sz w:val="24"/>
          <w:szCs w:val="24"/>
        </w:rPr>
      </w:pPr>
      <w:r>
        <w:rPr>
          <w:rFonts w:ascii="Times New Roman" w:hAnsi="Times New Roman" w:cs="Times New Roman"/>
          <w:sz w:val="24"/>
          <w:szCs w:val="24"/>
        </w:rPr>
        <w:t>Blocking Stock – The stock was immediately blocked at the distribution centres and the warehouses of the company.</w:t>
      </w:r>
    </w:p>
    <w:p w14:paraId="08A02896" w14:textId="77777777" w:rsidR="00893565" w:rsidRDefault="00893565" w:rsidP="004F1EA9">
      <w:pPr>
        <w:spacing w:line="360" w:lineRule="auto"/>
        <w:jc w:val="both"/>
        <w:rPr>
          <w:rFonts w:ascii="Times New Roman" w:hAnsi="Times New Roman" w:cs="Times New Roman"/>
          <w:sz w:val="24"/>
          <w:szCs w:val="24"/>
        </w:rPr>
      </w:pPr>
      <w:r>
        <w:rPr>
          <w:rFonts w:ascii="Times New Roman" w:hAnsi="Times New Roman" w:cs="Times New Roman"/>
          <w:sz w:val="24"/>
          <w:szCs w:val="24"/>
        </w:rPr>
        <w:t>Order Blocking – The orders of 1400 distributors were rapidly cancelled.</w:t>
      </w:r>
    </w:p>
    <w:p w14:paraId="0341B5D2" w14:textId="77777777" w:rsidR="00893565" w:rsidRDefault="00893565" w:rsidP="004F1EA9">
      <w:pPr>
        <w:spacing w:line="360" w:lineRule="auto"/>
        <w:jc w:val="both"/>
        <w:rPr>
          <w:rFonts w:ascii="Times New Roman" w:hAnsi="Times New Roman" w:cs="Times New Roman"/>
          <w:sz w:val="24"/>
          <w:szCs w:val="24"/>
        </w:rPr>
      </w:pPr>
      <w:r>
        <w:rPr>
          <w:rFonts w:ascii="Times New Roman" w:hAnsi="Times New Roman" w:cs="Times New Roman"/>
          <w:sz w:val="24"/>
          <w:szCs w:val="24"/>
        </w:rPr>
        <w:t>Retrieving Stock – The company pro-actively took steps to get back the delivered products from the distribution centres, consumers and customers.</w:t>
      </w:r>
      <w:r w:rsidR="00952310">
        <w:rPr>
          <w:rFonts w:ascii="Times New Roman" w:hAnsi="Times New Roman" w:cs="Times New Roman"/>
          <w:sz w:val="24"/>
          <w:szCs w:val="24"/>
        </w:rPr>
        <w:t xml:space="preserve"> This was executed with the risk of </w:t>
      </w:r>
      <w:r w:rsidR="00952310">
        <w:rPr>
          <w:rFonts w:ascii="Times New Roman" w:hAnsi="Times New Roman" w:cs="Times New Roman"/>
          <w:sz w:val="24"/>
          <w:szCs w:val="24"/>
        </w:rPr>
        <w:lastRenderedPageBreak/>
        <w:t>using 1.4 million cartons</w:t>
      </w:r>
      <w:r w:rsidR="00A05A67">
        <w:rPr>
          <w:rFonts w:ascii="Times New Roman" w:hAnsi="Times New Roman" w:cs="Times New Roman"/>
          <w:sz w:val="24"/>
          <w:szCs w:val="24"/>
        </w:rPr>
        <w:t xml:space="preserve"> with around 2500 trucks</w:t>
      </w:r>
      <w:r w:rsidR="00952310">
        <w:rPr>
          <w:rFonts w:ascii="Times New Roman" w:hAnsi="Times New Roman" w:cs="Times New Roman"/>
          <w:sz w:val="24"/>
          <w:szCs w:val="24"/>
        </w:rPr>
        <w:t xml:space="preserve"> to retrieve the products</w:t>
      </w:r>
      <w:r w:rsidR="00F12BA7">
        <w:rPr>
          <w:rFonts w:ascii="Times New Roman" w:hAnsi="Times New Roman" w:cs="Times New Roman"/>
          <w:sz w:val="24"/>
          <w:szCs w:val="24"/>
        </w:rPr>
        <w:t xml:space="preserve"> sold around the entire country.</w:t>
      </w:r>
    </w:p>
    <w:p w14:paraId="0AE8FD07" w14:textId="77777777" w:rsidR="004342D1" w:rsidRDefault="004342D1" w:rsidP="004F1EA9">
      <w:pPr>
        <w:spacing w:line="360" w:lineRule="auto"/>
        <w:jc w:val="both"/>
        <w:rPr>
          <w:rFonts w:ascii="Times New Roman" w:hAnsi="Times New Roman" w:cs="Times New Roman"/>
          <w:sz w:val="24"/>
          <w:szCs w:val="24"/>
        </w:rPr>
      </w:pPr>
      <w:r>
        <w:rPr>
          <w:rFonts w:ascii="Times New Roman" w:hAnsi="Times New Roman" w:cs="Times New Roman"/>
          <w:sz w:val="24"/>
          <w:szCs w:val="24"/>
        </w:rPr>
        <w:t>With continuation of the retrieval process, as per the instruction of Indian government, all the packs were demolished with thermal destruction</w:t>
      </w:r>
      <w:r w:rsidR="00A234BE">
        <w:rPr>
          <w:rFonts w:ascii="Times New Roman" w:hAnsi="Times New Roman" w:cs="Times New Roman"/>
          <w:sz w:val="24"/>
          <w:szCs w:val="24"/>
        </w:rPr>
        <w:t xml:space="preserve"> at a higher temperature. The company also considered the environmental impact by using noodles as fuel. This was done for 40 days in five facilities to destroy 27420 tonnes</w:t>
      </w:r>
    </w:p>
    <w:p w14:paraId="273FB0D1" w14:textId="77777777" w:rsidR="004233B4" w:rsidRDefault="00450034" w:rsidP="004F1EA9">
      <w:pPr>
        <w:spacing w:line="360" w:lineRule="auto"/>
        <w:jc w:val="both"/>
        <w:rPr>
          <w:rFonts w:ascii="Times New Roman" w:hAnsi="Times New Roman" w:cs="Times New Roman"/>
          <w:sz w:val="24"/>
          <w:szCs w:val="24"/>
        </w:rPr>
      </w:pPr>
      <w:r>
        <w:rPr>
          <w:rFonts w:ascii="Times New Roman" w:hAnsi="Times New Roman" w:cs="Times New Roman"/>
          <w:sz w:val="24"/>
          <w:szCs w:val="24"/>
        </w:rPr>
        <w:t>The closure of the recall program involves refunding the loses to the distributors and customers. Nestle handled this with the salesforce working on full time for refunding and the messages related to the withdrawals.</w:t>
      </w:r>
      <w:r w:rsidR="0038598A">
        <w:rPr>
          <w:rFonts w:ascii="Times New Roman" w:hAnsi="Times New Roman" w:cs="Times New Roman"/>
          <w:sz w:val="24"/>
          <w:szCs w:val="24"/>
        </w:rPr>
        <w:t xml:space="preserve"> The major challenge faced was to deal with the logistics to take care of getting back the problematic packs and continuing the supply with other brands at the same time.</w:t>
      </w:r>
      <w:r w:rsidR="00854045">
        <w:rPr>
          <w:rFonts w:ascii="Times New Roman" w:hAnsi="Times New Roman" w:cs="Times New Roman"/>
          <w:sz w:val="24"/>
          <w:szCs w:val="24"/>
        </w:rPr>
        <w:t xml:space="preserve"> Though initially the company defended </w:t>
      </w:r>
      <w:sdt>
        <w:sdtPr>
          <w:rPr>
            <w:rFonts w:ascii="Times New Roman" w:hAnsi="Times New Roman" w:cs="Times New Roman"/>
            <w:sz w:val="24"/>
            <w:szCs w:val="24"/>
          </w:rPr>
          <w:id w:val="-479460002"/>
          <w:citation/>
        </w:sdtPr>
        <w:sdtContent>
          <w:r w:rsidR="00F241E0">
            <w:rPr>
              <w:rFonts w:ascii="Times New Roman" w:hAnsi="Times New Roman" w:cs="Times New Roman"/>
              <w:sz w:val="24"/>
              <w:szCs w:val="24"/>
            </w:rPr>
            <w:fldChar w:fldCharType="begin"/>
          </w:r>
          <w:r w:rsidR="00F241E0">
            <w:rPr>
              <w:rFonts w:ascii="Times New Roman" w:hAnsi="Times New Roman" w:cs="Times New Roman"/>
              <w:sz w:val="24"/>
              <w:szCs w:val="24"/>
            </w:rPr>
            <w:instrText xml:space="preserve"> CITATION Her16 \l 16393 </w:instrText>
          </w:r>
          <w:r w:rsidR="00F241E0">
            <w:rPr>
              <w:rFonts w:ascii="Times New Roman" w:hAnsi="Times New Roman" w:cs="Times New Roman"/>
              <w:sz w:val="24"/>
              <w:szCs w:val="24"/>
            </w:rPr>
            <w:fldChar w:fldCharType="separate"/>
          </w:r>
          <w:r w:rsidR="00F241E0" w:rsidRPr="00F241E0">
            <w:rPr>
              <w:rFonts w:ascii="Times New Roman" w:hAnsi="Times New Roman" w:cs="Times New Roman"/>
              <w:noProof/>
              <w:sz w:val="24"/>
              <w:szCs w:val="24"/>
            </w:rPr>
            <w:t>(Iqbal &amp; Khan, 2016)</w:t>
          </w:r>
          <w:r w:rsidR="00F241E0">
            <w:rPr>
              <w:rFonts w:ascii="Times New Roman" w:hAnsi="Times New Roman" w:cs="Times New Roman"/>
              <w:sz w:val="24"/>
              <w:szCs w:val="24"/>
            </w:rPr>
            <w:fldChar w:fldCharType="end"/>
          </w:r>
        </w:sdtContent>
      </w:sdt>
      <w:r w:rsidR="00854045">
        <w:rPr>
          <w:rFonts w:ascii="Times New Roman" w:hAnsi="Times New Roman" w:cs="Times New Roman"/>
          <w:sz w:val="24"/>
          <w:szCs w:val="24"/>
        </w:rPr>
        <w:t>its product by not accepting the issue raised by FSSAI, later it was agreed to get back the packs and was ready to answer all type of queries for handling the recall procedure smoothly.</w:t>
      </w:r>
      <w:r w:rsidR="003E7B63">
        <w:rPr>
          <w:rFonts w:ascii="Times New Roman" w:hAnsi="Times New Roman" w:cs="Times New Roman"/>
          <w:sz w:val="24"/>
          <w:szCs w:val="24"/>
        </w:rPr>
        <w:t xml:space="preserve"> They extended their support by cooperating with the authorities of the regulation and further tested their samples to accept the situation. The customer relationship was well maintained by getting back the purchased unused Maggi packs.</w:t>
      </w:r>
    </w:p>
    <w:p w14:paraId="516F0008" w14:textId="77777777" w:rsidR="00251C27" w:rsidRDefault="00251C27" w:rsidP="004F1EA9">
      <w:pPr>
        <w:pStyle w:val="Heading1"/>
        <w:jc w:val="both"/>
        <w:rPr>
          <w:rFonts w:ascii="Times New Roman" w:hAnsi="Times New Roman" w:cs="Times New Roman"/>
          <w:b/>
          <w:bCs/>
          <w:color w:val="auto"/>
        </w:rPr>
      </w:pPr>
      <w:bookmarkStart w:id="5" w:name="_Toc119573307"/>
      <w:r w:rsidRPr="00251C27">
        <w:rPr>
          <w:rFonts w:ascii="Times New Roman" w:hAnsi="Times New Roman" w:cs="Times New Roman"/>
          <w:b/>
          <w:bCs/>
          <w:color w:val="auto"/>
        </w:rPr>
        <w:t>Cost and control of recalling</w:t>
      </w:r>
      <w:bookmarkEnd w:id="5"/>
      <w:r w:rsidRPr="00251C27">
        <w:rPr>
          <w:rFonts w:ascii="Times New Roman" w:hAnsi="Times New Roman" w:cs="Times New Roman"/>
          <w:b/>
          <w:bCs/>
          <w:color w:val="auto"/>
        </w:rPr>
        <w:t xml:space="preserve"> </w:t>
      </w:r>
    </w:p>
    <w:p w14:paraId="2A6113C1" w14:textId="77777777" w:rsidR="00D90A38" w:rsidRDefault="00D90A38" w:rsidP="004F1EA9">
      <w:pPr>
        <w:spacing w:line="360" w:lineRule="auto"/>
        <w:jc w:val="both"/>
      </w:pPr>
      <w:r>
        <w:rPr>
          <w:rFonts w:ascii="Times New Roman" w:hAnsi="Times New Roman" w:cs="Times New Roman"/>
          <w:sz w:val="24"/>
          <w:szCs w:val="24"/>
        </w:rPr>
        <w:t>When a product is recalled, especially in food industry, the cost estimation will reach few millions for the processes involved during recalling</w:t>
      </w:r>
      <w:sdt>
        <w:sdtPr>
          <w:rPr>
            <w:rFonts w:ascii="Times New Roman" w:hAnsi="Times New Roman" w:cs="Times New Roman"/>
            <w:sz w:val="24"/>
            <w:szCs w:val="24"/>
          </w:rPr>
          <w:id w:val="1943180674"/>
          <w:citation/>
        </w:sdtPr>
        <w:sdtContent>
          <w:r w:rsidR="004247A3">
            <w:rPr>
              <w:rFonts w:ascii="Times New Roman" w:hAnsi="Times New Roman" w:cs="Times New Roman"/>
              <w:sz w:val="24"/>
              <w:szCs w:val="24"/>
            </w:rPr>
            <w:fldChar w:fldCharType="begin"/>
          </w:r>
          <w:r w:rsidR="004247A3">
            <w:rPr>
              <w:rFonts w:ascii="Times New Roman" w:hAnsi="Times New Roman" w:cs="Times New Roman"/>
              <w:sz w:val="24"/>
              <w:szCs w:val="24"/>
            </w:rPr>
            <w:instrText xml:space="preserve"> CITATION Ren22 \l 16393 </w:instrText>
          </w:r>
          <w:r w:rsidR="004247A3">
            <w:rPr>
              <w:rFonts w:ascii="Times New Roman" w:hAnsi="Times New Roman" w:cs="Times New Roman"/>
              <w:sz w:val="24"/>
              <w:szCs w:val="24"/>
            </w:rPr>
            <w:fldChar w:fldCharType="separate"/>
          </w:r>
          <w:r w:rsidR="004247A3">
            <w:rPr>
              <w:rFonts w:ascii="Times New Roman" w:hAnsi="Times New Roman" w:cs="Times New Roman"/>
              <w:noProof/>
              <w:sz w:val="24"/>
              <w:szCs w:val="24"/>
            </w:rPr>
            <w:t xml:space="preserve"> </w:t>
          </w:r>
          <w:r w:rsidR="004247A3" w:rsidRPr="004247A3">
            <w:rPr>
              <w:rFonts w:ascii="Times New Roman" w:hAnsi="Times New Roman" w:cs="Times New Roman"/>
              <w:noProof/>
              <w:sz w:val="24"/>
              <w:szCs w:val="24"/>
            </w:rPr>
            <w:t>(RentokilPCI, 2022)</w:t>
          </w:r>
          <w:r w:rsidR="004247A3">
            <w:rPr>
              <w:rFonts w:ascii="Times New Roman" w:hAnsi="Times New Roman" w:cs="Times New Roman"/>
              <w:sz w:val="24"/>
              <w:szCs w:val="24"/>
            </w:rPr>
            <w:fldChar w:fldCharType="end"/>
          </w:r>
        </w:sdtContent>
      </w:sdt>
      <w:r>
        <w:rPr>
          <w:rFonts w:ascii="Times New Roman" w:hAnsi="Times New Roman" w:cs="Times New Roman"/>
          <w:sz w:val="24"/>
          <w:szCs w:val="24"/>
        </w:rPr>
        <w:t>. Such activities may be notification to the public, transportation of stock back to the industry, destruction methods of the product, refunding process and replacing the recalled stock with defect free stocks</w:t>
      </w:r>
      <w:r w:rsidR="00DC0414">
        <w:rPr>
          <w:rFonts w:ascii="Times New Roman" w:hAnsi="Times New Roman" w:cs="Times New Roman"/>
          <w:sz w:val="24"/>
          <w:szCs w:val="24"/>
        </w:rPr>
        <w:t>, managing the external communication and activities of suppliers.</w:t>
      </w:r>
      <w:r>
        <w:rPr>
          <w:rFonts w:ascii="Times New Roman" w:hAnsi="Times New Roman" w:cs="Times New Roman"/>
          <w:sz w:val="24"/>
          <w:szCs w:val="24"/>
        </w:rPr>
        <w:t xml:space="preserve"> This kind of cost can be classified as direct and indirect cost. </w:t>
      </w:r>
      <w:r w:rsidR="004247A3">
        <w:rPr>
          <w:rFonts w:ascii="Times New Roman" w:hAnsi="Times New Roman" w:cs="Times New Roman"/>
          <w:sz w:val="24"/>
          <w:szCs w:val="24"/>
        </w:rPr>
        <w:t>The areas covered under the product cost are framing a team for the recall process, removal of the product from the existing market, analysing the cause for the recall, managing the entire process.</w:t>
      </w:r>
      <w:r w:rsidR="00410D94">
        <w:rPr>
          <w:rFonts w:ascii="Times New Roman" w:hAnsi="Times New Roman" w:cs="Times New Roman"/>
          <w:sz w:val="24"/>
          <w:szCs w:val="24"/>
        </w:rPr>
        <w:t xml:space="preserve"> </w:t>
      </w:r>
      <w:r w:rsidR="00E27022">
        <w:rPr>
          <w:rFonts w:ascii="Times New Roman" w:hAnsi="Times New Roman" w:cs="Times New Roman"/>
          <w:sz w:val="24"/>
          <w:szCs w:val="24"/>
        </w:rPr>
        <w:t>With reference to the Moises Resendo</w:t>
      </w:r>
      <w:r w:rsidR="007F110C">
        <w:rPr>
          <w:rFonts w:ascii="Times New Roman" w:hAnsi="Times New Roman" w:cs="Times New Roman"/>
          <w:sz w:val="24"/>
          <w:szCs w:val="24"/>
        </w:rPr>
        <w:t>-Filho and Brian Buhr model, the direct cost can be calculated by multiplying the recalled product’s price and the quantity of the product. Then summing up with the</w:t>
      </w:r>
      <w:r w:rsidR="00385B26">
        <w:rPr>
          <w:rFonts w:ascii="Times New Roman" w:hAnsi="Times New Roman" w:cs="Times New Roman"/>
          <w:sz w:val="24"/>
          <w:szCs w:val="24"/>
        </w:rPr>
        <w:t xml:space="preserve"> 10 % </w:t>
      </w:r>
      <w:r w:rsidR="005A59F8">
        <w:rPr>
          <w:rFonts w:ascii="Times New Roman" w:hAnsi="Times New Roman" w:cs="Times New Roman"/>
          <w:sz w:val="24"/>
          <w:szCs w:val="24"/>
        </w:rPr>
        <w:t>of transportation</w:t>
      </w:r>
      <w:r w:rsidR="007F110C">
        <w:rPr>
          <w:rFonts w:ascii="Times New Roman" w:hAnsi="Times New Roman" w:cs="Times New Roman"/>
          <w:sz w:val="24"/>
          <w:szCs w:val="24"/>
        </w:rPr>
        <w:t xml:space="preserve"> and </w:t>
      </w:r>
      <w:r w:rsidR="00385B26">
        <w:rPr>
          <w:rFonts w:ascii="Times New Roman" w:hAnsi="Times New Roman" w:cs="Times New Roman"/>
          <w:sz w:val="24"/>
          <w:szCs w:val="24"/>
        </w:rPr>
        <w:t xml:space="preserve">4% of </w:t>
      </w:r>
      <w:r w:rsidR="007F110C">
        <w:rPr>
          <w:rFonts w:ascii="Times New Roman" w:hAnsi="Times New Roman" w:cs="Times New Roman"/>
          <w:sz w:val="24"/>
          <w:szCs w:val="24"/>
        </w:rPr>
        <w:t>notification cost.</w:t>
      </w:r>
      <w:r w:rsidR="005A59F8">
        <w:rPr>
          <w:rFonts w:ascii="Times New Roman" w:hAnsi="Times New Roman" w:cs="Times New Roman"/>
          <w:sz w:val="24"/>
          <w:szCs w:val="24"/>
        </w:rPr>
        <w:t xml:space="preserve"> The indirect cost covers the declination of stock value, cost involved in regulation formalities (litigation</w:t>
      </w:r>
      <w:r w:rsidR="00111E93">
        <w:rPr>
          <w:rFonts w:ascii="Times New Roman" w:hAnsi="Times New Roman" w:cs="Times New Roman"/>
          <w:sz w:val="24"/>
          <w:szCs w:val="24"/>
        </w:rPr>
        <w:t>), fines</w:t>
      </w:r>
      <w:r w:rsidR="005A59F8">
        <w:rPr>
          <w:rFonts w:ascii="Times New Roman" w:hAnsi="Times New Roman" w:cs="Times New Roman"/>
          <w:sz w:val="24"/>
          <w:szCs w:val="24"/>
        </w:rPr>
        <w:t xml:space="preserve"> levied for violation, loss experienced in sales and the decline rate of reputation of the company.</w:t>
      </w:r>
    </w:p>
    <w:p w14:paraId="693F9100" w14:textId="77777777" w:rsidR="003E467C" w:rsidRPr="003E467C" w:rsidRDefault="003E467C" w:rsidP="004F1EA9">
      <w:pPr>
        <w:pStyle w:val="Heading2"/>
        <w:jc w:val="both"/>
        <w:rPr>
          <w:rFonts w:ascii="Times New Roman" w:hAnsi="Times New Roman" w:cs="Times New Roman"/>
          <w:b/>
          <w:bCs/>
          <w:color w:val="auto"/>
          <w:sz w:val="28"/>
          <w:szCs w:val="28"/>
        </w:rPr>
      </w:pPr>
      <w:bookmarkStart w:id="6" w:name="_Toc119573308"/>
      <w:r w:rsidRPr="003E467C">
        <w:rPr>
          <w:rFonts w:ascii="Times New Roman" w:hAnsi="Times New Roman" w:cs="Times New Roman"/>
          <w:b/>
          <w:bCs/>
          <w:color w:val="auto"/>
          <w:sz w:val="28"/>
          <w:szCs w:val="28"/>
        </w:rPr>
        <w:lastRenderedPageBreak/>
        <w:t>Cost consequences of Nestle</w:t>
      </w:r>
      <w:bookmarkEnd w:id="6"/>
    </w:p>
    <w:p w14:paraId="46AAAE8D" w14:textId="064B90FB" w:rsidR="00786F63" w:rsidRDefault="006A4026" w:rsidP="004F1EA9">
      <w:pPr>
        <w:spacing w:line="360" w:lineRule="auto"/>
        <w:jc w:val="both"/>
        <w:rPr>
          <w:rFonts w:ascii="Times New Roman" w:hAnsi="Times New Roman" w:cs="Times New Roman"/>
          <w:sz w:val="24"/>
          <w:szCs w:val="24"/>
        </w:rPr>
      </w:pPr>
      <w:r>
        <w:rPr>
          <w:rFonts w:ascii="Times New Roman" w:hAnsi="Times New Roman" w:cs="Times New Roman"/>
          <w:sz w:val="24"/>
          <w:szCs w:val="24"/>
        </w:rPr>
        <w:t>The controversy experienced by Maggi shows a dip of 17.2% of its total sales during the financial year of 2015</w:t>
      </w:r>
      <w:sdt>
        <w:sdtPr>
          <w:rPr>
            <w:rFonts w:ascii="Times New Roman" w:hAnsi="Times New Roman" w:cs="Times New Roman"/>
            <w:sz w:val="24"/>
            <w:szCs w:val="24"/>
          </w:rPr>
          <w:id w:val="-203484953"/>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Neh15 \l 16393 </w:instrText>
          </w:r>
          <w:r>
            <w:rPr>
              <w:rFonts w:ascii="Times New Roman" w:hAnsi="Times New Roman" w:cs="Times New Roman"/>
              <w:sz w:val="24"/>
              <w:szCs w:val="24"/>
            </w:rPr>
            <w:fldChar w:fldCharType="separate"/>
          </w:r>
          <w:r>
            <w:rPr>
              <w:rFonts w:ascii="Times New Roman" w:hAnsi="Times New Roman" w:cs="Times New Roman"/>
              <w:noProof/>
              <w:sz w:val="24"/>
              <w:szCs w:val="24"/>
            </w:rPr>
            <w:t xml:space="preserve"> </w:t>
          </w:r>
          <w:r w:rsidRPr="006A4026">
            <w:rPr>
              <w:rFonts w:ascii="Times New Roman" w:hAnsi="Times New Roman" w:cs="Times New Roman"/>
              <w:noProof/>
              <w:sz w:val="24"/>
              <w:szCs w:val="24"/>
            </w:rPr>
            <w:t>(Garg, 2015)</w:t>
          </w:r>
          <w:r>
            <w:rPr>
              <w:rFonts w:ascii="Times New Roman" w:hAnsi="Times New Roman" w:cs="Times New Roman"/>
              <w:sz w:val="24"/>
              <w:szCs w:val="24"/>
            </w:rPr>
            <w:fldChar w:fldCharType="end"/>
          </w:r>
        </w:sdtContent>
      </w:sdt>
      <w:r>
        <w:rPr>
          <w:rFonts w:ascii="Times New Roman" w:hAnsi="Times New Roman" w:cs="Times New Roman"/>
          <w:sz w:val="24"/>
          <w:szCs w:val="24"/>
        </w:rPr>
        <w:t>.</w:t>
      </w:r>
      <w:r w:rsidR="001D601B">
        <w:rPr>
          <w:rFonts w:ascii="Times New Roman" w:hAnsi="Times New Roman" w:cs="Times New Roman"/>
          <w:sz w:val="24"/>
          <w:szCs w:val="24"/>
        </w:rPr>
        <w:t xml:space="preserve"> It has been reported that the profit has been dropped </w:t>
      </w:r>
      <w:r w:rsidR="00EF383E">
        <w:rPr>
          <w:rFonts w:ascii="Times New Roman" w:hAnsi="Times New Roman" w:cs="Times New Roman"/>
          <w:sz w:val="24"/>
          <w:szCs w:val="24"/>
        </w:rPr>
        <w:t>from</w:t>
      </w:r>
      <w:r w:rsidR="00B05B31">
        <w:rPr>
          <w:rFonts w:ascii="Times New Roman" w:hAnsi="Times New Roman" w:cs="Times New Roman"/>
          <w:sz w:val="24"/>
          <w:szCs w:val="24"/>
        </w:rPr>
        <w:t xml:space="preserve"> Rs. 1,185 crores to Rs. 563 crores. By destroying the recalled </w:t>
      </w:r>
      <w:r w:rsidR="00C75F9E">
        <w:rPr>
          <w:rFonts w:ascii="Times New Roman" w:hAnsi="Times New Roman" w:cs="Times New Roman"/>
          <w:sz w:val="24"/>
          <w:szCs w:val="24"/>
        </w:rPr>
        <w:t>packets,</w:t>
      </w:r>
      <w:r w:rsidR="00B05B31">
        <w:rPr>
          <w:rFonts w:ascii="Times New Roman" w:hAnsi="Times New Roman" w:cs="Times New Roman"/>
          <w:sz w:val="24"/>
          <w:szCs w:val="24"/>
        </w:rPr>
        <w:t xml:space="preserve"> the company has prone </w:t>
      </w:r>
      <w:r w:rsidR="00C75F9E">
        <w:rPr>
          <w:rFonts w:ascii="Times New Roman" w:hAnsi="Times New Roman" w:cs="Times New Roman"/>
          <w:sz w:val="24"/>
          <w:szCs w:val="24"/>
        </w:rPr>
        <w:t>to a</w:t>
      </w:r>
      <w:r w:rsidR="00B05B31">
        <w:rPr>
          <w:rFonts w:ascii="Times New Roman" w:hAnsi="Times New Roman" w:cs="Times New Roman"/>
          <w:sz w:val="24"/>
          <w:szCs w:val="24"/>
        </w:rPr>
        <w:t xml:space="preserve"> loss of Rs. 450 crores.</w:t>
      </w:r>
      <w:r w:rsidR="00C75F9E">
        <w:rPr>
          <w:rFonts w:ascii="Times New Roman" w:hAnsi="Times New Roman" w:cs="Times New Roman"/>
          <w:sz w:val="24"/>
          <w:szCs w:val="24"/>
        </w:rPr>
        <w:t xml:space="preserve"> During the process of demolishing, additional resources of </w:t>
      </w:r>
      <w:r w:rsidR="00283765">
        <w:rPr>
          <w:rFonts w:ascii="Times New Roman" w:hAnsi="Times New Roman" w:cs="Times New Roman"/>
          <w:sz w:val="24"/>
          <w:szCs w:val="24"/>
        </w:rPr>
        <w:t>12,000</w:t>
      </w:r>
      <w:r w:rsidR="00C75F9E">
        <w:rPr>
          <w:rFonts w:ascii="Times New Roman" w:hAnsi="Times New Roman" w:cs="Times New Roman"/>
          <w:sz w:val="24"/>
          <w:szCs w:val="24"/>
        </w:rPr>
        <w:t xml:space="preserve"> people were working on this including the company’s workforce. The actual cost of the sales value of the product exceeded the estimated value. The cost involved </w:t>
      </w:r>
      <w:r w:rsidR="006A3B6E">
        <w:rPr>
          <w:rFonts w:ascii="Times New Roman" w:hAnsi="Times New Roman" w:cs="Times New Roman"/>
          <w:sz w:val="24"/>
          <w:szCs w:val="24"/>
        </w:rPr>
        <w:t xml:space="preserve">are: </w:t>
      </w:r>
      <w:r w:rsidR="00C75F9E">
        <w:rPr>
          <w:rFonts w:ascii="Times New Roman" w:hAnsi="Times New Roman" w:cs="Times New Roman"/>
          <w:sz w:val="24"/>
          <w:szCs w:val="24"/>
        </w:rPr>
        <w:t>transportation of 10,000 trucks, the cartons used for collecting back the packages and the cost of erection of cement plants for destruction with high temperature and the process of using the destroyed product as fuels to meet the standards of the Indian Government.</w:t>
      </w:r>
    </w:p>
    <w:p w14:paraId="1CF7333D" w14:textId="35B96BDC" w:rsidR="007925AC" w:rsidRDefault="007925AC" w:rsidP="004F1EA9">
      <w:pPr>
        <w:spacing w:line="360" w:lineRule="auto"/>
        <w:jc w:val="center"/>
        <w:rPr>
          <w:rFonts w:ascii="Times New Roman" w:hAnsi="Times New Roman" w:cs="Times New Roman"/>
          <w:sz w:val="24"/>
          <w:szCs w:val="24"/>
        </w:rPr>
      </w:pPr>
      <w:r w:rsidRPr="003C203E">
        <w:rPr>
          <w:noProof/>
          <w:bdr w:val="single" w:sz="4" w:space="0" w:color="auto"/>
        </w:rPr>
        <w:drawing>
          <wp:inline distT="0" distB="0" distL="0" distR="0" wp14:anchorId="1BB5E07A" wp14:editId="2B716E01">
            <wp:extent cx="3896892" cy="2485948"/>
            <wp:effectExtent l="0" t="0" r="889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13987" cy="2496853"/>
                    </a:xfrm>
                    <a:prstGeom prst="rect">
                      <a:avLst/>
                    </a:prstGeom>
                    <a:noFill/>
                    <a:ln>
                      <a:noFill/>
                    </a:ln>
                  </pic:spPr>
                </pic:pic>
              </a:graphicData>
            </a:graphic>
          </wp:inline>
        </w:drawing>
      </w:r>
    </w:p>
    <w:p w14:paraId="527560BC" w14:textId="256BA7D9" w:rsidR="007925AC" w:rsidRDefault="007925AC" w:rsidP="004F1EA9">
      <w:pPr>
        <w:jc w:val="center"/>
        <w:rPr>
          <w:rFonts w:ascii="Times New Roman" w:hAnsi="Times New Roman" w:cs="Times New Roman"/>
          <w:noProof/>
        </w:rPr>
      </w:pPr>
      <w:r w:rsidRPr="003C203E">
        <w:rPr>
          <w:rFonts w:ascii="Times New Roman" w:hAnsi="Times New Roman" w:cs="Times New Roman"/>
          <w:noProof/>
        </w:rPr>
        <w:t>Figure:</w:t>
      </w:r>
      <w:r>
        <w:rPr>
          <w:rFonts w:ascii="Times New Roman" w:hAnsi="Times New Roman" w:cs="Times New Roman"/>
          <w:noProof/>
        </w:rPr>
        <w:t xml:space="preserve"> 3 Sales drop of Nestle</w:t>
      </w:r>
      <w:sdt>
        <w:sdtPr>
          <w:rPr>
            <w:rFonts w:ascii="Times New Roman" w:hAnsi="Times New Roman" w:cs="Times New Roman"/>
            <w:noProof/>
          </w:rPr>
          <w:id w:val="-857499799"/>
          <w:citation/>
        </w:sdtPr>
        <w:sdtContent>
          <w:r>
            <w:rPr>
              <w:rFonts w:ascii="Times New Roman" w:hAnsi="Times New Roman" w:cs="Times New Roman"/>
              <w:noProof/>
            </w:rPr>
            <w:fldChar w:fldCharType="begin"/>
          </w:r>
          <w:r>
            <w:rPr>
              <w:rFonts w:ascii="Times New Roman" w:hAnsi="Times New Roman" w:cs="Times New Roman"/>
              <w:noProof/>
            </w:rPr>
            <w:instrText xml:space="preserve"> CITATION Pra16 \l 16393 </w:instrText>
          </w:r>
          <w:r>
            <w:rPr>
              <w:rFonts w:ascii="Times New Roman" w:hAnsi="Times New Roman" w:cs="Times New Roman"/>
              <w:noProof/>
            </w:rPr>
            <w:fldChar w:fldCharType="separate"/>
          </w:r>
          <w:r>
            <w:rPr>
              <w:rFonts w:ascii="Times New Roman" w:hAnsi="Times New Roman" w:cs="Times New Roman"/>
              <w:noProof/>
            </w:rPr>
            <w:t xml:space="preserve"> </w:t>
          </w:r>
          <w:r w:rsidRPr="00A91A40">
            <w:rPr>
              <w:rFonts w:ascii="Times New Roman" w:hAnsi="Times New Roman" w:cs="Times New Roman"/>
              <w:noProof/>
            </w:rPr>
            <w:t>(Desai, 2016)</w:t>
          </w:r>
          <w:r>
            <w:rPr>
              <w:rFonts w:ascii="Times New Roman" w:hAnsi="Times New Roman" w:cs="Times New Roman"/>
              <w:noProof/>
            </w:rPr>
            <w:fldChar w:fldCharType="end"/>
          </w:r>
        </w:sdtContent>
      </w:sdt>
      <w:r>
        <w:rPr>
          <w:rFonts w:ascii="Times New Roman" w:hAnsi="Times New Roman" w:cs="Times New Roman"/>
          <w:noProof/>
        </w:rPr>
        <w:t>.</w:t>
      </w:r>
    </w:p>
    <w:p w14:paraId="152AC6CC" w14:textId="77777777" w:rsidR="003E467C" w:rsidRPr="00EC71A2" w:rsidRDefault="00EC71A2" w:rsidP="004F1EA9">
      <w:pPr>
        <w:pStyle w:val="Heading2"/>
        <w:jc w:val="both"/>
        <w:rPr>
          <w:rFonts w:ascii="Times New Roman" w:hAnsi="Times New Roman" w:cs="Times New Roman"/>
          <w:b/>
          <w:bCs/>
          <w:color w:val="auto"/>
          <w:sz w:val="28"/>
          <w:szCs w:val="28"/>
        </w:rPr>
      </w:pPr>
      <w:bookmarkStart w:id="7" w:name="_Toc119573309"/>
      <w:r w:rsidRPr="00EC71A2">
        <w:rPr>
          <w:rFonts w:ascii="Times New Roman" w:hAnsi="Times New Roman" w:cs="Times New Roman"/>
          <w:b/>
          <w:bCs/>
          <w:color w:val="auto"/>
          <w:sz w:val="28"/>
          <w:szCs w:val="28"/>
        </w:rPr>
        <w:t>Recall insurance</w:t>
      </w:r>
      <w:bookmarkEnd w:id="7"/>
    </w:p>
    <w:p w14:paraId="2519328A" w14:textId="77777777" w:rsidR="003C203E" w:rsidRDefault="00A962A7" w:rsidP="004F1EA9">
      <w:pPr>
        <w:spacing w:line="360" w:lineRule="auto"/>
        <w:jc w:val="both"/>
        <w:rPr>
          <w:rFonts w:ascii="Times New Roman" w:hAnsi="Times New Roman" w:cs="Times New Roman"/>
          <w:noProof/>
          <w:sz w:val="24"/>
          <w:szCs w:val="24"/>
        </w:rPr>
      </w:pPr>
      <w:r>
        <w:rPr>
          <w:rFonts w:ascii="Times New Roman" w:hAnsi="Times New Roman" w:cs="Times New Roman"/>
          <w:noProof/>
          <w:sz w:val="24"/>
          <w:szCs w:val="24"/>
        </w:rPr>
        <w:t>The recall insurance of a product covers the expenses included during its recall procedure</w:t>
      </w:r>
      <w:r w:rsidR="004E197B">
        <w:rPr>
          <w:rFonts w:ascii="Times New Roman" w:hAnsi="Times New Roman" w:cs="Times New Roman"/>
          <w:noProof/>
          <w:sz w:val="24"/>
          <w:szCs w:val="24"/>
        </w:rPr>
        <w:t xml:space="preserve"> and is initiated when a product become the cause of  health risks</w:t>
      </w:r>
      <w:r w:rsidR="00441452">
        <w:rPr>
          <w:rFonts w:ascii="Times New Roman" w:hAnsi="Times New Roman" w:cs="Times New Roman"/>
          <w:noProof/>
          <w:sz w:val="24"/>
          <w:szCs w:val="24"/>
        </w:rPr>
        <w:t xml:space="preserve"> This insurance coverage includes the availed industry and the expenses of third parties.</w:t>
      </w:r>
      <w:r w:rsidR="004E197B">
        <w:rPr>
          <w:rFonts w:ascii="Times New Roman" w:hAnsi="Times New Roman" w:cs="Times New Roman"/>
          <w:noProof/>
          <w:sz w:val="24"/>
          <w:szCs w:val="24"/>
        </w:rPr>
        <w:t xml:space="preserve"> The costs related to shipping, disposal, restocking are included under this insurance.</w:t>
      </w:r>
      <w:r w:rsidR="009E11BE">
        <w:rPr>
          <w:rFonts w:ascii="Times New Roman" w:hAnsi="Times New Roman" w:cs="Times New Roman"/>
          <w:noProof/>
          <w:sz w:val="24"/>
          <w:szCs w:val="24"/>
        </w:rPr>
        <w:t xml:space="preserve"> This type of insurance has been in practice to prevent the financial losses of the company.</w:t>
      </w:r>
      <w:r w:rsidR="00D70C98">
        <w:rPr>
          <w:rFonts w:ascii="Times New Roman" w:hAnsi="Times New Roman" w:cs="Times New Roman"/>
          <w:noProof/>
          <w:sz w:val="24"/>
          <w:szCs w:val="24"/>
        </w:rPr>
        <w:t xml:space="preserve"> This can be better understood by the real time issue faced by Neslte in 2015 with its showcase product, “Maagi Noodles”</w:t>
      </w:r>
      <w:r w:rsidR="00576688">
        <w:rPr>
          <w:rFonts w:ascii="Times New Roman" w:hAnsi="Times New Roman" w:cs="Times New Roman"/>
          <w:noProof/>
          <w:sz w:val="24"/>
          <w:szCs w:val="24"/>
        </w:rPr>
        <w:t>.</w:t>
      </w:r>
      <w:r w:rsidR="009E11BE">
        <w:rPr>
          <w:rFonts w:ascii="Times New Roman" w:hAnsi="Times New Roman" w:cs="Times New Roman"/>
          <w:noProof/>
          <w:sz w:val="24"/>
          <w:szCs w:val="24"/>
        </w:rPr>
        <w:t xml:space="preserve"> </w:t>
      </w:r>
      <w:r w:rsidR="0049316A">
        <w:rPr>
          <w:rFonts w:ascii="Times New Roman" w:hAnsi="Times New Roman" w:cs="Times New Roman"/>
          <w:noProof/>
          <w:sz w:val="24"/>
          <w:szCs w:val="24"/>
        </w:rPr>
        <w:t xml:space="preserve">Nestle has been the holder of the Commercial General Liability (CGL) policy of Rs. 150 crores for covering the liabilities of third parties predicted with varied business activites with the ICICI </w:t>
      </w:r>
      <w:r w:rsidR="003B79B5">
        <w:rPr>
          <w:rFonts w:ascii="Times New Roman" w:hAnsi="Times New Roman" w:cs="Times New Roman"/>
          <w:noProof/>
          <w:sz w:val="24"/>
          <w:szCs w:val="24"/>
        </w:rPr>
        <w:t>Lombard General Insurance Company</w:t>
      </w:r>
      <w:sdt>
        <w:sdtPr>
          <w:rPr>
            <w:rFonts w:ascii="Times New Roman" w:hAnsi="Times New Roman" w:cs="Times New Roman"/>
            <w:noProof/>
            <w:sz w:val="24"/>
            <w:szCs w:val="24"/>
          </w:rPr>
          <w:id w:val="691727717"/>
          <w:citation/>
        </w:sdtPr>
        <w:sdtContent>
          <w:r w:rsidR="00143AF9">
            <w:rPr>
              <w:rFonts w:ascii="Times New Roman" w:hAnsi="Times New Roman" w:cs="Times New Roman"/>
              <w:noProof/>
              <w:sz w:val="24"/>
              <w:szCs w:val="24"/>
            </w:rPr>
            <w:fldChar w:fldCharType="begin"/>
          </w:r>
          <w:r w:rsidR="00143AF9">
            <w:rPr>
              <w:rFonts w:ascii="Times New Roman" w:hAnsi="Times New Roman" w:cs="Times New Roman"/>
              <w:noProof/>
              <w:sz w:val="24"/>
              <w:szCs w:val="24"/>
            </w:rPr>
            <w:instrText xml:space="preserve"> CITATION Ven18 \l 16393 </w:instrText>
          </w:r>
          <w:r w:rsidR="00143AF9">
            <w:rPr>
              <w:rFonts w:ascii="Times New Roman" w:hAnsi="Times New Roman" w:cs="Times New Roman"/>
              <w:noProof/>
              <w:sz w:val="24"/>
              <w:szCs w:val="24"/>
            </w:rPr>
            <w:fldChar w:fldCharType="separate"/>
          </w:r>
          <w:r w:rsidR="00143AF9">
            <w:rPr>
              <w:rFonts w:ascii="Times New Roman" w:hAnsi="Times New Roman" w:cs="Times New Roman"/>
              <w:noProof/>
              <w:sz w:val="24"/>
              <w:szCs w:val="24"/>
            </w:rPr>
            <w:t xml:space="preserve"> </w:t>
          </w:r>
          <w:r w:rsidR="00143AF9" w:rsidRPr="00143AF9">
            <w:rPr>
              <w:rFonts w:ascii="Times New Roman" w:hAnsi="Times New Roman" w:cs="Times New Roman"/>
              <w:noProof/>
              <w:sz w:val="24"/>
              <w:szCs w:val="24"/>
            </w:rPr>
            <w:t>(Ganapathy, 2018)</w:t>
          </w:r>
          <w:r w:rsidR="00143AF9">
            <w:rPr>
              <w:rFonts w:ascii="Times New Roman" w:hAnsi="Times New Roman" w:cs="Times New Roman"/>
              <w:noProof/>
              <w:sz w:val="24"/>
              <w:szCs w:val="24"/>
            </w:rPr>
            <w:fldChar w:fldCharType="end"/>
          </w:r>
        </w:sdtContent>
      </w:sdt>
      <w:r w:rsidR="0049316A">
        <w:rPr>
          <w:rFonts w:ascii="Times New Roman" w:hAnsi="Times New Roman" w:cs="Times New Roman"/>
          <w:noProof/>
          <w:sz w:val="24"/>
          <w:szCs w:val="24"/>
        </w:rPr>
        <w:t>. But for the particular product recall issue</w:t>
      </w:r>
      <w:r w:rsidR="00B50606">
        <w:rPr>
          <w:rFonts w:ascii="Times New Roman" w:hAnsi="Times New Roman" w:cs="Times New Roman"/>
          <w:noProof/>
          <w:sz w:val="24"/>
          <w:szCs w:val="24"/>
        </w:rPr>
        <w:t xml:space="preserve"> due to the violation of turst and product integrity</w:t>
      </w:r>
      <w:r w:rsidR="0049316A">
        <w:rPr>
          <w:rFonts w:ascii="Times New Roman" w:hAnsi="Times New Roman" w:cs="Times New Roman"/>
          <w:noProof/>
          <w:sz w:val="24"/>
          <w:szCs w:val="24"/>
        </w:rPr>
        <w:t>, the</w:t>
      </w:r>
      <w:r w:rsidR="00B50606">
        <w:rPr>
          <w:rFonts w:ascii="Times New Roman" w:hAnsi="Times New Roman" w:cs="Times New Roman"/>
          <w:noProof/>
          <w:sz w:val="24"/>
          <w:szCs w:val="24"/>
        </w:rPr>
        <w:t xml:space="preserve"> insurance company rejected the company’s claims to compensate the financial loses</w:t>
      </w:r>
      <w:r w:rsidR="00957452">
        <w:rPr>
          <w:rFonts w:ascii="Times New Roman" w:hAnsi="Times New Roman" w:cs="Times New Roman"/>
          <w:noProof/>
          <w:sz w:val="24"/>
          <w:szCs w:val="24"/>
        </w:rPr>
        <w:t xml:space="preserve"> because CGL </w:t>
      </w:r>
      <w:r w:rsidR="003D71DB">
        <w:rPr>
          <w:rFonts w:ascii="Times New Roman" w:hAnsi="Times New Roman" w:cs="Times New Roman"/>
          <w:noProof/>
          <w:sz w:val="24"/>
          <w:szCs w:val="24"/>
        </w:rPr>
        <w:t xml:space="preserve">has no provision to accept claims related </w:t>
      </w:r>
      <w:r w:rsidR="003D71DB">
        <w:rPr>
          <w:rFonts w:ascii="Times New Roman" w:hAnsi="Times New Roman" w:cs="Times New Roman"/>
          <w:noProof/>
          <w:sz w:val="24"/>
          <w:szCs w:val="24"/>
        </w:rPr>
        <w:lastRenderedPageBreak/>
        <w:t xml:space="preserve">to the recalled product. </w:t>
      </w:r>
      <w:r w:rsidR="002B0DC2">
        <w:rPr>
          <w:rFonts w:ascii="Times New Roman" w:hAnsi="Times New Roman" w:cs="Times New Roman"/>
          <w:noProof/>
          <w:sz w:val="24"/>
          <w:szCs w:val="24"/>
        </w:rPr>
        <w:t>This can be covered with the product liability which was not opted by the company.</w:t>
      </w:r>
      <w:r w:rsidR="004B05DA">
        <w:rPr>
          <w:rFonts w:ascii="Times New Roman" w:hAnsi="Times New Roman" w:cs="Times New Roman"/>
          <w:noProof/>
          <w:sz w:val="24"/>
          <w:szCs w:val="24"/>
        </w:rPr>
        <w:t xml:space="preserve"> </w:t>
      </w:r>
      <w:r w:rsidR="003D71DB">
        <w:rPr>
          <w:rFonts w:ascii="Times New Roman" w:hAnsi="Times New Roman" w:cs="Times New Roman"/>
          <w:noProof/>
          <w:sz w:val="24"/>
          <w:szCs w:val="24"/>
        </w:rPr>
        <w:t>But the insurance company supported with sanctioning compensation claims with indemnity</w:t>
      </w:r>
      <w:r w:rsidR="00F81DB6">
        <w:rPr>
          <w:rFonts w:ascii="Times New Roman" w:hAnsi="Times New Roman" w:cs="Times New Roman"/>
          <w:noProof/>
          <w:sz w:val="24"/>
          <w:szCs w:val="24"/>
        </w:rPr>
        <w:t xml:space="preserve"> (compensating loses</w:t>
      </w:r>
      <w:r w:rsidR="004B05DA">
        <w:rPr>
          <w:rFonts w:ascii="Times New Roman" w:hAnsi="Times New Roman" w:cs="Times New Roman"/>
          <w:noProof/>
          <w:sz w:val="24"/>
          <w:szCs w:val="24"/>
        </w:rPr>
        <w:t xml:space="preserve"> of third parties)</w:t>
      </w:r>
      <w:r w:rsidR="003D71DB">
        <w:rPr>
          <w:rFonts w:ascii="Times New Roman" w:hAnsi="Times New Roman" w:cs="Times New Roman"/>
          <w:noProof/>
          <w:sz w:val="24"/>
          <w:szCs w:val="24"/>
        </w:rPr>
        <w:t xml:space="preserve"> insurance policy.</w:t>
      </w:r>
    </w:p>
    <w:p w14:paraId="52B494F9" w14:textId="13292CB1" w:rsidR="00DC48F3" w:rsidRDefault="00C758D0" w:rsidP="004F1EA9">
      <w:pPr>
        <w:pStyle w:val="Heading2"/>
        <w:jc w:val="both"/>
        <w:rPr>
          <w:rFonts w:ascii="Times New Roman" w:hAnsi="Times New Roman" w:cs="Times New Roman"/>
          <w:b/>
          <w:bCs/>
          <w:color w:val="auto"/>
          <w:sz w:val="28"/>
          <w:szCs w:val="28"/>
        </w:rPr>
      </w:pPr>
      <w:bookmarkStart w:id="8" w:name="_Toc119573310"/>
      <w:r>
        <w:rPr>
          <w:rFonts w:ascii="Times New Roman" w:hAnsi="Times New Roman" w:cs="Times New Roman"/>
          <w:b/>
          <w:bCs/>
          <w:color w:val="auto"/>
          <w:sz w:val="28"/>
          <w:szCs w:val="28"/>
        </w:rPr>
        <w:t>Supply Chain Complexities with Nestle</w:t>
      </w:r>
      <w:bookmarkEnd w:id="8"/>
    </w:p>
    <w:p w14:paraId="74C4012D" w14:textId="77777777" w:rsidR="00616E66" w:rsidRDefault="00496FC7" w:rsidP="004F1EA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Before staring the recall process, the estimated quantity was 27,420 tons but during the real practice, it has exceeded 30,000 tons. This would increase the cost </w:t>
      </w:r>
      <w:r w:rsidR="005C5866">
        <w:rPr>
          <w:rFonts w:ascii="Times New Roman" w:hAnsi="Times New Roman" w:cs="Times New Roman"/>
          <w:sz w:val="24"/>
          <w:szCs w:val="24"/>
        </w:rPr>
        <w:t>of all</w:t>
      </w:r>
      <w:r>
        <w:rPr>
          <w:rFonts w:ascii="Times New Roman" w:hAnsi="Times New Roman" w:cs="Times New Roman"/>
          <w:sz w:val="24"/>
          <w:szCs w:val="24"/>
        </w:rPr>
        <w:t xml:space="preserve"> the supply chain activities.</w:t>
      </w:r>
      <w:r w:rsidR="00796582">
        <w:rPr>
          <w:rFonts w:ascii="Times New Roman" w:hAnsi="Times New Roman" w:cs="Times New Roman"/>
          <w:sz w:val="24"/>
          <w:szCs w:val="24"/>
        </w:rPr>
        <w:t xml:space="preserve"> </w:t>
      </w:r>
      <w:r w:rsidR="007E19E3">
        <w:rPr>
          <w:rFonts w:ascii="Times New Roman" w:hAnsi="Times New Roman" w:cs="Times New Roman"/>
          <w:sz w:val="24"/>
          <w:szCs w:val="24"/>
        </w:rPr>
        <w:t xml:space="preserve"> The company followed the reverse distribution process</w:t>
      </w:r>
      <w:r w:rsidR="00C46FFC">
        <w:rPr>
          <w:rFonts w:ascii="Times New Roman" w:hAnsi="Times New Roman" w:cs="Times New Roman"/>
          <w:sz w:val="24"/>
          <w:szCs w:val="24"/>
        </w:rPr>
        <w:t xml:space="preserve"> including 400 million packets of Maggi noodles</w:t>
      </w:r>
      <w:sdt>
        <w:sdtPr>
          <w:rPr>
            <w:rFonts w:ascii="Times New Roman" w:hAnsi="Times New Roman" w:cs="Times New Roman"/>
            <w:sz w:val="24"/>
            <w:szCs w:val="24"/>
          </w:rPr>
          <w:id w:val="-859887558"/>
          <w:citation/>
        </w:sdtPr>
        <w:sdtContent>
          <w:r w:rsidR="00C46FFC">
            <w:rPr>
              <w:rFonts w:ascii="Times New Roman" w:hAnsi="Times New Roman" w:cs="Times New Roman"/>
              <w:sz w:val="24"/>
              <w:szCs w:val="24"/>
            </w:rPr>
            <w:fldChar w:fldCharType="begin"/>
          </w:r>
          <w:r w:rsidR="00C46FFC">
            <w:rPr>
              <w:rFonts w:ascii="Times New Roman" w:hAnsi="Times New Roman" w:cs="Times New Roman"/>
              <w:sz w:val="24"/>
              <w:szCs w:val="24"/>
            </w:rPr>
            <w:instrText xml:space="preserve"> CITATION Sid201 \l 16393 </w:instrText>
          </w:r>
          <w:r w:rsidR="00C46FFC">
            <w:rPr>
              <w:rFonts w:ascii="Times New Roman" w:hAnsi="Times New Roman" w:cs="Times New Roman"/>
              <w:sz w:val="24"/>
              <w:szCs w:val="24"/>
            </w:rPr>
            <w:fldChar w:fldCharType="separate"/>
          </w:r>
          <w:r w:rsidR="00C46FFC">
            <w:rPr>
              <w:rFonts w:ascii="Times New Roman" w:hAnsi="Times New Roman" w:cs="Times New Roman"/>
              <w:noProof/>
              <w:sz w:val="24"/>
              <w:szCs w:val="24"/>
            </w:rPr>
            <w:t xml:space="preserve"> </w:t>
          </w:r>
          <w:r w:rsidR="00C46FFC" w:rsidRPr="00C46FFC">
            <w:rPr>
              <w:rFonts w:ascii="Times New Roman" w:hAnsi="Times New Roman" w:cs="Times New Roman"/>
              <w:noProof/>
              <w:sz w:val="24"/>
              <w:szCs w:val="24"/>
            </w:rPr>
            <w:t>(Kushwaha &amp; Agarwal, 2020)</w:t>
          </w:r>
          <w:r w:rsidR="00C46FFC">
            <w:rPr>
              <w:rFonts w:ascii="Times New Roman" w:hAnsi="Times New Roman" w:cs="Times New Roman"/>
              <w:sz w:val="24"/>
              <w:szCs w:val="24"/>
            </w:rPr>
            <w:fldChar w:fldCharType="end"/>
          </w:r>
        </w:sdtContent>
      </w:sdt>
      <w:r w:rsidR="00C46FFC">
        <w:rPr>
          <w:rFonts w:ascii="Times New Roman" w:hAnsi="Times New Roman" w:cs="Times New Roman"/>
          <w:sz w:val="24"/>
          <w:szCs w:val="24"/>
        </w:rPr>
        <w:t>.</w:t>
      </w:r>
      <w:r w:rsidR="003D7D02">
        <w:rPr>
          <w:rFonts w:ascii="Times New Roman" w:hAnsi="Times New Roman" w:cs="Times New Roman"/>
          <w:sz w:val="24"/>
          <w:szCs w:val="24"/>
        </w:rPr>
        <w:t xml:space="preserve"> The investment on the purchase of cartons, trucks and the transportation </w:t>
      </w:r>
      <w:r w:rsidR="000672AF">
        <w:rPr>
          <w:rFonts w:ascii="Times New Roman" w:hAnsi="Times New Roman" w:cs="Times New Roman"/>
          <w:sz w:val="24"/>
          <w:szCs w:val="24"/>
        </w:rPr>
        <w:t>charge</w:t>
      </w:r>
      <w:r w:rsidR="003D7D02">
        <w:rPr>
          <w:rFonts w:ascii="Times New Roman" w:hAnsi="Times New Roman" w:cs="Times New Roman"/>
          <w:sz w:val="24"/>
          <w:szCs w:val="24"/>
        </w:rPr>
        <w:t xml:space="preserve"> a part of supply chain operations had contributed to a heavy financial loss to the company.</w:t>
      </w:r>
      <w:r w:rsidR="00FA2AD6">
        <w:rPr>
          <w:rFonts w:ascii="Times New Roman" w:hAnsi="Times New Roman" w:cs="Times New Roman"/>
          <w:sz w:val="24"/>
          <w:szCs w:val="24"/>
        </w:rPr>
        <w:t xml:space="preserve"> The recall procedure with reverse logistics resulted in loss of workers, monetary loss, heavy loss in sales value, cost of hiring additional workers for returning back and replacing of products.</w:t>
      </w:r>
      <w:r w:rsidR="00483DAA">
        <w:rPr>
          <w:rFonts w:ascii="Times New Roman" w:hAnsi="Times New Roman" w:cs="Times New Roman"/>
          <w:sz w:val="24"/>
          <w:szCs w:val="24"/>
        </w:rPr>
        <w:t xml:space="preserve"> With reference to the article related of reverse logistics</w:t>
      </w:r>
      <w:sdt>
        <w:sdtPr>
          <w:rPr>
            <w:rFonts w:ascii="Times New Roman" w:hAnsi="Times New Roman" w:cs="Times New Roman"/>
            <w:sz w:val="24"/>
            <w:szCs w:val="24"/>
          </w:rPr>
          <w:id w:val="182871978"/>
          <w:citation/>
        </w:sdtPr>
        <w:sdtContent>
          <w:r w:rsidR="00483DAA">
            <w:rPr>
              <w:rFonts w:ascii="Times New Roman" w:hAnsi="Times New Roman" w:cs="Times New Roman"/>
              <w:sz w:val="24"/>
              <w:szCs w:val="24"/>
            </w:rPr>
            <w:fldChar w:fldCharType="begin"/>
          </w:r>
          <w:r w:rsidR="00483DAA">
            <w:rPr>
              <w:rFonts w:ascii="Times New Roman" w:hAnsi="Times New Roman" w:cs="Times New Roman"/>
              <w:sz w:val="24"/>
              <w:szCs w:val="24"/>
            </w:rPr>
            <w:instrText xml:space="preserve"> CITATION Anu19 \l 16393 </w:instrText>
          </w:r>
          <w:r w:rsidR="00483DAA">
            <w:rPr>
              <w:rFonts w:ascii="Times New Roman" w:hAnsi="Times New Roman" w:cs="Times New Roman"/>
              <w:sz w:val="24"/>
              <w:szCs w:val="24"/>
            </w:rPr>
            <w:fldChar w:fldCharType="separate"/>
          </w:r>
          <w:r w:rsidR="00483DAA">
            <w:rPr>
              <w:rFonts w:ascii="Times New Roman" w:hAnsi="Times New Roman" w:cs="Times New Roman"/>
              <w:noProof/>
              <w:sz w:val="24"/>
              <w:szCs w:val="24"/>
            </w:rPr>
            <w:t xml:space="preserve"> </w:t>
          </w:r>
          <w:r w:rsidR="00483DAA" w:rsidRPr="00483DAA">
            <w:rPr>
              <w:rFonts w:ascii="Times New Roman" w:hAnsi="Times New Roman" w:cs="Times New Roman"/>
              <w:noProof/>
              <w:sz w:val="24"/>
              <w:szCs w:val="24"/>
            </w:rPr>
            <w:t>(Sharma, et al., 2019)</w:t>
          </w:r>
          <w:r w:rsidR="00483DAA">
            <w:rPr>
              <w:rFonts w:ascii="Times New Roman" w:hAnsi="Times New Roman" w:cs="Times New Roman"/>
              <w:sz w:val="24"/>
              <w:szCs w:val="24"/>
            </w:rPr>
            <w:fldChar w:fldCharType="end"/>
          </w:r>
        </w:sdtContent>
      </w:sdt>
      <w:r w:rsidR="00483DAA">
        <w:rPr>
          <w:rFonts w:ascii="Times New Roman" w:hAnsi="Times New Roman" w:cs="Times New Roman"/>
          <w:sz w:val="24"/>
          <w:szCs w:val="24"/>
        </w:rPr>
        <w:t>, it has been reviewed that the company has encountered Rs. 210 crores of value of return sales.</w:t>
      </w:r>
    </w:p>
    <w:p w14:paraId="1E6E0AB2" w14:textId="77777777" w:rsidR="00E33DB1" w:rsidRDefault="00451DA8" w:rsidP="004F1EA9">
      <w:pPr>
        <w:pStyle w:val="Heading2"/>
        <w:jc w:val="both"/>
        <w:rPr>
          <w:rFonts w:ascii="Times New Roman" w:hAnsi="Times New Roman" w:cs="Times New Roman"/>
          <w:b/>
          <w:bCs/>
          <w:color w:val="auto"/>
          <w:sz w:val="28"/>
          <w:szCs w:val="28"/>
        </w:rPr>
      </w:pPr>
      <w:bookmarkStart w:id="9" w:name="_Toc119573311"/>
      <w:r w:rsidRPr="00451DA8">
        <w:rPr>
          <w:rFonts w:ascii="Times New Roman" w:hAnsi="Times New Roman" w:cs="Times New Roman"/>
          <w:b/>
          <w:bCs/>
          <w:color w:val="auto"/>
          <w:sz w:val="28"/>
          <w:szCs w:val="28"/>
        </w:rPr>
        <w:t>Cost control with PCM</w:t>
      </w:r>
      <w:bookmarkEnd w:id="9"/>
    </w:p>
    <w:p w14:paraId="7E9CFF24" w14:textId="77777777" w:rsidR="006E2FCA" w:rsidRDefault="005D6AB2" w:rsidP="004F1EA9">
      <w:pPr>
        <w:spacing w:line="360" w:lineRule="auto"/>
        <w:jc w:val="both"/>
        <w:rPr>
          <w:rFonts w:ascii="Times New Roman" w:hAnsi="Times New Roman" w:cs="Times New Roman"/>
          <w:sz w:val="24"/>
          <w:szCs w:val="24"/>
        </w:rPr>
      </w:pPr>
      <w:r>
        <w:rPr>
          <w:rFonts w:ascii="Times New Roman" w:hAnsi="Times New Roman" w:cs="Times New Roman"/>
          <w:sz w:val="24"/>
          <w:szCs w:val="24"/>
        </w:rPr>
        <w:t>The cost can be controlled with the cost of quality which includes the cost required to implement sustainable process which causes continuous improvement and the cost related to the failure of the products.</w:t>
      </w:r>
      <w:r w:rsidR="00C763C1">
        <w:rPr>
          <w:rFonts w:ascii="Times New Roman" w:hAnsi="Times New Roman" w:cs="Times New Roman"/>
          <w:sz w:val="24"/>
          <w:szCs w:val="24"/>
        </w:rPr>
        <w:t xml:space="preserve"> It has been researched that 95% of the cost was towards failures.</w:t>
      </w:r>
      <w:r w:rsidR="00C31D74">
        <w:rPr>
          <w:rFonts w:ascii="Times New Roman" w:hAnsi="Times New Roman" w:cs="Times New Roman"/>
          <w:sz w:val="24"/>
          <w:szCs w:val="24"/>
        </w:rPr>
        <w:t xml:space="preserve"> The quality cost should be arrived out with proper classification like prevention cost to reduce the occurrence of failures, appraisal cost taking care of stock evaluation, inspection etc, internal failure cost to be rectified before delivery and the external failure cost where the product failed to meet the standardisations including the recall costs.</w:t>
      </w:r>
      <w:r w:rsidR="0025245E">
        <w:rPr>
          <w:rFonts w:ascii="Times New Roman" w:hAnsi="Times New Roman" w:cs="Times New Roman"/>
          <w:sz w:val="24"/>
          <w:szCs w:val="24"/>
        </w:rPr>
        <w:t xml:space="preserve"> In the case of recalling of the Nestle’s product, the company should have managed the failures even before delivery by incorporating a suitable quality cost model. To support this scenario, the Process Cost Model (PCM) can be suggested for improving the level of efficiency. This model helps to validate the cost and performance of the processes involved.</w:t>
      </w:r>
      <w:r w:rsidR="00426EDA">
        <w:rPr>
          <w:rFonts w:ascii="Times New Roman" w:hAnsi="Times New Roman" w:cs="Times New Roman"/>
          <w:sz w:val="24"/>
          <w:szCs w:val="24"/>
        </w:rPr>
        <w:t xml:space="preserve"> It also acts as a source of guidance to categorize the cost of right things and the prediction of cost when it goes wrong.</w:t>
      </w:r>
      <w:r w:rsidR="007F30BA">
        <w:rPr>
          <w:rFonts w:ascii="Times New Roman" w:hAnsi="Times New Roman" w:cs="Times New Roman"/>
          <w:sz w:val="24"/>
          <w:szCs w:val="24"/>
        </w:rPr>
        <w:t xml:space="preserve"> So, the quality cost plays a key role in controlling the cost associated with the </w:t>
      </w:r>
      <w:r w:rsidR="00916E65">
        <w:rPr>
          <w:rFonts w:ascii="Times New Roman" w:hAnsi="Times New Roman" w:cs="Times New Roman"/>
          <w:sz w:val="24"/>
          <w:szCs w:val="24"/>
        </w:rPr>
        <w:t xml:space="preserve">operations of the </w:t>
      </w:r>
      <w:r w:rsidR="007F30BA">
        <w:rPr>
          <w:rFonts w:ascii="Times New Roman" w:hAnsi="Times New Roman" w:cs="Times New Roman"/>
          <w:sz w:val="24"/>
          <w:szCs w:val="24"/>
        </w:rPr>
        <w:t>industry.</w:t>
      </w:r>
    </w:p>
    <w:p w14:paraId="67F4F5EC" w14:textId="77777777" w:rsidR="00FD0C8F" w:rsidRPr="002F6149" w:rsidRDefault="002F6149" w:rsidP="004F1EA9">
      <w:pPr>
        <w:pStyle w:val="Heading1"/>
        <w:jc w:val="both"/>
        <w:rPr>
          <w:rFonts w:ascii="Times New Roman" w:hAnsi="Times New Roman" w:cs="Times New Roman"/>
          <w:b/>
          <w:bCs/>
          <w:noProof/>
          <w:color w:val="auto"/>
        </w:rPr>
      </w:pPr>
      <w:bookmarkStart w:id="10" w:name="_Toc119573312"/>
      <w:r w:rsidRPr="002F6149">
        <w:rPr>
          <w:rFonts w:ascii="Times New Roman" w:hAnsi="Times New Roman" w:cs="Times New Roman"/>
          <w:b/>
          <w:bCs/>
          <w:noProof/>
          <w:color w:val="auto"/>
        </w:rPr>
        <w:t>Measures to restore Customer Confidence</w:t>
      </w:r>
      <w:bookmarkEnd w:id="10"/>
    </w:p>
    <w:p w14:paraId="3B8B43AA" w14:textId="77777777" w:rsidR="0017498D" w:rsidRDefault="0017498D" w:rsidP="004F1EA9">
      <w:pPr>
        <w:spacing w:line="360" w:lineRule="auto"/>
        <w:jc w:val="both"/>
        <w:rPr>
          <w:rFonts w:ascii="Times New Roman" w:hAnsi="Times New Roman" w:cs="Times New Roman"/>
          <w:noProof/>
          <w:sz w:val="24"/>
          <w:szCs w:val="24"/>
        </w:rPr>
      </w:pPr>
      <w:r>
        <w:rPr>
          <w:rFonts w:ascii="Times New Roman" w:hAnsi="Times New Roman" w:cs="Times New Roman"/>
          <w:noProof/>
          <w:sz w:val="24"/>
          <w:szCs w:val="24"/>
        </w:rPr>
        <w:t>To reagain the customers’ trust after undergoing the discrepancies of  recalled product, the effort should be initiatied from the recalling process itself. The company should co-operate with the regualtions and should available to answer the queries at any time and must necessary actions to communicate the message to all levels of the public.</w:t>
      </w:r>
      <w:r w:rsidR="0026142B">
        <w:rPr>
          <w:rFonts w:ascii="Times New Roman" w:hAnsi="Times New Roman" w:cs="Times New Roman"/>
          <w:noProof/>
          <w:sz w:val="24"/>
          <w:szCs w:val="24"/>
        </w:rPr>
        <w:t xml:space="preserve"> The affected company should </w:t>
      </w:r>
      <w:r w:rsidR="0026142B">
        <w:rPr>
          <w:rFonts w:ascii="Times New Roman" w:hAnsi="Times New Roman" w:cs="Times New Roman"/>
          <w:noProof/>
          <w:sz w:val="24"/>
          <w:szCs w:val="24"/>
        </w:rPr>
        <w:lastRenderedPageBreak/>
        <w:t>follow lean management to enrich the productivity with sustainable operations.</w:t>
      </w:r>
      <w:r w:rsidR="00686244">
        <w:rPr>
          <w:rFonts w:ascii="Times New Roman" w:hAnsi="Times New Roman" w:cs="Times New Roman"/>
          <w:noProof/>
          <w:sz w:val="24"/>
          <w:szCs w:val="24"/>
        </w:rPr>
        <w:t xml:space="preserve"> It should also ensure the product should experience healthy reentry to the market with double the previous quality to easily win the confidence level of the customers particulary the mothers.</w:t>
      </w:r>
      <w:r w:rsidR="003B4E74">
        <w:rPr>
          <w:rFonts w:ascii="Times New Roman" w:hAnsi="Times New Roman" w:cs="Times New Roman"/>
          <w:noProof/>
          <w:sz w:val="24"/>
          <w:szCs w:val="24"/>
        </w:rPr>
        <w:t xml:space="preserve"> It is mandatory for the company to concentrate on managing the ethical issues during and after the recall process</w:t>
      </w:r>
      <w:r w:rsidR="00B04B7F">
        <w:rPr>
          <w:rFonts w:ascii="Times New Roman" w:hAnsi="Times New Roman" w:cs="Times New Roman"/>
          <w:noProof/>
          <w:sz w:val="24"/>
          <w:szCs w:val="24"/>
        </w:rPr>
        <w:t>es. A clear risk plan will be required to satisfy the needs of the recent buyers with predicting their priority and expecation level.</w:t>
      </w:r>
    </w:p>
    <w:p w14:paraId="68AF9DEF" w14:textId="77777777" w:rsidR="00A1630A" w:rsidRDefault="00A1630A" w:rsidP="004F1EA9">
      <w:pPr>
        <w:pStyle w:val="Heading2"/>
        <w:jc w:val="both"/>
        <w:rPr>
          <w:rFonts w:ascii="Times New Roman" w:hAnsi="Times New Roman" w:cs="Times New Roman"/>
          <w:b/>
          <w:bCs/>
          <w:noProof/>
          <w:color w:val="auto"/>
          <w:sz w:val="28"/>
          <w:szCs w:val="28"/>
        </w:rPr>
      </w:pPr>
      <w:bookmarkStart w:id="11" w:name="_Toc119573313"/>
      <w:r w:rsidRPr="00A1630A">
        <w:rPr>
          <w:rFonts w:ascii="Times New Roman" w:hAnsi="Times New Roman" w:cs="Times New Roman"/>
          <w:b/>
          <w:bCs/>
          <w:noProof/>
          <w:color w:val="auto"/>
          <w:sz w:val="28"/>
          <w:szCs w:val="28"/>
        </w:rPr>
        <w:t>Importance of Sustainbility</w:t>
      </w:r>
      <w:bookmarkEnd w:id="11"/>
    </w:p>
    <w:p w14:paraId="344AB71C" w14:textId="77777777" w:rsidR="0017498D" w:rsidRDefault="00085C7A" w:rsidP="004F1EA9">
      <w:pPr>
        <w:spacing w:line="360" w:lineRule="auto"/>
        <w:jc w:val="both"/>
        <w:rPr>
          <w:rFonts w:ascii="Times New Roman" w:hAnsi="Times New Roman" w:cs="Times New Roman"/>
          <w:sz w:val="24"/>
          <w:szCs w:val="24"/>
        </w:rPr>
      </w:pPr>
      <w:r>
        <w:rPr>
          <w:rFonts w:ascii="Times New Roman" w:hAnsi="Times New Roman" w:cs="Times New Roman"/>
          <w:sz w:val="24"/>
          <w:szCs w:val="24"/>
        </w:rPr>
        <w:t>The successful acceptance of the product will occur, with the evidence of the product undergone sustainable practiced during its life cycle.</w:t>
      </w:r>
      <w:r w:rsidR="004225C8">
        <w:rPr>
          <w:rFonts w:ascii="Times New Roman" w:hAnsi="Times New Roman" w:cs="Times New Roman"/>
          <w:sz w:val="24"/>
          <w:szCs w:val="24"/>
        </w:rPr>
        <w:t xml:space="preserve"> Some of such practices are usage of eco-friendly packages, increasing the efficiency of energy and water, switching to sustainable ingredients and reducing wastage of food</w:t>
      </w:r>
      <w:sdt>
        <w:sdtPr>
          <w:rPr>
            <w:rFonts w:ascii="Times New Roman" w:hAnsi="Times New Roman" w:cs="Times New Roman"/>
            <w:sz w:val="24"/>
            <w:szCs w:val="24"/>
          </w:rPr>
          <w:id w:val="1548333438"/>
          <w:citation/>
        </w:sdtPr>
        <w:sdtContent>
          <w:r w:rsidR="000E4442">
            <w:rPr>
              <w:rFonts w:ascii="Times New Roman" w:hAnsi="Times New Roman" w:cs="Times New Roman"/>
              <w:sz w:val="24"/>
              <w:szCs w:val="24"/>
            </w:rPr>
            <w:fldChar w:fldCharType="begin"/>
          </w:r>
          <w:r w:rsidR="000E4442">
            <w:rPr>
              <w:rFonts w:ascii="Times New Roman" w:hAnsi="Times New Roman" w:cs="Times New Roman"/>
              <w:sz w:val="24"/>
              <w:szCs w:val="24"/>
            </w:rPr>
            <w:instrText xml:space="preserve"> CITATION Cer20 \l 16393 </w:instrText>
          </w:r>
          <w:r w:rsidR="000E4442">
            <w:rPr>
              <w:rFonts w:ascii="Times New Roman" w:hAnsi="Times New Roman" w:cs="Times New Roman"/>
              <w:sz w:val="24"/>
              <w:szCs w:val="24"/>
            </w:rPr>
            <w:fldChar w:fldCharType="separate"/>
          </w:r>
          <w:r w:rsidR="000E4442">
            <w:rPr>
              <w:rFonts w:ascii="Times New Roman" w:hAnsi="Times New Roman" w:cs="Times New Roman"/>
              <w:noProof/>
              <w:sz w:val="24"/>
              <w:szCs w:val="24"/>
            </w:rPr>
            <w:t xml:space="preserve"> </w:t>
          </w:r>
          <w:r w:rsidR="000E4442" w:rsidRPr="000E4442">
            <w:rPr>
              <w:rFonts w:ascii="Times New Roman" w:hAnsi="Times New Roman" w:cs="Times New Roman"/>
              <w:noProof/>
              <w:sz w:val="24"/>
              <w:szCs w:val="24"/>
            </w:rPr>
            <w:t>(Cerfification, 2020)</w:t>
          </w:r>
          <w:r w:rsidR="000E4442">
            <w:rPr>
              <w:rFonts w:ascii="Times New Roman" w:hAnsi="Times New Roman" w:cs="Times New Roman"/>
              <w:sz w:val="24"/>
              <w:szCs w:val="24"/>
            </w:rPr>
            <w:fldChar w:fldCharType="end"/>
          </w:r>
        </w:sdtContent>
      </w:sdt>
      <w:r w:rsidR="004225C8">
        <w:rPr>
          <w:rFonts w:ascii="Times New Roman" w:hAnsi="Times New Roman" w:cs="Times New Roman"/>
          <w:sz w:val="24"/>
          <w:szCs w:val="24"/>
        </w:rPr>
        <w:t>.</w:t>
      </w:r>
    </w:p>
    <w:p w14:paraId="315F8C7B" w14:textId="77777777" w:rsidR="00AE4255" w:rsidRDefault="00AE4255" w:rsidP="004F1EA9">
      <w:pPr>
        <w:pStyle w:val="Heading3"/>
        <w:jc w:val="both"/>
        <w:rPr>
          <w:rFonts w:ascii="Times New Roman" w:hAnsi="Times New Roman" w:cs="Times New Roman"/>
          <w:b/>
          <w:bCs/>
          <w:color w:val="auto"/>
          <w:sz w:val="26"/>
          <w:szCs w:val="26"/>
        </w:rPr>
      </w:pPr>
      <w:bookmarkStart w:id="12" w:name="_Toc119573314"/>
      <w:r w:rsidRPr="00AE4255">
        <w:rPr>
          <w:rFonts w:ascii="Times New Roman" w:hAnsi="Times New Roman" w:cs="Times New Roman"/>
          <w:b/>
          <w:bCs/>
          <w:color w:val="auto"/>
          <w:sz w:val="26"/>
          <w:szCs w:val="26"/>
        </w:rPr>
        <w:t>Nestle’s sustainability</w:t>
      </w:r>
      <w:bookmarkEnd w:id="12"/>
    </w:p>
    <w:p w14:paraId="399D2652" w14:textId="211C9C7B" w:rsidR="006E1F79" w:rsidRDefault="0082455C" w:rsidP="004F1EA9">
      <w:pPr>
        <w:spacing w:line="360" w:lineRule="auto"/>
        <w:jc w:val="both"/>
        <w:rPr>
          <w:rFonts w:ascii="Times New Roman" w:hAnsi="Times New Roman" w:cs="Times New Roman"/>
          <w:sz w:val="24"/>
          <w:szCs w:val="24"/>
        </w:rPr>
      </w:pPr>
      <w:r>
        <w:rPr>
          <w:rFonts w:ascii="Times New Roman" w:hAnsi="Times New Roman" w:cs="Times New Roman"/>
          <w:sz w:val="24"/>
          <w:szCs w:val="24"/>
        </w:rPr>
        <w:t>Even during the recall process Nestle, has supported sustainability by following an eco-friendly way to destroy the unwanted recalled stocks by generating energy from the waste</w:t>
      </w:r>
      <w:sdt>
        <w:sdtPr>
          <w:rPr>
            <w:rFonts w:ascii="Times New Roman" w:hAnsi="Times New Roman" w:cs="Times New Roman"/>
            <w:sz w:val="24"/>
            <w:szCs w:val="24"/>
          </w:rPr>
          <w:id w:val="1638911635"/>
          <w:citation/>
        </w:sdtPr>
        <w:sdtContent>
          <w:r w:rsidR="00B026AF">
            <w:rPr>
              <w:rFonts w:ascii="Times New Roman" w:hAnsi="Times New Roman" w:cs="Times New Roman"/>
              <w:sz w:val="24"/>
              <w:szCs w:val="24"/>
            </w:rPr>
            <w:fldChar w:fldCharType="begin"/>
          </w:r>
          <w:r w:rsidR="00B026AF">
            <w:rPr>
              <w:rFonts w:ascii="Times New Roman" w:hAnsi="Times New Roman" w:cs="Times New Roman"/>
              <w:sz w:val="24"/>
              <w:szCs w:val="24"/>
            </w:rPr>
            <w:instrText xml:space="preserve"> CITATION Ric15 \l 16393 </w:instrText>
          </w:r>
          <w:r w:rsidR="00B026AF">
            <w:rPr>
              <w:rFonts w:ascii="Times New Roman" w:hAnsi="Times New Roman" w:cs="Times New Roman"/>
              <w:sz w:val="24"/>
              <w:szCs w:val="24"/>
            </w:rPr>
            <w:fldChar w:fldCharType="separate"/>
          </w:r>
          <w:r w:rsidR="00B026AF">
            <w:rPr>
              <w:rFonts w:ascii="Times New Roman" w:hAnsi="Times New Roman" w:cs="Times New Roman"/>
              <w:noProof/>
              <w:sz w:val="24"/>
              <w:szCs w:val="24"/>
            </w:rPr>
            <w:t xml:space="preserve"> </w:t>
          </w:r>
          <w:r w:rsidR="00B026AF" w:rsidRPr="00B026AF">
            <w:rPr>
              <w:rFonts w:ascii="Times New Roman" w:hAnsi="Times New Roman" w:cs="Times New Roman"/>
              <w:noProof/>
              <w:sz w:val="24"/>
              <w:szCs w:val="24"/>
            </w:rPr>
            <w:t>(Sinha, 2015)</w:t>
          </w:r>
          <w:r w:rsidR="00B026AF">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00AE4255">
        <w:rPr>
          <w:rFonts w:ascii="Times New Roman" w:hAnsi="Times New Roman" w:cs="Times New Roman"/>
          <w:sz w:val="24"/>
          <w:szCs w:val="24"/>
        </w:rPr>
        <w:t>To get back the trust of the customers after the crisis in 2015, Nestle has revamped its sustainable operation by introducing packaging optimisation. This has reduced the usage of packaging materials with a figure of 800 tonnes approximately</w:t>
      </w:r>
      <w:sdt>
        <w:sdtPr>
          <w:rPr>
            <w:rFonts w:ascii="Times New Roman" w:hAnsi="Times New Roman" w:cs="Times New Roman"/>
            <w:sz w:val="24"/>
            <w:szCs w:val="24"/>
          </w:rPr>
          <w:id w:val="-910540198"/>
          <w:citation/>
        </w:sdtPr>
        <w:sdtContent>
          <w:r w:rsidR="005737D0">
            <w:rPr>
              <w:rFonts w:ascii="Times New Roman" w:hAnsi="Times New Roman" w:cs="Times New Roman"/>
              <w:sz w:val="24"/>
              <w:szCs w:val="24"/>
            </w:rPr>
            <w:fldChar w:fldCharType="begin"/>
          </w:r>
          <w:r w:rsidR="005737D0">
            <w:rPr>
              <w:rFonts w:ascii="Times New Roman" w:hAnsi="Times New Roman" w:cs="Times New Roman"/>
              <w:sz w:val="24"/>
              <w:szCs w:val="24"/>
            </w:rPr>
            <w:instrText xml:space="preserve"> CITATION Nes17 \l 16393 </w:instrText>
          </w:r>
          <w:r w:rsidR="005737D0">
            <w:rPr>
              <w:rFonts w:ascii="Times New Roman" w:hAnsi="Times New Roman" w:cs="Times New Roman"/>
              <w:sz w:val="24"/>
              <w:szCs w:val="24"/>
            </w:rPr>
            <w:fldChar w:fldCharType="separate"/>
          </w:r>
          <w:r w:rsidR="005737D0">
            <w:rPr>
              <w:rFonts w:ascii="Times New Roman" w:hAnsi="Times New Roman" w:cs="Times New Roman"/>
              <w:noProof/>
              <w:sz w:val="24"/>
              <w:szCs w:val="24"/>
            </w:rPr>
            <w:t xml:space="preserve"> </w:t>
          </w:r>
          <w:r w:rsidR="005737D0" w:rsidRPr="005737D0">
            <w:rPr>
              <w:rFonts w:ascii="Times New Roman" w:hAnsi="Times New Roman" w:cs="Times New Roman"/>
              <w:noProof/>
              <w:sz w:val="24"/>
              <w:szCs w:val="24"/>
            </w:rPr>
            <w:t>(Nestle, 2017)</w:t>
          </w:r>
          <w:r w:rsidR="005737D0">
            <w:rPr>
              <w:rFonts w:ascii="Times New Roman" w:hAnsi="Times New Roman" w:cs="Times New Roman"/>
              <w:sz w:val="24"/>
              <w:szCs w:val="24"/>
            </w:rPr>
            <w:fldChar w:fldCharType="end"/>
          </w:r>
        </w:sdtContent>
      </w:sdt>
      <w:r w:rsidR="00AE4255">
        <w:rPr>
          <w:rFonts w:ascii="Times New Roman" w:hAnsi="Times New Roman" w:cs="Times New Roman"/>
          <w:sz w:val="24"/>
          <w:szCs w:val="24"/>
        </w:rPr>
        <w:t>.</w:t>
      </w:r>
      <w:r w:rsidR="005737D0">
        <w:rPr>
          <w:rFonts w:ascii="Times New Roman" w:hAnsi="Times New Roman" w:cs="Times New Roman"/>
          <w:sz w:val="24"/>
          <w:szCs w:val="24"/>
        </w:rPr>
        <w:t xml:space="preserve"> </w:t>
      </w:r>
      <w:r w:rsidR="00CA3543">
        <w:rPr>
          <w:rFonts w:ascii="Times New Roman" w:hAnsi="Times New Roman" w:cs="Times New Roman"/>
          <w:sz w:val="24"/>
          <w:szCs w:val="24"/>
        </w:rPr>
        <w:t xml:space="preserve">The design of the packets was changed with Quick Response Codes displaying the sustainable tips regarding recycling eco-friendly disposal with the identification of type of material used for packing. </w:t>
      </w:r>
      <w:r w:rsidR="00445407">
        <w:rPr>
          <w:rFonts w:ascii="Times New Roman" w:hAnsi="Times New Roman" w:cs="Times New Roman"/>
          <w:sz w:val="24"/>
          <w:szCs w:val="24"/>
        </w:rPr>
        <w:t>The company has also showed considerable improvement towards environmental stewardship. This has been achieved with the reduction of energy usage by 47% per tonne, water usage reduction by 53</w:t>
      </w:r>
      <w:r w:rsidR="00B82E08">
        <w:rPr>
          <w:rFonts w:ascii="Times New Roman" w:hAnsi="Times New Roman" w:cs="Times New Roman"/>
          <w:sz w:val="24"/>
          <w:szCs w:val="24"/>
        </w:rPr>
        <w:t>%,</w:t>
      </w:r>
      <w:r w:rsidR="00445407">
        <w:rPr>
          <w:rFonts w:ascii="Times New Roman" w:hAnsi="Times New Roman" w:cs="Times New Roman"/>
          <w:sz w:val="24"/>
          <w:szCs w:val="24"/>
        </w:rPr>
        <w:t xml:space="preserve"> </w:t>
      </w:r>
      <w:r w:rsidR="00283765">
        <w:rPr>
          <w:rFonts w:ascii="Times New Roman" w:hAnsi="Times New Roman" w:cs="Times New Roman"/>
          <w:sz w:val="24"/>
          <w:szCs w:val="24"/>
        </w:rPr>
        <w:t>wastewater</w:t>
      </w:r>
      <w:r w:rsidR="00445407">
        <w:rPr>
          <w:rFonts w:ascii="Times New Roman" w:hAnsi="Times New Roman" w:cs="Times New Roman"/>
          <w:sz w:val="24"/>
          <w:szCs w:val="24"/>
        </w:rPr>
        <w:t xml:space="preserve"> generation by 55% and the carbon emission reduction by 55% during the production.</w:t>
      </w:r>
      <w:r w:rsidR="00B82E08">
        <w:rPr>
          <w:rFonts w:ascii="Times New Roman" w:hAnsi="Times New Roman" w:cs="Times New Roman"/>
          <w:sz w:val="24"/>
          <w:szCs w:val="24"/>
        </w:rPr>
        <w:t xml:space="preserve"> The important sustainable initiative was the usage of “</w:t>
      </w:r>
      <w:r w:rsidR="00B82E08" w:rsidRPr="00AE4255">
        <w:rPr>
          <w:rFonts w:ascii="Times New Roman" w:hAnsi="Times New Roman" w:cs="Times New Roman"/>
          <w:sz w:val="24"/>
          <w:szCs w:val="24"/>
        </w:rPr>
        <w:t>Zer’Eau technology</w:t>
      </w:r>
      <w:r w:rsidR="00B82E08" w:rsidRPr="00B82E08">
        <w:rPr>
          <w:rFonts w:ascii="Times New Roman" w:hAnsi="Times New Roman" w:cs="Times New Roman"/>
          <w:sz w:val="24"/>
          <w:szCs w:val="24"/>
        </w:rPr>
        <w:t>” where t</w:t>
      </w:r>
      <w:r w:rsidR="00B82E08">
        <w:rPr>
          <w:rFonts w:ascii="Times New Roman" w:hAnsi="Times New Roman" w:cs="Times New Roman"/>
          <w:sz w:val="24"/>
          <w:szCs w:val="24"/>
        </w:rPr>
        <w:t>he water retrieved from cow’s milk has been recycled and reused for the food processing. This has benefitted the company to save the water usage by 25% in its Moga factory, Punjab.</w:t>
      </w:r>
      <w:r w:rsidR="006E1F79">
        <w:rPr>
          <w:rFonts w:ascii="Times New Roman" w:hAnsi="Times New Roman" w:cs="Times New Roman"/>
          <w:sz w:val="24"/>
          <w:szCs w:val="24"/>
        </w:rPr>
        <w:t xml:space="preserve"> These positive impacts towards the environment have supported the company to regain its market and sales value.</w:t>
      </w:r>
    </w:p>
    <w:p w14:paraId="5CD3F73F" w14:textId="77777777" w:rsidR="00B300E2" w:rsidRPr="002D222B" w:rsidRDefault="002D222B" w:rsidP="004F1EA9">
      <w:pPr>
        <w:pStyle w:val="Heading2"/>
        <w:jc w:val="both"/>
        <w:rPr>
          <w:rFonts w:ascii="Times New Roman" w:hAnsi="Times New Roman" w:cs="Times New Roman"/>
          <w:b/>
          <w:bCs/>
          <w:noProof/>
          <w:color w:val="auto"/>
          <w:sz w:val="28"/>
          <w:szCs w:val="28"/>
        </w:rPr>
      </w:pPr>
      <w:bookmarkStart w:id="13" w:name="_Toc119573315"/>
      <w:r w:rsidRPr="002D222B">
        <w:rPr>
          <w:rFonts w:ascii="Times New Roman" w:hAnsi="Times New Roman" w:cs="Times New Roman"/>
          <w:b/>
          <w:bCs/>
          <w:noProof/>
          <w:color w:val="auto"/>
          <w:sz w:val="28"/>
          <w:szCs w:val="28"/>
        </w:rPr>
        <w:t xml:space="preserve">Managing </w:t>
      </w:r>
      <w:r w:rsidR="00B300E2" w:rsidRPr="002D222B">
        <w:rPr>
          <w:rFonts w:ascii="Times New Roman" w:hAnsi="Times New Roman" w:cs="Times New Roman"/>
          <w:b/>
          <w:bCs/>
          <w:noProof/>
          <w:color w:val="auto"/>
          <w:sz w:val="28"/>
          <w:szCs w:val="28"/>
        </w:rPr>
        <w:t>Ethical Issues</w:t>
      </w:r>
      <w:bookmarkEnd w:id="13"/>
      <w:r w:rsidRPr="002D222B">
        <w:rPr>
          <w:rFonts w:ascii="Times New Roman" w:hAnsi="Times New Roman" w:cs="Times New Roman"/>
          <w:b/>
          <w:bCs/>
          <w:noProof/>
          <w:color w:val="auto"/>
          <w:sz w:val="28"/>
          <w:szCs w:val="28"/>
        </w:rPr>
        <w:t xml:space="preserve"> </w:t>
      </w:r>
    </w:p>
    <w:p w14:paraId="4AC11576" w14:textId="77777777" w:rsidR="00AE4255" w:rsidRDefault="00483634" w:rsidP="004F1EA9">
      <w:pPr>
        <w:spacing w:line="360" w:lineRule="auto"/>
        <w:jc w:val="both"/>
        <w:rPr>
          <w:rFonts w:ascii="Times New Roman" w:hAnsi="Times New Roman" w:cs="Times New Roman"/>
          <w:noProof/>
          <w:sz w:val="24"/>
          <w:szCs w:val="24"/>
        </w:rPr>
      </w:pPr>
      <w:r>
        <w:rPr>
          <w:rFonts w:ascii="Times New Roman" w:hAnsi="Times New Roman" w:cs="Times New Roman"/>
          <w:noProof/>
          <w:sz w:val="24"/>
          <w:szCs w:val="24"/>
        </w:rPr>
        <w:t>The recall procedure should be effectively handled by managing the ethical issues. When considering the prodcut recalls, the company should give priortiy to the issues related to ethics in addition to the quality and environment related factors. The company should exihibit ethics by showing their humbleness in accepting the reported issue and giving assurance to rectify the same</w:t>
      </w:r>
      <w:sdt>
        <w:sdtPr>
          <w:rPr>
            <w:rFonts w:ascii="Times New Roman" w:hAnsi="Times New Roman" w:cs="Times New Roman"/>
            <w:noProof/>
            <w:sz w:val="24"/>
            <w:szCs w:val="24"/>
          </w:rPr>
          <w:id w:val="73327779"/>
          <w:citation/>
        </w:sdtPr>
        <w:sdtContent>
          <w:r w:rsidR="005C01FA">
            <w:rPr>
              <w:rFonts w:ascii="Times New Roman" w:hAnsi="Times New Roman" w:cs="Times New Roman"/>
              <w:noProof/>
              <w:sz w:val="24"/>
              <w:szCs w:val="24"/>
            </w:rPr>
            <w:fldChar w:fldCharType="begin"/>
          </w:r>
          <w:r w:rsidR="005C01FA">
            <w:rPr>
              <w:rFonts w:ascii="Times New Roman" w:hAnsi="Times New Roman" w:cs="Times New Roman"/>
              <w:noProof/>
              <w:sz w:val="24"/>
              <w:szCs w:val="24"/>
            </w:rPr>
            <w:instrText xml:space="preserve"> CITATION Ric15 \l 16393 </w:instrText>
          </w:r>
          <w:r w:rsidR="005C01FA">
            <w:rPr>
              <w:rFonts w:ascii="Times New Roman" w:hAnsi="Times New Roman" w:cs="Times New Roman"/>
              <w:noProof/>
              <w:sz w:val="24"/>
              <w:szCs w:val="24"/>
            </w:rPr>
            <w:fldChar w:fldCharType="separate"/>
          </w:r>
          <w:r w:rsidR="005C01FA">
            <w:rPr>
              <w:rFonts w:ascii="Times New Roman" w:hAnsi="Times New Roman" w:cs="Times New Roman"/>
              <w:noProof/>
              <w:sz w:val="24"/>
              <w:szCs w:val="24"/>
            </w:rPr>
            <w:t xml:space="preserve"> </w:t>
          </w:r>
          <w:r w:rsidR="005C01FA" w:rsidRPr="005C01FA">
            <w:rPr>
              <w:rFonts w:ascii="Times New Roman" w:hAnsi="Times New Roman" w:cs="Times New Roman"/>
              <w:noProof/>
              <w:sz w:val="24"/>
              <w:szCs w:val="24"/>
            </w:rPr>
            <w:t>(Sinha, 2015)</w:t>
          </w:r>
          <w:r w:rsidR="005C01FA">
            <w:rPr>
              <w:rFonts w:ascii="Times New Roman" w:hAnsi="Times New Roman" w:cs="Times New Roman"/>
              <w:noProof/>
              <w:sz w:val="24"/>
              <w:szCs w:val="24"/>
            </w:rPr>
            <w:fldChar w:fldCharType="end"/>
          </w:r>
        </w:sdtContent>
      </w:sdt>
      <w:r>
        <w:rPr>
          <w:rFonts w:ascii="Times New Roman" w:hAnsi="Times New Roman" w:cs="Times New Roman"/>
          <w:noProof/>
          <w:sz w:val="24"/>
          <w:szCs w:val="24"/>
        </w:rPr>
        <w:t>.</w:t>
      </w:r>
      <w:r w:rsidR="001B4E32">
        <w:rPr>
          <w:rFonts w:ascii="Times New Roman" w:hAnsi="Times New Roman" w:cs="Times New Roman"/>
          <w:noProof/>
          <w:sz w:val="24"/>
          <w:szCs w:val="24"/>
        </w:rPr>
        <w:t xml:space="preserve"> With the referenced article, Nestle has been advised to incorporate </w:t>
      </w:r>
      <w:r w:rsidR="001B4E32">
        <w:rPr>
          <w:rFonts w:ascii="Times New Roman" w:hAnsi="Times New Roman" w:cs="Times New Roman"/>
          <w:noProof/>
          <w:sz w:val="24"/>
          <w:szCs w:val="24"/>
        </w:rPr>
        <w:lastRenderedPageBreak/>
        <w:t>Corporate Social Responsibility (CSR) to kindle the positive opinion among the public about its brand.</w:t>
      </w:r>
      <w:r w:rsidR="00FF11F4">
        <w:rPr>
          <w:rFonts w:ascii="Times New Roman" w:hAnsi="Times New Roman" w:cs="Times New Roman"/>
          <w:noProof/>
          <w:sz w:val="24"/>
          <w:szCs w:val="24"/>
        </w:rPr>
        <w:t xml:space="preserve"> CSR would help to link the customer and suppliers with envionmental protection strategies</w:t>
      </w:r>
      <w:r w:rsidR="00F008C0">
        <w:rPr>
          <w:rFonts w:ascii="Times New Roman" w:hAnsi="Times New Roman" w:cs="Times New Roman"/>
          <w:noProof/>
          <w:sz w:val="24"/>
          <w:szCs w:val="24"/>
        </w:rPr>
        <w:t xml:space="preserve"> considering the brighter side of economic and social factors</w:t>
      </w:r>
      <w:r w:rsidR="00FF11F4">
        <w:rPr>
          <w:rFonts w:ascii="Times New Roman" w:hAnsi="Times New Roman" w:cs="Times New Roman"/>
          <w:noProof/>
          <w:sz w:val="24"/>
          <w:szCs w:val="24"/>
        </w:rPr>
        <w:t xml:space="preserve"> and help the company to be in contact with the public for the better reachability of the product.</w:t>
      </w:r>
      <w:r w:rsidR="00F008C0">
        <w:rPr>
          <w:rFonts w:ascii="Times New Roman" w:hAnsi="Times New Roman" w:cs="Times New Roman"/>
          <w:noProof/>
          <w:sz w:val="24"/>
          <w:szCs w:val="24"/>
        </w:rPr>
        <w:t xml:space="preserve"> The author has suggested the usage of  </w:t>
      </w:r>
      <w:r w:rsidR="00F008C0" w:rsidRPr="00A879E0">
        <w:rPr>
          <w:rFonts w:ascii="Times New Roman" w:hAnsi="Times New Roman" w:cs="Times New Roman"/>
          <w:b/>
          <w:bCs/>
          <w:noProof/>
          <w:sz w:val="24"/>
          <w:szCs w:val="24"/>
        </w:rPr>
        <w:t>“Due Care” theory</w:t>
      </w:r>
      <w:r w:rsidR="00F008C0">
        <w:rPr>
          <w:rFonts w:ascii="Times New Roman" w:hAnsi="Times New Roman" w:cs="Times New Roman"/>
          <w:noProof/>
          <w:sz w:val="24"/>
          <w:szCs w:val="24"/>
        </w:rPr>
        <w:t xml:space="preserve"> to follow marketing ethics</w:t>
      </w:r>
      <w:r w:rsidR="00A879E0">
        <w:rPr>
          <w:rFonts w:ascii="Times New Roman" w:hAnsi="Times New Roman" w:cs="Times New Roman"/>
          <w:noProof/>
          <w:sz w:val="24"/>
          <w:szCs w:val="24"/>
        </w:rPr>
        <w:t xml:space="preserve"> which include practising fainess and moral rights</w:t>
      </w:r>
      <w:r w:rsidR="00F008C0">
        <w:rPr>
          <w:rFonts w:ascii="Times New Roman" w:hAnsi="Times New Roman" w:cs="Times New Roman"/>
          <w:noProof/>
          <w:sz w:val="24"/>
          <w:szCs w:val="24"/>
        </w:rPr>
        <w:t>. T</w:t>
      </w:r>
      <w:r w:rsidR="00A01638">
        <w:rPr>
          <w:rFonts w:ascii="Times New Roman" w:hAnsi="Times New Roman" w:cs="Times New Roman"/>
          <w:noProof/>
          <w:sz w:val="24"/>
          <w:szCs w:val="24"/>
        </w:rPr>
        <w:t>he factors to be considered are: desiging the products with the materials abiding to  the standards specified by the regulations of th government, care should be taken to prevent defect with a regular quality control inspection,</w:t>
      </w:r>
      <w:r w:rsidR="00A879E0">
        <w:rPr>
          <w:rFonts w:ascii="Times New Roman" w:hAnsi="Times New Roman" w:cs="Times New Roman"/>
          <w:noProof/>
          <w:sz w:val="24"/>
          <w:szCs w:val="24"/>
        </w:rPr>
        <w:t xml:space="preserve"> product should be safely packed with the clear display for hazards and usage directions, a suitable recall system should be in place to handle the issues of recalled products.</w:t>
      </w:r>
      <w:r w:rsidR="0082455C">
        <w:rPr>
          <w:rFonts w:ascii="Times New Roman" w:hAnsi="Times New Roman" w:cs="Times New Roman"/>
          <w:noProof/>
          <w:sz w:val="24"/>
          <w:szCs w:val="24"/>
        </w:rPr>
        <w:t xml:space="preserve"> The company should be careful in such practices because consumers will never accept the business with unethical practices.</w:t>
      </w:r>
    </w:p>
    <w:p w14:paraId="6C612715" w14:textId="3C9370DD" w:rsidR="00F008C0" w:rsidRPr="00047181" w:rsidRDefault="00047181" w:rsidP="004F1EA9">
      <w:pPr>
        <w:pStyle w:val="Heading2"/>
        <w:jc w:val="both"/>
        <w:rPr>
          <w:rFonts w:ascii="Times New Roman" w:hAnsi="Times New Roman" w:cs="Times New Roman"/>
          <w:b/>
          <w:bCs/>
          <w:noProof/>
          <w:color w:val="auto"/>
          <w:sz w:val="28"/>
          <w:szCs w:val="28"/>
        </w:rPr>
      </w:pPr>
      <w:bookmarkStart w:id="14" w:name="_Toc119573316"/>
      <w:r w:rsidRPr="00047181">
        <w:rPr>
          <w:rFonts w:ascii="Times New Roman" w:hAnsi="Times New Roman" w:cs="Times New Roman"/>
          <w:b/>
          <w:bCs/>
          <w:noProof/>
          <w:color w:val="auto"/>
          <w:sz w:val="28"/>
          <w:szCs w:val="28"/>
        </w:rPr>
        <w:t xml:space="preserve">Reentry considering the </w:t>
      </w:r>
      <w:r w:rsidR="00283765">
        <w:rPr>
          <w:rFonts w:ascii="Times New Roman" w:hAnsi="Times New Roman" w:cs="Times New Roman"/>
          <w:b/>
          <w:bCs/>
          <w:noProof/>
          <w:color w:val="auto"/>
          <w:sz w:val="28"/>
          <w:szCs w:val="28"/>
        </w:rPr>
        <w:t>Powerful Buyers</w:t>
      </w:r>
      <w:bookmarkEnd w:id="14"/>
    </w:p>
    <w:p w14:paraId="66253AF3" w14:textId="77777777" w:rsidR="003E7359" w:rsidRDefault="00BC5241" w:rsidP="004F1EA9">
      <w:pPr>
        <w:spacing w:line="360" w:lineRule="auto"/>
        <w:jc w:val="both"/>
        <w:rPr>
          <w:rFonts w:ascii="Times New Roman" w:hAnsi="Times New Roman" w:cs="Times New Roman"/>
          <w:noProof/>
          <w:sz w:val="24"/>
          <w:szCs w:val="24"/>
        </w:rPr>
      </w:pPr>
      <w:r>
        <w:rPr>
          <w:rFonts w:ascii="Times New Roman" w:hAnsi="Times New Roman" w:cs="Times New Roman"/>
          <w:noProof/>
          <w:sz w:val="24"/>
          <w:szCs w:val="24"/>
        </w:rPr>
        <w:t>Maagi noodles was relaaunched with a higher efficiency with around 25 products to meet the competitive environment into the market after a 5 month ban</w:t>
      </w:r>
      <w:sdt>
        <w:sdtPr>
          <w:rPr>
            <w:rFonts w:ascii="Times New Roman" w:hAnsi="Times New Roman" w:cs="Times New Roman"/>
            <w:noProof/>
            <w:sz w:val="24"/>
            <w:szCs w:val="24"/>
          </w:rPr>
          <w:id w:val="109864710"/>
          <w:citation/>
        </w:sdtPr>
        <w:sdtContent>
          <w:r>
            <w:rPr>
              <w:rFonts w:ascii="Times New Roman" w:hAnsi="Times New Roman" w:cs="Times New Roman"/>
              <w:noProof/>
              <w:sz w:val="24"/>
              <w:szCs w:val="24"/>
            </w:rPr>
            <w:fldChar w:fldCharType="begin"/>
          </w:r>
          <w:r>
            <w:rPr>
              <w:rFonts w:ascii="Times New Roman" w:hAnsi="Times New Roman" w:cs="Times New Roman"/>
              <w:noProof/>
              <w:sz w:val="24"/>
              <w:szCs w:val="24"/>
              <w:lang w:val="en-US"/>
            </w:rPr>
            <w:instrText xml:space="preserve">CITATION bus18 \l 1033 </w:instrText>
          </w:r>
          <w:r>
            <w:rPr>
              <w:rFonts w:ascii="Times New Roman" w:hAnsi="Times New Roman" w:cs="Times New Roman"/>
              <w:noProof/>
              <w:sz w:val="24"/>
              <w:szCs w:val="24"/>
            </w:rPr>
            <w:fldChar w:fldCharType="separate"/>
          </w:r>
          <w:r>
            <w:rPr>
              <w:rFonts w:ascii="Times New Roman" w:hAnsi="Times New Roman" w:cs="Times New Roman"/>
              <w:noProof/>
              <w:sz w:val="24"/>
              <w:szCs w:val="24"/>
              <w:lang w:val="en-US"/>
            </w:rPr>
            <w:t xml:space="preserve"> </w:t>
          </w:r>
          <w:r w:rsidRPr="00BC5241">
            <w:rPr>
              <w:rFonts w:ascii="Times New Roman" w:hAnsi="Times New Roman" w:cs="Times New Roman"/>
              <w:noProof/>
              <w:sz w:val="24"/>
              <w:szCs w:val="24"/>
              <w:lang w:val="en-US"/>
            </w:rPr>
            <w:t>(Businessline, 2018)</w:t>
          </w:r>
          <w:r>
            <w:rPr>
              <w:rFonts w:ascii="Times New Roman" w:hAnsi="Times New Roman" w:cs="Times New Roman"/>
              <w:noProof/>
              <w:sz w:val="24"/>
              <w:szCs w:val="24"/>
            </w:rPr>
            <w:fldChar w:fldCharType="end"/>
          </w:r>
        </w:sdtContent>
      </w:sdt>
      <w:r>
        <w:rPr>
          <w:rFonts w:ascii="Times New Roman" w:hAnsi="Times New Roman" w:cs="Times New Roman"/>
          <w:noProof/>
          <w:sz w:val="24"/>
          <w:szCs w:val="24"/>
        </w:rPr>
        <w:t xml:space="preserve">. </w:t>
      </w:r>
      <w:r w:rsidR="00061270">
        <w:rPr>
          <w:rFonts w:ascii="Times New Roman" w:hAnsi="Times New Roman" w:cs="Times New Roman"/>
          <w:noProof/>
          <w:sz w:val="24"/>
          <w:szCs w:val="24"/>
        </w:rPr>
        <w:t xml:space="preserve"> This has been released with the clearance of test facilitated by Bombay High Court with assuance of 100% safety for consumption</w:t>
      </w:r>
      <w:sdt>
        <w:sdtPr>
          <w:rPr>
            <w:rFonts w:ascii="Times New Roman" w:hAnsi="Times New Roman" w:cs="Times New Roman"/>
            <w:noProof/>
            <w:sz w:val="24"/>
            <w:szCs w:val="24"/>
          </w:rPr>
          <w:id w:val="1729948308"/>
          <w:citation/>
        </w:sdtPr>
        <w:sdtContent>
          <w:r w:rsidR="0017184B">
            <w:rPr>
              <w:rFonts w:ascii="Times New Roman" w:hAnsi="Times New Roman" w:cs="Times New Roman"/>
              <w:noProof/>
              <w:sz w:val="24"/>
              <w:szCs w:val="24"/>
            </w:rPr>
            <w:fldChar w:fldCharType="begin"/>
          </w:r>
          <w:r w:rsidR="0017184B">
            <w:rPr>
              <w:rFonts w:ascii="Times New Roman" w:hAnsi="Times New Roman" w:cs="Times New Roman"/>
              <w:noProof/>
              <w:sz w:val="24"/>
              <w:szCs w:val="24"/>
              <w:lang w:val="en-US"/>
            </w:rPr>
            <w:instrText xml:space="preserve"> CITATION Sar15 \l 1033 </w:instrText>
          </w:r>
          <w:r w:rsidR="0017184B">
            <w:rPr>
              <w:rFonts w:ascii="Times New Roman" w:hAnsi="Times New Roman" w:cs="Times New Roman"/>
              <w:noProof/>
              <w:sz w:val="24"/>
              <w:szCs w:val="24"/>
            </w:rPr>
            <w:fldChar w:fldCharType="separate"/>
          </w:r>
          <w:r w:rsidR="0017184B">
            <w:rPr>
              <w:rFonts w:ascii="Times New Roman" w:hAnsi="Times New Roman" w:cs="Times New Roman"/>
              <w:noProof/>
              <w:sz w:val="24"/>
              <w:szCs w:val="24"/>
              <w:lang w:val="en-US"/>
            </w:rPr>
            <w:t xml:space="preserve"> </w:t>
          </w:r>
          <w:r w:rsidR="0017184B" w:rsidRPr="0017184B">
            <w:rPr>
              <w:rFonts w:ascii="Times New Roman" w:hAnsi="Times New Roman" w:cs="Times New Roman"/>
              <w:noProof/>
              <w:sz w:val="24"/>
              <w:szCs w:val="24"/>
              <w:lang w:val="en-US"/>
            </w:rPr>
            <w:t>(Rai, 2015)</w:t>
          </w:r>
          <w:r w:rsidR="0017184B">
            <w:rPr>
              <w:rFonts w:ascii="Times New Roman" w:hAnsi="Times New Roman" w:cs="Times New Roman"/>
              <w:noProof/>
              <w:sz w:val="24"/>
              <w:szCs w:val="24"/>
            </w:rPr>
            <w:fldChar w:fldCharType="end"/>
          </w:r>
        </w:sdtContent>
      </w:sdt>
      <w:r w:rsidR="00061270">
        <w:rPr>
          <w:rFonts w:ascii="Times New Roman" w:hAnsi="Times New Roman" w:cs="Times New Roman"/>
          <w:noProof/>
          <w:sz w:val="24"/>
          <w:szCs w:val="24"/>
        </w:rPr>
        <w:t>.</w:t>
      </w:r>
      <w:r w:rsidR="00204E51">
        <w:rPr>
          <w:rFonts w:ascii="Times New Roman" w:hAnsi="Times New Roman" w:cs="Times New Roman"/>
          <w:noProof/>
          <w:sz w:val="24"/>
          <w:szCs w:val="24"/>
        </w:rPr>
        <w:t xml:space="preserve"> It has been pierced into market with the partneship with Snapdeal</w:t>
      </w:r>
      <w:r w:rsidR="00DA1AE1">
        <w:rPr>
          <w:rFonts w:ascii="Times New Roman" w:hAnsi="Times New Roman" w:cs="Times New Roman"/>
          <w:noProof/>
          <w:sz w:val="24"/>
          <w:szCs w:val="24"/>
        </w:rPr>
        <w:t>, online retailer to focus on online offers.</w:t>
      </w:r>
      <w:r w:rsidR="0017184B">
        <w:rPr>
          <w:rFonts w:ascii="Times New Roman" w:hAnsi="Times New Roman" w:cs="Times New Roman"/>
          <w:noProof/>
          <w:sz w:val="24"/>
          <w:szCs w:val="24"/>
        </w:rPr>
        <w:t xml:space="preserve"> The company has analysed the expectation of the consumers </w:t>
      </w:r>
      <w:r w:rsidR="003844CF">
        <w:rPr>
          <w:rFonts w:ascii="Times New Roman" w:hAnsi="Times New Roman" w:cs="Times New Roman"/>
          <w:noProof/>
          <w:sz w:val="24"/>
          <w:szCs w:val="24"/>
        </w:rPr>
        <w:t>to increase its attention towards the market. Nestle achieved this with introducing 15 verticals to decentralise the process of decision-making.</w:t>
      </w:r>
      <w:r w:rsidR="00B72FA8">
        <w:rPr>
          <w:rFonts w:ascii="Times New Roman" w:hAnsi="Times New Roman" w:cs="Times New Roman"/>
          <w:noProof/>
          <w:sz w:val="24"/>
          <w:szCs w:val="24"/>
        </w:rPr>
        <w:t xml:space="preserve"> This helps to </w:t>
      </w:r>
      <w:r w:rsidR="003D5171">
        <w:rPr>
          <w:rFonts w:ascii="Times New Roman" w:hAnsi="Times New Roman" w:cs="Times New Roman"/>
          <w:noProof/>
          <w:sz w:val="24"/>
          <w:szCs w:val="24"/>
        </w:rPr>
        <w:t>focus on</w:t>
      </w:r>
      <w:r w:rsidR="00B72FA8">
        <w:rPr>
          <w:rFonts w:ascii="Times New Roman" w:hAnsi="Times New Roman" w:cs="Times New Roman"/>
          <w:noProof/>
          <w:sz w:val="24"/>
          <w:szCs w:val="24"/>
        </w:rPr>
        <w:t xml:space="preserve"> the </w:t>
      </w:r>
      <w:r w:rsidR="0025100B">
        <w:rPr>
          <w:rFonts w:ascii="Times New Roman" w:hAnsi="Times New Roman" w:cs="Times New Roman"/>
          <w:noProof/>
          <w:sz w:val="24"/>
          <w:szCs w:val="24"/>
        </w:rPr>
        <w:t xml:space="preserve">customers with </w:t>
      </w:r>
      <w:r w:rsidR="00B72FA8">
        <w:rPr>
          <w:rFonts w:ascii="Times New Roman" w:hAnsi="Times New Roman" w:cs="Times New Roman"/>
          <w:noProof/>
          <w:sz w:val="24"/>
          <w:szCs w:val="24"/>
        </w:rPr>
        <w:t xml:space="preserve">hyper-local strategies </w:t>
      </w:r>
      <w:r w:rsidR="003D5171">
        <w:rPr>
          <w:rFonts w:ascii="Times New Roman" w:hAnsi="Times New Roman" w:cs="Times New Roman"/>
          <w:noProof/>
          <w:sz w:val="24"/>
          <w:szCs w:val="24"/>
        </w:rPr>
        <w:t>targeting the specific geograpthic locations.</w:t>
      </w:r>
      <w:r w:rsidR="00FA0956">
        <w:rPr>
          <w:rFonts w:ascii="Times New Roman" w:hAnsi="Times New Roman" w:cs="Times New Roman"/>
          <w:noProof/>
          <w:sz w:val="24"/>
          <w:szCs w:val="24"/>
        </w:rPr>
        <w:t xml:space="preserve"> To target the attention of powerful buyers, Nestle followed numerous strategies like : emotinal touch campaigns, innovation in marketing and promotions through social and communication media, product offers that cannot be neglected by the customers, exclusive availability via Snapdeal to increase the curiosity of the bounce back of the high demand product</w:t>
      </w:r>
      <w:sdt>
        <w:sdtPr>
          <w:rPr>
            <w:rFonts w:ascii="Times New Roman" w:hAnsi="Times New Roman" w:cs="Times New Roman"/>
            <w:noProof/>
            <w:sz w:val="24"/>
            <w:szCs w:val="24"/>
          </w:rPr>
          <w:id w:val="2071691783"/>
          <w:citation/>
        </w:sdtPr>
        <w:sdtContent>
          <w:r w:rsidR="000F0F8D">
            <w:rPr>
              <w:rFonts w:ascii="Times New Roman" w:hAnsi="Times New Roman" w:cs="Times New Roman"/>
              <w:noProof/>
              <w:sz w:val="24"/>
              <w:szCs w:val="24"/>
            </w:rPr>
            <w:fldChar w:fldCharType="begin"/>
          </w:r>
          <w:r w:rsidR="000F0F8D">
            <w:rPr>
              <w:rFonts w:ascii="Times New Roman" w:hAnsi="Times New Roman" w:cs="Times New Roman"/>
              <w:noProof/>
              <w:sz w:val="24"/>
              <w:szCs w:val="24"/>
              <w:lang w:val="en-US"/>
            </w:rPr>
            <w:instrText xml:space="preserve"> CITATION Rup19 \l 1033 </w:instrText>
          </w:r>
          <w:r w:rsidR="000F0F8D">
            <w:rPr>
              <w:rFonts w:ascii="Times New Roman" w:hAnsi="Times New Roman" w:cs="Times New Roman"/>
              <w:noProof/>
              <w:sz w:val="24"/>
              <w:szCs w:val="24"/>
            </w:rPr>
            <w:fldChar w:fldCharType="separate"/>
          </w:r>
          <w:r w:rsidR="000F0F8D">
            <w:rPr>
              <w:rFonts w:ascii="Times New Roman" w:hAnsi="Times New Roman" w:cs="Times New Roman"/>
              <w:noProof/>
              <w:sz w:val="24"/>
              <w:szCs w:val="24"/>
              <w:lang w:val="en-US"/>
            </w:rPr>
            <w:t xml:space="preserve"> </w:t>
          </w:r>
          <w:r w:rsidR="000F0F8D" w:rsidRPr="000F0F8D">
            <w:rPr>
              <w:rFonts w:ascii="Times New Roman" w:hAnsi="Times New Roman" w:cs="Times New Roman"/>
              <w:noProof/>
              <w:sz w:val="24"/>
              <w:szCs w:val="24"/>
              <w:lang w:val="en-US"/>
            </w:rPr>
            <w:t>(Rathee &amp; Rajain, 2019)</w:t>
          </w:r>
          <w:r w:rsidR="000F0F8D">
            <w:rPr>
              <w:rFonts w:ascii="Times New Roman" w:hAnsi="Times New Roman" w:cs="Times New Roman"/>
              <w:noProof/>
              <w:sz w:val="24"/>
              <w:szCs w:val="24"/>
            </w:rPr>
            <w:fldChar w:fldCharType="end"/>
          </w:r>
        </w:sdtContent>
      </w:sdt>
      <w:r w:rsidR="00FA0956">
        <w:rPr>
          <w:rFonts w:ascii="Times New Roman" w:hAnsi="Times New Roman" w:cs="Times New Roman"/>
          <w:noProof/>
          <w:sz w:val="24"/>
          <w:szCs w:val="24"/>
        </w:rPr>
        <w:t>.</w:t>
      </w:r>
    </w:p>
    <w:p w14:paraId="3D5372E4" w14:textId="77777777" w:rsidR="00F52173" w:rsidRDefault="00F52173" w:rsidP="004F1EA9">
      <w:pPr>
        <w:spacing w:line="360" w:lineRule="auto"/>
        <w:jc w:val="both"/>
        <w:rPr>
          <w:rFonts w:ascii="Times New Roman" w:hAnsi="Times New Roman" w:cs="Times New Roman"/>
          <w:noProof/>
          <w:sz w:val="24"/>
          <w:szCs w:val="24"/>
        </w:rPr>
      </w:pPr>
    </w:p>
    <w:p w14:paraId="456B5CE9" w14:textId="2E79F5FD" w:rsidR="00C87A36" w:rsidRDefault="00C87A36" w:rsidP="004F1EA9">
      <w:pPr>
        <w:spacing w:line="360" w:lineRule="auto"/>
        <w:jc w:val="center"/>
        <w:rPr>
          <w:noProof/>
        </w:rPr>
      </w:pPr>
      <w:r>
        <w:rPr>
          <w:noProof/>
        </w:rPr>
        <w:drawing>
          <wp:inline distT="0" distB="0" distL="0" distR="0" wp14:anchorId="3995F35B" wp14:editId="48A5BF7A">
            <wp:extent cx="1724025" cy="11239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24025" cy="1123950"/>
                    </a:xfrm>
                    <a:prstGeom prst="rect">
                      <a:avLst/>
                    </a:prstGeom>
                    <a:noFill/>
                    <a:ln>
                      <a:noFill/>
                    </a:ln>
                  </pic:spPr>
                </pic:pic>
              </a:graphicData>
            </a:graphic>
          </wp:inline>
        </w:drawing>
      </w:r>
      <w:r>
        <w:rPr>
          <w:noProof/>
        </w:rPr>
        <w:drawing>
          <wp:inline distT="0" distB="0" distL="0" distR="0" wp14:anchorId="19AF87DC" wp14:editId="7DFBC2E8">
            <wp:extent cx="1781175" cy="1078865"/>
            <wp:effectExtent l="0" t="0" r="9525"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91583" cy="1085169"/>
                    </a:xfrm>
                    <a:prstGeom prst="rect">
                      <a:avLst/>
                    </a:prstGeom>
                    <a:noFill/>
                    <a:ln>
                      <a:noFill/>
                    </a:ln>
                  </pic:spPr>
                </pic:pic>
              </a:graphicData>
            </a:graphic>
          </wp:inline>
        </w:drawing>
      </w:r>
    </w:p>
    <w:p w14:paraId="42D82671" w14:textId="17DEB3AB" w:rsidR="00C87A36" w:rsidRDefault="00C87A36" w:rsidP="004F1EA9">
      <w:pPr>
        <w:spacing w:line="360" w:lineRule="auto"/>
        <w:jc w:val="center"/>
        <w:rPr>
          <w:rFonts w:ascii="Times New Roman" w:hAnsi="Times New Roman" w:cs="Times New Roman"/>
          <w:noProof/>
          <w:sz w:val="24"/>
          <w:szCs w:val="24"/>
        </w:rPr>
      </w:pPr>
      <w:r w:rsidRPr="00C87A36">
        <w:rPr>
          <w:rFonts w:ascii="Times New Roman" w:hAnsi="Times New Roman" w:cs="Times New Roman"/>
          <w:noProof/>
          <w:sz w:val="24"/>
          <w:szCs w:val="24"/>
        </w:rPr>
        <w:t>Figure:4</w:t>
      </w:r>
      <w:r w:rsidR="00D87553">
        <w:rPr>
          <w:rFonts w:ascii="Times New Roman" w:hAnsi="Times New Roman" w:cs="Times New Roman"/>
          <w:noProof/>
          <w:sz w:val="24"/>
          <w:szCs w:val="24"/>
        </w:rPr>
        <w:t xml:space="preserve"> Promotions for relaunch of Maggi</w:t>
      </w:r>
      <w:sdt>
        <w:sdtPr>
          <w:rPr>
            <w:rFonts w:ascii="Times New Roman" w:hAnsi="Times New Roman" w:cs="Times New Roman"/>
            <w:noProof/>
            <w:sz w:val="24"/>
            <w:szCs w:val="24"/>
          </w:rPr>
          <w:id w:val="1602684423"/>
          <w:citation/>
        </w:sdtPr>
        <w:sdtContent>
          <w:r w:rsidR="00D87553">
            <w:rPr>
              <w:rFonts w:ascii="Times New Roman" w:hAnsi="Times New Roman" w:cs="Times New Roman"/>
              <w:noProof/>
              <w:sz w:val="24"/>
              <w:szCs w:val="24"/>
            </w:rPr>
            <w:fldChar w:fldCharType="begin"/>
          </w:r>
          <w:r w:rsidR="00D87553">
            <w:rPr>
              <w:rFonts w:ascii="Times New Roman" w:hAnsi="Times New Roman" w:cs="Times New Roman"/>
              <w:noProof/>
              <w:sz w:val="24"/>
              <w:szCs w:val="24"/>
            </w:rPr>
            <w:instrText xml:space="preserve"> CITATION Rup19 \l 16393 </w:instrText>
          </w:r>
          <w:r w:rsidR="00D87553">
            <w:rPr>
              <w:rFonts w:ascii="Times New Roman" w:hAnsi="Times New Roman" w:cs="Times New Roman"/>
              <w:noProof/>
              <w:sz w:val="24"/>
              <w:szCs w:val="24"/>
            </w:rPr>
            <w:fldChar w:fldCharType="separate"/>
          </w:r>
          <w:r w:rsidR="00D87553">
            <w:rPr>
              <w:rFonts w:ascii="Times New Roman" w:hAnsi="Times New Roman" w:cs="Times New Roman"/>
              <w:noProof/>
              <w:sz w:val="24"/>
              <w:szCs w:val="24"/>
            </w:rPr>
            <w:t xml:space="preserve"> </w:t>
          </w:r>
          <w:r w:rsidR="00D87553" w:rsidRPr="00D87553">
            <w:rPr>
              <w:rFonts w:ascii="Times New Roman" w:hAnsi="Times New Roman" w:cs="Times New Roman"/>
              <w:noProof/>
              <w:sz w:val="24"/>
              <w:szCs w:val="24"/>
            </w:rPr>
            <w:t>(Rathee &amp; Rajain, 2019)</w:t>
          </w:r>
          <w:r w:rsidR="00D87553">
            <w:rPr>
              <w:rFonts w:ascii="Times New Roman" w:hAnsi="Times New Roman" w:cs="Times New Roman"/>
              <w:noProof/>
              <w:sz w:val="24"/>
              <w:szCs w:val="24"/>
            </w:rPr>
            <w:fldChar w:fldCharType="end"/>
          </w:r>
        </w:sdtContent>
      </w:sdt>
      <w:r w:rsidR="00D87553">
        <w:rPr>
          <w:rFonts w:ascii="Times New Roman" w:hAnsi="Times New Roman" w:cs="Times New Roman"/>
          <w:noProof/>
          <w:sz w:val="24"/>
          <w:szCs w:val="24"/>
        </w:rPr>
        <w:t>.</w:t>
      </w:r>
    </w:p>
    <w:p w14:paraId="7947A80C" w14:textId="77777777" w:rsidR="00D87553" w:rsidRDefault="00984F26" w:rsidP="004F1EA9">
      <w:pPr>
        <w:pStyle w:val="Heading3"/>
        <w:jc w:val="both"/>
        <w:rPr>
          <w:rFonts w:ascii="Times New Roman" w:hAnsi="Times New Roman" w:cs="Times New Roman"/>
          <w:b/>
          <w:bCs/>
          <w:color w:val="auto"/>
          <w:sz w:val="26"/>
          <w:szCs w:val="26"/>
        </w:rPr>
      </w:pPr>
      <w:bookmarkStart w:id="15" w:name="_Toc119573317"/>
      <w:r w:rsidRPr="00984F26">
        <w:rPr>
          <w:rFonts w:ascii="Times New Roman" w:hAnsi="Times New Roman" w:cs="Times New Roman"/>
          <w:b/>
          <w:bCs/>
          <w:color w:val="auto"/>
          <w:sz w:val="26"/>
          <w:szCs w:val="26"/>
        </w:rPr>
        <w:lastRenderedPageBreak/>
        <w:t>Strategies to bridge the gap of customers</w:t>
      </w:r>
      <w:bookmarkEnd w:id="15"/>
      <w:r w:rsidRPr="00984F26">
        <w:rPr>
          <w:rFonts w:ascii="Times New Roman" w:hAnsi="Times New Roman" w:cs="Times New Roman"/>
          <w:b/>
          <w:bCs/>
          <w:color w:val="auto"/>
          <w:sz w:val="26"/>
          <w:szCs w:val="26"/>
        </w:rPr>
        <w:t xml:space="preserve"> </w:t>
      </w:r>
    </w:p>
    <w:p w14:paraId="4D06BCE2" w14:textId="77777777" w:rsidR="00924927" w:rsidRDefault="00924927" w:rsidP="004F1EA9">
      <w:pPr>
        <w:spacing w:line="360" w:lineRule="auto"/>
        <w:jc w:val="both"/>
        <w:rPr>
          <w:rFonts w:ascii="Times New Roman" w:hAnsi="Times New Roman" w:cs="Times New Roman"/>
          <w:sz w:val="24"/>
          <w:szCs w:val="24"/>
        </w:rPr>
      </w:pPr>
      <w:r>
        <w:rPr>
          <w:rFonts w:ascii="Times New Roman" w:hAnsi="Times New Roman" w:cs="Times New Roman"/>
          <w:sz w:val="24"/>
          <w:szCs w:val="24"/>
        </w:rPr>
        <w:t>As the customers are the key stakeholders of any kind of business, the relaunch would be successful only by winning the trust of them. This can be accomplished with strategies like targeting the rural market with selling Maggi in small packets to boost up the</w:t>
      </w:r>
      <w:r w:rsidR="0042331B">
        <w:rPr>
          <w:rFonts w:ascii="Times New Roman" w:hAnsi="Times New Roman" w:cs="Times New Roman"/>
          <w:sz w:val="24"/>
          <w:szCs w:val="24"/>
        </w:rPr>
        <w:t>ir</w:t>
      </w:r>
      <w:r>
        <w:rPr>
          <w:rFonts w:ascii="Times New Roman" w:hAnsi="Times New Roman" w:cs="Times New Roman"/>
          <w:sz w:val="24"/>
          <w:szCs w:val="24"/>
        </w:rPr>
        <w:t xml:space="preserve"> </w:t>
      </w:r>
      <w:r w:rsidR="0042331B">
        <w:rPr>
          <w:rFonts w:ascii="Times New Roman" w:hAnsi="Times New Roman" w:cs="Times New Roman"/>
          <w:sz w:val="24"/>
          <w:szCs w:val="24"/>
        </w:rPr>
        <w:t>curiosity</w:t>
      </w:r>
      <w:r>
        <w:rPr>
          <w:rFonts w:ascii="Times New Roman" w:hAnsi="Times New Roman" w:cs="Times New Roman"/>
          <w:sz w:val="24"/>
          <w:szCs w:val="24"/>
        </w:rPr>
        <w:t xml:space="preserve"> to make a trail</w:t>
      </w:r>
      <w:r w:rsidR="0042331B">
        <w:rPr>
          <w:rFonts w:ascii="Times New Roman" w:hAnsi="Times New Roman" w:cs="Times New Roman"/>
          <w:sz w:val="24"/>
          <w:szCs w:val="24"/>
        </w:rPr>
        <w:t>, introduction of new products giving priority to nutrition and vitamins, reducing the manufacturing cost to increase the profit margin, encouraging the middlemen in distribution with higher profit margin for better promotion</w:t>
      </w:r>
      <w:sdt>
        <w:sdtPr>
          <w:rPr>
            <w:rFonts w:ascii="Times New Roman" w:hAnsi="Times New Roman" w:cs="Times New Roman"/>
            <w:sz w:val="24"/>
            <w:szCs w:val="24"/>
          </w:rPr>
          <w:id w:val="-464276024"/>
          <w:citation/>
        </w:sdtPr>
        <w:sdtContent>
          <w:r w:rsidR="00E8667C">
            <w:rPr>
              <w:rFonts w:ascii="Times New Roman" w:hAnsi="Times New Roman" w:cs="Times New Roman"/>
              <w:sz w:val="24"/>
              <w:szCs w:val="24"/>
            </w:rPr>
            <w:fldChar w:fldCharType="begin"/>
          </w:r>
          <w:r w:rsidR="00E8667C">
            <w:rPr>
              <w:rFonts w:ascii="Times New Roman" w:hAnsi="Times New Roman" w:cs="Times New Roman"/>
              <w:sz w:val="24"/>
              <w:szCs w:val="24"/>
            </w:rPr>
            <w:instrText xml:space="preserve"> CITATION Sye17 \l 16393 </w:instrText>
          </w:r>
          <w:r w:rsidR="00E8667C">
            <w:rPr>
              <w:rFonts w:ascii="Times New Roman" w:hAnsi="Times New Roman" w:cs="Times New Roman"/>
              <w:sz w:val="24"/>
              <w:szCs w:val="24"/>
            </w:rPr>
            <w:fldChar w:fldCharType="separate"/>
          </w:r>
          <w:r w:rsidR="00E8667C">
            <w:rPr>
              <w:rFonts w:ascii="Times New Roman" w:hAnsi="Times New Roman" w:cs="Times New Roman"/>
              <w:noProof/>
              <w:sz w:val="24"/>
              <w:szCs w:val="24"/>
            </w:rPr>
            <w:t xml:space="preserve"> </w:t>
          </w:r>
          <w:r w:rsidR="00E8667C" w:rsidRPr="00E8667C">
            <w:rPr>
              <w:rFonts w:ascii="Times New Roman" w:hAnsi="Times New Roman" w:cs="Times New Roman"/>
              <w:noProof/>
              <w:sz w:val="24"/>
              <w:szCs w:val="24"/>
            </w:rPr>
            <w:t>(Kazim &amp; Abraham, 2017)</w:t>
          </w:r>
          <w:r w:rsidR="00E8667C">
            <w:rPr>
              <w:rFonts w:ascii="Times New Roman" w:hAnsi="Times New Roman" w:cs="Times New Roman"/>
              <w:sz w:val="24"/>
              <w:szCs w:val="24"/>
            </w:rPr>
            <w:fldChar w:fldCharType="end"/>
          </w:r>
        </w:sdtContent>
      </w:sdt>
      <w:r w:rsidR="0042331B">
        <w:rPr>
          <w:rFonts w:ascii="Times New Roman" w:hAnsi="Times New Roman" w:cs="Times New Roman"/>
          <w:sz w:val="24"/>
          <w:szCs w:val="24"/>
        </w:rPr>
        <w:t>.</w:t>
      </w:r>
    </w:p>
    <w:p w14:paraId="168912EE" w14:textId="77777777" w:rsidR="00924927" w:rsidRDefault="00E8667C" w:rsidP="004F1EA9">
      <w:pPr>
        <w:pStyle w:val="Heading1"/>
        <w:jc w:val="both"/>
        <w:rPr>
          <w:rFonts w:ascii="Times New Roman" w:hAnsi="Times New Roman" w:cs="Times New Roman"/>
          <w:b/>
          <w:bCs/>
          <w:color w:val="auto"/>
        </w:rPr>
      </w:pPr>
      <w:bookmarkStart w:id="16" w:name="_Toc119573318"/>
      <w:r w:rsidRPr="00E8667C">
        <w:rPr>
          <w:rFonts w:ascii="Times New Roman" w:hAnsi="Times New Roman" w:cs="Times New Roman"/>
          <w:b/>
          <w:bCs/>
          <w:color w:val="auto"/>
        </w:rPr>
        <w:t>Conclusion</w:t>
      </w:r>
      <w:bookmarkEnd w:id="16"/>
    </w:p>
    <w:p w14:paraId="23A7EC5C" w14:textId="77777777" w:rsidR="00E8667C" w:rsidRDefault="008A16CE" w:rsidP="004F1EA9">
      <w:pPr>
        <w:spacing w:line="360" w:lineRule="auto"/>
        <w:jc w:val="both"/>
        <w:rPr>
          <w:rFonts w:ascii="Times New Roman" w:hAnsi="Times New Roman" w:cs="Times New Roman"/>
          <w:sz w:val="24"/>
          <w:szCs w:val="24"/>
        </w:rPr>
      </w:pPr>
      <w:r>
        <w:rPr>
          <w:rFonts w:ascii="Times New Roman" w:hAnsi="Times New Roman" w:cs="Times New Roman"/>
          <w:sz w:val="24"/>
          <w:szCs w:val="24"/>
        </w:rPr>
        <w:t>The report has focussed on the discussion of the product recalling concept considering the ban of Maggi Noodles, a Nestle product in 2015 as reference. This analysis will act as a guide to be aware of recalling procedure and the effective measures to control the crisis. Also, the preventive methods with quality of cost are also analysed with relevant research materials. Nestle can be taken as a role model for its earlier comeback after experiencing a heavy financial and reputational loss.</w:t>
      </w:r>
    </w:p>
    <w:p w14:paraId="7C234C3A" w14:textId="77777777" w:rsidR="00A5558D" w:rsidRDefault="00A5558D" w:rsidP="004F1EA9">
      <w:pPr>
        <w:spacing w:line="360" w:lineRule="auto"/>
        <w:jc w:val="both"/>
        <w:rPr>
          <w:rFonts w:ascii="Times New Roman" w:hAnsi="Times New Roman" w:cs="Times New Roman"/>
          <w:sz w:val="24"/>
          <w:szCs w:val="24"/>
        </w:rPr>
      </w:pPr>
    </w:p>
    <w:p w14:paraId="71303FDC" w14:textId="77777777" w:rsidR="00A5558D" w:rsidRDefault="00A5558D" w:rsidP="004F1EA9">
      <w:pPr>
        <w:spacing w:line="360" w:lineRule="auto"/>
        <w:jc w:val="both"/>
        <w:rPr>
          <w:rFonts w:ascii="Times New Roman" w:hAnsi="Times New Roman" w:cs="Times New Roman"/>
          <w:sz w:val="24"/>
          <w:szCs w:val="24"/>
        </w:rPr>
      </w:pPr>
    </w:p>
    <w:p w14:paraId="630EBF40" w14:textId="77777777" w:rsidR="00066898" w:rsidRDefault="00066898" w:rsidP="004F1EA9">
      <w:pPr>
        <w:spacing w:line="360" w:lineRule="auto"/>
        <w:jc w:val="both"/>
        <w:rPr>
          <w:rFonts w:ascii="Times New Roman" w:hAnsi="Times New Roman" w:cs="Times New Roman"/>
          <w:sz w:val="24"/>
          <w:szCs w:val="24"/>
        </w:rPr>
      </w:pPr>
    </w:p>
    <w:p w14:paraId="47CBDC7B" w14:textId="77777777" w:rsidR="00066898" w:rsidRDefault="00066898" w:rsidP="004F1EA9">
      <w:pPr>
        <w:spacing w:line="360" w:lineRule="auto"/>
        <w:jc w:val="both"/>
        <w:rPr>
          <w:rFonts w:ascii="Times New Roman" w:hAnsi="Times New Roman" w:cs="Times New Roman"/>
          <w:sz w:val="24"/>
          <w:szCs w:val="24"/>
        </w:rPr>
      </w:pPr>
    </w:p>
    <w:p w14:paraId="72D6398A" w14:textId="77777777" w:rsidR="00066898" w:rsidRDefault="00066898" w:rsidP="004F1EA9">
      <w:pPr>
        <w:spacing w:line="360" w:lineRule="auto"/>
        <w:jc w:val="both"/>
        <w:rPr>
          <w:rFonts w:ascii="Times New Roman" w:hAnsi="Times New Roman" w:cs="Times New Roman"/>
          <w:sz w:val="24"/>
          <w:szCs w:val="24"/>
        </w:rPr>
      </w:pPr>
    </w:p>
    <w:p w14:paraId="1F6A61B0" w14:textId="77777777" w:rsidR="00A5558D" w:rsidRDefault="00A5558D" w:rsidP="004F1EA9">
      <w:pPr>
        <w:spacing w:line="360" w:lineRule="auto"/>
        <w:jc w:val="both"/>
        <w:rPr>
          <w:rFonts w:ascii="Times New Roman" w:hAnsi="Times New Roman" w:cs="Times New Roman"/>
          <w:sz w:val="24"/>
          <w:szCs w:val="24"/>
        </w:rPr>
      </w:pPr>
    </w:p>
    <w:p w14:paraId="4F326ED5" w14:textId="77777777" w:rsidR="00A5558D" w:rsidRDefault="00A5558D" w:rsidP="004F1EA9">
      <w:pPr>
        <w:spacing w:line="360" w:lineRule="auto"/>
        <w:jc w:val="both"/>
        <w:rPr>
          <w:rFonts w:ascii="Times New Roman" w:hAnsi="Times New Roman" w:cs="Times New Roman"/>
          <w:sz w:val="24"/>
          <w:szCs w:val="24"/>
        </w:rPr>
      </w:pPr>
    </w:p>
    <w:p w14:paraId="5CD2CFAC" w14:textId="77777777" w:rsidR="00A5558D" w:rsidRDefault="00A5558D" w:rsidP="004F1EA9">
      <w:pPr>
        <w:spacing w:line="360" w:lineRule="auto"/>
        <w:jc w:val="both"/>
        <w:rPr>
          <w:rFonts w:ascii="Times New Roman" w:hAnsi="Times New Roman" w:cs="Times New Roman"/>
          <w:sz w:val="24"/>
          <w:szCs w:val="24"/>
        </w:rPr>
      </w:pPr>
    </w:p>
    <w:p w14:paraId="1E75E1B6" w14:textId="77777777" w:rsidR="00A5558D" w:rsidRDefault="00A5558D" w:rsidP="004F1EA9">
      <w:pPr>
        <w:spacing w:line="360" w:lineRule="auto"/>
        <w:jc w:val="both"/>
        <w:rPr>
          <w:rFonts w:ascii="Times New Roman" w:hAnsi="Times New Roman" w:cs="Times New Roman"/>
          <w:sz w:val="24"/>
          <w:szCs w:val="24"/>
        </w:rPr>
      </w:pPr>
    </w:p>
    <w:p w14:paraId="2B60CFFF" w14:textId="77777777" w:rsidR="00A5558D" w:rsidRDefault="00A5558D" w:rsidP="004F1EA9">
      <w:pPr>
        <w:spacing w:line="360" w:lineRule="auto"/>
        <w:jc w:val="both"/>
        <w:rPr>
          <w:rFonts w:ascii="Times New Roman" w:hAnsi="Times New Roman" w:cs="Times New Roman"/>
          <w:sz w:val="24"/>
          <w:szCs w:val="24"/>
        </w:rPr>
      </w:pPr>
    </w:p>
    <w:p w14:paraId="3C182B0D" w14:textId="77777777" w:rsidR="00A5558D" w:rsidRDefault="00A5558D" w:rsidP="004F1EA9">
      <w:pPr>
        <w:spacing w:line="360" w:lineRule="auto"/>
        <w:jc w:val="both"/>
        <w:rPr>
          <w:rFonts w:ascii="Times New Roman" w:hAnsi="Times New Roman" w:cs="Times New Roman"/>
          <w:sz w:val="24"/>
          <w:szCs w:val="24"/>
        </w:rPr>
      </w:pPr>
    </w:p>
    <w:p w14:paraId="06385B28" w14:textId="1185A51F" w:rsidR="00A5558D" w:rsidRDefault="00A5558D" w:rsidP="004F1EA9">
      <w:pPr>
        <w:spacing w:line="360" w:lineRule="auto"/>
        <w:jc w:val="both"/>
        <w:rPr>
          <w:rFonts w:ascii="Times New Roman" w:hAnsi="Times New Roman" w:cs="Times New Roman"/>
          <w:sz w:val="24"/>
          <w:szCs w:val="24"/>
        </w:rPr>
      </w:pPr>
    </w:p>
    <w:p w14:paraId="4F1C5F51" w14:textId="272616D7" w:rsidR="004F1EA9" w:rsidRDefault="004F1EA9" w:rsidP="004F1EA9">
      <w:pPr>
        <w:spacing w:line="360" w:lineRule="auto"/>
        <w:jc w:val="both"/>
        <w:rPr>
          <w:rFonts w:ascii="Times New Roman" w:hAnsi="Times New Roman" w:cs="Times New Roman"/>
          <w:sz w:val="24"/>
          <w:szCs w:val="24"/>
        </w:rPr>
      </w:pPr>
    </w:p>
    <w:p w14:paraId="7B4701EE" w14:textId="77777777" w:rsidR="004F1EA9" w:rsidRDefault="004F1EA9" w:rsidP="004F1EA9">
      <w:pPr>
        <w:spacing w:line="360" w:lineRule="auto"/>
        <w:jc w:val="both"/>
        <w:rPr>
          <w:rFonts w:ascii="Times New Roman" w:hAnsi="Times New Roman" w:cs="Times New Roman"/>
          <w:sz w:val="24"/>
          <w:szCs w:val="24"/>
        </w:rPr>
      </w:pPr>
    </w:p>
    <w:bookmarkStart w:id="17" w:name="_Toc119573319" w:displacedByCustomXml="next"/>
    <w:sdt>
      <w:sdtPr>
        <w:rPr>
          <w:rFonts w:asciiTheme="minorHAnsi" w:eastAsiaTheme="minorHAnsi" w:hAnsiTheme="minorHAnsi" w:cstheme="minorBidi"/>
          <w:color w:val="auto"/>
          <w:sz w:val="22"/>
          <w:szCs w:val="22"/>
        </w:rPr>
        <w:id w:val="-1412460738"/>
        <w:docPartObj>
          <w:docPartGallery w:val="Bibliographies"/>
          <w:docPartUnique/>
        </w:docPartObj>
      </w:sdtPr>
      <w:sdtEndPr>
        <w:rPr>
          <w:rFonts w:ascii="Times New Roman" w:hAnsi="Times New Roman" w:cs="Times New Roman"/>
          <w:sz w:val="24"/>
          <w:szCs w:val="24"/>
        </w:rPr>
      </w:sdtEndPr>
      <w:sdtContent>
        <w:p w14:paraId="3B0DC14F" w14:textId="77777777" w:rsidR="00A5558D" w:rsidRPr="00A5558D" w:rsidRDefault="00A5558D" w:rsidP="004F1EA9">
          <w:pPr>
            <w:pStyle w:val="Heading1"/>
            <w:jc w:val="both"/>
            <w:rPr>
              <w:rFonts w:ascii="Times New Roman" w:hAnsi="Times New Roman" w:cs="Times New Roman"/>
              <w:b/>
              <w:bCs/>
              <w:color w:val="auto"/>
            </w:rPr>
          </w:pPr>
          <w:r w:rsidRPr="00A5558D">
            <w:rPr>
              <w:rFonts w:ascii="Times New Roman" w:hAnsi="Times New Roman" w:cs="Times New Roman"/>
              <w:b/>
              <w:bCs/>
              <w:color w:val="auto"/>
            </w:rPr>
            <w:t>References</w:t>
          </w:r>
          <w:bookmarkEnd w:id="17"/>
        </w:p>
        <w:sdt>
          <w:sdtPr>
            <w:id w:val="-573587230"/>
            <w:bibliography/>
          </w:sdtPr>
          <w:sdtEndPr>
            <w:rPr>
              <w:rFonts w:ascii="Times New Roman" w:hAnsi="Times New Roman" w:cs="Times New Roman"/>
              <w:sz w:val="24"/>
              <w:szCs w:val="24"/>
            </w:rPr>
          </w:sdtEndPr>
          <w:sdtContent>
            <w:p w14:paraId="19BDBAE2" w14:textId="77777777" w:rsidR="00A5558D" w:rsidRPr="004F1EA9" w:rsidRDefault="00A5558D" w:rsidP="004F1EA9">
              <w:pPr>
                <w:pStyle w:val="Bibliography"/>
                <w:spacing w:line="360" w:lineRule="auto"/>
                <w:jc w:val="both"/>
                <w:rPr>
                  <w:rFonts w:ascii="Times New Roman" w:hAnsi="Times New Roman" w:cs="Times New Roman"/>
                  <w:noProof/>
                  <w:sz w:val="24"/>
                  <w:szCs w:val="24"/>
                </w:rPr>
              </w:pPr>
              <w:r w:rsidRPr="004F1EA9">
                <w:rPr>
                  <w:rFonts w:ascii="Times New Roman" w:hAnsi="Times New Roman" w:cs="Times New Roman"/>
                  <w:sz w:val="24"/>
                  <w:szCs w:val="24"/>
                </w:rPr>
                <w:fldChar w:fldCharType="begin"/>
              </w:r>
              <w:r w:rsidRPr="004F1EA9">
                <w:rPr>
                  <w:rFonts w:ascii="Times New Roman" w:hAnsi="Times New Roman" w:cs="Times New Roman"/>
                  <w:sz w:val="24"/>
                  <w:szCs w:val="24"/>
                </w:rPr>
                <w:instrText xml:space="preserve"> BIBLIOGRAPHY </w:instrText>
              </w:r>
              <w:r w:rsidRPr="004F1EA9">
                <w:rPr>
                  <w:rFonts w:ascii="Times New Roman" w:hAnsi="Times New Roman" w:cs="Times New Roman"/>
                  <w:sz w:val="24"/>
                  <w:szCs w:val="24"/>
                </w:rPr>
                <w:fldChar w:fldCharType="separate"/>
              </w:r>
              <w:r w:rsidRPr="004F1EA9">
                <w:rPr>
                  <w:rFonts w:ascii="Times New Roman" w:hAnsi="Times New Roman" w:cs="Times New Roman"/>
                  <w:noProof/>
                  <w:sz w:val="24"/>
                  <w:szCs w:val="24"/>
                </w:rPr>
                <w:t xml:space="preserve">Bhushan, R., 2016. </w:t>
              </w:r>
              <w:r w:rsidRPr="004F1EA9">
                <w:rPr>
                  <w:rFonts w:ascii="Times New Roman" w:hAnsi="Times New Roman" w:cs="Times New Roman"/>
                  <w:i/>
                  <w:iCs/>
                  <w:noProof/>
                  <w:sz w:val="24"/>
                  <w:szCs w:val="24"/>
                </w:rPr>
                <w:t xml:space="preserve">Maggi ban impact: Nestle India may take 3 years to recover. </w:t>
              </w:r>
              <w:r w:rsidRPr="004F1EA9">
                <w:rPr>
                  <w:rFonts w:ascii="Times New Roman" w:hAnsi="Times New Roman" w:cs="Times New Roman"/>
                  <w:noProof/>
                  <w:sz w:val="24"/>
                  <w:szCs w:val="24"/>
                </w:rPr>
                <w:t xml:space="preserve">[Online] </w:t>
              </w:r>
              <w:r w:rsidRPr="004F1EA9">
                <w:rPr>
                  <w:rFonts w:ascii="Times New Roman" w:hAnsi="Times New Roman" w:cs="Times New Roman"/>
                  <w:noProof/>
                  <w:sz w:val="24"/>
                  <w:szCs w:val="24"/>
                </w:rPr>
                <w:br/>
                <w:t xml:space="preserve">Available at: </w:t>
              </w:r>
              <w:r w:rsidRPr="004F1EA9">
                <w:rPr>
                  <w:rFonts w:ascii="Times New Roman" w:hAnsi="Times New Roman" w:cs="Times New Roman"/>
                  <w:noProof/>
                  <w:sz w:val="24"/>
                  <w:szCs w:val="24"/>
                  <w:u w:val="single"/>
                </w:rPr>
                <w:t>https://economictimes.indiatimes.com/industry/cons-products/food/maggi-ban-impact-nestle-india-may-take-3-years-to-recover/articleshow/51114562.cms</w:t>
              </w:r>
              <w:r w:rsidRPr="004F1EA9">
                <w:rPr>
                  <w:rFonts w:ascii="Times New Roman" w:hAnsi="Times New Roman" w:cs="Times New Roman"/>
                  <w:noProof/>
                  <w:sz w:val="24"/>
                  <w:szCs w:val="24"/>
                </w:rPr>
                <w:br/>
                <w:t>[Accessed 2022].</w:t>
              </w:r>
            </w:p>
            <w:p w14:paraId="1EB73902" w14:textId="77777777" w:rsidR="00A5558D" w:rsidRPr="004F1EA9" w:rsidRDefault="00A5558D" w:rsidP="004F1EA9">
              <w:pPr>
                <w:pStyle w:val="Bibliography"/>
                <w:spacing w:line="360" w:lineRule="auto"/>
                <w:jc w:val="both"/>
                <w:rPr>
                  <w:rFonts w:ascii="Times New Roman" w:hAnsi="Times New Roman" w:cs="Times New Roman"/>
                  <w:noProof/>
                  <w:sz w:val="24"/>
                  <w:szCs w:val="24"/>
                </w:rPr>
              </w:pPr>
              <w:r w:rsidRPr="004F1EA9">
                <w:rPr>
                  <w:rFonts w:ascii="Times New Roman" w:hAnsi="Times New Roman" w:cs="Times New Roman"/>
                  <w:noProof/>
                  <w:sz w:val="24"/>
                  <w:szCs w:val="24"/>
                </w:rPr>
                <w:t xml:space="preserve">Businessline, 2018. </w:t>
              </w:r>
              <w:r w:rsidRPr="004F1EA9">
                <w:rPr>
                  <w:rFonts w:ascii="Times New Roman" w:hAnsi="Times New Roman" w:cs="Times New Roman"/>
                  <w:i/>
                  <w:iCs/>
                  <w:noProof/>
                  <w:sz w:val="24"/>
                  <w:szCs w:val="24"/>
                </w:rPr>
                <w:t xml:space="preserve">Maggi wins back market share on sustained recovery. </w:t>
              </w:r>
              <w:r w:rsidRPr="004F1EA9">
                <w:rPr>
                  <w:rFonts w:ascii="Times New Roman" w:hAnsi="Times New Roman" w:cs="Times New Roman"/>
                  <w:noProof/>
                  <w:sz w:val="24"/>
                  <w:szCs w:val="24"/>
                </w:rPr>
                <w:t xml:space="preserve">[Online] </w:t>
              </w:r>
              <w:r w:rsidRPr="004F1EA9">
                <w:rPr>
                  <w:rFonts w:ascii="Times New Roman" w:hAnsi="Times New Roman" w:cs="Times New Roman"/>
                  <w:noProof/>
                  <w:sz w:val="24"/>
                  <w:szCs w:val="24"/>
                </w:rPr>
                <w:br/>
                <w:t xml:space="preserve">Available at: </w:t>
              </w:r>
              <w:r w:rsidRPr="004F1EA9">
                <w:rPr>
                  <w:rFonts w:ascii="Times New Roman" w:hAnsi="Times New Roman" w:cs="Times New Roman"/>
                  <w:noProof/>
                  <w:sz w:val="24"/>
                  <w:szCs w:val="24"/>
                  <w:u w:val="single"/>
                </w:rPr>
                <w:t>https://www.thehindubusinessline.com/companies/maggi-wins-back-market-share-on-sustained-recovery/article64319531.ece</w:t>
              </w:r>
              <w:r w:rsidRPr="004F1EA9">
                <w:rPr>
                  <w:rFonts w:ascii="Times New Roman" w:hAnsi="Times New Roman" w:cs="Times New Roman"/>
                  <w:noProof/>
                  <w:sz w:val="24"/>
                  <w:szCs w:val="24"/>
                </w:rPr>
                <w:br/>
                <w:t>[Accessed 2022].</w:t>
              </w:r>
            </w:p>
            <w:p w14:paraId="7612D173" w14:textId="77777777" w:rsidR="00A5558D" w:rsidRPr="004F1EA9" w:rsidRDefault="00A5558D" w:rsidP="004F1EA9">
              <w:pPr>
                <w:pStyle w:val="Bibliography"/>
                <w:spacing w:line="360" w:lineRule="auto"/>
                <w:jc w:val="both"/>
                <w:rPr>
                  <w:rFonts w:ascii="Times New Roman" w:hAnsi="Times New Roman" w:cs="Times New Roman"/>
                  <w:noProof/>
                  <w:sz w:val="24"/>
                  <w:szCs w:val="24"/>
                </w:rPr>
              </w:pPr>
              <w:r w:rsidRPr="004F1EA9">
                <w:rPr>
                  <w:rFonts w:ascii="Times New Roman" w:hAnsi="Times New Roman" w:cs="Times New Roman"/>
                  <w:noProof/>
                  <w:sz w:val="24"/>
                  <w:szCs w:val="24"/>
                </w:rPr>
                <w:t xml:space="preserve">Cerfification, 2020. </w:t>
              </w:r>
              <w:r w:rsidRPr="004F1EA9">
                <w:rPr>
                  <w:rFonts w:ascii="Times New Roman" w:hAnsi="Times New Roman" w:cs="Times New Roman"/>
                  <w:i/>
                  <w:iCs/>
                  <w:noProof/>
                  <w:sz w:val="24"/>
                  <w:szCs w:val="24"/>
                </w:rPr>
                <w:t xml:space="preserve">4 WAYS TO MAKE FOOD PROCESSING MORE SUSTAINABLE. </w:t>
              </w:r>
              <w:r w:rsidRPr="004F1EA9">
                <w:rPr>
                  <w:rFonts w:ascii="Times New Roman" w:hAnsi="Times New Roman" w:cs="Times New Roman"/>
                  <w:noProof/>
                  <w:sz w:val="24"/>
                  <w:szCs w:val="24"/>
                </w:rPr>
                <w:t xml:space="preserve">[Online] </w:t>
              </w:r>
              <w:r w:rsidRPr="004F1EA9">
                <w:rPr>
                  <w:rFonts w:ascii="Times New Roman" w:hAnsi="Times New Roman" w:cs="Times New Roman"/>
                  <w:noProof/>
                  <w:sz w:val="24"/>
                  <w:szCs w:val="24"/>
                </w:rPr>
                <w:br/>
                <w:t xml:space="preserve">Available at: </w:t>
              </w:r>
              <w:r w:rsidRPr="004F1EA9">
                <w:rPr>
                  <w:rFonts w:ascii="Times New Roman" w:hAnsi="Times New Roman" w:cs="Times New Roman"/>
                  <w:noProof/>
                  <w:sz w:val="24"/>
                  <w:szCs w:val="24"/>
                  <w:u w:val="single"/>
                </w:rPr>
                <w:t>https://certification.bureauveritas.com/magazine/4-ways-make-food-processing-more-sustainable</w:t>
              </w:r>
              <w:r w:rsidRPr="004F1EA9">
                <w:rPr>
                  <w:rFonts w:ascii="Times New Roman" w:hAnsi="Times New Roman" w:cs="Times New Roman"/>
                  <w:noProof/>
                  <w:sz w:val="24"/>
                  <w:szCs w:val="24"/>
                </w:rPr>
                <w:br/>
                <w:t>[Accessed 2022].</w:t>
              </w:r>
            </w:p>
            <w:p w14:paraId="4AFA0CCE" w14:textId="77777777" w:rsidR="00A5558D" w:rsidRPr="004F1EA9" w:rsidRDefault="00A5558D" w:rsidP="004F1EA9">
              <w:pPr>
                <w:pStyle w:val="Bibliography"/>
                <w:spacing w:line="360" w:lineRule="auto"/>
                <w:jc w:val="both"/>
                <w:rPr>
                  <w:rFonts w:ascii="Times New Roman" w:hAnsi="Times New Roman" w:cs="Times New Roman"/>
                  <w:noProof/>
                  <w:sz w:val="24"/>
                  <w:szCs w:val="24"/>
                </w:rPr>
              </w:pPr>
              <w:r w:rsidRPr="004F1EA9">
                <w:rPr>
                  <w:rFonts w:ascii="Times New Roman" w:hAnsi="Times New Roman" w:cs="Times New Roman"/>
                  <w:noProof/>
                  <w:sz w:val="24"/>
                  <w:szCs w:val="24"/>
                </w:rPr>
                <w:t xml:space="preserve">Desai, P., 2016. Predicament Management During Product Recall of Maggi. </w:t>
              </w:r>
              <w:r w:rsidRPr="004F1EA9">
                <w:rPr>
                  <w:rFonts w:ascii="Times New Roman" w:hAnsi="Times New Roman" w:cs="Times New Roman"/>
                  <w:i/>
                  <w:iCs/>
                  <w:noProof/>
                  <w:sz w:val="24"/>
                  <w:szCs w:val="24"/>
                </w:rPr>
                <w:t xml:space="preserve">IBMRD's Journal of Management &amp; Research;DOI: 10.17697/ibmrd/2016/v5i2/100476, </w:t>
              </w:r>
              <w:r w:rsidRPr="004F1EA9">
                <w:rPr>
                  <w:rFonts w:ascii="Times New Roman" w:hAnsi="Times New Roman" w:cs="Times New Roman"/>
                  <w:noProof/>
                  <w:sz w:val="24"/>
                  <w:szCs w:val="24"/>
                </w:rPr>
                <w:t>5(2).</w:t>
              </w:r>
            </w:p>
            <w:p w14:paraId="75CA278E" w14:textId="77777777" w:rsidR="00A5558D" w:rsidRPr="004F1EA9" w:rsidRDefault="00A5558D" w:rsidP="004F1EA9">
              <w:pPr>
                <w:pStyle w:val="Bibliography"/>
                <w:spacing w:line="360" w:lineRule="auto"/>
                <w:jc w:val="both"/>
                <w:rPr>
                  <w:rFonts w:ascii="Times New Roman" w:hAnsi="Times New Roman" w:cs="Times New Roman"/>
                  <w:noProof/>
                  <w:sz w:val="24"/>
                  <w:szCs w:val="24"/>
                </w:rPr>
              </w:pPr>
              <w:r w:rsidRPr="004F1EA9">
                <w:rPr>
                  <w:rFonts w:ascii="Times New Roman" w:hAnsi="Times New Roman" w:cs="Times New Roman"/>
                  <w:noProof/>
                  <w:sz w:val="24"/>
                  <w:szCs w:val="24"/>
                </w:rPr>
                <w:t xml:space="preserve">Ganapathy, V., 2018. Liability Insurance In India: Opportunities &amp; Challenges. </w:t>
              </w:r>
              <w:r w:rsidRPr="004F1EA9">
                <w:rPr>
                  <w:rFonts w:ascii="Times New Roman" w:hAnsi="Times New Roman" w:cs="Times New Roman"/>
                  <w:i/>
                  <w:iCs/>
                  <w:noProof/>
                  <w:sz w:val="24"/>
                  <w:szCs w:val="24"/>
                </w:rPr>
                <w:t xml:space="preserve">Aweshkar Research Journal;https://www.welingkar.org/sites/default/files/pdf/we-research-aweshkar-research-journal/We%20Research%20Sep%202018_03_new.pdf#page=66, </w:t>
              </w:r>
              <w:r w:rsidRPr="004F1EA9">
                <w:rPr>
                  <w:rFonts w:ascii="Times New Roman" w:hAnsi="Times New Roman" w:cs="Times New Roman"/>
                  <w:noProof/>
                  <w:sz w:val="24"/>
                  <w:szCs w:val="24"/>
                </w:rPr>
                <w:t>25(2).</w:t>
              </w:r>
            </w:p>
            <w:p w14:paraId="675C61ED" w14:textId="77777777" w:rsidR="00A5558D" w:rsidRPr="004F1EA9" w:rsidRDefault="00A5558D" w:rsidP="004F1EA9">
              <w:pPr>
                <w:pStyle w:val="Bibliography"/>
                <w:spacing w:line="360" w:lineRule="auto"/>
                <w:jc w:val="both"/>
                <w:rPr>
                  <w:rFonts w:ascii="Times New Roman" w:hAnsi="Times New Roman" w:cs="Times New Roman"/>
                  <w:noProof/>
                  <w:sz w:val="24"/>
                  <w:szCs w:val="24"/>
                </w:rPr>
              </w:pPr>
              <w:r w:rsidRPr="004F1EA9">
                <w:rPr>
                  <w:rFonts w:ascii="Times New Roman" w:hAnsi="Times New Roman" w:cs="Times New Roman"/>
                  <w:noProof/>
                  <w:sz w:val="24"/>
                  <w:szCs w:val="24"/>
                </w:rPr>
                <w:t xml:space="preserve">Garg, N., 2015. Impact of Maggi Row in India. </w:t>
              </w:r>
              <w:r w:rsidRPr="004F1EA9">
                <w:rPr>
                  <w:rFonts w:ascii="Times New Roman" w:hAnsi="Times New Roman" w:cs="Times New Roman"/>
                  <w:i/>
                  <w:iCs/>
                  <w:noProof/>
                  <w:sz w:val="24"/>
                  <w:szCs w:val="24"/>
                </w:rPr>
                <w:t xml:space="preserve">International Journal of Management and Social Sciences Research (IJMSSR);, </w:t>
              </w:r>
              <w:r w:rsidRPr="004F1EA9">
                <w:rPr>
                  <w:rFonts w:ascii="Times New Roman" w:hAnsi="Times New Roman" w:cs="Times New Roman"/>
                  <w:noProof/>
                  <w:sz w:val="24"/>
                  <w:szCs w:val="24"/>
                </w:rPr>
                <w:t>4(7), pp. 44-52.</w:t>
              </w:r>
            </w:p>
            <w:p w14:paraId="5E25BE4D" w14:textId="77777777" w:rsidR="00A5558D" w:rsidRPr="004F1EA9" w:rsidRDefault="00A5558D" w:rsidP="004F1EA9">
              <w:pPr>
                <w:pStyle w:val="Bibliography"/>
                <w:spacing w:line="360" w:lineRule="auto"/>
                <w:jc w:val="both"/>
                <w:rPr>
                  <w:rFonts w:ascii="Times New Roman" w:hAnsi="Times New Roman" w:cs="Times New Roman"/>
                  <w:noProof/>
                  <w:sz w:val="24"/>
                  <w:szCs w:val="24"/>
                </w:rPr>
              </w:pPr>
              <w:r w:rsidRPr="004F1EA9">
                <w:rPr>
                  <w:rFonts w:ascii="Times New Roman" w:hAnsi="Times New Roman" w:cs="Times New Roman"/>
                  <w:noProof/>
                  <w:sz w:val="24"/>
                  <w:szCs w:val="24"/>
                </w:rPr>
                <w:t xml:space="preserve">Indeed, 2021. </w:t>
              </w:r>
              <w:r w:rsidRPr="004F1EA9">
                <w:rPr>
                  <w:rFonts w:ascii="Times New Roman" w:hAnsi="Times New Roman" w:cs="Times New Roman"/>
                  <w:i/>
                  <w:iCs/>
                  <w:noProof/>
                  <w:sz w:val="24"/>
                  <w:szCs w:val="24"/>
                </w:rPr>
                <w:t xml:space="preserve">How To Manage a Successful Product Recall Procedure. </w:t>
              </w:r>
              <w:r w:rsidRPr="004F1EA9">
                <w:rPr>
                  <w:rFonts w:ascii="Times New Roman" w:hAnsi="Times New Roman" w:cs="Times New Roman"/>
                  <w:noProof/>
                  <w:sz w:val="24"/>
                  <w:szCs w:val="24"/>
                </w:rPr>
                <w:t xml:space="preserve">[Online] </w:t>
              </w:r>
              <w:r w:rsidRPr="004F1EA9">
                <w:rPr>
                  <w:rFonts w:ascii="Times New Roman" w:hAnsi="Times New Roman" w:cs="Times New Roman"/>
                  <w:noProof/>
                  <w:sz w:val="24"/>
                  <w:szCs w:val="24"/>
                </w:rPr>
                <w:br/>
                <w:t xml:space="preserve">Available at: </w:t>
              </w:r>
              <w:r w:rsidRPr="004F1EA9">
                <w:rPr>
                  <w:rFonts w:ascii="Times New Roman" w:hAnsi="Times New Roman" w:cs="Times New Roman"/>
                  <w:noProof/>
                  <w:sz w:val="24"/>
                  <w:szCs w:val="24"/>
                  <w:u w:val="single"/>
                </w:rPr>
                <w:t>https://www.indeed.com/career-advice/career-development/product-recall-procedure#:~:text=A%20product%20recall%20is%20a,the%20safety%20of%20their%20customers.</w:t>
              </w:r>
              <w:r w:rsidRPr="004F1EA9">
                <w:rPr>
                  <w:rFonts w:ascii="Times New Roman" w:hAnsi="Times New Roman" w:cs="Times New Roman"/>
                  <w:noProof/>
                  <w:sz w:val="24"/>
                  <w:szCs w:val="24"/>
                </w:rPr>
                <w:br/>
                <w:t>[Accessed 2022].</w:t>
              </w:r>
            </w:p>
            <w:p w14:paraId="69027DD1" w14:textId="77777777" w:rsidR="00A5558D" w:rsidRPr="004F1EA9" w:rsidRDefault="00A5558D" w:rsidP="004F1EA9">
              <w:pPr>
                <w:pStyle w:val="Bibliography"/>
                <w:spacing w:line="360" w:lineRule="auto"/>
                <w:jc w:val="both"/>
                <w:rPr>
                  <w:rFonts w:ascii="Times New Roman" w:hAnsi="Times New Roman" w:cs="Times New Roman"/>
                  <w:noProof/>
                  <w:sz w:val="24"/>
                  <w:szCs w:val="24"/>
                </w:rPr>
              </w:pPr>
              <w:r w:rsidRPr="004F1EA9">
                <w:rPr>
                  <w:rFonts w:ascii="Times New Roman" w:hAnsi="Times New Roman" w:cs="Times New Roman"/>
                  <w:noProof/>
                  <w:sz w:val="24"/>
                  <w:szCs w:val="24"/>
                </w:rPr>
                <w:t xml:space="preserve">Iqbal, H. F. &amp; Khan, M. Z. A., 2016. Nestle Two Minute Noodles (MAGGI): The Rise and Fall Saga. </w:t>
              </w:r>
              <w:r w:rsidRPr="004F1EA9">
                <w:rPr>
                  <w:rFonts w:ascii="Times New Roman" w:hAnsi="Times New Roman" w:cs="Times New Roman"/>
                  <w:i/>
                  <w:iCs/>
                  <w:noProof/>
                  <w:sz w:val="24"/>
                  <w:szCs w:val="24"/>
                </w:rPr>
                <w:t xml:space="preserve">International Journal of Pharmacy and Biomedical Research,;http://www.ijpbr.net/form/2016%20Volume%203,%20issue%201/IJPBR-2016-3-1-21-29.pdf, </w:t>
              </w:r>
              <w:r w:rsidRPr="004F1EA9">
                <w:rPr>
                  <w:rFonts w:ascii="Times New Roman" w:hAnsi="Times New Roman" w:cs="Times New Roman"/>
                  <w:noProof/>
                  <w:sz w:val="24"/>
                  <w:szCs w:val="24"/>
                </w:rPr>
                <w:t>3(1), pp. 21-29.</w:t>
              </w:r>
            </w:p>
            <w:p w14:paraId="1FA19FB5" w14:textId="77777777" w:rsidR="00A5558D" w:rsidRPr="004F1EA9" w:rsidRDefault="00A5558D" w:rsidP="004F1EA9">
              <w:pPr>
                <w:pStyle w:val="Bibliography"/>
                <w:spacing w:line="360" w:lineRule="auto"/>
                <w:jc w:val="both"/>
                <w:rPr>
                  <w:rFonts w:ascii="Times New Roman" w:hAnsi="Times New Roman" w:cs="Times New Roman"/>
                  <w:noProof/>
                  <w:sz w:val="24"/>
                  <w:szCs w:val="24"/>
                </w:rPr>
              </w:pPr>
              <w:r w:rsidRPr="004F1EA9">
                <w:rPr>
                  <w:rFonts w:ascii="Times New Roman" w:hAnsi="Times New Roman" w:cs="Times New Roman"/>
                  <w:noProof/>
                  <w:sz w:val="24"/>
                  <w:szCs w:val="24"/>
                </w:rPr>
                <w:lastRenderedPageBreak/>
                <w:t xml:space="preserve">Kazim, S. &amp; Abraham, A. T., 2017. The return of Maggi: A case study. </w:t>
              </w:r>
              <w:r w:rsidRPr="004F1EA9">
                <w:rPr>
                  <w:rFonts w:ascii="Times New Roman" w:hAnsi="Times New Roman" w:cs="Times New Roman"/>
                  <w:i/>
                  <w:iCs/>
                  <w:noProof/>
                  <w:sz w:val="24"/>
                  <w:szCs w:val="24"/>
                </w:rPr>
                <w:t xml:space="preserve">International Journal of Applied Research;https://www.allresearchjournal.com/archives/2017/vol3issue8/PartH/3-6-273-317.pdf, </w:t>
              </w:r>
              <w:r w:rsidRPr="004F1EA9">
                <w:rPr>
                  <w:rFonts w:ascii="Times New Roman" w:hAnsi="Times New Roman" w:cs="Times New Roman"/>
                  <w:noProof/>
                  <w:sz w:val="24"/>
                  <w:szCs w:val="24"/>
                </w:rPr>
                <w:t>3(8).</w:t>
              </w:r>
            </w:p>
            <w:p w14:paraId="1678A1FF" w14:textId="77777777" w:rsidR="00A5558D" w:rsidRPr="004F1EA9" w:rsidRDefault="00A5558D" w:rsidP="004F1EA9">
              <w:pPr>
                <w:pStyle w:val="Bibliography"/>
                <w:spacing w:line="360" w:lineRule="auto"/>
                <w:jc w:val="both"/>
                <w:rPr>
                  <w:rFonts w:ascii="Times New Roman" w:hAnsi="Times New Roman" w:cs="Times New Roman"/>
                  <w:noProof/>
                  <w:sz w:val="24"/>
                  <w:szCs w:val="24"/>
                </w:rPr>
              </w:pPr>
              <w:r w:rsidRPr="004F1EA9">
                <w:rPr>
                  <w:rFonts w:ascii="Times New Roman" w:hAnsi="Times New Roman" w:cs="Times New Roman"/>
                  <w:noProof/>
                  <w:sz w:val="24"/>
                  <w:szCs w:val="24"/>
                </w:rPr>
                <w:t xml:space="preserve">Kushwaha, S. &amp; Agarwal, M., 2020. Nestlé’s Maggi Recall in India: A Reverse Supply Chain Ordeal. </w:t>
              </w:r>
              <w:r w:rsidRPr="004F1EA9">
                <w:rPr>
                  <w:rFonts w:ascii="Times New Roman" w:hAnsi="Times New Roman" w:cs="Times New Roman"/>
                  <w:i/>
                  <w:iCs/>
                  <w:noProof/>
                  <w:sz w:val="24"/>
                  <w:szCs w:val="24"/>
                </w:rPr>
                <w:t>IBS Center for Management Research;https://www.thecasecentre.org/products/view?id=168493.</w:t>
              </w:r>
            </w:p>
            <w:p w14:paraId="2CEB72CE" w14:textId="77777777" w:rsidR="00A5558D" w:rsidRPr="004F1EA9" w:rsidRDefault="00A5558D" w:rsidP="004F1EA9">
              <w:pPr>
                <w:pStyle w:val="Bibliography"/>
                <w:spacing w:line="360" w:lineRule="auto"/>
                <w:jc w:val="both"/>
                <w:rPr>
                  <w:rFonts w:ascii="Times New Roman" w:hAnsi="Times New Roman" w:cs="Times New Roman"/>
                  <w:noProof/>
                  <w:sz w:val="24"/>
                  <w:szCs w:val="24"/>
                </w:rPr>
              </w:pPr>
              <w:r w:rsidRPr="004F1EA9">
                <w:rPr>
                  <w:rFonts w:ascii="Times New Roman" w:hAnsi="Times New Roman" w:cs="Times New Roman"/>
                  <w:noProof/>
                  <w:sz w:val="24"/>
                  <w:szCs w:val="24"/>
                </w:rPr>
                <w:t xml:space="preserve">Nestle, 2017. </w:t>
              </w:r>
              <w:r w:rsidRPr="004F1EA9">
                <w:rPr>
                  <w:rFonts w:ascii="Times New Roman" w:hAnsi="Times New Roman" w:cs="Times New Roman"/>
                  <w:i/>
                  <w:iCs/>
                  <w:noProof/>
                  <w:sz w:val="24"/>
                  <w:szCs w:val="24"/>
                </w:rPr>
                <w:t xml:space="preserve">Building a sustainable planet the smarter way. </w:t>
              </w:r>
              <w:r w:rsidRPr="004F1EA9">
                <w:rPr>
                  <w:rFonts w:ascii="Times New Roman" w:hAnsi="Times New Roman" w:cs="Times New Roman"/>
                  <w:noProof/>
                  <w:sz w:val="24"/>
                  <w:szCs w:val="24"/>
                </w:rPr>
                <w:t xml:space="preserve">[Online] </w:t>
              </w:r>
              <w:r w:rsidRPr="004F1EA9">
                <w:rPr>
                  <w:rFonts w:ascii="Times New Roman" w:hAnsi="Times New Roman" w:cs="Times New Roman"/>
                  <w:noProof/>
                  <w:sz w:val="24"/>
                  <w:szCs w:val="24"/>
                </w:rPr>
                <w:br/>
                <w:t xml:space="preserve">Available at: </w:t>
              </w:r>
              <w:r w:rsidRPr="004F1EA9">
                <w:rPr>
                  <w:rFonts w:ascii="Times New Roman" w:hAnsi="Times New Roman" w:cs="Times New Roman"/>
                  <w:noProof/>
                  <w:sz w:val="24"/>
                  <w:szCs w:val="24"/>
                  <w:u w:val="single"/>
                </w:rPr>
                <w:t>https://www.nestle.in/stories/building-a-sustainable-planet-the-smarter-way</w:t>
              </w:r>
              <w:r w:rsidRPr="004F1EA9">
                <w:rPr>
                  <w:rFonts w:ascii="Times New Roman" w:hAnsi="Times New Roman" w:cs="Times New Roman"/>
                  <w:noProof/>
                  <w:sz w:val="24"/>
                  <w:szCs w:val="24"/>
                </w:rPr>
                <w:br/>
                <w:t>[Accessed 2022].</w:t>
              </w:r>
            </w:p>
            <w:p w14:paraId="5FA00108" w14:textId="77777777" w:rsidR="00A5558D" w:rsidRPr="004F1EA9" w:rsidRDefault="00A5558D" w:rsidP="004F1EA9">
              <w:pPr>
                <w:pStyle w:val="Bibliography"/>
                <w:spacing w:line="360" w:lineRule="auto"/>
                <w:jc w:val="both"/>
                <w:rPr>
                  <w:rFonts w:ascii="Times New Roman" w:hAnsi="Times New Roman" w:cs="Times New Roman"/>
                  <w:noProof/>
                  <w:sz w:val="24"/>
                  <w:szCs w:val="24"/>
                </w:rPr>
              </w:pPr>
              <w:r w:rsidRPr="004F1EA9">
                <w:rPr>
                  <w:rFonts w:ascii="Times New Roman" w:hAnsi="Times New Roman" w:cs="Times New Roman"/>
                  <w:noProof/>
                  <w:sz w:val="24"/>
                  <w:szCs w:val="24"/>
                </w:rPr>
                <w:t xml:space="preserve">Nestle, 2019. </w:t>
              </w:r>
              <w:r w:rsidRPr="004F1EA9">
                <w:rPr>
                  <w:rFonts w:ascii="Times New Roman" w:hAnsi="Times New Roman" w:cs="Times New Roman"/>
                  <w:i/>
                  <w:iCs/>
                  <w:noProof/>
                  <w:sz w:val="24"/>
                  <w:szCs w:val="24"/>
                </w:rPr>
                <w:t xml:space="preserve">What is the recall process?. </w:t>
              </w:r>
              <w:r w:rsidRPr="004F1EA9">
                <w:rPr>
                  <w:rFonts w:ascii="Times New Roman" w:hAnsi="Times New Roman" w:cs="Times New Roman"/>
                  <w:noProof/>
                  <w:sz w:val="24"/>
                  <w:szCs w:val="24"/>
                </w:rPr>
                <w:t xml:space="preserve">[Online] </w:t>
              </w:r>
              <w:r w:rsidRPr="004F1EA9">
                <w:rPr>
                  <w:rFonts w:ascii="Times New Roman" w:hAnsi="Times New Roman" w:cs="Times New Roman"/>
                  <w:noProof/>
                  <w:sz w:val="24"/>
                  <w:szCs w:val="24"/>
                </w:rPr>
                <w:br/>
                <w:t xml:space="preserve">Available at: </w:t>
              </w:r>
              <w:r w:rsidRPr="004F1EA9">
                <w:rPr>
                  <w:rFonts w:ascii="Times New Roman" w:hAnsi="Times New Roman" w:cs="Times New Roman"/>
                  <w:noProof/>
                  <w:sz w:val="24"/>
                  <w:szCs w:val="24"/>
                  <w:u w:val="single"/>
                </w:rPr>
                <w:t>https://www.nestle.in/aboutus/trending-now/answers/maggi-noodles-india-recall-process#:~:text=HIGH%20TEMPERATURE%20THERMAL%20DESTRUCTION%3A%20The,fuel%20reduces%20the%20environmental%20impact.</w:t>
              </w:r>
              <w:r w:rsidRPr="004F1EA9">
                <w:rPr>
                  <w:rFonts w:ascii="Times New Roman" w:hAnsi="Times New Roman" w:cs="Times New Roman"/>
                  <w:noProof/>
                  <w:sz w:val="24"/>
                  <w:szCs w:val="24"/>
                </w:rPr>
                <w:br/>
                <w:t>[Accessed 2022].</w:t>
              </w:r>
            </w:p>
            <w:p w14:paraId="18547297" w14:textId="77777777" w:rsidR="00A5558D" w:rsidRPr="004F1EA9" w:rsidRDefault="00A5558D" w:rsidP="004F1EA9">
              <w:pPr>
                <w:pStyle w:val="Bibliography"/>
                <w:spacing w:line="360" w:lineRule="auto"/>
                <w:jc w:val="both"/>
                <w:rPr>
                  <w:rFonts w:ascii="Times New Roman" w:hAnsi="Times New Roman" w:cs="Times New Roman"/>
                  <w:noProof/>
                  <w:sz w:val="24"/>
                  <w:szCs w:val="24"/>
                </w:rPr>
              </w:pPr>
              <w:r w:rsidRPr="004F1EA9">
                <w:rPr>
                  <w:rFonts w:ascii="Times New Roman" w:hAnsi="Times New Roman" w:cs="Times New Roman"/>
                  <w:noProof/>
                  <w:sz w:val="24"/>
                  <w:szCs w:val="24"/>
                </w:rPr>
                <w:t xml:space="preserve">Rai, S., 2015. </w:t>
              </w:r>
              <w:r w:rsidRPr="004F1EA9">
                <w:rPr>
                  <w:rFonts w:ascii="Times New Roman" w:hAnsi="Times New Roman" w:cs="Times New Roman"/>
                  <w:i/>
                  <w:iCs/>
                  <w:noProof/>
                  <w:sz w:val="24"/>
                  <w:szCs w:val="24"/>
                </w:rPr>
                <w:t xml:space="preserve">Nestle's Maggi Noodles Make A Comeback In India, Both Online And Offline. </w:t>
              </w:r>
              <w:r w:rsidRPr="004F1EA9">
                <w:rPr>
                  <w:rFonts w:ascii="Times New Roman" w:hAnsi="Times New Roman" w:cs="Times New Roman"/>
                  <w:noProof/>
                  <w:sz w:val="24"/>
                  <w:szCs w:val="24"/>
                </w:rPr>
                <w:t xml:space="preserve">[Online] </w:t>
              </w:r>
              <w:r w:rsidRPr="004F1EA9">
                <w:rPr>
                  <w:rFonts w:ascii="Times New Roman" w:hAnsi="Times New Roman" w:cs="Times New Roman"/>
                  <w:noProof/>
                  <w:sz w:val="24"/>
                  <w:szCs w:val="24"/>
                </w:rPr>
                <w:br/>
                <w:t xml:space="preserve">Available at: </w:t>
              </w:r>
              <w:r w:rsidRPr="004F1EA9">
                <w:rPr>
                  <w:rFonts w:ascii="Times New Roman" w:hAnsi="Times New Roman" w:cs="Times New Roman"/>
                  <w:noProof/>
                  <w:sz w:val="24"/>
                  <w:szCs w:val="24"/>
                  <w:u w:val="single"/>
                </w:rPr>
                <w:t>https://www.forbes.com/sites/saritharai/2015/11/09/nestles-maggi-noodles-make-a-comeback-in-india-both-online-and-offline/?sh=11eab1f56a19</w:t>
              </w:r>
              <w:r w:rsidRPr="004F1EA9">
                <w:rPr>
                  <w:rFonts w:ascii="Times New Roman" w:hAnsi="Times New Roman" w:cs="Times New Roman"/>
                  <w:noProof/>
                  <w:sz w:val="24"/>
                  <w:szCs w:val="24"/>
                </w:rPr>
                <w:br/>
                <w:t>[Accessed 2022].</w:t>
              </w:r>
            </w:p>
            <w:p w14:paraId="7ABCC6CB" w14:textId="77777777" w:rsidR="00A5558D" w:rsidRPr="004F1EA9" w:rsidRDefault="00A5558D" w:rsidP="004F1EA9">
              <w:pPr>
                <w:pStyle w:val="Bibliography"/>
                <w:spacing w:line="360" w:lineRule="auto"/>
                <w:jc w:val="both"/>
                <w:rPr>
                  <w:rFonts w:ascii="Times New Roman" w:hAnsi="Times New Roman" w:cs="Times New Roman"/>
                  <w:noProof/>
                  <w:sz w:val="24"/>
                  <w:szCs w:val="24"/>
                </w:rPr>
              </w:pPr>
              <w:r w:rsidRPr="004F1EA9">
                <w:rPr>
                  <w:rFonts w:ascii="Times New Roman" w:hAnsi="Times New Roman" w:cs="Times New Roman"/>
                  <w:noProof/>
                  <w:sz w:val="24"/>
                  <w:szCs w:val="24"/>
                </w:rPr>
                <w:t xml:space="preserve">Rathee, R. &amp; Rajain, P., 2019. Maggi Noodles: Ban and Revival. </w:t>
              </w:r>
              <w:r w:rsidRPr="004F1EA9">
                <w:rPr>
                  <w:rFonts w:ascii="Times New Roman" w:hAnsi="Times New Roman" w:cs="Times New Roman"/>
                  <w:i/>
                  <w:iCs/>
                  <w:noProof/>
                  <w:sz w:val="24"/>
                  <w:szCs w:val="24"/>
                </w:rPr>
                <w:t xml:space="preserve">Rabindranath Tagore University Journal;https://www.researchgate.net/publication/351139444_Maggi_Noodles_Ban_and_Revival, </w:t>
              </w:r>
              <w:r w:rsidRPr="004F1EA9">
                <w:rPr>
                  <w:rFonts w:ascii="Times New Roman" w:hAnsi="Times New Roman" w:cs="Times New Roman"/>
                  <w:noProof/>
                  <w:sz w:val="24"/>
                  <w:szCs w:val="24"/>
                </w:rPr>
                <w:t>9(16).</w:t>
              </w:r>
            </w:p>
            <w:p w14:paraId="372365F0" w14:textId="77777777" w:rsidR="00A5558D" w:rsidRPr="004F1EA9" w:rsidRDefault="00A5558D" w:rsidP="004F1EA9">
              <w:pPr>
                <w:pStyle w:val="Bibliography"/>
                <w:spacing w:line="360" w:lineRule="auto"/>
                <w:jc w:val="both"/>
                <w:rPr>
                  <w:rFonts w:ascii="Times New Roman" w:hAnsi="Times New Roman" w:cs="Times New Roman"/>
                  <w:noProof/>
                  <w:sz w:val="24"/>
                  <w:szCs w:val="24"/>
                </w:rPr>
              </w:pPr>
              <w:r w:rsidRPr="004F1EA9">
                <w:rPr>
                  <w:rFonts w:ascii="Times New Roman" w:hAnsi="Times New Roman" w:cs="Times New Roman"/>
                  <w:noProof/>
                  <w:sz w:val="24"/>
                  <w:szCs w:val="24"/>
                </w:rPr>
                <w:t xml:space="preserve">RentokilPCI, 2022. </w:t>
              </w:r>
              <w:r w:rsidRPr="004F1EA9">
                <w:rPr>
                  <w:rFonts w:ascii="Times New Roman" w:hAnsi="Times New Roman" w:cs="Times New Roman"/>
                  <w:i/>
                  <w:iCs/>
                  <w:noProof/>
                  <w:sz w:val="24"/>
                  <w:szCs w:val="24"/>
                </w:rPr>
                <w:t xml:space="preserve">The cost of a product recall in the food industry. </w:t>
              </w:r>
              <w:r w:rsidRPr="004F1EA9">
                <w:rPr>
                  <w:rFonts w:ascii="Times New Roman" w:hAnsi="Times New Roman" w:cs="Times New Roman"/>
                  <w:noProof/>
                  <w:sz w:val="24"/>
                  <w:szCs w:val="24"/>
                </w:rPr>
                <w:t xml:space="preserve">[Online] </w:t>
              </w:r>
              <w:r w:rsidRPr="004F1EA9">
                <w:rPr>
                  <w:rFonts w:ascii="Times New Roman" w:hAnsi="Times New Roman" w:cs="Times New Roman"/>
                  <w:noProof/>
                  <w:sz w:val="24"/>
                  <w:szCs w:val="24"/>
                </w:rPr>
                <w:br/>
                <w:t xml:space="preserve">Available at: </w:t>
              </w:r>
              <w:r w:rsidRPr="004F1EA9">
                <w:rPr>
                  <w:rFonts w:ascii="Times New Roman" w:hAnsi="Times New Roman" w:cs="Times New Roman"/>
                  <w:noProof/>
                  <w:sz w:val="24"/>
                  <w:szCs w:val="24"/>
                  <w:u w:val="single"/>
                </w:rPr>
                <w:t>https://www.rentokil-pestcontrolindia.com/food-safety/cost-of-a-product-recall-infographic/</w:t>
              </w:r>
              <w:r w:rsidRPr="004F1EA9">
                <w:rPr>
                  <w:rFonts w:ascii="Times New Roman" w:hAnsi="Times New Roman" w:cs="Times New Roman"/>
                  <w:noProof/>
                  <w:sz w:val="24"/>
                  <w:szCs w:val="24"/>
                </w:rPr>
                <w:br/>
                <w:t>[Accessed 2022].</w:t>
              </w:r>
            </w:p>
            <w:p w14:paraId="640A7C55" w14:textId="77777777" w:rsidR="00A5558D" w:rsidRPr="004F1EA9" w:rsidRDefault="00A5558D" w:rsidP="004F1EA9">
              <w:pPr>
                <w:pStyle w:val="Bibliography"/>
                <w:spacing w:line="360" w:lineRule="auto"/>
                <w:jc w:val="both"/>
                <w:rPr>
                  <w:rFonts w:ascii="Times New Roman" w:hAnsi="Times New Roman" w:cs="Times New Roman"/>
                  <w:noProof/>
                  <w:sz w:val="24"/>
                  <w:szCs w:val="24"/>
                </w:rPr>
              </w:pPr>
              <w:r w:rsidRPr="004F1EA9">
                <w:rPr>
                  <w:rFonts w:ascii="Times New Roman" w:hAnsi="Times New Roman" w:cs="Times New Roman"/>
                  <w:noProof/>
                  <w:sz w:val="24"/>
                  <w:szCs w:val="24"/>
                </w:rPr>
                <w:t xml:space="preserve">Sharma, A., Kikkeri, N. C. &amp; Varma, I., 2019. Role of reverse logistics in product recall: Case study on Nestle Maggi. </w:t>
              </w:r>
              <w:r w:rsidRPr="004F1EA9">
                <w:rPr>
                  <w:rFonts w:ascii="Times New Roman" w:hAnsi="Times New Roman" w:cs="Times New Roman"/>
                  <w:i/>
                  <w:iCs/>
                  <w:noProof/>
                  <w:sz w:val="24"/>
                  <w:szCs w:val="24"/>
                </w:rPr>
                <w:t xml:space="preserve">International Journal of Advance Research, Ideas and Innovations in Technology;https://www.ijariit.com/manuscripts/v5i4/V5I4-1370.pdf, </w:t>
              </w:r>
              <w:r w:rsidRPr="004F1EA9">
                <w:rPr>
                  <w:rFonts w:ascii="Times New Roman" w:hAnsi="Times New Roman" w:cs="Times New Roman"/>
                  <w:noProof/>
                  <w:sz w:val="24"/>
                  <w:szCs w:val="24"/>
                </w:rPr>
                <w:t>5(4).</w:t>
              </w:r>
            </w:p>
            <w:p w14:paraId="0150A20C" w14:textId="77777777" w:rsidR="00A5558D" w:rsidRPr="004F1EA9" w:rsidRDefault="00A5558D" w:rsidP="004F1EA9">
              <w:pPr>
                <w:pStyle w:val="Bibliography"/>
                <w:spacing w:line="360" w:lineRule="auto"/>
                <w:jc w:val="both"/>
                <w:rPr>
                  <w:rFonts w:ascii="Times New Roman" w:hAnsi="Times New Roman" w:cs="Times New Roman"/>
                  <w:noProof/>
                  <w:sz w:val="24"/>
                  <w:szCs w:val="24"/>
                </w:rPr>
              </w:pPr>
              <w:r w:rsidRPr="004F1EA9">
                <w:rPr>
                  <w:rFonts w:ascii="Times New Roman" w:hAnsi="Times New Roman" w:cs="Times New Roman"/>
                  <w:noProof/>
                  <w:sz w:val="24"/>
                  <w:szCs w:val="24"/>
                </w:rPr>
                <w:lastRenderedPageBreak/>
                <w:t xml:space="preserve">Sinha, D., 2021. </w:t>
              </w:r>
              <w:r w:rsidRPr="004F1EA9">
                <w:rPr>
                  <w:rFonts w:ascii="Times New Roman" w:hAnsi="Times New Roman" w:cs="Times New Roman"/>
                  <w:i/>
                  <w:iCs/>
                  <w:noProof/>
                  <w:sz w:val="24"/>
                  <w:szCs w:val="24"/>
                </w:rPr>
                <w:t xml:space="preserve">Essential Components of Food Recall Program in a Food Industry. </w:t>
              </w:r>
              <w:r w:rsidRPr="004F1EA9">
                <w:rPr>
                  <w:rFonts w:ascii="Times New Roman" w:hAnsi="Times New Roman" w:cs="Times New Roman"/>
                  <w:noProof/>
                  <w:sz w:val="24"/>
                  <w:szCs w:val="24"/>
                </w:rPr>
                <w:t xml:space="preserve">[Online] </w:t>
              </w:r>
              <w:r w:rsidRPr="004F1EA9">
                <w:rPr>
                  <w:rFonts w:ascii="Times New Roman" w:hAnsi="Times New Roman" w:cs="Times New Roman"/>
                  <w:noProof/>
                  <w:sz w:val="24"/>
                  <w:szCs w:val="24"/>
                </w:rPr>
                <w:br/>
                <w:t xml:space="preserve">Available at: </w:t>
              </w:r>
              <w:r w:rsidRPr="004F1EA9">
                <w:rPr>
                  <w:rFonts w:ascii="Times New Roman" w:hAnsi="Times New Roman" w:cs="Times New Roman"/>
                  <w:noProof/>
                  <w:sz w:val="24"/>
                  <w:szCs w:val="24"/>
                  <w:u w:val="single"/>
                </w:rPr>
                <w:t>https://www.pmg.engineering/essential-components-of-food-recall-program-in-a-food-industry/</w:t>
              </w:r>
              <w:r w:rsidRPr="004F1EA9">
                <w:rPr>
                  <w:rFonts w:ascii="Times New Roman" w:hAnsi="Times New Roman" w:cs="Times New Roman"/>
                  <w:noProof/>
                  <w:sz w:val="24"/>
                  <w:szCs w:val="24"/>
                </w:rPr>
                <w:br/>
                <w:t>[Accessed 2022].</w:t>
              </w:r>
            </w:p>
            <w:p w14:paraId="0D655FAF" w14:textId="77777777" w:rsidR="00A5558D" w:rsidRPr="004F1EA9" w:rsidRDefault="00A5558D" w:rsidP="004F1EA9">
              <w:pPr>
                <w:pStyle w:val="Bibliography"/>
                <w:spacing w:line="360" w:lineRule="auto"/>
                <w:jc w:val="both"/>
                <w:rPr>
                  <w:rFonts w:ascii="Times New Roman" w:hAnsi="Times New Roman" w:cs="Times New Roman"/>
                  <w:noProof/>
                  <w:sz w:val="24"/>
                  <w:szCs w:val="24"/>
                </w:rPr>
              </w:pPr>
              <w:r w:rsidRPr="004F1EA9">
                <w:rPr>
                  <w:rFonts w:ascii="Times New Roman" w:hAnsi="Times New Roman" w:cs="Times New Roman"/>
                  <w:noProof/>
                  <w:sz w:val="24"/>
                  <w:szCs w:val="24"/>
                </w:rPr>
                <w:t xml:space="preserve">Sinha, R., 2015. LEGAL AND ETHICAL ISSUES RELATING TO PRODUCT RECALL. </w:t>
              </w:r>
              <w:r w:rsidRPr="004F1EA9">
                <w:rPr>
                  <w:rFonts w:ascii="Times New Roman" w:hAnsi="Times New Roman" w:cs="Times New Roman"/>
                  <w:i/>
                  <w:iCs/>
                  <w:noProof/>
                  <w:sz w:val="24"/>
                  <w:szCs w:val="24"/>
                </w:rPr>
                <w:t xml:space="preserve">International Journal of Business and Administration Research Review,https://www.researchgate.net/publication/316280435_LEGAL_AND_ETHICAL_ISSUES_RELATING_TO_PRODUCT_RECALL, </w:t>
              </w:r>
              <w:r w:rsidRPr="004F1EA9">
                <w:rPr>
                  <w:rFonts w:ascii="Times New Roman" w:hAnsi="Times New Roman" w:cs="Times New Roman"/>
                  <w:noProof/>
                  <w:sz w:val="24"/>
                  <w:szCs w:val="24"/>
                </w:rPr>
                <w:t>3(12), pp. 200-205.</w:t>
              </w:r>
            </w:p>
            <w:p w14:paraId="05146E55" w14:textId="77777777" w:rsidR="00A5558D" w:rsidRPr="004F1EA9" w:rsidRDefault="00A5558D" w:rsidP="004F1EA9">
              <w:pPr>
                <w:spacing w:line="360" w:lineRule="auto"/>
                <w:jc w:val="both"/>
                <w:rPr>
                  <w:rFonts w:ascii="Times New Roman" w:hAnsi="Times New Roman" w:cs="Times New Roman"/>
                  <w:sz w:val="24"/>
                  <w:szCs w:val="24"/>
                </w:rPr>
              </w:pPr>
              <w:r w:rsidRPr="004F1EA9">
                <w:rPr>
                  <w:rFonts w:ascii="Times New Roman" w:hAnsi="Times New Roman" w:cs="Times New Roman"/>
                  <w:b/>
                  <w:bCs/>
                  <w:noProof/>
                  <w:sz w:val="24"/>
                  <w:szCs w:val="24"/>
                </w:rPr>
                <w:fldChar w:fldCharType="end"/>
              </w:r>
            </w:p>
          </w:sdtContent>
        </w:sdt>
      </w:sdtContent>
    </w:sdt>
    <w:p w14:paraId="7BD962DE" w14:textId="77777777" w:rsidR="00A5558D" w:rsidRPr="008A16CE" w:rsidRDefault="00A5558D" w:rsidP="004F1EA9">
      <w:pPr>
        <w:spacing w:line="360" w:lineRule="auto"/>
        <w:jc w:val="both"/>
        <w:rPr>
          <w:rFonts w:ascii="Times New Roman" w:hAnsi="Times New Roman" w:cs="Times New Roman"/>
          <w:sz w:val="24"/>
          <w:szCs w:val="24"/>
        </w:rPr>
      </w:pPr>
    </w:p>
    <w:p w14:paraId="5DB2D8BE" w14:textId="77777777" w:rsidR="001D2CEC" w:rsidRDefault="001D2CEC" w:rsidP="004F1EA9">
      <w:pPr>
        <w:jc w:val="both"/>
      </w:pPr>
    </w:p>
    <w:p w14:paraId="3131DD72" w14:textId="77777777" w:rsidR="001D2CEC" w:rsidRDefault="001D2CEC" w:rsidP="004F1EA9">
      <w:pPr>
        <w:jc w:val="both"/>
      </w:pPr>
    </w:p>
    <w:sectPr w:rsidR="001D2CEC" w:rsidSect="004233B4">
      <w:footerReference w:type="default" r:id="rId13"/>
      <w:pgSz w:w="11906" w:h="16838"/>
      <w:pgMar w:top="1440" w:right="1440" w:bottom="1440" w:left="1440" w:header="708" w:footer="708" w:gutter="0"/>
      <w:pgBorders w:offsetFrom="page">
        <w:top w:val="single" w:sz="12" w:space="24" w:color="auto"/>
        <w:left w:val="single" w:sz="12" w:space="24" w:color="auto"/>
        <w:bottom w:val="single" w:sz="12" w:space="24" w:color="auto"/>
        <w:right w:val="singl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D4E260" w14:textId="77777777" w:rsidR="00B37FB2" w:rsidRDefault="00B37FB2" w:rsidP="00A5558D">
      <w:pPr>
        <w:spacing w:after="0" w:line="240" w:lineRule="auto"/>
      </w:pPr>
      <w:r>
        <w:separator/>
      </w:r>
    </w:p>
  </w:endnote>
  <w:endnote w:type="continuationSeparator" w:id="0">
    <w:p w14:paraId="64AF7F41" w14:textId="77777777" w:rsidR="00B37FB2" w:rsidRDefault="00B37FB2" w:rsidP="00A555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5668598"/>
      <w:docPartObj>
        <w:docPartGallery w:val="Page Numbers (Bottom of Page)"/>
        <w:docPartUnique/>
      </w:docPartObj>
    </w:sdtPr>
    <w:sdtEndPr>
      <w:rPr>
        <w:noProof/>
      </w:rPr>
    </w:sdtEndPr>
    <w:sdtContent>
      <w:p w14:paraId="1CED6EB1" w14:textId="77777777" w:rsidR="00A5558D" w:rsidRDefault="00A5558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BBC32B3" w14:textId="77777777" w:rsidR="00A5558D" w:rsidRDefault="00A555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2E8C25" w14:textId="77777777" w:rsidR="00B37FB2" w:rsidRDefault="00B37FB2" w:rsidP="00A5558D">
      <w:pPr>
        <w:spacing w:after="0" w:line="240" w:lineRule="auto"/>
      </w:pPr>
      <w:r>
        <w:separator/>
      </w:r>
    </w:p>
  </w:footnote>
  <w:footnote w:type="continuationSeparator" w:id="0">
    <w:p w14:paraId="61EBCD00" w14:textId="77777777" w:rsidR="00B37FB2" w:rsidRDefault="00B37FB2" w:rsidP="00A555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F2AD8"/>
    <w:multiLevelType w:val="multilevel"/>
    <w:tmpl w:val="C262A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19052E0"/>
    <w:multiLevelType w:val="hybridMultilevel"/>
    <w:tmpl w:val="28162C0A"/>
    <w:lvl w:ilvl="0" w:tplc="E98E8EA8">
      <w:start w:val="1"/>
      <w:numFmt w:val="bullet"/>
      <w:lvlText w:val="•"/>
      <w:lvlJc w:val="left"/>
      <w:pPr>
        <w:tabs>
          <w:tab w:val="num" w:pos="720"/>
        </w:tabs>
        <w:ind w:left="720" w:hanging="360"/>
      </w:pPr>
      <w:rPr>
        <w:rFonts w:ascii="Times New Roman" w:hAnsi="Times New Roman" w:hint="default"/>
      </w:rPr>
    </w:lvl>
    <w:lvl w:ilvl="1" w:tplc="4B6844F6" w:tentative="1">
      <w:start w:val="1"/>
      <w:numFmt w:val="bullet"/>
      <w:lvlText w:val="•"/>
      <w:lvlJc w:val="left"/>
      <w:pPr>
        <w:tabs>
          <w:tab w:val="num" w:pos="1440"/>
        </w:tabs>
        <w:ind w:left="1440" w:hanging="360"/>
      </w:pPr>
      <w:rPr>
        <w:rFonts w:ascii="Times New Roman" w:hAnsi="Times New Roman" w:hint="default"/>
      </w:rPr>
    </w:lvl>
    <w:lvl w:ilvl="2" w:tplc="F5767808" w:tentative="1">
      <w:start w:val="1"/>
      <w:numFmt w:val="bullet"/>
      <w:lvlText w:val="•"/>
      <w:lvlJc w:val="left"/>
      <w:pPr>
        <w:tabs>
          <w:tab w:val="num" w:pos="2160"/>
        </w:tabs>
        <w:ind w:left="2160" w:hanging="360"/>
      </w:pPr>
      <w:rPr>
        <w:rFonts w:ascii="Times New Roman" w:hAnsi="Times New Roman" w:hint="default"/>
      </w:rPr>
    </w:lvl>
    <w:lvl w:ilvl="3" w:tplc="457C2810" w:tentative="1">
      <w:start w:val="1"/>
      <w:numFmt w:val="bullet"/>
      <w:lvlText w:val="•"/>
      <w:lvlJc w:val="left"/>
      <w:pPr>
        <w:tabs>
          <w:tab w:val="num" w:pos="2880"/>
        </w:tabs>
        <w:ind w:left="2880" w:hanging="360"/>
      </w:pPr>
      <w:rPr>
        <w:rFonts w:ascii="Times New Roman" w:hAnsi="Times New Roman" w:hint="default"/>
      </w:rPr>
    </w:lvl>
    <w:lvl w:ilvl="4" w:tplc="4E94F5D2" w:tentative="1">
      <w:start w:val="1"/>
      <w:numFmt w:val="bullet"/>
      <w:lvlText w:val="•"/>
      <w:lvlJc w:val="left"/>
      <w:pPr>
        <w:tabs>
          <w:tab w:val="num" w:pos="3600"/>
        </w:tabs>
        <w:ind w:left="3600" w:hanging="360"/>
      </w:pPr>
      <w:rPr>
        <w:rFonts w:ascii="Times New Roman" w:hAnsi="Times New Roman" w:hint="default"/>
      </w:rPr>
    </w:lvl>
    <w:lvl w:ilvl="5" w:tplc="173EF782" w:tentative="1">
      <w:start w:val="1"/>
      <w:numFmt w:val="bullet"/>
      <w:lvlText w:val="•"/>
      <w:lvlJc w:val="left"/>
      <w:pPr>
        <w:tabs>
          <w:tab w:val="num" w:pos="4320"/>
        </w:tabs>
        <w:ind w:left="4320" w:hanging="360"/>
      </w:pPr>
      <w:rPr>
        <w:rFonts w:ascii="Times New Roman" w:hAnsi="Times New Roman" w:hint="default"/>
      </w:rPr>
    </w:lvl>
    <w:lvl w:ilvl="6" w:tplc="F8B84A9C" w:tentative="1">
      <w:start w:val="1"/>
      <w:numFmt w:val="bullet"/>
      <w:lvlText w:val="•"/>
      <w:lvlJc w:val="left"/>
      <w:pPr>
        <w:tabs>
          <w:tab w:val="num" w:pos="5040"/>
        </w:tabs>
        <w:ind w:left="5040" w:hanging="360"/>
      </w:pPr>
      <w:rPr>
        <w:rFonts w:ascii="Times New Roman" w:hAnsi="Times New Roman" w:hint="default"/>
      </w:rPr>
    </w:lvl>
    <w:lvl w:ilvl="7" w:tplc="B0702A30" w:tentative="1">
      <w:start w:val="1"/>
      <w:numFmt w:val="bullet"/>
      <w:lvlText w:val="•"/>
      <w:lvlJc w:val="left"/>
      <w:pPr>
        <w:tabs>
          <w:tab w:val="num" w:pos="5760"/>
        </w:tabs>
        <w:ind w:left="5760" w:hanging="360"/>
      </w:pPr>
      <w:rPr>
        <w:rFonts w:ascii="Times New Roman" w:hAnsi="Times New Roman" w:hint="default"/>
      </w:rPr>
    </w:lvl>
    <w:lvl w:ilvl="8" w:tplc="D47E912E"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23117BF9"/>
    <w:multiLevelType w:val="multilevel"/>
    <w:tmpl w:val="AE6E5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BB918E6"/>
    <w:multiLevelType w:val="hybridMultilevel"/>
    <w:tmpl w:val="A9E0A5D8"/>
    <w:lvl w:ilvl="0" w:tplc="C8B0BBE8">
      <w:start w:val="1"/>
      <w:numFmt w:val="bullet"/>
      <w:lvlText w:val="•"/>
      <w:lvlJc w:val="left"/>
      <w:pPr>
        <w:tabs>
          <w:tab w:val="num" w:pos="720"/>
        </w:tabs>
        <w:ind w:left="720" w:hanging="360"/>
      </w:pPr>
      <w:rPr>
        <w:rFonts w:ascii="Times New Roman" w:hAnsi="Times New Roman" w:hint="default"/>
      </w:rPr>
    </w:lvl>
    <w:lvl w:ilvl="1" w:tplc="235A8A44" w:tentative="1">
      <w:start w:val="1"/>
      <w:numFmt w:val="bullet"/>
      <w:lvlText w:val="•"/>
      <w:lvlJc w:val="left"/>
      <w:pPr>
        <w:tabs>
          <w:tab w:val="num" w:pos="1440"/>
        </w:tabs>
        <w:ind w:left="1440" w:hanging="360"/>
      </w:pPr>
      <w:rPr>
        <w:rFonts w:ascii="Times New Roman" w:hAnsi="Times New Roman" w:hint="default"/>
      </w:rPr>
    </w:lvl>
    <w:lvl w:ilvl="2" w:tplc="C21E9F28" w:tentative="1">
      <w:start w:val="1"/>
      <w:numFmt w:val="bullet"/>
      <w:lvlText w:val="•"/>
      <w:lvlJc w:val="left"/>
      <w:pPr>
        <w:tabs>
          <w:tab w:val="num" w:pos="2160"/>
        </w:tabs>
        <w:ind w:left="2160" w:hanging="360"/>
      </w:pPr>
      <w:rPr>
        <w:rFonts w:ascii="Times New Roman" w:hAnsi="Times New Roman" w:hint="default"/>
      </w:rPr>
    </w:lvl>
    <w:lvl w:ilvl="3" w:tplc="2C6CBA70" w:tentative="1">
      <w:start w:val="1"/>
      <w:numFmt w:val="bullet"/>
      <w:lvlText w:val="•"/>
      <w:lvlJc w:val="left"/>
      <w:pPr>
        <w:tabs>
          <w:tab w:val="num" w:pos="2880"/>
        </w:tabs>
        <w:ind w:left="2880" w:hanging="360"/>
      </w:pPr>
      <w:rPr>
        <w:rFonts w:ascii="Times New Roman" w:hAnsi="Times New Roman" w:hint="default"/>
      </w:rPr>
    </w:lvl>
    <w:lvl w:ilvl="4" w:tplc="F522AFA6" w:tentative="1">
      <w:start w:val="1"/>
      <w:numFmt w:val="bullet"/>
      <w:lvlText w:val="•"/>
      <w:lvlJc w:val="left"/>
      <w:pPr>
        <w:tabs>
          <w:tab w:val="num" w:pos="3600"/>
        </w:tabs>
        <w:ind w:left="3600" w:hanging="360"/>
      </w:pPr>
      <w:rPr>
        <w:rFonts w:ascii="Times New Roman" w:hAnsi="Times New Roman" w:hint="default"/>
      </w:rPr>
    </w:lvl>
    <w:lvl w:ilvl="5" w:tplc="E416DB6C" w:tentative="1">
      <w:start w:val="1"/>
      <w:numFmt w:val="bullet"/>
      <w:lvlText w:val="•"/>
      <w:lvlJc w:val="left"/>
      <w:pPr>
        <w:tabs>
          <w:tab w:val="num" w:pos="4320"/>
        </w:tabs>
        <w:ind w:left="4320" w:hanging="360"/>
      </w:pPr>
      <w:rPr>
        <w:rFonts w:ascii="Times New Roman" w:hAnsi="Times New Roman" w:hint="default"/>
      </w:rPr>
    </w:lvl>
    <w:lvl w:ilvl="6" w:tplc="4D88D53A" w:tentative="1">
      <w:start w:val="1"/>
      <w:numFmt w:val="bullet"/>
      <w:lvlText w:val="•"/>
      <w:lvlJc w:val="left"/>
      <w:pPr>
        <w:tabs>
          <w:tab w:val="num" w:pos="5040"/>
        </w:tabs>
        <w:ind w:left="5040" w:hanging="360"/>
      </w:pPr>
      <w:rPr>
        <w:rFonts w:ascii="Times New Roman" w:hAnsi="Times New Roman" w:hint="default"/>
      </w:rPr>
    </w:lvl>
    <w:lvl w:ilvl="7" w:tplc="B1F0BDB2" w:tentative="1">
      <w:start w:val="1"/>
      <w:numFmt w:val="bullet"/>
      <w:lvlText w:val="•"/>
      <w:lvlJc w:val="left"/>
      <w:pPr>
        <w:tabs>
          <w:tab w:val="num" w:pos="5760"/>
        </w:tabs>
        <w:ind w:left="5760" w:hanging="360"/>
      </w:pPr>
      <w:rPr>
        <w:rFonts w:ascii="Times New Roman" w:hAnsi="Times New Roman" w:hint="default"/>
      </w:rPr>
    </w:lvl>
    <w:lvl w:ilvl="8" w:tplc="0DF0369A"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31043646"/>
    <w:multiLevelType w:val="hybridMultilevel"/>
    <w:tmpl w:val="AAFE54D6"/>
    <w:lvl w:ilvl="0" w:tplc="E7D6B2B8">
      <w:start w:val="1"/>
      <w:numFmt w:val="bullet"/>
      <w:lvlText w:val="•"/>
      <w:lvlJc w:val="left"/>
      <w:pPr>
        <w:tabs>
          <w:tab w:val="num" w:pos="720"/>
        </w:tabs>
        <w:ind w:left="720" w:hanging="360"/>
      </w:pPr>
      <w:rPr>
        <w:rFonts w:ascii="Times New Roman" w:hAnsi="Times New Roman" w:hint="default"/>
      </w:rPr>
    </w:lvl>
    <w:lvl w:ilvl="1" w:tplc="C8DC3CC0" w:tentative="1">
      <w:start w:val="1"/>
      <w:numFmt w:val="bullet"/>
      <w:lvlText w:val="•"/>
      <w:lvlJc w:val="left"/>
      <w:pPr>
        <w:tabs>
          <w:tab w:val="num" w:pos="1440"/>
        </w:tabs>
        <w:ind w:left="1440" w:hanging="360"/>
      </w:pPr>
      <w:rPr>
        <w:rFonts w:ascii="Times New Roman" w:hAnsi="Times New Roman" w:hint="default"/>
      </w:rPr>
    </w:lvl>
    <w:lvl w:ilvl="2" w:tplc="03CE2DFE" w:tentative="1">
      <w:start w:val="1"/>
      <w:numFmt w:val="bullet"/>
      <w:lvlText w:val="•"/>
      <w:lvlJc w:val="left"/>
      <w:pPr>
        <w:tabs>
          <w:tab w:val="num" w:pos="2160"/>
        </w:tabs>
        <w:ind w:left="2160" w:hanging="360"/>
      </w:pPr>
      <w:rPr>
        <w:rFonts w:ascii="Times New Roman" w:hAnsi="Times New Roman" w:hint="default"/>
      </w:rPr>
    </w:lvl>
    <w:lvl w:ilvl="3" w:tplc="B4BE5210" w:tentative="1">
      <w:start w:val="1"/>
      <w:numFmt w:val="bullet"/>
      <w:lvlText w:val="•"/>
      <w:lvlJc w:val="left"/>
      <w:pPr>
        <w:tabs>
          <w:tab w:val="num" w:pos="2880"/>
        </w:tabs>
        <w:ind w:left="2880" w:hanging="360"/>
      </w:pPr>
      <w:rPr>
        <w:rFonts w:ascii="Times New Roman" w:hAnsi="Times New Roman" w:hint="default"/>
      </w:rPr>
    </w:lvl>
    <w:lvl w:ilvl="4" w:tplc="87A4337C" w:tentative="1">
      <w:start w:val="1"/>
      <w:numFmt w:val="bullet"/>
      <w:lvlText w:val="•"/>
      <w:lvlJc w:val="left"/>
      <w:pPr>
        <w:tabs>
          <w:tab w:val="num" w:pos="3600"/>
        </w:tabs>
        <w:ind w:left="3600" w:hanging="360"/>
      </w:pPr>
      <w:rPr>
        <w:rFonts w:ascii="Times New Roman" w:hAnsi="Times New Roman" w:hint="default"/>
      </w:rPr>
    </w:lvl>
    <w:lvl w:ilvl="5" w:tplc="9D96F042" w:tentative="1">
      <w:start w:val="1"/>
      <w:numFmt w:val="bullet"/>
      <w:lvlText w:val="•"/>
      <w:lvlJc w:val="left"/>
      <w:pPr>
        <w:tabs>
          <w:tab w:val="num" w:pos="4320"/>
        </w:tabs>
        <w:ind w:left="4320" w:hanging="360"/>
      </w:pPr>
      <w:rPr>
        <w:rFonts w:ascii="Times New Roman" w:hAnsi="Times New Roman" w:hint="default"/>
      </w:rPr>
    </w:lvl>
    <w:lvl w:ilvl="6" w:tplc="C0C620E0" w:tentative="1">
      <w:start w:val="1"/>
      <w:numFmt w:val="bullet"/>
      <w:lvlText w:val="•"/>
      <w:lvlJc w:val="left"/>
      <w:pPr>
        <w:tabs>
          <w:tab w:val="num" w:pos="5040"/>
        </w:tabs>
        <w:ind w:left="5040" w:hanging="360"/>
      </w:pPr>
      <w:rPr>
        <w:rFonts w:ascii="Times New Roman" w:hAnsi="Times New Roman" w:hint="default"/>
      </w:rPr>
    </w:lvl>
    <w:lvl w:ilvl="7" w:tplc="A7C6D290" w:tentative="1">
      <w:start w:val="1"/>
      <w:numFmt w:val="bullet"/>
      <w:lvlText w:val="•"/>
      <w:lvlJc w:val="left"/>
      <w:pPr>
        <w:tabs>
          <w:tab w:val="num" w:pos="5760"/>
        </w:tabs>
        <w:ind w:left="5760" w:hanging="360"/>
      </w:pPr>
      <w:rPr>
        <w:rFonts w:ascii="Times New Roman" w:hAnsi="Times New Roman" w:hint="default"/>
      </w:rPr>
    </w:lvl>
    <w:lvl w:ilvl="8" w:tplc="994C7C98"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349030BE"/>
    <w:multiLevelType w:val="multilevel"/>
    <w:tmpl w:val="6AF00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90163C8"/>
    <w:multiLevelType w:val="multilevel"/>
    <w:tmpl w:val="89561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A742F5C"/>
    <w:multiLevelType w:val="hybridMultilevel"/>
    <w:tmpl w:val="2AEAE09A"/>
    <w:lvl w:ilvl="0" w:tplc="02A0EFE0">
      <w:start w:val="1"/>
      <w:numFmt w:val="bullet"/>
      <w:lvlText w:val="•"/>
      <w:lvlJc w:val="left"/>
      <w:pPr>
        <w:tabs>
          <w:tab w:val="num" w:pos="720"/>
        </w:tabs>
        <w:ind w:left="720" w:hanging="360"/>
      </w:pPr>
      <w:rPr>
        <w:rFonts w:ascii="Times New Roman" w:hAnsi="Times New Roman" w:hint="default"/>
      </w:rPr>
    </w:lvl>
    <w:lvl w:ilvl="1" w:tplc="F2C87740" w:tentative="1">
      <w:start w:val="1"/>
      <w:numFmt w:val="bullet"/>
      <w:lvlText w:val="•"/>
      <w:lvlJc w:val="left"/>
      <w:pPr>
        <w:tabs>
          <w:tab w:val="num" w:pos="1440"/>
        </w:tabs>
        <w:ind w:left="1440" w:hanging="360"/>
      </w:pPr>
      <w:rPr>
        <w:rFonts w:ascii="Times New Roman" w:hAnsi="Times New Roman" w:hint="default"/>
      </w:rPr>
    </w:lvl>
    <w:lvl w:ilvl="2" w:tplc="4086AC3C" w:tentative="1">
      <w:start w:val="1"/>
      <w:numFmt w:val="bullet"/>
      <w:lvlText w:val="•"/>
      <w:lvlJc w:val="left"/>
      <w:pPr>
        <w:tabs>
          <w:tab w:val="num" w:pos="2160"/>
        </w:tabs>
        <w:ind w:left="2160" w:hanging="360"/>
      </w:pPr>
      <w:rPr>
        <w:rFonts w:ascii="Times New Roman" w:hAnsi="Times New Roman" w:hint="default"/>
      </w:rPr>
    </w:lvl>
    <w:lvl w:ilvl="3" w:tplc="1F70696E" w:tentative="1">
      <w:start w:val="1"/>
      <w:numFmt w:val="bullet"/>
      <w:lvlText w:val="•"/>
      <w:lvlJc w:val="left"/>
      <w:pPr>
        <w:tabs>
          <w:tab w:val="num" w:pos="2880"/>
        </w:tabs>
        <w:ind w:left="2880" w:hanging="360"/>
      </w:pPr>
      <w:rPr>
        <w:rFonts w:ascii="Times New Roman" w:hAnsi="Times New Roman" w:hint="default"/>
      </w:rPr>
    </w:lvl>
    <w:lvl w:ilvl="4" w:tplc="1EDE6DF8" w:tentative="1">
      <w:start w:val="1"/>
      <w:numFmt w:val="bullet"/>
      <w:lvlText w:val="•"/>
      <w:lvlJc w:val="left"/>
      <w:pPr>
        <w:tabs>
          <w:tab w:val="num" w:pos="3600"/>
        </w:tabs>
        <w:ind w:left="3600" w:hanging="360"/>
      </w:pPr>
      <w:rPr>
        <w:rFonts w:ascii="Times New Roman" w:hAnsi="Times New Roman" w:hint="default"/>
      </w:rPr>
    </w:lvl>
    <w:lvl w:ilvl="5" w:tplc="2E52686C" w:tentative="1">
      <w:start w:val="1"/>
      <w:numFmt w:val="bullet"/>
      <w:lvlText w:val="•"/>
      <w:lvlJc w:val="left"/>
      <w:pPr>
        <w:tabs>
          <w:tab w:val="num" w:pos="4320"/>
        </w:tabs>
        <w:ind w:left="4320" w:hanging="360"/>
      </w:pPr>
      <w:rPr>
        <w:rFonts w:ascii="Times New Roman" w:hAnsi="Times New Roman" w:hint="default"/>
      </w:rPr>
    </w:lvl>
    <w:lvl w:ilvl="6" w:tplc="507864F8" w:tentative="1">
      <w:start w:val="1"/>
      <w:numFmt w:val="bullet"/>
      <w:lvlText w:val="•"/>
      <w:lvlJc w:val="left"/>
      <w:pPr>
        <w:tabs>
          <w:tab w:val="num" w:pos="5040"/>
        </w:tabs>
        <w:ind w:left="5040" w:hanging="360"/>
      </w:pPr>
      <w:rPr>
        <w:rFonts w:ascii="Times New Roman" w:hAnsi="Times New Roman" w:hint="default"/>
      </w:rPr>
    </w:lvl>
    <w:lvl w:ilvl="7" w:tplc="DBF6ED36" w:tentative="1">
      <w:start w:val="1"/>
      <w:numFmt w:val="bullet"/>
      <w:lvlText w:val="•"/>
      <w:lvlJc w:val="left"/>
      <w:pPr>
        <w:tabs>
          <w:tab w:val="num" w:pos="5760"/>
        </w:tabs>
        <w:ind w:left="5760" w:hanging="360"/>
      </w:pPr>
      <w:rPr>
        <w:rFonts w:ascii="Times New Roman" w:hAnsi="Times New Roman" w:hint="default"/>
      </w:rPr>
    </w:lvl>
    <w:lvl w:ilvl="8" w:tplc="F5CE9630" w:tentative="1">
      <w:start w:val="1"/>
      <w:numFmt w:val="bullet"/>
      <w:lvlText w:val="•"/>
      <w:lvlJc w:val="left"/>
      <w:pPr>
        <w:tabs>
          <w:tab w:val="num" w:pos="6480"/>
        </w:tabs>
        <w:ind w:left="6480" w:hanging="360"/>
      </w:pPr>
      <w:rPr>
        <w:rFonts w:ascii="Times New Roman" w:hAnsi="Times New Roman" w:hint="default"/>
      </w:rPr>
    </w:lvl>
  </w:abstractNum>
  <w:num w:numId="1" w16cid:durableId="1967196556">
    <w:abstractNumId w:val="2"/>
  </w:num>
  <w:num w:numId="2" w16cid:durableId="1799637870">
    <w:abstractNumId w:val="6"/>
  </w:num>
  <w:num w:numId="3" w16cid:durableId="249237342">
    <w:abstractNumId w:val="5"/>
  </w:num>
  <w:num w:numId="4" w16cid:durableId="1629776866">
    <w:abstractNumId w:val="4"/>
  </w:num>
  <w:num w:numId="5" w16cid:durableId="1903785104">
    <w:abstractNumId w:val="7"/>
  </w:num>
  <w:num w:numId="6" w16cid:durableId="850610507">
    <w:abstractNumId w:val="3"/>
  </w:num>
  <w:num w:numId="7" w16cid:durableId="982930912">
    <w:abstractNumId w:val="1"/>
  </w:num>
  <w:num w:numId="8" w16cid:durableId="1832325986">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9" w16cid:durableId="1832325986">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10" w16cid:durableId="1832325986">
    <w:abstractNumId w:val="0"/>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7A21"/>
    <w:rsid w:val="0001598F"/>
    <w:rsid w:val="00032545"/>
    <w:rsid w:val="00044B8F"/>
    <w:rsid w:val="00047181"/>
    <w:rsid w:val="00051DB0"/>
    <w:rsid w:val="00061270"/>
    <w:rsid w:val="00066898"/>
    <w:rsid w:val="000672AF"/>
    <w:rsid w:val="0008380C"/>
    <w:rsid w:val="00085C7A"/>
    <w:rsid w:val="000C6ABF"/>
    <w:rsid w:val="000E4442"/>
    <w:rsid w:val="000F0F8D"/>
    <w:rsid w:val="00100B9F"/>
    <w:rsid w:val="00111E93"/>
    <w:rsid w:val="001221C7"/>
    <w:rsid w:val="00133994"/>
    <w:rsid w:val="00143AF9"/>
    <w:rsid w:val="00170E37"/>
    <w:rsid w:val="0017184B"/>
    <w:rsid w:val="0017498D"/>
    <w:rsid w:val="00186F64"/>
    <w:rsid w:val="001B0B07"/>
    <w:rsid w:val="001B1947"/>
    <w:rsid w:val="001B4E32"/>
    <w:rsid w:val="001D2CEC"/>
    <w:rsid w:val="001D2DE7"/>
    <w:rsid w:val="001D601B"/>
    <w:rsid w:val="001E3F02"/>
    <w:rsid w:val="00204E51"/>
    <w:rsid w:val="00224D8F"/>
    <w:rsid w:val="0025100B"/>
    <w:rsid w:val="00251C27"/>
    <w:rsid w:val="0025245E"/>
    <w:rsid w:val="002572EA"/>
    <w:rsid w:val="0026142B"/>
    <w:rsid w:val="00263701"/>
    <w:rsid w:val="00283765"/>
    <w:rsid w:val="002A2D0D"/>
    <w:rsid w:val="002B0DC2"/>
    <w:rsid w:val="002C25D9"/>
    <w:rsid w:val="002D222B"/>
    <w:rsid w:val="002D2AB9"/>
    <w:rsid w:val="002E332E"/>
    <w:rsid w:val="002F0AD4"/>
    <w:rsid w:val="002F6149"/>
    <w:rsid w:val="00304A99"/>
    <w:rsid w:val="0032280E"/>
    <w:rsid w:val="003844CF"/>
    <w:rsid w:val="00384AF2"/>
    <w:rsid w:val="0038598A"/>
    <w:rsid w:val="00385B26"/>
    <w:rsid w:val="003907E7"/>
    <w:rsid w:val="003B4E74"/>
    <w:rsid w:val="003B79B5"/>
    <w:rsid w:val="003C100E"/>
    <w:rsid w:val="003C203E"/>
    <w:rsid w:val="003C53F1"/>
    <w:rsid w:val="003D5171"/>
    <w:rsid w:val="003D71DB"/>
    <w:rsid w:val="003D7D02"/>
    <w:rsid w:val="003E2DA7"/>
    <w:rsid w:val="003E467C"/>
    <w:rsid w:val="003E7359"/>
    <w:rsid w:val="003E7B63"/>
    <w:rsid w:val="00410D94"/>
    <w:rsid w:val="004156FA"/>
    <w:rsid w:val="004225C8"/>
    <w:rsid w:val="0042331B"/>
    <w:rsid w:val="004233B4"/>
    <w:rsid w:val="004247A3"/>
    <w:rsid w:val="00426EDA"/>
    <w:rsid w:val="004271C3"/>
    <w:rsid w:val="00430D3B"/>
    <w:rsid w:val="004342D1"/>
    <w:rsid w:val="00441452"/>
    <w:rsid w:val="00445407"/>
    <w:rsid w:val="00450034"/>
    <w:rsid w:val="00451DA8"/>
    <w:rsid w:val="0047312F"/>
    <w:rsid w:val="00475B0A"/>
    <w:rsid w:val="00483634"/>
    <w:rsid w:val="00483DAA"/>
    <w:rsid w:val="00485C67"/>
    <w:rsid w:val="0049316A"/>
    <w:rsid w:val="00496FC7"/>
    <w:rsid w:val="004977D2"/>
    <w:rsid w:val="004A2AB6"/>
    <w:rsid w:val="004B05DA"/>
    <w:rsid w:val="004B3FC2"/>
    <w:rsid w:val="004E197B"/>
    <w:rsid w:val="004F1EA9"/>
    <w:rsid w:val="00540788"/>
    <w:rsid w:val="005737D0"/>
    <w:rsid w:val="00576688"/>
    <w:rsid w:val="005A59F8"/>
    <w:rsid w:val="005C01FA"/>
    <w:rsid w:val="005C5866"/>
    <w:rsid w:val="005D6AB2"/>
    <w:rsid w:val="005F468F"/>
    <w:rsid w:val="00616E66"/>
    <w:rsid w:val="00657F4E"/>
    <w:rsid w:val="00673D31"/>
    <w:rsid w:val="00676012"/>
    <w:rsid w:val="00685CED"/>
    <w:rsid w:val="00686244"/>
    <w:rsid w:val="00686B80"/>
    <w:rsid w:val="0069050C"/>
    <w:rsid w:val="006976D6"/>
    <w:rsid w:val="006A3B6E"/>
    <w:rsid w:val="006A4026"/>
    <w:rsid w:val="006E1F79"/>
    <w:rsid w:val="006E2FCA"/>
    <w:rsid w:val="007339F3"/>
    <w:rsid w:val="00786F63"/>
    <w:rsid w:val="007925AC"/>
    <w:rsid w:val="00796582"/>
    <w:rsid w:val="007B24DA"/>
    <w:rsid w:val="007C281C"/>
    <w:rsid w:val="007E19E3"/>
    <w:rsid w:val="007E50ED"/>
    <w:rsid w:val="007F110C"/>
    <w:rsid w:val="007F30BA"/>
    <w:rsid w:val="008014B4"/>
    <w:rsid w:val="0082455C"/>
    <w:rsid w:val="0084338A"/>
    <w:rsid w:val="0084522B"/>
    <w:rsid w:val="00846F0F"/>
    <w:rsid w:val="00853A0C"/>
    <w:rsid w:val="00854045"/>
    <w:rsid w:val="00870399"/>
    <w:rsid w:val="00877AC3"/>
    <w:rsid w:val="00893565"/>
    <w:rsid w:val="008A16CE"/>
    <w:rsid w:val="008A197F"/>
    <w:rsid w:val="008F2363"/>
    <w:rsid w:val="008F3F9D"/>
    <w:rsid w:val="008F4F65"/>
    <w:rsid w:val="00910EC1"/>
    <w:rsid w:val="00916E65"/>
    <w:rsid w:val="00924833"/>
    <w:rsid w:val="00924927"/>
    <w:rsid w:val="0093498D"/>
    <w:rsid w:val="00944315"/>
    <w:rsid w:val="00952310"/>
    <w:rsid w:val="00957452"/>
    <w:rsid w:val="00984F26"/>
    <w:rsid w:val="009A182F"/>
    <w:rsid w:val="009C7ECB"/>
    <w:rsid w:val="009E11BE"/>
    <w:rsid w:val="00A01638"/>
    <w:rsid w:val="00A05A67"/>
    <w:rsid w:val="00A1630A"/>
    <w:rsid w:val="00A234BE"/>
    <w:rsid w:val="00A3164B"/>
    <w:rsid w:val="00A54B0E"/>
    <w:rsid w:val="00A5558D"/>
    <w:rsid w:val="00A73489"/>
    <w:rsid w:val="00A74426"/>
    <w:rsid w:val="00A879E0"/>
    <w:rsid w:val="00A91A40"/>
    <w:rsid w:val="00A9429A"/>
    <w:rsid w:val="00A962A7"/>
    <w:rsid w:val="00AA7E14"/>
    <w:rsid w:val="00AA7F38"/>
    <w:rsid w:val="00AD2BD5"/>
    <w:rsid w:val="00AE4255"/>
    <w:rsid w:val="00AF64E1"/>
    <w:rsid w:val="00B026AF"/>
    <w:rsid w:val="00B03402"/>
    <w:rsid w:val="00B04B7F"/>
    <w:rsid w:val="00B05B31"/>
    <w:rsid w:val="00B25094"/>
    <w:rsid w:val="00B300E2"/>
    <w:rsid w:val="00B34ED2"/>
    <w:rsid w:val="00B37FB2"/>
    <w:rsid w:val="00B50606"/>
    <w:rsid w:val="00B551AE"/>
    <w:rsid w:val="00B72FA8"/>
    <w:rsid w:val="00B82E08"/>
    <w:rsid w:val="00B94BE4"/>
    <w:rsid w:val="00BB336D"/>
    <w:rsid w:val="00BB38B6"/>
    <w:rsid w:val="00BC5241"/>
    <w:rsid w:val="00C126FE"/>
    <w:rsid w:val="00C31D74"/>
    <w:rsid w:val="00C43FC7"/>
    <w:rsid w:val="00C468C3"/>
    <w:rsid w:val="00C46FFC"/>
    <w:rsid w:val="00C51268"/>
    <w:rsid w:val="00C758D0"/>
    <w:rsid w:val="00C75F9E"/>
    <w:rsid w:val="00C763C1"/>
    <w:rsid w:val="00C83884"/>
    <w:rsid w:val="00C87A36"/>
    <w:rsid w:val="00C92321"/>
    <w:rsid w:val="00CA3543"/>
    <w:rsid w:val="00CA5167"/>
    <w:rsid w:val="00CC627E"/>
    <w:rsid w:val="00CF01E6"/>
    <w:rsid w:val="00D07A21"/>
    <w:rsid w:val="00D23E6E"/>
    <w:rsid w:val="00D40778"/>
    <w:rsid w:val="00D53F82"/>
    <w:rsid w:val="00D65E95"/>
    <w:rsid w:val="00D70C98"/>
    <w:rsid w:val="00D87553"/>
    <w:rsid w:val="00D90A38"/>
    <w:rsid w:val="00DA1AE1"/>
    <w:rsid w:val="00DA2055"/>
    <w:rsid w:val="00DC0414"/>
    <w:rsid w:val="00DC48F3"/>
    <w:rsid w:val="00DE0CAD"/>
    <w:rsid w:val="00E03EDD"/>
    <w:rsid w:val="00E14E58"/>
    <w:rsid w:val="00E27022"/>
    <w:rsid w:val="00E33DB1"/>
    <w:rsid w:val="00E44F1C"/>
    <w:rsid w:val="00E54477"/>
    <w:rsid w:val="00E8667C"/>
    <w:rsid w:val="00EA612A"/>
    <w:rsid w:val="00EB5DFD"/>
    <w:rsid w:val="00EC71A2"/>
    <w:rsid w:val="00EE1D0D"/>
    <w:rsid w:val="00EF383E"/>
    <w:rsid w:val="00EF4CA0"/>
    <w:rsid w:val="00EF7AA7"/>
    <w:rsid w:val="00F008C0"/>
    <w:rsid w:val="00F11B90"/>
    <w:rsid w:val="00F12BA7"/>
    <w:rsid w:val="00F13E73"/>
    <w:rsid w:val="00F241E0"/>
    <w:rsid w:val="00F302FA"/>
    <w:rsid w:val="00F52173"/>
    <w:rsid w:val="00F523E8"/>
    <w:rsid w:val="00F7532A"/>
    <w:rsid w:val="00F81DB6"/>
    <w:rsid w:val="00FA0956"/>
    <w:rsid w:val="00FA2AD6"/>
    <w:rsid w:val="00FA440B"/>
    <w:rsid w:val="00FD0C8F"/>
    <w:rsid w:val="00FD6BA5"/>
    <w:rsid w:val="00FE5093"/>
    <w:rsid w:val="00FF11F4"/>
    <w:rsid w:val="00FF4F30"/>
    <w:rsid w:val="00FF5918"/>
    <w:rsid w:val="00FF705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11308E"/>
  <w15:chartTrackingRefBased/>
  <w15:docId w15:val="{3B608038-3A38-4E76-B900-99A9F2BD0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33B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84AF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E425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89356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33B4"/>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8F4F65"/>
    <w:rPr>
      <w:color w:val="0000FF"/>
      <w:u w:val="single"/>
    </w:rPr>
  </w:style>
  <w:style w:type="character" w:customStyle="1" w:styleId="Heading2Char">
    <w:name w:val="Heading 2 Char"/>
    <w:basedOn w:val="DefaultParagraphFont"/>
    <w:link w:val="Heading2"/>
    <w:uiPriority w:val="9"/>
    <w:rsid w:val="00384AF2"/>
    <w:rPr>
      <w:rFonts w:asciiTheme="majorHAnsi" w:eastAsiaTheme="majorEastAsia" w:hAnsiTheme="majorHAnsi" w:cstheme="majorBidi"/>
      <w:color w:val="2F5496" w:themeColor="accent1" w:themeShade="BF"/>
      <w:sz w:val="26"/>
      <w:szCs w:val="26"/>
    </w:rPr>
  </w:style>
  <w:style w:type="character" w:customStyle="1" w:styleId="Heading4Char">
    <w:name w:val="Heading 4 Char"/>
    <w:basedOn w:val="DefaultParagraphFont"/>
    <w:link w:val="Heading4"/>
    <w:uiPriority w:val="9"/>
    <w:semiHidden/>
    <w:rsid w:val="00893565"/>
    <w:rPr>
      <w:rFonts w:asciiTheme="majorHAnsi" w:eastAsiaTheme="majorEastAsia" w:hAnsiTheme="majorHAnsi" w:cstheme="majorBidi"/>
      <w:i/>
      <w:iCs/>
      <w:color w:val="2F5496" w:themeColor="accent1" w:themeShade="BF"/>
    </w:rPr>
  </w:style>
  <w:style w:type="paragraph" w:styleId="NormalWeb">
    <w:name w:val="Normal (Web)"/>
    <w:basedOn w:val="Normal"/>
    <w:uiPriority w:val="99"/>
    <w:semiHidden/>
    <w:unhideWhenUsed/>
    <w:rsid w:val="00893565"/>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styleId="Strong">
    <w:name w:val="Strong"/>
    <w:basedOn w:val="DefaultParagraphFont"/>
    <w:uiPriority w:val="22"/>
    <w:qFormat/>
    <w:rsid w:val="004342D1"/>
    <w:rPr>
      <w:b/>
      <w:bCs/>
    </w:rPr>
  </w:style>
  <w:style w:type="character" w:customStyle="1" w:styleId="webrupee">
    <w:name w:val="webrupee"/>
    <w:basedOn w:val="DefaultParagraphFont"/>
    <w:rsid w:val="00786F63"/>
  </w:style>
  <w:style w:type="character" w:styleId="UnresolvedMention">
    <w:name w:val="Unresolved Mention"/>
    <w:basedOn w:val="DefaultParagraphFont"/>
    <w:uiPriority w:val="99"/>
    <w:semiHidden/>
    <w:unhideWhenUsed/>
    <w:rsid w:val="00E33DB1"/>
    <w:rPr>
      <w:color w:val="605E5C"/>
      <w:shd w:val="clear" w:color="auto" w:fill="E1DFDD"/>
    </w:rPr>
  </w:style>
  <w:style w:type="paragraph" w:customStyle="1" w:styleId="scrolled--visible">
    <w:name w:val="scrolled--visible"/>
    <w:basedOn w:val="Normal"/>
    <w:rsid w:val="00AE4255"/>
    <w:pPr>
      <w:spacing w:before="100" w:beforeAutospacing="1" w:after="100" w:afterAutospacing="1" w:line="240" w:lineRule="auto"/>
    </w:pPr>
    <w:rPr>
      <w:rFonts w:ascii="Times New Roman" w:eastAsia="Times New Roman" w:hAnsi="Times New Roman" w:cs="Times New Roman"/>
      <w:sz w:val="24"/>
      <w:szCs w:val="24"/>
      <w:lang w:eastAsia="en-IN"/>
    </w:rPr>
  </w:style>
  <w:style w:type="character" w:customStyle="1" w:styleId="Heading3Char">
    <w:name w:val="Heading 3 Char"/>
    <w:basedOn w:val="DefaultParagraphFont"/>
    <w:link w:val="Heading3"/>
    <w:uiPriority w:val="9"/>
    <w:rsid w:val="00AE4255"/>
    <w:rPr>
      <w:rFonts w:asciiTheme="majorHAnsi" w:eastAsiaTheme="majorEastAsia" w:hAnsiTheme="majorHAnsi" w:cstheme="majorBidi"/>
      <w:color w:val="1F3763" w:themeColor="accent1" w:themeShade="7F"/>
      <w:sz w:val="24"/>
      <w:szCs w:val="24"/>
    </w:rPr>
  </w:style>
  <w:style w:type="character" w:customStyle="1" w:styleId="a">
    <w:name w:val="_"/>
    <w:basedOn w:val="DefaultParagraphFont"/>
    <w:rsid w:val="00F008C0"/>
  </w:style>
  <w:style w:type="character" w:customStyle="1" w:styleId="ff7">
    <w:name w:val="ff7"/>
    <w:basedOn w:val="DefaultParagraphFont"/>
    <w:rsid w:val="00F008C0"/>
  </w:style>
  <w:style w:type="character" w:customStyle="1" w:styleId="wsa">
    <w:name w:val="wsa"/>
    <w:basedOn w:val="DefaultParagraphFont"/>
    <w:rsid w:val="00F008C0"/>
  </w:style>
  <w:style w:type="character" w:customStyle="1" w:styleId="ls0">
    <w:name w:val="ls0"/>
    <w:basedOn w:val="DefaultParagraphFont"/>
    <w:rsid w:val="001D2CEC"/>
  </w:style>
  <w:style w:type="paragraph" w:styleId="Bibliography">
    <w:name w:val="Bibliography"/>
    <w:basedOn w:val="Normal"/>
    <w:next w:val="Normal"/>
    <w:uiPriority w:val="37"/>
    <w:unhideWhenUsed/>
    <w:rsid w:val="00A5558D"/>
  </w:style>
  <w:style w:type="paragraph" w:styleId="TOCHeading">
    <w:name w:val="TOC Heading"/>
    <w:basedOn w:val="Heading1"/>
    <w:next w:val="Normal"/>
    <w:uiPriority w:val="39"/>
    <w:unhideWhenUsed/>
    <w:qFormat/>
    <w:rsid w:val="00A5558D"/>
    <w:pPr>
      <w:outlineLvl w:val="9"/>
    </w:pPr>
    <w:rPr>
      <w:lang w:val="en-US"/>
    </w:rPr>
  </w:style>
  <w:style w:type="paragraph" w:styleId="TOC1">
    <w:name w:val="toc 1"/>
    <w:basedOn w:val="Normal"/>
    <w:next w:val="Normal"/>
    <w:autoRedefine/>
    <w:uiPriority w:val="39"/>
    <w:unhideWhenUsed/>
    <w:rsid w:val="00A5558D"/>
    <w:pPr>
      <w:spacing w:after="100"/>
    </w:pPr>
  </w:style>
  <w:style w:type="paragraph" w:styleId="TOC2">
    <w:name w:val="toc 2"/>
    <w:basedOn w:val="Normal"/>
    <w:next w:val="Normal"/>
    <w:autoRedefine/>
    <w:uiPriority w:val="39"/>
    <w:unhideWhenUsed/>
    <w:rsid w:val="00A5558D"/>
    <w:pPr>
      <w:spacing w:after="100"/>
      <w:ind w:left="220"/>
    </w:pPr>
  </w:style>
  <w:style w:type="paragraph" w:styleId="TOC3">
    <w:name w:val="toc 3"/>
    <w:basedOn w:val="Normal"/>
    <w:next w:val="Normal"/>
    <w:autoRedefine/>
    <w:uiPriority w:val="39"/>
    <w:unhideWhenUsed/>
    <w:rsid w:val="00A5558D"/>
    <w:pPr>
      <w:spacing w:after="100"/>
      <w:ind w:left="440"/>
    </w:pPr>
  </w:style>
  <w:style w:type="paragraph" w:styleId="Header">
    <w:name w:val="header"/>
    <w:basedOn w:val="Normal"/>
    <w:link w:val="HeaderChar"/>
    <w:uiPriority w:val="99"/>
    <w:unhideWhenUsed/>
    <w:rsid w:val="00A555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558D"/>
  </w:style>
  <w:style w:type="paragraph" w:styleId="Footer">
    <w:name w:val="footer"/>
    <w:basedOn w:val="Normal"/>
    <w:link w:val="FooterChar"/>
    <w:uiPriority w:val="99"/>
    <w:unhideWhenUsed/>
    <w:rsid w:val="00A555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5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94719">
      <w:bodyDiv w:val="1"/>
      <w:marLeft w:val="0"/>
      <w:marRight w:val="0"/>
      <w:marTop w:val="0"/>
      <w:marBottom w:val="0"/>
      <w:divBdr>
        <w:top w:val="none" w:sz="0" w:space="0" w:color="auto"/>
        <w:left w:val="none" w:sz="0" w:space="0" w:color="auto"/>
        <w:bottom w:val="none" w:sz="0" w:space="0" w:color="auto"/>
        <w:right w:val="none" w:sz="0" w:space="0" w:color="auto"/>
      </w:divBdr>
    </w:div>
    <w:div w:id="120850545">
      <w:bodyDiv w:val="1"/>
      <w:marLeft w:val="0"/>
      <w:marRight w:val="0"/>
      <w:marTop w:val="0"/>
      <w:marBottom w:val="0"/>
      <w:divBdr>
        <w:top w:val="none" w:sz="0" w:space="0" w:color="auto"/>
        <w:left w:val="none" w:sz="0" w:space="0" w:color="auto"/>
        <w:bottom w:val="none" w:sz="0" w:space="0" w:color="auto"/>
        <w:right w:val="none" w:sz="0" w:space="0" w:color="auto"/>
      </w:divBdr>
    </w:div>
    <w:div w:id="235097666">
      <w:bodyDiv w:val="1"/>
      <w:marLeft w:val="0"/>
      <w:marRight w:val="0"/>
      <w:marTop w:val="0"/>
      <w:marBottom w:val="0"/>
      <w:divBdr>
        <w:top w:val="none" w:sz="0" w:space="0" w:color="auto"/>
        <w:left w:val="none" w:sz="0" w:space="0" w:color="auto"/>
        <w:bottom w:val="none" w:sz="0" w:space="0" w:color="auto"/>
        <w:right w:val="none" w:sz="0" w:space="0" w:color="auto"/>
      </w:divBdr>
    </w:div>
    <w:div w:id="246770987">
      <w:bodyDiv w:val="1"/>
      <w:marLeft w:val="0"/>
      <w:marRight w:val="0"/>
      <w:marTop w:val="0"/>
      <w:marBottom w:val="0"/>
      <w:divBdr>
        <w:top w:val="none" w:sz="0" w:space="0" w:color="auto"/>
        <w:left w:val="none" w:sz="0" w:space="0" w:color="auto"/>
        <w:bottom w:val="none" w:sz="0" w:space="0" w:color="auto"/>
        <w:right w:val="none" w:sz="0" w:space="0" w:color="auto"/>
      </w:divBdr>
    </w:div>
    <w:div w:id="301430182">
      <w:bodyDiv w:val="1"/>
      <w:marLeft w:val="0"/>
      <w:marRight w:val="0"/>
      <w:marTop w:val="0"/>
      <w:marBottom w:val="0"/>
      <w:divBdr>
        <w:top w:val="none" w:sz="0" w:space="0" w:color="auto"/>
        <w:left w:val="none" w:sz="0" w:space="0" w:color="auto"/>
        <w:bottom w:val="none" w:sz="0" w:space="0" w:color="auto"/>
        <w:right w:val="none" w:sz="0" w:space="0" w:color="auto"/>
      </w:divBdr>
    </w:div>
    <w:div w:id="343364560">
      <w:bodyDiv w:val="1"/>
      <w:marLeft w:val="0"/>
      <w:marRight w:val="0"/>
      <w:marTop w:val="0"/>
      <w:marBottom w:val="0"/>
      <w:divBdr>
        <w:top w:val="none" w:sz="0" w:space="0" w:color="auto"/>
        <w:left w:val="none" w:sz="0" w:space="0" w:color="auto"/>
        <w:bottom w:val="none" w:sz="0" w:space="0" w:color="auto"/>
        <w:right w:val="none" w:sz="0" w:space="0" w:color="auto"/>
      </w:divBdr>
    </w:div>
    <w:div w:id="474762542">
      <w:bodyDiv w:val="1"/>
      <w:marLeft w:val="0"/>
      <w:marRight w:val="0"/>
      <w:marTop w:val="0"/>
      <w:marBottom w:val="0"/>
      <w:divBdr>
        <w:top w:val="none" w:sz="0" w:space="0" w:color="auto"/>
        <w:left w:val="none" w:sz="0" w:space="0" w:color="auto"/>
        <w:bottom w:val="none" w:sz="0" w:space="0" w:color="auto"/>
        <w:right w:val="none" w:sz="0" w:space="0" w:color="auto"/>
      </w:divBdr>
    </w:div>
    <w:div w:id="543520188">
      <w:bodyDiv w:val="1"/>
      <w:marLeft w:val="0"/>
      <w:marRight w:val="0"/>
      <w:marTop w:val="0"/>
      <w:marBottom w:val="0"/>
      <w:divBdr>
        <w:top w:val="none" w:sz="0" w:space="0" w:color="auto"/>
        <w:left w:val="none" w:sz="0" w:space="0" w:color="auto"/>
        <w:bottom w:val="none" w:sz="0" w:space="0" w:color="auto"/>
        <w:right w:val="none" w:sz="0" w:space="0" w:color="auto"/>
      </w:divBdr>
    </w:div>
    <w:div w:id="567225967">
      <w:bodyDiv w:val="1"/>
      <w:marLeft w:val="0"/>
      <w:marRight w:val="0"/>
      <w:marTop w:val="0"/>
      <w:marBottom w:val="0"/>
      <w:divBdr>
        <w:top w:val="none" w:sz="0" w:space="0" w:color="auto"/>
        <w:left w:val="none" w:sz="0" w:space="0" w:color="auto"/>
        <w:bottom w:val="none" w:sz="0" w:space="0" w:color="auto"/>
        <w:right w:val="none" w:sz="0" w:space="0" w:color="auto"/>
      </w:divBdr>
    </w:div>
    <w:div w:id="590285122">
      <w:bodyDiv w:val="1"/>
      <w:marLeft w:val="0"/>
      <w:marRight w:val="0"/>
      <w:marTop w:val="0"/>
      <w:marBottom w:val="0"/>
      <w:divBdr>
        <w:top w:val="none" w:sz="0" w:space="0" w:color="auto"/>
        <w:left w:val="none" w:sz="0" w:space="0" w:color="auto"/>
        <w:bottom w:val="none" w:sz="0" w:space="0" w:color="auto"/>
        <w:right w:val="none" w:sz="0" w:space="0" w:color="auto"/>
      </w:divBdr>
    </w:div>
    <w:div w:id="662316842">
      <w:bodyDiv w:val="1"/>
      <w:marLeft w:val="0"/>
      <w:marRight w:val="0"/>
      <w:marTop w:val="0"/>
      <w:marBottom w:val="0"/>
      <w:divBdr>
        <w:top w:val="none" w:sz="0" w:space="0" w:color="auto"/>
        <w:left w:val="none" w:sz="0" w:space="0" w:color="auto"/>
        <w:bottom w:val="none" w:sz="0" w:space="0" w:color="auto"/>
        <w:right w:val="none" w:sz="0" w:space="0" w:color="auto"/>
      </w:divBdr>
    </w:div>
    <w:div w:id="669060218">
      <w:bodyDiv w:val="1"/>
      <w:marLeft w:val="0"/>
      <w:marRight w:val="0"/>
      <w:marTop w:val="0"/>
      <w:marBottom w:val="0"/>
      <w:divBdr>
        <w:top w:val="none" w:sz="0" w:space="0" w:color="auto"/>
        <w:left w:val="none" w:sz="0" w:space="0" w:color="auto"/>
        <w:bottom w:val="none" w:sz="0" w:space="0" w:color="auto"/>
        <w:right w:val="none" w:sz="0" w:space="0" w:color="auto"/>
      </w:divBdr>
    </w:div>
    <w:div w:id="781219831">
      <w:bodyDiv w:val="1"/>
      <w:marLeft w:val="0"/>
      <w:marRight w:val="0"/>
      <w:marTop w:val="0"/>
      <w:marBottom w:val="0"/>
      <w:divBdr>
        <w:top w:val="none" w:sz="0" w:space="0" w:color="auto"/>
        <w:left w:val="none" w:sz="0" w:space="0" w:color="auto"/>
        <w:bottom w:val="none" w:sz="0" w:space="0" w:color="auto"/>
        <w:right w:val="none" w:sz="0" w:space="0" w:color="auto"/>
      </w:divBdr>
    </w:div>
    <w:div w:id="805391732">
      <w:bodyDiv w:val="1"/>
      <w:marLeft w:val="0"/>
      <w:marRight w:val="0"/>
      <w:marTop w:val="0"/>
      <w:marBottom w:val="0"/>
      <w:divBdr>
        <w:top w:val="none" w:sz="0" w:space="0" w:color="auto"/>
        <w:left w:val="none" w:sz="0" w:space="0" w:color="auto"/>
        <w:bottom w:val="none" w:sz="0" w:space="0" w:color="auto"/>
        <w:right w:val="none" w:sz="0" w:space="0" w:color="auto"/>
      </w:divBdr>
    </w:div>
    <w:div w:id="920528498">
      <w:bodyDiv w:val="1"/>
      <w:marLeft w:val="0"/>
      <w:marRight w:val="0"/>
      <w:marTop w:val="0"/>
      <w:marBottom w:val="0"/>
      <w:divBdr>
        <w:top w:val="none" w:sz="0" w:space="0" w:color="auto"/>
        <w:left w:val="none" w:sz="0" w:space="0" w:color="auto"/>
        <w:bottom w:val="none" w:sz="0" w:space="0" w:color="auto"/>
        <w:right w:val="none" w:sz="0" w:space="0" w:color="auto"/>
      </w:divBdr>
    </w:div>
    <w:div w:id="959992205">
      <w:bodyDiv w:val="1"/>
      <w:marLeft w:val="0"/>
      <w:marRight w:val="0"/>
      <w:marTop w:val="0"/>
      <w:marBottom w:val="0"/>
      <w:divBdr>
        <w:top w:val="none" w:sz="0" w:space="0" w:color="auto"/>
        <w:left w:val="none" w:sz="0" w:space="0" w:color="auto"/>
        <w:bottom w:val="none" w:sz="0" w:space="0" w:color="auto"/>
        <w:right w:val="none" w:sz="0" w:space="0" w:color="auto"/>
      </w:divBdr>
    </w:div>
    <w:div w:id="981891270">
      <w:bodyDiv w:val="1"/>
      <w:marLeft w:val="0"/>
      <w:marRight w:val="0"/>
      <w:marTop w:val="0"/>
      <w:marBottom w:val="0"/>
      <w:divBdr>
        <w:top w:val="none" w:sz="0" w:space="0" w:color="auto"/>
        <w:left w:val="none" w:sz="0" w:space="0" w:color="auto"/>
        <w:bottom w:val="none" w:sz="0" w:space="0" w:color="auto"/>
        <w:right w:val="none" w:sz="0" w:space="0" w:color="auto"/>
      </w:divBdr>
    </w:div>
    <w:div w:id="1027101456">
      <w:bodyDiv w:val="1"/>
      <w:marLeft w:val="0"/>
      <w:marRight w:val="0"/>
      <w:marTop w:val="0"/>
      <w:marBottom w:val="0"/>
      <w:divBdr>
        <w:top w:val="none" w:sz="0" w:space="0" w:color="auto"/>
        <w:left w:val="none" w:sz="0" w:space="0" w:color="auto"/>
        <w:bottom w:val="none" w:sz="0" w:space="0" w:color="auto"/>
        <w:right w:val="none" w:sz="0" w:space="0" w:color="auto"/>
      </w:divBdr>
    </w:div>
    <w:div w:id="1056901844">
      <w:bodyDiv w:val="1"/>
      <w:marLeft w:val="0"/>
      <w:marRight w:val="0"/>
      <w:marTop w:val="0"/>
      <w:marBottom w:val="0"/>
      <w:divBdr>
        <w:top w:val="none" w:sz="0" w:space="0" w:color="auto"/>
        <w:left w:val="none" w:sz="0" w:space="0" w:color="auto"/>
        <w:bottom w:val="none" w:sz="0" w:space="0" w:color="auto"/>
        <w:right w:val="none" w:sz="0" w:space="0" w:color="auto"/>
      </w:divBdr>
      <w:divsChild>
        <w:div w:id="1308246499">
          <w:marLeft w:val="547"/>
          <w:marRight w:val="0"/>
          <w:marTop w:val="154"/>
          <w:marBottom w:val="0"/>
          <w:divBdr>
            <w:top w:val="none" w:sz="0" w:space="0" w:color="auto"/>
            <w:left w:val="none" w:sz="0" w:space="0" w:color="auto"/>
            <w:bottom w:val="none" w:sz="0" w:space="0" w:color="auto"/>
            <w:right w:val="none" w:sz="0" w:space="0" w:color="auto"/>
          </w:divBdr>
        </w:div>
      </w:divsChild>
    </w:div>
    <w:div w:id="1097943449">
      <w:bodyDiv w:val="1"/>
      <w:marLeft w:val="0"/>
      <w:marRight w:val="0"/>
      <w:marTop w:val="0"/>
      <w:marBottom w:val="0"/>
      <w:divBdr>
        <w:top w:val="none" w:sz="0" w:space="0" w:color="auto"/>
        <w:left w:val="none" w:sz="0" w:space="0" w:color="auto"/>
        <w:bottom w:val="none" w:sz="0" w:space="0" w:color="auto"/>
        <w:right w:val="none" w:sz="0" w:space="0" w:color="auto"/>
      </w:divBdr>
    </w:div>
    <w:div w:id="1179390457">
      <w:bodyDiv w:val="1"/>
      <w:marLeft w:val="0"/>
      <w:marRight w:val="0"/>
      <w:marTop w:val="0"/>
      <w:marBottom w:val="0"/>
      <w:divBdr>
        <w:top w:val="none" w:sz="0" w:space="0" w:color="auto"/>
        <w:left w:val="none" w:sz="0" w:space="0" w:color="auto"/>
        <w:bottom w:val="none" w:sz="0" w:space="0" w:color="auto"/>
        <w:right w:val="none" w:sz="0" w:space="0" w:color="auto"/>
      </w:divBdr>
    </w:div>
    <w:div w:id="1187673745">
      <w:bodyDiv w:val="1"/>
      <w:marLeft w:val="0"/>
      <w:marRight w:val="0"/>
      <w:marTop w:val="0"/>
      <w:marBottom w:val="0"/>
      <w:divBdr>
        <w:top w:val="none" w:sz="0" w:space="0" w:color="auto"/>
        <w:left w:val="none" w:sz="0" w:space="0" w:color="auto"/>
        <w:bottom w:val="none" w:sz="0" w:space="0" w:color="auto"/>
        <w:right w:val="none" w:sz="0" w:space="0" w:color="auto"/>
      </w:divBdr>
      <w:divsChild>
        <w:div w:id="467553684">
          <w:marLeft w:val="547"/>
          <w:marRight w:val="0"/>
          <w:marTop w:val="154"/>
          <w:marBottom w:val="0"/>
          <w:divBdr>
            <w:top w:val="none" w:sz="0" w:space="0" w:color="auto"/>
            <w:left w:val="none" w:sz="0" w:space="0" w:color="auto"/>
            <w:bottom w:val="none" w:sz="0" w:space="0" w:color="auto"/>
            <w:right w:val="none" w:sz="0" w:space="0" w:color="auto"/>
          </w:divBdr>
        </w:div>
        <w:div w:id="829101596">
          <w:marLeft w:val="547"/>
          <w:marRight w:val="0"/>
          <w:marTop w:val="154"/>
          <w:marBottom w:val="0"/>
          <w:divBdr>
            <w:top w:val="none" w:sz="0" w:space="0" w:color="auto"/>
            <w:left w:val="none" w:sz="0" w:space="0" w:color="auto"/>
            <w:bottom w:val="none" w:sz="0" w:space="0" w:color="auto"/>
            <w:right w:val="none" w:sz="0" w:space="0" w:color="auto"/>
          </w:divBdr>
        </w:div>
        <w:div w:id="2116975123">
          <w:marLeft w:val="547"/>
          <w:marRight w:val="0"/>
          <w:marTop w:val="154"/>
          <w:marBottom w:val="0"/>
          <w:divBdr>
            <w:top w:val="none" w:sz="0" w:space="0" w:color="auto"/>
            <w:left w:val="none" w:sz="0" w:space="0" w:color="auto"/>
            <w:bottom w:val="none" w:sz="0" w:space="0" w:color="auto"/>
            <w:right w:val="none" w:sz="0" w:space="0" w:color="auto"/>
          </w:divBdr>
        </w:div>
      </w:divsChild>
    </w:div>
    <w:div w:id="1191647152">
      <w:bodyDiv w:val="1"/>
      <w:marLeft w:val="0"/>
      <w:marRight w:val="0"/>
      <w:marTop w:val="0"/>
      <w:marBottom w:val="0"/>
      <w:divBdr>
        <w:top w:val="none" w:sz="0" w:space="0" w:color="auto"/>
        <w:left w:val="none" w:sz="0" w:space="0" w:color="auto"/>
        <w:bottom w:val="none" w:sz="0" w:space="0" w:color="auto"/>
        <w:right w:val="none" w:sz="0" w:space="0" w:color="auto"/>
      </w:divBdr>
    </w:div>
    <w:div w:id="1208104452">
      <w:bodyDiv w:val="1"/>
      <w:marLeft w:val="0"/>
      <w:marRight w:val="0"/>
      <w:marTop w:val="0"/>
      <w:marBottom w:val="0"/>
      <w:divBdr>
        <w:top w:val="none" w:sz="0" w:space="0" w:color="auto"/>
        <w:left w:val="none" w:sz="0" w:space="0" w:color="auto"/>
        <w:bottom w:val="none" w:sz="0" w:space="0" w:color="auto"/>
        <w:right w:val="none" w:sz="0" w:space="0" w:color="auto"/>
      </w:divBdr>
    </w:div>
    <w:div w:id="1241793103">
      <w:bodyDiv w:val="1"/>
      <w:marLeft w:val="0"/>
      <w:marRight w:val="0"/>
      <w:marTop w:val="0"/>
      <w:marBottom w:val="0"/>
      <w:divBdr>
        <w:top w:val="none" w:sz="0" w:space="0" w:color="auto"/>
        <w:left w:val="none" w:sz="0" w:space="0" w:color="auto"/>
        <w:bottom w:val="none" w:sz="0" w:space="0" w:color="auto"/>
        <w:right w:val="none" w:sz="0" w:space="0" w:color="auto"/>
      </w:divBdr>
      <w:divsChild>
        <w:div w:id="1432698686">
          <w:marLeft w:val="547"/>
          <w:marRight w:val="0"/>
          <w:marTop w:val="154"/>
          <w:marBottom w:val="0"/>
          <w:divBdr>
            <w:top w:val="none" w:sz="0" w:space="0" w:color="auto"/>
            <w:left w:val="none" w:sz="0" w:space="0" w:color="auto"/>
            <w:bottom w:val="none" w:sz="0" w:space="0" w:color="auto"/>
            <w:right w:val="none" w:sz="0" w:space="0" w:color="auto"/>
          </w:divBdr>
        </w:div>
      </w:divsChild>
    </w:div>
    <w:div w:id="1251818892">
      <w:bodyDiv w:val="1"/>
      <w:marLeft w:val="0"/>
      <w:marRight w:val="0"/>
      <w:marTop w:val="0"/>
      <w:marBottom w:val="0"/>
      <w:divBdr>
        <w:top w:val="none" w:sz="0" w:space="0" w:color="auto"/>
        <w:left w:val="none" w:sz="0" w:space="0" w:color="auto"/>
        <w:bottom w:val="none" w:sz="0" w:space="0" w:color="auto"/>
        <w:right w:val="none" w:sz="0" w:space="0" w:color="auto"/>
      </w:divBdr>
      <w:divsChild>
        <w:div w:id="1158770167">
          <w:marLeft w:val="0"/>
          <w:marRight w:val="0"/>
          <w:marTop w:val="0"/>
          <w:marBottom w:val="0"/>
          <w:divBdr>
            <w:top w:val="none" w:sz="0" w:space="0" w:color="auto"/>
            <w:left w:val="none" w:sz="0" w:space="0" w:color="auto"/>
            <w:bottom w:val="none" w:sz="0" w:space="0" w:color="auto"/>
            <w:right w:val="none" w:sz="0" w:space="0" w:color="auto"/>
          </w:divBdr>
        </w:div>
      </w:divsChild>
    </w:div>
    <w:div w:id="1270090704">
      <w:bodyDiv w:val="1"/>
      <w:marLeft w:val="0"/>
      <w:marRight w:val="0"/>
      <w:marTop w:val="0"/>
      <w:marBottom w:val="0"/>
      <w:divBdr>
        <w:top w:val="none" w:sz="0" w:space="0" w:color="auto"/>
        <w:left w:val="none" w:sz="0" w:space="0" w:color="auto"/>
        <w:bottom w:val="none" w:sz="0" w:space="0" w:color="auto"/>
        <w:right w:val="none" w:sz="0" w:space="0" w:color="auto"/>
      </w:divBdr>
    </w:div>
    <w:div w:id="1291938704">
      <w:bodyDiv w:val="1"/>
      <w:marLeft w:val="0"/>
      <w:marRight w:val="0"/>
      <w:marTop w:val="0"/>
      <w:marBottom w:val="0"/>
      <w:divBdr>
        <w:top w:val="none" w:sz="0" w:space="0" w:color="auto"/>
        <w:left w:val="none" w:sz="0" w:space="0" w:color="auto"/>
        <w:bottom w:val="none" w:sz="0" w:space="0" w:color="auto"/>
        <w:right w:val="none" w:sz="0" w:space="0" w:color="auto"/>
      </w:divBdr>
    </w:div>
    <w:div w:id="1300720011">
      <w:bodyDiv w:val="1"/>
      <w:marLeft w:val="0"/>
      <w:marRight w:val="0"/>
      <w:marTop w:val="0"/>
      <w:marBottom w:val="0"/>
      <w:divBdr>
        <w:top w:val="none" w:sz="0" w:space="0" w:color="auto"/>
        <w:left w:val="none" w:sz="0" w:space="0" w:color="auto"/>
        <w:bottom w:val="none" w:sz="0" w:space="0" w:color="auto"/>
        <w:right w:val="none" w:sz="0" w:space="0" w:color="auto"/>
      </w:divBdr>
    </w:div>
    <w:div w:id="1342701710">
      <w:bodyDiv w:val="1"/>
      <w:marLeft w:val="0"/>
      <w:marRight w:val="0"/>
      <w:marTop w:val="0"/>
      <w:marBottom w:val="0"/>
      <w:divBdr>
        <w:top w:val="none" w:sz="0" w:space="0" w:color="auto"/>
        <w:left w:val="none" w:sz="0" w:space="0" w:color="auto"/>
        <w:bottom w:val="none" w:sz="0" w:space="0" w:color="auto"/>
        <w:right w:val="none" w:sz="0" w:space="0" w:color="auto"/>
      </w:divBdr>
    </w:div>
    <w:div w:id="1365449750">
      <w:bodyDiv w:val="1"/>
      <w:marLeft w:val="0"/>
      <w:marRight w:val="0"/>
      <w:marTop w:val="0"/>
      <w:marBottom w:val="0"/>
      <w:divBdr>
        <w:top w:val="none" w:sz="0" w:space="0" w:color="auto"/>
        <w:left w:val="none" w:sz="0" w:space="0" w:color="auto"/>
        <w:bottom w:val="none" w:sz="0" w:space="0" w:color="auto"/>
        <w:right w:val="none" w:sz="0" w:space="0" w:color="auto"/>
      </w:divBdr>
      <w:divsChild>
        <w:div w:id="412245998">
          <w:marLeft w:val="0"/>
          <w:marRight w:val="0"/>
          <w:marTop w:val="0"/>
          <w:marBottom w:val="0"/>
          <w:divBdr>
            <w:top w:val="none" w:sz="0" w:space="0" w:color="auto"/>
            <w:left w:val="none" w:sz="0" w:space="0" w:color="auto"/>
            <w:bottom w:val="none" w:sz="0" w:space="0" w:color="auto"/>
            <w:right w:val="none" w:sz="0" w:space="0" w:color="auto"/>
          </w:divBdr>
        </w:div>
      </w:divsChild>
    </w:div>
    <w:div w:id="1373651090">
      <w:bodyDiv w:val="1"/>
      <w:marLeft w:val="0"/>
      <w:marRight w:val="0"/>
      <w:marTop w:val="0"/>
      <w:marBottom w:val="0"/>
      <w:divBdr>
        <w:top w:val="none" w:sz="0" w:space="0" w:color="auto"/>
        <w:left w:val="none" w:sz="0" w:space="0" w:color="auto"/>
        <w:bottom w:val="none" w:sz="0" w:space="0" w:color="auto"/>
        <w:right w:val="none" w:sz="0" w:space="0" w:color="auto"/>
      </w:divBdr>
    </w:div>
    <w:div w:id="1466462828">
      <w:bodyDiv w:val="1"/>
      <w:marLeft w:val="0"/>
      <w:marRight w:val="0"/>
      <w:marTop w:val="0"/>
      <w:marBottom w:val="0"/>
      <w:divBdr>
        <w:top w:val="none" w:sz="0" w:space="0" w:color="auto"/>
        <w:left w:val="none" w:sz="0" w:space="0" w:color="auto"/>
        <w:bottom w:val="none" w:sz="0" w:space="0" w:color="auto"/>
        <w:right w:val="none" w:sz="0" w:space="0" w:color="auto"/>
      </w:divBdr>
    </w:div>
    <w:div w:id="1493065416">
      <w:bodyDiv w:val="1"/>
      <w:marLeft w:val="0"/>
      <w:marRight w:val="0"/>
      <w:marTop w:val="0"/>
      <w:marBottom w:val="0"/>
      <w:divBdr>
        <w:top w:val="none" w:sz="0" w:space="0" w:color="auto"/>
        <w:left w:val="none" w:sz="0" w:space="0" w:color="auto"/>
        <w:bottom w:val="none" w:sz="0" w:space="0" w:color="auto"/>
        <w:right w:val="none" w:sz="0" w:space="0" w:color="auto"/>
      </w:divBdr>
    </w:div>
    <w:div w:id="1511915897">
      <w:bodyDiv w:val="1"/>
      <w:marLeft w:val="0"/>
      <w:marRight w:val="0"/>
      <w:marTop w:val="0"/>
      <w:marBottom w:val="0"/>
      <w:divBdr>
        <w:top w:val="none" w:sz="0" w:space="0" w:color="auto"/>
        <w:left w:val="none" w:sz="0" w:space="0" w:color="auto"/>
        <w:bottom w:val="none" w:sz="0" w:space="0" w:color="auto"/>
        <w:right w:val="none" w:sz="0" w:space="0" w:color="auto"/>
      </w:divBdr>
      <w:divsChild>
        <w:div w:id="393357727">
          <w:marLeft w:val="0"/>
          <w:marRight w:val="0"/>
          <w:marTop w:val="0"/>
          <w:marBottom w:val="0"/>
          <w:divBdr>
            <w:top w:val="none" w:sz="0" w:space="0" w:color="auto"/>
            <w:left w:val="none" w:sz="0" w:space="0" w:color="auto"/>
            <w:bottom w:val="none" w:sz="0" w:space="0" w:color="auto"/>
            <w:right w:val="none" w:sz="0" w:space="0" w:color="auto"/>
          </w:divBdr>
        </w:div>
      </w:divsChild>
    </w:div>
    <w:div w:id="1514684742">
      <w:bodyDiv w:val="1"/>
      <w:marLeft w:val="0"/>
      <w:marRight w:val="0"/>
      <w:marTop w:val="0"/>
      <w:marBottom w:val="0"/>
      <w:divBdr>
        <w:top w:val="none" w:sz="0" w:space="0" w:color="auto"/>
        <w:left w:val="none" w:sz="0" w:space="0" w:color="auto"/>
        <w:bottom w:val="none" w:sz="0" w:space="0" w:color="auto"/>
        <w:right w:val="none" w:sz="0" w:space="0" w:color="auto"/>
      </w:divBdr>
    </w:div>
    <w:div w:id="1532382191">
      <w:bodyDiv w:val="1"/>
      <w:marLeft w:val="0"/>
      <w:marRight w:val="0"/>
      <w:marTop w:val="0"/>
      <w:marBottom w:val="0"/>
      <w:divBdr>
        <w:top w:val="none" w:sz="0" w:space="0" w:color="auto"/>
        <w:left w:val="none" w:sz="0" w:space="0" w:color="auto"/>
        <w:bottom w:val="none" w:sz="0" w:space="0" w:color="auto"/>
        <w:right w:val="none" w:sz="0" w:space="0" w:color="auto"/>
      </w:divBdr>
    </w:div>
    <w:div w:id="1537812353">
      <w:bodyDiv w:val="1"/>
      <w:marLeft w:val="0"/>
      <w:marRight w:val="0"/>
      <w:marTop w:val="0"/>
      <w:marBottom w:val="0"/>
      <w:divBdr>
        <w:top w:val="none" w:sz="0" w:space="0" w:color="auto"/>
        <w:left w:val="none" w:sz="0" w:space="0" w:color="auto"/>
        <w:bottom w:val="none" w:sz="0" w:space="0" w:color="auto"/>
        <w:right w:val="none" w:sz="0" w:space="0" w:color="auto"/>
      </w:divBdr>
    </w:div>
    <w:div w:id="1539393084">
      <w:bodyDiv w:val="1"/>
      <w:marLeft w:val="0"/>
      <w:marRight w:val="0"/>
      <w:marTop w:val="0"/>
      <w:marBottom w:val="0"/>
      <w:divBdr>
        <w:top w:val="none" w:sz="0" w:space="0" w:color="auto"/>
        <w:left w:val="none" w:sz="0" w:space="0" w:color="auto"/>
        <w:bottom w:val="none" w:sz="0" w:space="0" w:color="auto"/>
        <w:right w:val="none" w:sz="0" w:space="0" w:color="auto"/>
      </w:divBdr>
    </w:div>
    <w:div w:id="1543712177">
      <w:bodyDiv w:val="1"/>
      <w:marLeft w:val="0"/>
      <w:marRight w:val="0"/>
      <w:marTop w:val="0"/>
      <w:marBottom w:val="0"/>
      <w:divBdr>
        <w:top w:val="none" w:sz="0" w:space="0" w:color="auto"/>
        <w:left w:val="none" w:sz="0" w:space="0" w:color="auto"/>
        <w:bottom w:val="none" w:sz="0" w:space="0" w:color="auto"/>
        <w:right w:val="none" w:sz="0" w:space="0" w:color="auto"/>
      </w:divBdr>
    </w:div>
    <w:div w:id="1635596881">
      <w:bodyDiv w:val="1"/>
      <w:marLeft w:val="0"/>
      <w:marRight w:val="0"/>
      <w:marTop w:val="0"/>
      <w:marBottom w:val="0"/>
      <w:divBdr>
        <w:top w:val="none" w:sz="0" w:space="0" w:color="auto"/>
        <w:left w:val="none" w:sz="0" w:space="0" w:color="auto"/>
        <w:bottom w:val="none" w:sz="0" w:space="0" w:color="auto"/>
        <w:right w:val="none" w:sz="0" w:space="0" w:color="auto"/>
      </w:divBdr>
    </w:div>
    <w:div w:id="1731809916">
      <w:bodyDiv w:val="1"/>
      <w:marLeft w:val="0"/>
      <w:marRight w:val="0"/>
      <w:marTop w:val="0"/>
      <w:marBottom w:val="0"/>
      <w:divBdr>
        <w:top w:val="none" w:sz="0" w:space="0" w:color="auto"/>
        <w:left w:val="none" w:sz="0" w:space="0" w:color="auto"/>
        <w:bottom w:val="none" w:sz="0" w:space="0" w:color="auto"/>
        <w:right w:val="none" w:sz="0" w:space="0" w:color="auto"/>
      </w:divBdr>
    </w:div>
    <w:div w:id="1815101634">
      <w:bodyDiv w:val="1"/>
      <w:marLeft w:val="0"/>
      <w:marRight w:val="0"/>
      <w:marTop w:val="0"/>
      <w:marBottom w:val="0"/>
      <w:divBdr>
        <w:top w:val="none" w:sz="0" w:space="0" w:color="auto"/>
        <w:left w:val="none" w:sz="0" w:space="0" w:color="auto"/>
        <w:bottom w:val="none" w:sz="0" w:space="0" w:color="auto"/>
        <w:right w:val="none" w:sz="0" w:space="0" w:color="auto"/>
      </w:divBdr>
    </w:div>
    <w:div w:id="1816221408">
      <w:bodyDiv w:val="1"/>
      <w:marLeft w:val="0"/>
      <w:marRight w:val="0"/>
      <w:marTop w:val="0"/>
      <w:marBottom w:val="0"/>
      <w:divBdr>
        <w:top w:val="none" w:sz="0" w:space="0" w:color="auto"/>
        <w:left w:val="none" w:sz="0" w:space="0" w:color="auto"/>
        <w:bottom w:val="none" w:sz="0" w:space="0" w:color="auto"/>
        <w:right w:val="none" w:sz="0" w:space="0" w:color="auto"/>
      </w:divBdr>
    </w:div>
    <w:div w:id="1828203765">
      <w:bodyDiv w:val="1"/>
      <w:marLeft w:val="0"/>
      <w:marRight w:val="0"/>
      <w:marTop w:val="0"/>
      <w:marBottom w:val="0"/>
      <w:divBdr>
        <w:top w:val="none" w:sz="0" w:space="0" w:color="auto"/>
        <w:left w:val="none" w:sz="0" w:space="0" w:color="auto"/>
        <w:bottom w:val="none" w:sz="0" w:space="0" w:color="auto"/>
        <w:right w:val="none" w:sz="0" w:space="0" w:color="auto"/>
      </w:divBdr>
    </w:div>
    <w:div w:id="1905216405">
      <w:bodyDiv w:val="1"/>
      <w:marLeft w:val="0"/>
      <w:marRight w:val="0"/>
      <w:marTop w:val="0"/>
      <w:marBottom w:val="0"/>
      <w:divBdr>
        <w:top w:val="none" w:sz="0" w:space="0" w:color="auto"/>
        <w:left w:val="none" w:sz="0" w:space="0" w:color="auto"/>
        <w:bottom w:val="none" w:sz="0" w:space="0" w:color="auto"/>
        <w:right w:val="none" w:sz="0" w:space="0" w:color="auto"/>
      </w:divBdr>
      <w:divsChild>
        <w:div w:id="41759637">
          <w:marLeft w:val="0"/>
          <w:marRight w:val="0"/>
          <w:marTop w:val="0"/>
          <w:marBottom w:val="0"/>
          <w:divBdr>
            <w:top w:val="none" w:sz="0" w:space="0" w:color="auto"/>
            <w:left w:val="none" w:sz="0" w:space="0" w:color="auto"/>
            <w:bottom w:val="none" w:sz="0" w:space="0" w:color="auto"/>
            <w:right w:val="none" w:sz="0" w:space="0" w:color="auto"/>
          </w:divBdr>
        </w:div>
      </w:divsChild>
    </w:div>
    <w:div w:id="1988515528">
      <w:bodyDiv w:val="1"/>
      <w:marLeft w:val="0"/>
      <w:marRight w:val="0"/>
      <w:marTop w:val="0"/>
      <w:marBottom w:val="0"/>
      <w:divBdr>
        <w:top w:val="none" w:sz="0" w:space="0" w:color="auto"/>
        <w:left w:val="none" w:sz="0" w:space="0" w:color="auto"/>
        <w:bottom w:val="none" w:sz="0" w:space="0" w:color="auto"/>
        <w:right w:val="none" w:sz="0" w:space="0" w:color="auto"/>
      </w:divBdr>
    </w:div>
    <w:div w:id="2011715254">
      <w:bodyDiv w:val="1"/>
      <w:marLeft w:val="0"/>
      <w:marRight w:val="0"/>
      <w:marTop w:val="0"/>
      <w:marBottom w:val="0"/>
      <w:divBdr>
        <w:top w:val="none" w:sz="0" w:space="0" w:color="auto"/>
        <w:left w:val="none" w:sz="0" w:space="0" w:color="auto"/>
        <w:bottom w:val="none" w:sz="0" w:space="0" w:color="auto"/>
        <w:right w:val="none" w:sz="0" w:space="0" w:color="auto"/>
      </w:divBdr>
    </w:div>
    <w:div w:id="2033535479">
      <w:bodyDiv w:val="1"/>
      <w:marLeft w:val="0"/>
      <w:marRight w:val="0"/>
      <w:marTop w:val="0"/>
      <w:marBottom w:val="0"/>
      <w:divBdr>
        <w:top w:val="none" w:sz="0" w:space="0" w:color="auto"/>
        <w:left w:val="none" w:sz="0" w:space="0" w:color="auto"/>
        <w:bottom w:val="none" w:sz="0" w:space="0" w:color="auto"/>
        <w:right w:val="none" w:sz="0" w:space="0" w:color="auto"/>
      </w:divBdr>
      <w:divsChild>
        <w:div w:id="137113970">
          <w:marLeft w:val="0"/>
          <w:marRight w:val="0"/>
          <w:marTop w:val="0"/>
          <w:marBottom w:val="0"/>
          <w:divBdr>
            <w:top w:val="none" w:sz="0" w:space="0" w:color="auto"/>
            <w:left w:val="none" w:sz="0" w:space="0" w:color="auto"/>
            <w:bottom w:val="none" w:sz="0" w:space="0" w:color="auto"/>
            <w:right w:val="none" w:sz="0" w:space="0" w:color="auto"/>
          </w:divBdr>
        </w:div>
      </w:divsChild>
    </w:div>
    <w:div w:id="2114786080">
      <w:bodyDiv w:val="1"/>
      <w:marLeft w:val="0"/>
      <w:marRight w:val="0"/>
      <w:marTop w:val="0"/>
      <w:marBottom w:val="0"/>
      <w:divBdr>
        <w:top w:val="none" w:sz="0" w:space="0" w:color="auto"/>
        <w:left w:val="none" w:sz="0" w:space="0" w:color="auto"/>
        <w:bottom w:val="none" w:sz="0" w:space="0" w:color="auto"/>
        <w:right w:val="none" w:sz="0" w:space="0" w:color="auto"/>
      </w:divBdr>
      <w:divsChild>
        <w:div w:id="77335663">
          <w:marLeft w:val="0"/>
          <w:marRight w:val="0"/>
          <w:marTop w:val="0"/>
          <w:marBottom w:val="0"/>
          <w:divBdr>
            <w:top w:val="none" w:sz="0" w:space="0" w:color="auto"/>
            <w:left w:val="none" w:sz="0" w:space="0" w:color="auto"/>
            <w:bottom w:val="none" w:sz="0" w:space="0" w:color="auto"/>
            <w:right w:val="none" w:sz="0" w:space="0" w:color="auto"/>
          </w:divBdr>
        </w:div>
      </w:divsChild>
    </w:div>
    <w:div w:id="2140830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Pra16</b:Tag>
    <b:SourceType>JournalArticle</b:SourceType>
    <b:Guid>{0870774C-21AB-4F81-B484-5BB69D02762B}</b:Guid>
    <b:Author>
      <b:Author>
        <b:NameList>
          <b:Person>
            <b:Last>Desai</b:Last>
            <b:First>Pranav</b:First>
          </b:Person>
        </b:NameList>
      </b:Author>
    </b:Author>
    <b:Title>Predicament Management During Product Recall of Maggi</b:Title>
    <b:JournalName>IBMRD's Journal of Management &amp; Research;DOI: 10.17697/ibmrd/2016/v5i2/100476</b:JournalName>
    <b:Year>2016</b:Year>
    <b:Volume>5</b:Volume>
    <b:Issue>2</b:Issue>
    <b:RefOrder>1</b:RefOrder>
  </b:Source>
  <b:Source>
    <b:Tag>Rat16</b:Tag>
    <b:SourceType>InternetSite</b:SourceType>
    <b:Guid>{F1A23E35-536F-47C5-B3F3-D588D8F9D598}</b:Guid>
    <b:Title>Maggi ban impact: Nestle India may take 3 years to recover</b:Title>
    <b:Year>2016</b:Year>
    <b:Author>
      <b:Author>
        <b:NameList>
          <b:Person>
            <b:Last>Bhushan</b:Last>
            <b:First>Ratna</b:First>
          </b:Person>
        </b:NameList>
      </b:Author>
    </b:Author>
    <b:YearAccessed>2022</b:YearAccessed>
    <b:URL>https://economictimes.indiatimes.com/industry/cons-products/food/maggi-ban-impact-nestle-india-may-take-3-years-to-recover/articleshow/51114562.cms</b:URL>
    <b:RefOrder>2</b:RefOrder>
  </b:Source>
  <b:Source>
    <b:Tag>Dis21</b:Tag>
    <b:SourceType>InternetSite</b:SourceType>
    <b:Guid>{68614C67-BF57-4C48-AAF6-4789B1C91948}</b:Guid>
    <b:Author>
      <b:Author>
        <b:NameList>
          <b:Person>
            <b:Last>Sinha</b:Last>
            <b:First>Disha</b:First>
          </b:Person>
        </b:NameList>
      </b:Author>
    </b:Author>
    <b:Title>Essential Components of Food Recall Program in a Food Industry</b:Title>
    <b:Year>2021</b:Year>
    <b:YearAccessed>2022</b:YearAccessed>
    <b:URL>https://www.pmg.engineering/essential-components-of-food-recall-program-in-a-food-industry/</b:URL>
    <b:RefOrder>3</b:RefOrder>
  </b:Source>
  <b:Source>
    <b:Tag>Ind212</b:Tag>
    <b:SourceType>InternetSite</b:SourceType>
    <b:Guid>{75A89637-DCF4-405A-9A71-7E9C7A0EE773}</b:Guid>
    <b:Author>
      <b:Author>
        <b:NameList>
          <b:Person>
            <b:Last>Indeed</b:Last>
          </b:Person>
        </b:NameList>
      </b:Author>
    </b:Author>
    <b:Title>How To Manage a Successful Product Recall Procedure</b:Title>
    <b:Year>2021</b:Year>
    <b:YearAccessed>2022</b:YearAccessed>
    <b:URL>https://www.indeed.com/career-advice/career-development/product-recall-procedure#:~:text=A%20product%20recall%20is%20a,the%20safety%20of%20their%20customers.</b:URL>
    <b:RefOrder>4</b:RefOrder>
  </b:Source>
  <b:Source>
    <b:Tag>Wha19</b:Tag>
    <b:SourceType>InternetSite</b:SourceType>
    <b:Guid>{2CD9F2C0-0B36-4081-8469-96F6CFD02A82}</b:Guid>
    <b:Title>What is the recall process?</b:Title>
    <b:Year>2019</b:Year>
    <b:YearAccessed>2022</b:YearAccessed>
    <b:URL>https://www.nestle.in/aboutus/trending-now/answers/maggi-noodles-india-recall-process#:~:text=HIGH%20TEMPERATURE%20THERMAL%20DESTRUCTION%3A%20The,fuel%20reduces%20the%20environmental%20impact.</b:URL>
    <b:Author>
      <b:Author>
        <b:NameList>
          <b:Person>
            <b:Last>Nestle</b:Last>
          </b:Person>
        </b:NameList>
      </b:Author>
    </b:Author>
    <b:RefOrder>6</b:RefOrder>
  </b:Source>
  <b:Source>
    <b:Tag>Her16</b:Tag>
    <b:SourceType>JournalArticle</b:SourceType>
    <b:Guid>{DE47C46B-CA9C-4510-886B-3319F5328448}</b:Guid>
    <b:Title>Nestle Two Minute Noodles (MAGGI): The Rise and Fall Saga</b:Title>
    <b:Year>2016</b:Year>
    <b:Author>
      <b:Author>
        <b:NameList>
          <b:Person>
            <b:Last>Iqbal</b:Last>
            <b:First>Hera</b:First>
            <b:Middle>Fatima</b:Middle>
          </b:Person>
          <b:Person>
            <b:Last>Khan</b:Last>
            <b:First>Mohammad</b:First>
            <b:Middle>Zeeshan Alam</b:Middle>
          </b:Person>
        </b:NameList>
      </b:Author>
    </b:Author>
    <b:JournalName>International Journal of Pharmacy and Biomedical Research,;http://www.ijpbr.net/form/2016%20Volume%203,%20issue%201/IJPBR-2016-3-1-21-29.pdf</b:JournalName>
    <b:Pages>21-29</b:Pages>
    <b:Volume>3</b:Volume>
    <b:Issue>1</b:Issue>
    <b:RefOrder>7</b:RefOrder>
  </b:Source>
  <b:Source>
    <b:Tag>Neh15</b:Tag>
    <b:SourceType>JournalArticle</b:SourceType>
    <b:Guid>{BBAA0F44-87F6-4151-9318-D1089A92F687}</b:Guid>
    <b:Author>
      <b:Author>
        <b:NameList>
          <b:Person>
            <b:Last>Garg</b:Last>
            <b:First>Neha</b:First>
          </b:Person>
        </b:NameList>
      </b:Author>
    </b:Author>
    <b:Title>Impact of Maggi Row in India</b:Title>
    <b:JournalName>International Journal of Management and Social Sciences Research (IJMSSR);</b:JournalName>
    <b:Year>2015</b:Year>
    <b:Pages>44-52</b:Pages>
    <b:Volume>4</b:Volume>
    <b:Issue>7</b:Issue>
    <b:RefOrder>5</b:RefOrder>
  </b:Source>
  <b:Source>
    <b:Tag>Ren22</b:Tag>
    <b:SourceType>InternetSite</b:SourceType>
    <b:Guid>{D2465791-70E9-4497-9B18-42A6C3FFB269}</b:Guid>
    <b:Title>The cost of a product recall in the food industry</b:Title>
    <b:Year>2022</b:Year>
    <b:Author>
      <b:Author>
        <b:NameList>
          <b:Person>
            <b:Last>RentokilPCI</b:Last>
          </b:Person>
        </b:NameList>
      </b:Author>
    </b:Author>
    <b:YearAccessed>2022</b:YearAccessed>
    <b:URL>https://www.rentokil-pestcontrolindia.com/food-safety/cost-of-a-product-recall-infographic/</b:URL>
    <b:RefOrder>8</b:RefOrder>
  </b:Source>
  <b:Source>
    <b:Tag>Ven18</b:Tag>
    <b:SourceType>JournalArticle</b:SourceType>
    <b:Guid>{A8A2E9F8-3851-4C43-8C9D-135B25D5DA84}</b:Guid>
    <b:Title>Liability Insurance In India: Opportunities &amp; Challenges</b:Title>
    <b:Year>2018</b:Year>
    <b:Author>
      <b:Author>
        <b:NameList>
          <b:Person>
            <b:Last>Ganapathy</b:Last>
            <b:First>Venkatesh</b:First>
          </b:Person>
        </b:NameList>
      </b:Author>
    </b:Author>
    <b:JournalName> Aweshkar Research Journal;https://www.welingkar.org/sites/default/files/pdf/we-research-aweshkar-research-journal/We%20Research%20Sep%202018_03_new.pdf#page=66</b:JournalName>
    <b:Volume>25</b:Volume>
    <b:Issue>2</b:Issue>
    <b:RefOrder>9</b:RefOrder>
  </b:Source>
  <b:Source>
    <b:Tag>Sid201</b:Tag>
    <b:SourceType>JournalArticle</b:SourceType>
    <b:Guid>{45713E9E-C82B-40A5-85CE-C681ABF8578A}</b:Guid>
    <b:Author>
      <b:Author>
        <b:NameList>
          <b:Person>
            <b:Last>Kushwaha</b:Last>
            <b:First>Siddhartha</b:First>
          </b:Person>
          <b:Person>
            <b:Last>Agarwal</b:Last>
            <b:First>Manish</b:First>
          </b:Person>
        </b:NameList>
      </b:Author>
    </b:Author>
    <b:Title>Nestlé’s Maggi Recall in India: A Reverse Supply Chain Ordeal</b:Title>
    <b:JournalName> IBS Center for Management Research;https://www.thecasecentre.org/products/view?id=168493</b:JournalName>
    <b:Year>2020</b:Year>
    <b:RefOrder>10</b:RefOrder>
  </b:Source>
  <b:Source>
    <b:Tag>Anu19</b:Tag>
    <b:SourceType>JournalArticle</b:SourceType>
    <b:Guid>{57BA4A4B-502E-4FC2-BF5D-C74F867C4F82}</b:Guid>
    <b:Author>
      <b:Author>
        <b:NameList>
          <b:Person>
            <b:Last>Sharma</b:Last>
            <b:First>Anuj</b:First>
          </b:Person>
          <b:Person>
            <b:Last>Kikkeri</b:Last>
            <b:First>Ninaad</b:First>
            <b:Middle>C.</b:Middle>
          </b:Person>
          <b:Person>
            <b:Last>Varma</b:Last>
            <b:First>Ilaanshi</b:First>
          </b:Person>
        </b:NameList>
      </b:Author>
    </b:Author>
    <b:Title>Role of reverse logistics in product recall: Case study on Nestle Maggi</b:Title>
    <b:JournalName>International Journal of Advance Research, Ideas and Innovations in Technology;https://www.ijariit.com/manuscripts/v5i4/V5I4-1370.pdf</b:JournalName>
    <b:Year>2019</b:Year>
    <b:Volume>5</b:Volume>
    <b:Issue>4</b:Issue>
    <b:RefOrder>11</b:RefOrder>
  </b:Source>
  <b:Source>
    <b:Tag>Cer20</b:Tag>
    <b:SourceType>InternetSite</b:SourceType>
    <b:Guid>{91C4ACDD-6CDD-4260-BB70-5BDC1C35FC81}</b:Guid>
    <b:Title>4 WAYS TO MAKE FOOD PROCESSING MORE SUSTAINABLE</b:Title>
    <b:Year>2020</b:Year>
    <b:Author>
      <b:Author>
        <b:NameList>
          <b:Person>
            <b:Last>Cerfification</b:Last>
          </b:Person>
        </b:NameList>
      </b:Author>
    </b:Author>
    <b:YearAccessed>2022</b:YearAccessed>
    <b:URL>https://certification.bureauveritas.com/magazine/4-ways-make-food-processing-more-sustainable</b:URL>
    <b:RefOrder>12</b:RefOrder>
  </b:Source>
  <b:Source>
    <b:Tag>Nes17</b:Tag>
    <b:SourceType>InternetSite</b:SourceType>
    <b:Guid>{9B75387F-DECD-4360-B3BD-8C231FE3C84F}</b:Guid>
    <b:Author>
      <b:Author>
        <b:NameList>
          <b:Person>
            <b:Last>Nestle</b:Last>
          </b:Person>
        </b:NameList>
      </b:Author>
    </b:Author>
    <b:Title>Building a sustainable planet the smarter way</b:Title>
    <b:Year>2017</b:Year>
    <b:YearAccessed>2022</b:YearAccessed>
    <b:URL>https://www.nestle.in/stories/building-a-sustainable-planet-the-smarter-way</b:URL>
    <b:RefOrder>14</b:RefOrder>
  </b:Source>
  <b:Source>
    <b:Tag>Ric15</b:Tag>
    <b:SourceType>JournalArticle</b:SourceType>
    <b:Guid>{C57B4CB3-901C-47C6-8EF3-489DB42A6A3E}</b:Guid>
    <b:Title>LEGAL AND ETHICAL ISSUES RELATING TO PRODUCT RECALL</b:Title>
    <b:Year>2015</b:Year>
    <b:Author>
      <b:Author>
        <b:NameList>
          <b:Person>
            <b:Last>Sinha</b:Last>
            <b:First>Richa</b:First>
          </b:Person>
        </b:NameList>
      </b:Author>
    </b:Author>
    <b:JournalName>International Journal of Business and Administration Research Review,https://www.researchgate.net/publication/316280435_LEGAL_AND_ETHICAL_ISSUES_RELATING_TO_PRODUCT_RECALL</b:JournalName>
    <b:Pages>200-205</b:Pages>
    <b:Volume>3</b:Volume>
    <b:Issue>12</b:Issue>
    <b:RefOrder>13</b:RefOrder>
  </b:Source>
  <b:Source>
    <b:Tag>bus18</b:Tag>
    <b:SourceType>InternetSite</b:SourceType>
    <b:Guid>{2E4BDC16-A9A8-48A6-A31B-3CB2E1E99F29}</b:Guid>
    <b:Title>Maggi wins back market share on sustained recovery</b:Title>
    <b:Year>2018</b:Year>
    <b:Author>
      <b:Author>
        <b:NameList>
          <b:Person>
            <b:Last>Businessline</b:Last>
          </b:Person>
        </b:NameList>
      </b:Author>
    </b:Author>
    <b:YearAccessed>2022</b:YearAccessed>
    <b:URL>https://www.thehindubusinessline.com/companies/maggi-wins-back-market-share-on-sustained-recovery/article64319531.ece</b:URL>
    <b:RefOrder>15</b:RefOrder>
  </b:Source>
  <b:Source>
    <b:Tag>Sar15</b:Tag>
    <b:SourceType>InternetSite</b:SourceType>
    <b:Guid>{DF2CF7B4-A9D0-46A0-8F60-93820A5B9177}</b:Guid>
    <b:Author>
      <b:Author>
        <b:NameList>
          <b:Person>
            <b:Last>Rai</b:Last>
            <b:First>Saritha</b:First>
          </b:Person>
        </b:NameList>
      </b:Author>
    </b:Author>
    <b:Title>Nestle's Maggi Noodles Make A Comeback In India, Both Online And Offline</b:Title>
    <b:Year>2015</b:Year>
    <b:YearAccessed>2022</b:YearAccessed>
    <b:URL>https://www.forbes.com/sites/saritharai/2015/11/09/nestles-maggi-noodles-make-a-comeback-in-india-both-online-and-offline/?sh=11eab1f56a19</b:URL>
    <b:RefOrder>16</b:RefOrder>
  </b:Source>
  <b:Source>
    <b:Tag>Rup19</b:Tag>
    <b:SourceType>JournalArticle</b:SourceType>
    <b:Guid>{A0C23B0C-C682-44DF-8DDE-27002C1DC6AB}</b:Guid>
    <b:Title>Maggi Noodles: Ban and Revival</b:Title>
    <b:Year>2019</b:Year>
    <b:Author>
      <b:Author>
        <b:NameList>
          <b:Person>
            <b:Last>Rathee</b:Last>
            <b:First>Rupa</b:First>
          </b:Person>
          <b:Person>
            <b:Last>Rajain</b:Last>
            <b:First>Pallavi</b:First>
          </b:Person>
        </b:NameList>
      </b:Author>
    </b:Author>
    <b:JournalName>Rabindranath Tagore University Journal;https://www.researchgate.net/publication/351139444_Maggi_Noodles_Ban_and_Revival</b:JournalName>
    <b:Volume>9</b:Volume>
    <b:Issue>16</b:Issue>
    <b:RefOrder>17</b:RefOrder>
  </b:Source>
  <b:Source>
    <b:Tag>Sye17</b:Tag>
    <b:SourceType>JournalArticle</b:SourceType>
    <b:Guid>{FACCCA59-B1D7-4ED3-B80C-D7DED0B83E5D}</b:Guid>
    <b:Author>
      <b:Author>
        <b:NameList>
          <b:Person>
            <b:Last>Kazim</b:Last>
            <b:First>Syed</b:First>
          </b:Person>
          <b:Person>
            <b:Last>Abraham</b:Last>
            <b:First>Ajai</b:First>
            <b:Middle>Thomas</b:Middle>
          </b:Person>
        </b:NameList>
      </b:Author>
    </b:Author>
    <b:Title>The return of Maggi: A case study</b:Title>
    <b:JournalName>International Journal of Applied Research;https://www.allresearchjournal.com/archives/2017/vol3issue8/PartH/3-6-273-317.pdf</b:JournalName>
    <b:Year>2017</b:Year>
    <b:Volume>3</b:Volume>
    <b:Issue>8</b:Issue>
    <b:RefOrder>18</b:RefOrder>
  </b:Source>
</b:Sources>
</file>

<file path=customXml/itemProps1.xml><?xml version="1.0" encoding="utf-8"?>
<ds:datastoreItem xmlns:ds="http://schemas.openxmlformats.org/officeDocument/2006/customXml" ds:itemID="{0703A848-E6C6-439F-A370-274C709C94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3844</Words>
  <Characters>21917</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SUKHADA KULKARNI</cp:lastModifiedBy>
  <cp:revision>3</cp:revision>
  <dcterms:created xsi:type="dcterms:W3CDTF">2022-11-17T11:16:00Z</dcterms:created>
  <dcterms:modified xsi:type="dcterms:W3CDTF">2022-11-17T11:46:00Z</dcterms:modified>
</cp:coreProperties>
</file>