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44B" w:rsidRPr="0032050D" w:rsidRDefault="00DE344B" w:rsidP="00DE344B">
      <w:pPr>
        <w:pStyle w:val="Title"/>
        <w:rPr>
          <w:rFonts w:eastAsia="Times New Roman"/>
          <w:color w:val="000000" w:themeColor="text1"/>
        </w:rPr>
      </w:pPr>
    </w:p>
    <w:p w:rsidR="00DE344B" w:rsidRPr="0032050D" w:rsidRDefault="00DE344B" w:rsidP="00DE344B">
      <w:pPr>
        <w:pStyle w:val="Title"/>
        <w:rPr>
          <w:rFonts w:eastAsia="Times New Roman"/>
          <w:color w:val="000000" w:themeColor="text1"/>
        </w:rPr>
      </w:pPr>
    </w:p>
    <w:p w:rsidR="00DE344B" w:rsidRPr="0032050D" w:rsidRDefault="00DE344B" w:rsidP="00DE344B">
      <w:pPr>
        <w:pStyle w:val="Title"/>
        <w:rPr>
          <w:rFonts w:eastAsia="Times New Roman"/>
          <w:color w:val="000000" w:themeColor="text1"/>
        </w:rPr>
      </w:pPr>
    </w:p>
    <w:p w:rsidR="00DE344B" w:rsidRPr="0032050D" w:rsidRDefault="00DE344B" w:rsidP="00DE344B">
      <w:pPr>
        <w:pStyle w:val="Title"/>
        <w:rPr>
          <w:rFonts w:eastAsia="Times New Roman"/>
          <w:color w:val="000000" w:themeColor="text1"/>
        </w:rPr>
      </w:pPr>
    </w:p>
    <w:p w:rsidR="00DE344B" w:rsidRPr="0032050D" w:rsidRDefault="00DE344B" w:rsidP="00DE344B">
      <w:pPr>
        <w:pStyle w:val="Title"/>
        <w:rPr>
          <w:rFonts w:eastAsia="Times New Roman"/>
          <w:color w:val="000000" w:themeColor="text1"/>
        </w:rPr>
      </w:pPr>
    </w:p>
    <w:p w:rsidR="00DE344B" w:rsidRPr="0032050D" w:rsidRDefault="00DE344B" w:rsidP="00DE344B">
      <w:pPr>
        <w:pStyle w:val="Title"/>
        <w:rPr>
          <w:rFonts w:eastAsia="Times New Roman"/>
          <w:color w:val="000000" w:themeColor="text1"/>
        </w:rPr>
      </w:pPr>
    </w:p>
    <w:p w:rsidR="00DE344B" w:rsidRPr="0032050D" w:rsidRDefault="00DE344B" w:rsidP="00DE344B">
      <w:pPr>
        <w:pStyle w:val="Title"/>
        <w:rPr>
          <w:rFonts w:eastAsia="Times New Roman"/>
          <w:color w:val="000000" w:themeColor="text1"/>
        </w:rPr>
      </w:pPr>
    </w:p>
    <w:p w:rsidR="00DE344B" w:rsidRPr="0032050D" w:rsidRDefault="00DE344B" w:rsidP="00DE344B">
      <w:pPr>
        <w:pStyle w:val="Title"/>
        <w:rPr>
          <w:rFonts w:eastAsia="Times New Roman"/>
          <w:color w:val="000000" w:themeColor="text1"/>
        </w:rPr>
      </w:pPr>
    </w:p>
    <w:p w:rsidR="00DE344B" w:rsidRPr="0032050D" w:rsidRDefault="00DE344B" w:rsidP="00DE344B">
      <w:pPr>
        <w:pStyle w:val="Title"/>
        <w:rPr>
          <w:rFonts w:eastAsia="Times New Roman"/>
          <w:color w:val="000000" w:themeColor="text1"/>
        </w:rPr>
      </w:pPr>
    </w:p>
    <w:p w:rsidR="007C2163" w:rsidRPr="0032050D" w:rsidRDefault="007C2163" w:rsidP="00DE344B">
      <w:pPr>
        <w:pStyle w:val="Title"/>
        <w:rPr>
          <w:rFonts w:eastAsia="Times New Roman"/>
          <w:color w:val="000000" w:themeColor="text1"/>
        </w:rPr>
      </w:pPr>
      <w:r w:rsidRPr="0032050D">
        <w:rPr>
          <w:rFonts w:eastAsia="Times New Roman"/>
          <w:color w:val="000000" w:themeColor="text1"/>
        </w:rPr>
        <w:t>Exploring the role of HRM in business growth: the case study on Morrison retail supermarket in UK</w:t>
      </w:r>
    </w:p>
    <w:p w:rsidR="00EB31E5" w:rsidRPr="0032050D" w:rsidRDefault="000D2168">
      <w:pPr>
        <w:spacing w:line="276" w:lineRule="auto"/>
        <w:jc w:val="left"/>
        <w:rPr>
          <w:rFonts w:eastAsia="Times New Roman" w:cs="Times New Roman"/>
          <w:b/>
          <w:bCs/>
          <w:color w:val="000000" w:themeColor="text1"/>
          <w:szCs w:val="24"/>
        </w:rPr>
      </w:pPr>
      <w:r w:rsidRPr="0032050D">
        <w:rPr>
          <w:rFonts w:eastAsia="Times New Roman" w:cs="Times New Roman"/>
          <w:b/>
          <w:bCs/>
          <w:color w:val="000000" w:themeColor="text1"/>
          <w:szCs w:val="24"/>
        </w:rPr>
        <w:br w:type="page"/>
      </w:r>
    </w:p>
    <w:sdt>
      <w:sdtPr>
        <w:rPr>
          <w:rFonts w:ascii="Times New Roman" w:eastAsiaTheme="minorEastAsia" w:hAnsi="Times New Roman" w:cstheme="minorBidi"/>
          <w:b w:val="0"/>
          <w:bCs w:val="0"/>
          <w:color w:val="000000" w:themeColor="text1"/>
          <w:sz w:val="24"/>
          <w:szCs w:val="22"/>
          <w:lang w:val="en-GB"/>
        </w:rPr>
        <w:id w:val="14641543"/>
        <w:docPartObj>
          <w:docPartGallery w:val="Table of Contents"/>
          <w:docPartUnique/>
        </w:docPartObj>
      </w:sdtPr>
      <w:sdtEndPr/>
      <w:sdtContent>
        <w:p w:rsidR="00EB31E5" w:rsidRPr="0032050D" w:rsidRDefault="002D2E34" w:rsidP="002D2E34">
          <w:pPr>
            <w:pStyle w:val="TOCHeading"/>
            <w:jc w:val="center"/>
            <w:rPr>
              <w:color w:val="000000" w:themeColor="text1"/>
            </w:rPr>
          </w:pPr>
          <w:r w:rsidRPr="0032050D">
            <w:rPr>
              <w:rFonts w:ascii="Times New Roman" w:hAnsi="Times New Roman" w:cs="Times New Roman"/>
              <w:color w:val="000000" w:themeColor="text1"/>
              <w:sz w:val="24"/>
              <w:szCs w:val="24"/>
            </w:rPr>
            <w:t>Table of Contents</w:t>
          </w:r>
        </w:p>
        <w:p w:rsidR="002D2E34" w:rsidRPr="0032050D" w:rsidRDefault="00C974CD">
          <w:pPr>
            <w:pStyle w:val="TOC1"/>
            <w:tabs>
              <w:tab w:val="right" w:leader="dot" w:pos="9350"/>
            </w:tabs>
            <w:rPr>
              <w:rFonts w:asciiTheme="minorHAnsi" w:hAnsiTheme="minorHAnsi"/>
              <w:noProof/>
              <w:color w:val="000000" w:themeColor="text1"/>
              <w:sz w:val="22"/>
              <w:lang w:val="en-US"/>
            </w:rPr>
          </w:pPr>
          <w:r w:rsidRPr="0032050D">
            <w:rPr>
              <w:color w:val="000000" w:themeColor="text1"/>
            </w:rPr>
            <w:fldChar w:fldCharType="begin"/>
          </w:r>
          <w:r w:rsidR="00EB31E5" w:rsidRPr="0032050D">
            <w:rPr>
              <w:color w:val="000000" w:themeColor="text1"/>
            </w:rPr>
            <w:instrText xml:space="preserve"> TOC \o "1-3" \h \z \u </w:instrText>
          </w:r>
          <w:r w:rsidRPr="0032050D">
            <w:rPr>
              <w:color w:val="000000" w:themeColor="text1"/>
            </w:rPr>
            <w:fldChar w:fldCharType="separate"/>
          </w:r>
          <w:hyperlink w:anchor="_Toc20504573" w:history="1">
            <w:r w:rsidR="002D2E34" w:rsidRPr="0032050D">
              <w:rPr>
                <w:rStyle w:val="Hyperlink"/>
                <w:rFonts w:eastAsia="Times New Roman"/>
                <w:noProof/>
                <w:color w:val="000000" w:themeColor="text1"/>
              </w:rPr>
              <w:t>1.0 Introduction</w:t>
            </w:r>
            <w:r w:rsidR="002D2E34" w:rsidRPr="0032050D">
              <w:rPr>
                <w:noProof/>
                <w:webHidden/>
                <w:color w:val="000000" w:themeColor="text1"/>
              </w:rPr>
              <w:tab/>
            </w:r>
            <w:r w:rsidRPr="0032050D">
              <w:rPr>
                <w:noProof/>
                <w:webHidden/>
                <w:color w:val="000000" w:themeColor="text1"/>
              </w:rPr>
              <w:fldChar w:fldCharType="begin"/>
            </w:r>
            <w:r w:rsidR="002D2E34" w:rsidRPr="0032050D">
              <w:rPr>
                <w:noProof/>
                <w:webHidden/>
                <w:color w:val="000000" w:themeColor="text1"/>
              </w:rPr>
              <w:instrText xml:space="preserve"> PAGEREF _Toc20504573 \h </w:instrText>
            </w:r>
            <w:r w:rsidRPr="0032050D">
              <w:rPr>
                <w:noProof/>
                <w:webHidden/>
                <w:color w:val="000000" w:themeColor="text1"/>
              </w:rPr>
            </w:r>
            <w:r w:rsidRPr="0032050D">
              <w:rPr>
                <w:noProof/>
                <w:webHidden/>
                <w:color w:val="000000" w:themeColor="text1"/>
              </w:rPr>
              <w:fldChar w:fldCharType="separate"/>
            </w:r>
            <w:r w:rsidR="002D2E34" w:rsidRPr="0032050D">
              <w:rPr>
                <w:noProof/>
                <w:webHidden/>
                <w:color w:val="000000" w:themeColor="text1"/>
              </w:rPr>
              <w:t>4</w:t>
            </w:r>
            <w:r w:rsidRPr="0032050D">
              <w:rPr>
                <w:noProof/>
                <w:webHidden/>
                <w:color w:val="000000" w:themeColor="text1"/>
              </w:rPr>
              <w:fldChar w:fldCharType="end"/>
            </w:r>
          </w:hyperlink>
        </w:p>
        <w:p w:rsidR="002D2E34" w:rsidRPr="0032050D" w:rsidRDefault="002F0286">
          <w:pPr>
            <w:pStyle w:val="TOC1"/>
            <w:tabs>
              <w:tab w:val="right" w:leader="dot" w:pos="9350"/>
            </w:tabs>
            <w:rPr>
              <w:rFonts w:asciiTheme="minorHAnsi" w:hAnsiTheme="minorHAnsi"/>
              <w:noProof/>
              <w:color w:val="000000" w:themeColor="text1"/>
              <w:sz w:val="22"/>
              <w:lang w:val="en-US"/>
            </w:rPr>
          </w:pPr>
          <w:hyperlink w:anchor="_Toc20504574" w:history="1">
            <w:r w:rsidR="002D2E34" w:rsidRPr="0032050D">
              <w:rPr>
                <w:rStyle w:val="Hyperlink"/>
                <w:rFonts w:eastAsia="Times New Roman"/>
                <w:noProof/>
                <w:color w:val="000000" w:themeColor="text1"/>
              </w:rPr>
              <w:t>2.0 Literature Review</w:t>
            </w:r>
            <w:r w:rsidR="002D2E34" w:rsidRPr="0032050D">
              <w:rPr>
                <w:noProof/>
                <w:webHidden/>
                <w:color w:val="000000" w:themeColor="text1"/>
              </w:rPr>
              <w:tab/>
            </w:r>
            <w:r w:rsidR="00C974CD" w:rsidRPr="0032050D">
              <w:rPr>
                <w:noProof/>
                <w:webHidden/>
                <w:color w:val="000000" w:themeColor="text1"/>
              </w:rPr>
              <w:fldChar w:fldCharType="begin"/>
            </w:r>
            <w:r w:rsidR="002D2E34" w:rsidRPr="0032050D">
              <w:rPr>
                <w:noProof/>
                <w:webHidden/>
                <w:color w:val="000000" w:themeColor="text1"/>
              </w:rPr>
              <w:instrText xml:space="preserve"> PAGEREF _Toc20504574 \h </w:instrText>
            </w:r>
            <w:r w:rsidR="00C974CD" w:rsidRPr="0032050D">
              <w:rPr>
                <w:noProof/>
                <w:webHidden/>
                <w:color w:val="000000" w:themeColor="text1"/>
              </w:rPr>
            </w:r>
            <w:r w:rsidR="00C974CD" w:rsidRPr="0032050D">
              <w:rPr>
                <w:noProof/>
                <w:webHidden/>
                <w:color w:val="000000" w:themeColor="text1"/>
              </w:rPr>
              <w:fldChar w:fldCharType="separate"/>
            </w:r>
            <w:r w:rsidR="002D2E34" w:rsidRPr="0032050D">
              <w:rPr>
                <w:noProof/>
                <w:webHidden/>
                <w:color w:val="000000" w:themeColor="text1"/>
              </w:rPr>
              <w:t>7</w:t>
            </w:r>
            <w:r w:rsidR="00C974CD" w:rsidRPr="0032050D">
              <w:rPr>
                <w:noProof/>
                <w:webHidden/>
                <w:color w:val="000000" w:themeColor="text1"/>
              </w:rPr>
              <w:fldChar w:fldCharType="end"/>
            </w:r>
          </w:hyperlink>
        </w:p>
        <w:p w:rsidR="002D2E34" w:rsidRPr="0032050D" w:rsidRDefault="002F0286">
          <w:pPr>
            <w:pStyle w:val="TOC1"/>
            <w:tabs>
              <w:tab w:val="right" w:leader="dot" w:pos="9350"/>
            </w:tabs>
            <w:rPr>
              <w:rFonts w:asciiTheme="minorHAnsi" w:hAnsiTheme="minorHAnsi"/>
              <w:noProof/>
              <w:color w:val="000000" w:themeColor="text1"/>
              <w:sz w:val="22"/>
              <w:lang w:val="en-US"/>
            </w:rPr>
          </w:pPr>
          <w:hyperlink w:anchor="_Toc20504575" w:history="1">
            <w:r w:rsidR="002D2E34" w:rsidRPr="0032050D">
              <w:rPr>
                <w:rStyle w:val="Hyperlink"/>
                <w:noProof/>
                <w:color w:val="000000" w:themeColor="text1"/>
              </w:rPr>
              <w:t>3.0 Research methodology</w:t>
            </w:r>
            <w:r w:rsidR="002D2E34" w:rsidRPr="0032050D">
              <w:rPr>
                <w:noProof/>
                <w:webHidden/>
                <w:color w:val="000000" w:themeColor="text1"/>
              </w:rPr>
              <w:tab/>
            </w:r>
            <w:r w:rsidR="00C974CD" w:rsidRPr="0032050D">
              <w:rPr>
                <w:noProof/>
                <w:webHidden/>
                <w:color w:val="000000" w:themeColor="text1"/>
              </w:rPr>
              <w:fldChar w:fldCharType="begin"/>
            </w:r>
            <w:r w:rsidR="002D2E34" w:rsidRPr="0032050D">
              <w:rPr>
                <w:noProof/>
                <w:webHidden/>
                <w:color w:val="000000" w:themeColor="text1"/>
              </w:rPr>
              <w:instrText xml:space="preserve"> PAGEREF _Toc20504575 \h </w:instrText>
            </w:r>
            <w:r w:rsidR="00C974CD" w:rsidRPr="0032050D">
              <w:rPr>
                <w:noProof/>
                <w:webHidden/>
                <w:color w:val="000000" w:themeColor="text1"/>
              </w:rPr>
            </w:r>
            <w:r w:rsidR="00C974CD" w:rsidRPr="0032050D">
              <w:rPr>
                <w:noProof/>
                <w:webHidden/>
                <w:color w:val="000000" w:themeColor="text1"/>
              </w:rPr>
              <w:fldChar w:fldCharType="separate"/>
            </w:r>
            <w:r w:rsidR="002D2E34" w:rsidRPr="0032050D">
              <w:rPr>
                <w:noProof/>
                <w:webHidden/>
                <w:color w:val="000000" w:themeColor="text1"/>
              </w:rPr>
              <w:t>12</w:t>
            </w:r>
            <w:r w:rsidR="00C974CD" w:rsidRPr="0032050D">
              <w:rPr>
                <w:noProof/>
                <w:webHidden/>
                <w:color w:val="000000" w:themeColor="text1"/>
              </w:rPr>
              <w:fldChar w:fldCharType="end"/>
            </w:r>
          </w:hyperlink>
        </w:p>
        <w:p w:rsidR="002D2E34" w:rsidRPr="0032050D" w:rsidRDefault="002F0286">
          <w:pPr>
            <w:pStyle w:val="TOC1"/>
            <w:tabs>
              <w:tab w:val="right" w:leader="dot" w:pos="9350"/>
            </w:tabs>
            <w:rPr>
              <w:rFonts w:asciiTheme="minorHAnsi" w:hAnsiTheme="minorHAnsi"/>
              <w:noProof/>
              <w:color w:val="000000" w:themeColor="text1"/>
              <w:sz w:val="22"/>
              <w:lang w:val="en-US"/>
            </w:rPr>
          </w:pPr>
          <w:hyperlink w:anchor="_Toc20504576" w:history="1">
            <w:r w:rsidR="002D2E34" w:rsidRPr="0032050D">
              <w:rPr>
                <w:rStyle w:val="Hyperlink"/>
                <w:noProof/>
                <w:color w:val="000000" w:themeColor="text1"/>
              </w:rPr>
              <w:t>Reference List</w:t>
            </w:r>
            <w:r w:rsidR="002D2E34" w:rsidRPr="0032050D">
              <w:rPr>
                <w:noProof/>
                <w:webHidden/>
                <w:color w:val="000000" w:themeColor="text1"/>
              </w:rPr>
              <w:tab/>
            </w:r>
            <w:r w:rsidR="00C974CD" w:rsidRPr="0032050D">
              <w:rPr>
                <w:noProof/>
                <w:webHidden/>
                <w:color w:val="000000" w:themeColor="text1"/>
              </w:rPr>
              <w:fldChar w:fldCharType="begin"/>
            </w:r>
            <w:r w:rsidR="002D2E34" w:rsidRPr="0032050D">
              <w:rPr>
                <w:noProof/>
                <w:webHidden/>
                <w:color w:val="000000" w:themeColor="text1"/>
              </w:rPr>
              <w:instrText xml:space="preserve"> PAGEREF _Toc20504576 \h </w:instrText>
            </w:r>
            <w:r w:rsidR="00C974CD" w:rsidRPr="0032050D">
              <w:rPr>
                <w:noProof/>
                <w:webHidden/>
                <w:color w:val="000000" w:themeColor="text1"/>
              </w:rPr>
            </w:r>
            <w:r w:rsidR="00C974CD" w:rsidRPr="0032050D">
              <w:rPr>
                <w:noProof/>
                <w:webHidden/>
                <w:color w:val="000000" w:themeColor="text1"/>
              </w:rPr>
              <w:fldChar w:fldCharType="separate"/>
            </w:r>
            <w:r w:rsidR="002D2E34" w:rsidRPr="0032050D">
              <w:rPr>
                <w:noProof/>
                <w:webHidden/>
                <w:color w:val="000000" w:themeColor="text1"/>
              </w:rPr>
              <w:t>15</w:t>
            </w:r>
            <w:r w:rsidR="00C974CD" w:rsidRPr="0032050D">
              <w:rPr>
                <w:noProof/>
                <w:webHidden/>
                <w:color w:val="000000" w:themeColor="text1"/>
              </w:rPr>
              <w:fldChar w:fldCharType="end"/>
            </w:r>
          </w:hyperlink>
        </w:p>
        <w:p w:rsidR="002D2E34" w:rsidRPr="0032050D" w:rsidRDefault="00C974CD" w:rsidP="002D2E34">
          <w:pPr>
            <w:rPr>
              <w:color w:val="000000" w:themeColor="text1"/>
            </w:rPr>
          </w:pPr>
          <w:r w:rsidRPr="0032050D">
            <w:rPr>
              <w:color w:val="000000" w:themeColor="text1"/>
            </w:rPr>
            <w:fldChar w:fldCharType="end"/>
          </w:r>
        </w:p>
      </w:sdtContent>
    </w:sdt>
    <w:p w:rsidR="00EB31E5" w:rsidRPr="0032050D" w:rsidRDefault="00EB31E5" w:rsidP="002D2E34">
      <w:pPr>
        <w:rPr>
          <w:color w:val="000000" w:themeColor="text1"/>
        </w:rPr>
      </w:pPr>
      <w:r w:rsidRPr="0032050D">
        <w:rPr>
          <w:rFonts w:eastAsia="Times New Roman"/>
          <w:color w:val="000000" w:themeColor="text1"/>
        </w:rPr>
        <w:br w:type="page"/>
      </w:r>
    </w:p>
    <w:p w:rsidR="007C2163" w:rsidRPr="0032050D" w:rsidRDefault="007C2163" w:rsidP="00EB31E5">
      <w:pPr>
        <w:pStyle w:val="Heading1"/>
        <w:rPr>
          <w:rFonts w:eastAsia="Times New Roman"/>
          <w:color w:val="000000" w:themeColor="text1"/>
        </w:rPr>
      </w:pPr>
      <w:bookmarkStart w:id="0" w:name="_Toc20504573"/>
      <w:r w:rsidRPr="0032050D">
        <w:rPr>
          <w:rFonts w:eastAsia="Times New Roman"/>
          <w:color w:val="000000" w:themeColor="text1"/>
        </w:rPr>
        <w:lastRenderedPageBreak/>
        <w:t>1.0 Introduction</w:t>
      </w:r>
      <w:bookmarkEnd w:id="0"/>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color w:val="000000" w:themeColor="text1"/>
          <w:szCs w:val="24"/>
        </w:rPr>
        <w:t xml:space="preserve">Human Resource Management (HRM) is a process which manages employees of an organisation. </w:t>
      </w:r>
      <w:r w:rsidRPr="0032050D">
        <w:rPr>
          <w:rFonts w:eastAsia="Times New Roman" w:cs="Times New Roman"/>
          <w:color w:val="000000" w:themeColor="text1"/>
          <w:szCs w:val="24"/>
          <w:shd w:val="clear" w:color="auto" w:fill="FFFFFF"/>
        </w:rPr>
        <w:t>In this section the aim, objectives along with rationale will be highlighted to analyse the different roles played by HRM of Morrison to maintain the business growth</w:t>
      </w:r>
      <w:r w:rsidRPr="0032050D">
        <w:rPr>
          <w:rFonts w:eastAsia="Times New Roman" w:cs="Times New Roman"/>
          <w:color w:val="000000" w:themeColor="text1"/>
          <w:szCs w:val="24"/>
        </w:rPr>
        <w:t xml:space="preserve">. In this context Morrison retail supermarket is taken which was established in 1899 by Ken Morrison, headquartered in Bradford, UK. It is one of the 4th largest supermarket </w:t>
      </w:r>
      <w:r w:rsidR="00ED02E9" w:rsidRPr="0032050D">
        <w:rPr>
          <w:rFonts w:eastAsia="Times New Roman" w:cs="Times New Roman"/>
          <w:color w:val="000000" w:themeColor="text1"/>
          <w:szCs w:val="24"/>
        </w:rPr>
        <w:t>chains</w:t>
      </w:r>
      <w:r w:rsidRPr="0032050D">
        <w:rPr>
          <w:rFonts w:eastAsia="Times New Roman" w:cs="Times New Roman"/>
          <w:color w:val="000000" w:themeColor="text1"/>
          <w:szCs w:val="24"/>
        </w:rPr>
        <w:t xml:space="preserve"> in UK.</w:t>
      </w:r>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b/>
          <w:bCs/>
          <w:color w:val="000000" w:themeColor="text1"/>
          <w:szCs w:val="24"/>
        </w:rPr>
        <w:t>1.1 Background of the research</w:t>
      </w:r>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color w:val="000000" w:themeColor="text1"/>
          <w:szCs w:val="24"/>
        </w:rPr>
        <w:t xml:space="preserve">For continuous business growth </w:t>
      </w:r>
      <w:r w:rsidRPr="0032050D">
        <w:rPr>
          <w:rFonts w:eastAsia="Times New Roman" w:cs="Times New Roman"/>
          <w:color w:val="000000" w:themeColor="text1"/>
          <w:szCs w:val="24"/>
          <w:shd w:val="clear" w:color="auto" w:fill="FFFFFF"/>
        </w:rPr>
        <w:t xml:space="preserve">effective contribution of </w:t>
      </w:r>
      <w:r w:rsidRPr="0032050D">
        <w:rPr>
          <w:rFonts w:eastAsia="Times New Roman" w:cs="Times New Roman"/>
          <w:color w:val="000000" w:themeColor="text1"/>
          <w:szCs w:val="24"/>
        </w:rPr>
        <w:t xml:space="preserve">HRM is a must for any organisation. Role of HRM includes selection, training, development of the employees working for the organisation. According to </w:t>
      </w:r>
      <w:proofErr w:type="spellStart"/>
      <w:r w:rsidRPr="0032050D">
        <w:rPr>
          <w:rFonts w:eastAsia="Times New Roman" w:cs="Times New Roman"/>
          <w:color w:val="000000" w:themeColor="text1"/>
          <w:szCs w:val="24"/>
          <w:shd w:val="clear" w:color="auto" w:fill="FFFFFF"/>
        </w:rPr>
        <w:t>Glaister</w:t>
      </w:r>
      <w:proofErr w:type="spellEnd"/>
      <w:r w:rsidRPr="0032050D">
        <w:rPr>
          <w:rFonts w:eastAsia="Times New Roman" w:cs="Times New Roman"/>
          <w:color w:val="000000" w:themeColor="text1"/>
          <w:szCs w:val="24"/>
          <w:shd w:val="clear" w:color="auto" w:fill="FFFFFF"/>
        </w:rPr>
        <w:t xml:space="preserve"> </w:t>
      </w:r>
      <w:r w:rsidRPr="0032050D">
        <w:rPr>
          <w:rFonts w:eastAsia="Times New Roman" w:cs="Times New Roman"/>
          <w:i/>
          <w:iCs/>
          <w:color w:val="000000" w:themeColor="text1"/>
          <w:szCs w:val="24"/>
          <w:shd w:val="clear" w:color="auto" w:fill="FFFFFF"/>
        </w:rPr>
        <w:t>et al</w:t>
      </w:r>
      <w:r w:rsidRPr="0032050D">
        <w:rPr>
          <w:rFonts w:eastAsia="Times New Roman" w:cs="Times New Roman"/>
          <w:color w:val="000000" w:themeColor="text1"/>
          <w:szCs w:val="24"/>
          <w:shd w:val="clear" w:color="auto" w:fill="FFFFFF"/>
        </w:rPr>
        <w:t xml:space="preserve">. (2018), there is a close interrelation between HRM, team management and firm performance. Hence, HRM plays a crucial role for business growth. In addition, as commented by Heffernan </w:t>
      </w:r>
      <w:r w:rsidRPr="0032050D">
        <w:rPr>
          <w:rFonts w:eastAsia="Times New Roman" w:cs="Times New Roman"/>
          <w:i/>
          <w:iCs/>
          <w:color w:val="000000" w:themeColor="text1"/>
          <w:szCs w:val="24"/>
          <w:shd w:val="clear" w:color="auto" w:fill="FFFFFF"/>
        </w:rPr>
        <w:t xml:space="preserve">et al. </w:t>
      </w:r>
      <w:r w:rsidRPr="0032050D">
        <w:rPr>
          <w:rFonts w:eastAsia="Times New Roman" w:cs="Times New Roman"/>
          <w:color w:val="000000" w:themeColor="text1"/>
          <w:szCs w:val="24"/>
          <w:shd w:val="clear" w:color="auto" w:fill="FFFFFF"/>
        </w:rPr>
        <w:t xml:space="preserve">(2016), HRM is the key mediator to create a favourable environment in the workplace, hence improving their productivity and business growth. As stated by </w:t>
      </w:r>
      <w:proofErr w:type="spellStart"/>
      <w:r w:rsidRPr="0032050D">
        <w:rPr>
          <w:rFonts w:eastAsia="Times New Roman" w:cs="Times New Roman"/>
          <w:color w:val="000000" w:themeColor="text1"/>
          <w:szCs w:val="24"/>
          <w:shd w:val="clear" w:color="auto" w:fill="FFFFFF"/>
        </w:rPr>
        <w:t>Jamali</w:t>
      </w:r>
      <w:proofErr w:type="spellEnd"/>
      <w:r w:rsidRPr="0032050D">
        <w:rPr>
          <w:rFonts w:eastAsia="Times New Roman" w:cs="Times New Roman"/>
          <w:color w:val="000000" w:themeColor="text1"/>
          <w:szCs w:val="24"/>
          <w:shd w:val="clear" w:color="auto" w:fill="FFFFFF"/>
        </w:rPr>
        <w:t xml:space="preserve"> (2015), HRM also plays a pivotal role to address the issues which are being faced by the organisation, as organisations cannot grow if they are having issues related to employees and their wellbeing. </w:t>
      </w:r>
      <w:proofErr w:type="spellStart"/>
      <w:r w:rsidR="00ED02E9" w:rsidRPr="0032050D">
        <w:rPr>
          <w:rFonts w:eastAsia="Times New Roman" w:cs="Times New Roman"/>
          <w:color w:val="000000" w:themeColor="text1"/>
          <w:szCs w:val="24"/>
          <w:shd w:val="clear" w:color="auto" w:fill="FFFFFF"/>
        </w:rPr>
        <w:t>Hen</w:t>
      </w:r>
      <w:r w:rsidR="003A39EF">
        <w:rPr>
          <w:rFonts w:eastAsia="Times New Roman" w:cs="Times New Roman"/>
          <w:color w:val="000000" w:themeColor="text1"/>
          <w:szCs w:val="24"/>
          <w:shd w:val="clear" w:color="auto" w:fill="FFFFFF"/>
        </w:rPr>
        <w:t>ce</w:t>
      </w:r>
      <w:r w:rsidR="00ED02E9" w:rsidRPr="0032050D">
        <w:rPr>
          <w:rFonts w:eastAsia="Times New Roman" w:cs="Times New Roman"/>
          <w:color w:val="000000" w:themeColor="text1"/>
          <w:szCs w:val="24"/>
          <w:shd w:val="clear" w:color="auto" w:fill="FFFFFF"/>
        </w:rPr>
        <w:t>s</w:t>
      </w:r>
      <w:proofErr w:type="spellEnd"/>
      <w:r w:rsidRPr="0032050D">
        <w:rPr>
          <w:rFonts w:eastAsia="Times New Roman" w:cs="Times New Roman"/>
          <w:color w:val="000000" w:themeColor="text1"/>
          <w:szCs w:val="24"/>
          <w:shd w:val="clear" w:color="auto" w:fill="FFFFFF"/>
        </w:rPr>
        <w:t>, HRM needs to address as early as possible in order to restore the work environment in work workplace. </w:t>
      </w:r>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b/>
          <w:bCs/>
          <w:color w:val="000000" w:themeColor="text1"/>
          <w:szCs w:val="24"/>
        </w:rPr>
        <w:t>1.2 Aim and Objectives</w:t>
      </w:r>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b/>
          <w:bCs/>
          <w:color w:val="000000" w:themeColor="text1"/>
          <w:szCs w:val="24"/>
        </w:rPr>
        <w:t>Aim</w:t>
      </w:r>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color w:val="000000" w:themeColor="text1"/>
          <w:szCs w:val="24"/>
        </w:rPr>
        <w:t xml:space="preserve">The aim of the research is to explore the role of HRM in business </w:t>
      </w:r>
      <w:r w:rsidR="00ED02E9" w:rsidRPr="0032050D">
        <w:rPr>
          <w:rFonts w:eastAsia="Times New Roman" w:cs="Times New Roman"/>
          <w:color w:val="000000" w:themeColor="text1"/>
          <w:szCs w:val="24"/>
        </w:rPr>
        <w:t>growth:</w:t>
      </w:r>
      <w:r w:rsidRPr="0032050D">
        <w:rPr>
          <w:rFonts w:eastAsia="Times New Roman" w:cs="Times New Roman"/>
          <w:color w:val="000000" w:themeColor="text1"/>
          <w:szCs w:val="24"/>
        </w:rPr>
        <w:t xml:space="preserve"> the case study on Morrison retail supermarket in UK</w:t>
      </w:r>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b/>
          <w:bCs/>
          <w:color w:val="000000" w:themeColor="text1"/>
          <w:szCs w:val="24"/>
        </w:rPr>
        <w:t>Objectives</w:t>
      </w:r>
    </w:p>
    <w:p w:rsidR="007C2163" w:rsidRPr="0032050D" w:rsidRDefault="007C2163" w:rsidP="007C2163">
      <w:pPr>
        <w:numPr>
          <w:ilvl w:val="0"/>
          <w:numId w:val="1"/>
        </w:numPr>
        <w:spacing w:before="240" w:after="0"/>
        <w:textAlignment w:val="baseline"/>
        <w:rPr>
          <w:rFonts w:eastAsia="Times New Roman" w:cs="Times New Roman"/>
          <w:color w:val="000000" w:themeColor="text1"/>
          <w:szCs w:val="24"/>
        </w:rPr>
      </w:pPr>
      <w:r w:rsidRPr="0032050D">
        <w:rPr>
          <w:rFonts w:eastAsia="Times New Roman" w:cs="Times New Roman"/>
          <w:color w:val="000000" w:themeColor="text1"/>
          <w:szCs w:val="24"/>
        </w:rPr>
        <w:t>To explore different roles of HRM for Morrison</w:t>
      </w:r>
    </w:p>
    <w:p w:rsidR="007C2163" w:rsidRPr="0032050D" w:rsidRDefault="007C2163" w:rsidP="007C2163">
      <w:pPr>
        <w:numPr>
          <w:ilvl w:val="0"/>
          <w:numId w:val="1"/>
        </w:numPr>
        <w:spacing w:after="0"/>
        <w:textAlignment w:val="baseline"/>
        <w:rPr>
          <w:rFonts w:eastAsia="Times New Roman" w:cs="Times New Roman"/>
          <w:color w:val="000000" w:themeColor="text1"/>
          <w:szCs w:val="24"/>
        </w:rPr>
      </w:pPr>
      <w:r w:rsidRPr="0032050D">
        <w:rPr>
          <w:rFonts w:eastAsia="Times New Roman" w:cs="Times New Roman"/>
          <w:color w:val="000000" w:themeColor="text1"/>
          <w:szCs w:val="24"/>
        </w:rPr>
        <w:t>To analyse the factors affecting the role of HRM in context of Morrison</w:t>
      </w:r>
    </w:p>
    <w:p w:rsidR="007C2163" w:rsidRPr="0032050D" w:rsidRDefault="007C2163" w:rsidP="007C2163">
      <w:pPr>
        <w:numPr>
          <w:ilvl w:val="0"/>
          <w:numId w:val="1"/>
        </w:numPr>
        <w:spacing w:after="0"/>
        <w:textAlignment w:val="baseline"/>
        <w:rPr>
          <w:rFonts w:eastAsia="Times New Roman" w:cs="Times New Roman"/>
          <w:color w:val="000000" w:themeColor="text1"/>
          <w:szCs w:val="24"/>
        </w:rPr>
      </w:pPr>
      <w:r w:rsidRPr="0032050D">
        <w:rPr>
          <w:rFonts w:eastAsia="Times New Roman" w:cs="Times New Roman"/>
          <w:color w:val="000000" w:themeColor="text1"/>
          <w:szCs w:val="24"/>
        </w:rPr>
        <w:t>To evaluate the issues associated with HRM affecting the business of Morrison</w:t>
      </w:r>
    </w:p>
    <w:p w:rsidR="007C2163" w:rsidRPr="0032050D" w:rsidRDefault="007C2163" w:rsidP="007C2163">
      <w:pPr>
        <w:numPr>
          <w:ilvl w:val="0"/>
          <w:numId w:val="1"/>
        </w:numPr>
        <w:spacing w:after="240"/>
        <w:textAlignment w:val="baseline"/>
        <w:rPr>
          <w:rFonts w:eastAsia="Times New Roman" w:cs="Times New Roman"/>
          <w:color w:val="000000" w:themeColor="text1"/>
          <w:szCs w:val="24"/>
        </w:rPr>
      </w:pPr>
      <w:r w:rsidRPr="0032050D">
        <w:rPr>
          <w:rFonts w:eastAsia="Times New Roman" w:cs="Times New Roman"/>
          <w:color w:val="000000" w:themeColor="text1"/>
          <w:szCs w:val="24"/>
        </w:rPr>
        <w:t>To provide suggestions for mitigating the identified issues</w:t>
      </w:r>
    </w:p>
    <w:p w:rsidR="007C2163" w:rsidRPr="0032050D" w:rsidRDefault="004B79E8" w:rsidP="007C2163">
      <w:pPr>
        <w:spacing w:before="240" w:after="240"/>
        <w:rPr>
          <w:rFonts w:eastAsia="Times New Roman" w:cs="Times New Roman"/>
          <w:color w:val="000000" w:themeColor="text1"/>
          <w:szCs w:val="24"/>
        </w:rPr>
      </w:pPr>
      <w:r>
        <w:rPr>
          <w:rFonts w:eastAsia="Times New Roman" w:cs="Times New Roman"/>
          <w:b/>
          <w:bCs/>
          <w:color w:val="000000" w:themeColor="text1"/>
          <w:szCs w:val="24"/>
        </w:rPr>
        <w:lastRenderedPageBreak/>
        <w:t>1.3 Research question</w:t>
      </w:r>
      <w:r w:rsidR="007C2163" w:rsidRPr="0032050D">
        <w:rPr>
          <w:rFonts w:eastAsia="Times New Roman" w:cs="Times New Roman"/>
          <w:b/>
          <w:bCs/>
          <w:color w:val="000000" w:themeColor="text1"/>
          <w:szCs w:val="24"/>
        </w:rPr>
        <w:t> </w:t>
      </w:r>
    </w:p>
    <w:p w:rsidR="004B79E8" w:rsidRPr="004B79E8" w:rsidRDefault="003F336C" w:rsidP="004B79E8">
      <w:pPr>
        <w:pStyle w:val="ListParagraph"/>
        <w:numPr>
          <w:ilvl w:val="0"/>
          <w:numId w:val="4"/>
        </w:numPr>
        <w:spacing w:before="240"/>
        <w:textAlignment w:val="baseline"/>
        <w:rPr>
          <w:rFonts w:eastAsia="Times New Roman"/>
          <w:color w:val="000000" w:themeColor="text1"/>
        </w:rPr>
      </w:pPr>
      <w:r>
        <w:rPr>
          <w:rFonts w:eastAsia="Times New Roman"/>
          <w:color w:val="000000" w:themeColor="text1"/>
        </w:rPr>
        <w:t xml:space="preserve">What is the role HRM plays in the business growth of a company like Morrison retail Supermarket </w:t>
      </w:r>
      <w:r w:rsidR="00D4205F">
        <w:rPr>
          <w:rFonts w:eastAsia="Times New Roman"/>
          <w:color w:val="000000" w:themeColor="text1"/>
        </w:rPr>
        <w:t>UK?</w:t>
      </w:r>
    </w:p>
    <w:p w:rsidR="007C2163" w:rsidRPr="0032050D" w:rsidRDefault="000D2168" w:rsidP="007C2163">
      <w:pPr>
        <w:spacing w:before="240" w:after="240"/>
        <w:rPr>
          <w:rFonts w:eastAsia="Times New Roman" w:cs="Times New Roman"/>
          <w:color w:val="000000" w:themeColor="text1"/>
          <w:szCs w:val="24"/>
        </w:rPr>
      </w:pPr>
      <w:r w:rsidRPr="0032050D">
        <w:rPr>
          <w:rFonts w:eastAsia="Times New Roman" w:cs="Times New Roman"/>
          <w:b/>
          <w:bCs/>
          <w:color w:val="000000" w:themeColor="text1"/>
          <w:szCs w:val="24"/>
        </w:rPr>
        <w:t>1.4 R</w:t>
      </w:r>
      <w:r w:rsidR="007C2163" w:rsidRPr="0032050D">
        <w:rPr>
          <w:rFonts w:eastAsia="Times New Roman" w:cs="Times New Roman"/>
          <w:b/>
          <w:bCs/>
          <w:color w:val="000000" w:themeColor="text1"/>
          <w:szCs w:val="24"/>
        </w:rPr>
        <w:t>ationale</w:t>
      </w:r>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color w:val="000000" w:themeColor="text1"/>
          <w:szCs w:val="24"/>
        </w:rPr>
        <w:t>In 2016 Morrison came in the news as one of their IT employees named, Andrew Skelton leaked personal data of the employees online (</w:t>
      </w:r>
      <w:r w:rsidRPr="0032050D">
        <w:rPr>
          <w:rFonts w:eastAsia="Times New Roman" w:cs="Times New Roman"/>
          <w:color w:val="000000" w:themeColor="text1"/>
          <w:szCs w:val="24"/>
          <w:shd w:val="clear" w:color="auto" w:fill="FFFFFF"/>
        </w:rPr>
        <w:t>Theguardian.com, 2018)</w:t>
      </w:r>
      <w:r w:rsidRPr="0032050D">
        <w:rPr>
          <w:rFonts w:eastAsia="Times New Roman" w:cs="Times New Roman"/>
          <w:color w:val="000000" w:themeColor="text1"/>
          <w:szCs w:val="24"/>
        </w:rPr>
        <w:t>. As an immediate effect, employees of Morrison appealed to the High Court against Morrison for compensation against violation of </w:t>
      </w:r>
      <w:r w:rsidRPr="0032050D">
        <w:rPr>
          <w:rFonts w:eastAsia="Times New Roman" w:cs="Times New Roman"/>
          <w:i/>
          <w:iCs/>
          <w:color w:val="000000" w:themeColor="text1"/>
          <w:szCs w:val="24"/>
        </w:rPr>
        <w:t xml:space="preserve">Data Protection Act 1998 </w:t>
      </w:r>
      <w:r w:rsidRPr="0032050D">
        <w:rPr>
          <w:rFonts w:eastAsia="Times New Roman" w:cs="Times New Roman"/>
          <w:color w:val="000000" w:themeColor="text1"/>
          <w:szCs w:val="24"/>
        </w:rPr>
        <w:t>(</w:t>
      </w:r>
      <w:r w:rsidRPr="0032050D">
        <w:rPr>
          <w:rFonts w:eastAsia="Times New Roman" w:cs="Times New Roman"/>
          <w:color w:val="000000" w:themeColor="text1"/>
          <w:szCs w:val="24"/>
          <w:shd w:val="clear" w:color="auto" w:fill="FFFFFF"/>
        </w:rPr>
        <w:t>Legislation.gov.uk, 2019)</w:t>
      </w:r>
      <w:r w:rsidRPr="0032050D">
        <w:rPr>
          <w:rFonts w:eastAsia="Times New Roman" w:cs="Times New Roman"/>
          <w:color w:val="000000" w:themeColor="text1"/>
          <w:szCs w:val="24"/>
        </w:rPr>
        <w:t>. He</w:t>
      </w:r>
      <w:r w:rsidR="000D2168" w:rsidRPr="0032050D">
        <w:rPr>
          <w:rFonts w:eastAsia="Times New Roman" w:cs="Times New Roman"/>
          <w:color w:val="000000" w:themeColor="text1"/>
          <w:szCs w:val="24"/>
        </w:rPr>
        <w:t xml:space="preserve">nce, HRM department has been </w:t>
      </w:r>
      <w:r w:rsidRPr="0032050D">
        <w:rPr>
          <w:rFonts w:eastAsia="Times New Roman" w:cs="Times New Roman"/>
          <w:color w:val="000000" w:themeColor="text1"/>
          <w:szCs w:val="24"/>
        </w:rPr>
        <w:t>facing employee grievance issue.</w:t>
      </w:r>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color w:val="000000" w:themeColor="text1"/>
          <w:szCs w:val="24"/>
        </w:rPr>
        <w:t>This data leaking is a major issue because Andrew Skelton</w:t>
      </w:r>
      <w:r w:rsidR="00ED02E9" w:rsidRPr="0032050D">
        <w:rPr>
          <w:rFonts w:eastAsia="Times New Roman" w:cs="Times New Roman"/>
          <w:color w:val="000000" w:themeColor="text1"/>
          <w:szCs w:val="24"/>
        </w:rPr>
        <w:t> stole</w:t>
      </w:r>
      <w:r w:rsidRPr="0032050D">
        <w:rPr>
          <w:rFonts w:eastAsia="Times New Roman" w:cs="Times New Roman"/>
          <w:color w:val="000000" w:themeColor="text1"/>
          <w:szCs w:val="24"/>
        </w:rPr>
        <w:t xml:space="preserve"> data of nearly 10,000 employees including their personal information and bank details and posted them online. It shows the vulnerability of the security of Morrison is as it puts up question on HRM regarding the employee security.</w:t>
      </w:r>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color w:val="000000" w:themeColor="text1"/>
          <w:szCs w:val="24"/>
        </w:rPr>
        <w:t>This issue is still hunting Morrison as they are yet to make full compensation which causes another lawsuit on their name affecting their brand value (</w:t>
      </w:r>
      <w:r w:rsidRPr="0032050D">
        <w:rPr>
          <w:rFonts w:eastAsia="Times New Roman" w:cs="Times New Roman"/>
          <w:color w:val="000000" w:themeColor="text1"/>
          <w:szCs w:val="24"/>
          <w:shd w:val="clear" w:color="auto" w:fill="FFFFFF"/>
        </w:rPr>
        <w:t>Hrreview.co.uk, 2017</w:t>
      </w:r>
      <w:r w:rsidRPr="0032050D">
        <w:rPr>
          <w:rFonts w:eastAsia="Times New Roman" w:cs="Times New Roman"/>
          <w:color w:val="000000" w:themeColor="text1"/>
          <w:szCs w:val="24"/>
        </w:rPr>
        <w:t>). It causes a concern over the customers as they are thinking of company cannot secure their employees data how they will secure such a huge number of customers’ data.</w:t>
      </w:r>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color w:val="000000" w:themeColor="text1"/>
          <w:szCs w:val="24"/>
        </w:rPr>
        <w:t xml:space="preserve">It is the only incident in UK of such kind in the retail </w:t>
      </w:r>
      <w:r w:rsidR="00ED02E9" w:rsidRPr="0032050D">
        <w:rPr>
          <w:rFonts w:eastAsia="Times New Roman" w:cs="Times New Roman"/>
          <w:color w:val="000000" w:themeColor="text1"/>
          <w:szCs w:val="24"/>
        </w:rPr>
        <w:t>industry;</w:t>
      </w:r>
      <w:r w:rsidRPr="0032050D">
        <w:rPr>
          <w:rFonts w:eastAsia="Times New Roman" w:cs="Times New Roman"/>
          <w:color w:val="000000" w:themeColor="text1"/>
          <w:szCs w:val="24"/>
        </w:rPr>
        <w:t xml:space="preserve"> hence the study will look into the situation, revealing the hidden consequences.</w:t>
      </w:r>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b/>
          <w:bCs/>
          <w:color w:val="000000" w:themeColor="text1"/>
          <w:szCs w:val="24"/>
        </w:rPr>
        <w:t>1.5 significance of the study</w:t>
      </w:r>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color w:val="000000" w:themeColor="text1"/>
          <w:szCs w:val="24"/>
        </w:rPr>
        <w:t xml:space="preserve">This study explores the different roles of HRM evaluating different circumstances, in order to improve the organisation’s working environment. The main aim is to improve business and growth of the company by improving the HRM operation thereby enhancing their performance. It has been witnessed that previous researches do not show proper evaluation of such data breach issues as it is the first incident of the kind. Hence, there </w:t>
      </w:r>
      <w:r w:rsidR="00ED02E9" w:rsidRPr="0032050D">
        <w:rPr>
          <w:rFonts w:eastAsia="Times New Roman" w:cs="Times New Roman"/>
          <w:color w:val="000000" w:themeColor="text1"/>
          <w:szCs w:val="24"/>
        </w:rPr>
        <w:t>exist</w:t>
      </w:r>
      <w:r w:rsidRPr="0032050D">
        <w:rPr>
          <w:rFonts w:eastAsia="Times New Roman" w:cs="Times New Roman"/>
          <w:color w:val="000000" w:themeColor="text1"/>
          <w:szCs w:val="24"/>
        </w:rPr>
        <w:t xml:space="preserve"> many issues and queries related to the incident. This unexplored side of HRM role will be discussed in depth to aware everyone about the processing, remedy of the situation. </w:t>
      </w:r>
    </w:p>
    <w:p w:rsidR="007C2163" w:rsidRPr="0032050D" w:rsidRDefault="00DE344B" w:rsidP="00DE344B">
      <w:pPr>
        <w:spacing w:after="0"/>
        <w:jc w:val="left"/>
        <w:rPr>
          <w:rFonts w:eastAsia="Times New Roman" w:cs="Times New Roman"/>
          <w:color w:val="000000" w:themeColor="text1"/>
          <w:szCs w:val="24"/>
        </w:rPr>
      </w:pPr>
      <w:r w:rsidRPr="0032050D">
        <w:rPr>
          <w:b/>
          <w:color w:val="000000" w:themeColor="text1"/>
        </w:rPr>
        <w:lastRenderedPageBreak/>
        <w:t>1.6 Structure of the dissertation</w:t>
      </w:r>
      <w:r w:rsidR="000D2168" w:rsidRPr="0032050D">
        <w:rPr>
          <w:noProof/>
          <w:color w:val="000000" w:themeColor="text1"/>
          <w:szCs w:val="24"/>
          <w:lang w:eastAsia="en-GB"/>
        </w:rPr>
        <w:drawing>
          <wp:inline distT="0" distB="0" distL="0" distR="0">
            <wp:extent cx="5487684" cy="3200400"/>
            <wp:effectExtent l="0" t="0" r="17780" b="0"/>
            <wp:docPr id="7"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7C2163" w:rsidRPr="0032050D" w:rsidRDefault="00763206" w:rsidP="00EB31E5">
      <w:pPr>
        <w:jc w:val="center"/>
        <w:rPr>
          <w:rFonts w:eastAsia="Times New Roman"/>
          <w:b/>
          <w:color w:val="000000" w:themeColor="text1"/>
        </w:rPr>
      </w:pPr>
      <w:r w:rsidRPr="0032050D">
        <w:rPr>
          <w:rFonts w:eastAsia="Times New Roman"/>
          <w:b/>
          <w:color w:val="000000" w:themeColor="text1"/>
        </w:rPr>
        <w:t>Figure 1</w:t>
      </w:r>
      <w:r w:rsidR="007C2163" w:rsidRPr="0032050D">
        <w:rPr>
          <w:rFonts w:eastAsia="Times New Roman"/>
          <w:b/>
          <w:color w:val="000000" w:themeColor="text1"/>
        </w:rPr>
        <w:t>: Structure of the Dissertation</w:t>
      </w:r>
    </w:p>
    <w:p w:rsidR="007C2163" w:rsidRPr="0032050D" w:rsidRDefault="007C2163" w:rsidP="00EB31E5">
      <w:pPr>
        <w:jc w:val="center"/>
        <w:rPr>
          <w:rFonts w:eastAsia="Times New Roman"/>
          <w:color w:val="000000" w:themeColor="text1"/>
        </w:rPr>
      </w:pPr>
    </w:p>
    <w:p w:rsidR="007C2163" w:rsidRPr="0032050D" w:rsidRDefault="007C2163">
      <w:pPr>
        <w:spacing w:line="276" w:lineRule="auto"/>
        <w:jc w:val="left"/>
        <w:rPr>
          <w:rFonts w:eastAsia="Times New Roman" w:cs="Times New Roman"/>
          <w:b/>
          <w:bCs/>
          <w:color w:val="000000" w:themeColor="text1"/>
          <w:szCs w:val="24"/>
        </w:rPr>
      </w:pPr>
      <w:r w:rsidRPr="0032050D">
        <w:rPr>
          <w:rFonts w:eastAsia="Times New Roman" w:cs="Times New Roman"/>
          <w:b/>
          <w:bCs/>
          <w:color w:val="000000" w:themeColor="text1"/>
          <w:szCs w:val="24"/>
        </w:rPr>
        <w:br w:type="page"/>
      </w:r>
    </w:p>
    <w:p w:rsidR="007C2163" w:rsidRPr="0032050D" w:rsidRDefault="007C2163" w:rsidP="00EB31E5">
      <w:pPr>
        <w:pStyle w:val="Heading1"/>
        <w:rPr>
          <w:rFonts w:eastAsia="Times New Roman"/>
          <w:color w:val="000000" w:themeColor="text1"/>
        </w:rPr>
      </w:pPr>
      <w:bookmarkStart w:id="1" w:name="_Toc20504574"/>
      <w:r w:rsidRPr="0032050D">
        <w:rPr>
          <w:rFonts w:eastAsia="Times New Roman"/>
          <w:color w:val="000000" w:themeColor="text1"/>
        </w:rPr>
        <w:lastRenderedPageBreak/>
        <w:t>2.0 Literature Review</w:t>
      </w:r>
      <w:bookmarkEnd w:id="1"/>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b/>
          <w:bCs/>
          <w:color w:val="000000" w:themeColor="text1"/>
          <w:szCs w:val="24"/>
        </w:rPr>
        <w:t>2.1 Concept of HRM</w:t>
      </w:r>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color w:val="000000" w:themeColor="text1"/>
          <w:szCs w:val="24"/>
        </w:rPr>
        <w:t>Human Resource Management is a process of employing people to work, developing them so that they can emerge as a valuable asset of the company. HRM consists of following up basic amenities, analysing various aspects, providing training for the new as well as old staffs to make them updated. Role of HRM also includes managing wages, incentives with other benefits like health, performance evaluation and promote them further also comes under HRM role.</w:t>
      </w:r>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color w:val="000000" w:themeColor="text1"/>
          <w:szCs w:val="24"/>
        </w:rPr>
        <w:t xml:space="preserve">According to </w:t>
      </w:r>
      <w:r w:rsidRPr="0032050D">
        <w:rPr>
          <w:rFonts w:eastAsia="Times New Roman" w:cs="Times New Roman"/>
          <w:color w:val="000000" w:themeColor="text1"/>
          <w:szCs w:val="24"/>
          <w:shd w:val="clear" w:color="auto" w:fill="FFFFFF"/>
        </w:rPr>
        <w:t xml:space="preserve">Brewster (2017), it has been witnessed that for developing a business, leading it to success requires an important role of HRM. It helps the organisation to maintain the employees in it tactfully. For any organisation their employees are considered to be more valuable than the products as quality of employees </w:t>
      </w:r>
      <w:r w:rsidR="00ED02E9" w:rsidRPr="0032050D">
        <w:rPr>
          <w:rFonts w:eastAsia="Times New Roman" w:cs="Times New Roman"/>
          <w:color w:val="000000" w:themeColor="text1"/>
          <w:szCs w:val="24"/>
          <w:shd w:val="clear" w:color="auto" w:fill="FFFFFF"/>
        </w:rPr>
        <w:t>cannot</w:t>
      </w:r>
      <w:r w:rsidRPr="0032050D">
        <w:rPr>
          <w:rFonts w:eastAsia="Times New Roman" w:cs="Times New Roman"/>
          <w:color w:val="000000" w:themeColor="text1"/>
          <w:szCs w:val="24"/>
          <w:shd w:val="clear" w:color="auto" w:fill="FFFFFF"/>
        </w:rPr>
        <w:t xml:space="preserve"> be replaced by any means. For any ambitious organisation, there is always a pressure on the employees to reach the target set by the top officials, hence HRM needs to look after their employees’ basic needs and facilities so that they stay motivated in work. By any chance, if any uncertain situation arises HRM must solve them as early as possible. </w:t>
      </w:r>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b/>
          <w:bCs/>
          <w:color w:val="000000" w:themeColor="text1"/>
          <w:szCs w:val="24"/>
        </w:rPr>
        <w:t xml:space="preserve">2.2 Factors </w:t>
      </w:r>
      <w:r w:rsidR="003B22CA" w:rsidRPr="0032050D">
        <w:rPr>
          <w:rFonts w:eastAsia="Times New Roman" w:cs="Times New Roman"/>
          <w:b/>
          <w:bCs/>
          <w:color w:val="000000" w:themeColor="text1"/>
          <w:szCs w:val="24"/>
        </w:rPr>
        <w:t xml:space="preserve">influencing </w:t>
      </w:r>
      <w:r w:rsidRPr="0032050D">
        <w:rPr>
          <w:rFonts w:eastAsia="Times New Roman" w:cs="Times New Roman"/>
          <w:b/>
          <w:bCs/>
          <w:color w:val="000000" w:themeColor="text1"/>
          <w:szCs w:val="24"/>
        </w:rPr>
        <w:t>the role of HRM</w:t>
      </w:r>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color w:val="000000" w:themeColor="text1"/>
          <w:szCs w:val="24"/>
        </w:rPr>
        <w:t>There are a number of factors such as technological advancements, training and development, government regulations which effect role of HRM.</w:t>
      </w:r>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b/>
          <w:bCs/>
          <w:i/>
          <w:iCs/>
          <w:color w:val="000000" w:themeColor="text1"/>
          <w:szCs w:val="24"/>
        </w:rPr>
        <w:t xml:space="preserve">Technological Advancements: </w:t>
      </w:r>
      <w:r w:rsidRPr="0032050D">
        <w:rPr>
          <w:rFonts w:eastAsia="Times New Roman" w:cs="Times New Roman"/>
          <w:color w:val="000000" w:themeColor="text1"/>
          <w:szCs w:val="24"/>
        </w:rPr>
        <w:t>According to</w:t>
      </w:r>
      <w:r w:rsidRPr="0032050D">
        <w:rPr>
          <w:rFonts w:eastAsia="Times New Roman" w:cs="Times New Roman"/>
          <w:b/>
          <w:bCs/>
          <w:color w:val="000000" w:themeColor="text1"/>
          <w:szCs w:val="24"/>
        </w:rPr>
        <w:t xml:space="preserve"> </w:t>
      </w:r>
      <w:r w:rsidRPr="0032050D">
        <w:rPr>
          <w:rFonts w:eastAsia="Times New Roman" w:cs="Times New Roman"/>
          <w:color w:val="000000" w:themeColor="text1"/>
          <w:szCs w:val="24"/>
          <w:shd w:val="clear" w:color="auto" w:fill="FFFFFF"/>
        </w:rPr>
        <w:t xml:space="preserve">Evans (2017), </w:t>
      </w:r>
      <w:r w:rsidRPr="0032050D">
        <w:rPr>
          <w:rFonts w:eastAsia="Times New Roman" w:cs="Times New Roman"/>
          <w:color w:val="000000" w:themeColor="text1"/>
          <w:szCs w:val="24"/>
        </w:rPr>
        <w:t>technology has both positive and negative effect on organisations that helps in reducing human errors, producing more efficiency and speed. On the contrary it has also increased unemployment situation along with vulnerability of security causes data breach.</w:t>
      </w:r>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b/>
          <w:bCs/>
          <w:i/>
          <w:iCs/>
          <w:color w:val="000000" w:themeColor="text1"/>
          <w:szCs w:val="24"/>
        </w:rPr>
        <w:t xml:space="preserve">Government Regulations: </w:t>
      </w:r>
      <w:r w:rsidRPr="0032050D">
        <w:rPr>
          <w:rFonts w:eastAsia="Times New Roman" w:cs="Times New Roman"/>
          <w:color w:val="000000" w:themeColor="text1"/>
          <w:szCs w:val="24"/>
        </w:rPr>
        <w:t>Laws are always helpful for companies in doing their business with transparency. It helps companies to have a clear vision of what to do or not. On the other side any sudden change in government policies creates haphazard situation as the companies are forced to change their existing system in order to follow the guidelines.</w:t>
      </w:r>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b/>
          <w:bCs/>
          <w:i/>
          <w:iCs/>
          <w:color w:val="000000" w:themeColor="text1"/>
          <w:szCs w:val="24"/>
        </w:rPr>
        <w:lastRenderedPageBreak/>
        <w:t xml:space="preserve">Training and Development: </w:t>
      </w:r>
      <w:r w:rsidRPr="0032050D">
        <w:rPr>
          <w:rFonts w:eastAsia="Times New Roman" w:cs="Times New Roman"/>
          <w:color w:val="000000" w:themeColor="text1"/>
          <w:szCs w:val="24"/>
        </w:rPr>
        <w:t xml:space="preserve">As stated by </w:t>
      </w:r>
      <w:proofErr w:type="spellStart"/>
      <w:r w:rsidRPr="0032050D">
        <w:rPr>
          <w:rFonts w:eastAsia="Times New Roman" w:cs="Times New Roman"/>
          <w:color w:val="000000" w:themeColor="text1"/>
          <w:szCs w:val="24"/>
          <w:shd w:val="clear" w:color="auto" w:fill="FFFFFF"/>
        </w:rPr>
        <w:t>Imna</w:t>
      </w:r>
      <w:proofErr w:type="spellEnd"/>
      <w:r w:rsidRPr="0032050D">
        <w:rPr>
          <w:rFonts w:eastAsia="Times New Roman" w:cs="Times New Roman"/>
          <w:color w:val="000000" w:themeColor="text1"/>
          <w:szCs w:val="24"/>
          <w:shd w:val="clear" w:color="auto" w:fill="FFFFFF"/>
        </w:rPr>
        <w:t xml:space="preserve"> (2015), </w:t>
      </w:r>
      <w:r w:rsidRPr="0032050D">
        <w:rPr>
          <w:rFonts w:eastAsia="Times New Roman" w:cs="Times New Roman"/>
          <w:color w:val="000000" w:themeColor="text1"/>
          <w:szCs w:val="24"/>
        </w:rPr>
        <w:t>training and development are very much helpful for any organisation so that they can mould newcomers with their work culture and process. However, it adds more expenditure to their balance sheet as productivity and manpower ratio decreases.</w:t>
      </w:r>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b/>
          <w:bCs/>
          <w:color w:val="000000" w:themeColor="text1"/>
          <w:szCs w:val="24"/>
        </w:rPr>
        <w:t>2.3 Theory model for role of HRM</w:t>
      </w:r>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b/>
          <w:bCs/>
          <w:color w:val="000000" w:themeColor="text1"/>
          <w:szCs w:val="24"/>
        </w:rPr>
        <w:t>The Ulrich Model</w:t>
      </w:r>
    </w:p>
    <w:p w:rsidR="007C2163" w:rsidRPr="0032050D" w:rsidRDefault="007C2163" w:rsidP="007C2163">
      <w:pPr>
        <w:rPr>
          <w:rFonts w:eastAsia="Times New Roman"/>
          <w:color w:val="000000" w:themeColor="text1"/>
        </w:rPr>
      </w:pPr>
      <w:r w:rsidRPr="0032050D">
        <w:rPr>
          <w:rFonts w:eastAsia="Times New Roman"/>
          <w:color w:val="000000" w:themeColor="text1"/>
        </w:rPr>
        <w:t xml:space="preserve">Various roles of HRM can be discussed on the basis of </w:t>
      </w:r>
      <w:r w:rsidRPr="0032050D">
        <w:rPr>
          <w:rFonts w:eastAsia="Times New Roman"/>
          <w:i/>
          <w:iCs/>
          <w:color w:val="000000" w:themeColor="text1"/>
        </w:rPr>
        <w:t xml:space="preserve">The Ulrich Model. </w:t>
      </w:r>
      <w:r w:rsidRPr="0032050D">
        <w:rPr>
          <w:rFonts w:eastAsia="Times New Roman"/>
          <w:color w:val="000000" w:themeColor="text1"/>
        </w:rPr>
        <w:t xml:space="preserve">According to </w:t>
      </w:r>
      <w:r w:rsidRPr="0032050D">
        <w:rPr>
          <w:rFonts w:eastAsia="Times New Roman"/>
          <w:color w:val="000000" w:themeColor="text1"/>
          <w:shd w:val="clear" w:color="auto" w:fill="FFFFFF"/>
        </w:rPr>
        <w:t xml:space="preserve">Boroughs and Palmer (2016), </w:t>
      </w:r>
      <w:r w:rsidRPr="0032050D">
        <w:rPr>
          <w:rFonts w:eastAsia="Times New Roman"/>
          <w:i/>
          <w:iCs/>
          <w:color w:val="000000" w:themeColor="text1"/>
        </w:rPr>
        <w:t>it</w:t>
      </w:r>
      <w:r w:rsidRPr="0032050D">
        <w:rPr>
          <w:rFonts w:eastAsia="Times New Roman"/>
          <w:color w:val="000000" w:themeColor="text1"/>
        </w:rPr>
        <w:t xml:space="preserve"> explains the HRM roles into 4 different </w:t>
      </w:r>
      <w:r w:rsidR="00ED02E9" w:rsidRPr="0032050D">
        <w:rPr>
          <w:rFonts w:eastAsia="Times New Roman"/>
          <w:color w:val="000000" w:themeColor="text1"/>
        </w:rPr>
        <w:t>segments</w:t>
      </w:r>
      <w:r w:rsidRPr="0032050D">
        <w:rPr>
          <w:rFonts w:eastAsia="Times New Roman"/>
          <w:color w:val="000000" w:themeColor="text1"/>
        </w:rPr>
        <w:t xml:space="preserve"> such as, </w:t>
      </w:r>
      <w:r w:rsidRPr="0032050D">
        <w:rPr>
          <w:rFonts w:eastAsia="Times New Roman"/>
          <w:i/>
          <w:iCs/>
          <w:color w:val="000000" w:themeColor="text1"/>
          <w:shd w:val="clear" w:color="auto" w:fill="FFFFFF"/>
        </w:rPr>
        <w:t xml:space="preserve">strategic partner, change agent, administrative expert </w:t>
      </w:r>
      <w:r w:rsidRPr="0032050D">
        <w:rPr>
          <w:rFonts w:eastAsia="Times New Roman"/>
          <w:color w:val="000000" w:themeColor="text1"/>
          <w:shd w:val="clear" w:color="auto" w:fill="FFFFFF"/>
        </w:rPr>
        <w:t xml:space="preserve">and </w:t>
      </w:r>
      <w:r w:rsidRPr="0032050D">
        <w:rPr>
          <w:rFonts w:eastAsia="Times New Roman"/>
          <w:i/>
          <w:iCs/>
          <w:color w:val="000000" w:themeColor="text1"/>
          <w:shd w:val="clear" w:color="auto" w:fill="FFFFFF"/>
        </w:rPr>
        <w:t>employee champion.</w:t>
      </w:r>
    </w:p>
    <w:p w:rsidR="007C2163" w:rsidRPr="0032050D" w:rsidRDefault="007C2163" w:rsidP="007C2163">
      <w:pPr>
        <w:spacing w:before="240" w:after="240"/>
        <w:jc w:val="center"/>
        <w:rPr>
          <w:rFonts w:eastAsia="Times New Roman" w:cs="Times New Roman"/>
          <w:color w:val="000000" w:themeColor="text1"/>
          <w:szCs w:val="24"/>
        </w:rPr>
      </w:pPr>
      <w:r w:rsidRPr="0032050D">
        <w:rPr>
          <w:rFonts w:eastAsia="Times New Roman" w:cs="Times New Roman"/>
          <w:i/>
          <w:iCs/>
          <w:noProof/>
          <w:color w:val="000000" w:themeColor="text1"/>
          <w:szCs w:val="24"/>
          <w:bdr w:val="none" w:sz="0" w:space="0" w:color="auto" w:frame="1"/>
          <w:shd w:val="clear" w:color="auto" w:fill="FFFFFF"/>
          <w:lang w:eastAsia="en-GB"/>
        </w:rPr>
        <w:drawing>
          <wp:inline distT="0" distB="0" distL="0" distR="0">
            <wp:extent cx="5735955" cy="3230245"/>
            <wp:effectExtent l="19050" t="0" r="0" b="0"/>
            <wp:docPr id="1" name="Picture 1" descr="https://lh3.googleusercontent.com/KobsrIsum7dwmalOQrsTlGa_BCBWVwvh22EpXKU4Yzgjz0apwf78owijg_FMLOQteCysRDRfbB8smzLZpClPOiFLKFiOXDYK9R9yILJIJSGFW5dkNroU4hwFq2mB5WxKxDy474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KobsrIsum7dwmalOQrsTlGa_BCBWVwvh22EpXKU4Yzgjz0apwf78owijg_FMLOQteCysRDRfbB8smzLZpClPOiFLKFiOXDYK9R9yILJIJSGFW5dkNroU4hwFq2mB5WxKxDy474nE"/>
                    <pic:cNvPicPr>
                      <a:picLocks noChangeAspect="1" noChangeArrowheads="1"/>
                    </pic:cNvPicPr>
                  </pic:nvPicPr>
                  <pic:blipFill>
                    <a:blip r:embed="rId14"/>
                    <a:srcRect/>
                    <a:stretch>
                      <a:fillRect/>
                    </a:stretch>
                  </pic:blipFill>
                  <pic:spPr bwMode="auto">
                    <a:xfrm>
                      <a:off x="0" y="0"/>
                      <a:ext cx="5735955" cy="3230245"/>
                    </a:xfrm>
                    <a:prstGeom prst="rect">
                      <a:avLst/>
                    </a:prstGeom>
                    <a:noFill/>
                    <a:ln w="9525">
                      <a:noFill/>
                      <a:miter lim="800000"/>
                      <a:headEnd/>
                      <a:tailEnd/>
                    </a:ln>
                  </pic:spPr>
                </pic:pic>
              </a:graphicData>
            </a:graphic>
          </wp:inline>
        </w:drawing>
      </w:r>
    </w:p>
    <w:p w:rsidR="007C2163" w:rsidRPr="0032050D" w:rsidRDefault="00763206" w:rsidP="007C2163">
      <w:pPr>
        <w:spacing w:before="240" w:after="240"/>
        <w:jc w:val="center"/>
        <w:rPr>
          <w:rFonts w:eastAsia="Times New Roman" w:cs="Times New Roman"/>
          <w:color w:val="000000" w:themeColor="text1"/>
          <w:szCs w:val="24"/>
        </w:rPr>
      </w:pPr>
      <w:r w:rsidRPr="0032050D">
        <w:rPr>
          <w:rFonts w:eastAsia="Times New Roman" w:cs="Times New Roman"/>
          <w:b/>
          <w:bCs/>
          <w:color w:val="000000" w:themeColor="text1"/>
          <w:szCs w:val="24"/>
          <w:shd w:val="clear" w:color="auto" w:fill="FFFFFF"/>
        </w:rPr>
        <w:t>Figure 2</w:t>
      </w:r>
      <w:r w:rsidR="007C2163" w:rsidRPr="0032050D">
        <w:rPr>
          <w:rFonts w:eastAsia="Times New Roman" w:cs="Times New Roman"/>
          <w:b/>
          <w:bCs/>
          <w:color w:val="000000" w:themeColor="text1"/>
          <w:szCs w:val="24"/>
          <w:shd w:val="clear" w:color="auto" w:fill="FFFFFF"/>
        </w:rPr>
        <w:t>:</w:t>
      </w:r>
      <w:r w:rsidR="007C2163" w:rsidRPr="0032050D">
        <w:rPr>
          <w:rFonts w:eastAsia="Times New Roman" w:cs="Times New Roman"/>
          <w:color w:val="000000" w:themeColor="text1"/>
          <w:szCs w:val="24"/>
          <w:shd w:val="clear" w:color="auto" w:fill="FFFFFF"/>
        </w:rPr>
        <w:t xml:space="preserve"> </w:t>
      </w:r>
      <w:r w:rsidR="007C2163" w:rsidRPr="0032050D">
        <w:rPr>
          <w:rFonts w:eastAsia="Times New Roman" w:cs="Times New Roman"/>
          <w:b/>
          <w:bCs/>
          <w:color w:val="000000" w:themeColor="text1"/>
          <w:szCs w:val="24"/>
        </w:rPr>
        <w:t>The Ulrich Model</w:t>
      </w:r>
    </w:p>
    <w:p w:rsidR="007C2163" w:rsidRPr="0032050D" w:rsidRDefault="007C2163" w:rsidP="007C2163">
      <w:pPr>
        <w:spacing w:before="240" w:after="240"/>
        <w:jc w:val="center"/>
        <w:rPr>
          <w:rFonts w:eastAsia="Times New Roman" w:cs="Times New Roman"/>
          <w:color w:val="000000" w:themeColor="text1"/>
          <w:szCs w:val="24"/>
        </w:rPr>
      </w:pPr>
      <w:r w:rsidRPr="0032050D">
        <w:rPr>
          <w:rFonts w:eastAsia="Times New Roman" w:cs="Times New Roman"/>
          <w:color w:val="000000" w:themeColor="text1"/>
          <w:szCs w:val="24"/>
          <w:shd w:val="clear" w:color="auto" w:fill="FFFFFF"/>
        </w:rPr>
        <w:t>(Source: Boroughs and Palmer, 2016)</w:t>
      </w:r>
    </w:p>
    <w:p w:rsidR="007C2163" w:rsidRPr="0032050D" w:rsidRDefault="007C2163" w:rsidP="007C2163">
      <w:pPr>
        <w:rPr>
          <w:rFonts w:eastAsia="Times New Roman"/>
          <w:color w:val="000000" w:themeColor="text1"/>
        </w:rPr>
      </w:pPr>
      <w:r w:rsidRPr="0032050D">
        <w:rPr>
          <w:rFonts w:eastAsia="Times New Roman"/>
          <w:color w:val="000000" w:themeColor="text1"/>
          <w:shd w:val="clear" w:color="auto" w:fill="FFFFFF"/>
        </w:rPr>
        <w:t xml:space="preserve">Strategic partner is about connecting HRM functionalities with the business strategy. Change agent is about helping the organisation in its transition period providing manpower. </w:t>
      </w:r>
      <w:r w:rsidRPr="0032050D">
        <w:rPr>
          <w:rFonts w:eastAsia="Times New Roman"/>
          <w:i/>
          <w:iCs/>
          <w:color w:val="000000" w:themeColor="text1"/>
          <w:shd w:val="clear" w:color="auto" w:fill="FFFFFF"/>
        </w:rPr>
        <w:t> </w:t>
      </w:r>
      <w:r w:rsidRPr="0032050D">
        <w:rPr>
          <w:rFonts w:eastAsia="Times New Roman"/>
          <w:color w:val="000000" w:themeColor="text1"/>
          <w:shd w:val="clear" w:color="auto" w:fill="FFFFFF"/>
        </w:rPr>
        <w:t xml:space="preserve">Role of Administrative expert changes with time, now it focuses on improving the quality of product </w:t>
      </w:r>
      <w:r w:rsidRPr="0032050D">
        <w:rPr>
          <w:rFonts w:eastAsia="Times New Roman"/>
          <w:color w:val="000000" w:themeColor="text1"/>
          <w:shd w:val="clear" w:color="auto" w:fill="FFFFFF"/>
        </w:rPr>
        <w:lastRenderedPageBreak/>
        <w:t>with minimum production cost prior to that it only focused on the quality of the product. Employee champion role of HRM helps the organisation to provide sufficient supply of man power when in need and also their responsibility to motivate and protect during transition.</w:t>
      </w:r>
    </w:p>
    <w:p w:rsidR="007C2163" w:rsidRPr="0032050D" w:rsidRDefault="007C2163" w:rsidP="00EB31E5">
      <w:pPr>
        <w:rPr>
          <w:rFonts w:eastAsia="Times New Roman"/>
          <w:b/>
          <w:color w:val="000000" w:themeColor="text1"/>
        </w:rPr>
      </w:pPr>
      <w:r w:rsidRPr="0032050D">
        <w:rPr>
          <w:rFonts w:eastAsia="Times New Roman"/>
          <w:b/>
          <w:color w:val="000000" w:themeColor="text1"/>
        </w:rPr>
        <w:t>Maslow’s Hierarchy of Needs</w:t>
      </w:r>
    </w:p>
    <w:p w:rsidR="007C2163" w:rsidRPr="0032050D" w:rsidRDefault="007C2163" w:rsidP="00EB31E5">
      <w:pPr>
        <w:rPr>
          <w:rFonts w:eastAsia="Times New Roman"/>
          <w:color w:val="000000" w:themeColor="text1"/>
        </w:rPr>
      </w:pPr>
      <w:r w:rsidRPr="0032050D">
        <w:rPr>
          <w:rFonts w:eastAsia="Times New Roman"/>
          <w:color w:val="000000" w:themeColor="text1"/>
        </w:rPr>
        <w:t xml:space="preserve">Maslow’s Hierarchy of Needs deals with employees’ motivation and basic needs. As commented by </w:t>
      </w:r>
      <w:r w:rsidRPr="0032050D">
        <w:rPr>
          <w:rFonts w:eastAsia="Times New Roman"/>
          <w:color w:val="000000" w:themeColor="text1"/>
          <w:shd w:val="clear" w:color="auto" w:fill="FFFFFF"/>
        </w:rPr>
        <w:t xml:space="preserve">Shih </w:t>
      </w:r>
      <w:r w:rsidRPr="0032050D">
        <w:rPr>
          <w:rFonts w:eastAsia="Times New Roman"/>
          <w:i/>
          <w:iCs/>
          <w:color w:val="000000" w:themeColor="text1"/>
          <w:shd w:val="clear" w:color="auto" w:fill="FFFFFF"/>
        </w:rPr>
        <w:t xml:space="preserve">et al. </w:t>
      </w:r>
      <w:r w:rsidRPr="0032050D">
        <w:rPr>
          <w:rFonts w:eastAsia="Times New Roman"/>
          <w:color w:val="000000" w:themeColor="text1"/>
          <w:shd w:val="clear" w:color="auto" w:fill="FFFFFF"/>
        </w:rPr>
        <w:t>(2019), i</w:t>
      </w:r>
      <w:r w:rsidRPr="0032050D">
        <w:rPr>
          <w:rFonts w:eastAsia="Times New Roman"/>
          <w:color w:val="000000" w:themeColor="text1"/>
        </w:rPr>
        <w:t>n order to get maximum output from the employees motivation plays a major role motivated employee can do better than a de-motivated one. There are five levels,</w:t>
      </w:r>
    </w:p>
    <w:p w:rsidR="007C2163" w:rsidRPr="0032050D" w:rsidRDefault="007C2163" w:rsidP="00EB31E5">
      <w:pPr>
        <w:jc w:val="center"/>
        <w:rPr>
          <w:rFonts w:eastAsia="Times New Roman"/>
          <w:color w:val="000000" w:themeColor="text1"/>
        </w:rPr>
      </w:pPr>
      <w:r w:rsidRPr="0032050D">
        <w:rPr>
          <w:rFonts w:eastAsia="Times New Roman"/>
          <w:noProof/>
          <w:color w:val="000000" w:themeColor="text1"/>
          <w:bdr w:val="none" w:sz="0" w:space="0" w:color="auto" w:frame="1"/>
          <w:lang w:eastAsia="en-GB"/>
        </w:rPr>
        <w:drawing>
          <wp:inline distT="0" distB="0" distL="0" distR="0">
            <wp:extent cx="4227830" cy="2576830"/>
            <wp:effectExtent l="19050" t="0" r="1270" b="0"/>
            <wp:docPr id="2" name="Picture 2" descr="https://lh5.googleusercontent.com/k827X1oEVMULa7XFIq8bOBasn_29zgI4YJKUnXBrAk-F0CUT1hd-prul5e0nxZZE1inmhLi4I8vDoAOYiFBavWkrjlDD6DvuZibsE5YB_hz12kBkMJjvHJQTdAUdipLuuYYMZ4O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5.googleusercontent.com/k827X1oEVMULa7XFIq8bOBasn_29zgI4YJKUnXBrAk-F0CUT1hd-prul5e0nxZZE1inmhLi4I8vDoAOYiFBavWkrjlDD6DvuZibsE5YB_hz12kBkMJjvHJQTdAUdipLuuYYMZ4O5"/>
                    <pic:cNvPicPr>
                      <a:picLocks noChangeAspect="1" noChangeArrowheads="1"/>
                    </pic:cNvPicPr>
                  </pic:nvPicPr>
                  <pic:blipFill>
                    <a:blip r:embed="rId15"/>
                    <a:srcRect/>
                    <a:stretch>
                      <a:fillRect/>
                    </a:stretch>
                  </pic:blipFill>
                  <pic:spPr bwMode="auto">
                    <a:xfrm>
                      <a:off x="0" y="0"/>
                      <a:ext cx="4227830" cy="2576830"/>
                    </a:xfrm>
                    <a:prstGeom prst="rect">
                      <a:avLst/>
                    </a:prstGeom>
                    <a:noFill/>
                    <a:ln w="9525">
                      <a:noFill/>
                      <a:miter lim="800000"/>
                      <a:headEnd/>
                      <a:tailEnd/>
                    </a:ln>
                  </pic:spPr>
                </pic:pic>
              </a:graphicData>
            </a:graphic>
          </wp:inline>
        </w:drawing>
      </w:r>
    </w:p>
    <w:p w:rsidR="007C2163" w:rsidRPr="0032050D" w:rsidRDefault="00763206" w:rsidP="00EB31E5">
      <w:pPr>
        <w:jc w:val="center"/>
        <w:rPr>
          <w:rFonts w:eastAsia="Times New Roman"/>
          <w:b/>
          <w:color w:val="000000" w:themeColor="text1"/>
        </w:rPr>
      </w:pPr>
      <w:r w:rsidRPr="0032050D">
        <w:rPr>
          <w:rFonts w:eastAsia="Times New Roman"/>
          <w:b/>
          <w:color w:val="000000" w:themeColor="text1"/>
          <w:shd w:val="clear" w:color="auto" w:fill="FFFFFF"/>
        </w:rPr>
        <w:t>Figure 3</w:t>
      </w:r>
      <w:r w:rsidR="007C2163" w:rsidRPr="0032050D">
        <w:rPr>
          <w:rFonts w:eastAsia="Times New Roman"/>
          <w:b/>
          <w:color w:val="000000" w:themeColor="text1"/>
          <w:shd w:val="clear" w:color="auto" w:fill="FFFFFF"/>
        </w:rPr>
        <w:t xml:space="preserve">: </w:t>
      </w:r>
      <w:r w:rsidR="007C2163" w:rsidRPr="0032050D">
        <w:rPr>
          <w:rFonts w:eastAsia="Times New Roman"/>
          <w:b/>
          <w:color w:val="000000" w:themeColor="text1"/>
        </w:rPr>
        <w:t>Maslow’s Hierarchy of Needs</w:t>
      </w:r>
    </w:p>
    <w:p w:rsidR="007C2163" w:rsidRPr="0032050D" w:rsidRDefault="007C2163" w:rsidP="00EB31E5">
      <w:pPr>
        <w:jc w:val="center"/>
        <w:rPr>
          <w:rFonts w:eastAsia="Times New Roman"/>
          <w:color w:val="000000" w:themeColor="text1"/>
        </w:rPr>
      </w:pPr>
      <w:r w:rsidRPr="0032050D">
        <w:rPr>
          <w:rFonts w:eastAsia="Times New Roman"/>
          <w:color w:val="000000" w:themeColor="text1"/>
          <w:shd w:val="clear" w:color="auto" w:fill="FFFFFF"/>
        </w:rPr>
        <w:t xml:space="preserve">(Source: Shih </w:t>
      </w:r>
      <w:r w:rsidRPr="0032050D">
        <w:rPr>
          <w:rFonts w:eastAsia="Times New Roman"/>
          <w:i/>
          <w:iCs/>
          <w:color w:val="000000" w:themeColor="text1"/>
          <w:shd w:val="clear" w:color="auto" w:fill="FFFFFF"/>
        </w:rPr>
        <w:t xml:space="preserve">et al. </w:t>
      </w:r>
      <w:r w:rsidRPr="0032050D">
        <w:rPr>
          <w:rFonts w:eastAsia="Times New Roman"/>
          <w:color w:val="000000" w:themeColor="text1"/>
          <w:shd w:val="clear" w:color="auto" w:fill="FFFFFF"/>
        </w:rPr>
        <w:t>2019)</w:t>
      </w:r>
    </w:p>
    <w:p w:rsidR="007C2163" w:rsidRPr="0032050D" w:rsidRDefault="007C2163" w:rsidP="00EB31E5">
      <w:pPr>
        <w:rPr>
          <w:rFonts w:eastAsia="Times New Roman"/>
          <w:color w:val="000000" w:themeColor="text1"/>
        </w:rPr>
      </w:pPr>
      <w:r w:rsidRPr="0032050D">
        <w:rPr>
          <w:rFonts w:eastAsia="Times New Roman"/>
          <w:i/>
          <w:iCs/>
          <w:color w:val="000000" w:themeColor="text1"/>
          <w:shd w:val="clear" w:color="auto" w:fill="FFFFFF"/>
        </w:rPr>
        <w:t>Physiological needs</w:t>
      </w:r>
      <w:r w:rsidRPr="0032050D">
        <w:rPr>
          <w:rFonts w:eastAsia="Times New Roman"/>
          <w:color w:val="000000" w:themeColor="text1"/>
          <w:shd w:val="clear" w:color="auto" w:fill="FFFFFF"/>
        </w:rPr>
        <w:t xml:space="preserve"> such as food, water, proper shelter, </w:t>
      </w:r>
      <w:r w:rsidRPr="0032050D">
        <w:rPr>
          <w:rFonts w:eastAsia="Times New Roman"/>
          <w:i/>
          <w:iCs/>
          <w:color w:val="000000" w:themeColor="text1"/>
          <w:shd w:val="clear" w:color="auto" w:fill="FFFFFF"/>
        </w:rPr>
        <w:t xml:space="preserve">Safety needs </w:t>
      </w:r>
      <w:r w:rsidRPr="0032050D">
        <w:rPr>
          <w:rFonts w:eastAsia="Times New Roman"/>
          <w:color w:val="000000" w:themeColor="text1"/>
          <w:shd w:val="clear" w:color="auto" w:fill="FFFFFF"/>
        </w:rPr>
        <w:t xml:space="preserve">include physical security of the employees. </w:t>
      </w:r>
      <w:r w:rsidRPr="0032050D">
        <w:rPr>
          <w:rFonts w:eastAsia="Times New Roman"/>
          <w:i/>
          <w:iCs/>
          <w:color w:val="000000" w:themeColor="text1"/>
          <w:shd w:val="clear" w:color="auto" w:fill="FFFFFF"/>
        </w:rPr>
        <w:t xml:space="preserve">Social need </w:t>
      </w:r>
      <w:r w:rsidRPr="0032050D">
        <w:rPr>
          <w:rFonts w:eastAsia="Times New Roman"/>
          <w:color w:val="000000" w:themeColor="text1"/>
          <w:shd w:val="clear" w:color="auto" w:fill="FFFFFF"/>
        </w:rPr>
        <w:t xml:space="preserve">consists of association with friends and family. </w:t>
      </w:r>
      <w:r w:rsidRPr="0032050D">
        <w:rPr>
          <w:rFonts w:eastAsia="Times New Roman"/>
          <w:i/>
          <w:iCs/>
          <w:color w:val="000000" w:themeColor="text1"/>
          <w:shd w:val="clear" w:color="auto" w:fill="FFFFFF"/>
        </w:rPr>
        <w:t xml:space="preserve">Esteem </w:t>
      </w:r>
      <w:r w:rsidRPr="0032050D">
        <w:rPr>
          <w:rFonts w:eastAsia="Times New Roman"/>
          <w:color w:val="000000" w:themeColor="text1"/>
          <w:shd w:val="clear" w:color="auto" w:fill="FFFFFF"/>
        </w:rPr>
        <w:t xml:space="preserve">deals with recognition promotion in the workplace, increment, incentives and </w:t>
      </w:r>
      <w:r w:rsidRPr="0032050D">
        <w:rPr>
          <w:rFonts w:eastAsia="Times New Roman"/>
          <w:i/>
          <w:iCs/>
          <w:color w:val="000000" w:themeColor="text1"/>
          <w:shd w:val="clear" w:color="auto" w:fill="FFFFFF"/>
        </w:rPr>
        <w:t xml:space="preserve">Self-actualisation </w:t>
      </w:r>
      <w:r w:rsidRPr="0032050D">
        <w:rPr>
          <w:rFonts w:eastAsia="Times New Roman"/>
          <w:color w:val="000000" w:themeColor="text1"/>
          <w:shd w:val="clear" w:color="auto" w:fill="FFFFFF"/>
        </w:rPr>
        <w:t>is the will to achieve something, it comes from others improvement, promotion. All the above mentioned factors are equally important to keep the employees motivated, for instance, if the social need is taken care of properly the employee will feel motivated as he does not need to worry further similar case for other situations.</w:t>
      </w:r>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b/>
          <w:bCs/>
          <w:color w:val="000000" w:themeColor="text1"/>
          <w:szCs w:val="24"/>
        </w:rPr>
        <w:t>2.4 Impact on the role of HRM on the basis of business growth</w:t>
      </w:r>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color w:val="000000" w:themeColor="text1"/>
          <w:szCs w:val="24"/>
        </w:rPr>
        <w:lastRenderedPageBreak/>
        <w:t xml:space="preserve">Business growth has a close connection with the role and functionalities of HRM for an organisation. HRM of a company recruits more new people to the workplace if there is a </w:t>
      </w:r>
      <w:r w:rsidR="00D66B1D">
        <w:rPr>
          <w:rFonts w:eastAsia="Times New Roman" w:cs="Times New Roman"/>
          <w:color w:val="000000" w:themeColor="text1"/>
          <w:szCs w:val="24"/>
        </w:rPr>
        <w:t xml:space="preserve">significant amount of </w:t>
      </w:r>
      <w:r w:rsidRPr="0032050D">
        <w:rPr>
          <w:rFonts w:eastAsia="Times New Roman" w:cs="Times New Roman"/>
          <w:color w:val="000000" w:themeColor="text1"/>
          <w:szCs w:val="24"/>
        </w:rPr>
        <w:t>growth, as more growth turns out to increase the business. On the other side, poor business growth leads to employees axing causing unemployment scenario. HRM can invest more for their youth program, training purpose as well as internship offerings. This helps the company to expand and improve their variety and quality with diversity. However, poor growth can lead to shutting down of such programs. Time when the company is earning a decent profit HRM can increase their employees benefit by providing incentives, rewards to motivate them more.  On contrary downfall in market leads to less motivation in work environment, hence HRM this becomes strict as the outcome of the company is not up to the mark.</w:t>
      </w:r>
    </w:p>
    <w:p w:rsidR="007C2163" w:rsidRPr="0032050D" w:rsidRDefault="00763206" w:rsidP="007C2163">
      <w:pPr>
        <w:spacing w:before="240" w:after="240"/>
        <w:rPr>
          <w:rFonts w:eastAsia="Times New Roman" w:cs="Times New Roman"/>
          <w:color w:val="000000" w:themeColor="text1"/>
          <w:szCs w:val="24"/>
        </w:rPr>
      </w:pPr>
      <w:r w:rsidRPr="0032050D">
        <w:rPr>
          <w:rFonts w:eastAsia="Times New Roman" w:cs="Times New Roman"/>
          <w:b/>
          <w:bCs/>
          <w:color w:val="000000" w:themeColor="text1"/>
          <w:szCs w:val="24"/>
        </w:rPr>
        <w:t>2.5 L</w:t>
      </w:r>
      <w:r w:rsidR="007C2163" w:rsidRPr="0032050D">
        <w:rPr>
          <w:rFonts w:eastAsia="Times New Roman" w:cs="Times New Roman"/>
          <w:b/>
          <w:bCs/>
          <w:color w:val="000000" w:themeColor="text1"/>
          <w:szCs w:val="24"/>
        </w:rPr>
        <w:t>iterature gap</w:t>
      </w:r>
    </w:p>
    <w:p w:rsidR="007C2163" w:rsidRDefault="007C2163" w:rsidP="007C2163">
      <w:pPr>
        <w:rPr>
          <w:rFonts w:eastAsia="Times New Roman"/>
          <w:color w:val="000000" w:themeColor="text1"/>
        </w:rPr>
      </w:pPr>
      <w:r w:rsidRPr="0032050D">
        <w:rPr>
          <w:rFonts w:eastAsia="Times New Roman"/>
          <w:color w:val="000000" w:themeColor="text1"/>
        </w:rPr>
        <w:t xml:space="preserve">All the previous works were done explaining various </w:t>
      </w:r>
      <w:r w:rsidR="00ED02E9" w:rsidRPr="0032050D">
        <w:rPr>
          <w:rFonts w:eastAsia="Times New Roman"/>
          <w:color w:val="000000" w:themeColor="text1"/>
        </w:rPr>
        <w:t>roles</w:t>
      </w:r>
      <w:r w:rsidRPr="0032050D">
        <w:rPr>
          <w:rFonts w:eastAsia="Times New Roman"/>
          <w:color w:val="000000" w:themeColor="text1"/>
        </w:rPr>
        <w:t xml:space="preserve"> how they impact in the operation of organisations. From the aforementioned three </w:t>
      </w:r>
      <w:r w:rsidR="00ED02E9" w:rsidRPr="0032050D">
        <w:rPr>
          <w:rFonts w:eastAsia="Times New Roman"/>
          <w:color w:val="000000" w:themeColor="text1"/>
        </w:rPr>
        <w:t>studies</w:t>
      </w:r>
      <w:r w:rsidRPr="0032050D">
        <w:rPr>
          <w:rFonts w:eastAsia="Times New Roman"/>
          <w:color w:val="000000" w:themeColor="text1"/>
        </w:rPr>
        <w:t xml:space="preserve">, it is witnessed that there is a huge flaw regarding the security of the employees. Introduction of internet and technology has opened up a segment with a new set of security issues. No other previous study or research has ever covered this factor in detail. All the other research discussed about their relationship with other departments, </w:t>
      </w:r>
      <w:r w:rsidR="000E608D" w:rsidRPr="0032050D">
        <w:rPr>
          <w:rFonts w:eastAsia="Times New Roman"/>
          <w:color w:val="000000" w:themeColor="text1"/>
        </w:rPr>
        <w:t>employee’s</w:t>
      </w:r>
      <w:r w:rsidRPr="0032050D">
        <w:rPr>
          <w:rFonts w:eastAsia="Times New Roman"/>
          <w:color w:val="000000" w:themeColor="text1"/>
        </w:rPr>
        <w:t xml:space="preserve"> needs, facilities. However, cyber </w:t>
      </w:r>
      <w:r w:rsidR="00ED02E9" w:rsidRPr="0032050D">
        <w:rPr>
          <w:rFonts w:eastAsia="Times New Roman"/>
          <w:color w:val="000000" w:themeColor="text1"/>
        </w:rPr>
        <w:t>security also important as others is</w:t>
      </w:r>
      <w:r w:rsidRPr="0032050D">
        <w:rPr>
          <w:rFonts w:eastAsia="Times New Roman"/>
          <w:color w:val="000000" w:themeColor="text1"/>
        </w:rPr>
        <w:t>. In depth analysis of such factor will clarify the drawbacks which are still in existence, providing a new scope to improve hence providing better employee satisfaction. All together it will work for the benefit of the company.</w:t>
      </w:r>
    </w:p>
    <w:p w:rsidR="00B057F6" w:rsidRDefault="00B057F6" w:rsidP="007C2163">
      <w:pPr>
        <w:rPr>
          <w:rFonts w:eastAsia="Times New Roman"/>
          <w:color w:val="000000" w:themeColor="text1"/>
        </w:rPr>
      </w:pPr>
    </w:p>
    <w:p w:rsidR="00B057F6" w:rsidRDefault="00B057F6" w:rsidP="007C2163">
      <w:pPr>
        <w:rPr>
          <w:rFonts w:eastAsia="Times New Roman"/>
          <w:color w:val="000000" w:themeColor="text1"/>
        </w:rPr>
      </w:pPr>
    </w:p>
    <w:p w:rsidR="00B057F6" w:rsidRDefault="00B057F6" w:rsidP="007C2163">
      <w:pPr>
        <w:rPr>
          <w:rFonts w:eastAsia="Times New Roman"/>
          <w:color w:val="000000" w:themeColor="text1"/>
        </w:rPr>
      </w:pPr>
    </w:p>
    <w:p w:rsidR="00B057F6" w:rsidRDefault="00B057F6" w:rsidP="007C2163">
      <w:pPr>
        <w:rPr>
          <w:rFonts w:eastAsia="Times New Roman"/>
          <w:color w:val="000000" w:themeColor="text1"/>
        </w:rPr>
      </w:pPr>
    </w:p>
    <w:p w:rsidR="00B057F6" w:rsidRDefault="00B057F6" w:rsidP="007C2163">
      <w:pPr>
        <w:rPr>
          <w:rFonts w:eastAsia="Times New Roman"/>
          <w:color w:val="000000" w:themeColor="text1"/>
        </w:rPr>
      </w:pPr>
    </w:p>
    <w:p w:rsidR="00B057F6" w:rsidRDefault="00B057F6" w:rsidP="007C2163">
      <w:pPr>
        <w:rPr>
          <w:rFonts w:eastAsia="Times New Roman"/>
          <w:color w:val="000000" w:themeColor="text1"/>
        </w:rPr>
      </w:pPr>
    </w:p>
    <w:p w:rsidR="00B057F6" w:rsidRPr="0032050D" w:rsidRDefault="00B057F6" w:rsidP="007C2163">
      <w:pPr>
        <w:rPr>
          <w:rFonts w:eastAsia="Times New Roman"/>
          <w:color w:val="000000" w:themeColor="text1"/>
        </w:rPr>
      </w:pPr>
    </w:p>
    <w:p w:rsidR="00DE344B" w:rsidRPr="0032050D" w:rsidRDefault="00DE344B" w:rsidP="00DE344B">
      <w:pPr>
        <w:spacing w:before="240" w:after="240" w:line="240" w:lineRule="auto"/>
        <w:rPr>
          <w:rFonts w:eastAsia="Times New Roman" w:cs="Times New Roman"/>
          <w:b/>
          <w:color w:val="000000" w:themeColor="text1"/>
          <w:szCs w:val="24"/>
          <w:lang w:val="en-US"/>
        </w:rPr>
      </w:pPr>
      <w:r w:rsidRPr="0032050D">
        <w:rPr>
          <w:rFonts w:eastAsia="Times New Roman" w:cs="Times New Roman"/>
          <w:b/>
          <w:color w:val="000000" w:themeColor="text1"/>
          <w:szCs w:val="24"/>
          <w:lang w:val="en-US"/>
        </w:rPr>
        <w:lastRenderedPageBreak/>
        <w:t>2.6 Conceptual framework</w:t>
      </w:r>
    </w:p>
    <w:p w:rsidR="000F51F4" w:rsidRPr="0032050D" w:rsidRDefault="000F51F4" w:rsidP="00EB31E5">
      <w:pPr>
        <w:jc w:val="center"/>
        <w:rPr>
          <w:rFonts w:eastAsia="Times New Roman"/>
          <w:b/>
          <w:color w:val="000000" w:themeColor="text1"/>
        </w:rPr>
      </w:pPr>
    </w:p>
    <w:p w:rsidR="000F51F4" w:rsidRPr="0032050D" w:rsidRDefault="000F51F4" w:rsidP="00EB31E5">
      <w:pPr>
        <w:jc w:val="center"/>
        <w:rPr>
          <w:rFonts w:eastAsia="Times New Roman"/>
          <w:b/>
          <w:color w:val="000000" w:themeColor="text1"/>
        </w:rPr>
      </w:pPr>
    </w:p>
    <w:p w:rsidR="000F51F4" w:rsidRPr="0032050D" w:rsidRDefault="000F51F4" w:rsidP="00EB31E5">
      <w:pPr>
        <w:jc w:val="center"/>
        <w:rPr>
          <w:rFonts w:eastAsia="Times New Roman"/>
          <w:b/>
          <w:color w:val="000000" w:themeColor="text1"/>
        </w:rPr>
      </w:pPr>
    </w:p>
    <w:p w:rsidR="000F51F4" w:rsidRPr="0032050D" w:rsidRDefault="001B3EE3" w:rsidP="00EB31E5">
      <w:pPr>
        <w:jc w:val="center"/>
        <w:rPr>
          <w:rFonts w:eastAsia="Times New Roman"/>
          <w:b/>
          <w:color w:val="000000" w:themeColor="text1"/>
        </w:rPr>
      </w:pPr>
      <w:r>
        <w:rPr>
          <w:rFonts w:eastAsia="Times New Roman"/>
          <w:b/>
          <w:noProof/>
          <w:color w:val="000000" w:themeColor="text1"/>
          <w:lang w:eastAsia="en-GB"/>
        </w:rPr>
        <mc:AlternateContent>
          <mc:Choice Requires="wpg">
            <w:drawing>
              <wp:anchor distT="0" distB="0" distL="114300" distR="114300" simplePos="0" relativeHeight="251658240" behindDoc="0" locked="0" layoutInCell="1" allowOverlap="1">
                <wp:simplePos x="0" y="0"/>
                <wp:positionH relativeFrom="column">
                  <wp:posOffset>-287655</wp:posOffset>
                </wp:positionH>
                <wp:positionV relativeFrom="paragraph">
                  <wp:posOffset>266700</wp:posOffset>
                </wp:positionV>
                <wp:extent cx="6467475" cy="5565140"/>
                <wp:effectExtent l="7620" t="9525" r="11430" b="26035"/>
                <wp:wrapNone/>
                <wp:docPr id="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67475" cy="5565140"/>
                          <a:chOff x="840" y="6201"/>
                          <a:chExt cx="10185" cy="8764"/>
                        </a:xfrm>
                      </wpg:grpSpPr>
                      <wps:wsp>
                        <wps:cNvPr id="5" name="AutoShape 3"/>
                        <wps:cNvCnPr>
                          <a:cxnSpLocks noChangeShapeType="1"/>
                        </wps:cNvCnPr>
                        <wps:spPr bwMode="auto">
                          <a:xfrm>
                            <a:off x="8352" y="6752"/>
                            <a:ext cx="961" cy="400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6" name="Group 4"/>
                        <wpg:cNvGrpSpPr>
                          <a:grpSpLocks/>
                        </wpg:cNvGrpSpPr>
                        <wpg:grpSpPr bwMode="auto">
                          <a:xfrm>
                            <a:off x="840" y="6201"/>
                            <a:ext cx="10185" cy="8764"/>
                            <a:chOff x="840" y="6201"/>
                            <a:chExt cx="10185" cy="8764"/>
                          </a:xfrm>
                        </wpg:grpSpPr>
                        <wps:wsp>
                          <wps:cNvPr id="8" name="Rectangle 5"/>
                          <wps:cNvSpPr>
                            <a:spLocks noChangeArrowheads="1"/>
                          </wps:cNvSpPr>
                          <wps:spPr bwMode="auto">
                            <a:xfrm>
                              <a:off x="840" y="6616"/>
                              <a:ext cx="1712" cy="8349"/>
                            </a:xfrm>
                            <a:prstGeom prst="rect">
                              <a:avLst/>
                            </a:prstGeom>
                            <a:gradFill rotWithShape="0">
                              <a:gsLst>
                                <a:gs pos="0">
                                  <a:srgbClr val="B2A0C7"/>
                                </a:gs>
                                <a:gs pos="50000">
                                  <a:srgbClr val="8064A2"/>
                                </a:gs>
                                <a:gs pos="100000">
                                  <a:srgbClr val="B2A0C7"/>
                                </a:gs>
                              </a:gsLst>
                              <a:lin ang="16200000" scaled="1"/>
                            </a:gradFill>
                            <a:ln w="12700">
                              <a:solidFill>
                                <a:srgbClr val="8064A2"/>
                              </a:solidFill>
                              <a:miter lim="800000"/>
                              <a:headEnd/>
                              <a:tailEnd/>
                            </a:ln>
                            <a:effectLst>
                              <a:outerShdw dist="28397" dir="3806151" algn="ctr" rotWithShape="0">
                                <a:srgbClr val="3F3151"/>
                              </a:outerShdw>
                            </a:effectLst>
                          </wps:spPr>
                          <wps:txbx>
                            <w:txbxContent>
                              <w:p w:rsidR="000F51F4" w:rsidRDefault="000F51F4" w:rsidP="000F51F4"/>
                              <w:p w:rsidR="000F51F4" w:rsidRDefault="000F51F4" w:rsidP="000F51F4"/>
                              <w:p w:rsidR="000F51F4" w:rsidRDefault="000F51F4" w:rsidP="000F51F4"/>
                              <w:p w:rsidR="000F51F4" w:rsidRDefault="000F51F4" w:rsidP="000F51F4"/>
                              <w:p w:rsidR="000F51F4" w:rsidRDefault="000F51F4" w:rsidP="000F51F4"/>
                              <w:p w:rsidR="000F51F4" w:rsidRDefault="000F51F4" w:rsidP="000F51F4"/>
                              <w:p w:rsidR="000F51F4" w:rsidRDefault="000F51F4" w:rsidP="000F51F4"/>
                              <w:p w:rsidR="000F51F4" w:rsidRPr="001240AA" w:rsidRDefault="000F51F4" w:rsidP="000F51F4">
                                <w:pPr>
                                  <w:rPr>
                                    <w:b/>
                                    <w:lang w:val="en-US"/>
                                  </w:rPr>
                                </w:pPr>
                                <w:r>
                                  <w:rPr>
                                    <w:b/>
                                    <w:lang w:val="en-US"/>
                                  </w:rPr>
                                  <w:t>Role of HRM</w:t>
                                </w:r>
                              </w:p>
                            </w:txbxContent>
                          </wps:txbx>
                          <wps:bodyPr rot="0" vert="horz" wrap="square" lIns="91440" tIns="45720" rIns="91440" bIns="45720" anchor="t" anchorCtr="0" upright="1">
                            <a:noAutofit/>
                          </wps:bodyPr>
                        </wps:wsp>
                        <wps:wsp>
                          <wps:cNvPr id="9" name="Rectangle 6"/>
                          <wps:cNvSpPr>
                            <a:spLocks noChangeArrowheads="1"/>
                          </wps:cNvSpPr>
                          <wps:spPr bwMode="auto">
                            <a:xfrm>
                              <a:off x="9313" y="6616"/>
                              <a:ext cx="1712" cy="8213"/>
                            </a:xfrm>
                            <a:prstGeom prst="rect">
                              <a:avLst/>
                            </a:prstGeom>
                            <a:gradFill rotWithShape="0">
                              <a:gsLst>
                                <a:gs pos="0">
                                  <a:srgbClr val="92CCDC"/>
                                </a:gs>
                                <a:gs pos="50000">
                                  <a:srgbClr val="4AACC6"/>
                                </a:gs>
                                <a:gs pos="100000">
                                  <a:srgbClr val="92CCDC"/>
                                </a:gs>
                              </a:gsLst>
                              <a:lin ang="16200000" scaled="1"/>
                            </a:gradFill>
                            <a:ln w="12700">
                              <a:solidFill>
                                <a:srgbClr val="4AACC6"/>
                              </a:solidFill>
                              <a:miter lim="800000"/>
                              <a:headEnd/>
                              <a:tailEnd/>
                            </a:ln>
                            <a:effectLst>
                              <a:outerShdw dist="28397" dir="3806151" algn="ctr" rotWithShape="0">
                                <a:srgbClr val="205867"/>
                              </a:outerShdw>
                            </a:effectLst>
                          </wps:spPr>
                          <wps:txbx>
                            <w:txbxContent>
                              <w:p w:rsidR="000F51F4" w:rsidRDefault="000F51F4" w:rsidP="000F51F4"/>
                              <w:p w:rsidR="000F51F4" w:rsidRDefault="000F51F4" w:rsidP="000F51F4"/>
                              <w:p w:rsidR="000F51F4" w:rsidRDefault="000F51F4" w:rsidP="000F51F4"/>
                              <w:p w:rsidR="000F51F4" w:rsidRDefault="000F51F4" w:rsidP="000F51F4"/>
                              <w:p w:rsidR="000F51F4" w:rsidRDefault="000F51F4" w:rsidP="000F51F4"/>
                              <w:p w:rsidR="000F51F4" w:rsidRDefault="000F51F4" w:rsidP="000F51F4"/>
                              <w:p w:rsidR="000F51F4" w:rsidRDefault="000F51F4" w:rsidP="000F51F4"/>
                              <w:p w:rsidR="000F51F4" w:rsidRPr="001240AA" w:rsidRDefault="000F51F4" w:rsidP="000F51F4">
                                <w:pPr>
                                  <w:rPr>
                                    <w:b/>
                                    <w:lang w:val="en-US"/>
                                  </w:rPr>
                                </w:pPr>
                                <w:r>
                                  <w:rPr>
                                    <w:b/>
                                    <w:lang w:val="en-US"/>
                                  </w:rPr>
                                  <w:t>Business Growth</w:t>
                                </w:r>
                              </w:p>
                              <w:p w:rsidR="000F51F4" w:rsidRDefault="000F51F4" w:rsidP="000F51F4"/>
                            </w:txbxContent>
                          </wps:txbx>
                          <wps:bodyPr rot="0" vert="horz" wrap="square" lIns="91440" tIns="45720" rIns="91440" bIns="45720" anchor="t" anchorCtr="0" upright="1">
                            <a:noAutofit/>
                          </wps:bodyPr>
                        </wps:wsp>
                        <wps:wsp>
                          <wps:cNvPr id="10" name="Oval 7"/>
                          <wps:cNvSpPr>
                            <a:spLocks noChangeArrowheads="1"/>
                          </wps:cNvSpPr>
                          <wps:spPr bwMode="auto">
                            <a:xfrm>
                              <a:off x="3513" y="6201"/>
                              <a:ext cx="4857" cy="1043"/>
                            </a:xfrm>
                            <a:prstGeom prst="ellipse">
                              <a:avLst/>
                            </a:prstGeom>
                            <a:gradFill rotWithShape="0">
                              <a:gsLst>
                                <a:gs pos="0">
                                  <a:srgbClr val="D99593"/>
                                </a:gs>
                                <a:gs pos="50000">
                                  <a:srgbClr val="C0504C"/>
                                </a:gs>
                                <a:gs pos="100000">
                                  <a:srgbClr val="D99593"/>
                                </a:gs>
                              </a:gsLst>
                              <a:lin ang="16200000" scaled="1"/>
                            </a:gradFill>
                            <a:ln w="12700">
                              <a:solidFill>
                                <a:srgbClr val="C0504C"/>
                              </a:solidFill>
                              <a:round/>
                              <a:headEnd/>
                              <a:tailEnd/>
                            </a:ln>
                            <a:effectLst>
                              <a:outerShdw dist="28397" dir="3806151" algn="ctr" rotWithShape="0">
                                <a:srgbClr val="632423"/>
                              </a:outerShdw>
                            </a:effectLst>
                          </wps:spPr>
                          <wps:txbx>
                            <w:txbxContent>
                              <w:p w:rsidR="000F51F4" w:rsidRPr="001240AA" w:rsidRDefault="000F51F4" w:rsidP="000F51F4">
                                <w:pPr>
                                  <w:jc w:val="center"/>
                                </w:pPr>
                                <w:r w:rsidRPr="007C2163">
                                  <w:rPr>
                                    <w:rFonts w:eastAsia="Times New Roman" w:cs="Times New Roman"/>
                                    <w:b/>
                                    <w:bCs/>
                                    <w:color w:val="000000" w:themeColor="text1"/>
                                    <w:szCs w:val="24"/>
                                  </w:rPr>
                                  <w:t>Concept</w:t>
                                </w:r>
                                <w:r w:rsidRPr="002D2E34">
                                  <w:rPr>
                                    <w:rFonts w:eastAsia="Times New Roman" w:cs="Times New Roman"/>
                                    <w:b/>
                                    <w:bCs/>
                                    <w:color w:val="000000" w:themeColor="text1"/>
                                    <w:szCs w:val="24"/>
                                  </w:rPr>
                                  <w:t> of</w:t>
                                </w:r>
                                <w:r w:rsidRPr="007C2163">
                                  <w:rPr>
                                    <w:rFonts w:eastAsia="Times New Roman" w:cs="Times New Roman"/>
                                    <w:b/>
                                    <w:bCs/>
                                    <w:color w:val="000000" w:themeColor="text1"/>
                                    <w:szCs w:val="24"/>
                                  </w:rPr>
                                  <w:t xml:space="preserve"> HRM</w:t>
                                </w:r>
                              </w:p>
                            </w:txbxContent>
                          </wps:txbx>
                          <wps:bodyPr rot="0" vert="horz" wrap="square" lIns="91440" tIns="45720" rIns="91440" bIns="45720" anchor="t" anchorCtr="0" upright="1">
                            <a:noAutofit/>
                          </wps:bodyPr>
                        </wps:wsp>
                        <wps:wsp>
                          <wps:cNvPr id="11" name="Oval 8"/>
                          <wps:cNvSpPr>
                            <a:spLocks noChangeArrowheads="1"/>
                          </wps:cNvSpPr>
                          <wps:spPr bwMode="auto">
                            <a:xfrm>
                              <a:off x="3707" y="8308"/>
                              <a:ext cx="4857" cy="983"/>
                            </a:xfrm>
                            <a:prstGeom prst="ellipse">
                              <a:avLst/>
                            </a:prstGeom>
                            <a:gradFill rotWithShape="0">
                              <a:gsLst>
                                <a:gs pos="0">
                                  <a:srgbClr val="C2D59B"/>
                                </a:gs>
                                <a:gs pos="50000">
                                  <a:srgbClr val="9BBB59"/>
                                </a:gs>
                                <a:gs pos="100000">
                                  <a:srgbClr val="C2D59B"/>
                                </a:gs>
                              </a:gsLst>
                              <a:lin ang="16200000" scaled="1"/>
                            </a:gradFill>
                            <a:ln w="12700">
                              <a:solidFill>
                                <a:srgbClr val="9BBB59"/>
                              </a:solidFill>
                              <a:round/>
                              <a:headEnd/>
                              <a:tailEnd/>
                            </a:ln>
                            <a:effectLst>
                              <a:outerShdw dist="28397" dir="3806151" algn="ctr" rotWithShape="0">
                                <a:srgbClr val="4F6128"/>
                              </a:outerShdw>
                            </a:effectLst>
                          </wps:spPr>
                          <wps:txbx>
                            <w:txbxContent>
                              <w:p w:rsidR="000F51F4" w:rsidRPr="001240AA" w:rsidRDefault="000F51F4" w:rsidP="000F51F4">
                                <w:pPr>
                                  <w:jc w:val="center"/>
                                </w:pPr>
                                <w:r w:rsidRPr="001240AA">
                                  <w:rPr>
                                    <w:rFonts w:eastAsia="Times New Roman" w:cs="Times New Roman"/>
                                    <w:b/>
                                    <w:bCs/>
                                    <w:color w:val="000000" w:themeColor="text1"/>
                                    <w:sz w:val="22"/>
                                  </w:rPr>
                                  <w:t xml:space="preserve">Factors </w:t>
                                </w:r>
                                <w:r w:rsidRPr="001240AA">
                                  <w:rPr>
                                    <w:rFonts w:eastAsia="Times New Roman"/>
                                    <w:b/>
                                    <w:bCs/>
                                    <w:color w:val="000000" w:themeColor="text1"/>
                                    <w:sz w:val="22"/>
                                    <w:lang w:val="en-US"/>
                                  </w:rPr>
                                  <w:t>influencing</w:t>
                                </w:r>
                                <w:r w:rsidRPr="001240AA">
                                  <w:rPr>
                                    <w:rFonts w:eastAsia="Times New Roman" w:cs="Times New Roman"/>
                                    <w:b/>
                                    <w:bCs/>
                                    <w:color w:val="000000" w:themeColor="text1"/>
                                    <w:sz w:val="22"/>
                                  </w:rPr>
                                  <w:t xml:space="preserve"> the role of</w:t>
                                </w:r>
                                <w:r w:rsidRPr="007C2163">
                                  <w:rPr>
                                    <w:rFonts w:eastAsia="Times New Roman" w:cs="Times New Roman"/>
                                    <w:b/>
                                    <w:bCs/>
                                    <w:color w:val="000000" w:themeColor="text1"/>
                                    <w:szCs w:val="24"/>
                                  </w:rPr>
                                  <w:t xml:space="preserve"> </w:t>
                                </w:r>
                                <w:r w:rsidRPr="001240AA">
                                  <w:rPr>
                                    <w:rFonts w:eastAsia="Times New Roman" w:cs="Times New Roman"/>
                                    <w:b/>
                                    <w:bCs/>
                                    <w:color w:val="000000" w:themeColor="text1"/>
                                    <w:sz w:val="20"/>
                                    <w:szCs w:val="20"/>
                                  </w:rPr>
                                  <w:t>HRM</w:t>
                                </w:r>
                              </w:p>
                            </w:txbxContent>
                          </wps:txbx>
                          <wps:bodyPr rot="0" vert="horz" wrap="square" lIns="91440" tIns="45720" rIns="91440" bIns="45720" anchor="t" anchorCtr="0" upright="1">
                            <a:noAutofit/>
                          </wps:bodyPr>
                        </wps:wsp>
                        <wps:wsp>
                          <wps:cNvPr id="12" name="Oval 9"/>
                          <wps:cNvSpPr>
                            <a:spLocks noChangeArrowheads="1"/>
                          </wps:cNvSpPr>
                          <wps:spPr bwMode="auto">
                            <a:xfrm>
                              <a:off x="3513" y="10445"/>
                              <a:ext cx="4857" cy="1104"/>
                            </a:xfrm>
                            <a:prstGeom prst="ellipse">
                              <a:avLst/>
                            </a:prstGeom>
                            <a:gradFill rotWithShape="0">
                              <a:gsLst>
                                <a:gs pos="0">
                                  <a:srgbClr val="CCC0D9"/>
                                </a:gs>
                                <a:gs pos="100000">
                                  <a:srgbClr val="FFFFFF"/>
                                </a:gs>
                              </a:gsLst>
                              <a:lin ang="16200000" scaled="1"/>
                            </a:gradFill>
                            <a:ln w="12700">
                              <a:solidFill>
                                <a:srgbClr val="B2A0C7"/>
                              </a:solidFill>
                              <a:round/>
                              <a:headEnd/>
                              <a:tailEnd/>
                            </a:ln>
                            <a:effectLst>
                              <a:outerShdw dist="28397" dir="3806151" algn="ctr" rotWithShape="0">
                                <a:srgbClr val="3F3151">
                                  <a:alpha val="50000"/>
                                </a:srgbClr>
                              </a:outerShdw>
                            </a:effectLst>
                          </wps:spPr>
                          <wps:txbx>
                            <w:txbxContent>
                              <w:p w:rsidR="000F51F4" w:rsidRPr="001240AA" w:rsidRDefault="000F51F4" w:rsidP="000F51F4">
                                <w:pPr>
                                  <w:rPr>
                                    <w:szCs w:val="24"/>
                                  </w:rPr>
                                </w:pPr>
                                <w:r w:rsidRPr="007C2163">
                                  <w:rPr>
                                    <w:rFonts w:eastAsia="Times New Roman" w:cs="Times New Roman"/>
                                    <w:b/>
                                    <w:bCs/>
                                    <w:color w:val="000000" w:themeColor="text1"/>
                                    <w:szCs w:val="24"/>
                                  </w:rPr>
                                  <w:t>Theory model for role of HRM</w:t>
                                </w:r>
                              </w:p>
                            </w:txbxContent>
                          </wps:txbx>
                          <wps:bodyPr rot="0" vert="horz" wrap="square" lIns="91440" tIns="45720" rIns="91440" bIns="45720" anchor="t" anchorCtr="0" upright="1">
                            <a:noAutofit/>
                          </wps:bodyPr>
                        </wps:wsp>
                        <wps:wsp>
                          <wps:cNvPr id="13" name="Oval 10"/>
                          <wps:cNvSpPr>
                            <a:spLocks noChangeArrowheads="1"/>
                          </wps:cNvSpPr>
                          <wps:spPr bwMode="auto">
                            <a:xfrm>
                              <a:off x="3495" y="13333"/>
                              <a:ext cx="4857" cy="1196"/>
                            </a:xfrm>
                            <a:prstGeom prst="ellipse">
                              <a:avLst/>
                            </a:prstGeom>
                            <a:gradFill rotWithShape="0">
                              <a:gsLst>
                                <a:gs pos="0">
                                  <a:srgbClr val="D99593"/>
                                </a:gs>
                                <a:gs pos="50000">
                                  <a:srgbClr val="C0504C"/>
                                </a:gs>
                                <a:gs pos="100000">
                                  <a:srgbClr val="D99593"/>
                                </a:gs>
                              </a:gsLst>
                              <a:lin ang="16200000" scaled="1"/>
                            </a:gradFill>
                            <a:ln w="12700">
                              <a:solidFill>
                                <a:srgbClr val="C0504C"/>
                              </a:solidFill>
                              <a:round/>
                              <a:headEnd/>
                              <a:tailEnd/>
                            </a:ln>
                            <a:effectLst>
                              <a:outerShdw dist="28397" dir="3806151" algn="ctr" rotWithShape="0">
                                <a:srgbClr val="632423"/>
                              </a:outerShdw>
                            </a:effectLst>
                          </wps:spPr>
                          <wps:txbx>
                            <w:txbxContent>
                              <w:p w:rsidR="000F51F4" w:rsidRPr="001240AA" w:rsidRDefault="000F51F4" w:rsidP="000F51F4">
                                <w:r w:rsidRPr="007C2163">
                                  <w:rPr>
                                    <w:rFonts w:eastAsia="Times New Roman" w:cs="Times New Roman"/>
                                    <w:b/>
                                    <w:bCs/>
                                    <w:color w:val="000000" w:themeColor="text1"/>
                                    <w:szCs w:val="24"/>
                                  </w:rPr>
                                  <w:t>Impact on the role of HRM on the basis of business growth</w:t>
                                </w:r>
                              </w:p>
                            </w:txbxContent>
                          </wps:txbx>
                          <wps:bodyPr rot="0" vert="horz" wrap="square" lIns="91440" tIns="45720" rIns="91440" bIns="45720" anchor="t" anchorCtr="0" upright="1">
                            <a:noAutofit/>
                          </wps:bodyPr>
                        </wps:wsp>
                        <wps:wsp>
                          <wps:cNvPr id="14" name="AutoShape 11"/>
                          <wps:cNvCnPr>
                            <a:cxnSpLocks noChangeShapeType="1"/>
                          </wps:cNvCnPr>
                          <wps:spPr bwMode="auto">
                            <a:xfrm flipV="1">
                              <a:off x="2552" y="6980"/>
                              <a:ext cx="961" cy="388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12"/>
                          <wps:cNvCnPr>
                            <a:cxnSpLocks noChangeShapeType="1"/>
                          </wps:cNvCnPr>
                          <wps:spPr bwMode="auto">
                            <a:xfrm>
                              <a:off x="2552" y="11549"/>
                              <a:ext cx="961" cy="21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AutoShape 13"/>
                          <wps:cNvCnPr>
                            <a:cxnSpLocks noChangeShapeType="1"/>
                          </wps:cNvCnPr>
                          <wps:spPr bwMode="auto">
                            <a:xfrm flipV="1">
                              <a:off x="2552" y="11061"/>
                              <a:ext cx="943" cy="2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AutoShape 14"/>
                          <wps:cNvCnPr>
                            <a:cxnSpLocks noChangeShapeType="1"/>
                          </wps:cNvCnPr>
                          <wps:spPr bwMode="auto">
                            <a:xfrm flipV="1">
                              <a:off x="2552" y="9134"/>
                              <a:ext cx="1155" cy="192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15"/>
                          <wps:cNvCnPr>
                            <a:cxnSpLocks noChangeShapeType="1"/>
                          </wps:cNvCnPr>
                          <wps:spPr bwMode="auto">
                            <a:xfrm flipV="1">
                              <a:off x="8232" y="11979"/>
                              <a:ext cx="1081" cy="17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AutoShape 16"/>
                          <wps:cNvCnPr>
                            <a:cxnSpLocks noChangeShapeType="1"/>
                          </wps:cNvCnPr>
                          <wps:spPr bwMode="auto">
                            <a:xfrm>
                              <a:off x="8370" y="11061"/>
                              <a:ext cx="943" cy="6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AutoShape 17"/>
                          <wps:cNvCnPr>
                            <a:cxnSpLocks noChangeShapeType="1"/>
                          </wps:cNvCnPr>
                          <wps:spPr bwMode="auto">
                            <a:xfrm>
                              <a:off x="8352" y="9134"/>
                              <a:ext cx="961" cy="210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22.65pt;margin-top:21pt;width:509.25pt;height:438.2pt;z-index:251658240" coordorigin="840,6201" coordsize="10185,8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vfqAQcAAJMyAAAOAAAAZHJzL2Uyb0RvYy54bWzsW1tv2zYUfh+w/yDoPbWomyWjTuHISTGg&#10;XYu1254ZSbaEyaJGKXGyYf99h4ekLMV2mrSrkgzKgyNZInl4eL7vXEi/fnOzKYzrlNc5K+cmeWWZ&#10;RlrGLMnL9dz89fPFSWAadUPLhBasTOfmbVqbb05//OH1tpqlNstYkaTcgE7Kerat5mbWNNVsMqnj&#10;LN3Q+hWr0hIerhjf0AZu+XqScLqF3jfFxLYsf7JlPKk4i9O6hm+X8qF5iv2vVmncfFit6rQxirkJ&#10;sjX4yfHzUnxOTl/T2ZrTKstjJQb9Cik2NC9h0LarJW2occXzva42ecxZzVbNq5htJmy1yuMU5wCz&#10;Idad2bzl7KrCuaxn23XVqglUe0dPX91t/PP1R27kydx0TaOkG1giHNWwhWq21XoGb7zl1afqI5fz&#10;g8t3LP6jhseTu8/F/Vq+bFxu37MEuqNXDUPV3Kz4RnQBkzZucAVu2xVIbxojhi9915+6U880Ynjm&#10;eb5HXLVGcQYLKdoF8I0BT31QmFy+ODtXzYlFAtU4mPqueDyhMzkwCquEEzMDe6t3Kq2/TaWfMlql&#10;uFK1UJhSKYgiVboAHeArhiPVim9FpdRpfFMqnRolizJarlN8+fNtBfrDSYLwnSbipoYF+aKOA8ez&#10;pbKmcIG2rjUd+kRq2bWsoKcoOqt43bxN2cYQF3OzbjjN11kTsbIEQDFOcD3p9bu6kRrWDcTyluwi&#10;LwocqyiN7dwMPdvDBjUr8kQ8FK/VfH0ZFdy4pgKZ+Kek6L0GCCgT7CxLaXKurhuaF3BtNKihhueg&#10;syI1xWibNDGNIgUyEldSvKIUI8LMQWB1JcH5d2iF58F54J64tn9+4lrL5cniInJP/Asy9ZbOMoqW&#10;5B8hPHFnWZ4kaSnk10RB3IdZjaIsCfGWKlpFTfq9o82CsPo/Co0GINZcmu4lS24/cjE7ZcgSq2je&#10;LWyVFfraCiWwERV3gSuI678C9j5Atc0dgCedvURgg1OTwP4F8IC2Z3jC1hRKNVnWkilbVC84Z1th&#10;x8A2PVjLBg+HtaZAn/hiWLRt5E8yJQB4QZ6B44bK/DXxapQqWHOQ/T4gg1dEtBqcNb/nTYacJBhb&#10;DLiuFZbWtVExmI/8uofqM3thRVMlxLqWzeTbngA8dtRrEVi+u0CiAtrutyCSIkQnvSZ7g2BLJVyR&#10;lwYsD2gbvAUOadQxLVJwd1L/6LBbTpJ8Reyplu0oYfUE7RHWJm8goCnyDSyBHBIX6AB7CfTSmeIm&#10;DFWU1OwKuviUJVsjyQX/2oETTk24gbjFgZGJB9RNizVwXNxw8+D69HTkXDiijRyw7V3yy27gOxTT&#10;3FzeQAthlJJtxDhinUW4BxcZ438B40LoBB7izyvKgX+Ln0owhZC4wkAbvHG9qQ03vPvksvuEljF0&#10;NTcbmBNeRo2Mz64qLryOWCqx6iUTXnSVo8vZSdWnwAGceriPfQThQNgPHeJIl34f+G14SS73U4E/&#10;tMF3Ro8Bv7tYRBGq8sHg3xtkEPD3BH324LctL/A1Cz8G/JgVIGvs0DZygNQKMJoMAD5A/GqgdgfC&#10;v+Np/Lf5jw6v3MADNyGcP7HcL+A/LYq8qkXKQmdHAvlv9v/LMPRCLUffmx/x/5HlWe5h0jjm//cG&#10;GYQCeoL2KODehGU4l+87tmtr3T8a9Sr5Hz2/zLpVIkUg7OqgHrPmoVA/tQDaGNbLbH0X8u9QHwZ6&#10;wY84/SFAH9lLLzx7jN8Pz87OPJ2r9GniGOj3BhkE9D1BnyPo3Quf2LqY82jQo/GMrl4n8Rr0kE93&#10;QI92OhTotasHd+5ifeEQ6gk8vT/WHwT2UWQtHwfiC/zrMMUgIO7VC54jiFWyjoFZUWVUVkhlwCTj&#10;B5XbY/7+aJSr8t/o2vuuHXLqDsoJbjoMBXM3hI0CEbU78CfwcBjmoc6Nn9C770Xbokx3b0mvFyk/&#10;zLvvDTIIMfQEfY7E8G0hfVufHot5nR060u567rboIMwHDCrwf6c9OmMF6fdvurSpdkRtT+/WhYHa&#10;9dSpfbtb5wSBruUcoYFxt+5l7NYNUKomBzagYX/ou1u38GB3bZoQT25I7Zxba9Q28ZGegOdHo37R&#10;W9BDGHW7n92h7DZ3hcMXT0LZkIXBgYpe7BZCDRarsXZbBB2te7RufVQNt9Oh/q4CDV1ugDKfTEQ6&#10;1t3mbE9l3SFxUIYddwOdg3PBvYbQHiOS/8X5oSHIuz050zHvNjUZ2LwD25Gn4wgJp1i76ti3Fajz&#10;cWTqjMHJaN93z+Yeoe/2dEjHvrvHQ75TcNKJuANnCrvTopx0T0ji218oJo1Z5JhFqpBEHN/aC0m6&#10;Rx6GsGlVGdkPRDpJpKX3H8Yw+wWH2XAMUf2IAI/24S8fcKtD/UpD/LSie49v7X5LcvovAAAA//8D&#10;AFBLAwQUAAYACAAAACEAfqJo5uEAAAAKAQAADwAAAGRycy9kb3ducmV2LnhtbEyPTUvDQBCG74L/&#10;YRnBW7v5qrYxm1KKeiqCrSC9bZNpEpqdDdltkv57x5PeZpiHd543W0+mFQP2rrGkIJwHIJAKWzZU&#10;Kfg6vM2WIJzXVOrWEiq4oYN1fn+X6bS0I33isPeV4BByqVZQe9+lUrqiRqPd3HZIfDvb3mjPa1/J&#10;stcjh5tWRkHwJI1uiD/UusNtjcVlfzUK3kc9buLwddhdztvb8bD4+N6FqNTjw7R5AeFx8n8w/Oqz&#10;OuTsdLJXKp1oFcySRcyogiTiTgysnuMIxImHcJmAzDP5v0L+AwAA//8DAFBLAQItABQABgAIAAAA&#10;IQC2gziS/gAAAOEBAAATAAAAAAAAAAAAAAAAAAAAAABbQ29udGVudF9UeXBlc10ueG1sUEsBAi0A&#10;FAAGAAgAAAAhADj9If/WAAAAlAEAAAsAAAAAAAAAAAAAAAAALwEAAF9yZWxzLy5yZWxzUEsBAi0A&#10;FAAGAAgAAAAhAMVC9+oBBwAAkzIAAA4AAAAAAAAAAAAAAAAALgIAAGRycy9lMm9Eb2MueG1sUEsB&#10;Ai0AFAAGAAgAAAAhAH6iaObhAAAACgEAAA8AAAAAAAAAAAAAAAAAWwkAAGRycy9kb3ducmV2Lnht&#10;bFBLBQYAAAAABAAEAPMAAABpCgAAAAA=&#10;">
                <v:shapetype id="_x0000_t32" coordsize="21600,21600" o:spt="32" o:oned="t" path="m,l21600,21600e" filled="f">
                  <v:path arrowok="t" fillok="f" o:connecttype="none"/>
                  <o:lock v:ext="edit" shapetype="t"/>
                </v:shapetype>
                <v:shape id="AutoShape 3" o:spid="_x0000_s1027" type="#_x0000_t32" style="position:absolute;left:8352;top:6752;width:961;height:40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LTBMQAAADaAAAADwAAAGRycy9kb3ducmV2LnhtbESPQWvCQBSE7wX/w/IEb3UTwVKjaxBB&#10;EUsPNSXU2yP7moRm34bdVWN/fbdQ6HGYmW+YVT6YTlzJ+daygnSagCCurG65VvBe7B6fQfiArLGz&#10;TAru5CFfjx5WmGl74ze6nkItIoR9hgqaEPpMSl81ZNBPbU8cvU/rDIYoXS21w1uEm07OkuRJGmw5&#10;LjTY07ah6ut0MQo+XhaX8l6+0rFMF8czOuO/i71Sk/GwWYIINIT/8F/7oBXM4fdKvA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MtMExAAAANoAAAAPAAAAAAAAAAAA&#10;AAAAAKECAABkcnMvZG93bnJldi54bWxQSwUGAAAAAAQABAD5AAAAkgMAAAAA&#10;">
                  <v:stroke endarrow="block"/>
                </v:shape>
                <v:group id="Group 4" o:spid="_x0000_s1028" style="position:absolute;left:840;top:6201;width:10185;height:8764" coordorigin="840,6201" coordsize="10185,87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ctangle 5" o:spid="_x0000_s1029" style="position:absolute;left:840;top:6616;width:1712;height:8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cYoL0A&#10;AADaAAAADwAAAGRycy9kb3ducmV2LnhtbERPy6rCMBDdC/5DGMGdprqQUo0iiiiIi+tj4W5oxjbY&#10;TEqTav17s7jg8nDei1VnK/GixhvHCibjBARx7rThQsH1shulIHxA1lg5JgUf8rBa9nsLzLR78x+9&#10;zqEQMYR9hgrKEOpMSp+XZNGPXU0cuYdrLIYIm0LqBt8x3FZymiQzadFwbCixpk1J+fPcWgXH/d1M&#10;8vSYMlX79maNbrenoNRw0K3nIAJ14Sf+dx+0grg1Xok3QC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AycYoL0AAADaAAAADwAAAAAAAAAAAAAAAACYAgAAZHJzL2Rvd25yZXYu&#10;eG1sUEsFBgAAAAAEAAQA9QAAAIIDAAAAAA==&#10;" fillcolor="#b2a0c7" strokecolor="#8064a2" strokeweight="1pt">
                    <v:fill color2="#8064a2" angle="180" focus="50%" type="gradient"/>
                    <v:shadow on="t" color="#3f3151" offset=".35275mm,.70553mm"/>
                    <v:textbox>
                      <w:txbxContent>
                        <w:p w:rsidR="000F51F4" w:rsidRDefault="000F51F4" w:rsidP="000F51F4"/>
                        <w:p w:rsidR="000F51F4" w:rsidRDefault="000F51F4" w:rsidP="000F51F4"/>
                        <w:p w:rsidR="000F51F4" w:rsidRDefault="000F51F4" w:rsidP="000F51F4"/>
                        <w:p w:rsidR="000F51F4" w:rsidRDefault="000F51F4" w:rsidP="000F51F4"/>
                        <w:p w:rsidR="000F51F4" w:rsidRDefault="000F51F4" w:rsidP="000F51F4"/>
                        <w:p w:rsidR="000F51F4" w:rsidRDefault="000F51F4" w:rsidP="000F51F4"/>
                        <w:p w:rsidR="000F51F4" w:rsidRDefault="000F51F4" w:rsidP="000F51F4"/>
                        <w:p w:rsidR="000F51F4" w:rsidRPr="001240AA" w:rsidRDefault="000F51F4" w:rsidP="000F51F4">
                          <w:pPr>
                            <w:rPr>
                              <w:b/>
                              <w:lang w:val="en-US"/>
                            </w:rPr>
                          </w:pPr>
                          <w:r>
                            <w:rPr>
                              <w:b/>
                              <w:lang w:val="en-US"/>
                            </w:rPr>
                            <w:t>Role of HRM</w:t>
                          </w:r>
                        </w:p>
                      </w:txbxContent>
                    </v:textbox>
                  </v:rect>
                  <v:rect id="Rectangle 6" o:spid="_x0000_s1030" style="position:absolute;left:9313;top:6616;width:1712;height:82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rYVMIA&#10;AADaAAAADwAAAGRycy9kb3ducmV2LnhtbESPwWrDMBBE74X+g9hCb42cFkLiRjYh0OCr7UDxbWtt&#10;bFNr5UhK4v59FSj0OMzMG2abz2YUV3J+sKxguUhAELdWD9wpONYfL2sQPiBrHC2Tgh/ykGePD1tM&#10;tb1xSdcqdCJC2KeooA9hSqX0bU8G/cJOxNE7WWcwROk6qR3eItyM8jVJVtLgwHGhx4n2PbXf1cUo&#10;SJqC3tzXWTpDp8Nn05T1ZpiVen6ad+8gAs3hP/zXLrSCDdyvxBsgs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WthUwgAAANoAAAAPAAAAAAAAAAAAAAAAAJgCAABkcnMvZG93&#10;bnJldi54bWxQSwUGAAAAAAQABAD1AAAAhwMAAAAA&#10;" fillcolor="#92ccdc" strokecolor="#4aacc6" strokeweight="1pt">
                    <v:fill color2="#4aacc6" angle="180" focus="50%" type="gradient"/>
                    <v:shadow on="t" color="#205867" offset=".35275mm,.70553mm"/>
                    <v:textbox>
                      <w:txbxContent>
                        <w:p w:rsidR="000F51F4" w:rsidRDefault="000F51F4" w:rsidP="000F51F4"/>
                        <w:p w:rsidR="000F51F4" w:rsidRDefault="000F51F4" w:rsidP="000F51F4"/>
                        <w:p w:rsidR="000F51F4" w:rsidRDefault="000F51F4" w:rsidP="000F51F4"/>
                        <w:p w:rsidR="000F51F4" w:rsidRDefault="000F51F4" w:rsidP="000F51F4"/>
                        <w:p w:rsidR="000F51F4" w:rsidRDefault="000F51F4" w:rsidP="000F51F4"/>
                        <w:p w:rsidR="000F51F4" w:rsidRDefault="000F51F4" w:rsidP="000F51F4"/>
                        <w:p w:rsidR="000F51F4" w:rsidRDefault="000F51F4" w:rsidP="000F51F4"/>
                        <w:p w:rsidR="000F51F4" w:rsidRPr="001240AA" w:rsidRDefault="000F51F4" w:rsidP="000F51F4">
                          <w:pPr>
                            <w:rPr>
                              <w:b/>
                              <w:lang w:val="en-US"/>
                            </w:rPr>
                          </w:pPr>
                          <w:r>
                            <w:rPr>
                              <w:b/>
                              <w:lang w:val="en-US"/>
                            </w:rPr>
                            <w:t>Business Growth</w:t>
                          </w:r>
                        </w:p>
                        <w:p w:rsidR="000F51F4" w:rsidRDefault="000F51F4" w:rsidP="000F51F4"/>
                      </w:txbxContent>
                    </v:textbox>
                  </v:rect>
                  <v:oval id="Oval 7" o:spid="_x0000_s1031" style="position:absolute;left:3513;top:6201;width:4857;height:10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j6fMQA&#10;AADbAAAADwAAAGRycy9kb3ducmV2LnhtbESPT2sCMRDF74V+hzCF3mpWKVK2RukftN6kq9TrsBk3&#10;i8lk2UTd+umdQ6G3Gd6b934zWwzBqzP1qY1sYDwqQBHX0bbcGNhtl08voFJGtugjk4FfSrCY39/N&#10;sLTxwt90rnKjJIRTiQZczl2pdaodBUyj2BGLdoh9wCxr32jb40XCg9eTopjqgC1Lg8OOPhzVx+oU&#10;DPjrsfG7z83Pe7F6ruzXlcfk9sY8Pgxvr6AyDfnf/He9toIv9PKLDKD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I+nzEAAAA2wAAAA8AAAAAAAAAAAAAAAAAmAIAAGRycy9k&#10;b3ducmV2LnhtbFBLBQYAAAAABAAEAPUAAACJAwAAAAA=&#10;" fillcolor="#d99593" strokecolor="#c0504c" strokeweight="1pt">
                    <v:fill color2="#c0504c" angle="180" focus="50%" type="gradient"/>
                    <v:shadow on="t" color="#632423" offset=".35275mm,.70553mm"/>
                    <v:textbox>
                      <w:txbxContent>
                        <w:p w:rsidR="000F51F4" w:rsidRPr="001240AA" w:rsidRDefault="000F51F4" w:rsidP="000F51F4">
                          <w:pPr>
                            <w:jc w:val="center"/>
                          </w:pPr>
                          <w:r w:rsidRPr="007C2163">
                            <w:rPr>
                              <w:rFonts w:eastAsia="Times New Roman" w:cs="Times New Roman"/>
                              <w:b/>
                              <w:bCs/>
                              <w:color w:val="000000" w:themeColor="text1"/>
                              <w:szCs w:val="24"/>
                            </w:rPr>
                            <w:t>Concept</w:t>
                          </w:r>
                          <w:r w:rsidRPr="002D2E34">
                            <w:rPr>
                              <w:rFonts w:eastAsia="Times New Roman" w:cs="Times New Roman"/>
                              <w:b/>
                              <w:bCs/>
                              <w:color w:val="000000" w:themeColor="text1"/>
                              <w:szCs w:val="24"/>
                            </w:rPr>
                            <w:t> of</w:t>
                          </w:r>
                          <w:r w:rsidRPr="007C2163">
                            <w:rPr>
                              <w:rFonts w:eastAsia="Times New Roman" w:cs="Times New Roman"/>
                              <w:b/>
                              <w:bCs/>
                              <w:color w:val="000000" w:themeColor="text1"/>
                              <w:szCs w:val="24"/>
                            </w:rPr>
                            <w:t xml:space="preserve"> HRM</w:t>
                          </w:r>
                        </w:p>
                      </w:txbxContent>
                    </v:textbox>
                  </v:oval>
                  <v:oval id="Oval 8" o:spid="_x0000_s1032" style="position:absolute;left:3707;top:8308;width:4857;height:9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rEccIA&#10;AADbAAAADwAAAGRycy9kb3ducmV2LnhtbERPS2vCQBC+F/wPywi91Y09SIyuUgWhCCr1Bd6m2WkS&#10;mp0Nu9sY/71bELzNx/ec6bwztWjJ+cqyguEgAUGcW11xoeB4WL2lIHxA1lhbJgU38jCf9V6mmGl7&#10;5S9q96EQMYR9hgrKEJpMSp+XZNAPbEMcuR/rDIYIXSG1w2sMN7V8T5KRNFhxbCixoWVJ+e/+zyj4&#10;vq3b0zjY1YbP6WWbnt1u0TmlXvvdxwREoC48xQ/3p47zh/D/SzxAz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usRxwgAAANsAAAAPAAAAAAAAAAAAAAAAAJgCAABkcnMvZG93&#10;bnJldi54bWxQSwUGAAAAAAQABAD1AAAAhwMAAAAA&#10;" fillcolor="#c2d59b" strokecolor="#9bbb59" strokeweight="1pt">
                    <v:fill color2="#9bbb59" angle="180" focus="50%" type="gradient"/>
                    <v:shadow on="t" color="#4f6128" offset=".35275mm,.70553mm"/>
                    <v:textbox>
                      <w:txbxContent>
                        <w:p w:rsidR="000F51F4" w:rsidRPr="001240AA" w:rsidRDefault="000F51F4" w:rsidP="000F51F4">
                          <w:pPr>
                            <w:jc w:val="center"/>
                          </w:pPr>
                          <w:r w:rsidRPr="001240AA">
                            <w:rPr>
                              <w:rFonts w:eastAsia="Times New Roman" w:cs="Times New Roman"/>
                              <w:b/>
                              <w:bCs/>
                              <w:color w:val="000000" w:themeColor="text1"/>
                              <w:sz w:val="22"/>
                            </w:rPr>
                            <w:t xml:space="preserve">Factors </w:t>
                          </w:r>
                          <w:r w:rsidRPr="001240AA">
                            <w:rPr>
                              <w:rFonts w:eastAsia="Times New Roman"/>
                              <w:b/>
                              <w:bCs/>
                              <w:color w:val="000000" w:themeColor="text1"/>
                              <w:sz w:val="22"/>
                              <w:lang w:val="en-US"/>
                            </w:rPr>
                            <w:t>influencing</w:t>
                          </w:r>
                          <w:r w:rsidRPr="001240AA">
                            <w:rPr>
                              <w:rFonts w:eastAsia="Times New Roman" w:cs="Times New Roman"/>
                              <w:b/>
                              <w:bCs/>
                              <w:color w:val="000000" w:themeColor="text1"/>
                              <w:sz w:val="22"/>
                            </w:rPr>
                            <w:t xml:space="preserve"> the role of</w:t>
                          </w:r>
                          <w:r w:rsidRPr="007C2163">
                            <w:rPr>
                              <w:rFonts w:eastAsia="Times New Roman" w:cs="Times New Roman"/>
                              <w:b/>
                              <w:bCs/>
                              <w:color w:val="000000" w:themeColor="text1"/>
                              <w:szCs w:val="24"/>
                            </w:rPr>
                            <w:t xml:space="preserve"> </w:t>
                          </w:r>
                          <w:r w:rsidRPr="001240AA">
                            <w:rPr>
                              <w:rFonts w:eastAsia="Times New Roman" w:cs="Times New Roman"/>
                              <w:b/>
                              <w:bCs/>
                              <w:color w:val="000000" w:themeColor="text1"/>
                              <w:sz w:val="20"/>
                              <w:szCs w:val="20"/>
                            </w:rPr>
                            <w:t>HRM</w:t>
                          </w:r>
                        </w:p>
                      </w:txbxContent>
                    </v:textbox>
                  </v:oval>
                  <v:oval id="Oval 9" o:spid="_x0000_s1033" style="position:absolute;left:3513;top:10445;width:4857;height:11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oOd78A&#10;AADbAAAADwAAAGRycy9kb3ducmV2LnhtbERPS2sCMRC+F/wPYYTeaqIHqatRRGyxhx58/IBhM24W&#10;N5Nlk339+6YgeJuP7zmb3eAq0VETSs8a5jMFgjj3puRCw+369fEJIkRkg5Vn0jBSgN128rbBzPie&#10;z9RdYiFSCIcMNdgY60zKkFtyGGa+Jk7c3TcOY4JNIU2DfQp3lVwotZQOS04NFms6WMofl9ZpiEp9&#10;t/2Iq7HtHuFX/dhwPw5av0+H/RpEpCG+xE/3yaT5C/j/JR0gt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ieg53vwAAANsAAAAPAAAAAAAAAAAAAAAAAJgCAABkcnMvZG93bnJl&#10;di54bWxQSwUGAAAAAAQABAD1AAAAhAMAAAAA&#10;" fillcolor="#ccc0d9" strokecolor="#b2a0c7" strokeweight="1pt">
                    <v:fill angle="180" focus="100%" type="gradient"/>
                    <v:shadow on="t" color="#3f3151" opacity=".5" offset=".35275mm,.70553mm"/>
                    <v:textbox>
                      <w:txbxContent>
                        <w:p w:rsidR="000F51F4" w:rsidRPr="001240AA" w:rsidRDefault="000F51F4" w:rsidP="000F51F4">
                          <w:pPr>
                            <w:rPr>
                              <w:szCs w:val="24"/>
                            </w:rPr>
                          </w:pPr>
                          <w:r w:rsidRPr="007C2163">
                            <w:rPr>
                              <w:rFonts w:eastAsia="Times New Roman" w:cs="Times New Roman"/>
                              <w:b/>
                              <w:bCs/>
                              <w:color w:val="000000" w:themeColor="text1"/>
                              <w:szCs w:val="24"/>
                            </w:rPr>
                            <w:t>Theory model for role of HRM</w:t>
                          </w:r>
                        </w:p>
                      </w:txbxContent>
                    </v:textbox>
                  </v:oval>
                  <v:oval id="Oval 10" o:spid="_x0000_s1034" style="position:absolute;left:3495;top:13333;width:4857;height:1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pkC8EA&#10;AADbAAAADwAAAGRycy9kb3ducmV2LnhtbERPS2sCMRC+F/ofwhS81awPpGyN0io+buJW2uuwmW4W&#10;k8myibr6641Q6G0+vudM552z4kxtqD0rGPQzEMSl1zVXCg5fq9c3ECEia7SeScGVAsxnz09TzLW/&#10;8J7ORaxECuGQowITY5NLGUpDDkPfN8SJ+/Wtw5hgW0nd4iWFOyuHWTaRDmtODQYbWhgqj8XJKbC3&#10;Y2UPy933Z7YeF3pz4wGZH6V6L93HO4hIXfwX/7m3Os0fweOXdICc3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aZAvBAAAA2wAAAA8AAAAAAAAAAAAAAAAAmAIAAGRycy9kb3du&#10;cmV2LnhtbFBLBQYAAAAABAAEAPUAAACGAwAAAAA=&#10;" fillcolor="#d99593" strokecolor="#c0504c" strokeweight="1pt">
                    <v:fill color2="#c0504c" angle="180" focus="50%" type="gradient"/>
                    <v:shadow on="t" color="#632423" offset=".35275mm,.70553mm"/>
                    <v:textbox>
                      <w:txbxContent>
                        <w:p w:rsidR="000F51F4" w:rsidRPr="001240AA" w:rsidRDefault="000F51F4" w:rsidP="000F51F4">
                          <w:r w:rsidRPr="007C2163">
                            <w:rPr>
                              <w:rFonts w:eastAsia="Times New Roman" w:cs="Times New Roman"/>
                              <w:b/>
                              <w:bCs/>
                              <w:color w:val="000000" w:themeColor="text1"/>
                              <w:szCs w:val="24"/>
                            </w:rPr>
                            <w:t>Impact on the role of HRM on the basis of business growth</w:t>
                          </w:r>
                        </w:p>
                      </w:txbxContent>
                    </v:textbox>
                  </v:oval>
                  <v:shape id="AutoShape 11" o:spid="_x0000_s1035" type="#_x0000_t32" style="position:absolute;left:2552;top:6980;width:961;height:388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EWWMAAAADbAAAADwAAAGRycy9kb3ducmV2LnhtbERPS2vCQBC+C/0Pywi96UapRaJraAMF&#10;6aX4gPY4ZMdkaXY2ZNds/PddQehtPr7nbIvRtmKg3hvHChbzDARx5bThWsH59DFbg/ABWWPrmBTc&#10;yEOxe5psMdcu8oGGY6hFCmGfo4ImhC6X0lcNWfRz1xEn7uJ6iyHBvpa6x5jCbSuXWfYqLRpODQ12&#10;VDZU/R6vVoGJX2bo9mV8//z+8TqSua2cUep5Or5tQAQaw7/44d7rNP8F7r+kA+Tu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hBFljAAAAA2wAAAA8AAAAAAAAAAAAAAAAA&#10;oQIAAGRycy9kb3ducmV2LnhtbFBLBQYAAAAABAAEAPkAAACOAwAAAAA=&#10;">
                    <v:stroke endarrow="block"/>
                  </v:shape>
                  <v:shape id="AutoShape 12" o:spid="_x0000_s1036" type="#_x0000_t32" style="position:absolute;left:2552;top:11549;width:961;height:2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13" o:spid="_x0000_s1037" type="#_x0000_t32" style="position:absolute;left:2552;top:11061;width:943;height:29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8ttL8AAADbAAAADwAAAGRycy9kb3ducmV2LnhtbERPS4vCMBC+C/sfwix409QFRapRVFgQ&#10;L4sP2D0OzdgGm0lpYlP//UYQvM3H95zlure16Kj1xrGCyTgDQVw4bbhUcDl/j+YgfEDWWDsmBQ/y&#10;sF59DJaYaxf5SN0plCKFsM9RQRVCk0vpi4os+rFriBN3da3FkGBbSt1iTOG2ll9ZNpMWDaeGChva&#10;VVTcTnerwMQf0zX7Xdwefv+8jmQeU2eUGn72mwWIQH14i1/uvU7zZ/D8JR0gV/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V98ttL8AAADbAAAADwAAAAAAAAAAAAAAAACh&#10;AgAAZHJzL2Rvd25yZXYueG1sUEsFBgAAAAAEAAQA+QAAAI0DAAAAAA==&#10;">
                    <v:stroke endarrow="block"/>
                  </v:shape>
                  <v:shape id="AutoShape 14" o:spid="_x0000_s1038" type="#_x0000_t32" style="position:absolute;left:2552;top:9134;width:1155;height:192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OIL8AAAADbAAAADwAAAGRycy9kb3ducmV2LnhtbERPS2vCQBC+C/0Pywi96UahVqJraAMF&#10;6aX4gPY4ZMdkaXY2ZNds/PddQehtPr7nbIvRtmKg3hvHChbzDARx5bThWsH59DFbg/ABWWPrmBTc&#10;yEOxe5psMdcu8oGGY6hFCmGfo4ImhC6X0lcNWfRz1xEn7uJ6iyHBvpa6x5jCbSuXWbaSFg2nhgY7&#10;Khuqfo9Xq8DELzN0+zK+f37/eB3J3F6cUep5Or5tQAQaw7/44d7rNP8V7r+kA+Tu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iTiC/AAAAA2wAAAA8AAAAAAAAAAAAAAAAA&#10;oQIAAGRycy9kb3ducmV2LnhtbFBLBQYAAAAABAAEAPkAAACOAwAAAAA=&#10;">
                    <v:stroke endarrow="block"/>
                  </v:shape>
                  <v:shape id="AutoShape 15" o:spid="_x0000_s1039" type="#_x0000_t32" style="position:absolute;left:8232;top:11979;width:1081;height:173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wcXcIAAADbAAAADwAAAGRycy9kb3ducmV2LnhtbESPQWsCMRCF7wX/QxjBW80qWMrWKFUQ&#10;pBepFfQ4bKa7oZvJskk36793DoXeZnhv3vtmvR19qwbqowtsYDEvQBFXwTquDVy+Ds+voGJCttgG&#10;JgN3irDdTJ7WWNqQ+ZOGc6qVhHAs0UCTUldqHauGPMZ56IhF+w69xyRrX2vbY5Zw3+plUbxoj46l&#10;ocGO9g1VP+dfb8Dlkxu64z7vPq63aDO5+yo4Y2bT8f0NVKIx/Zv/ro9W8AVWfpEB9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QwcXcIAAADbAAAADwAAAAAAAAAAAAAA&#10;AAChAgAAZHJzL2Rvd25yZXYueG1sUEsFBgAAAAAEAAQA+QAAAJADAAAAAA==&#10;">
                    <v:stroke endarrow="block"/>
                  </v:shape>
                  <v:shape id="AutoShape 16" o:spid="_x0000_s1040" type="#_x0000_t32" style="position:absolute;left:8370;top:11061;width:943;height:6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tB5MIAAADbAAAADwAAAGRycy9kb3ducmV2LnhtbERPTWvCQBC9C/0PyxR60016KE10DaWg&#10;FKWHqgS9DdlpEpqdDburRn99VxC8zeN9zqwYTCdO5HxrWUE6SUAQV1a3XCvYbRfjdxA+IGvsLJOC&#10;C3ko5k+jGebanvmHTptQixjCPkcFTQh9LqWvGjLoJ7YnjtyvdQZDhK6W2uE5hptOvibJmzTYcmxo&#10;sKfPhqq/zdEo2K+zY3kpv2lVptnqgM7463ap1Mvz8DEFEWgID/Hd/aXj/Axuv8QD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jtB5MIAAADbAAAADwAAAAAAAAAAAAAA&#10;AAChAgAAZHJzL2Rvd25yZXYueG1sUEsFBgAAAAAEAAQA+QAAAJADAAAAAA==&#10;">
                    <v:stroke endarrow="block"/>
                  </v:shape>
                  <v:shape id="AutoShape 17" o:spid="_x0000_s1041" type="#_x0000_t32" style="position:absolute;left:8352;top:9134;width:961;height:210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0ixMIAAADbAAAADwAAAGRycy9kb3ducmV2LnhtbERPz2vCMBS+D/wfwhN2m6kexuyMIoJj&#10;VHawStluj+atLTYvJYm29a83h8GOH9/v1WYwrbiR841lBfNZAoK4tLrhSsH5tH95A+EDssbWMikY&#10;ycNmPXlaYaptz0e65aESMYR9igrqELpUSl/WZNDPbEccuV/rDIYIXSW1wz6Gm1YukuRVGmw4NtTY&#10;0a6m8pJfjYLvw/JajMUXZcV8mf2gM/5++lDqeTps30EEGsK/+M/9qRUs4vr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W0ixMIAAADbAAAADwAAAAAAAAAAAAAA&#10;AAChAgAAZHJzL2Rvd25yZXYueG1sUEsFBgAAAAAEAAQA+QAAAJADAAAAAA==&#10;">
                    <v:stroke endarrow="block"/>
                  </v:shape>
                </v:group>
              </v:group>
            </w:pict>
          </mc:Fallback>
        </mc:AlternateContent>
      </w:r>
    </w:p>
    <w:p w:rsidR="000F51F4" w:rsidRPr="0032050D" w:rsidRDefault="000F51F4" w:rsidP="00EB31E5">
      <w:pPr>
        <w:jc w:val="center"/>
        <w:rPr>
          <w:rFonts w:eastAsia="Times New Roman"/>
          <w:b/>
          <w:color w:val="000000" w:themeColor="text1"/>
        </w:rPr>
      </w:pPr>
    </w:p>
    <w:p w:rsidR="000F51F4" w:rsidRPr="0032050D" w:rsidRDefault="000F51F4" w:rsidP="00EB31E5">
      <w:pPr>
        <w:jc w:val="center"/>
        <w:rPr>
          <w:rFonts w:eastAsia="Times New Roman"/>
          <w:b/>
          <w:color w:val="000000" w:themeColor="text1"/>
        </w:rPr>
      </w:pPr>
    </w:p>
    <w:p w:rsidR="000F51F4" w:rsidRPr="0032050D" w:rsidRDefault="000F51F4" w:rsidP="00EB31E5">
      <w:pPr>
        <w:jc w:val="center"/>
        <w:rPr>
          <w:rFonts w:eastAsia="Times New Roman"/>
          <w:b/>
          <w:color w:val="000000" w:themeColor="text1"/>
        </w:rPr>
      </w:pPr>
    </w:p>
    <w:p w:rsidR="000F51F4" w:rsidRPr="0032050D" w:rsidRDefault="000F51F4" w:rsidP="00EB31E5">
      <w:pPr>
        <w:jc w:val="center"/>
        <w:rPr>
          <w:rFonts w:eastAsia="Times New Roman"/>
          <w:b/>
          <w:color w:val="000000" w:themeColor="text1"/>
        </w:rPr>
      </w:pPr>
    </w:p>
    <w:p w:rsidR="000F51F4" w:rsidRPr="0032050D" w:rsidRDefault="000F51F4" w:rsidP="00EB31E5">
      <w:pPr>
        <w:jc w:val="center"/>
        <w:rPr>
          <w:rFonts w:eastAsia="Times New Roman"/>
          <w:b/>
          <w:color w:val="000000" w:themeColor="text1"/>
        </w:rPr>
      </w:pPr>
    </w:p>
    <w:p w:rsidR="000F51F4" w:rsidRPr="0032050D" w:rsidRDefault="000F51F4" w:rsidP="00EB31E5">
      <w:pPr>
        <w:jc w:val="center"/>
        <w:rPr>
          <w:rFonts w:eastAsia="Times New Roman"/>
          <w:b/>
          <w:color w:val="000000" w:themeColor="text1"/>
        </w:rPr>
      </w:pPr>
    </w:p>
    <w:p w:rsidR="000F51F4" w:rsidRPr="0032050D" w:rsidRDefault="000F51F4" w:rsidP="00EB31E5">
      <w:pPr>
        <w:jc w:val="center"/>
        <w:rPr>
          <w:rFonts w:eastAsia="Times New Roman"/>
          <w:b/>
          <w:color w:val="000000" w:themeColor="text1"/>
        </w:rPr>
      </w:pPr>
    </w:p>
    <w:p w:rsidR="000F51F4" w:rsidRPr="0032050D" w:rsidRDefault="000F51F4" w:rsidP="00EB31E5">
      <w:pPr>
        <w:jc w:val="center"/>
        <w:rPr>
          <w:rFonts w:eastAsia="Times New Roman"/>
          <w:b/>
          <w:color w:val="000000" w:themeColor="text1"/>
        </w:rPr>
      </w:pPr>
    </w:p>
    <w:p w:rsidR="000F51F4" w:rsidRPr="0032050D" w:rsidRDefault="000F51F4" w:rsidP="00EB31E5">
      <w:pPr>
        <w:jc w:val="center"/>
        <w:rPr>
          <w:rFonts w:eastAsia="Times New Roman"/>
          <w:b/>
          <w:color w:val="000000" w:themeColor="text1"/>
        </w:rPr>
      </w:pPr>
    </w:p>
    <w:p w:rsidR="000F51F4" w:rsidRPr="0032050D" w:rsidRDefault="000F51F4" w:rsidP="00EB31E5">
      <w:pPr>
        <w:jc w:val="center"/>
        <w:rPr>
          <w:rFonts w:eastAsia="Times New Roman"/>
          <w:b/>
          <w:color w:val="000000" w:themeColor="text1"/>
        </w:rPr>
      </w:pPr>
    </w:p>
    <w:p w:rsidR="000F51F4" w:rsidRPr="0032050D" w:rsidRDefault="000F51F4" w:rsidP="00EB31E5">
      <w:pPr>
        <w:jc w:val="center"/>
        <w:rPr>
          <w:rFonts w:eastAsia="Times New Roman"/>
          <w:b/>
          <w:color w:val="000000" w:themeColor="text1"/>
        </w:rPr>
      </w:pPr>
    </w:p>
    <w:p w:rsidR="000F51F4" w:rsidRPr="0032050D" w:rsidRDefault="000F51F4" w:rsidP="00EB31E5">
      <w:pPr>
        <w:jc w:val="center"/>
        <w:rPr>
          <w:rFonts w:eastAsia="Times New Roman"/>
          <w:b/>
          <w:color w:val="000000" w:themeColor="text1"/>
        </w:rPr>
      </w:pPr>
    </w:p>
    <w:p w:rsidR="000F51F4" w:rsidRPr="0032050D" w:rsidRDefault="000F51F4" w:rsidP="00EB31E5">
      <w:pPr>
        <w:jc w:val="center"/>
        <w:rPr>
          <w:rFonts w:eastAsia="Times New Roman"/>
          <w:b/>
          <w:color w:val="000000" w:themeColor="text1"/>
        </w:rPr>
      </w:pPr>
    </w:p>
    <w:p w:rsidR="000F51F4" w:rsidRPr="0032050D" w:rsidRDefault="000F51F4" w:rsidP="00EB31E5">
      <w:pPr>
        <w:jc w:val="center"/>
        <w:rPr>
          <w:rFonts w:eastAsia="Times New Roman"/>
          <w:b/>
          <w:color w:val="000000" w:themeColor="text1"/>
        </w:rPr>
      </w:pPr>
    </w:p>
    <w:p w:rsidR="000F51F4" w:rsidRPr="0032050D" w:rsidRDefault="000F51F4" w:rsidP="00EB31E5">
      <w:pPr>
        <w:jc w:val="center"/>
        <w:rPr>
          <w:rFonts w:eastAsia="Times New Roman"/>
          <w:b/>
          <w:color w:val="000000" w:themeColor="text1"/>
        </w:rPr>
      </w:pPr>
    </w:p>
    <w:p w:rsidR="00763206" w:rsidRPr="0032050D" w:rsidRDefault="00C36B4E" w:rsidP="00EB31E5">
      <w:pPr>
        <w:jc w:val="center"/>
        <w:rPr>
          <w:rFonts w:eastAsia="Times New Roman"/>
          <w:b/>
          <w:color w:val="000000" w:themeColor="text1"/>
        </w:rPr>
      </w:pPr>
      <w:r w:rsidRPr="0032050D">
        <w:rPr>
          <w:rFonts w:eastAsia="Times New Roman"/>
          <w:b/>
          <w:color w:val="000000" w:themeColor="text1"/>
        </w:rPr>
        <w:t>Figure 4</w:t>
      </w:r>
      <w:r w:rsidR="00763206" w:rsidRPr="0032050D">
        <w:rPr>
          <w:rFonts w:eastAsia="Times New Roman"/>
          <w:b/>
          <w:color w:val="000000" w:themeColor="text1"/>
        </w:rPr>
        <w:t>: Structure of the Dissertation</w:t>
      </w:r>
    </w:p>
    <w:p w:rsidR="00763206" w:rsidRPr="0032050D" w:rsidRDefault="00763206" w:rsidP="00EB31E5">
      <w:pPr>
        <w:spacing w:before="240" w:after="240"/>
        <w:jc w:val="center"/>
        <w:rPr>
          <w:rFonts w:eastAsia="Times New Roman" w:cs="Times New Roman"/>
          <w:color w:val="000000" w:themeColor="text1"/>
          <w:szCs w:val="24"/>
        </w:rPr>
      </w:pPr>
    </w:p>
    <w:p w:rsidR="00DE344B" w:rsidRPr="00A67E6C" w:rsidRDefault="00DE344B" w:rsidP="00A67E6C">
      <w:pPr>
        <w:spacing w:line="276" w:lineRule="auto"/>
        <w:jc w:val="left"/>
        <w:rPr>
          <w:rFonts w:eastAsia="Times New Roman" w:cstheme="majorBidi"/>
          <w:b/>
          <w:bCs/>
          <w:color w:val="000000" w:themeColor="text1"/>
          <w:szCs w:val="28"/>
          <w:lang w:val="en-US"/>
        </w:rPr>
      </w:pPr>
      <w:bookmarkStart w:id="2" w:name="_Toc20504575"/>
      <w:r w:rsidRPr="0032050D">
        <w:rPr>
          <w:color w:val="000000" w:themeColor="text1"/>
        </w:rPr>
        <w:t>3.0 Research methodology</w:t>
      </w:r>
      <w:bookmarkEnd w:id="2"/>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b/>
          <w:bCs/>
          <w:color w:val="000000" w:themeColor="text1"/>
          <w:szCs w:val="24"/>
        </w:rPr>
        <w:t>3.1 Research philosophy</w:t>
      </w:r>
    </w:p>
    <w:p w:rsidR="007C2163" w:rsidRPr="0032050D" w:rsidRDefault="007C2163" w:rsidP="007C2163">
      <w:pPr>
        <w:rPr>
          <w:rFonts w:eastAsia="Times New Roman"/>
          <w:color w:val="000000" w:themeColor="text1"/>
        </w:rPr>
      </w:pPr>
      <w:r w:rsidRPr="0032050D">
        <w:rPr>
          <w:rFonts w:eastAsia="Times New Roman"/>
          <w:color w:val="000000" w:themeColor="text1"/>
        </w:rPr>
        <w:t xml:space="preserve">Research philosophy is of four types such as positivism, realism, </w:t>
      </w:r>
      <w:proofErr w:type="spellStart"/>
      <w:r w:rsidRPr="0032050D">
        <w:rPr>
          <w:rFonts w:eastAsia="Times New Roman"/>
          <w:color w:val="000000" w:themeColor="text1"/>
        </w:rPr>
        <w:t>interpretivism</w:t>
      </w:r>
      <w:proofErr w:type="spellEnd"/>
      <w:r w:rsidRPr="0032050D">
        <w:rPr>
          <w:rFonts w:eastAsia="Times New Roman"/>
          <w:color w:val="000000" w:themeColor="text1"/>
        </w:rPr>
        <w:t xml:space="preserve"> and pragmatism. </w:t>
      </w:r>
      <w:proofErr w:type="spellStart"/>
      <w:r w:rsidRPr="0032050D">
        <w:rPr>
          <w:rFonts w:eastAsia="Times New Roman"/>
          <w:color w:val="000000" w:themeColor="text1"/>
        </w:rPr>
        <w:t>Interp</w:t>
      </w:r>
      <w:r w:rsidR="000F51F4" w:rsidRPr="0032050D">
        <w:rPr>
          <w:rFonts w:eastAsia="Times New Roman"/>
          <w:color w:val="000000" w:themeColor="text1"/>
        </w:rPr>
        <w:t>retivism</w:t>
      </w:r>
      <w:proofErr w:type="spellEnd"/>
      <w:r w:rsidR="000F51F4" w:rsidRPr="0032050D">
        <w:rPr>
          <w:rFonts w:eastAsia="Times New Roman"/>
          <w:color w:val="000000" w:themeColor="text1"/>
        </w:rPr>
        <w:t xml:space="preserve"> is based on journals (</w:t>
      </w:r>
      <w:r w:rsidR="000F51F4" w:rsidRPr="0032050D">
        <w:rPr>
          <w:rFonts w:cs="Times New Roman"/>
          <w:bCs/>
          <w:color w:val="000000" w:themeColor="text1"/>
          <w:szCs w:val="24"/>
        </w:rPr>
        <w:t>research-methodology.net,</w:t>
      </w:r>
      <w:r w:rsidR="000F51F4" w:rsidRPr="0032050D">
        <w:rPr>
          <w:bCs/>
          <w:color w:val="000000" w:themeColor="text1"/>
        </w:rPr>
        <w:t xml:space="preserve"> 2019</w:t>
      </w:r>
      <w:r w:rsidR="000F51F4" w:rsidRPr="0032050D">
        <w:rPr>
          <w:rFonts w:eastAsia="Times New Roman"/>
          <w:color w:val="000000" w:themeColor="text1"/>
        </w:rPr>
        <w:t>). H</w:t>
      </w:r>
      <w:r w:rsidRPr="0032050D">
        <w:rPr>
          <w:rFonts w:eastAsia="Times New Roman"/>
          <w:color w:val="000000" w:themeColor="text1"/>
        </w:rPr>
        <w:t>ence it has limited data samples to consider however it is qualitative as it exploration based. The researcher will choose here positivism philosophy for evaluating the roles of HRM of Morrison. Positivism method is extremely secured, a vast sample of data can be collected, hence it a strong method to consider. In addition it is meaningful and logical philosophy. </w:t>
      </w:r>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b/>
          <w:bCs/>
          <w:color w:val="000000" w:themeColor="text1"/>
          <w:szCs w:val="24"/>
        </w:rPr>
        <w:t>3.2 Research approach</w:t>
      </w:r>
    </w:p>
    <w:p w:rsidR="007C2163" w:rsidRPr="0032050D" w:rsidRDefault="007C2163" w:rsidP="007C2163">
      <w:pPr>
        <w:rPr>
          <w:rFonts w:eastAsia="Times New Roman"/>
          <w:color w:val="000000" w:themeColor="text1"/>
        </w:rPr>
      </w:pPr>
      <w:r w:rsidRPr="0032050D">
        <w:rPr>
          <w:rFonts w:eastAsia="Times New Roman"/>
          <w:color w:val="000000" w:themeColor="text1"/>
        </w:rPr>
        <w:t xml:space="preserve">Research approach is of three types such as deductive research approach, inductive research approach and </w:t>
      </w:r>
      <w:r w:rsidR="00B001CD" w:rsidRPr="0032050D">
        <w:rPr>
          <w:rFonts w:eastAsia="Times New Roman"/>
          <w:color w:val="000000" w:themeColor="text1"/>
        </w:rPr>
        <w:t>adductive</w:t>
      </w:r>
      <w:r w:rsidRPr="0032050D">
        <w:rPr>
          <w:rFonts w:eastAsia="Times New Roman"/>
          <w:color w:val="000000" w:themeColor="text1"/>
        </w:rPr>
        <w:t xml:space="preserve"> research approach</w:t>
      </w:r>
      <w:r w:rsidR="000F51F4" w:rsidRPr="0032050D">
        <w:rPr>
          <w:rFonts w:eastAsia="Times New Roman"/>
          <w:color w:val="000000" w:themeColor="text1"/>
        </w:rPr>
        <w:t xml:space="preserve"> (</w:t>
      </w:r>
      <w:r w:rsidR="000F51F4" w:rsidRPr="0032050D">
        <w:rPr>
          <w:bCs/>
          <w:color w:val="000000" w:themeColor="text1"/>
        </w:rPr>
        <w:t>Research-Methodology, 2019</w:t>
      </w:r>
      <w:r w:rsidR="000F51F4" w:rsidRPr="0032050D">
        <w:rPr>
          <w:b/>
          <w:bCs/>
          <w:color w:val="000000" w:themeColor="text1"/>
        </w:rPr>
        <w:t>)</w:t>
      </w:r>
      <w:r w:rsidRPr="0032050D">
        <w:rPr>
          <w:rFonts w:eastAsia="Times New Roman"/>
          <w:color w:val="000000" w:themeColor="text1"/>
        </w:rPr>
        <w:t>. For this research purpose the researcher will opt for</w:t>
      </w:r>
      <w:r w:rsidRPr="0032050D">
        <w:rPr>
          <w:rFonts w:eastAsia="Times New Roman"/>
          <w:b/>
          <w:bCs/>
          <w:i/>
          <w:iCs/>
          <w:color w:val="000000" w:themeColor="text1"/>
        </w:rPr>
        <w:t xml:space="preserve"> deductive research</w:t>
      </w:r>
      <w:r w:rsidRPr="0032050D">
        <w:rPr>
          <w:rFonts w:eastAsia="Times New Roman"/>
          <w:color w:val="000000" w:themeColor="text1"/>
        </w:rPr>
        <w:t xml:space="preserve"> approach as it is time saving, hence it can explain many aspects of HRM role in less time and it is also to the point method whereas other approaches are time consuming. Thematic analysis will be done by developing three themes for the research purpose on Morrison.</w:t>
      </w:r>
    </w:p>
    <w:p w:rsidR="007C2163" w:rsidRPr="0032050D" w:rsidRDefault="007C2163" w:rsidP="007C2163">
      <w:pPr>
        <w:spacing w:before="240" w:after="240"/>
        <w:rPr>
          <w:rFonts w:eastAsia="Times New Roman" w:cs="Times New Roman"/>
          <w:b/>
          <w:color w:val="000000" w:themeColor="text1"/>
          <w:szCs w:val="24"/>
        </w:rPr>
      </w:pPr>
      <w:r w:rsidRPr="0032050D">
        <w:rPr>
          <w:rFonts w:eastAsia="Times New Roman" w:cs="Times New Roman"/>
          <w:b/>
          <w:bCs/>
          <w:color w:val="000000" w:themeColor="text1"/>
          <w:szCs w:val="24"/>
        </w:rPr>
        <w:t>3.3 Research design</w:t>
      </w:r>
    </w:p>
    <w:p w:rsidR="007C2163" w:rsidRPr="0032050D" w:rsidRDefault="007C2163" w:rsidP="007C2163">
      <w:pPr>
        <w:rPr>
          <w:rFonts w:eastAsia="Times New Roman"/>
          <w:color w:val="000000" w:themeColor="text1"/>
        </w:rPr>
      </w:pPr>
      <w:r w:rsidRPr="0032050D">
        <w:rPr>
          <w:rFonts w:eastAsia="Times New Roman"/>
          <w:color w:val="000000" w:themeColor="text1"/>
        </w:rPr>
        <w:t xml:space="preserve">There are three types of research design currently in </w:t>
      </w:r>
      <w:r w:rsidR="00ED02E9" w:rsidRPr="0032050D">
        <w:rPr>
          <w:rFonts w:eastAsia="Times New Roman"/>
          <w:color w:val="000000" w:themeColor="text1"/>
        </w:rPr>
        <w:t>practice;</w:t>
      </w:r>
      <w:r w:rsidRPr="0032050D">
        <w:rPr>
          <w:rFonts w:eastAsia="Times New Roman"/>
          <w:color w:val="000000" w:themeColor="text1"/>
        </w:rPr>
        <w:t xml:space="preserve"> they are exploratory, explanatory and descriptive. The researcher will choose the </w:t>
      </w:r>
      <w:r w:rsidRPr="0032050D">
        <w:rPr>
          <w:rFonts w:eastAsia="Times New Roman"/>
          <w:b/>
          <w:bCs/>
          <w:i/>
          <w:iCs/>
          <w:color w:val="000000" w:themeColor="text1"/>
        </w:rPr>
        <w:t>descriptive design</w:t>
      </w:r>
      <w:r w:rsidRPr="0032050D">
        <w:rPr>
          <w:rFonts w:eastAsia="Times New Roman"/>
          <w:color w:val="000000" w:themeColor="text1"/>
        </w:rPr>
        <w:t xml:space="preserve"> for the research purpose as it is not based on any hypothesis rather it develops the concept while analysing the collected data. It uses a number of qualitative and quantitative methods to find out the outcome.</w:t>
      </w:r>
    </w:p>
    <w:p w:rsidR="007C2163" w:rsidRPr="0032050D" w:rsidRDefault="007C2163" w:rsidP="007C2163">
      <w:pPr>
        <w:rPr>
          <w:rFonts w:eastAsia="Times New Roman"/>
          <w:b/>
          <w:color w:val="000000" w:themeColor="text1"/>
        </w:rPr>
      </w:pPr>
      <w:r w:rsidRPr="0032050D">
        <w:rPr>
          <w:rFonts w:eastAsia="Times New Roman"/>
          <w:b/>
          <w:color w:val="000000" w:themeColor="text1"/>
        </w:rPr>
        <w:t>3.4 Data collection</w:t>
      </w:r>
    </w:p>
    <w:p w:rsidR="007C2163" w:rsidRPr="0032050D" w:rsidRDefault="007C2163" w:rsidP="007C2163">
      <w:pPr>
        <w:rPr>
          <w:rFonts w:eastAsia="Times New Roman"/>
          <w:color w:val="000000" w:themeColor="text1"/>
        </w:rPr>
      </w:pPr>
      <w:r w:rsidRPr="0032050D">
        <w:rPr>
          <w:rFonts w:eastAsia="Times New Roman"/>
          <w:color w:val="000000" w:themeColor="text1"/>
        </w:rPr>
        <w:t>Data collection methods are of two types such as primary data collection and secondary data collection method</w:t>
      </w:r>
      <w:r w:rsidR="000F51F4" w:rsidRPr="0032050D">
        <w:rPr>
          <w:rFonts w:eastAsia="Times New Roman"/>
          <w:color w:val="000000" w:themeColor="text1"/>
        </w:rPr>
        <w:t xml:space="preserve"> (</w:t>
      </w:r>
      <w:r w:rsidR="000F51F4" w:rsidRPr="0032050D">
        <w:rPr>
          <w:rFonts w:cs="Times New Roman"/>
          <w:bCs/>
          <w:color w:val="000000" w:themeColor="text1"/>
          <w:szCs w:val="24"/>
        </w:rPr>
        <w:t>research-methodology.net,</w:t>
      </w:r>
      <w:r w:rsidR="000F51F4" w:rsidRPr="0032050D">
        <w:rPr>
          <w:bCs/>
          <w:color w:val="000000" w:themeColor="text1"/>
        </w:rPr>
        <w:t xml:space="preserve"> 2019</w:t>
      </w:r>
      <w:r w:rsidR="000F51F4" w:rsidRPr="0032050D">
        <w:rPr>
          <w:rFonts w:eastAsia="Times New Roman"/>
          <w:color w:val="000000" w:themeColor="text1"/>
        </w:rPr>
        <w:t>)</w:t>
      </w:r>
      <w:r w:rsidRPr="0032050D">
        <w:rPr>
          <w:rFonts w:eastAsia="Times New Roman"/>
          <w:color w:val="000000" w:themeColor="text1"/>
        </w:rPr>
        <w:t>. In this study the researchers will consider both quantitative and qualitative methods for primary data collection. For this purpose rese</w:t>
      </w:r>
      <w:r w:rsidR="001719DB">
        <w:rPr>
          <w:rFonts w:eastAsia="Times New Roman"/>
          <w:color w:val="000000" w:themeColor="text1"/>
        </w:rPr>
        <w:t>archers will select 3</w:t>
      </w:r>
      <w:r w:rsidRPr="0032050D">
        <w:rPr>
          <w:rFonts w:eastAsia="Times New Roman"/>
          <w:color w:val="000000" w:themeColor="text1"/>
        </w:rPr>
        <w:t xml:space="preserve">0 employees from the organisation. This will come under quantitative </w:t>
      </w:r>
      <w:r w:rsidRPr="0032050D">
        <w:rPr>
          <w:rFonts w:eastAsia="Times New Roman"/>
          <w:color w:val="000000" w:themeColor="text1"/>
        </w:rPr>
        <w:lastRenderedPageBreak/>
        <w:t xml:space="preserve">data collection and for qualitative data collection 2 HR officials of Morrison will be chosen for interview purpose. All the participants will be given questionnaires for data collection. In addition, secondary data will be collected from </w:t>
      </w:r>
      <w:r w:rsidRPr="0032050D">
        <w:rPr>
          <w:rFonts w:eastAsia="Times New Roman"/>
          <w:color w:val="000000" w:themeColor="text1"/>
          <w:shd w:val="clear" w:color="auto" w:fill="FFFFFF"/>
        </w:rPr>
        <w:t>books and journals.</w:t>
      </w:r>
    </w:p>
    <w:p w:rsidR="007C2163" w:rsidRPr="0032050D" w:rsidRDefault="007C2163" w:rsidP="007C2163">
      <w:pPr>
        <w:rPr>
          <w:rFonts w:eastAsia="Times New Roman"/>
          <w:b/>
          <w:color w:val="000000" w:themeColor="text1"/>
        </w:rPr>
      </w:pPr>
      <w:r w:rsidRPr="0032050D">
        <w:rPr>
          <w:rFonts w:eastAsia="Times New Roman"/>
          <w:b/>
          <w:color w:val="000000" w:themeColor="text1"/>
        </w:rPr>
        <w:t>3.5 Data analysis technique</w:t>
      </w:r>
    </w:p>
    <w:p w:rsidR="007C2163" w:rsidRPr="0032050D" w:rsidRDefault="007C2163" w:rsidP="007C2163">
      <w:pPr>
        <w:rPr>
          <w:rFonts w:eastAsia="Times New Roman"/>
          <w:color w:val="000000" w:themeColor="text1"/>
        </w:rPr>
      </w:pPr>
      <w:r w:rsidRPr="0032050D">
        <w:rPr>
          <w:rFonts w:eastAsia="Times New Roman"/>
          <w:color w:val="000000" w:themeColor="text1"/>
        </w:rPr>
        <w:t xml:space="preserve">After collection the quantitative data will be transformed readable format using </w:t>
      </w:r>
      <w:r w:rsidR="00ED02E9" w:rsidRPr="0032050D">
        <w:rPr>
          <w:rFonts w:eastAsia="Times New Roman"/>
          <w:color w:val="000000" w:themeColor="text1"/>
        </w:rPr>
        <w:t>Microsoft</w:t>
      </w:r>
      <w:r w:rsidRPr="0032050D">
        <w:rPr>
          <w:rFonts w:eastAsia="Times New Roman"/>
          <w:color w:val="000000" w:themeColor="text1"/>
        </w:rPr>
        <w:t xml:space="preserve"> word, excel. Hence, they will be further analysed through graphs, tables. On the other hand</w:t>
      </w:r>
      <w:r w:rsidR="00545C8B">
        <w:rPr>
          <w:rFonts w:eastAsia="Times New Roman"/>
          <w:color w:val="000000" w:themeColor="text1"/>
        </w:rPr>
        <w:t xml:space="preserve"> Spiggle et al (1994) will be used to interpret the </w:t>
      </w:r>
      <w:r w:rsidR="00545C8B" w:rsidRPr="0032050D">
        <w:rPr>
          <w:rFonts w:eastAsia="Times New Roman"/>
          <w:color w:val="000000" w:themeColor="text1"/>
        </w:rPr>
        <w:t>qualitative</w:t>
      </w:r>
      <w:r w:rsidR="00545C8B">
        <w:rPr>
          <w:rFonts w:eastAsia="Times New Roman"/>
          <w:color w:val="000000" w:themeColor="text1"/>
        </w:rPr>
        <w:t xml:space="preserve"> data</w:t>
      </w:r>
      <w:r w:rsidRPr="0032050D">
        <w:rPr>
          <w:rFonts w:eastAsia="Times New Roman"/>
          <w:color w:val="000000" w:themeColor="text1"/>
        </w:rPr>
        <w:t>.</w:t>
      </w:r>
    </w:p>
    <w:p w:rsidR="007C2163" w:rsidRPr="0032050D" w:rsidRDefault="007C2163" w:rsidP="007C2163">
      <w:pPr>
        <w:rPr>
          <w:rFonts w:eastAsia="Times New Roman"/>
          <w:b/>
          <w:color w:val="000000" w:themeColor="text1"/>
        </w:rPr>
      </w:pPr>
      <w:r w:rsidRPr="0032050D">
        <w:rPr>
          <w:rFonts w:eastAsia="Times New Roman"/>
          <w:b/>
          <w:color w:val="000000" w:themeColor="text1"/>
        </w:rPr>
        <w:t>Population and Sampling</w:t>
      </w:r>
    </w:p>
    <w:p w:rsidR="007C2163" w:rsidRPr="0032050D" w:rsidRDefault="007C2163" w:rsidP="007C2163">
      <w:pPr>
        <w:rPr>
          <w:rFonts w:eastAsia="Times New Roman"/>
          <w:color w:val="000000" w:themeColor="text1"/>
        </w:rPr>
      </w:pPr>
      <w:r w:rsidRPr="0032050D">
        <w:rPr>
          <w:rFonts w:eastAsia="Times New Roman"/>
          <w:color w:val="000000" w:themeColor="text1"/>
        </w:rPr>
        <w:t xml:space="preserve">The research is based on the HRM role changes due to business </w:t>
      </w:r>
      <w:r w:rsidR="00ED02E9" w:rsidRPr="0032050D">
        <w:rPr>
          <w:rFonts w:eastAsia="Times New Roman"/>
          <w:color w:val="000000" w:themeColor="text1"/>
        </w:rPr>
        <w:t>growth;</w:t>
      </w:r>
      <w:r w:rsidRPr="0032050D">
        <w:rPr>
          <w:rFonts w:eastAsia="Times New Roman"/>
          <w:color w:val="000000" w:themeColor="text1"/>
        </w:rPr>
        <w:t xml:space="preserve"> therefore the researcher will consider employees as the population of the resea</w:t>
      </w:r>
      <w:r w:rsidR="003A4849">
        <w:rPr>
          <w:rFonts w:eastAsia="Times New Roman"/>
          <w:color w:val="000000" w:themeColor="text1"/>
        </w:rPr>
        <w:t>rch. There will 3</w:t>
      </w:r>
      <w:r w:rsidRPr="0032050D">
        <w:rPr>
          <w:rFonts w:eastAsia="Times New Roman"/>
          <w:color w:val="000000" w:themeColor="text1"/>
        </w:rPr>
        <w:t xml:space="preserve">0 different employees from the Morrison. </w:t>
      </w:r>
      <w:r w:rsidRPr="0032050D">
        <w:rPr>
          <w:rFonts w:eastAsia="Times New Roman"/>
          <w:color w:val="000000" w:themeColor="text1"/>
          <w:shd w:val="clear" w:color="auto" w:fill="FFFFFF"/>
        </w:rPr>
        <w:t>Both probability and non-probability sampling technique will be applied here</w:t>
      </w:r>
    </w:p>
    <w:p w:rsidR="007C2163" w:rsidRPr="0032050D" w:rsidRDefault="007C2163" w:rsidP="007C2163">
      <w:pPr>
        <w:spacing w:before="240" w:after="240"/>
        <w:rPr>
          <w:rFonts w:eastAsia="Times New Roman" w:cs="Times New Roman"/>
          <w:color w:val="000000" w:themeColor="text1"/>
          <w:szCs w:val="24"/>
        </w:rPr>
      </w:pPr>
      <w:r w:rsidRPr="0032050D">
        <w:rPr>
          <w:rFonts w:eastAsia="Times New Roman" w:cs="Times New Roman"/>
          <w:b/>
          <w:bCs/>
          <w:color w:val="000000" w:themeColor="text1"/>
          <w:szCs w:val="24"/>
        </w:rPr>
        <w:t>3.6 Ethical consideration</w:t>
      </w:r>
    </w:p>
    <w:p w:rsidR="007C2163" w:rsidRPr="0032050D" w:rsidRDefault="007C2163" w:rsidP="007C2163">
      <w:pPr>
        <w:rPr>
          <w:rFonts w:eastAsia="Times New Roman"/>
          <w:color w:val="000000" w:themeColor="text1"/>
        </w:rPr>
      </w:pPr>
      <w:r w:rsidRPr="0032050D">
        <w:rPr>
          <w:rFonts w:eastAsia="Times New Roman"/>
          <w:color w:val="000000" w:themeColor="text1"/>
        </w:rPr>
        <w:t xml:space="preserve">This research deals with participants’ personal data and morality. As per </w:t>
      </w:r>
      <w:r w:rsidRPr="0032050D">
        <w:rPr>
          <w:rFonts w:eastAsia="Times New Roman"/>
          <w:i/>
          <w:iCs/>
          <w:color w:val="000000" w:themeColor="text1"/>
        </w:rPr>
        <w:t>Data Protection Act, 2018</w:t>
      </w:r>
      <w:r w:rsidRPr="0032050D">
        <w:rPr>
          <w:rFonts w:eastAsia="Times New Roman"/>
          <w:color w:val="000000" w:themeColor="text1"/>
        </w:rPr>
        <w:t> participants’ personal data will be kept secret and will not be used for any unethical purpose (</w:t>
      </w:r>
      <w:r w:rsidRPr="0032050D">
        <w:rPr>
          <w:rFonts w:eastAsia="Times New Roman"/>
          <w:color w:val="000000" w:themeColor="text1"/>
          <w:shd w:val="clear" w:color="auto" w:fill="FFFFFF"/>
        </w:rPr>
        <w:t>Legislation.gov.uk, 2019).</w:t>
      </w:r>
      <w:r w:rsidRPr="0032050D">
        <w:rPr>
          <w:rFonts w:eastAsia="Times New Roman"/>
          <w:color w:val="000000" w:themeColor="text1"/>
        </w:rPr>
        <w:t xml:space="preserve"> In addition it will not be retained after the requirement is over. As per </w:t>
      </w:r>
      <w:r w:rsidRPr="0032050D">
        <w:rPr>
          <w:rFonts w:eastAsia="Times New Roman"/>
          <w:i/>
          <w:iCs/>
          <w:color w:val="000000" w:themeColor="text1"/>
        </w:rPr>
        <w:t xml:space="preserve">Equality Act, 2010 </w:t>
      </w:r>
      <w:r w:rsidRPr="0032050D">
        <w:rPr>
          <w:rFonts w:eastAsia="Times New Roman"/>
          <w:color w:val="000000" w:themeColor="text1"/>
        </w:rPr>
        <w:t>every participant will be treated equally irrespective of their gender, caste, colour (</w:t>
      </w:r>
      <w:r w:rsidRPr="0032050D">
        <w:rPr>
          <w:rFonts w:eastAsia="Times New Roman"/>
          <w:color w:val="000000" w:themeColor="text1"/>
          <w:shd w:val="clear" w:color="auto" w:fill="FFFFFF"/>
        </w:rPr>
        <w:t>Gov.uk, 2015)</w:t>
      </w:r>
      <w:r w:rsidRPr="0032050D">
        <w:rPr>
          <w:rFonts w:eastAsia="Times New Roman"/>
          <w:color w:val="000000" w:themeColor="text1"/>
        </w:rPr>
        <w:t>. The researcher will abide by t</w:t>
      </w:r>
      <w:r w:rsidR="00B80D7B">
        <w:rPr>
          <w:rFonts w:eastAsia="Times New Roman"/>
          <w:color w:val="000000" w:themeColor="text1"/>
        </w:rPr>
        <w:t>he laws to study in ethical way, also UWTSD ethical 2 form guide and regulations will be used and taken into consideration in this research.</w:t>
      </w:r>
    </w:p>
    <w:p w:rsidR="007C2163" w:rsidRPr="0032050D" w:rsidRDefault="007C2163" w:rsidP="007C2163">
      <w:pPr>
        <w:rPr>
          <w:rFonts w:eastAsia="Times New Roman"/>
          <w:b/>
          <w:color w:val="000000" w:themeColor="text1"/>
        </w:rPr>
      </w:pPr>
      <w:r w:rsidRPr="0032050D">
        <w:rPr>
          <w:rFonts w:eastAsia="Times New Roman"/>
          <w:b/>
          <w:color w:val="000000" w:themeColor="text1"/>
        </w:rPr>
        <w:t>3.7 Limitation</w:t>
      </w:r>
    </w:p>
    <w:p w:rsidR="007C2163" w:rsidRDefault="007C2163" w:rsidP="007C2163">
      <w:pPr>
        <w:rPr>
          <w:rFonts w:eastAsia="Times New Roman"/>
          <w:color w:val="000000" w:themeColor="text1"/>
        </w:rPr>
      </w:pPr>
      <w:r w:rsidRPr="0032050D">
        <w:rPr>
          <w:rFonts w:eastAsia="Times New Roman"/>
          <w:color w:val="000000" w:themeColor="text1"/>
        </w:rPr>
        <w:t>There are a few limitations associated with this research work. First and foremost the budget is limited, hence, the researcher will not be able to access all related paper form online as most of them are paid. In addition, time constraint is another major barrier in this research. Hence, more employees cannot be approached. More number of data will lead to better analysis.</w:t>
      </w:r>
    </w:p>
    <w:p w:rsidR="00A2572D" w:rsidRDefault="00A2572D" w:rsidP="007C2163">
      <w:pPr>
        <w:rPr>
          <w:rFonts w:eastAsia="Times New Roman"/>
          <w:color w:val="000000" w:themeColor="text1"/>
        </w:rPr>
      </w:pPr>
    </w:p>
    <w:p w:rsidR="00A2572D" w:rsidRDefault="00A2572D" w:rsidP="007C2163">
      <w:pPr>
        <w:rPr>
          <w:rFonts w:eastAsia="Times New Roman"/>
          <w:color w:val="000000" w:themeColor="text1"/>
        </w:rPr>
      </w:pPr>
    </w:p>
    <w:p w:rsidR="00A2572D" w:rsidRPr="0032050D" w:rsidRDefault="00A2572D" w:rsidP="007C2163">
      <w:pPr>
        <w:rPr>
          <w:rFonts w:eastAsia="Times New Roman"/>
          <w:color w:val="000000" w:themeColor="text1"/>
        </w:rPr>
      </w:pPr>
    </w:p>
    <w:p w:rsidR="007C2163" w:rsidRPr="0032050D" w:rsidRDefault="007C2163" w:rsidP="007C2163">
      <w:pPr>
        <w:rPr>
          <w:rFonts w:eastAsia="Times New Roman"/>
          <w:b/>
          <w:color w:val="000000" w:themeColor="text1"/>
        </w:rPr>
      </w:pPr>
      <w:r w:rsidRPr="0032050D">
        <w:rPr>
          <w:b/>
          <w:color w:val="000000" w:themeColor="text1"/>
        </w:rPr>
        <w:t>3.8 Timeline</w:t>
      </w:r>
    </w:p>
    <w:tbl>
      <w:tblPr>
        <w:tblW w:w="95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0"/>
        <w:gridCol w:w="1769"/>
        <w:gridCol w:w="1209"/>
        <w:gridCol w:w="1378"/>
      </w:tblGrid>
      <w:tr w:rsidR="007C2163" w:rsidRPr="0032050D" w:rsidTr="007C2163">
        <w:trPr>
          <w:trHeight w:val="487"/>
        </w:trPr>
        <w:tc>
          <w:tcPr>
            <w:tcW w:w="5220" w:type="dxa"/>
            <w:shd w:val="clear" w:color="auto" w:fill="4F81BD" w:themeFill="accent1"/>
            <w:noWrap/>
            <w:vAlign w:val="center"/>
            <w:hideMark/>
          </w:tcPr>
          <w:p w:rsidR="007C2163" w:rsidRPr="0032050D" w:rsidRDefault="007C2163" w:rsidP="007C2163">
            <w:pPr>
              <w:spacing w:after="0" w:line="240" w:lineRule="auto"/>
              <w:jc w:val="center"/>
              <w:rPr>
                <w:rFonts w:eastAsia="Times New Roman" w:cs="Times New Roman"/>
                <w:b/>
                <w:bCs/>
                <w:color w:val="000000" w:themeColor="text1"/>
                <w:szCs w:val="24"/>
              </w:rPr>
            </w:pPr>
            <w:r w:rsidRPr="0032050D">
              <w:rPr>
                <w:rFonts w:eastAsia="Times New Roman" w:cs="Times New Roman"/>
                <w:b/>
                <w:bCs/>
                <w:color w:val="000000" w:themeColor="text1"/>
                <w:szCs w:val="24"/>
              </w:rPr>
              <w:t>Activity</w:t>
            </w:r>
          </w:p>
        </w:tc>
        <w:tc>
          <w:tcPr>
            <w:tcW w:w="1769" w:type="dxa"/>
            <w:shd w:val="clear" w:color="auto" w:fill="4F81BD" w:themeFill="accent1"/>
            <w:noWrap/>
            <w:vAlign w:val="center"/>
            <w:hideMark/>
          </w:tcPr>
          <w:p w:rsidR="007C2163" w:rsidRPr="0032050D" w:rsidRDefault="007C2163" w:rsidP="007C2163">
            <w:pPr>
              <w:spacing w:after="0" w:line="240" w:lineRule="auto"/>
              <w:jc w:val="center"/>
              <w:rPr>
                <w:rFonts w:eastAsia="Times New Roman" w:cs="Times New Roman"/>
                <w:b/>
                <w:bCs/>
                <w:color w:val="000000" w:themeColor="text1"/>
                <w:szCs w:val="24"/>
              </w:rPr>
            </w:pPr>
            <w:r w:rsidRPr="0032050D">
              <w:rPr>
                <w:rFonts w:eastAsia="Times New Roman" w:cs="Times New Roman"/>
                <w:b/>
                <w:bCs/>
                <w:color w:val="000000" w:themeColor="text1"/>
                <w:szCs w:val="24"/>
              </w:rPr>
              <w:t>Start Date</w:t>
            </w:r>
          </w:p>
        </w:tc>
        <w:tc>
          <w:tcPr>
            <w:tcW w:w="1209" w:type="dxa"/>
            <w:shd w:val="clear" w:color="auto" w:fill="4F81BD" w:themeFill="accent1"/>
            <w:noWrap/>
            <w:vAlign w:val="center"/>
            <w:hideMark/>
          </w:tcPr>
          <w:p w:rsidR="007C2163" w:rsidRPr="0032050D" w:rsidRDefault="007C2163" w:rsidP="007C2163">
            <w:pPr>
              <w:spacing w:after="0" w:line="240" w:lineRule="auto"/>
              <w:jc w:val="center"/>
              <w:rPr>
                <w:rFonts w:eastAsia="Times New Roman" w:cs="Times New Roman"/>
                <w:b/>
                <w:bCs/>
                <w:color w:val="000000" w:themeColor="text1"/>
                <w:szCs w:val="24"/>
              </w:rPr>
            </w:pPr>
            <w:r w:rsidRPr="0032050D">
              <w:rPr>
                <w:rFonts w:eastAsia="Times New Roman" w:cs="Times New Roman"/>
                <w:b/>
                <w:bCs/>
                <w:color w:val="000000" w:themeColor="text1"/>
                <w:szCs w:val="24"/>
              </w:rPr>
              <w:t>Duration</w:t>
            </w:r>
          </w:p>
        </w:tc>
        <w:tc>
          <w:tcPr>
            <w:tcW w:w="1378" w:type="dxa"/>
            <w:shd w:val="clear" w:color="auto" w:fill="4F81BD" w:themeFill="accent1"/>
            <w:noWrap/>
            <w:vAlign w:val="center"/>
            <w:hideMark/>
          </w:tcPr>
          <w:p w:rsidR="007C2163" w:rsidRPr="0032050D" w:rsidRDefault="007C2163" w:rsidP="007C2163">
            <w:pPr>
              <w:spacing w:after="0" w:line="240" w:lineRule="auto"/>
              <w:jc w:val="center"/>
              <w:rPr>
                <w:rFonts w:eastAsia="Times New Roman" w:cs="Times New Roman"/>
                <w:b/>
                <w:bCs/>
                <w:color w:val="000000" w:themeColor="text1"/>
                <w:szCs w:val="24"/>
              </w:rPr>
            </w:pPr>
            <w:r w:rsidRPr="0032050D">
              <w:rPr>
                <w:rFonts w:eastAsia="Times New Roman" w:cs="Times New Roman"/>
                <w:b/>
                <w:bCs/>
                <w:color w:val="000000" w:themeColor="text1"/>
                <w:szCs w:val="24"/>
              </w:rPr>
              <w:t>End Date</w:t>
            </w:r>
          </w:p>
        </w:tc>
      </w:tr>
      <w:tr w:rsidR="007C2163" w:rsidRPr="0032050D" w:rsidTr="007C2163">
        <w:trPr>
          <w:trHeight w:val="487"/>
        </w:trPr>
        <w:tc>
          <w:tcPr>
            <w:tcW w:w="5220" w:type="dxa"/>
            <w:shd w:val="clear" w:color="auto" w:fill="C2D69B" w:themeFill="accent3" w:themeFillTint="99"/>
            <w:noWrap/>
            <w:vAlign w:val="center"/>
            <w:hideMark/>
          </w:tcPr>
          <w:p w:rsidR="007C2163" w:rsidRPr="0032050D" w:rsidRDefault="007C2163" w:rsidP="007C2163">
            <w:pPr>
              <w:spacing w:after="0" w:line="240" w:lineRule="auto"/>
              <w:jc w:val="center"/>
              <w:rPr>
                <w:rFonts w:eastAsia="Times New Roman" w:cs="Times New Roman"/>
                <w:color w:val="000000" w:themeColor="text1"/>
                <w:szCs w:val="24"/>
              </w:rPr>
            </w:pPr>
            <w:r w:rsidRPr="0032050D">
              <w:rPr>
                <w:rFonts w:eastAsia="Times New Roman" w:cs="Times New Roman"/>
                <w:color w:val="000000" w:themeColor="text1"/>
                <w:szCs w:val="24"/>
              </w:rPr>
              <w:t>Selection of the research topic</w:t>
            </w:r>
          </w:p>
        </w:tc>
        <w:tc>
          <w:tcPr>
            <w:tcW w:w="1769" w:type="dxa"/>
            <w:shd w:val="clear" w:color="auto" w:fill="DBE5F1" w:themeFill="accent1" w:themeFillTint="33"/>
            <w:noWrap/>
            <w:vAlign w:val="center"/>
            <w:hideMark/>
          </w:tcPr>
          <w:p w:rsidR="007C2163" w:rsidRPr="0032050D" w:rsidRDefault="007C2163" w:rsidP="007C2163">
            <w:pPr>
              <w:spacing w:after="0" w:line="240" w:lineRule="auto"/>
              <w:jc w:val="center"/>
              <w:rPr>
                <w:rFonts w:eastAsia="Times New Roman" w:cs="Times New Roman"/>
                <w:color w:val="000000" w:themeColor="text1"/>
                <w:szCs w:val="24"/>
              </w:rPr>
            </w:pPr>
            <w:r w:rsidRPr="0032050D">
              <w:rPr>
                <w:rFonts w:eastAsia="Times New Roman" w:cs="Times New Roman"/>
                <w:color w:val="000000" w:themeColor="text1"/>
                <w:szCs w:val="24"/>
              </w:rPr>
              <w:t>9/27/2019</w:t>
            </w:r>
          </w:p>
        </w:tc>
        <w:tc>
          <w:tcPr>
            <w:tcW w:w="1209" w:type="dxa"/>
            <w:shd w:val="clear" w:color="auto" w:fill="DBE5F1" w:themeFill="accent1" w:themeFillTint="33"/>
            <w:noWrap/>
            <w:vAlign w:val="center"/>
            <w:hideMark/>
          </w:tcPr>
          <w:p w:rsidR="007C2163" w:rsidRPr="0032050D" w:rsidRDefault="007C2163" w:rsidP="007C2163">
            <w:pPr>
              <w:spacing w:after="0" w:line="240" w:lineRule="auto"/>
              <w:jc w:val="center"/>
              <w:rPr>
                <w:rFonts w:eastAsia="Times New Roman" w:cs="Times New Roman"/>
                <w:color w:val="000000" w:themeColor="text1"/>
                <w:szCs w:val="24"/>
              </w:rPr>
            </w:pPr>
            <w:r w:rsidRPr="0032050D">
              <w:rPr>
                <w:rFonts w:eastAsia="Times New Roman" w:cs="Times New Roman"/>
                <w:color w:val="000000" w:themeColor="text1"/>
                <w:szCs w:val="24"/>
              </w:rPr>
              <w:t>1</w:t>
            </w:r>
          </w:p>
        </w:tc>
        <w:tc>
          <w:tcPr>
            <w:tcW w:w="1378" w:type="dxa"/>
            <w:shd w:val="clear" w:color="auto" w:fill="DBE5F1" w:themeFill="accent1" w:themeFillTint="33"/>
            <w:noWrap/>
            <w:vAlign w:val="center"/>
            <w:hideMark/>
          </w:tcPr>
          <w:p w:rsidR="007C2163" w:rsidRPr="0032050D" w:rsidRDefault="007C2163" w:rsidP="007C2163">
            <w:pPr>
              <w:spacing w:after="0" w:line="240" w:lineRule="auto"/>
              <w:jc w:val="center"/>
              <w:rPr>
                <w:rFonts w:eastAsia="Times New Roman" w:cs="Times New Roman"/>
                <w:color w:val="000000" w:themeColor="text1"/>
                <w:szCs w:val="24"/>
              </w:rPr>
            </w:pPr>
            <w:r w:rsidRPr="0032050D">
              <w:rPr>
                <w:rFonts w:eastAsia="Times New Roman" w:cs="Times New Roman"/>
                <w:color w:val="000000" w:themeColor="text1"/>
                <w:szCs w:val="24"/>
              </w:rPr>
              <w:t>9/28/2019</w:t>
            </w:r>
          </w:p>
        </w:tc>
      </w:tr>
      <w:tr w:rsidR="007C2163" w:rsidRPr="0032050D" w:rsidTr="007C2163">
        <w:trPr>
          <w:trHeight w:val="487"/>
        </w:trPr>
        <w:tc>
          <w:tcPr>
            <w:tcW w:w="5220" w:type="dxa"/>
            <w:shd w:val="clear" w:color="auto" w:fill="C2D69B" w:themeFill="accent3" w:themeFillTint="99"/>
            <w:noWrap/>
            <w:vAlign w:val="center"/>
            <w:hideMark/>
          </w:tcPr>
          <w:p w:rsidR="007C2163" w:rsidRPr="0032050D" w:rsidRDefault="007C2163" w:rsidP="007C2163">
            <w:pPr>
              <w:spacing w:after="0" w:line="240" w:lineRule="auto"/>
              <w:jc w:val="center"/>
              <w:rPr>
                <w:rFonts w:eastAsia="Times New Roman" w:cs="Times New Roman"/>
                <w:color w:val="000000" w:themeColor="text1"/>
                <w:szCs w:val="24"/>
              </w:rPr>
            </w:pPr>
            <w:r w:rsidRPr="0032050D">
              <w:rPr>
                <w:rFonts w:eastAsia="Times New Roman" w:cs="Times New Roman"/>
                <w:color w:val="000000" w:themeColor="text1"/>
                <w:szCs w:val="24"/>
              </w:rPr>
              <w:t>Deciding Aim and Objective</w:t>
            </w:r>
          </w:p>
        </w:tc>
        <w:tc>
          <w:tcPr>
            <w:tcW w:w="1769" w:type="dxa"/>
            <w:shd w:val="clear" w:color="auto" w:fill="DBE5F1" w:themeFill="accent1" w:themeFillTint="33"/>
            <w:noWrap/>
            <w:vAlign w:val="center"/>
            <w:hideMark/>
          </w:tcPr>
          <w:p w:rsidR="007C2163" w:rsidRPr="0032050D" w:rsidRDefault="007C2163" w:rsidP="007C2163">
            <w:pPr>
              <w:spacing w:after="0" w:line="240" w:lineRule="auto"/>
              <w:jc w:val="center"/>
              <w:rPr>
                <w:rFonts w:eastAsia="Times New Roman" w:cs="Times New Roman"/>
                <w:color w:val="000000" w:themeColor="text1"/>
                <w:szCs w:val="24"/>
              </w:rPr>
            </w:pPr>
            <w:r w:rsidRPr="0032050D">
              <w:rPr>
                <w:rFonts w:eastAsia="Times New Roman" w:cs="Times New Roman"/>
                <w:color w:val="000000" w:themeColor="text1"/>
                <w:szCs w:val="24"/>
              </w:rPr>
              <w:t>9/28/2019</w:t>
            </w:r>
          </w:p>
        </w:tc>
        <w:tc>
          <w:tcPr>
            <w:tcW w:w="1209" w:type="dxa"/>
            <w:shd w:val="clear" w:color="auto" w:fill="DBE5F1" w:themeFill="accent1" w:themeFillTint="33"/>
            <w:noWrap/>
            <w:vAlign w:val="center"/>
            <w:hideMark/>
          </w:tcPr>
          <w:p w:rsidR="007C2163" w:rsidRPr="0032050D" w:rsidRDefault="007C2163" w:rsidP="007C2163">
            <w:pPr>
              <w:spacing w:after="0" w:line="240" w:lineRule="auto"/>
              <w:jc w:val="center"/>
              <w:rPr>
                <w:rFonts w:eastAsia="Times New Roman" w:cs="Times New Roman"/>
                <w:color w:val="000000" w:themeColor="text1"/>
                <w:szCs w:val="24"/>
              </w:rPr>
            </w:pPr>
            <w:r w:rsidRPr="0032050D">
              <w:rPr>
                <w:rFonts w:eastAsia="Times New Roman" w:cs="Times New Roman"/>
                <w:color w:val="000000" w:themeColor="text1"/>
                <w:szCs w:val="24"/>
              </w:rPr>
              <w:t>3</w:t>
            </w:r>
          </w:p>
        </w:tc>
        <w:tc>
          <w:tcPr>
            <w:tcW w:w="1378" w:type="dxa"/>
            <w:shd w:val="clear" w:color="auto" w:fill="DBE5F1" w:themeFill="accent1" w:themeFillTint="33"/>
            <w:noWrap/>
            <w:vAlign w:val="center"/>
            <w:hideMark/>
          </w:tcPr>
          <w:p w:rsidR="007C2163" w:rsidRPr="0032050D" w:rsidRDefault="007C2163" w:rsidP="007C2163">
            <w:pPr>
              <w:spacing w:after="0" w:line="240" w:lineRule="auto"/>
              <w:jc w:val="center"/>
              <w:rPr>
                <w:rFonts w:eastAsia="Times New Roman" w:cs="Times New Roman"/>
                <w:color w:val="000000" w:themeColor="text1"/>
                <w:szCs w:val="24"/>
              </w:rPr>
            </w:pPr>
            <w:r w:rsidRPr="0032050D">
              <w:rPr>
                <w:rFonts w:eastAsia="Times New Roman" w:cs="Times New Roman"/>
                <w:color w:val="000000" w:themeColor="text1"/>
                <w:szCs w:val="24"/>
              </w:rPr>
              <w:t>10/1/2019</w:t>
            </w:r>
          </w:p>
        </w:tc>
      </w:tr>
      <w:tr w:rsidR="007C2163" w:rsidRPr="0032050D" w:rsidTr="007C2163">
        <w:trPr>
          <w:trHeight w:val="487"/>
        </w:trPr>
        <w:tc>
          <w:tcPr>
            <w:tcW w:w="5220" w:type="dxa"/>
            <w:shd w:val="clear" w:color="auto" w:fill="C2D69B" w:themeFill="accent3" w:themeFillTint="99"/>
            <w:noWrap/>
            <w:vAlign w:val="center"/>
            <w:hideMark/>
          </w:tcPr>
          <w:p w:rsidR="007C2163" w:rsidRPr="0032050D" w:rsidRDefault="007C2163" w:rsidP="007C2163">
            <w:pPr>
              <w:spacing w:after="0" w:line="240" w:lineRule="auto"/>
              <w:jc w:val="center"/>
              <w:rPr>
                <w:rFonts w:eastAsia="Times New Roman" w:cs="Times New Roman"/>
                <w:color w:val="000000" w:themeColor="text1"/>
                <w:szCs w:val="24"/>
              </w:rPr>
            </w:pPr>
            <w:r w:rsidRPr="0032050D">
              <w:rPr>
                <w:rFonts w:eastAsia="Times New Roman" w:cs="Times New Roman"/>
                <w:color w:val="000000" w:themeColor="text1"/>
                <w:szCs w:val="24"/>
              </w:rPr>
              <w:t>Conducting literature review</w:t>
            </w:r>
          </w:p>
        </w:tc>
        <w:tc>
          <w:tcPr>
            <w:tcW w:w="1769" w:type="dxa"/>
            <w:shd w:val="clear" w:color="auto" w:fill="DBE5F1" w:themeFill="accent1" w:themeFillTint="33"/>
            <w:noWrap/>
            <w:vAlign w:val="center"/>
            <w:hideMark/>
          </w:tcPr>
          <w:p w:rsidR="007C2163" w:rsidRPr="0032050D" w:rsidRDefault="007C2163" w:rsidP="007C2163">
            <w:pPr>
              <w:spacing w:after="0" w:line="240" w:lineRule="auto"/>
              <w:jc w:val="center"/>
              <w:rPr>
                <w:rFonts w:eastAsia="Times New Roman" w:cs="Times New Roman"/>
                <w:color w:val="000000" w:themeColor="text1"/>
                <w:szCs w:val="24"/>
              </w:rPr>
            </w:pPr>
            <w:r w:rsidRPr="0032050D">
              <w:rPr>
                <w:rFonts w:eastAsia="Times New Roman" w:cs="Times New Roman"/>
                <w:color w:val="000000" w:themeColor="text1"/>
                <w:szCs w:val="24"/>
              </w:rPr>
              <w:t>10/1/2019</w:t>
            </w:r>
          </w:p>
        </w:tc>
        <w:tc>
          <w:tcPr>
            <w:tcW w:w="1209" w:type="dxa"/>
            <w:shd w:val="clear" w:color="auto" w:fill="DBE5F1" w:themeFill="accent1" w:themeFillTint="33"/>
            <w:noWrap/>
            <w:vAlign w:val="center"/>
            <w:hideMark/>
          </w:tcPr>
          <w:p w:rsidR="007C2163" w:rsidRPr="0032050D" w:rsidRDefault="007C2163" w:rsidP="007C2163">
            <w:pPr>
              <w:spacing w:after="0" w:line="240" w:lineRule="auto"/>
              <w:jc w:val="center"/>
              <w:rPr>
                <w:rFonts w:eastAsia="Times New Roman" w:cs="Times New Roman"/>
                <w:color w:val="000000" w:themeColor="text1"/>
                <w:szCs w:val="24"/>
              </w:rPr>
            </w:pPr>
            <w:r w:rsidRPr="0032050D">
              <w:rPr>
                <w:rFonts w:eastAsia="Times New Roman" w:cs="Times New Roman"/>
                <w:color w:val="000000" w:themeColor="text1"/>
                <w:szCs w:val="24"/>
              </w:rPr>
              <w:t>2</w:t>
            </w:r>
          </w:p>
        </w:tc>
        <w:tc>
          <w:tcPr>
            <w:tcW w:w="1378" w:type="dxa"/>
            <w:shd w:val="clear" w:color="auto" w:fill="DBE5F1" w:themeFill="accent1" w:themeFillTint="33"/>
            <w:noWrap/>
            <w:vAlign w:val="center"/>
            <w:hideMark/>
          </w:tcPr>
          <w:p w:rsidR="007C2163" w:rsidRPr="0032050D" w:rsidRDefault="007C2163" w:rsidP="007C2163">
            <w:pPr>
              <w:spacing w:after="0" w:line="240" w:lineRule="auto"/>
              <w:jc w:val="center"/>
              <w:rPr>
                <w:rFonts w:eastAsia="Times New Roman" w:cs="Times New Roman"/>
                <w:color w:val="000000" w:themeColor="text1"/>
                <w:szCs w:val="24"/>
              </w:rPr>
            </w:pPr>
            <w:r w:rsidRPr="0032050D">
              <w:rPr>
                <w:rFonts w:eastAsia="Times New Roman" w:cs="Times New Roman"/>
                <w:color w:val="000000" w:themeColor="text1"/>
                <w:szCs w:val="24"/>
              </w:rPr>
              <w:t>10/3/2019</w:t>
            </w:r>
          </w:p>
        </w:tc>
      </w:tr>
      <w:tr w:rsidR="007C2163" w:rsidRPr="0032050D" w:rsidTr="007C2163">
        <w:trPr>
          <w:trHeight w:val="487"/>
        </w:trPr>
        <w:tc>
          <w:tcPr>
            <w:tcW w:w="5220" w:type="dxa"/>
            <w:shd w:val="clear" w:color="auto" w:fill="C2D69B" w:themeFill="accent3" w:themeFillTint="99"/>
            <w:noWrap/>
            <w:vAlign w:val="center"/>
            <w:hideMark/>
          </w:tcPr>
          <w:p w:rsidR="007C2163" w:rsidRPr="0032050D" w:rsidRDefault="007C2163" w:rsidP="007C2163">
            <w:pPr>
              <w:spacing w:after="0" w:line="240" w:lineRule="auto"/>
              <w:jc w:val="center"/>
              <w:rPr>
                <w:rFonts w:eastAsia="Times New Roman" w:cs="Times New Roman"/>
                <w:color w:val="000000" w:themeColor="text1"/>
                <w:szCs w:val="24"/>
              </w:rPr>
            </w:pPr>
            <w:r w:rsidRPr="0032050D">
              <w:rPr>
                <w:rFonts w:eastAsia="Times New Roman" w:cs="Times New Roman"/>
                <w:color w:val="000000" w:themeColor="text1"/>
                <w:szCs w:val="24"/>
              </w:rPr>
              <w:t>Selection of methodology</w:t>
            </w:r>
          </w:p>
        </w:tc>
        <w:tc>
          <w:tcPr>
            <w:tcW w:w="1769" w:type="dxa"/>
            <w:shd w:val="clear" w:color="auto" w:fill="DBE5F1" w:themeFill="accent1" w:themeFillTint="33"/>
            <w:noWrap/>
            <w:vAlign w:val="center"/>
            <w:hideMark/>
          </w:tcPr>
          <w:p w:rsidR="007C2163" w:rsidRPr="0032050D" w:rsidRDefault="007C2163" w:rsidP="007C2163">
            <w:pPr>
              <w:spacing w:after="0" w:line="240" w:lineRule="auto"/>
              <w:jc w:val="center"/>
              <w:rPr>
                <w:rFonts w:eastAsia="Times New Roman" w:cs="Times New Roman"/>
                <w:color w:val="000000" w:themeColor="text1"/>
                <w:szCs w:val="24"/>
              </w:rPr>
            </w:pPr>
            <w:r w:rsidRPr="0032050D">
              <w:rPr>
                <w:rFonts w:eastAsia="Times New Roman" w:cs="Times New Roman"/>
                <w:color w:val="000000" w:themeColor="text1"/>
                <w:szCs w:val="24"/>
              </w:rPr>
              <w:t>10/3/2019</w:t>
            </w:r>
          </w:p>
        </w:tc>
        <w:tc>
          <w:tcPr>
            <w:tcW w:w="1209" w:type="dxa"/>
            <w:shd w:val="clear" w:color="auto" w:fill="DBE5F1" w:themeFill="accent1" w:themeFillTint="33"/>
            <w:noWrap/>
            <w:vAlign w:val="center"/>
            <w:hideMark/>
          </w:tcPr>
          <w:p w:rsidR="007C2163" w:rsidRPr="0032050D" w:rsidRDefault="007C2163" w:rsidP="007C2163">
            <w:pPr>
              <w:spacing w:after="0" w:line="240" w:lineRule="auto"/>
              <w:jc w:val="center"/>
              <w:rPr>
                <w:rFonts w:eastAsia="Times New Roman" w:cs="Times New Roman"/>
                <w:color w:val="000000" w:themeColor="text1"/>
                <w:szCs w:val="24"/>
              </w:rPr>
            </w:pPr>
            <w:r w:rsidRPr="0032050D">
              <w:rPr>
                <w:rFonts w:eastAsia="Times New Roman" w:cs="Times New Roman"/>
                <w:color w:val="000000" w:themeColor="text1"/>
                <w:szCs w:val="24"/>
              </w:rPr>
              <w:t>1</w:t>
            </w:r>
          </w:p>
        </w:tc>
        <w:tc>
          <w:tcPr>
            <w:tcW w:w="1378" w:type="dxa"/>
            <w:shd w:val="clear" w:color="auto" w:fill="DBE5F1" w:themeFill="accent1" w:themeFillTint="33"/>
            <w:noWrap/>
            <w:vAlign w:val="center"/>
            <w:hideMark/>
          </w:tcPr>
          <w:p w:rsidR="007C2163" w:rsidRPr="0032050D" w:rsidRDefault="007C2163" w:rsidP="007C2163">
            <w:pPr>
              <w:spacing w:after="0" w:line="240" w:lineRule="auto"/>
              <w:jc w:val="center"/>
              <w:rPr>
                <w:rFonts w:eastAsia="Times New Roman" w:cs="Times New Roman"/>
                <w:color w:val="000000" w:themeColor="text1"/>
                <w:szCs w:val="24"/>
              </w:rPr>
            </w:pPr>
            <w:r w:rsidRPr="0032050D">
              <w:rPr>
                <w:rFonts w:eastAsia="Times New Roman" w:cs="Times New Roman"/>
                <w:color w:val="000000" w:themeColor="text1"/>
                <w:szCs w:val="24"/>
              </w:rPr>
              <w:t>10/4/2019</w:t>
            </w:r>
          </w:p>
        </w:tc>
      </w:tr>
      <w:tr w:rsidR="007C2163" w:rsidRPr="0032050D" w:rsidTr="007C2163">
        <w:trPr>
          <w:trHeight w:val="487"/>
        </w:trPr>
        <w:tc>
          <w:tcPr>
            <w:tcW w:w="5220" w:type="dxa"/>
            <w:shd w:val="clear" w:color="auto" w:fill="C2D69B" w:themeFill="accent3" w:themeFillTint="99"/>
            <w:noWrap/>
            <w:vAlign w:val="center"/>
            <w:hideMark/>
          </w:tcPr>
          <w:p w:rsidR="007C2163" w:rsidRPr="0032050D" w:rsidRDefault="007C2163" w:rsidP="007C2163">
            <w:pPr>
              <w:spacing w:after="0" w:line="240" w:lineRule="auto"/>
              <w:jc w:val="center"/>
              <w:rPr>
                <w:rFonts w:eastAsia="Times New Roman" w:cs="Times New Roman"/>
                <w:color w:val="000000" w:themeColor="text1"/>
                <w:szCs w:val="24"/>
              </w:rPr>
            </w:pPr>
            <w:r w:rsidRPr="0032050D">
              <w:rPr>
                <w:rFonts w:eastAsia="Times New Roman" w:cs="Times New Roman"/>
                <w:color w:val="000000" w:themeColor="text1"/>
                <w:szCs w:val="24"/>
              </w:rPr>
              <w:t>Collection of primary and secondary data</w:t>
            </w:r>
          </w:p>
        </w:tc>
        <w:tc>
          <w:tcPr>
            <w:tcW w:w="1769" w:type="dxa"/>
            <w:shd w:val="clear" w:color="auto" w:fill="DBE5F1" w:themeFill="accent1" w:themeFillTint="33"/>
            <w:noWrap/>
            <w:vAlign w:val="center"/>
            <w:hideMark/>
          </w:tcPr>
          <w:p w:rsidR="007C2163" w:rsidRPr="0032050D" w:rsidRDefault="007C2163" w:rsidP="007C2163">
            <w:pPr>
              <w:spacing w:after="0" w:line="240" w:lineRule="auto"/>
              <w:jc w:val="center"/>
              <w:rPr>
                <w:rFonts w:eastAsia="Times New Roman" w:cs="Times New Roman"/>
                <w:color w:val="000000" w:themeColor="text1"/>
                <w:szCs w:val="24"/>
              </w:rPr>
            </w:pPr>
            <w:r w:rsidRPr="0032050D">
              <w:rPr>
                <w:rFonts w:eastAsia="Times New Roman" w:cs="Times New Roman"/>
                <w:color w:val="000000" w:themeColor="text1"/>
                <w:szCs w:val="24"/>
              </w:rPr>
              <w:t>10/4/2019</w:t>
            </w:r>
          </w:p>
        </w:tc>
        <w:tc>
          <w:tcPr>
            <w:tcW w:w="1209" w:type="dxa"/>
            <w:shd w:val="clear" w:color="auto" w:fill="DBE5F1" w:themeFill="accent1" w:themeFillTint="33"/>
            <w:noWrap/>
            <w:vAlign w:val="center"/>
            <w:hideMark/>
          </w:tcPr>
          <w:p w:rsidR="007C2163" w:rsidRPr="0032050D" w:rsidRDefault="007C2163" w:rsidP="007C2163">
            <w:pPr>
              <w:spacing w:after="0" w:line="240" w:lineRule="auto"/>
              <w:jc w:val="center"/>
              <w:rPr>
                <w:rFonts w:eastAsia="Times New Roman" w:cs="Times New Roman"/>
                <w:color w:val="000000" w:themeColor="text1"/>
                <w:szCs w:val="24"/>
              </w:rPr>
            </w:pPr>
            <w:r w:rsidRPr="0032050D">
              <w:rPr>
                <w:rFonts w:eastAsia="Times New Roman" w:cs="Times New Roman"/>
                <w:color w:val="000000" w:themeColor="text1"/>
                <w:szCs w:val="24"/>
              </w:rPr>
              <w:t>6</w:t>
            </w:r>
          </w:p>
        </w:tc>
        <w:tc>
          <w:tcPr>
            <w:tcW w:w="1378" w:type="dxa"/>
            <w:shd w:val="clear" w:color="auto" w:fill="DBE5F1" w:themeFill="accent1" w:themeFillTint="33"/>
            <w:noWrap/>
            <w:vAlign w:val="center"/>
            <w:hideMark/>
          </w:tcPr>
          <w:p w:rsidR="007C2163" w:rsidRPr="0032050D" w:rsidRDefault="003A61A5" w:rsidP="007C2163">
            <w:pPr>
              <w:spacing w:after="0" w:line="240" w:lineRule="auto"/>
              <w:jc w:val="center"/>
              <w:rPr>
                <w:rFonts w:eastAsia="Times New Roman" w:cs="Times New Roman"/>
                <w:color w:val="000000" w:themeColor="text1"/>
                <w:szCs w:val="24"/>
              </w:rPr>
            </w:pPr>
            <w:r>
              <w:rPr>
                <w:rFonts w:eastAsia="Times New Roman" w:cs="Times New Roman"/>
                <w:color w:val="000000" w:themeColor="text1"/>
                <w:szCs w:val="24"/>
              </w:rPr>
              <w:t>10/6</w:t>
            </w:r>
            <w:r w:rsidR="007C2163" w:rsidRPr="0032050D">
              <w:rPr>
                <w:rFonts w:eastAsia="Times New Roman" w:cs="Times New Roman"/>
                <w:color w:val="000000" w:themeColor="text1"/>
                <w:szCs w:val="24"/>
              </w:rPr>
              <w:t>/2019</w:t>
            </w:r>
          </w:p>
        </w:tc>
      </w:tr>
      <w:tr w:rsidR="007C2163" w:rsidRPr="0032050D" w:rsidTr="007C2163">
        <w:trPr>
          <w:trHeight w:val="487"/>
        </w:trPr>
        <w:tc>
          <w:tcPr>
            <w:tcW w:w="5220" w:type="dxa"/>
            <w:shd w:val="clear" w:color="auto" w:fill="C2D69B" w:themeFill="accent3" w:themeFillTint="99"/>
            <w:noWrap/>
            <w:vAlign w:val="center"/>
            <w:hideMark/>
          </w:tcPr>
          <w:p w:rsidR="007C2163" w:rsidRPr="0032050D" w:rsidRDefault="007C2163" w:rsidP="007C2163">
            <w:pPr>
              <w:spacing w:after="0" w:line="240" w:lineRule="auto"/>
              <w:jc w:val="center"/>
              <w:rPr>
                <w:rFonts w:eastAsia="Times New Roman" w:cs="Times New Roman"/>
                <w:color w:val="000000" w:themeColor="text1"/>
                <w:szCs w:val="24"/>
              </w:rPr>
            </w:pPr>
            <w:r w:rsidRPr="0032050D">
              <w:rPr>
                <w:rFonts w:eastAsia="Times New Roman" w:cs="Times New Roman"/>
                <w:color w:val="000000" w:themeColor="text1"/>
                <w:szCs w:val="24"/>
              </w:rPr>
              <w:t>Analysis of collected data</w:t>
            </w:r>
          </w:p>
        </w:tc>
        <w:tc>
          <w:tcPr>
            <w:tcW w:w="1769" w:type="dxa"/>
            <w:shd w:val="clear" w:color="auto" w:fill="DBE5F1" w:themeFill="accent1" w:themeFillTint="33"/>
            <w:noWrap/>
            <w:vAlign w:val="center"/>
            <w:hideMark/>
          </w:tcPr>
          <w:p w:rsidR="007C2163" w:rsidRPr="0032050D" w:rsidRDefault="003A61A5" w:rsidP="007C2163">
            <w:pPr>
              <w:spacing w:after="0" w:line="240" w:lineRule="auto"/>
              <w:jc w:val="center"/>
              <w:rPr>
                <w:rFonts w:eastAsia="Times New Roman" w:cs="Times New Roman"/>
                <w:color w:val="000000" w:themeColor="text1"/>
                <w:szCs w:val="24"/>
              </w:rPr>
            </w:pPr>
            <w:r>
              <w:rPr>
                <w:rFonts w:eastAsia="Times New Roman" w:cs="Times New Roman"/>
                <w:color w:val="000000" w:themeColor="text1"/>
                <w:szCs w:val="24"/>
              </w:rPr>
              <w:t>10/6</w:t>
            </w:r>
            <w:r w:rsidR="007C2163" w:rsidRPr="0032050D">
              <w:rPr>
                <w:rFonts w:eastAsia="Times New Roman" w:cs="Times New Roman"/>
                <w:color w:val="000000" w:themeColor="text1"/>
                <w:szCs w:val="24"/>
              </w:rPr>
              <w:t>/2019</w:t>
            </w:r>
          </w:p>
        </w:tc>
        <w:tc>
          <w:tcPr>
            <w:tcW w:w="1209" w:type="dxa"/>
            <w:shd w:val="clear" w:color="auto" w:fill="DBE5F1" w:themeFill="accent1" w:themeFillTint="33"/>
            <w:noWrap/>
            <w:vAlign w:val="center"/>
            <w:hideMark/>
          </w:tcPr>
          <w:p w:rsidR="007C2163" w:rsidRPr="0032050D" w:rsidRDefault="007C2163" w:rsidP="007C2163">
            <w:pPr>
              <w:spacing w:after="0" w:line="240" w:lineRule="auto"/>
              <w:jc w:val="center"/>
              <w:rPr>
                <w:rFonts w:eastAsia="Times New Roman" w:cs="Times New Roman"/>
                <w:color w:val="000000" w:themeColor="text1"/>
                <w:szCs w:val="24"/>
              </w:rPr>
            </w:pPr>
            <w:r w:rsidRPr="0032050D">
              <w:rPr>
                <w:rFonts w:eastAsia="Times New Roman" w:cs="Times New Roman"/>
                <w:color w:val="000000" w:themeColor="text1"/>
                <w:szCs w:val="24"/>
              </w:rPr>
              <w:t>2</w:t>
            </w:r>
          </w:p>
        </w:tc>
        <w:tc>
          <w:tcPr>
            <w:tcW w:w="1378" w:type="dxa"/>
            <w:shd w:val="clear" w:color="auto" w:fill="DBE5F1" w:themeFill="accent1" w:themeFillTint="33"/>
            <w:noWrap/>
            <w:vAlign w:val="center"/>
            <w:hideMark/>
          </w:tcPr>
          <w:p w:rsidR="007C2163" w:rsidRPr="0032050D" w:rsidRDefault="003A61A5" w:rsidP="007C2163">
            <w:pPr>
              <w:spacing w:after="0" w:line="240" w:lineRule="auto"/>
              <w:jc w:val="center"/>
              <w:rPr>
                <w:rFonts w:eastAsia="Times New Roman" w:cs="Times New Roman"/>
                <w:color w:val="000000" w:themeColor="text1"/>
                <w:szCs w:val="24"/>
              </w:rPr>
            </w:pPr>
            <w:r>
              <w:rPr>
                <w:rFonts w:eastAsia="Times New Roman" w:cs="Times New Roman"/>
                <w:color w:val="000000" w:themeColor="text1"/>
                <w:szCs w:val="24"/>
              </w:rPr>
              <w:t>10/7</w:t>
            </w:r>
            <w:r w:rsidR="007C2163" w:rsidRPr="0032050D">
              <w:rPr>
                <w:rFonts w:eastAsia="Times New Roman" w:cs="Times New Roman"/>
                <w:color w:val="000000" w:themeColor="text1"/>
                <w:szCs w:val="24"/>
              </w:rPr>
              <w:t>/2019</w:t>
            </w:r>
          </w:p>
        </w:tc>
      </w:tr>
      <w:tr w:rsidR="007C2163" w:rsidRPr="0032050D" w:rsidTr="007C2163">
        <w:trPr>
          <w:trHeight w:val="487"/>
        </w:trPr>
        <w:tc>
          <w:tcPr>
            <w:tcW w:w="5220" w:type="dxa"/>
            <w:shd w:val="clear" w:color="auto" w:fill="C2D69B" w:themeFill="accent3" w:themeFillTint="99"/>
            <w:noWrap/>
            <w:vAlign w:val="center"/>
            <w:hideMark/>
          </w:tcPr>
          <w:p w:rsidR="007C2163" w:rsidRPr="0032050D" w:rsidRDefault="007C2163" w:rsidP="007C2163">
            <w:pPr>
              <w:spacing w:after="0" w:line="240" w:lineRule="auto"/>
              <w:jc w:val="center"/>
              <w:rPr>
                <w:rFonts w:eastAsia="Times New Roman" w:cs="Times New Roman"/>
                <w:color w:val="000000" w:themeColor="text1"/>
                <w:szCs w:val="24"/>
              </w:rPr>
            </w:pPr>
            <w:r w:rsidRPr="0032050D">
              <w:rPr>
                <w:rFonts w:eastAsia="Times New Roman" w:cs="Times New Roman"/>
                <w:color w:val="000000" w:themeColor="text1"/>
                <w:szCs w:val="24"/>
              </w:rPr>
              <w:t>Finalising end result and recommendation</w:t>
            </w:r>
          </w:p>
        </w:tc>
        <w:tc>
          <w:tcPr>
            <w:tcW w:w="1769" w:type="dxa"/>
            <w:shd w:val="clear" w:color="auto" w:fill="DBE5F1" w:themeFill="accent1" w:themeFillTint="33"/>
            <w:noWrap/>
            <w:vAlign w:val="center"/>
            <w:hideMark/>
          </w:tcPr>
          <w:p w:rsidR="007C2163" w:rsidRPr="0032050D" w:rsidRDefault="003A61A5" w:rsidP="007C2163">
            <w:pPr>
              <w:spacing w:after="0" w:line="240" w:lineRule="auto"/>
              <w:jc w:val="center"/>
              <w:rPr>
                <w:rFonts w:eastAsia="Times New Roman" w:cs="Times New Roman"/>
                <w:color w:val="000000" w:themeColor="text1"/>
                <w:szCs w:val="24"/>
              </w:rPr>
            </w:pPr>
            <w:r>
              <w:rPr>
                <w:rFonts w:eastAsia="Times New Roman" w:cs="Times New Roman"/>
                <w:color w:val="000000" w:themeColor="text1"/>
                <w:szCs w:val="24"/>
              </w:rPr>
              <w:t>10/7</w:t>
            </w:r>
            <w:r w:rsidR="007C2163" w:rsidRPr="0032050D">
              <w:rPr>
                <w:rFonts w:eastAsia="Times New Roman" w:cs="Times New Roman"/>
                <w:color w:val="000000" w:themeColor="text1"/>
                <w:szCs w:val="24"/>
              </w:rPr>
              <w:t>/2019</w:t>
            </w:r>
          </w:p>
        </w:tc>
        <w:tc>
          <w:tcPr>
            <w:tcW w:w="1209" w:type="dxa"/>
            <w:shd w:val="clear" w:color="auto" w:fill="DBE5F1" w:themeFill="accent1" w:themeFillTint="33"/>
            <w:noWrap/>
            <w:vAlign w:val="center"/>
            <w:hideMark/>
          </w:tcPr>
          <w:p w:rsidR="007C2163" w:rsidRPr="0032050D" w:rsidRDefault="007C2163" w:rsidP="007C2163">
            <w:pPr>
              <w:spacing w:after="0" w:line="240" w:lineRule="auto"/>
              <w:jc w:val="center"/>
              <w:rPr>
                <w:rFonts w:eastAsia="Times New Roman" w:cs="Times New Roman"/>
                <w:color w:val="000000" w:themeColor="text1"/>
                <w:szCs w:val="24"/>
              </w:rPr>
            </w:pPr>
            <w:r w:rsidRPr="0032050D">
              <w:rPr>
                <w:rFonts w:eastAsia="Times New Roman" w:cs="Times New Roman"/>
                <w:color w:val="000000" w:themeColor="text1"/>
                <w:szCs w:val="24"/>
              </w:rPr>
              <w:t>2</w:t>
            </w:r>
          </w:p>
        </w:tc>
        <w:tc>
          <w:tcPr>
            <w:tcW w:w="1378" w:type="dxa"/>
            <w:shd w:val="clear" w:color="auto" w:fill="DBE5F1" w:themeFill="accent1" w:themeFillTint="33"/>
            <w:noWrap/>
            <w:vAlign w:val="center"/>
            <w:hideMark/>
          </w:tcPr>
          <w:p w:rsidR="007C2163" w:rsidRPr="0032050D" w:rsidRDefault="003A61A5" w:rsidP="007C2163">
            <w:pPr>
              <w:spacing w:after="0" w:line="240" w:lineRule="auto"/>
              <w:jc w:val="center"/>
              <w:rPr>
                <w:rFonts w:eastAsia="Times New Roman" w:cs="Times New Roman"/>
                <w:color w:val="000000" w:themeColor="text1"/>
                <w:szCs w:val="24"/>
              </w:rPr>
            </w:pPr>
            <w:r>
              <w:rPr>
                <w:rFonts w:eastAsia="Times New Roman" w:cs="Times New Roman"/>
                <w:color w:val="000000" w:themeColor="text1"/>
                <w:szCs w:val="24"/>
              </w:rPr>
              <w:t>10/8</w:t>
            </w:r>
            <w:r w:rsidR="007C2163" w:rsidRPr="0032050D">
              <w:rPr>
                <w:rFonts w:eastAsia="Times New Roman" w:cs="Times New Roman"/>
                <w:color w:val="000000" w:themeColor="text1"/>
                <w:szCs w:val="24"/>
              </w:rPr>
              <w:t>/2019</w:t>
            </w:r>
          </w:p>
        </w:tc>
      </w:tr>
      <w:tr w:rsidR="007C2163" w:rsidRPr="0032050D" w:rsidTr="007C2163">
        <w:trPr>
          <w:trHeight w:val="487"/>
        </w:trPr>
        <w:tc>
          <w:tcPr>
            <w:tcW w:w="5220" w:type="dxa"/>
            <w:shd w:val="clear" w:color="auto" w:fill="C2D69B" w:themeFill="accent3" w:themeFillTint="99"/>
            <w:noWrap/>
            <w:vAlign w:val="center"/>
            <w:hideMark/>
          </w:tcPr>
          <w:p w:rsidR="007C2163" w:rsidRPr="0032050D" w:rsidRDefault="007C2163" w:rsidP="007C2163">
            <w:pPr>
              <w:spacing w:after="0" w:line="240" w:lineRule="auto"/>
              <w:jc w:val="center"/>
              <w:rPr>
                <w:rFonts w:eastAsia="Times New Roman" w:cs="Times New Roman"/>
                <w:color w:val="000000" w:themeColor="text1"/>
                <w:szCs w:val="24"/>
              </w:rPr>
            </w:pPr>
            <w:r w:rsidRPr="0032050D">
              <w:rPr>
                <w:rFonts w:eastAsia="Times New Roman" w:cs="Times New Roman"/>
                <w:color w:val="000000" w:themeColor="text1"/>
                <w:szCs w:val="24"/>
              </w:rPr>
              <w:t>Paperwork</w:t>
            </w:r>
          </w:p>
        </w:tc>
        <w:tc>
          <w:tcPr>
            <w:tcW w:w="1769" w:type="dxa"/>
            <w:shd w:val="clear" w:color="auto" w:fill="DBE5F1" w:themeFill="accent1" w:themeFillTint="33"/>
            <w:noWrap/>
            <w:vAlign w:val="center"/>
            <w:hideMark/>
          </w:tcPr>
          <w:p w:rsidR="007C2163" w:rsidRPr="0032050D" w:rsidRDefault="003A61A5" w:rsidP="007C2163">
            <w:pPr>
              <w:spacing w:after="0" w:line="240" w:lineRule="auto"/>
              <w:jc w:val="center"/>
              <w:rPr>
                <w:rFonts w:eastAsia="Times New Roman" w:cs="Times New Roman"/>
                <w:color w:val="000000" w:themeColor="text1"/>
                <w:szCs w:val="24"/>
              </w:rPr>
            </w:pPr>
            <w:r>
              <w:rPr>
                <w:rFonts w:eastAsia="Times New Roman" w:cs="Times New Roman"/>
                <w:color w:val="000000" w:themeColor="text1"/>
                <w:szCs w:val="24"/>
              </w:rPr>
              <w:t>10/8</w:t>
            </w:r>
            <w:r w:rsidR="007C2163" w:rsidRPr="0032050D">
              <w:rPr>
                <w:rFonts w:eastAsia="Times New Roman" w:cs="Times New Roman"/>
                <w:color w:val="000000" w:themeColor="text1"/>
                <w:szCs w:val="24"/>
              </w:rPr>
              <w:t>/2019</w:t>
            </w:r>
          </w:p>
        </w:tc>
        <w:tc>
          <w:tcPr>
            <w:tcW w:w="1209" w:type="dxa"/>
            <w:shd w:val="clear" w:color="auto" w:fill="DBE5F1" w:themeFill="accent1" w:themeFillTint="33"/>
            <w:noWrap/>
            <w:vAlign w:val="center"/>
            <w:hideMark/>
          </w:tcPr>
          <w:p w:rsidR="007C2163" w:rsidRPr="0032050D" w:rsidRDefault="007C2163" w:rsidP="007C2163">
            <w:pPr>
              <w:spacing w:after="0" w:line="240" w:lineRule="auto"/>
              <w:jc w:val="center"/>
              <w:rPr>
                <w:rFonts w:eastAsia="Times New Roman" w:cs="Times New Roman"/>
                <w:color w:val="000000" w:themeColor="text1"/>
                <w:szCs w:val="24"/>
              </w:rPr>
            </w:pPr>
            <w:r w:rsidRPr="0032050D">
              <w:rPr>
                <w:rFonts w:eastAsia="Times New Roman" w:cs="Times New Roman"/>
                <w:color w:val="000000" w:themeColor="text1"/>
                <w:szCs w:val="24"/>
              </w:rPr>
              <w:t>2</w:t>
            </w:r>
          </w:p>
        </w:tc>
        <w:tc>
          <w:tcPr>
            <w:tcW w:w="1378" w:type="dxa"/>
            <w:shd w:val="clear" w:color="auto" w:fill="DBE5F1" w:themeFill="accent1" w:themeFillTint="33"/>
            <w:noWrap/>
            <w:vAlign w:val="center"/>
            <w:hideMark/>
          </w:tcPr>
          <w:p w:rsidR="007C2163" w:rsidRPr="0032050D" w:rsidRDefault="003A61A5" w:rsidP="007C2163">
            <w:pPr>
              <w:spacing w:after="0" w:line="240" w:lineRule="auto"/>
              <w:jc w:val="center"/>
              <w:rPr>
                <w:rFonts w:eastAsia="Times New Roman" w:cs="Times New Roman"/>
                <w:color w:val="000000" w:themeColor="text1"/>
                <w:szCs w:val="24"/>
              </w:rPr>
            </w:pPr>
            <w:r>
              <w:rPr>
                <w:rFonts w:eastAsia="Times New Roman" w:cs="Times New Roman"/>
                <w:color w:val="000000" w:themeColor="text1"/>
                <w:szCs w:val="24"/>
              </w:rPr>
              <w:t>10/10</w:t>
            </w:r>
            <w:r w:rsidR="007C2163" w:rsidRPr="0032050D">
              <w:rPr>
                <w:rFonts w:eastAsia="Times New Roman" w:cs="Times New Roman"/>
                <w:color w:val="000000" w:themeColor="text1"/>
                <w:szCs w:val="24"/>
              </w:rPr>
              <w:t>/2019</w:t>
            </w:r>
          </w:p>
        </w:tc>
      </w:tr>
      <w:tr w:rsidR="007C2163" w:rsidRPr="0032050D" w:rsidTr="007C2163">
        <w:trPr>
          <w:trHeight w:val="487"/>
        </w:trPr>
        <w:tc>
          <w:tcPr>
            <w:tcW w:w="5220" w:type="dxa"/>
            <w:shd w:val="clear" w:color="auto" w:fill="C2D69B" w:themeFill="accent3" w:themeFillTint="99"/>
            <w:noWrap/>
            <w:vAlign w:val="center"/>
            <w:hideMark/>
          </w:tcPr>
          <w:p w:rsidR="007C2163" w:rsidRPr="0032050D" w:rsidRDefault="007C2163" w:rsidP="007C2163">
            <w:pPr>
              <w:spacing w:after="0" w:line="240" w:lineRule="auto"/>
              <w:jc w:val="center"/>
              <w:rPr>
                <w:rFonts w:eastAsia="Times New Roman" w:cs="Times New Roman"/>
                <w:color w:val="000000" w:themeColor="text1"/>
                <w:szCs w:val="24"/>
              </w:rPr>
            </w:pPr>
            <w:r w:rsidRPr="0032050D">
              <w:rPr>
                <w:rFonts w:eastAsia="Times New Roman" w:cs="Times New Roman"/>
                <w:color w:val="000000" w:themeColor="text1"/>
                <w:szCs w:val="24"/>
              </w:rPr>
              <w:t>Final submission of research work</w:t>
            </w:r>
          </w:p>
        </w:tc>
        <w:tc>
          <w:tcPr>
            <w:tcW w:w="1769" w:type="dxa"/>
            <w:shd w:val="clear" w:color="auto" w:fill="DBE5F1" w:themeFill="accent1" w:themeFillTint="33"/>
            <w:noWrap/>
            <w:vAlign w:val="center"/>
            <w:hideMark/>
          </w:tcPr>
          <w:p w:rsidR="007C2163" w:rsidRPr="0032050D" w:rsidRDefault="003A61A5" w:rsidP="007C2163">
            <w:pPr>
              <w:spacing w:after="0" w:line="240" w:lineRule="auto"/>
              <w:jc w:val="center"/>
              <w:rPr>
                <w:rFonts w:eastAsia="Times New Roman" w:cs="Times New Roman"/>
                <w:color w:val="000000" w:themeColor="text1"/>
                <w:szCs w:val="24"/>
              </w:rPr>
            </w:pPr>
            <w:r>
              <w:rPr>
                <w:rFonts w:eastAsia="Times New Roman" w:cs="Times New Roman"/>
                <w:color w:val="000000" w:themeColor="text1"/>
                <w:szCs w:val="24"/>
              </w:rPr>
              <w:t>10/10</w:t>
            </w:r>
            <w:r w:rsidR="007C2163" w:rsidRPr="0032050D">
              <w:rPr>
                <w:rFonts w:eastAsia="Times New Roman" w:cs="Times New Roman"/>
                <w:color w:val="000000" w:themeColor="text1"/>
                <w:szCs w:val="24"/>
              </w:rPr>
              <w:t>/2019</w:t>
            </w:r>
          </w:p>
        </w:tc>
        <w:tc>
          <w:tcPr>
            <w:tcW w:w="1209" w:type="dxa"/>
            <w:shd w:val="clear" w:color="auto" w:fill="DBE5F1" w:themeFill="accent1" w:themeFillTint="33"/>
            <w:noWrap/>
            <w:vAlign w:val="center"/>
            <w:hideMark/>
          </w:tcPr>
          <w:p w:rsidR="007C2163" w:rsidRPr="0032050D" w:rsidRDefault="007C2163" w:rsidP="007C2163">
            <w:pPr>
              <w:spacing w:after="0" w:line="240" w:lineRule="auto"/>
              <w:jc w:val="center"/>
              <w:rPr>
                <w:rFonts w:eastAsia="Times New Roman" w:cs="Times New Roman"/>
                <w:color w:val="000000" w:themeColor="text1"/>
                <w:szCs w:val="24"/>
              </w:rPr>
            </w:pPr>
            <w:r w:rsidRPr="0032050D">
              <w:rPr>
                <w:rFonts w:eastAsia="Times New Roman" w:cs="Times New Roman"/>
                <w:color w:val="000000" w:themeColor="text1"/>
                <w:szCs w:val="24"/>
              </w:rPr>
              <w:t>1</w:t>
            </w:r>
          </w:p>
        </w:tc>
        <w:tc>
          <w:tcPr>
            <w:tcW w:w="1378" w:type="dxa"/>
            <w:shd w:val="clear" w:color="auto" w:fill="DBE5F1" w:themeFill="accent1" w:themeFillTint="33"/>
            <w:noWrap/>
            <w:vAlign w:val="center"/>
            <w:hideMark/>
          </w:tcPr>
          <w:p w:rsidR="007C2163" w:rsidRPr="0032050D" w:rsidRDefault="003A61A5" w:rsidP="007C2163">
            <w:pPr>
              <w:spacing w:after="0" w:line="240" w:lineRule="auto"/>
              <w:jc w:val="center"/>
              <w:rPr>
                <w:rFonts w:eastAsia="Times New Roman" w:cs="Times New Roman"/>
                <w:color w:val="000000" w:themeColor="text1"/>
                <w:szCs w:val="24"/>
              </w:rPr>
            </w:pPr>
            <w:r>
              <w:rPr>
                <w:rFonts w:eastAsia="Times New Roman" w:cs="Times New Roman"/>
                <w:color w:val="000000" w:themeColor="text1"/>
                <w:szCs w:val="24"/>
              </w:rPr>
              <w:t>10/11</w:t>
            </w:r>
            <w:bookmarkStart w:id="3" w:name="_GoBack"/>
            <w:bookmarkEnd w:id="3"/>
            <w:r w:rsidR="007C2163" w:rsidRPr="0032050D">
              <w:rPr>
                <w:rFonts w:eastAsia="Times New Roman" w:cs="Times New Roman"/>
                <w:color w:val="000000" w:themeColor="text1"/>
                <w:szCs w:val="24"/>
              </w:rPr>
              <w:t>/2019</w:t>
            </w:r>
          </w:p>
        </w:tc>
      </w:tr>
    </w:tbl>
    <w:p w:rsidR="007C2163" w:rsidRPr="0032050D" w:rsidRDefault="007C2163" w:rsidP="007C2163">
      <w:pPr>
        <w:spacing w:before="240" w:after="240"/>
        <w:jc w:val="center"/>
        <w:rPr>
          <w:rFonts w:eastAsia="Times New Roman" w:cs="Times New Roman"/>
          <w:color w:val="000000" w:themeColor="text1"/>
          <w:szCs w:val="24"/>
        </w:rPr>
      </w:pPr>
      <w:r w:rsidRPr="0032050D">
        <w:rPr>
          <w:rFonts w:eastAsia="Times New Roman" w:cs="Times New Roman"/>
          <w:b/>
          <w:bCs/>
          <w:color w:val="000000" w:themeColor="text1"/>
          <w:szCs w:val="24"/>
        </w:rPr>
        <w:t>Table 1: Work Breakdown structure</w:t>
      </w:r>
    </w:p>
    <w:p w:rsidR="007C2163" w:rsidRPr="0032050D" w:rsidRDefault="007C2163" w:rsidP="007C2163">
      <w:pPr>
        <w:spacing w:before="240" w:after="240"/>
        <w:jc w:val="center"/>
        <w:rPr>
          <w:rFonts w:eastAsia="Times New Roman" w:cs="Times New Roman"/>
          <w:color w:val="000000" w:themeColor="text1"/>
          <w:szCs w:val="24"/>
        </w:rPr>
      </w:pPr>
    </w:p>
    <w:p w:rsidR="007C2163" w:rsidRDefault="007C2163" w:rsidP="007C2163">
      <w:pPr>
        <w:spacing w:before="240" w:after="240"/>
        <w:rPr>
          <w:rFonts w:eastAsia="Times New Roman" w:cs="Times New Roman"/>
          <w:color w:val="000000" w:themeColor="text1"/>
          <w:szCs w:val="24"/>
        </w:rPr>
      </w:pPr>
      <w:r w:rsidRPr="0032050D">
        <w:rPr>
          <w:rFonts w:eastAsia="Times New Roman" w:cs="Times New Roman"/>
          <w:noProof/>
          <w:color w:val="000000" w:themeColor="text1"/>
          <w:szCs w:val="24"/>
          <w:bdr w:val="none" w:sz="0" w:space="0" w:color="auto" w:frame="1"/>
          <w:shd w:val="clear" w:color="auto" w:fill="00FF00"/>
          <w:lang w:eastAsia="en-GB"/>
        </w:rPr>
        <w:lastRenderedPageBreak/>
        <w:drawing>
          <wp:inline distT="0" distB="0" distL="0" distR="0">
            <wp:extent cx="5735955" cy="3538855"/>
            <wp:effectExtent l="19050" t="0" r="0" b="0"/>
            <wp:docPr id="3" name="Picture 3" descr="https://lh5.googleusercontent.com/7sLQzA5DVyQoa0ZxsWBI0HHG-FO0Tb7sV-AVp6mYvVmdW6fGSwYsWOFXaKQkMWMg4SPMf4oqZ3F_TWSUvWDvFN1jGQ6gdIIKv_ypNn9Huiy4gbjOmZWP6aJBbEeSDPsNXAh5B9y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7sLQzA5DVyQoa0ZxsWBI0HHG-FO0Tb7sV-AVp6mYvVmdW6fGSwYsWOFXaKQkMWMg4SPMf4oqZ3F_TWSUvWDvFN1jGQ6gdIIKv_ypNn9Huiy4gbjOmZWP6aJBbEeSDPsNXAh5B9yh"/>
                    <pic:cNvPicPr>
                      <a:picLocks noChangeAspect="1" noChangeArrowheads="1"/>
                    </pic:cNvPicPr>
                  </pic:nvPicPr>
                  <pic:blipFill>
                    <a:blip r:embed="rId16"/>
                    <a:srcRect/>
                    <a:stretch>
                      <a:fillRect/>
                    </a:stretch>
                  </pic:blipFill>
                  <pic:spPr bwMode="auto">
                    <a:xfrm>
                      <a:off x="0" y="0"/>
                      <a:ext cx="5735955" cy="3538855"/>
                    </a:xfrm>
                    <a:prstGeom prst="rect">
                      <a:avLst/>
                    </a:prstGeom>
                    <a:noFill/>
                    <a:ln w="9525">
                      <a:noFill/>
                      <a:miter lim="800000"/>
                      <a:headEnd/>
                      <a:tailEnd/>
                    </a:ln>
                  </pic:spPr>
                </pic:pic>
              </a:graphicData>
            </a:graphic>
          </wp:inline>
        </w:drawing>
      </w:r>
    </w:p>
    <w:p w:rsidR="007C2163" w:rsidRDefault="00631F7A" w:rsidP="007C2163">
      <w:pPr>
        <w:spacing w:after="0"/>
        <w:jc w:val="center"/>
        <w:rPr>
          <w:rFonts w:eastAsia="Times New Roman" w:cs="Times New Roman"/>
          <w:b/>
          <w:bCs/>
          <w:color w:val="000000" w:themeColor="text1"/>
          <w:szCs w:val="24"/>
        </w:rPr>
      </w:pPr>
      <w:r w:rsidRPr="0032050D">
        <w:rPr>
          <w:rFonts w:eastAsia="Times New Roman" w:cs="Times New Roman"/>
          <w:b/>
          <w:bCs/>
          <w:color w:val="000000" w:themeColor="text1"/>
          <w:szCs w:val="24"/>
        </w:rPr>
        <w:t>Figure 5</w:t>
      </w:r>
      <w:r w:rsidR="007C2163" w:rsidRPr="0032050D">
        <w:rPr>
          <w:rFonts w:eastAsia="Times New Roman" w:cs="Times New Roman"/>
          <w:b/>
          <w:bCs/>
          <w:color w:val="000000" w:themeColor="text1"/>
          <w:szCs w:val="24"/>
        </w:rPr>
        <w:t>: Gantt chart</w:t>
      </w:r>
    </w:p>
    <w:p w:rsidR="00A67E6C" w:rsidRPr="0032050D" w:rsidRDefault="00A67E6C" w:rsidP="007C2163">
      <w:pPr>
        <w:spacing w:after="0"/>
        <w:jc w:val="center"/>
        <w:rPr>
          <w:rFonts w:eastAsia="Times New Roman" w:cs="Times New Roman"/>
          <w:color w:val="000000" w:themeColor="text1"/>
          <w:szCs w:val="24"/>
        </w:rPr>
      </w:pPr>
    </w:p>
    <w:p w:rsidR="007C2163" w:rsidRPr="0032050D" w:rsidRDefault="007C2163" w:rsidP="00A2572D">
      <w:pPr>
        <w:spacing w:after="0"/>
        <w:rPr>
          <w:rFonts w:eastAsia="Times New Roman" w:cs="Times New Roman"/>
          <w:color w:val="000000" w:themeColor="text1"/>
          <w:szCs w:val="24"/>
        </w:rPr>
      </w:pPr>
    </w:p>
    <w:p w:rsidR="007C2163" w:rsidRPr="00A67E6C" w:rsidRDefault="007C2163" w:rsidP="00A67E6C">
      <w:pPr>
        <w:spacing w:line="276" w:lineRule="auto"/>
        <w:jc w:val="left"/>
        <w:rPr>
          <w:rFonts w:eastAsia="Times New Roman" w:cs="Times New Roman"/>
          <w:b/>
          <w:bCs/>
          <w:color w:val="000000" w:themeColor="text1"/>
          <w:szCs w:val="24"/>
        </w:rPr>
      </w:pPr>
      <w:bookmarkStart w:id="4" w:name="_Toc20504576"/>
      <w:r w:rsidRPr="0032050D">
        <w:rPr>
          <w:color w:val="000000" w:themeColor="text1"/>
        </w:rPr>
        <w:t>Reference List</w:t>
      </w:r>
      <w:bookmarkEnd w:id="4"/>
    </w:p>
    <w:p w:rsidR="00C01913" w:rsidRPr="0032050D" w:rsidRDefault="00C01913" w:rsidP="00C01913">
      <w:pPr>
        <w:pStyle w:val="Heading4"/>
        <w:spacing w:before="0" w:beforeAutospacing="0" w:after="0" w:afterAutospacing="0"/>
        <w:rPr>
          <w:b w:val="0"/>
          <w:bCs w:val="0"/>
          <w:color w:val="000000" w:themeColor="text1"/>
        </w:rPr>
      </w:pPr>
    </w:p>
    <w:p w:rsidR="00C01913" w:rsidRPr="0032050D" w:rsidRDefault="00C01913" w:rsidP="00C01913">
      <w:pPr>
        <w:rPr>
          <w:rFonts w:eastAsia="Times New Roman" w:cs="Times New Roman"/>
          <w:color w:val="000000" w:themeColor="text1"/>
        </w:rPr>
      </w:pPr>
      <w:proofErr w:type="gramStart"/>
      <w:r w:rsidRPr="0032050D">
        <w:rPr>
          <w:rFonts w:eastAsia="Times New Roman" w:cs="Times New Roman"/>
          <w:color w:val="000000" w:themeColor="text1"/>
          <w:shd w:val="clear" w:color="auto" w:fill="FFFFFF"/>
        </w:rPr>
        <w:t>Boroughs, A. and Palmer, L., 2016.</w:t>
      </w:r>
      <w:proofErr w:type="gramEnd"/>
      <w:r w:rsidRPr="0032050D">
        <w:rPr>
          <w:rFonts w:eastAsia="Times New Roman" w:cs="Times New Roman"/>
          <w:color w:val="000000" w:themeColor="text1"/>
          <w:shd w:val="clear" w:color="auto" w:fill="FFFFFF"/>
        </w:rPr>
        <w:t xml:space="preserve"> HR transformation technology: delivering systems to support the new HR model. </w:t>
      </w:r>
      <w:proofErr w:type="spellStart"/>
      <w:proofErr w:type="gramStart"/>
      <w:r w:rsidRPr="0032050D">
        <w:rPr>
          <w:rFonts w:eastAsia="Times New Roman" w:cs="Times New Roman"/>
          <w:color w:val="000000" w:themeColor="text1"/>
          <w:shd w:val="clear" w:color="auto" w:fill="FFFFFF"/>
        </w:rPr>
        <w:t>Routledge</w:t>
      </w:r>
      <w:proofErr w:type="spellEnd"/>
      <w:r w:rsidRPr="0032050D">
        <w:rPr>
          <w:rFonts w:eastAsia="Times New Roman" w:cs="Times New Roman"/>
          <w:color w:val="000000" w:themeColor="text1"/>
          <w:shd w:val="clear" w:color="auto" w:fill="FFFFFF"/>
        </w:rPr>
        <w:t>.</w:t>
      </w:r>
      <w:proofErr w:type="gramEnd"/>
    </w:p>
    <w:p w:rsidR="00C01913" w:rsidRPr="0032050D" w:rsidRDefault="00C01913" w:rsidP="00C01913">
      <w:pPr>
        <w:rPr>
          <w:rFonts w:eastAsia="Times New Roman" w:cs="Times New Roman"/>
          <w:color w:val="000000" w:themeColor="text1"/>
        </w:rPr>
      </w:pPr>
      <w:r w:rsidRPr="0032050D">
        <w:rPr>
          <w:rFonts w:eastAsia="Times New Roman" w:cs="Times New Roman"/>
          <w:color w:val="000000" w:themeColor="text1"/>
          <w:shd w:val="clear" w:color="auto" w:fill="FFFFFF"/>
        </w:rPr>
        <w:t xml:space="preserve">Brewster, C., 2017. </w:t>
      </w:r>
      <w:proofErr w:type="gramStart"/>
      <w:r w:rsidRPr="0032050D">
        <w:rPr>
          <w:rFonts w:eastAsia="Times New Roman" w:cs="Times New Roman"/>
          <w:color w:val="000000" w:themeColor="text1"/>
          <w:shd w:val="clear" w:color="auto" w:fill="FFFFFF"/>
        </w:rPr>
        <w:t>The integration of human resource management and corporate strategy.</w:t>
      </w:r>
      <w:proofErr w:type="gramEnd"/>
      <w:r w:rsidRPr="0032050D">
        <w:rPr>
          <w:rFonts w:eastAsia="Times New Roman" w:cs="Times New Roman"/>
          <w:color w:val="000000" w:themeColor="text1"/>
          <w:shd w:val="clear" w:color="auto" w:fill="FFFFFF"/>
        </w:rPr>
        <w:t xml:space="preserve"> In Policy and practice in European human resource management (pp. 22-35). </w:t>
      </w:r>
      <w:proofErr w:type="spellStart"/>
      <w:proofErr w:type="gramStart"/>
      <w:r w:rsidRPr="0032050D">
        <w:rPr>
          <w:rFonts w:eastAsia="Times New Roman" w:cs="Times New Roman"/>
          <w:color w:val="000000" w:themeColor="text1"/>
          <w:shd w:val="clear" w:color="auto" w:fill="FFFFFF"/>
        </w:rPr>
        <w:t>Routledge</w:t>
      </w:r>
      <w:proofErr w:type="spellEnd"/>
      <w:r w:rsidRPr="0032050D">
        <w:rPr>
          <w:rFonts w:eastAsia="Times New Roman" w:cs="Times New Roman"/>
          <w:color w:val="000000" w:themeColor="text1"/>
          <w:shd w:val="clear" w:color="auto" w:fill="FFFFFF"/>
        </w:rPr>
        <w:t>.</w:t>
      </w:r>
      <w:proofErr w:type="gramEnd"/>
    </w:p>
    <w:p w:rsidR="00C01913" w:rsidRPr="0032050D" w:rsidRDefault="00C01913" w:rsidP="00C01913">
      <w:pPr>
        <w:rPr>
          <w:rFonts w:eastAsia="Times New Roman" w:cs="Times New Roman"/>
          <w:color w:val="000000" w:themeColor="text1"/>
        </w:rPr>
      </w:pPr>
      <w:proofErr w:type="gramStart"/>
      <w:r w:rsidRPr="0032050D">
        <w:rPr>
          <w:rFonts w:eastAsia="Times New Roman" w:cs="Times New Roman"/>
          <w:color w:val="000000" w:themeColor="text1"/>
          <w:shd w:val="clear" w:color="auto" w:fill="FFFFFF"/>
        </w:rPr>
        <w:t>Evans, S., 2017.</w:t>
      </w:r>
      <w:proofErr w:type="gramEnd"/>
      <w:r w:rsidRPr="0032050D">
        <w:rPr>
          <w:rFonts w:eastAsia="Times New Roman" w:cs="Times New Roman"/>
          <w:color w:val="000000" w:themeColor="text1"/>
          <w:shd w:val="clear" w:color="auto" w:fill="FFFFFF"/>
        </w:rPr>
        <w:t xml:space="preserve"> HRM and front line managers: the influence of role stress. </w:t>
      </w:r>
      <w:proofErr w:type="gramStart"/>
      <w:r w:rsidRPr="0032050D">
        <w:rPr>
          <w:rFonts w:eastAsia="Times New Roman" w:cs="Times New Roman"/>
          <w:color w:val="000000" w:themeColor="text1"/>
          <w:shd w:val="clear" w:color="auto" w:fill="FFFFFF"/>
        </w:rPr>
        <w:t>The International Journal of Human Resource Management, 28(22), pp.3128-3148.</w:t>
      </w:r>
      <w:proofErr w:type="gramEnd"/>
    </w:p>
    <w:p w:rsidR="00C01913" w:rsidRPr="0032050D" w:rsidRDefault="00C01913" w:rsidP="00C01913">
      <w:pPr>
        <w:rPr>
          <w:rFonts w:eastAsia="Times New Roman" w:cs="Times New Roman"/>
          <w:color w:val="000000" w:themeColor="text1"/>
        </w:rPr>
      </w:pPr>
      <w:proofErr w:type="spellStart"/>
      <w:proofErr w:type="gramStart"/>
      <w:r w:rsidRPr="0032050D">
        <w:rPr>
          <w:rFonts w:eastAsia="Times New Roman" w:cs="Times New Roman"/>
          <w:color w:val="000000" w:themeColor="text1"/>
          <w:shd w:val="clear" w:color="auto" w:fill="FFFFFF"/>
        </w:rPr>
        <w:t>Glaister</w:t>
      </w:r>
      <w:proofErr w:type="spellEnd"/>
      <w:r w:rsidRPr="0032050D">
        <w:rPr>
          <w:rFonts w:eastAsia="Times New Roman" w:cs="Times New Roman"/>
          <w:color w:val="000000" w:themeColor="text1"/>
          <w:shd w:val="clear" w:color="auto" w:fill="FFFFFF"/>
        </w:rPr>
        <w:t xml:space="preserve">, A.J., </w:t>
      </w:r>
      <w:proofErr w:type="spellStart"/>
      <w:r w:rsidRPr="0032050D">
        <w:rPr>
          <w:rFonts w:eastAsia="Times New Roman" w:cs="Times New Roman"/>
          <w:color w:val="000000" w:themeColor="text1"/>
          <w:shd w:val="clear" w:color="auto" w:fill="FFFFFF"/>
        </w:rPr>
        <w:t>Karacay</w:t>
      </w:r>
      <w:proofErr w:type="spellEnd"/>
      <w:r w:rsidRPr="0032050D">
        <w:rPr>
          <w:rFonts w:eastAsia="Times New Roman" w:cs="Times New Roman"/>
          <w:color w:val="000000" w:themeColor="text1"/>
          <w:shd w:val="clear" w:color="auto" w:fill="FFFFFF"/>
        </w:rPr>
        <w:t xml:space="preserve">, G., </w:t>
      </w:r>
      <w:proofErr w:type="spellStart"/>
      <w:r w:rsidRPr="0032050D">
        <w:rPr>
          <w:rFonts w:eastAsia="Times New Roman" w:cs="Times New Roman"/>
          <w:color w:val="000000" w:themeColor="text1"/>
          <w:shd w:val="clear" w:color="auto" w:fill="FFFFFF"/>
        </w:rPr>
        <w:t>Demirbag</w:t>
      </w:r>
      <w:proofErr w:type="spellEnd"/>
      <w:r w:rsidRPr="0032050D">
        <w:rPr>
          <w:rFonts w:eastAsia="Times New Roman" w:cs="Times New Roman"/>
          <w:color w:val="000000" w:themeColor="text1"/>
          <w:shd w:val="clear" w:color="auto" w:fill="FFFFFF"/>
        </w:rPr>
        <w:t xml:space="preserve">, M. and </w:t>
      </w:r>
      <w:proofErr w:type="spellStart"/>
      <w:r w:rsidRPr="0032050D">
        <w:rPr>
          <w:rFonts w:eastAsia="Times New Roman" w:cs="Times New Roman"/>
          <w:color w:val="000000" w:themeColor="text1"/>
          <w:shd w:val="clear" w:color="auto" w:fill="FFFFFF"/>
        </w:rPr>
        <w:t>Tatoglu</w:t>
      </w:r>
      <w:proofErr w:type="spellEnd"/>
      <w:r w:rsidRPr="0032050D">
        <w:rPr>
          <w:rFonts w:eastAsia="Times New Roman" w:cs="Times New Roman"/>
          <w:color w:val="000000" w:themeColor="text1"/>
          <w:shd w:val="clear" w:color="auto" w:fill="FFFFFF"/>
        </w:rPr>
        <w:t>, E., 2018.</w:t>
      </w:r>
      <w:proofErr w:type="gramEnd"/>
      <w:r w:rsidRPr="0032050D">
        <w:rPr>
          <w:rFonts w:eastAsia="Times New Roman" w:cs="Times New Roman"/>
          <w:color w:val="000000" w:themeColor="text1"/>
          <w:shd w:val="clear" w:color="auto" w:fill="FFFFFF"/>
        </w:rPr>
        <w:t xml:space="preserve"> HRM and performance—</w:t>
      </w:r>
      <w:proofErr w:type="gramStart"/>
      <w:r w:rsidRPr="0032050D">
        <w:rPr>
          <w:rFonts w:eastAsia="Times New Roman" w:cs="Times New Roman"/>
          <w:color w:val="000000" w:themeColor="text1"/>
          <w:shd w:val="clear" w:color="auto" w:fill="FFFFFF"/>
        </w:rPr>
        <w:t>The</w:t>
      </w:r>
      <w:proofErr w:type="gramEnd"/>
      <w:r w:rsidRPr="0032050D">
        <w:rPr>
          <w:rFonts w:eastAsia="Times New Roman" w:cs="Times New Roman"/>
          <w:color w:val="000000" w:themeColor="text1"/>
          <w:shd w:val="clear" w:color="auto" w:fill="FFFFFF"/>
        </w:rPr>
        <w:t xml:space="preserve"> role of talent management as a transmission mechanism in an emerging market context. </w:t>
      </w:r>
      <w:proofErr w:type="gramStart"/>
      <w:r w:rsidRPr="0032050D">
        <w:rPr>
          <w:rFonts w:eastAsia="Times New Roman" w:cs="Times New Roman"/>
          <w:color w:val="000000" w:themeColor="text1"/>
          <w:shd w:val="clear" w:color="auto" w:fill="FFFFFF"/>
        </w:rPr>
        <w:t>Human Resource Management Journal, 28(1), pp.148-166.</w:t>
      </w:r>
      <w:proofErr w:type="gramEnd"/>
    </w:p>
    <w:p w:rsidR="00C01913" w:rsidRPr="0032050D" w:rsidRDefault="00C01913" w:rsidP="00C01913">
      <w:pPr>
        <w:rPr>
          <w:rFonts w:eastAsia="Times New Roman" w:cs="Times New Roman"/>
          <w:b/>
          <w:bCs/>
          <w:color w:val="000000" w:themeColor="text1"/>
        </w:rPr>
      </w:pPr>
      <w:proofErr w:type="gramStart"/>
      <w:r w:rsidRPr="0032050D">
        <w:rPr>
          <w:rFonts w:eastAsia="Times New Roman" w:cs="Times New Roman"/>
          <w:color w:val="000000" w:themeColor="text1"/>
          <w:shd w:val="clear" w:color="auto" w:fill="FFFFFF"/>
        </w:rPr>
        <w:lastRenderedPageBreak/>
        <w:t>Gov.uk 2015.</w:t>
      </w:r>
      <w:proofErr w:type="gramEnd"/>
      <w:r w:rsidRPr="0032050D">
        <w:rPr>
          <w:rFonts w:eastAsia="Times New Roman" w:cs="Times New Roman"/>
          <w:color w:val="000000" w:themeColor="text1"/>
          <w:shd w:val="clear" w:color="auto" w:fill="FFFFFF"/>
        </w:rPr>
        <w:t xml:space="preserve"> Equality Act 2010: guidance. [</w:t>
      </w:r>
      <w:proofErr w:type="gramStart"/>
      <w:r w:rsidRPr="0032050D">
        <w:rPr>
          <w:rFonts w:eastAsia="Times New Roman" w:cs="Times New Roman"/>
          <w:color w:val="000000" w:themeColor="text1"/>
          <w:shd w:val="clear" w:color="auto" w:fill="FFFFFF"/>
        </w:rPr>
        <w:t>online</w:t>
      </w:r>
      <w:proofErr w:type="gramEnd"/>
      <w:r w:rsidRPr="0032050D">
        <w:rPr>
          <w:rFonts w:eastAsia="Times New Roman" w:cs="Times New Roman"/>
          <w:color w:val="000000" w:themeColor="text1"/>
          <w:shd w:val="clear" w:color="auto" w:fill="FFFFFF"/>
        </w:rPr>
        <w:t>] Available at: https://www.gov.uk/guidance/equality-act-2010-guidance [Accessed 27 Sep. 2019].</w:t>
      </w:r>
    </w:p>
    <w:p w:rsidR="00C01913" w:rsidRPr="0032050D" w:rsidRDefault="00C01913" w:rsidP="00C01913">
      <w:pPr>
        <w:rPr>
          <w:rFonts w:eastAsia="Times New Roman" w:cs="Times New Roman"/>
          <w:color w:val="000000" w:themeColor="text1"/>
        </w:rPr>
      </w:pPr>
      <w:proofErr w:type="gramStart"/>
      <w:r w:rsidRPr="0032050D">
        <w:rPr>
          <w:rFonts w:eastAsia="Times New Roman" w:cs="Times New Roman"/>
          <w:color w:val="000000" w:themeColor="text1"/>
          <w:shd w:val="clear" w:color="auto" w:fill="FFFFFF"/>
        </w:rPr>
        <w:t xml:space="preserve">Heffernan, M., </w:t>
      </w:r>
      <w:proofErr w:type="spellStart"/>
      <w:r w:rsidRPr="0032050D">
        <w:rPr>
          <w:rFonts w:eastAsia="Times New Roman" w:cs="Times New Roman"/>
          <w:color w:val="000000" w:themeColor="text1"/>
          <w:shd w:val="clear" w:color="auto" w:fill="FFFFFF"/>
        </w:rPr>
        <w:t>Harney</w:t>
      </w:r>
      <w:proofErr w:type="spellEnd"/>
      <w:r w:rsidRPr="0032050D">
        <w:rPr>
          <w:rFonts w:eastAsia="Times New Roman" w:cs="Times New Roman"/>
          <w:color w:val="000000" w:themeColor="text1"/>
          <w:shd w:val="clear" w:color="auto" w:fill="FFFFFF"/>
        </w:rPr>
        <w:t xml:space="preserve">, B., </w:t>
      </w:r>
      <w:proofErr w:type="spellStart"/>
      <w:r w:rsidRPr="0032050D">
        <w:rPr>
          <w:rFonts w:eastAsia="Times New Roman" w:cs="Times New Roman"/>
          <w:color w:val="000000" w:themeColor="text1"/>
          <w:shd w:val="clear" w:color="auto" w:fill="FFFFFF"/>
        </w:rPr>
        <w:t>Cafferkey</w:t>
      </w:r>
      <w:proofErr w:type="spellEnd"/>
      <w:r w:rsidRPr="0032050D">
        <w:rPr>
          <w:rFonts w:eastAsia="Times New Roman" w:cs="Times New Roman"/>
          <w:color w:val="000000" w:themeColor="text1"/>
          <w:shd w:val="clear" w:color="auto" w:fill="FFFFFF"/>
        </w:rPr>
        <w:t xml:space="preserve">, K. and </w:t>
      </w:r>
      <w:proofErr w:type="spellStart"/>
      <w:r w:rsidRPr="0032050D">
        <w:rPr>
          <w:rFonts w:eastAsia="Times New Roman" w:cs="Times New Roman"/>
          <w:color w:val="000000" w:themeColor="text1"/>
          <w:shd w:val="clear" w:color="auto" w:fill="FFFFFF"/>
        </w:rPr>
        <w:t>Dundon</w:t>
      </w:r>
      <w:proofErr w:type="spellEnd"/>
      <w:r w:rsidRPr="0032050D">
        <w:rPr>
          <w:rFonts w:eastAsia="Times New Roman" w:cs="Times New Roman"/>
          <w:color w:val="000000" w:themeColor="text1"/>
          <w:shd w:val="clear" w:color="auto" w:fill="FFFFFF"/>
        </w:rPr>
        <w:t>, T., 2016.</w:t>
      </w:r>
      <w:proofErr w:type="gramEnd"/>
      <w:r w:rsidRPr="0032050D">
        <w:rPr>
          <w:rFonts w:eastAsia="Times New Roman" w:cs="Times New Roman"/>
          <w:color w:val="000000" w:themeColor="text1"/>
          <w:shd w:val="clear" w:color="auto" w:fill="FFFFFF"/>
        </w:rPr>
        <w:t xml:space="preserve"> </w:t>
      </w:r>
      <w:proofErr w:type="gramStart"/>
      <w:r w:rsidRPr="0032050D">
        <w:rPr>
          <w:rFonts w:eastAsia="Times New Roman" w:cs="Times New Roman"/>
          <w:color w:val="000000" w:themeColor="text1"/>
          <w:shd w:val="clear" w:color="auto" w:fill="FFFFFF"/>
        </w:rPr>
        <w:t>Exploring the HRM-performance relationship: the role of creativity climate and strategy.</w:t>
      </w:r>
      <w:proofErr w:type="gramEnd"/>
      <w:r w:rsidRPr="0032050D">
        <w:rPr>
          <w:rFonts w:eastAsia="Times New Roman" w:cs="Times New Roman"/>
          <w:color w:val="000000" w:themeColor="text1"/>
          <w:shd w:val="clear" w:color="auto" w:fill="FFFFFF"/>
        </w:rPr>
        <w:t xml:space="preserve"> </w:t>
      </w:r>
      <w:proofErr w:type="gramStart"/>
      <w:r w:rsidRPr="0032050D">
        <w:rPr>
          <w:rFonts w:eastAsia="Times New Roman" w:cs="Times New Roman"/>
          <w:color w:val="000000" w:themeColor="text1"/>
          <w:shd w:val="clear" w:color="auto" w:fill="FFFFFF"/>
        </w:rPr>
        <w:t>Employee Relations, 38(3), pp.438-462.</w:t>
      </w:r>
      <w:proofErr w:type="gramEnd"/>
    </w:p>
    <w:p w:rsidR="00C01913" w:rsidRPr="0032050D" w:rsidRDefault="00C01913" w:rsidP="00C01913">
      <w:pPr>
        <w:rPr>
          <w:rFonts w:eastAsia="Times New Roman" w:cs="Times New Roman"/>
          <w:b/>
          <w:bCs/>
          <w:color w:val="000000" w:themeColor="text1"/>
        </w:rPr>
      </w:pPr>
      <w:proofErr w:type="gramStart"/>
      <w:r w:rsidRPr="0032050D">
        <w:rPr>
          <w:rFonts w:eastAsia="Times New Roman" w:cs="Times New Roman"/>
          <w:color w:val="000000" w:themeColor="text1"/>
          <w:shd w:val="clear" w:color="auto" w:fill="FFFFFF"/>
        </w:rPr>
        <w:t>Hrreview.co.uk 2017.</w:t>
      </w:r>
      <w:proofErr w:type="gramEnd"/>
      <w:r w:rsidRPr="0032050D">
        <w:rPr>
          <w:rFonts w:eastAsia="Times New Roman" w:cs="Times New Roman"/>
          <w:color w:val="000000" w:themeColor="text1"/>
          <w:shd w:val="clear" w:color="auto" w:fill="FFFFFF"/>
        </w:rPr>
        <w:t xml:space="preserve"> </w:t>
      </w:r>
      <w:proofErr w:type="gramStart"/>
      <w:r w:rsidRPr="0032050D">
        <w:rPr>
          <w:rFonts w:eastAsia="Times New Roman" w:cs="Times New Roman"/>
          <w:color w:val="000000" w:themeColor="text1"/>
          <w:shd w:val="clear" w:color="auto" w:fill="FFFFFF"/>
        </w:rPr>
        <w:t xml:space="preserve">Thousands of </w:t>
      </w:r>
      <w:proofErr w:type="spellStart"/>
      <w:r w:rsidRPr="0032050D">
        <w:rPr>
          <w:rFonts w:eastAsia="Times New Roman" w:cs="Times New Roman"/>
          <w:color w:val="000000" w:themeColor="text1"/>
          <w:shd w:val="clear" w:color="auto" w:fill="FFFFFF"/>
        </w:rPr>
        <w:t>Morrisons</w:t>
      </w:r>
      <w:proofErr w:type="spellEnd"/>
      <w:r w:rsidRPr="0032050D">
        <w:rPr>
          <w:rFonts w:eastAsia="Times New Roman" w:cs="Times New Roman"/>
          <w:color w:val="000000" w:themeColor="text1"/>
          <w:shd w:val="clear" w:color="auto" w:fill="FFFFFF"/>
        </w:rPr>
        <w:t xml:space="preserve"> workers due compensation after staff details breach.</w:t>
      </w:r>
      <w:proofErr w:type="gramEnd"/>
      <w:r w:rsidRPr="0032050D">
        <w:rPr>
          <w:rFonts w:eastAsia="Times New Roman" w:cs="Times New Roman"/>
          <w:color w:val="000000" w:themeColor="text1"/>
          <w:shd w:val="clear" w:color="auto" w:fill="FFFFFF"/>
        </w:rPr>
        <w:t xml:space="preserve"> [</w:t>
      </w:r>
      <w:proofErr w:type="gramStart"/>
      <w:r w:rsidRPr="0032050D">
        <w:rPr>
          <w:rFonts w:eastAsia="Times New Roman" w:cs="Times New Roman"/>
          <w:color w:val="000000" w:themeColor="text1"/>
          <w:shd w:val="clear" w:color="auto" w:fill="FFFFFF"/>
        </w:rPr>
        <w:t>online</w:t>
      </w:r>
      <w:proofErr w:type="gramEnd"/>
      <w:r w:rsidRPr="0032050D">
        <w:rPr>
          <w:rFonts w:eastAsia="Times New Roman" w:cs="Times New Roman"/>
          <w:color w:val="000000" w:themeColor="text1"/>
          <w:shd w:val="clear" w:color="auto" w:fill="FFFFFF"/>
        </w:rPr>
        <w:t xml:space="preserve">] </w:t>
      </w:r>
      <w:proofErr w:type="spellStart"/>
      <w:proofErr w:type="gramStart"/>
      <w:r w:rsidRPr="0032050D">
        <w:rPr>
          <w:rFonts w:eastAsia="Times New Roman" w:cs="Times New Roman"/>
          <w:color w:val="000000" w:themeColor="text1"/>
          <w:shd w:val="clear" w:color="auto" w:fill="FFFFFF"/>
        </w:rPr>
        <w:t>HRreview</w:t>
      </w:r>
      <w:proofErr w:type="spellEnd"/>
      <w:r w:rsidRPr="0032050D">
        <w:rPr>
          <w:rFonts w:eastAsia="Times New Roman" w:cs="Times New Roman"/>
          <w:color w:val="000000" w:themeColor="text1"/>
          <w:shd w:val="clear" w:color="auto" w:fill="FFFFFF"/>
        </w:rPr>
        <w:t>.</w:t>
      </w:r>
      <w:proofErr w:type="gramEnd"/>
      <w:r w:rsidRPr="0032050D">
        <w:rPr>
          <w:rFonts w:eastAsia="Times New Roman" w:cs="Times New Roman"/>
          <w:color w:val="000000" w:themeColor="text1"/>
          <w:shd w:val="clear" w:color="auto" w:fill="FFFFFF"/>
        </w:rPr>
        <w:t xml:space="preserve"> Available at: https://www.hrreview.co.uk/hr-news/thousands-morrisons-workers-due-compensation-staff-details-breach/109250 [Accessed 27 Sep. 2019].</w:t>
      </w:r>
    </w:p>
    <w:p w:rsidR="00C01913" w:rsidRPr="0032050D" w:rsidRDefault="00C01913" w:rsidP="00C01913">
      <w:pPr>
        <w:rPr>
          <w:rFonts w:eastAsia="Times New Roman" w:cs="Times New Roman"/>
          <w:color w:val="000000" w:themeColor="text1"/>
        </w:rPr>
      </w:pPr>
      <w:proofErr w:type="spellStart"/>
      <w:proofErr w:type="gramStart"/>
      <w:r w:rsidRPr="0032050D">
        <w:rPr>
          <w:rFonts w:eastAsia="Times New Roman" w:cs="Times New Roman"/>
          <w:color w:val="000000" w:themeColor="text1"/>
          <w:shd w:val="clear" w:color="auto" w:fill="FFFFFF"/>
        </w:rPr>
        <w:t>Imna</w:t>
      </w:r>
      <w:proofErr w:type="spellEnd"/>
      <w:r w:rsidRPr="0032050D">
        <w:rPr>
          <w:rFonts w:eastAsia="Times New Roman" w:cs="Times New Roman"/>
          <w:color w:val="000000" w:themeColor="text1"/>
          <w:shd w:val="clear" w:color="auto" w:fill="FFFFFF"/>
        </w:rPr>
        <w:t>, M. and Hassan, Z., 2015.</w:t>
      </w:r>
      <w:proofErr w:type="gramEnd"/>
      <w:r w:rsidRPr="0032050D">
        <w:rPr>
          <w:rFonts w:eastAsia="Times New Roman" w:cs="Times New Roman"/>
          <w:color w:val="000000" w:themeColor="text1"/>
          <w:shd w:val="clear" w:color="auto" w:fill="FFFFFF"/>
        </w:rPr>
        <w:t xml:space="preserve"> Influence of human resource management practices on employee retention in Maldives retail industry. </w:t>
      </w:r>
      <w:proofErr w:type="gramStart"/>
      <w:r w:rsidRPr="0032050D">
        <w:rPr>
          <w:rFonts w:eastAsia="Times New Roman" w:cs="Times New Roman"/>
          <w:color w:val="000000" w:themeColor="text1"/>
          <w:shd w:val="clear" w:color="auto" w:fill="FFFFFF"/>
        </w:rPr>
        <w:t>International Journal of Accounting, Business and Management, 1(1), pp.1-28.</w:t>
      </w:r>
      <w:proofErr w:type="gramEnd"/>
    </w:p>
    <w:p w:rsidR="00C01913" w:rsidRPr="0032050D" w:rsidRDefault="00C01913" w:rsidP="00C01913">
      <w:pPr>
        <w:rPr>
          <w:rFonts w:eastAsia="Times New Roman" w:cs="Times New Roman"/>
          <w:color w:val="000000" w:themeColor="text1"/>
        </w:rPr>
      </w:pPr>
      <w:proofErr w:type="spellStart"/>
      <w:proofErr w:type="gramStart"/>
      <w:r w:rsidRPr="0032050D">
        <w:rPr>
          <w:rFonts w:eastAsia="Times New Roman" w:cs="Times New Roman"/>
          <w:color w:val="000000" w:themeColor="text1"/>
          <w:shd w:val="clear" w:color="auto" w:fill="FFFFFF"/>
        </w:rPr>
        <w:t>Jamali</w:t>
      </w:r>
      <w:proofErr w:type="spellEnd"/>
      <w:r w:rsidRPr="0032050D">
        <w:rPr>
          <w:rFonts w:eastAsia="Times New Roman" w:cs="Times New Roman"/>
          <w:color w:val="000000" w:themeColor="text1"/>
          <w:shd w:val="clear" w:color="auto" w:fill="FFFFFF"/>
        </w:rPr>
        <w:t xml:space="preserve">, D.R., El </w:t>
      </w:r>
      <w:proofErr w:type="spellStart"/>
      <w:r w:rsidRPr="0032050D">
        <w:rPr>
          <w:rFonts w:eastAsia="Times New Roman" w:cs="Times New Roman"/>
          <w:color w:val="000000" w:themeColor="text1"/>
          <w:shd w:val="clear" w:color="auto" w:fill="FFFFFF"/>
        </w:rPr>
        <w:t>Dirani</w:t>
      </w:r>
      <w:proofErr w:type="spellEnd"/>
      <w:r w:rsidRPr="0032050D">
        <w:rPr>
          <w:rFonts w:eastAsia="Times New Roman" w:cs="Times New Roman"/>
          <w:color w:val="000000" w:themeColor="text1"/>
          <w:shd w:val="clear" w:color="auto" w:fill="FFFFFF"/>
        </w:rPr>
        <w:t>, A.M. and Harwood, I.A., 2015.</w:t>
      </w:r>
      <w:proofErr w:type="gramEnd"/>
      <w:r w:rsidRPr="0032050D">
        <w:rPr>
          <w:rFonts w:eastAsia="Times New Roman" w:cs="Times New Roman"/>
          <w:color w:val="000000" w:themeColor="text1"/>
          <w:shd w:val="clear" w:color="auto" w:fill="FFFFFF"/>
        </w:rPr>
        <w:t xml:space="preserve"> </w:t>
      </w:r>
      <w:proofErr w:type="gramStart"/>
      <w:r w:rsidRPr="0032050D">
        <w:rPr>
          <w:rFonts w:eastAsia="Times New Roman" w:cs="Times New Roman"/>
          <w:color w:val="000000" w:themeColor="text1"/>
          <w:shd w:val="clear" w:color="auto" w:fill="FFFFFF"/>
        </w:rPr>
        <w:t>Exploring human resource management roles in corporate social responsibility: the CSR</w:t>
      </w:r>
      <w:r w:rsidRPr="0032050D">
        <w:rPr>
          <w:rFonts w:ascii="Cambria Math" w:eastAsia="Times New Roman" w:hAnsi="Cambria Math" w:cs="Times New Roman"/>
          <w:color w:val="000000" w:themeColor="text1"/>
          <w:shd w:val="clear" w:color="auto" w:fill="FFFFFF"/>
        </w:rPr>
        <w:t>‐</w:t>
      </w:r>
      <w:r w:rsidRPr="0032050D">
        <w:rPr>
          <w:rFonts w:eastAsia="Times New Roman" w:cs="Times New Roman"/>
          <w:color w:val="000000" w:themeColor="text1"/>
          <w:shd w:val="clear" w:color="auto" w:fill="FFFFFF"/>
        </w:rPr>
        <w:t>HRM co</w:t>
      </w:r>
      <w:r w:rsidRPr="0032050D">
        <w:rPr>
          <w:rFonts w:ascii="Cambria Math" w:eastAsia="Times New Roman" w:hAnsi="Cambria Math" w:cs="Times New Roman"/>
          <w:color w:val="000000" w:themeColor="text1"/>
          <w:shd w:val="clear" w:color="auto" w:fill="FFFFFF"/>
        </w:rPr>
        <w:t>‐</w:t>
      </w:r>
      <w:r w:rsidRPr="0032050D">
        <w:rPr>
          <w:rFonts w:eastAsia="Times New Roman" w:cs="Times New Roman"/>
          <w:color w:val="000000" w:themeColor="text1"/>
          <w:shd w:val="clear" w:color="auto" w:fill="FFFFFF"/>
        </w:rPr>
        <w:t>creation model.</w:t>
      </w:r>
      <w:proofErr w:type="gramEnd"/>
      <w:r w:rsidRPr="0032050D">
        <w:rPr>
          <w:rFonts w:eastAsia="Times New Roman" w:cs="Times New Roman"/>
          <w:color w:val="000000" w:themeColor="text1"/>
          <w:shd w:val="clear" w:color="auto" w:fill="FFFFFF"/>
        </w:rPr>
        <w:t xml:space="preserve"> Business Ethics: A European Review, 24(2), pp.125-143.</w:t>
      </w:r>
    </w:p>
    <w:p w:rsidR="00C01913" w:rsidRPr="0032050D" w:rsidRDefault="00C01913" w:rsidP="00C01913">
      <w:pPr>
        <w:rPr>
          <w:rFonts w:eastAsia="Times New Roman" w:cs="Times New Roman"/>
          <w:b/>
          <w:bCs/>
          <w:color w:val="000000" w:themeColor="text1"/>
        </w:rPr>
      </w:pPr>
      <w:proofErr w:type="gramStart"/>
      <w:r w:rsidRPr="0032050D">
        <w:rPr>
          <w:rFonts w:eastAsia="Times New Roman" w:cs="Times New Roman"/>
          <w:color w:val="000000" w:themeColor="text1"/>
          <w:shd w:val="clear" w:color="auto" w:fill="FFFFFF"/>
        </w:rPr>
        <w:t>Legislation.gov.uk 2019.</w:t>
      </w:r>
      <w:proofErr w:type="gramEnd"/>
      <w:r w:rsidRPr="0032050D">
        <w:rPr>
          <w:rFonts w:eastAsia="Times New Roman" w:cs="Times New Roman"/>
          <w:color w:val="000000" w:themeColor="text1"/>
          <w:shd w:val="clear" w:color="auto" w:fill="FFFFFF"/>
        </w:rPr>
        <w:t xml:space="preserve"> </w:t>
      </w:r>
      <w:proofErr w:type="gramStart"/>
      <w:r w:rsidRPr="0032050D">
        <w:rPr>
          <w:rFonts w:eastAsia="Times New Roman" w:cs="Times New Roman"/>
          <w:color w:val="000000" w:themeColor="text1"/>
          <w:shd w:val="clear" w:color="auto" w:fill="FFFFFF"/>
        </w:rPr>
        <w:t>Data Protection Act 1998.</w:t>
      </w:r>
      <w:proofErr w:type="gramEnd"/>
      <w:r w:rsidRPr="0032050D">
        <w:rPr>
          <w:rFonts w:eastAsia="Times New Roman" w:cs="Times New Roman"/>
          <w:color w:val="000000" w:themeColor="text1"/>
          <w:shd w:val="clear" w:color="auto" w:fill="FFFFFF"/>
        </w:rPr>
        <w:t xml:space="preserve"> [</w:t>
      </w:r>
      <w:proofErr w:type="gramStart"/>
      <w:r w:rsidRPr="0032050D">
        <w:rPr>
          <w:rFonts w:eastAsia="Times New Roman" w:cs="Times New Roman"/>
          <w:color w:val="000000" w:themeColor="text1"/>
          <w:shd w:val="clear" w:color="auto" w:fill="FFFFFF"/>
        </w:rPr>
        <w:t>online</w:t>
      </w:r>
      <w:proofErr w:type="gramEnd"/>
      <w:r w:rsidRPr="0032050D">
        <w:rPr>
          <w:rFonts w:eastAsia="Times New Roman" w:cs="Times New Roman"/>
          <w:color w:val="000000" w:themeColor="text1"/>
          <w:shd w:val="clear" w:color="auto" w:fill="FFFFFF"/>
        </w:rPr>
        <w:t>] Available at: http://www.legislation.gov.uk/ukpga/1998/29/contents [Accessed 27 Sep. 2019].</w:t>
      </w:r>
    </w:p>
    <w:p w:rsidR="00C01913" w:rsidRPr="0032050D" w:rsidRDefault="00C01913" w:rsidP="00C01913">
      <w:pPr>
        <w:rPr>
          <w:rFonts w:eastAsia="Times New Roman" w:cs="Times New Roman"/>
          <w:b/>
          <w:bCs/>
          <w:color w:val="000000" w:themeColor="text1"/>
        </w:rPr>
      </w:pPr>
      <w:proofErr w:type="gramStart"/>
      <w:r w:rsidRPr="0032050D">
        <w:rPr>
          <w:rFonts w:eastAsia="Times New Roman" w:cs="Times New Roman"/>
          <w:color w:val="000000" w:themeColor="text1"/>
          <w:shd w:val="clear" w:color="auto" w:fill="FFFFFF"/>
        </w:rPr>
        <w:t>Legislation.gov.uk 2019.</w:t>
      </w:r>
      <w:proofErr w:type="gramEnd"/>
      <w:r w:rsidRPr="0032050D">
        <w:rPr>
          <w:rFonts w:eastAsia="Times New Roman" w:cs="Times New Roman"/>
          <w:color w:val="000000" w:themeColor="text1"/>
          <w:shd w:val="clear" w:color="auto" w:fill="FFFFFF"/>
        </w:rPr>
        <w:t xml:space="preserve"> </w:t>
      </w:r>
      <w:proofErr w:type="gramStart"/>
      <w:r w:rsidRPr="0032050D">
        <w:rPr>
          <w:rFonts w:eastAsia="Times New Roman" w:cs="Times New Roman"/>
          <w:color w:val="000000" w:themeColor="text1"/>
          <w:shd w:val="clear" w:color="auto" w:fill="FFFFFF"/>
        </w:rPr>
        <w:t>Data Protection Act 2018.</w:t>
      </w:r>
      <w:proofErr w:type="gramEnd"/>
      <w:r w:rsidRPr="0032050D">
        <w:rPr>
          <w:rFonts w:eastAsia="Times New Roman" w:cs="Times New Roman"/>
          <w:color w:val="000000" w:themeColor="text1"/>
          <w:shd w:val="clear" w:color="auto" w:fill="FFFFFF"/>
        </w:rPr>
        <w:t xml:space="preserve"> [</w:t>
      </w:r>
      <w:proofErr w:type="gramStart"/>
      <w:r w:rsidRPr="0032050D">
        <w:rPr>
          <w:rFonts w:eastAsia="Times New Roman" w:cs="Times New Roman"/>
          <w:color w:val="000000" w:themeColor="text1"/>
          <w:shd w:val="clear" w:color="auto" w:fill="FFFFFF"/>
        </w:rPr>
        <w:t>online</w:t>
      </w:r>
      <w:proofErr w:type="gramEnd"/>
      <w:r w:rsidRPr="0032050D">
        <w:rPr>
          <w:rFonts w:eastAsia="Times New Roman" w:cs="Times New Roman"/>
          <w:color w:val="000000" w:themeColor="text1"/>
          <w:shd w:val="clear" w:color="auto" w:fill="FFFFFF"/>
        </w:rPr>
        <w:t>] Available at: http://www.legislation.gov.uk/ukpga/2018/12/contents/enacted [Accessed 27 Sep. 2019].</w:t>
      </w:r>
    </w:p>
    <w:p w:rsidR="00C01913" w:rsidRPr="0032050D" w:rsidRDefault="00C01913" w:rsidP="00C01913">
      <w:pPr>
        <w:pStyle w:val="Heading4"/>
        <w:spacing w:before="0" w:beforeAutospacing="0" w:after="0" w:afterAutospacing="0"/>
        <w:rPr>
          <w:b w:val="0"/>
          <w:bCs w:val="0"/>
          <w:color w:val="000000" w:themeColor="text1"/>
        </w:rPr>
      </w:pPr>
      <w:proofErr w:type="gramStart"/>
      <w:r w:rsidRPr="0032050D">
        <w:rPr>
          <w:b w:val="0"/>
          <w:bCs w:val="0"/>
          <w:color w:val="000000" w:themeColor="text1"/>
        </w:rPr>
        <w:t>Research-Methodology 2019.</w:t>
      </w:r>
      <w:proofErr w:type="gramEnd"/>
      <w:r w:rsidRPr="0032050D">
        <w:rPr>
          <w:b w:val="0"/>
          <w:bCs w:val="0"/>
          <w:color w:val="000000" w:themeColor="text1"/>
        </w:rPr>
        <w:t> </w:t>
      </w:r>
      <w:proofErr w:type="gramStart"/>
      <w:r w:rsidRPr="0032050D">
        <w:rPr>
          <w:b w:val="0"/>
          <w:bCs w:val="0"/>
          <w:i/>
          <w:iCs/>
          <w:color w:val="000000" w:themeColor="text1"/>
        </w:rPr>
        <w:t>Research Approach - Research-Methodology</w:t>
      </w:r>
      <w:r w:rsidRPr="0032050D">
        <w:rPr>
          <w:b w:val="0"/>
          <w:bCs w:val="0"/>
          <w:color w:val="000000" w:themeColor="text1"/>
        </w:rPr>
        <w:t>.</w:t>
      </w:r>
      <w:proofErr w:type="gramEnd"/>
      <w:r w:rsidRPr="0032050D">
        <w:rPr>
          <w:b w:val="0"/>
          <w:bCs w:val="0"/>
          <w:color w:val="000000" w:themeColor="text1"/>
        </w:rPr>
        <w:t xml:space="preserve"> [</w:t>
      </w:r>
      <w:proofErr w:type="gramStart"/>
      <w:r w:rsidRPr="0032050D">
        <w:rPr>
          <w:b w:val="0"/>
          <w:bCs w:val="0"/>
          <w:color w:val="000000" w:themeColor="text1"/>
        </w:rPr>
        <w:t>online</w:t>
      </w:r>
      <w:proofErr w:type="gramEnd"/>
      <w:r w:rsidRPr="0032050D">
        <w:rPr>
          <w:b w:val="0"/>
          <w:bCs w:val="0"/>
          <w:color w:val="000000" w:themeColor="text1"/>
        </w:rPr>
        <w:t xml:space="preserve">] </w:t>
      </w:r>
      <w:proofErr w:type="gramStart"/>
      <w:r w:rsidRPr="0032050D">
        <w:rPr>
          <w:b w:val="0"/>
          <w:bCs w:val="0"/>
          <w:color w:val="000000" w:themeColor="text1"/>
        </w:rPr>
        <w:t>Available at: https://research-methodology.net/research-methodology/research-approach/ [Accessed 27 Sep. 2019].</w:t>
      </w:r>
      <w:proofErr w:type="gramEnd"/>
    </w:p>
    <w:p w:rsidR="00C01913" w:rsidRPr="0032050D" w:rsidRDefault="00C01913" w:rsidP="00C01913">
      <w:pPr>
        <w:pStyle w:val="Heading4"/>
        <w:spacing w:before="0" w:beforeAutospacing="0" w:after="0" w:afterAutospacing="0"/>
        <w:rPr>
          <w:b w:val="0"/>
          <w:bCs w:val="0"/>
          <w:color w:val="000000" w:themeColor="text1"/>
        </w:rPr>
      </w:pPr>
      <w:proofErr w:type="gramStart"/>
      <w:r w:rsidRPr="0032050D">
        <w:rPr>
          <w:b w:val="0"/>
          <w:bCs w:val="0"/>
          <w:color w:val="000000" w:themeColor="text1"/>
        </w:rPr>
        <w:t>Research-Methodology.</w:t>
      </w:r>
      <w:proofErr w:type="gramEnd"/>
      <w:r w:rsidRPr="0032050D">
        <w:rPr>
          <w:b w:val="0"/>
          <w:bCs w:val="0"/>
          <w:color w:val="000000" w:themeColor="text1"/>
        </w:rPr>
        <w:t xml:space="preserve"> </w:t>
      </w:r>
      <w:proofErr w:type="gramStart"/>
      <w:r w:rsidRPr="0032050D">
        <w:rPr>
          <w:b w:val="0"/>
          <w:bCs w:val="0"/>
          <w:color w:val="000000" w:themeColor="text1"/>
        </w:rPr>
        <w:t>(2019). </w:t>
      </w:r>
      <w:r w:rsidRPr="0032050D">
        <w:rPr>
          <w:b w:val="0"/>
          <w:bCs w:val="0"/>
          <w:i/>
          <w:iCs/>
          <w:color w:val="000000" w:themeColor="text1"/>
        </w:rPr>
        <w:t>Data Collection Methods - Research-Methodology</w:t>
      </w:r>
      <w:r w:rsidRPr="0032050D">
        <w:rPr>
          <w:b w:val="0"/>
          <w:bCs w:val="0"/>
          <w:color w:val="000000" w:themeColor="text1"/>
        </w:rPr>
        <w:t>.</w:t>
      </w:r>
      <w:proofErr w:type="gramEnd"/>
      <w:r w:rsidRPr="0032050D">
        <w:rPr>
          <w:b w:val="0"/>
          <w:bCs w:val="0"/>
          <w:color w:val="000000" w:themeColor="text1"/>
        </w:rPr>
        <w:t xml:space="preserve"> [</w:t>
      </w:r>
      <w:proofErr w:type="gramStart"/>
      <w:r w:rsidRPr="0032050D">
        <w:rPr>
          <w:b w:val="0"/>
          <w:bCs w:val="0"/>
          <w:color w:val="000000" w:themeColor="text1"/>
        </w:rPr>
        <w:t>online</w:t>
      </w:r>
      <w:proofErr w:type="gramEnd"/>
      <w:r w:rsidRPr="0032050D">
        <w:rPr>
          <w:b w:val="0"/>
          <w:bCs w:val="0"/>
          <w:color w:val="000000" w:themeColor="text1"/>
        </w:rPr>
        <w:t xml:space="preserve">] </w:t>
      </w:r>
      <w:proofErr w:type="gramStart"/>
      <w:r w:rsidRPr="0032050D">
        <w:rPr>
          <w:b w:val="0"/>
          <w:bCs w:val="0"/>
          <w:color w:val="000000" w:themeColor="text1"/>
        </w:rPr>
        <w:t>Available at: https://research-methodology.net/research-methods/data-collection/ [Accessed 27 Sep. 2019].</w:t>
      </w:r>
      <w:proofErr w:type="gramEnd"/>
    </w:p>
    <w:p w:rsidR="00C01913" w:rsidRPr="0032050D" w:rsidRDefault="00C01913" w:rsidP="00C01913">
      <w:pPr>
        <w:pStyle w:val="Heading4"/>
        <w:spacing w:before="0" w:beforeAutospacing="0" w:after="0" w:afterAutospacing="0"/>
        <w:rPr>
          <w:b w:val="0"/>
          <w:bCs w:val="0"/>
          <w:color w:val="000000" w:themeColor="text1"/>
        </w:rPr>
      </w:pPr>
      <w:r w:rsidRPr="0032050D">
        <w:rPr>
          <w:b w:val="0"/>
          <w:bCs w:val="0"/>
          <w:color w:val="000000" w:themeColor="text1"/>
        </w:rPr>
        <w:t>research-</w:t>
      </w:r>
      <w:proofErr w:type="gramStart"/>
      <w:r w:rsidRPr="0032050D">
        <w:rPr>
          <w:b w:val="0"/>
          <w:bCs w:val="0"/>
          <w:color w:val="000000" w:themeColor="text1"/>
        </w:rPr>
        <w:t>methodology.net  2019</w:t>
      </w:r>
      <w:proofErr w:type="gramEnd"/>
      <w:r w:rsidRPr="0032050D">
        <w:rPr>
          <w:b w:val="0"/>
          <w:bCs w:val="0"/>
          <w:color w:val="000000" w:themeColor="text1"/>
        </w:rPr>
        <w:t>. </w:t>
      </w:r>
      <w:proofErr w:type="gramStart"/>
      <w:r w:rsidRPr="0032050D">
        <w:rPr>
          <w:b w:val="0"/>
          <w:bCs w:val="0"/>
          <w:i/>
          <w:iCs/>
          <w:color w:val="000000" w:themeColor="text1"/>
        </w:rPr>
        <w:t>Research Philosophy - Research Methodology</w:t>
      </w:r>
      <w:r w:rsidRPr="0032050D">
        <w:rPr>
          <w:b w:val="0"/>
          <w:bCs w:val="0"/>
          <w:color w:val="000000" w:themeColor="text1"/>
        </w:rPr>
        <w:t>.</w:t>
      </w:r>
      <w:proofErr w:type="gramEnd"/>
      <w:r w:rsidRPr="0032050D">
        <w:rPr>
          <w:b w:val="0"/>
          <w:bCs w:val="0"/>
          <w:color w:val="000000" w:themeColor="text1"/>
        </w:rPr>
        <w:t xml:space="preserve"> [</w:t>
      </w:r>
      <w:proofErr w:type="gramStart"/>
      <w:r w:rsidRPr="0032050D">
        <w:rPr>
          <w:b w:val="0"/>
          <w:bCs w:val="0"/>
          <w:color w:val="000000" w:themeColor="text1"/>
        </w:rPr>
        <w:t>online</w:t>
      </w:r>
      <w:proofErr w:type="gramEnd"/>
      <w:r w:rsidRPr="0032050D">
        <w:rPr>
          <w:b w:val="0"/>
          <w:bCs w:val="0"/>
          <w:color w:val="000000" w:themeColor="text1"/>
        </w:rPr>
        <w:t xml:space="preserve">] </w:t>
      </w:r>
      <w:proofErr w:type="gramStart"/>
      <w:r w:rsidRPr="0032050D">
        <w:rPr>
          <w:b w:val="0"/>
          <w:bCs w:val="0"/>
          <w:color w:val="000000" w:themeColor="text1"/>
        </w:rPr>
        <w:t>Available at: https://research-methodology.net/research-philosophy/ [Accessed 27 Sep. 2019].</w:t>
      </w:r>
      <w:proofErr w:type="gramEnd"/>
    </w:p>
    <w:p w:rsidR="00C01913" w:rsidRPr="0032050D" w:rsidRDefault="00C01913" w:rsidP="00C01913">
      <w:pPr>
        <w:rPr>
          <w:rFonts w:eastAsia="Times New Roman" w:cs="Times New Roman"/>
          <w:color w:val="000000" w:themeColor="text1"/>
        </w:rPr>
      </w:pPr>
      <w:proofErr w:type="spellStart"/>
      <w:r w:rsidRPr="0032050D">
        <w:rPr>
          <w:rFonts w:eastAsia="Times New Roman" w:cs="Times New Roman"/>
          <w:color w:val="000000" w:themeColor="text1"/>
          <w:shd w:val="clear" w:color="auto" w:fill="FFFFFF"/>
        </w:rPr>
        <w:t>Salleh</w:t>
      </w:r>
      <w:proofErr w:type="spellEnd"/>
      <w:r w:rsidRPr="0032050D">
        <w:rPr>
          <w:rFonts w:eastAsia="Times New Roman" w:cs="Times New Roman"/>
          <w:color w:val="000000" w:themeColor="text1"/>
          <w:shd w:val="clear" w:color="auto" w:fill="FFFFFF"/>
        </w:rPr>
        <w:t xml:space="preserve">, K.M., </w:t>
      </w:r>
      <w:proofErr w:type="spellStart"/>
      <w:r w:rsidRPr="0032050D">
        <w:rPr>
          <w:rFonts w:eastAsia="Times New Roman" w:cs="Times New Roman"/>
          <w:color w:val="000000" w:themeColor="text1"/>
          <w:shd w:val="clear" w:color="auto" w:fill="FFFFFF"/>
        </w:rPr>
        <w:t>Sulaiman</w:t>
      </w:r>
      <w:proofErr w:type="spellEnd"/>
      <w:r w:rsidRPr="0032050D">
        <w:rPr>
          <w:rFonts w:eastAsia="Times New Roman" w:cs="Times New Roman"/>
          <w:color w:val="000000" w:themeColor="text1"/>
          <w:shd w:val="clear" w:color="auto" w:fill="FFFFFF"/>
        </w:rPr>
        <w:t xml:space="preserve">, N.L., </w:t>
      </w:r>
      <w:proofErr w:type="spellStart"/>
      <w:r w:rsidRPr="0032050D">
        <w:rPr>
          <w:rFonts w:eastAsia="Times New Roman" w:cs="Times New Roman"/>
          <w:color w:val="000000" w:themeColor="text1"/>
          <w:shd w:val="clear" w:color="auto" w:fill="FFFFFF"/>
        </w:rPr>
        <w:t>Mohamad</w:t>
      </w:r>
      <w:proofErr w:type="spellEnd"/>
      <w:r w:rsidRPr="0032050D">
        <w:rPr>
          <w:rFonts w:eastAsia="Times New Roman" w:cs="Times New Roman"/>
          <w:color w:val="000000" w:themeColor="text1"/>
          <w:shd w:val="clear" w:color="auto" w:fill="FFFFFF"/>
        </w:rPr>
        <w:t xml:space="preserve">, M.M. and </w:t>
      </w:r>
      <w:proofErr w:type="spellStart"/>
      <w:r w:rsidRPr="0032050D">
        <w:rPr>
          <w:rFonts w:eastAsia="Times New Roman" w:cs="Times New Roman"/>
          <w:color w:val="000000" w:themeColor="text1"/>
          <w:shd w:val="clear" w:color="auto" w:fill="FFFFFF"/>
        </w:rPr>
        <w:t>Sern</w:t>
      </w:r>
      <w:proofErr w:type="spellEnd"/>
      <w:r w:rsidRPr="0032050D">
        <w:rPr>
          <w:rFonts w:eastAsia="Times New Roman" w:cs="Times New Roman"/>
          <w:color w:val="000000" w:themeColor="text1"/>
          <w:shd w:val="clear" w:color="auto" w:fill="FFFFFF"/>
        </w:rPr>
        <w:t xml:space="preserve">, L.C., 2015. Academia and practitioner perspectives on competencies required for technical and vocational education students in </w:t>
      </w:r>
      <w:r w:rsidRPr="0032050D">
        <w:rPr>
          <w:rFonts w:eastAsia="Times New Roman" w:cs="Times New Roman"/>
          <w:color w:val="000000" w:themeColor="text1"/>
          <w:shd w:val="clear" w:color="auto" w:fill="FFFFFF"/>
        </w:rPr>
        <w:lastRenderedPageBreak/>
        <w:t xml:space="preserve">Malaysia: A comparison with the ASTD WLP competency model. </w:t>
      </w:r>
      <w:proofErr w:type="spellStart"/>
      <w:proofErr w:type="gramStart"/>
      <w:r w:rsidRPr="0032050D">
        <w:rPr>
          <w:rFonts w:eastAsia="Times New Roman" w:cs="Times New Roman"/>
          <w:color w:val="000000" w:themeColor="text1"/>
          <w:shd w:val="clear" w:color="auto" w:fill="FFFFFF"/>
        </w:rPr>
        <w:t>Procedia</w:t>
      </w:r>
      <w:proofErr w:type="spellEnd"/>
      <w:r w:rsidRPr="0032050D">
        <w:rPr>
          <w:rFonts w:eastAsia="Times New Roman" w:cs="Times New Roman"/>
          <w:color w:val="000000" w:themeColor="text1"/>
          <w:shd w:val="clear" w:color="auto" w:fill="FFFFFF"/>
        </w:rPr>
        <w:t xml:space="preserve">-Social and </w:t>
      </w:r>
      <w:proofErr w:type="spellStart"/>
      <w:r w:rsidRPr="0032050D">
        <w:rPr>
          <w:rFonts w:eastAsia="Times New Roman" w:cs="Times New Roman"/>
          <w:color w:val="000000" w:themeColor="text1"/>
          <w:shd w:val="clear" w:color="auto" w:fill="FFFFFF"/>
        </w:rPr>
        <w:t>Behavioral</w:t>
      </w:r>
      <w:proofErr w:type="spellEnd"/>
      <w:r w:rsidRPr="0032050D">
        <w:rPr>
          <w:rFonts w:eastAsia="Times New Roman" w:cs="Times New Roman"/>
          <w:color w:val="000000" w:themeColor="text1"/>
          <w:shd w:val="clear" w:color="auto" w:fill="FFFFFF"/>
        </w:rPr>
        <w:t xml:space="preserve"> Sciences, 186, pp.20-27.</w:t>
      </w:r>
      <w:proofErr w:type="gramEnd"/>
    </w:p>
    <w:p w:rsidR="00C01913" w:rsidRDefault="00C01913" w:rsidP="00C01913">
      <w:pPr>
        <w:rPr>
          <w:rFonts w:eastAsia="Times New Roman" w:cs="Times New Roman"/>
          <w:color w:val="000000" w:themeColor="text1"/>
          <w:shd w:val="clear" w:color="auto" w:fill="FFFFFF"/>
        </w:rPr>
      </w:pPr>
      <w:r w:rsidRPr="0032050D">
        <w:rPr>
          <w:rFonts w:eastAsia="Times New Roman" w:cs="Times New Roman"/>
          <w:color w:val="000000" w:themeColor="text1"/>
          <w:shd w:val="clear" w:color="auto" w:fill="FFFFFF"/>
        </w:rPr>
        <w:t xml:space="preserve">Shih, C.Y., Huang, C.Y., Huang, M.L., Chen, C.M., Lin, C.C. and Tang, F.I., 2019. </w:t>
      </w:r>
      <w:proofErr w:type="gramStart"/>
      <w:r w:rsidRPr="0032050D">
        <w:rPr>
          <w:rFonts w:eastAsia="Times New Roman" w:cs="Times New Roman"/>
          <w:color w:val="000000" w:themeColor="text1"/>
          <w:shd w:val="clear" w:color="auto" w:fill="FFFFFF"/>
        </w:rPr>
        <w:t xml:space="preserve">The association of </w:t>
      </w:r>
      <w:proofErr w:type="spellStart"/>
      <w:r w:rsidRPr="0032050D">
        <w:rPr>
          <w:rFonts w:eastAsia="Times New Roman" w:cs="Times New Roman"/>
          <w:color w:val="000000" w:themeColor="text1"/>
          <w:shd w:val="clear" w:color="auto" w:fill="FFFFFF"/>
        </w:rPr>
        <w:t>sociodemographic</w:t>
      </w:r>
      <w:proofErr w:type="spellEnd"/>
      <w:r w:rsidRPr="0032050D">
        <w:rPr>
          <w:rFonts w:eastAsia="Times New Roman" w:cs="Times New Roman"/>
          <w:color w:val="000000" w:themeColor="text1"/>
          <w:shd w:val="clear" w:color="auto" w:fill="FFFFFF"/>
        </w:rPr>
        <w:t xml:space="preserve"> factors and needs of haemodialysis patients according to Maslow's hierarchy of needs.</w:t>
      </w:r>
      <w:proofErr w:type="gramEnd"/>
      <w:r w:rsidRPr="0032050D">
        <w:rPr>
          <w:rFonts w:eastAsia="Times New Roman" w:cs="Times New Roman"/>
          <w:color w:val="000000" w:themeColor="text1"/>
          <w:shd w:val="clear" w:color="auto" w:fill="FFFFFF"/>
        </w:rPr>
        <w:t xml:space="preserve"> </w:t>
      </w:r>
      <w:proofErr w:type="gramStart"/>
      <w:r w:rsidRPr="0032050D">
        <w:rPr>
          <w:rFonts w:eastAsia="Times New Roman" w:cs="Times New Roman"/>
          <w:color w:val="000000" w:themeColor="text1"/>
          <w:shd w:val="clear" w:color="auto" w:fill="FFFFFF"/>
        </w:rPr>
        <w:t>Journal of clinical nursing, 28(1-2), pp.270-278.</w:t>
      </w:r>
      <w:proofErr w:type="gramEnd"/>
    </w:p>
    <w:p w:rsidR="008C5EF3" w:rsidRPr="0032050D" w:rsidRDefault="008C5EF3" w:rsidP="00C01913">
      <w:pPr>
        <w:rPr>
          <w:rFonts w:eastAsia="Times New Roman" w:cs="Times New Roman"/>
          <w:color w:val="000000" w:themeColor="text1"/>
        </w:rPr>
      </w:pPr>
      <w:r>
        <w:rPr>
          <w:rFonts w:eastAsia="Times New Roman" w:cs="Times New Roman"/>
          <w:color w:val="000000" w:themeColor="text1"/>
          <w:shd w:val="clear" w:color="auto" w:fill="FFFFFF"/>
        </w:rPr>
        <w:t xml:space="preserve">Spiggle, S. 1994. </w:t>
      </w:r>
      <w:proofErr w:type="gramStart"/>
      <w:r>
        <w:rPr>
          <w:rFonts w:eastAsia="Times New Roman" w:cs="Times New Roman"/>
          <w:color w:val="000000" w:themeColor="text1"/>
          <w:shd w:val="clear" w:color="auto" w:fill="FFFFFF"/>
        </w:rPr>
        <w:t>Analysis and Interpretations of qualitative data in consumer research.</w:t>
      </w:r>
      <w:proofErr w:type="gramEnd"/>
      <w:r>
        <w:rPr>
          <w:rFonts w:eastAsia="Times New Roman" w:cs="Times New Roman"/>
          <w:color w:val="000000" w:themeColor="text1"/>
          <w:shd w:val="clear" w:color="auto" w:fill="FFFFFF"/>
        </w:rPr>
        <w:t xml:space="preserve"> Journal of Consumer Research 21: 491-503.</w:t>
      </w:r>
    </w:p>
    <w:p w:rsidR="00C01913" w:rsidRPr="0032050D" w:rsidRDefault="00C01913" w:rsidP="00C01913">
      <w:pPr>
        <w:rPr>
          <w:rFonts w:eastAsia="Times New Roman" w:cs="Times New Roman"/>
          <w:color w:val="000000" w:themeColor="text1"/>
          <w:shd w:val="clear" w:color="auto" w:fill="FFFFFF"/>
        </w:rPr>
      </w:pPr>
      <w:proofErr w:type="gramStart"/>
      <w:r w:rsidRPr="0032050D">
        <w:rPr>
          <w:rFonts w:eastAsia="Times New Roman" w:cs="Times New Roman"/>
          <w:color w:val="000000" w:themeColor="text1"/>
          <w:shd w:val="clear" w:color="auto" w:fill="FFFFFF"/>
        </w:rPr>
        <w:t>Theguardian.com 2018.</w:t>
      </w:r>
      <w:proofErr w:type="gramEnd"/>
      <w:r w:rsidRPr="0032050D">
        <w:rPr>
          <w:rFonts w:eastAsia="Times New Roman" w:cs="Times New Roman"/>
          <w:color w:val="000000" w:themeColor="text1"/>
          <w:shd w:val="clear" w:color="auto" w:fill="FFFFFF"/>
        </w:rPr>
        <w:t xml:space="preserve"> Staff in line for </w:t>
      </w:r>
      <w:proofErr w:type="spellStart"/>
      <w:r w:rsidRPr="0032050D">
        <w:rPr>
          <w:rFonts w:eastAsia="Times New Roman" w:cs="Times New Roman"/>
          <w:color w:val="000000" w:themeColor="text1"/>
          <w:shd w:val="clear" w:color="auto" w:fill="FFFFFF"/>
        </w:rPr>
        <w:t>payouts</w:t>
      </w:r>
      <w:proofErr w:type="spellEnd"/>
      <w:r w:rsidRPr="0032050D">
        <w:rPr>
          <w:rFonts w:eastAsia="Times New Roman" w:cs="Times New Roman"/>
          <w:color w:val="000000" w:themeColor="text1"/>
          <w:shd w:val="clear" w:color="auto" w:fill="FFFFFF"/>
        </w:rPr>
        <w:t xml:space="preserve"> after </w:t>
      </w:r>
      <w:proofErr w:type="spellStart"/>
      <w:r w:rsidRPr="0032050D">
        <w:rPr>
          <w:rFonts w:eastAsia="Times New Roman" w:cs="Times New Roman"/>
          <w:color w:val="000000" w:themeColor="text1"/>
          <w:shd w:val="clear" w:color="auto" w:fill="FFFFFF"/>
        </w:rPr>
        <w:t>Morrisons</w:t>
      </w:r>
      <w:proofErr w:type="spellEnd"/>
      <w:r w:rsidRPr="0032050D">
        <w:rPr>
          <w:rFonts w:eastAsia="Times New Roman" w:cs="Times New Roman"/>
          <w:color w:val="000000" w:themeColor="text1"/>
          <w:shd w:val="clear" w:color="auto" w:fill="FFFFFF"/>
        </w:rPr>
        <w:t xml:space="preserve"> loses data leak appeal. [</w:t>
      </w:r>
      <w:proofErr w:type="gramStart"/>
      <w:r w:rsidRPr="0032050D">
        <w:rPr>
          <w:rFonts w:eastAsia="Times New Roman" w:cs="Times New Roman"/>
          <w:color w:val="000000" w:themeColor="text1"/>
          <w:shd w:val="clear" w:color="auto" w:fill="FFFFFF"/>
        </w:rPr>
        <w:t>online</w:t>
      </w:r>
      <w:proofErr w:type="gramEnd"/>
      <w:r w:rsidRPr="0032050D">
        <w:rPr>
          <w:rFonts w:eastAsia="Times New Roman" w:cs="Times New Roman"/>
          <w:color w:val="000000" w:themeColor="text1"/>
          <w:shd w:val="clear" w:color="auto" w:fill="FFFFFF"/>
        </w:rPr>
        <w:t>] the Guardian. Available at: https://www.theguardian.com/business/2018/oct/22/staff-in-line-for-payouts-after-morrisons-loses-data-leak-appeal [Accessed 27 Sep. 2019].</w:t>
      </w:r>
    </w:p>
    <w:sectPr w:rsidR="00C01913" w:rsidRPr="0032050D" w:rsidSect="00DE344B">
      <w:footerReference w:type="default" r:id="rId17"/>
      <w:pgSz w:w="12240" w:h="15840"/>
      <w:pgMar w:top="1440" w:right="1440" w:bottom="1440" w:left="1440" w:header="720" w:footer="720" w:gutter="0"/>
      <w:pgBorders w:offsetFrom="page">
        <w:top w:val="single" w:sz="8" w:space="24" w:color="000000" w:themeColor="text1"/>
        <w:left w:val="single" w:sz="8" w:space="24" w:color="000000" w:themeColor="text1"/>
        <w:bottom w:val="single" w:sz="8" w:space="24" w:color="000000" w:themeColor="text1"/>
        <w:right w:val="single" w:sz="8" w:space="24" w:color="000000" w:themeColor="text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0286" w:rsidRDefault="002F0286" w:rsidP="00DE344B">
      <w:pPr>
        <w:spacing w:after="0" w:line="240" w:lineRule="auto"/>
      </w:pPr>
      <w:r>
        <w:separator/>
      </w:r>
    </w:p>
  </w:endnote>
  <w:endnote w:type="continuationSeparator" w:id="0">
    <w:p w:rsidR="002F0286" w:rsidRDefault="002F0286" w:rsidP="00DE3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41542"/>
      <w:docPartObj>
        <w:docPartGallery w:val="Page Numbers (Bottom of Page)"/>
        <w:docPartUnique/>
      </w:docPartObj>
    </w:sdtPr>
    <w:sdtEndPr/>
    <w:sdtContent>
      <w:p w:rsidR="00DE344B" w:rsidRDefault="00A120B1">
        <w:pPr>
          <w:pStyle w:val="Footer"/>
          <w:jc w:val="right"/>
        </w:pPr>
        <w:r>
          <w:fldChar w:fldCharType="begin"/>
        </w:r>
        <w:r>
          <w:instrText xml:space="preserve"> PAGE   \* MERGEFORMAT </w:instrText>
        </w:r>
        <w:r>
          <w:fldChar w:fldCharType="separate"/>
        </w:r>
        <w:r w:rsidR="003A61A5">
          <w:rPr>
            <w:noProof/>
          </w:rPr>
          <w:t>13</w:t>
        </w:r>
        <w:r>
          <w:rPr>
            <w:noProof/>
          </w:rPr>
          <w:fldChar w:fldCharType="end"/>
        </w:r>
      </w:p>
    </w:sdtContent>
  </w:sdt>
  <w:p w:rsidR="00DE344B" w:rsidRDefault="00DE34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0286" w:rsidRDefault="002F0286" w:rsidP="00DE344B">
      <w:pPr>
        <w:spacing w:after="0" w:line="240" w:lineRule="auto"/>
      </w:pPr>
      <w:r>
        <w:separator/>
      </w:r>
    </w:p>
  </w:footnote>
  <w:footnote w:type="continuationSeparator" w:id="0">
    <w:p w:rsidR="002F0286" w:rsidRDefault="002F0286" w:rsidP="00DE34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377D7"/>
    <w:multiLevelType w:val="hybridMultilevel"/>
    <w:tmpl w:val="9280E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564437"/>
    <w:multiLevelType w:val="multilevel"/>
    <w:tmpl w:val="4FCEF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BB7646"/>
    <w:multiLevelType w:val="multilevel"/>
    <w:tmpl w:val="6EFAFB8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nsid w:val="28DB010E"/>
    <w:multiLevelType w:val="multilevel"/>
    <w:tmpl w:val="244A8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0"/>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DEwM7YwtjQxtzQ1tzRW0lEKTi0uzszPAykwqgUAseJOjywAAAA="/>
  </w:docVars>
  <w:rsids>
    <w:rsidRoot w:val="007C2163"/>
    <w:rsid w:val="00000A56"/>
    <w:rsid w:val="00000BCF"/>
    <w:rsid w:val="00011552"/>
    <w:rsid w:val="00020E85"/>
    <w:rsid w:val="00024B2C"/>
    <w:rsid w:val="00043177"/>
    <w:rsid w:val="00050835"/>
    <w:rsid w:val="00053354"/>
    <w:rsid w:val="0005471E"/>
    <w:rsid w:val="0006158F"/>
    <w:rsid w:val="00073821"/>
    <w:rsid w:val="00082406"/>
    <w:rsid w:val="00091F65"/>
    <w:rsid w:val="00094F0F"/>
    <w:rsid w:val="000A54F5"/>
    <w:rsid w:val="000B27D2"/>
    <w:rsid w:val="000B7563"/>
    <w:rsid w:val="000C7AA7"/>
    <w:rsid w:val="000D2168"/>
    <w:rsid w:val="000D6B8A"/>
    <w:rsid w:val="000D7DBB"/>
    <w:rsid w:val="000E608D"/>
    <w:rsid w:val="000F05C6"/>
    <w:rsid w:val="000F2A14"/>
    <w:rsid w:val="000F51F4"/>
    <w:rsid w:val="000F5A3D"/>
    <w:rsid w:val="001013EA"/>
    <w:rsid w:val="0010686F"/>
    <w:rsid w:val="00112499"/>
    <w:rsid w:val="00113134"/>
    <w:rsid w:val="0011444C"/>
    <w:rsid w:val="0012034A"/>
    <w:rsid w:val="00126DEA"/>
    <w:rsid w:val="0013648C"/>
    <w:rsid w:val="00143BE9"/>
    <w:rsid w:val="00145075"/>
    <w:rsid w:val="00167DC4"/>
    <w:rsid w:val="00170B80"/>
    <w:rsid w:val="00170C83"/>
    <w:rsid w:val="001719DB"/>
    <w:rsid w:val="00177184"/>
    <w:rsid w:val="00190058"/>
    <w:rsid w:val="00190CFD"/>
    <w:rsid w:val="00192BE5"/>
    <w:rsid w:val="001A07BB"/>
    <w:rsid w:val="001A1501"/>
    <w:rsid w:val="001A1529"/>
    <w:rsid w:val="001B10EB"/>
    <w:rsid w:val="001B183B"/>
    <w:rsid w:val="001B3EE3"/>
    <w:rsid w:val="001B4E3F"/>
    <w:rsid w:val="001C0C6C"/>
    <w:rsid w:val="001C0D59"/>
    <w:rsid w:val="001C68E4"/>
    <w:rsid w:val="001D28C9"/>
    <w:rsid w:val="001D2918"/>
    <w:rsid w:val="001E587E"/>
    <w:rsid w:val="001E748D"/>
    <w:rsid w:val="001F3234"/>
    <w:rsid w:val="00201308"/>
    <w:rsid w:val="00203A37"/>
    <w:rsid w:val="00204DCE"/>
    <w:rsid w:val="00207A0F"/>
    <w:rsid w:val="00226DB7"/>
    <w:rsid w:val="0023182C"/>
    <w:rsid w:val="00234C1F"/>
    <w:rsid w:val="002378BA"/>
    <w:rsid w:val="002378C3"/>
    <w:rsid w:val="00241BA2"/>
    <w:rsid w:val="00245435"/>
    <w:rsid w:val="00247AE6"/>
    <w:rsid w:val="00254E3B"/>
    <w:rsid w:val="00255864"/>
    <w:rsid w:val="00260EF4"/>
    <w:rsid w:val="00263430"/>
    <w:rsid w:val="00263EC9"/>
    <w:rsid w:val="00264CF1"/>
    <w:rsid w:val="002765E1"/>
    <w:rsid w:val="0027775B"/>
    <w:rsid w:val="00277FED"/>
    <w:rsid w:val="0028564B"/>
    <w:rsid w:val="002A3069"/>
    <w:rsid w:val="002B46EC"/>
    <w:rsid w:val="002C3DD2"/>
    <w:rsid w:val="002C6FD3"/>
    <w:rsid w:val="002C731D"/>
    <w:rsid w:val="002D2E34"/>
    <w:rsid w:val="002D578C"/>
    <w:rsid w:val="002E2B24"/>
    <w:rsid w:val="002F0286"/>
    <w:rsid w:val="002F267A"/>
    <w:rsid w:val="002F715B"/>
    <w:rsid w:val="00302174"/>
    <w:rsid w:val="0032050D"/>
    <w:rsid w:val="00331CF2"/>
    <w:rsid w:val="0033276C"/>
    <w:rsid w:val="00336D4D"/>
    <w:rsid w:val="003662C8"/>
    <w:rsid w:val="003802FC"/>
    <w:rsid w:val="003819C2"/>
    <w:rsid w:val="00390764"/>
    <w:rsid w:val="003A215C"/>
    <w:rsid w:val="003A323F"/>
    <w:rsid w:val="003A39EF"/>
    <w:rsid w:val="003A4849"/>
    <w:rsid w:val="003A61A5"/>
    <w:rsid w:val="003A6851"/>
    <w:rsid w:val="003B1132"/>
    <w:rsid w:val="003B22CA"/>
    <w:rsid w:val="003B35EF"/>
    <w:rsid w:val="003C011C"/>
    <w:rsid w:val="003F0B75"/>
    <w:rsid w:val="003F2419"/>
    <w:rsid w:val="003F336C"/>
    <w:rsid w:val="00406D19"/>
    <w:rsid w:val="00412452"/>
    <w:rsid w:val="00416836"/>
    <w:rsid w:val="00416BB9"/>
    <w:rsid w:val="00422E1E"/>
    <w:rsid w:val="00426CEA"/>
    <w:rsid w:val="0042775A"/>
    <w:rsid w:val="00430E8D"/>
    <w:rsid w:val="00433143"/>
    <w:rsid w:val="00435915"/>
    <w:rsid w:val="00436C30"/>
    <w:rsid w:val="00445D52"/>
    <w:rsid w:val="00450937"/>
    <w:rsid w:val="00460212"/>
    <w:rsid w:val="0046165E"/>
    <w:rsid w:val="004746B8"/>
    <w:rsid w:val="00476D87"/>
    <w:rsid w:val="00476E98"/>
    <w:rsid w:val="00483169"/>
    <w:rsid w:val="00487D15"/>
    <w:rsid w:val="004B1787"/>
    <w:rsid w:val="004B79E8"/>
    <w:rsid w:val="004C0361"/>
    <w:rsid w:val="004C6FF8"/>
    <w:rsid w:val="004E12A6"/>
    <w:rsid w:val="004E20F4"/>
    <w:rsid w:val="00503B58"/>
    <w:rsid w:val="00512AC5"/>
    <w:rsid w:val="00512BF3"/>
    <w:rsid w:val="00514661"/>
    <w:rsid w:val="00514D7D"/>
    <w:rsid w:val="00532F9E"/>
    <w:rsid w:val="00545C8B"/>
    <w:rsid w:val="0055589C"/>
    <w:rsid w:val="005867B1"/>
    <w:rsid w:val="0058695C"/>
    <w:rsid w:val="00590E2A"/>
    <w:rsid w:val="00597088"/>
    <w:rsid w:val="00597673"/>
    <w:rsid w:val="005979FD"/>
    <w:rsid w:val="005A30EF"/>
    <w:rsid w:val="005B2CE6"/>
    <w:rsid w:val="005D0660"/>
    <w:rsid w:val="005D2960"/>
    <w:rsid w:val="005E1FFF"/>
    <w:rsid w:val="005E7EDA"/>
    <w:rsid w:val="005F5643"/>
    <w:rsid w:val="0060484B"/>
    <w:rsid w:val="00604FCA"/>
    <w:rsid w:val="00617327"/>
    <w:rsid w:val="0062236A"/>
    <w:rsid w:val="00631F7A"/>
    <w:rsid w:val="0063627E"/>
    <w:rsid w:val="00647497"/>
    <w:rsid w:val="006608E0"/>
    <w:rsid w:val="0066700E"/>
    <w:rsid w:val="00681EAF"/>
    <w:rsid w:val="006843A5"/>
    <w:rsid w:val="0068779A"/>
    <w:rsid w:val="006A017C"/>
    <w:rsid w:val="006A0AF9"/>
    <w:rsid w:val="006A37E2"/>
    <w:rsid w:val="006A3FF4"/>
    <w:rsid w:val="006A4CE3"/>
    <w:rsid w:val="006A6F42"/>
    <w:rsid w:val="006A7D9F"/>
    <w:rsid w:val="006C4E74"/>
    <w:rsid w:val="00710032"/>
    <w:rsid w:val="00716DAC"/>
    <w:rsid w:val="00717024"/>
    <w:rsid w:val="00726A94"/>
    <w:rsid w:val="00732B17"/>
    <w:rsid w:val="007332BD"/>
    <w:rsid w:val="00733DC3"/>
    <w:rsid w:val="00742218"/>
    <w:rsid w:val="00752E7F"/>
    <w:rsid w:val="007532A4"/>
    <w:rsid w:val="007577D3"/>
    <w:rsid w:val="00760353"/>
    <w:rsid w:val="00762C88"/>
    <w:rsid w:val="00763206"/>
    <w:rsid w:val="00767423"/>
    <w:rsid w:val="0077410B"/>
    <w:rsid w:val="00786758"/>
    <w:rsid w:val="00793D8D"/>
    <w:rsid w:val="00794771"/>
    <w:rsid w:val="007A472C"/>
    <w:rsid w:val="007C2163"/>
    <w:rsid w:val="007C6311"/>
    <w:rsid w:val="007E0771"/>
    <w:rsid w:val="007E3324"/>
    <w:rsid w:val="007F0966"/>
    <w:rsid w:val="007F1392"/>
    <w:rsid w:val="0080724C"/>
    <w:rsid w:val="00816961"/>
    <w:rsid w:val="00817B12"/>
    <w:rsid w:val="008256EC"/>
    <w:rsid w:val="0083331D"/>
    <w:rsid w:val="0083783C"/>
    <w:rsid w:val="00850A32"/>
    <w:rsid w:val="00876B1B"/>
    <w:rsid w:val="00882E75"/>
    <w:rsid w:val="008A049D"/>
    <w:rsid w:val="008A5C21"/>
    <w:rsid w:val="008B2694"/>
    <w:rsid w:val="008C247B"/>
    <w:rsid w:val="008C5EF3"/>
    <w:rsid w:val="008C60DF"/>
    <w:rsid w:val="008D5275"/>
    <w:rsid w:val="008E5FCF"/>
    <w:rsid w:val="00906F1A"/>
    <w:rsid w:val="00910039"/>
    <w:rsid w:val="00911D6F"/>
    <w:rsid w:val="00911DD3"/>
    <w:rsid w:val="00952D84"/>
    <w:rsid w:val="00953D2F"/>
    <w:rsid w:val="00956535"/>
    <w:rsid w:val="00957D38"/>
    <w:rsid w:val="0096212C"/>
    <w:rsid w:val="0097145B"/>
    <w:rsid w:val="0097717E"/>
    <w:rsid w:val="00981636"/>
    <w:rsid w:val="009A3E36"/>
    <w:rsid w:val="009D21BA"/>
    <w:rsid w:val="009D2450"/>
    <w:rsid w:val="00A120B1"/>
    <w:rsid w:val="00A2192B"/>
    <w:rsid w:val="00A2559C"/>
    <w:rsid w:val="00A2572D"/>
    <w:rsid w:val="00A34408"/>
    <w:rsid w:val="00A43620"/>
    <w:rsid w:val="00A44541"/>
    <w:rsid w:val="00A52881"/>
    <w:rsid w:val="00A57385"/>
    <w:rsid w:val="00A573B5"/>
    <w:rsid w:val="00A61F32"/>
    <w:rsid w:val="00A6545B"/>
    <w:rsid w:val="00A67E6C"/>
    <w:rsid w:val="00A71F0E"/>
    <w:rsid w:val="00A72399"/>
    <w:rsid w:val="00A8610D"/>
    <w:rsid w:val="00AA2639"/>
    <w:rsid w:val="00AA2F5C"/>
    <w:rsid w:val="00AB3168"/>
    <w:rsid w:val="00AB7D5F"/>
    <w:rsid w:val="00AC3D0E"/>
    <w:rsid w:val="00AC4B15"/>
    <w:rsid w:val="00AC5894"/>
    <w:rsid w:val="00AD07B5"/>
    <w:rsid w:val="00AD68F6"/>
    <w:rsid w:val="00AF1FEF"/>
    <w:rsid w:val="00B001CD"/>
    <w:rsid w:val="00B057F6"/>
    <w:rsid w:val="00B24BE7"/>
    <w:rsid w:val="00B318B2"/>
    <w:rsid w:val="00B3761F"/>
    <w:rsid w:val="00B42403"/>
    <w:rsid w:val="00B42543"/>
    <w:rsid w:val="00B44143"/>
    <w:rsid w:val="00B443DE"/>
    <w:rsid w:val="00B52478"/>
    <w:rsid w:val="00B5316A"/>
    <w:rsid w:val="00B55C66"/>
    <w:rsid w:val="00B623B8"/>
    <w:rsid w:val="00B749DC"/>
    <w:rsid w:val="00B80507"/>
    <w:rsid w:val="00B80D7B"/>
    <w:rsid w:val="00B84CA6"/>
    <w:rsid w:val="00B9057B"/>
    <w:rsid w:val="00B929B9"/>
    <w:rsid w:val="00B94A2E"/>
    <w:rsid w:val="00B96C50"/>
    <w:rsid w:val="00B9750D"/>
    <w:rsid w:val="00BA19FE"/>
    <w:rsid w:val="00BA6F0E"/>
    <w:rsid w:val="00BB0C4E"/>
    <w:rsid w:val="00BC6AF2"/>
    <w:rsid w:val="00BD26BB"/>
    <w:rsid w:val="00BD492C"/>
    <w:rsid w:val="00BD7379"/>
    <w:rsid w:val="00BD7856"/>
    <w:rsid w:val="00BE20E4"/>
    <w:rsid w:val="00BE3F8E"/>
    <w:rsid w:val="00C01913"/>
    <w:rsid w:val="00C120F8"/>
    <w:rsid w:val="00C21E0C"/>
    <w:rsid w:val="00C232C8"/>
    <w:rsid w:val="00C27E4F"/>
    <w:rsid w:val="00C36B4E"/>
    <w:rsid w:val="00C54D70"/>
    <w:rsid w:val="00C632AE"/>
    <w:rsid w:val="00C66E9C"/>
    <w:rsid w:val="00C805CE"/>
    <w:rsid w:val="00C94631"/>
    <w:rsid w:val="00C974CD"/>
    <w:rsid w:val="00CA0710"/>
    <w:rsid w:val="00CB207C"/>
    <w:rsid w:val="00CB62BD"/>
    <w:rsid w:val="00CD1167"/>
    <w:rsid w:val="00CD2D8D"/>
    <w:rsid w:val="00CD647B"/>
    <w:rsid w:val="00CE2466"/>
    <w:rsid w:val="00CE4D1D"/>
    <w:rsid w:val="00CF1B3F"/>
    <w:rsid w:val="00CF3A1D"/>
    <w:rsid w:val="00D00D85"/>
    <w:rsid w:val="00D02F72"/>
    <w:rsid w:val="00D06B60"/>
    <w:rsid w:val="00D0725B"/>
    <w:rsid w:val="00D11E64"/>
    <w:rsid w:val="00D345F5"/>
    <w:rsid w:val="00D418AD"/>
    <w:rsid w:val="00D4205F"/>
    <w:rsid w:val="00D45A18"/>
    <w:rsid w:val="00D60DB8"/>
    <w:rsid w:val="00D66B1D"/>
    <w:rsid w:val="00D66B26"/>
    <w:rsid w:val="00D675A2"/>
    <w:rsid w:val="00D8115F"/>
    <w:rsid w:val="00D81C7B"/>
    <w:rsid w:val="00D83DE3"/>
    <w:rsid w:val="00D87489"/>
    <w:rsid w:val="00D91302"/>
    <w:rsid w:val="00D94170"/>
    <w:rsid w:val="00D96C90"/>
    <w:rsid w:val="00DA3874"/>
    <w:rsid w:val="00DB4369"/>
    <w:rsid w:val="00DC5A18"/>
    <w:rsid w:val="00DE11BD"/>
    <w:rsid w:val="00DE29EE"/>
    <w:rsid w:val="00DE344B"/>
    <w:rsid w:val="00DF7E6D"/>
    <w:rsid w:val="00DF7F4F"/>
    <w:rsid w:val="00E216FE"/>
    <w:rsid w:val="00E22157"/>
    <w:rsid w:val="00E26BF7"/>
    <w:rsid w:val="00E367AD"/>
    <w:rsid w:val="00E47BF4"/>
    <w:rsid w:val="00E5402C"/>
    <w:rsid w:val="00E62EFF"/>
    <w:rsid w:val="00E826F7"/>
    <w:rsid w:val="00E830AA"/>
    <w:rsid w:val="00E8770C"/>
    <w:rsid w:val="00E94039"/>
    <w:rsid w:val="00EA6BB4"/>
    <w:rsid w:val="00EB0FC2"/>
    <w:rsid w:val="00EB31E5"/>
    <w:rsid w:val="00EB4A8F"/>
    <w:rsid w:val="00ED02E9"/>
    <w:rsid w:val="00ED062F"/>
    <w:rsid w:val="00EE211D"/>
    <w:rsid w:val="00EE6396"/>
    <w:rsid w:val="00EE663D"/>
    <w:rsid w:val="00EF03F7"/>
    <w:rsid w:val="00EF4336"/>
    <w:rsid w:val="00EF7D68"/>
    <w:rsid w:val="00F07E43"/>
    <w:rsid w:val="00F159B2"/>
    <w:rsid w:val="00F211FC"/>
    <w:rsid w:val="00F22CCB"/>
    <w:rsid w:val="00F22DE3"/>
    <w:rsid w:val="00F246EA"/>
    <w:rsid w:val="00F251F2"/>
    <w:rsid w:val="00F31DD7"/>
    <w:rsid w:val="00F3582D"/>
    <w:rsid w:val="00F36608"/>
    <w:rsid w:val="00F36E47"/>
    <w:rsid w:val="00F409A8"/>
    <w:rsid w:val="00F41289"/>
    <w:rsid w:val="00F42650"/>
    <w:rsid w:val="00F464EA"/>
    <w:rsid w:val="00F53671"/>
    <w:rsid w:val="00F536B6"/>
    <w:rsid w:val="00F55B0E"/>
    <w:rsid w:val="00F56C35"/>
    <w:rsid w:val="00F6103D"/>
    <w:rsid w:val="00F63D37"/>
    <w:rsid w:val="00F63E2D"/>
    <w:rsid w:val="00F95888"/>
    <w:rsid w:val="00F97130"/>
    <w:rsid w:val="00F97A3A"/>
    <w:rsid w:val="00FA21FE"/>
    <w:rsid w:val="00FB54DF"/>
    <w:rsid w:val="00FC47A9"/>
    <w:rsid w:val="00FD00DC"/>
    <w:rsid w:val="00FE19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2163"/>
    <w:pPr>
      <w:spacing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C232C8"/>
    <w:pPr>
      <w:keepNext/>
      <w:keepLines/>
      <w:spacing w:before="480" w:after="0"/>
      <w:outlineLvl w:val="0"/>
    </w:pPr>
    <w:rPr>
      <w:rFonts w:eastAsiaTheme="majorEastAsia" w:cstheme="majorBidi"/>
      <w:b/>
      <w:bCs/>
      <w:szCs w:val="28"/>
    </w:rPr>
  </w:style>
  <w:style w:type="paragraph" w:styleId="Heading2">
    <w:name w:val="heading 2"/>
    <w:basedOn w:val="Normal"/>
    <w:link w:val="Heading2Char"/>
    <w:uiPriority w:val="9"/>
    <w:qFormat/>
    <w:rsid w:val="007C2163"/>
    <w:pPr>
      <w:spacing w:before="100" w:beforeAutospacing="1" w:after="100" w:afterAutospacing="1"/>
      <w:jc w:val="left"/>
      <w:outlineLvl w:val="1"/>
    </w:pPr>
    <w:rPr>
      <w:rFonts w:eastAsia="Times New Roman" w:cs="Times New Roman"/>
      <w:b/>
      <w:bCs/>
      <w:szCs w:val="36"/>
      <w:lang w:val="en-US"/>
    </w:rPr>
  </w:style>
  <w:style w:type="paragraph" w:styleId="Heading3">
    <w:name w:val="heading 3"/>
    <w:basedOn w:val="Normal"/>
    <w:link w:val="Heading3Char"/>
    <w:uiPriority w:val="9"/>
    <w:qFormat/>
    <w:rsid w:val="007C2163"/>
    <w:pPr>
      <w:spacing w:before="100" w:beforeAutospacing="1" w:after="100" w:afterAutospacing="1"/>
      <w:jc w:val="left"/>
      <w:outlineLvl w:val="2"/>
    </w:pPr>
    <w:rPr>
      <w:rFonts w:eastAsia="Times New Roman" w:cs="Times New Roman"/>
      <w:b/>
      <w:bCs/>
      <w:sz w:val="27"/>
      <w:szCs w:val="27"/>
      <w:lang w:val="en-US"/>
    </w:rPr>
  </w:style>
  <w:style w:type="paragraph" w:styleId="Heading4">
    <w:name w:val="heading 4"/>
    <w:basedOn w:val="Normal"/>
    <w:link w:val="Heading4Char"/>
    <w:uiPriority w:val="9"/>
    <w:qFormat/>
    <w:rsid w:val="007C2163"/>
    <w:pPr>
      <w:spacing w:before="100" w:beforeAutospacing="1" w:after="100" w:afterAutospacing="1"/>
      <w:jc w:val="left"/>
      <w:outlineLvl w:val="3"/>
    </w:pPr>
    <w:rPr>
      <w:rFonts w:eastAsia="Times New Roman" w:cs="Times New Roman"/>
      <w:b/>
      <w:bCs/>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CE4D1D"/>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CE4D1D"/>
    <w:rPr>
      <w:rFonts w:ascii="Times New Roman" w:eastAsiaTheme="majorEastAsia" w:hAnsi="Times New Roman" w:cstheme="majorBidi"/>
      <w:b/>
      <w:spacing w:val="5"/>
      <w:kern w:val="28"/>
      <w:sz w:val="36"/>
      <w:szCs w:val="52"/>
      <w:lang w:val="en-GB"/>
    </w:rPr>
  </w:style>
  <w:style w:type="paragraph" w:styleId="ListParagraph">
    <w:name w:val="List Paragraph"/>
    <w:basedOn w:val="Normal"/>
    <w:uiPriority w:val="72"/>
    <w:qFormat/>
    <w:rsid w:val="002378BA"/>
    <w:pPr>
      <w:spacing w:after="0"/>
      <w:ind w:left="720"/>
    </w:pPr>
    <w:rPr>
      <w:rFonts w:eastAsia="Calibri" w:cs="Times New Roman"/>
      <w:szCs w:val="24"/>
    </w:rPr>
  </w:style>
  <w:style w:type="character" w:customStyle="1" w:styleId="Heading1Char">
    <w:name w:val="Heading 1 Char"/>
    <w:basedOn w:val="DefaultParagraphFont"/>
    <w:link w:val="Heading1"/>
    <w:uiPriority w:val="9"/>
    <w:rsid w:val="00C232C8"/>
    <w:rPr>
      <w:rFonts w:ascii="Times New Roman" w:eastAsiaTheme="majorEastAsia" w:hAnsi="Times New Roman" w:cstheme="majorBidi"/>
      <w:b/>
      <w:bCs/>
      <w:sz w:val="24"/>
      <w:szCs w:val="28"/>
      <w:lang w:val="en-GB"/>
    </w:rPr>
  </w:style>
  <w:style w:type="character" w:customStyle="1" w:styleId="Heading2Char">
    <w:name w:val="Heading 2 Char"/>
    <w:basedOn w:val="DefaultParagraphFont"/>
    <w:link w:val="Heading2"/>
    <w:uiPriority w:val="9"/>
    <w:rsid w:val="007C2163"/>
    <w:rPr>
      <w:rFonts w:ascii="Times New Roman" w:eastAsia="Times New Roman" w:hAnsi="Times New Roman" w:cs="Times New Roman"/>
      <w:b/>
      <w:bCs/>
      <w:sz w:val="24"/>
      <w:szCs w:val="36"/>
    </w:rPr>
  </w:style>
  <w:style w:type="character" w:customStyle="1" w:styleId="Heading3Char">
    <w:name w:val="Heading 3 Char"/>
    <w:basedOn w:val="DefaultParagraphFont"/>
    <w:link w:val="Heading3"/>
    <w:uiPriority w:val="9"/>
    <w:rsid w:val="007C2163"/>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7C2163"/>
    <w:rPr>
      <w:rFonts w:ascii="Times New Roman" w:eastAsia="Times New Roman" w:hAnsi="Times New Roman" w:cs="Times New Roman"/>
      <w:b/>
      <w:bCs/>
      <w:sz w:val="24"/>
      <w:szCs w:val="24"/>
    </w:rPr>
  </w:style>
  <w:style w:type="paragraph" w:styleId="NormalWeb">
    <w:name w:val="Normal (Web)"/>
    <w:basedOn w:val="Normal"/>
    <w:uiPriority w:val="99"/>
    <w:unhideWhenUsed/>
    <w:rsid w:val="007C2163"/>
    <w:pPr>
      <w:spacing w:before="100" w:beforeAutospacing="1" w:after="100" w:afterAutospacing="1"/>
      <w:jc w:val="left"/>
    </w:pPr>
    <w:rPr>
      <w:rFonts w:eastAsia="Times New Roman" w:cs="Times New Roman"/>
      <w:szCs w:val="24"/>
      <w:lang w:val="en-US"/>
    </w:rPr>
  </w:style>
  <w:style w:type="paragraph" w:styleId="BalloonText">
    <w:name w:val="Balloon Text"/>
    <w:basedOn w:val="Normal"/>
    <w:link w:val="BalloonTextChar"/>
    <w:uiPriority w:val="99"/>
    <w:semiHidden/>
    <w:unhideWhenUsed/>
    <w:rsid w:val="007C216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2163"/>
    <w:rPr>
      <w:rFonts w:ascii="Tahoma" w:eastAsiaTheme="minorEastAsia" w:hAnsi="Tahoma" w:cs="Tahoma"/>
      <w:sz w:val="16"/>
      <w:szCs w:val="16"/>
      <w:lang w:val="en-GB"/>
    </w:rPr>
  </w:style>
  <w:style w:type="paragraph" w:styleId="Header">
    <w:name w:val="header"/>
    <w:basedOn w:val="Normal"/>
    <w:link w:val="HeaderChar"/>
    <w:uiPriority w:val="99"/>
    <w:semiHidden/>
    <w:unhideWhenUsed/>
    <w:rsid w:val="00DE344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E344B"/>
    <w:rPr>
      <w:rFonts w:ascii="Times New Roman" w:eastAsiaTheme="minorEastAsia" w:hAnsi="Times New Roman"/>
      <w:sz w:val="24"/>
      <w:lang w:val="en-GB"/>
    </w:rPr>
  </w:style>
  <w:style w:type="paragraph" w:styleId="Footer">
    <w:name w:val="footer"/>
    <w:basedOn w:val="Normal"/>
    <w:link w:val="FooterChar"/>
    <w:uiPriority w:val="99"/>
    <w:unhideWhenUsed/>
    <w:rsid w:val="00DE34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344B"/>
    <w:rPr>
      <w:rFonts w:ascii="Times New Roman" w:eastAsiaTheme="minorEastAsia" w:hAnsi="Times New Roman"/>
      <w:sz w:val="24"/>
      <w:lang w:val="en-GB"/>
    </w:rPr>
  </w:style>
  <w:style w:type="paragraph" w:styleId="TOCHeading">
    <w:name w:val="TOC Heading"/>
    <w:basedOn w:val="Heading1"/>
    <w:next w:val="Normal"/>
    <w:uiPriority w:val="39"/>
    <w:semiHidden/>
    <w:unhideWhenUsed/>
    <w:qFormat/>
    <w:rsid w:val="00EB31E5"/>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EB31E5"/>
    <w:pPr>
      <w:spacing w:after="100"/>
    </w:pPr>
  </w:style>
  <w:style w:type="paragraph" w:styleId="TOC2">
    <w:name w:val="toc 2"/>
    <w:basedOn w:val="Normal"/>
    <w:next w:val="Normal"/>
    <w:autoRedefine/>
    <w:uiPriority w:val="39"/>
    <w:unhideWhenUsed/>
    <w:rsid w:val="00EB31E5"/>
    <w:pPr>
      <w:spacing w:after="100"/>
      <w:ind w:left="240"/>
    </w:pPr>
  </w:style>
  <w:style w:type="paragraph" w:styleId="TOC3">
    <w:name w:val="toc 3"/>
    <w:basedOn w:val="Normal"/>
    <w:next w:val="Normal"/>
    <w:autoRedefine/>
    <w:uiPriority w:val="39"/>
    <w:unhideWhenUsed/>
    <w:rsid w:val="00EB31E5"/>
    <w:pPr>
      <w:spacing w:after="100"/>
      <w:ind w:left="480"/>
    </w:pPr>
  </w:style>
  <w:style w:type="character" w:styleId="Hyperlink">
    <w:name w:val="Hyperlink"/>
    <w:basedOn w:val="DefaultParagraphFont"/>
    <w:uiPriority w:val="99"/>
    <w:unhideWhenUsed/>
    <w:rsid w:val="00EB31E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2163"/>
    <w:pPr>
      <w:spacing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C232C8"/>
    <w:pPr>
      <w:keepNext/>
      <w:keepLines/>
      <w:spacing w:before="480" w:after="0"/>
      <w:outlineLvl w:val="0"/>
    </w:pPr>
    <w:rPr>
      <w:rFonts w:eastAsiaTheme="majorEastAsia" w:cstheme="majorBidi"/>
      <w:b/>
      <w:bCs/>
      <w:szCs w:val="28"/>
    </w:rPr>
  </w:style>
  <w:style w:type="paragraph" w:styleId="Heading2">
    <w:name w:val="heading 2"/>
    <w:basedOn w:val="Normal"/>
    <w:link w:val="Heading2Char"/>
    <w:uiPriority w:val="9"/>
    <w:qFormat/>
    <w:rsid w:val="007C2163"/>
    <w:pPr>
      <w:spacing w:before="100" w:beforeAutospacing="1" w:after="100" w:afterAutospacing="1"/>
      <w:jc w:val="left"/>
      <w:outlineLvl w:val="1"/>
    </w:pPr>
    <w:rPr>
      <w:rFonts w:eastAsia="Times New Roman" w:cs="Times New Roman"/>
      <w:b/>
      <w:bCs/>
      <w:szCs w:val="36"/>
      <w:lang w:val="en-US"/>
    </w:rPr>
  </w:style>
  <w:style w:type="paragraph" w:styleId="Heading3">
    <w:name w:val="heading 3"/>
    <w:basedOn w:val="Normal"/>
    <w:link w:val="Heading3Char"/>
    <w:uiPriority w:val="9"/>
    <w:qFormat/>
    <w:rsid w:val="007C2163"/>
    <w:pPr>
      <w:spacing w:before="100" w:beforeAutospacing="1" w:after="100" w:afterAutospacing="1"/>
      <w:jc w:val="left"/>
      <w:outlineLvl w:val="2"/>
    </w:pPr>
    <w:rPr>
      <w:rFonts w:eastAsia="Times New Roman" w:cs="Times New Roman"/>
      <w:b/>
      <w:bCs/>
      <w:sz w:val="27"/>
      <w:szCs w:val="27"/>
      <w:lang w:val="en-US"/>
    </w:rPr>
  </w:style>
  <w:style w:type="paragraph" w:styleId="Heading4">
    <w:name w:val="heading 4"/>
    <w:basedOn w:val="Normal"/>
    <w:link w:val="Heading4Char"/>
    <w:uiPriority w:val="9"/>
    <w:qFormat/>
    <w:rsid w:val="007C2163"/>
    <w:pPr>
      <w:spacing w:before="100" w:beforeAutospacing="1" w:after="100" w:afterAutospacing="1"/>
      <w:jc w:val="left"/>
      <w:outlineLvl w:val="3"/>
    </w:pPr>
    <w:rPr>
      <w:rFonts w:eastAsia="Times New Roman" w:cs="Times New Roman"/>
      <w:b/>
      <w:bCs/>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CE4D1D"/>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CE4D1D"/>
    <w:rPr>
      <w:rFonts w:ascii="Times New Roman" w:eastAsiaTheme="majorEastAsia" w:hAnsi="Times New Roman" w:cstheme="majorBidi"/>
      <w:b/>
      <w:spacing w:val="5"/>
      <w:kern w:val="28"/>
      <w:sz w:val="36"/>
      <w:szCs w:val="52"/>
      <w:lang w:val="en-GB"/>
    </w:rPr>
  </w:style>
  <w:style w:type="paragraph" w:styleId="ListParagraph">
    <w:name w:val="List Paragraph"/>
    <w:basedOn w:val="Normal"/>
    <w:uiPriority w:val="72"/>
    <w:qFormat/>
    <w:rsid w:val="002378BA"/>
    <w:pPr>
      <w:spacing w:after="0"/>
      <w:ind w:left="720"/>
    </w:pPr>
    <w:rPr>
      <w:rFonts w:eastAsia="Calibri" w:cs="Times New Roman"/>
      <w:szCs w:val="24"/>
    </w:rPr>
  </w:style>
  <w:style w:type="character" w:customStyle="1" w:styleId="Heading1Char">
    <w:name w:val="Heading 1 Char"/>
    <w:basedOn w:val="DefaultParagraphFont"/>
    <w:link w:val="Heading1"/>
    <w:uiPriority w:val="9"/>
    <w:rsid w:val="00C232C8"/>
    <w:rPr>
      <w:rFonts w:ascii="Times New Roman" w:eastAsiaTheme="majorEastAsia" w:hAnsi="Times New Roman" w:cstheme="majorBidi"/>
      <w:b/>
      <w:bCs/>
      <w:sz w:val="24"/>
      <w:szCs w:val="28"/>
      <w:lang w:val="en-GB"/>
    </w:rPr>
  </w:style>
  <w:style w:type="character" w:customStyle="1" w:styleId="Heading2Char">
    <w:name w:val="Heading 2 Char"/>
    <w:basedOn w:val="DefaultParagraphFont"/>
    <w:link w:val="Heading2"/>
    <w:uiPriority w:val="9"/>
    <w:rsid w:val="007C2163"/>
    <w:rPr>
      <w:rFonts w:ascii="Times New Roman" w:eastAsia="Times New Roman" w:hAnsi="Times New Roman" w:cs="Times New Roman"/>
      <w:b/>
      <w:bCs/>
      <w:sz w:val="24"/>
      <w:szCs w:val="36"/>
    </w:rPr>
  </w:style>
  <w:style w:type="character" w:customStyle="1" w:styleId="Heading3Char">
    <w:name w:val="Heading 3 Char"/>
    <w:basedOn w:val="DefaultParagraphFont"/>
    <w:link w:val="Heading3"/>
    <w:uiPriority w:val="9"/>
    <w:rsid w:val="007C2163"/>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7C2163"/>
    <w:rPr>
      <w:rFonts w:ascii="Times New Roman" w:eastAsia="Times New Roman" w:hAnsi="Times New Roman" w:cs="Times New Roman"/>
      <w:b/>
      <w:bCs/>
      <w:sz w:val="24"/>
      <w:szCs w:val="24"/>
    </w:rPr>
  </w:style>
  <w:style w:type="paragraph" w:styleId="NormalWeb">
    <w:name w:val="Normal (Web)"/>
    <w:basedOn w:val="Normal"/>
    <w:uiPriority w:val="99"/>
    <w:unhideWhenUsed/>
    <w:rsid w:val="007C2163"/>
    <w:pPr>
      <w:spacing w:before="100" w:beforeAutospacing="1" w:after="100" w:afterAutospacing="1"/>
      <w:jc w:val="left"/>
    </w:pPr>
    <w:rPr>
      <w:rFonts w:eastAsia="Times New Roman" w:cs="Times New Roman"/>
      <w:szCs w:val="24"/>
      <w:lang w:val="en-US"/>
    </w:rPr>
  </w:style>
  <w:style w:type="paragraph" w:styleId="BalloonText">
    <w:name w:val="Balloon Text"/>
    <w:basedOn w:val="Normal"/>
    <w:link w:val="BalloonTextChar"/>
    <w:uiPriority w:val="99"/>
    <w:semiHidden/>
    <w:unhideWhenUsed/>
    <w:rsid w:val="007C216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2163"/>
    <w:rPr>
      <w:rFonts w:ascii="Tahoma" w:eastAsiaTheme="minorEastAsia" w:hAnsi="Tahoma" w:cs="Tahoma"/>
      <w:sz w:val="16"/>
      <w:szCs w:val="16"/>
      <w:lang w:val="en-GB"/>
    </w:rPr>
  </w:style>
  <w:style w:type="paragraph" w:styleId="Header">
    <w:name w:val="header"/>
    <w:basedOn w:val="Normal"/>
    <w:link w:val="HeaderChar"/>
    <w:uiPriority w:val="99"/>
    <w:semiHidden/>
    <w:unhideWhenUsed/>
    <w:rsid w:val="00DE344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E344B"/>
    <w:rPr>
      <w:rFonts w:ascii="Times New Roman" w:eastAsiaTheme="minorEastAsia" w:hAnsi="Times New Roman"/>
      <w:sz w:val="24"/>
      <w:lang w:val="en-GB"/>
    </w:rPr>
  </w:style>
  <w:style w:type="paragraph" w:styleId="Footer">
    <w:name w:val="footer"/>
    <w:basedOn w:val="Normal"/>
    <w:link w:val="FooterChar"/>
    <w:uiPriority w:val="99"/>
    <w:unhideWhenUsed/>
    <w:rsid w:val="00DE34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344B"/>
    <w:rPr>
      <w:rFonts w:ascii="Times New Roman" w:eastAsiaTheme="minorEastAsia" w:hAnsi="Times New Roman"/>
      <w:sz w:val="24"/>
      <w:lang w:val="en-GB"/>
    </w:rPr>
  </w:style>
  <w:style w:type="paragraph" w:styleId="TOCHeading">
    <w:name w:val="TOC Heading"/>
    <w:basedOn w:val="Heading1"/>
    <w:next w:val="Normal"/>
    <w:uiPriority w:val="39"/>
    <w:semiHidden/>
    <w:unhideWhenUsed/>
    <w:qFormat/>
    <w:rsid w:val="00EB31E5"/>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EB31E5"/>
    <w:pPr>
      <w:spacing w:after="100"/>
    </w:pPr>
  </w:style>
  <w:style w:type="paragraph" w:styleId="TOC2">
    <w:name w:val="toc 2"/>
    <w:basedOn w:val="Normal"/>
    <w:next w:val="Normal"/>
    <w:autoRedefine/>
    <w:uiPriority w:val="39"/>
    <w:unhideWhenUsed/>
    <w:rsid w:val="00EB31E5"/>
    <w:pPr>
      <w:spacing w:after="100"/>
      <w:ind w:left="240"/>
    </w:pPr>
  </w:style>
  <w:style w:type="paragraph" w:styleId="TOC3">
    <w:name w:val="toc 3"/>
    <w:basedOn w:val="Normal"/>
    <w:next w:val="Normal"/>
    <w:autoRedefine/>
    <w:uiPriority w:val="39"/>
    <w:unhideWhenUsed/>
    <w:rsid w:val="00EB31E5"/>
    <w:pPr>
      <w:spacing w:after="100"/>
      <w:ind w:left="480"/>
    </w:pPr>
  </w:style>
  <w:style w:type="character" w:styleId="Hyperlink">
    <w:name w:val="Hyperlink"/>
    <w:basedOn w:val="DefaultParagraphFont"/>
    <w:uiPriority w:val="99"/>
    <w:unhideWhenUsed/>
    <w:rsid w:val="00EB31E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404836">
      <w:bodyDiv w:val="1"/>
      <w:marLeft w:val="0"/>
      <w:marRight w:val="0"/>
      <w:marTop w:val="0"/>
      <w:marBottom w:val="0"/>
      <w:divBdr>
        <w:top w:val="none" w:sz="0" w:space="0" w:color="auto"/>
        <w:left w:val="none" w:sz="0" w:space="0" w:color="auto"/>
        <w:bottom w:val="none" w:sz="0" w:space="0" w:color="auto"/>
        <w:right w:val="none" w:sz="0" w:space="0" w:color="auto"/>
      </w:divBdr>
    </w:div>
    <w:div w:id="1102798968">
      <w:bodyDiv w:val="1"/>
      <w:marLeft w:val="0"/>
      <w:marRight w:val="0"/>
      <w:marTop w:val="0"/>
      <w:marBottom w:val="0"/>
      <w:divBdr>
        <w:top w:val="none" w:sz="0" w:space="0" w:color="auto"/>
        <w:left w:val="none" w:sz="0" w:space="0" w:color="auto"/>
        <w:bottom w:val="none" w:sz="0" w:space="0" w:color="auto"/>
        <w:right w:val="none" w:sz="0" w:space="0" w:color="auto"/>
      </w:divBdr>
    </w:div>
    <w:div w:id="1169517399">
      <w:bodyDiv w:val="1"/>
      <w:marLeft w:val="0"/>
      <w:marRight w:val="0"/>
      <w:marTop w:val="0"/>
      <w:marBottom w:val="0"/>
      <w:divBdr>
        <w:top w:val="none" w:sz="0" w:space="0" w:color="auto"/>
        <w:left w:val="none" w:sz="0" w:space="0" w:color="auto"/>
        <w:bottom w:val="none" w:sz="0" w:space="0" w:color="auto"/>
        <w:right w:val="none" w:sz="0" w:space="0" w:color="auto"/>
      </w:divBdr>
    </w:div>
    <w:div w:id="1414430437">
      <w:bodyDiv w:val="1"/>
      <w:marLeft w:val="0"/>
      <w:marRight w:val="0"/>
      <w:marTop w:val="0"/>
      <w:marBottom w:val="0"/>
      <w:divBdr>
        <w:top w:val="none" w:sz="0" w:space="0" w:color="auto"/>
        <w:left w:val="none" w:sz="0" w:space="0" w:color="auto"/>
        <w:bottom w:val="none" w:sz="0" w:space="0" w:color="auto"/>
        <w:right w:val="none" w:sz="0" w:space="0" w:color="auto"/>
      </w:divBdr>
    </w:div>
    <w:div w:id="1572350864">
      <w:bodyDiv w:val="1"/>
      <w:marLeft w:val="0"/>
      <w:marRight w:val="0"/>
      <w:marTop w:val="0"/>
      <w:marBottom w:val="0"/>
      <w:divBdr>
        <w:top w:val="none" w:sz="0" w:space="0" w:color="auto"/>
        <w:left w:val="none" w:sz="0" w:space="0" w:color="auto"/>
        <w:bottom w:val="none" w:sz="0" w:space="0" w:color="auto"/>
        <w:right w:val="none" w:sz="0" w:space="0" w:color="auto"/>
      </w:divBdr>
    </w:div>
    <w:div w:id="1628462118">
      <w:bodyDiv w:val="1"/>
      <w:marLeft w:val="0"/>
      <w:marRight w:val="0"/>
      <w:marTop w:val="0"/>
      <w:marBottom w:val="0"/>
      <w:divBdr>
        <w:top w:val="none" w:sz="0" w:space="0" w:color="auto"/>
        <w:left w:val="none" w:sz="0" w:space="0" w:color="auto"/>
        <w:bottom w:val="none" w:sz="0" w:space="0" w:color="auto"/>
        <w:right w:val="none" w:sz="0" w:space="0" w:color="auto"/>
      </w:divBdr>
    </w:div>
    <w:div w:id="1982419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image" Target="media/image2.jpeg"/><Relationship Id="rId10" Type="http://schemas.openxmlformats.org/officeDocument/2006/relationships/diagramLayout" Target="diagrams/layout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9A5C105-BDE9-4727-8E64-414D145379F8}" type="doc">
      <dgm:prSet loTypeId="urn:microsoft.com/office/officeart/2005/8/layout/list1" loCatId="list" qsTypeId="urn:microsoft.com/office/officeart/2005/8/quickstyle/simple1" qsCatId="simple" csTypeId="urn:microsoft.com/office/officeart/2005/8/colors/colorful4" csCatId="colorful" phldr="1"/>
      <dgm:spPr/>
      <dgm:t>
        <a:bodyPr/>
        <a:lstStyle/>
        <a:p>
          <a:endParaRPr lang="en-GB"/>
        </a:p>
      </dgm:t>
    </dgm:pt>
    <dgm:pt modelId="{70B95E8C-8F5D-4D5F-B9E3-33F36EF65701}">
      <dgm:prSet phldrT="[Text]" custT="1"/>
      <dgm:spPr/>
      <dgm:t>
        <a:bodyPr/>
        <a:lstStyle/>
        <a:p>
          <a:r>
            <a:rPr lang="en-GB" sz="1400">
              <a:latin typeface="Times New Roman" pitchFamily="18" charset="0"/>
              <a:cs typeface="Times New Roman" pitchFamily="18" charset="0"/>
            </a:rPr>
            <a:t>Chapter 1- Introduction </a:t>
          </a:r>
        </a:p>
      </dgm:t>
    </dgm:pt>
    <dgm:pt modelId="{487D60EC-32A7-4875-B543-5AC932675A3F}" type="parTrans" cxnId="{4BB90C5D-0413-4F38-BF1C-1500A8E93FAC}">
      <dgm:prSet/>
      <dgm:spPr/>
      <dgm:t>
        <a:bodyPr/>
        <a:lstStyle/>
        <a:p>
          <a:endParaRPr lang="en-GB" sz="1400">
            <a:latin typeface="Times New Roman" pitchFamily="18" charset="0"/>
            <a:cs typeface="Times New Roman" pitchFamily="18" charset="0"/>
          </a:endParaRPr>
        </a:p>
      </dgm:t>
    </dgm:pt>
    <dgm:pt modelId="{315D36AB-B0DC-454C-B2CF-FBD432A5721A}" type="sibTrans" cxnId="{4BB90C5D-0413-4F38-BF1C-1500A8E93FAC}">
      <dgm:prSet/>
      <dgm:spPr/>
      <dgm:t>
        <a:bodyPr/>
        <a:lstStyle/>
        <a:p>
          <a:endParaRPr lang="en-GB" sz="1400">
            <a:latin typeface="Times New Roman" pitchFamily="18" charset="0"/>
            <a:cs typeface="Times New Roman" pitchFamily="18" charset="0"/>
          </a:endParaRPr>
        </a:p>
      </dgm:t>
    </dgm:pt>
    <dgm:pt modelId="{04606394-5714-47DD-8DF0-6EA2DEB9A176}">
      <dgm:prSet phldrT="[Text]" custT="1"/>
      <dgm:spPr/>
      <dgm:t>
        <a:bodyPr/>
        <a:lstStyle/>
        <a:p>
          <a:r>
            <a:rPr lang="en-GB" sz="1400">
              <a:latin typeface="Times New Roman" pitchFamily="18" charset="0"/>
              <a:cs typeface="Times New Roman" pitchFamily="18" charset="0"/>
            </a:rPr>
            <a:t>Chapter 2 - Literature Review </a:t>
          </a:r>
        </a:p>
      </dgm:t>
    </dgm:pt>
    <dgm:pt modelId="{DA307104-377E-4F01-B8F2-61A5A580D55A}" type="parTrans" cxnId="{A4008935-7FB5-42B4-8D0D-34BAE471440B}">
      <dgm:prSet/>
      <dgm:spPr/>
      <dgm:t>
        <a:bodyPr/>
        <a:lstStyle/>
        <a:p>
          <a:endParaRPr lang="en-GB" sz="1400">
            <a:latin typeface="Times New Roman" pitchFamily="18" charset="0"/>
            <a:cs typeface="Times New Roman" pitchFamily="18" charset="0"/>
          </a:endParaRPr>
        </a:p>
      </dgm:t>
    </dgm:pt>
    <dgm:pt modelId="{F4CFDDEB-F128-4AC0-BCDE-225D7D8BB83B}" type="sibTrans" cxnId="{A4008935-7FB5-42B4-8D0D-34BAE471440B}">
      <dgm:prSet/>
      <dgm:spPr/>
      <dgm:t>
        <a:bodyPr/>
        <a:lstStyle/>
        <a:p>
          <a:endParaRPr lang="en-GB" sz="1400">
            <a:latin typeface="Times New Roman" pitchFamily="18" charset="0"/>
            <a:cs typeface="Times New Roman" pitchFamily="18" charset="0"/>
          </a:endParaRPr>
        </a:p>
      </dgm:t>
    </dgm:pt>
    <dgm:pt modelId="{E6191A2A-B440-4D01-832A-A33E1B0FEE0C}">
      <dgm:prSet phldrT="[Text]" custT="1"/>
      <dgm:spPr/>
      <dgm:t>
        <a:bodyPr/>
        <a:lstStyle/>
        <a:p>
          <a:r>
            <a:rPr lang="en-GB" sz="1400">
              <a:latin typeface="Times New Roman" pitchFamily="18" charset="0"/>
              <a:cs typeface="Times New Roman" pitchFamily="18" charset="0"/>
            </a:rPr>
            <a:t>Chapter 3- Research Methodology </a:t>
          </a:r>
        </a:p>
      </dgm:t>
    </dgm:pt>
    <dgm:pt modelId="{AB435A60-C367-4C3C-9F8B-A069D7C9DD70}" type="parTrans" cxnId="{12C5892A-4353-4133-A2B9-EFDC8F911878}">
      <dgm:prSet/>
      <dgm:spPr/>
      <dgm:t>
        <a:bodyPr/>
        <a:lstStyle/>
        <a:p>
          <a:endParaRPr lang="en-GB" sz="1400">
            <a:latin typeface="Times New Roman" pitchFamily="18" charset="0"/>
            <a:cs typeface="Times New Roman" pitchFamily="18" charset="0"/>
          </a:endParaRPr>
        </a:p>
      </dgm:t>
    </dgm:pt>
    <dgm:pt modelId="{5FA97F72-EC97-4E9E-806D-BFFDCAC8D582}" type="sibTrans" cxnId="{12C5892A-4353-4133-A2B9-EFDC8F911878}">
      <dgm:prSet/>
      <dgm:spPr/>
      <dgm:t>
        <a:bodyPr/>
        <a:lstStyle/>
        <a:p>
          <a:endParaRPr lang="en-GB" sz="1400">
            <a:latin typeface="Times New Roman" pitchFamily="18" charset="0"/>
            <a:cs typeface="Times New Roman" pitchFamily="18" charset="0"/>
          </a:endParaRPr>
        </a:p>
      </dgm:t>
    </dgm:pt>
    <dgm:pt modelId="{B34F1FA8-FE50-414C-9DD6-894BD360C979}">
      <dgm:prSet phldrT="[Text]" custT="1"/>
      <dgm:spPr/>
      <dgm:t>
        <a:bodyPr/>
        <a:lstStyle/>
        <a:p>
          <a:r>
            <a:rPr lang="en-GB" sz="1400">
              <a:latin typeface="Times New Roman" pitchFamily="18" charset="0"/>
              <a:cs typeface="Times New Roman" pitchFamily="18" charset="0"/>
            </a:rPr>
            <a:t>Chapter 4- Findings and Analysis </a:t>
          </a:r>
        </a:p>
      </dgm:t>
    </dgm:pt>
    <dgm:pt modelId="{D9E147D1-A65E-4530-BB9B-35028F924C1D}" type="parTrans" cxnId="{7129C97F-FB32-45B4-B2F0-7A10EDEBF3CC}">
      <dgm:prSet/>
      <dgm:spPr/>
      <dgm:t>
        <a:bodyPr/>
        <a:lstStyle/>
        <a:p>
          <a:endParaRPr lang="en-GB" sz="1400">
            <a:latin typeface="Times New Roman" pitchFamily="18" charset="0"/>
            <a:cs typeface="Times New Roman" pitchFamily="18" charset="0"/>
          </a:endParaRPr>
        </a:p>
      </dgm:t>
    </dgm:pt>
    <dgm:pt modelId="{2D2119E4-7C14-4325-857F-0553BC40B7BD}" type="sibTrans" cxnId="{7129C97F-FB32-45B4-B2F0-7A10EDEBF3CC}">
      <dgm:prSet/>
      <dgm:spPr/>
      <dgm:t>
        <a:bodyPr/>
        <a:lstStyle/>
        <a:p>
          <a:endParaRPr lang="en-GB" sz="1400">
            <a:latin typeface="Times New Roman" pitchFamily="18" charset="0"/>
            <a:cs typeface="Times New Roman" pitchFamily="18" charset="0"/>
          </a:endParaRPr>
        </a:p>
      </dgm:t>
    </dgm:pt>
    <dgm:pt modelId="{FC6CCBCE-5057-4DA8-9BDE-28FF36F1DF9B}">
      <dgm:prSet phldrT="[Text]" custT="1"/>
      <dgm:spPr/>
      <dgm:t>
        <a:bodyPr/>
        <a:lstStyle/>
        <a:p>
          <a:r>
            <a:rPr lang="en-GB" sz="1400">
              <a:latin typeface="Times New Roman" pitchFamily="18" charset="0"/>
              <a:cs typeface="Times New Roman" pitchFamily="18" charset="0"/>
            </a:rPr>
            <a:t>Chapter 5- Conclusion and Recommendation </a:t>
          </a:r>
        </a:p>
      </dgm:t>
    </dgm:pt>
    <dgm:pt modelId="{F0ACF6D7-7659-4DBB-879C-BA95B246F0A7}" type="parTrans" cxnId="{AAE87E46-4878-4106-B111-FFB2581B0D02}">
      <dgm:prSet/>
      <dgm:spPr/>
      <dgm:t>
        <a:bodyPr/>
        <a:lstStyle/>
        <a:p>
          <a:endParaRPr lang="en-GB" sz="1400">
            <a:latin typeface="Times New Roman" pitchFamily="18" charset="0"/>
            <a:cs typeface="Times New Roman" pitchFamily="18" charset="0"/>
          </a:endParaRPr>
        </a:p>
      </dgm:t>
    </dgm:pt>
    <dgm:pt modelId="{C74A75C8-F7DD-4EC2-9F8C-65B698753196}" type="sibTrans" cxnId="{AAE87E46-4878-4106-B111-FFB2581B0D02}">
      <dgm:prSet/>
      <dgm:spPr/>
      <dgm:t>
        <a:bodyPr/>
        <a:lstStyle/>
        <a:p>
          <a:endParaRPr lang="en-GB" sz="1400">
            <a:latin typeface="Times New Roman" pitchFamily="18" charset="0"/>
            <a:cs typeface="Times New Roman" pitchFamily="18" charset="0"/>
          </a:endParaRPr>
        </a:p>
      </dgm:t>
    </dgm:pt>
    <dgm:pt modelId="{DCDEB50F-6D8F-473A-B760-9F532FE784FF}" type="pres">
      <dgm:prSet presAssocID="{49A5C105-BDE9-4727-8E64-414D145379F8}" presName="linear" presStyleCnt="0">
        <dgm:presLayoutVars>
          <dgm:dir/>
          <dgm:animLvl val="lvl"/>
          <dgm:resizeHandles val="exact"/>
        </dgm:presLayoutVars>
      </dgm:prSet>
      <dgm:spPr/>
      <dgm:t>
        <a:bodyPr/>
        <a:lstStyle/>
        <a:p>
          <a:endParaRPr lang="en-US"/>
        </a:p>
      </dgm:t>
    </dgm:pt>
    <dgm:pt modelId="{BBF69B45-F975-42A9-B98D-1FC25DF17729}" type="pres">
      <dgm:prSet presAssocID="{70B95E8C-8F5D-4D5F-B9E3-33F36EF65701}" presName="parentLin" presStyleCnt="0"/>
      <dgm:spPr/>
    </dgm:pt>
    <dgm:pt modelId="{A85D48D0-B3B2-4E65-BA20-CB08F2CF70F9}" type="pres">
      <dgm:prSet presAssocID="{70B95E8C-8F5D-4D5F-B9E3-33F36EF65701}" presName="parentLeftMargin" presStyleLbl="node1" presStyleIdx="0" presStyleCnt="5"/>
      <dgm:spPr/>
      <dgm:t>
        <a:bodyPr/>
        <a:lstStyle/>
        <a:p>
          <a:endParaRPr lang="en-US"/>
        </a:p>
      </dgm:t>
    </dgm:pt>
    <dgm:pt modelId="{616AAAAD-B4FC-489E-B3F7-EE92682582A5}" type="pres">
      <dgm:prSet presAssocID="{70B95E8C-8F5D-4D5F-B9E3-33F36EF65701}" presName="parentText" presStyleLbl="node1" presStyleIdx="0" presStyleCnt="5">
        <dgm:presLayoutVars>
          <dgm:chMax val="0"/>
          <dgm:bulletEnabled val="1"/>
        </dgm:presLayoutVars>
      </dgm:prSet>
      <dgm:spPr/>
      <dgm:t>
        <a:bodyPr/>
        <a:lstStyle/>
        <a:p>
          <a:endParaRPr lang="en-GB"/>
        </a:p>
      </dgm:t>
    </dgm:pt>
    <dgm:pt modelId="{706A5430-EDA5-435E-963D-72DD74E37E60}" type="pres">
      <dgm:prSet presAssocID="{70B95E8C-8F5D-4D5F-B9E3-33F36EF65701}" presName="negativeSpace" presStyleCnt="0"/>
      <dgm:spPr/>
    </dgm:pt>
    <dgm:pt modelId="{2357FB85-4978-4BA7-8BF3-0D1386A0331D}" type="pres">
      <dgm:prSet presAssocID="{70B95E8C-8F5D-4D5F-B9E3-33F36EF65701}" presName="childText" presStyleLbl="conFgAcc1" presStyleIdx="0" presStyleCnt="5">
        <dgm:presLayoutVars>
          <dgm:bulletEnabled val="1"/>
        </dgm:presLayoutVars>
      </dgm:prSet>
      <dgm:spPr/>
      <dgm:t>
        <a:bodyPr/>
        <a:lstStyle/>
        <a:p>
          <a:endParaRPr lang="en-US"/>
        </a:p>
      </dgm:t>
    </dgm:pt>
    <dgm:pt modelId="{801601F9-13CD-4908-ADFD-5BFBCCCB39E6}" type="pres">
      <dgm:prSet presAssocID="{315D36AB-B0DC-454C-B2CF-FBD432A5721A}" presName="spaceBetweenRectangles" presStyleCnt="0"/>
      <dgm:spPr/>
    </dgm:pt>
    <dgm:pt modelId="{F1FCBBFD-922A-4366-9D2D-917497241205}" type="pres">
      <dgm:prSet presAssocID="{04606394-5714-47DD-8DF0-6EA2DEB9A176}" presName="parentLin" presStyleCnt="0"/>
      <dgm:spPr/>
    </dgm:pt>
    <dgm:pt modelId="{DFFDFA64-C1EC-434A-AB1B-B8D4EA4FDD6F}" type="pres">
      <dgm:prSet presAssocID="{04606394-5714-47DD-8DF0-6EA2DEB9A176}" presName="parentLeftMargin" presStyleLbl="node1" presStyleIdx="0" presStyleCnt="5"/>
      <dgm:spPr/>
      <dgm:t>
        <a:bodyPr/>
        <a:lstStyle/>
        <a:p>
          <a:endParaRPr lang="en-US"/>
        </a:p>
      </dgm:t>
    </dgm:pt>
    <dgm:pt modelId="{66392272-4B8D-4952-9725-E16322E5F058}" type="pres">
      <dgm:prSet presAssocID="{04606394-5714-47DD-8DF0-6EA2DEB9A176}" presName="parentText" presStyleLbl="node1" presStyleIdx="1" presStyleCnt="5">
        <dgm:presLayoutVars>
          <dgm:chMax val="0"/>
          <dgm:bulletEnabled val="1"/>
        </dgm:presLayoutVars>
      </dgm:prSet>
      <dgm:spPr/>
      <dgm:t>
        <a:bodyPr/>
        <a:lstStyle/>
        <a:p>
          <a:endParaRPr lang="en-US"/>
        </a:p>
      </dgm:t>
    </dgm:pt>
    <dgm:pt modelId="{1647DE2F-97D0-4C5E-97F6-19CA86C34252}" type="pres">
      <dgm:prSet presAssocID="{04606394-5714-47DD-8DF0-6EA2DEB9A176}" presName="negativeSpace" presStyleCnt="0"/>
      <dgm:spPr/>
    </dgm:pt>
    <dgm:pt modelId="{37467C8B-664B-43BE-B423-815C15218C62}" type="pres">
      <dgm:prSet presAssocID="{04606394-5714-47DD-8DF0-6EA2DEB9A176}" presName="childText" presStyleLbl="conFgAcc1" presStyleIdx="1" presStyleCnt="5">
        <dgm:presLayoutVars>
          <dgm:bulletEnabled val="1"/>
        </dgm:presLayoutVars>
      </dgm:prSet>
      <dgm:spPr/>
    </dgm:pt>
    <dgm:pt modelId="{D19B938E-F051-4515-BB8C-B2756E486A97}" type="pres">
      <dgm:prSet presAssocID="{F4CFDDEB-F128-4AC0-BCDE-225D7D8BB83B}" presName="spaceBetweenRectangles" presStyleCnt="0"/>
      <dgm:spPr/>
    </dgm:pt>
    <dgm:pt modelId="{B0BA4046-61E3-46D0-BB65-62ABF49F8D26}" type="pres">
      <dgm:prSet presAssocID="{E6191A2A-B440-4D01-832A-A33E1B0FEE0C}" presName="parentLin" presStyleCnt="0"/>
      <dgm:spPr/>
    </dgm:pt>
    <dgm:pt modelId="{4D76E276-8B4A-42C9-A93C-C82815AC30E5}" type="pres">
      <dgm:prSet presAssocID="{E6191A2A-B440-4D01-832A-A33E1B0FEE0C}" presName="parentLeftMargin" presStyleLbl="node1" presStyleIdx="1" presStyleCnt="5"/>
      <dgm:spPr/>
      <dgm:t>
        <a:bodyPr/>
        <a:lstStyle/>
        <a:p>
          <a:endParaRPr lang="en-US"/>
        </a:p>
      </dgm:t>
    </dgm:pt>
    <dgm:pt modelId="{A78E186B-B143-4D81-A19F-F3265D33D7E2}" type="pres">
      <dgm:prSet presAssocID="{E6191A2A-B440-4D01-832A-A33E1B0FEE0C}" presName="parentText" presStyleLbl="node1" presStyleIdx="2" presStyleCnt="5">
        <dgm:presLayoutVars>
          <dgm:chMax val="0"/>
          <dgm:bulletEnabled val="1"/>
        </dgm:presLayoutVars>
      </dgm:prSet>
      <dgm:spPr/>
      <dgm:t>
        <a:bodyPr/>
        <a:lstStyle/>
        <a:p>
          <a:endParaRPr lang="en-GB"/>
        </a:p>
      </dgm:t>
    </dgm:pt>
    <dgm:pt modelId="{B41A695A-8187-4917-BA1B-D96606A39626}" type="pres">
      <dgm:prSet presAssocID="{E6191A2A-B440-4D01-832A-A33E1B0FEE0C}" presName="negativeSpace" presStyleCnt="0"/>
      <dgm:spPr/>
    </dgm:pt>
    <dgm:pt modelId="{8107991B-5DBB-436B-82E5-39CD18AD324C}" type="pres">
      <dgm:prSet presAssocID="{E6191A2A-B440-4D01-832A-A33E1B0FEE0C}" presName="childText" presStyleLbl="conFgAcc1" presStyleIdx="2" presStyleCnt="5">
        <dgm:presLayoutVars>
          <dgm:bulletEnabled val="1"/>
        </dgm:presLayoutVars>
      </dgm:prSet>
      <dgm:spPr/>
    </dgm:pt>
    <dgm:pt modelId="{0DE6C3AB-65BB-461A-8087-19CA886E7C0F}" type="pres">
      <dgm:prSet presAssocID="{5FA97F72-EC97-4E9E-806D-BFFDCAC8D582}" presName="spaceBetweenRectangles" presStyleCnt="0"/>
      <dgm:spPr/>
    </dgm:pt>
    <dgm:pt modelId="{403A074A-ED6A-4B1F-8A67-E0C476DB0C0E}" type="pres">
      <dgm:prSet presAssocID="{B34F1FA8-FE50-414C-9DD6-894BD360C979}" presName="parentLin" presStyleCnt="0"/>
      <dgm:spPr/>
    </dgm:pt>
    <dgm:pt modelId="{76D4BB6F-2978-442E-BAC6-1299910B5408}" type="pres">
      <dgm:prSet presAssocID="{B34F1FA8-FE50-414C-9DD6-894BD360C979}" presName="parentLeftMargin" presStyleLbl="node1" presStyleIdx="2" presStyleCnt="5"/>
      <dgm:spPr/>
      <dgm:t>
        <a:bodyPr/>
        <a:lstStyle/>
        <a:p>
          <a:endParaRPr lang="en-US"/>
        </a:p>
      </dgm:t>
    </dgm:pt>
    <dgm:pt modelId="{27044496-2C42-4D48-813A-F6A7A386E330}" type="pres">
      <dgm:prSet presAssocID="{B34F1FA8-FE50-414C-9DD6-894BD360C979}" presName="parentText" presStyleLbl="node1" presStyleIdx="3" presStyleCnt="5">
        <dgm:presLayoutVars>
          <dgm:chMax val="0"/>
          <dgm:bulletEnabled val="1"/>
        </dgm:presLayoutVars>
      </dgm:prSet>
      <dgm:spPr/>
      <dgm:t>
        <a:bodyPr/>
        <a:lstStyle/>
        <a:p>
          <a:endParaRPr lang="en-GB"/>
        </a:p>
      </dgm:t>
    </dgm:pt>
    <dgm:pt modelId="{8CA0445C-DE10-47B6-A0BF-25E6CE77B3A1}" type="pres">
      <dgm:prSet presAssocID="{B34F1FA8-FE50-414C-9DD6-894BD360C979}" presName="negativeSpace" presStyleCnt="0"/>
      <dgm:spPr/>
    </dgm:pt>
    <dgm:pt modelId="{C8F2735F-A5CA-44FD-AE04-F3D6D663E70F}" type="pres">
      <dgm:prSet presAssocID="{B34F1FA8-FE50-414C-9DD6-894BD360C979}" presName="childText" presStyleLbl="conFgAcc1" presStyleIdx="3" presStyleCnt="5">
        <dgm:presLayoutVars>
          <dgm:bulletEnabled val="1"/>
        </dgm:presLayoutVars>
      </dgm:prSet>
      <dgm:spPr/>
    </dgm:pt>
    <dgm:pt modelId="{EBA866A0-55DA-49B9-B4C6-8633FF384A9B}" type="pres">
      <dgm:prSet presAssocID="{2D2119E4-7C14-4325-857F-0553BC40B7BD}" presName="spaceBetweenRectangles" presStyleCnt="0"/>
      <dgm:spPr/>
    </dgm:pt>
    <dgm:pt modelId="{A626EB4D-2056-47D5-B1C4-45B3CC977950}" type="pres">
      <dgm:prSet presAssocID="{FC6CCBCE-5057-4DA8-9BDE-28FF36F1DF9B}" presName="parentLin" presStyleCnt="0"/>
      <dgm:spPr/>
    </dgm:pt>
    <dgm:pt modelId="{A9C7D686-44CC-45AB-AFB3-2FCE9CF189CF}" type="pres">
      <dgm:prSet presAssocID="{FC6CCBCE-5057-4DA8-9BDE-28FF36F1DF9B}" presName="parentLeftMargin" presStyleLbl="node1" presStyleIdx="3" presStyleCnt="5"/>
      <dgm:spPr/>
      <dgm:t>
        <a:bodyPr/>
        <a:lstStyle/>
        <a:p>
          <a:endParaRPr lang="en-US"/>
        </a:p>
      </dgm:t>
    </dgm:pt>
    <dgm:pt modelId="{FB91153A-38DF-4FB2-B88F-6D672A6B77A6}" type="pres">
      <dgm:prSet presAssocID="{FC6CCBCE-5057-4DA8-9BDE-28FF36F1DF9B}" presName="parentText" presStyleLbl="node1" presStyleIdx="4" presStyleCnt="5">
        <dgm:presLayoutVars>
          <dgm:chMax val="0"/>
          <dgm:bulletEnabled val="1"/>
        </dgm:presLayoutVars>
      </dgm:prSet>
      <dgm:spPr/>
      <dgm:t>
        <a:bodyPr/>
        <a:lstStyle/>
        <a:p>
          <a:endParaRPr lang="en-GB"/>
        </a:p>
      </dgm:t>
    </dgm:pt>
    <dgm:pt modelId="{DFDC9623-0E10-4B67-9E3E-24E88E10D930}" type="pres">
      <dgm:prSet presAssocID="{FC6CCBCE-5057-4DA8-9BDE-28FF36F1DF9B}" presName="negativeSpace" presStyleCnt="0"/>
      <dgm:spPr/>
    </dgm:pt>
    <dgm:pt modelId="{C6457C5D-A121-4F36-84F2-645D03E02FBA}" type="pres">
      <dgm:prSet presAssocID="{FC6CCBCE-5057-4DA8-9BDE-28FF36F1DF9B}" presName="childText" presStyleLbl="conFgAcc1" presStyleIdx="4" presStyleCnt="5">
        <dgm:presLayoutVars>
          <dgm:bulletEnabled val="1"/>
        </dgm:presLayoutVars>
      </dgm:prSet>
      <dgm:spPr/>
    </dgm:pt>
  </dgm:ptLst>
  <dgm:cxnLst>
    <dgm:cxn modelId="{04484995-182D-4BFB-A7EE-022138D9EA86}" type="presOf" srcId="{E6191A2A-B440-4D01-832A-A33E1B0FEE0C}" destId="{A78E186B-B143-4D81-A19F-F3265D33D7E2}" srcOrd="1" destOrd="0" presId="urn:microsoft.com/office/officeart/2005/8/layout/list1"/>
    <dgm:cxn modelId="{29CFD869-8520-4B85-BB14-C6E4AC5491D0}" type="presOf" srcId="{B34F1FA8-FE50-414C-9DD6-894BD360C979}" destId="{27044496-2C42-4D48-813A-F6A7A386E330}" srcOrd="1" destOrd="0" presId="urn:microsoft.com/office/officeart/2005/8/layout/list1"/>
    <dgm:cxn modelId="{19D00B55-C36A-41F1-B399-AA17823BD772}" type="presOf" srcId="{B34F1FA8-FE50-414C-9DD6-894BD360C979}" destId="{76D4BB6F-2978-442E-BAC6-1299910B5408}" srcOrd="0" destOrd="0" presId="urn:microsoft.com/office/officeart/2005/8/layout/list1"/>
    <dgm:cxn modelId="{41091264-ECFE-417A-8422-F99AF238F541}" type="presOf" srcId="{E6191A2A-B440-4D01-832A-A33E1B0FEE0C}" destId="{4D76E276-8B4A-42C9-A93C-C82815AC30E5}" srcOrd="0" destOrd="0" presId="urn:microsoft.com/office/officeart/2005/8/layout/list1"/>
    <dgm:cxn modelId="{A4008935-7FB5-42B4-8D0D-34BAE471440B}" srcId="{49A5C105-BDE9-4727-8E64-414D145379F8}" destId="{04606394-5714-47DD-8DF0-6EA2DEB9A176}" srcOrd="1" destOrd="0" parTransId="{DA307104-377E-4F01-B8F2-61A5A580D55A}" sibTransId="{F4CFDDEB-F128-4AC0-BCDE-225D7D8BB83B}"/>
    <dgm:cxn modelId="{7129C97F-FB32-45B4-B2F0-7A10EDEBF3CC}" srcId="{49A5C105-BDE9-4727-8E64-414D145379F8}" destId="{B34F1FA8-FE50-414C-9DD6-894BD360C979}" srcOrd="3" destOrd="0" parTransId="{D9E147D1-A65E-4530-BB9B-35028F924C1D}" sibTransId="{2D2119E4-7C14-4325-857F-0553BC40B7BD}"/>
    <dgm:cxn modelId="{CAD33627-38B2-4A00-8021-CF5E5D509C4A}" type="presOf" srcId="{FC6CCBCE-5057-4DA8-9BDE-28FF36F1DF9B}" destId="{FB91153A-38DF-4FB2-B88F-6D672A6B77A6}" srcOrd="1" destOrd="0" presId="urn:microsoft.com/office/officeart/2005/8/layout/list1"/>
    <dgm:cxn modelId="{28BAF5D7-B4AD-4714-A4EC-91D2AC8305C6}" type="presOf" srcId="{04606394-5714-47DD-8DF0-6EA2DEB9A176}" destId="{DFFDFA64-C1EC-434A-AB1B-B8D4EA4FDD6F}" srcOrd="0" destOrd="0" presId="urn:microsoft.com/office/officeart/2005/8/layout/list1"/>
    <dgm:cxn modelId="{F9B68EEC-F3A9-4357-8440-A1E74F5828EE}" type="presOf" srcId="{FC6CCBCE-5057-4DA8-9BDE-28FF36F1DF9B}" destId="{A9C7D686-44CC-45AB-AFB3-2FCE9CF189CF}" srcOrd="0" destOrd="0" presId="urn:microsoft.com/office/officeart/2005/8/layout/list1"/>
    <dgm:cxn modelId="{A9142146-874B-40D0-9D92-B9BC4DFD0DBB}" type="presOf" srcId="{70B95E8C-8F5D-4D5F-B9E3-33F36EF65701}" destId="{A85D48D0-B3B2-4E65-BA20-CB08F2CF70F9}" srcOrd="0" destOrd="0" presId="urn:microsoft.com/office/officeart/2005/8/layout/list1"/>
    <dgm:cxn modelId="{12C5892A-4353-4133-A2B9-EFDC8F911878}" srcId="{49A5C105-BDE9-4727-8E64-414D145379F8}" destId="{E6191A2A-B440-4D01-832A-A33E1B0FEE0C}" srcOrd="2" destOrd="0" parTransId="{AB435A60-C367-4C3C-9F8B-A069D7C9DD70}" sibTransId="{5FA97F72-EC97-4E9E-806D-BFFDCAC8D582}"/>
    <dgm:cxn modelId="{A7363483-44CD-4B6C-9A74-ABFADD9E097B}" type="presOf" srcId="{04606394-5714-47DD-8DF0-6EA2DEB9A176}" destId="{66392272-4B8D-4952-9725-E16322E5F058}" srcOrd="1" destOrd="0" presId="urn:microsoft.com/office/officeart/2005/8/layout/list1"/>
    <dgm:cxn modelId="{AAE87E46-4878-4106-B111-FFB2581B0D02}" srcId="{49A5C105-BDE9-4727-8E64-414D145379F8}" destId="{FC6CCBCE-5057-4DA8-9BDE-28FF36F1DF9B}" srcOrd="4" destOrd="0" parTransId="{F0ACF6D7-7659-4DBB-879C-BA95B246F0A7}" sibTransId="{C74A75C8-F7DD-4EC2-9F8C-65B698753196}"/>
    <dgm:cxn modelId="{41A92B5C-0332-446D-AED5-4BABF2A9EFC4}" type="presOf" srcId="{49A5C105-BDE9-4727-8E64-414D145379F8}" destId="{DCDEB50F-6D8F-473A-B760-9F532FE784FF}" srcOrd="0" destOrd="0" presId="urn:microsoft.com/office/officeart/2005/8/layout/list1"/>
    <dgm:cxn modelId="{4BB90C5D-0413-4F38-BF1C-1500A8E93FAC}" srcId="{49A5C105-BDE9-4727-8E64-414D145379F8}" destId="{70B95E8C-8F5D-4D5F-B9E3-33F36EF65701}" srcOrd="0" destOrd="0" parTransId="{487D60EC-32A7-4875-B543-5AC932675A3F}" sibTransId="{315D36AB-B0DC-454C-B2CF-FBD432A5721A}"/>
    <dgm:cxn modelId="{B7BD38D9-D9A4-4045-B125-F0E58B0BF945}" type="presOf" srcId="{70B95E8C-8F5D-4D5F-B9E3-33F36EF65701}" destId="{616AAAAD-B4FC-489E-B3F7-EE92682582A5}" srcOrd="1" destOrd="0" presId="urn:microsoft.com/office/officeart/2005/8/layout/list1"/>
    <dgm:cxn modelId="{FDD972FA-8FF6-4C01-97BD-D62708AAB99C}" type="presParOf" srcId="{DCDEB50F-6D8F-473A-B760-9F532FE784FF}" destId="{BBF69B45-F975-42A9-B98D-1FC25DF17729}" srcOrd="0" destOrd="0" presId="urn:microsoft.com/office/officeart/2005/8/layout/list1"/>
    <dgm:cxn modelId="{6E9F201E-4C26-4CBC-B554-1217875A771A}" type="presParOf" srcId="{BBF69B45-F975-42A9-B98D-1FC25DF17729}" destId="{A85D48D0-B3B2-4E65-BA20-CB08F2CF70F9}" srcOrd="0" destOrd="0" presId="urn:microsoft.com/office/officeart/2005/8/layout/list1"/>
    <dgm:cxn modelId="{F35938E6-C250-45EF-82F3-6037FCA1230F}" type="presParOf" srcId="{BBF69B45-F975-42A9-B98D-1FC25DF17729}" destId="{616AAAAD-B4FC-489E-B3F7-EE92682582A5}" srcOrd="1" destOrd="0" presId="urn:microsoft.com/office/officeart/2005/8/layout/list1"/>
    <dgm:cxn modelId="{B09304DD-21B1-47F9-8476-6A25802488AB}" type="presParOf" srcId="{DCDEB50F-6D8F-473A-B760-9F532FE784FF}" destId="{706A5430-EDA5-435E-963D-72DD74E37E60}" srcOrd="1" destOrd="0" presId="urn:microsoft.com/office/officeart/2005/8/layout/list1"/>
    <dgm:cxn modelId="{BF3BE5FC-FBBD-4A75-B314-6EAFB21DBFAA}" type="presParOf" srcId="{DCDEB50F-6D8F-473A-B760-9F532FE784FF}" destId="{2357FB85-4978-4BA7-8BF3-0D1386A0331D}" srcOrd="2" destOrd="0" presId="urn:microsoft.com/office/officeart/2005/8/layout/list1"/>
    <dgm:cxn modelId="{7147C653-03B7-4A25-B26B-BD22A57A4FA4}" type="presParOf" srcId="{DCDEB50F-6D8F-473A-B760-9F532FE784FF}" destId="{801601F9-13CD-4908-ADFD-5BFBCCCB39E6}" srcOrd="3" destOrd="0" presId="urn:microsoft.com/office/officeart/2005/8/layout/list1"/>
    <dgm:cxn modelId="{88EC6D8F-FB17-4859-AFC7-DDEF010F2DB7}" type="presParOf" srcId="{DCDEB50F-6D8F-473A-B760-9F532FE784FF}" destId="{F1FCBBFD-922A-4366-9D2D-917497241205}" srcOrd="4" destOrd="0" presId="urn:microsoft.com/office/officeart/2005/8/layout/list1"/>
    <dgm:cxn modelId="{1FBA215C-74B4-4A75-A72C-06E6920F440F}" type="presParOf" srcId="{F1FCBBFD-922A-4366-9D2D-917497241205}" destId="{DFFDFA64-C1EC-434A-AB1B-B8D4EA4FDD6F}" srcOrd="0" destOrd="0" presId="urn:microsoft.com/office/officeart/2005/8/layout/list1"/>
    <dgm:cxn modelId="{44EDCB3C-09CE-4988-B96F-AEEAA6F14B83}" type="presParOf" srcId="{F1FCBBFD-922A-4366-9D2D-917497241205}" destId="{66392272-4B8D-4952-9725-E16322E5F058}" srcOrd="1" destOrd="0" presId="urn:microsoft.com/office/officeart/2005/8/layout/list1"/>
    <dgm:cxn modelId="{34098E6C-AF93-4F00-9F60-B10FBAE418DD}" type="presParOf" srcId="{DCDEB50F-6D8F-473A-B760-9F532FE784FF}" destId="{1647DE2F-97D0-4C5E-97F6-19CA86C34252}" srcOrd="5" destOrd="0" presId="urn:microsoft.com/office/officeart/2005/8/layout/list1"/>
    <dgm:cxn modelId="{5EB3833A-49D9-4AA2-8ED0-787D5791A90E}" type="presParOf" srcId="{DCDEB50F-6D8F-473A-B760-9F532FE784FF}" destId="{37467C8B-664B-43BE-B423-815C15218C62}" srcOrd="6" destOrd="0" presId="urn:microsoft.com/office/officeart/2005/8/layout/list1"/>
    <dgm:cxn modelId="{1EA25F7A-5589-468D-8C9F-7C43C4C6380A}" type="presParOf" srcId="{DCDEB50F-6D8F-473A-B760-9F532FE784FF}" destId="{D19B938E-F051-4515-BB8C-B2756E486A97}" srcOrd="7" destOrd="0" presId="urn:microsoft.com/office/officeart/2005/8/layout/list1"/>
    <dgm:cxn modelId="{2E4327CC-219F-4E98-9BC9-5176769663E5}" type="presParOf" srcId="{DCDEB50F-6D8F-473A-B760-9F532FE784FF}" destId="{B0BA4046-61E3-46D0-BB65-62ABF49F8D26}" srcOrd="8" destOrd="0" presId="urn:microsoft.com/office/officeart/2005/8/layout/list1"/>
    <dgm:cxn modelId="{EBC220C8-1A43-4255-8220-19DD659F2E8E}" type="presParOf" srcId="{B0BA4046-61E3-46D0-BB65-62ABF49F8D26}" destId="{4D76E276-8B4A-42C9-A93C-C82815AC30E5}" srcOrd="0" destOrd="0" presId="urn:microsoft.com/office/officeart/2005/8/layout/list1"/>
    <dgm:cxn modelId="{F4C7E340-AF46-43E2-9BAF-AA669E653A7A}" type="presParOf" srcId="{B0BA4046-61E3-46D0-BB65-62ABF49F8D26}" destId="{A78E186B-B143-4D81-A19F-F3265D33D7E2}" srcOrd="1" destOrd="0" presId="urn:microsoft.com/office/officeart/2005/8/layout/list1"/>
    <dgm:cxn modelId="{F1C12067-738F-4EE5-A4E6-49AB6D4F552E}" type="presParOf" srcId="{DCDEB50F-6D8F-473A-B760-9F532FE784FF}" destId="{B41A695A-8187-4917-BA1B-D96606A39626}" srcOrd="9" destOrd="0" presId="urn:microsoft.com/office/officeart/2005/8/layout/list1"/>
    <dgm:cxn modelId="{271D1DE8-539A-4089-BD79-1D2EB26D6E89}" type="presParOf" srcId="{DCDEB50F-6D8F-473A-B760-9F532FE784FF}" destId="{8107991B-5DBB-436B-82E5-39CD18AD324C}" srcOrd="10" destOrd="0" presId="urn:microsoft.com/office/officeart/2005/8/layout/list1"/>
    <dgm:cxn modelId="{261A4922-7958-4130-981A-75B8C86FA7ED}" type="presParOf" srcId="{DCDEB50F-6D8F-473A-B760-9F532FE784FF}" destId="{0DE6C3AB-65BB-461A-8087-19CA886E7C0F}" srcOrd="11" destOrd="0" presId="urn:microsoft.com/office/officeart/2005/8/layout/list1"/>
    <dgm:cxn modelId="{CBE77073-2884-48DF-89E1-7775B0E920B7}" type="presParOf" srcId="{DCDEB50F-6D8F-473A-B760-9F532FE784FF}" destId="{403A074A-ED6A-4B1F-8A67-E0C476DB0C0E}" srcOrd="12" destOrd="0" presId="urn:microsoft.com/office/officeart/2005/8/layout/list1"/>
    <dgm:cxn modelId="{53E5DCB1-A3CB-444D-8BD4-12C856A930FE}" type="presParOf" srcId="{403A074A-ED6A-4B1F-8A67-E0C476DB0C0E}" destId="{76D4BB6F-2978-442E-BAC6-1299910B5408}" srcOrd="0" destOrd="0" presId="urn:microsoft.com/office/officeart/2005/8/layout/list1"/>
    <dgm:cxn modelId="{8705BCBB-C442-4234-B0A8-4DC72C14CBF7}" type="presParOf" srcId="{403A074A-ED6A-4B1F-8A67-E0C476DB0C0E}" destId="{27044496-2C42-4D48-813A-F6A7A386E330}" srcOrd="1" destOrd="0" presId="urn:microsoft.com/office/officeart/2005/8/layout/list1"/>
    <dgm:cxn modelId="{A1C3AAE7-3E1A-4B4D-8720-96BFDA2C89C2}" type="presParOf" srcId="{DCDEB50F-6D8F-473A-B760-9F532FE784FF}" destId="{8CA0445C-DE10-47B6-A0BF-25E6CE77B3A1}" srcOrd="13" destOrd="0" presId="urn:microsoft.com/office/officeart/2005/8/layout/list1"/>
    <dgm:cxn modelId="{8AF3BD95-4583-4FBF-9C91-C3E5CAAA66E8}" type="presParOf" srcId="{DCDEB50F-6D8F-473A-B760-9F532FE784FF}" destId="{C8F2735F-A5CA-44FD-AE04-F3D6D663E70F}" srcOrd="14" destOrd="0" presId="urn:microsoft.com/office/officeart/2005/8/layout/list1"/>
    <dgm:cxn modelId="{0D084099-4538-44D1-AE36-458B68C8F712}" type="presParOf" srcId="{DCDEB50F-6D8F-473A-B760-9F532FE784FF}" destId="{EBA866A0-55DA-49B9-B4C6-8633FF384A9B}" srcOrd="15" destOrd="0" presId="urn:microsoft.com/office/officeart/2005/8/layout/list1"/>
    <dgm:cxn modelId="{D387C650-BB1B-46D4-93A3-8CF2970612C7}" type="presParOf" srcId="{DCDEB50F-6D8F-473A-B760-9F532FE784FF}" destId="{A626EB4D-2056-47D5-B1C4-45B3CC977950}" srcOrd="16" destOrd="0" presId="urn:microsoft.com/office/officeart/2005/8/layout/list1"/>
    <dgm:cxn modelId="{3B5A9C41-9722-493F-AF10-C85302344CDB}" type="presParOf" srcId="{A626EB4D-2056-47D5-B1C4-45B3CC977950}" destId="{A9C7D686-44CC-45AB-AFB3-2FCE9CF189CF}" srcOrd="0" destOrd="0" presId="urn:microsoft.com/office/officeart/2005/8/layout/list1"/>
    <dgm:cxn modelId="{D2C3B387-5AFA-4F72-B6E1-C968F08B4EF2}" type="presParOf" srcId="{A626EB4D-2056-47D5-B1C4-45B3CC977950}" destId="{FB91153A-38DF-4FB2-B88F-6D672A6B77A6}" srcOrd="1" destOrd="0" presId="urn:microsoft.com/office/officeart/2005/8/layout/list1"/>
    <dgm:cxn modelId="{279859BD-DCAC-4490-BBE9-2023C8D2AB52}" type="presParOf" srcId="{DCDEB50F-6D8F-473A-B760-9F532FE784FF}" destId="{DFDC9623-0E10-4B67-9E3E-24E88E10D930}" srcOrd="17" destOrd="0" presId="urn:microsoft.com/office/officeart/2005/8/layout/list1"/>
    <dgm:cxn modelId="{EF7F3F31-C23B-4430-8670-02072D45BE95}" type="presParOf" srcId="{DCDEB50F-6D8F-473A-B760-9F532FE784FF}" destId="{C6457C5D-A121-4F36-84F2-645D03E02FBA}" srcOrd="18" destOrd="0" presId="urn:microsoft.com/office/officeart/2005/8/layout/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57FB85-4978-4BA7-8BF3-0D1386A0331D}">
      <dsp:nvSpPr>
        <dsp:cNvPr id="0" name=""/>
        <dsp:cNvSpPr/>
      </dsp:nvSpPr>
      <dsp:spPr>
        <a:xfrm>
          <a:off x="0" y="257039"/>
          <a:ext cx="5487684" cy="352800"/>
        </a:xfrm>
        <a:prstGeom prst="rect">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16AAAAD-B4FC-489E-B3F7-EE92682582A5}">
      <dsp:nvSpPr>
        <dsp:cNvPr id="0" name=""/>
        <dsp:cNvSpPr/>
      </dsp:nvSpPr>
      <dsp:spPr>
        <a:xfrm>
          <a:off x="274384" y="50399"/>
          <a:ext cx="3841378" cy="413280"/>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95" tIns="0" rIns="145195" bIns="0" numCol="1" spcCol="1270" anchor="ctr" anchorCtr="0">
          <a:noAutofit/>
        </a:bodyPr>
        <a:lstStyle/>
        <a:p>
          <a:pPr lvl="0" algn="l" defTabSz="622300">
            <a:lnSpc>
              <a:spcPct val="90000"/>
            </a:lnSpc>
            <a:spcBef>
              <a:spcPct val="0"/>
            </a:spcBef>
            <a:spcAft>
              <a:spcPct val="35000"/>
            </a:spcAft>
          </a:pPr>
          <a:r>
            <a:rPr lang="en-GB" sz="1400" kern="1200">
              <a:latin typeface="Times New Roman" pitchFamily="18" charset="0"/>
              <a:cs typeface="Times New Roman" pitchFamily="18" charset="0"/>
            </a:rPr>
            <a:t>Chapter 1- Introduction </a:t>
          </a:r>
        </a:p>
      </dsp:txBody>
      <dsp:txXfrm>
        <a:off x="294559" y="70574"/>
        <a:ext cx="3801028" cy="372930"/>
      </dsp:txXfrm>
    </dsp:sp>
    <dsp:sp modelId="{37467C8B-664B-43BE-B423-815C15218C62}">
      <dsp:nvSpPr>
        <dsp:cNvPr id="0" name=""/>
        <dsp:cNvSpPr/>
      </dsp:nvSpPr>
      <dsp:spPr>
        <a:xfrm>
          <a:off x="0" y="892080"/>
          <a:ext cx="5487684" cy="352800"/>
        </a:xfrm>
        <a:prstGeom prst="rect">
          <a:avLst/>
        </a:prstGeom>
        <a:solidFill>
          <a:schemeClr val="lt1">
            <a:alpha val="90000"/>
            <a:hueOff val="0"/>
            <a:satOff val="0"/>
            <a:lumOff val="0"/>
            <a:alphaOff val="0"/>
          </a:schemeClr>
        </a:solidFill>
        <a:ln w="25400" cap="flat" cmpd="sng" algn="ctr">
          <a:solidFill>
            <a:schemeClr val="accent4">
              <a:hueOff val="-1116192"/>
              <a:satOff val="6725"/>
              <a:lumOff val="539"/>
              <a:alphaOff val="0"/>
            </a:schemeClr>
          </a:solidFill>
          <a:prstDash val="solid"/>
        </a:ln>
        <a:effectLst/>
      </dsp:spPr>
      <dsp:style>
        <a:lnRef idx="2">
          <a:scrgbClr r="0" g="0" b="0"/>
        </a:lnRef>
        <a:fillRef idx="1">
          <a:scrgbClr r="0" g="0" b="0"/>
        </a:fillRef>
        <a:effectRef idx="0">
          <a:scrgbClr r="0" g="0" b="0"/>
        </a:effectRef>
        <a:fontRef idx="minor"/>
      </dsp:style>
    </dsp:sp>
    <dsp:sp modelId="{66392272-4B8D-4952-9725-E16322E5F058}">
      <dsp:nvSpPr>
        <dsp:cNvPr id="0" name=""/>
        <dsp:cNvSpPr/>
      </dsp:nvSpPr>
      <dsp:spPr>
        <a:xfrm>
          <a:off x="274384" y="685440"/>
          <a:ext cx="3841378" cy="413280"/>
        </a:xfrm>
        <a:prstGeom prst="roundRect">
          <a:avLst/>
        </a:prstGeom>
        <a:solidFill>
          <a:schemeClr val="accent4">
            <a:hueOff val="-1116192"/>
            <a:satOff val="6725"/>
            <a:lumOff val="53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95" tIns="0" rIns="145195" bIns="0" numCol="1" spcCol="1270" anchor="ctr" anchorCtr="0">
          <a:noAutofit/>
        </a:bodyPr>
        <a:lstStyle/>
        <a:p>
          <a:pPr lvl="0" algn="l" defTabSz="622300">
            <a:lnSpc>
              <a:spcPct val="90000"/>
            </a:lnSpc>
            <a:spcBef>
              <a:spcPct val="0"/>
            </a:spcBef>
            <a:spcAft>
              <a:spcPct val="35000"/>
            </a:spcAft>
          </a:pPr>
          <a:r>
            <a:rPr lang="en-GB" sz="1400" kern="1200">
              <a:latin typeface="Times New Roman" pitchFamily="18" charset="0"/>
              <a:cs typeface="Times New Roman" pitchFamily="18" charset="0"/>
            </a:rPr>
            <a:t>Chapter 2 - Literature Review </a:t>
          </a:r>
        </a:p>
      </dsp:txBody>
      <dsp:txXfrm>
        <a:off x="294559" y="705615"/>
        <a:ext cx="3801028" cy="372930"/>
      </dsp:txXfrm>
    </dsp:sp>
    <dsp:sp modelId="{8107991B-5DBB-436B-82E5-39CD18AD324C}">
      <dsp:nvSpPr>
        <dsp:cNvPr id="0" name=""/>
        <dsp:cNvSpPr/>
      </dsp:nvSpPr>
      <dsp:spPr>
        <a:xfrm>
          <a:off x="0" y="1527120"/>
          <a:ext cx="5487684" cy="352800"/>
        </a:xfrm>
        <a:prstGeom prst="rect">
          <a:avLst/>
        </a:prstGeom>
        <a:solidFill>
          <a:schemeClr val="lt1">
            <a:alpha val="90000"/>
            <a:hueOff val="0"/>
            <a:satOff val="0"/>
            <a:lumOff val="0"/>
            <a:alphaOff val="0"/>
          </a:schemeClr>
        </a:solidFill>
        <a:ln w="25400" cap="flat" cmpd="sng" algn="ctr">
          <a:solidFill>
            <a:schemeClr val="accent4">
              <a:hueOff val="-2232385"/>
              <a:satOff val="13449"/>
              <a:lumOff val="1078"/>
              <a:alphaOff val="0"/>
            </a:schemeClr>
          </a:solidFill>
          <a:prstDash val="solid"/>
        </a:ln>
        <a:effectLst/>
      </dsp:spPr>
      <dsp:style>
        <a:lnRef idx="2">
          <a:scrgbClr r="0" g="0" b="0"/>
        </a:lnRef>
        <a:fillRef idx="1">
          <a:scrgbClr r="0" g="0" b="0"/>
        </a:fillRef>
        <a:effectRef idx="0">
          <a:scrgbClr r="0" g="0" b="0"/>
        </a:effectRef>
        <a:fontRef idx="minor"/>
      </dsp:style>
    </dsp:sp>
    <dsp:sp modelId="{A78E186B-B143-4D81-A19F-F3265D33D7E2}">
      <dsp:nvSpPr>
        <dsp:cNvPr id="0" name=""/>
        <dsp:cNvSpPr/>
      </dsp:nvSpPr>
      <dsp:spPr>
        <a:xfrm>
          <a:off x="274384" y="1320480"/>
          <a:ext cx="3841378" cy="413280"/>
        </a:xfrm>
        <a:prstGeom prst="roundRect">
          <a:avLst/>
        </a:prstGeom>
        <a:solidFill>
          <a:schemeClr val="accent4">
            <a:hueOff val="-2232385"/>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95" tIns="0" rIns="145195" bIns="0" numCol="1" spcCol="1270" anchor="ctr" anchorCtr="0">
          <a:noAutofit/>
        </a:bodyPr>
        <a:lstStyle/>
        <a:p>
          <a:pPr lvl="0" algn="l" defTabSz="622300">
            <a:lnSpc>
              <a:spcPct val="90000"/>
            </a:lnSpc>
            <a:spcBef>
              <a:spcPct val="0"/>
            </a:spcBef>
            <a:spcAft>
              <a:spcPct val="35000"/>
            </a:spcAft>
          </a:pPr>
          <a:r>
            <a:rPr lang="en-GB" sz="1400" kern="1200">
              <a:latin typeface="Times New Roman" pitchFamily="18" charset="0"/>
              <a:cs typeface="Times New Roman" pitchFamily="18" charset="0"/>
            </a:rPr>
            <a:t>Chapter 3- Research Methodology </a:t>
          </a:r>
        </a:p>
      </dsp:txBody>
      <dsp:txXfrm>
        <a:off x="294559" y="1340655"/>
        <a:ext cx="3801028" cy="372930"/>
      </dsp:txXfrm>
    </dsp:sp>
    <dsp:sp modelId="{C8F2735F-A5CA-44FD-AE04-F3D6D663E70F}">
      <dsp:nvSpPr>
        <dsp:cNvPr id="0" name=""/>
        <dsp:cNvSpPr/>
      </dsp:nvSpPr>
      <dsp:spPr>
        <a:xfrm>
          <a:off x="0" y="2162160"/>
          <a:ext cx="5487684" cy="352800"/>
        </a:xfrm>
        <a:prstGeom prst="rect">
          <a:avLst/>
        </a:prstGeom>
        <a:solidFill>
          <a:schemeClr val="lt1">
            <a:alpha val="90000"/>
            <a:hueOff val="0"/>
            <a:satOff val="0"/>
            <a:lumOff val="0"/>
            <a:alphaOff val="0"/>
          </a:schemeClr>
        </a:solidFill>
        <a:ln w="25400" cap="flat" cmpd="sng" algn="ctr">
          <a:solidFill>
            <a:schemeClr val="accent4">
              <a:hueOff val="-3348577"/>
              <a:satOff val="20174"/>
              <a:lumOff val="1617"/>
              <a:alphaOff val="0"/>
            </a:schemeClr>
          </a:solidFill>
          <a:prstDash val="solid"/>
        </a:ln>
        <a:effectLst/>
      </dsp:spPr>
      <dsp:style>
        <a:lnRef idx="2">
          <a:scrgbClr r="0" g="0" b="0"/>
        </a:lnRef>
        <a:fillRef idx="1">
          <a:scrgbClr r="0" g="0" b="0"/>
        </a:fillRef>
        <a:effectRef idx="0">
          <a:scrgbClr r="0" g="0" b="0"/>
        </a:effectRef>
        <a:fontRef idx="minor"/>
      </dsp:style>
    </dsp:sp>
    <dsp:sp modelId="{27044496-2C42-4D48-813A-F6A7A386E330}">
      <dsp:nvSpPr>
        <dsp:cNvPr id="0" name=""/>
        <dsp:cNvSpPr/>
      </dsp:nvSpPr>
      <dsp:spPr>
        <a:xfrm>
          <a:off x="274384" y="1955520"/>
          <a:ext cx="3841378" cy="413280"/>
        </a:xfrm>
        <a:prstGeom prst="roundRect">
          <a:avLst/>
        </a:prstGeom>
        <a:solidFill>
          <a:schemeClr val="accent4">
            <a:hueOff val="-3348577"/>
            <a:satOff val="20174"/>
            <a:lumOff val="161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95" tIns="0" rIns="145195" bIns="0" numCol="1" spcCol="1270" anchor="ctr" anchorCtr="0">
          <a:noAutofit/>
        </a:bodyPr>
        <a:lstStyle/>
        <a:p>
          <a:pPr lvl="0" algn="l" defTabSz="622300">
            <a:lnSpc>
              <a:spcPct val="90000"/>
            </a:lnSpc>
            <a:spcBef>
              <a:spcPct val="0"/>
            </a:spcBef>
            <a:spcAft>
              <a:spcPct val="35000"/>
            </a:spcAft>
          </a:pPr>
          <a:r>
            <a:rPr lang="en-GB" sz="1400" kern="1200">
              <a:latin typeface="Times New Roman" pitchFamily="18" charset="0"/>
              <a:cs typeface="Times New Roman" pitchFamily="18" charset="0"/>
            </a:rPr>
            <a:t>Chapter 4- Findings and Analysis </a:t>
          </a:r>
        </a:p>
      </dsp:txBody>
      <dsp:txXfrm>
        <a:off x="294559" y="1975695"/>
        <a:ext cx="3801028" cy="372930"/>
      </dsp:txXfrm>
    </dsp:sp>
    <dsp:sp modelId="{C6457C5D-A121-4F36-84F2-645D03E02FBA}">
      <dsp:nvSpPr>
        <dsp:cNvPr id="0" name=""/>
        <dsp:cNvSpPr/>
      </dsp:nvSpPr>
      <dsp:spPr>
        <a:xfrm>
          <a:off x="0" y="2797200"/>
          <a:ext cx="5487684" cy="352800"/>
        </a:xfrm>
        <a:prstGeom prst="rect">
          <a:avLst/>
        </a:prstGeom>
        <a:solidFill>
          <a:schemeClr val="lt1">
            <a:alpha val="90000"/>
            <a:hueOff val="0"/>
            <a:satOff val="0"/>
            <a:lumOff val="0"/>
            <a:alphaOff val="0"/>
          </a:schemeClr>
        </a:solidFill>
        <a:ln w="25400" cap="flat" cmpd="sng" algn="ctr">
          <a:solidFill>
            <a:schemeClr val="accent4">
              <a:hueOff val="-4464770"/>
              <a:satOff val="26899"/>
              <a:lumOff val="2156"/>
              <a:alphaOff val="0"/>
            </a:schemeClr>
          </a:solidFill>
          <a:prstDash val="solid"/>
        </a:ln>
        <a:effectLst/>
      </dsp:spPr>
      <dsp:style>
        <a:lnRef idx="2">
          <a:scrgbClr r="0" g="0" b="0"/>
        </a:lnRef>
        <a:fillRef idx="1">
          <a:scrgbClr r="0" g="0" b="0"/>
        </a:fillRef>
        <a:effectRef idx="0">
          <a:scrgbClr r="0" g="0" b="0"/>
        </a:effectRef>
        <a:fontRef idx="minor"/>
      </dsp:style>
    </dsp:sp>
    <dsp:sp modelId="{FB91153A-38DF-4FB2-B88F-6D672A6B77A6}">
      <dsp:nvSpPr>
        <dsp:cNvPr id="0" name=""/>
        <dsp:cNvSpPr/>
      </dsp:nvSpPr>
      <dsp:spPr>
        <a:xfrm>
          <a:off x="274384" y="2590560"/>
          <a:ext cx="3841378" cy="413280"/>
        </a:xfrm>
        <a:prstGeom prst="roundRect">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95" tIns="0" rIns="145195" bIns="0" numCol="1" spcCol="1270" anchor="ctr" anchorCtr="0">
          <a:noAutofit/>
        </a:bodyPr>
        <a:lstStyle/>
        <a:p>
          <a:pPr lvl="0" algn="l" defTabSz="622300">
            <a:lnSpc>
              <a:spcPct val="90000"/>
            </a:lnSpc>
            <a:spcBef>
              <a:spcPct val="0"/>
            </a:spcBef>
            <a:spcAft>
              <a:spcPct val="35000"/>
            </a:spcAft>
          </a:pPr>
          <a:r>
            <a:rPr lang="en-GB" sz="1400" kern="1200">
              <a:latin typeface="Times New Roman" pitchFamily="18" charset="0"/>
              <a:cs typeface="Times New Roman" pitchFamily="18" charset="0"/>
            </a:rPr>
            <a:t>Chapter 5- Conclusion and Recommendation </a:t>
          </a:r>
        </a:p>
      </dsp:txBody>
      <dsp:txXfrm>
        <a:off x="294559" y="2610735"/>
        <a:ext cx="3801028"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737BD3-10B2-4F11-8EA0-F69DDCAC2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16</Pages>
  <Words>2730</Words>
  <Characters>15562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 TWO</dc:creator>
  <cp:lastModifiedBy>Ensure Okus</cp:lastModifiedBy>
  <cp:revision>19</cp:revision>
  <dcterms:created xsi:type="dcterms:W3CDTF">2019-09-28T20:33:00Z</dcterms:created>
  <dcterms:modified xsi:type="dcterms:W3CDTF">2019-10-07T09:55:00Z</dcterms:modified>
</cp:coreProperties>
</file>