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5C7B" w:rsidRDefault="00025C7B" w:rsidP="00025C7B">
      <w:pPr>
        <w:spacing w:before="240" w:after="120"/>
        <w:jc w:val="center"/>
        <w:rPr>
          <w:rFonts w:ascii="Arial" w:eastAsia="Calibri" w:hAnsi="Arial" w:cs="Arial"/>
          <w:b/>
          <w:szCs w:val="22"/>
          <w:u w:val="single"/>
        </w:rPr>
      </w:pPr>
      <w:r w:rsidRPr="00025C7B">
        <w:rPr>
          <w:rFonts w:ascii="Arial" w:eastAsia="Calibri" w:hAnsi="Arial" w:cs="Arial"/>
          <w:b/>
          <w:szCs w:val="22"/>
          <w:u w:val="single"/>
        </w:rPr>
        <w:t>Critically evaluate the process and final performance work.</w:t>
      </w:r>
    </w:p>
    <w:p w:rsidR="00025C7B" w:rsidRDefault="00025C7B" w:rsidP="00025C7B">
      <w:pPr>
        <w:spacing w:before="240" w:after="120"/>
        <w:jc w:val="center"/>
        <w:rPr>
          <w:rFonts w:ascii="Arial" w:eastAsia="Calibri" w:hAnsi="Arial" w:cs="Arial"/>
          <w:b/>
          <w:szCs w:val="22"/>
          <w:u w:val="single"/>
        </w:rPr>
      </w:pPr>
    </w:p>
    <w:p w:rsidR="00025C7B" w:rsidRPr="00025C7B" w:rsidRDefault="00025C7B" w:rsidP="00C308BB">
      <w:pPr>
        <w:spacing w:before="240" w:after="120" w:line="360" w:lineRule="auto"/>
        <w:jc w:val="both"/>
        <w:rPr>
          <w:rFonts w:ascii="Arial" w:eastAsia="Calibri" w:hAnsi="Arial" w:cs="Arial"/>
          <w:szCs w:val="22"/>
        </w:rPr>
      </w:pPr>
      <w:r>
        <w:rPr>
          <w:rFonts w:ascii="Arial" w:eastAsia="Calibri" w:hAnsi="Arial" w:cs="Arial"/>
          <w:szCs w:val="22"/>
        </w:rPr>
        <w:t xml:space="preserve">In this essay I will be evaluating </w:t>
      </w:r>
      <w:r w:rsidR="00C308BB">
        <w:rPr>
          <w:rFonts w:ascii="Arial" w:eastAsia="Calibri" w:hAnsi="Arial" w:cs="Arial"/>
          <w:szCs w:val="22"/>
        </w:rPr>
        <w:t xml:space="preserve">the eight-week process of creating and rehearsing a conceptual dance piece which gained inspiration from the steel industry. I worked alongside Gwyn Emberton and my classmates to research the steelworks and then devise the performance called ‘Ingot’ which was premiered at the Power Project event in Sheffield. I will first critically evaluate the six-week creation process with Gwyn and discuss the aspect of the process that went well and how it could have been improved. </w:t>
      </w:r>
      <w:r w:rsidR="003661D8">
        <w:rPr>
          <w:rFonts w:ascii="Arial" w:eastAsia="Calibri" w:hAnsi="Arial" w:cs="Arial"/>
          <w:szCs w:val="22"/>
        </w:rPr>
        <w:t>+9</w:t>
      </w:r>
      <w:r w:rsidR="00C308BB">
        <w:rPr>
          <w:rFonts w:ascii="Arial" w:eastAsia="Calibri" w:hAnsi="Arial" w:cs="Arial"/>
          <w:szCs w:val="22"/>
        </w:rPr>
        <w:t xml:space="preserve">I will then analyse the two-week rehearsal process as well as critically assessing the final performance. </w:t>
      </w:r>
      <w:r w:rsidR="00D21C82">
        <w:rPr>
          <w:rFonts w:ascii="Arial" w:eastAsia="Calibri" w:hAnsi="Arial" w:cs="Arial"/>
          <w:szCs w:val="22"/>
        </w:rPr>
        <w:t>Ingot was created to be performed as part of the Power Project which was organised by Martyn Ware, Sarah Hopkins and Tracey Mobeley. They chose the steel works as their themes because all of their families had links within the steel industry and this was a big part of their lives while growing up. Therefore, we needed to gain an understanding of this industry so that we could embody the role of a steelworker within our piece.</w:t>
      </w:r>
    </w:p>
    <w:p w:rsidR="00D21C82" w:rsidRDefault="00D21C82" w:rsidP="005F433B">
      <w:pPr>
        <w:spacing w:before="240" w:after="120" w:line="360" w:lineRule="auto"/>
        <w:jc w:val="both"/>
        <w:rPr>
          <w:rFonts w:ascii="Arial" w:eastAsia="Calibri" w:hAnsi="Arial" w:cs="Arial"/>
          <w:szCs w:val="22"/>
        </w:rPr>
      </w:pPr>
      <w:r>
        <w:rPr>
          <w:rFonts w:ascii="Arial" w:eastAsia="Calibri" w:hAnsi="Arial" w:cs="Arial"/>
          <w:szCs w:val="22"/>
        </w:rPr>
        <w:t xml:space="preserve">Firstly, we began by discussing our pre-existing knowledge of the steel industry, this was to generate vocabulary for us to work with to begin creating movements. </w:t>
      </w:r>
      <w:r w:rsidR="00E1655E">
        <w:rPr>
          <w:rFonts w:ascii="Arial" w:eastAsia="Calibri" w:hAnsi="Arial" w:cs="Arial"/>
          <w:szCs w:val="22"/>
        </w:rPr>
        <w:t>During this process we were given multiple task</w:t>
      </w:r>
      <w:r w:rsidR="00BD21B5">
        <w:rPr>
          <w:rFonts w:ascii="Arial" w:eastAsia="Calibri" w:hAnsi="Arial" w:cs="Arial"/>
          <w:szCs w:val="22"/>
        </w:rPr>
        <w:t>s</w:t>
      </w:r>
      <w:r w:rsidR="00E1655E">
        <w:rPr>
          <w:rFonts w:ascii="Arial" w:eastAsia="Calibri" w:hAnsi="Arial" w:cs="Arial"/>
          <w:szCs w:val="22"/>
        </w:rPr>
        <w:t xml:space="preserve"> to create movement by using different images and words associated with the steel industry. Some of these tasks included watching Gwyn perform some improvised movements and then we had to choose moves we thought were interesting and make a short movement phrase from it.</w:t>
      </w:r>
      <w:r w:rsidR="00BD21B5">
        <w:rPr>
          <w:rFonts w:ascii="Arial" w:eastAsia="Calibri" w:hAnsi="Arial" w:cs="Arial"/>
          <w:szCs w:val="22"/>
        </w:rPr>
        <w:t xml:space="preserve"> I found this task beneficial to the creation process as </w:t>
      </w:r>
      <w:r w:rsidR="00BD21B5" w:rsidRPr="00780831">
        <w:rPr>
          <w:rFonts w:ascii="Arial" w:eastAsia="Calibri" w:hAnsi="Arial" w:cs="Arial"/>
          <w:color w:val="auto"/>
          <w:szCs w:val="22"/>
        </w:rPr>
        <w:t>it provided a lot of material which helpe</w:t>
      </w:r>
      <w:r w:rsidR="00414364" w:rsidRPr="00780831">
        <w:rPr>
          <w:rFonts w:ascii="Arial" w:eastAsia="Calibri" w:hAnsi="Arial" w:cs="Arial"/>
          <w:color w:val="auto"/>
          <w:szCs w:val="22"/>
        </w:rPr>
        <w:t>d build towards the final piece. This is supported by</w:t>
      </w:r>
      <w:r w:rsidR="00BD21B5" w:rsidRPr="00780831">
        <w:rPr>
          <w:rFonts w:ascii="Arial" w:eastAsia="Calibri" w:hAnsi="Arial" w:cs="Arial"/>
          <w:color w:val="auto"/>
          <w:szCs w:val="22"/>
        </w:rPr>
        <w:t xml:space="preserve"> </w:t>
      </w:r>
      <w:r w:rsidR="00414364" w:rsidRPr="00780831">
        <w:rPr>
          <w:rFonts w:ascii="Arial" w:eastAsia="Calibri" w:hAnsi="Arial" w:cs="Arial"/>
          <w:color w:val="auto"/>
          <w:szCs w:val="22"/>
        </w:rPr>
        <w:t xml:space="preserve">Minton (2007) who stated that improvisation is “the key to the choreographic process”. </w:t>
      </w:r>
      <w:r w:rsidR="00BD21B5" w:rsidRPr="00780831">
        <w:rPr>
          <w:rFonts w:ascii="Arial" w:eastAsia="Calibri" w:hAnsi="Arial" w:cs="Arial"/>
          <w:color w:val="auto"/>
          <w:szCs w:val="22"/>
        </w:rPr>
        <w:t xml:space="preserve">In </w:t>
      </w:r>
      <w:r w:rsidR="00BD21B5">
        <w:rPr>
          <w:rFonts w:ascii="Arial" w:eastAsia="Calibri" w:hAnsi="Arial" w:cs="Arial"/>
          <w:szCs w:val="22"/>
        </w:rPr>
        <w:t>addition to this, we also had to create movements inspired by photographs and videos of the steelworks</w:t>
      </w:r>
      <w:r w:rsidR="00780831">
        <w:rPr>
          <w:rFonts w:ascii="Arial" w:eastAsia="Calibri" w:hAnsi="Arial" w:cs="Arial"/>
          <w:szCs w:val="22"/>
        </w:rPr>
        <w:t xml:space="preserve"> which is also a method supported by Minton who recommends looking at photos and reading poems about the theme the dance will be based on</w:t>
      </w:r>
      <w:r w:rsidR="00BD21B5">
        <w:rPr>
          <w:rFonts w:ascii="Arial" w:eastAsia="Calibri" w:hAnsi="Arial" w:cs="Arial"/>
          <w:szCs w:val="22"/>
        </w:rPr>
        <w:t xml:space="preserve">. This task caused creative differences amongst the group due to a lack of understanding of the concept of the task. </w:t>
      </w:r>
      <w:r w:rsidR="005F433B">
        <w:rPr>
          <w:rFonts w:ascii="Arial" w:eastAsia="Calibri" w:hAnsi="Arial" w:cs="Arial"/>
          <w:szCs w:val="22"/>
        </w:rPr>
        <w:t>However,</w:t>
      </w:r>
      <w:r w:rsidR="00BD21B5">
        <w:rPr>
          <w:rFonts w:ascii="Arial" w:eastAsia="Calibri" w:hAnsi="Arial" w:cs="Arial"/>
          <w:szCs w:val="22"/>
        </w:rPr>
        <w:t xml:space="preserve"> this was overcome by clarification after the lesson by </w:t>
      </w:r>
      <w:r w:rsidR="005F433B">
        <w:rPr>
          <w:rFonts w:ascii="Arial" w:eastAsia="Calibri" w:hAnsi="Arial" w:cs="Arial"/>
          <w:szCs w:val="22"/>
        </w:rPr>
        <w:t>discussing the task with Gwyn. The main issue was that I was not challenging myself enough while doing these tasks and this was apparent in my feedback from Gwyn.</w:t>
      </w:r>
      <w:r w:rsidR="005F433B" w:rsidRPr="005F433B">
        <w:t xml:space="preserve"> </w:t>
      </w:r>
      <w:r w:rsidR="005F433B" w:rsidRPr="005F433B">
        <w:rPr>
          <w:rFonts w:ascii="Arial" w:eastAsia="Calibri" w:hAnsi="Arial" w:cs="Arial"/>
          <w:szCs w:val="22"/>
        </w:rPr>
        <w:t xml:space="preserve">If we were to do </w:t>
      </w:r>
      <w:r w:rsidR="005F433B" w:rsidRPr="005F433B">
        <w:rPr>
          <w:rFonts w:ascii="Arial" w:eastAsia="Calibri" w:hAnsi="Arial" w:cs="Arial"/>
          <w:szCs w:val="22"/>
        </w:rPr>
        <w:lastRenderedPageBreak/>
        <w:t>this process again it could be improved by ensuring that all a</w:t>
      </w:r>
      <w:r w:rsidR="005F433B">
        <w:rPr>
          <w:rFonts w:ascii="Arial" w:eastAsia="Calibri" w:hAnsi="Arial" w:cs="Arial"/>
          <w:szCs w:val="22"/>
        </w:rPr>
        <w:t xml:space="preserve">ctivities are explained clearly so that I can more effectively challenge myself. </w:t>
      </w:r>
    </w:p>
    <w:p w:rsidR="009B3115" w:rsidRDefault="009B3115" w:rsidP="005F433B">
      <w:pPr>
        <w:spacing w:before="240" w:after="120" w:line="360" w:lineRule="auto"/>
        <w:jc w:val="both"/>
        <w:rPr>
          <w:rFonts w:ascii="Arial" w:eastAsia="Calibri" w:hAnsi="Arial" w:cs="Arial"/>
          <w:szCs w:val="22"/>
        </w:rPr>
      </w:pPr>
      <w:r>
        <w:rPr>
          <w:rFonts w:ascii="Arial" w:eastAsia="Calibri" w:hAnsi="Arial" w:cs="Arial"/>
          <w:szCs w:val="22"/>
        </w:rPr>
        <w:t>Additionally, we gained a greater conceptual understanding of the steel industry from a variety o</w:t>
      </w:r>
      <w:r w:rsidR="00120053">
        <w:rPr>
          <w:rFonts w:ascii="Arial" w:eastAsia="Calibri" w:hAnsi="Arial" w:cs="Arial"/>
          <w:szCs w:val="22"/>
        </w:rPr>
        <w:t xml:space="preserve">f guest speakers. The first was </w:t>
      </w:r>
      <w:proofErr w:type="spellStart"/>
      <w:r w:rsidR="00120053">
        <w:rPr>
          <w:rFonts w:ascii="Arial" w:eastAsia="Calibri" w:hAnsi="Arial" w:cs="Arial"/>
          <w:szCs w:val="22"/>
        </w:rPr>
        <w:t>Bleddyn</w:t>
      </w:r>
      <w:proofErr w:type="spellEnd"/>
      <w:r w:rsidR="00120053">
        <w:rPr>
          <w:rFonts w:ascii="Arial" w:eastAsia="Calibri" w:hAnsi="Arial" w:cs="Arial"/>
          <w:szCs w:val="22"/>
        </w:rPr>
        <w:t xml:space="preserve"> Penny who has written a thesis</w:t>
      </w:r>
      <w:r w:rsidR="00D855B8">
        <w:rPr>
          <w:rFonts w:ascii="Arial" w:eastAsia="Calibri" w:hAnsi="Arial" w:cs="Arial"/>
          <w:szCs w:val="22"/>
        </w:rPr>
        <w:t xml:space="preserve"> about Port Talbot’s steelworkers. We also had a visit from Kenny Morris, the father of one of the dancers in the group who worked in the steel works in </w:t>
      </w:r>
      <w:proofErr w:type="spellStart"/>
      <w:r w:rsidR="00D855B8">
        <w:rPr>
          <w:rFonts w:ascii="Arial" w:eastAsia="Calibri" w:hAnsi="Arial" w:cs="Arial"/>
          <w:szCs w:val="22"/>
        </w:rPr>
        <w:t>Trostre</w:t>
      </w:r>
      <w:proofErr w:type="spellEnd"/>
      <w:r w:rsidR="00D855B8">
        <w:rPr>
          <w:rFonts w:ascii="Arial" w:eastAsia="Calibri" w:hAnsi="Arial" w:cs="Arial"/>
          <w:szCs w:val="22"/>
        </w:rPr>
        <w:t>. Both of these people helped us fully grasp the idea of working in the steel industry and has helped us to embody the movements more effectively. We also visited the Design and Production workplace to learn how to use some of the tools and equipment which were used in a steelwork. This further developed our knowledge, which has helped all of us improve our movements and characterisation in the piece.</w:t>
      </w:r>
      <w:r w:rsidR="004D7869">
        <w:rPr>
          <w:rFonts w:ascii="Arial" w:eastAsia="Calibri" w:hAnsi="Arial" w:cs="Arial"/>
          <w:szCs w:val="22"/>
        </w:rPr>
        <w:t xml:space="preserve"> </w:t>
      </w:r>
      <w:bookmarkStart w:id="0" w:name="_GoBack"/>
      <w:bookmarkEnd w:id="0"/>
    </w:p>
    <w:p w:rsidR="005F433B" w:rsidRPr="005F433B" w:rsidRDefault="001616B5" w:rsidP="005F433B">
      <w:pPr>
        <w:spacing w:before="240" w:after="120" w:line="360" w:lineRule="auto"/>
        <w:jc w:val="both"/>
        <w:rPr>
          <w:rFonts w:ascii="Arial" w:eastAsia="Calibri" w:hAnsi="Arial" w:cs="Arial"/>
          <w:szCs w:val="22"/>
        </w:rPr>
      </w:pPr>
      <w:r>
        <w:rPr>
          <w:rFonts w:ascii="Arial" w:eastAsia="Calibri" w:hAnsi="Arial" w:cs="Arial"/>
          <w:szCs w:val="22"/>
        </w:rPr>
        <w:t>Once all of the material was gathered, we began to create a structure for the piece, this structure chained multiple times over the course of the six weeks until we were all happy with the finished product. However</w:t>
      </w:r>
      <w:r w:rsidR="001D5A4E">
        <w:rPr>
          <w:rFonts w:ascii="Arial" w:eastAsia="Calibri" w:hAnsi="Arial" w:cs="Arial"/>
          <w:szCs w:val="22"/>
        </w:rPr>
        <w:t>,</w:t>
      </w:r>
      <w:r>
        <w:rPr>
          <w:rFonts w:ascii="Arial" w:eastAsia="Calibri" w:hAnsi="Arial" w:cs="Arial"/>
          <w:szCs w:val="22"/>
        </w:rPr>
        <w:t xml:space="preserve"> this did also cause some minor issues as we sometimes reverted back to previous </w:t>
      </w:r>
      <w:r w:rsidR="001D5A4E">
        <w:rPr>
          <w:rFonts w:ascii="Arial" w:eastAsia="Calibri" w:hAnsi="Arial" w:cs="Arial"/>
          <w:szCs w:val="22"/>
        </w:rPr>
        <w:t xml:space="preserve">versions of the </w:t>
      </w:r>
      <w:r w:rsidR="001D5A4E" w:rsidRPr="00146419">
        <w:rPr>
          <w:rFonts w:ascii="Arial" w:eastAsia="Calibri" w:hAnsi="Arial" w:cs="Arial"/>
          <w:color w:val="auto"/>
        </w:rPr>
        <w:t xml:space="preserve">piece. </w:t>
      </w:r>
      <w:r w:rsidR="00AF3C98" w:rsidRPr="00146419">
        <w:rPr>
          <w:rFonts w:ascii="Arial" w:eastAsia="Calibri" w:hAnsi="Arial" w:cs="Arial"/>
          <w:color w:val="auto"/>
        </w:rPr>
        <w:t>Kurtz (cited in IDA, 2017) recommends that learning all of the material first and then ‘cleaning it up’ is the best choreographic method, however Zimmerman (cited in IDA, 2017) disagrees and claims that “</w:t>
      </w:r>
      <w:r w:rsidR="00AF3C98" w:rsidRPr="00146419">
        <w:rPr>
          <w:rFonts w:ascii="Arial" w:hAnsi="Arial" w:cs="Arial"/>
          <w:color w:val="auto"/>
        </w:rPr>
        <w:t>cleaning each section you choreograph before moving on to the next section, makes retaining the choreography and changes easier.”</w:t>
      </w:r>
      <w:r w:rsidR="001D5A4E" w:rsidRPr="00146419">
        <w:rPr>
          <w:rFonts w:ascii="Arial" w:eastAsia="Calibri" w:hAnsi="Arial" w:cs="Arial"/>
          <w:color w:val="auto"/>
          <w:szCs w:val="22"/>
        </w:rPr>
        <w:t xml:space="preserve"> </w:t>
      </w:r>
      <w:r w:rsidR="00146419">
        <w:rPr>
          <w:rFonts w:ascii="Arial" w:eastAsia="Calibri" w:hAnsi="Arial" w:cs="Arial"/>
          <w:color w:val="auto"/>
          <w:szCs w:val="22"/>
        </w:rPr>
        <w:t>I agree with Zimmerman and think that this would have made the process easier. However, t</w:t>
      </w:r>
      <w:r w:rsidR="001D5A4E">
        <w:rPr>
          <w:rFonts w:ascii="Arial" w:eastAsia="Calibri" w:hAnsi="Arial" w:cs="Arial"/>
          <w:szCs w:val="22"/>
        </w:rPr>
        <w:t xml:space="preserve">his problem was overcome by continual practice and rehearsals outside of allocated lesson time. This also caused multiple disagreements as it was difficult to arrange times that were convenient for everyone to attend and at times we had to rehearse without all members of the group which can then create difficulties with practicing specific sections which require certain dancers. </w:t>
      </w:r>
    </w:p>
    <w:p w:rsidR="001C6C5C" w:rsidRDefault="009E6D86" w:rsidP="001C6C5C">
      <w:pPr>
        <w:spacing w:before="240" w:after="120" w:line="360" w:lineRule="auto"/>
        <w:jc w:val="both"/>
        <w:rPr>
          <w:rFonts w:ascii="Arial" w:eastAsia="Calibri" w:hAnsi="Arial" w:cs="Arial"/>
          <w:szCs w:val="22"/>
        </w:rPr>
      </w:pPr>
      <w:r>
        <w:rPr>
          <w:rFonts w:ascii="Arial" w:eastAsia="Calibri" w:hAnsi="Arial" w:cs="Arial"/>
          <w:szCs w:val="22"/>
        </w:rPr>
        <w:t>After having a two week break from working with Gwyn, we returned to rehearsals and started to prepare for the final performance in Sheffield. In the first week</w:t>
      </w:r>
      <w:r w:rsidR="0042044B">
        <w:rPr>
          <w:rFonts w:ascii="Arial" w:eastAsia="Calibri" w:hAnsi="Arial" w:cs="Arial"/>
          <w:szCs w:val="22"/>
        </w:rPr>
        <w:t xml:space="preserve">, we focused on editing the piece as we had to cut it down to 15 minutes from the 30 minutes of material we had. We had a 30-minute-long piece because this was the time scale we were required to fill for the end of year show, however the Power Project only needed a 15-minute piece. Shortening the piece was difficult as the order kept changing and it was hard to remember which version we were supposed to be doing. We could have </w:t>
      </w:r>
      <w:r w:rsidR="0042044B">
        <w:rPr>
          <w:rFonts w:ascii="Arial" w:eastAsia="Calibri" w:hAnsi="Arial" w:cs="Arial"/>
          <w:szCs w:val="22"/>
        </w:rPr>
        <w:lastRenderedPageBreak/>
        <w:t>overcome this by creating the 15-minute-long piece for Sheffield first</w:t>
      </w:r>
      <w:r w:rsidR="00D42570">
        <w:rPr>
          <w:rFonts w:ascii="Arial" w:eastAsia="Calibri" w:hAnsi="Arial" w:cs="Arial"/>
          <w:szCs w:val="22"/>
        </w:rPr>
        <w:t xml:space="preserve"> and then making the longer version afterwards. </w:t>
      </w:r>
      <w:r w:rsidR="001538AB">
        <w:rPr>
          <w:rFonts w:ascii="Arial" w:eastAsia="Calibri" w:hAnsi="Arial" w:cs="Arial"/>
          <w:szCs w:val="22"/>
        </w:rPr>
        <w:t xml:space="preserve">However, we managed to decide on a final draft and we continued to rehearse that until we were all comfortable with the new order. </w:t>
      </w:r>
    </w:p>
    <w:p w:rsidR="00025C7B" w:rsidRPr="004D7869" w:rsidRDefault="001538AB" w:rsidP="004D7869">
      <w:pPr>
        <w:spacing w:before="240" w:after="120" w:line="360" w:lineRule="auto"/>
        <w:jc w:val="both"/>
        <w:rPr>
          <w:rFonts w:ascii="Arial" w:eastAsia="Calibri" w:hAnsi="Arial" w:cs="Arial"/>
          <w:szCs w:val="22"/>
        </w:rPr>
      </w:pPr>
      <w:r>
        <w:rPr>
          <w:rFonts w:ascii="Arial" w:eastAsia="Calibri" w:hAnsi="Arial" w:cs="Arial"/>
          <w:szCs w:val="22"/>
        </w:rPr>
        <w:t>On the 27</w:t>
      </w:r>
      <w:r w:rsidRPr="001538AB">
        <w:rPr>
          <w:rFonts w:ascii="Arial" w:eastAsia="Calibri" w:hAnsi="Arial" w:cs="Arial"/>
          <w:szCs w:val="22"/>
          <w:vertAlign w:val="superscript"/>
        </w:rPr>
        <w:t>th</w:t>
      </w:r>
      <w:r>
        <w:rPr>
          <w:rFonts w:ascii="Arial" w:eastAsia="Calibri" w:hAnsi="Arial" w:cs="Arial"/>
          <w:szCs w:val="22"/>
        </w:rPr>
        <w:t xml:space="preserve"> of March we headed to Sheffield and on arrival we went and viewed the space in which we would be performing. Unfortunately, we did not get to work in the space until the day of the performance, as the rest of the exhibition was being created. Therefore, we had to rehearse in a smaller space and work around having pillars in the rehearsal space. This was challenging because we needed to rehearse in </w:t>
      </w:r>
      <w:r w:rsidR="004C6C7A">
        <w:rPr>
          <w:rFonts w:ascii="Arial" w:eastAsia="Calibri" w:hAnsi="Arial" w:cs="Arial"/>
          <w:szCs w:val="22"/>
        </w:rPr>
        <w:t xml:space="preserve">the performance </w:t>
      </w:r>
      <w:r>
        <w:rPr>
          <w:rFonts w:ascii="Arial" w:eastAsia="Calibri" w:hAnsi="Arial" w:cs="Arial"/>
          <w:szCs w:val="22"/>
        </w:rPr>
        <w:t xml:space="preserve">space as the whole </w:t>
      </w:r>
      <w:r w:rsidRPr="00571D0E">
        <w:rPr>
          <w:rFonts w:ascii="Arial" w:eastAsia="Calibri" w:hAnsi="Arial" w:cs="Arial"/>
          <w:color w:val="auto"/>
          <w:szCs w:val="22"/>
        </w:rPr>
        <w:t>spacing in the piece would have been off.</w:t>
      </w:r>
      <w:r w:rsidR="004C6C7A" w:rsidRPr="00571D0E">
        <w:rPr>
          <w:rFonts w:ascii="Arial" w:eastAsia="Calibri" w:hAnsi="Arial" w:cs="Arial"/>
          <w:color w:val="auto"/>
          <w:szCs w:val="22"/>
        </w:rPr>
        <w:t xml:space="preserve"> </w:t>
      </w:r>
      <w:r w:rsidR="00571D0E">
        <w:rPr>
          <w:rFonts w:ascii="Arial" w:eastAsia="Calibri" w:hAnsi="Arial" w:cs="Arial"/>
          <w:color w:val="auto"/>
          <w:szCs w:val="22"/>
        </w:rPr>
        <w:t xml:space="preserve">Taylor and </w:t>
      </w:r>
      <w:proofErr w:type="spellStart"/>
      <w:r w:rsidR="00571D0E">
        <w:rPr>
          <w:rFonts w:ascii="Arial" w:eastAsia="Calibri" w:hAnsi="Arial" w:cs="Arial"/>
          <w:color w:val="auto"/>
          <w:szCs w:val="22"/>
        </w:rPr>
        <w:t>Estanol</w:t>
      </w:r>
      <w:proofErr w:type="spellEnd"/>
      <w:r w:rsidR="008C5C87" w:rsidRPr="00571D0E">
        <w:rPr>
          <w:rFonts w:ascii="Arial" w:eastAsia="Calibri" w:hAnsi="Arial" w:cs="Arial"/>
          <w:color w:val="auto"/>
          <w:szCs w:val="22"/>
        </w:rPr>
        <w:t xml:space="preserve"> (20</w:t>
      </w:r>
      <w:r w:rsidR="00571D0E">
        <w:rPr>
          <w:rFonts w:ascii="Arial" w:eastAsia="Calibri" w:hAnsi="Arial" w:cs="Arial"/>
          <w:color w:val="auto"/>
          <w:szCs w:val="22"/>
        </w:rPr>
        <w:t>15) suggest</w:t>
      </w:r>
      <w:r w:rsidR="008C5C87" w:rsidRPr="00571D0E">
        <w:rPr>
          <w:rFonts w:ascii="Arial" w:eastAsia="Calibri" w:hAnsi="Arial" w:cs="Arial"/>
          <w:color w:val="auto"/>
          <w:szCs w:val="22"/>
        </w:rPr>
        <w:t xml:space="preserve"> that all dancer</w:t>
      </w:r>
      <w:r w:rsidR="00571D0E" w:rsidRPr="00571D0E">
        <w:rPr>
          <w:rFonts w:ascii="Arial" w:eastAsia="Calibri" w:hAnsi="Arial" w:cs="Arial"/>
          <w:color w:val="auto"/>
          <w:szCs w:val="22"/>
        </w:rPr>
        <w:t>s</w:t>
      </w:r>
      <w:r w:rsidR="008C5C87" w:rsidRPr="00571D0E">
        <w:rPr>
          <w:rFonts w:ascii="Arial" w:eastAsia="Calibri" w:hAnsi="Arial" w:cs="Arial"/>
          <w:color w:val="auto"/>
          <w:szCs w:val="22"/>
        </w:rPr>
        <w:t xml:space="preserve"> should be comfortable with the performance space </w:t>
      </w:r>
      <w:r w:rsidR="00571D0E" w:rsidRPr="00571D0E">
        <w:rPr>
          <w:rFonts w:ascii="Arial" w:eastAsia="Calibri" w:hAnsi="Arial" w:cs="Arial"/>
          <w:color w:val="auto"/>
          <w:szCs w:val="22"/>
        </w:rPr>
        <w:t>before</w:t>
      </w:r>
      <w:r w:rsidR="008C5C87" w:rsidRPr="00571D0E">
        <w:rPr>
          <w:rFonts w:ascii="Arial" w:eastAsia="Calibri" w:hAnsi="Arial" w:cs="Arial"/>
          <w:color w:val="auto"/>
          <w:szCs w:val="22"/>
        </w:rPr>
        <w:t xml:space="preserve"> performing</w:t>
      </w:r>
      <w:r w:rsidR="00571D0E" w:rsidRPr="00571D0E">
        <w:rPr>
          <w:rFonts w:ascii="Arial" w:eastAsia="Calibri" w:hAnsi="Arial" w:cs="Arial"/>
          <w:color w:val="auto"/>
          <w:szCs w:val="22"/>
        </w:rPr>
        <w:t xml:space="preserve">. Therefore, it would have been better if we had had more time in the space so that we were more familiar with it. </w:t>
      </w:r>
      <w:r w:rsidR="004C6C7A" w:rsidRPr="00571D0E">
        <w:rPr>
          <w:rFonts w:ascii="Arial" w:eastAsia="Calibri" w:hAnsi="Arial" w:cs="Arial"/>
          <w:color w:val="auto"/>
          <w:szCs w:val="22"/>
        </w:rPr>
        <w:t xml:space="preserve">There was a pillar in the middle of the performance space which meant we had to adjust the </w:t>
      </w:r>
      <w:r w:rsidR="004C6C7A">
        <w:rPr>
          <w:rFonts w:ascii="Arial" w:eastAsia="Calibri" w:hAnsi="Arial" w:cs="Arial"/>
          <w:szCs w:val="22"/>
        </w:rPr>
        <w:t xml:space="preserve">piece to avoid colliding with the pillar. </w:t>
      </w:r>
      <w:r>
        <w:rPr>
          <w:rFonts w:ascii="Arial" w:eastAsia="Calibri" w:hAnsi="Arial" w:cs="Arial"/>
          <w:szCs w:val="22"/>
        </w:rPr>
        <w:t xml:space="preserve"> When eventually getting into the space</w:t>
      </w:r>
      <w:r w:rsidR="00CE162C">
        <w:rPr>
          <w:rFonts w:ascii="Arial" w:eastAsia="Calibri" w:hAnsi="Arial" w:cs="Arial"/>
          <w:szCs w:val="22"/>
        </w:rPr>
        <w:t>,</w:t>
      </w:r>
      <w:r>
        <w:rPr>
          <w:rFonts w:ascii="Arial" w:eastAsia="Calibri" w:hAnsi="Arial" w:cs="Arial"/>
          <w:szCs w:val="22"/>
        </w:rPr>
        <w:t xml:space="preserve"> we managed to set the spa</w:t>
      </w:r>
      <w:r w:rsidR="001B1162">
        <w:rPr>
          <w:rFonts w:ascii="Arial" w:eastAsia="Calibri" w:hAnsi="Arial" w:cs="Arial"/>
          <w:szCs w:val="22"/>
        </w:rPr>
        <w:t>cing and sort all of the music cue</w:t>
      </w:r>
      <w:r>
        <w:rPr>
          <w:rFonts w:ascii="Arial" w:eastAsia="Calibri" w:hAnsi="Arial" w:cs="Arial"/>
          <w:szCs w:val="22"/>
        </w:rPr>
        <w:t>s before having to perform. This whole process was highly difficult for us as not knowing what the space would feel like or where we would be going</w:t>
      </w:r>
      <w:r w:rsidR="00CA2E8A">
        <w:rPr>
          <w:rFonts w:ascii="Arial" w:eastAsia="Calibri" w:hAnsi="Arial" w:cs="Arial"/>
          <w:szCs w:val="22"/>
        </w:rPr>
        <w:t xml:space="preserve"> in the space</w:t>
      </w:r>
      <w:r>
        <w:rPr>
          <w:rFonts w:ascii="Arial" w:eastAsia="Calibri" w:hAnsi="Arial" w:cs="Arial"/>
          <w:szCs w:val="22"/>
        </w:rPr>
        <w:t xml:space="preserve"> was very distracting while trying to rehearse and</w:t>
      </w:r>
      <w:r w:rsidR="00CE162C">
        <w:rPr>
          <w:rFonts w:ascii="Arial" w:eastAsia="Calibri" w:hAnsi="Arial" w:cs="Arial"/>
          <w:szCs w:val="22"/>
        </w:rPr>
        <w:t xml:space="preserve"> it was lowering the morale </w:t>
      </w:r>
      <w:r>
        <w:rPr>
          <w:rFonts w:ascii="Arial" w:eastAsia="Calibri" w:hAnsi="Arial" w:cs="Arial"/>
          <w:szCs w:val="22"/>
        </w:rPr>
        <w:t>of the dancers.</w:t>
      </w:r>
      <w:r w:rsidR="00C130A1">
        <w:rPr>
          <w:rFonts w:ascii="Arial" w:eastAsia="Calibri" w:hAnsi="Arial" w:cs="Arial"/>
          <w:szCs w:val="22"/>
        </w:rPr>
        <w:t xml:space="preserve"> </w:t>
      </w:r>
    </w:p>
    <w:p w:rsidR="00C71DAC" w:rsidRDefault="00C71DAC" w:rsidP="00C71DAC">
      <w:pPr>
        <w:spacing w:before="240" w:after="120" w:line="360" w:lineRule="auto"/>
        <w:jc w:val="both"/>
        <w:rPr>
          <w:rFonts w:ascii="Arial" w:eastAsia="Calibri" w:hAnsi="Arial" w:cs="Arial"/>
          <w:szCs w:val="22"/>
        </w:rPr>
      </w:pPr>
      <w:r>
        <w:rPr>
          <w:rFonts w:ascii="Arial" w:eastAsia="Calibri" w:hAnsi="Arial" w:cs="Arial"/>
          <w:szCs w:val="22"/>
        </w:rPr>
        <w:t>Finally, it was time to perform the piece ‘Ingot’ at the opening of the exhibition. Overall, the piece went well but there were some element</w:t>
      </w:r>
      <w:r w:rsidR="006E130E">
        <w:rPr>
          <w:rFonts w:ascii="Arial" w:eastAsia="Calibri" w:hAnsi="Arial" w:cs="Arial"/>
          <w:szCs w:val="22"/>
        </w:rPr>
        <w:t>s that could have been improved. For example, during the unison section three of us moved on the correct cue but the others all</w:t>
      </w:r>
      <w:r w:rsidR="00A06ADD">
        <w:rPr>
          <w:rFonts w:ascii="Arial" w:eastAsia="Calibri" w:hAnsi="Arial" w:cs="Arial"/>
          <w:szCs w:val="22"/>
        </w:rPr>
        <w:t xml:space="preserve"> were a count off. However,</w:t>
      </w:r>
      <w:r w:rsidR="006E130E">
        <w:rPr>
          <w:rFonts w:ascii="Arial" w:eastAsia="Calibri" w:hAnsi="Arial" w:cs="Arial"/>
          <w:szCs w:val="22"/>
        </w:rPr>
        <w:t xml:space="preserve"> it was not obvious to the audience that this was a mistake because in the previous movement we were doing the movement in canon so it looked like this was just part of that and was only noticeable to us because we knew it was supposed to be all in unison.</w:t>
      </w:r>
      <w:r w:rsidR="00A06ADD">
        <w:rPr>
          <w:rFonts w:ascii="Arial" w:eastAsia="Calibri" w:hAnsi="Arial" w:cs="Arial"/>
          <w:szCs w:val="22"/>
        </w:rPr>
        <w:t xml:space="preserve"> Other than this minor issue, the rest of the piece was performed without any error and we received a really great reception. </w:t>
      </w:r>
    </w:p>
    <w:p w:rsidR="00A06ADD" w:rsidRDefault="00A06ADD" w:rsidP="00C71DAC">
      <w:pPr>
        <w:spacing w:before="240" w:after="120" w:line="360" w:lineRule="auto"/>
        <w:jc w:val="both"/>
        <w:rPr>
          <w:rFonts w:ascii="Arial" w:eastAsia="Calibri" w:hAnsi="Arial" w:cs="Arial"/>
          <w:szCs w:val="22"/>
        </w:rPr>
      </w:pPr>
      <w:r>
        <w:rPr>
          <w:rFonts w:ascii="Arial" w:eastAsia="Calibri" w:hAnsi="Arial" w:cs="Arial"/>
          <w:szCs w:val="22"/>
        </w:rPr>
        <w:t>One component of the piece that I was pleased with was the fact that using the jackets and the visors in the performance went really well despite having only rehearsed using them on the day. This could have been a m</w:t>
      </w:r>
      <w:r w:rsidR="006F5476">
        <w:rPr>
          <w:rFonts w:ascii="Arial" w:eastAsia="Calibri" w:hAnsi="Arial" w:cs="Arial"/>
          <w:szCs w:val="22"/>
        </w:rPr>
        <w:t xml:space="preserve">ajor issue as we were used to performing without the jackets and the visors and this could </w:t>
      </w:r>
      <w:r w:rsidR="009A1C67">
        <w:rPr>
          <w:rFonts w:ascii="Arial" w:eastAsia="Calibri" w:hAnsi="Arial" w:cs="Arial"/>
          <w:szCs w:val="22"/>
        </w:rPr>
        <w:t>have potentially caused the whole ending of the piece to go wrong as we were under rehearsed at using the costumes.</w:t>
      </w:r>
      <w:r w:rsidR="0055513B">
        <w:rPr>
          <w:rFonts w:ascii="Arial" w:eastAsia="Calibri" w:hAnsi="Arial" w:cs="Arial"/>
          <w:szCs w:val="22"/>
        </w:rPr>
        <w:t xml:space="preserve"> </w:t>
      </w:r>
      <w:r w:rsidR="0055513B">
        <w:rPr>
          <w:rFonts w:ascii="Arial" w:eastAsia="Calibri" w:hAnsi="Arial" w:cs="Arial"/>
          <w:szCs w:val="22"/>
        </w:rPr>
        <w:lastRenderedPageBreak/>
        <w:t xml:space="preserve">Fortunately, we did not have any issues but if we were to do the performance again I would have liked to have had more rehearsals using the costumes. </w:t>
      </w:r>
    </w:p>
    <w:p w:rsidR="0055513B" w:rsidRPr="0055513B" w:rsidRDefault="00264F61" w:rsidP="0055513B">
      <w:pPr>
        <w:spacing w:before="240" w:after="120" w:line="360" w:lineRule="auto"/>
        <w:jc w:val="both"/>
        <w:rPr>
          <w:rFonts w:ascii="Arial" w:eastAsia="Calibri" w:hAnsi="Arial" w:cs="Arial"/>
          <w:szCs w:val="22"/>
        </w:rPr>
      </w:pPr>
      <w:r>
        <w:rPr>
          <w:rFonts w:ascii="Arial" w:eastAsia="Calibri" w:hAnsi="Arial" w:cs="Arial"/>
          <w:szCs w:val="22"/>
        </w:rPr>
        <w:t>To conclude</w:t>
      </w:r>
      <w:r w:rsidR="0055513B">
        <w:rPr>
          <w:rFonts w:ascii="Arial" w:eastAsia="Calibri" w:hAnsi="Arial" w:cs="Arial"/>
          <w:szCs w:val="22"/>
        </w:rPr>
        <w:t>, I was happy with the whole process and felt that I fully embodied the concept of working in the steel industry.</w:t>
      </w:r>
      <w:r w:rsidR="003849BA">
        <w:rPr>
          <w:rFonts w:ascii="Arial" w:eastAsia="Calibri" w:hAnsi="Arial" w:cs="Arial"/>
          <w:szCs w:val="22"/>
        </w:rPr>
        <w:t xml:space="preserve"> It was really beneficial to have the opportunity to speak with people involved in the steelworks and this improved our piece as we had a greater understanding.</w:t>
      </w:r>
      <w:r w:rsidR="00154B97">
        <w:rPr>
          <w:rFonts w:ascii="Arial" w:eastAsia="Calibri" w:hAnsi="Arial" w:cs="Arial"/>
          <w:szCs w:val="22"/>
        </w:rPr>
        <w:t xml:space="preserve"> Without this experience I believe that the piece would not have been as successful as our understanding</w:t>
      </w:r>
      <w:r w:rsidR="00FA2EE1">
        <w:rPr>
          <w:rFonts w:ascii="Arial" w:eastAsia="Calibri" w:hAnsi="Arial" w:cs="Arial"/>
          <w:szCs w:val="22"/>
        </w:rPr>
        <w:t xml:space="preserve"> in this area</w:t>
      </w:r>
      <w:r w:rsidR="00154B97">
        <w:rPr>
          <w:rFonts w:ascii="Arial" w:eastAsia="Calibri" w:hAnsi="Arial" w:cs="Arial"/>
          <w:szCs w:val="22"/>
        </w:rPr>
        <w:t xml:space="preserve"> would have been limite</w:t>
      </w:r>
      <w:r w:rsidR="00FA2EE1">
        <w:rPr>
          <w:rFonts w:ascii="Arial" w:eastAsia="Calibri" w:hAnsi="Arial" w:cs="Arial"/>
          <w:szCs w:val="22"/>
        </w:rPr>
        <w:t>d.</w:t>
      </w:r>
      <w:r w:rsidR="00CE6BB6">
        <w:rPr>
          <w:rFonts w:ascii="Arial" w:eastAsia="Calibri" w:hAnsi="Arial" w:cs="Arial"/>
          <w:szCs w:val="22"/>
        </w:rPr>
        <w:t xml:space="preserve"> Additionally, although I did not particularly enjoy Gwyn’s improvisational tasks, I felt that they were valuable to the development of the piece and had we not done these it would have been more difficult to gather the material.</w:t>
      </w:r>
      <w:r w:rsidR="003849BA">
        <w:rPr>
          <w:rFonts w:ascii="Arial" w:eastAsia="Calibri" w:hAnsi="Arial" w:cs="Arial"/>
          <w:szCs w:val="22"/>
        </w:rPr>
        <w:t xml:space="preserve"> Despite a few minor issues such as timing and lack of rehearsal in the space and with costumes, the final performance was successful. This was due to the professionalism of all the dancers involved during the whole process.</w:t>
      </w:r>
      <w:r w:rsidR="00154B97">
        <w:rPr>
          <w:rFonts w:ascii="Arial" w:eastAsia="Calibri" w:hAnsi="Arial" w:cs="Arial"/>
          <w:szCs w:val="22"/>
        </w:rPr>
        <w:t xml:space="preserve"> </w:t>
      </w:r>
      <w:r w:rsidR="003849BA">
        <w:rPr>
          <w:rFonts w:ascii="Arial" w:eastAsia="Calibri" w:hAnsi="Arial" w:cs="Arial"/>
          <w:szCs w:val="22"/>
        </w:rPr>
        <w:t xml:space="preserve"> </w:t>
      </w:r>
      <w:r>
        <w:rPr>
          <w:rFonts w:ascii="Arial" w:eastAsia="Calibri" w:hAnsi="Arial" w:cs="Arial"/>
          <w:szCs w:val="22"/>
        </w:rPr>
        <w:t xml:space="preserve">Overall, I thoroughly enjoyed this opportunity and gained a deeper insight into what it is like working as a professional dancer and feel that it has improved my abilities as a dancer.  </w:t>
      </w:r>
    </w:p>
    <w:p w:rsidR="0010015A" w:rsidRDefault="0010015A"/>
    <w:p w:rsidR="00780831" w:rsidRDefault="00780831"/>
    <w:p w:rsidR="0095150D" w:rsidRDefault="0095150D"/>
    <w:p w:rsidR="0095150D" w:rsidRPr="0095150D" w:rsidRDefault="0095150D" w:rsidP="0095150D">
      <w:pPr>
        <w:jc w:val="center"/>
        <w:rPr>
          <w:rFonts w:ascii="Arial" w:hAnsi="Arial" w:cs="Arial"/>
          <w:u w:val="single"/>
        </w:rPr>
      </w:pPr>
      <w:r w:rsidRPr="0095150D">
        <w:rPr>
          <w:rFonts w:ascii="Arial" w:hAnsi="Arial" w:cs="Arial"/>
          <w:u w:val="single"/>
        </w:rPr>
        <w:t>References</w:t>
      </w:r>
    </w:p>
    <w:p w:rsidR="0095150D" w:rsidRPr="0095150D" w:rsidRDefault="0095150D">
      <w:pPr>
        <w:rPr>
          <w:color w:val="auto"/>
        </w:rPr>
      </w:pPr>
    </w:p>
    <w:p w:rsidR="00C511D4" w:rsidRPr="0095150D" w:rsidRDefault="00C511D4" w:rsidP="00C511D4">
      <w:pPr>
        <w:rPr>
          <w:rFonts w:ascii="Arial" w:hAnsi="Arial" w:cs="Arial"/>
          <w:color w:val="auto"/>
          <w:sz w:val="22"/>
        </w:rPr>
      </w:pPr>
      <w:r w:rsidRPr="0095150D">
        <w:rPr>
          <w:rFonts w:ascii="Arial" w:hAnsi="Arial" w:cs="Arial"/>
          <w:color w:val="auto"/>
          <w:sz w:val="22"/>
        </w:rPr>
        <w:t xml:space="preserve">IDA (2017) ‘Tips &amp; Tricks for Competition Cleaning’, Available at: </w:t>
      </w:r>
      <w:hyperlink r:id="rId5" w:history="1">
        <w:r w:rsidRPr="0095150D">
          <w:rPr>
            <w:rStyle w:val="Hyperlink"/>
            <w:rFonts w:ascii="Arial" w:hAnsi="Arial" w:cs="Arial"/>
            <w:color w:val="auto"/>
            <w:sz w:val="22"/>
            <w:u w:val="none"/>
          </w:rPr>
          <w:t>http://www.impactdanceadjudicators.com/single-post/2017/10/16/Tips-Tricks-for-Competition-Cleaning</w:t>
        </w:r>
      </w:hyperlink>
      <w:r w:rsidRPr="0095150D">
        <w:rPr>
          <w:rFonts w:ascii="Arial" w:hAnsi="Arial" w:cs="Arial"/>
          <w:color w:val="auto"/>
          <w:sz w:val="22"/>
        </w:rPr>
        <w:t xml:space="preserve"> [Accessed on: 13th April 2018].</w:t>
      </w:r>
    </w:p>
    <w:p w:rsidR="00C511D4" w:rsidRPr="0095150D" w:rsidRDefault="00C511D4" w:rsidP="00C511D4">
      <w:pPr>
        <w:rPr>
          <w:rFonts w:ascii="Arial" w:hAnsi="Arial" w:cs="Arial"/>
          <w:color w:val="auto"/>
          <w:sz w:val="22"/>
        </w:rPr>
      </w:pPr>
    </w:p>
    <w:p w:rsidR="00780831" w:rsidRPr="0095150D" w:rsidRDefault="00780831" w:rsidP="00C511D4">
      <w:pPr>
        <w:rPr>
          <w:rFonts w:ascii="Arial" w:hAnsi="Arial" w:cs="Arial"/>
          <w:color w:val="auto"/>
          <w:sz w:val="22"/>
        </w:rPr>
      </w:pPr>
      <w:r w:rsidRPr="0095150D">
        <w:rPr>
          <w:rFonts w:ascii="Arial" w:hAnsi="Arial" w:cs="Arial"/>
          <w:color w:val="auto"/>
          <w:sz w:val="22"/>
        </w:rPr>
        <w:t xml:space="preserve">Minton, S. (2007) ‘Choreography: A Basic Approach Using Improvisation’. Leeds: Human Kinetics. Available at:  </w:t>
      </w:r>
      <w:hyperlink r:id="rId6" w:anchor="v=onepage&amp;q&amp;f=false" w:history="1">
        <w:r w:rsidRPr="0095150D">
          <w:rPr>
            <w:rStyle w:val="Hyperlink"/>
            <w:rFonts w:ascii="Arial" w:hAnsi="Arial" w:cs="Arial"/>
            <w:color w:val="auto"/>
            <w:sz w:val="22"/>
            <w:u w:val="none"/>
          </w:rPr>
          <w:t>https://books.google.co.uk/books?id=uii3DFNJekYC&amp;printsec=frontcover&amp;source=gbs_ge_summary_r&amp;cad=0#v=onepage&amp;q&amp;f=false</w:t>
        </w:r>
      </w:hyperlink>
      <w:r w:rsidRPr="0095150D">
        <w:rPr>
          <w:rFonts w:ascii="Arial" w:hAnsi="Arial" w:cs="Arial"/>
          <w:color w:val="auto"/>
          <w:sz w:val="22"/>
        </w:rPr>
        <w:t xml:space="preserve"> [Accessed</w:t>
      </w:r>
      <w:r w:rsidR="00C511D4" w:rsidRPr="0095150D">
        <w:rPr>
          <w:rFonts w:ascii="Arial" w:hAnsi="Arial" w:cs="Arial"/>
          <w:color w:val="auto"/>
          <w:sz w:val="22"/>
        </w:rPr>
        <w:t xml:space="preserve"> on</w:t>
      </w:r>
      <w:r w:rsidRPr="0095150D">
        <w:rPr>
          <w:rFonts w:ascii="Arial" w:hAnsi="Arial" w:cs="Arial"/>
          <w:color w:val="auto"/>
          <w:sz w:val="22"/>
        </w:rPr>
        <w:t xml:space="preserve">: </w:t>
      </w:r>
      <w:r w:rsidR="00EA32F0" w:rsidRPr="0095150D">
        <w:rPr>
          <w:rFonts w:ascii="Arial" w:hAnsi="Arial" w:cs="Arial"/>
          <w:color w:val="auto"/>
          <w:sz w:val="22"/>
        </w:rPr>
        <w:t>11</w:t>
      </w:r>
      <w:r w:rsidRPr="0095150D">
        <w:rPr>
          <w:rFonts w:ascii="Arial" w:hAnsi="Arial" w:cs="Arial"/>
          <w:color w:val="auto"/>
          <w:sz w:val="22"/>
        </w:rPr>
        <w:t>th April 2018].</w:t>
      </w:r>
    </w:p>
    <w:p w:rsidR="00571D0E" w:rsidRPr="0095150D" w:rsidRDefault="00571D0E" w:rsidP="00C511D4">
      <w:pPr>
        <w:rPr>
          <w:rFonts w:ascii="Arial" w:hAnsi="Arial" w:cs="Arial"/>
          <w:color w:val="auto"/>
          <w:sz w:val="22"/>
        </w:rPr>
      </w:pPr>
    </w:p>
    <w:p w:rsidR="00571D0E" w:rsidRPr="0095150D" w:rsidRDefault="00571D0E" w:rsidP="00C511D4">
      <w:pPr>
        <w:rPr>
          <w:rFonts w:ascii="Arial" w:hAnsi="Arial" w:cs="Arial"/>
          <w:color w:val="auto"/>
          <w:sz w:val="22"/>
        </w:rPr>
      </w:pPr>
      <w:r w:rsidRPr="0095150D">
        <w:rPr>
          <w:rFonts w:ascii="Arial" w:hAnsi="Arial" w:cs="Arial"/>
          <w:color w:val="auto"/>
          <w:sz w:val="22"/>
        </w:rPr>
        <w:t xml:space="preserve">Taylor, J. and </w:t>
      </w:r>
      <w:proofErr w:type="spellStart"/>
      <w:r w:rsidRPr="0095150D">
        <w:rPr>
          <w:rFonts w:ascii="Arial" w:hAnsi="Arial" w:cs="Arial"/>
          <w:color w:val="auto"/>
          <w:sz w:val="22"/>
        </w:rPr>
        <w:t>Estanol</w:t>
      </w:r>
      <w:proofErr w:type="spellEnd"/>
      <w:r w:rsidRPr="0095150D">
        <w:rPr>
          <w:rFonts w:ascii="Arial" w:hAnsi="Arial" w:cs="Arial"/>
          <w:color w:val="auto"/>
          <w:sz w:val="22"/>
        </w:rPr>
        <w:t>, E. (2015) ‘Dance Psychology for Artistic and Performance Excellent’</w:t>
      </w:r>
      <w:r w:rsidR="00474DC1" w:rsidRPr="0095150D">
        <w:rPr>
          <w:rFonts w:ascii="Arial" w:hAnsi="Arial" w:cs="Arial"/>
          <w:color w:val="auto"/>
          <w:sz w:val="22"/>
        </w:rPr>
        <w:t xml:space="preserve">. Leeds: Human Kinetics. Available at:  </w:t>
      </w:r>
      <w:hyperlink r:id="rId7" w:anchor="v=onepage&amp;q&amp;f=false" w:history="1">
        <w:r w:rsidR="00474DC1" w:rsidRPr="0095150D">
          <w:rPr>
            <w:rStyle w:val="Hyperlink"/>
            <w:rFonts w:ascii="Arial" w:hAnsi="Arial" w:cs="Arial"/>
            <w:color w:val="auto"/>
            <w:sz w:val="22"/>
            <w:u w:val="none"/>
          </w:rPr>
          <w:t>https://books.google.co.uk/books?id=CSbDCQAAQBAJ&amp;printsec=frontcover&amp;source=gbs_ge_summary_r&amp;cad=0#v=onepage&amp;q&amp;f=false</w:t>
        </w:r>
      </w:hyperlink>
      <w:r w:rsidR="00474DC1" w:rsidRPr="0095150D">
        <w:rPr>
          <w:rFonts w:ascii="Arial" w:hAnsi="Arial" w:cs="Arial"/>
          <w:color w:val="auto"/>
          <w:sz w:val="22"/>
        </w:rPr>
        <w:t xml:space="preserve"> [Accessed on 12</w:t>
      </w:r>
      <w:r w:rsidR="00474DC1" w:rsidRPr="0095150D">
        <w:rPr>
          <w:rFonts w:ascii="Arial" w:hAnsi="Arial" w:cs="Arial"/>
          <w:color w:val="auto"/>
          <w:sz w:val="22"/>
          <w:vertAlign w:val="superscript"/>
        </w:rPr>
        <w:t>th</w:t>
      </w:r>
      <w:r w:rsidR="00474DC1" w:rsidRPr="0095150D">
        <w:rPr>
          <w:rFonts w:ascii="Arial" w:hAnsi="Arial" w:cs="Arial"/>
          <w:color w:val="auto"/>
          <w:sz w:val="22"/>
        </w:rPr>
        <w:t xml:space="preserve"> April 2018].</w:t>
      </w:r>
    </w:p>
    <w:p w:rsidR="00571D0E" w:rsidRDefault="00571D0E" w:rsidP="00C511D4">
      <w:pPr>
        <w:rPr>
          <w:rFonts w:ascii="Arial" w:hAnsi="Arial" w:cs="Arial"/>
          <w:sz w:val="22"/>
        </w:rPr>
      </w:pPr>
    </w:p>
    <w:p w:rsidR="00571D0E" w:rsidRPr="00C511D4" w:rsidRDefault="00571D0E" w:rsidP="00C511D4">
      <w:pPr>
        <w:rPr>
          <w:rFonts w:ascii="Arial" w:hAnsi="Arial" w:cs="Arial"/>
          <w:sz w:val="22"/>
        </w:rPr>
      </w:pPr>
    </w:p>
    <w:sectPr w:rsidR="00571D0E" w:rsidRPr="00C511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065D5D"/>
    <w:multiLevelType w:val="hybridMultilevel"/>
    <w:tmpl w:val="F4B8D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0D7501"/>
    <w:multiLevelType w:val="hybridMultilevel"/>
    <w:tmpl w:val="077C8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A52634"/>
    <w:multiLevelType w:val="hybridMultilevel"/>
    <w:tmpl w:val="C8D4F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C7B"/>
    <w:rsid w:val="00025C7B"/>
    <w:rsid w:val="0010015A"/>
    <w:rsid w:val="00120053"/>
    <w:rsid w:val="00146419"/>
    <w:rsid w:val="001538AB"/>
    <w:rsid w:val="00154B97"/>
    <w:rsid w:val="001616B5"/>
    <w:rsid w:val="00185660"/>
    <w:rsid w:val="001B1162"/>
    <w:rsid w:val="001C6C5C"/>
    <w:rsid w:val="001D5A4E"/>
    <w:rsid w:val="00264F61"/>
    <w:rsid w:val="002D1988"/>
    <w:rsid w:val="003661D8"/>
    <w:rsid w:val="003849BA"/>
    <w:rsid w:val="00414364"/>
    <w:rsid w:val="0042044B"/>
    <w:rsid w:val="00474DC1"/>
    <w:rsid w:val="004C6C7A"/>
    <w:rsid w:val="004D7869"/>
    <w:rsid w:val="0055513B"/>
    <w:rsid w:val="00571D0E"/>
    <w:rsid w:val="005F433B"/>
    <w:rsid w:val="006E130E"/>
    <w:rsid w:val="006F5476"/>
    <w:rsid w:val="00780831"/>
    <w:rsid w:val="008C5C87"/>
    <w:rsid w:val="0095150D"/>
    <w:rsid w:val="009A1C67"/>
    <w:rsid w:val="009B3115"/>
    <w:rsid w:val="009E6D86"/>
    <w:rsid w:val="00A06ADD"/>
    <w:rsid w:val="00AF3C98"/>
    <w:rsid w:val="00BD21B5"/>
    <w:rsid w:val="00C130A1"/>
    <w:rsid w:val="00C308BB"/>
    <w:rsid w:val="00C511D4"/>
    <w:rsid w:val="00C71DAC"/>
    <w:rsid w:val="00CA2E8A"/>
    <w:rsid w:val="00CE162C"/>
    <w:rsid w:val="00CE6BB6"/>
    <w:rsid w:val="00D21C82"/>
    <w:rsid w:val="00D42570"/>
    <w:rsid w:val="00D7334B"/>
    <w:rsid w:val="00D855B8"/>
    <w:rsid w:val="00DD207A"/>
    <w:rsid w:val="00E1655E"/>
    <w:rsid w:val="00EA32F0"/>
    <w:rsid w:val="00FA2E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DFFE8"/>
  <w15:chartTrackingRefBased/>
  <w15:docId w15:val="{5B349217-5BD6-44F7-A068-E48C954AA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25C7B"/>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eastAsia="en-GB"/>
    </w:rPr>
  </w:style>
  <w:style w:type="paragraph" w:styleId="Heading1">
    <w:name w:val="heading 1"/>
    <w:basedOn w:val="Normal"/>
    <w:link w:val="Heading1Char"/>
    <w:uiPriority w:val="9"/>
    <w:qFormat/>
    <w:rsid w:val="00780831"/>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outlineLvl w:val="0"/>
    </w:pPr>
    <w:rPr>
      <w:b/>
      <w:bCs/>
      <w:color w:val="auto"/>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5C7B"/>
    <w:pPr>
      <w:ind w:left="720"/>
      <w:contextualSpacing/>
    </w:pPr>
  </w:style>
  <w:style w:type="character" w:customStyle="1" w:styleId="Heading1Char">
    <w:name w:val="Heading 1 Char"/>
    <w:basedOn w:val="DefaultParagraphFont"/>
    <w:link w:val="Heading1"/>
    <w:uiPriority w:val="9"/>
    <w:rsid w:val="00780831"/>
    <w:rPr>
      <w:rFonts w:ascii="Times New Roman" w:eastAsia="Times New Roman" w:hAnsi="Times New Roman" w:cs="Times New Roman"/>
      <w:b/>
      <w:bCs/>
      <w:kern w:val="36"/>
      <w:sz w:val="48"/>
      <w:szCs w:val="48"/>
      <w:lang w:eastAsia="en-GB"/>
    </w:rPr>
  </w:style>
  <w:style w:type="character" w:customStyle="1" w:styleId="fn">
    <w:name w:val="fn"/>
    <w:basedOn w:val="DefaultParagraphFont"/>
    <w:rsid w:val="00780831"/>
  </w:style>
  <w:style w:type="character" w:customStyle="1" w:styleId="Subtitle1">
    <w:name w:val="Subtitle1"/>
    <w:basedOn w:val="DefaultParagraphFont"/>
    <w:rsid w:val="00780831"/>
  </w:style>
  <w:style w:type="character" w:styleId="Hyperlink">
    <w:name w:val="Hyperlink"/>
    <w:basedOn w:val="DefaultParagraphFont"/>
    <w:uiPriority w:val="99"/>
    <w:unhideWhenUsed/>
    <w:rsid w:val="00780831"/>
    <w:rPr>
      <w:color w:val="0563C1" w:themeColor="hyperlink"/>
      <w:u w:val="single"/>
    </w:rPr>
  </w:style>
  <w:style w:type="character" w:styleId="Strong">
    <w:name w:val="Strong"/>
    <w:basedOn w:val="DefaultParagraphFont"/>
    <w:uiPriority w:val="22"/>
    <w:qFormat/>
    <w:rsid w:val="00C511D4"/>
    <w:rPr>
      <w:b/>
      <w:bCs/>
    </w:rPr>
  </w:style>
  <w:style w:type="character" w:styleId="FollowedHyperlink">
    <w:name w:val="FollowedHyperlink"/>
    <w:basedOn w:val="DefaultParagraphFont"/>
    <w:uiPriority w:val="99"/>
    <w:semiHidden/>
    <w:unhideWhenUsed/>
    <w:rsid w:val="00474DC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2393014">
      <w:bodyDiv w:val="1"/>
      <w:marLeft w:val="0"/>
      <w:marRight w:val="0"/>
      <w:marTop w:val="0"/>
      <w:marBottom w:val="0"/>
      <w:divBdr>
        <w:top w:val="none" w:sz="0" w:space="0" w:color="auto"/>
        <w:left w:val="none" w:sz="0" w:space="0" w:color="auto"/>
        <w:bottom w:val="none" w:sz="0" w:space="0" w:color="auto"/>
        <w:right w:val="none" w:sz="0" w:space="0" w:color="auto"/>
      </w:divBdr>
    </w:div>
    <w:div w:id="1120297055">
      <w:bodyDiv w:val="1"/>
      <w:marLeft w:val="0"/>
      <w:marRight w:val="0"/>
      <w:marTop w:val="0"/>
      <w:marBottom w:val="0"/>
      <w:divBdr>
        <w:top w:val="none" w:sz="0" w:space="0" w:color="auto"/>
        <w:left w:val="none" w:sz="0" w:space="0" w:color="auto"/>
        <w:bottom w:val="none" w:sz="0" w:space="0" w:color="auto"/>
        <w:right w:val="none" w:sz="0" w:space="0" w:color="auto"/>
      </w:divBdr>
    </w:div>
    <w:div w:id="1628077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ooks.google.co.uk/books?id=CSbDCQAAQBAJ&amp;printsec=frontcover&amp;source=gbs_ge_summary_r&amp;cad=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ooks.google.co.uk/books?id=uii3DFNJekYC&amp;printsec=frontcover&amp;source=gbs_ge_summary_r&amp;cad=0" TargetMode="External"/><Relationship Id="rId5" Type="http://schemas.openxmlformats.org/officeDocument/2006/relationships/hyperlink" Target="http://www.impactdanceadjudicators.com/single-post/2017/10/16/Tips-Tricks-for-Competition-Cleanin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277</TotalTime>
  <Pages>4</Pages>
  <Words>1485</Words>
  <Characters>8471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Robson Fox (1500771)</dc:creator>
  <cp:keywords/>
  <dc:description/>
  <cp:lastModifiedBy>Robson Fox (1500771)</cp:lastModifiedBy>
  <cp:revision>31</cp:revision>
  <dcterms:created xsi:type="dcterms:W3CDTF">2018-04-11T13:32:00Z</dcterms:created>
  <dcterms:modified xsi:type="dcterms:W3CDTF">2018-04-19T17:44:00Z</dcterms:modified>
</cp:coreProperties>
</file>