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D5EBF" w14:textId="7F436BA7" w:rsidR="00CA5832" w:rsidRPr="00A65C06" w:rsidRDefault="00CA5832" w:rsidP="00164FF9">
      <w:pPr>
        <w:rPr>
          <w:rFonts w:ascii="Times New Roman" w:eastAsia="Times New Roman" w:hAnsi="Times New Roman" w:cs="Times New Roman"/>
          <w:b/>
          <w:bCs/>
          <w:sz w:val="28"/>
          <w:szCs w:val="28"/>
        </w:rPr>
      </w:pPr>
    </w:p>
    <w:p w14:paraId="72D667E0" w14:textId="041D044B" w:rsidR="00CA5832" w:rsidRPr="00A65C06" w:rsidRDefault="4A36CF1B" w:rsidP="426A7697">
      <w:pPr>
        <w:jc w:val="center"/>
        <w:rPr>
          <w:rFonts w:ascii="Times New Roman" w:eastAsia="Times New Roman" w:hAnsi="Times New Roman" w:cs="Times New Roman"/>
          <w:b/>
          <w:bCs/>
          <w:sz w:val="28"/>
          <w:szCs w:val="28"/>
        </w:rPr>
      </w:pPr>
      <w:r w:rsidRPr="426A7697">
        <w:rPr>
          <w:rFonts w:ascii="Times New Roman" w:eastAsia="Times New Roman" w:hAnsi="Times New Roman" w:cs="Times New Roman"/>
          <w:b/>
          <w:bCs/>
          <w:sz w:val="28"/>
          <w:szCs w:val="28"/>
        </w:rPr>
        <w:t>Business Development Proposal</w:t>
      </w:r>
    </w:p>
    <w:p w14:paraId="4047EEB2" w14:textId="0DECF933" w:rsidR="00CA5832" w:rsidRPr="00A65C06" w:rsidRDefault="4A36CF1B" w:rsidP="426A7697">
      <w:pPr>
        <w:spacing w:before="240" w:after="240"/>
        <w:jc w:val="center"/>
        <w:rPr>
          <w:rFonts w:ascii="Times New Roman" w:eastAsia="Times New Roman" w:hAnsi="Times New Roman" w:cs="Times New Roman"/>
          <w:sz w:val="28"/>
          <w:szCs w:val="28"/>
        </w:rPr>
      </w:pPr>
      <w:r w:rsidRPr="426A7697">
        <w:rPr>
          <w:rFonts w:ascii="Times New Roman" w:eastAsia="Times New Roman" w:hAnsi="Times New Roman" w:cs="Times New Roman"/>
          <w:b/>
          <w:bCs/>
          <w:sz w:val="28"/>
          <w:szCs w:val="28"/>
        </w:rPr>
        <w:t>Research Title:</w:t>
      </w:r>
      <w:r w:rsidRPr="426A7697">
        <w:rPr>
          <w:rFonts w:ascii="Times New Roman" w:eastAsia="Times New Roman" w:hAnsi="Times New Roman" w:cs="Times New Roman"/>
          <w:sz w:val="28"/>
          <w:szCs w:val="28"/>
        </w:rPr>
        <w:t xml:space="preserve"> </w:t>
      </w:r>
    </w:p>
    <w:p w14:paraId="4BFD4983" w14:textId="7943C21E" w:rsidR="00CA5832" w:rsidRPr="00A65C06" w:rsidRDefault="4A36CF1B" w:rsidP="426A7697">
      <w:pPr>
        <w:spacing w:before="240" w:after="240"/>
        <w:jc w:val="center"/>
        <w:rPr>
          <w:rFonts w:ascii="Times New Roman" w:eastAsia="Times New Roman" w:hAnsi="Times New Roman" w:cs="Times New Roman"/>
          <w:sz w:val="28"/>
          <w:szCs w:val="28"/>
        </w:rPr>
      </w:pPr>
      <w:r w:rsidRPr="42F3EBFE">
        <w:rPr>
          <w:rFonts w:ascii="Times New Roman" w:eastAsia="Times New Roman" w:hAnsi="Times New Roman" w:cs="Times New Roman"/>
          <w:sz w:val="28"/>
          <w:szCs w:val="28"/>
        </w:rPr>
        <w:t>“</w:t>
      </w:r>
      <w:r w:rsidR="25490A3B" w:rsidRPr="42F3EBFE">
        <w:rPr>
          <w:rFonts w:ascii="Times New Roman" w:eastAsia="Times New Roman" w:hAnsi="Times New Roman" w:cs="Times New Roman"/>
          <w:sz w:val="28"/>
          <w:szCs w:val="28"/>
        </w:rPr>
        <w:t xml:space="preserve">The Impact of Digital </w:t>
      </w:r>
      <w:r w:rsidR="77EFA691" w:rsidRPr="42F3EBFE">
        <w:rPr>
          <w:rFonts w:ascii="Times New Roman" w:eastAsia="Times New Roman" w:hAnsi="Times New Roman" w:cs="Times New Roman"/>
          <w:sz w:val="28"/>
          <w:szCs w:val="28"/>
        </w:rPr>
        <w:t>Technologies</w:t>
      </w:r>
      <w:r w:rsidR="25490A3B" w:rsidRPr="42F3EBFE">
        <w:rPr>
          <w:rFonts w:ascii="Times New Roman" w:eastAsia="Times New Roman" w:hAnsi="Times New Roman" w:cs="Times New Roman"/>
          <w:sz w:val="28"/>
          <w:szCs w:val="28"/>
        </w:rPr>
        <w:t xml:space="preserve"> on Customer Engagement in the Retail Industry: A Study of marks and spencer in UK”</w:t>
      </w:r>
    </w:p>
    <w:p w14:paraId="006C72C0" w14:textId="332DAC34" w:rsidR="00CA5832" w:rsidRPr="00A65C06" w:rsidRDefault="4A36CF1B" w:rsidP="426A7697">
      <w:pPr>
        <w:spacing w:before="240" w:after="240"/>
        <w:jc w:val="center"/>
        <w:rPr>
          <w:rFonts w:ascii="Times New Roman" w:eastAsia="Times New Roman" w:hAnsi="Times New Roman" w:cs="Times New Roman"/>
          <w:sz w:val="28"/>
          <w:szCs w:val="28"/>
        </w:rPr>
      </w:pPr>
      <w:r w:rsidRPr="426A7697">
        <w:rPr>
          <w:rFonts w:ascii="Times New Roman" w:eastAsia="Times New Roman" w:hAnsi="Times New Roman" w:cs="Times New Roman"/>
          <w:b/>
          <w:bCs/>
          <w:sz w:val="28"/>
          <w:szCs w:val="28"/>
        </w:rPr>
        <w:t>Module Code:</w:t>
      </w:r>
      <w:r w:rsidRPr="426A7697">
        <w:rPr>
          <w:rFonts w:ascii="Times New Roman" w:eastAsia="Times New Roman" w:hAnsi="Times New Roman" w:cs="Times New Roman"/>
          <w:sz w:val="28"/>
          <w:szCs w:val="28"/>
        </w:rPr>
        <w:t xml:space="preserve"> LCMB7037</w:t>
      </w:r>
    </w:p>
    <w:p w14:paraId="2C257B06" w14:textId="2D082CDA" w:rsidR="00CA5832" w:rsidRPr="00A65C06" w:rsidRDefault="4A36CF1B" w:rsidP="426A7697">
      <w:pPr>
        <w:spacing w:before="240" w:after="240"/>
        <w:jc w:val="center"/>
        <w:rPr>
          <w:rFonts w:ascii="Times New Roman" w:eastAsia="Times New Roman" w:hAnsi="Times New Roman" w:cs="Times New Roman"/>
          <w:sz w:val="28"/>
          <w:szCs w:val="28"/>
        </w:rPr>
      </w:pPr>
      <w:r w:rsidRPr="426A7697">
        <w:rPr>
          <w:rFonts w:ascii="Times New Roman" w:eastAsia="Times New Roman" w:hAnsi="Times New Roman" w:cs="Times New Roman"/>
          <w:b/>
          <w:bCs/>
          <w:sz w:val="28"/>
          <w:szCs w:val="28"/>
        </w:rPr>
        <w:t>Student Name:</w:t>
      </w:r>
      <w:r w:rsidRPr="426A7697">
        <w:rPr>
          <w:rFonts w:ascii="Times New Roman" w:eastAsia="Times New Roman" w:hAnsi="Times New Roman" w:cs="Times New Roman"/>
          <w:sz w:val="28"/>
          <w:szCs w:val="28"/>
        </w:rPr>
        <w:t xml:space="preserve"> </w:t>
      </w:r>
      <w:r w:rsidR="00164FF9">
        <w:rPr>
          <w:rFonts w:ascii="Times New Roman" w:eastAsia="Times New Roman" w:hAnsi="Times New Roman" w:cs="Times New Roman"/>
          <w:sz w:val="28"/>
          <w:szCs w:val="28"/>
        </w:rPr>
        <w:t>Abhi shah</w:t>
      </w:r>
    </w:p>
    <w:p w14:paraId="357DD48B" w14:textId="29BD0A3F" w:rsidR="00CA5832" w:rsidRDefault="4A36CF1B" w:rsidP="426A7697">
      <w:pPr>
        <w:spacing w:before="240" w:after="240"/>
        <w:jc w:val="center"/>
        <w:rPr>
          <w:rFonts w:ascii="Times New Roman" w:eastAsia="Times New Roman" w:hAnsi="Times New Roman" w:cs="Times New Roman"/>
          <w:sz w:val="28"/>
          <w:szCs w:val="28"/>
        </w:rPr>
      </w:pPr>
      <w:r w:rsidRPr="426A7697">
        <w:rPr>
          <w:rFonts w:ascii="Times New Roman" w:eastAsia="Times New Roman" w:hAnsi="Times New Roman" w:cs="Times New Roman"/>
          <w:b/>
          <w:bCs/>
          <w:sz w:val="28"/>
          <w:szCs w:val="28"/>
        </w:rPr>
        <w:t>Student ID:</w:t>
      </w:r>
      <w:r w:rsidRPr="426A7697">
        <w:rPr>
          <w:rFonts w:ascii="Times New Roman" w:eastAsia="Times New Roman" w:hAnsi="Times New Roman" w:cs="Times New Roman"/>
          <w:sz w:val="28"/>
          <w:szCs w:val="28"/>
        </w:rPr>
        <w:t xml:space="preserve"> </w:t>
      </w:r>
      <w:r w:rsidR="00164FF9">
        <w:rPr>
          <w:rFonts w:ascii="Times New Roman" w:eastAsia="Times New Roman" w:hAnsi="Times New Roman" w:cs="Times New Roman"/>
          <w:sz w:val="28"/>
          <w:szCs w:val="28"/>
        </w:rPr>
        <w:t>2511298</w:t>
      </w:r>
    </w:p>
    <w:p w14:paraId="0957D7EC" w14:textId="5D487699" w:rsidR="00164FF9" w:rsidRDefault="00164FF9" w:rsidP="426A7697">
      <w:pPr>
        <w:spacing w:before="240" w:after="240"/>
        <w:jc w:val="center"/>
        <w:rPr>
          <w:rFonts w:ascii="Times New Roman" w:eastAsia="Times New Roman" w:hAnsi="Times New Roman" w:cs="Times New Roman"/>
          <w:sz w:val="28"/>
          <w:szCs w:val="28"/>
        </w:rPr>
      </w:pPr>
      <w:r w:rsidRPr="00164FF9">
        <w:rPr>
          <w:rFonts w:ascii="Times New Roman" w:eastAsia="Times New Roman" w:hAnsi="Times New Roman" w:cs="Times New Roman"/>
          <w:b/>
          <w:bCs/>
          <w:sz w:val="28"/>
          <w:szCs w:val="28"/>
        </w:rPr>
        <w:t>Supervisor:</w:t>
      </w:r>
      <w:r>
        <w:rPr>
          <w:rFonts w:ascii="Times New Roman" w:eastAsia="Times New Roman" w:hAnsi="Times New Roman" w:cs="Times New Roman"/>
          <w:sz w:val="28"/>
          <w:szCs w:val="28"/>
        </w:rPr>
        <w:t xml:space="preserve"> Dr. Mark </w:t>
      </w:r>
      <w:proofErr w:type="spellStart"/>
      <w:r>
        <w:rPr>
          <w:rFonts w:ascii="Times New Roman" w:eastAsia="Times New Roman" w:hAnsi="Times New Roman" w:cs="Times New Roman"/>
          <w:sz w:val="28"/>
          <w:szCs w:val="28"/>
        </w:rPr>
        <w:t>piekarz</w:t>
      </w:r>
      <w:proofErr w:type="spellEnd"/>
    </w:p>
    <w:p w14:paraId="7EE2CDE7" w14:textId="77777777" w:rsidR="00164FF9" w:rsidRPr="00164FF9" w:rsidRDefault="00164FF9" w:rsidP="426A7697">
      <w:pPr>
        <w:spacing w:before="240" w:after="240"/>
        <w:jc w:val="center"/>
        <w:rPr>
          <w:rFonts w:ascii="Times New Roman" w:eastAsia="Times New Roman" w:hAnsi="Times New Roman" w:cs="Times New Roman"/>
          <w:sz w:val="28"/>
          <w:szCs w:val="28"/>
        </w:rPr>
      </w:pPr>
    </w:p>
    <w:p w14:paraId="2FF99E40" w14:textId="0667711F" w:rsidR="00CA5832" w:rsidRPr="00A65C06" w:rsidRDefault="00CA5832" w:rsidP="426A7697">
      <w:pPr>
        <w:rPr>
          <w:sz w:val="28"/>
          <w:szCs w:val="28"/>
        </w:rPr>
      </w:pPr>
    </w:p>
    <w:p w14:paraId="622C0508" w14:textId="67AE50D0" w:rsidR="426A7697" w:rsidRDefault="426A7697" w:rsidP="426A7697">
      <w:pPr>
        <w:rPr>
          <w:sz w:val="28"/>
          <w:szCs w:val="28"/>
        </w:rPr>
      </w:pPr>
    </w:p>
    <w:p w14:paraId="1EC710F9" w14:textId="44A92C73" w:rsidR="426A7697" w:rsidRDefault="426A7697" w:rsidP="426A7697">
      <w:pPr>
        <w:rPr>
          <w:sz w:val="28"/>
          <w:szCs w:val="28"/>
        </w:rPr>
      </w:pPr>
    </w:p>
    <w:p w14:paraId="19177915" w14:textId="2BEDF978" w:rsidR="426A7697" w:rsidRDefault="426A7697" w:rsidP="426A7697">
      <w:pPr>
        <w:rPr>
          <w:sz w:val="28"/>
          <w:szCs w:val="28"/>
        </w:rPr>
      </w:pPr>
    </w:p>
    <w:p w14:paraId="79BBDDB5" w14:textId="09A25E32" w:rsidR="426A7697" w:rsidRDefault="426A7697" w:rsidP="426A7697">
      <w:pPr>
        <w:rPr>
          <w:sz w:val="28"/>
          <w:szCs w:val="28"/>
        </w:rPr>
      </w:pPr>
    </w:p>
    <w:p w14:paraId="6757480A" w14:textId="61CFC2FD" w:rsidR="426A7697" w:rsidRDefault="426A7697" w:rsidP="426A7697">
      <w:pPr>
        <w:rPr>
          <w:sz w:val="28"/>
          <w:szCs w:val="28"/>
        </w:rPr>
      </w:pPr>
    </w:p>
    <w:p w14:paraId="3ACCFAA6" w14:textId="25A28186" w:rsidR="426A7697" w:rsidRDefault="426A7697" w:rsidP="426A7697">
      <w:pPr>
        <w:rPr>
          <w:sz w:val="28"/>
          <w:szCs w:val="28"/>
        </w:rPr>
      </w:pPr>
    </w:p>
    <w:p w14:paraId="0E8EE059" w14:textId="560EF911" w:rsidR="426A7697" w:rsidRDefault="426A7697" w:rsidP="426A7697">
      <w:pPr>
        <w:rPr>
          <w:sz w:val="28"/>
          <w:szCs w:val="28"/>
        </w:rPr>
      </w:pPr>
    </w:p>
    <w:p w14:paraId="2558D0A2" w14:textId="358A7678" w:rsidR="426A7697" w:rsidRDefault="426A7697" w:rsidP="426A7697">
      <w:pPr>
        <w:rPr>
          <w:sz w:val="28"/>
          <w:szCs w:val="28"/>
        </w:rPr>
      </w:pPr>
    </w:p>
    <w:p w14:paraId="0F387FEF" w14:textId="77777777" w:rsidR="00164FF9" w:rsidRDefault="00164FF9" w:rsidP="426A7697">
      <w:pPr>
        <w:rPr>
          <w:sz w:val="28"/>
          <w:szCs w:val="28"/>
        </w:rPr>
      </w:pPr>
    </w:p>
    <w:p w14:paraId="19C262E6" w14:textId="77777777" w:rsidR="00164FF9" w:rsidRDefault="00164FF9" w:rsidP="426A7697">
      <w:pPr>
        <w:rPr>
          <w:sz w:val="28"/>
          <w:szCs w:val="28"/>
        </w:rPr>
      </w:pPr>
    </w:p>
    <w:p w14:paraId="54D0BDFC" w14:textId="77777777" w:rsidR="00164FF9" w:rsidRDefault="00164FF9" w:rsidP="426A7697">
      <w:pPr>
        <w:rPr>
          <w:sz w:val="28"/>
          <w:szCs w:val="28"/>
        </w:rPr>
      </w:pPr>
    </w:p>
    <w:p w14:paraId="360EF794" w14:textId="77777777" w:rsidR="00164FF9" w:rsidRDefault="00164FF9" w:rsidP="426A7697">
      <w:pPr>
        <w:rPr>
          <w:sz w:val="28"/>
          <w:szCs w:val="28"/>
        </w:rPr>
      </w:pPr>
    </w:p>
    <w:p w14:paraId="0B773A27" w14:textId="7A5E0070" w:rsidR="426A7697" w:rsidRDefault="426A7697" w:rsidP="426A7697">
      <w:pPr>
        <w:rPr>
          <w:sz w:val="28"/>
          <w:szCs w:val="28"/>
        </w:rPr>
      </w:pPr>
    </w:p>
    <w:p w14:paraId="76AD7FDB" w14:textId="6067F943" w:rsidR="426A7697" w:rsidRDefault="426A7697" w:rsidP="426A7697">
      <w:pPr>
        <w:rPr>
          <w:sz w:val="28"/>
          <w:szCs w:val="28"/>
        </w:rPr>
      </w:pPr>
    </w:p>
    <w:p w14:paraId="337C6654" w14:textId="2C8335A1" w:rsidR="426A7697" w:rsidRDefault="426A7697" w:rsidP="426A7697">
      <w:pPr>
        <w:rPr>
          <w:rFonts w:ascii="Times New Roman" w:eastAsia="Times New Roman" w:hAnsi="Times New Roman" w:cs="Times New Roman"/>
          <w:sz w:val="24"/>
          <w:szCs w:val="24"/>
        </w:rPr>
      </w:pPr>
    </w:p>
    <w:p w14:paraId="7086E234" w14:textId="29BA4DFC" w:rsidR="35464F82" w:rsidRDefault="35464F82" w:rsidP="426A7697">
      <w:pPr>
        <w:jc w:val="center"/>
        <w:rPr>
          <w:rFonts w:ascii="Times New Roman" w:eastAsia="Times New Roman" w:hAnsi="Times New Roman" w:cs="Times New Roman"/>
          <w:b/>
          <w:bCs/>
          <w:sz w:val="24"/>
          <w:szCs w:val="24"/>
        </w:rPr>
      </w:pPr>
      <w:r w:rsidRPr="426A7697">
        <w:rPr>
          <w:rFonts w:ascii="Times New Roman" w:eastAsia="Times New Roman" w:hAnsi="Times New Roman" w:cs="Times New Roman"/>
          <w:b/>
          <w:bCs/>
          <w:sz w:val="24"/>
          <w:szCs w:val="24"/>
        </w:rPr>
        <w:lastRenderedPageBreak/>
        <w:t>Table of Content</w:t>
      </w:r>
    </w:p>
    <w:sdt>
      <w:sdtPr>
        <w:id w:val="1138184639"/>
        <w:docPartObj>
          <w:docPartGallery w:val="Table of Contents"/>
          <w:docPartUnique/>
        </w:docPartObj>
      </w:sdtPr>
      <w:sdtContent>
        <w:p w14:paraId="49650DF8" w14:textId="6499E63F" w:rsidR="426A7697" w:rsidRDefault="426A7697" w:rsidP="42F3EBFE">
          <w:pPr>
            <w:pStyle w:val="TOC2"/>
            <w:tabs>
              <w:tab w:val="right" w:leader="dot" w:pos="9015"/>
            </w:tabs>
            <w:rPr>
              <w:rStyle w:val="Hyperlink"/>
            </w:rPr>
          </w:pPr>
          <w:r>
            <w:fldChar w:fldCharType="begin"/>
          </w:r>
          <w:r>
            <w:instrText>TOC \o "1-9" \z \u \h</w:instrText>
          </w:r>
          <w:r>
            <w:fldChar w:fldCharType="separate"/>
          </w:r>
          <w:hyperlink w:anchor="_Toc860425095">
            <w:r w:rsidR="42F3EBFE" w:rsidRPr="42F3EBFE">
              <w:rPr>
                <w:rStyle w:val="Hyperlink"/>
              </w:rPr>
              <w:t>1. Introduction</w:t>
            </w:r>
            <w:r>
              <w:tab/>
            </w:r>
            <w:r>
              <w:fldChar w:fldCharType="begin"/>
            </w:r>
            <w:r>
              <w:instrText>PAGEREF _Toc860425095 \h</w:instrText>
            </w:r>
            <w:r>
              <w:fldChar w:fldCharType="separate"/>
            </w:r>
            <w:r w:rsidR="42F3EBFE" w:rsidRPr="42F3EBFE">
              <w:rPr>
                <w:rStyle w:val="Hyperlink"/>
              </w:rPr>
              <w:t>2</w:t>
            </w:r>
            <w:r>
              <w:fldChar w:fldCharType="end"/>
            </w:r>
          </w:hyperlink>
        </w:p>
        <w:p w14:paraId="17DED269" w14:textId="38346C2F" w:rsidR="426A7697" w:rsidRDefault="42F3EBFE" w:rsidP="42F3EBFE">
          <w:pPr>
            <w:pStyle w:val="TOC2"/>
            <w:tabs>
              <w:tab w:val="right" w:leader="dot" w:pos="9015"/>
            </w:tabs>
            <w:rPr>
              <w:rStyle w:val="Hyperlink"/>
            </w:rPr>
          </w:pPr>
          <w:hyperlink w:anchor="_Toc1492860511">
            <w:r w:rsidRPr="42F3EBFE">
              <w:rPr>
                <w:rStyle w:val="Hyperlink"/>
              </w:rPr>
              <w:t>2. Problem Statement, Aim and Objectives</w:t>
            </w:r>
            <w:r w:rsidR="426A7697">
              <w:tab/>
            </w:r>
            <w:r w:rsidR="426A7697">
              <w:fldChar w:fldCharType="begin"/>
            </w:r>
            <w:r w:rsidR="426A7697">
              <w:instrText>PAGEREF _Toc1492860511 \h</w:instrText>
            </w:r>
            <w:r w:rsidR="426A7697">
              <w:fldChar w:fldCharType="separate"/>
            </w:r>
            <w:r w:rsidRPr="42F3EBFE">
              <w:rPr>
                <w:rStyle w:val="Hyperlink"/>
              </w:rPr>
              <w:t>3</w:t>
            </w:r>
            <w:r w:rsidR="426A7697">
              <w:fldChar w:fldCharType="end"/>
            </w:r>
          </w:hyperlink>
        </w:p>
        <w:p w14:paraId="243020DD" w14:textId="7F8A72C5" w:rsidR="426A7697" w:rsidRDefault="42F3EBFE" w:rsidP="42F3EBFE">
          <w:pPr>
            <w:pStyle w:val="TOC3"/>
            <w:tabs>
              <w:tab w:val="right" w:leader="dot" w:pos="9015"/>
            </w:tabs>
            <w:rPr>
              <w:rStyle w:val="Hyperlink"/>
            </w:rPr>
          </w:pPr>
          <w:hyperlink w:anchor="_Toc1134410491">
            <w:r w:rsidRPr="42F3EBFE">
              <w:rPr>
                <w:rStyle w:val="Hyperlink"/>
              </w:rPr>
              <w:t>2.1. Problem Statement</w:t>
            </w:r>
            <w:r w:rsidR="426A7697">
              <w:tab/>
            </w:r>
            <w:r w:rsidR="426A7697">
              <w:fldChar w:fldCharType="begin"/>
            </w:r>
            <w:r w:rsidR="426A7697">
              <w:instrText>PAGEREF _Toc1134410491 \h</w:instrText>
            </w:r>
            <w:r w:rsidR="426A7697">
              <w:fldChar w:fldCharType="separate"/>
            </w:r>
            <w:r w:rsidRPr="42F3EBFE">
              <w:rPr>
                <w:rStyle w:val="Hyperlink"/>
              </w:rPr>
              <w:t>3</w:t>
            </w:r>
            <w:r w:rsidR="426A7697">
              <w:fldChar w:fldCharType="end"/>
            </w:r>
          </w:hyperlink>
        </w:p>
        <w:p w14:paraId="4305DB34" w14:textId="6DBF9785" w:rsidR="426A7697" w:rsidRDefault="42F3EBFE" w:rsidP="42F3EBFE">
          <w:pPr>
            <w:pStyle w:val="TOC3"/>
            <w:tabs>
              <w:tab w:val="right" w:leader="dot" w:pos="9015"/>
            </w:tabs>
            <w:rPr>
              <w:rStyle w:val="Hyperlink"/>
            </w:rPr>
          </w:pPr>
          <w:hyperlink w:anchor="_Toc1249294494">
            <w:r w:rsidRPr="42F3EBFE">
              <w:rPr>
                <w:rStyle w:val="Hyperlink"/>
              </w:rPr>
              <w:t>2.2. Aim</w:t>
            </w:r>
            <w:r w:rsidR="426A7697">
              <w:tab/>
            </w:r>
            <w:r w:rsidR="426A7697">
              <w:fldChar w:fldCharType="begin"/>
            </w:r>
            <w:r w:rsidR="426A7697">
              <w:instrText>PAGEREF _Toc1249294494 \h</w:instrText>
            </w:r>
            <w:r w:rsidR="426A7697">
              <w:fldChar w:fldCharType="separate"/>
            </w:r>
            <w:r w:rsidRPr="42F3EBFE">
              <w:rPr>
                <w:rStyle w:val="Hyperlink"/>
              </w:rPr>
              <w:t>4</w:t>
            </w:r>
            <w:r w:rsidR="426A7697">
              <w:fldChar w:fldCharType="end"/>
            </w:r>
          </w:hyperlink>
        </w:p>
        <w:p w14:paraId="571E8652" w14:textId="7CC5B3A6" w:rsidR="426A7697" w:rsidRDefault="42F3EBFE" w:rsidP="42F3EBFE">
          <w:pPr>
            <w:pStyle w:val="TOC3"/>
            <w:tabs>
              <w:tab w:val="right" w:leader="dot" w:pos="9015"/>
            </w:tabs>
            <w:rPr>
              <w:rStyle w:val="Hyperlink"/>
            </w:rPr>
          </w:pPr>
          <w:hyperlink w:anchor="_Toc2037269600">
            <w:r w:rsidRPr="42F3EBFE">
              <w:rPr>
                <w:rStyle w:val="Hyperlink"/>
              </w:rPr>
              <w:t>2.3. Objectives</w:t>
            </w:r>
            <w:r w:rsidR="426A7697">
              <w:tab/>
            </w:r>
            <w:r w:rsidR="426A7697">
              <w:fldChar w:fldCharType="begin"/>
            </w:r>
            <w:r w:rsidR="426A7697">
              <w:instrText>PAGEREF _Toc2037269600 \h</w:instrText>
            </w:r>
            <w:r w:rsidR="426A7697">
              <w:fldChar w:fldCharType="separate"/>
            </w:r>
            <w:r w:rsidRPr="42F3EBFE">
              <w:rPr>
                <w:rStyle w:val="Hyperlink"/>
              </w:rPr>
              <w:t>4</w:t>
            </w:r>
            <w:r w:rsidR="426A7697">
              <w:fldChar w:fldCharType="end"/>
            </w:r>
          </w:hyperlink>
        </w:p>
        <w:p w14:paraId="40925587" w14:textId="0A75C190" w:rsidR="426A7697" w:rsidRDefault="42F3EBFE" w:rsidP="42F3EBFE">
          <w:pPr>
            <w:pStyle w:val="TOC2"/>
            <w:tabs>
              <w:tab w:val="right" w:leader="dot" w:pos="9015"/>
            </w:tabs>
            <w:rPr>
              <w:rStyle w:val="Hyperlink"/>
            </w:rPr>
          </w:pPr>
          <w:hyperlink w:anchor="_Toc160437292">
            <w:r w:rsidRPr="42F3EBFE">
              <w:rPr>
                <w:rStyle w:val="Hyperlink"/>
              </w:rPr>
              <w:t>3. Company Description</w:t>
            </w:r>
            <w:r w:rsidR="426A7697">
              <w:tab/>
            </w:r>
            <w:r w:rsidR="426A7697">
              <w:fldChar w:fldCharType="begin"/>
            </w:r>
            <w:r w:rsidR="426A7697">
              <w:instrText>PAGEREF _Toc160437292 \h</w:instrText>
            </w:r>
            <w:r w:rsidR="426A7697">
              <w:fldChar w:fldCharType="separate"/>
            </w:r>
            <w:r w:rsidRPr="42F3EBFE">
              <w:rPr>
                <w:rStyle w:val="Hyperlink"/>
              </w:rPr>
              <w:t>4</w:t>
            </w:r>
            <w:r w:rsidR="426A7697">
              <w:fldChar w:fldCharType="end"/>
            </w:r>
          </w:hyperlink>
        </w:p>
        <w:p w14:paraId="1AA40DB3" w14:textId="46091EEB" w:rsidR="426A7697" w:rsidRDefault="42F3EBFE" w:rsidP="42F3EBFE">
          <w:pPr>
            <w:pStyle w:val="TOC3"/>
            <w:tabs>
              <w:tab w:val="right" w:leader="dot" w:pos="9015"/>
            </w:tabs>
            <w:rPr>
              <w:rStyle w:val="Hyperlink"/>
            </w:rPr>
          </w:pPr>
          <w:hyperlink w:anchor="_Toc1704643390">
            <w:r w:rsidRPr="42F3EBFE">
              <w:rPr>
                <w:rStyle w:val="Hyperlink"/>
              </w:rPr>
              <w:t>3.1. Digital Technologies Implemented by M&amp;S</w:t>
            </w:r>
            <w:r w:rsidR="426A7697">
              <w:tab/>
            </w:r>
            <w:r w:rsidR="426A7697">
              <w:fldChar w:fldCharType="begin"/>
            </w:r>
            <w:r w:rsidR="426A7697">
              <w:instrText>PAGEREF _Toc1704643390 \h</w:instrText>
            </w:r>
            <w:r w:rsidR="426A7697">
              <w:fldChar w:fldCharType="separate"/>
            </w:r>
            <w:r w:rsidRPr="42F3EBFE">
              <w:rPr>
                <w:rStyle w:val="Hyperlink"/>
              </w:rPr>
              <w:t>4</w:t>
            </w:r>
            <w:r w:rsidR="426A7697">
              <w:fldChar w:fldCharType="end"/>
            </w:r>
          </w:hyperlink>
        </w:p>
        <w:p w14:paraId="7EC75296" w14:textId="21050DB4" w:rsidR="426A7697" w:rsidRDefault="42F3EBFE" w:rsidP="42F3EBFE">
          <w:pPr>
            <w:pStyle w:val="TOC2"/>
            <w:tabs>
              <w:tab w:val="right" w:leader="dot" w:pos="9015"/>
            </w:tabs>
            <w:rPr>
              <w:rStyle w:val="Hyperlink"/>
            </w:rPr>
          </w:pPr>
          <w:hyperlink w:anchor="_Toc1948320397">
            <w:r w:rsidRPr="42F3EBFE">
              <w:rPr>
                <w:rStyle w:val="Hyperlink"/>
              </w:rPr>
              <w:t>4. Literature Review</w:t>
            </w:r>
            <w:r w:rsidR="426A7697">
              <w:tab/>
            </w:r>
            <w:r w:rsidR="426A7697">
              <w:fldChar w:fldCharType="begin"/>
            </w:r>
            <w:r w:rsidR="426A7697">
              <w:instrText>PAGEREF _Toc1948320397 \h</w:instrText>
            </w:r>
            <w:r w:rsidR="426A7697">
              <w:fldChar w:fldCharType="separate"/>
            </w:r>
            <w:r w:rsidRPr="42F3EBFE">
              <w:rPr>
                <w:rStyle w:val="Hyperlink"/>
              </w:rPr>
              <w:t>5</w:t>
            </w:r>
            <w:r w:rsidR="426A7697">
              <w:fldChar w:fldCharType="end"/>
            </w:r>
          </w:hyperlink>
        </w:p>
        <w:p w14:paraId="08058C98" w14:textId="0B894723" w:rsidR="72B70F07" w:rsidRDefault="42F3EBFE" w:rsidP="42F3EBFE">
          <w:pPr>
            <w:pStyle w:val="TOC2"/>
            <w:tabs>
              <w:tab w:val="right" w:leader="dot" w:pos="9015"/>
            </w:tabs>
          </w:pPr>
          <w:hyperlink w:anchor="_Toc1301022262">
            <w:r w:rsidRPr="42F3EBFE">
              <w:rPr>
                <w:rStyle w:val="Hyperlink"/>
              </w:rPr>
              <w:t>5. Methodology</w:t>
            </w:r>
            <w:r w:rsidR="72B70F07">
              <w:tab/>
            </w:r>
            <w:r w:rsidR="72B70F07">
              <w:fldChar w:fldCharType="begin"/>
            </w:r>
            <w:r w:rsidR="72B70F07">
              <w:instrText>PAGEREF _Toc1301022262 \h</w:instrText>
            </w:r>
            <w:r w:rsidR="72B70F07">
              <w:fldChar w:fldCharType="separate"/>
            </w:r>
            <w:r w:rsidRPr="42F3EBFE">
              <w:rPr>
                <w:rStyle w:val="Hyperlink"/>
              </w:rPr>
              <w:t>6</w:t>
            </w:r>
            <w:r w:rsidR="72B70F07">
              <w:fldChar w:fldCharType="end"/>
            </w:r>
          </w:hyperlink>
        </w:p>
        <w:p w14:paraId="49E80294" w14:textId="738BB627" w:rsidR="72B70F07" w:rsidRDefault="42F3EBFE" w:rsidP="42F3EBFE">
          <w:pPr>
            <w:pStyle w:val="TOC2"/>
            <w:tabs>
              <w:tab w:val="right" w:leader="dot" w:pos="9015"/>
            </w:tabs>
          </w:pPr>
          <w:hyperlink w:anchor="_Toc1436240639">
            <w:r w:rsidRPr="42F3EBFE">
              <w:rPr>
                <w:rStyle w:val="Hyperlink"/>
              </w:rPr>
              <w:t>6. Market Research and Validation</w:t>
            </w:r>
            <w:r w:rsidR="72B70F07">
              <w:tab/>
            </w:r>
            <w:r w:rsidR="72B70F07">
              <w:fldChar w:fldCharType="begin"/>
            </w:r>
            <w:r w:rsidR="72B70F07">
              <w:instrText>PAGEREF _Toc1436240639 \h</w:instrText>
            </w:r>
            <w:r w:rsidR="72B70F07">
              <w:fldChar w:fldCharType="separate"/>
            </w:r>
            <w:r w:rsidRPr="42F3EBFE">
              <w:rPr>
                <w:rStyle w:val="Hyperlink"/>
              </w:rPr>
              <w:t>6</w:t>
            </w:r>
            <w:r w:rsidR="72B70F07">
              <w:fldChar w:fldCharType="end"/>
            </w:r>
          </w:hyperlink>
        </w:p>
        <w:p w14:paraId="7A4C0C2B" w14:textId="62BDC888" w:rsidR="72B70F07" w:rsidRDefault="42F3EBFE" w:rsidP="42F3EBFE">
          <w:pPr>
            <w:pStyle w:val="TOC3"/>
            <w:tabs>
              <w:tab w:val="right" w:leader="dot" w:pos="9015"/>
            </w:tabs>
          </w:pPr>
          <w:hyperlink w:anchor="_Toc138461189">
            <w:r w:rsidRPr="42F3EBFE">
              <w:rPr>
                <w:rStyle w:val="Hyperlink"/>
              </w:rPr>
              <w:t>7. Risks</w:t>
            </w:r>
            <w:r w:rsidR="72B70F07">
              <w:tab/>
            </w:r>
            <w:r w:rsidR="72B70F07">
              <w:fldChar w:fldCharType="begin"/>
            </w:r>
            <w:r w:rsidR="72B70F07">
              <w:instrText>PAGEREF _Toc138461189 \h</w:instrText>
            </w:r>
            <w:r w:rsidR="72B70F07">
              <w:fldChar w:fldCharType="separate"/>
            </w:r>
            <w:r w:rsidRPr="42F3EBFE">
              <w:rPr>
                <w:rStyle w:val="Hyperlink"/>
              </w:rPr>
              <w:t>7</w:t>
            </w:r>
            <w:r w:rsidR="72B70F07">
              <w:fldChar w:fldCharType="end"/>
            </w:r>
          </w:hyperlink>
        </w:p>
        <w:p w14:paraId="22A3ABF2" w14:textId="20922B05" w:rsidR="72B70F07" w:rsidRDefault="42F3EBFE" w:rsidP="42F3EBFE">
          <w:pPr>
            <w:pStyle w:val="TOC3"/>
            <w:tabs>
              <w:tab w:val="right" w:leader="dot" w:pos="9015"/>
            </w:tabs>
          </w:pPr>
          <w:hyperlink w:anchor="_Toc801592449">
            <w:r w:rsidRPr="42F3EBFE">
              <w:rPr>
                <w:rStyle w:val="Hyperlink"/>
              </w:rPr>
              <w:t>8. Timeline (Gantt Chart)</w:t>
            </w:r>
            <w:r w:rsidR="72B70F07">
              <w:tab/>
            </w:r>
            <w:r w:rsidR="72B70F07">
              <w:fldChar w:fldCharType="begin"/>
            </w:r>
            <w:r w:rsidR="72B70F07">
              <w:instrText>PAGEREF _Toc801592449 \h</w:instrText>
            </w:r>
            <w:r w:rsidR="72B70F07">
              <w:fldChar w:fldCharType="separate"/>
            </w:r>
            <w:r w:rsidRPr="42F3EBFE">
              <w:rPr>
                <w:rStyle w:val="Hyperlink"/>
              </w:rPr>
              <w:t>7</w:t>
            </w:r>
            <w:r w:rsidR="72B70F07">
              <w:fldChar w:fldCharType="end"/>
            </w:r>
          </w:hyperlink>
        </w:p>
        <w:p w14:paraId="74D40A81" w14:textId="715CE4E8" w:rsidR="42F3EBFE" w:rsidRDefault="42F3EBFE" w:rsidP="42F3EBFE">
          <w:pPr>
            <w:pStyle w:val="TOC2"/>
            <w:tabs>
              <w:tab w:val="right" w:leader="dot" w:pos="9015"/>
            </w:tabs>
          </w:pPr>
          <w:hyperlink w:anchor="_Toc1361155510">
            <w:r w:rsidRPr="42F3EBFE">
              <w:rPr>
                <w:rStyle w:val="Hyperlink"/>
              </w:rPr>
              <w:t>9. Conclusion</w:t>
            </w:r>
            <w:r>
              <w:tab/>
            </w:r>
            <w:r>
              <w:fldChar w:fldCharType="begin"/>
            </w:r>
            <w:r>
              <w:instrText>PAGEREF _Toc1361155510 \h</w:instrText>
            </w:r>
            <w:r>
              <w:fldChar w:fldCharType="separate"/>
            </w:r>
            <w:r w:rsidRPr="42F3EBFE">
              <w:rPr>
                <w:rStyle w:val="Hyperlink"/>
              </w:rPr>
              <w:t>8</w:t>
            </w:r>
            <w:r>
              <w:fldChar w:fldCharType="end"/>
            </w:r>
          </w:hyperlink>
        </w:p>
        <w:p w14:paraId="58CB342A" w14:textId="26BC26A5" w:rsidR="426A7697" w:rsidRDefault="426A7697" w:rsidP="42F3EBFE">
          <w:pPr>
            <w:spacing w:line="480" w:lineRule="auto"/>
          </w:pPr>
          <w:r>
            <w:fldChar w:fldCharType="end"/>
          </w:r>
        </w:p>
      </w:sdtContent>
    </w:sdt>
    <w:p w14:paraId="48CDB045" w14:textId="46E66EF7" w:rsidR="42F3EBFE" w:rsidRDefault="42F3EBFE" w:rsidP="42F3EBFE">
      <w:pPr>
        <w:pStyle w:val="Heading2"/>
        <w:spacing w:line="480" w:lineRule="auto"/>
        <w:jc w:val="both"/>
        <w:rPr>
          <w:rFonts w:ascii="Times New Roman" w:eastAsia="Times New Roman" w:hAnsi="Times New Roman" w:cs="Times New Roman"/>
          <w:b/>
          <w:bCs/>
          <w:color w:val="auto"/>
          <w:sz w:val="24"/>
          <w:szCs w:val="24"/>
        </w:rPr>
      </w:pPr>
    </w:p>
    <w:p w14:paraId="57C4F804" w14:textId="5F83E13D" w:rsidR="42F3EBFE" w:rsidRDefault="42F3EBFE" w:rsidP="42F3EBFE"/>
    <w:p w14:paraId="2BEF56F3" w14:textId="2D481D27" w:rsidR="42F3EBFE" w:rsidRDefault="42F3EBFE" w:rsidP="42F3EBFE"/>
    <w:p w14:paraId="39DE54C6" w14:textId="6853C4FB" w:rsidR="42F3EBFE" w:rsidRDefault="42F3EBFE" w:rsidP="42F3EBFE"/>
    <w:p w14:paraId="2C2A9BE8" w14:textId="567A6997" w:rsidR="42F3EBFE" w:rsidRDefault="42F3EBFE" w:rsidP="42F3EBFE"/>
    <w:p w14:paraId="044F6151" w14:textId="42A5B1C8" w:rsidR="42F3EBFE" w:rsidRDefault="42F3EBFE" w:rsidP="42F3EBFE"/>
    <w:p w14:paraId="5374A604" w14:textId="3CEE9E04" w:rsidR="42F3EBFE" w:rsidRDefault="42F3EBFE" w:rsidP="42F3EBFE"/>
    <w:p w14:paraId="7ACE8518" w14:textId="5D7B9A1A" w:rsidR="42F3EBFE" w:rsidRDefault="42F3EBFE" w:rsidP="42F3EBFE"/>
    <w:p w14:paraId="46349380" w14:textId="59A82220" w:rsidR="42F3EBFE" w:rsidRDefault="42F3EBFE" w:rsidP="42F3EBFE"/>
    <w:p w14:paraId="3D7085A7" w14:textId="0884F61C" w:rsidR="42F3EBFE" w:rsidRDefault="42F3EBFE" w:rsidP="42F3EBFE"/>
    <w:p w14:paraId="64B86A75" w14:textId="481E6F06" w:rsidR="42F3EBFE" w:rsidRDefault="42F3EBFE" w:rsidP="42F3EBFE"/>
    <w:p w14:paraId="6A0E2062" w14:textId="7D262BDC" w:rsidR="42F3EBFE" w:rsidRDefault="42F3EBFE" w:rsidP="42F3EBFE"/>
    <w:p w14:paraId="2ACEE3C4" w14:textId="6452E869" w:rsidR="42F3EBFE" w:rsidRDefault="42F3EBFE" w:rsidP="42F3EBFE"/>
    <w:p w14:paraId="42C4E224" w14:textId="3B4CED5C" w:rsidR="42F3EBFE" w:rsidRDefault="42F3EBFE" w:rsidP="42F3EBFE"/>
    <w:p w14:paraId="1D3AEB22" w14:textId="2139643A" w:rsidR="42F3EBFE" w:rsidRDefault="42F3EBFE" w:rsidP="42F3EBFE"/>
    <w:p w14:paraId="2ED7DAA2" w14:textId="333A9B92" w:rsidR="42F3EBFE" w:rsidRDefault="42F3EBFE" w:rsidP="42F3EBFE"/>
    <w:p w14:paraId="5992E4C7" w14:textId="2FC8B181" w:rsidR="42F3EBFE" w:rsidRDefault="42F3EBFE" w:rsidP="42F3EBFE"/>
    <w:p w14:paraId="00E376C7" w14:textId="41BDE519" w:rsidR="42F3EBFE" w:rsidRDefault="42F3EBFE" w:rsidP="42F3EBFE"/>
    <w:p w14:paraId="0A5F2075" w14:textId="66A89BC4" w:rsidR="4024D1D2" w:rsidRDefault="4024D1D2" w:rsidP="42F3EBFE">
      <w:pPr>
        <w:pStyle w:val="Heading2"/>
        <w:spacing w:line="480" w:lineRule="auto"/>
        <w:jc w:val="both"/>
        <w:rPr>
          <w:rFonts w:ascii="Times New Roman" w:eastAsia="Times New Roman" w:hAnsi="Times New Roman" w:cs="Times New Roman"/>
          <w:b/>
          <w:bCs/>
          <w:color w:val="auto"/>
          <w:sz w:val="24"/>
          <w:szCs w:val="24"/>
        </w:rPr>
      </w:pPr>
      <w:bookmarkStart w:id="0" w:name="_Toc860425095"/>
      <w:r w:rsidRPr="42F3EBFE">
        <w:rPr>
          <w:rFonts w:ascii="Times New Roman" w:eastAsia="Times New Roman" w:hAnsi="Times New Roman" w:cs="Times New Roman"/>
          <w:b/>
          <w:bCs/>
          <w:color w:val="auto"/>
          <w:sz w:val="24"/>
          <w:szCs w:val="24"/>
        </w:rPr>
        <w:t>1. Introduction</w:t>
      </w:r>
      <w:bookmarkEnd w:id="0"/>
    </w:p>
    <w:p w14:paraId="1BA1B23B" w14:textId="3A43A3B0"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retail industry has experienced significant transformation over the past three decades as a result of rapid technological advancements and changing consumer expectations. The emergence of the internet in the 1990s revolutionized traditional retailing by introducing e-commerce platforms that enabled consumers to browse and purchase products online. Since then, digital technologies such as mobile applications, artificial intelligence (AI), big data analytics, cloud computing, social media platforms, and omnichannel retail systems have continued to reshape how businesses operate and how customers interact with brands (Verhoef et al., 2019).</w:t>
      </w:r>
    </w:p>
    <w:p w14:paraId="3AD9055D" w14:textId="4E20EF45"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Digital transformation has become a strategic priority for retailers seeking to remain competitive in an increasingly technology-driven marketplace. Modern consumers expect seamless, personalized, and convenient shopping experiences across multiple channels. As a result, retailers are investing heavily in digital technologies to improve operational efficiency, enhance customer experiences, and strengthen customer relationships. Technologies such as AI-powered recommendation systems, mobile shopping applications, loyalty programs, and social media engagement tools enable organizations to gather valuable customer data and deliver personalized services that meet evolving consumer demands.</w:t>
      </w:r>
    </w:p>
    <w:p w14:paraId="183C8DE8" w14:textId="60DCBD2B"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Customer engagement has emerged as a critical concept within contemporary marketing and retail management. Brodie et al. (2013) define customer engagement as the cognitive, emotional, and behavioral investment that customers make in their interactions with a brand. Highly engaged customers are more likely to demonstrate brand loyalty, make repeat purchases, recommend products to others, and contribute positively to organizational performance. Consequently, improving customer engagement has become a key objective for retailers aiming to achieve sustainable competitive advantage.</w:t>
      </w:r>
    </w:p>
    <w:p w14:paraId="1DA0BBE6" w14:textId="3ECF55EC"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lastRenderedPageBreak/>
        <w:t>Digital technologies play an important role in enhancing customer engagement by enabling real-time communication, personalized interactions, and integrated shopping experiences. Through digital channels, businesses can better understand customer preferences, anticipate consumer needs, and build stronger long-term relationships. The growing significance of customer engagement in digital environments has prompted researchers and practitioners to explore the relationship between technological innovation and consumer behavior.</w:t>
      </w:r>
    </w:p>
    <w:p w14:paraId="3BE33A16" w14:textId="33CA6231"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Marks &amp; Spencer (M&amp;S) provides an ideal case study for examining the impact of digital technologies on customer engagement. Founded in 1884 by Michael Marks in Leeds, M&amp;S is one of the United Kingdom’s most recognized retail brands, offering clothing, food, home products, and financial services. Throughout its long history, the company has built a strong reputation for quality, trust, and customer service. However, like many traditional retailers, M&amp;S faces increasing pressure from digitally advanced competitors and changing consumer shopping habits.</w:t>
      </w:r>
    </w:p>
    <w:p w14:paraId="7189F1D8" w14:textId="0C2231A6"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 xml:space="preserve">To address these challenges, M&amp;S has invested substantially in digital transformation initiatives. These include the development of mobile applications, enhancement of e-commerce platforms, implementation of AI-driven personalization tools, and the relaunch of its Sparks </w:t>
      </w:r>
      <w:r w:rsidRPr="00164FF9">
        <w:rPr>
          <w:rFonts w:ascii="Times New Roman" w:eastAsia="Times New Roman" w:hAnsi="Times New Roman" w:cs="Times New Roman"/>
          <w:sz w:val="24"/>
          <w:szCs w:val="24"/>
        </w:rPr>
        <w:t>loyalty program. Such initiatives are designed to improve customer engagement, increase</w:t>
      </w:r>
      <w:r w:rsidRPr="42F3EBFE">
        <w:rPr>
          <w:rFonts w:ascii="Times New Roman" w:eastAsia="Times New Roman" w:hAnsi="Times New Roman" w:cs="Times New Roman"/>
          <w:sz w:val="24"/>
          <w:szCs w:val="24"/>
        </w:rPr>
        <w:t xml:space="preserve"> customer loyalty, and strengthen overall business performance. This study therefore investigates how these digital technologies influence customer engagement within the context of M&amp;S and identifies opportunities for further improvement.</w:t>
      </w:r>
    </w:p>
    <w:p w14:paraId="5459DB55" w14:textId="74277D64" w:rsidR="4024D1D2" w:rsidRPr="00164FF9" w:rsidRDefault="4024D1D2" w:rsidP="42F3EBFE">
      <w:pPr>
        <w:pStyle w:val="Heading2"/>
        <w:spacing w:line="480" w:lineRule="auto"/>
        <w:jc w:val="both"/>
        <w:rPr>
          <w:rFonts w:ascii="Times New Roman" w:eastAsia="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492860511"/>
      <w:r w:rsidRPr="00164FF9">
        <w:rPr>
          <w:rFonts w:ascii="Times New Roman" w:eastAsia="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Problem Statement, Aim and Objectives</w:t>
      </w:r>
      <w:bookmarkEnd w:id="1"/>
    </w:p>
    <w:p w14:paraId="21D85240" w14:textId="2871FBC9" w:rsidR="4AD80DAD" w:rsidRDefault="4AD80DAD" w:rsidP="42F3EBFE">
      <w:pPr>
        <w:pStyle w:val="Heading3"/>
        <w:spacing w:line="480" w:lineRule="auto"/>
        <w:jc w:val="both"/>
        <w:rPr>
          <w:rFonts w:ascii="Times New Roman" w:eastAsia="Times New Roman" w:hAnsi="Times New Roman" w:cs="Times New Roman"/>
          <w:b/>
          <w:bCs/>
          <w:sz w:val="24"/>
          <w:szCs w:val="24"/>
        </w:rPr>
      </w:pPr>
      <w:bookmarkStart w:id="2" w:name="_Toc1134410491"/>
      <w:r w:rsidRPr="00164FF9">
        <w:rPr>
          <w:rFonts w:ascii="Times New Roman" w:eastAsia="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w:t>
      </w:r>
      <w:r w:rsidR="4024D1D2" w:rsidRPr="00164FF9">
        <w:rPr>
          <w:rFonts w:ascii="Times New Roman" w:eastAsia="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Statement</w:t>
      </w:r>
      <w:bookmarkEnd w:id="2"/>
    </w:p>
    <w:p w14:paraId="23C95BC0" w14:textId="1DC5C63C"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 xml:space="preserve">Despite significant investments in digital technologies, M&amp;S continues to face challenges in maximizing customer engagement and competing effectively in an increasingly digital retail </w:t>
      </w:r>
      <w:r w:rsidRPr="42F3EBFE">
        <w:rPr>
          <w:rFonts w:ascii="Times New Roman" w:eastAsia="Times New Roman" w:hAnsi="Times New Roman" w:cs="Times New Roman"/>
          <w:sz w:val="24"/>
          <w:szCs w:val="24"/>
        </w:rPr>
        <w:lastRenderedPageBreak/>
        <w:t>environment. Competitors such as Next, Aldi, Lidl, Asda, Ocado, and international retailers such as Reliance Retail have successfully leveraged digital technologies to deliver seamless omnichannel experiences, personalized services, and enhanced customer convenience.</w:t>
      </w:r>
    </w:p>
    <w:p w14:paraId="05AF9E75" w14:textId="1F017BF8"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While M&amp;S has introduced several digital initiatives, questions remain regarding their effectiveness in driving customer engagement and loyalty. Customer expectations continue to evolve rapidly, and retailers must continuously adapt their technological capabilities to remain relevant. Therefore, there is a need to evaluate how effectively M&amp;S utilizes digital technologies to engage customers and identify best practices that can be adopted from industry leaders (Verhoef et al., 2019; Moliner-Tena &amp; Tortosa-Edo, 2026; Zhang, 2024).</w:t>
      </w:r>
    </w:p>
    <w:p w14:paraId="523BA335" w14:textId="1EDD27AC" w:rsidR="736901FB" w:rsidRPr="00601A31" w:rsidRDefault="736901FB" w:rsidP="42F3EBFE">
      <w:pPr>
        <w:pStyle w:val="Heading3"/>
        <w:spacing w:line="480" w:lineRule="auto"/>
        <w:jc w:val="both"/>
        <w:rPr>
          <w:rFonts w:ascii="Times New Roman" w:eastAsia="Times New Roman" w:hAnsi="Times New Roman" w:cs="Times New Roman"/>
          <w:b/>
          <w:bCs/>
          <w:color w:val="000000" w:themeColor="text1"/>
          <w:sz w:val="24"/>
          <w:szCs w:val="24"/>
        </w:rPr>
      </w:pPr>
      <w:bookmarkStart w:id="3" w:name="_Toc1249294494"/>
      <w:r w:rsidRPr="00601A31">
        <w:rPr>
          <w:rFonts w:ascii="Times New Roman" w:eastAsia="Times New Roman" w:hAnsi="Times New Roman" w:cs="Times New Roman"/>
          <w:b/>
          <w:bCs/>
          <w:color w:val="000000" w:themeColor="text1"/>
          <w:sz w:val="24"/>
          <w:szCs w:val="24"/>
        </w:rPr>
        <w:t xml:space="preserve">2.2. </w:t>
      </w:r>
      <w:r w:rsidR="4024D1D2" w:rsidRPr="00601A31">
        <w:rPr>
          <w:rFonts w:ascii="Times New Roman" w:eastAsia="Times New Roman" w:hAnsi="Times New Roman" w:cs="Times New Roman"/>
          <w:b/>
          <w:bCs/>
          <w:color w:val="000000" w:themeColor="text1"/>
          <w:sz w:val="24"/>
          <w:szCs w:val="24"/>
        </w:rPr>
        <w:t>Aim</w:t>
      </w:r>
      <w:bookmarkEnd w:id="3"/>
    </w:p>
    <w:p w14:paraId="354D4DA7" w14:textId="1405FECF"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aim of this study is to examine the impact of digital technologies on customer engagement within the UK retail industry using Marks &amp; Spencer as a case study.</w:t>
      </w:r>
    </w:p>
    <w:p w14:paraId="42CC0BF7" w14:textId="6E35E644" w:rsidR="1FEC2B0B" w:rsidRPr="00601A31" w:rsidRDefault="1FEC2B0B" w:rsidP="42F3EBFE">
      <w:pPr>
        <w:pStyle w:val="Heading3"/>
        <w:spacing w:line="480" w:lineRule="auto"/>
        <w:jc w:val="both"/>
        <w:rPr>
          <w:rFonts w:ascii="Times New Roman" w:eastAsia="Times New Roman" w:hAnsi="Times New Roman" w:cs="Times New Roman"/>
          <w:b/>
          <w:bCs/>
          <w:color w:val="auto"/>
          <w:sz w:val="24"/>
          <w:szCs w:val="24"/>
        </w:rPr>
      </w:pPr>
      <w:bookmarkStart w:id="4" w:name="_Toc2037269600"/>
      <w:r w:rsidRPr="00601A31">
        <w:rPr>
          <w:rFonts w:ascii="Times New Roman" w:eastAsia="Times New Roman" w:hAnsi="Times New Roman" w:cs="Times New Roman"/>
          <w:b/>
          <w:bCs/>
          <w:color w:val="auto"/>
          <w:sz w:val="24"/>
          <w:szCs w:val="24"/>
        </w:rPr>
        <w:t xml:space="preserve">2.3. </w:t>
      </w:r>
      <w:r w:rsidR="4024D1D2" w:rsidRPr="00601A31">
        <w:rPr>
          <w:rFonts w:ascii="Times New Roman" w:eastAsia="Times New Roman" w:hAnsi="Times New Roman" w:cs="Times New Roman"/>
          <w:b/>
          <w:bCs/>
          <w:color w:val="auto"/>
          <w:sz w:val="24"/>
          <w:szCs w:val="24"/>
        </w:rPr>
        <w:t>Objectives</w:t>
      </w:r>
      <w:bookmarkEnd w:id="4"/>
    </w:p>
    <w:p w14:paraId="3E5172E5" w14:textId="03B7B1A0"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study seeks to achieve the following objectives:</w:t>
      </w:r>
    </w:p>
    <w:p w14:paraId="4F7298A7" w14:textId="6BC711EF" w:rsidR="4024D1D2" w:rsidRDefault="4024D1D2" w:rsidP="42F3EBFE">
      <w:pPr>
        <w:pStyle w:val="ListParagraph"/>
        <w:numPr>
          <w:ilvl w:val="0"/>
          <w:numId w:val="4"/>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To evaluate the digital technologies and customer engagement initiatives currently implemented by M&amp;S.</w:t>
      </w:r>
    </w:p>
    <w:p w14:paraId="7AC61F10" w14:textId="57D861F2" w:rsidR="4024D1D2" w:rsidRDefault="4024D1D2" w:rsidP="42F3EBFE">
      <w:pPr>
        <w:pStyle w:val="ListParagraph"/>
        <w:numPr>
          <w:ilvl w:val="0"/>
          <w:numId w:val="4"/>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To examine customer perceptions and responses toward M&amp;S’s digital transformation efforts.</w:t>
      </w:r>
    </w:p>
    <w:p w14:paraId="153079E4" w14:textId="3370C6E1" w:rsidR="4024D1D2" w:rsidRDefault="4024D1D2" w:rsidP="42F3EBFE">
      <w:pPr>
        <w:pStyle w:val="ListParagraph"/>
        <w:numPr>
          <w:ilvl w:val="0"/>
          <w:numId w:val="4"/>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To analyze the impact of digital technologies on customer engagement indicators such as loyalty, interaction levels, and purchase behavior.</w:t>
      </w:r>
    </w:p>
    <w:p w14:paraId="49DA57FB" w14:textId="045C0DB7" w:rsidR="4024D1D2" w:rsidRDefault="4024D1D2" w:rsidP="42F3EBFE">
      <w:pPr>
        <w:pStyle w:val="ListParagraph"/>
        <w:numPr>
          <w:ilvl w:val="0"/>
          <w:numId w:val="4"/>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To benchmark M&amp;S against key retail competitors using secondary data sources.</w:t>
      </w:r>
    </w:p>
    <w:p w14:paraId="2E9FA2A9" w14:textId="116FA1DA" w:rsidR="4024D1D2" w:rsidRDefault="4024D1D2" w:rsidP="42F3EBFE">
      <w:pPr>
        <w:pStyle w:val="ListParagraph"/>
        <w:numPr>
          <w:ilvl w:val="0"/>
          <w:numId w:val="4"/>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To provide recommendations for improving customer engagement through enhanced use of digital technologies.</w:t>
      </w:r>
    </w:p>
    <w:p w14:paraId="4450A0F3" w14:textId="3B9D32C8"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lastRenderedPageBreak/>
        <w:t>These objectives provide the foundation for the literature review, methodology, and analytical framework employed throughout the study.</w:t>
      </w:r>
    </w:p>
    <w:p w14:paraId="465E6C07" w14:textId="4B413AA1" w:rsidR="4024D1D2" w:rsidRDefault="4024D1D2" w:rsidP="42F3EBFE">
      <w:pPr>
        <w:pStyle w:val="Heading2"/>
        <w:spacing w:line="480" w:lineRule="auto"/>
        <w:jc w:val="both"/>
        <w:rPr>
          <w:rFonts w:ascii="Times New Roman" w:eastAsia="Times New Roman" w:hAnsi="Times New Roman" w:cs="Times New Roman"/>
          <w:b/>
          <w:bCs/>
          <w:color w:val="auto"/>
          <w:sz w:val="24"/>
          <w:szCs w:val="24"/>
        </w:rPr>
      </w:pPr>
      <w:bookmarkStart w:id="5" w:name="_Toc160437292"/>
      <w:r w:rsidRPr="42F3EBFE">
        <w:rPr>
          <w:rFonts w:ascii="Times New Roman" w:eastAsia="Times New Roman" w:hAnsi="Times New Roman" w:cs="Times New Roman"/>
          <w:b/>
          <w:bCs/>
          <w:color w:val="auto"/>
          <w:sz w:val="24"/>
          <w:szCs w:val="24"/>
        </w:rPr>
        <w:t>3. Company Description</w:t>
      </w:r>
      <w:bookmarkEnd w:id="5"/>
    </w:p>
    <w:p w14:paraId="137EBBA6" w14:textId="77EA1D6B"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Marks &amp; Spencer is a multinational retailer headquartered in the United Kingdom. Established in 1884, the company has evolved from a small market stall business into one of Britain's most recognized retail organizations. M&amp;S operates across three major product categories: clothing, home products, and food. The company serves millions of customers annually through a network of more than 1,000 stores and a rapidly expanding online platform.</w:t>
      </w:r>
    </w:p>
    <w:p w14:paraId="362911F6" w14:textId="592DC116"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retail sector has experienced significant disruption due to the rise of digital technologies and changing consumer preferences. In response, M&amp;S has undertaken substantial digital transformation initiatives to enhance customer experiences and maintain competitiveness.</w:t>
      </w:r>
    </w:p>
    <w:p w14:paraId="70404AA9" w14:textId="49B43CE6" w:rsidR="40C4DF8A" w:rsidRDefault="40C4DF8A" w:rsidP="42F3EBFE">
      <w:pPr>
        <w:pStyle w:val="Heading3"/>
        <w:spacing w:line="480" w:lineRule="auto"/>
        <w:jc w:val="both"/>
        <w:rPr>
          <w:rFonts w:ascii="Times New Roman" w:eastAsia="Times New Roman" w:hAnsi="Times New Roman" w:cs="Times New Roman"/>
          <w:b/>
          <w:bCs/>
          <w:color w:val="auto"/>
          <w:sz w:val="24"/>
          <w:szCs w:val="24"/>
        </w:rPr>
      </w:pPr>
      <w:bookmarkStart w:id="6" w:name="_Toc1704643390"/>
      <w:r w:rsidRPr="42F3EBFE">
        <w:rPr>
          <w:rFonts w:ascii="Times New Roman" w:eastAsia="Times New Roman" w:hAnsi="Times New Roman" w:cs="Times New Roman"/>
          <w:b/>
          <w:bCs/>
          <w:color w:val="auto"/>
          <w:sz w:val="24"/>
          <w:szCs w:val="24"/>
        </w:rPr>
        <w:t xml:space="preserve">3.1. </w:t>
      </w:r>
      <w:r w:rsidR="4024D1D2" w:rsidRPr="42F3EBFE">
        <w:rPr>
          <w:rFonts w:ascii="Times New Roman" w:eastAsia="Times New Roman" w:hAnsi="Times New Roman" w:cs="Times New Roman"/>
          <w:b/>
          <w:bCs/>
          <w:color w:val="auto"/>
          <w:sz w:val="24"/>
          <w:szCs w:val="24"/>
        </w:rPr>
        <w:t>Digital Technologies Implemented by M&amp;S</w:t>
      </w:r>
      <w:bookmarkEnd w:id="6"/>
    </w:p>
    <w:p w14:paraId="43260EDD" w14:textId="41768B6F"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Mobile Applications</w:t>
      </w:r>
    </w:p>
    <w:p w14:paraId="59772CDB" w14:textId="3E1CCE23"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M&amp;S mobile application provides customers with personalized shopping experiences, digital loyalty cards, order tracking facilities, and customized product recommendations. The app also allows customers to access exclusive offers and manage their purchases conveniently.</w:t>
      </w:r>
    </w:p>
    <w:p w14:paraId="748C84F6" w14:textId="7608F309"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E-commerce and Omnichannel Services</w:t>
      </w:r>
    </w:p>
    <w:p w14:paraId="68C448E4" w14:textId="5A132177"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M&amp;S has expanded its online retail capabilities through its e-commerce platform, enabling customers to browse products, place orders, and arrange deliveries. Omnichannel services such as Click &amp; Collect, store locator tools, and integrated returns systems ensure a seamless shopping experience across physical and digital channels.</w:t>
      </w:r>
    </w:p>
    <w:p w14:paraId="120D2C74" w14:textId="5C27A0AE"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Artificial Intelligence and Data Analytics</w:t>
      </w:r>
    </w:p>
    <w:p w14:paraId="4691F407" w14:textId="7D81FEB0"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lastRenderedPageBreak/>
        <w:t>The company utilizes AI and data analytics to forecast demand, optimize inventory management, personalize marketing campaigns, and improve decision-making processes. Data-driven insights enable M&amp;S to better understand customer behavior and tailor services accordingly.</w:t>
      </w:r>
    </w:p>
    <w:p w14:paraId="3D25943D" w14:textId="02F0701F"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Digital Marketing and Social Media</w:t>
      </w:r>
    </w:p>
    <w:p w14:paraId="00DB7F55" w14:textId="45526298"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M&amp;S actively engages customers through social media platforms, email marketing campaigns, influencer collaborations, and targeted digital advertising. These initiatives enhance brand visibility and facilitate direct communication with consumers.</w:t>
      </w:r>
    </w:p>
    <w:p w14:paraId="55E5FDBC" w14:textId="2680C9B3"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This study evaluates the effectiveness of these technologies in enhancing customer engagement and compares M&amp;S’s performance with industry competitors.</w:t>
      </w:r>
    </w:p>
    <w:p w14:paraId="5F9602AA" w14:textId="7ED5885F" w:rsidR="4024D1D2" w:rsidRDefault="4024D1D2" w:rsidP="42F3EBFE">
      <w:pPr>
        <w:pStyle w:val="Heading2"/>
        <w:spacing w:line="480" w:lineRule="auto"/>
        <w:jc w:val="both"/>
        <w:rPr>
          <w:rFonts w:ascii="Times New Roman" w:eastAsia="Times New Roman" w:hAnsi="Times New Roman" w:cs="Times New Roman"/>
          <w:b/>
          <w:bCs/>
          <w:color w:val="auto"/>
          <w:sz w:val="24"/>
          <w:szCs w:val="24"/>
        </w:rPr>
      </w:pPr>
      <w:bookmarkStart w:id="7" w:name="_Toc1948320397"/>
      <w:r w:rsidRPr="42F3EBFE">
        <w:rPr>
          <w:rFonts w:ascii="Times New Roman" w:eastAsia="Times New Roman" w:hAnsi="Times New Roman" w:cs="Times New Roman"/>
          <w:b/>
          <w:bCs/>
          <w:color w:val="auto"/>
          <w:sz w:val="24"/>
          <w:szCs w:val="24"/>
        </w:rPr>
        <w:t>4. Literature Review</w:t>
      </w:r>
      <w:bookmarkEnd w:id="7"/>
    </w:p>
    <w:p w14:paraId="5550ACC7" w14:textId="223C65A6"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literature review examines existing academic and industry research relating to digital technologies and customer engagement in retail environments.</w:t>
      </w:r>
    </w:p>
    <w:p w14:paraId="28096219" w14:textId="6E0E6944"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Digital Technologies in Retail</w:t>
      </w:r>
    </w:p>
    <w:p w14:paraId="140C37F2" w14:textId="340954A6"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Digital technologies have transformed retail operations by enabling automation, personalization, and enhanced customer experiences. Technologies such as AI, machine learning, cloud computing, Internet of Things (IoT), and big data analytics allow retailers to collect and analyze customer information, resulting in more effective decision-making and service delivery.</w:t>
      </w:r>
    </w:p>
    <w:p w14:paraId="3148AC60" w14:textId="34CB8E7F"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Customer Engagement in Retail</w:t>
      </w:r>
    </w:p>
    <w:p w14:paraId="7F57AC12" w14:textId="0DDD4E60"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 xml:space="preserve">Customer engagement represents a multidimensional concept involving emotional, cognitive, and behavioral interactions between customers and brands. Research suggests that engaged </w:t>
      </w:r>
      <w:r w:rsidRPr="42F3EBFE">
        <w:rPr>
          <w:rFonts w:ascii="Times New Roman" w:eastAsia="Times New Roman" w:hAnsi="Times New Roman" w:cs="Times New Roman"/>
          <w:sz w:val="24"/>
          <w:szCs w:val="24"/>
        </w:rPr>
        <w:lastRenderedPageBreak/>
        <w:t>customers are more likely to exhibit loyalty, advocacy, and long-term commitment. Effective engagement strategies contribute to customer retention and increased profitability.</w:t>
      </w:r>
    </w:p>
    <w:p w14:paraId="332DBE36" w14:textId="4118297F"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Impact of Digital Technologies on Customer Engagement</w:t>
      </w:r>
    </w:p>
    <w:p w14:paraId="06C425AB" w14:textId="55736401"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Studies indicate that digital technologies positively influence customer engagement by providing convenience, personalization, and accessibility. AI-driven recommendation systems, mobile applications, and interactive digital platforms encourage greater customer participation and satisfaction (Kumar et al., 2023).</w:t>
      </w:r>
    </w:p>
    <w:p w14:paraId="36F6A6ED" w14:textId="66A41BF3" w:rsidR="0EC0C5DE" w:rsidRDefault="0EC0C5DE"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O</w:t>
      </w:r>
      <w:r w:rsidR="4024D1D2" w:rsidRPr="42F3EBFE">
        <w:rPr>
          <w:rFonts w:ascii="Times New Roman" w:eastAsia="Times New Roman" w:hAnsi="Times New Roman" w:cs="Times New Roman"/>
          <w:b/>
          <w:bCs/>
          <w:sz w:val="24"/>
          <w:szCs w:val="24"/>
        </w:rPr>
        <w:t>mnichannel Strategy and Customer Experience</w:t>
      </w:r>
    </w:p>
    <w:p w14:paraId="0C2EB9B0" w14:textId="7D486AFA"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Omnichannel retailing integrates online and offline channels to create a consistent customer experience. Hamouda (2021) argues that effective channel integration improves customer satisfaction and engagement by reducing friction throughout the purchasing journey.</w:t>
      </w:r>
    </w:p>
    <w:p w14:paraId="180F7C26" w14:textId="0A275F21"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Retail Performance Benchmarks</w:t>
      </w:r>
    </w:p>
    <w:p w14:paraId="1F251A06" w14:textId="0BFB3478"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Benchmarking against industry leaders enables organizations to identify best practices and performance gaps. Competitors such as Next and Ocado demonstrate how advanced digital infrastructures can contribute to improved customer experiences and business outcomes.</w:t>
      </w:r>
    </w:p>
    <w:p w14:paraId="33A2F551" w14:textId="11135946"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Overall, the literature highlights that successful digital transformation enhances customer engagement through improved convenience, personalization, and service quality. These findings provide the theoretical foundation for evaluating M&amp;S’s digital initiatives.</w:t>
      </w:r>
    </w:p>
    <w:p w14:paraId="55C80365" w14:textId="500C5618" w:rsidR="4024D1D2" w:rsidRDefault="4024D1D2" w:rsidP="42F3EBFE">
      <w:pPr>
        <w:pStyle w:val="Heading2"/>
        <w:spacing w:line="480" w:lineRule="auto"/>
        <w:jc w:val="both"/>
        <w:rPr>
          <w:rFonts w:ascii="Times New Roman" w:eastAsia="Times New Roman" w:hAnsi="Times New Roman" w:cs="Times New Roman"/>
          <w:b/>
          <w:bCs/>
          <w:color w:val="auto"/>
          <w:sz w:val="24"/>
          <w:szCs w:val="24"/>
        </w:rPr>
      </w:pPr>
      <w:bookmarkStart w:id="8" w:name="_Toc1301022262"/>
      <w:r w:rsidRPr="42F3EBFE">
        <w:rPr>
          <w:rFonts w:ascii="Times New Roman" w:eastAsia="Times New Roman" w:hAnsi="Times New Roman" w:cs="Times New Roman"/>
          <w:b/>
          <w:bCs/>
          <w:color w:val="auto"/>
          <w:sz w:val="24"/>
          <w:szCs w:val="24"/>
        </w:rPr>
        <w:t>5. Methodology</w:t>
      </w:r>
      <w:bookmarkEnd w:id="8"/>
    </w:p>
    <w:p w14:paraId="0BDD4657" w14:textId="6A15AFF4" w:rsidR="4024D1D2" w:rsidRDefault="4024D1D2" w:rsidP="42F3EBFE">
      <w:pPr>
        <w:spacing w:line="480" w:lineRule="auto"/>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Research Approach</w:t>
      </w:r>
    </w:p>
    <w:p w14:paraId="5747BCEA" w14:textId="36E78437"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This study adopts a secondary research approach, utilizing both quantitative and qualitative data sources. Secondary research is appropriate because extensive information regarding M&amp;S, customer engagement, and digital technologies is available through publicly accessible sources.</w:t>
      </w:r>
    </w:p>
    <w:p w14:paraId="166C96F0" w14:textId="3385917E"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lastRenderedPageBreak/>
        <w:t>Research Design</w:t>
      </w:r>
    </w:p>
    <w:p w14:paraId="5085988D" w14:textId="1301DA69"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A descriptive and analytical case study design will be employed. The case study approach enables an in-depth examination of M&amp;S’s digital transformation initiatives and their impact on customer engagement.</w:t>
      </w:r>
    </w:p>
    <w:p w14:paraId="6F919992" w14:textId="696504FB"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Data Sources</w:t>
      </w:r>
    </w:p>
    <w:p w14:paraId="12B91FE0" w14:textId="56094D64"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study will utilize data from multiple sources, including:</w:t>
      </w:r>
    </w:p>
    <w:p w14:paraId="76F49300" w14:textId="412A624A" w:rsidR="4024D1D2" w:rsidRDefault="4024D1D2" w:rsidP="42F3EBFE">
      <w:pPr>
        <w:pStyle w:val="ListParagraph"/>
        <w:numPr>
          <w:ilvl w:val="0"/>
          <w:numId w:val="3"/>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M&amp;S annual reports and investor presentations</w:t>
      </w:r>
    </w:p>
    <w:p w14:paraId="35D3AA3F" w14:textId="3B5307DE" w:rsidR="4024D1D2" w:rsidRDefault="4024D1D2" w:rsidP="42F3EBFE">
      <w:pPr>
        <w:pStyle w:val="ListParagraph"/>
        <w:numPr>
          <w:ilvl w:val="0"/>
          <w:numId w:val="3"/>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Sustainability reports and company press releases</w:t>
      </w:r>
    </w:p>
    <w:p w14:paraId="00A71BB1" w14:textId="1EBC7FBE" w:rsidR="4024D1D2" w:rsidRDefault="4024D1D2" w:rsidP="42F3EBFE">
      <w:pPr>
        <w:pStyle w:val="ListParagraph"/>
        <w:numPr>
          <w:ilvl w:val="0"/>
          <w:numId w:val="3"/>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Industry reports from Deloitte, McKinsey, PwC, Statista, and Kantar</w:t>
      </w:r>
    </w:p>
    <w:p w14:paraId="540B2F74" w14:textId="4EC12751" w:rsidR="4024D1D2" w:rsidRDefault="4024D1D2" w:rsidP="42F3EBFE">
      <w:pPr>
        <w:pStyle w:val="ListParagraph"/>
        <w:numPr>
          <w:ilvl w:val="0"/>
          <w:numId w:val="3"/>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Peer-reviewed academic journals and books</w:t>
      </w:r>
    </w:p>
    <w:p w14:paraId="2E3696BE" w14:textId="35DBCBDC" w:rsidR="4024D1D2" w:rsidRDefault="4024D1D2" w:rsidP="42F3EBFE">
      <w:pPr>
        <w:pStyle w:val="ListParagraph"/>
        <w:numPr>
          <w:ilvl w:val="0"/>
          <w:numId w:val="3"/>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Customer reviews and social media platforms such as Trustpilot, Facebook, Instagram, and X (Twitter)</w:t>
      </w:r>
    </w:p>
    <w:p w14:paraId="577078DB" w14:textId="664E670C" w:rsidR="4024D1D2" w:rsidRDefault="4024D1D2" w:rsidP="42F3EBFE">
      <w:pPr>
        <w:spacing w:after="0"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Data Analysis Techniques</w:t>
      </w:r>
    </w:p>
    <w:p w14:paraId="6B6FB144" w14:textId="7842BC0C"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Quantitative analysis will examine engagement metrics such as loyalty program participation, mobile app adoption, website traffic, and online purchase frequency.</w:t>
      </w:r>
    </w:p>
    <w:p w14:paraId="17ED61F6" w14:textId="2D02628F"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Qualitative analysis will involve thematic analysis of customer reviews and social media comments to identify recurring themes, perceptions, and engagement drivers.</w:t>
      </w:r>
    </w:p>
    <w:p w14:paraId="3695B505" w14:textId="33D6A477"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Analytical Framework</w:t>
      </w:r>
    </w:p>
    <w:p w14:paraId="21BC2AA7" w14:textId="00B4B2AC"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study adopts the following framework:</w:t>
      </w:r>
    </w:p>
    <w:p w14:paraId="63D468F0" w14:textId="7D5932EB" w:rsidR="570CD960" w:rsidRDefault="570CD960" w:rsidP="42F3EBFE">
      <w:pPr>
        <w:spacing w:line="480" w:lineRule="auto"/>
        <w:jc w:val="both"/>
      </w:pPr>
      <w:r>
        <w:rPr>
          <w:noProof/>
        </w:rPr>
        <w:lastRenderedPageBreak/>
        <w:drawing>
          <wp:inline distT="0" distB="0" distL="0" distR="0" wp14:anchorId="133C38C5" wp14:editId="3FA3285C">
            <wp:extent cx="5724525" cy="2076457"/>
            <wp:effectExtent l="0" t="0" r="0" b="0"/>
            <wp:docPr id="12500280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28051" name="Picture 1250028051"/>
                    <pic:cNvPicPr/>
                  </pic:nvPicPr>
                  <pic:blipFill>
                    <a:blip r:embed="rId5">
                      <a:extLst>
                        <a:ext uri="{28A0092B-C50C-407E-A947-70E740481C1C}">
                          <a14:useLocalDpi xmlns:a14="http://schemas.microsoft.com/office/drawing/2010/main"/>
                        </a:ext>
                      </a:extLst>
                    </a:blip>
                    <a:srcRect t="19259"/>
                    <a:stretch>
                      <a:fillRect/>
                    </a:stretch>
                  </pic:blipFill>
                  <pic:spPr>
                    <a:xfrm>
                      <a:off x="0" y="0"/>
                      <a:ext cx="5724525" cy="2076457"/>
                    </a:xfrm>
                    <a:prstGeom prst="rect">
                      <a:avLst/>
                    </a:prstGeom>
                  </pic:spPr>
                </pic:pic>
              </a:graphicData>
            </a:graphic>
          </wp:inline>
        </w:drawing>
      </w:r>
    </w:p>
    <w:p w14:paraId="69D9DA2B" w14:textId="2AEC9EA9"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This framework facilitates the examination of how technological inputs influence customer interactions and organizational results.</w:t>
      </w:r>
    </w:p>
    <w:p w14:paraId="63871002" w14:textId="69BC779C" w:rsidR="4024D1D2" w:rsidRDefault="4024D1D2" w:rsidP="42F3EBFE">
      <w:pPr>
        <w:pStyle w:val="Heading2"/>
        <w:spacing w:line="480" w:lineRule="auto"/>
        <w:jc w:val="both"/>
        <w:rPr>
          <w:rFonts w:ascii="Times New Roman" w:eastAsia="Times New Roman" w:hAnsi="Times New Roman" w:cs="Times New Roman"/>
          <w:b/>
          <w:bCs/>
          <w:color w:val="auto"/>
          <w:sz w:val="24"/>
          <w:szCs w:val="24"/>
        </w:rPr>
      </w:pPr>
      <w:bookmarkStart w:id="9" w:name="_Toc1436240639"/>
      <w:r w:rsidRPr="42F3EBFE">
        <w:rPr>
          <w:rFonts w:ascii="Times New Roman" w:eastAsia="Times New Roman" w:hAnsi="Times New Roman" w:cs="Times New Roman"/>
          <w:b/>
          <w:bCs/>
          <w:color w:val="auto"/>
          <w:sz w:val="24"/>
          <w:szCs w:val="24"/>
        </w:rPr>
        <w:t>6. Market Research and Validation</w:t>
      </w:r>
      <w:bookmarkEnd w:id="9"/>
    </w:p>
    <w:p w14:paraId="5F69F7F8" w14:textId="08F7D4C0"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UK retail industry has experienced rapid digitalization, with online channels accounting for a substantial proportion of retail sales. Consumers increasingly prefer digital shopping options due to convenience, accessibility, and personalized experiences.</w:t>
      </w:r>
    </w:p>
    <w:p w14:paraId="1752FB46" w14:textId="0C72EE2E" w:rsidR="4024D1D2" w:rsidRDefault="4024D1D2"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Competitor Benchmarking</w:t>
      </w:r>
    </w:p>
    <w:p w14:paraId="6093EA61" w14:textId="570B2D54"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M&amp;S will be compared with several competitors:</w:t>
      </w:r>
    </w:p>
    <w:p w14:paraId="687CBA38" w14:textId="0F00816E" w:rsidR="4024D1D2" w:rsidRDefault="4024D1D2" w:rsidP="42F3EBFE">
      <w:pPr>
        <w:pStyle w:val="ListParagraph"/>
        <w:numPr>
          <w:ilvl w:val="0"/>
          <w:numId w:val="2"/>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b/>
          <w:bCs/>
          <w:sz w:val="24"/>
          <w:szCs w:val="24"/>
        </w:rPr>
        <w:t>Next UK:</w:t>
      </w:r>
      <w:r w:rsidRPr="42F3EBFE">
        <w:rPr>
          <w:rFonts w:ascii="Times New Roman" w:eastAsia="Times New Roman" w:hAnsi="Times New Roman" w:cs="Times New Roman"/>
          <w:sz w:val="24"/>
          <w:szCs w:val="24"/>
        </w:rPr>
        <w:t xml:space="preserve"> A leading fashion retailer recognized for strong online performance and digital innovation.</w:t>
      </w:r>
    </w:p>
    <w:p w14:paraId="208DE10D" w14:textId="01A12013" w:rsidR="4024D1D2" w:rsidRDefault="4024D1D2" w:rsidP="42F3EBFE">
      <w:pPr>
        <w:pStyle w:val="ListParagraph"/>
        <w:numPr>
          <w:ilvl w:val="0"/>
          <w:numId w:val="2"/>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b/>
          <w:bCs/>
          <w:sz w:val="24"/>
          <w:szCs w:val="24"/>
        </w:rPr>
        <w:t>Aldi and Lidl:</w:t>
      </w:r>
      <w:r w:rsidRPr="42F3EBFE">
        <w:rPr>
          <w:rFonts w:ascii="Times New Roman" w:eastAsia="Times New Roman" w:hAnsi="Times New Roman" w:cs="Times New Roman"/>
          <w:sz w:val="24"/>
          <w:szCs w:val="24"/>
        </w:rPr>
        <w:t xml:space="preserve"> Grocery retailers known for customer-focused value propositions and efficient loyalty initiatives.</w:t>
      </w:r>
    </w:p>
    <w:p w14:paraId="70C41BF1" w14:textId="0948703D" w:rsidR="4024D1D2" w:rsidRDefault="4024D1D2" w:rsidP="42F3EBFE">
      <w:pPr>
        <w:pStyle w:val="ListParagraph"/>
        <w:numPr>
          <w:ilvl w:val="0"/>
          <w:numId w:val="2"/>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b/>
          <w:bCs/>
          <w:sz w:val="24"/>
          <w:szCs w:val="24"/>
        </w:rPr>
        <w:t>Asda and Ocado:</w:t>
      </w:r>
      <w:r w:rsidRPr="42F3EBFE">
        <w:rPr>
          <w:rFonts w:ascii="Times New Roman" w:eastAsia="Times New Roman" w:hAnsi="Times New Roman" w:cs="Times New Roman"/>
          <w:sz w:val="24"/>
          <w:szCs w:val="24"/>
        </w:rPr>
        <w:t xml:space="preserve"> Retailers with advanced e-commerce and logistics infrastructures.</w:t>
      </w:r>
    </w:p>
    <w:p w14:paraId="06D6CDC6" w14:textId="668A7C50" w:rsidR="4024D1D2" w:rsidRDefault="4024D1D2" w:rsidP="42F3EBFE">
      <w:pPr>
        <w:pStyle w:val="ListParagraph"/>
        <w:numPr>
          <w:ilvl w:val="0"/>
          <w:numId w:val="2"/>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b/>
          <w:bCs/>
          <w:sz w:val="24"/>
          <w:szCs w:val="24"/>
        </w:rPr>
        <w:t>Reliance Retail:</w:t>
      </w:r>
      <w:r w:rsidRPr="42F3EBFE">
        <w:rPr>
          <w:rFonts w:ascii="Times New Roman" w:eastAsia="Times New Roman" w:hAnsi="Times New Roman" w:cs="Times New Roman"/>
          <w:sz w:val="24"/>
          <w:szCs w:val="24"/>
        </w:rPr>
        <w:t xml:space="preserve"> An international benchmark demonstrating successful integration of physical and digital retail operations.</w:t>
      </w:r>
    </w:p>
    <w:p w14:paraId="104C58FE" w14:textId="16D2C45C" w:rsidR="42F3EBFE" w:rsidRDefault="42F3EBFE" w:rsidP="42F3EBFE">
      <w:pPr>
        <w:spacing w:after="0" w:line="480" w:lineRule="auto"/>
        <w:jc w:val="both"/>
        <w:rPr>
          <w:rFonts w:ascii="Times New Roman" w:eastAsia="Times New Roman" w:hAnsi="Times New Roman" w:cs="Times New Roman"/>
          <w:sz w:val="24"/>
          <w:szCs w:val="24"/>
        </w:rPr>
      </w:pPr>
    </w:p>
    <w:p w14:paraId="6B45E4CA" w14:textId="0657747F" w:rsidR="4024D1D2" w:rsidRDefault="4024D1D2" w:rsidP="42F3EBFE">
      <w:pPr>
        <w:spacing w:after="0"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Strengths of M&amp;S</w:t>
      </w:r>
    </w:p>
    <w:p w14:paraId="734061A6" w14:textId="0E3052D6" w:rsidR="4024D1D2" w:rsidRDefault="4024D1D2" w:rsidP="42F3EBFE">
      <w:p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lastRenderedPageBreak/>
        <w:t>M&amp;S possesses several competitive advantages, including:</w:t>
      </w:r>
    </w:p>
    <w:p w14:paraId="37E59F80" w14:textId="64E104FD"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Strong brand heritage and reputation.</w:t>
      </w:r>
    </w:p>
    <w:p w14:paraId="616C5CCD" w14:textId="3EE35F9D"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High levels of customer trust.</w:t>
      </w:r>
    </w:p>
    <w:p w14:paraId="73B181FD" w14:textId="1301FE37"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Diverse product portfolio.</w:t>
      </w:r>
    </w:p>
    <w:p w14:paraId="115CB8C6" w14:textId="75F691B5"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Established Sparks loyalty program.</w:t>
      </w:r>
    </w:p>
    <w:p w14:paraId="79A1E98C" w14:textId="14030694"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Extensive omnichannel presence.</w:t>
      </w:r>
    </w:p>
    <w:p w14:paraId="34770B63" w14:textId="41CF0AD6" w:rsidR="4024D1D2" w:rsidRDefault="4024D1D2" w:rsidP="42F3EBFE">
      <w:pPr>
        <w:pStyle w:val="ListParagraph"/>
        <w:numPr>
          <w:ilvl w:val="0"/>
          <w:numId w:val="1"/>
        </w:numPr>
        <w:spacing w:after="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Commitment to sustainability and ethical sourcing.</w:t>
      </w:r>
    </w:p>
    <w:p w14:paraId="19EF3A30" w14:textId="779F4E4D" w:rsidR="4024D1D2" w:rsidRDefault="4024D1D2"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Validation of findings will be achieved through triangulation of multiple secondary data sources and comparison with competitor performance indicators.</w:t>
      </w:r>
    </w:p>
    <w:p w14:paraId="7ABE4414" w14:textId="15258DCF" w:rsidR="77CFA05E" w:rsidRDefault="564C5AB0" w:rsidP="426A7697">
      <w:pPr>
        <w:pStyle w:val="Heading3"/>
        <w:spacing w:before="281" w:after="281" w:line="480" w:lineRule="auto"/>
        <w:jc w:val="both"/>
        <w:rPr>
          <w:rFonts w:ascii="Times New Roman" w:eastAsia="Times New Roman" w:hAnsi="Times New Roman" w:cs="Times New Roman"/>
          <w:b/>
          <w:bCs/>
          <w:color w:val="auto"/>
          <w:sz w:val="24"/>
          <w:szCs w:val="24"/>
        </w:rPr>
      </w:pPr>
      <w:bookmarkStart w:id="10" w:name="_Toc138461189"/>
      <w:r w:rsidRPr="42F3EBFE">
        <w:rPr>
          <w:rFonts w:ascii="Times New Roman" w:eastAsia="Times New Roman" w:hAnsi="Times New Roman" w:cs="Times New Roman"/>
          <w:b/>
          <w:bCs/>
          <w:color w:val="auto"/>
          <w:sz w:val="24"/>
          <w:szCs w:val="24"/>
        </w:rPr>
        <w:t>7</w:t>
      </w:r>
      <w:r w:rsidR="77CFA05E" w:rsidRPr="42F3EBFE">
        <w:rPr>
          <w:rFonts w:ascii="Times New Roman" w:eastAsia="Times New Roman" w:hAnsi="Times New Roman" w:cs="Times New Roman"/>
          <w:b/>
          <w:bCs/>
          <w:color w:val="auto"/>
          <w:sz w:val="24"/>
          <w:szCs w:val="24"/>
        </w:rPr>
        <w:t>. Risks</w:t>
      </w:r>
      <w:bookmarkEnd w:id="10"/>
    </w:p>
    <w:tbl>
      <w:tblPr>
        <w:tblStyle w:val="TableGridLight"/>
        <w:tblW w:w="0" w:type="auto"/>
        <w:tblLook w:val="06A0" w:firstRow="1" w:lastRow="0" w:firstColumn="1" w:lastColumn="0" w:noHBand="1" w:noVBand="1"/>
      </w:tblPr>
      <w:tblGrid>
        <w:gridCol w:w="2145"/>
        <w:gridCol w:w="1470"/>
        <w:gridCol w:w="1335"/>
        <w:gridCol w:w="4065"/>
      </w:tblGrid>
      <w:tr w:rsidR="426A7697" w14:paraId="3C8D6900" w14:textId="77777777" w:rsidTr="42F3EBFE">
        <w:trPr>
          <w:trHeight w:val="300"/>
        </w:trPr>
        <w:tc>
          <w:tcPr>
            <w:tcW w:w="2145" w:type="dxa"/>
            <w:shd w:val="clear" w:color="auto" w:fill="DAE8F8"/>
          </w:tcPr>
          <w:p w14:paraId="23C2177E" w14:textId="752B413E"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Risk</w:t>
            </w:r>
          </w:p>
        </w:tc>
        <w:tc>
          <w:tcPr>
            <w:tcW w:w="1470" w:type="dxa"/>
            <w:shd w:val="clear" w:color="auto" w:fill="DAE8F8"/>
          </w:tcPr>
          <w:p w14:paraId="4540C122" w14:textId="58D81867"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Likelihood</w:t>
            </w:r>
          </w:p>
        </w:tc>
        <w:tc>
          <w:tcPr>
            <w:tcW w:w="1335" w:type="dxa"/>
            <w:shd w:val="clear" w:color="auto" w:fill="DAE8F8"/>
          </w:tcPr>
          <w:p w14:paraId="2919D33C" w14:textId="52FF5E10"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Impact</w:t>
            </w:r>
          </w:p>
        </w:tc>
        <w:tc>
          <w:tcPr>
            <w:tcW w:w="4065" w:type="dxa"/>
            <w:shd w:val="clear" w:color="auto" w:fill="DAE8F8"/>
          </w:tcPr>
          <w:p w14:paraId="38838AC6" w14:textId="6D03D529"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Mitigation</w:t>
            </w:r>
          </w:p>
        </w:tc>
      </w:tr>
      <w:tr w:rsidR="426A7697" w14:paraId="5459BD4A" w14:textId="77777777" w:rsidTr="42F3EBFE">
        <w:trPr>
          <w:trHeight w:val="300"/>
        </w:trPr>
        <w:tc>
          <w:tcPr>
            <w:tcW w:w="2145" w:type="dxa"/>
          </w:tcPr>
          <w:p w14:paraId="0A71D979" w14:textId="3CB4060E"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Low survey response rate</w:t>
            </w:r>
          </w:p>
        </w:tc>
        <w:tc>
          <w:tcPr>
            <w:tcW w:w="1470" w:type="dxa"/>
          </w:tcPr>
          <w:p w14:paraId="414F3F42" w14:textId="0BF031C2"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Medium</w:t>
            </w:r>
          </w:p>
        </w:tc>
        <w:tc>
          <w:tcPr>
            <w:tcW w:w="1335" w:type="dxa"/>
          </w:tcPr>
          <w:p w14:paraId="77EC0A14" w14:textId="6DA6FBDF"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High</w:t>
            </w:r>
          </w:p>
        </w:tc>
        <w:tc>
          <w:tcPr>
            <w:tcW w:w="4065" w:type="dxa"/>
          </w:tcPr>
          <w:p w14:paraId="72F1B48B" w14:textId="2470AFFF"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Incentivize participation through small rewards and distribute via multiple channels</w:t>
            </w:r>
          </w:p>
        </w:tc>
      </w:tr>
      <w:tr w:rsidR="426A7697" w14:paraId="71FCE63A" w14:textId="77777777" w:rsidTr="42F3EBFE">
        <w:trPr>
          <w:trHeight w:val="300"/>
        </w:trPr>
        <w:tc>
          <w:tcPr>
            <w:tcW w:w="2145" w:type="dxa"/>
          </w:tcPr>
          <w:p w14:paraId="6C1A23BA" w14:textId="1EA8614B"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Limited access to M&amp;S internal data</w:t>
            </w:r>
          </w:p>
        </w:tc>
        <w:tc>
          <w:tcPr>
            <w:tcW w:w="1470" w:type="dxa"/>
          </w:tcPr>
          <w:p w14:paraId="5D1E8AAC" w14:textId="0BE96840"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High</w:t>
            </w:r>
          </w:p>
        </w:tc>
        <w:tc>
          <w:tcPr>
            <w:tcW w:w="1335" w:type="dxa"/>
          </w:tcPr>
          <w:p w14:paraId="63209C46" w14:textId="2773BCF1"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Medium</w:t>
            </w:r>
          </w:p>
        </w:tc>
        <w:tc>
          <w:tcPr>
            <w:tcW w:w="4065" w:type="dxa"/>
          </w:tcPr>
          <w:p w14:paraId="71AF1B42" w14:textId="6A0CA6C8"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Use publicly available company reports and industry analytics</w:t>
            </w:r>
          </w:p>
        </w:tc>
      </w:tr>
      <w:tr w:rsidR="426A7697" w14:paraId="468B304E" w14:textId="77777777" w:rsidTr="42F3EBFE">
        <w:trPr>
          <w:trHeight w:val="300"/>
        </w:trPr>
        <w:tc>
          <w:tcPr>
            <w:tcW w:w="2145" w:type="dxa"/>
          </w:tcPr>
          <w:p w14:paraId="10F9BD56" w14:textId="05068D6A"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Bias in customer responses</w:t>
            </w:r>
          </w:p>
        </w:tc>
        <w:tc>
          <w:tcPr>
            <w:tcW w:w="1470" w:type="dxa"/>
          </w:tcPr>
          <w:p w14:paraId="50444D23" w14:textId="4AFFECEC"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Medium</w:t>
            </w:r>
          </w:p>
        </w:tc>
        <w:tc>
          <w:tcPr>
            <w:tcW w:w="1335" w:type="dxa"/>
          </w:tcPr>
          <w:p w14:paraId="48D6D339" w14:textId="08EC2772"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Medium</w:t>
            </w:r>
          </w:p>
        </w:tc>
        <w:tc>
          <w:tcPr>
            <w:tcW w:w="4065" w:type="dxa"/>
          </w:tcPr>
          <w:p w14:paraId="1AB81D79" w14:textId="7CE7E130"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Ensure anonymity, random sampling, and balanced survey design</w:t>
            </w:r>
          </w:p>
        </w:tc>
      </w:tr>
      <w:tr w:rsidR="426A7697" w14:paraId="46E60C33" w14:textId="77777777" w:rsidTr="42F3EBFE">
        <w:trPr>
          <w:trHeight w:val="300"/>
        </w:trPr>
        <w:tc>
          <w:tcPr>
            <w:tcW w:w="2145" w:type="dxa"/>
          </w:tcPr>
          <w:p w14:paraId="13C72403" w14:textId="4176C887"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Time constraints</w:t>
            </w:r>
          </w:p>
        </w:tc>
        <w:tc>
          <w:tcPr>
            <w:tcW w:w="1470" w:type="dxa"/>
          </w:tcPr>
          <w:p w14:paraId="771BAEBF" w14:textId="724B8A0A"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High</w:t>
            </w:r>
          </w:p>
        </w:tc>
        <w:tc>
          <w:tcPr>
            <w:tcW w:w="1335" w:type="dxa"/>
          </w:tcPr>
          <w:p w14:paraId="040A7DF6" w14:textId="7A83C4E4"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High</w:t>
            </w:r>
          </w:p>
        </w:tc>
        <w:tc>
          <w:tcPr>
            <w:tcW w:w="4065" w:type="dxa"/>
          </w:tcPr>
          <w:p w14:paraId="72492D90" w14:textId="2D6F466E"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Develop strict timeline, prioritize critical tasks, and monitor progress weekly</w:t>
            </w:r>
          </w:p>
        </w:tc>
      </w:tr>
    </w:tbl>
    <w:p w14:paraId="0278DEB0" w14:textId="3EB92869" w:rsidR="3C21C888" w:rsidRDefault="3C21C888" w:rsidP="426A7697">
      <w:pPr>
        <w:spacing w:before="240" w:after="24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These risks are critical to acknowledge early, as delays or unreliable data could compromise the validity and timeliness of the study (Bryman &amp; Bell, 2017).</w:t>
      </w:r>
    </w:p>
    <w:p w14:paraId="11742B1A" w14:textId="14C37578" w:rsidR="3C21C888" w:rsidRDefault="7EBA896A" w:rsidP="42F3EBFE">
      <w:pPr>
        <w:pStyle w:val="Heading3"/>
        <w:spacing w:line="480" w:lineRule="auto"/>
        <w:jc w:val="both"/>
        <w:rPr>
          <w:rFonts w:ascii="Times New Roman" w:eastAsia="Times New Roman" w:hAnsi="Times New Roman" w:cs="Times New Roman"/>
          <w:b/>
          <w:bCs/>
          <w:color w:val="auto"/>
          <w:sz w:val="24"/>
          <w:szCs w:val="24"/>
        </w:rPr>
      </w:pPr>
      <w:bookmarkStart w:id="11" w:name="_Toc801592449"/>
      <w:r w:rsidRPr="42F3EBFE">
        <w:rPr>
          <w:rFonts w:ascii="Times New Roman" w:eastAsia="Times New Roman" w:hAnsi="Times New Roman" w:cs="Times New Roman"/>
          <w:b/>
          <w:bCs/>
          <w:color w:val="auto"/>
          <w:sz w:val="24"/>
          <w:szCs w:val="24"/>
        </w:rPr>
        <w:lastRenderedPageBreak/>
        <w:t>8</w:t>
      </w:r>
      <w:r w:rsidR="3C21C888" w:rsidRPr="42F3EBFE">
        <w:rPr>
          <w:rFonts w:ascii="Times New Roman" w:eastAsia="Times New Roman" w:hAnsi="Times New Roman" w:cs="Times New Roman"/>
          <w:b/>
          <w:bCs/>
          <w:color w:val="auto"/>
          <w:sz w:val="24"/>
          <w:szCs w:val="24"/>
        </w:rPr>
        <w:t>. Timeline (Gantt Chart)</w:t>
      </w:r>
      <w:bookmarkEnd w:id="11"/>
    </w:p>
    <w:tbl>
      <w:tblPr>
        <w:tblStyle w:val="TableGridLight"/>
        <w:tblW w:w="0" w:type="auto"/>
        <w:tblLook w:val="06A0" w:firstRow="1" w:lastRow="0" w:firstColumn="1" w:lastColumn="0" w:noHBand="1" w:noVBand="1"/>
      </w:tblPr>
      <w:tblGrid>
        <w:gridCol w:w="2524"/>
        <w:gridCol w:w="1234"/>
        <w:gridCol w:w="1350"/>
        <w:gridCol w:w="1448"/>
        <w:gridCol w:w="1263"/>
        <w:gridCol w:w="1197"/>
      </w:tblGrid>
      <w:tr w:rsidR="426A7697" w14:paraId="083123CC" w14:textId="77777777" w:rsidTr="42F3EBFE">
        <w:trPr>
          <w:trHeight w:val="300"/>
        </w:trPr>
        <w:tc>
          <w:tcPr>
            <w:tcW w:w="2565" w:type="dxa"/>
            <w:shd w:val="clear" w:color="auto" w:fill="DAE8F8"/>
          </w:tcPr>
          <w:p w14:paraId="60D598B2" w14:textId="167EB0BB"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Task</w:t>
            </w:r>
          </w:p>
        </w:tc>
        <w:tc>
          <w:tcPr>
            <w:tcW w:w="1245" w:type="dxa"/>
            <w:shd w:val="clear" w:color="auto" w:fill="DAE8F8"/>
          </w:tcPr>
          <w:p w14:paraId="2A8A2514" w14:textId="6F38D4D3"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Week 1</w:t>
            </w:r>
          </w:p>
        </w:tc>
        <w:tc>
          <w:tcPr>
            <w:tcW w:w="1365" w:type="dxa"/>
            <w:shd w:val="clear" w:color="auto" w:fill="DAE8F8"/>
          </w:tcPr>
          <w:p w14:paraId="1AAAD40F" w14:textId="55B6BE45"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Week 2</w:t>
            </w:r>
          </w:p>
        </w:tc>
        <w:tc>
          <w:tcPr>
            <w:tcW w:w="1470" w:type="dxa"/>
            <w:shd w:val="clear" w:color="auto" w:fill="DAE8F8"/>
          </w:tcPr>
          <w:p w14:paraId="07EC2E0E" w14:textId="2B85E32C"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Week 3</w:t>
            </w:r>
          </w:p>
        </w:tc>
        <w:tc>
          <w:tcPr>
            <w:tcW w:w="1275" w:type="dxa"/>
            <w:shd w:val="clear" w:color="auto" w:fill="DAE8F8"/>
          </w:tcPr>
          <w:p w14:paraId="23C2B9F5" w14:textId="4913F7DC"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Week 4</w:t>
            </w:r>
          </w:p>
        </w:tc>
        <w:tc>
          <w:tcPr>
            <w:tcW w:w="1210" w:type="dxa"/>
            <w:shd w:val="clear" w:color="auto" w:fill="DAE8F8"/>
          </w:tcPr>
          <w:p w14:paraId="4B50C589" w14:textId="430860C2" w:rsidR="426A7697" w:rsidRDefault="426A7697" w:rsidP="42F3EBFE">
            <w:pPr>
              <w:spacing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Week 5</w:t>
            </w:r>
          </w:p>
        </w:tc>
      </w:tr>
      <w:tr w:rsidR="426A7697" w14:paraId="301B8DAB" w14:textId="77777777" w:rsidTr="42F3EBFE">
        <w:trPr>
          <w:trHeight w:val="300"/>
        </w:trPr>
        <w:tc>
          <w:tcPr>
            <w:tcW w:w="2565" w:type="dxa"/>
          </w:tcPr>
          <w:p w14:paraId="7C834678" w14:textId="10DB1E5D"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Literature review</w:t>
            </w:r>
          </w:p>
        </w:tc>
        <w:tc>
          <w:tcPr>
            <w:tcW w:w="1245" w:type="dxa"/>
          </w:tcPr>
          <w:p w14:paraId="783BBDDC" w14:textId="3BA697F4"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365" w:type="dxa"/>
          </w:tcPr>
          <w:p w14:paraId="60017182" w14:textId="00737607"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470" w:type="dxa"/>
          </w:tcPr>
          <w:p w14:paraId="1D97007E" w14:textId="0013769D" w:rsidR="426A7697" w:rsidRDefault="426A7697" w:rsidP="42F3EBFE">
            <w:pPr>
              <w:spacing w:line="480" w:lineRule="auto"/>
              <w:jc w:val="both"/>
              <w:rPr>
                <w:rFonts w:ascii="Times New Roman" w:eastAsia="Times New Roman" w:hAnsi="Times New Roman" w:cs="Times New Roman"/>
                <w:sz w:val="24"/>
                <w:szCs w:val="24"/>
              </w:rPr>
            </w:pPr>
          </w:p>
        </w:tc>
        <w:tc>
          <w:tcPr>
            <w:tcW w:w="1275" w:type="dxa"/>
          </w:tcPr>
          <w:p w14:paraId="3DB60E3A" w14:textId="23D684E9" w:rsidR="426A7697" w:rsidRDefault="426A7697" w:rsidP="42F3EBFE">
            <w:pPr>
              <w:spacing w:line="480" w:lineRule="auto"/>
              <w:jc w:val="both"/>
              <w:rPr>
                <w:rFonts w:ascii="Times New Roman" w:eastAsia="Times New Roman" w:hAnsi="Times New Roman" w:cs="Times New Roman"/>
                <w:sz w:val="24"/>
                <w:szCs w:val="24"/>
              </w:rPr>
            </w:pPr>
          </w:p>
        </w:tc>
        <w:tc>
          <w:tcPr>
            <w:tcW w:w="1210" w:type="dxa"/>
          </w:tcPr>
          <w:p w14:paraId="42B03CB9" w14:textId="5A0DEF4D" w:rsidR="426A7697" w:rsidRDefault="426A7697" w:rsidP="42F3EBFE">
            <w:pPr>
              <w:spacing w:line="480" w:lineRule="auto"/>
              <w:jc w:val="both"/>
              <w:rPr>
                <w:rFonts w:ascii="Times New Roman" w:eastAsia="Times New Roman" w:hAnsi="Times New Roman" w:cs="Times New Roman"/>
                <w:sz w:val="24"/>
                <w:szCs w:val="24"/>
              </w:rPr>
            </w:pPr>
          </w:p>
        </w:tc>
      </w:tr>
      <w:tr w:rsidR="426A7697" w14:paraId="38A5F91F" w14:textId="77777777" w:rsidTr="42F3EBFE">
        <w:trPr>
          <w:trHeight w:val="300"/>
        </w:trPr>
        <w:tc>
          <w:tcPr>
            <w:tcW w:w="2565" w:type="dxa"/>
          </w:tcPr>
          <w:p w14:paraId="3D789BC4" w14:textId="11D64199"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Proposal drafting</w:t>
            </w:r>
          </w:p>
        </w:tc>
        <w:tc>
          <w:tcPr>
            <w:tcW w:w="1245" w:type="dxa"/>
          </w:tcPr>
          <w:p w14:paraId="70A460BB" w14:textId="6A82A220" w:rsidR="426A7697" w:rsidRDefault="426A7697" w:rsidP="42F3EBFE">
            <w:pPr>
              <w:spacing w:line="480" w:lineRule="auto"/>
              <w:jc w:val="both"/>
              <w:rPr>
                <w:rFonts w:ascii="Times New Roman" w:eastAsia="Times New Roman" w:hAnsi="Times New Roman" w:cs="Times New Roman"/>
                <w:sz w:val="24"/>
                <w:szCs w:val="24"/>
              </w:rPr>
            </w:pPr>
          </w:p>
        </w:tc>
        <w:tc>
          <w:tcPr>
            <w:tcW w:w="1365" w:type="dxa"/>
          </w:tcPr>
          <w:p w14:paraId="32038D9A" w14:textId="61C65D09"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470" w:type="dxa"/>
          </w:tcPr>
          <w:p w14:paraId="2F64EEDA" w14:textId="3268179F"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75" w:type="dxa"/>
          </w:tcPr>
          <w:p w14:paraId="293E82B9" w14:textId="4F1497AE" w:rsidR="426A7697" w:rsidRDefault="426A7697" w:rsidP="42F3EBFE">
            <w:pPr>
              <w:spacing w:line="480" w:lineRule="auto"/>
              <w:jc w:val="both"/>
              <w:rPr>
                <w:rFonts w:ascii="Times New Roman" w:eastAsia="Times New Roman" w:hAnsi="Times New Roman" w:cs="Times New Roman"/>
                <w:sz w:val="24"/>
                <w:szCs w:val="24"/>
              </w:rPr>
            </w:pPr>
          </w:p>
        </w:tc>
        <w:tc>
          <w:tcPr>
            <w:tcW w:w="1210" w:type="dxa"/>
          </w:tcPr>
          <w:p w14:paraId="2A149EC0" w14:textId="764A7F35" w:rsidR="426A7697" w:rsidRDefault="426A7697" w:rsidP="42F3EBFE">
            <w:pPr>
              <w:spacing w:line="480" w:lineRule="auto"/>
              <w:jc w:val="both"/>
              <w:rPr>
                <w:rFonts w:ascii="Times New Roman" w:eastAsia="Times New Roman" w:hAnsi="Times New Roman" w:cs="Times New Roman"/>
                <w:sz w:val="24"/>
                <w:szCs w:val="24"/>
              </w:rPr>
            </w:pPr>
          </w:p>
        </w:tc>
      </w:tr>
      <w:tr w:rsidR="426A7697" w14:paraId="0C20CC62" w14:textId="77777777" w:rsidTr="42F3EBFE">
        <w:trPr>
          <w:trHeight w:val="300"/>
        </w:trPr>
        <w:tc>
          <w:tcPr>
            <w:tcW w:w="2565" w:type="dxa"/>
          </w:tcPr>
          <w:p w14:paraId="38825924" w14:textId="05B7323B"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Survey and interview design</w:t>
            </w:r>
          </w:p>
        </w:tc>
        <w:tc>
          <w:tcPr>
            <w:tcW w:w="1245" w:type="dxa"/>
          </w:tcPr>
          <w:p w14:paraId="3796EF74" w14:textId="5C082F52" w:rsidR="426A7697" w:rsidRDefault="426A7697" w:rsidP="42F3EBFE">
            <w:pPr>
              <w:spacing w:line="480" w:lineRule="auto"/>
              <w:jc w:val="both"/>
              <w:rPr>
                <w:rFonts w:ascii="Times New Roman" w:eastAsia="Times New Roman" w:hAnsi="Times New Roman" w:cs="Times New Roman"/>
                <w:sz w:val="24"/>
                <w:szCs w:val="24"/>
              </w:rPr>
            </w:pPr>
          </w:p>
        </w:tc>
        <w:tc>
          <w:tcPr>
            <w:tcW w:w="1365" w:type="dxa"/>
          </w:tcPr>
          <w:p w14:paraId="701BF4BD" w14:textId="56CE5201"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470" w:type="dxa"/>
          </w:tcPr>
          <w:p w14:paraId="68687BF6" w14:textId="213CE180"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75" w:type="dxa"/>
          </w:tcPr>
          <w:p w14:paraId="32D148EF" w14:textId="2E9C6B4D" w:rsidR="426A7697" w:rsidRDefault="426A7697" w:rsidP="42F3EBFE">
            <w:pPr>
              <w:spacing w:line="480" w:lineRule="auto"/>
              <w:jc w:val="both"/>
              <w:rPr>
                <w:rFonts w:ascii="Times New Roman" w:eastAsia="Times New Roman" w:hAnsi="Times New Roman" w:cs="Times New Roman"/>
                <w:sz w:val="24"/>
                <w:szCs w:val="24"/>
              </w:rPr>
            </w:pPr>
          </w:p>
        </w:tc>
        <w:tc>
          <w:tcPr>
            <w:tcW w:w="1210" w:type="dxa"/>
          </w:tcPr>
          <w:p w14:paraId="2E7BE08F" w14:textId="30EEF8CF" w:rsidR="426A7697" w:rsidRDefault="426A7697" w:rsidP="42F3EBFE">
            <w:pPr>
              <w:spacing w:line="480" w:lineRule="auto"/>
              <w:jc w:val="both"/>
              <w:rPr>
                <w:rFonts w:ascii="Times New Roman" w:eastAsia="Times New Roman" w:hAnsi="Times New Roman" w:cs="Times New Roman"/>
                <w:sz w:val="24"/>
                <w:szCs w:val="24"/>
              </w:rPr>
            </w:pPr>
          </w:p>
        </w:tc>
      </w:tr>
      <w:tr w:rsidR="426A7697" w14:paraId="7867EA0C" w14:textId="77777777" w:rsidTr="42F3EBFE">
        <w:trPr>
          <w:trHeight w:val="300"/>
        </w:trPr>
        <w:tc>
          <w:tcPr>
            <w:tcW w:w="2565" w:type="dxa"/>
          </w:tcPr>
          <w:p w14:paraId="5FAC131B" w14:textId="16057FC9"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Data collection</w:t>
            </w:r>
          </w:p>
        </w:tc>
        <w:tc>
          <w:tcPr>
            <w:tcW w:w="1245" w:type="dxa"/>
          </w:tcPr>
          <w:p w14:paraId="5F82C100" w14:textId="3228519F" w:rsidR="426A7697" w:rsidRDefault="426A7697" w:rsidP="42F3EBFE">
            <w:pPr>
              <w:spacing w:line="480" w:lineRule="auto"/>
              <w:jc w:val="both"/>
              <w:rPr>
                <w:rFonts w:ascii="Times New Roman" w:eastAsia="Times New Roman" w:hAnsi="Times New Roman" w:cs="Times New Roman"/>
                <w:sz w:val="24"/>
                <w:szCs w:val="24"/>
              </w:rPr>
            </w:pPr>
          </w:p>
        </w:tc>
        <w:tc>
          <w:tcPr>
            <w:tcW w:w="1365" w:type="dxa"/>
          </w:tcPr>
          <w:p w14:paraId="0663EB58" w14:textId="0D53D9EA" w:rsidR="426A7697" w:rsidRDefault="426A7697" w:rsidP="42F3EBFE">
            <w:pPr>
              <w:spacing w:line="480" w:lineRule="auto"/>
              <w:jc w:val="both"/>
              <w:rPr>
                <w:rFonts w:ascii="Times New Roman" w:eastAsia="Times New Roman" w:hAnsi="Times New Roman" w:cs="Times New Roman"/>
                <w:sz w:val="24"/>
                <w:szCs w:val="24"/>
              </w:rPr>
            </w:pPr>
          </w:p>
        </w:tc>
        <w:tc>
          <w:tcPr>
            <w:tcW w:w="1470" w:type="dxa"/>
          </w:tcPr>
          <w:p w14:paraId="2709739A" w14:textId="3B22B14D"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75" w:type="dxa"/>
          </w:tcPr>
          <w:p w14:paraId="341104D9" w14:textId="362DE919"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10" w:type="dxa"/>
          </w:tcPr>
          <w:p w14:paraId="301D6CBB" w14:textId="26E73F31" w:rsidR="426A7697" w:rsidRDefault="426A7697" w:rsidP="42F3EBFE">
            <w:pPr>
              <w:spacing w:line="480" w:lineRule="auto"/>
              <w:jc w:val="both"/>
              <w:rPr>
                <w:rFonts w:ascii="Times New Roman" w:eastAsia="Times New Roman" w:hAnsi="Times New Roman" w:cs="Times New Roman"/>
                <w:sz w:val="24"/>
                <w:szCs w:val="24"/>
              </w:rPr>
            </w:pPr>
          </w:p>
        </w:tc>
      </w:tr>
      <w:tr w:rsidR="426A7697" w14:paraId="7555CECE" w14:textId="77777777" w:rsidTr="42F3EBFE">
        <w:trPr>
          <w:trHeight w:val="300"/>
        </w:trPr>
        <w:tc>
          <w:tcPr>
            <w:tcW w:w="2565" w:type="dxa"/>
          </w:tcPr>
          <w:p w14:paraId="3BEEB033" w14:textId="1AE92DEF"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Data analysis</w:t>
            </w:r>
          </w:p>
        </w:tc>
        <w:tc>
          <w:tcPr>
            <w:tcW w:w="1245" w:type="dxa"/>
          </w:tcPr>
          <w:p w14:paraId="3BA429DF" w14:textId="62FC44FB" w:rsidR="426A7697" w:rsidRDefault="426A7697" w:rsidP="42F3EBFE">
            <w:pPr>
              <w:spacing w:line="480" w:lineRule="auto"/>
              <w:jc w:val="both"/>
              <w:rPr>
                <w:rFonts w:ascii="Times New Roman" w:eastAsia="Times New Roman" w:hAnsi="Times New Roman" w:cs="Times New Roman"/>
                <w:sz w:val="24"/>
                <w:szCs w:val="24"/>
              </w:rPr>
            </w:pPr>
          </w:p>
        </w:tc>
        <w:tc>
          <w:tcPr>
            <w:tcW w:w="1365" w:type="dxa"/>
          </w:tcPr>
          <w:p w14:paraId="18A87677" w14:textId="0856B492" w:rsidR="426A7697" w:rsidRDefault="426A7697" w:rsidP="42F3EBFE">
            <w:pPr>
              <w:spacing w:line="480" w:lineRule="auto"/>
              <w:jc w:val="both"/>
              <w:rPr>
                <w:rFonts w:ascii="Times New Roman" w:eastAsia="Times New Roman" w:hAnsi="Times New Roman" w:cs="Times New Roman"/>
                <w:sz w:val="24"/>
                <w:szCs w:val="24"/>
              </w:rPr>
            </w:pPr>
          </w:p>
        </w:tc>
        <w:tc>
          <w:tcPr>
            <w:tcW w:w="1470" w:type="dxa"/>
          </w:tcPr>
          <w:p w14:paraId="5935FC84" w14:textId="38F9CA07" w:rsidR="426A7697" w:rsidRDefault="426A7697" w:rsidP="42F3EBFE">
            <w:pPr>
              <w:spacing w:line="480" w:lineRule="auto"/>
              <w:jc w:val="both"/>
              <w:rPr>
                <w:rFonts w:ascii="Times New Roman" w:eastAsia="Times New Roman" w:hAnsi="Times New Roman" w:cs="Times New Roman"/>
                <w:sz w:val="24"/>
                <w:szCs w:val="24"/>
              </w:rPr>
            </w:pPr>
          </w:p>
        </w:tc>
        <w:tc>
          <w:tcPr>
            <w:tcW w:w="1275" w:type="dxa"/>
          </w:tcPr>
          <w:p w14:paraId="0EB94924" w14:textId="3CC05DFB"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10" w:type="dxa"/>
          </w:tcPr>
          <w:p w14:paraId="38C26ADC" w14:textId="63662D5B" w:rsidR="426A7697" w:rsidRDefault="426A7697" w:rsidP="42F3EBFE">
            <w:pPr>
              <w:spacing w:line="480" w:lineRule="auto"/>
              <w:jc w:val="both"/>
              <w:rPr>
                <w:rFonts w:ascii="Times New Roman" w:eastAsia="Times New Roman" w:hAnsi="Times New Roman" w:cs="Times New Roman"/>
                <w:sz w:val="24"/>
                <w:szCs w:val="24"/>
              </w:rPr>
            </w:pPr>
          </w:p>
        </w:tc>
      </w:tr>
      <w:tr w:rsidR="426A7697" w14:paraId="066374D3" w14:textId="77777777" w:rsidTr="42F3EBFE">
        <w:trPr>
          <w:trHeight w:val="300"/>
        </w:trPr>
        <w:tc>
          <w:tcPr>
            <w:tcW w:w="2565" w:type="dxa"/>
          </w:tcPr>
          <w:p w14:paraId="0696DAC0" w14:textId="02999F31"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Final report preparation</w:t>
            </w:r>
          </w:p>
        </w:tc>
        <w:tc>
          <w:tcPr>
            <w:tcW w:w="1245" w:type="dxa"/>
          </w:tcPr>
          <w:p w14:paraId="5F3E19A4" w14:textId="130EB3A4" w:rsidR="426A7697" w:rsidRDefault="426A7697" w:rsidP="42F3EBFE">
            <w:pPr>
              <w:spacing w:line="480" w:lineRule="auto"/>
              <w:jc w:val="both"/>
              <w:rPr>
                <w:rFonts w:ascii="Times New Roman" w:eastAsia="Times New Roman" w:hAnsi="Times New Roman" w:cs="Times New Roman"/>
                <w:sz w:val="24"/>
                <w:szCs w:val="24"/>
              </w:rPr>
            </w:pPr>
          </w:p>
        </w:tc>
        <w:tc>
          <w:tcPr>
            <w:tcW w:w="1365" w:type="dxa"/>
          </w:tcPr>
          <w:p w14:paraId="6A50629C" w14:textId="4DED21C2" w:rsidR="426A7697" w:rsidRDefault="426A7697" w:rsidP="42F3EBFE">
            <w:pPr>
              <w:spacing w:line="480" w:lineRule="auto"/>
              <w:jc w:val="both"/>
              <w:rPr>
                <w:rFonts w:ascii="Times New Roman" w:eastAsia="Times New Roman" w:hAnsi="Times New Roman" w:cs="Times New Roman"/>
                <w:sz w:val="24"/>
                <w:szCs w:val="24"/>
              </w:rPr>
            </w:pPr>
          </w:p>
        </w:tc>
        <w:tc>
          <w:tcPr>
            <w:tcW w:w="1470" w:type="dxa"/>
          </w:tcPr>
          <w:p w14:paraId="2482DDA9" w14:textId="5A96499F" w:rsidR="426A7697" w:rsidRDefault="426A7697" w:rsidP="42F3EBFE">
            <w:pPr>
              <w:spacing w:line="480" w:lineRule="auto"/>
              <w:jc w:val="both"/>
              <w:rPr>
                <w:rFonts w:ascii="Times New Roman" w:eastAsia="Times New Roman" w:hAnsi="Times New Roman" w:cs="Times New Roman"/>
                <w:sz w:val="24"/>
                <w:szCs w:val="24"/>
              </w:rPr>
            </w:pPr>
          </w:p>
        </w:tc>
        <w:tc>
          <w:tcPr>
            <w:tcW w:w="1275" w:type="dxa"/>
          </w:tcPr>
          <w:p w14:paraId="7EB217F4" w14:textId="5F2D06AF"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c>
          <w:tcPr>
            <w:tcW w:w="1210" w:type="dxa"/>
          </w:tcPr>
          <w:p w14:paraId="5DA3D611" w14:textId="2289D46C" w:rsidR="426A7697" w:rsidRDefault="426A7697" w:rsidP="42F3EBFE">
            <w:pPr>
              <w:spacing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w:t>
            </w:r>
          </w:p>
        </w:tc>
      </w:tr>
    </w:tbl>
    <w:p w14:paraId="5122100E" w14:textId="36A24E7C" w:rsidR="76E5E1BF" w:rsidRDefault="4FAC0EE2" w:rsidP="42F3EBFE">
      <w:pPr>
        <w:pStyle w:val="Heading2"/>
        <w:spacing w:before="240" w:after="240" w:line="480" w:lineRule="auto"/>
        <w:jc w:val="both"/>
        <w:rPr>
          <w:rFonts w:ascii="Times New Roman" w:eastAsia="Times New Roman" w:hAnsi="Times New Roman" w:cs="Times New Roman"/>
          <w:b/>
          <w:bCs/>
          <w:color w:val="auto"/>
          <w:sz w:val="24"/>
          <w:szCs w:val="24"/>
        </w:rPr>
      </w:pPr>
      <w:bookmarkStart w:id="12" w:name="_Toc1361155510"/>
      <w:r w:rsidRPr="42F3EBFE">
        <w:rPr>
          <w:rFonts w:ascii="Times New Roman" w:eastAsia="Times New Roman" w:hAnsi="Times New Roman" w:cs="Times New Roman"/>
          <w:b/>
          <w:bCs/>
          <w:color w:val="auto"/>
          <w:sz w:val="24"/>
          <w:szCs w:val="24"/>
        </w:rPr>
        <w:t>9. Conclusion</w:t>
      </w:r>
      <w:bookmarkEnd w:id="12"/>
    </w:p>
    <w:p w14:paraId="6D7A703D" w14:textId="511A5C7B" w:rsidR="76E5E1BF" w:rsidRDefault="4FAC0EE2" w:rsidP="42F3EBFE">
      <w:pPr>
        <w:spacing w:before="240" w:after="24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This study aims to investigate the impact of digital technologies on customer engagement within the UK retail industry using Marks &amp; Spencer as a case study. As digital transformation continues to reshape retail environments, understanding how technology influences customer behavior has become increasingly important. Through the analysis of secondary data and competitor benchmarking, the research will evaluate the effectiveness of M&amp;S’s digital initiatives and identify opportunities for improvement.</w:t>
      </w:r>
    </w:p>
    <w:p w14:paraId="1C948721" w14:textId="2A78DCF0" w:rsidR="76E5E1BF" w:rsidRDefault="4FAC0EE2" w:rsidP="42F3EBFE">
      <w:pPr>
        <w:spacing w:before="240" w:after="240" w:line="480" w:lineRule="auto"/>
        <w:jc w:val="both"/>
        <w:rPr>
          <w:rFonts w:ascii="Times New Roman" w:eastAsia="Times New Roman" w:hAnsi="Times New Roman" w:cs="Times New Roman"/>
          <w:sz w:val="24"/>
          <w:szCs w:val="24"/>
        </w:rPr>
      </w:pPr>
      <w:r w:rsidRPr="42F3EBFE">
        <w:rPr>
          <w:rFonts w:ascii="Times New Roman" w:eastAsia="Times New Roman" w:hAnsi="Times New Roman" w:cs="Times New Roman"/>
          <w:sz w:val="24"/>
          <w:szCs w:val="24"/>
        </w:rPr>
        <w:t>The findings are expected to contribute to both academic knowledge and managerial practice by providing insights into how digital technologies can strengthen customer engagement, enhance loyalty, and improve business performance. Furthermore, the study will offer practical recommendations that can assist M&amp;S and other retailers in developing more effective digital engagement strategies within an increasingly competitive marketplace.</w:t>
      </w:r>
    </w:p>
    <w:p w14:paraId="032239BE" w14:textId="5BB58A36" w:rsidR="76E5E1BF" w:rsidRDefault="76E5E1BF" w:rsidP="42F3EBFE">
      <w:pPr>
        <w:spacing w:before="240" w:after="240" w:line="480" w:lineRule="auto"/>
        <w:jc w:val="both"/>
        <w:rPr>
          <w:rFonts w:ascii="Times New Roman" w:eastAsia="Times New Roman" w:hAnsi="Times New Roman" w:cs="Times New Roman"/>
          <w:b/>
          <w:bCs/>
          <w:sz w:val="24"/>
          <w:szCs w:val="24"/>
        </w:rPr>
      </w:pPr>
      <w:r w:rsidRPr="42F3EBFE">
        <w:rPr>
          <w:rFonts w:ascii="Times New Roman" w:eastAsia="Times New Roman" w:hAnsi="Times New Roman" w:cs="Times New Roman"/>
          <w:b/>
          <w:bCs/>
          <w:sz w:val="24"/>
          <w:szCs w:val="24"/>
        </w:rPr>
        <w:t>References:</w:t>
      </w:r>
    </w:p>
    <w:p w14:paraId="27977F7B" w14:textId="1337B8F6" w:rsidR="40E452A9" w:rsidRDefault="40E452A9" w:rsidP="72B70F07">
      <w:pPr>
        <w:pStyle w:val="ListParagraph"/>
        <w:numPr>
          <w:ilvl w:val="0"/>
          <w:numId w:val="19"/>
        </w:numPr>
        <w:spacing w:after="0" w:line="36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lastRenderedPageBreak/>
        <w:t xml:space="preserve">Mariani, M.M. et al. (2022) 'Artificial intelligence in innovation research: A systematic review, conceptual framework, and future research directions,' Technovation, 122, p. 102623. </w:t>
      </w:r>
      <w:hyperlink r:id="rId6">
        <w:r w:rsidRPr="72B70F07">
          <w:rPr>
            <w:rStyle w:val="Hyperlink"/>
            <w:rFonts w:ascii="Times New Roman" w:eastAsia="Times New Roman" w:hAnsi="Times New Roman" w:cs="Times New Roman"/>
            <w:color w:val="auto"/>
            <w:sz w:val="24"/>
            <w:szCs w:val="24"/>
          </w:rPr>
          <w:t>https://doi.org/10.1016/j.technovation.2022.102623</w:t>
        </w:r>
      </w:hyperlink>
      <w:r w:rsidRPr="72B70F07">
        <w:rPr>
          <w:rFonts w:ascii="Times New Roman" w:eastAsia="Times New Roman" w:hAnsi="Times New Roman" w:cs="Times New Roman"/>
          <w:sz w:val="24"/>
          <w:szCs w:val="24"/>
        </w:rPr>
        <w:t>.</w:t>
      </w:r>
    </w:p>
    <w:p w14:paraId="3AF6FD02" w14:textId="16BF59F6"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Marks &amp; Spencer | Business and Management | Research Starters | EBSCO Research (no date). </w:t>
      </w:r>
      <w:hyperlink r:id="rId7">
        <w:r w:rsidRPr="426A7697">
          <w:rPr>
            <w:rStyle w:val="Hyperlink"/>
            <w:rFonts w:ascii="Times New Roman" w:eastAsia="Times New Roman" w:hAnsi="Times New Roman" w:cs="Times New Roman"/>
            <w:color w:val="auto"/>
            <w:sz w:val="24"/>
            <w:szCs w:val="24"/>
          </w:rPr>
          <w:t>https://www.ebsco.com/research-starters/business-and-management/marks-spencer</w:t>
        </w:r>
      </w:hyperlink>
      <w:r w:rsidRPr="426A7697">
        <w:rPr>
          <w:rFonts w:ascii="Times New Roman" w:eastAsia="Times New Roman" w:hAnsi="Times New Roman" w:cs="Times New Roman"/>
          <w:sz w:val="24"/>
          <w:szCs w:val="24"/>
        </w:rPr>
        <w:t>.</w:t>
      </w:r>
    </w:p>
    <w:p w14:paraId="5A3214A9" w14:textId="2A3AF671"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Ologunebi, J. (2023) 'An analysis of customer retention strategies in e-commerce fashion business in the UK: A case study of Primark,' SSRN Electronic Journal [Preprint]. </w:t>
      </w:r>
      <w:hyperlink r:id="rId8">
        <w:r w:rsidRPr="426A7697">
          <w:rPr>
            <w:rStyle w:val="Hyperlink"/>
            <w:rFonts w:ascii="Times New Roman" w:eastAsia="Times New Roman" w:hAnsi="Times New Roman" w:cs="Times New Roman"/>
            <w:color w:val="auto"/>
            <w:sz w:val="24"/>
            <w:szCs w:val="24"/>
          </w:rPr>
          <w:t>https://doi.org/10.2139/ssrn.4628521</w:t>
        </w:r>
      </w:hyperlink>
      <w:r w:rsidRPr="426A7697">
        <w:rPr>
          <w:rFonts w:ascii="Times New Roman" w:eastAsia="Times New Roman" w:hAnsi="Times New Roman" w:cs="Times New Roman"/>
          <w:sz w:val="24"/>
          <w:szCs w:val="24"/>
        </w:rPr>
        <w:t>.</w:t>
      </w:r>
    </w:p>
    <w:p w14:paraId="021C0F60" w14:textId="2A126C46"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Rahman, A. and Muktadir, Md.G. (2021) 'SPSS: an imperative quantitative data analysis tool for social science research,' International Journal of Research and Innovation in Social Science, 05(10), pp. 300–302. </w:t>
      </w:r>
      <w:hyperlink r:id="rId9">
        <w:r w:rsidRPr="426A7697">
          <w:rPr>
            <w:rStyle w:val="Hyperlink"/>
            <w:rFonts w:ascii="Times New Roman" w:eastAsia="Times New Roman" w:hAnsi="Times New Roman" w:cs="Times New Roman"/>
            <w:color w:val="auto"/>
            <w:sz w:val="24"/>
            <w:szCs w:val="24"/>
          </w:rPr>
          <w:t>https://doi.org/10.47772/ijriss.2021.51012</w:t>
        </w:r>
      </w:hyperlink>
      <w:r w:rsidRPr="426A7697">
        <w:rPr>
          <w:rFonts w:ascii="Times New Roman" w:eastAsia="Times New Roman" w:hAnsi="Times New Roman" w:cs="Times New Roman"/>
          <w:sz w:val="24"/>
          <w:szCs w:val="24"/>
        </w:rPr>
        <w:t>.</w:t>
      </w:r>
    </w:p>
    <w:p w14:paraId="60119CF0" w14:textId="2988CFDA"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Shek, D.T.L. and S, C.M., MA (2011) 'Longitudinal Data analyses using linear mixed models in SPSS: concepts, procedures and illustrations,' The Scientific World JOURNAL, 11, pp. 42–76. </w:t>
      </w:r>
      <w:hyperlink r:id="rId10">
        <w:r w:rsidRPr="426A7697">
          <w:rPr>
            <w:rStyle w:val="Hyperlink"/>
            <w:rFonts w:ascii="Times New Roman" w:eastAsia="Times New Roman" w:hAnsi="Times New Roman" w:cs="Times New Roman"/>
            <w:color w:val="auto"/>
            <w:sz w:val="24"/>
            <w:szCs w:val="24"/>
          </w:rPr>
          <w:t>https://doi.org/10.1100/tsw.2011.2</w:t>
        </w:r>
      </w:hyperlink>
      <w:r w:rsidRPr="426A7697">
        <w:rPr>
          <w:rFonts w:ascii="Times New Roman" w:eastAsia="Times New Roman" w:hAnsi="Times New Roman" w:cs="Times New Roman"/>
          <w:sz w:val="24"/>
          <w:szCs w:val="24"/>
        </w:rPr>
        <w:t>.</w:t>
      </w:r>
    </w:p>
    <w:p w14:paraId="54DB1518" w14:textId="678AB136"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Stern, C. et al. (2020) 'Methodological guidance for the conduct of mixed methods systematic reviews,' JBI Evidence Synthesis, 18(10), pp. 2108–2118. </w:t>
      </w:r>
      <w:hyperlink r:id="rId11">
        <w:r w:rsidRPr="426A7697">
          <w:rPr>
            <w:rStyle w:val="Hyperlink"/>
            <w:rFonts w:ascii="Times New Roman" w:eastAsia="Times New Roman" w:hAnsi="Times New Roman" w:cs="Times New Roman"/>
            <w:color w:val="auto"/>
            <w:sz w:val="24"/>
            <w:szCs w:val="24"/>
          </w:rPr>
          <w:t>https://doi.org/10.11124/jbisrir-d-19-00169</w:t>
        </w:r>
      </w:hyperlink>
      <w:r w:rsidRPr="426A7697">
        <w:rPr>
          <w:rFonts w:ascii="Times New Roman" w:eastAsia="Times New Roman" w:hAnsi="Times New Roman" w:cs="Times New Roman"/>
          <w:sz w:val="24"/>
          <w:szCs w:val="24"/>
        </w:rPr>
        <w:t>.</w:t>
      </w:r>
    </w:p>
    <w:p w14:paraId="08B79BB1" w14:textId="4D42C600"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Verhoef, P.C. et al. (2019) 'Digital transformation: A multidisciplinary reflection and research agenda,' Journal of Business Research, 122, pp. 889–901. </w:t>
      </w:r>
      <w:hyperlink r:id="rId12">
        <w:r w:rsidRPr="426A7697">
          <w:rPr>
            <w:rStyle w:val="Hyperlink"/>
            <w:rFonts w:ascii="Times New Roman" w:eastAsia="Times New Roman" w:hAnsi="Times New Roman" w:cs="Times New Roman"/>
            <w:color w:val="auto"/>
            <w:sz w:val="24"/>
            <w:szCs w:val="24"/>
          </w:rPr>
          <w:t>https://doi.org/10.1016/j.jbusres.2019.09.022</w:t>
        </w:r>
      </w:hyperlink>
      <w:r w:rsidRPr="426A7697">
        <w:rPr>
          <w:rFonts w:ascii="Times New Roman" w:eastAsia="Times New Roman" w:hAnsi="Times New Roman" w:cs="Times New Roman"/>
          <w:sz w:val="24"/>
          <w:szCs w:val="24"/>
        </w:rPr>
        <w:t>.</w:t>
      </w:r>
    </w:p>
    <w:p w14:paraId="338931A8" w14:textId="71CACB35"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Wadud, I., Liang, Y.D. and Polkinghorne, M. (2025a) 'Digital transformation in the UK retail sector,' Encyclopedia, 5(3), p. 142. </w:t>
      </w:r>
      <w:hyperlink r:id="rId13">
        <w:r w:rsidRPr="426A7697">
          <w:rPr>
            <w:rStyle w:val="Hyperlink"/>
            <w:rFonts w:ascii="Times New Roman" w:eastAsia="Times New Roman" w:hAnsi="Times New Roman" w:cs="Times New Roman"/>
            <w:color w:val="auto"/>
            <w:sz w:val="24"/>
            <w:szCs w:val="24"/>
          </w:rPr>
          <w:t>https://doi.org/10.3390/encyclopedia5030142</w:t>
        </w:r>
      </w:hyperlink>
      <w:r w:rsidRPr="426A7697">
        <w:rPr>
          <w:rFonts w:ascii="Times New Roman" w:eastAsia="Times New Roman" w:hAnsi="Times New Roman" w:cs="Times New Roman"/>
          <w:sz w:val="24"/>
          <w:szCs w:val="24"/>
        </w:rPr>
        <w:t>.</w:t>
      </w:r>
    </w:p>
    <w:p w14:paraId="35624EB8" w14:textId="134995B8"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Wadud, I., Liang, Y.D. and Polkinghorne, M. (2025b) 'Digital transformation in the UK retail sector,' Encyclopedia, 5(3), p. 142. </w:t>
      </w:r>
      <w:hyperlink r:id="rId14">
        <w:r w:rsidRPr="426A7697">
          <w:rPr>
            <w:rStyle w:val="Hyperlink"/>
            <w:rFonts w:ascii="Times New Roman" w:eastAsia="Times New Roman" w:hAnsi="Times New Roman" w:cs="Times New Roman"/>
            <w:color w:val="auto"/>
            <w:sz w:val="24"/>
            <w:szCs w:val="24"/>
          </w:rPr>
          <w:t>https://doi.org/10.3390/encyclopedia5030142</w:t>
        </w:r>
      </w:hyperlink>
      <w:r w:rsidRPr="426A7697">
        <w:rPr>
          <w:rFonts w:ascii="Times New Roman" w:eastAsia="Times New Roman" w:hAnsi="Times New Roman" w:cs="Times New Roman"/>
          <w:sz w:val="24"/>
          <w:szCs w:val="24"/>
        </w:rPr>
        <w:t>.</w:t>
      </w:r>
    </w:p>
    <w:p w14:paraId="19031E13" w14:textId="18BD9A90"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Zhang, Z. (2024) 'The Role of Digital Transformation in Enhancing Economic, Social, and Environmental Benefit: Take Marks &amp; Spencer as Example,' Advances in Economics Management and Political Sciences, 78(1), pp. 194–199. </w:t>
      </w:r>
      <w:hyperlink r:id="rId15">
        <w:r w:rsidRPr="426A7697">
          <w:rPr>
            <w:rStyle w:val="Hyperlink"/>
            <w:rFonts w:ascii="Times New Roman" w:eastAsia="Times New Roman" w:hAnsi="Times New Roman" w:cs="Times New Roman"/>
            <w:color w:val="auto"/>
            <w:sz w:val="24"/>
            <w:szCs w:val="24"/>
          </w:rPr>
          <w:t>https://doi.org/10.54254/2754-1169/78/20241696</w:t>
        </w:r>
      </w:hyperlink>
      <w:r w:rsidRPr="426A7697">
        <w:rPr>
          <w:rFonts w:ascii="Times New Roman" w:eastAsia="Times New Roman" w:hAnsi="Times New Roman" w:cs="Times New Roman"/>
          <w:sz w:val="24"/>
          <w:szCs w:val="24"/>
        </w:rPr>
        <w:t>.</w:t>
      </w:r>
    </w:p>
    <w:p w14:paraId="18621DE2" w14:textId="38102C0C"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Bryman, A., &amp; Bell, E. (2017). Business Research Methods (5th ed.). Oxford University Press. </w:t>
      </w:r>
    </w:p>
    <w:p w14:paraId="62A0C911" w14:textId="53F36264"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lastRenderedPageBreak/>
        <w:t xml:space="preserve">Creswell, J. (2012). Research Design: Qualitative, Quantitative, and Mixed Methods Approaches. Sage Publications. </w:t>
      </w:r>
    </w:p>
    <w:p w14:paraId="3F5FC5FD" w14:textId="0C4B932C"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Easterby-Smith, M., Thorpe, R., &amp; Lowe, A. (2018). Management Research: An Introduction (3rd ed.). Sage. </w:t>
      </w:r>
    </w:p>
    <w:p w14:paraId="32054A8F" w14:textId="21595944"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426A7697">
        <w:rPr>
          <w:rFonts w:ascii="Times New Roman" w:eastAsia="Times New Roman" w:hAnsi="Times New Roman" w:cs="Times New Roman"/>
          <w:sz w:val="24"/>
          <w:szCs w:val="24"/>
        </w:rPr>
        <w:t xml:space="preserve">Kinnear, P.R., &amp; Gray, C.D. (2007). SPSS 15 Made Simple. Psychology Press. </w:t>
      </w:r>
    </w:p>
    <w:p w14:paraId="10BB6E07" w14:textId="251CE1EE" w:rsidR="40E452A9" w:rsidRDefault="40E452A9" w:rsidP="426A7697">
      <w:pPr>
        <w:pStyle w:val="ListParagraph"/>
        <w:numPr>
          <w:ilvl w:val="0"/>
          <w:numId w:val="19"/>
        </w:numPr>
        <w:spacing w:after="0" w:line="36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Saunders, M., Lewis, P., &amp; Thornhill, A. (2019). Research Methods for Business Students (8th ed.). FT Prentice Hall.</w:t>
      </w:r>
    </w:p>
    <w:p w14:paraId="5E6879B1" w14:textId="2E492FA3" w:rsidR="0187B18C" w:rsidRDefault="0187B18C" w:rsidP="72B70F07">
      <w:pPr>
        <w:pStyle w:val="ListParagraph"/>
        <w:numPr>
          <w:ilvl w:val="0"/>
          <w:numId w:val="19"/>
        </w:numPr>
        <w:spacing w:after="0" w:line="36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Moliner-Tena, M.A. and Tortosa-Edo, V. (2026) ‘Online customer experience and online customer engagement with e-commerce: Comparing online and omnichannel consumer journeys’, Electronic Markets, 36, article 20.</w:t>
      </w:r>
    </w:p>
    <w:p w14:paraId="38BF8135" w14:textId="2BB60A01" w:rsidR="0187B18C" w:rsidRDefault="0187B18C" w:rsidP="72B70F07">
      <w:pPr>
        <w:pStyle w:val="ListParagraph"/>
        <w:numPr>
          <w:ilvl w:val="0"/>
          <w:numId w:val="19"/>
        </w:numPr>
        <w:spacing w:line="48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Kumar, V. et al. (2023) ‘Customer engagement with digitalized interactive platforms in retailing’, Journal of Business Research, 165, 114001.</w:t>
      </w:r>
    </w:p>
    <w:p w14:paraId="52E073D2" w14:textId="7B6F3BCC" w:rsidR="0187B18C" w:rsidRDefault="0187B18C" w:rsidP="72B70F07">
      <w:pPr>
        <w:pStyle w:val="ListParagraph"/>
        <w:numPr>
          <w:ilvl w:val="0"/>
          <w:numId w:val="19"/>
        </w:numPr>
        <w:spacing w:line="48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Hamouda, M. (2021) ‘Quality of channel integration and customer loyalty in omnichannel retailing: The mediating role of customer engagement and relationship program receptiveness’, Journal of Retailing and Consumer Services, 63, 102688.</w:t>
      </w:r>
    </w:p>
    <w:p w14:paraId="02AE6674" w14:textId="6F82992C" w:rsidR="0187B18C" w:rsidRDefault="0187B18C" w:rsidP="72B70F07">
      <w:pPr>
        <w:pStyle w:val="ListParagraph"/>
        <w:numPr>
          <w:ilvl w:val="0"/>
          <w:numId w:val="19"/>
        </w:numPr>
        <w:spacing w:line="48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Huré, E., Picot-Coupey, K. and Ackermann, C.L. (2022) ‘The omnichannel continuum: Integrating online and offline channels along the customer journey’, Journal of Retailing, 98(1), pp. 111–132.</w:t>
      </w:r>
    </w:p>
    <w:p w14:paraId="0D7618DD" w14:textId="2A3F13BE" w:rsidR="0187B18C" w:rsidRDefault="0187B18C" w:rsidP="72B70F07">
      <w:pPr>
        <w:pStyle w:val="ListParagraph"/>
        <w:numPr>
          <w:ilvl w:val="0"/>
          <w:numId w:val="19"/>
        </w:numPr>
        <w:spacing w:line="48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Merritt, K. and Zhao, S. (2020) ‘An investigation of what factors determine the way in which customer satisfaction is increased through omni-channel marketing in retail’, Administrative Sciences, 10(4), 85.</w:t>
      </w:r>
    </w:p>
    <w:p w14:paraId="09E21CF1" w14:textId="1BDEA853" w:rsidR="0187B18C" w:rsidRDefault="0187B18C" w:rsidP="72B70F07">
      <w:pPr>
        <w:pStyle w:val="ListParagraph"/>
        <w:numPr>
          <w:ilvl w:val="0"/>
          <w:numId w:val="19"/>
        </w:numPr>
        <w:spacing w:line="480" w:lineRule="auto"/>
        <w:jc w:val="both"/>
        <w:rPr>
          <w:rFonts w:ascii="Times New Roman" w:eastAsia="Times New Roman" w:hAnsi="Times New Roman" w:cs="Times New Roman"/>
          <w:sz w:val="24"/>
          <w:szCs w:val="24"/>
        </w:rPr>
      </w:pPr>
      <w:r w:rsidRPr="72B70F07">
        <w:rPr>
          <w:rFonts w:ascii="Times New Roman" w:eastAsia="Times New Roman" w:hAnsi="Times New Roman" w:cs="Times New Roman"/>
          <w:sz w:val="24"/>
          <w:szCs w:val="24"/>
        </w:rPr>
        <w:t>Nam, H. and Kannan, P.K. (2020) ‘Digital environment in global markets: Cross-cultural implications for evolving customer journeys’, Journal of International Marketing, 28(1), pp. 28–47.</w:t>
      </w:r>
    </w:p>
    <w:p w14:paraId="5B2EC4EC" w14:textId="4290B6FA" w:rsidR="72B70F07" w:rsidRDefault="72B70F07" w:rsidP="72B70F07">
      <w:pPr>
        <w:pStyle w:val="ListParagraph"/>
        <w:spacing w:after="0" w:line="360" w:lineRule="auto"/>
        <w:jc w:val="both"/>
        <w:rPr>
          <w:rFonts w:ascii="Times New Roman" w:eastAsia="Times New Roman" w:hAnsi="Times New Roman" w:cs="Times New Roman"/>
          <w:sz w:val="24"/>
          <w:szCs w:val="24"/>
        </w:rPr>
      </w:pPr>
    </w:p>
    <w:p w14:paraId="339F8C04" w14:textId="2D136091" w:rsidR="426A7697" w:rsidRDefault="426A7697" w:rsidP="426A7697">
      <w:pPr>
        <w:pStyle w:val="ListParagraph"/>
        <w:spacing w:after="0" w:line="360" w:lineRule="auto"/>
        <w:jc w:val="both"/>
        <w:rPr>
          <w:rFonts w:ascii="Times New Roman" w:eastAsia="Times New Roman" w:hAnsi="Times New Roman" w:cs="Times New Roman"/>
          <w:sz w:val="24"/>
          <w:szCs w:val="24"/>
        </w:rPr>
      </w:pPr>
    </w:p>
    <w:p w14:paraId="0199408D" w14:textId="53D2E18A" w:rsidR="426A7697" w:rsidRDefault="426A7697" w:rsidP="426A7697">
      <w:pPr>
        <w:rPr>
          <w:rFonts w:ascii="Times New Roman" w:eastAsia="Times New Roman" w:hAnsi="Times New Roman" w:cs="Times New Roman"/>
          <w:sz w:val="24"/>
          <w:szCs w:val="24"/>
        </w:rPr>
      </w:pPr>
    </w:p>
    <w:sectPr w:rsidR="426A7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203B"/>
    <w:multiLevelType w:val="hybridMultilevel"/>
    <w:tmpl w:val="E0A49654"/>
    <w:lvl w:ilvl="0" w:tplc="9AE843D8">
      <w:start w:val="1"/>
      <w:numFmt w:val="bullet"/>
      <w:lvlText w:val=""/>
      <w:lvlJc w:val="left"/>
      <w:pPr>
        <w:ind w:left="720" w:hanging="360"/>
      </w:pPr>
      <w:rPr>
        <w:rFonts w:ascii="Symbol" w:hAnsi="Symbol" w:hint="default"/>
      </w:rPr>
    </w:lvl>
    <w:lvl w:ilvl="1" w:tplc="2C202578">
      <w:start w:val="1"/>
      <w:numFmt w:val="bullet"/>
      <w:lvlText w:val="o"/>
      <w:lvlJc w:val="left"/>
      <w:pPr>
        <w:ind w:left="1440" w:hanging="360"/>
      </w:pPr>
      <w:rPr>
        <w:rFonts w:ascii="Courier New" w:hAnsi="Courier New" w:hint="default"/>
      </w:rPr>
    </w:lvl>
    <w:lvl w:ilvl="2" w:tplc="E18EBBFE">
      <w:start w:val="1"/>
      <w:numFmt w:val="bullet"/>
      <w:lvlText w:val=""/>
      <w:lvlJc w:val="left"/>
      <w:pPr>
        <w:ind w:left="2160" w:hanging="360"/>
      </w:pPr>
      <w:rPr>
        <w:rFonts w:ascii="Wingdings" w:hAnsi="Wingdings" w:hint="default"/>
      </w:rPr>
    </w:lvl>
    <w:lvl w:ilvl="3" w:tplc="896ECF2A">
      <w:start w:val="1"/>
      <w:numFmt w:val="bullet"/>
      <w:lvlText w:val=""/>
      <w:lvlJc w:val="left"/>
      <w:pPr>
        <w:ind w:left="2880" w:hanging="360"/>
      </w:pPr>
      <w:rPr>
        <w:rFonts w:ascii="Symbol" w:hAnsi="Symbol" w:hint="default"/>
      </w:rPr>
    </w:lvl>
    <w:lvl w:ilvl="4" w:tplc="0C602B58">
      <w:start w:val="1"/>
      <w:numFmt w:val="bullet"/>
      <w:lvlText w:val="o"/>
      <w:lvlJc w:val="left"/>
      <w:pPr>
        <w:ind w:left="3600" w:hanging="360"/>
      </w:pPr>
      <w:rPr>
        <w:rFonts w:ascii="Courier New" w:hAnsi="Courier New" w:hint="default"/>
      </w:rPr>
    </w:lvl>
    <w:lvl w:ilvl="5" w:tplc="314EC9C8">
      <w:start w:val="1"/>
      <w:numFmt w:val="bullet"/>
      <w:lvlText w:val=""/>
      <w:lvlJc w:val="left"/>
      <w:pPr>
        <w:ind w:left="4320" w:hanging="360"/>
      </w:pPr>
      <w:rPr>
        <w:rFonts w:ascii="Wingdings" w:hAnsi="Wingdings" w:hint="default"/>
      </w:rPr>
    </w:lvl>
    <w:lvl w:ilvl="6" w:tplc="A8B8319E">
      <w:start w:val="1"/>
      <w:numFmt w:val="bullet"/>
      <w:lvlText w:val=""/>
      <w:lvlJc w:val="left"/>
      <w:pPr>
        <w:ind w:left="5040" w:hanging="360"/>
      </w:pPr>
      <w:rPr>
        <w:rFonts w:ascii="Symbol" w:hAnsi="Symbol" w:hint="default"/>
      </w:rPr>
    </w:lvl>
    <w:lvl w:ilvl="7" w:tplc="C8748BA4">
      <w:start w:val="1"/>
      <w:numFmt w:val="bullet"/>
      <w:lvlText w:val="o"/>
      <w:lvlJc w:val="left"/>
      <w:pPr>
        <w:ind w:left="5760" w:hanging="360"/>
      </w:pPr>
      <w:rPr>
        <w:rFonts w:ascii="Courier New" w:hAnsi="Courier New" w:hint="default"/>
      </w:rPr>
    </w:lvl>
    <w:lvl w:ilvl="8" w:tplc="BCE66FFE">
      <w:start w:val="1"/>
      <w:numFmt w:val="bullet"/>
      <w:lvlText w:val=""/>
      <w:lvlJc w:val="left"/>
      <w:pPr>
        <w:ind w:left="6480" w:hanging="360"/>
      </w:pPr>
      <w:rPr>
        <w:rFonts w:ascii="Wingdings" w:hAnsi="Wingdings" w:hint="default"/>
      </w:rPr>
    </w:lvl>
  </w:abstractNum>
  <w:abstractNum w:abstractNumId="1" w15:restartNumberingAfterBreak="0">
    <w:nsid w:val="064760AA"/>
    <w:multiLevelType w:val="hybridMultilevel"/>
    <w:tmpl w:val="CA3267DC"/>
    <w:lvl w:ilvl="0" w:tplc="EFC85138">
      <w:start w:val="1"/>
      <w:numFmt w:val="bullet"/>
      <w:lvlText w:val=""/>
      <w:lvlJc w:val="left"/>
      <w:pPr>
        <w:ind w:left="720" w:hanging="360"/>
      </w:pPr>
      <w:rPr>
        <w:rFonts w:ascii="Symbol" w:hAnsi="Symbol" w:hint="default"/>
      </w:rPr>
    </w:lvl>
    <w:lvl w:ilvl="1" w:tplc="690C797A">
      <w:start w:val="1"/>
      <w:numFmt w:val="bullet"/>
      <w:lvlText w:val="o"/>
      <w:lvlJc w:val="left"/>
      <w:pPr>
        <w:ind w:left="1440" w:hanging="360"/>
      </w:pPr>
      <w:rPr>
        <w:rFonts w:ascii="Courier New" w:hAnsi="Courier New" w:hint="default"/>
      </w:rPr>
    </w:lvl>
    <w:lvl w:ilvl="2" w:tplc="CC486836">
      <w:start w:val="1"/>
      <w:numFmt w:val="bullet"/>
      <w:lvlText w:val=""/>
      <w:lvlJc w:val="left"/>
      <w:pPr>
        <w:ind w:left="2160" w:hanging="360"/>
      </w:pPr>
      <w:rPr>
        <w:rFonts w:ascii="Wingdings" w:hAnsi="Wingdings" w:hint="default"/>
      </w:rPr>
    </w:lvl>
    <w:lvl w:ilvl="3" w:tplc="36FA66C8">
      <w:start w:val="1"/>
      <w:numFmt w:val="bullet"/>
      <w:lvlText w:val=""/>
      <w:lvlJc w:val="left"/>
      <w:pPr>
        <w:ind w:left="2880" w:hanging="360"/>
      </w:pPr>
      <w:rPr>
        <w:rFonts w:ascii="Symbol" w:hAnsi="Symbol" w:hint="default"/>
      </w:rPr>
    </w:lvl>
    <w:lvl w:ilvl="4" w:tplc="96D27DE6">
      <w:start w:val="1"/>
      <w:numFmt w:val="bullet"/>
      <w:lvlText w:val="o"/>
      <w:lvlJc w:val="left"/>
      <w:pPr>
        <w:ind w:left="3600" w:hanging="360"/>
      </w:pPr>
      <w:rPr>
        <w:rFonts w:ascii="Courier New" w:hAnsi="Courier New" w:hint="default"/>
      </w:rPr>
    </w:lvl>
    <w:lvl w:ilvl="5" w:tplc="63C60E44">
      <w:start w:val="1"/>
      <w:numFmt w:val="bullet"/>
      <w:lvlText w:val=""/>
      <w:lvlJc w:val="left"/>
      <w:pPr>
        <w:ind w:left="4320" w:hanging="360"/>
      </w:pPr>
      <w:rPr>
        <w:rFonts w:ascii="Wingdings" w:hAnsi="Wingdings" w:hint="default"/>
      </w:rPr>
    </w:lvl>
    <w:lvl w:ilvl="6" w:tplc="98D81388">
      <w:start w:val="1"/>
      <w:numFmt w:val="bullet"/>
      <w:lvlText w:val=""/>
      <w:lvlJc w:val="left"/>
      <w:pPr>
        <w:ind w:left="5040" w:hanging="360"/>
      </w:pPr>
      <w:rPr>
        <w:rFonts w:ascii="Symbol" w:hAnsi="Symbol" w:hint="default"/>
      </w:rPr>
    </w:lvl>
    <w:lvl w:ilvl="7" w:tplc="9EACC638">
      <w:start w:val="1"/>
      <w:numFmt w:val="bullet"/>
      <w:lvlText w:val="o"/>
      <w:lvlJc w:val="left"/>
      <w:pPr>
        <w:ind w:left="5760" w:hanging="360"/>
      </w:pPr>
      <w:rPr>
        <w:rFonts w:ascii="Courier New" w:hAnsi="Courier New" w:hint="default"/>
      </w:rPr>
    </w:lvl>
    <w:lvl w:ilvl="8" w:tplc="E46803AE">
      <w:start w:val="1"/>
      <w:numFmt w:val="bullet"/>
      <w:lvlText w:val=""/>
      <w:lvlJc w:val="left"/>
      <w:pPr>
        <w:ind w:left="6480" w:hanging="360"/>
      </w:pPr>
      <w:rPr>
        <w:rFonts w:ascii="Wingdings" w:hAnsi="Wingdings" w:hint="default"/>
      </w:rPr>
    </w:lvl>
  </w:abstractNum>
  <w:abstractNum w:abstractNumId="2" w15:restartNumberingAfterBreak="0">
    <w:nsid w:val="0A0DFA9F"/>
    <w:multiLevelType w:val="hybridMultilevel"/>
    <w:tmpl w:val="77C8B0DA"/>
    <w:lvl w:ilvl="0" w:tplc="385C83C6">
      <w:start w:val="1"/>
      <w:numFmt w:val="bullet"/>
      <w:lvlText w:val=""/>
      <w:lvlJc w:val="left"/>
      <w:pPr>
        <w:ind w:left="720" w:hanging="360"/>
      </w:pPr>
      <w:rPr>
        <w:rFonts w:ascii="Symbol" w:hAnsi="Symbol" w:hint="default"/>
      </w:rPr>
    </w:lvl>
    <w:lvl w:ilvl="1" w:tplc="DBC6BC24">
      <w:start w:val="1"/>
      <w:numFmt w:val="bullet"/>
      <w:lvlText w:val="o"/>
      <w:lvlJc w:val="left"/>
      <w:pPr>
        <w:ind w:left="1440" w:hanging="360"/>
      </w:pPr>
      <w:rPr>
        <w:rFonts w:ascii="Courier New" w:hAnsi="Courier New" w:hint="default"/>
      </w:rPr>
    </w:lvl>
    <w:lvl w:ilvl="2" w:tplc="25F6C62C">
      <w:start w:val="1"/>
      <w:numFmt w:val="bullet"/>
      <w:lvlText w:val=""/>
      <w:lvlJc w:val="left"/>
      <w:pPr>
        <w:ind w:left="2160" w:hanging="360"/>
      </w:pPr>
      <w:rPr>
        <w:rFonts w:ascii="Wingdings" w:hAnsi="Wingdings" w:hint="default"/>
      </w:rPr>
    </w:lvl>
    <w:lvl w:ilvl="3" w:tplc="31F4B778">
      <w:start w:val="1"/>
      <w:numFmt w:val="bullet"/>
      <w:lvlText w:val=""/>
      <w:lvlJc w:val="left"/>
      <w:pPr>
        <w:ind w:left="2880" w:hanging="360"/>
      </w:pPr>
      <w:rPr>
        <w:rFonts w:ascii="Symbol" w:hAnsi="Symbol" w:hint="default"/>
      </w:rPr>
    </w:lvl>
    <w:lvl w:ilvl="4" w:tplc="F6EECBD0">
      <w:start w:val="1"/>
      <w:numFmt w:val="bullet"/>
      <w:lvlText w:val="o"/>
      <w:lvlJc w:val="left"/>
      <w:pPr>
        <w:ind w:left="3600" w:hanging="360"/>
      </w:pPr>
      <w:rPr>
        <w:rFonts w:ascii="Courier New" w:hAnsi="Courier New" w:hint="default"/>
      </w:rPr>
    </w:lvl>
    <w:lvl w:ilvl="5" w:tplc="6F84750E">
      <w:start w:val="1"/>
      <w:numFmt w:val="bullet"/>
      <w:lvlText w:val=""/>
      <w:lvlJc w:val="left"/>
      <w:pPr>
        <w:ind w:left="4320" w:hanging="360"/>
      </w:pPr>
      <w:rPr>
        <w:rFonts w:ascii="Wingdings" w:hAnsi="Wingdings" w:hint="default"/>
      </w:rPr>
    </w:lvl>
    <w:lvl w:ilvl="6" w:tplc="10087F36">
      <w:start w:val="1"/>
      <w:numFmt w:val="bullet"/>
      <w:lvlText w:val=""/>
      <w:lvlJc w:val="left"/>
      <w:pPr>
        <w:ind w:left="5040" w:hanging="360"/>
      </w:pPr>
      <w:rPr>
        <w:rFonts w:ascii="Symbol" w:hAnsi="Symbol" w:hint="default"/>
      </w:rPr>
    </w:lvl>
    <w:lvl w:ilvl="7" w:tplc="DFF08BBA">
      <w:start w:val="1"/>
      <w:numFmt w:val="bullet"/>
      <w:lvlText w:val="o"/>
      <w:lvlJc w:val="left"/>
      <w:pPr>
        <w:ind w:left="5760" w:hanging="360"/>
      </w:pPr>
      <w:rPr>
        <w:rFonts w:ascii="Courier New" w:hAnsi="Courier New" w:hint="default"/>
      </w:rPr>
    </w:lvl>
    <w:lvl w:ilvl="8" w:tplc="F75E5196">
      <w:start w:val="1"/>
      <w:numFmt w:val="bullet"/>
      <w:lvlText w:val=""/>
      <w:lvlJc w:val="left"/>
      <w:pPr>
        <w:ind w:left="6480" w:hanging="360"/>
      </w:pPr>
      <w:rPr>
        <w:rFonts w:ascii="Wingdings" w:hAnsi="Wingdings" w:hint="default"/>
      </w:rPr>
    </w:lvl>
  </w:abstractNum>
  <w:abstractNum w:abstractNumId="3" w15:restartNumberingAfterBreak="0">
    <w:nsid w:val="0B040C90"/>
    <w:multiLevelType w:val="hybridMultilevel"/>
    <w:tmpl w:val="E778A682"/>
    <w:lvl w:ilvl="0" w:tplc="3EE403C4">
      <w:start w:val="1"/>
      <w:numFmt w:val="bullet"/>
      <w:lvlText w:val=""/>
      <w:lvlJc w:val="left"/>
      <w:pPr>
        <w:ind w:left="720" w:hanging="360"/>
      </w:pPr>
      <w:rPr>
        <w:rFonts w:ascii="Symbol" w:hAnsi="Symbol" w:hint="default"/>
      </w:rPr>
    </w:lvl>
    <w:lvl w:ilvl="1" w:tplc="D3E8EA1E">
      <w:start w:val="1"/>
      <w:numFmt w:val="bullet"/>
      <w:lvlText w:val="o"/>
      <w:lvlJc w:val="left"/>
      <w:pPr>
        <w:ind w:left="1440" w:hanging="360"/>
      </w:pPr>
      <w:rPr>
        <w:rFonts w:ascii="Courier New" w:hAnsi="Courier New" w:hint="default"/>
      </w:rPr>
    </w:lvl>
    <w:lvl w:ilvl="2" w:tplc="493E53FC">
      <w:start w:val="1"/>
      <w:numFmt w:val="bullet"/>
      <w:lvlText w:val=""/>
      <w:lvlJc w:val="left"/>
      <w:pPr>
        <w:ind w:left="2160" w:hanging="360"/>
      </w:pPr>
      <w:rPr>
        <w:rFonts w:ascii="Wingdings" w:hAnsi="Wingdings" w:hint="default"/>
      </w:rPr>
    </w:lvl>
    <w:lvl w:ilvl="3" w:tplc="85D0075C">
      <w:start w:val="1"/>
      <w:numFmt w:val="bullet"/>
      <w:lvlText w:val=""/>
      <w:lvlJc w:val="left"/>
      <w:pPr>
        <w:ind w:left="2880" w:hanging="360"/>
      </w:pPr>
      <w:rPr>
        <w:rFonts w:ascii="Symbol" w:hAnsi="Symbol" w:hint="default"/>
      </w:rPr>
    </w:lvl>
    <w:lvl w:ilvl="4" w:tplc="D108DD22">
      <w:start w:val="1"/>
      <w:numFmt w:val="bullet"/>
      <w:lvlText w:val="o"/>
      <w:lvlJc w:val="left"/>
      <w:pPr>
        <w:ind w:left="3600" w:hanging="360"/>
      </w:pPr>
      <w:rPr>
        <w:rFonts w:ascii="Courier New" w:hAnsi="Courier New" w:hint="default"/>
      </w:rPr>
    </w:lvl>
    <w:lvl w:ilvl="5" w:tplc="FE466B70">
      <w:start w:val="1"/>
      <w:numFmt w:val="bullet"/>
      <w:lvlText w:val=""/>
      <w:lvlJc w:val="left"/>
      <w:pPr>
        <w:ind w:left="4320" w:hanging="360"/>
      </w:pPr>
      <w:rPr>
        <w:rFonts w:ascii="Wingdings" w:hAnsi="Wingdings" w:hint="default"/>
      </w:rPr>
    </w:lvl>
    <w:lvl w:ilvl="6" w:tplc="1F20752E">
      <w:start w:val="1"/>
      <w:numFmt w:val="bullet"/>
      <w:lvlText w:val=""/>
      <w:lvlJc w:val="left"/>
      <w:pPr>
        <w:ind w:left="5040" w:hanging="360"/>
      </w:pPr>
      <w:rPr>
        <w:rFonts w:ascii="Symbol" w:hAnsi="Symbol" w:hint="default"/>
      </w:rPr>
    </w:lvl>
    <w:lvl w:ilvl="7" w:tplc="EA5C8F48">
      <w:start w:val="1"/>
      <w:numFmt w:val="bullet"/>
      <w:lvlText w:val="o"/>
      <w:lvlJc w:val="left"/>
      <w:pPr>
        <w:ind w:left="5760" w:hanging="360"/>
      </w:pPr>
      <w:rPr>
        <w:rFonts w:ascii="Courier New" w:hAnsi="Courier New" w:hint="default"/>
      </w:rPr>
    </w:lvl>
    <w:lvl w:ilvl="8" w:tplc="4146A0E8">
      <w:start w:val="1"/>
      <w:numFmt w:val="bullet"/>
      <w:lvlText w:val=""/>
      <w:lvlJc w:val="left"/>
      <w:pPr>
        <w:ind w:left="6480" w:hanging="360"/>
      </w:pPr>
      <w:rPr>
        <w:rFonts w:ascii="Wingdings" w:hAnsi="Wingdings" w:hint="default"/>
      </w:rPr>
    </w:lvl>
  </w:abstractNum>
  <w:abstractNum w:abstractNumId="4" w15:restartNumberingAfterBreak="0">
    <w:nsid w:val="0B06AED7"/>
    <w:multiLevelType w:val="hybridMultilevel"/>
    <w:tmpl w:val="9A564086"/>
    <w:lvl w:ilvl="0" w:tplc="CF0690AE">
      <w:start w:val="1"/>
      <w:numFmt w:val="bullet"/>
      <w:lvlText w:val=""/>
      <w:lvlJc w:val="left"/>
      <w:pPr>
        <w:ind w:left="720" w:hanging="360"/>
      </w:pPr>
      <w:rPr>
        <w:rFonts w:ascii="Symbol" w:hAnsi="Symbol" w:hint="default"/>
      </w:rPr>
    </w:lvl>
    <w:lvl w:ilvl="1" w:tplc="FEC4469C">
      <w:start w:val="1"/>
      <w:numFmt w:val="bullet"/>
      <w:lvlText w:val="o"/>
      <w:lvlJc w:val="left"/>
      <w:pPr>
        <w:ind w:left="1440" w:hanging="360"/>
      </w:pPr>
      <w:rPr>
        <w:rFonts w:ascii="Courier New" w:hAnsi="Courier New" w:hint="default"/>
      </w:rPr>
    </w:lvl>
    <w:lvl w:ilvl="2" w:tplc="4BA43698">
      <w:start w:val="1"/>
      <w:numFmt w:val="bullet"/>
      <w:lvlText w:val=""/>
      <w:lvlJc w:val="left"/>
      <w:pPr>
        <w:ind w:left="2160" w:hanging="360"/>
      </w:pPr>
      <w:rPr>
        <w:rFonts w:ascii="Wingdings" w:hAnsi="Wingdings" w:hint="default"/>
      </w:rPr>
    </w:lvl>
    <w:lvl w:ilvl="3" w:tplc="EDE4FCCA">
      <w:start w:val="1"/>
      <w:numFmt w:val="bullet"/>
      <w:lvlText w:val=""/>
      <w:lvlJc w:val="left"/>
      <w:pPr>
        <w:ind w:left="2880" w:hanging="360"/>
      </w:pPr>
      <w:rPr>
        <w:rFonts w:ascii="Symbol" w:hAnsi="Symbol" w:hint="default"/>
      </w:rPr>
    </w:lvl>
    <w:lvl w:ilvl="4" w:tplc="70EEEC2C">
      <w:start w:val="1"/>
      <w:numFmt w:val="bullet"/>
      <w:lvlText w:val="o"/>
      <w:lvlJc w:val="left"/>
      <w:pPr>
        <w:ind w:left="3600" w:hanging="360"/>
      </w:pPr>
      <w:rPr>
        <w:rFonts w:ascii="Courier New" w:hAnsi="Courier New" w:hint="default"/>
      </w:rPr>
    </w:lvl>
    <w:lvl w:ilvl="5" w:tplc="ED50B476">
      <w:start w:val="1"/>
      <w:numFmt w:val="bullet"/>
      <w:lvlText w:val=""/>
      <w:lvlJc w:val="left"/>
      <w:pPr>
        <w:ind w:left="4320" w:hanging="360"/>
      </w:pPr>
      <w:rPr>
        <w:rFonts w:ascii="Wingdings" w:hAnsi="Wingdings" w:hint="default"/>
      </w:rPr>
    </w:lvl>
    <w:lvl w:ilvl="6" w:tplc="97A65592">
      <w:start w:val="1"/>
      <w:numFmt w:val="bullet"/>
      <w:lvlText w:val=""/>
      <w:lvlJc w:val="left"/>
      <w:pPr>
        <w:ind w:left="5040" w:hanging="360"/>
      </w:pPr>
      <w:rPr>
        <w:rFonts w:ascii="Symbol" w:hAnsi="Symbol" w:hint="default"/>
      </w:rPr>
    </w:lvl>
    <w:lvl w:ilvl="7" w:tplc="3A2C1AE2">
      <w:start w:val="1"/>
      <w:numFmt w:val="bullet"/>
      <w:lvlText w:val="o"/>
      <w:lvlJc w:val="left"/>
      <w:pPr>
        <w:ind w:left="5760" w:hanging="360"/>
      </w:pPr>
      <w:rPr>
        <w:rFonts w:ascii="Courier New" w:hAnsi="Courier New" w:hint="default"/>
      </w:rPr>
    </w:lvl>
    <w:lvl w:ilvl="8" w:tplc="CD5E3BDE">
      <w:start w:val="1"/>
      <w:numFmt w:val="bullet"/>
      <w:lvlText w:val=""/>
      <w:lvlJc w:val="left"/>
      <w:pPr>
        <w:ind w:left="6480" w:hanging="360"/>
      </w:pPr>
      <w:rPr>
        <w:rFonts w:ascii="Wingdings" w:hAnsi="Wingdings" w:hint="default"/>
      </w:rPr>
    </w:lvl>
  </w:abstractNum>
  <w:abstractNum w:abstractNumId="5"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0873"/>
    <w:multiLevelType w:val="hybridMultilevel"/>
    <w:tmpl w:val="EB42DA98"/>
    <w:lvl w:ilvl="0" w:tplc="87426918">
      <w:start w:val="1"/>
      <w:numFmt w:val="decimal"/>
      <w:lvlText w:val="%1."/>
      <w:lvlJc w:val="left"/>
      <w:pPr>
        <w:ind w:left="720" w:hanging="360"/>
      </w:pPr>
    </w:lvl>
    <w:lvl w:ilvl="1" w:tplc="560091F0">
      <w:start w:val="1"/>
      <w:numFmt w:val="lowerLetter"/>
      <w:lvlText w:val="%2."/>
      <w:lvlJc w:val="left"/>
      <w:pPr>
        <w:ind w:left="1440" w:hanging="360"/>
      </w:pPr>
    </w:lvl>
    <w:lvl w:ilvl="2" w:tplc="4C18A290">
      <w:start w:val="1"/>
      <w:numFmt w:val="lowerRoman"/>
      <w:lvlText w:val="%3."/>
      <w:lvlJc w:val="right"/>
      <w:pPr>
        <w:ind w:left="2160" w:hanging="180"/>
      </w:pPr>
    </w:lvl>
    <w:lvl w:ilvl="3" w:tplc="D70C9050">
      <w:start w:val="1"/>
      <w:numFmt w:val="decimal"/>
      <w:lvlText w:val="%4."/>
      <w:lvlJc w:val="left"/>
      <w:pPr>
        <w:ind w:left="2880" w:hanging="360"/>
      </w:pPr>
    </w:lvl>
    <w:lvl w:ilvl="4" w:tplc="F4949DD0">
      <w:start w:val="1"/>
      <w:numFmt w:val="lowerLetter"/>
      <w:lvlText w:val="%5."/>
      <w:lvlJc w:val="left"/>
      <w:pPr>
        <w:ind w:left="3600" w:hanging="360"/>
      </w:pPr>
    </w:lvl>
    <w:lvl w:ilvl="5" w:tplc="C7EC474E">
      <w:start w:val="1"/>
      <w:numFmt w:val="lowerRoman"/>
      <w:lvlText w:val="%6."/>
      <w:lvlJc w:val="right"/>
      <w:pPr>
        <w:ind w:left="4320" w:hanging="180"/>
      </w:pPr>
    </w:lvl>
    <w:lvl w:ilvl="6" w:tplc="02803DAA">
      <w:start w:val="1"/>
      <w:numFmt w:val="decimal"/>
      <w:lvlText w:val="%7."/>
      <w:lvlJc w:val="left"/>
      <w:pPr>
        <w:ind w:left="5040" w:hanging="360"/>
      </w:pPr>
    </w:lvl>
    <w:lvl w:ilvl="7" w:tplc="1160D22E">
      <w:start w:val="1"/>
      <w:numFmt w:val="lowerLetter"/>
      <w:lvlText w:val="%8."/>
      <w:lvlJc w:val="left"/>
      <w:pPr>
        <w:ind w:left="5760" w:hanging="360"/>
      </w:pPr>
    </w:lvl>
    <w:lvl w:ilvl="8" w:tplc="B41060CA">
      <w:start w:val="1"/>
      <w:numFmt w:val="lowerRoman"/>
      <w:lvlText w:val="%9."/>
      <w:lvlJc w:val="right"/>
      <w:pPr>
        <w:ind w:left="6480" w:hanging="180"/>
      </w:pPr>
    </w:lvl>
  </w:abstractNum>
  <w:abstractNum w:abstractNumId="7" w15:restartNumberingAfterBreak="0">
    <w:nsid w:val="134DD1B1"/>
    <w:multiLevelType w:val="hybridMultilevel"/>
    <w:tmpl w:val="03A07374"/>
    <w:lvl w:ilvl="0" w:tplc="AAC26BF6">
      <w:start w:val="1"/>
      <w:numFmt w:val="bullet"/>
      <w:lvlText w:val=""/>
      <w:lvlJc w:val="left"/>
      <w:pPr>
        <w:ind w:left="720" w:hanging="360"/>
      </w:pPr>
      <w:rPr>
        <w:rFonts w:ascii="Symbol" w:hAnsi="Symbol" w:hint="default"/>
      </w:rPr>
    </w:lvl>
    <w:lvl w:ilvl="1" w:tplc="2414803C">
      <w:start w:val="1"/>
      <w:numFmt w:val="bullet"/>
      <w:lvlText w:val="o"/>
      <w:lvlJc w:val="left"/>
      <w:pPr>
        <w:ind w:left="1440" w:hanging="360"/>
      </w:pPr>
      <w:rPr>
        <w:rFonts w:ascii="Courier New" w:hAnsi="Courier New" w:hint="default"/>
      </w:rPr>
    </w:lvl>
    <w:lvl w:ilvl="2" w:tplc="E850DC7A">
      <w:start w:val="1"/>
      <w:numFmt w:val="bullet"/>
      <w:lvlText w:val=""/>
      <w:lvlJc w:val="left"/>
      <w:pPr>
        <w:ind w:left="2160" w:hanging="360"/>
      </w:pPr>
      <w:rPr>
        <w:rFonts w:ascii="Wingdings" w:hAnsi="Wingdings" w:hint="default"/>
      </w:rPr>
    </w:lvl>
    <w:lvl w:ilvl="3" w:tplc="F80A4E98">
      <w:start w:val="1"/>
      <w:numFmt w:val="bullet"/>
      <w:lvlText w:val=""/>
      <w:lvlJc w:val="left"/>
      <w:pPr>
        <w:ind w:left="2880" w:hanging="360"/>
      </w:pPr>
      <w:rPr>
        <w:rFonts w:ascii="Symbol" w:hAnsi="Symbol" w:hint="default"/>
      </w:rPr>
    </w:lvl>
    <w:lvl w:ilvl="4" w:tplc="6DF6E1F0">
      <w:start w:val="1"/>
      <w:numFmt w:val="bullet"/>
      <w:lvlText w:val="o"/>
      <w:lvlJc w:val="left"/>
      <w:pPr>
        <w:ind w:left="3600" w:hanging="360"/>
      </w:pPr>
      <w:rPr>
        <w:rFonts w:ascii="Courier New" w:hAnsi="Courier New" w:hint="default"/>
      </w:rPr>
    </w:lvl>
    <w:lvl w:ilvl="5" w:tplc="5E960934">
      <w:start w:val="1"/>
      <w:numFmt w:val="bullet"/>
      <w:lvlText w:val=""/>
      <w:lvlJc w:val="left"/>
      <w:pPr>
        <w:ind w:left="4320" w:hanging="360"/>
      </w:pPr>
      <w:rPr>
        <w:rFonts w:ascii="Wingdings" w:hAnsi="Wingdings" w:hint="default"/>
      </w:rPr>
    </w:lvl>
    <w:lvl w:ilvl="6" w:tplc="840087B6">
      <w:start w:val="1"/>
      <w:numFmt w:val="bullet"/>
      <w:lvlText w:val=""/>
      <w:lvlJc w:val="left"/>
      <w:pPr>
        <w:ind w:left="5040" w:hanging="360"/>
      </w:pPr>
      <w:rPr>
        <w:rFonts w:ascii="Symbol" w:hAnsi="Symbol" w:hint="default"/>
      </w:rPr>
    </w:lvl>
    <w:lvl w:ilvl="7" w:tplc="CCD0C458">
      <w:start w:val="1"/>
      <w:numFmt w:val="bullet"/>
      <w:lvlText w:val="o"/>
      <w:lvlJc w:val="left"/>
      <w:pPr>
        <w:ind w:left="5760" w:hanging="360"/>
      </w:pPr>
      <w:rPr>
        <w:rFonts w:ascii="Courier New" w:hAnsi="Courier New" w:hint="default"/>
      </w:rPr>
    </w:lvl>
    <w:lvl w:ilvl="8" w:tplc="F88A8E9C">
      <w:start w:val="1"/>
      <w:numFmt w:val="bullet"/>
      <w:lvlText w:val=""/>
      <w:lvlJc w:val="left"/>
      <w:pPr>
        <w:ind w:left="6480" w:hanging="360"/>
      </w:pPr>
      <w:rPr>
        <w:rFonts w:ascii="Wingdings" w:hAnsi="Wingdings" w:hint="default"/>
      </w:rPr>
    </w:lvl>
  </w:abstractNum>
  <w:abstractNum w:abstractNumId="8" w15:restartNumberingAfterBreak="0">
    <w:nsid w:val="1535EA0B"/>
    <w:multiLevelType w:val="hybridMultilevel"/>
    <w:tmpl w:val="81040C22"/>
    <w:lvl w:ilvl="0" w:tplc="C7802CDA">
      <w:start w:val="1"/>
      <w:numFmt w:val="bullet"/>
      <w:lvlText w:val=""/>
      <w:lvlJc w:val="left"/>
      <w:pPr>
        <w:ind w:left="720" w:hanging="360"/>
      </w:pPr>
      <w:rPr>
        <w:rFonts w:ascii="Symbol" w:hAnsi="Symbol" w:hint="default"/>
      </w:rPr>
    </w:lvl>
    <w:lvl w:ilvl="1" w:tplc="10ACF6CA">
      <w:start w:val="1"/>
      <w:numFmt w:val="bullet"/>
      <w:lvlText w:val="o"/>
      <w:lvlJc w:val="left"/>
      <w:pPr>
        <w:ind w:left="1440" w:hanging="360"/>
      </w:pPr>
      <w:rPr>
        <w:rFonts w:ascii="Courier New" w:hAnsi="Courier New" w:hint="default"/>
      </w:rPr>
    </w:lvl>
    <w:lvl w:ilvl="2" w:tplc="445E1D8A">
      <w:start w:val="1"/>
      <w:numFmt w:val="bullet"/>
      <w:lvlText w:val=""/>
      <w:lvlJc w:val="left"/>
      <w:pPr>
        <w:ind w:left="2160" w:hanging="360"/>
      </w:pPr>
      <w:rPr>
        <w:rFonts w:ascii="Wingdings" w:hAnsi="Wingdings" w:hint="default"/>
      </w:rPr>
    </w:lvl>
    <w:lvl w:ilvl="3" w:tplc="7F765092">
      <w:start w:val="1"/>
      <w:numFmt w:val="bullet"/>
      <w:lvlText w:val=""/>
      <w:lvlJc w:val="left"/>
      <w:pPr>
        <w:ind w:left="2880" w:hanging="360"/>
      </w:pPr>
      <w:rPr>
        <w:rFonts w:ascii="Symbol" w:hAnsi="Symbol" w:hint="default"/>
      </w:rPr>
    </w:lvl>
    <w:lvl w:ilvl="4" w:tplc="42923CF8">
      <w:start w:val="1"/>
      <w:numFmt w:val="bullet"/>
      <w:lvlText w:val="o"/>
      <w:lvlJc w:val="left"/>
      <w:pPr>
        <w:ind w:left="3600" w:hanging="360"/>
      </w:pPr>
      <w:rPr>
        <w:rFonts w:ascii="Courier New" w:hAnsi="Courier New" w:hint="default"/>
      </w:rPr>
    </w:lvl>
    <w:lvl w:ilvl="5" w:tplc="55088C04">
      <w:start w:val="1"/>
      <w:numFmt w:val="bullet"/>
      <w:lvlText w:val=""/>
      <w:lvlJc w:val="left"/>
      <w:pPr>
        <w:ind w:left="4320" w:hanging="360"/>
      </w:pPr>
      <w:rPr>
        <w:rFonts w:ascii="Wingdings" w:hAnsi="Wingdings" w:hint="default"/>
      </w:rPr>
    </w:lvl>
    <w:lvl w:ilvl="6" w:tplc="F6607CDC">
      <w:start w:val="1"/>
      <w:numFmt w:val="bullet"/>
      <w:lvlText w:val=""/>
      <w:lvlJc w:val="left"/>
      <w:pPr>
        <w:ind w:left="5040" w:hanging="360"/>
      </w:pPr>
      <w:rPr>
        <w:rFonts w:ascii="Symbol" w:hAnsi="Symbol" w:hint="default"/>
      </w:rPr>
    </w:lvl>
    <w:lvl w:ilvl="7" w:tplc="8FDC5E6E">
      <w:start w:val="1"/>
      <w:numFmt w:val="bullet"/>
      <w:lvlText w:val="o"/>
      <w:lvlJc w:val="left"/>
      <w:pPr>
        <w:ind w:left="5760" w:hanging="360"/>
      </w:pPr>
      <w:rPr>
        <w:rFonts w:ascii="Courier New" w:hAnsi="Courier New" w:hint="default"/>
      </w:rPr>
    </w:lvl>
    <w:lvl w:ilvl="8" w:tplc="0F5EF2AE">
      <w:start w:val="1"/>
      <w:numFmt w:val="bullet"/>
      <w:lvlText w:val=""/>
      <w:lvlJc w:val="left"/>
      <w:pPr>
        <w:ind w:left="6480" w:hanging="360"/>
      </w:pPr>
      <w:rPr>
        <w:rFonts w:ascii="Wingdings" w:hAnsi="Wingdings" w:hint="default"/>
      </w:rPr>
    </w:lvl>
  </w:abstractNum>
  <w:abstractNum w:abstractNumId="9" w15:restartNumberingAfterBreak="0">
    <w:nsid w:val="1CC9D086"/>
    <w:multiLevelType w:val="hybridMultilevel"/>
    <w:tmpl w:val="500AFE8C"/>
    <w:lvl w:ilvl="0" w:tplc="FDCE5582">
      <w:start w:val="1"/>
      <w:numFmt w:val="bullet"/>
      <w:lvlText w:val=""/>
      <w:lvlJc w:val="left"/>
      <w:pPr>
        <w:ind w:left="720" w:hanging="360"/>
      </w:pPr>
      <w:rPr>
        <w:rFonts w:ascii="Symbol" w:hAnsi="Symbol" w:hint="default"/>
      </w:rPr>
    </w:lvl>
    <w:lvl w:ilvl="1" w:tplc="BF88670A">
      <w:start w:val="1"/>
      <w:numFmt w:val="bullet"/>
      <w:lvlText w:val="o"/>
      <w:lvlJc w:val="left"/>
      <w:pPr>
        <w:ind w:left="1440" w:hanging="360"/>
      </w:pPr>
      <w:rPr>
        <w:rFonts w:ascii="Courier New" w:hAnsi="Courier New" w:hint="default"/>
      </w:rPr>
    </w:lvl>
    <w:lvl w:ilvl="2" w:tplc="4BE28BFC">
      <w:start w:val="1"/>
      <w:numFmt w:val="bullet"/>
      <w:lvlText w:val=""/>
      <w:lvlJc w:val="left"/>
      <w:pPr>
        <w:ind w:left="2160" w:hanging="360"/>
      </w:pPr>
      <w:rPr>
        <w:rFonts w:ascii="Wingdings" w:hAnsi="Wingdings" w:hint="default"/>
      </w:rPr>
    </w:lvl>
    <w:lvl w:ilvl="3" w:tplc="E512677E">
      <w:start w:val="1"/>
      <w:numFmt w:val="bullet"/>
      <w:lvlText w:val=""/>
      <w:lvlJc w:val="left"/>
      <w:pPr>
        <w:ind w:left="2880" w:hanging="360"/>
      </w:pPr>
      <w:rPr>
        <w:rFonts w:ascii="Symbol" w:hAnsi="Symbol" w:hint="default"/>
      </w:rPr>
    </w:lvl>
    <w:lvl w:ilvl="4" w:tplc="CF78D59E">
      <w:start w:val="1"/>
      <w:numFmt w:val="bullet"/>
      <w:lvlText w:val="o"/>
      <w:lvlJc w:val="left"/>
      <w:pPr>
        <w:ind w:left="3600" w:hanging="360"/>
      </w:pPr>
      <w:rPr>
        <w:rFonts w:ascii="Courier New" w:hAnsi="Courier New" w:hint="default"/>
      </w:rPr>
    </w:lvl>
    <w:lvl w:ilvl="5" w:tplc="B1023088">
      <w:start w:val="1"/>
      <w:numFmt w:val="bullet"/>
      <w:lvlText w:val=""/>
      <w:lvlJc w:val="left"/>
      <w:pPr>
        <w:ind w:left="4320" w:hanging="360"/>
      </w:pPr>
      <w:rPr>
        <w:rFonts w:ascii="Wingdings" w:hAnsi="Wingdings" w:hint="default"/>
      </w:rPr>
    </w:lvl>
    <w:lvl w:ilvl="6" w:tplc="47DAFC7C">
      <w:start w:val="1"/>
      <w:numFmt w:val="bullet"/>
      <w:lvlText w:val=""/>
      <w:lvlJc w:val="left"/>
      <w:pPr>
        <w:ind w:left="5040" w:hanging="360"/>
      </w:pPr>
      <w:rPr>
        <w:rFonts w:ascii="Symbol" w:hAnsi="Symbol" w:hint="default"/>
      </w:rPr>
    </w:lvl>
    <w:lvl w:ilvl="7" w:tplc="C1824966">
      <w:start w:val="1"/>
      <w:numFmt w:val="bullet"/>
      <w:lvlText w:val="o"/>
      <w:lvlJc w:val="left"/>
      <w:pPr>
        <w:ind w:left="5760" w:hanging="360"/>
      </w:pPr>
      <w:rPr>
        <w:rFonts w:ascii="Courier New" w:hAnsi="Courier New" w:hint="default"/>
      </w:rPr>
    </w:lvl>
    <w:lvl w:ilvl="8" w:tplc="3F32F1D2">
      <w:start w:val="1"/>
      <w:numFmt w:val="bullet"/>
      <w:lvlText w:val=""/>
      <w:lvlJc w:val="left"/>
      <w:pPr>
        <w:ind w:left="6480" w:hanging="360"/>
      </w:pPr>
      <w:rPr>
        <w:rFonts w:ascii="Wingdings" w:hAnsi="Wingdings" w:hint="default"/>
      </w:rPr>
    </w:lvl>
  </w:abstractNum>
  <w:abstractNum w:abstractNumId="10" w15:restartNumberingAfterBreak="0">
    <w:nsid w:val="1D208255"/>
    <w:multiLevelType w:val="hybridMultilevel"/>
    <w:tmpl w:val="2716D5D8"/>
    <w:lvl w:ilvl="0" w:tplc="7C6007D8">
      <w:start w:val="1"/>
      <w:numFmt w:val="bullet"/>
      <w:lvlText w:val=""/>
      <w:lvlJc w:val="left"/>
      <w:pPr>
        <w:ind w:left="720" w:hanging="360"/>
      </w:pPr>
      <w:rPr>
        <w:rFonts w:ascii="Symbol" w:hAnsi="Symbol" w:hint="default"/>
      </w:rPr>
    </w:lvl>
    <w:lvl w:ilvl="1" w:tplc="43428B1A">
      <w:start w:val="1"/>
      <w:numFmt w:val="bullet"/>
      <w:lvlText w:val="o"/>
      <w:lvlJc w:val="left"/>
      <w:pPr>
        <w:ind w:left="1440" w:hanging="360"/>
      </w:pPr>
      <w:rPr>
        <w:rFonts w:ascii="Courier New" w:hAnsi="Courier New" w:hint="default"/>
      </w:rPr>
    </w:lvl>
    <w:lvl w:ilvl="2" w:tplc="FEB64DC6">
      <w:start w:val="1"/>
      <w:numFmt w:val="bullet"/>
      <w:lvlText w:val=""/>
      <w:lvlJc w:val="left"/>
      <w:pPr>
        <w:ind w:left="2160" w:hanging="360"/>
      </w:pPr>
      <w:rPr>
        <w:rFonts w:ascii="Wingdings" w:hAnsi="Wingdings" w:hint="default"/>
      </w:rPr>
    </w:lvl>
    <w:lvl w:ilvl="3" w:tplc="1D34970C">
      <w:start w:val="1"/>
      <w:numFmt w:val="bullet"/>
      <w:lvlText w:val=""/>
      <w:lvlJc w:val="left"/>
      <w:pPr>
        <w:ind w:left="2880" w:hanging="360"/>
      </w:pPr>
      <w:rPr>
        <w:rFonts w:ascii="Symbol" w:hAnsi="Symbol" w:hint="default"/>
      </w:rPr>
    </w:lvl>
    <w:lvl w:ilvl="4" w:tplc="34D2E96A">
      <w:start w:val="1"/>
      <w:numFmt w:val="bullet"/>
      <w:lvlText w:val="o"/>
      <w:lvlJc w:val="left"/>
      <w:pPr>
        <w:ind w:left="3600" w:hanging="360"/>
      </w:pPr>
      <w:rPr>
        <w:rFonts w:ascii="Courier New" w:hAnsi="Courier New" w:hint="default"/>
      </w:rPr>
    </w:lvl>
    <w:lvl w:ilvl="5" w:tplc="234C9108">
      <w:start w:val="1"/>
      <w:numFmt w:val="bullet"/>
      <w:lvlText w:val=""/>
      <w:lvlJc w:val="left"/>
      <w:pPr>
        <w:ind w:left="4320" w:hanging="360"/>
      </w:pPr>
      <w:rPr>
        <w:rFonts w:ascii="Wingdings" w:hAnsi="Wingdings" w:hint="default"/>
      </w:rPr>
    </w:lvl>
    <w:lvl w:ilvl="6" w:tplc="6B40D886">
      <w:start w:val="1"/>
      <w:numFmt w:val="bullet"/>
      <w:lvlText w:val=""/>
      <w:lvlJc w:val="left"/>
      <w:pPr>
        <w:ind w:left="5040" w:hanging="360"/>
      </w:pPr>
      <w:rPr>
        <w:rFonts w:ascii="Symbol" w:hAnsi="Symbol" w:hint="default"/>
      </w:rPr>
    </w:lvl>
    <w:lvl w:ilvl="7" w:tplc="0888CD76">
      <w:start w:val="1"/>
      <w:numFmt w:val="bullet"/>
      <w:lvlText w:val="o"/>
      <w:lvlJc w:val="left"/>
      <w:pPr>
        <w:ind w:left="5760" w:hanging="360"/>
      </w:pPr>
      <w:rPr>
        <w:rFonts w:ascii="Courier New" w:hAnsi="Courier New" w:hint="default"/>
      </w:rPr>
    </w:lvl>
    <w:lvl w:ilvl="8" w:tplc="D4B83CF6">
      <w:start w:val="1"/>
      <w:numFmt w:val="bullet"/>
      <w:lvlText w:val=""/>
      <w:lvlJc w:val="left"/>
      <w:pPr>
        <w:ind w:left="6480" w:hanging="360"/>
      </w:pPr>
      <w:rPr>
        <w:rFonts w:ascii="Wingdings" w:hAnsi="Wingdings" w:hint="default"/>
      </w:rPr>
    </w:lvl>
  </w:abstractNum>
  <w:abstractNum w:abstractNumId="11" w15:restartNumberingAfterBreak="0">
    <w:nsid w:val="1DDD471F"/>
    <w:multiLevelType w:val="hybridMultilevel"/>
    <w:tmpl w:val="17568D46"/>
    <w:lvl w:ilvl="0" w:tplc="442014F4">
      <w:start w:val="1"/>
      <w:numFmt w:val="decimal"/>
      <w:lvlText w:val="%1."/>
      <w:lvlJc w:val="left"/>
      <w:pPr>
        <w:ind w:left="720" w:hanging="360"/>
      </w:pPr>
    </w:lvl>
    <w:lvl w:ilvl="1" w:tplc="300A550E">
      <w:start w:val="1"/>
      <w:numFmt w:val="lowerLetter"/>
      <w:lvlText w:val="%2."/>
      <w:lvlJc w:val="left"/>
      <w:pPr>
        <w:ind w:left="1440" w:hanging="360"/>
      </w:pPr>
    </w:lvl>
    <w:lvl w:ilvl="2" w:tplc="91BE9A9E">
      <w:start w:val="1"/>
      <w:numFmt w:val="lowerRoman"/>
      <w:lvlText w:val="%3."/>
      <w:lvlJc w:val="right"/>
      <w:pPr>
        <w:ind w:left="2160" w:hanging="180"/>
      </w:pPr>
    </w:lvl>
    <w:lvl w:ilvl="3" w:tplc="283C09C6">
      <w:start w:val="1"/>
      <w:numFmt w:val="decimal"/>
      <w:lvlText w:val="%4."/>
      <w:lvlJc w:val="left"/>
      <w:pPr>
        <w:ind w:left="2880" w:hanging="360"/>
      </w:pPr>
    </w:lvl>
    <w:lvl w:ilvl="4" w:tplc="5C64E6A0">
      <w:start w:val="1"/>
      <w:numFmt w:val="lowerLetter"/>
      <w:lvlText w:val="%5."/>
      <w:lvlJc w:val="left"/>
      <w:pPr>
        <w:ind w:left="3600" w:hanging="360"/>
      </w:pPr>
    </w:lvl>
    <w:lvl w:ilvl="5" w:tplc="232A588A">
      <w:start w:val="1"/>
      <w:numFmt w:val="lowerRoman"/>
      <w:lvlText w:val="%6."/>
      <w:lvlJc w:val="right"/>
      <w:pPr>
        <w:ind w:left="4320" w:hanging="180"/>
      </w:pPr>
    </w:lvl>
    <w:lvl w:ilvl="6" w:tplc="0E7C0FC6">
      <w:start w:val="1"/>
      <w:numFmt w:val="decimal"/>
      <w:lvlText w:val="%7."/>
      <w:lvlJc w:val="left"/>
      <w:pPr>
        <w:ind w:left="5040" w:hanging="360"/>
      </w:pPr>
    </w:lvl>
    <w:lvl w:ilvl="7" w:tplc="5BB6D5D2">
      <w:start w:val="1"/>
      <w:numFmt w:val="lowerLetter"/>
      <w:lvlText w:val="%8."/>
      <w:lvlJc w:val="left"/>
      <w:pPr>
        <w:ind w:left="5760" w:hanging="360"/>
      </w:pPr>
    </w:lvl>
    <w:lvl w:ilvl="8" w:tplc="6284F526">
      <w:start w:val="1"/>
      <w:numFmt w:val="lowerRoman"/>
      <w:lvlText w:val="%9."/>
      <w:lvlJc w:val="right"/>
      <w:pPr>
        <w:ind w:left="6480" w:hanging="180"/>
      </w:pPr>
    </w:lvl>
  </w:abstractNum>
  <w:abstractNum w:abstractNumId="12" w15:restartNumberingAfterBreak="0">
    <w:nsid w:val="24DCA89C"/>
    <w:multiLevelType w:val="hybridMultilevel"/>
    <w:tmpl w:val="7C426C4A"/>
    <w:lvl w:ilvl="0" w:tplc="E786AFD8">
      <w:start w:val="1"/>
      <w:numFmt w:val="bullet"/>
      <w:lvlText w:val=""/>
      <w:lvlJc w:val="left"/>
      <w:pPr>
        <w:ind w:left="720" w:hanging="360"/>
      </w:pPr>
      <w:rPr>
        <w:rFonts w:ascii="Symbol" w:hAnsi="Symbol" w:hint="default"/>
      </w:rPr>
    </w:lvl>
    <w:lvl w:ilvl="1" w:tplc="8EF49350">
      <w:start w:val="1"/>
      <w:numFmt w:val="bullet"/>
      <w:lvlText w:val="o"/>
      <w:lvlJc w:val="left"/>
      <w:pPr>
        <w:ind w:left="1440" w:hanging="360"/>
      </w:pPr>
      <w:rPr>
        <w:rFonts w:ascii="Courier New" w:hAnsi="Courier New" w:hint="default"/>
      </w:rPr>
    </w:lvl>
    <w:lvl w:ilvl="2" w:tplc="D6B4511E">
      <w:start w:val="1"/>
      <w:numFmt w:val="bullet"/>
      <w:lvlText w:val=""/>
      <w:lvlJc w:val="left"/>
      <w:pPr>
        <w:ind w:left="2160" w:hanging="360"/>
      </w:pPr>
      <w:rPr>
        <w:rFonts w:ascii="Wingdings" w:hAnsi="Wingdings" w:hint="default"/>
      </w:rPr>
    </w:lvl>
    <w:lvl w:ilvl="3" w:tplc="65D064C0">
      <w:start w:val="1"/>
      <w:numFmt w:val="bullet"/>
      <w:lvlText w:val=""/>
      <w:lvlJc w:val="left"/>
      <w:pPr>
        <w:ind w:left="2880" w:hanging="360"/>
      </w:pPr>
      <w:rPr>
        <w:rFonts w:ascii="Symbol" w:hAnsi="Symbol" w:hint="default"/>
      </w:rPr>
    </w:lvl>
    <w:lvl w:ilvl="4" w:tplc="A64C4866">
      <w:start w:val="1"/>
      <w:numFmt w:val="bullet"/>
      <w:lvlText w:val="o"/>
      <w:lvlJc w:val="left"/>
      <w:pPr>
        <w:ind w:left="3600" w:hanging="360"/>
      </w:pPr>
      <w:rPr>
        <w:rFonts w:ascii="Courier New" w:hAnsi="Courier New" w:hint="default"/>
      </w:rPr>
    </w:lvl>
    <w:lvl w:ilvl="5" w:tplc="F7AC1822">
      <w:start w:val="1"/>
      <w:numFmt w:val="bullet"/>
      <w:lvlText w:val=""/>
      <w:lvlJc w:val="left"/>
      <w:pPr>
        <w:ind w:left="4320" w:hanging="360"/>
      </w:pPr>
      <w:rPr>
        <w:rFonts w:ascii="Wingdings" w:hAnsi="Wingdings" w:hint="default"/>
      </w:rPr>
    </w:lvl>
    <w:lvl w:ilvl="6" w:tplc="46602986">
      <w:start w:val="1"/>
      <w:numFmt w:val="bullet"/>
      <w:lvlText w:val=""/>
      <w:lvlJc w:val="left"/>
      <w:pPr>
        <w:ind w:left="5040" w:hanging="360"/>
      </w:pPr>
      <w:rPr>
        <w:rFonts w:ascii="Symbol" w:hAnsi="Symbol" w:hint="default"/>
      </w:rPr>
    </w:lvl>
    <w:lvl w:ilvl="7" w:tplc="68B425FC">
      <w:start w:val="1"/>
      <w:numFmt w:val="bullet"/>
      <w:lvlText w:val="o"/>
      <w:lvlJc w:val="left"/>
      <w:pPr>
        <w:ind w:left="5760" w:hanging="360"/>
      </w:pPr>
      <w:rPr>
        <w:rFonts w:ascii="Courier New" w:hAnsi="Courier New" w:hint="default"/>
      </w:rPr>
    </w:lvl>
    <w:lvl w:ilvl="8" w:tplc="A180499C">
      <w:start w:val="1"/>
      <w:numFmt w:val="bullet"/>
      <w:lvlText w:val=""/>
      <w:lvlJc w:val="left"/>
      <w:pPr>
        <w:ind w:left="6480" w:hanging="360"/>
      </w:pPr>
      <w:rPr>
        <w:rFonts w:ascii="Wingdings" w:hAnsi="Wingdings" w:hint="default"/>
      </w:rPr>
    </w:lvl>
  </w:abstractNum>
  <w:abstractNum w:abstractNumId="13" w15:restartNumberingAfterBreak="0">
    <w:nsid w:val="2E6CF2A7"/>
    <w:multiLevelType w:val="hybridMultilevel"/>
    <w:tmpl w:val="29C48EBC"/>
    <w:lvl w:ilvl="0" w:tplc="4D401140">
      <w:start w:val="1"/>
      <w:numFmt w:val="decimal"/>
      <w:lvlText w:val="%1."/>
      <w:lvlJc w:val="left"/>
      <w:pPr>
        <w:ind w:left="720" w:hanging="360"/>
      </w:pPr>
    </w:lvl>
    <w:lvl w:ilvl="1" w:tplc="0EE6EC94">
      <w:start w:val="1"/>
      <w:numFmt w:val="lowerLetter"/>
      <w:lvlText w:val="%2."/>
      <w:lvlJc w:val="left"/>
      <w:pPr>
        <w:ind w:left="1440" w:hanging="360"/>
      </w:pPr>
    </w:lvl>
    <w:lvl w:ilvl="2" w:tplc="8F120980">
      <w:start w:val="1"/>
      <w:numFmt w:val="lowerRoman"/>
      <w:lvlText w:val="%3."/>
      <w:lvlJc w:val="right"/>
      <w:pPr>
        <w:ind w:left="2160" w:hanging="180"/>
      </w:pPr>
    </w:lvl>
    <w:lvl w:ilvl="3" w:tplc="DA9C0F30">
      <w:start w:val="1"/>
      <w:numFmt w:val="decimal"/>
      <w:lvlText w:val="%4."/>
      <w:lvlJc w:val="left"/>
      <w:pPr>
        <w:ind w:left="2880" w:hanging="360"/>
      </w:pPr>
    </w:lvl>
    <w:lvl w:ilvl="4" w:tplc="FFC24246">
      <w:start w:val="1"/>
      <w:numFmt w:val="lowerLetter"/>
      <w:lvlText w:val="%5."/>
      <w:lvlJc w:val="left"/>
      <w:pPr>
        <w:ind w:left="3600" w:hanging="360"/>
      </w:pPr>
    </w:lvl>
    <w:lvl w:ilvl="5" w:tplc="C24EDF0C">
      <w:start w:val="1"/>
      <w:numFmt w:val="lowerRoman"/>
      <w:lvlText w:val="%6."/>
      <w:lvlJc w:val="right"/>
      <w:pPr>
        <w:ind w:left="4320" w:hanging="180"/>
      </w:pPr>
    </w:lvl>
    <w:lvl w:ilvl="6" w:tplc="6C80C256">
      <w:start w:val="1"/>
      <w:numFmt w:val="decimal"/>
      <w:lvlText w:val="%7."/>
      <w:lvlJc w:val="left"/>
      <w:pPr>
        <w:ind w:left="5040" w:hanging="360"/>
      </w:pPr>
    </w:lvl>
    <w:lvl w:ilvl="7" w:tplc="02BC4378">
      <w:start w:val="1"/>
      <w:numFmt w:val="lowerLetter"/>
      <w:lvlText w:val="%8."/>
      <w:lvlJc w:val="left"/>
      <w:pPr>
        <w:ind w:left="5760" w:hanging="360"/>
      </w:pPr>
    </w:lvl>
    <w:lvl w:ilvl="8" w:tplc="A4E6A386">
      <w:start w:val="1"/>
      <w:numFmt w:val="lowerRoman"/>
      <w:lvlText w:val="%9."/>
      <w:lvlJc w:val="right"/>
      <w:pPr>
        <w:ind w:left="6480" w:hanging="180"/>
      </w:pPr>
    </w:lvl>
  </w:abstractNum>
  <w:abstractNum w:abstractNumId="14" w15:restartNumberingAfterBreak="0">
    <w:nsid w:val="304EF574"/>
    <w:multiLevelType w:val="hybridMultilevel"/>
    <w:tmpl w:val="92ECF1EC"/>
    <w:lvl w:ilvl="0" w:tplc="B2F4F240">
      <w:start w:val="1"/>
      <w:numFmt w:val="bullet"/>
      <w:lvlText w:val=""/>
      <w:lvlJc w:val="left"/>
      <w:pPr>
        <w:ind w:left="720" w:hanging="360"/>
      </w:pPr>
      <w:rPr>
        <w:rFonts w:ascii="Symbol" w:hAnsi="Symbol" w:hint="default"/>
      </w:rPr>
    </w:lvl>
    <w:lvl w:ilvl="1" w:tplc="19DC6EF0">
      <w:start w:val="1"/>
      <w:numFmt w:val="bullet"/>
      <w:lvlText w:val="o"/>
      <w:lvlJc w:val="left"/>
      <w:pPr>
        <w:ind w:left="1440" w:hanging="360"/>
      </w:pPr>
      <w:rPr>
        <w:rFonts w:ascii="Courier New" w:hAnsi="Courier New" w:hint="default"/>
      </w:rPr>
    </w:lvl>
    <w:lvl w:ilvl="2" w:tplc="7D78FBB2">
      <w:start w:val="1"/>
      <w:numFmt w:val="bullet"/>
      <w:lvlText w:val=""/>
      <w:lvlJc w:val="left"/>
      <w:pPr>
        <w:ind w:left="2160" w:hanging="360"/>
      </w:pPr>
      <w:rPr>
        <w:rFonts w:ascii="Wingdings" w:hAnsi="Wingdings" w:hint="default"/>
      </w:rPr>
    </w:lvl>
    <w:lvl w:ilvl="3" w:tplc="7C8A16D4">
      <w:start w:val="1"/>
      <w:numFmt w:val="bullet"/>
      <w:lvlText w:val=""/>
      <w:lvlJc w:val="left"/>
      <w:pPr>
        <w:ind w:left="2880" w:hanging="360"/>
      </w:pPr>
      <w:rPr>
        <w:rFonts w:ascii="Symbol" w:hAnsi="Symbol" w:hint="default"/>
      </w:rPr>
    </w:lvl>
    <w:lvl w:ilvl="4" w:tplc="1B002660">
      <w:start w:val="1"/>
      <w:numFmt w:val="bullet"/>
      <w:lvlText w:val="o"/>
      <w:lvlJc w:val="left"/>
      <w:pPr>
        <w:ind w:left="3600" w:hanging="360"/>
      </w:pPr>
      <w:rPr>
        <w:rFonts w:ascii="Courier New" w:hAnsi="Courier New" w:hint="default"/>
      </w:rPr>
    </w:lvl>
    <w:lvl w:ilvl="5" w:tplc="A8008212">
      <w:start w:val="1"/>
      <w:numFmt w:val="bullet"/>
      <w:lvlText w:val=""/>
      <w:lvlJc w:val="left"/>
      <w:pPr>
        <w:ind w:left="4320" w:hanging="360"/>
      </w:pPr>
      <w:rPr>
        <w:rFonts w:ascii="Wingdings" w:hAnsi="Wingdings" w:hint="default"/>
      </w:rPr>
    </w:lvl>
    <w:lvl w:ilvl="6" w:tplc="6F56CA90">
      <w:start w:val="1"/>
      <w:numFmt w:val="bullet"/>
      <w:lvlText w:val=""/>
      <w:lvlJc w:val="left"/>
      <w:pPr>
        <w:ind w:left="5040" w:hanging="360"/>
      </w:pPr>
      <w:rPr>
        <w:rFonts w:ascii="Symbol" w:hAnsi="Symbol" w:hint="default"/>
      </w:rPr>
    </w:lvl>
    <w:lvl w:ilvl="7" w:tplc="A1326970">
      <w:start w:val="1"/>
      <w:numFmt w:val="bullet"/>
      <w:lvlText w:val="o"/>
      <w:lvlJc w:val="left"/>
      <w:pPr>
        <w:ind w:left="5760" w:hanging="360"/>
      </w:pPr>
      <w:rPr>
        <w:rFonts w:ascii="Courier New" w:hAnsi="Courier New" w:hint="default"/>
      </w:rPr>
    </w:lvl>
    <w:lvl w:ilvl="8" w:tplc="740C6B96">
      <w:start w:val="1"/>
      <w:numFmt w:val="bullet"/>
      <w:lvlText w:val=""/>
      <w:lvlJc w:val="left"/>
      <w:pPr>
        <w:ind w:left="6480" w:hanging="360"/>
      </w:pPr>
      <w:rPr>
        <w:rFonts w:ascii="Wingdings" w:hAnsi="Wingdings" w:hint="default"/>
      </w:rPr>
    </w:lvl>
  </w:abstractNum>
  <w:abstractNum w:abstractNumId="15" w15:restartNumberingAfterBreak="0">
    <w:nsid w:val="3056D886"/>
    <w:multiLevelType w:val="hybridMultilevel"/>
    <w:tmpl w:val="43128F8E"/>
    <w:lvl w:ilvl="0" w:tplc="C6E26934">
      <w:start w:val="1"/>
      <w:numFmt w:val="decimal"/>
      <w:lvlText w:val="%1."/>
      <w:lvlJc w:val="left"/>
      <w:pPr>
        <w:ind w:left="720" w:hanging="360"/>
      </w:pPr>
    </w:lvl>
    <w:lvl w:ilvl="1" w:tplc="909418F8">
      <w:start w:val="1"/>
      <w:numFmt w:val="lowerLetter"/>
      <w:lvlText w:val="%2."/>
      <w:lvlJc w:val="left"/>
      <w:pPr>
        <w:ind w:left="1440" w:hanging="360"/>
      </w:pPr>
    </w:lvl>
    <w:lvl w:ilvl="2" w:tplc="31DAC5B6">
      <w:start w:val="1"/>
      <w:numFmt w:val="lowerRoman"/>
      <w:lvlText w:val="%3."/>
      <w:lvlJc w:val="right"/>
      <w:pPr>
        <w:ind w:left="2160" w:hanging="180"/>
      </w:pPr>
    </w:lvl>
    <w:lvl w:ilvl="3" w:tplc="79F62D92">
      <w:start w:val="1"/>
      <w:numFmt w:val="decimal"/>
      <w:lvlText w:val="%4."/>
      <w:lvlJc w:val="left"/>
      <w:pPr>
        <w:ind w:left="2880" w:hanging="360"/>
      </w:pPr>
    </w:lvl>
    <w:lvl w:ilvl="4" w:tplc="B5226A48">
      <w:start w:val="1"/>
      <w:numFmt w:val="lowerLetter"/>
      <w:lvlText w:val="%5."/>
      <w:lvlJc w:val="left"/>
      <w:pPr>
        <w:ind w:left="3600" w:hanging="360"/>
      </w:pPr>
    </w:lvl>
    <w:lvl w:ilvl="5" w:tplc="E65C058A">
      <w:start w:val="1"/>
      <w:numFmt w:val="lowerRoman"/>
      <w:lvlText w:val="%6."/>
      <w:lvlJc w:val="right"/>
      <w:pPr>
        <w:ind w:left="4320" w:hanging="180"/>
      </w:pPr>
    </w:lvl>
    <w:lvl w:ilvl="6" w:tplc="DA709D04">
      <w:start w:val="1"/>
      <w:numFmt w:val="decimal"/>
      <w:lvlText w:val="%7."/>
      <w:lvlJc w:val="left"/>
      <w:pPr>
        <w:ind w:left="5040" w:hanging="360"/>
      </w:pPr>
    </w:lvl>
    <w:lvl w:ilvl="7" w:tplc="4ABEE160">
      <w:start w:val="1"/>
      <w:numFmt w:val="lowerLetter"/>
      <w:lvlText w:val="%8."/>
      <w:lvlJc w:val="left"/>
      <w:pPr>
        <w:ind w:left="5760" w:hanging="360"/>
      </w:pPr>
    </w:lvl>
    <w:lvl w:ilvl="8" w:tplc="C2246BEC">
      <w:start w:val="1"/>
      <w:numFmt w:val="lowerRoman"/>
      <w:lvlText w:val="%9."/>
      <w:lvlJc w:val="right"/>
      <w:pPr>
        <w:ind w:left="6480" w:hanging="180"/>
      </w:pPr>
    </w:lvl>
  </w:abstractNum>
  <w:abstractNum w:abstractNumId="16" w15:restartNumberingAfterBreak="0">
    <w:nsid w:val="3062675D"/>
    <w:multiLevelType w:val="hybridMultilevel"/>
    <w:tmpl w:val="3740026E"/>
    <w:lvl w:ilvl="0" w:tplc="A950CCC4">
      <w:start w:val="1"/>
      <w:numFmt w:val="bullet"/>
      <w:lvlText w:val=""/>
      <w:lvlJc w:val="left"/>
      <w:pPr>
        <w:ind w:left="720" w:hanging="360"/>
      </w:pPr>
      <w:rPr>
        <w:rFonts w:ascii="Symbol" w:hAnsi="Symbol" w:hint="default"/>
      </w:rPr>
    </w:lvl>
    <w:lvl w:ilvl="1" w:tplc="37A64BA2">
      <w:start w:val="1"/>
      <w:numFmt w:val="bullet"/>
      <w:lvlText w:val="o"/>
      <w:lvlJc w:val="left"/>
      <w:pPr>
        <w:ind w:left="1440" w:hanging="360"/>
      </w:pPr>
      <w:rPr>
        <w:rFonts w:ascii="Courier New" w:hAnsi="Courier New" w:hint="default"/>
      </w:rPr>
    </w:lvl>
    <w:lvl w:ilvl="2" w:tplc="FC32C2A4">
      <w:start w:val="1"/>
      <w:numFmt w:val="bullet"/>
      <w:lvlText w:val=""/>
      <w:lvlJc w:val="left"/>
      <w:pPr>
        <w:ind w:left="2160" w:hanging="360"/>
      </w:pPr>
      <w:rPr>
        <w:rFonts w:ascii="Wingdings" w:hAnsi="Wingdings" w:hint="default"/>
      </w:rPr>
    </w:lvl>
    <w:lvl w:ilvl="3" w:tplc="A8FA0576">
      <w:start w:val="1"/>
      <w:numFmt w:val="bullet"/>
      <w:lvlText w:val=""/>
      <w:lvlJc w:val="left"/>
      <w:pPr>
        <w:ind w:left="2880" w:hanging="360"/>
      </w:pPr>
      <w:rPr>
        <w:rFonts w:ascii="Symbol" w:hAnsi="Symbol" w:hint="default"/>
      </w:rPr>
    </w:lvl>
    <w:lvl w:ilvl="4" w:tplc="DFD69858">
      <w:start w:val="1"/>
      <w:numFmt w:val="bullet"/>
      <w:lvlText w:val="o"/>
      <w:lvlJc w:val="left"/>
      <w:pPr>
        <w:ind w:left="3600" w:hanging="360"/>
      </w:pPr>
      <w:rPr>
        <w:rFonts w:ascii="Courier New" w:hAnsi="Courier New" w:hint="default"/>
      </w:rPr>
    </w:lvl>
    <w:lvl w:ilvl="5" w:tplc="EB967FA6">
      <w:start w:val="1"/>
      <w:numFmt w:val="bullet"/>
      <w:lvlText w:val=""/>
      <w:lvlJc w:val="left"/>
      <w:pPr>
        <w:ind w:left="4320" w:hanging="360"/>
      </w:pPr>
      <w:rPr>
        <w:rFonts w:ascii="Wingdings" w:hAnsi="Wingdings" w:hint="default"/>
      </w:rPr>
    </w:lvl>
    <w:lvl w:ilvl="6" w:tplc="7436BBBA">
      <w:start w:val="1"/>
      <w:numFmt w:val="bullet"/>
      <w:lvlText w:val=""/>
      <w:lvlJc w:val="left"/>
      <w:pPr>
        <w:ind w:left="5040" w:hanging="360"/>
      </w:pPr>
      <w:rPr>
        <w:rFonts w:ascii="Symbol" w:hAnsi="Symbol" w:hint="default"/>
      </w:rPr>
    </w:lvl>
    <w:lvl w:ilvl="7" w:tplc="48461DC6">
      <w:start w:val="1"/>
      <w:numFmt w:val="bullet"/>
      <w:lvlText w:val="o"/>
      <w:lvlJc w:val="left"/>
      <w:pPr>
        <w:ind w:left="5760" w:hanging="360"/>
      </w:pPr>
      <w:rPr>
        <w:rFonts w:ascii="Courier New" w:hAnsi="Courier New" w:hint="default"/>
      </w:rPr>
    </w:lvl>
    <w:lvl w:ilvl="8" w:tplc="84BEFECE">
      <w:start w:val="1"/>
      <w:numFmt w:val="bullet"/>
      <w:lvlText w:val=""/>
      <w:lvlJc w:val="left"/>
      <w:pPr>
        <w:ind w:left="6480" w:hanging="360"/>
      </w:pPr>
      <w:rPr>
        <w:rFonts w:ascii="Wingdings" w:hAnsi="Wingdings" w:hint="default"/>
      </w:rPr>
    </w:lvl>
  </w:abstractNum>
  <w:abstractNum w:abstractNumId="17" w15:restartNumberingAfterBreak="0">
    <w:nsid w:val="31C855D6"/>
    <w:multiLevelType w:val="hybridMultilevel"/>
    <w:tmpl w:val="16A07566"/>
    <w:lvl w:ilvl="0" w:tplc="3D566C18">
      <w:start w:val="1"/>
      <w:numFmt w:val="bullet"/>
      <w:lvlText w:val=""/>
      <w:lvlJc w:val="left"/>
      <w:pPr>
        <w:ind w:left="720" w:hanging="360"/>
      </w:pPr>
      <w:rPr>
        <w:rFonts w:ascii="Symbol" w:hAnsi="Symbol" w:hint="default"/>
      </w:rPr>
    </w:lvl>
    <w:lvl w:ilvl="1" w:tplc="3D0429A0">
      <w:start w:val="1"/>
      <w:numFmt w:val="bullet"/>
      <w:lvlText w:val="o"/>
      <w:lvlJc w:val="left"/>
      <w:pPr>
        <w:ind w:left="1440" w:hanging="360"/>
      </w:pPr>
      <w:rPr>
        <w:rFonts w:ascii="Courier New" w:hAnsi="Courier New" w:hint="default"/>
      </w:rPr>
    </w:lvl>
    <w:lvl w:ilvl="2" w:tplc="611A8314">
      <w:start w:val="1"/>
      <w:numFmt w:val="bullet"/>
      <w:lvlText w:val=""/>
      <w:lvlJc w:val="left"/>
      <w:pPr>
        <w:ind w:left="2160" w:hanging="360"/>
      </w:pPr>
      <w:rPr>
        <w:rFonts w:ascii="Wingdings" w:hAnsi="Wingdings" w:hint="default"/>
      </w:rPr>
    </w:lvl>
    <w:lvl w:ilvl="3" w:tplc="F5C08236">
      <w:start w:val="1"/>
      <w:numFmt w:val="bullet"/>
      <w:lvlText w:val=""/>
      <w:lvlJc w:val="left"/>
      <w:pPr>
        <w:ind w:left="2880" w:hanging="360"/>
      </w:pPr>
      <w:rPr>
        <w:rFonts w:ascii="Symbol" w:hAnsi="Symbol" w:hint="default"/>
      </w:rPr>
    </w:lvl>
    <w:lvl w:ilvl="4" w:tplc="AF469B92">
      <w:start w:val="1"/>
      <w:numFmt w:val="bullet"/>
      <w:lvlText w:val="o"/>
      <w:lvlJc w:val="left"/>
      <w:pPr>
        <w:ind w:left="3600" w:hanging="360"/>
      </w:pPr>
      <w:rPr>
        <w:rFonts w:ascii="Courier New" w:hAnsi="Courier New" w:hint="default"/>
      </w:rPr>
    </w:lvl>
    <w:lvl w:ilvl="5" w:tplc="B1BE4ED4">
      <w:start w:val="1"/>
      <w:numFmt w:val="bullet"/>
      <w:lvlText w:val=""/>
      <w:lvlJc w:val="left"/>
      <w:pPr>
        <w:ind w:left="4320" w:hanging="360"/>
      </w:pPr>
      <w:rPr>
        <w:rFonts w:ascii="Wingdings" w:hAnsi="Wingdings" w:hint="default"/>
      </w:rPr>
    </w:lvl>
    <w:lvl w:ilvl="6" w:tplc="A156D378">
      <w:start w:val="1"/>
      <w:numFmt w:val="bullet"/>
      <w:lvlText w:val=""/>
      <w:lvlJc w:val="left"/>
      <w:pPr>
        <w:ind w:left="5040" w:hanging="360"/>
      </w:pPr>
      <w:rPr>
        <w:rFonts w:ascii="Symbol" w:hAnsi="Symbol" w:hint="default"/>
      </w:rPr>
    </w:lvl>
    <w:lvl w:ilvl="7" w:tplc="3620C226">
      <w:start w:val="1"/>
      <w:numFmt w:val="bullet"/>
      <w:lvlText w:val="o"/>
      <w:lvlJc w:val="left"/>
      <w:pPr>
        <w:ind w:left="5760" w:hanging="360"/>
      </w:pPr>
      <w:rPr>
        <w:rFonts w:ascii="Courier New" w:hAnsi="Courier New" w:hint="default"/>
      </w:rPr>
    </w:lvl>
    <w:lvl w:ilvl="8" w:tplc="A7C0017A">
      <w:start w:val="1"/>
      <w:numFmt w:val="bullet"/>
      <w:lvlText w:val=""/>
      <w:lvlJc w:val="left"/>
      <w:pPr>
        <w:ind w:left="6480" w:hanging="360"/>
      </w:pPr>
      <w:rPr>
        <w:rFonts w:ascii="Wingdings" w:hAnsi="Wingdings" w:hint="default"/>
      </w:rPr>
    </w:lvl>
  </w:abstractNum>
  <w:abstractNum w:abstractNumId="18" w15:restartNumberingAfterBreak="0">
    <w:nsid w:val="3252DC0B"/>
    <w:multiLevelType w:val="hybridMultilevel"/>
    <w:tmpl w:val="9CC487DA"/>
    <w:lvl w:ilvl="0" w:tplc="3CE6CB1E">
      <w:start w:val="1"/>
      <w:numFmt w:val="bullet"/>
      <w:lvlText w:val=""/>
      <w:lvlJc w:val="left"/>
      <w:pPr>
        <w:ind w:left="720" w:hanging="360"/>
      </w:pPr>
      <w:rPr>
        <w:rFonts w:ascii="Symbol" w:hAnsi="Symbol" w:hint="default"/>
      </w:rPr>
    </w:lvl>
    <w:lvl w:ilvl="1" w:tplc="D89EB36E">
      <w:start w:val="1"/>
      <w:numFmt w:val="bullet"/>
      <w:lvlText w:val="o"/>
      <w:lvlJc w:val="left"/>
      <w:pPr>
        <w:ind w:left="1440" w:hanging="360"/>
      </w:pPr>
      <w:rPr>
        <w:rFonts w:ascii="Courier New" w:hAnsi="Courier New" w:hint="default"/>
      </w:rPr>
    </w:lvl>
    <w:lvl w:ilvl="2" w:tplc="FF562BF6">
      <w:start w:val="1"/>
      <w:numFmt w:val="bullet"/>
      <w:lvlText w:val=""/>
      <w:lvlJc w:val="left"/>
      <w:pPr>
        <w:ind w:left="2160" w:hanging="360"/>
      </w:pPr>
      <w:rPr>
        <w:rFonts w:ascii="Wingdings" w:hAnsi="Wingdings" w:hint="default"/>
      </w:rPr>
    </w:lvl>
    <w:lvl w:ilvl="3" w:tplc="EDD828E6">
      <w:start w:val="1"/>
      <w:numFmt w:val="bullet"/>
      <w:lvlText w:val=""/>
      <w:lvlJc w:val="left"/>
      <w:pPr>
        <w:ind w:left="2880" w:hanging="360"/>
      </w:pPr>
      <w:rPr>
        <w:rFonts w:ascii="Symbol" w:hAnsi="Symbol" w:hint="default"/>
      </w:rPr>
    </w:lvl>
    <w:lvl w:ilvl="4" w:tplc="710A0336">
      <w:start w:val="1"/>
      <w:numFmt w:val="bullet"/>
      <w:lvlText w:val="o"/>
      <w:lvlJc w:val="left"/>
      <w:pPr>
        <w:ind w:left="3600" w:hanging="360"/>
      </w:pPr>
      <w:rPr>
        <w:rFonts w:ascii="Courier New" w:hAnsi="Courier New" w:hint="default"/>
      </w:rPr>
    </w:lvl>
    <w:lvl w:ilvl="5" w:tplc="A79C95AC">
      <w:start w:val="1"/>
      <w:numFmt w:val="bullet"/>
      <w:lvlText w:val=""/>
      <w:lvlJc w:val="left"/>
      <w:pPr>
        <w:ind w:left="4320" w:hanging="360"/>
      </w:pPr>
      <w:rPr>
        <w:rFonts w:ascii="Wingdings" w:hAnsi="Wingdings" w:hint="default"/>
      </w:rPr>
    </w:lvl>
    <w:lvl w:ilvl="6" w:tplc="90EE7B4C">
      <w:start w:val="1"/>
      <w:numFmt w:val="bullet"/>
      <w:lvlText w:val=""/>
      <w:lvlJc w:val="left"/>
      <w:pPr>
        <w:ind w:left="5040" w:hanging="360"/>
      </w:pPr>
      <w:rPr>
        <w:rFonts w:ascii="Symbol" w:hAnsi="Symbol" w:hint="default"/>
      </w:rPr>
    </w:lvl>
    <w:lvl w:ilvl="7" w:tplc="7F50A3E6">
      <w:start w:val="1"/>
      <w:numFmt w:val="bullet"/>
      <w:lvlText w:val="o"/>
      <w:lvlJc w:val="left"/>
      <w:pPr>
        <w:ind w:left="5760" w:hanging="360"/>
      </w:pPr>
      <w:rPr>
        <w:rFonts w:ascii="Courier New" w:hAnsi="Courier New" w:hint="default"/>
      </w:rPr>
    </w:lvl>
    <w:lvl w:ilvl="8" w:tplc="31FA9DFA">
      <w:start w:val="1"/>
      <w:numFmt w:val="bullet"/>
      <w:lvlText w:val=""/>
      <w:lvlJc w:val="left"/>
      <w:pPr>
        <w:ind w:left="6480" w:hanging="360"/>
      </w:pPr>
      <w:rPr>
        <w:rFonts w:ascii="Wingdings" w:hAnsi="Wingdings" w:hint="default"/>
      </w:rPr>
    </w:lvl>
  </w:abstractNum>
  <w:abstractNum w:abstractNumId="19" w15:restartNumberingAfterBreak="0">
    <w:nsid w:val="32ECB7A7"/>
    <w:multiLevelType w:val="hybridMultilevel"/>
    <w:tmpl w:val="3D7C0B9E"/>
    <w:lvl w:ilvl="0" w:tplc="12C8F330">
      <w:start w:val="1"/>
      <w:numFmt w:val="bullet"/>
      <w:lvlText w:val=""/>
      <w:lvlJc w:val="left"/>
      <w:pPr>
        <w:ind w:left="720" w:hanging="360"/>
      </w:pPr>
      <w:rPr>
        <w:rFonts w:ascii="Symbol" w:hAnsi="Symbol" w:hint="default"/>
      </w:rPr>
    </w:lvl>
    <w:lvl w:ilvl="1" w:tplc="401834C2">
      <w:start w:val="1"/>
      <w:numFmt w:val="bullet"/>
      <w:lvlText w:val="o"/>
      <w:lvlJc w:val="left"/>
      <w:pPr>
        <w:ind w:left="1440" w:hanging="360"/>
      </w:pPr>
      <w:rPr>
        <w:rFonts w:ascii="Courier New" w:hAnsi="Courier New" w:hint="default"/>
      </w:rPr>
    </w:lvl>
    <w:lvl w:ilvl="2" w:tplc="656C3516">
      <w:start w:val="1"/>
      <w:numFmt w:val="bullet"/>
      <w:lvlText w:val=""/>
      <w:lvlJc w:val="left"/>
      <w:pPr>
        <w:ind w:left="2160" w:hanging="360"/>
      </w:pPr>
      <w:rPr>
        <w:rFonts w:ascii="Wingdings" w:hAnsi="Wingdings" w:hint="default"/>
      </w:rPr>
    </w:lvl>
    <w:lvl w:ilvl="3" w:tplc="F91C33F8">
      <w:start w:val="1"/>
      <w:numFmt w:val="bullet"/>
      <w:lvlText w:val=""/>
      <w:lvlJc w:val="left"/>
      <w:pPr>
        <w:ind w:left="2880" w:hanging="360"/>
      </w:pPr>
      <w:rPr>
        <w:rFonts w:ascii="Symbol" w:hAnsi="Symbol" w:hint="default"/>
      </w:rPr>
    </w:lvl>
    <w:lvl w:ilvl="4" w:tplc="345E5726">
      <w:start w:val="1"/>
      <w:numFmt w:val="bullet"/>
      <w:lvlText w:val="o"/>
      <w:lvlJc w:val="left"/>
      <w:pPr>
        <w:ind w:left="3600" w:hanging="360"/>
      </w:pPr>
      <w:rPr>
        <w:rFonts w:ascii="Courier New" w:hAnsi="Courier New" w:hint="default"/>
      </w:rPr>
    </w:lvl>
    <w:lvl w:ilvl="5" w:tplc="C492C082">
      <w:start w:val="1"/>
      <w:numFmt w:val="bullet"/>
      <w:lvlText w:val=""/>
      <w:lvlJc w:val="left"/>
      <w:pPr>
        <w:ind w:left="4320" w:hanging="360"/>
      </w:pPr>
      <w:rPr>
        <w:rFonts w:ascii="Wingdings" w:hAnsi="Wingdings" w:hint="default"/>
      </w:rPr>
    </w:lvl>
    <w:lvl w:ilvl="6" w:tplc="CFD4B32A">
      <w:start w:val="1"/>
      <w:numFmt w:val="bullet"/>
      <w:lvlText w:val=""/>
      <w:lvlJc w:val="left"/>
      <w:pPr>
        <w:ind w:left="5040" w:hanging="360"/>
      </w:pPr>
      <w:rPr>
        <w:rFonts w:ascii="Symbol" w:hAnsi="Symbol" w:hint="default"/>
      </w:rPr>
    </w:lvl>
    <w:lvl w:ilvl="7" w:tplc="D3944BBA">
      <w:start w:val="1"/>
      <w:numFmt w:val="bullet"/>
      <w:lvlText w:val="o"/>
      <w:lvlJc w:val="left"/>
      <w:pPr>
        <w:ind w:left="5760" w:hanging="360"/>
      </w:pPr>
      <w:rPr>
        <w:rFonts w:ascii="Courier New" w:hAnsi="Courier New" w:hint="default"/>
      </w:rPr>
    </w:lvl>
    <w:lvl w:ilvl="8" w:tplc="A2FC215C">
      <w:start w:val="1"/>
      <w:numFmt w:val="bullet"/>
      <w:lvlText w:val=""/>
      <w:lvlJc w:val="left"/>
      <w:pPr>
        <w:ind w:left="6480" w:hanging="360"/>
      </w:pPr>
      <w:rPr>
        <w:rFonts w:ascii="Wingdings" w:hAnsi="Wingdings" w:hint="default"/>
      </w:rPr>
    </w:lvl>
  </w:abstractNum>
  <w:abstractNum w:abstractNumId="20" w15:restartNumberingAfterBreak="0">
    <w:nsid w:val="3B428314"/>
    <w:multiLevelType w:val="hybridMultilevel"/>
    <w:tmpl w:val="257C5688"/>
    <w:lvl w:ilvl="0" w:tplc="1F9E572C">
      <w:start w:val="1"/>
      <w:numFmt w:val="bullet"/>
      <w:lvlText w:val=""/>
      <w:lvlJc w:val="left"/>
      <w:pPr>
        <w:ind w:left="720" w:hanging="360"/>
      </w:pPr>
      <w:rPr>
        <w:rFonts w:ascii="Symbol" w:hAnsi="Symbol" w:hint="default"/>
      </w:rPr>
    </w:lvl>
    <w:lvl w:ilvl="1" w:tplc="C728FFCE">
      <w:start w:val="1"/>
      <w:numFmt w:val="bullet"/>
      <w:lvlText w:val="o"/>
      <w:lvlJc w:val="left"/>
      <w:pPr>
        <w:ind w:left="1440" w:hanging="360"/>
      </w:pPr>
      <w:rPr>
        <w:rFonts w:ascii="Courier New" w:hAnsi="Courier New" w:hint="default"/>
      </w:rPr>
    </w:lvl>
    <w:lvl w:ilvl="2" w:tplc="195C43DE">
      <w:start w:val="1"/>
      <w:numFmt w:val="bullet"/>
      <w:lvlText w:val=""/>
      <w:lvlJc w:val="left"/>
      <w:pPr>
        <w:ind w:left="2160" w:hanging="360"/>
      </w:pPr>
      <w:rPr>
        <w:rFonts w:ascii="Wingdings" w:hAnsi="Wingdings" w:hint="default"/>
      </w:rPr>
    </w:lvl>
    <w:lvl w:ilvl="3" w:tplc="EF64984A">
      <w:start w:val="1"/>
      <w:numFmt w:val="bullet"/>
      <w:lvlText w:val=""/>
      <w:lvlJc w:val="left"/>
      <w:pPr>
        <w:ind w:left="2880" w:hanging="360"/>
      </w:pPr>
      <w:rPr>
        <w:rFonts w:ascii="Symbol" w:hAnsi="Symbol" w:hint="default"/>
      </w:rPr>
    </w:lvl>
    <w:lvl w:ilvl="4" w:tplc="D24E72B4">
      <w:start w:val="1"/>
      <w:numFmt w:val="bullet"/>
      <w:lvlText w:val="o"/>
      <w:lvlJc w:val="left"/>
      <w:pPr>
        <w:ind w:left="3600" w:hanging="360"/>
      </w:pPr>
      <w:rPr>
        <w:rFonts w:ascii="Courier New" w:hAnsi="Courier New" w:hint="default"/>
      </w:rPr>
    </w:lvl>
    <w:lvl w:ilvl="5" w:tplc="CEECAE62">
      <w:start w:val="1"/>
      <w:numFmt w:val="bullet"/>
      <w:lvlText w:val=""/>
      <w:lvlJc w:val="left"/>
      <w:pPr>
        <w:ind w:left="4320" w:hanging="360"/>
      </w:pPr>
      <w:rPr>
        <w:rFonts w:ascii="Wingdings" w:hAnsi="Wingdings" w:hint="default"/>
      </w:rPr>
    </w:lvl>
    <w:lvl w:ilvl="6" w:tplc="8DEAE2BC">
      <w:start w:val="1"/>
      <w:numFmt w:val="bullet"/>
      <w:lvlText w:val=""/>
      <w:lvlJc w:val="left"/>
      <w:pPr>
        <w:ind w:left="5040" w:hanging="360"/>
      </w:pPr>
      <w:rPr>
        <w:rFonts w:ascii="Symbol" w:hAnsi="Symbol" w:hint="default"/>
      </w:rPr>
    </w:lvl>
    <w:lvl w:ilvl="7" w:tplc="E18E9A60">
      <w:start w:val="1"/>
      <w:numFmt w:val="bullet"/>
      <w:lvlText w:val="o"/>
      <w:lvlJc w:val="left"/>
      <w:pPr>
        <w:ind w:left="5760" w:hanging="360"/>
      </w:pPr>
      <w:rPr>
        <w:rFonts w:ascii="Courier New" w:hAnsi="Courier New" w:hint="default"/>
      </w:rPr>
    </w:lvl>
    <w:lvl w:ilvl="8" w:tplc="ECA61964">
      <w:start w:val="1"/>
      <w:numFmt w:val="bullet"/>
      <w:lvlText w:val=""/>
      <w:lvlJc w:val="left"/>
      <w:pPr>
        <w:ind w:left="6480" w:hanging="360"/>
      </w:pPr>
      <w:rPr>
        <w:rFonts w:ascii="Wingdings" w:hAnsi="Wingdings" w:hint="default"/>
      </w:rPr>
    </w:lvl>
  </w:abstractNum>
  <w:abstractNum w:abstractNumId="21" w15:restartNumberingAfterBreak="0">
    <w:nsid w:val="4C07AF52"/>
    <w:multiLevelType w:val="hybridMultilevel"/>
    <w:tmpl w:val="7CBA7BC8"/>
    <w:lvl w:ilvl="0" w:tplc="0EDA1454">
      <w:start w:val="1"/>
      <w:numFmt w:val="bullet"/>
      <w:lvlText w:val=""/>
      <w:lvlJc w:val="left"/>
      <w:pPr>
        <w:ind w:left="720" w:hanging="360"/>
      </w:pPr>
      <w:rPr>
        <w:rFonts w:ascii="Symbol" w:hAnsi="Symbol" w:hint="default"/>
      </w:rPr>
    </w:lvl>
    <w:lvl w:ilvl="1" w:tplc="57FA6B22">
      <w:start w:val="1"/>
      <w:numFmt w:val="bullet"/>
      <w:lvlText w:val="o"/>
      <w:lvlJc w:val="left"/>
      <w:pPr>
        <w:ind w:left="1440" w:hanging="360"/>
      </w:pPr>
      <w:rPr>
        <w:rFonts w:ascii="Courier New" w:hAnsi="Courier New" w:hint="default"/>
      </w:rPr>
    </w:lvl>
    <w:lvl w:ilvl="2" w:tplc="5052CAC6">
      <w:start w:val="1"/>
      <w:numFmt w:val="bullet"/>
      <w:lvlText w:val=""/>
      <w:lvlJc w:val="left"/>
      <w:pPr>
        <w:ind w:left="2160" w:hanging="360"/>
      </w:pPr>
      <w:rPr>
        <w:rFonts w:ascii="Wingdings" w:hAnsi="Wingdings" w:hint="default"/>
      </w:rPr>
    </w:lvl>
    <w:lvl w:ilvl="3" w:tplc="811A51B6">
      <w:start w:val="1"/>
      <w:numFmt w:val="bullet"/>
      <w:lvlText w:val=""/>
      <w:lvlJc w:val="left"/>
      <w:pPr>
        <w:ind w:left="2880" w:hanging="360"/>
      </w:pPr>
      <w:rPr>
        <w:rFonts w:ascii="Symbol" w:hAnsi="Symbol" w:hint="default"/>
      </w:rPr>
    </w:lvl>
    <w:lvl w:ilvl="4" w:tplc="2C786C40">
      <w:start w:val="1"/>
      <w:numFmt w:val="bullet"/>
      <w:lvlText w:val="o"/>
      <w:lvlJc w:val="left"/>
      <w:pPr>
        <w:ind w:left="3600" w:hanging="360"/>
      </w:pPr>
      <w:rPr>
        <w:rFonts w:ascii="Courier New" w:hAnsi="Courier New" w:hint="default"/>
      </w:rPr>
    </w:lvl>
    <w:lvl w:ilvl="5" w:tplc="53381A2E">
      <w:start w:val="1"/>
      <w:numFmt w:val="bullet"/>
      <w:lvlText w:val=""/>
      <w:lvlJc w:val="left"/>
      <w:pPr>
        <w:ind w:left="4320" w:hanging="360"/>
      </w:pPr>
      <w:rPr>
        <w:rFonts w:ascii="Wingdings" w:hAnsi="Wingdings" w:hint="default"/>
      </w:rPr>
    </w:lvl>
    <w:lvl w:ilvl="6" w:tplc="9C9CAE60">
      <w:start w:val="1"/>
      <w:numFmt w:val="bullet"/>
      <w:lvlText w:val=""/>
      <w:lvlJc w:val="left"/>
      <w:pPr>
        <w:ind w:left="5040" w:hanging="360"/>
      </w:pPr>
      <w:rPr>
        <w:rFonts w:ascii="Symbol" w:hAnsi="Symbol" w:hint="default"/>
      </w:rPr>
    </w:lvl>
    <w:lvl w:ilvl="7" w:tplc="108C3AD4">
      <w:start w:val="1"/>
      <w:numFmt w:val="bullet"/>
      <w:lvlText w:val="o"/>
      <w:lvlJc w:val="left"/>
      <w:pPr>
        <w:ind w:left="5760" w:hanging="360"/>
      </w:pPr>
      <w:rPr>
        <w:rFonts w:ascii="Courier New" w:hAnsi="Courier New" w:hint="default"/>
      </w:rPr>
    </w:lvl>
    <w:lvl w:ilvl="8" w:tplc="2C5E9216">
      <w:start w:val="1"/>
      <w:numFmt w:val="bullet"/>
      <w:lvlText w:val=""/>
      <w:lvlJc w:val="left"/>
      <w:pPr>
        <w:ind w:left="6480" w:hanging="360"/>
      </w:pPr>
      <w:rPr>
        <w:rFonts w:ascii="Wingdings" w:hAnsi="Wingdings" w:hint="default"/>
      </w:rPr>
    </w:lvl>
  </w:abstractNum>
  <w:abstractNum w:abstractNumId="22" w15:restartNumberingAfterBreak="0">
    <w:nsid w:val="4D091CB5"/>
    <w:multiLevelType w:val="hybridMultilevel"/>
    <w:tmpl w:val="F4EA5704"/>
    <w:lvl w:ilvl="0" w:tplc="95D0DE28">
      <w:start w:val="1"/>
      <w:numFmt w:val="bullet"/>
      <w:lvlText w:val=""/>
      <w:lvlJc w:val="left"/>
      <w:pPr>
        <w:ind w:left="720" w:hanging="360"/>
      </w:pPr>
      <w:rPr>
        <w:rFonts w:ascii="Symbol" w:hAnsi="Symbol" w:hint="default"/>
      </w:rPr>
    </w:lvl>
    <w:lvl w:ilvl="1" w:tplc="381E33A4">
      <w:start w:val="1"/>
      <w:numFmt w:val="bullet"/>
      <w:lvlText w:val="o"/>
      <w:lvlJc w:val="left"/>
      <w:pPr>
        <w:ind w:left="1440" w:hanging="360"/>
      </w:pPr>
      <w:rPr>
        <w:rFonts w:ascii="Courier New" w:hAnsi="Courier New" w:hint="default"/>
      </w:rPr>
    </w:lvl>
    <w:lvl w:ilvl="2" w:tplc="88FA7A74">
      <w:start w:val="1"/>
      <w:numFmt w:val="bullet"/>
      <w:lvlText w:val=""/>
      <w:lvlJc w:val="left"/>
      <w:pPr>
        <w:ind w:left="2160" w:hanging="360"/>
      </w:pPr>
      <w:rPr>
        <w:rFonts w:ascii="Wingdings" w:hAnsi="Wingdings" w:hint="default"/>
      </w:rPr>
    </w:lvl>
    <w:lvl w:ilvl="3" w:tplc="44E217E2">
      <w:start w:val="1"/>
      <w:numFmt w:val="bullet"/>
      <w:lvlText w:val=""/>
      <w:lvlJc w:val="left"/>
      <w:pPr>
        <w:ind w:left="2880" w:hanging="360"/>
      </w:pPr>
      <w:rPr>
        <w:rFonts w:ascii="Symbol" w:hAnsi="Symbol" w:hint="default"/>
      </w:rPr>
    </w:lvl>
    <w:lvl w:ilvl="4" w:tplc="B7E8B2D6">
      <w:start w:val="1"/>
      <w:numFmt w:val="bullet"/>
      <w:lvlText w:val="o"/>
      <w:lvlJc w:val="left"/>
      <w:pPr>
        <w:ind w:left="3600" w:hanging="360"/>
      </w:pPr>
      <w:rPr>
        <w:rFonts w:ascii="Courier New" w:hAnsi="Courier New" w:hint="default"/>
      </w:rPr>
    </w:lvl>
    <w:lvl w:ilvl="5" w:tplc="3E04B326">
      <w:start w:val="1"/>
      <w:numFmt w:val="bullet"/>
      <w:lvlText w:val=""/>
      <w:lvlJc w:val="left"/>
      <w:pPr>
        <w:ind w:left="4320" w:hanging="360"/>
      </w:pPr>
      <w:rPr>
        <w:rFonts w:ascii="Wingdings" w:hAnsi="Wingdings" w:hint="default"/>
      </w:rPr>
    </w:lvl>
    <w:lvl w:ilvl="6" w:tplc="6FA21FFA">
      <w:start w:val="1"/>
      <w:numFmt w:val="bullet"/>
      <w:lvlText w:val=""/>
      <w:lvlJc w:val="left"/>
      <w:pPr>
        <w:ind w:left="5040" w:hanging="360"/>
      </w:pPr>
      <w:rPr>
        <w:rFonts w:ascii="Symbol" w:hAnsi="Symbol" w:hint="default"/>
      </w:rPr>
    </w:lvl>
    <w:lvl w:ilvl="7" w:tplc="39C836B6">
      <w:start w:val="1"/>
      <w:numFmt w:val="bullet"/>
      <w:lvlText w:val="o"/>
      <w:lvlJc w:val="left"/>
      <w:pPr>
        <w:ind w:left="5760" w:hanging="360"/>
      </w:pPr>
      <w:rPr>
        <w:rFonts w:ascii="Courier New" w:hAnsi="Courier New" w:hint="default"/>
      </w:rPr>
    </w:lvl>
    <w:lvl w:ilvl="8" w:tplc="322894CC">
      <w:start w:val="1"/>
      <w:numFmt w:val="bullet"/>
      <w:lvlText w:val=""/>
      <w:lvlJc w:val="left"/>
      <w:pPr>
        <w:ind w:left="6480" w:hanging="360"/>
      </w:pPr>
      <w:rPr>
        <w:rFonts w:ascii="Wingdings" w:hAnsi="Wingdings" w:hint="default"/>
      </w:rPr>
    </w:lvl>
  </w:abstractNum>
  <w:abstractNum w:abstractNumId="23" w15:restartNumberingAfterBreak="0">
    <w:nsid w:val="57260D80"/>
    <w:multiLevelType w:val="hybridMultilevel"/>
    <w:tmpl w:val="62164F4A"/>
    <w:lvl w:ilvl="0" w:tplc="517C94C0">
      <w:start w:val="1"/>
      <w:numFmt w:val="bullet"/>
      <w:lvlText w:val=""/>
      <w:lvlJc w:val="left"/>
      <w:pPr>
        <w:ind w:left="720" w:hanging="360"/>
      </w:pPr>
      <w:rPr>
        <w:rFonts w:ascii="Symbol" w:hAnsi="Symbol" w:hint="default"/>
      </w:rPr>
    </w:lvl>
    <w:lvl w:ilvl="1" w:tplc="087836FC">
      <w:start w:val="1"/>
      <w:numFmt w:val="bullet"/>
      <w:lvlText w:val="o"/>
      <w:lvlJc w:val="left"/>
      <w:pPr>
        <w:ind w:left="1440" w:hanging="360"/>
      </w:pPr>
      <w:rPr>
        <w:rFonts w:ascii="Courier New" w:hAnsi="Courier New" w:hint="default"/>
      </w:rPr>
    </w:lvl>
    <w:lvl w:ilvl="2" w:tplc="C3F2AFBE">
      <w:start w:val="1"/>
      <w:numFmt w:val="bullet"/>
      <w:lvlText w:val=""/>
      <w:lvlJc w:val="left"/>
      <w:pPr>
        <w:ind w:left="2160" w:hanging="360"/>
      </w:pPr>
      <w:rPr>
        <w:rFonts w:ascii="Wingdings" w:hAnsi="Wingdings" w:hint="default"/>
      </w:rPr>
    </w:lvl>
    <w:lvl w:ilvl="3" w:tplc="BBFAFFEA">
      <w:start w:val="1"/>
      <w:numFmt w:val="bullet"/>
      <w:lvlText w:val=""/>
      <w:lvlJc w:val="left"/>
      <w:pPr>
        <w:ind w:left="2880" w:hanging="360"/>
      </w:pPr>
      <w:rPr>
        <w:rFonts w:ascii="Symbol" w:hAnsi="Symbol" w:hint="default"/>
      </w:rPr>
    </w:lvl>
    <w:lvl w:ilvl="4" w:tplc="4B1C0A5E">
      <w:start w:val="1"/>
      <w:numFmt w:val="bullet"/>
      <w:lvlText w:val="o"/>
      <w:lvlJc w:val="left"/>
      <w:pPr>
        <w:ind w:left="3600" w:hanging="360"/>
      </w:pPr>
      <w:rPr>
        <w:rFonts w:ascii="Courier New" w:hAnsi="Courier New" w:hint="default"/>
      </w:rPr>
    </w:lvl>
    <w:lvl w:ilvl="5" w:tplc="0EF084B8">
      <w:start w:val="1"/>
      <w:numFmt w:val="bullet"/>
      <w:lvlText w:val=""/>
      <w:lvlJc w:val="left"/>
      <w:pPr>
        <w:ind w:left="4320" w:hanging="360"/>
      </w:pPr>
      <w:rPr>
        <w:rFonts w:ascii="Wingdings" w:hAnsi="Wingdings" w:hint="default"/>
      </w:rPr>
    </w:lvl>
    <w:lvl w:ilvl="6" w:tplc="F2C2A128">
      <w:start w:val="1"/>
      <w:numFmt w:val="bullet"/>
      <w:lvlText w:val=""/>
      <w:lvlJc w:val="left"/>
      <w:pPr>
        <w:ind w:left="5040" w:hanging="360"/>
      </w:pPr>
      <w:rPr>
        <w:rFonts w:ascii="Symbol" w:hAnsi="Symbol" w:hint="default"/>
      </w:rPr>
    </w:lvl>
    <w:lvl w:ilvl="7" w:tplc="18C81156">
      <w:start w:val="1"/>
      <w:numFmt w:val="bullet"/>
      <w:lvlText w:val="o"/>
      <w:lvlJc w:val="left"/>
      <w:pPr>
        <w:ind w:left="5760" w:hanging="360"/>
      </w:pPr>
      <w:rPr>
        <w:rFonts w:ascii="Courier New" w:hAnsi="Courier New" w:hint="default"/>
      </w:rPr>
    </w:lvl>
    <w:lvl w:ilvl="8" w:tplc="86B2C000">
      <w:start w:val="1"/>
      <w:numFmt w:val="bullet"/>
      <w:lvlText w:val=""/>
      <w:lvlJc w:val="left"/>
      <w:pPr>
        <w:ind w:left="6480" w:hanging="360"/>
      </w:pPr>
      <w:rPr>
        <w:rFonts w:ascii="Wingdings" w:hAnsi="Wingdings" w:hint="default"/>
      </w:rPr>
    </w:lvl>
  </w:abstractNum>
  <w:abstractNum w:abstractNumId="24" w15:restartNumberingAfterBreak="0">
    <w:nsid w:val="5A3ABDF3"/>
    <w:multiLevelType w:val="hybridMultilevel"/>
    <w:tmpl w:val="81A62776"/>
    <w:lvl w:ilvl="0" w:tplc="357A093E">
      <w:start w:val="1"/>
      <w:numFmt w:val="bullet"/>
      <w:lvlText w:val=""/>
      <w:lvlJc w:val="left"/>
      <w:pPr>
        <w:ind w:left="720" w:hanging="360"/>
      </w:pPr>
      <w:rPr>
        <w:rFonts w:ascii="Symbol" w:hAnsi="Symbol" w:hint="default"/>
      </w:rPr>
    </w:lvl>
    <w:lvl w:ilvl="1" w:tplc="F1A0524E">
      <w:start w:val="1"/>
      <w:numFmt w:val="bullet"/>
      <w:lvlText w:val="o"/>
      <w:lvlJc w:val="left"/>
      <w:pPr>
        <w:ind w:left="1440" w:hanging="360"/>
      </w:pPr>
      <w:rPr>
        <w:rFonts w:ascii="Courier New" w:hAnsi="Courier New" w:hint="default"/>
      </w:rPr>
    </w:lvl>
    <w:lvl w:ilvl="2" w:tplc="C9A449B0">
      <w:start w:val="1"/>
      <w:numFmt w:val="bullet"/>
      <w:lvlText w:val=""/>
      <w:lvlJc w:val="left"/>
      <w:pPr>
        <w:ind w:left="2160" w:hanging="360"/>
      </w:pPr>
      <w:rPr>
        <w:rFonts w:ascii="Wingdings" w:hAnsi="Wingdings" w:hint="default"/>
      </w:rPr>
    </w:lvl>
    <w:lvl w:ilvl="3" w:tplc="7D9AEA9C">
      <w:start w:val="1"/>
      <w:numFmt w:val="bullet"/>
      <w:lvlText w:val=""/>
      <w:lvlJc w:val="left"/>
      <w:pPr>
        <w:ind w:left="2880" w:hanging="360"/>
      </w:pPr>
      <w:rPr>
        <w:rFonts w:ascii="Symbol" w:hAnsi="Symbol" w:hint="default"/>
      </w:rPr>
    </w:lvl>
    <w:lvl w:ilvl="4" w:tplc="08784F20">
      <w:start w:val="1"/>
      <w:numFmt w:val="bullet"/>
      <w:lvlText w:val="o"/>
      <w:lvlJc w:val="left"/>
      <w:pPr>
        <w:ind w:left="3600" w:hanging="360"/>
      </w:pPr>
      <w:rPr>
        <w:rFonts w:ascii="Courier New" w:hAnsi="Courier New" w:hint="default"/>
      </w:rPr>
    </w:lvl>
    <w:lvl w:ilvl="5" w:tplc="F6665456">
      <w:start w:val="1"/>
      <w:numFmt w:val="bullet"/>
      <w:lvlText w:val=""/>
      <w:lvlJc w:val="left"/>
      <w:pPr>
        <w:ind w:left="4320" w:hanging="360"/>
      </w:pPr>
      <w:rPr>
        <w:rFonts w:ascii="Wingdings" w:hAnsi="Wingdings" w:hint="default"/>
      </w:rPr>
    </w:lvl>
    <w:lvl w:ilvl="6" w:tplc="B770D730">
      <w:start w:val="1"/>
      <w:numFmt w:val="bullet"/>
      <w:lvlText w:val=""/>
      <w:lvlJc w:val="left"/>
      <w:pPr>
        <w:ind w:left="5040" w:hanging="360"/>
      </w:pPr>
      <w:rPr>
        <w:rFonts w:ascii="Symbol" w:hAnsi="Symbol" w:hint="default"/>
      </w:rPr>
    </w:lvl>
    <w:lvl w:ilvl="7" w:tplc="F0CEA38C">
      <w:start w:val="1"/>
      <w:numFmt w:val="bullet"/>
      <w:lvlText w:val="o"/>
      <w:lvlJc w:val="left"/>
      <w:pPr>
        <w:ind w:left="5760" w:hanging="360"/>
      </w:pPr>
      <w:rPr>
        <w:rFonts w:ascii="Courier New" w:hAnsi="Courier New" w:hint="default"/>
      </w:rPr>
    </w:lvl>
    <w:lvl w:ilvl="8" w:tplc="CAAE2538">
      <w:start w:val="1"/>
      <w:numFmt w:val="bullet"/>
      <w:lvlText w:val=""/>
      <w:lvlJc w:val="left"/>
      <w:pPr>
        <w:ind w:left="6480" w:hanging="360"/>
      </w:pPr>
      <w:rPr>
        <w:rFonts w:ascii="Wingdings" w:hAnsi="Wingdings" w:hint="default"/>
      </w:rPr>
    </w:lvl>
  </w:abstractNum>
  <w:abstractNum w:abstractNumId="25" w15:restartNumberingAfterBreak="0">
    <w:nsid w:val="69CCC66E"/>
    <w:multiLevelType w:val="hybridMultilevel"/>
    <w:tmpl w:val="E78A3704"/>
    <w:lvl w:ilvl="0" w:tplc="10D62424">
      <w:start w:val="1"/>
      <w:numFmt w:val="bullet"/>
      <w:lvlText w:val=""/>
      <w:lvlJc w:val="left"/>
      <w:pPr>
        <w:ind w:left="720" w:hanging="360"/>
      </w:pPr>
      <w:rPr>
        <w:rFonts w:ascii="Symbol" w:hAnsi="Symbol" w:hint="default"/>
      </w:rPr>
    </w:lvl>
    <w:lvl w:ilvl="1" w:tplc="FE5E048A">
      <w:start w:val="1"/>
      <w:numFmt w:val="bullet"/>
      <w:lvlText w:val="o"/>
      <w:lvlJc w:val="left"/>
      <w:pPr>
        <w:ind w:left="1440" w:hanging="360"/>
      </w:pPr>
      <w:rPr>
        <w:rFonts w:ascii="Courier New" w:hAnsi="Courier New" w:hint="default"/>
      </w:rPr>
    </w:lvl>
    <w:lvl w:ilvl="2" w:tplc="99B2ABF4">
      <w:start w:val="1"/>
      <w:numFmt w:val="bullet"/>
      <w:lvlText w:val=""/>
      <w:lvlJc w:val="left"/>
      <w:pPr>
        <w:ind w:left="2160" w:hanging="360"/>
      </w:pPr>
      <w:rPr>
        <w:rFonts w:ascii="Wingdings" w:hAnsi="Wingdings" w:hint="default"/>
      </w:rPr>
    </w:lvl>
    <w:lvl w:ilvl="3" w:tplc="4B52DD1C">
      <w:start w:val="1"/>
      <w:numFmt w:val="bullet"/>
      <w:lvlText w:val=""/>
      <w:lvlJc w:val="left"/>
      <w:pPr>
        <w:ind w:left="2880" w:hanging="360"/>
      </w:pPr>
      <w:rPr>
        <w:rFonts w:ascii="Symbol" w:hAnsi="Symbol" w:hint="default"/>
      </w:rPr>
    </w:lvl>
    <w:lvl w:ilvl="4" w:tplc="F79CBBB0">
      <w:start w:val="1"/>
      <w:numFmt w:val="bullet"/>
      <w:lvlText w:val="o"/>
      <w:lvlJc w:val="left"/>
      <w:pPr>
        <w:ind w:left="3600" w:hanging="360"/>
      </w:pPr>
      <w:rPr>
        <w:rFonts w:ascii="Courier New" w:hAnsi="Courier New" w:hint="default"/>
      </w:rPr>
    </w:lvl>
    <w:lvl w:ilvl="5" w:tplc="E2A0A576">
      <w:start w:val="1"/>
      <w:numFmt w:val="bullet"/>
      <w:lvlText w:val=""/>
      <w:lvlJc w:val="left"/>
      <w:pPr>
        <w:ind w:left="4320" w:hanging="360"/>
      </w:pPr>
      <w:rPr>
        <w:rFonts w:ascii="Wingdings" w:hAnsi="Wingdings" w:hint="default"/>
      </w:rPr>
    </w:lvl>
    <w:lvl w:ilvl="6" w:tplc="3E7EFAFC">
      <w:start w:val="1"/>
      <w:numFmt w:val="bullet"/>
      <w:lvlText w:val=""/>
      <w:lvlJc w:val="left"/>
      <w:pPr>
        <w:ind w:left="5040" w:hanging="360"/>
      </w:pPr>
      <w:rPr>
        <w:rFonts w:ascii="Symbol" w:hAnsi="Symbol" w:hint="default"/>
      </w:rPr>
    </w:lvl>
    <w:lvl w:ilvl="7" w:tplc="391E85DA">
      <w:start w:val="1"/>
      <w:numFmt w:val="bullet"/>
      <w:lvlText w:val="o"/>
      <w:lvlJc w:val="left"/>
      <w:pPr>
        <w:ind w:left="5760" w:hanging="360"/>
      </w:pPr>
      <w:rPr>
        <w:rFonts w:ascii="Courier New" w:hAnsi="Courier New" w:hint="default"/>
      </w:rPr>
    </w:lvl>
    <w:lvl w:ilvl="8" w:tplc="85EE6F8E">
      <w:start w:val="1"/>
      <w:numFmt w:val="bullet"/>
      <w:lvlText w:val=""/>
      <w:lvlJc w:val="left"/>
      <w:pPr>
        <w:ind w:left="6480" w:hanging="360"/>
      </w:pPr>
      <w:rPr>
        <w:rFonts w:ascii="Wingdings" w:hAnsi="Wingdings" w:hint="default"/>
      </w:rPr>
    </w:lvl>
  </w:abstractNum>
  <w:abstractNum w:abstractNumId="26" w15:restartNumberingAfterBreak="0">
    <w:nsid w:val="741932F5"/>
    <w:multiLevelType w:val="hybridMultilevel"/>
    <w:tmpl w:val="CC184FC4"/>
    <w:lvl w:ilvl="0" w:tplc="9F1A575A">
      <w:start w:val="1"/>
      <w:numFmt w:val="bullet"/>
      <w:lvlText w:val=""/>
      <w:lvlJc w:val="left"/>
      <w:pPr>
        <w:ind w:left="720" w:hanging="360"/>
      </w:pPr>
      <w:rPr>
        <w:rFonts w:ascii="Symbol" w:hAnsi="Symbol" w:hint="default"/>
      </w:rPr>
    </w:lvl>
    <w:lvl w:ilvl="1" w:tplc="AACCC04E">
      <w:start w:val="1"/>
      <w:numFmt w:val="bullet"/>
      <w:lvlText w:val="o"/>
      <w:lvlJc w:val="left"/>
      <w:pPr>
        <w:ind w:left="1440" w:hanging="360"/>
      </w:pPr>
      <w:rPr>
        <w:rFonts w:ascii="Courier New" w:hAnsi="Courier New" w:hint="default"/>
      </w:rPr>
    </w:lvl>
    <w:lvl w:ilvl="2" w:tplc="F4E455F8">
      <w:start w:val="1"/>
      <w:numFmt w:val="bullet"/>
      <w:lvlText w:val=""/>
      <w:lvlJc w:val="left"/>
      <w:pPr>
        <w:ind w:left="2160" w:hanging="360"/>
      </w:pPr>
      <w:rPr>
        <w:rFonts w:ascii="Wingdings" w:hAnsi="Wingdings" w:hint="default"/>
      </w:rPr>
    </w:lvl>
    <w:lvl w:ilvl="3" w:tplc="8B98C46E">
      <w:start w:val="1"/>
      <w:numFmt w:val="bullet"/>
      <w:lvlText w:val=""/>
      <w:lvlJc w:val="left"/>
      <w:pPr>
        <w:ind w:left="2880" w:hanging="360"/>
      </w:pPr>
      <w:rPr>
        <w:rFonts w:ascii="Symbol" w:hAnsi="Symbol" w:hint="default"/>
      </w:rPr>
    </w:lvl>
    <w:lvl w:ilvl="4" w:tplc="5FD4BC66">
      <w:start w:val="1"/>
      <w:numFmt w:val="bullet"/>
      <w:lvlText w:val="o"/>
      <w:lvlJc w:val="left"/>
      <w:pPr>
        <w:ind w:left="3600" w:hanging="360"/>
      </w:pPr>
      <w:rPr>
        <w:rFonts w:ascii="Courier New" w:hAnsi="Courier New" w:hint="default"/>
      </w:rPr>
    </w:lvl>
    <w:lvl w:ilvl="5" w:tplc="0C461A24">
      <w:start w:val="1"/>
      <w:numFmt w:val="bullet"/>
      <w:lvlText w:val=""/>
      <w:lvlJc w:val="left"/>
      <w:pPr>
        <w:ind w:left="4320" w:hanging="360"/>
      </w:pPr>
      <w:rPr>
        <w:rFonts w:ascii="Wingdings" w:hAnsi="Wingdings" w:hint="default"/>
      </w:rPr>
    </w:lvl>
    <w:lvl w:ilvl="6" w:tplc="564E4648">
      <w:start w:val="1"/>
      <w:numFmt w:val="bullet"/>
      <w:lvlText w:val=""/>
      <w:lvlJc w:val="left"/>
      <w:pPr>
        <w:ind w:left="5040" w:hanging="360"/>
      </w:pPr>
      <w:rPr>
        <w:rFonts w:ascii="Symbol" w:hAnsi="Symbol" w:hint="default"/>
      </w:rPr>
    </w:lvl>
    <w:lvl w:ilvl="7" w:tplc="BDAE3A62">
      <w:start w:val="1"/>
      <w:numFmt w:val="bullet"/>
      <w:lvlText w:val="o"/>
      <w:lvlJc w:val="left"/>
      <w:pPr>
        <w:ind w:left="5760" w:hanging="360"/>
      </w:pPr>
      <w:rPr>
        <w:rFonts w:ascii="Courier New" w:hAnsi="Courier New" w:hint="default"/>
      </w:rPr>
    </w:lvl>
    <w:lvl w:ilvl="8" w:tplc="33049782">
      <w:start w:val="1"/>
      <w:numFmt w:val="bullet"/>
      <w:lvlText w:val=""/>
      <w:lvlJc w:val="left"/>
      <w:pPr>
        <w:ind w:left="6480" w:hanging="360"/>
      </w:pPr>
      <w:rPr>
        <w:rFonts w:ascii="Wingdings" w:hAnsi="Wingdings" w:hint="default"/>
      </w:rPr>
    </w:lvl>
  </w:abstractNum>
  <w:abstractNum w:abstractNumId="27" w15:restartNumberingAfterBreak="0">
    <w:nsid w:val="77DF2ECE"/>
    <w:multiLevelType w:val="hybridMultilevel"/>
    <w:tmpl w:val="ED325DDC"/>
    <w:lvl w:ilvl="0" w:tplc="44DC4328">
      <w:start w:val="1"/>
      <w:numFmt w:val="bullet"/>
      <w:lvlText w:val=""/>
      <w:lvlJc w:val="left"/>
      <w:pPr>
        <w:ind w:left="720" w:hanging="360"/>
      </w:pPr>
      <w:rPr>
        <w:rFonts w:ascii="Symbol" w:hAnsi="Symbol" w:hint="default"/>
      </w:rPr>
    </w:lvl>
    <w:lvl w:ilvl="1" w:tplc="A57057EE">
      <w:start w:val="1"/>
      <w:numFmt w:val="bullet"/>
      <w:lvlText w:val="o"/>
      <w:lvlJc w:val="left"/>
      <w:pPr>
        <w:ind w:left="1440" w:hanging="360"/>
      </w:pPr>
      <w:rPr>
        <w:rFonts w:ascii="Courier New" w:hAnsi="Courier New" w:hint="default"/>
      </w:rPr>
    </w:lvl>
    <w:lvl w:ilvl="2" w:tplc="CCB03042">
      <w:start w:val="1"/>
      <w:numFmt w:val="bullet"/>
      <w:lvlText w:val=""/>
      <w:lvlJc w:val="left"/>
      <w:pPr>
        <w:ind w:left="2160" w:hanging="360"/>
      </w:pPr>
      <w:rPr>
        <w:rFonts w:ascii="Wingdings" w:hAnsi="Wingdings" w:hint="default"/>
      </w:rPr>
    </w:lvl>
    <w:lvl w:ilvl="3" w:tplc="B35A36C4">
      <w:start w:val="1"/>
      <w:numFmt w:val="bullet"/>
      <w:lvlText w:val=""/>
      <w:lvlJc w:val="left"/>
      <w:pPr>
        <w:ind w:left="2880" w:hanging="360"/>
      </w:pPr>
      <w:rPr>
        <w:rFonts w:ascii="Symbol" w:hAnsi="Symbol" w:hint="default"/>
      </w:rPr>
    </w:lvl>
    <w:lvl w:ilvl="4" w:tplc="62BE67C8">
      <w:start w:val="1"/>
      <w:numFmt w:val="bullet"/>
      <w:lvlText w:val="o"/>
      <w:lvlJc w:val="left"/>
      <w:pPr>
        <w:ind w:left="3600" w:hanging="360"/>
      </w:pPr>
      <w:rPr>
        <w:rFonts w:ascii="Courier New" w:hAnsi="Courier New" w:hint="default"/>
      </w:rPr>
    </w:lvl>
    <w:lvl w:ilvl="5" w:tplc="CDE43A8C">
      <w:start w:val="1"/>
      <w:numFmt w:val="bullet"/>
      <w:lvlText w:val=""/>
      <w:lvlJc w:val="left"/>
      <w:pPr>
        <w:ind w:left="4320" w:hanging="360"/>
      </w:pPr>
      <w:rPr>
        <w:rFonts w:ascii="Wingdings" w:hAnsi="Wingdings" w:hint="default"/>
      </w:rPr>
    </w:lvl>
    <w:lvl w:ilvl="6" w:tplc="72BAA844">
      <w:start w:val="1"/>
      <w:numFmt w:val="bullet"/>
      <w:lvlText w:val=""/>
      <w:lvlJc w:val="left"/>
      <w:pPr>
        <w:ind w:left="5040" w:hanging="360"/>
      </w:pPr>
      <w:rPr>
        <w:rFonts w:ascii="Symbol" w:hAnsi="Symbol" w:hint="default"/>
      </w:rPr>
    </w:lvl>
    <w:lvl w:ilvl="7" w:tplc="DF229982">
      <w:start w:val="1"/>
      <w:numFmt w:val="bullet"/>
      <w:lvlText w:val="o"/>
      <w:lvlJc w:val="left"/>
      <w:pPr>
        <w:ind w:left="5760" w:hanging="360"/>
      </w:pPr>
      <w:rPr>
        <w:rFonts w:ascii="Courier New" w:hAnsi="Courier New" w:hint="default"/>
      </w:rPr>
    </w:lvl>
    <w:lvl w:ilvl="8" w:tplc="89EEFAE2">
      <w:start w:val="1"/>
      <w:numFmt w:val="bullet"/>
      <w:lvlText w:val=""/>
      <w:lvlJc w:val="left"/>
      <w:pPr>
        <w:ind w:left="6480" w:hanging="360"/>
      </w:pPr>
      <w:rPr>
        <w:rFonts w:ascii="Wingdings" w:hAnsi="Wingdings" w:hint="default"/>
      </w:rPr>
    </w:lvl>
  </w:abstractNum>
  <w:abstractNum w:abstractNumId="28" w15:restartNumberingAfterBreak="0">
    <w:nsid w:val="78A39182"/>
    <w:multiLevelType w:val="hybridMultilevel"/>
    <w:tmpl w:val="8FF8AA2C"/>
    <w:lvl w:ilvl="0" w:tplc="D7D4624C">
      <w:start w:val="1"/>
      <w:numFmt w:val="decimal"/>
      <w:lvlText w:val="%1."/>
      <w:lvlJc w:val="left"/>
      <w:pPr>
        <w:ind w:left="720" w:hanging="360"/>
      </w:pPr>
    </w:lvl>
    <w:lvl w:ilvl="1" w:tplc="9078AF6C">
      <w:start w:val="1"/>
      <w:numFmt w:val="lowerLetter"/>
      <w:lvlText w:val="%2."/>
      <w:lvlJc w:val="left"/>
      <w:pPr>
        <w:ind w:left="1440" w:hanging="360"/>
      </w:pPr>
    </w:lvl>
    <w:lvl w:ilvl="2" w:tplc="7272017E">
      <w:start w:val="1"/>
      <w:numFmt w:val="lowerRoman"/>
      <w:lvlText w:val="%3."/>
      <w:lvlJc w:val="right"/>
      <w:pPr>
        <w:ind w:left="2160" w:hanging="180"/>
      </w:pPr>
    </w:lvl>
    <w:lvl w:ilvl="3" w:tplc="7C4E5392">
      <w:start w:val="1"/>
      <w:numFmt w:val="decimal"/>
      <w:lvlText w:val="%4."/>
      <w:lvlJc w:val="left"/>
      <w:pPr>
        <w:ind w:left="2880" w:hanging="360"/>
      </w:pPr>
    </w:lvl>
    <w:lvl w:ilvl="4" w:tplc="9E826908">
      <w:start w:val="1"/>
      <w:numFmt w:val="lowerLetter"/>
      <w:lvlText w:val="%5."/>
      <w:lvlJc w:val="left"/>
      <w:pPr>
        <w:ind w:left="3600" w:hanging="360"/>
      </w:pPr>
    </w:lvl>
    <w:lvl w:ilvl="5" w:tplc="B42EE228">
      <w:start w:val="1"/>
      <w:numFmt w:val="lowerRoman"/>
      <w:lvlText w:val="%6."/>
      <w:lvlJc w:val="right"/>
      <w:pPr>
        <w:ind w:left="4320" w:hanging="180"/>
      </w:pPr>
    </w:lvl>
    <w:lvl w:ilvl="6" w:tplc="D7F0BCB6">
      <w:start w:val="1"/>
      <w:numFmt w:val="decimal"/>
      <w:lvlText w:val="%7."/>
      <w:lvlJc w:val="left"/>
      <w:pPr>
        <w:ind w:left="5040" w:hanging="360"/>
      </w:pPr>
    </w:lvl>
    <w:lvl w:ilvl="7" w:tplc="1506EB8C">
      <w:start w:val="1"/>
      <w:numFmt w:val="lowerLetter"/>
      <w:lvlText w:val="%8."/>
      <w:lvlJc w:val="left"/>
      <w:pPr>
        <w:ind w:left="5760" w:hanging="360"/>
      </w:pPr>
    </w:lvl>
    <w:lvl w:ilvl="8" w:tplc="F49CB7C4">
      <w:start w:val="1"/>
      <w:numFmt w:val="lowerRoman"/>
      <w:lvlText w:val="%9."/>
      <w:lvlJc w:val="right"/>
      <w:pPr>
        <w:ind w:left="6480" w:hanging="180"/>
      </w:pPr>
    </w:lvl>
  </w:abstractNum>
  <w:abstractNum w:abstractNumId="29" w15:restartNumberingAfterBreak="0">
    <w:nsid w:val="7F830744"/>
    <w:multiLevelType w:val="hybridMultilevel"/>
    <w:tmpl w:val="8E889928"/>
    <w:lvl w:ilvl="0" w:tplc="0F7A4224">
      <w:start w:val="1"/>
      <w:numFmt w:val="bullet"/>
      <w:lvlText w:val=""/>
      <w:lvlJc w:val="left"/>
      <w:pPr>
        <w:ind w:left="720" w:hanging="360"/>
      </w:pPr>
      <w:rPr>
        <w:rFonts w:ascii="Symbol" w:hAnsi="Symbol" w:hint="default"/>
      </w:rPr>
    </w:lvl>
    <w:lvl w:ilvl="1" w:tplc="BD5E4010">
      <w:start w:val="1"/>
      <w:numFmt w:val="bullet"/>
      <w:lvlText w:val="o"/>
      <w:lvlJc w:val="left"/>
      <w:pPr>
        <w:ind w:left="1440" w:hanging="360"/>
      </w:pPr>
      <w:rPr>
        <w:rFonts w:ascii="Courier New" w:hAnsi="Courier New" w:hint="default"/>
      </w:rPr>
    </w:lvl>
    <w:lvl w:ilvl="2" w:tplc="F1C6BAF8">
      <w:start w:val="1"/>
      <w:numFmt w:val="bullet"/>
      <w:lvlText w:val=""/>
      <w:lvlJc w:val="left"/>
      <w:pPr>
        <w:ind w:left="2160" w:hanging="360"/>
      </w:pPr>
      <w:rPr>
        <w:rFonts w:ascii="Wingdings" w:hAnsi="Wingdings" w:hint="default"/>
      </w:rPr>
    </w:lvl>
    <w:lvl w:ilvl="3" w:tplc="4DD8BDAA">
      <w:start w:val="1"/>
      <w:numFmt w:val="bullet"/>
      <w:lvlText w:val=""/>
      <w:lvlJc w:val="left"/>
      <w:pPr>
        <w:ind w:left="2880" w:hanging="360"/>
      </w:pPr>
      <w:rPr>
        <w:rFonts w:ascii="Symbol" w:hAnsi="Symbol" w:hint="default"/>
      </w:rPr>
    </w:lvl>
    <w:lvl w:ilvl="4" w:tplc="AF888F12">
      <w:start w:val="1"/>
      <w:numFmt w:val="bullet"/>
      <w:lvlText w:val="o"/>
      <w:lvlJc w:val="left"/>
      <w:pPr>
        <w:ind w:left="3600" w:hanging="360"/>
      </w:pPr>
      <w:rPr>
        <w:rFonts w:ascii="Courier New" w:hAnsi="Courier New" w:hint="default"/>
      </w:rPr>
    </w:lvl>
    <w:lvl w:ilvl="5" w:tplc="3486402C">
      <w:start w:val="1"/>
      <w:numFmt w:val="bullet"/>
      <w:lvlText w:val=""/>
      <w:lvlJc w:val="left"/>
      <w:pPr>
        <w:ind w:left="4320" w:hanging="360"/>
      </w:pPr>
      <w:rPr>
        <w:rFonts w:ascii="Wingdings" w:hAnsi="Wingdings" w:hint="default"/>
      </w:rPr>
    </w:lvl>
    <w:lvl w:ilvl="6" w:tplc="26DC1806">
      <w:start w:val="1"/>
      <w:numFmt w:val="bullet"/>
      <w:lvlText w:val=""/>
      <w:lvlJc w:val="left"/>
      <w:pPr>
        <w:ind w:left="5040" w:hanging="360"/>
      </w:pPr>
      <w:rPr>
        <w:rFonts w:ascii="Symbol" w:hAnsi="Symbol" w:hint="default"/>
      </w:rPr>
    </w:lvl>
    <w:lvl w:ilvl="7" w:tplc="EF449310">
      <w:start w:val="1"/>
      <w:numFmt w:val="bullet"/>
      <w:lvlText w:val="o"/>
      <w:lvlJc w:val="left"/>
      <w:pPr>
        <w:ind w:left="5760" w:hanging="360"/>
      </w:pPr>
      <w:rPr>
        <w:rFonts w:ascii="Courier New" w:hAnsi="Courier New" w:hint="default"/>
      </w:rPr>
    </w:lvl>
    <w:lvl w:ilvl="8" w:tplc="641E46BC">
      <w:start w:val="1"/>
      <w:numFmt w:val="bullet"/>
      <w:lvlText w:val=""/>
      <w:lvlJc w:val="left"/>
      <w:pPr>
        <w:ind w:left="6480" w:hanging="360"/>
      </w:pPr>
      <w:rPr>
        <w:rFonts w:ascii="Wingdings" w:hAnsi="Wingdings" w:hint="default"/>
      </w:rPr>
    </w:lvl>
  </w:abstractNum>
  <w:abstractNum w:abstractNumId="30" w15:restartNumberingAfterBreak="0">
    <w:nsid w:val="7FB9C1D3"/>
    <w:multiLevelType w:val="hybridMultilevel"/>
    <w:tmpl w:val="AB8A428C"/>
    <w:lvl w:ilvl="0" w:tplc="40BA8814">
      <w:start w:val="1"/>
      <w:numFmt w:val="bullet"/>
      <w:lvlText w:val=""/>
      <w:lvlJc w:val="left"/>
      <w:pPr>
        <w:ind w:left="720" w:hanging="360"/>
      </w:pPr>
      <w:rPr>
        <w:rFonts w:ascii="Symbol" w:hAnsi="Symbol" w:hint="default"/>
      </w:rPr>
    </w:lvl>
    <w:lvl w:ilvl="1" w:tplc="0EFAF77E">
      <w:start w:val="1"/>
      <w:numFmt w:val="bullet"/>
      <w:lvlText w:val="o"/>
      <w:lvlJc w:val="left"/>
      <w:pPr>
        <w:ind w:left="1440" w:hanging="360"/>
      </w:pPr>
      <w:rPr>
        <w:rFonts w:ascii="Courier New" w:hAnsi="Courier New" w:hint="default"/>
      </w:rPr>
    </w:lvl>
    <w:lvl w:ilvl="2" w:tplc="3CD8876C">
      <w:start w:val="1"/>
      <w:numFmt w:val="bullet"/>
      <w:lvlText w:val=""/>
      <w:lvlJc w:val="left"/>
      <w:pPr>
        <w:ind w:left="2160" w:hanging="360"/>
      </w:pPr>
      <w:rPr>
        <w:rFonts w:ascii="Wingdings" w:hAnsi="Wingdings" w:hint="default"/>
      </w:rPr>
    </w:lvl>
    <w:lvl w:ilvl="3" w:tplc="E0A26048">
      <w:start w:val="1"/>
      <w:numFmt w:val="bullet"/>
      <w:lvlText w:val=""/>
      <w:lvlJc w:val="left"/>
      <w:pPr>
        <w:ind w:left="2880" w:hanging="360"/>
      </w:pPr>
      <w:rPr>
        <w:rFonts w:ascii="Symbol" w:hAnsi="Symbol" w:hint="default"/>
      </w:rPr>
    </w:lvl>
    <w:lvl w:ilvl="4" w:tplc="1FB0224C">
      <w:start w:val="1"/>
      <w:numFmt w:val="bullet"/>
      <w:lvlText w:val="o"/>
      <w:lvlJc w:val="left"/>
      <w:pPr>
        <w:ind w:left="3600" w:hanging="360"/>
      </w:pPr>
      <w:rPr>
        <w:rFonts w:ascii="Courier New" w:hAnsi="Courier New" w:hint="default"/>
      </w:rPr>
    </w:lvl>
    <w:lvl w:ilvl="5" w:tplc="359AA5B4">
      <w:start w:val="1"/>
      <w:numFmt w:val="bullet"/>
      <w:lvlText w:val=""/>
      <w:lvlJc w:val="left"/>
      <w:pPr>
        <w:ind w:left="4320" w:hanging="360"/>
      </w:pPr>
      <w:rPr>
        <w:rFonts w:ascii="Wingdings" w:hAnsi="Wingdings" w:hint="default"/>
      </w:rPr>
    </w:lvl>
    <w:lvl w:ilvl="6" w:tplc="6ACEBB00">
      <w:start w:val="1"/>
      <w:numFmt w:val="bullet"/>
      <w:lvlText w:val=""/>
      <w:lvlJc w:val="left"/>
      <w:pPr>
        <w:ind w:left="5040" w:hanging="360"/>
      </w:pPr>
      <w:rPr>
        <w:rFonts w:ascii="Symbol" w:hAnsi="Symbol" w:hint="default"/>
      </w:rPr>
    </w:lvl>
    <w:lvl w:ilvl="7" w:tplc="68ECBD16">
      <w:start w:val="1"/>
      <w:numFmt w:val="bullet"/>
      <w:lvlText w:val="o"/>
      <w:lvlJc w:val="left"/>
      <w:pPr>
        <w:ind w:left="5760" w:hanging="360"/>
      </w:pPr>
      <w:rPr>
        <w:rFonts w:ascii="Courier New" w:hAnsi="Courier New" w:hint="default"/>
      </w:rPr>
    </w:lvl>
    <w:lvl w:ilvl="8" w:tplc="A2C0178C">
      <w:start w:val="1"/>
      <w:numFmt w:val="bullet"/>
      <w:lvlText w:val=""/>
      <w:lvlJc w:val="left"/>
      <w:pPr>
        <w:ind w:left="6480" w:hanging="360"/>
      </w:pPr>
      <w:rPr>
        <w:rFonts w:ascii="Wingdings" w:hAnsi="Wingdings" w:hint="default"/>
      </w:rPr>
    </w:lvl>
  </w:abstractNum>
  <w:num w:numId="1" w16cid:durableId="896476232">
    <w:abstractNumId w:val="23"/>
  </w:num>
  <w:num w:numId="2" w16cid:durableId="288320586">
    <w:abstractNumId w:val="14"/>
  </w:num>
  <w:num w:numId="3" w16cid:durableId="1613972532">
    <w:abstractNumId w:val="25"/>
  </w:num>
  <w:num w:numId="4" w16cid:durableId="1163740145">
    <w:abstractNumId w:val="28"/>
  </w:num>
  <w:num w:numId="5" w16cid:durableId="1374841438">
    <w:abstractNumId w:val="27"/>
  </w:num>
  <w:num w:numId="6" w16cid:durableId="1218667063">
    <w:abstractNumId w:val="22"/>
  </w:num>
  <w:num w:numId="7" w16cid:durableId="1188762794">
    <w:abstractNumId w:val="8"/>
  </w:num>
  <w:num w:numId="8" w16cid:durableId="1729456343">
    <w:abstractNumId w:val="0"/>
  </w:num>
  <w:num w:numId="9" w16cid:durableId="1903439527">
    <w:abstractNumId w:val="7"/>
  </w:num>
  <w:num w:numId="10" w16cid:durableId="256713311">
    <w:abstractNumId w:val="19"/>
  </w:num>
  <w:num w:numId="11" w16cid:durableId="1949240912">
    <w:abstractNumId w:val="4"/>
  </w:num>
  <w:num w:numId="12" w16cid:durableId="1063483986">
    <w:abstractNumId w:val="11"/>
  </w:num>
  <w:num w:numId="13" w16cid:durableId="1480995150">
    <w:abstractNumId w:val="2"/>
  </w:num>
  <w:num w:numId="14" w16cid:durableId="1168055868">
    <w:abstractNumId w:val="20"/>
  </w:num>
  <w:num w:numId="15" w16cid:durableId="678124216">
    <w:abstractNumId w:val="3"/>
  </w:num>
  <w:num w:numId="16" w16cid:durableId="1092551344">
    <w:abstractNumId w:val="12"/>
  </w:num>
  <w:num w:numId="17" w16cid:durableId="1326593421">
    <w:abstractNumId w:val="29"/>
  </w:num>
  <w:num w:numId="18" w16cid:durableId="1272974102">
    <w:abstractNumId w:val="6"/>
  </w:num>
  <w:num w:numId="19" w16cid:durableId="63770133">
    <w:abstractNumId w:val="1"/>
  </w:num>
  <w:num w:numId="20" w16cid:durableId="826441680">
    <w:abstractNumId w:val="21"/>
  </w:num>
  <w:num w:numId="21" w16cid:durableId="1101027884">
    <w:abstractNumId w:val="17"/>
  </w:num>
  <w:num w:numId="22" w16cid:durableId="298457593">
    <w:abstractNumId w:val="15"/>
  </w:num>
  <w:num w:numId="23" w16cid:durableId="1632445681">
    <w:abstractNumId w:val="24"/>
  </w:num>
  <w:num w:numId="24" w16cid:durableId="1295406778">
    <w:abstractNumId w:val="10"/>
  </w:num>
  <w:num w:numId="25" w16cid:durableId="707876556">
    <w:abstractNumId w:val="26"/>
  </w:num>
  <w:num w:numId="26" w16cid:durableId="1065765311">
    <w:abstractNumId w:val="18"/>
  </w:num>
  <w:num w:numId="27" w16cid:durableId="2081126796">
    <w:abstractNumId w:val="16"/>
  </w:num>
  <w:num w:numId="28" w16cid:durableId="1428497834">
    <w:abstractNumId w:val="9"/>
  </w:num>
  <w:num w:numId="29" w16cid:durableId="1020739418">
    <w:abstractNumId w:val="13"/>
  </w:num>
  <w:num w:numId="30" w16cid:durableId="25107723">
    <w:abstractNumId w:val="30"/>
  </w:num>
  <w:num w:numId="31" w16cid:durableId="1817332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34"/>
    <w:rsid w:val="00164FF9"/>
    <w:rsid w:val="001B4327"/>
    <w:rsid w:val="002B16FB"/>
    <w:rsid w:val="00340834"/>
    <w:rsid w:val="005A0C56"/>
    <w:rsid w:val="00601A31"/>
    <w:rsid w:val="006637F6"/>
    <w:rsid w:val="008438CC"/>
    <w:rsid w:val="008509D6"/>
    <w:rsid w:val="008B7183"/>
    <w:rsid w:val="00A65C06"/>
    <w:rsid w:val="00AE0157"/>
    <w:rsid w:val="00CA5832"/>
    <w:rsid w:val="00CD783C"/>
    <w:rsid w:val="00E16CCE"/>
    <w:rsid w:val="00E812E5"/>
    <w:rsid w:val="00EE0610"/>
    <w:rsid w:val="0187B18C"/>
    <w:rsid w:val="037A1E7C"/>
    <w:rsid w:val="04099AF7"/>
    <w:rsid w:val="0474C7CC"/>
    <w:rsid w:val="0538B6CA"/>
    <w:rsid w:val="05EA7312"/>
    <w:rsid w:val="08D55677"/>
    <w:rsid w:val="09011CD8"/>
    <w:rsid w:val="0A5D49A3"/>
    <w:rsid w:val="0A9CAD4E"/>
    <w:rsid w:val="0B0B5D80"/>
    <w:rsid w:val="0C3CC74E"/>
    <w:rsid w:val="0EC0C5DE"/>
    <w:rsid w:val="0EC47BB5"/>
    <w:rsid w:val="1146320A"/>
    <w:rsid w:val="11E96B69"/>
    <w:rsid w:val="13AF3F6A"/>
    <w:rsid w:val="15DAB93F"/>
    <w:rsid w:val="16CC5DA4"/>
    <w:rsid w:val="1855A05C"/>
    <w:rsid w:val="18B8C40A"/>
    <w:rsid w:val="18FF9249"/>
    <w:rsid w:val="1B9505DB"/>
    <w:rsid w:val="1CDC4D15"/>
    <w:rsid w:val="1D4D8540"/>
    <w:rsid w:val="1D91581B"/>
    <w:rsid w:val="1F082956"/>
    <w:rsid w:val="1FEC2B0B"/>
    <w:rsid w:val="22A272CD"/>
    <w:rsid w:val="23DCAAB7"/>
    <w:rsid w:val="24384405"/>
    <w:rsid w:val="25490A3B"/>
    <w:rsid w:val="25DCD1F1"/>
    <w:rsid w:val="2910A0AE"/>
    <w:rsid w:val="293EB08D"/>
    <w:rsid w:val="2AF14B76"/>
    <w:rsid w:val="2B7951F8"/>
    <w:rsid w:val="2CAE2DFA"/>
    <w:rsid w:val="2D5B47DC"/>
    <w:rsid w:val="2DCB30DC"/>
    <w:rsid w:val="2E3571F8"/>
    <w:rsid w:val="2F873E28"/>
    <w:rsid w:val="30FFDAD2"/>
    <w:rsid w:val="3198EFDC"/>
    <w:rsid w:val="31F2D84C"/>
    <w:rsid w:val="32D645D3"/>
    <w:rsid w:val="331A3A57"/>
    <w:rsid w:val="33C2D872"/>
    <w:rsid w:val="34B4F617"/>
    <w:rsid w:val="34BDD88F"/>
    <w:rsid w:val="35464F82"/>
    <w:rsid w:val="36A6A697"/>
    <w:rsid w:val="37504B81"/>
    <w:rsid w:val="37ED4825"/>
    <w:rsid w:val="37F6C295"/>
    <w:rsid w:val="3C21C888"/>
    <w:rsid w:val="3C98CA4B"/>
    <w:rsid w:val="4024D1D2"/>
    <w:rsid w:val="40381D21"/>
    <w:rsid w:val="40B29B90"/>
    <w:rsid w:val="40C4DF8A"/>
    <w:rsid w:val="40E452A9"/>
    <w:rsid w:val="426A7697"/>
    <w:rsid w:val="42C9162D"/>
    <w:rsid w:val="42F3EBFE"/>
    <w:rsid w:val="434BCFA4"/>
    <w:rsid w:val="43C10723"/>
    <w:rsid w:val="44B98BA9"/>
    <w:rsid w:val="4573C1BF"/>
    <w:rsid w:val="4678A317"/>
    <w:rsid w:val="4777CB1A"/>
    <w:rsid w:val="479A8BB4"/>
    <w:rsid w:val="4A36CF1B"/>
    <w:rsid w:val="4A78B0DA"/>
    <w:rsid w:val="4AD80DAD"/>
    <w:rsid w:val="4B11CB94"/>
    <w:rsid w:val="4B1385E0"/>
    <w:rsid w:val="4B80E187"/>
    <w:rsid w:val="4C0255C8"/>
    <w:rsid w:val="4C0BEDD1"/>
    <w:rsid w:val="4C1AAB97"/>
    <w:rsid w:val="4D5DAA35"/>
    <w:rsid w:val="4FAC0EE2"/>
    <w:rsid w:val="53A94ADB"/>
    <w:rsid w:val="54C50AA1"/>
    <w:rsid w:val="54EF06F1"/>
    <w:rsid w:val="557939DC"/>
    <w:rsid w:val="558F3F50"/>
    <w:rsid w:val="564C5AB0"/>
    <w:rsid w:val="570CD960"/>
    <w:rsid w:val="5979BED5"/>
    <w:rsid w:val="5BC00E3C"/>
    <w:rsid w:val="5C577E9D"/>
    <w:rsid w:val="5CEC06C4"/>
    <w:rsid w:val="5F56BA65"/>
    <w:rsid w:val="60395CEA"/>
    <w:rsid w:val="61E5E374"/>
    <w:rsid w:val="62D2B68B"/>
    <w:rsid w:val="65F78047"/>
    <w:rsid w:val="661E9158"/>
    <w:rsid w:val="6A233D94"/>
    <w:rsid w:val="6A784B31"/>
    <w:rsid w:val="6A8384F0"/>
    <w:rsid w:val="6AD7699E"/>
    <w:rsid w:val="6D5F0A4E"/>
    <w:rsid w:val="6F53C15B"/>
    <w:rsid w:val="70A40D70"/>
    <w:rsid w:val="711F1B16"/>
    <w:rsid w:val="71710EAD"/>
    <w:rsid w:val="72B70F07"/>
    <w:rsid w:val="7321480C"/>
    <w:rsid w:val="73214D93"/>
    <w:rsid w:val="736901FB"/>
    <w:rsid w:val="76E5E1BF"/>
    <w:rsid w:val="77CFA05E"/>
    <w:rsid w:val="77EFA691"/>
    <w:rsid w:val="7945845A"/>
    <w:rsid w:val="7ADA278F"/>
    <w:rsid w:val="7AF362D8"/>
    <w:rsid w:val="7AFEE29A"/>
    <w:rsid w:val="7D9344CA"/>
    <w:rsid w:val="7D9B922B"/>
    <w:rsid w:val="7DE5D7F5"/>
    <w:rsid w:val="7E7D09E9"/>
    <w:rsid w:val="7EBA896A"/>
    <w:rsid w:val="7F23F9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82D1"/>
  <w15:chartTrackingRefBased/>
  <w15:docId w15:val="{ACD6F2CC-2E42-42EF-B0CA-987610EB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72B70F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426A7697"/>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834"/>
    <w:pPr>
      <w:ind w:left="720"/>
      <w:contextualSpacing/>
    </w:pPr>
  </w:style>
  <w:style w:type="character" w:styleId="Hyperlink">
    <w:name w:val="Hyperlink"/>
    <w:basedOn w:val="DefaultParagraphFont"/>
    <w:uiPriority w:val="99"/>
    <w:unhideWhenUsed/>
    <w:rsid w:val="426A7697"/>
    <w:rPr>
      <w:color w:val="0563C1"/>
      <w:u w:val="single"/>
    </w:rPr>
  </w:style>
  <w:style w:type="paragraph" w:styleId="TOC3">
    <w:name w:val="toc 3"/>
    <w:basedOn w:val="Normal"/>
    <w:next w:val="Normal"/>
    <w:uiPriority w:val="39"/>
    <w:unhideWhenUsed/>
    <w:rsid w:val="426A7697"/>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uiPriority w:val="39"/>
    <w:unhideWhenUsed/>
    <w:rsid w:val="72B70F07"/>
    <w:pPr>
      <w:spacing w:after="100"/>
      <w:ind w:left="220"/>
    </w:p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607990">
      <w:bodyDiv w:val="1"/>
      <w:marLeft w:val="0"/>
      <w:marRight w:val="0"/>
      <w:marTop w:val="0"/>
      <w:marBottom w:val="0"/>
      <w:divBdr>
        <w:top w:val="none" w:sz="0" w:space="0" w:color="auto"/>
        <w:left w:val="none" w:sz="0" w:space="0" w:color="auto"/>
        <w:bottom w:val="none" w:sz="0" w:space="0" w:color="auto"/>
        <w:right w:val="none" w:sz="0" w:space="0" w:color="auto"/>
      </w:divBdr>
      <w:divsChild>
        <w:div w:id="684093558">
          <w:marLeft w:val="547"/>
          <w:marRight w:val="0"/>
          <w:marTop w:val="144"/>
          <w:marBottom w:val="0"/>
          <w:divBdr>
            <w:top w:val="none" w:sz="0" w:space="0" w:color="auto"/>
            <w:left w:val="none" w:sz="0" w:space="0" w:color="auto"/>
            <w:bottom w:val="none" w:sz="0" w:space="0" w:color="auto"/>
            <w:right w:val="none" w:sz="0" w:space="0" w:color="auto"/>
          </w:divBdr>
        </w:div>
        <w:div w:id="856577717">
          <w:marLeft w:val="547"/>
          <w:marRight w:val="0"/>
          <w:marTop w:val="144"/>
          <w:marBottom w:val="0"/>
          <w:divBdr>
            <w:top w:val="none" w:sz="0" w:space="0" w:color="auto"/>
            <w:left w:val="none" w:sz="0" w:space="0" w:color="auto"/>
            <w:bottom w:val="none" w:sz="0" w:space="0" w:color="auto"/>
            <w:right w:val="none" w:sz="0" w:space="0" w:color="auto"/>
          </w:divBdr>
        </w:div>
        <w:div w:id="1223708701">
          <w:marLeft w:val="547"/>
          <w:marRight w:val="0"/>
          <w:marTop w:val="144"/>
          <w:marBottom w:val="0"/>
          <w:divBdr>
            <w:top w:val="none" w:sz="0" w:space="0" w:color="auto"/>
            <w:left w:val="none" w:sz="0" w:space="0" w:color="auto"/>
            <w:bottom w:val="none" w:sz="0" w:space="0" w:color="auto"/>
            <w:right w:val="none" w:sz="0" w:space="0" w:color="auto"/>
          </w:divBdr>
        </w:div>
        <w:div w:id="191113463">
          <w:marLeft w:val="547"/>
          <w:marRight w:val="0"/>
          <w:marTop w:val="144"/>
          <w:marBottom w:val="0"/>
          <w:divBdr>
            <w:top w:val="none" w:sz="0" w:space="0" w:color="auto"/>
            <w:left w:val="none" w:sz="0" w:space="0" w:color="auto"/>
            <w:bottom w:val="none" w:sz="0" w:space="0" w:color="auto"/>
            <w:right w:val="none" w:sz="0" w:space="0" w:color="auto"/>
          </w:divBdr>
        </w:div>
        <w:div w:id="1616866943">
          <w:marLeft w:val="547"/>
          <w:marRight w:val="0"/>
          <w:marTop w:val="144"/>
          <w:marBottom w:val="0"/>
          <w:divBdr>
            <w:top w:val="none" w:sz="0" w:space="0" w:color="auto"/>
            <w:left w:val="none" w:sz="0" w:space="0" w:color="auto"/>
            <w:bottom w:val="none" w:sz="0" w:space="0" w:color="auto"/>
            <w:right w:val="none" w:sz="0" w:space="0" w:color="auto"/>
          </w:divBdr>
        </w:div>
        <w:div w:id="13008457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4628521" TargetMode="External"/><Relationship Id="rId13" Type="http://schemas.openxmlformats.org/officeDocument/2006/relationships/hyperlink" Target="https://doi.org/10.3390/encyclopedia5030142" TargetMode="External"/><Relationship Id="rId3" Type="http://schemas.openxmlformats.org/officeDocument/2006/relationships/settings" Target="settings.xml"/><Relationship Id="rId7" Type="http://schemas.openxmlformats.org/officeDocument/2006/relationships/hyperlink" Target="https://www.ebsco.com/research-starters/business-and-management/marks-spencer" TargetMode="External"/><Relationship Id="rId12" Type="http://schemas.openxmlformats.org/officeDocument/2006/relationships/hyperlink" Target="https://doi.org/10.1016/j.jbusres.2019.09.0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16/j.technovation.2022.102623" TargetMode="External"/><Relationship Id="rId11" Type="http://schemas.openxmlformats.org/officeDocument/2006/relationships/hyperlink" Target="https://doi.org/10.11124/jbisrir-d-19-00169" TargetMode="External"/><Relationship Id="rId5" Type="http://schemas.openxmlformats.org/officeDocument/2006/relationships/image" Target="media/image1.png"/><Relationship Id="rId15" Type="http://schemas.openxmlformats.org/officeDocument/2006/relationships/hyperlink" Target="https://doi.org/10.54254/2754-1169/78/20241696" TargetMode="External"/><Relationship Id="rId10" Type="http://schemas.openxmlformats.org/officeDocument/2006/relationships/hyperlink" Target="https://doi.org/10.1100/tsw.2011.2" TargetMode="External"/><Relationship Id="rId4" Type="http://schemas.openxmlformats.org/officeDocument/2006/relationships/webSettings" Target="webSettings.xml"/><Relationship Id="rId9" Type="http://schemas.openxmlformats.org/officeDocument/2006/relationships/hyperlink" Target="https://doi.org/10.47772/ijriss.2021.51012" TargetMode="External"/><Relationship Id="rId14" Type="http://schemas.openxmlformats.org/officeDocument/2006/relationships/hyperlink" Target="https://doi.org/10.3390/encyclopedia5030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3054</Words>
  <Characters>17412</Characters>
  <Application>Microsoft Office Word</Application>
  <DocSecurity>0</DocSecurity>
  <Lines>145</Lines>
  <Paragraphs>40</Paragraphs>
  <ScaleCrop>false</ScaleCrop>
  <Company>University of Wales Trinity Saint David</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Vasilios Tavlaridis</dc:creator>
  <cp:keywords/>
  <dc:description/>
  <cp:lastModifiedBy>Abhi Shah</cp:lastModifiedBy>
  <cp:revision>17</cp:revision>
  <dcterms:created xsi:type="dcterms:W3CDTF">2023-09-25T09:54:00Z</dcterms:created>
  <dcterms:modified xsi:type="dcterms:W3CDTF">2026-06-10T13:03:00Z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bb9e187e-f97e-4e71-8e5b-cc7053557c9c</vt:lpwstr>
  </property>
</Properties>
</file>