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84DF6" w14:textId="1EBE94A5" w:rsidR="00096A66" w:rsidRPr="0058069C" w:rsidRDefault="00096A66" w:rsidP="00166A09">
      <w:pPr>
        <w:pStyle w:val="IntenseQuote"/>
        <w:jc w:val="both"/>
        <w:rPr>
          <w:rStyle w:val="Strong"/>
          <w:i w:val="0"/>
          <w:iCs w:val="0"/>
          <w:sz w:val="36"/>
          <w:szCs w:val="36"/>
        </w:rPr>
      </w:pPr>
      <w:r w:rsidRPr="00992647">
        <w:rPr>
          <w:rStyle w:val="Strong"/>
          <w:i w:val="0"/>
          <w:iCs w:val="0"/>
          <w:sz w:val="36"/>
          <w:szCs w:val="36"/>
        </w:rPr>
        <w:t xml:space="preserve">Academic Report on </w:t>
      </w:r>
      <w:r w:rsidR="0058069C">
        <w:rPr>
          <w:rStyle w:val="Strong"/>
          <w:i w:val="0"/>
          <w:iCs w:val="0"/>
          <w:sz w:val="36"/>
          <w:szCs w:val="36"/>
        </w:rPr>
        <w:t xml:space="preserve">Virtual Machine creation, management, resources, </w:t>
      </w:r>
      <w:proofErr w:type="spellStart"/>
      <w:r w:rsidR="0058069C">
        <w:rPr>
          <w:rStyle w:val="Strong"/>
          <w:i w:val="0"/>
          <w:iCs w:val="0"/>
          <w:sz w:val="36"/>
          <w:szCs w:val="36"/>
        </w:rPr>
        <w:t>vNets</w:t>
      </w:r>
      <w:proofErr w:type="spellEnd"/>
      <w:r w:rsidR="0058069C">
        <w:rPr>
          <w:rStyle w:val="Strong"/>
          <w:i w:val="0"/>
          <w:iCs w:val="0"/>
          <w:sz w:val="36"/>
          <w:szCs w:val="36"/>
        </w:rPr>
        <w:t xml:space="preserve"> and network security groups, images and practical work on an Azure task</w:t>
      </w:r>
    </w:p>
    <w:p w14:paraId="0AB0D9D0" w14:textId="77777777" w:rsidR="00992647" w:rsidRDefault="00096A66" w:rsidP="00166A09">
      <w:pPr>
        <w:pStyle w:val="IntenseQuote"/>
        <w:ind w:left="720" w:firstLine="720"/>
        <w:jc w:val="both"/>
        <w:rPr>
          <w:b/>
          <w:bCs/>
          <w:sz w:val="32"/>
          <w:szCs w:val="32"/>
        </w:rPr>
      </w:pPr>
      <w:r w:rsidRPr="00992647">
        <w:rPr>
          <w:b/>
          <w:bCs/>
          <w:sz w:val="32"/>
          <w:szCs w:val="32"/>
        </w:rPr>
        <w:t>Cloud Computing Architecture /ACCA5025/</w:t>
      </w:r>
    </w:p>
    <w:p w14:paraId="2182D637" w14:textId="0BD40AAD" w:rsidR="00992647" w:rsidRPr="00992647" w:rsidRDefault="00992647" w:rsidP="00166A09">
      <w:pPr>
        <w:pStyle w:val="IntenseQuote"/>
        <w:ind w:left="720" w:firstLine="720"/>
        <w:jc w:val="both"/>
        <w:rPr>
          <w:b/>
          <w:bCs/>
          <w:sz w:val="40"/>
          <w:szCs w:val="40"/>
        </w:rPr>
      </w:pPr>
      <w:r w:rsidRPr="00992647">
        <w:rPr>
          <w:b/>
          <w:bCs/>
          <w:sz w:val="28"/>
          <w:szCs w:val="28"/>
        </w:rPr>
        <w:t xml:space="preserve">Lecturer: Koushik </w:t>
      </w:r>
      <w:proofErr w:type="spellStart"/>
      <w:r w:rsidRPr="00992647">
        <w:rPr>
          <w:b/>
          <w:bCs/>
          <w:sz w:val="28"/>
          <w:szCs w:val="28"/>
        </w:rPr>
        <w:t>Modak</w:t>
      </w:r>
      <w:proofErr w:type="spellEnd"/>
    </w:p>
    <w:p w14:paraId="4929E9C9" w14:textId="0C365F46" w:rsidR="00096A66" w:rsidRPr="00992647" w:rsidRDefault="00096A66" w:rsidP="00166A09">
      <w:pPr>
        <w:pStyle w:val="IntenseQuote"/>
        <w:jc w:val="both"/>
        <w:rPr>
          <w:b/>
          <w:bCs/>
          <w:sz w:val="28"/>
          <w:szCs w:val="28"/>
        </w:rPr>
      </w:pPr>
      <w:r w:rsidRPr="00992647">
        <w:rPr>
          <w:b/>
          <w:bCs/>
          <w:sz w:val="28"/>
          <w:szCs w:val="28"/>
        </w:rPr>
        <w:t>Valentin Latinov Miladinov /2024732/</w:t>
      </w:r>
    </w:p>
    <w:p w14:paraId="5D72B781" w14:textId="11557C51" w:rsidR="00992647" w:rsidRPr="00992647" w:rsidRDefault="00992647" w:rsidP="00166A09">
      <w:pPr>
        <w:pStyle w:val="IntenseQuote"/>
        <w:jc w:val="both"/>
        <w:rPr>
          <w:b/>
          <w:bCs/>
          <w:i w:val="0"/>
          <w:iCs w:val="0"/>
          <w:sz w:val="40"/>
          <w:szCs w:val="40"/>
        </w:rPr>
      </w:pPr>
      <w:r w:rsidRPr="00992647">
        <w:rPr>
          <w:b/>
          <w:bCs/>
          <w:i w:val="0"/>
          <w:iCs w:val="0"/>
          <w:sz w:val="40"/>
          <w:szCs w:val="40"/>
        </w:rPr>
        <w:t>University of Wales Trinity Saint David</w:t>
      </w:r>
    </w:p>
    <w:p w14:paraId="1305A3ED" w14:textId="39833020" w:rsidR="00096A66" w:rsidRDefault="00992647" w:rsidP="00166A09">
      <w:pPr>
        <w:jc w:val="both"/>
        <w:rPr>
          <w:b/>
          <w:bCs/>
          <w:sz w:val="28"/>
          <w:szCs w:val="28"/>
        </w:rPr>
      </w:pPr>
      <w:r>
        <w:rPr>
          <w:b/>
          <w:bCs/>
          <w:sz w:val="28"/>
          <w:szCs w:val="28"/>
        </w:rPr>
        <w:t xml:space="preserve">Submission Deadline: </w:t>
      </w:r>
      <w:r w:rsidR="0058069C">
        <w:rPr>
          <w:b/>
          <w:bCs/>
          <w:sz w:val="28"/>
          <w:szCs w:val="28"/>
        </w:rPr>
        <w:t>03</w:t>
      </w:r>
      <w:r>
        <w:rPr>
          <w:b/>
          <w:bCs/>
          <w:sz w:val="28"/>
          <w:szCs w:val="28"/>
        </w:rPr>
        <w:t>/</w:t>
      </w:r>
      <w:r w:rsidR="0058069C">
        <w:rPr>
          <w:b/>
          <w:bCs/>
          <w:sz w:val="28"/>
          <w:szCs w:val="28"/>
        </w:rPr>
        <w:t>05</w:t>
      </w:r>
      <w:r>
        <w:rPr>
          <w:b/>
          <w:bCs/>
          <w:sz w:val="28"/>
          <w:szCs w:val="28"/>
        </w:rPr>
        <w:t>/2023</w:t>
      </w:r>
    </w:p>
    <w:p w14:paraId="7BBF28F9" w14:textId="41FEDA08" w:rsidR="00525758" w:rsidRPr="00525758" w:rsidRDefault="00096A66" w:rsidP="00166A09">
      <w:pPr>
        <w:jc w:val="both"/>
        <w:rPr>
          <w:b/>
          <w:bCs/>
          <w:sz w:val="28"/>
          <w:szCs w:val="28"/>
        </w:rPr>
      </w:pPr>
      <w:r>
        <w:rPr>
          <w:b/>
          <w:bCs/>
          <w:sz w:val="28"/>
          <w:szCs w:val="28"/>
        </w:rPr>
        <w:br w:type="page"/>
      </w:r>
    </w:p>
    <w:sdt>
      <w:sdtPr>
        <w:rPr>
          <w:rFonts w:asciiTheme="minorHAnsi" w:eastAsiaTheme="minorEastAsia" w:hAnsiTheme="minorHAnsi" w:cstheme="minorBidi"/>
          <w:color w:val="auto"/>
          <w:sz w:val="22"/>
          <w:szCs w:val="22"/>
          <w:lang w:val="en-GB" w:eastAsia="zh-CN"/>
        </w:rPr>
        <w:id w:val="909273934"/>
        <w:docPartObj>
          <w:docPartGallery w:val="Table of Contents"/>
          <w:docPartUnique/>
        </w:docPartObj>
      </w:sdtPr>
      <w:sdtEndPr>
        <w:rPr>
          <w:b/>
          <w:bCs/>
          <w:noProof/>
        </w:rPr>
      </w:sdtEndPr>
      <w:sdtContent>
        <w:p w14:paraId="7C9B3802" w14:textId="1C2E97E3" w:rsidR="00525758" w:rsidRDefault="00525758" w:rsidP="00166A09">
          <w:pPr>
            <w:pStyle w:val="TOCHeading"/>
            <w:jc w:val="both"/>
          </w:pPr>
          <w:r>
            <w:t>Table of content</w:t>
          </w:r>
        </w:p>
        <w:p w14:paraId="14132EF7" w14:textId="144E95D7" w:rsidR="002E557A" w:rsidRDefault="00525758">
          <w:pPr>
            <w:pStyle w:val="TOC1"/>
            <w:tabs>
              <w:tab w:val="right" w:leader="dot" w:pos="9016"/>
            </w:tabs>
            <w:rPr>
              <w:noProof/>
              <w:lang w:eastAsia="en-GB"/>
            </w:rPr>
          </w:pPr>
          <w:r>
            <w:fldChar w:fldCharType="begin"/>
          </w:r>
          <w:r>
            <w:instrText xml:space="preserve"> TOC \o "1-3" \h \z \u </w:instrText>
          </w:r>
          <w:r>
            <w:fldChar w:fldCharType="separate"/>
          </w:r>
          <w:hyperlink w:anchor="_Toc133506160" w:history="1">
            <w:r w:rsidR="002E557A" w:rsidRPr="006D4D7F">
              <w:rPr>
                <w:rStyle w:val="Hyperlink"/>
                <w:noProof/>
              </w:rPr>
              <w:t>Introduction:</w:t>
            </w:r>
            <w:r w:rsidR="002E557A">
              <w:rPr>
                <w:noProof/>
                <w:webHidden/>
              </w:rPr>
              <w:tab/>
            </w:r>
            <w:r w:rsidR="002E557A">
              <w:rPr>
                <w:noProof/>
                <w:webHidden/>
              </w:rPr>
              <w:fldChar w:fldCharType="begin"/>
            </w:r>
            <w:r w:rsidR="002E557A">
              <w:rPr>
                <w:noProof/>
                <w:webHidden/>
              </w:rPr>
              <w:instrText xml:space="preserve"> PAGEREF _Toc133506160 \h </w:instrText>
            </w:r>
            <w:r w:rsidR="002E557A">
              <w:rPr>
                <w:noProof/>
                <w:webHidden/>
              </w:rPr>
            </w:r>
            <w:r w:rsidR="002E557A">
              <w:rPr>
                <w:noProof/>
                <w:webHidden/>
              </w:rPr>
              <w:fldChar w:fldCharType="separate"/>
            </w:r>
            <w:r w:rsidR="002E557A">
              <w:rPr>
                <w:noProof/>
                <w:webHidden/>
              </w:rPr>
              <w:t>3</w:t>
            </w:r>
            <w:r w:rsidR="002E557A">
              <w:rPr>
                <w:noProof/>
                <w:webHidden/>
              </w:rPr>
              <w:fldChar w:fldCharType="end"/>
            </w:r>
          </w:hyperlink>
        </w:p>
        <w:p w14:paraId="3EFD7D17" w14:textId="45F382D6" w:rsidR="002E557A" w:rsidRDefault="00000000">
          <w:pPr>
            <w:pStyle w:val="TOC1"/>
            <w:tabs>
              <w:tab w:val="right" w:leader="dot" w:pos="9016"/>
            </w:tabs>
            <w:rPr>
              <w:noProof/>
              <w:lang w:eastAsia="en-GB"/>
            </w:rPr>
          </w:pPr>
          <w:hyperlink w:anchor="_Toc133506161" w:history="1">
            <w:r w:rsidR="002E557A" w:rsidRPr="006D4D7F">
              <w:rPr>
                <w:rStyle w:val="Hyperlink"/>
                <w:noProof/>
              </w:rPr>
              <w:t>Virtual Machine resources</w:t>
            </w:r>
            <w:r w:rsidR="002E557A">
              <w:rPr>
                <w:noProof/>
                <w:webHidden/>
              </w:rPr>
              <w:tab/>
            </w:r>
            <w:r w:rsidR="002E557A">
              <w:rPr>
                <w:noProof/>
                <w:webHidden/>
              </w:rPr>
              <w:fldChar w:fldCharType="begin"/>
            </w:r>
            <w:r w:rsidR="002E557A">
              <w:rPr>
                <w:noProof/>
                <w:webHidden/>
              </w:rPr>
              <w:instrText xml:space="preserve"> PAGEREF _Toc133506161 \h </w:instrText>
            </w:r>
            <w:r w:rsidR="002E557A">
              <w:rPr>
                <w:noProof/>
                <w:webHidden/>
              </w:rPr>
            </w:r>
            <w:r w:rsidR="002E557A">
              <w:rPr>
                <w:noProof/>
                <w:webHidden/>
              </w:rPr>
              <w:fldChar w:fldCharType="separate"/>
            </w:r>
            <w:r w:rsidR="002E557A">
              <w:rPr>
                <w:noProof/>
                <w:webHidden/>
              </w:rPr>
              <w:t>3</w:t>
            </w:r>
            <w:r w:rsidR="002E557A">
              <w:rPr>
                <w:noProof/>
                <w:webHidden/>
              </w:rPr>
              <w:fldChar w:fldCharType="end"/>
            </w:r>
          </w:hyperlink>
        </w:p>
        <w:p w14:paraId="1DB4C083" w14:textId="55A160E3" w:rsidR="002E557A" w:rsidRDefault="00000000">
          <w:pPr>
            <w:pStyle w:val="TOC1"/>
            <w:tabs>
              <w:tab w:val="right" w:leader="dot" w:pos="9016"/>
            </w:tabs>
            <w:rPr>
              <w:noProof/>
              <w:lang w:eastAsia="en-GB"/>
            </w:rPr>
          </w:pPr>
          <w:hyperlink w:anchor="_Toc133506162" w:history="1">
            <w:r w:rsidR="002E557A" w:rsidRPr="006D4D7F">
              <w:rPr>
                <w:rStyle w:val="Hyperlink"/>
                <w:noProof/>
              </w:rPr>
              <w:t>CPU</w:t>
            </w:r>
            <w:r w:rsidR="002E557A">
              <w:rPr>
                <w:noProof/>
                <w:webHidden/>
              </w:rPr>
              <w:tab/>
            </w:r>
            <w:r w:rsidR="002E557A">
              <w:rPr>
                <w:noProof/>
                <w:webHidden/>
              </w:rPr>
              <w:fldChar w:fldCharType="begin"/>
            </w:r>
            <w:r w:rsidR="002E557A">
              <w:rPr>
                <w:noProof/>
                <w:webHidden/>
              </w:rPr>
              <w:instrText xml:space="preserve"> PAGEREF _Toc133506162 \h </w:instrText>
            </w:r>
            <w:r w:rsidR="002E557A">
              <w:rPr>
                <w:noProof/>
                <w:webHidden/>
              </w:rPr>
            </w:r>
            <w:r w:rsidR="002E557A">
              <w:rPr>
                <w:noProof/>
                <w:webHidden/>
              </w:rPr>
              <w:fldChar w:fldCharType="separate"/>
            </w:r>
            <w:r w:rsidR="002E557A">
              <w:rPr>
                <w:noProof/>
                <w:webHidden/>
              </w:rPr>
              <w:t>3</w:t>
            </w:r>
            <w:r w:rsidR="002E557A">
              <w:rPr>
                <w:noProof/>
                <w:webHidden/>
              </w:rPr>
              <w:fldChar w:fldCharType="end"/>
            </w:r>
          </w:hyperlink>
        </w:p>
        <w:p w14:paraId="3A4A1D4F" w14:textId="71C3EFB1" w:rsidR="002E557A" w:rsidRDefault="00000000">
          <w:pPr>
            <w:pStyle w:val="TOC1"/>
            <w:tabs>
              <w:tab w:val="right" w:leader="dot" w:pos="9016"/>
            </w:tabs>
            <w:rPr>
              <w:noProof/>
              <w:lang w:eastAsia="en-GB"/>
            </w:rPr>
          </w:pPr>
          <w:hyperlink w:anchor="_Toc133506163" w:history="1">
            <w:r w:rsidR="002E557A" w:rsidRPr="006D4D7F">
              <w:rPr>
                <w:rStyle w:val="Hyperlink"/>
                <w:noProof/>
              </w:rPr>
              <w:t>Hard Drive</w:t>
            </w:r>
            <w:r w:rsidR="002E557A">
              <w:rPr>
                <w:noProof/>
                <w:webHidden/>
              </w:rPr>
              <w:tab/>
            </w:r>
            <w:r w:rsidR="002E557A">
              <w:rPr>
                <w:noProof/>
                <w:webHidden/>
              </w:rPr>
              <w:fldChar w:fldCharType="begin"/>
            </w:r>
            <w:r w:rsidR="002E557A">
              <w:rPr>
                <w:noProof/>
                <w:webHidden/>
              </w:rPr>
              <w:instrText xml:space="preserve"> PAGEREF _Toc133506163 \h </w:instrText>
            </w:r>
            <w:r w:rsidR="002E557A">
              <w:rPr>
                <w:noProof/>
                <w:webHidden/>
              </w:rPr>
            </w:r>
            <w:r w:rsidR="002E557A">
              <w:rPr>
                <w:noProof/>
                <w:webHidden/>
              </w:rPr>
              <w:fldChar w:fldCharType="separate"/>
            </w:r>
            <w:r w:rsidR="002E557A">
              <w:rPr>
                <w:noProof/>
                <w:webHidden/>
              </w:rPr>
              <w:t>4</w:t>
            </w:r>
            <w:r w:rsidR="002E557A">
              <w:rPr>
                <w:noProof/>
                <w:webHidden/>
              </w:rPr>
              <w:fldChar w:fldCharType="end"/>
            </w:r>
          </w:hyperlink>
        </w:p>
        <w:p w14:paraId="4853309F" w14:textId="2078C952" w:rsidR="002E557A" w:rsidRDefault="00000000">
          <w:pPr>
            <w:pStyle w:val="TOC1"/>
            <w:tabs>
              <w:tab w:val="right" w:leader="dot" w:pos="9016"/>
            </w:tabs>
            <w:rPr>
              <w:noProof/>
              <w:lang w:eastAsia="en-GB"/>
            </w:rPr>
          </w:pPr>
          <w:hyperlink w:anchor="_Toc133506164" w:history="1">
            <w:r w:rsidR="002E557A" w:rsidRPr="006D4D7F">
              <w:rPr>
                <w:rStyle w:val="Hyperlink"/>
                <w:noProof/>
              </w:rPr>
              <w:t>Memory</w:t>
            </w:r>
            <w:r w:rsidR="002E557A">
              <w:rPr>
                <w:noProof/>
                <w:webHidden/>
              </w:rPr>
              <w:tab/>
            </w:r>
            <w:r w:rsidR="002E557A">
              <w:rPr>
                <w:noProof/>
                <w:webHidden/>
              </w:rPr>
              <w:fldChar w:fldCharType="begin"/>
            </w:r>
            <w:r w:rsidR="002E557A">
              <w:rPr>
                <w:noProof/>
                <w:webHidden/>
              </w:rPr>
              <w:instrText xml:space="preserve"> PAGEREF _Toc133506164 \h </w:instrText>
            </w:r>
            <w:r w:rsidR="002E557A">
              <w:rPr>
                <w:noProof/>
                <w:webHidden/>
              </w:rPr>
            </w:r>
            <w:r w:rsidR="002E557A">
              <w:rPr>
                <w:noProof/>
                <w:webHidden/>
              </w:rPr>
              <w:fldChar w:fldCharType="separate"/>
            </w:r>
            <w:r w:rsidR="002E557A">
              <w:rPr>
                <w:noProof/>
                <w:webHidden/>
              </w:rPr>
              <w:t>5</w:t>
            </w:r>
            <w:r w:rsidR="002E557A">
              <w:rPr>
                <w:noProof/>
                <w:webHidden/>
              </w:rPr>
              <w:fldChar w:fldCharType="end"/>
            </w:r>
          </w:hyperlink>
        </w:p>
        <w:p w14:paraId="3A7D2432" w14:textId="4E26F784" w:rsidR="002E557A" w:rsidRDefault="00000000">
          <w:pPr>
            <w:pStyle w:val="TOC1"/>
            <w:tabs>
              <w:tab w:val="right" w:leader="dot" w:pos="9016"/>
            </w:tabs>
            <w:rPr>
              <w:noProof/>
              <w:lang w:eastAsia="en-GB"/>
            </w:rPr>
          </w:pPr>
          <w:hyperlink w:anchor="_Toc133506165" w:history="1">
            <w:r w:rsidR="002E557A" w:rsidRPr="006D4D7F">
              <w:rPr>
                <w:rStyle w:val="Hyperlink"/>
                <w:noProof/>
              </w:rPr>
              <w:t>Network</w:t>
            </w:r>
            <w:r w:rsidR="002E557A">
              <w:rPr>
                <w:noProof/>
                <w:webHidden/>
              </w:rPr>
              <w:tab/>
            </w:r>
            <w:r w:rsidR="002E557A">
              <w:rPr>
                <w:noProof/>
                <w:webHidden/>
              </w:rPr>
              <w:fldChar w:fldCharType="begin"/>
            </w:r>
            <w:r w:rsidR="002E557A">
              <w:rPr>
                <w:noProof/>
                <w:webHidden/>
              </w:rPr>
              <w:instrText xml:space="preserve"> PAGEREF _Toc133506165 \h </w:instrText>
            </w:r>
            <w:r w:rsidR="002E557A">
              <w:rPr>
                <w:noProof/>
                <w:webHidden/>
              </w:rPr>
            </w:r>
            <w:r w:rsidR="002E557A">
              <w:rPr>
                <w:noProof/>
                <w:webHidden/>
              </w:rPr>
              <w:fldChar w:fldCharType="separate"/>
            </w:r>
            <w:r w:rsidR="002E557A">
              <w:rPr>
                <w:noProof/>
                <w:webHidden/>
              </w:rPr>
              <w:t>6</w:t>
            </w:r>
            <w:r w:rsidR="002E557A">
              <w:rPr>
                <w:noProof/>
                <w:webHidden/>
              </w:rPr>
              <w:fldChar w:fldCharType="end"/>
            </w:r>
          </w:hyperlink>
        </w:p>
        <w:p w14:paraId="6DE2633C" w14:textId="3A03B0B8" w:rsidR="002E557A" w:rsidRDefault="00000000">
          <w:pPr>
            <w:pStyle w:val="TOC1"/>
            <w:tabs>
              <w:tab w:val="right" w:leader="dot" w:pos="9016"/>
            </w:tabs>
            <w:rPr>
              <w:noProof/>
              <w:lang w:eastAsia="en-GB"/>
            </w:rPr>
          </w:pPr>
          <w:hyperlink w:anchor="_Toc133506166" w:history="1">
            <w:r w:rsidR="002E557A" w:rsidRPr="006D4D7F">
              <w:rPr>
                <w:rStyle w:val="Hyperlink"/>
                <w:noProof/>
              </w:rPr>
              <w:t>VNet and network security groups /in Azure/</w:t>
            </w:r>
            <w:r w:rsidR="002E557A">
              <w:rPr>
                <w:noProof/>
                <w:webHidden/>
              </w:rPr>
              <w:tab/>
            </w:r>
            <w:r w:rsidR="002E557A">
              <w:rPr>
                <w:noProof/>
                <w:webHidden/>
              </w:rPr>
              <w:fldChar w:fldCharType="begin"/>
            </w:r>
            <w:r w:rsidR="002E557A">
              <w:rPr>
                <w:noProof/>
                <w:webHidden/>
              </w:rPr>
              <w:instrText xml:space="preserve"> PAGEREF _Toc133506166 \h </w:instrText>
            </w:r>
            <w:r w:rsidR="002E557A">
              <w:rPr>
                <w:noProof/>
                <w:webHidden/>
              </w:rPr>
            </w:r>
            <w:r w:rsidR="002E557A">
              <w:rPr>
                <w:noProof/>
                <w:webHidden/>
              </w:rPr>
              <w:fldChar w:fldCharType="separate"/>
            </w:r>
            <w:r w:rsidR="002E557A">
              <w:rPr>
                <w:noProof/>
                <w:webHidden/>
              </w:rPr>
              <w:t>6</w:t>
            </w:r>
            <w:r w:rsidR="002E557A">
              <w:rPr>
                <w:noProof/>
                <w:webHidden/>
              </w:rPr>
              <w:fldChar w:fldCharType="end"/>
            </w:r>
          </w:hyperlink>
        </w:p>
        <w:p w14:paraId="2105E32B" w14:textId="0BA87A4C" w:rsidR="002E557A" w:rsidRDefault="00000000">
          <w:pPr>
            <w:pStyle w:val="TOC1"/>
            <w:tabs>
              <w:tab w:val="right" w:leader="dot" w:pos="9016"/>
            </w:tabs>
            <w:rPr>
              <w:noProof/>
              <w:lang w:eastAsia="en-GB"/>
            </w:rPr>
          </w:pPr>
          <w:hyperlink w:anchor="_Toc133506167" w:history="1">
            <w:r w:rsidR="002E557A" w:rsidRPr="006D4D7F">
              <w:rPr>
                <w:rStyle w:val="Hyperlink"/>
                <w:noProof/>
              </w:rPr>
              <w:t>Images</w:t>
            </w:r>
            <w:r w:rsidR="002E557A" w:rsidRPr="006D4D7F">
              <w:rPr>
                <w:rStyle w:val="Hyperlink"/>
                <w:noProof/>
                <w:lang w:val="bg-BG"/>
              </w:rPr>
              <w:t xml:space="preserve"> </w:t>
            </w:r>
            <w:r w:rsidR="002E557A" w:rsidRPr="006D4D7F">
              <w:rPr>
                <w:rStyle w:val="Hyperlink"/>
                <w:noProof/>
              </w:rPr>
              <w:t>in Azure</w:t>
            </w:r>
            <w:r w:rsidR="002E557A">
              <w:rPr>
                <w:noProof/>
                <w:webHidden/>
              </w:rPr>
              <w:tab/>
            </w:r>
            <w:r w:rsidR="002E557A">
              <w:rPr>
                <w:noProof/>
                <w:webHidden/>
              </w:rPr>
              <w:fldChar w:fldCharType="begin"/>
            </w:r>
            <w:r w:rsidR="002E557A">
              <w:rPr>
                <w:noProof/>
                <w:webHidden/>
              </w:rPr>
              <w:instrText xml:space="preserve"> PAGEREF _Toc133506167 \h </w:instrText>
            </w:r>
            <w:r w:rsidR="002E557A">
              <w:rPr>
                <w:noProof/>
                <w:webHidden/>
              </w:rPr>
            </w:r>
            <w:r w:rsidR="002E557A">
              <w:rPr>
                <w:noProof/>
                <w:webHidden/>
              </w:rPr>
              <w:fldChar w:fldCharType="separate"/>
            </w:r>
            <w:r w:rsidR="002E557A">
              <w:rPr>
                <w:noProof/>
                <w:webHidden/>
              </w:rPr>
              <w:t>8</w:t>
            </w:r>
            <w:r w:rsidR="002E557A">
              <w:rPr>
                <w:noProof/>
                <w:webHidden/>
              </w:rPr>
              <w:fldChar w:fldCharType="end"/>
            </w:r>
          </w:hyperlink>
        </w:p>
        <w:p w14:paraId="79E8B186" w14:textId="1626DC12" w:rsidR="002E557A" w:rsidRDefault="00000000">
          <w:pPr>
            <w:pStyle w:val="TOC1"/>
            <w:tabs>
              <w:tab w:val="right" w:leader="dot" w:pos="9016"/>
            </w:tabs>
            <w:rPr>
              <w:noProof/>
              <w:lang w:eastAsia="en-GB"/>
            </w:rPr>
          </w:pPr>
          <w:hyperlink w:anchor="_Toc133506168" w:history="1">
            <w:r w:rsidR="002E557A" w:rsidRPr="006D4D7F">
              <w:rPr>
                <w:rStyle w:val="Hyperlink"/>
                <w:noProof/>
              </w:rPr>
              <w:t>Conclusion:</w:t>
            </w:r>
            <w:r w:rsidR="002E557A">
              <w:rPr>
                <w:noProof/>
                <w:webHidden/>
              </w:rPr>
              <w:tab/>
            </w:r>
            <w:r w:rsidR="002E557A">
              <w:rPr>
                <w:noProof/>
                <w:webHidden/>
              </w:rPr>
              <w:fldChar w:fldCharType="begin"/>
            </w:r>
            <w:r w:rsidR="002E557A">
              <w:rPr>
                <w:noProof/>
                <w:webHidden/>
              </w:rPr>
              <w:instrText xml:space="preserve"> PAGEREF _Toc133506168 \h </w:instrText>
            </w:r>
            <w:r w:rsidR="002E557A">
              <w:rPr>
                <w:noProof/>
                <w:webHidden/>
              </w:rPr>
            </w:r>
            <w:r w:rsidR="002E557A">
              <w:rPr>
                <w:noProof/>
                <w:webHidden/>
              </w:rPr>
              <w:fldChar w:fldCharType="separate"/>
            </w:r>
            <w:r w:rsidR="002E557A">
              <w:rPr>
                <w:noProof/>
                <w:webHidden/>
              </w:rPr>
              <w:t>8</w:t>
            </w:r>
            <w:r w:rsidR="002E557A">
              <w:rPr>
                <w:noProof/>
                <w:webHidden/>
              </w:rPr>
              <w:fldChar w:fldCharType="end"/>
            </w:r>
          </w:hyperlink>
        </w:p>
        <w:p w14:paraId="6EEF57C4" w14:textId="74A6735E" w:rsidR="002E557A" w:rsidRDefault="00000000">
          <w:pPr>
            <w:pStyle w:val="TOC1"/>
            <w:tabs>
              <w:tab w:val="right" w:leader="dot" w:pos="9016"/>
            </w:tabs>
            <w:rPr>
              <w:noProof/>
              <w:lang w:eastAsia="en-GB"/>
            </w:rPr>
          </w:pPr>
          <w:hyperlink w:anchor="_Toc133506169" w:history="1">
            <w:r w:rsidR="002E557A" w:rsidRPr="006D4D7F">
              <w:rPr>
                <w:rStyle w:val="Hyperlink"/>
                <w:noProof/>
              </w:rPr>
              <w:t>References:</w:t>
            </w:r>
            <w:r w:rsidR="002E557A">
              <w:rPr>
                <w:noProof/>
                <w:webHidden/>
              </w:rPr>
              <w:tab/>
            </w:r>
            <w:r w:rsidR="002E557A">
              <w:rPr>
                <w:noProof/>
                <w:webHidden/>
              </w:rPr>
              <w:fldChar w:fldCharType="begin"/>
            </w:r>
            <w:r w:rsidR="002E557A">
              <w:rPr>
                <w:noProof/>
                <w:webHidden/>
              </w:rPr>
              <w:instrText xml:space="preserve"> PAGEREF _Toc133506169 \h </w:instrText>
            </w:r>
            <w:r w:rsidR="002E557A">
              <w:rPr>
                <w:noProof/>
                <w:webHidden/>
              </w:rPr>
            </w:r>
            <w:r w:rsidR="002E557A">
              <w:rPr>
                <w:noProof/>
                <w:webHidden/>
              </w:rPr>
              <w:fldChar w:fldCharType="separate"/>
            </w:r>
            <w:r w:rsidR="002E557A">
              <w:rPr>
                <w:noProof/>
                <w:webHidden/>
              </w:rPr>
              <w:t>9</w:t>
            </w:r>
            <w:r w:rsidR="002E557A">
              <w:rPr>
                <w:noProof/>
                <w:webHidden/>
              </w:rPr>
              <w:fldChar w:fldCharType="end"/>
            </w:r>
          </w:hyperlink>
        </w:p>
        <w:p w14:paraId="69C0B2A3" w14:textId="6F06DE3B" w:rsidR="00525758" w:rsidRDefault="00525758" w:rsidP="00166A09">
          <w:pPr>
            <w:jc w:val="both"/>
          </w:pPr>
          <w:r>
            <w:rPr>
              <w:b/>
              <w:bCs/>
              <w:noProof/>
            </w:rPr>
            <w:fldChar w:fldCharType="end"/>
          </w:r>
        </w:p>
      </w:sdtContent>
    </w:sdt>
    <w:p w14:paraId="2769B8BF" w14:textId="43A9EDA7" w:rsidR="00992647" w:rsidRDefault="00992647" w:rsidP="00166A09">
      <w:pPr>
        <w:jc w:val="both"/>
        <w:rPr>
          <w:b/>
          <w:bCs/>
          <w:sz w:val="28"/>
          <w:szCs w:val="28"/>
        </w:rPr>
      </w:pPr>
      <w:r>
        <w:rPr>
          <w:b/>
          <w:bCs/>
          <w:sz w:val="28"/>
          <w:szCs w:val="28"/>
        </w:rPr>
        <w:br w:type="page"/>
      </w:r>
    </w:p>
    <w:p w14:paraId="131313E3" w14:textId="2996A385" w:rsidR="006312B6" w:rsidRDefault="00992647" w:rsidP="00166A09">
      <w:pPr>
        <w:pStyle w:val="Heading1"/>
        <w:jc w:val="both"/>
      </w:pPr>
      <w:bookmarkStart w:id="0" w:name="_Toc131693078"/>
      <w:bookmarkStart w:id="1" w:name="_Toc133506160"/>
      <w:r>
        <w:lastRenderedPageBreak/>
        <w:t>Introduction:</w:t>
      </w:r>
      <w:bookmarkEnd w:id="0"/>
      <w:bookmarkEnd w:id="1"/>
    </w:p>
    <w:p w14:paraId="04C999DE" w14:textId="3C9FFFDF" w:rsidR="002A4EAF" w:rsidRPr="002A4EAF" w:rsidRDefault="002A4EAF" w:rsidP="00166A09">
      <w:pPr>
        <w:ind w:firstLine="720"/>
        <w:jc w:val="both"/>
      </w:pPr>
      <w:r>
        <w:t xml:space="preserve">This report aims to present information and thoughts on Virtual Machines, their creation and managing, </w:t>
      </w:r>
      <w:r w:rsidR="003F3DE9">
        <w:t>resources</w:t>
      </w:r>
      <w:r>
        <w:t>, virtual networks and network security groups. Also, presented will be the completion of a practical task, with video material and audio explanation in it.</w:t>
      </w:r>
    </w:p>
    <w:p w14:paraId="704B72ED" w14:textId="63FFC47A" w:rsidR="00774916" w:rsidRDefault="006F088B" w:rsidP="00166A09">
      <w:pPr>
        <w:pStyle w:val="Heading1"/>
        <w:jc w:val="both"/>
      </w:pPr>
      <w:bookmarkStart w:id="2" w:name="_Toc133506161"/>
      <w:r>
        <w:t>Virtual Machine resources</w:t>
      </w:r>
      <w:bookmarkEnd w:id="2"/>
    </w:p>
    <w:p w14:paraId="29D61ED7" w14:textId="09C37683" w:rsidR="00084C64" w:rsidRPr="00084C64" w:rsidRDefault="00084C64" w:rsidP="00166A09">
      <w:pPr>
        <w:ind w:firstLine="720"/>
        <w:jc w:val="both"/>
      </w:pPr>
      <w:r>
        <w:t xml:space="preserve">A Virtual Machine resource is any program, date file, given set of files, device or whatever entity or set of entities that might be needed for use in application program processing.  </w:t>
      </w:r>
      <w:r w:rsidR="003F3DE9">
        <w:t>[1]</w:t>
      </w:r>
    </w:p>
    <w:p w14:paraId="16A29267" w14:textId="5DFB85EC" w:rsidR="00225687" w:rsidRDefault="00FA6D44" w:rsidP="00166A09">
      <w:pPr>
        <w:ind w:firstLine="720"/>
        <w:jc w:val="both"/>
      </w:pPr>
      <w:r>
        <w:t xml:space="preserve">In order for a virtual machine to function properly, it needs four primary resources for its virtual hardware. The resources in question are CPU, hard disk, </w:t>
      </w:r>
      <w:r w:rsidR="003F3DE9">
        <w:t>memory,</w:t>
      </w:r>
      <w:r>
        <w:t xml:space="preserve"> and network, which appear as physical hardware to the guest operating system or application. A portion of these resources is granted to a virtual machine upon its creation, but it is</w:t>
      </w:r>
      <w:r w:rsidR="00A247E6">
        <w:t xml:space="preserve">n’t out of the question to reconfigure it </w:t>
      </w:r>
      <w:r w:rsidR="003F3DE9">
        <w:t>any time</w:t>
      </w:r>
      <w:r w:rsidR="00A247E6">
        <w:t xml:space="preserve"> after. Should a Virtual Machine ever experience a constraint, it would be one of the four </w:t>
      </w:r>
      <w:r w:rsidR="00C74AC9">
        <w:t xml:space="preserve">resources going through a delay. </w:t>
      </w:r>
      <w:r w:rsidR="00D63BCD">
        <w:t>[2]</w:t>
      </w:r>
      <w:r w:rsidR="00EE0001">
        <w:t xml:space="preserve"> Creation and management of virtual machines are presented in the video material at the end of the report /after the references/, so it’d be easier to familiarize</w:t>
      </w:r>
      <w:r w:rsidR="00FE7C90">
        <w:t xml:space="preserve"> with. </w:t>
      </w:r>
      <w:r w:rsidR="00EE0001">
        <w:t xml:space="preserve"> </w:t>
      </w:r>
    </w:p>
    <w:p w14:paraId="5DF9D865" w14:textId="20AC1483" w:rsidR="00D63BCD" w:rsidRDefault="00D63BCD" w:rsidP="00166A09">
      <w:pPr>
        <w:pStyle w:val="Heading1"/>
        <w:ind w:firstLine="720"/>
        <w:jc w:val="both"/>
      </w:pPr>
      <w:bookmarkStart w:id="3" w:name="_Toc133506162"/>
      <w:r>
        <w:t>CPU</w:t>
      </w:r>
      <w:bookmarkEnd w:id="3"/>
    </w:p>
    <w:p w14:paraId="6A8F3849" w14:textId="0274744F" w:rsidR="00D63BCD" w:rsidRDefault="007D18F2" w:rsidP="00166A09">
      <w:pPr>
        <w:ind w:firstLine="720"/>
        <w:jc w:val="both"/>
      </w:pPr>
      <w:r>
        <w:rPr>
          <w:noProof/>
        </w:rPr>
        <w:drawing>
          <wp:anchor distT="0" distB="0" distL="114300" distR="114300" simplePos="0" relativeHeight="251658240" behindDoc="1" locked="0" layoutInCell="1" allowOverlap="1" wp14:anchorId="04B92FAA" wp14:editId="2692682C">
            <wp:simplePos x="0" y="0"/>
            <wp:positionH relativeFrom="margin">
              <wp:align>right</wp:align>
            </wp:positionH>
            <wp:positionV relativeFrom="paragraph">
              <wp:posOffset>4445</wp:posOffset>
            </wp:positionV>
            <wp:extent cx="1911350" cy="3498850"/>
            <wp:effectExtent l="0" t="0" r="0" b="6350"/>
            <wp:wrapTight wrapText="bothSides">
              <wp:wrapPolygon edited="0">
                <wp:start x="0" y="0"/>
                <wp:lineTo x="0" y="21522"/>
                <wp:lineTo x="21313" y="21522"/>
                <wp:lineTo x="21313" y="0"/>
                <wp:lineTo x="0" y="0"/>
              </wp:wrapPolygon>
            </wp:wrapTight>
            <wp:docPr id="1" name="Picture 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1350" cy="3498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3BCD">
        <w:t xml:space="preserve">The virtualization layer runs CPU instructions, so the </w:t>
      </w:r>
      <w:r w:rsidR="003F3DE9">
        <w:t>V</w:t>
      </w:r>
      <w:r w:rsidR="00D63BCD">
        <w:t xml:space="preserve">irtual </w:t>
      </w:r>
      <w:r w:rsidR="003F3DE9">
        <w:t>M</w:t>
      </w:r>
      <w:r w:rsidR="00D63BCD">
        <w:t xml:space="preserve">achines run as they access the physical processor on the </w:t>
      </w:r>
      <w:proofErr w:type="spellStart"/>
      <w:r w:rsidR="00D63BCD">
        <w:t>ESXi</w:t>
      </w:r>
      <w:proofErr w:type="spellEnd"/>
      <w:r w:rsidR="00D63BCD">
        <w:t xml:space="preserve"> host. Performance is a priority for CPU personalization, which means </w:t>
      </w:r>
      <w:proofErr w:type="spellStart"/>
      <w:r w:rsidR="00D63BCD">
        <w:t>ESXi</w:t>
      </w:r>
      <w:proofErr w:type="spellEnd"/>
      <w:r w:rsidR="00D63BCD">
        <w:t xml:space="preserve"> host physical resources would be used anytime possible. </w:t>
      </w:r>
      <w:r w:rsidR="00D63BCD" w:rsidRPr="00D63BCD">
        <w:rPr>
          <w:b/>
          <w:bCs/>
          <w:i/>
          <w:iCs/>
        </w:rPr>
        <w:t>An image of a Virtual Machine’s CPU is presented</w:t>
      </w:r>
      <w:r w:rsidR="003F3DE9">
        <w:rPr>
          <w:b/>
          <w:bCs/>
          <w:i/>
          <w:iCs/>
        </w:rPr>
        <w:t xml:space="preserve"> on the right:</w:t>
      </w:r>
      <w:r w:rsidR="00D63BCD">
        <w:t xml:space="preserve"> [2]</w:t>
      </w:r>
    </w:p>
    <w:p w14:paraId="21FA30F6" w14:textId="13997D9C" w:rsidR="0097624B" w:rsidRDefault="00D63BCD" w:rsidP="00166A09">
      <w:pPr>
        <w:ind w:firstLine="720"/>
        <w:jc w:val="both"/>
      </w:pPr>
      <w:r>
        <w:t>Virtual CPU, also known as vCPU, of vSphere 5.5 can go up to 64 as of count per Virtual Machine. What actually sets the limit of the number of vCPU allocated to a single Virtual Machine is the</w:t>
      </w:r>
      <w:r w:rsidR="0097624B">
        <w:t xml:space="preserve"> underlying logical cores that the physical hardware itself has. There is another factor for the same </w:t>
      </w:r>
      <w:r w:rsidR="00652C33">
        <w:t xml:space="preserve">limitation </w:t>
      </w:r>
      <w:r w:rsidR="0097624B">
        <w:t xml:space="preserve">and it is the tier of vSphere licensing, since only Enterprise Plus licensing would allow 64 vCPUs to be allocated to a single Virtual Machine. </w:t>
      </w:r>
      <w:r w:rsidR="00C52DED">
        <w:t>[2]</w:t>
      </w:r>
    </w:p>
    <w:p w14:paraId="322B04A8" w14:textId="6C7AC13D" w:rsidR="003E1112" w:rsidRDefault="0097624B" w:rsidP="007D18F2">
      <w:pPr>
        <w:ind w:firstLine="720"/>
      </w:pPr>
      <w:r>
        <w:t xml:space="preserve">The </w:t>
      </w:r>
      <w:proofErr w:type="spellStart"/>
      <w:r>
        <w:t>VMkernel</w:t>
      </w:r>
      <w:proofErr w:type="spellEnd"/>
      <w:r>
        <w:t xml:space="preserve"> contains a CPU scheduler that dynamically organises vCPUs on the </w:t>
      </w:r>
      <w:proofErr w:type="spellStart"/>
      <w:r>
        <w:t>ESXi</w:t>
      </w:r>
      <w:proofErr w:type="spellEnd"/>
      <w:r>
        <w:t xml:space="preserve"> host’s physical processors. </w:t>
      </w:r>
      <w:r w:rsidR="00D63BCD">
        <w:t xml:space="preserve"> </w:t>
      </w:r>
      <w:r w:rsidR="00E068CC">
        <w:t xml:space="preserve">This scheduler uses socket-core-thread topology. A socket is a single, integrated circuit package, which could contain one or multiple physical processor cores, which cores have one or more logical processors, else known as threads.  </w:t>
      </w:r>
      <w:r w:rsidR="0002096D">
        <w:t xml:space="preserve">When the host has hyperthreading enabled on itself </w:t>
      </w:r>
      <w:proofErr w:type="spellStart"/>
      <w:r w:rsidR="0002096D">
        <w:t>ESXi</w:t>
      </w:r>
      <w:proofErr w:type="spellEnd"/>
      <w:r w:rsidR="0002096D">
        <w:t xml:space="preserve"> is</w:t>
      </w:r>
      <w:r w:rsidR="009D71D3">
        <w:t xml:space="preserve"> in power to execute two threads or sets of instruction simultaneously. This hyperthreading grants more logical CPUs to </w:t>
      </w:r>
      <w:proofErr w:type="spellStart"/>
      <w:r w:rsidR="009D71D3">
        <w:t>ESXi</w:t>
      </w:r>
      <w:proofErr w:type="spellEnd"/>
      <w:r w:rsidR="009D71D3">
        <w:t xml:space="preserve">, where vCPUs </w:t>
      </w:r>
      <w:r w:rsidR="00CE3D06">
        <w:t>would be scheduled, granting more organizing throughput.</w:t>
      </w:r>
      <w:r w:rsidR="00B04B2A">
        <w:t xml:space="preserve"> Hyperthreading, however, does not double the power of the core. CPU contention is time when Virtual Machines are competing for resources. That’s when </w:t>
      </w:r>
      <w:proofErr w:type="spellStart"/>
      <w:r w:rsidR="00B04B2A">
        <w:t>VMkernel</w:t>
      </w:r>
      <w:proofErr w:type="spellEnd"/>
      <w:r w:rsidR="00B04B2A">
        <w:t xml:space="preserve"> ensures that the Virtual Machines run as if they have a specified number of vCPUs by time slicing the physical processor throughout all the</w:t>
      </w:r>
      <w:r w:rsidR="007D18F2">
        <w:t xml:space="preserve"> </w:t>
      </w:r>
      <w:r w:rsidR="00B04B2A">
        <w:t>Virtual</w:t>
      </w:r>
      <w:r w:rsidR="00166A09">
        <w:t xml:space="preserve"> </w:t>
      </w:r>
      <w:r w:rsidR="00B04B2A">
        <w:t>Machines. [2]</w:t>
      </w:r>
      <w:r w:rsidR="00166A09">
        <w:br/>
      </w:r>
    </w:p>
    <w:p w14:paraId="4A447198" w14:textId="0A754581" w:rsidR="003E1112" w:rsidRDefault="003E1112" w:rsidP="00166A09">
      <w:pPr>
        <w:pStyle w:val="Heading1"/>
        <w:ind w:firstLine="720"/>
        <w:jc w:val="both"/>
      </w:pPr>
      <w:bookmarkStart w:id="4" w:name="_Toc133506163"/>
      <w:r>
        <w:lastRenderedPageBreak/>
        <w:t>Hard Drive</w:t>
      </w:r>
      <w:bookmarkEnd w:id="4"/>
    </w:p>
    <w:p w14:paraId="175ED3F7" w14:textId="2D8B34C6" w:rsidR="00166A09" w:rsidRDefault="00166A09" w:rsidP="007D18F2">
      <w:pPr>
        <w:ind w:firstLine="720"/>
        <w:jc w:val="both"/>
      </w:pPr>
      <w:r>
        <w:rPr>
          <w:noProof/>
        </w:rPr>
        <w:drawing>
          <wp:anchor distT="0" distB="0" distL="114300" distR="114300" simplePos="0" relativeHeight="251659264" behindDoc="1" locked="0" layoutInCell="1" allowOverlap="1" wp14:anchorId="4F0483D6" wp14:editId="28F28E30">
            <wp:simplePos x="0" y="0"/>
            <wp:positionH relativeFrom="margin">
              <wp:posOffset>2425700</wp:posOffset>
            </wp:positionH>
            <wp:positionV relativeFrom="paragraph">
              <wp:posOffset>633730</wp:posOffset>
            </wp:positionV>
            <wp:extent cx="3303905" cy="2247265"/>
            <wp:effectExtent l="0" t="0" r="0" b="635"/>
            <wp:wrapTight wrapText="bothSides">
              <wp:wrapPolygon edited="0">
                <wp:start x="0" y="0"/>
                <wp:lineTo x="0" y="21423"/>
                <wp:lineTo x="21421" y="21423"/>
                <wp:lineTo x="21421" y="0"/>
                <wp:lineTo x="0" y="0"/>
              </wp:wrapPolygon>
            </wp:wrapTight>
            <wp:docPr id="2" name="Picture 2" descr="A picture containing electronics, hard disc, dri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electronics, hard disc, driv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3905" cy="2247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2D5A">
        <w:t xml:space="preserve">Physical servers connect to storage directly, regardless </w:t>
      </w:r>
      <w:r>
        <w:t xml:space="preserve">of it either being </w:t>
      </w:r>
      <w:r w:rsidR="00382D5A">
        <w:t>an external storage array or their actual internal hard disk</w:t>
      </w:r>
      <w:r>
        <w:t xml:space="preserve"> that</w:t>
      </w:r>
      <w:r w:rsidR="00382D5A">
        <w:t xml:space="preserve"> arrays to the server chassis, in a non-virtualized environment. The le</w:t>
      </w:r>
      <w:r>
        <w:t>t-</w:t>
      </w:r>
      <w:r w:rsidR="00382D5A">
        <w:t xml:space="preserve">down about it is that any single server would demand a full ownership of the physical device, meaning no other server would make use of it for the time being. Sharing storage resources is tricky in non-virtualized environments. It could demand complex filesystems and migration to file-based Network Attached Storage or Storage Area Networks. [2] </w:t>
      </w:r>
      <w:r w:rsidR="00382D5A" w:rsidRPr="00382D5A">
        <w:rPr>
          <w:b/>
          <w:bCs/>
          <w:i/>
          <w:iCs/>
        </w:rPr>
        <w:t>An image of a virtual hard disk is presented</w:t>
      </w:r>
      <w:r>
        <w:rPr>
          <w:b/>
          <w:bCs/>
          <w:i/>
          <w:iCs/>
        </w:rPr>
        <w:t xml:space="preserve"> on the right:</w:t>
      </w:r>
    </w:p>
    <w:p w14:paraId="5B5833D2" w14:textId="4DAA027E" w:rsidR="00382D5A" w:rsidRDefault="00A72E4A" w:rsidP="007D18F2">
      <w:pPr>
        <w:ind w:firstLine="720"/>
        <w:jc w:val="both"/>
      </w:pPr>
      <w:r>
        <w:t xml:space="preserve">Shared storage is a base technology which allows different important things to happen in a virtual environment. </w:t>
      </w:r>
      <w:r w:rsidR="00096BA9">
        <w:t xml:space="preserve">Such cases are high availability, distributed resource scheduler and more. There is an encapsulation of Virtual Machines in a set of secretive files and they are stored in a datastore. This specific encapsulation </w:t>
      </w:r>
      <w:r w:rsidR="00166A09">
        <w:t>allows</w:t>
      </w:r>
      <w:r w:rsidR="00096BA9">
        <w:t xml:space="preserve"> Virtual Machines to be portable and easy for cloning or backing up. When there is a Virtual Machine, there is a directory on the datastore for it, containing all of the given Virtual Machine’s files.</w:t>
      </w:r>
      <w:r w:rsidR="00A028CA">
        <w:t xml:space="preserve"> A datastore is a generic term used for a container which holds files and .iso images and floppy images. It is formattable with </w:t>
      </w:r>
      <w:proofErr w:type="spellStart"/>
      <w:r w:rsidR="00A028CA">
        <w:t>VMwawre’s</w:t>
      </w:r>
      <w:proofErr w:type="spellEnd"/>
      <w:r w:rsidR="00A028CA">
        <w:t xml:space="preserve"> Virtual Machine File System (VMFS) or could use </w:t>
      </w:r>
      <w:r w:rsidR="008B54AB">
        <w:t>Network File Systems</w:t>
      </w:r>
      <w:r w:rsidR="00A028CA">
        <w:t xml:space="preserve">. Any datastore type could be accessed throughout multiple </w:t>
      </w:r>
      <w:proofErr w:type="spellStart"/>
      <w:r w:rsidR="00A028CA">
        <w:t>ESXi</w:t>
      </w:r>
      <w:proofErr w:type="spellEnd"/>
      <w:r w:rsidR="00A028CA">
        <w:t xml:space="preserve"> hosts. </w:t>
      </w:r>
      <w:r w:rsidR="00C52DED">
        <w:t>[2]</w:t>
      </w:r>
    </w:p>
    <w:p w14:paraId="770FA5E1" w14:textId="5AC8ED35" w:rsidR="00A028CA" w:rsidRDefault="00A028CA" w:rsidP="007D18F2">
      <w:pPr>
        <w:ind w:firstLine="720"/>
        <w:jc w:val="both"/>
      </w:pPr>
      <w:r>
        <w:t>VMFS is a clustered filesystem of high-performance, which is devised for virtual machine. It enables architecture of multiple physical servers that are virtualization-based to read</w:t>
      </w:r>
      <w:r w:rsidR="008B54AB">
        <w:t xml:space="preserve"> and write to a given storage simultaneously. VFMS is purposed for virtualization. Its newest version, the VMFS-5, uses 1 MB block size, being decent for bigger files, in the meantime it has an 8 KB subblock allocation for the small files, example being logs. It is able to have datastores reaching the size of 64 TB. </w:t>
      </w:r>
      <w:r w:rsidR="00F00539">
        <w:t xml:space="preserve">In order to prevent one </w:t>
      </w:r>
      <w:proofErr w:type="spellStart"/>
      <w:r w:rsidR="00F00539">
        <w:t>ESXi</w:t>
      </w:r>
      <w:proofErr w:type="spellEnd"/>
      <w:r w:rsidR="00F00539">
        <w:t xml:space="preserve"> host to write to the Virtual Machine’s files, another </w:t>
      </w:r>
      <w:proofErr w:type="spellStart"/>
      <w:r w:rsidR="00F00539">
        <w:t>ESXi</w:t>
      </w:r>
      <w:proofErr w:type="spellEnd"/>
      <w:r w:rsidR="00F00539">
        <w:t xml:space="preserve"> host ha</w:t>
      </w:r>
      <w:r w:rsidR="007D18F2">
        <w:t>s</w:t>
      </w:r>
      <w:r w:rsidR="00F00539">
        <w:t xml:space="preserve"> a locking mechanism, which cuts access to the Virtual Machine whatsoever. This fights corruption. </w:t>
      </w:r>
      <w:r w:rsidR="00C52DED">
        <w:t>[2]</w:t>
      </w:r>
    </w:p>
    <w:p w14:paraId="6CD0712F" w14:textId="5E3D7E71" w:rsidR="007D18F2" w:rsidRDefault="00C07961" w:rsidP="007D18F2">
      <w:pPr>
        <w:ind w:firstLine="720"/>
        <w:jc w:val="both"/>
      </w:pPr>
      <w:r>
        <w:t xml:space="preserve">Multiple storage protocols are able to be in use to access and interact with VMFS datastores. Such protocols may be: Fibre Channel, Fibre Channel over Ethernet, iSCSI and direct attached storage. Network File Systems ought to be used to create a datastore as well. VMFS datastore is expandable even at dynamic pace. This ensures growth of shared storage pool, cutting any otherwise possible downtime. </w:t>
      </w:r>
      <w:r w:rsidR="00C52DED">
        <w:t>[2]</w:t>
      </w:r>
    </w:p>
    <w:p w14:paraId="56CE7247" w14:textId="64D9F491" w:rsidR="009231E6" w:rsidRDefault="007D18F2" w:rsidP="007D18F2">
      <w:r>
        <w:br w:type="page"/>
      </w:r>
    </w:p>
    <w:p w14:paraId="00580450" w14:textId="795DF890" w:rsidR="009231E6" w:rsidRDefault="009231E6" w:rsidP="00166A09">
      <w:pPr>
        <w:pStyle w:val="Heading1"/>
        <w:ind w:firstLine="720"/>
        <w:jc w:val="both"/>
      </w:pPr>
      <w:bookmarkStart w:id="5" w:name="_Toc133506164"/>
      <w:r>
        <w:lastRenderedPageBreak/>
        <w:t>Memory</w:t>
      </w:r>
      <w:bookmarkEnd w:id="5"/>
    </w:p>
    <w:p w14:paraId="48FCFE4A" w14:textId="798F745D" w:rsidR="009231E6" w:rsidRDefault="007D18F2" w:rsidP="007D18F2">
      <w:pPr>
        <w:ind w:firstLine="720"/>
        <w:jc w:val="both"/>
      </w:pPr>
      <w:r>
        <w:rPr>
          <w:noProof/>
        </w:rPr>
        <w:drawing>
          <wp:anchor distT="0" distB="0" distL="114300" distR="114300" simplePos="0" relativeHeight="251660288" behindDoc="1" locked="0" layoutInCell="1" allowOverlap="1" wp14:anchorId="62E30511" wp14:editId="73241986">
            <wp:simplePos x="0" y="0"/>
            <wp:positionH relativeFrom="margin">
              <wp:align>right</wp:align>
            </wp:positionH>
            <wp:positionV relativeFrom="paragraph">
              <wp:posOffset>5080</wp:posOffset>
            </wp:positionV>
            <wp:extent cx="3181350" cy="3384550"/>
            <wp:effectExtent l="0" t="0" r="0" b="6350"/>
            <wp:wrapTight wrapText="bothSides">
              <wp:wrapPolygon edited="0">
                <wp:start x="0" y="0"/>
                <wp:lineTo x="0" y="21519"/>
                <wp:lineTo x="21471" y="21519"/>
                <wp:lineTo x="2147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1350" cy="3384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1E6">
        <w:t xml:space="preserve">In non-virtualized environment, the operating system makes the correct assumption that it possesses all the physical memory in the given server. A guest operating system assumes the very same </w:t>
      </w:r>
      <w:r>
        <w:t>thing;</w:t>
      </w:r>
      <w:r w:rsidR="009231E6">
        <w:t xml:space="preserve"> </w:t>
      </w:r>
      <w:r>
        <w:t>however,</w:t>
      </w:r>
      <w:r w:rsidR="009231E6">
        <w:t xml:space="preserve"> it doesn’t really own </w:t>
      </w:r>
      <w:r>
        <w:t>all</w:t>
      </w:r>
      <w:r w:rsidR="009231E6">
        <w:t xml:space="preserve"> the physical memory whatsoever. </w:t>
      </w:r>
      <w:proofErr w:type="spellStart"/>
      <w:r w:rsidR="009231E6">
        <w:t>ESXi</w:t>
      </w:r>
      <w:proofErr w:type="spellEnd"/>
      <w:r w:rsidR="009231E6">
        <w:t xml:space="preserve"> creates configured memory for the guest operating system in a Virtual Machine by using a contiguous virtual address space. </w:t>
      </w:r>
      <w:r w:rsidR="009231E6" w:rsidRPr="009231E6">
        <w:rPr>
          <w:b/>
          <w:bCs/>
          <w:i/>
          <w:iCs/>
        </w:rPr>
        <w:t>An image of Virtual Machine’s memory is presented</w:t>
      </w:r>
      <w:r w:rsidR="00683B16">
        <w:rPr>
          <w:b/>
          <w:bCs/>
          <w:i/>
          <w:iCs/>
        </w:rPr>
        <w:t xml:space="preserve"> on the right</w:t>
      </w:r>
      <w:r w:rsidRPr="009231E6">
        <w:rPr>
          <w:b/>
          <w:bCs/>
          <w:i/>
          <w:iCs/>
        </w:rPr>
        <w:t>:</w:t>
      </w:r>
      <w:r>
        <w:t xml:space="preserve"> [</w:t>
      </w:r>
      <w:r w:rsidR="00C52DED">
        <w:t>2]</w:t>
      </w:r>
    </w:p>
    <w:p w14:paraId="1D575C81" w14:textId="70A85529" w:rsidR="009231E6" w:rsidRDefault="003E48E5" w:rsidP="007D18F2">
      <w:pPr>
        <w:ind w:firstLine="720"/>
        <w:jc w:val="both"/>
      </w:pPr>
      <w:r>
        <w:t xml:space="preserve">Virtual memory is a popular technique. It creates contiguous virtual address space. This allows the hardware and the operating system to have the address translation between the physical and virtual addresses spaces under control. </w:t>
      </w:r>
      <w:proofErr w:type="spellStart"/>
      <w:r>
        <w:t>ESXi</w:t>
      </w:r>
      <w:proofErr w:type="spellEnd"/>
      <w:r>
        <w:t xml:space="preserve"> can run multiple Virtual Machines simultaneously due to the fact all Virtual Machines have their own contiguous virtual address space. Any Virtual Machine’s memory is </w:t>
      </w:r>
      <w:r w:rsidR="007D18F2">
        <w:t>off limit</w:t>
      </w:r>
      <w:r>
        <w:t xml:space="preserve"> to other Virtual Machines. </w:t>
      </w:r>
      <w:r w:rsidR="00C52DED">
        <w:t>[2]</w:t>
      </w:r>
    </w:p>
    <w:p w14:paraId="737FBF33" w14:textId="5EA8AFDC" w:rsidR="001D3AC9" w:rsidRDefault="001D3AC9" w:rsidP="007D18F2">
      <w:pPr>
        <w:ind w:firstLine="720"/>
        <w:jc w:val="both"/>
      </w:pPr>
      <w:proofErr w:type="spellStart"/>
      <w:r>
        <w:t>ESXi</w:t>
      </w:r>
      <w:proofErr w:type="spellEnd"/>
      <w:r>
        <w:t xml:space="preserve"> has three layers of virtual memory: physical memory, guest operating system physical memory and guest operating system virtual memory.  The </w:t>
      </w:r>
      <w:proofErr w:type="spellStart"/>
      <w:r>
        <w:t>VMkernel</w:t>
      </w:r>
      <w:proofErr w:type="spellEnd"/>
      <w:r>
        <w:t xml:space="preserve"> is a slice of physical host memory to a Virtual Machine and </w:t>
      </w:r>
      <w:r w:rsidR="00587516">
        <w:t xml:space="preserve">plays the role of its guest operating system physical memory, whereas the guest operating system is the virtual memory to the applications. </w:t>
      </w:r>
      <w:r w:rsidR="00C52DED">
        <w:t>[2]</w:t>
      </w:r>
    </w:p>
    <w:p w14:paraId="77E7EFF1" w14:textId="2AA49AA2" w:rsidR="00D05C46" w:rsidRDefault="007C3919" w:rsidP="007D18F2">
      <w:pPr>
        <w:ind w:firstLine="720"/>
        <w:jc w:val="both"/>
      </w:pPr>
      <w:r>
        <w:t xml:space="preserve">The guest operating system is informed of how much memory is at its disposal and this is exactly how much memory the Virtual Machine gets to have. This doesn’t mean that the Virtual Machine would just use all the memory it is given – it would only use what the guest operating system and the application need for the time being. That said, Virtual Machines cannot reach more memory than what is already configured as their memory size. In creation of the Virtual Machine, the memory needs of the guest operating systems and applications must be taken into consideration, so the memory allocation could be sized accordingly.  </w:t>
      </w:r>
      <w:r w:rsidR="00C52DED">
        <w:t>[2]</w:t>
      </w:r>
    </w:p>
    <w:p w14:paraId="07CCF94B" w14:textId="77777777" w:rsidR="00D05C46" w:rsidRDefault="00D05C46">
      <w:r>
        <w:br w:type="page"/>
      </w:r>
    </w:p>
    <w:p w14:paraId="39AC7E06" w14:textId="26AA5BDC" w:rsidR="00F978F0" w:rsidRDefault="00F978F0" w:rsidP="00D05C46">
      <w:pPr>
        <w:pStyle w:val="Heading1"/>
        <w:ind w:firstLine="720"/>
        <w:jc w:val="both"/>
      </w:pPr>
      <w:bookmarkStart w:id="6" w:name="_Toc133506165"/>
      <w:r>
        <w:lastRenderedPageBreak/>
        <w:t>Network</w:t>
      </w:r>
      <w:bookmarkEnd w:id="6"/>
    </w:p>
    <w:p w14:paraId="08D26FB0" w14:textId="6B87D1E5" w:rsidR="004367FF" w:rsidRDefault="00D05C46" w:rsidP="00D05C46">
      <w:pPr>
        <w:ind w:firstLine="720"/>
        <w:jc w:val="both"/>
      </w:pPr>
      <w:r>
        <w:rPr>
          <w:noProof/>
        </w:rPr>
        <w:drawing>
          <wp:anchor distT="0" distB="0" distL="114300" distR="114300" simplePos="0" relativeHeight="251661312" behindDoc="1" locked="0" layoutInCell="1" allowOverlap="1" wp14:anchorId="105F1BD8" wp14:editId="2327E5E2">
            <wp:simplePos x="0" y="0"/>
            <wp:positionH relativeFrom="margin">
              <wp:align>right</wp:align>
            </wp:positionH>
            <wp:positionV relativeFrom="paragraph">
              <wp:posOffset>5080</wp:posOffset>
            </wp:positionV>
            <wp:extent cx="2470150" cy="2901950"/>
            <wp:effectExtent l="0" t="0" r="6350" b="0"/>
            <wp:wrapTight wrapText="bothSides">
              <wp:wrapPolygon edited="0">
                <wp:start x="0" y="0"/>
                <wp:lineTo x="0" y="21411"/>
                <wp:lineTo x="21489" y="21411"/>
                <wp:lineTo x="21489" y="0"/>
                <wp:lineTo x="0" y="0"/>
              </wp:wrapPolygon>
            </wp:wrapTight>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0150" cy="2901950"/>
                    </a:xfrm>
                    <a:prstGeom prst="rect">
                      <a:avLst/>
                    </a:prstGeom>
                    <a:noFill/>
                    <a:ln>
                      <a:noFill/>
                    </a:ln>
                  </pic:spPr>
                </pic:pic>
              </a:graphicData>
            </a:graphic>
          </wp:anchor>
        </w:drawing>
      </w:r>
      <w:r w:rsidR="00F978F0">
        <w:t xml:space="preserve">Virtual Networking has two key components: virtual switch and virtual Ethernet adapters. A single Virtual Machine is capable of configuration with no more than ten virtual Ethernet adapters. They are called </w:t>
      </w:r>
      <w:proofErr w:type="spellStart"/>
      <w:r w:rsidR="00F978F0">
        <w:t>vNICs</w:t>
      </w:r>
      <w:proofErr w:type="spellEnd"/>
      <w:r w:rsidR="00F978F0">
        <w:t xml:space="preserve">. </w:t>
      </w:r>
      <w:r w:rsidR="00F978F0" w:rsidRPr="00F978F0">
        <w:rPr>
          <w:b/>
          <w:bCs/>
          <w:i/>
          <w:iCs/>
        </w:rPr>
        <w:t xml:space="preserve">An image of a Virtual Machine’s </w:t>
      </w:r>
      <w:proofErr w:type="spellStart"/>
      <w:r w:rsidR="00F978F0" w:rsidRPr="00F978F0">
        <w:rPr>
          <w:b/>
          <w:bCs/>
          <w:i/>
          <w:iCs/>
        </w:rPr>
        <w:t>vNIC</w:t>
      </w:r>
      <w:proofErr w:type="spellEnd"/>
      <w:r w:rsidR="00F978F0" w:rsidRPr="00F978F0">
        <w:rPr>
          <w:b/>
          <w:bCs/>
          <w:i/>
          <w:iCs/>
        </w:rPr>
        <w:t xml:space="preserve"> is </w:t>
      </w:r>
      <w:r w:rsidR="00683B16">
        <w:rPr>
          <w:b/>
          <w:bCs/>
          <w:i/>
          <w:iCs/>
        </w:rPr>
        <w:t>presented on the right</w:t>
      </w:r>
      <w:r w:rsidR="00F978F0" w:rsidRPr="00F978F0">
        <w:rPr>
          <w:b/>
          <w:bCs/>
          <w:i/>
          <w:iCs/>
        </w:rPr>
        <w:t>:</w:t>
      </w:r>
      <w:r w:rsidR="00F978F0">
        <w:t xml:space="preserve"> [2]</w:t>
      </w:r>
      <w:r w:rsidRPr="00D05C46">
        <w:rPr>
          <w:noProof/>
        </w:rPr>
        <w:t xml:space="preserve"> </w:t>
      </w:r>
    </w:p>
    <w:p w14:paraId="17F38A04" w14:textId="775BB818" w:rsidR="004367FF" w:rsidRDefault="004367FF" w:rsidP="00166A09">
      <w:pPr>
        <w:jc w:val="both"/>
      </w:pPr>
    </w:p>
    <w:p w14:paraId="767EBBE6" w14:textId="61E790CB" w:rsidR="00F978F0" w:rsidRDefault="004367FF" w:rsidP="00683B16">
      <w:pPr>
        <w:ind w:firstLine="720"/>
        <w:jc w:val="both"/>
      </w:pPr>
      <w:r>
        <w:t>Virtual networks’ purpose is for virtual devices</w:t>
      </w:r>
      <w:r w:rsidR="00DF5E6A">
        <w:rPr>
          <w:lang w:val="bg-BG"/>
        </w:rPr>
        <w:t xml:space="preserve">; </w:t>
      </w:r>
      <w:r w:rsidR="00DF5E6A">
        <w:t xml:space="preserve">due to the work of </w:t>
      </w:r>
      <w:proofErr w:type="spellStart"/>
      <w:r w:rsidR="00DF5E6A">
        <w:t>vNetwork</w:t>
      </w:r>
      <w:proofErr w:type="spellEnd"/>
      <w:r w:rsidR="00DF5E6A">
        <w:t xml:space="preserve"> standard switches or distributed switches, </w:t>
      </w:r>
      <w:r w:rsidR="00325C2E">
        <w:t>there is an established communication between the virtual machines and the external world (physical network).</w:t>
      </w:r>
      <w:r w:rsidR="00683B16">
        <w:t xml:space="preserve"> [2]</w:t>
      </w:r>
    </w:p>
    <w:p w14:paraId="04569A02" w14:textId="4D32C840" w:rsidR="00325C2E" w:rsidRDefault="00325C2E" w:rsidP="00683B16">
      <w:pPr>
        <w:ind w:firstLine="720"/>
        <w:jc w:val="both"/>
      </w:pPr>
      <w:r>
        <w:t xml:space="preserve">The virtual switch has many similarities with the physical Ethernet switch. Example given, standard VLAN implementation is supported by virtual switches. </w:t>
      </w:r>
      <w:r w:rsidR="00683B16">
        <w:t>Also,</w:t>
      </w:r>
      <w:r>
        <w:t xml:space="preserve"> they have a forwarding table. </w:t>
      </w:r>
      <w:r w:rsidR="00683B16">
        <w:t>Both</w:t>
      </w:r>
      <w:r>
        <w:t xml:space="preserve"> characteristics are typical for the physical switch too. The </w:t>
      </w:r>
      <w:proofErr w:type="spellStart"/>
      <w:r>
        <w:t>ESXi</w:t>
      </w:r>
      <w:proofErr w:type="spellEnd"/>
      <w:r>
        <w:t xml:space="preserve"> host isn’t limited to having only one virtual switch. To raise the availability for the Virtual Machines that use the virtual switch, these virtual switches can bind multiple </w:t>
      </w:r>
      <w:proofErr w:type="spellStart"/>
      <w:r>
        <w:t>vmnics</w:t>
      </w:r>
      <w:proofErr w:type="spellEnd"/>
      <w:r>
        <w:t xml:space="preserve"> together in a network interface card team.</w:t>
      </w:r>
      <w:r w:rsidR="00683B16">
        <w:t xml:space="preserve"> [2]</w:t>
      </w:r>
    </w:p>
    <w:p w14:paraId="657B4163" w14:textId="2399413C" w:rsidR="00325C2E" w:rsidRPr="00325C2E" w:rsidRDefault="00325C2E" w:rsidP="00683B16">
      <w:pPr>
        <w:ind w:firstLine="720"/>
        <w:jc w:val="both"/>
      </w:pPr>
      <w:r>
        <w:t xml:space="preserve">Virtual switches are known to have two connection types available: a port group and a </w:t>
      </w:r>
      <w:proofErr w:type="spellStart"/>
      <w:r>
        <w:t>VMkernel</w:t>
      </w:r>
      <w:proofErr w:type="spellEnd"/>
      <w:r>
        <w:t xml:space="preserve"> port. Port groups are where the Virtual Machines are connected on a virtual switch</w:t>
      </w:r>
      <w:r w:rsidR="00E81B13">
        <w:t xml:space="preserve">, so they could receive access to network resources. </w:t>
      </w:r>
      <w:proofErr w:type="spellStart"/>
      <w:r w:rsidR="00E81B13">
        <w:t>VMkernel</w:t>
      </w:r>
      <w:proofErr w:type="spellEnd"/>
      <w:r w:rsidR="00E81B13">
        <w:t xml:space="preserve"> ports grant network service to the </w:t>
      </w:r>
      <w:proofErr w:type="spellStart"/>
      <w:r w:rsidR="00E81B13">
        <w:t>ESXi</w:t>
      </w:r>
      <w:proofErr w:type="spellEnd"/>
      <w:r w:rsidR="00E81B13">
        <w:t xml:space="preserve"> host; this way management, </w:t>
      </w:r>
      <w:proofErr w:type="spellStart"/>
      <w:r w:rsidR="00E81B13">
        <w:t>vMotion</w:t>
      </w:r>
      <w:proofErr w:type="spellEnd"/>
      <w:r w:rsidR="00E81B13">
        <w:t xml:space="preserve">, IP storage and more components are included. </w:t>
      </w:r>
      <w:r w:rsidR="0012191E">
        <w:t xml:space="preserve">Any </w:t>
      </w:r>
      <w:proofErr w:type="spellStart"/>
      <w:r w:rsidR="0012191E">
        <w:t>VKernel</w:t>
      </w:r>
      <w:proofErr w:type="spellEnd"/>
      <w:r w:rsidR="0012191E">
        <w:t xml:space="preserve"> port is to be configured with unique IP address an</w:t>
      </w:r>
      <w:r w:rsidR="00683B16">
        <w:t>d</w:t>
      </w:r>
      <w:r w:rsidR="0012191E">
        <w:t xml:space="preserve"> network mask.</w:t>
      </w:r>
      <w:r w:rsidR="00683B16">
        <w:t>[2]</w:t>
      </w:r>
    </w:p>
    <w:p w14:paraId="3105E58F" w14:textId="77777777" w:rsidR="003E1112" w:rsidRDefault="003E1112" w:rsidP="00166A09">
      <w:pPr>
        <w:ind w:firstLine="720"/>
        <w:jc w:val="both"/>
      </w:pPr>
    </w:p>
    <w:p w14:paraId="09F505E5" w14:textId="497462CD" w:rsidR="00D63BCD" w:rsidRPr="009D71D3" w:rsidRDefault="00D63BCD" w:rsidP="00166A09">
      <w:pPr>
        <w:ind w:firstLine="720"/>
        <w:jc w:val="both"/>
      </w:pPr>
    </w:p>
    <w:p w14:paraId="26418761" w14:textId="0820D0BC" w:rsidR="00992647" w:rsidRPr="00992647" w:rsidRDefault="0012191E" w:rsidP="00AD210B">
      <w:pPr>
        <w:pStyle w:val="Heading1"/>
        <w:ind w:firstLine="720"/>
        <w:jc w:val="both"/>
      </w:pPr>
      <w:bookmarkStart w:id="7" w:name="_Toc133506166"/>
      <w:proofErr w:type="spellStart"/>
      <w:r>
        <w:t>VNet</w:t>
      </w:r>
      <w:proofErr w:type="spellEnd"/>
      <w:r>
        <w:t xml:space="preserve"> and network security groups</w:t>
      </w:r>
      <w:r w:rsidR="004A29C6">
        <w:t xml:space="preserve"> /in Azure/</w:t>
      </w:r>
      <w:bookmarkEnd w:id="7"/>
    </w:p>
    <w:p w14:paraId="371F631E" w14:textId="77777777" w:rsidR="00DA0424" w:rsidRDefault="0012191E" w:rsidP="00166A09">
      <w:pPr>
        <w:ind w:firstLine="720"/>
        <w:jc w:val="both"/>
      </w:pPr>
      <w:bookmarkStart w:id="8" w:name="_Toc131693081"/>
      <w:r>
        <w:t xml:space="preserve">To put it shortly: </w:t>
      </w:r>
      <w:proofErr w:type="spellStart"/>
      <w:r>
        <w:t>VNet</w:t>
      </w:r>
      <w:proofErr w:type="spellEnd"/>
      <w:r>
        <w:t xml:space="preserve"> allows virtual networks to connect with one another. This connection enables </w:t>
      </w:r>
      <w:r w:rsidR="004A29C6">
        <w:t xml:space="preserve">private </w:t>
      </w:r>
      <w:r>
        <w:t xml:space="preserve">traffic between virtual networks </w:t>
      </w:r>
      <w:r w:rsidR="004A29C6">
        <w:t xml:space="preserve">through IPv4 addresses. Virtual Machines in peered </w:t>
      </w:r>
      <w:proofErr w:type="spellStart"/>
      <w:r w:rsidR="004A29C6">
        <w:t>VNets</w:t>
      </w:r>
      <w:proofErr w:type="spellEnd"/>
      <w:r w:rsidR="004A29C6">
        <w:t xml:space="preserve"> are accommodated to communication with each other the same way they would if they were in the same network. There are two kinds of </w:t>
      </w:r>
      <w:proofErr w:type="spellStart"/>
      <w:r w:rsidR="004A29C6">
        <w:t>VNet</w:t>
      </w:r>
      <w:proofErr w:type="spellEnd"/>
      <w:r w:rsidR="004A29C6">
        <w:t xml:space="preserve"> peering: Regional (connecting </w:t>
      </w:r>
      <w:proofErr w:type="spellStart"/>
      <w:r w:rsidR="004A29C6">
        <w:t>VNets</w:t>
      </w:r>
      <w:proofErr w:type="spellEnd"/>
      <w:r w:rsidR="004A29C6">
        <w:t xml:space="preserve"> with a given Azure region) and Global (connecting </w:t>
      </w:r>
      <w:proofErr w:type="spellStart"/>
      <w:r w:rsidR="004A29C6">
        <w:t>VNets</w:t>
      </w:r>
      <w:proofErr w:type="spellEnd"/>
      <w:r w:rsidR="004A29C6">
        <w:t xml:space="preserve"> beyond Azure regions). [3]</w:t>
      </w:r>
    </w:p>
    <w:p w14:paraId="3081EE68" w14:textId="10FF28F1" w:rsidR="00DA0424" w:rsidRDefault="00DA0424" w:rsidP="00166A09">
      <w:pPr>
        <w:jc w:val="both"/>
      </w:pPr>
      <w:r>
        <w:t xml:space="preserve">These are the positives of Azure’s </w:t>
      </w:r>
      <w:proofErr w:type="spellStart"/>
      <w:r>
        <w:t>VNet</w:t>
      </w:r>
      <w:proofErr w:type="spellEnd"/>
      <w:r>
        <w:t>:</w:t>
      </w:r>
    </w:p>
    <w:p w14:paraId="17BBC4B4" w14:textId="27D2708E" w:rsidR="00DA0424" w:rsidRDefault="00DA0424" w:rsidP="00166A09">
      <w:pPr>
        <w:pStyle w:val="ListParagraph"/>
        <w:numPr>
          <w:ilvl w:val="0"/>
          <w:numId w:val="7"/>
        </w:numPr>
        <w:jc w:val="both"/>
      </w:pPr>
      <w:r>
        <w:t>Provides an isolated environment for applications;</w:t>
      </w:r>
    </w:p>
    <w:p w14:paraId="3E09754E" w14:textId="4F34CA9B" w:rsidR="00DA0424" w:rsidRDefault="00DA0424" w:rsidP="00166A09">
      <w:pPr>
        <w:pStyle w:val="ListParagraph"/>
        <w:numPr>
          <w:ilvl w:val="0"/>
          <w:numId w:val="7"/>
        </w:numPr>
        <w:jc w:val="both"/>
      </w:pPr>
      <w:r>
        <w:t>Access to the public internet;</w:t>
      </w:r>
    </w:p>
    <w:p w14:paraId="71A7C1EE" w14:textId="77777777" w:rsidR="00DA0424" w:rsidRDefault="00DA0424" w:rsidP="00166A09">
      <w:pPr>
        <w:pStyle w:val="ListParagraph"/>
        <w:numPr>
          <w:ilvl w:val="0"/>
          <w:numId w:val="7"/>
        </w:numPr>
        <w:jc w:val="both"/>
      </w:pPr>
      <w:r>
        <w:t>Eased direct traffic from resources;</w:t>
      </w:r>
    </w:p>
    <w:p w14:paraId="7EEBBE2C" w14:textId="77777777" w:rsidR="00DA0424" w:rsidRDefault="00DA0424" w:rsidP="00166A09">
      <w:pPr>
        <w:pStyle w:val="ListParagraph"/>
        <w:numPr>
          <w:ilvl w:val="0"/>
          <w:numId w:val="7"/>
        </w:numPr>
        <w:jc w:val="both"/>
      </w:pPr>
      <w:r>
        <w:t>Network of high security;</w:t>
      </w:r>
    </w:p>
    <w:p w14:paraId="01950771" w14:textId="374D800A" w:rsidR="00DA0424" w:rsidRDefault="00DA0424" w:rsidP="00166A09">
      <w:pPr>
        <w:pStyle w:val="ListParagraph"/>
        <w:numPr>
          <w:ilvl w:val="0"/>
          <w:numId w:val="7"/>
        </w:numPr>
        <w:jc w:val="both"/>
      </w:pPr>
      <w:r>
        <w:t>Network of high connectivity;</w:t>
      </w:r>
    </w:p>
    <w:p w14:paraId="7D220646" w14:textId="77777777" w:rsidR="00DD0A28" w:rsidRPr="00DD0A28" w:rsidRDefault="00DA0424" w:rsidP="00166A09">
      <w:pPr>
        <w:pStyle w:val="ListParagraph"/>
        <w:numPr>
          <w:ilvl w:val="0"/>
          <w:numId w:val="7"/>
        </w:numPr>
        <w:jc w:val="both"/>
      </w:pPr>
      <w:r>
        <w:t>Simple at work, builds sophisticated network topologies. [3][4]</w:t>
      </w:r>
    </w:p>
    <w:p w14:paraId="435F04D0" w14:textId="77777777" w:rsidR="00AD210B" w:rsidRDefault="00AD210B">
      <w:r>
        <w:br w:type="page"/>
      </w:r>
    </w:p>
    <w:p w14:paraId="57C99307" w14:textId="3ABB6D5B" w:rsidR="00DD0A28" w:rsidRDefault="00DD0A28" w:rsidP="00166A09">
      <w:pPr>
        <w:ind w:left="720"/>
        <w:jc w:val="both"/>
      </w:pPr>
      <w:r>
        <w:lastRenderedPageBreak/>
        <w:t>There are three components to virtual networking:</w:t>
      </w:r>
    </w:p>
    <w:p w14:paraId="0A04E5F5" w14:textId="77777777" w:rsidR="00CF018A" w:rsidRDefault="00DD0A28" w:rsidP="00166A09">
      <w:pPr>
        <w:pStyle w:val="ListParagraph"/>
        <w:numPr>
          <w:ilvl w:val="0"/>
          <w:numId w:val="9"/>
        </w:numPr>
        <w:jc w:val="both"/>
      </w:pPr>
      <w:r>
        <w:t xml:space="preserve">Subnets </w:t>
      </w:r>
      <w:r w:rsidR="00CF018A">
        <w:t>–</w:t>
      </w:r>
      <w:r>
        <w:t xml:space="preserve"> </w:t>
      </w:r>
      <w:r w:rsidR="00CF018A">
        <w:t>they allow users to segment the virtual network into single or multiple sub-networks, which can be separated logically, each subnet consists of a server. Furthermore, subnets go by two types:</w:t>
      </w:r>
    </w:p>
    <w:p w14:paraId="09678865" w14:textId="77777777" w:rsidR="00CF018A" w:rsidRDefault="00CF018A" w:rsidP="00166A09">
      <w:pPr>
        <w:pStyle w:val="ListParagraph"/>
        <w:numPr>
          <w:ilvl w:val="1"/>
          <w:numId w:val="9"/>
        </w:numPr>
        <w:jc w:val="both"/>
      </w:pPr>
      <w:r>
        <w:t>Private – internet access with NAT (Network Address Translation) gateway, if present in the public subnet;</w:t>
      </w:r>
    </w:p>
    <w:p w14:paraId="579D1415" w14:textId="3335D068" w:rsidR="00CF018A" w:rsidRDefault="00CF018A" w:rsidP="00166A09">
      <w:pPr>
        <w:pStyle w:val="ListParagraph"/>
        <w:numPr>
          <w:ilvl w:val="1"/>
          <w:numId w:val="9"/>
        </w:numPr>
        <w:jc w:val="both"/>
      </w:pPr>
      <w:r>
        <w:t>Public – accessing internet directly.</w:t>
      </w:r>
    </w:p>
    <w:p w14:paraId="3059E305" w14:textId="3288F847" w:rsidR="00CF018A" w:rsidRPr="00CF018A" w:rsidRDefault="00CF018A" w:rsidP="00166A09">
      <w:pPr>
        <w:pStyle w:val="ListParagraph"/>
        <w:numPr>
          <w:ilvl w:val="0"/>
          <w:numId w:val="9"/>
        </w:numPr>
        <w:jc w:val="both"/>
      </w:pPr>
      <w:r>
        <w:t>Routing – delivers data as it chooses a proper path from source to destination; for each subnet there is, routing table is created and traffic is routed by the virtual network in automation.</w:t>
      </w:r>
    </w:p>
    <w:p w14:paraId="1B350BB1" w14:textId="01D56389" w:rsidR="007C41CC" w:rsidRPr="007C41CC" w:rsidRDefault="00CF018A" w:rsidP="00166A09">
      <w:pPr>
        <w:pStyle w:val="ListParagraph"/>
        <w:numPr>
          <w:ilvl w:val="0"/>
          <w:numId w:val="9"/>
        </w:numPr>
        <w:jc w:val="both"/>
      </w:pPr>
      <w:r>
        <w:t xml:space="preserve">Network security groups – acts as a firewall, protecting the Virtual </w:t>
      </w:r>
      <w:r w:rsidR="004167B7">
        <w:t>M</w:t>
      </w:r>
      <w:r>
        <w:t xml:space="preserve">achine as it limits network traffic; </w:t>
      </w:r>
      <w:r w:rsidR="00E0285D">
        <w:t>inbound and outbound network traffic is restricted, all depending on the destination IP addresses, port and protocol. [4]</w:t>
      </w:r>
    </w:p>
    <w:p w14:paraId="5C08007D" w14:textId="77777777" w:rsidR="007C41CC" w:rsidRDefault="007C41CC" w:rsidP="00166A09">
      <w:pPr>
        <w:ind w:left="2160" w:hanging="1440"/>
        <w:jc w:val="both"/>
      </w:pPr>
      <w:r>
        <w:t>Network Security groups is separated on two groups:</w:t>
      </w:r>
    </w:p>
    <w:p w14:paraId="03833A60" w14:textId="4BA9951B" w:rsidR="00FD573C" w:rsidRDefault="00FD573C" w:rsidP="00166A09">
      <w:pPr>
        <w:pStyle w:val="ListParagraph"/>
        <w:numPr>
          <w:ilvl w:val="0"/>
          <w:numId w:val="10"/>
        </w:numPr>
        <w:jc w:val="both"/>
      </w:pPr>
      <w:r>
        <w:t>VNICs – one or more VNICs have the same security posture; all VNICs are to be in the given virtual cloud network the network security groups are;</w:t>
      </w:r>
    </w:p>
    <w:p w14:paraId="62053912" w14:textId="43CA1A6E" w:rsidR="00E105CD" w:rsidRDefault="00FD573C" w:rsidP="00166A09">
      <w:pPr>
        <w:pStyle w:val="ListParagraph"/>
        <w:numPr>
          <w:ilvl w:val="0"/>
          <w:numId w:val="10"/>
        </w:numPr>
        <w:jc w:val="both"/>
      </w:pPr>
      <w:r>
        <w:t>Security rules – the network security groups’ security rules dictate the kind of traffic that is acceptable in and out of the VNICs in the group, example being: ingress TCP port 22 SSH traffic from a given source.</w:t>
      </w:r>
    </w:p>
    <w:p w14:paraId="58BFFA31" w14:textId="5C7FDC3E" w:rsidR="00F4685D" w:rsidRPr="00DA0424" w:rsidRDefault="00E105CD" w:rsidP="00166A09">
      <w:pPr>
        <w:ind w:firstLine="720"/>
        <w:jc w:val="both"/>
      </w:pPr>
      <w:r>
        <w:t xml:space="preserve">If there are resources with different security postures in given VCN, an option is to make NSG security rules to restrict traffic between the resources with two different postures. </w:t>
      </w:r>
      <w:r w:rsidR="00F4685D">
        <w:br w:type="page"/>
      </w:r>
    </w:p>
    <w:p w14:paraId="15A362E1" w14:textId="0AD49896" w:rsidR="00992647" w:rsidRDefault="00E105CD" w:rsidP="00AD210B">
      <w:pPr>
        <w:pStyle w:val="Heading1"/>
        <w:ind w:firstLine="720"/>
        <w:jc w:val="both"/>
      </w:pPr>
      <w:bookmarkStart w:id="9" w:name="_Toc133506167"/>
      <w:bookmarkEnd w:id="8"/>
      <w:r>
        <w:lastRenderedPageBreak/>
        <w:t>Images</w:t>
      </w:r>
      <w:r w:rsidR="0026488A">
        <w:rPr>
          <w:lang w:val="bg-BG"/>
        </w:rPr>
        <w:t xml:space="preserve"> </w:t>
      </w:r>
      <w:r w:rsidR="0026488A">
        <w:t>in Azure</w:t>
      </w:r>
      <w:bookmarkEnd w:id="9"/>
    </w:p>
    <w:p w14:paraId="7E9115CE" w14:textId="3B6C77AA" w:rsidR="00CE7168" w:rsidRDefault="0026488A" w:rsidP="00AD210B">
      <w:pPr>
        <w:ind w:firstLine="360"/>
        <w:jc w:val="both"/>
      </w:pPr>
      <w:r>
        <w:t>Images find use in Azure as an operating system provider, for Virtual Machines. Images can have more than a sing</w:t>
      </w:r>
      <w:r w:rsidR="00AD210B">
        <w:t>l</w:t>
      </w:r>
      <w:r>
        <w:t xml:space="preserve">e disk. Images are available from several sources, </w:t>
      </w:r>
      <w:r w:rsidR="00CE7168">
        <w:t>as it is going to be presented in the video</w:t>
      </w:r>
      <w:r w:rsidR="00AD210B">
        <w:t xml:space="preserve"> with</w:t>
      </w:r>
      <w:r w:rsidR="00CE7168">
        <w:t xml:space="preserve"> the additional task:</w:t>
      </w:r>
    </w:p>
    <w:p w14:paraId="0F48D00F" w14:textId="72DCD6D6" w:rsidR="0026488A" w:rsidRDefault="00CE7168" w:rsidP="00166A09">
      <w:pPr>
        <w:pStyle w:val="ListParagraph"/>
        <w:numPr>
          <w:ilvl w:val="0"/>
          <w:numId w:val="7"/>
        </w:numPr>
        <w:jc w:val="both"/>
      </w:pPr>
      <w:r>
        <w:t>In Azure’s Marketplace;</w:t>
      </w:r>
    </w:p>
    <w:p w14:paraId="0B9589FA" w14:textId="2CDF3B55" w:rsidR="00CE7168" w:rsidRDefault="00AD210B" w:rsidP="00166A09">
      <w:pPr>
        <w:pStyle w:val="ListParagraph"/>
        <w:numPr>
          <w:ilvl w:val="0"/>
          <w:numId w:val="7"/>
        </w:numPr>
        <w:jc w:val="both"/>
      </w:pPr>
      <w:r>
        <w:t>Open-source</w:t>
      </w:r>
      <w:r w:rsidR="00CE7168">
        <w:t xml:space="preserve"> community images in VM Depot;</w:t>
      </w:r>
    </w:p>
    <w:p w14:paraId="4E7FF2C6" w14:textId="1998B73C" w:rsidR="00CE7168" w:rsidRDefault="00CE7168" w:rsidP="00166A09">
      <w:pPr>
        <w:pStyle w:val="ListParagraph"/>
        <w:numPr>
          <w:ilvl w:val="0"/>
          <w:numId w:val="7"/>
        </w:numPr>
        <w:jc w:val="both"/>
      </w:pPr>
      <w:r>
        <w:t>Own images by either capturing already existing Azure Virtual Machine that would be used as an image or uploading an image.</w:t>
      </w:r>
    </w:p>
    <w:p w14:paraId="6F7781A9" w14:textId="77777777" w:rsidR="00CE7168" w:rsidRDefault="00CE7168" w:rsidP="00166A09">
      <w:pPr>
        <w:ind w:left="720"/>
        <w:jc w:val="both"/>
      </w:pPr>
      <w:r>
        <w:t>There are two types of images:</w:t>
      </w:r>
    </w:p>
    <w:p w14:paraId="3E376EC0" w14:textId="12BA46BA" w:rsidR="005A3840" w:rsidRDefault="005A3840" w:rsidP="00166A09">
      <w:pPr>
        <w:pStyle w:val="ListParagraph"/>
        <w:numPr>
          <w:ilvl w:val="0"/>
          <w:numId w:val="12"/>
        </w:numPr>
        <w:jc w:val="both"/>
      </w:pPr>
      <w:r>
        <w:t>Operating System images – includes generalized operating system, it has no additional disks;</w:t>
      </w:r>
    </w:p>
    <w:p w14:paraId="5978522F" w14:textId="0F37FD74" w:rsidR="005A3840" w:rsidRPr="0026488A" w:rsidRDefault="005A3840" w:rsidP="00166A09">
      <w:pPr>
        <w:pStyle w:val="ListParagraph"/>
        <w:numPr>
          <w:ilvl w:val="0"/>
          <w:numId w:val="12"/>
        </w:numPr>
        <w:jc w:val="both"/>
      </w:pPr>
      <w:r>
        <w:t>Virtual Machine images – it is an operating system and all disks attached to a Virtual Machine right after the image is created; it is a newer type of images.</w:t>
      </w:r>
      <w:r w:rsidR="005758DA">
        <w:t>[6]</w:t>
      </w:r>
      <w:r>
        <w:t xml:space="preserve"> </w:t>
      </w:r>
      <w:r w:rsidR="005758DA">
        <w:t>Virtual Machine Images find a role in creating a virtual machine, which could be a part of a new or already existing deployment. Should the VM Image be generalized, provisioning information network configuration are to be provided too, just like with an OS Image nowadays. The virtual machine is now on the go and it behaves the very same as any other Virtual Machine that was created with OS Images or disks. The role is elig</w:t>
      </w:r>
      <w:r w:rsidR="000D3FB9">
        <w:t xml:space="preserve">ible for updates, additional disks could be attached or disks that already exist could be detached. However, should the VM image be specialized, no provisioning information would be necessary, again, like an OS disk nowadays. Virtual Machine gets deployed from VM Image, there would be a copy of the VHDs to be made for the new VM – meaning the existing VHDs are not attached directly. If a Virtual Machine is deployed this way, the Virtual Machine would rush into a running state, since there was no provisioning necessary. That said, there is a chance that the Virtual Machine would be still booting up, asking for additional minutes for remote desktop/SSH to be available, but when it is deployed and running, the Virtual Machine behaves as any other Virtual Machine created from OS disks or OS Images would. </w:t>
      </w:r>
      <w:r w:rsidR="00350FA1">
        <w:t>[7]</w:t>
      </w:r>
    </w:p>
    <w:p w14:paraId="5E4C1BD1" w14:textId="259FB2BB" w:rsidR="00525758" w:rsidRDefault="00525758" w:rsidP="0084464F">
      <w:pPr>
        <w:pStyle w:val="Heading1"/>
        <w:ind w:firstLine="360"/>
        <w:jc w:val="both"/>
      </w:pPr>
      <w:bookmarkStart w:id="10" w:name="_Toc133506168"/>
      <w:r>
        <w:t>Conclusion:</w:t>
      </w:r>
      <w:bookmarkEnd w:id="10"/>
    </w:p>
    <w:p w14:paraId="7A227EC8" w14:textId="7853608A" w:rsidR="00B042D3" w:rsidRPr="007923F6" w:rsidRDefault="001F4FBC" w:rsidP="0084464F">
      <w:pPr>
        <w:ind w:firstLine="360"/>
        <w:jc w:val="both"/>
        <w:rPr>
          <w:b/>
          <w:bCs/>
          <w:lang w:val="bg-BG"/>
        </w:rPr>
      </w:pPr>
      <w:r>
        <w:t xml:space="preserve">To summarise it all, what a Virtual Machine mainly needs to come to existence is four components: CPU (so it can think), Hard Drive (so it can carry a lot of information), Memory (to provide information, needed in real time), Network (to connect a Virtual Machine to the physical network). </w:t>
      </w:r>
      <w:proofErr w:type="spellStart"/>
      <w:r>
        <w:t>VNet</w:t>
      </w:r>
      <w:proofErr w:type="spellEnd"/>
      <w:r>
        <w:t xml:space="preserve"> enables connection between virtual networks. </w:t>
      </w:r>
      <w:r w:rsidR="004167B7">
        <w:t>It is a highly reliable, fast, simple way to have an isolated environment for applications, access the public internet and acquire eased direct traffic from resources. Network security groups are a component of virtual networking. They act as a firewall, which protects the Virtual Machines</w:t>
      </w:r>
      <w:r w:rsidR="007923F6">
        <w:rPr>
          <w:b/>
          <w:bCs/>
        </w:rPr>
        <w:t>.</w:t>
      </w:r>
    </w:p>
    <w:p w14:paraId="27FB3E82" w14:textId="77777777" w:rsidR="00992647" w:rsidRDefault="00992647" w:rsidP="00166A09">
      <w:pPr>
        <w:jc w:val="both"/>
        <w:rPr>
          <w:b/>
          <w:bCs/>
          <w:sz w:val="28"/>
          <w:szCs w:val="28"/>
        </w:rPr>
      </w:pPr>
      <w:r>
        <w:rPr>
          <w:b/>
          <w:bCs/>
          <w:sz w:val="28"/>
          <w:szCs w:val="28"/>
        </w:rPr>
        <w:br w:type="page"/>
      </w:r>
    </w:p>
    <w:p w14:paraId="6CFDD9D8" w14:textId="2233601F" w:rsidR="007432CC" w:rsidRPr="007432CC" w:rsidRDefault="007432CC" w:rsidP="00166A09">
      <w:pPr>
        <w:pStyle w:val="Heading1"/>
        <w:jc w:val="both"/>
      </w:pPr>
      <w:bookmarkStart w:id="11" w:name="_Toc131693084"/>
      <w:bookmarkStart w:id="12" w:name="_Toc133506169"/>
      <w:r w:rsidRPr="007432CC">
        <w:lastRenderedPageBreak/>
        <w:t>References:</w:t>
      </w:r>
      <w:bookmarkEnd w:id="11"/>
      <w:bookmarkEnd w:id="12"/>
    </w:p>
    <w:p w14:paraId="391B17AB" w14:textId="77777777" w:rsidR="002E557A" w:rsidRDefault="002E557A" w:rsidP="002E557A">
      <w:pPr>
        <w:pStyle w:val="NormalWeb"/>
        <w:ind w:left="567" w:hanging="567"/>
      </w:pPr>
      <w:r>
        <w:t xml:space="preserve">[1] - “What is a VM Resource?,” </w:t>
      </w:r>
      <w:r>
        <w:rPr>
          <w:i/>
          <w:iCs/>
        </w:rPr>
        <w:t>What is a VM resource?</w:t>
      </w:r>
      <w:r>
        <w:t xml:space="preserve">, 17-Dec-2021. [Online]. Available: https://www.ibm.com/docs/en/zvm/7.2?topic=terminology-what-is-vm-resource. [Accessed: 27-Apr-2023]. </w:t>
      </w:r>
    </w:p>
    <w:p w14:paraId="1054747C" w14:textId="77777777" w:rsidR="006C6F15" w:rsidRDefault="005E1F61" w:rsidP="006C6F15">
      <w:pPr>
        <w:pStyle w:val="NormalWeb"/>
        <w:ind w:left="567" w:hanging="567"/>
      </w:pPr>
      <w:r>
        <w:t xml:space="preserve">[2] - </w:t>
      </w:r>
      <w:r w:rsidR="006C6F15">
        <w:t xml:space="preserve">R. Fitzhugh, “Virtual Machine Concepts,” in </w:t>
      </w:r>
      <w:proofErr w:type="spellStart"/>
      <w:r w:rsidR="006C6F15">
        <w:rPr>
          <w:i/>
          <w:iCs/>
        </w:rPr>
        <w:t>Vsphere</w:t>
      </w:r>
      <w:proofErr w:type="spellEnd"/>
      <w:r w:rsidR="006C6F15">
        <w:rPr>
          <w:i/>
          <w:iCs/>
        </w:rPr>
        <w:t xml:space="preserve"> Virtual Machine Management</w:t>
      </w:r>
      <w:r w:rsidR="006C6F15">
        <w:t xml:space="preserve">, Birmingham, United Kingdom: </w:t>
      </w:r>
      <w:proofErr w:type="spellStart"/>
      <w:r w:rsidR="006C6F15">
        <w:t>Packt</w:t>
      </w:r>
      <w:proofErr w:type="spellEnd"/>
      <w:r w:rsidR="006C6F15">
        <w:t xml:space="preserve"> Publishing, 2014, pp. 60–62. </w:t>
      </w:r>
    </w:p>
    <w:p w14:paraId="79A01DA5" w14:textId="77777777" w:rsidR="006C6F15" w:rsidRDefault="006C6F15" w:rsidP="006C6F15">
      <w:pPr>
        <w:pStyle w:val="NormalWeb"/>
        <w:ind w:left="567" w:hanging="567"/>
      </w:pPr>
      <w:r>
        <w:t>[3]- A. Patel, “Azure - Virtual Network (</w:t>
      </w:r>
      <w:proofErr w:type="spellStart"/>
      <w:r>
        <w:t>vnet</w:t>
      </w:r>
      <w:proofErr w:type="spellEnd"/>
      <w:r>
        <w:t xml:space="preserve">) peering overview,” </w:t>
      </w:r>
      <w:r>
        <w:rPr>
          <w:i/>
          <w:iCs/>
        </w:rPr>
        <w:t>Medium</w:t>
      </w:r>
      <w:r>
        <w:t xml:space="preserve">, 11-Sep-2020. [Online]. Available: https://medium.com/awesome-azure/azure-virtual-network-vnet-peering-overview-introduction-a795517bd83b. [Accessed: 27-Apr-2023]. </w:t>
      </w:r>
    </w:p>
    <w:p w14:paraId="4D7FE194" w14:textId="77777777" w:rsidR="006C6F15" w:rsidRDefault="006C6F15" w:rsidP="006C6F15">
      <w:pPr>
        <w:pStyle w:val="NormalWeb"/>
        <w:ind w:left="567" w:hanging="567"/>
      </w:pPr>
      <w:r>
        <w:t>[4] - K. Menon, “Introduction to azure virtual network(</w:t>
      </w:r>
      <w:proofErr w:type="spellStart"/>
      <w:r>
        <w:t>vnet</w:t>
      </w:r>
      <w:proofErr w:type="spellEnd"/>
      <w:r>
        <w:t xml:space="preserve">) ,” </w:t>
      </w:r>
      <w:r>
        <w:rPr>
          <w:i/>
          <w:iCs/>
        </w:rPr>
        <w:t>Simplilearn.com</w:t>
      </w:r>
      <w:r>
        <w:t xml:space="preserve">, 23-Feb-2023. [Online]. Available: https://www.simplilearn.com/tutorials/azure-tutorial/azure-virtual-network-vnet. [Accessed: 27-Apr-2023]. </w:t>
      </w:r>
    </w:p>
    <w:p w14:paraId="7770F4A6" w14:textId="77777777" w:rsidR="002F7911" w:rsidRDefault="002F7911" w:rsidP="002F7911">
      <w:pPr>
        <w:pStyle w:val="NormalWeb"/>
        <w:ind w:left="567" w:hanging="567"/>
      </w:pPr>
      <w:r>
        <w:t xml:space="preserve">[5] - “Network security groups,” </w:t>
      </w:r>
      <w:r>
        <w:rPr>
          <w:i/>
          <w:iCs/>
        </w:rPr>
        <w:t>Oracle.com</w:t>
      </w:r>
      <w:r>
        <w:t xml:space="preserve">, 31-Jan-2023. [Online]. Available: https://docs.oracle.com/en-us/iaas/Content/Network/Concepts/networksecuritygroups.htm. [Accessed: 27-Apr-2023]. </w:t>
      </w:r>
    </w:p>
    <w:p w14:paraId="456987BF" w14:textId="77777777" w:rsidR="00533848" w:rsidRDefault="00533848" w:rsidP="00533848">
      <w:pPr>
        <w:pStyle w:val="NormalWeb"/>
        <w:ind w:left="567" w:hanging="567"/>
      </w:pPr>
      <w:r>
        <w:t xml:space="preserve">[6] - K. Davies, C. Nottingham, P. Wright, and A. Pasic, “Azure-content/virtual-machines-images.md at master · </w:t>
      </w:r>
      <w:proofErr w:type="spellStart"/>
      <w:r>
        <w:t>Huachao</w:t>
      </w:r>
      <w:proofErr w:type="spellEnd"/>
      <w:r>
        <w:t xml:space="preserve">/azure-content,” </w:t>
      </w:r>
      <w:r>
        <w:rPr>
          <w:i/>
          <w:iCs/>
        </w:rPr>
        <w:t>GitHub.com</w:t>
      </w:r>
      <w:r>
        <w:t xml:space="preserve">, 02-Dec-2015. [Online]. Available: https://github.com/Huachao/azure-content/blob/master/articles/virtual-machines/virtual-machines-images.md. [Accessed: 27-Apr-2023]. </w:t>
      </w:r>
    </w:p>
    <w:p w14:paraId="5D3D2F2D" w14:textId="77777777" w:rsidR="0072631E" w:rsidRDefault="0072631E" w:rsidP="0072631E">
      <w:pPr>
        <w:pStyle w:val="NormalWeb"/>
        <w:ind w:left="567" w:hanging="567"/>
      </w:pPr>
      <w:r>
        <w:t xml:space="preserve">[7] - C. </w:t>
      </w:r>
      <w:proofErr w:type="spellStart"/>
      <w:r>
        <w:t>Avanessians</w:t>
      </w:r>
      <w:proofErr w:type="spellEnd"/>
      <w:r>
        <w:t xml:space="preserve">, “VM image: Azure blog and updates: Microsoft Azure,” </w:t>
      </w:r>
      <w:r>
        <w:rPr>
          <w:i/>
          <w:iCs/>
        </w:rPr>
        <w:t>Microsoft.com</w:t>
      </w:r>
      <w:r>
        <w:t xml:space="preserve">, 14-Apr-2014. [Online]. Available: https://azure.microsoft.com/en-gb/blog/vm-image-blog-post/. [Accessed: 27-Apr-2023]. </w:t>
      </w:r>
    </w:p>
    <w:p w14:paraId="3D5AA99D" w14:textId="1EB0FD10" w:rsidR="00317120" w:rsidRDefault="00C46C0E" w:rsidP="00166A09">
      <w:pPr>
        <w:pStyle w:val="NormalWeb"/>
        <w:ind w:left="567" w:hanging="567"/>
        <w:jc w:val="both"/>
      </w:pPr>
      <w:r>
        <w:tab/>
      </w:r>
    </w:p>
    <w:p w14:paraId="606C39DB" w14:textId="77777777" w:rsidR="003A6A76" w:rsidRDefault="003A6A76" w:rsidP="00166A09">
      <w:pPr>
        <w:pStyle w:val="NormalWeb"/>
        <w:ind w:left="567" w:hanging="567"/>
        <w:jc w:val="both"/>
      </w:pPr>
    </w:p>
    <w:p w14:paraId="6502DFA2" w14:textId="77777777" w:rsidR="003A6A76" w:rsidRPr="003A6A76" w:rsidRDefault="003A6A76" w:rsidP="003A6A76">
      <w:pPr>
        <w:textAlignment w:val="baseline"/>
        <w:rPr>
          <w:rFonts w:ascii="var(--font-family-system)" w:eastAsia="Times New Roman" w:hAnsi="var(--font-family-system)" w:cs="Segoe UI"/>
          <w:color w:val="F5F5F5"/>
          <w:sz w:val="21"/>
          <w:szCs w:val="21"/>
          <w:lang w:eastAsia="en-GB"/>
        </w:rPr>
      </w:pPr>
      <w:r>
        <w:t xml:space="preserve">The link to the video material: </w:t>
      </w:r>
      <w:r w:rsidRPr="003A6A76">
        <w:rPr>
          <w:rFonts w:eastAsia="Times New Roman" w:cstheme="minorHAnsi"/>
          <w:color w:val="000000" w:themeColor="text1"/>
          <w:sz w:val="21"/>
          <w:szCs w:val="21"/>
          <w:lang w:eastAsia="en-GB"/>
        </w:rPr>
        <w:t>https://www.youtube.com/watch?v=q447Kc8PlZU&amp;feature=youtu.be</w:t>
      </w:r>
    </w:p>
    <w:p w14:paraId="3A4A30A7" w14:textId="77777777" w:rsidR="003A6A76" w:rsidRPr="003A6A76" w:rsidRDefault="003A6A76" w:rsidP="003A6A76">
      <w:pPr>
        <w:spacing w:after="0" w:line="240" w:lineRule="auto"/>
        <w:textAlignment w:val="baseline"/>
        <w:rPr>
          <w:rFonts w:ascii="inherit" w:eastAsia="Times New Roman" w:hAnsi="inherit" w:cs="Segoe UI"/>
          <w:color w:val="F5F5F5"/>
          <w:sz w:val="21"/>
          <w:szCs w:val="21"/>
          <w:lang w:eastAsia="en-GB"/>
        </w:rPr>
      </w:pPr>
      <w:r w:rsidRPr="003A6A76">
        <w:rPr>
          <w:rFonts w:ascii="Segoe UI Emoji" w:eastAsia="Times New Roman" w:hAnsi="Segoe UI Emoji" w:cs="Segoe UI Emoji"/>
          <w:color w:val="F5F5F5"/>
          <w:sz w:val="21"/>
          <w:szCs w:val="21"/>
          <w:lang w:eastAsia="en-GB"/>
        </w:rPr>
        <w:t>❤️</w:t>
      </w:r>
    </w:p>
    <w:p w14:paraId="4B395899" w14:textId="71F518DB" w:rsidR="003A6A76" w:rsidRPr="003A6A76" w:rsidRDefault="003A6A76" w:rsidP="003A6A76">
      <w:pPr>
        <w:spacing w:after="0" w:line="240" w:lineRule="auto"/>
        <w:textAlignment w:val="baseline"/>
        <w:rPr>
          <w:rFonts w:ascii="inherit" w:eastAsia="Times New Roman" w:hAnsi="inherit" w:cs="Segoe UI"/>
          <w:color w:val="F5F5F5"/>
          <w:sz w:val="21"/>
          <w:szCs w:val="21"/>
          <w:lang w:eastAsia="en-GB"/>
        </w:rPr>
      </w:pPr>
    </w:p>
    <w:p w14:paraId="7208CEEE" w14:textId="172A5318" w:rsidR="003A6A76" w:rsidRPr="003A6A76" w:rsidRDefault="003A6A76" w:rsidP="003A6A76">
      <w:pPr>
        <w:spacing w:after="0" w:line="240" w:lineRule="auto"/>
        <w:textAlignment w:val="baseline"/>
        <w:rPr>
          <w:rFonts w:ascii="inherit" w:eastAsia="Times New Roman" w:hAnsi="inherit" w:cs="Segoe UI"/>
          <w:color w:val="F5F5F5"/>
          <w:sz w:val="21"/>
          <w:szCs w:val="21"/>
          <w:lang w:eastAsia="en-GB"/>
        </w:rPr>
      </w:pPr>
    </w:p>
    <w:p w14:paraId="66F75A22" w14:textId="56F76922" w:rsidR="003A6A76" w:rsidRPr="003A6A76" w:rsidRDefault="003A6A76" w:rsidP="00166A09">
      <w:pPr>
        <w:pStyle w:val="NormalWeb"/>
        <w:ind w:left="567" w:hanging="567"/>
        <w:jc w:val="both"/>
      </w:pPr>
    </w:p>
    <w:p w14:paraId="2BAB5262" w14:textId="12D16BE1" w:rsidR="000C1D8B" w:rsidRPr="000C1D8B" w:rsidRDefault="000C1D8B" w:rsidP="00166A09">
      <w:pPr>
        <w:jc w:val="both"/>
      </w:pPr>
    </w:p>
    <w:sectPr w:rsidR="000C1D8B" w:rsidRPr="000C1D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var(--font-family-system)">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0EA3"/>
    <w:multiLevelType w:val="hybridMultilevel"/>
    <w:tmpl w:val="CA14E3EA"/>
    <w:lvl w:ilvl="0" w:tplc="D840A77C">
      <w:numFmt w:val="bullet"/>
      <w:lvlText w:val="-"/>
      <w:lvlJc w:val="left"/>
      <w:pPr>
        <w:ind w:left="1080" w:hanging="360"/>
      </w:pPr>
      <w:rPr>
        <w:rFonts w:ascii="Calibri" w:eastAsiaTheme="minorEastAsia"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9650C2"/>
    <w:multiLevelType w:val="hybridMultilevel"/>
    <w:tmpl w:val="F758807E"/>
    <w:lvl w:ilvl="0" w:tplc="400A18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CB47A43"/>
    <w:multiLevelType w:val="hybridMultilevel"/>
    <w:tmpl w:val="BC20B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3F5169"/>
    <w:multiLevelType w:val="hybridMultilevel"/>
    <w:tmpl w:val="2A9E4D0A"/>
    <w:lvl w:ilvl="0" w:tplc="F8C8A7D6">
      <w:start w:val="1"/>
      <w:numFmt w:val="decimal"/>
      <w:lvlText w:val="%1."/>
      <w:lvlJc w:val="left"/>
      <w:pPr>
        <w:ind w:left="1789" w:hanging="360"/>
      </w:pPr>
      <w:rPr>
        <w:rFonts w:hint="default"/>
      </w:rPr>
    </w:lvl>
    <w:lvl w:ilvl="1" w:tplc="08090019" w:tentative="1">
      <w:start w:val="1"/>
      <w:numFmt w:val="lowerLetter"/>
      <w:lvlText w:val="%2."/>
      <w:lvlJc w:val="left"/>
      <w:pPr>
        <w:ind w:left="2509" w:hanging="360"/>
      </w:pPr>
    </w:lvl>
    <w:lvl w:ilvl="2" w:tplc="0809001B" w:tentative="1">
      <w:start w:val="1"/>
      <w:numFmt w:val="lowerRoman"/>
      <w:lvlText w:val="%3."/>
      <w:lvlJc w:val="right"/>
      <w:pPr>
        <w:ind w:left="3229" w:hanging="180"/>
      </w:pPr>
    </w:lvl>
    <w:lvl w:ilvl="3" w:tplc="0809000F" w:tentative="1">
      <w:start w:val="1"/>
      <w:numFmt w:val="decimal"/>
      <w:lvlText w:val="%4."/>
      <w:lvlJc w:val="left"/>
      <w:pPr>
        <w:ind w:left="3949" w:hanging="360"/>
      </w:pPr>
    </w:lvl>
    <w:lvl w:ilvl="4" w:tplc="08090019" w:tentative="1">
      <w:start w:val="1"/>
      <w:numFmt w:val="lowerLetter"/>
      <w:lvlText w:val="%5."/>
      <w:lvlJc w:val="left"/>
      <w:pPr>
        <w:ind w:left="4669" w:hanging="360"/>
      </w:pPr>
    </w:lvl>
    <w:lvl w:ilvl="5" w:tplc="0809001B" w:tentative="1">
      <w:start w:val="1"/>
      <w:numFmt w:val="lowerRoman"/>
      <w:lvlText w:val="%6."/>
      <w:lvlJc w:val="right"/>
      <w:pPr>
        <w:ind w:left="5389" w:hanging="180"/>
      </w:pPr>
    </w:lvl>
    <w:lvl w:ilvl="6" w:tplc="0809000F" w:tentative="1">
      <w:start w:val="1"/>
      <w:numFmt w:val="decimal"/>
      <w:lvlText w:val="%7."/>
      <w:lvlJc w:val="left"/>
      <w:pPr>
        <w:ind w:left="6109" w:hanging="360"/>
      </w:pPr>
    </w:lvl>
    <w:lvl w:ilvl="7" w:tplc="08090019" w:tentative="1">
      <w:start w:val="1"/>
      <w:numFmt w:val="lowerLetter"/>
      <w:lvlText w:val="%8."/>
      <w:lvlJc w:val="left"/>
      <w:pPr>
        <w:ind w:left="6829" w:hanging="360"/>
      </w:pPr>
    </w:lvl>
    <w:lvl w:ilvl="8" w:tplc="0809001B" w:tentative="1">
      <w:start w:val="1"/>
      <w:numFmt w:val="lowerRoman"/>
      <w:lvlText w:val="%9."/>
      <w:lvlJc w:val="right"/>
      <w:pPr>
        <w:ind w:left="7549" w:hanging="180"/>
      </w:pPr>
    </w:lvl>
  </w:abstractNum>
  <w:abstractNum w:abstractNumId="4" w15:restartNumberingAfterBreak="0">
    <w:nsid w:val="246270C2"/>
    <w:multiLevelType w:val="hybridMultilevel"/>
    <w:tmpl w:val="12CEA99E"/>
    <w:lvl w:ilvl="0" w:tplc="B290B464">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4C4232"/>
    <w:multiLevelType w:val="hybridMultilevel"/>
    <w:tmpl w:val="767CCF9A"/>
    <w:lvl w:ilvl="0" w:tplc="6A34B3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7B45A70"/>
    <w:multiLevelType w:val="hybridMultilevel"/>
    <w:tmpl w:val="1C5A2388"/>
    <w:lvl w:ilvl="0" w:tplc="91E0AC28">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77DA7"/>
    <w:multiLevelType w:val="hybridMultilevel"/>
    <w:tmpl w:val="13FE382E"/>
    <w:lvl w:ilvl="0" w:tplc="35BE3ED0">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58691C"/>
    <w:multiLevelType w:val="hybridMultilevel"/>
    <w:tmpl w:val="C8921F46"/>
    <w:lvl w:ilvl="0" w:tplc="A9AA5E16">
      <w:start w:val="1"/>
      <w:numFmt w:val="upperRoman"/>
      <w:lvlText w:val="%1."/>
      <w:lvlJc w:val="left"/>
      <w:pPr>
        <w:ind w:left="2149" w:hanging="720"/>
      </w:pPr>
      <w:rPr>
        <w:rFonts w:hint="default"/>
      </w:rPr>
    </w:lvl>
    <w:lvl w:ilvl="1" w:tplc="08090019" w:tentative="1">
      <w:start w:val="1"/>
      <w:numFmt w:val="lowerLetter"/>
      <w:lvlText w:val="%2."/>
      <w:lvlJc w:val="left"/>
      <w:pPr>
        <w:ind w:left="2509" w:hanging="360"/>
      </w:pPr>
    </w:lvl>
    <w:lvl w:ilvl="2" w:tplc="0809001B" w:tentative="1">
      <w:start w:val="1"/>
      <w:numFmt w:val="lowerRoman"/>
      <w:lvlText w:val="%3."/>
      <w:lvlJc w:val="right"/>
      <w:pPr>
        <w:ind w:left="3229" w:hanging="180"/>
      </w:pPr>
    </w:lvl>
    <w:lvl w:ilvl="3" w:tplc="0809000F" w:tentative="1">
      <w:start w:val="1"/>
      <w:numFmt w:val="decimal"/>
      <w:lvlText w:val="%4."/>
      <w:lvlJc w:val="left"/>
      <w:pPr>
        <w:ind w:left="3949" w:hanging="360"/>
      </w:pPr>
    </w:lvl>
    <w:lvl w:ilvl="4" w:tplc="08090019" w:tentative="1">
      <w:start w:val="1"/>
      <w:numFmt w:val="lowerLetter"/>
      <w:lvlText w:val="%5."/>
      <w:lvlJc w:val="left"/>
      <w:pPr>
        <w:ind w:left="4669" w:hanging="360"/>
      </w:pPr>
    </w:lvl>
    <w:lvl w:ilvl="5" w:tplc="0809001B" w:tentative="1">
      <w:start w:val="1"/>
      <w:numFmt w:val="lowerRoman"/>
      <w:lvlText w:val="%6."/>
      <w:lvlJc w:val="right"/>
      <w:pPr>
        <w:ind w:left="5389" w:hanging="180"/>
      </w:pPr>
    </w:lvl>
    <w:lvl w:ilvl="6" w:tplc="0809000F" w:tentative="1">
      <w:start w:val="1"/>
      <w:numFmt w:val="decimal"/>
      <w:lvlText w:val="%7."/>
      <w:lvlJc w:val="left"/>
      <w:pPr>
        <w:ind w:left="6109" w:hanging="360"/>
      </w:pPr>
    </w:lvl>
    <w:lvl w:ilvl="7" w:tplc="08090019" w:tentative="1">
      <w:start w:val="1"/>
      <w:numFmt w:val="lowerLetter"/>
      <w:lvlText w:val="%8."/>
      <w:lvlJc w:val="left"/>
      <w:pPr>
        <w:ind w:left="6829" w:hanging="360"/>
      </w:pPr>
    </w:lvl>
    <w:lvl w:ilvl="8" w:tplc="0809001B" w:tentative="1">
      <w:start w:val="1"/>
      <w:numFmt w:val="lowerRoman"/>
      <w:lvlText w:val="%9."/>
      <w:lvlJc w:val="right"/>
      <w:pPr>
        <w:ind w:left="7549" w:hanging="180"/>
      </w:pPr>
    </w:lvl>
  </w:abstractNum>
  <w:abstractNum w:abstractNumId="9" w15:restartNumberingAfterBreak="0">
    <w:nsid w:val="577F7A3A"/>
    <w:multiLevelType w:val="hybridMultilevel"/>
    <w:tmpl w:val="5C6C238C"/>
    <w:lvl w:ilvl="0" w:tplc="7AE2AA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06D5E69"/>
    <w:multiLevelType w:val="hybridMultilevel"/>
    <w:tmpl w:val="899CA70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B453C7"/>
    <w:multiLevelType w:val="hybridMultilevel"/>
    <w:tmpl w:val="72A0EA2C"/>
    <w:lvl w:ilvl="0" w:tplc="79D8B904">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2977931">
    <w:abstractNumId w:val="0"/>
  </w:num>
  <w:num w:numId="2" w16cid:durableId="1873876621">
    <w:abstractNumId w:val="8"/>
  </w:num>
  <w:num w:numId="3" w16cid:durableId="747851697">
    <w:abstractNumId w:val="3"/>
  </w:num>
  <w:num w:numId="4" w16cid:durableId="266347610">
    <w:abstractNumId w:val="4"/>
  </w:num>
  <w:num w:numId="5" w16cid:durableId="305668833">
    <w:abstractNumId w:val="11"/>
  </w:num>
  <w:num w:numId="6" w16cid:durableId="737823011">
    <w:abstractNumId w:val="7"/>
  </w:num>
  <w:num w:numId="7" w16cid:durableId="136068762">
    <w:abstractNumId w:val="6"/>
  </w:num>
  <w:num w:numId="8" w16cid:durableId="2067365620">
    <w:abstractNumId w:val="5"/>
  </w:num>
  <w:num w:numId="9" w16cid:durableId="1071125456">
    <w:abstractNumId w:val="10"/>
  </w:num>
  <w:num w:numId="10" w16cid:durableId="642781439">
    <w:abstractNumId w:val="9"/>
  </w:num>
  <w:num w:numId="11" w16cid:durableId="915481359">
    <w:abstractNumId w:val="1"/>
  </w:num>
  <w:num w:numId="12" w16cid:durableId="16000688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3C5"/>
    <w:rsid w:val="0002096D"/>
    <w:rsid w:val="00034AB4"/>
    <w:rsid w:val="00052BED"/>
    <w:rsid w:val="000846FA"/>
    <w:rsid w:val="00084C64"/>
    <w:rsid w:val="00096A66"/>
    <w:rsid w:val="00096BA9"/>
    <w:rsid w:val="000A0EC5"/>
    <w:rsid w:val="000A623F"/>
    <w:rsid w:val="000B3B8E"/>
    <w:rsid w:val="000B70DD"/>
    <w:rsid w:val="000C1D8B"/>
    <w:rsid w:val="000C7680"/>
    <w:rsid w:val="000D3FB9"/>
    <w:rsid w:val="000F4502"/>
    <w:rsid w:val="001014E4"/>
    <w:rsid w:val="001165D5"/>
    <w:rsid w:val="00117EE7"/>
    <w:rsid w:val="00120555"/>
    <w:rsid w:val="0012191E"/>
    <w:rsid w:val="001329AF"/>
    <w:rsid w:val="00146D4B"/>
    <w:rsid w:val="001553CD"/>
    <w:rsid w:val="00155575"/>
    <w:rsid w:val="00166A09"/>
    <w:rsid w:val="001B062E"/>
    <w:rsid w:val="001C363F"/>
    <w:rsid w:val="001C43DC"/>
    <w:rsid w:val="001D08D2"/>
    <w:rsid w:val="001D3AC9"/>
    <w:rsid w:val="001F4FBC"/>
    <w:rsid w:val="001F7FE4"/>
    <w:rsid w:val="00201834"/>
    <w:rsid w:val="00204BDE"/>
    <w:rsid w:val="00225687"/>
    <w:rsid w:val="00251D46"/>
    <w:rsid w:val="0026488A"/>
    <w:rsid w:val="00270565"/>
    <w:rsid w:val="00270995"/>
    <w:rsid w:val="00274EEF"/>
    <w:rsid w:val="0028261C"/>
    <w:rsid w:val="002A4EAF"/>
    <w:rsid w:val="002C1CA9"/>
    <w:rsid w:val="002D25E7"/>
    <w:rsid w:val="002E557A"/>
    <w:rsid w:val="002F39B6"/>
    <w:rsid w:val="002F7897"/>
    <w:rsid w:val="002F7911"/>
    <w:rsid w:val="00304E32"/>
    <w:rsid w:val="00312C0D"/>
    <w:rsid w:val="00317120"/>
    <w:rsid w:val="00325C2E"/>
    <w:rsid w:val="003479C2"/>
    <w:rsid w:val="00350B56"/>
    <w:rsid w:val="00350FA1"/>
    <w:rsid w:val="003516B8"/>
    <w:rsid w:val="00382098"/>
    <w:rsid w:val="00382D5A"/>
    <w:rsid w:val="003919A6"/>
    <w:rsid w:val="003A6A76"/>
    <w:rsid w:val="003D40AE"/>
    <w:rsid w:val="003E1112"/>
    <w:rsid w:val="003E48E5"/>
    <w:rsid w:val="003F1877"/>
    <w:rsid w:val="003F3DE9"/>
    <w:rsid w:val="003F6D28"/>
    <w:rsid w:val="00406BC2"/>
    <w:rsid w:val="004167B7"/>
    <w:rsid w:val="00417F8F"/>
    <w:rsid w:val="004367FF"/>
    <w:rsid w:val="00472090"/>
    <w:rsid w:val="004A2696"/>
    <w:rsid w:val="004A29C6"/>
    <w:rsid w:val="004C0532"/>
    <w:rsid w:val="004C73EE"/>
    <w:rsid w:val="004F0130"/>
    <w:rsid w:val="004F6C3F"/>
    <w:rsid w:val="005045E5"/>
    <w:rsid w:val="00525758"/>
    <w:rsid w:val="00533848"/>
    <w:rsid w:val="00547967"/>
    <w:rsid w:val="005521DF"/>
    <w:rsid w:val="00552622"/>
    <w:rsid w:val="00552D62"/>
    <w:rsid w:val="00555E63"/>
    <w:rsid w:val="005721D6"/>
    <w:rsid w:val="00573C44"/>
    <w:rsid w:val="005758DA"/>
    <w:rsid w:val="0058069C"/>
    <w:rsid w:val="00587516"/>
    <w:rsid w:val="00595A39"/>
    <w:rsid w:val="005A3840"/>
    <w:rsid w:val="005A7AF2"/>
    <w:rsid w:val="005B3907"/>
    <w:rsid w:val="005C210A"/>
    <w:rsid w:val="005E1F61"/>
    <w:rsid w:val="005F2025"/>
    <w:rsid w:val="00610175"/>
    <w:rsid w:val="006312B6"/>
    <w:rsid w:val="006465A9"/>
    <w:rsid w:val="00652C33"/>
    <w:rsid w:val="006767CE"/>
    <w:rsid w:val="00683B16"/>
    <w:rsid w:val="006924EF"/>
    <w:rsid w:val="006A2A3C"/>
    <w:rsid w:val="006A5442"/>
    <w:rsid w:val="006C30E9"/>
    <w:rsid w:val="006C6F15"/>
    <w:rsid w:val="006D0B61"/>
    <w:rsid w:val="006D12F4"/>
    <w:rsid w:val="006E6AFB"/>
    <w:rsid w:val="006F088B"/>
    <w:rsid w:val="00720271"/>
    <w:rsid w:val="0072631E"/>
    <w:rsid w:val="0073036A"/>
    <w:rsid w:val="007432CC"/>
    <w:rsid w:val="007673D6"/>
    <w:rsid w:val="00774916"/>
    <w:rsid w:val="00774F4E"/>
    <w:rsid w:val="007805B0"/>
    <w:rsid w:val="007923F6"/>
    <w:rsid w:val="007A5225"/>
    <w:rsid w:val="007B3C0C"/>
    <w:rsid w:val="007C3919"/>
    <w:rsid w:val="007C41CC"/>
    <w:rsid w:val="007C71F0"/>
    <w:rsid w:val="007D11F2"/>
    <w:rsid w:val="007D18F2"/>
    <w:rsid w:val="007D38B5"/>
    <w:rsid w:val="007E29D5"/>
    <w:rsid w:val="00807929"/>
    <w:rsid w:val="00810112"/>
    <w:rsid w:val="00821E1F"/>
    <w:rsid w:val="00825336"/>
    <w:rsid w:val="0084464F"/>
    <w:rsid w:val="008509B2"/>
    <w:rsid w:val="008824E0"/>
    <w:rsid w:val="0088302C"/>
    <w:rsid w:val="00885C15"/>
    <w:rsid w:val="008A06F6"/>
    <w:rsid w:val="008A3D19"/>
    <w:rsid w:val="008B1D1A"/>
    <w:rsid w:val="008B40B9"/>
    <w:rsid w:val="008B54AB"/>
    <w:rsid w:val="00907A38"/>
    <w:rsid w:val="00920C8D"/>
    <w:rsid w:val="00921EC2"/>
    <w:rsid w:val="009231E6"/>
    <w:rsid w:val="00934C7D"/>
    <w:rsid w:val="00974DFE"/>
    <w:rsid w:val="0097624B"/>
    <w:rsid w:val="00992647"/>
    <w:rsid w:val="00992A0C"/>
    <w:rsid w:val="009B4054"/>
    <w:rsid w:val="009D5B23"/>
    <w:rsid w:val="009D71D3"/>
    <w:rsid w:val="009E486E"/>
    <w:rsid w:val="009F03C5"/>
    <w:rsid w:val="00A028CA"/>
    <w:rsid w:val="00A07868"/>
    <w:rsid w:val="00A13701"/>
    <w:rsid w:val="00A247E6"/>
    <w:rsid w:val="00A42852"/>
    <w:rsid w:val="00A443E4"/>
    <w:rsid w:val="00A56AD0"/>
    <w:rsid w:val="00A72E4A"/>
    <w:rsid w:val="00A83A21"/>
    <w:rsid w:val="00A83BBD"/>
    <w:rsid w:val="00A966ED"/>
    <w:rsid w:val="00AA4979"/>
    <w:rsid w:val="00AA5158"/>
    <w:rsid w:val="00AC6590"/>
    <w:rsid w:val="00AD210B"/>
    <w:rsid w:val="00AF003E"/>
    <w:rsid w:val="00B042D3"/>
    <w:rsid w:val="00B04B2A"/>
    <w:rsid w:val="00B118F6"/>
    <w:rsid w:val="00B134FE"/>
    <w:rsid w:val="00B2366A"/>
    <w:rsid w:val="00B61895"/>
    <w:rsid w:val="00B70FBE"/>
    <w:rsid w:val="00B86701"/>
    <w:rsid w:val="00B96C14"/>
    <w:rsid w:val="00BC1B75"/>
    <w:rsid w:val="00BE2A36"/>
    <w:rsid w:val="00BF60C5"/>
    <w:rsid w:val="00C01332"/>
    <w:rsid w:val="00C0570C"/>
    <w:rsid w:val="00C07961"/>
    <w:rsid w:val="00C42D65"/>
    <w:rsid w:val="00C46C0E"/>
    <w:rsid w:val="00C46CB9"/>
    <w:rsid w:val="00C52DED"/>
    <w:rsid w:val="00C61A88"/>
    <w:rsid w:val="00C74AC9"/>
    <w:rsid w:val="00C75D41"/>
    <w:rsid w:val="00C7743C"/>
    <w:rsid w:val="00C95474"/>
    <w:rsid w:val="00CB3FE9"/>
    <w:rsid w:val="00CB5D46"/>
    <w:rsid w:val="00CC4960"/>
    <w:rsid w:val="00CC6F9F"/>
    <w:rsid w:val="00CD57D3"/>
    <w:rsid w:val="00CE3D06"/>
    <w:rsid w:val="00CE7168"/>
    <w:rsid w:val="00CF018A"/>
    <w:rsid w:val="00D05C46"/>
    <w:rsid w:val="00D113A3"/>
    <w:rsid w:val="00D16C3B"/>
    <w:rsid w:val="00D247B1"/>
    <w:rsid w:val="00D50D2E"/>
    <w:rsid w:val="00D544E2"/>
    <w:rsid w:val="00D56D49"/>
    <w:rsid w:val="00D63BCD"/>
    <w:rsid w:val="00DA0424"/>
    <w:rsid w:val="00DA606D"/>
    <w:rsid w:val="00DA7FAB"/>
    <w:rsid w:val="00DD0A28"/>
    <w:rsid w:val="00DF5E6A"/>
    <w:rsid w:val="00E0285D"/>
    <w:rsid w:val="00E068CC"/>
    <w:rsid w:val="00E105CD"/>
    <w:rsid w:val="00E32A0B"/>
    <w:rsid w:val="00E509C1"/>
    <w:rsid w:val="00E61273"/>
    <w:rsid w:val="00E74323"/>
    <w:rsid w:val="00E74BF9"/>
    <w:rsid w:val="00E81B13"/>
    <w:rsid w:val="00E84613"/>
    <w:rsid w:val="00EA24CB"/>
    <w:rsid w:val="00EB6598"/>
    <w:rsid w:val="00EE0001"/>
    <w:rsid w:val="00EE4054"/>
    <w:rsid w:val="00F00539"/>
    <w:rsid w:val="00F33606"/>
    <w:rsid w:val="00F4685D"/>
    <w:rsid w:val="00F519D1"/>
    <w:rsid w:val="00F81257"/>
    <w:rsid w:val="00F978F0"/>
    <w:rsid w:val="00FA5222"/>
    <w:rsid w:val="00FA6D44"/>
    <w:rsid w:val="00FB2256"/>
    <w:rsid w:val="00FD573C"/>
    <w:rsid w:val="00FD671B"/>
    <w:rsid w:val="00FE7C90"/>
    <w:rsid w:val="00FF0C51"/>
    <w:rsid w:val="00FF7E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4B5FA"/>
  <w15:docId w15:val="{FA5DD1F6-52CE-4352-BD1F-9AAE96792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A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995"/>
    <w:pPr>
      <w:ind w:left="720"/>
      <w:contextualSpacing/>
    </w:pPr>
  </w:style>
  <w:style w:type="table" w:styleId="TableGrid">
    <w:name w:val="Table Grid"/>
    <w:basedOn w:val="TableNormal"/>
    <w:uiPriority w:val="39"/>
    <w:rsid w:val="00C057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B3B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B3B8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FF7E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96A66"/>
    <w:rPr>
      <w:color w:val="0563C1" w:themeColor="hyperlink"/>
      <w:u w:val="single"/>
    </w:rPr>
  </w:style>
  <w:style w:type="character" w:styleId="UnresolvedMention">
    <w:name w:val="Unresolved Mention"/>
    <w:basedOn w:val="DefaultParagraphFont"/>
    <w:uiPriority w:val="99"/>
    <w:semiHidden/>
    <w:unhideWhenUsed/>
    <w:rsid w:val="00096A66"/>
    <w:rPr>
      <w:color w:val="605E5C"/>
      <w:shd w:val="clear" w:color="auto" w:fill="E1DFDD"/>
    </w:rPr>
  </w:style>
  <w:style w:type="character" w:customStyle="1" w:styleId="Heading1Char">
    <w:name w:val="Heading 1 Char"/>
    <w:basedOn w:val="DefaultParagraphFont"/>
    <w:link w:val="Heading1"/>
    <w:uiPriority w:val="9"/>
    <w:rsid w:val="00096A66"/>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096A66"/>
    <w:rPr>
      <w:b/>
      <w:bCs/>
    </w:rPr>
  </w:style>
  <w:style w:type="paragraph" w:styleId="IntenseQuote">
    <w:name w:val="Intense Quote"/>
    <w:basedOn w:val="Normal"/>
    <w:next w:val="Normal"/>
    <w:link w:val="IntenseQuoteChar"/>
    <w:uiPriority w:val="30"/>
    <w:qFormat/>
    <w:rsid w:val="00096A6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96A66"/>
    <w:rPr>
      <w:i/>
      <w:iCs/>
      <w:color w:val="4472C4" w:themeColor="accent1"/>
    </w:rPr>
  </w:style>
  <w:style w:type="paragraph" w:styleId="TOCHeading">
    <w:name w:val="TOC Heading"/>
    <w:basedOn w:val="Heading1"/>
    <w:next w:val="Normal"/>
    <w:uiPriority w:val="39"/>
    <w:unhideWhenUsed/>
    <w:qFormat/>
    <w:rsid w:val="00992647"/>
    <w:pPr>
      <w:outlineLvl w:val="9"/>
    </w:pPr>
    <w:rPr>
      <w:lang w:val="en-US" w:eastAsia="en-US"/>
    </w:rPr>
  </w:style>
  <w:style w:type="paragraph" w:styleId="TOC1">
    <w:name w:val="toc 1"/>
    <w:basedOn w:val="Normal"/>
    <w:next w:val="Normal"/>
    <w:autoRedefine/>
    <w:uiPriority w:val="39"/>
    <w:unhideWhenUsed/>
    <w:rsid w:val="00552D62"/>
    <w:pPr>
      <w:spacing w:after="100"/>
    </w:pPr>
  </w:style>
  <w:style w:type="character" w:styleId="LineNumber">
    <w:name w:val="line number"/>
    <w:basedOn w:val="DefaultParagraphFont"/>
    <w:uiPriority w:val="99"/>
    <w:semiHidden/>
    <w:unhideWhenUsed/>
    <w:rsid w:val="00555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48266">
      <w:bodyDiv w:val="1"/>
      <w:marLeft w:val="0"/>
      <w:marRight w:val="0"/>
      <w:marTop w:val="0"/>
      <w:marBottom w:val="0"/>
      <w:divBdr>
        <w:top w:val="none" w:sz="0" w:space="0" w:color="auto"/>
        <w:left w:val="none" w:sz="0" w:space="0" w:color="auto"/>
        <w:bottom w:val="none" w:sz="0" w:space="0" w:color="auto"/>
        <w:right w:val="none" w:sz="0" w:space="0" w:color="auto"/>
      </w:divBdr>
    </w:div>
    <w:div w:id="146633035">
      <w:bodyDiv w:val="1"/>
      <w:marLeft w:val="0"/>
      <w:marRight w:val="0"/>
      <w:marTop w:val="0"/>
      <w:marBottom w:val="0"/>
      <w:divBdr>
        <w:top w:val="none" w:sz="0" w:space="0" w:color="auto"/>
        <w:left w:val="none" w:sz="0" w:space="0" w:color="auto"/>
        <w:bottom w:val="none" w:sz="0" w:space="0" w:color="auto"/>
        <w:right w:val="none" w:sz="0" w:space="0" w:color="auto"/>
      </w:divBdr>
    </w:div>
    <w:div w:id="177158481">
      <w:bodyDiv w:val="1"/>
      <w:marLeft w:val="0"/>
      <w:marRight w:val="0"/>
      <w:marTop w:val="0"/>
      <w:marBottom w:val="0"/>
      <w:divBdr>
        <w:top w:val="none" w:sz="0" w:space="0" w:color="auto"/>
        <w:left w:val="none" w:sz="0" w:space="0" w:color="auto"/>
        <w:bottom w:val="none" w:sz="0" w:space="0" w:color="auto"/>
        <w:right w:val="none" w:sz="0" w:space="0" w:color="auto"/>
      </w:divBdr>
    </w:div>
    <w:div w:id="217401300">
      <w:bodyDiv w:val="1"/>
      <w:marLeft w:val="0"/>
      <w:marRight w:val="0"/>
      <w:marTop w:val="0"/>
      <w:marBottom w:val="0"/>
      <w:divBdr>
        <w:top w:val="none" w:sz="0" w:space="0" w:color="auto"/>
        <w:left w:val="none" w:sz="0" w:space="0" w:color="auto"/>
        <w:bottom w:val="none" w:sz="0" w:space="0" w:color="auto"/>
        <w:right w:val="none" w:sz="0" w:space="0" w:color="auto"/>
      </w:divBdr>
    </w:div>
    <w:div w:id="248656536">
      <w:bodyDiv w:val="1"/>
      <w:marLeft w:val="0"/>
      <w:marRight w:val="0"/>
      <w:marTop w:val="0"/>
      <w:marBottom w:val="0"/>
      <w:divBdr>
        <w:top w:val="none" w:sz="0" w:space="0" w:color="auto"/>
        <w:left w:val="none" w:sz="0" w:space="0" w:color="auto"/>
        <w:bottom w:val="none" w:sz="0" w:space="0" w:color="auto"/>
        <w:right w:val="none" w:sz="0" w:space="0" w:color="auto"/>
      </w:divBdr>
    </w:div>
    <w:div w:id="285737902">
      <w:bodyDiv w:val="1"/>
      <w:marLeft w:val="0"/>
      <w:marRight w:val="0"/>
      <w:marTop w:val="0"/>
      <w:marBottom w:val="0"/>
      <w:divBdr>
        <w:top w:val="none" w:sz="0" w:space="0" w:color="auto"/>
        <w:left w:val="none" w:sz="0" w:space="0" w:color="auto"/>
        <w:bottom w:val="none" w:sz="0" w:space="0" w:color="auto"/>
        <w:right w:val="none" w:sz="0" w:space="0" w:color="auto"/>
      </w:divBdr>
    </w:div>
    <w:div w:id="306131768">
      <w:bodyDiv w:val="1"/>
      <w:marLeft w:val="0"/>
      <w:marRight w:val="0"/>
      <w:marTop w:val="0"/>
      <w:marBottom w:val="0"/>
      <w:divBdr>
        <w:top w:val="none" w:sz="0" w:space="0" w:color="auto"/>
        <w:left w:val="none" w:sz="0" w:space="0" w:color="auto"/>
        <w:bottom w:val="none" w:sz="0" w:space="0" w:color="auto"/>
        <w:right w:val="none" w:sz="0" w:space="0" w:color="auto"/>
      </w:divBdr>
    </w:div>
    <w:div w:id="310059057">
      <w:bodyDiv w:val="1"/>
      <w:marLeft w:val="0"/>
      <w:marRight w:val="0"/>
      <w:marTop w:val="0"/>
      <w:marBottom w:val="0"/>
      <w:divBdr>
        <w:top w:val="none" w:sz="0" w:space="0" w:color="auto"/>
        <w:left w:val="none" w:sz="0" w:space="0" w:color="auto"/>
        <w:bottom w:val="none" w:sz="0" w:space="0" w:color="auto"/>
        <w:right w:val="none" w:sz="0" w:space="0" w:color="auto"/>
      </w:divBdr>
    </w:div>
    <w:div w:id="333656558">
      <w:bodyDiv w:val="1"/>
      <w:marLeft w:val="0"/>
      <w:marRight w:val="0"/>
      <w:marTop w:val="0"/>
      <w:marBottom w:val="0"/>
      <w:divBdr>
        <w:top w:val="none" w:sz="0" w:space="0" w:color="auto"/>
        <w:left w:val="none" w:sz="0" w:space="0" w:color="auto"/>
        <w:bottom w:val="none" w:sz="0" w:space="0" w:color="auto"/>
        <w:right w:val="none" w:sz="0" w:space="0" w:color="auto"/>
      </w:divBdr>
    </w:div>
    <w:div w:id="468868254">
      <w:bodyDiv w:val="1"/>
      <w:marLeft w:val="0"/>
      <w:marRight w:val="0"/>
      <w:marTop w:val="0"/>
      <w:marBottom w:val="0"/>
      <w:divBdr>
        <w:top w:val="none" w:sz="0" w:space="0" w:color="auto"/>
        <w:left w:val="none" w:sz="0" w:space="0" w:color="auto"/>
        <w:bottom w:val="none" w:sz="0" w:space="0" w:color="auto"/>
        <w:right w:val="none" w:sz="0" w:space="0" w:color="auto"/>
      </w:divBdr>
      <w:divsChild>
        <w:div w:id="1041975112">
          <w:marLeft w:val="0"/>
          <w:marRight w:val="0"/>
          <w:marTop w:val="0"/>
          <w:marBottom w:val="0"/>
          <w:divBdr>
            <w:top w:val="none" w:sz="0" w:space="0" w:color="auto"/>
            <w:left w:val="none" w:sz="0" w:space="0" w:color="auto"/>
            <w:bottom w:val="none" w:sz="0" w:space="0" w:color="auto"/>
            <w:right w:val="none" w:sz="0" w:space="0" w:color="auto"/>
          </w:divBdr>
          <w:divsChild>
            <w:div w:id="76245398">
              <w:marLeft w:val="0"/>
              <w:marRight w:val="0"/>
              <w:marTop w:val="0"/>
              <w:marBottom w:val="0"/>
              <w:divBdr>
                <w:top w:val="none" w:sz="0" w:space="0" w:color="auto"/>
                <w:left w:val="none" w:sz="0" w:space="0" w:color="auto"/>
                <w:bottom w:val="none" w:sz="0" w:space="0" w:color="auto"/>
                <w:right w:val="none" w:sz="0" w:space="0" w:color="auto"/>
              </w:divBdr>
              <w:divsChild>
                <w:div w:id="540365146">
                  <w:marLeft w:val="0"/>
                  <w:marRight w:val="0"/>
                  <w:marTop w:val="0"/>
                  <w:marBottom w:val="0"/>
                  <w:divBdr>
                    <w:top w:val="none" w:sz="0" w:space="0" w:color="auto"/>
                    <w:left w:val="none" w:sz="0" w:space="0" w:color="auto"/>
                    <w:bottom w:val="none" w:sz="0" w:space="0" w:color="auto"/>
                    <w:right w:val="none" w:sz="0" w:space="0" w:color="auto"/>
                  </w:divBdr>
                  <w:divsChild>
                    <w:div w:id="1672295368">
                      <w:marLeft w:val="0"/>
                      <w:marRight w:val="0"/>
                      <w:marTop w:val="0"/>
                      <w:marBottom w:val="0"/>
                      <w:divBdr>
                        <w:top w:val="none" w:sz="0" w:space="0" w:color="auto"/>
                        <w:left w:val="none" w:sz="0" w:space="0" w:color="auto"/>
                        <w:bottom w:val="none" w:sz="0" w:space="0" w:color="auto"/>
                        <w:right w:val="none" w:sz="0" w:space="0" w:color="auto"/>
                      </w:divBdr>
                      <w:divsChild>
                        <w:div w:id="495415473">
                          <w:marLeft w:val="0"/>
                          <w:marRight w:val="0"/>
                          <w:marTop w:val="0"/>
                          <w:marBottom w:val="0"/>
                          <w:divBdr>
                            <w:top w:val="none" w:sz="0" w:space="0" w:color="auto"/>
                            <w:left w:val="none" w:sz="0" w:space="0" w:color="auto"/>
                            <w:bottom w:val="none" w:sz="0" w:space="0" w:color="auto"/>
                            <w:right w:val="none" w:sz="0" w:space="0" w:color="auto"/>
                          </w:divBdr>
                          <w:divsChild>
                            <w:div w:id="543562981">
                              <w:marLeft w:val="0"/>
                              <w:marRight w:val="0"/>
                              <w:marTop w:val="0"/>
                              <w:marBottom w:val="300"/>
                              <w:divBdr>
                                <w:top w:val="none" w:sz="0" w:space="0" w:color="auto"/>
                                <w:left w:val="none" w:sz="0" w:space="0" w:color="auto"/>
                                <w:bottom w:val="none" w:sz="0" w:space="0" w:color="auto"/>
                                <w:right w:val="none" w:sz="0" w:space="0" w:color="auto"/>
                              </w:divBdr>
                              <w:divsChild>
                                <w:div w:id="1779328411">
                                  <w:marLeft w:val="0"/>
                                  <w:marRight w:val="0"/>
                                  <w:marTop w:val="0"/>
                                  <w:marBottom w:val="0"/>
                                  <w:divBdr>
                                    <w:top w:val="none" w:sz="0" w:space="0" w:color="auto"/>
                                    <w:left w:val="none" w:sz="0" w:space="0" w:color="auto"/>
                                    <w:bottom w:val="none" w:sz="0" w:space="0" w:color="auto"/>
                                    <w:right w:val="none" w:sz="0" w:space="0" w:color="auto"/>
                                  </w:divBdr>
                                  <w:divsChild>
                                    <w:div w:id="1649048951">
                                      <w:marLeft w:val="0"/>
                                      <w:marRight w:val="0"/>
                                      <w:marTop w:val="0"/>
                                      <w:marBottom w:val="0"/>
                                      <w:divBdr>
                                        <w:top w:val="none" w:sz="0" w:space="0" w:color="auto"/>
                                        <w:left w:val="none" w:sz="0" w:space="0" w:color="auto"/>
                                        <w:bottom w:val="none" w:sz="0" w:space="0" w:color="auto"/>
                                        <w:right w:val="none" w:sz="0" w:space="0" w:color="auto"/>
                                      </w:divBdr>
                                      <w:divsChild>
                                        <w:div w:id="1776516908">
                                          <w:marLeft w:val="0"/>
                                          <w:marRight w:val="0"/>
                                          <w:marTop w:val="0"/>
                                          <w:marBottom w:val="0"/>
                                          <w:divBdr>
                                            <w:top w:val="none" w:sz="0" w:space="0" w:color="auto"/>
                                            <w:left w:val="none" w:sz="0" w:space="0" w:color="auto"/>
                                            <w:bottom w:val="none" w:sz="0" w:space="0" w:color="auto"/>
                                            <w:right w:val="none" w:sz="0" w:space="0" w:color="auto"/>
                                          </w:divBdr>
                                          <w:divsChild>
                                            <w:div w:id="34668743">
                                              <w:marLeft w:val="0"/>
                                              <w:marRight w:val="0"/>
                                              <w:marTop w:val="0"/>
                                              <w:marBottom w:val="0"/>
                                              <w:divBdr>
                                                <w:top w:val="none" w:sz="0" w:space="0" w:color="auto"/>
                                                <w:left w:val="none" w:sz="0" w:space="0" w:color="auto"/>
                                                <w:bottom w:val="none" w:sz="0" w:space="0" w:color="auto"/>
                                                <w:right w:val="none" w:sz="0" w:space="0" w:color="auto"/>
                                              </w:divBdr>
                                              <w:divsChild>
                                                <w:div w:id="57220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241737">
                          <w:marLeft w:val="0"/>
                          <w:marRight w:val="0"/>
                          <w:marTop w:val="0"/>
                          <w:marBottom w:val="0"/>
                          <w:divBdr>
                            <w:top w:val="none" w:sz="0" w:space="0" w:color="auto"/>
                            <w:left w:val="none" w:sz="0" w:space="0" w:color="auto"/>
                            <w:bottom w:val="none" w:sz="0" w:space="0" w:color="auto"/>
                            <w:right w:val="none" w:sz="0" w:space="0" w:color="auto"/>
                          </w:divBdr>
                          <w:divsChild>
                            <w:div w:id="1920291313">
                              <w:marLeft w:val="0"/>
                              <w:marRight w:val="0"/>
                              <w:marTop w:val="0"/>
                              <w:marBottom w:val="0"/>
                              <w:divBdr>
                                <w:top w:val="none" w:sz="0" w:space="0" w:color="auto"/>
                                <w:left w:val="none" w:sz="0" w:space="0" w:color="auto"/>
                                <w:bottom w:val="none" w:sz="0" w:space="0" w:color="auto"/>
                                <w:right w:val="none" w:sz="0" w:space="0" w:color="auto"/>
                              </w:divBdr>
                              <w:divsChild>
                                <w:div w:id="480273503">
                                  <w:marLeft w:val="0"/>
                                  <w:marRight w:val="0"/>
                                  <w:marTop w:val="0"/>
                                  <w:marBottom w:val="0"/>
                                  <w:divBdr>
                                    <w:top w:val="none" w:sz="0" w:space="0" w:color="auto"/>
                                    <w:left w:val="none" w:sz="0" w:space="0" w:color="auto"/>
                                    <w:bottom w:val="none" w:sz="0" w:space="0" w:color="auto"/>
                                    <w:right w:val="none" w:sz="0" w:space="0" w:color="auto"/>
                                  </w:divBdr>
                                  <w:divsChild>
                                    <w:div w:id="1637951825">
                                      <w:marLeft w:val="0"/>
                                      <w:marRight w:val="0"/>
                                      <w:marTop w:val="0"/>
                                      <w:marBottom w:val="0"/>
                                      <w:divBdr>
                                        <w:top w:val="none" w:sz="0" w:space="0" w:color="auto"/>
                                        <w:left w:val="none" w:sz="0" w:space="0" w:color="auto"/>
                                        <w:bottom w:val="none" w:sz="0" w:space="0" w:color="auto"/>
                                        <w:right w:val="none" w:sz="0" w:space="0" w:color="auto"/>
                                      </w:divBdr>
                                    </w:div>
                                  </w:divsChild>
                                </w:div>
                                <w:div w:id="623317103">
                                  <w:marLeft w:val="60"/>
                                  <w:marRight w:val="0"/>
                                  <w:marTop w:val="0"/>
                                  <w:marBottom w:val="0"/>
                                  <w:divBdr>
                                    <w:top w:val="none" w:sz="0" w:space="0" w:color="auto"/>
                                    <w:left w:val="none" w:sz="0" w:space="0" w:color="auto"/>
                                    <w:bottom w:val="none" w:sz="0" w:space="0" w:color="auto"/>
                                    <w:right w:val="none" w:sz="0" w:space="0" w:color="auto"/>
                                  </w:divBdr>
                                  <w:divsChild>
                                    <w:div w:id="1615551208">
                                      <w:marLeft w:val="0"/>
                                      <w:marRight w:val="0"/>
                                      <w:marTop w:val="0"/>
                                      <w:marBottom w:val="0"/>
                                      <w:divBdr>
                                        <w:top w:val="none" w:sz="0" w:space="0" w:color="auto"/>
                                        <w:left w:val="none" w:sz="0" w:space="0" w:color="auto"/>
                                        <w:bottom w:val="none" w:sz="0" w:space="0" w:color="auto"/>
                                        <w:right w:val="none" w:sz="0" w:space="0" w:color="auto"/>
                                      </w:divBdr>
                                      <w:divsChild>
                                        <w:div w:id="1635602097">
                                          <w:marLeft w:val="0"/>
                                          <w:marRight w:val="60"/>
                                          <w:marTop w:val="0"/>
                                          <w:marBottom w:val="0"/>
                                          <w:divBdr>
                                            <w:top w:val="none" w:sz="0" w:space="0" w:color="auto"/>
                                            <w:left w:val="none" w:sz="0" w:space="0" w:color="auto"/>
                                            <w:bottom w:val="none" w:sz="0" w:space="0" w:color="auto"/>
                                            <w:right w:val="none" w:sz="0" w:space="0" w:color="auto"/>
                                          </w:divBdr>
                                          <w:divsChild>
                                            <w:div w:id="1084911486">
                                              <w:marLeft w:val="0"/>
                                              <w:marRight w:val="0"/>
                                              <w:marTop w:val="0"/>
                                              <w:marBottom w:val="0"/>
                                              <w:divBdr>
                                                <w:top w:val="none" w:sz="0" w:space="0" w:color="auto"/>
                                                <w:left w:val="none" w:sz="0" w:space="0" w:color="auto"/>
                                                <w:bottom w:val="none" w:sz="0" w:space="0" w:color="auto"/>
                                                <w:right w:val="none" w:sz="0" w:space="0" w:color="auto"/>
                                              </w:divBdr>
                                            </w:div>
                                          </w:divsChild>
                                        </w:div>
                                        <w:div w:id="895969720">
                                          <w:marLeft w:val="0"/>
                                          <w:marRight w:val="60"/>
                                          <w:marTop w:val="0"/>
                                          <w:marBottom w:val="0"/>
                                          <w:divBdr>
                                            <w:top w:val="none" w:sz="0" w:space="0" w:color="auto"/>
                                            <w:left w:val="none" w:sz="0" w:space="0" w:color="auto"/>
                                            <w:bottom w:val="none" w:sz="0" w:space="0" w:color="auto"/>
                                            <w:right w:val="none" w:sz="0" w:space="0" w:color="auto"/>
                                          </w:divBdr>
                                          <w:divsChild>
                                            <w:div w:id="175959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4952487">
      <w:bodyDiv w:val="1"/>
      <w:marLeft w:val="0"/>
      <w:marRight w:val="0"/>
      <w:marTop w:val="0"/>
      <w:marBottom w:val="0"/>
      <w:divBdr>
        <w:top w:val="none" w:sz="0" w:space="0" w:color="auto"/>
        <w:left w:val="none" w:sz="0" w:space="0" w:color="auto"/>
        <w:bottom w:val="none" w:sz="0" w:space="0" w:color="auto"/>
        <w:right w:val="none" w:sz="0" w:space="0" w:color="auto"/>
      </w:divBdr>
    </w:div>
    <w:div w:id="622806086">
      <w:bodyDiv w:val="1"/>
      <w:marLeft w:val="0"/>
      <w:marRight w:val="0"/>
      <w:marTop w:val="0"/>
      <w:marBottom w:val="0"/>
      <w:divBdr>
        <w:top w:val="none" w:sz="0" w:space="0" w:color="auto"/>
        <w:left w:val="none" w:sz="0" w:space="0" w:color="auto"/>
        <w:bottom w:val="none" w:sz="0" w:space="0" w:color="auto"/>
        <w:right w:val="none" w:sz="0" w:space="0" w:color="auto"/>
      </w:divBdr>
    </w:div>
    <w:div w:id="692195850">
      <w:bodyDiv w:val="1"/>
      <w:marLeft w:val="0"/>
      <w:marRight w:val="0"/>
      <w:marTop w:val="0"/>
      <w:marBottom w:val="0"/>
      <w:divBdr>
        <w:top w:val="none" w:sz="0" w:space="0" w:color="auto"/>
        <w:left w:val="none" w:sz="0" w:space="0" w:color="auto"/>
        <w:bottom w:val="none" w:sz="0" w:space="0" w:color="auto"/>
        <w:right w:val="none" w:sz="0" w:space="0" w:color="auto"/>
      </w:divBdr>
    </w:div>
    <w:div w:id="729158695">
      <w:bodyDiv w:val="1"/>
      <w:marLeft w:val="0"/>
      <w:marRight w:val="0"/>
      <w:marTop w:val="0"/>
      <w:marBottom w:val="0"/>
      <w:divBdr>
        <w:top w:val="none" w:sz="0" w:space="0" w:color="auto"/>
        <w:left w:val="none" w:sz="0" w:space="0" w:color="auto"/>
        <w:bottom w:val="none" w:sz="0" w:space="0" w:color="auto"/>
        <w:right w:val="none" w:sz="0" w:space="0" w:color="auto"/>
      </w:divBdr>
    </w:div>
    <w:div w:id="776632606">
      <w:bodyDiv w:val="1"/>
      <w:marLeft w:val="0"/>
      <w:marRight w:val="0"/>
      <w:marTop w:val="0"/>
      <w:marBottom w:val="0"/>
      <w:divBdr>
        <w:top w:val="none" w:sz="0" w:space="0" w:color="auto"/>
        <w:left w:val="none" w:sz="0" w:space="0" w:color="auto"/>
        <w:bottom w:val="none" w:sz="0" w:space="0" w:color="auto"/>
        <w:right w:val="none" w:sz="0" w:space="0" w:color="auto"/>
      </w:divBdr>
    </w:div>
    <w:div w:id="822966261">
      <w:bodyDiv w:val="1"/>
      <w:marLeft w:val="0"/>
      <w:marRight w:val="0"/>
      <w:marTop w:val="0"/>
      <w:marBottom w:val="0"/>
      <w:divBdr>
        <w:top w:val="none" w:sz="0" w:space="0" w:color="auto"/>
        <w:left w:val="none" w:sz="0" w:space="0" w:color="auto"/>
        <w:bottom w:val="none" w:sz="0" w:space="0" w:color="auto"/>
        <w:right w:val="none" w:sz="0" w:space="0" w:color="auto"/>
      </w:divBdr>
    </w:div>
    <w:div w:id="901136986">
      <w:bodyDiv w:val="1"/>
      <w:marLeft w:val="0"/>
      <w:marRight w:val="0"/>
      <w:marTop w:val="0"/>
      <w:marBottom w:val="0"/>
      <w:divBdr>
        <w:top w:val="none" w:sz="0" w:space="0" w:color="auto"/>
        <w:left w:val="none" w:sz="0" w:space="0" w:color="auto"/>
        <w:bottom w:val="none" w:sz="0" w:space="0" w:color="auto"/>
        <w:right w:val="none" w:sz="0" w:space="0" w:color="auto"/>
      </w:divBdr>
    </w:div>
    <w:div w:id="1100639789">
      <w:bodyDiv w:val="1"/>
      <w:marLeft w:val="0"/>
      <w:marRight w:val="0"/>
      <w:marTop w:val="0"/>
      <w:marBottom w:val="0"/>
      <w:divBdr>
        <w:top w:val="none" w:sz="0" w:space="0" w:color="auto"/>
        <w:left w:val="none" w:sz="0" w:space="0" w:color="auto"/>
        <w:bottom w:val="none" w:sz="0" w:space="0" w:color="auto"/>
        <w:right w:val="none" w:sz="0" w:space="0" w:color="auto"/>
      </w:divBdr>
    </w:div>
    <w:div w:id="1174490085">
      <w:bodyDiv w:val="1"/>
      <w:marLeft w:val="0"/>
      <w:marRight w:val="0"/>
      <w:marTop w:val="0"/>
      <w:marBottom w:val="0"/>
      <w:divBdr>
        <w:top w:val="none" w:sz="0" w:space="0" w:color="auto"/>
        <w:left w:val="none" w:sz="0" w:space="0" w:color="auto"/>
        <w:bottom w:val="none" w:sz="0" w:space="0" w:color="auto"/>
        <w:right w:val="none" w:sz="0" w:space="0" w:color="auto"/>
      </w:divBdr>
    </w:div>
    <w:div w:id="1190676758">
      <w:bodyDiv w:val="1"/>
      <w:marLeft w:val="0"/>
      <w:marRight w:val="0"/>
      <w:marTop w:val="0"/>
      <w:marBottom w:val="0"/>
      <w:divBdr>
        <w:top w:val="none" w:sz="0" w:space="0" w:color="auto"/>
        <w:left w:val="none" w:sz="0" w:space="0" w:color="auto"/>
        <w:bottom w:val="none" w:sz="0" w:space="0" w:color="auto"/>
        <w:right w:val="none" w:sz="0" w:space="0" w:color="auto"/>
      </w:divBdr>
    </w:div>
    <w:div w:id="1221475087">
      <w:bodyDiv w:val="1"/>
      <w:marLeft w:val="0"/>
      <w:marRight w:val="0"/>
      <w:marTop w:val="0"/>
      <w:marBottom w:val="0"/>
      <w:divBdr>
        <w:top w:val="none" w:sz="0" w:space="0" w:color="auto"/>
        <w:left w:val="none" w:sz="0" w:space="0" w:color="auto"/>
        <w:bottom w:val="none" w:sz="0" w:space="0" w:color="auto"/>
        <w:right w:val="none" w:sz="0" w:space="0" w:color="auto"/>
      </w:divBdr>
    </w:div>
    <w:div w:id="1256671553">
      <w:bodyDiv w:val="1"/>
      <w:marLeft w:val="0"/>
      <w:marRight w:val="0"/>
      <w:marTop w:val="0"/>
      <w:marBottom w:val="0"/>
      <w:divBdr>
        <w:top w:val="none" w:sz="0" w:space="0" w:color="auto"/>
        <w:left w:val="none" w:sz="0" w:space="0" w:color="auto"/>
        <w:bottom w:val="none" w:sz="0" w:space="0" w:color="auto"/>
        <w:right w:val="none" w:sz="0" w:space="0" w:color="auto"/>
      </w:divBdr>
    </w:div>
    <w:div w:id="1258058863">
      <w:bodyDiv w:val="1"/>
      <w:marLeft w:val="0"/>
      <w:marRight w:val="0"/>
      <w:marTop w:val="0"/>
      <w:marBottom w:val="0"/>
      <w:divBdr>
        <w:top w:val="none" w:sz="0" w:space="0" w:color="auto"/>
        <w:left w:val="none" w:sz="0" w:space="0" w:color="auto"/>
        <w:bottom w:val="none" w:sz="0" w:space="0" w:color="auto"/>
        <w:right w:val="none" w:sz="0" w:space="0" w:color="auto"/>
      </w:divBdr>
    </w:div>
    <w:div w:id="1263105306">
      <w:bodyDiv w:val="1"/>
      <w:marLeft w:val="0"/>
      <w:marRight w:val="0"/>
      <w:marTop w:val="0"/>
      <w:marBottom w:val="0"/>
      <w:divBdr>
        <w:top w:val="none" w:sz="0" w:space="0" w:color="auto"/>
        <w:left w:val="none" w:sz="0" w:space="0" w:color="auto"/>
        <w:bottom w:val="none" w:sz="0" w:space="0" w:color="auto"/>
        <w:right w:val="none" w:sz="0" w:space="0" w:color="auto"/>
      </w:divBdr>
    </w:div>
    <w:div w:id="1280258563">
      <w:bodyDiv w:val="1"/>
      <w:marLeft w:val="0"/>
      <w:marRight w:val="0"/>
      <w:marTop w:val="0"/>
      <w:marBottom w:val="0"/>
      <w:divBdr>
        <w:top w:val="none" w:sz="0" w:space="0" w:color="auto"/>
        <w:left w:val="none" w:sz="0" w:space="0" w:color="auto"/>
        <w:bottom w:val="none" w:sz="0" w:space="0" w:color="auto"/>
        <w:right w:val="none" w:sz="0" w:space="0" w:color="auto"/>
      </w:divBdr>
    </w:div>
    <w:div w:id="1303845014">
      <w:bodyDiv w:val="1"/>
      <w:marLeft w:val="0"/>
      <w:marRight w:val="0"/>
      <w:marTop w:val="0"/>
      <w:marBottom w:val="0"/>
      <w:divBdr>
        <w:top w:val="none" w:sz="0" w:space="0" w:color="auto"/>
        <w:left w:val="none" w:sz="0" w:space="0" w:color="auto"/>
        <w:bottom w:val="none" w:sz="0" w:space="0" w:color="auto"/>
        <w:right w:val="none" w:sz="0" w:space="0" w:color="auto"/>
      </w:divBdr>
    </w:div>
    <w:div w:id="1308052074">
      <w:bodyDiv w:val="1"/>
      <w:marLeft w:val="0"/>
      <w:marRight w:val="0"/>
      <w:marTop w:val="0"/>
      <w:marBottom w:val="0"/>
      <w:divBdr>
        <w:top w:val="none" w:sz="0" w:space="0" w:color="auto"/>
        <w:left w:val="none" w:sz="0" w:space="0" w:color="auto"/>
        <w:bottom w:val="none" w:sz="0" w:space="0" w:color="auto"/>
        <w:right w:val="none" w:sz="0" w:space="0" w:color="auto"/>
      </w:divBdr>
    </w:div>
    <w:div w:id="1357735438">
      <w:bodyDiv w:val="1"/>
      <w:marLeft w:val="0"/>
      <w:marRight w:val="0"/>
      <w:marTop w:val="0"/>
      <w:marBottom w:val="0"/>
      <w:divBdr>
        <w:top w:val="none" w:sz="0" w:space="0" w:color="auto"/>
        <w:left w:val="none" w:sz="0" w:space="0" w:color="auto"/>
        <w:bottom w:val="none" w:sz="0" w:space="0" w:color="auto"/>
        <w:right w:val="none" w:sz="0" w:space="0" w:color="auto"/>
      </w:divBdr>
    </w:div>
    <w:div w:id="1418752173">
      <w:bodyDiv w:val="1"/>
      <w:marLeft w:val="0"/>
      <w:marRight w:val="0"/>
      <w:marTop w:val="0"/>
      <w:marBottom w:val="0"/>
      <w:divBdr>
        <w:top w:val="none" w:sz="0" w:space="0" w:color="auto"/>
        <w:left w:val="none" w:sz="0" w:space="0" w:color="auto"/>
        <w:bottom w:val="none" w:sz="0" w:space="0" w:color="auto"/>
        <w:right w:val="none" w:sz="0" w:space="0" w:color="auto"/>
      </w:divBdr>
    </w:div>
    <w:div w:id="1421415865">
      <w:bodyDiv w:val="1"/>
      <w:marLeft w:val="0"/>
      <w:marRight w:val="0"/>
      <w:marTop w:val="0"/>
      <w:marBottom w:val="0"/>
      <w:divBdr>
        <w:top w:val="none" w:sz="0" w:space="0" w:color="auto"/>
        <w:left w:val="none" w:sz="0" w:space="0" w:color="auto"/>
        <w:bottom w:val="none" w:sz="0" w:space="0" w:color="auto"/>
        <w:right w:val="none" w:sz="0" w:space="0" w:color="auto"/>
      </w:divBdr>
    </w:div>
    <w:div w:id="1511676498">
      <w:bodyDiv w:val="1"/>
      <w:marLeft w:val="0"/>
      <w:marRight w:val="0"/>
      <w:marTop w:val="0"/>
      <w:marBottom w:val="0"/>
      <w:divBdr>
        <w:top w:val="none" w:sz="0" w:space="0" w:color="auto"/>
        <w:left w:val="none" w:sz="0" w:space="0" w:color="auto"/>
        <w:bottom w:val="none" w:sz="0" w:space="0" w:color="auto"/>
        <w:right w:val="none" w:sz="0" w:space="0" w:color="auto"/>
      </w:divBdr>
    </w:div>
    <w:div w:id="1750496250">
      <w:bodyDiv w:val="1"/>
      <w:marLeft w:val="0"/>
      <w:marRight w:val="0"/>
      <w:marTop w:val="0"/>
      <w:marBottom w:val="0"/>
      <w:divBdr>
        <w:top w:val="none" w:sz="0" w:space="0" w:color="auto"/>
        <w:left w:val="none" w:sz="0" w:space="0" w:color="auto"/>
        <w:bottom w:val="none" w:sz="0" w:space="0" w:color="auto"/>
        <w:right w:val="none" w:sz="0" w:space="0" w:color="auto"/>
      </w:divBdr>
    </w:div>
    <w:div w:id="1813984205">
      <w:bodyDiv w:val="1"/>
      <w:marLeft w:val="0"/>
      <w:marRight w:val="0"/>
      <w:marTop w:val="0"/>
      <w:marBottom w:val="0"/>
      <w:divBdr>
        <w:top w:val="none" w:sz="0" w:space="0" w:color="auto"/>
        <w:left w:val="none" w:sz="0" w:space="0" w:color="auto"/>
        <w:bottom w:val="none" w:sz="0" w:space="0" w:color="auto"/>
        <w:right w:val="none" w:sz="0" w:space="0" w:color="auto"/>
      </w:divBdr>
    </w:div>
    <w:div w:id="1858350933">
      <w:bodyDiv w:val="1"/>
      <w:marLeft w:val="0"/>
      <w:marRight w:val="0"/>
      <w:marTop w:val="0"/>
      <w:marBottom w:val="0"/>
      <w:divBdr>
        <w:top w:val="none" w:sz="0" w:space="0" w:color="auto"/>
        <w:left w:val="none" w:sz="0" w:space="0" w:color="auto"/>
        <w:bottom w:val="none" w:sz="0" w:space="0" w:color="auto"/>
        <w:right w:val="none" w:sz="0" w:space="0" w:color="auto"/>
      </w:divBdr>
    </w:div>
    <w:div w:id="1974364198">
      <w:bodyDiv w:val="1"/>
      <w:marLeft w:val="0"/>
      <w:marRight w:val="0"/>
      <w:marTop w:val="0"/>
      <w:marBottom w:val="0"/>
      <w:divBdr>
        <w:top w:val="none" w:sz="0" w:space="0" w:color="auto"/>
        <w:left w:val="none" w:sz="0" w:space="0" w:color="auto"/>
        <w:bottom w:val="none" w:sz="0" w:space="0" w:color="auto"/>
        <w:right w:val="none" w:sz="0" w:space="0" w:color="auto"/>
      </w:divBdr>
    </w:div>
    <w:div w:id="2078356630">
      <w:bodyDiv w:val="1"/>
      <w:marLeft w:val="0"/>
      <w:marRight w:val="0"/>
      <w:marTop w:val="0"/>
      <w:marBottom w:val="0"/>
      <w:divBdr>
        <w:top w:val="none" w:sz="0" w:space="0" w:color="auto"/>
        <w:left w:val="none" w:sz="0" w:space="0" w:color="auto"/>
        <w:bottom w:val="none" w:sz="0" w:space="0" w:color="auto"/>
        <w:right w:val="none" w:sz="0" w:space="0" w:color="auto"/>
      </w:divBdr>
    </w:div>
    <w:div w:id="2084988665">
      <w:bodyDiv w:val="1"/>
      <w:marLeft w:val="0"/>
      <w:marRight w:val="0"/>
      <w:marTop w:val="0"/>
      <w:marBottom w:val="0"/>
      <w:divBdr>
        <w:top w:val="none" w:sz="0" w:space="0" w:color="auto"/>
        <w:left w:val="none" w:sz="0" w:space="0" w:color="auto"/>
        <w:bottom w:val="none" w:sz="0" w:space="0" w:color="auto"/>
        <w:right w:val="none" w:sz="0" w:space="0" w:color="auto"/>
      </w:divBdr>
    </w:div>
    <w:div w:id="2099323294">
      <w:bodyDiv w:val="1"/>
      <w:marLeft w:val="0"/>
      <w:marRight w:val="0"/>
      <w:marTop w:val="0"/>
      <w:marBottom w:val="0"/>
      <w:divBdr>
        <w:top w:val="none" w:sz="0" w:space="0" w:color="auto"/>
        <w:left w:val="none" w:sz="0" w:space="0" w:color="auto"/>
        <w:bottom w:val="none" w:sz="0" w:space="0" w:color="auto"/>
        <w:right w:val="none" w:sz="0" w:space="0" w:color="auto"/>
      </w:divBdr>
    </w:div>
    <w:div w:id="2119064629">
      <w:bodyDiv w:val="1"/>
      <w:marLeft w:val="0"/>
      <w:marRight w:val="0"/>
      <w:marTop w:val="0"/>
      <w:marBottom w:val="0"/>
      <w:divBdr>
        <w:top w:val="none" w:sz="0" w:space="0" w:color="auto"/>
        <w:left w:val="none" w:sz="0" w:space="0" w:color="auto"/>
        <w:bottom w:val="none" w:sz="0" w:space="0" w:color="auto"/>
        <w:right w:val="none" w:sz="0" w:space="0" w:color="auto"/>
      </w:divBdr>
    </w:div>
    <w:div w:id="2120828211">
      <w:bodyDiv w:val="1"/>
      <w:marLeft w:val="0"/>
      <w:marRight w:val="0"/>
      <w:marTop w:val="0"/>
      <w:marBottom w:val="0"/>
      <w:divBdr>
        <w:top w:val="none" w:sz="0" w:space="0" w:color="auto"/>
        <w:left w:val="none" w:sz="0" w:space="0" w:color="auto"/>
        <w:bottom w:val="none" w:sz="0" w:space="0" w:color="auto"/>
        <w:right w:val="none" w:sz="0" w:space="0" w:color="auto"/>
      </w:divBdr>
    </w:div>
    <w:div w:id="2125927053">
      <w:bodyDiv w:val="1"/>
      <w:marLeft w:val="0"/>
      <w:marRight w:val="0"/>
      <w:marTop w:val="0"/>
      <w:marBottom w:val="0"/>
      <w:divBdr>
        <w:top w:val="none" w:sz="0" w:space="0" w:color="auto"/>
        <w:left w:val="none" w:sz="0" w:space="0" w:color="auto"/>
        <w:bottom w:val="none" w:sz="0" w:space="0" w:color="auto"/>
        <w:right w:val="none" w:sz="0" w:space="0" w:color="auto"/>
      </w:divBdr>
    </w:div>
    <w:div w:id="2130926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Ric23</b:Tag>
    <b:SourceType>InternetSite</b:SourceType>
    <b:Guid>{BE7CCC2C-4628-4B58-917E-E3E4C5819CA4}</b:Guid>
    <b:Author>
      <b:Author>
        <b:NameList>
          <b:Person>
            <b:Last>Peterson</b:Last>
            <b:First>Richard</b:First>
          </b:Person>
        </b:NameList>
      </b:Author>
    </b:Author>
    <b:Title>GURU99</b:Title>
    <b:Year>2023</b:Year>
    <b:Month>February</b:Month>
    <b:Day>25</b:Day>
    <b:YearAccessed>2023</b:YearAccessed>
    <b:MonthAccessed>March</b:MonthAccessed>
    <b:DayAccessed>28</b:DayAccessed>
    <b:URL>https://www.guru99.com/virtualization-cloud-computing.html</b:URL>
    <b:RefOrder>1</b:RefOrder>
  </b:Source>
  <b:Source>
    <b:Tag>fil</b:Tag>
    <b:SourceType>InternetSite</b:SourceType>
    <b:Guid>{644AEB3A-7AC1-45D9-80BF-70FE6F2E5AAE}</b:Guid>
    <b:Author>
      <b:Author>
        <b:NameList>
          <b:Person>
            <b:Last>filler</b:Last>
          </b:Person>
        </b:NameList>
      </b:Author>
    </b:Author>
    <b:RefOrder>2</b:RefOrder>
  </b:Source>
  <b:Source>
    <b:Tag>Gha18</b:Tag>
    <b:SourceType>Book</b:SourceType>
    <b:Guid>{728C3711-18CE-457F-8388-D5F77C65A6F5}</b:Guid>
    <b:Title>Applications of Virtualization Technology in Grid Systems and Cloud Servers</b:Title>
    <b:Year>2018</b:Year>
    <b:Author>
      <b:Author>
        <b:NameList>
          <b:Person>
            <b:Last>Gharajeh</b:Last>
            <b:First>M.</b:First>
            <b:Middle>S.</b:Middle>
          </b:Person>
        </b:NameList>
      </b:Author>
    </b:Author>
    <b:Publisher>IGI Global</b:Publisher>
    <b:RefOrder>3</b:RefOrder>
  </b:Source>
</b:Sources>
</file>

<file path=customXml/itemProps1.xml><?xml version="1.0" encoding="utf-8"?>
<ds:datastoreItem xmlns:ds="http://schemas.openxmlformats.org/officeDocument/2006/customXml" ds:itemID="{CBF2E84D-9920-4774-ADAD-A85D412E5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4891</TotalTime>
  <Pages>9</Pages>
  <Words>2448</Words>
  <Characters>13959</Characters>
  <Application>Microsoft Office Word</Application>
  <DocSecurity>0</DocSecurity>
  <Lines>116</Lines>
  <Paragraphs>32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Koushik Modak</dc:creator>
  <cp:keywords/>
  <dc:description/>
  <cp:lastModifiedBy>Valentin Miladinov (2024732)</cp:lastModifiedBy>
  <cp:revision>77</cp:revision>
  <cp:lastPrinted>2023-04-06T21:19:00Z</cp:lastPrinted>
  <dcterms:created xsi:type="dcterms:W3CDTF">2023-03-28T08:59:00Z</dcterms:created>
  <dcterms:modified xsi:type="dcterms:W3CDTF">2023-04-27T18:42:00Z</dcterms:modified>
</cp:coreProperties>
</file>