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E2D7E" w14:textId="77777777" w:rsidR="00280D58" w:rsidRDefault="000B2E43" w:rsidP="00D82702">
      <w:pPr>
        <w:jc w:val="center"/>
        <w:rPr>
          <w:sz w:val="32"/>
          <w:szCs w:val="32"/>
        </w:rPr>
      </w:pPr>
      <w:bookmarkStart w:id="0" w:name="_Hlk187324048"/>
      <w:bookmarkEnd w:id="0"/>
      <w:r>
        <w:rPr>
          <w:noProof/>
          <w:sz w:val="56"/>
          <w:szCs w:val="56"/>
        </w:rPr>
        <w:drawing>
          <wp:inline distT="0" distB="0" distL="0" distR="0" wp14:anchorId="3D792A27" wp14:editId="3EEFD939">
            <wp:extent cx="3426460" cy="1438910"/>
            <wp:effectExtent l="0" t="0" r="2540" b="8890"/>
            <wp:docPr id="3" name="Picture 3" descr="A black and white sign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and white sign with black tex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6460" cy="1438910"/>
                    </a:xfrm>
                    <a:prstGeom prst="rect">
                      <a:avLst/>
                    </a:prstGeom>
                    <a:noFill/>
                  </pic:spPr>
                </pic:pic>
              </a:graphicData>
            </a:graphic>
          </wp:inline>
        </w:drawing>
      </w:r>
    </w:p>
    <w:p w14:paraId="754A50B4" w14:textId="14FD94D6" w:rsidR="009F3E87" w:rsidRPr="009F3E87" w:rsidRDefault="00FB3422" w:rsidP="009F3E87">
      <w:pPr>
        <w:tabs>
          <w:tab w:val="left" w:pos="2380"/>
        </w:tabs>
        <w:spacing w:line="278" w:lineRule="auto"/>
        <w:jc w:val="center"/>
        <w:rPr>
          <w:b/>
          <w:bCs/>
          <w:sz w:val="36"/>
          <w:szCs w:val="36"/>
        </w:rPr>
      </w:pPr>
      <w:r>
        <w:rPr>
          <w:b/>
          <w:bCs/>
          <w:sz w:val="36"/>
          <w:szCs w:val="36"/>
        </w:rPr>
        <w:t>M</w:t>
      </w:r>
      <w:r w:rsidR="00915D3E">
        <w:rPr>
          <w:b/>
          <w:bCs/>
          <w:sz w:val="36"/>
          <w:szCs w:val="36"/>
        </w:rPr>
        <w:t>anufacturing Processes and Defects</w:t>
      </w:r>
    </w:p>
    <w:p w14:paraId="08088C02" w14:textId="77777777" w:rsidR="009F3E87" w:rsidRDefault="009F3E87" w:rsidP="00280D58">
      <w:pPr>
        <w:jc w:val="center"/>
        <w:rPr>
          <w:sz w:val="32"/>
          <w:szCs w:val="32"/>
        </w:rPr>
      </w:pPr>
    </w:p>
    <w:p w14:paraId="13220D63" w14:textId="3F06EEEB" w:rsidR="000B2E43" w:rsidRPr="00434EFD" w:rsidRDefault="000B2E43" w:rsidP="00280D58">
      <w:pPr>
        <w:jc w:val="center"/>
        <w:rPr>
          <w:rFonts w:ascii="Arial" w:hAnsi="Arial" w:cs="Arial"/>
          <w:sz w:val="32"/>
          <w:szCs w:val="32"/>
        </w:rPr>
      </w:pPr>
      <w:r w:rsidRPr="00434EFD">
        <w:rPr>
          <w:rFonts w:ascii="Arial" w:hAnsi="Arial" w:cs="Arial"/>
          <w:sz w:val="32"/>
          <w:szCs w:val="32"/>
        </w:rPr>
        <w:t xml:space="preserve">University of Wales </w:t>
      </w:r>
      <w:r w:rsidR="00274423" w:rsidRPr="00434EFD">
        <w:rPr>
          <w:rFonts w:ascii="Arial" w:hAnsi="Arial" w:cs="Arial"/>
          <w:sz w:val="32"/>
          <w:szCs w:val="32"/>
        </w:rPr>
        <w:t>T</w:t>
      </w:r>
      <w:r w:rsidRPr="00434EFD">
        <w:rPr>
          <w:rFonts w:ascii="Arial" w:hAnsi="Arial" w:cs="Arial"/>
          <w:sz w:val="32"/>
          <w:szCs w:val="32"/>
        </w:rPr>
        <w:t>rinity Saint David</w:t>
      </w:r>
    </w:p>
    <w:p w14:paraId="13A3D8CD" w14:textId="0AC49B2F" w:rsidR="000B2E43" w:rsidRPr="00434EFD" w:rsidRDefault="000B2E43" w:rsidP="000B2E43">
      <w:pPr>
        <w:tabs>
          <w:tab w:val="left" w:pos="2380"/>
        </w:tabs>
        <w:spacing w:line="278" w:lineRule="auto"/>
        <w:jc w:val="center"/>
        <w:rPr>
          <w:rFonts w:ascii="Arial" w:hAnsi="Arial" w:cs="Arial"/>
          <w:sz w:val="32"/>
          <w:szCs w:val="32"/>
        </w:rPr>
      </w:pPr>
      <w:r w:rsidRPr="00434EFD">
        <w:rPr>
          <w:rFonts w:ascii="Arial" w:hAnsi="Arial" w:cs="Arial"/>
          <w:sz w:val="32"/>
          <w:szCs w:val="32"/>
        </w:rPr>
        <w:t>School of Engineering</w:t>
      </w:r>
    </w:p>
    <w:p w14:paraId="557C2730" w14:textId="77777777" w:rsidR="00AA5B8E" w:rsidRPr="00434EFD" w:rsidRDefault="000B2E43" w:rsidP="000B2E43">
      <w:pPr>
        <w:tabs>
          <w:tab w:val="left" w:pos="2380"/>
        </w:tabs>
        <w:spacing w:line="278" w:lineRule="auto"/>
        <w:jc w:val="center"/>
        <w:rPr>
          <w:rFonts w:ascii="Arial" w:hAnsi="Arial" w:cs="Arial"/>
          <w:sz w:val="32"/>
          <w:szCs w:val="32"/>
        </w:rPr>
      </w:pPr>
      <w:r w:rsidRPr="00434EFD">
        <w:rPr>
          <w:rFonts w:ascii="Arial" w:hAnsi="Arial" w:cs="Arial"/>
          <w:sz w:val="32"/>
          <w:szCs w:val="32"/>
        </w:rPr>
        <w:t xml:space="preserve">Charlie Gallagher </w:t>
      </w:r>
    </w:p>
    <w:p w14:paraId="4EBF4B81" w14:textId="2B6FCB98" w:rsidR="00AA5B8E" w:rsidRPr="00434EFD" w:rsidRDefault="00AA5B8E" w:rsidP="000B2E43">
      <w:pPr>
        <w:tabs>
          <w:tab w:val="left" w:pos="2380"/>
        </w:tabs>
        <w:spacing w:line="278" w:lineRule="auto"/>
        <w:jc w:val="center"/>
        <w:rPr>
          <w:rFonts w:ascii="Arial" w:hAnsi="Arial" w:cs="Arial"/>
          <w:sz w:val="32"/>
          <w:szCs w:val="32"/>
        </w:rPr>
      </w:pPr>
      <w:r w:rsidRPr="00434EFD">
        <w:rPr>
          <w:rFonts w:ascii="Arial" w:hAnsi="Arial" w:cs="Arial"/>
          <w:sz w:val="32"/>
          <w:szCs w:val="32"/>
        </w:rPr>
        <w:t>2416608</w:t>
      </w:r>
    </w:p>
    <w:p w14:paraId="7914C0E4" w14:textId="5C092468" w:rsidR="00AA5B8E" w:rsidRPr="00434EFD" w:rsidRDefault="00935DDB" w:rsidP="00AA5B8E">
      <w:pPr>
        <w:tabs>
          <w:tab w:val="left" w:pos="2380"/>
        </w:tabs>
        <w:spacing w:line="278" w:lineRule="auto"/>
        <w:jc w:val="center"/>
        <w:rPr>
          <w:rFonts w:ascii="Arial" w:hAnsi="Arial" w:cs="Arial"/>
          <w:sz w:val="32"/>
          <w:szCs w:val="32"/>
        </w:rPr>
      </w:pPr>
      <w:r w:rsidRPr="00434EFD">
        <w:rPr>
          <w:rFonts w:ascii="Arial" w:hAnsi="Arial" w:cs="Arial"/>
          <w:sz w:val="32"/>
          <w:szCs w:val="32"/>
        </w:rPr>
        <w:t>B</w:t>
      </w:r>
      <w:r w:rsidR="0068253D" w:rsidRPr="00434EFD">
        <w:rPr>
          <w:rFonts w:ascii="Arial" w:hAnsi="Arial" w:cs="Arial"/>
          <w:sz w:val="32"/>
          <w:szCs w:val="32"/>
        </w:rPr>
        <w:t>E</w:t>
      </w:r>
      <w:r w:rsidRPr="00434EFD">
        <w:rPr>
          <w:rFonts w:ascii="Arial" w:hAnsi="Arial" w:cs="Arial"/>
          <w:sz w:val="32"/>
          <w:szCs w:val="32"/>
        </w:rPr>
        <w:t xml:space="preserve">ng (Hons) </w:t>
      </w:r>
      <w:r w:rsidR="00AA5B8E" w:rsidRPr="00434EFD">
        <w:rPr>
          <w:rFonts w:ascii="Arial" w:hAnsi="Arial" w:cs="Arial"/>
          <w:sz w:val="32"/>
          <w:szCs w:val="32"/>
        </w:rPr>
        <w:t>Manufacturing Systems Engineering</w:t>
      </w:r>
    </w:p>
    <w:p w14:paraId="1F81E969" w14:textId="34529A7E" w:rsidR="00AA5B8E" w:rsidRPr="00434EFD" w:rsidRDefault="00AA5B8E" w:rsidP="000B2E43">
      <w:pPr>
        <w:tabs>
          <w:tab w:val="left" w:pos="2380"/>
        </w:tabs>
        <w:spacing w:line="278" w:lineRule="auto"/>
        <w:jc w:val="center"/>
        <w:rPr>
          <w:rFonts w:ascii="Arial" w:hAnsi="Arial" w:cs="Arial"/>
          <w:sz w:val="32"/>
          <w:szCs w:val="32"/>
        </w:rPr>
      </w:pPr>
      <w:r w:rsidRPr="00434EFD">
        <w:rPr>
          <w:rFonts w:ascii="Arial" w:hAnsi="Arial" w:cs="Arial"/>
          <w:sz w:val="32"/>
          <w:szCs w:val="32"/>
        </w:rPr>
        <w:t>1</w:t>
      </w:r>
      <w:r w:rsidR="00C06F2B" w:rsidRPr="00434EFD">
        <w:rPr>
          <w:rFonts w:ascii="Arial" w:hAnsi="Arial" w:cs="Arial"/>
          <w:sz w:val="32"/>
          <w:szCs w:val="32"/>
        </w:rPr>
        <w:t>7</w:t>
      </w:r>
      <w:r w:rsidRPr="00434EFD">
        <w:rPr>
          <w:rFonts w:ascii="Arial" w:hAnsi="Arial" w:cs="Arial"/>
          <w:sz w:val="32"/>
          <w:szCs w:val="32"/>
        </w:rPr>
        <w:t>/12/2</w:t>
      </w:r>
      <w:r w:rsidR="00807321" w:rsidRPr="00434EFD">
        <w:rPr>
          <w:rFonts w:ascii="Arial" w:hAnsi="Arial" w:cs="Arial"/>
          <w:sz w:val="32"/>
          <w:szCs w:val="32"/>
        </w:rPr>
        <w:t>5</w:t>
      </w:r>
    </w:p>
    <w:p w14:paraId="7A88102E" w14:textId="3463B17A" w:rsidR="00C06F2B" w:rsidRPr="00434EFD" w:rsidRDefault="00C06F2B" w:rsidP="00D82702">
      <w:pPr>
        <w:tabs>
          <w:tab w:val="left" w:pos="2380"/>
        </w:tabs>
        <w:spacing w:line="278" w:lineRule="auto"/>
        <w:jc w:val="center"/>
        <w:rPr>
          <w:rFonts w:ascii="Arial" w:hAnsi="Arial" w:cs="Arial"/>
          <w:sz w:val="32"/>
          <w:szCs w:val="32"/>
        </w:rPr>
      </w:pPr>
      <w:r w:rsidRPr="00434EFD">
        <w:rPr>
          <w:rFonts w:ascii="Arial" w:hAnsi="Arial" w:cs="Arial"/>
          <w:sz w:val="32"/>
          <w:szCs w:val="32"/>
        </w:rPr>
        <w:t>Materials and Introduction to Processing</w:t>
      </w:r>
    </w:p>
    <w:p w14:paraId="1AA27799" w14:textId="503ACAEF" w:rsidR="00D82702" w:rsidRPr="00434EFD" w:rsidRDefault="000B2E43" w:rsidP="00D82702">
      <w:pPr>
        <w:tabs>
          <w:tab w:val="left" w:pos="2380"/>
        </w:tabs>
        <w:spacing w:line="278" w:lineRule="auto"/>
        <w:jc w:val="center"/>
        <w:rPr>
          <w:rFonts w:ascii="Arial" w:hAnsi="Arial" w:cs="Arial"/>
          <w:sz w:val="32"/>
          <w:szCs w:val="32"/>
        </w:rPr>
      </w:pPr>
      <w:r w:rsidRPr="00434EFD">
        <w:rPr>
          <w:rFonts w:ascii="Arial" w:hAnsi="Arial" w:cs="Arial"/>
          <w:sz w:val="32"/>
          <w:szCs w:val="32"/>
        </w:rPr>
        <w:t>A</w:t>
      </w:r>
      <w:r w:rsidR="00807321" w:rsidRPr="00434EFD">
        <w:rPr>
          <w:rFonts w:ascii="Arial" w:hAnsi="Arial" w:cs="Arial"/>
          <w:sz w:val="32"/>
          <w:szCs w:val="32"/>
        </w:rPr>
        <w:t>CMA4000</w:t>
      </w:r>
    </w:p>
    <w:p w14:paraId="4CE38DF6" w14:textId="4AF3656B" w:rsidR="00D82702" w:rsidRDefault="001A6791" w:rsidP="006C6B26">
      <w:pPr>
        <w:tabs>
          <w:tab w:val="left" w:pos="2380"/>
        </w:tabs>
        <w:spacing w:line="278" w:lineRule="auto"/>
        <w:jc w:val="center"/>
        <w:rPr>
          <w:sz w:val="32"/>
          <w:szCs w:val="32"/>
        </w:rPr>
      </w:pPr>
      <w:r w:rsidRPr="00434EFD">
        <w:rPr>
          <w:rFonts w:ascii="Arial" w:hAnsi="Arial" w:cs="Arial"/>
          <w:sz w:val="32"/>
          <w:szCs w:val="32"/>
        </w:rPr>
        <w:t>1</w:t>
      </w:r>
      <w:r w:rsidR="008D17AA" w:rsidRPr="00434EFD">
        <w:rPr>
          <w:rFonts w:ascii="Arial" w:hAnsi="Arial" w:cs="Arial"/>
          <w:sz w:val="32"/>
          <w:szCs w:val="32"/>
        </w:rPr>
        <w:t>620</w:t>
      </w:r>
    </w:p>
    <w:p w14:paraId="56C75811" w14:textId="3832C17A" w:rsidR="001B1F98" w:rsidRDefault="001B1F98" w:rsidP="00D82702">
      <w:pPr>
        <w:tabs>
          <w:tab w:val="left" w:pos="2380"/>
        </w:tabs>
        <w:spacing w:line="278" w:lineRule="auto"/>
        <w:jc w:val="center"/>
        <w:rPr>
          <w:sz w:val="32"/>
          <w:szCs w:val="32"/>
        </w:rPr>
        <w:sectPr w:rsidR="001B1F98" w:rsidSect="00B23D89">
          <w:headerReference w:type="even" r:id="rId9"/>
          <w:headerReference w:type="default" r:id="rId10"/>
          <w:headerReference w:type="first" r:id="rId11"/>
          <w:pgSz w:w="11906" w:h="16838"/>
          <w:pgMar w:top="1440" w:right="1440" w:bottom="1440" w:left="1440" w:header="708" w:footer="708" w:gutter="0"/>
          <w:pgNumType w:start="1"/>
          <w:cols w:space="708"/>
          <w:docGrid w:linePitch="360"/>
        </w:sectPr>
      </w:pPr>
    </w:p>
    <w:bookmarkStart w:id="1" w:name="_Toc221123208" w:displacedByCustomXml="next"/>
    <w:sdt>
      <w:sdtPr>
        <w:rPr>
          <w:rFonts w:asciiTheme="minorHAnsi" w:eastAsiaTheme="minorEastAsia" w:hAnsiTheme="minorHAnsi" w:cstheme="minorBidi"/>
          <w:color w:val="auto"/>
          <w:kern w:val="0"/>
          <w:sz w:val="22"/>
          <w:szCs w:val="22"/>
          <w:lang w:eastAsia="zh-CN"/>
          <w14:ligatures w14:val="none"/>
        </w:rPr>
        <w:id w:val="-1193693237"/>
        <w:docPartObj>
          <w:docPartGallery w:val="Table of Contents"/>
          <w:docPartUnique/>
        </w:docPartObj>
      </w:sdtPr>
      <w:sdtEndPr>
        <w:rPr>
          <w:rFonts w:asciiTheme="majorHAnsi" w:eastAsiaTheme="majorEastAsia" w:hAnsiTheme="majorHAnsi" w:cstheme="majorBidi"/>
          <w:b/>
          <w:bCs/>
          <w:color w:val="0F4761" w:themeColor="accent1" w:themeShade="BF"/>
          <w:kern w:val="2"/>
          <w:sz w:val="40"/>
          <w:szCs w:val="40"/>
          <w:lang w:eastAsia="en-US"/>
          <w14:ligatures w14:val="standardContextual"/>
        </w:rPr>
      </w:sdtEndPr>
      <w:sdtContent>
        <w:p w14:paraId="4EBE550E" w14:textId="77777777" w:rsidR="0091046C" w:rsidRDefault="0091046C" w:rsidP="0091046C">
          <w:pPr>
            <w:pStyle w:val="Heading1"/>
            <w:numPr>
              <w:ilvl w:val="0"/>
              <w:numId w:val="0"/>
            </w:numPr>
          </w:pPr>
          <w:r>
            <w:t>Abstract</w:t>
          </w:r>
          <w:bookmarkEnd w:id="1"/>
        </w:p>
        <w:p w14:paraId="7E29106C" w14:textId="17A55A0A" w:rsidR="00BA080B" w:rsidRPr="00BA080B" w:rsidRDefault="00BA080B" w:rsidP="00BA080B">
          <w:pPr>
            <w:rPr>
              <w:lang w:eastAsia="en-US"/>
            </w:rPr>
          </w:pPr>
          <w:r w:rsidRPr="00BA080B">
            <w:rPr>
              <w:lang w:eastAsia="en-US"/>
            </w:rPr>
            <w:t xml:space="preserve">This report explores how material choice and manufacturing processes influence the performance of everyday products. Three common objects are analysed: a </w:t>
          </w:r>
          <w:proofErr w:type="gramStart"/>
          <w:r w:rsidRPr="00BA080B">
            <w:rPr>
              <w:lang w:eastAsia="en-US"/>
            </w:rPr>
            <w:t>stainless steel</w:t>
          </w:r>
          <w:proofErr w:type="gramEnd"/>
          <w:r w:rsidRPr="00BA080B">
            <w:rPr>
              <w:lang w:eastAsia="en-US"/>
            </w:rPr>
            <w:t xml:space="preserve"> spoon, a PET plastic bottle and a ceramic mug, each representing a different </w:t>
          </w:r>
          <w:r w:rsidR="00C449B4">
            <w:rPr>
              <w:lang w:eastAsia="en-US"/>
            </w:rPr>
            <w:t>group</w:t>
          </w:r>
          <w:r w:rsidRPr="00BA080B">
            <w:rPr>
              <w:lang w:eastAsia="en-US"/>
            </w:rPr>
            <w:t xml:space="preserve"> of </w:t>
          </w:r>
          <w:r w:rsidR="00C449B4">
            <w:rPr>
              <w:lang w:eastAsia="en-US"/>
            </w:rPr>
            <w:t>materials</w:t>
          </w:r>
          <w:r w:rsidRPr="00BA080B">
            <w:rPr>
              <w:lang w:eastAsia="en-US"/>
            </w:rPr>
            <w:t>. The materials are assessed based on their mechanical and thermal properties, manufacturing methods, lifespan, cost and environmental impact. Comparisons are made between the materials to explain why each is suitable for its intended application, while also highlighting their limitations. Alternative materials and processing methods are briefly considered to assess potential improvements in performance or sustainability. Overall, the report demonstrates that effective material selection involves balancing functional requirements, manufacturing efficiency, cost and end-of-life considerations in practical engineering applications.</w:t>
          </w:r>
        </w:p>
        <w:p w14:paraId="5077DEE1" w14:textId="7B5FA33D" w:rsidR="001B1F98" w:rsidRPr="001B1F98" w:rsidRDefault="001B1F98" w:rsidP="001B1F98">
          <w:pPr>
            <w:pStyle w:val="TOCHeading"/>
            <w:numPr>
              <w:ilvl w:val="0"/>
              <w:numId w:val="0"/>
            </w:numPr>
            <w:ind w:left="432" w:hanging="432"/>
            <w:rPr>
              <w:sz w:val="40"/>
              <w:szCs w:val="40"/>
            </w:rPr>
          </w:pPr>
          <w:r w:rsidRPr="001B1F98">
            <w:rPr>
              <w:sz w:val="40"/>
              <w:szCs w:val="40"/>
            </w:rPr>
            <w:t>Table of Contents</w:t>
          </w:r>
        </w:p>
        <w:p w14:paraId="156D88D1" w14:textId="7059B366" w:rsidR="00467B0A" w:rsidRDefault="001B1F98">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1123208" w:history="1">
            <w:r w:rsidR="00467B0A" w:rsidRPr="00AA22F0">
              <w:rPr>
                <w:rStyle w:val="Hyperlink"/>
                <w:noProof/>
              </w:rPr>
              <w:t>Abstract</w:t>
            </w:r>
            <w:r w:rsidR="00467B0A">
              <w:rPr>
                <w:noProof/>
                <w:webHidden/>
              </w:rPr>
              <w:tab/>
            </w:r>
            <w:r w:rsidR="00467B0A">
              <w:rPr>
                <w:noProof/>
                <w:webHidden/>
              </w:rPr>
              <w:fldChar w:fldCharType="begin"/>
            </w:r>
            <w:r w:rsidR="00467B0A">
              <w:rPr>
                <w:noProof/>
                <w:webHidden/>
              </w:rPr>
              <w:instrText xml:space="preserve"> PAGEREF _Toc221123208 \h </w:instrText>
            </w:r>
            <w:r w:rsidR="00467B0A">
              <w:rPr>
                <w:noProof/>
                <w:webHidden/>
              </w:rPr>
            </w:r>
            <w:r w:rsidR="00467B0A">
              <w:rPr>
                <w:noProof/>
                <w:webHidden/>
              </w:rPr>
              <w:fldChar w:fldCharType="separate"/>
            </w:r>
            <w:r w:rsidR="00467B0A">
              <w:rPr>
                <w:noProof/>
                <w:webHidden/>
              </w:rPr>
              <w:t>i</w:t>
            </w:r>
            <w:r w:rsidR="00467B0A">
              <w:rPr>
                <w:noProof/>
                <w:webHidden/>
              </w:rPr>
              <w:fldChar w:fldCharType="end"/>
            </w:r>
          </w:hyperlink>
        </w:p>
        <w:p w14:paraId="2626665C" w14:textId="1FEAF237" w:rsidR="00467B0A" w:rsidRDefault="00467B0A">
          <w:pPr>
            <w:pStyle w:val="TOC1"/>
            <w:tabs>
              <w:tab w:val="right" w:leader="dot" w:pos="9016"/>
            </w:tabs>
            <w:rPr>
              <w:noProof/>
              <w:kern w:val="2"/>
              <w:sz w:val="24"/>
              <w:szCs w:val="24"/>
              <w:lang w:eastAsia="en-GB"/>
              <w14:ligatures w14:val="standardContextual"/>
            </w:rPr>
          </w:pPr>
          <w:hyperlink w:anchor="_Toc221123209" w:history="1">
            <w:r w:rsidRPr="00AA22F0">
              <w:rPr>
                <w:rStyle w:val="Hyperlink"/>
                <w:noProof/>
              </w:rPr>
              <w:t>List of Tables</w:t>
            </w:r>
            <w:r>
              <w:rPr>
                <w:noProof/>
                <w:webHidden/>
              </w:rPr>
              <w:tab/>
            </w:r>
            <w:r>
              <w:rPr>
                <w:noProof/>
                <w:webHidden/>
              </w:rPr>
              <w:fldChar w:fldCharType="begin"/>
            </w:r>
            <w:r>
              <w:rPr>
                <w:noProof/>
                <w:webHidden/>
              </w:rPr>
              <w:instrText xml:space="preserve"> PAGEREF _Toc221123209 \h </w:instrText>
            </w:r>
            <w:r>
              <w:rPr>
                <w:noProof/>
                <w:webHidden/>
              </w:rPr>
            </w:r>
            <w:r>
              <w:rPr>
                <w:noProof/>
                <w:webHidden/>
              </w:rPr>
              <w:fldChar w:fldCharType="separate"/>
            </w:r>
            <w:r>
              <w:rPr>
                <w:noProof/>
                <w:webHidden/>
              </w:rPr>
              <w:t>ii</w:t>
            </w:r>
            <w:r>
              <w:rPr>
                <w:noProof/>
                <w:webHidden/>
              </w:rPr>
              <w:fldChar w:fldCharType="end"/>
            </w:r>
          </w:hyperlink>
        </w:p>
        <w:p w14:paraId="2A31A640" w14:textId="20570108" w:rsidR="00467B0A" w:rsidRDefault="00467B0A">
          <w:pPr>
            <w:pStyle w:val="TOC1"/>
            <w:tabs>
              <w:tab w:val="right" w:leader="dot" w:pos="9016"/>
            </w:tabs>
            <w:rPr>
              <w:noProof/>
              <w:kern w:val="2"/>
              <w:sz w:val="24"/>
              <w:szCs w:val="24"/>
              <w:lang w:eastAsia="en-GB"/>
              <w14:ligatures w14:val="standardContextual"/>
            </w:rPr>
          </w:pPr>
          <w:hyperlink w:anchor="_Toc221123210" w:history="1">
            <w:r w:rsidRPr="00AA22F0">
              <w:rPr>
                <w:rStyle w:val="Hyperlink"/>
                <w:noProof/>
              </w:rPr>
              <w:t>List of Figures</w:t>
            </w:r>
            <w:r>
              <w:rPr>
                <w:noProof/>
                <w:webHidden/>
              </w:rPr>
              <w:tab/>
            </w:r>
            <w:r>
              <w:rPr>
                <w:noProof/>
                <w:webHidden/>
              </w:rPr>
              <w:fldChar w:fldCharType="begin"/>
            </w:r>
            <w:r>
              <w:rPr>
                <w:noProof/>
                <w:webHidden/>
              </w:rPr>
              <w:instrText xml:space="preserve"> PAGEREF _Toc221123210 \h </w:instrText>
            </w:r>
            <w:r>
              <w:rPr>
                <w:noProof/>
                <w:webHidden/>
              </w:rPr>
            </w:r>
            <w:r>
              <w:rPr>
                <w:noProof/>
                <w:webHidden/>
              </w:rPr>
              <w:fldChar w:fldCharType="separate"/>
            </w:r>
            <w:r>
              <w:rPr>
                <w:noProof/>
                <w:webHidden/>
              </w:rPr>
              <w:t>ii</w:t>
            </w:r>
            <w:r>
              <w:rPr>
                <w:noProof/>
                <w:webHidden/>
              </w:rPr>
              <w:fldChar w:fldCharType="end"/>
            </w:r>
          </w:hyperlink>
        </w:p>
        <w:p w14:paraId="4DC39C06" w14:textId="5F9DA9A8" w:rsidR="00467B0A" w:rsidRDefault="00467B0A">
          <w:pPr>
            <w:pStyle w:val="TOC1"/>
            <w:tabs>
              <w:tab w:val="left" w:pos="480"/>
              <w:tab w:val="right" w:leader="dot" w:pos="9016"/>
            </w:tabs>
            <w:rPr>
              <w:noProof/>
              <w:kern w:val="2"/>
              <w:sz w:val="24"/>
              <w:szCs w:val="24"/>
              <w:lang w:eastAsia="en-GB"/>
              <w14:ligatures w14:val="standardContextual"/>
            </w:rPr>
          </w:pPr>
          <w:hyperlink w:anchor="_Toc221123211" w:history="1">
            <w:r w:rsidRPr="00AA22F0">
              <w:rPr>
                <w:rStyle w:val="Hyperlink"/>
                <w:noProof/>
              </w:rPr>
              <w:t>1</w:t>
            </w:r>
            <w:r>
              <w:rPr>
                <w:noProof/>
                <w:kern w:val="2"/>
                <w:sz w:val="24"/>
                <w:szCs w:val="24"/>
                <w:lang w:eastAsia="en-GB"/>
                <w14:ligatures w14:val="standardContextual"/>
              </w:rPr>
              <w:tab/>
            </w:r>
            <w:r w:rsidRPr="00AA22F0">
              <w:rPr>
                <w:rStyle w:val="Hyperlink"/>
                <w:noProof/>
              </w:rPr>
              <w:t>Introduction</w:t>
            </w:r>
            <w:r>
              <w:rPr>
                <w:noProof/>
                <w:webHidden/>
              </w:rPr>
              <w:tab/>
            </w:r>
            <w:r>
              <w:rPr>
                <w:noProof/>
                <w:webHidden/>
              </w:rPr>
              <w:fldChar w:fldCharType="begin"/>
            </w:r>
            <w:r>
              <w:rPr>
                <w:noProof/>
                <w:webHidden/>
              </w:rPr>
              <w:instrText xml:space="preserve"> PAGEREF _Toc221123211 \h </w:instrText>
            </w:r>
            <w:r>
              <w:rPr>
                <w:noProof/>
                <w:webHidden/>
              </w:rPr>
            </w:r>
            <w:r>
              <w:rPr>
                <w:noProof/>
                <w:webHidden/>
              </w:rPr>
              <w:fldChar w:fldCharType="separate"/>
            </w:r>
            <w:r>
              <w:rPr>
                <w:noProof/>
                <w:webHidden/>
              </w:rPr>
              <w:t>1</w:t>
            </w:r>
            <w:r>
              <w:rPr>
                <w:noProof/>
                <w:webHidden/>
              </w:rPr>
              <w:fldChar w:fldCharType="end"/>
            </w:r>
          </w:hyperlink>
        </w:p>
        <w:p w14:paraId="6445638D" w14:textId="3153836E" w:rsidR="00467B0A" w:rsidRDefault="00467B0A">
          <w:pPr>
            <w:pStyle w:val="TOC1"/>
            <w:tabs>
              <w:tab w:val="left" w:pos="480"/>
              <w:tab w:val="right" w:leader="dot" w:pos="9016"/>
            </w:tabs>
            <w:rPr>
              <w:noProof/>
              <w:kern w:val="2"/>
              <w:sz w:val="24"/>
              <w:szCs w:val="24"/>
              <w:lang w:eastAsia="en-GB"/>
              <w14:ligatures w14:val="standardContextual"/>
            </w:rPr>
          </w:pPr>
          <w:hyperlink w:anchor="_Toc221123212" w:history="1">
            <w:r w:rsidRPr="00AA22F0">
              <w:rPr>
                <w:rStyle w:val="Hyperlink"/>
                <w:noProof/>
              </w:rPr>
              <w:t>2</w:t>
            </w:r>
            <w:r>
              <w:rPr>
                <w:noProof/>
                <w:kern w:val="2"/>
                <w:sz w:val="24"/>
                <w:szCs w:val="24"/>
                <w:lang w:eastAsia="en-GB"/>
                <w14:ligatures w14:val="standardContextual"/>
              </w:rPr>
              <w:tab/>
            </w:r>
            <w:r w:rsidRPr="00AA22F0">
              <w:rPr>
                <w:rStyle w:val="Hyperlink"/>
                <w:noProof/>
              </w:rPr>
              <w:t>Selection and Description</w:t>
            </w:r>
            <w:r>
              <w:rPr>
                <w:noProof/>
                <w:webHidden/>
              </w:rPr>
              <w:tab/>
            </w:r>
            <w:r>
              <w:rPr>
                <w:noProof/>
                <w:webHidden/>
              </w:rPr>
              <w:fldChar w:fldCharType="begin"/>
            </w:r>
            <w:r>
              <w:rPr>
                <w:noProof/>
                <w:webHidden/>
              </w:rPr>
              <w:instrText xml:space="preserve"> PAGEREF _Toc221123212 \h </w:instrText>
            </w:r>
            <w:r>
              <w:rPr>
                <w:noProof/>
                <w:webHidden/>
              </w:rPr>
            </w:r>
            <w:r>
              <w:rPr>
                <w:noProof/>
                <w:webHidden/>
              </w:rPr>
              <w:fldChar w:fldCharType="separate"/>
            </w:r>
            <w:r>
              <w:rPr>
                <w:noProof/>
                <w:webHidden/>
              </w:rPr>
              <w:t>2</w:t>
            </w:r>
            <w:r>
              <w:rPr>
                <w:noProof/>
                <w:webHidden/>
              </w:rPr>
              <w:fldChar w:fldCharType="end"/>
            </w:r>
          </w:hyperlink>
        </w:p>
        <w:p w14:paraId="5508FC1A" w14:textId="6A78D728" w:rsidR="00467B0A" w:rsidRDefault="00467B0A">
          <w:pPr>
            <w:pStyle w:val="TOC2"/>
            <w:tabs>
              <w:tab w:val="left" w:pos="960"/>
              <w:tab w:val="right" w:leader="dot" w:pos="9016"/>
            </w:tabs>
            <w:rPr>
              <w:noProof/>
              <w:kern w:val="2"/>
              <w:sz w:val="24"/>
              <w:szCs w:val="24"/>
              <w:lang w:eastAsia="en-GB"/>
              <w14:ligatures w14:val="standardContextual"/>
            </w:rPr>
          </w:pPr>
          <w:hyperlink w:anchor="_Toc221123213" w:history="1">
            <w:r w:rsidRPr="00AA22F0">
              <w:rPr>
                <w:rStyle w:val="Hyperlink"/>
                <w:noProof/>
              </w:rPr>
              <w:t>2.1</w:t>
            </w:r>
            <w:r>
              <w:rPr>
                <w:noProof/>
                <w:kern w:val="2"/>
                <w:sz w:val="24"/>
                <w:szCs w:val="24"/>
                <w:lang w:eastAsia="en-GB"/>
                <w14:ligatures w14:val="standardContextual"/>
              </w:rPr>
              <w:tab/>
            </w:r>
            <w:r w:rsidRPr="00AA22F0">
              <w:rPr>
                <w:rStyle w:val="Hyperlink"/>
                <w:noProof/>
              </w:rPr>
              <w:t>Stainless Steel Spoon</w:t>
            </w:r>
            <w:r>
              <w:rPr>
                <w:noProof/>
                <w:webHidden/>
              </w:rPr>
              <w:tab/>
            </w:r>
            <w:r>
              <w:rPr>
                <w:noProof/>
                <w:webHidden/>
              </w:rPr>
              <w:fldChar w:fldCharType="begin"/>
            </w:r>
            <w:r>
              <w:rPr>
                <w:noProof/>
                <w:webHidden/>
              </w:rPr>
              <w:instrText xml:space="preserve"> PAGEREF _Toc221123213 \h </w:instrText>
            </w:r>
            <w:r>
              <w:rPr>
                <w:noProof/>
                <w:webHidden/>
              </w:rPr>
            </w:r>
            <w:r>
              <w:rPr>
                <w:noProof/>
                <w:webHidden/>
              </w:rPr>
              <w:fldChar w:fldCharType="separate"/>
            </w:r>
            <w:r>
              <w:rPr>
                <w:noProof/>
                <w:webHidden/>
              </w:rPr>
              <w:t>2</w:t>
            </w:r>
            <w:r>
              <w:rPr>
                <w:noProof/>
                <w:webHidden/>
              </w:rPr>
              <w:fldChar w:fldCharType="end"/>
            </w:r>
          </w:hyperlink>
        </w:p>
        <w:p w14:paraId="54BC5027" w14:textId="79AA26A0" w:rsidR="00467B0A" w:rsidRDefault="00467B0A">
          <w:pPr>
            <w:pStyle w:val="TOC2"/>
            <w:tabs>
              <w:tab w:val="left" w:pos="960"/>
              <w:tab w:val="right" w:leader="dot" w:pos="9016"/>
            </w:tabs>
            <w:rPr>
              <w:noProof/>
              <w:kern w:val="2"/>
              <w:sz w:val="24"/>
              <w:szCs w:val="24"/>
              <w:lang w:eastAsia="en-GB"/>
              <w14:ligatures w14:val="standardContextual"/>
            </w:rPr>
          </w:pPr>
          <w:hyperlink w:anchor="_Toc221123214" w:history="1">
            <w:r w:rsidRPr="00AA22F0">
              <w:rPr>
                <w:rStyle w:val="Hyperlink"/>
                <w:noProof/>
              </w:rPr>
              <w:t>2.2</w:t>
            </w:r>
            <w:r>
              <w:rPr>
                <w:noProof/>
                <w:kern w:val="2"/>
                <w:sz w:val="24"/>
                <w:szCs w:val="24"/>
                <w:lang w:eastAsia="en-GB"/>
                <w14:ligatures w14:val="standardContextual"/>
              </w:rPr>
              <w:tab/>
            </w:r>
            <w:r w:rsidRPr="00AA22F0">
              <w:rPr>
                <w:rStyle w:val="Hyperlink"/>
                <w:noProof/>
              </w:rPr>
              <w:t>Plastic Water Bottle</w:t>
            </w:r>
            <w:r>
              <w:rPr>
                <w:noProof/>
                <w:webHidden/>
              </w:rPr>
              <w:tab/>
            </w:r>
            <w:r>
              <w:rPr>
                <w:noProof/>
                <w:webHidden/>
              </w:rPr>
              <w:fldChar w:fldCharType="begin"/>
            </w:r>
            <w:r>
              <w:rPr>
                <w:noProof/>
                <w:webHidden/>
              </w:rPr>
              <w:instrText xml:space="preserve"> PAGEREF _Toc221123214 \h </w:instrText>
            </w:r>
            <w:r>
              <w:rPr>
                <w:noProof/>
                <w:webHidden/>
              </w:rPr>
            </w:r>
            <w:r>
              <w:rPr>
                <w:noProof/>
                <w:webHidden/>
              </w:rPr>
              <w:fldChar w:fldCharType="separate"/>
            </w:r>
            <w:r>
              <w:rPr>
                <w:noProof/>
                <w:webHidden/>
              </w:rPr>
              <w:t>3</w:t>
            </w:r>
            <w:r>
              <w:rPr>
                <w:noProof/>
                <w:webHidden/>
              </w:rPr>
              <w:fldChar w:fldCharType="end"/>
            </w:r>
          </w:hyperlink>
        </w:p>
        <w:p w14:paraId="575BD8C9" w14:textId="6F5BFD86" w:rsidR="00467B0A" w:rsidRDefault="00467B0A">
          <w:pPr>
            <w:pStyle w:val="TOC2"/>
            <w:tabs>
              <w:tab w:val="left" w:pos="960"/>
              <w:tab w:val="right" w:leader="dot" w:pos="9016"/>
            </w:tabs>
            <w:rPr>
              <w:noProof/>
              <w:kern w:val="2"/>
              <w:sz w:val="24"/>
              <w:szCs w:val="24"/>
              <w:lang w:eastAsia="en-GB"/>
              <w14:ligatures w14:val="standardContextual"/>
            </w:rPr>
          </w:pPr>
          <w:hyperlink w:anchor="_Toc221123215" w:history="1">
            <w:r w:rsidRPr="00AA22F0">
              <w:rPr>
                <w:rStyle w:val="Hyperlink"/>
                <w:noProof/>
              </w:rPr>
              <w:t>2.3</w:t>
            </w:r>
            <w:r>
              <w:rPr>
                <w:noProof/>
                <w:kern w:val="2"/>
                <w:sz w:val="24"/>
                <w:szCs w:val="24"/>
                <w:lang w:eastAsia="en-GB"/>
                <w14:ligatures w14:val="standardContextual"/>
              </w:rPr>
              <w:tab/>
            </w:r>
            <w:r w:rsidRPr="00AA22F0">
              <w:rPr>
                <w:rStyle w:val="Hyperlink"/>
                <w:noProof/>
              </w:rPr>
              <w:t>Ceramic Mug</w:t>
            </w:r>
            <w:r>
              <w:rPr>
                <w:noProof/>
                <w:webHidden/>
              </w:rPr>
              <w:tab/>
            </w:r>
            <w:r>
              <w:rPr>
                <w:noProof/>
                <w:webHidden/>
              </w:rPr>
              <w:fldChar w:fldCharType="begin"/>
            </w:r>
            <w:r>
              <w:rPr>
                <w:noProof/>
                <w:webHidden/>
              </w:rPr>
              <w:instrText xml:space="preserve"> PAGEREF _Toc221123215 \h </w:instrText>
            </w:r>
            <w:r>
              <w:rPr>
                <w:noProof/>
                <w:webHidden/>
              </w:rPr>
            </w:r>
            <w:r>
              <w:rPr>
                <w:noProof/>
                <w:webHidden/>
              </w:rPr>
              <w:fldChar w:fldCharType="separate"/>
            </w:r>
            <w:r>
              <w:rPr>
                <w:noProof/>
                <w:webHidden/>
              </w:rPr>
              <w:t>5</w:t>
            </w:r>
            <w:r>
              <w:rPr>
                <w:noProof/>
                <w:webHidden/>
              </w:rPr>
              <w:fldChar w:fldCharType="end"/>
            </w:r>
          </w:hyperlink>
        </w:p>
        <w:p w14:paraId="79987115" w14:textId="79D78829" w:rsidR="00467B0A" w:rsidRDefault="00467B0A">
          <w:pPr>
            <w:pStyle w:val="TOC1"/>
            <w:tabs>
              <w:tab w:val="left" w:pos="480"/>
              <w:tab w:val="right" w:leader="dot" w:pos="9016"/>
            </w:tabs>
            <w:rPr>
              <w:noProof/>
              <w:kern w:val="2"/>
              <w:sz w:val="24"/>
              <w:szCs w:val="24"/>
              <w:lang w:eastAsia="en-GB"/>
              <w14:ligatures w14:val="standardContextual"/>
            </w:rPr>
          </w:pPr>
          <w:hyperlink w:anchor="_Toc221123216" w:history="1">
            <w:r w:rsidRPr="00AA22F0">
              <w:rPr>
                <w:rStyle w:val="Hyperlink"/>
                <w:noProof/>
              </w:rPr>
              <w:t>3</w:t>
            </w:r>
            <w:r>
              <w:rPr>
                <w:noProof/>
                <w:kern w:val="2"/>
                <w:sz w:val="24"/>
                <w:szCs w:val="24"/>
                <w:lang w:eastAsia="en-GB"/>
                <w14:ligatures w14:val="standardContextual"/>
              </w:rPr>
              <w:tab/>
            </w:r>
            <w:r w:rsidRPr="00AA22F0">
              <w:rPr>
                <w:rStyle w:val="Hyperlink"/>
                <w:noProof/>
              </w:rPr>
              <w:t>Manufacturing Methods Comparison</w:t>
            </w:r>
            <w:r>
              <w:rPr>
                <w:noProof/>
                <w:webHidden/>
              </w:rPr>
              <w:tab/>
            </w:r>
            <w:r>
              <w:rPr>
                <w:noProof/>
                <w:webHidden/>
              </w:rPr>
              <w:fldChar w:fldCharType="begin"/>
            </w:r>
            <w:r>
              <w:rPr>
                <w:noProof/>
                <w:webHidden/>
              </w:rPr>
              <w:instrText xml:space="preserve"> PAGEREF _Toc221123216 \h </w:instrText>
            </w:r>
            <w:r>
              <w:rPr>
                <w:noProof/>
                <w:webHidden/>
              </w:rPr>
            </w:r>
            <w:r>
              <w:rPr>
                <w:noProof/>
                <w:webHidden/>
              </w:rPr>
              <w:fldChar w:fldCharType="separate"/>
            </w:r>
            <w:r>
              <w:rPr>
                <w:noProof/>
                <w:webHidden/>
              </w:rPr>
              <w:t>7</w:t>
            </w:r>
            <w:r>
              <w:rPr>
                <w:noProof/>
                <w:webHidden/>
              </w:rPr>
              <w:fldChar w:fldCharType="end"/>
            </w:r>
          </w:hyperlink>
        </w:p>
        <w:p w14:paraId="68371934" w14:textId="08D4790A" w:rsidR="00467B0A" w:rsidRDefault="00467B0A">
          <w:pPr>
            <w:pStyle w:val="TOC1"/>
            <w:tabs>
              <w:tab w:val="left" w:pos="480"/>
              <w:tab w:val="right" w:leader="dot" w:pos="9016"/>
            </w:tabs>
            <w:rPr>
              <w:noProof/>
              <w:kern w:val="2"/>
              <w:sz w:val="24"/>
              <w:szCs w:val="24"/>
              <w:lang w:eastAsia="en-GB"/>
              <w14:ligatures w14:val="standardContextual"/>
            </w:rPr>
          </w:pPr>
          <w:hyperlink w:anchor="_Toc221123217" w:history="1">
            <w:r w:rsidRPr="00AA22F0">
              <w:rPr>
                <w:rStyle w:val="Hyperlink"/>
                <w:noProof/>
              </w:rPr>
              <w:t>4</w:t>
            </w:r>
            <w:r>
              <w:rPr>
                <w:noProof/>
                <w:kern w:val="2"/>
                <w:sz w:val="24"/>
                <w:szCs w:val="24"/>
                <w:lang w:eastAsia="en-GB"/>
                <w14:ligatures w14:val="standardContextual"/>
              </w:rPr>
              <w:tab/>
            </w:r>
            <w:r w:rsidRPr="00AA22F0">
              <w:rPr>
                <w:rStyle w:val="Hyperlink"/>
                <w:noProof/>
              </w:rPr>
              <w:t>Mechanical and Thermal Properties Comparison</w:t>
            </w:r>
            <w:r>
              <w:rPr>
                <w:noProof/>
                <w:webHidden/>
              </w:rPr>
              <w:tab/>
            </w:r>
            <w:r>
              <w:rPr>
                <w:noProof/>
                <w:webHidden/>
              </w:rPr>
              <w:fldChar w:fldCharType="begin"/>
            </w:r>
            <w:r>
              <w:rPr>
                <w:noProof/>
                <w:webHidden/>
              </w:rPr>
              <w:instrText xml:space="preserve"> PAGEREF _Toc221123217 \h </w:instrText>
            </w:r>
            <w:r>
              <w:rPr>
                <w:noProof/>
                <w:webHidden/>
              </w:rPr>
            </w:r>
            <w:r>
              <w:rPr>
                <w:noProof/>
                <w:webHidden/>
              </w:rPr>
              <w:fldChar w:fldCharType="separate"/>
            </w:r>
            <w:r>
              <w:rPr>
                <w:noProof/>
                <w:webHidden/>
              </w:rPr>
              <w:t>9</w:t>
            </w:r>
            <w:r>
              <w:rPr>
                <w:noProof/>
                <w:webHidden/>
              </w:rPr>
              <w:fldChar w:fldCharType="end"/>
            </w:r>
          </w:hyperlink>
        </w:p>
        <w:p w14:paraId="24CED35B" w14:textId="1D7DB126" w:rsidR="00467B0A" w:rsidRDefault="00467B0A">
          <w:pPr>
            <w:pStyle w:val="TOC1"/>
            <w:tabs>
              <w:tab w:val="left" w:pos="480"/>
              <w:tab w:val="right" w:leader="dot" w:pos="9016"/>
            </w:tabs>
            <w:rPr>
              <w:noProof/>
              <w:kern w:val="2"/>
              <w:sz w:val="24"/>
              <w:szCs w:val="24"/>
              <w:lang w:eastAsia="en-GB"/>
              <w14:ligatures w14:val="standardContextual"/>
            </w:rPr>
          </w:pPr>
          <w:hyperlink w:anchor="_Toc221123218" w:history="1">
            <w:r w:rsidRPr="00AA22F0">
              <w:rPr>
                <w:rStyle w:val="Hyperlink"/>
                <w:noProof/>
              </w:rPr>
              <w:t>5</w:t>
            </w:r>
            <w:r>
              <w:rPr>
                <w:noProof/>
                <w:kern w:val="2"/>
                <w:sz w:val="24"/>
                <w:szCs w:val="24"/>
                <w:lang w:eastAsia="en-GB"/>
                <w14:ligatures w14:val="standardContextual"/>
              </w:rPr>
              <w:tab/>
            </w:r>
            <w:r w:rsidRPr="00AA22F0">
              <w:rPr>
                <w:rStyle w:val="Hyperlink"/>
                <w:noProof/>
              </w:rPr>
              <w:t>Lifespan and Cost Analysis</w:t>
            </w:r>
            <w:r>
              <w:rPr>
                <w:noProof/>
                <w:webHidden/>
              </w:rPr>
              <w:tab/>
            </w:r>
            <w:r>
              <w:rPr>
                <w:noProof/>
                <w:webHidden/>
              </w:rPr>
              <w:fldChar w:fldCharType="begin"/>
            </w:r>
            <w:r>
              <w:rPr>
                <w:noProof/>
                <w:webHidden/>
              </w:rPr>
              <w:instrText xml:space="preserve"> PAGEREF _Toc221123218 \h </w:instrText>
            </w:r>
            <w:r>
              <w:rPr>
                <w:noProof/>
                <w:webHidden/>
              </w:rPr>
            </w:r>
            <w:r>
              <w:rPr>
                <w:noProof/>
                <w:webHidden/>
              </w:rPr>
              <w:fldChar w:fldCharType="separate"/>
            </w:r>
            <w:r>
              <w:rPr>
                <w:noProof/>
                <w:webHidden/>
              </w:rPr>
              <w:t>11</w:t>
            </w:r>
            <w:r>
              <w:rPr>
                <w:noProof/>
                <w:webHidden/>
              </w:rPr>
              <w:fldChar w:fldCharType="end"/>
            </w:r>
          </w:hyperlink>
        </w:p>
        <w:p w14:paraId="2D8F2061" w14:textId="30630BD6" w:rsidR="00467B0A" w:rsidRDefault="00467B0A">
          <w:pPr>
            <w:pStyle w:val="TOC1"/>
            <w:tabs>
              <w:tab w:val="left" w:pos="480"/>
              <w:tab w:val="right" w:leader="dot" w:pos="9016"/>
            </w:tabs>
            <w:rPr>
              <w:noProof/>
              <w:kern w:val="2"/>
              <w:sz w:val="24"/>
              <w:szCs w:val="24"/>
              <w:lang w:eastAsia="en-GB"/>
              <w14:ligatures w14:val="standardContextual"/>
            </w:rPr>
          </w:pPr>
          <w:hyperlink w:anchor="_Toc221123219" w:history="1">
            <w:r w:rsidRPr="00AA22F0">
              <w:rPr>
                <w:rStyle w:val="Hyperlink"/>
                <w:noProof/>
              </w:rPr>
              <w:t>6</w:t>
            </w:r>
            <w:r>
              <w:rPr>
                <w:noProof/>
                <w:kern w:val="2"/>
                <w:sz w:val="24"/>
                <w:szCs w:val="24"/>
                <w:lang w:eastAsia="en-GB"/>
                <w14:ligatures w14:val="standardContextual"/>
              </w:rPr>
              <w:tab/>
            </w:r>
            <w:r w:rsidRPr="00AA22F0">
              <w:rPr>
                <w:rStyle w:val="Hyperlink"/>
                <w:noProof/>
              </w:rPr>
              <w:t>Material Selection and Alternative Choices</w:t>
            </w:r>
            <w:r>
              <w:rPr>
                <w:noProof/>
                <w:webHidden/>
              </w:rPr>
              <w:tab/>
            </w:r>
            <w:r>
              <w:rPr>
                <w:noProof/>
                <w:webHidden/>
              </w:rPr>
              <w:fldChar w:fldCharType="begin"/>
            </w:r>
            <w:r>
              <w:rPr>
                <w:noProof/>
                <w:webHidden/>
              </w:rPr>
              <w:instrText xml:space="preserve"> PAGEREF _Toc221123219 \h </w:instrText>
            </w:r>
            <w:r>
              <w:rPr>
                <w:noProof/>
                <w:webHidden/>
              </w:rPr>
            </w:r>
            <w:r>
              <w:rPr>
                <w:noProof/>
                <w:webHidden/>
              </w:rPr>
              <w:fldChar w:fldCharType="separate"/>
            </w:r>
            <w:r>
              <w:rPr>
                <w:noProof/>
                <w:webHidden/>
              </w:rPr>
              <w:t>12</w:t>
            </w:r>
            <w:r>
              <w:rPr>
                <w:noProof/>
                <w:webHidden/>
              </w:rPr>
              <w:fldChar w:fldCharType="end"/>
            </w:r>
          </w:hyperlink>
        </w:p>
        <w:p w14:paraId="66D9E64E" w14:textId="73C3CFA1" w:rsidR="00467B0A" w:rsidRDefault="00467B0A">
          <w:pPr>
            <w:pStyle w:val="TOC1"/>
            <w:tabs>
              <w:tab w:val="left" w:pos="480"/>
              <w:tab w:val="right" w:leader="dot" w:pos="9016"/>
            </w:tabs>
            <w:rPr>
              <w:noProof/>
              <w:kern w:val="2"/>
              <w:sz w:val="24"/>
              <w:szCs w:val="24"/>
              <w:lang w:eastAsia="en-GB"/>
              <w14:ligatures w14:val="standardContextual"/>
            </w:rPr>
          </w:pPr>
          <w:hyperlink w:anchor="_Toc221123220" w:history="1">
            <w:r w:rsidRPr="00AA22F0">
              <w:rPr>
                <w:rStyle w:val="Hyperlink"/>
                <w:noProof/>
              </w:rPr>
              <w:t>7</w:t>
            </w:r>
            <w:r>
              <w:rPr>
                <w:noProof/>
                <w:kern w:val="2"/>
                <w:sz w:val="24"/>
                <w:szCs w:val="24"/>
                <w:lang w:eastAsia="en-GB"/>
                <w14:ligatures w14:val="standardContextual"/>
              </w:rPr>
              <w:tab/>
            </w:r>
            <w:r w:rsidRPr="00AA22F0">
              <w:rPr>
                <w:rStyle w:val="Hyperlink"/>
                <w:noProof/>
              </w:rPr>
              <w:t>Conclusion</w:t>
            </w:r>
            <w:r>
              <w:rPr>
                <w:noProof/>
                <w:webHidden/>
              </w:rPr>
              <w:tab/>
            </w:r>
            <w:r>
              <w:rPr>
                <w:noProof/>
                <w:webHidden/>
              </w:rPr>
              <w:fldChar w:fldCharType="begin"/>
            </w:r>
            <w:r>
              <w:rPr>
                <w:noProof/>
                <w:webHidden/>
              </w:rPr>
              <w:instrText xml:space="preserve"> PAGEREF _Toc221123220 \h </w:instrText>
            </w:r>
            <w:r>
              <w:rPr>
                <w:noProof/>
                <w:webHidden/>
              </w:rPr>
            </w:r>
            <w:r>
              <w:rPr>
                <w:noProof/>
                <w:webHidden/>
              </w:rPr>
              <w:fldChar w:fldCharType="separate"/>
            </w:r>
            <w:r>
              <w:rPr>
                <w:noProof/>
                <w:webHidden/>
              </w:rPr>
              <w:t>13</w:t>
            </w:r>
            <w:r>
              <w:rPr>
                <w:noProof/>
                <w:webHidden/>
              </w:rPr>
              <w:fldChar w:fldCharType="end"/>
            </w:r>
          </w:hyperlink>
        </w:p>
        <w:p w14:paraId="50651999" w14:textId="6061BA22" w:rsidR="00467B0A" w:rsidRDefault="00467B0A">
          <w:pPr>
            <w:pStyle w:val="TOC1"/>
            <w:tabs>
              <w:tab w:val="left" w:pos="480"/>
              <w:tab w:val="right" w:leader="dot" w:pos="9016"/>
            </w:tabs>
            <w:rPr>
              <w:noProof/>
              <w:kern w:val="2"/>
              <w:sz w:val="24"/>
              <w:szCs w:val="24"/>
              <w:lang w:eastAsia="en-GB"/>
              <w14:ligatures w14:val="standardContextual"/>
            </w:rPr>
          </w:pPr>
          <w:hyperlink w:anchor="_Toc221123221" w:history="1">
            <w:r w:rsidRPr="00AA22F0">
              <w:rPr>
                <w:rStyle w:val="Hyperlink"/>
                <w:noProof/>
              </w:rPr>
              <w:t>8</w:t>
            </w:r>
            <w:r>
              <w:rPr>
                <w:noProof/>
                <w:kern w:val="2"/>
                <w:sz w:val="24"/>
                <w:szCs w:val="24"/>
                <w:lang w:eastAsia="en-GB"/>
                <w14:ligatures w14:val="standardContextual"/>
              </w:rPr>
              <w:tab/>
            </w:r>
            <w:r w:rsidRPr="00AA22F0">
              <w:rPr>
                <w:rStyle w:val="Hyperlink"/>
                <w:noProof/>
              </w:rPr>
              <w:t>References</w:t>
            </w:r>
            <w:r>
              <w:rPr>
                <w:noProof/>
                <w:webHidden/>
              </w:rPr>
              <w:tab/>
            </w:r>
            <w:r>
              <w:rPr>
                <w:noProof/>
                <w:webHidden/>
              </w:rPr>
              <w:fldChar w:fldCharType="begin"/>
            </w:r>
            <w:r>
              <w:rPr>
                <w:noProof/>
                <w:webHidden/>
              </w:rPr>
              <w:instrText xml:space="preserve"> PAGEREF _Toc221123221 \h </w:instrText>
            </w:r>
            <w:r>
              <w:rPr>
                <w:noProof/>
                <w:webHidden/>
              </w:rPr>
            </w:r>
            <w:r>
              <w:rPr>
                <w:noProof/>
                <w:webHidden/>
              </w:rPr>
              <w:fldChar w:fldCharType="separate"/>
            </w:r>
            <w:r>
              <w:rPr>
                <w:noProof/>
                <w:webHidden/>
              </w:rPr>
              <w:t>14</w:t>
            </w:r>
            <w:r>
              <w:rPr>
                <w:noProof/>
                <w:webHidden/>
              </w:rPr>
              <w:fldChar w:fldCharType="end"/>
            </w:r>
          </w:hyperlink>
        </w:p>
        <w:p w14:paraId="502F59DA" w14:textId="5193E590" w:rsidR="00826D5A" w:rsidRDefault="001B1F98" w:rsidP="00826D5A">
          <w:r>
            <w:fldChar w:fldCharType="end"/>
          </w:r>
        </w:p>
        <w:p w14:paraId="4893EF35" w14:textId="77777777" w:rsidR="005C0532" w:rsidRDefault="001B1F98" w:rsidP="00440196">
          <w:pPr>
            <w:pStyle w:val="Heading1"/>
            <w:numPr>
              <w:ilvl w:val="0"/>
              <w:numId w:val="0"/>
            </w:numPr>
            <w:ind w:left="432" w:hanging="432"/>
            <w:rPr>
              <w:noProof/>
            </w:rPr>
          </w:pPr>
          <w:bookmarkStart w:id="2" w:name="_Toc221123209"/>
          <w:r>
            <w:lastRenderedPageBreak/>
            <w:t xml:space="preserve">List of </w:t>
          </w:r>
          <w:r w:rsidR="005C0532">
            <w:t>Tables</w:t>
          </w:r>
          <w:bookmarkEnd w:id="2"/>
          <w:r w:rsidR="00440196">
            <w:fldChar w:fldCharType="begin"/>
          </w:r>
          <w:r w:rsidR="00440196">
            <w:instrText xml:space="preserve"> TOC \h \z \c "Table" </w:instrText>
          </w:r>
          <w:r w:rsidR="00440196">
            <w:fldChar w:fldCharType="separate"/>
          </w:r>
        </w:p>
        <w:p w14:paraId="6E4CAA9A" w14:textId="46A3DA41" w:rsidR="005C0532" w:rsidRDefault="005C0532">
          <w:pPr>
            <w:pStyle w:val="TableofFigures"/>
            <w:tabs>
              <w:tab w:val="right" w:leader="dot" w:pos="9016"/>
            </w:tabs>
            <w:rPr>
              <w:noProof/>
              <w:kern w:val="2"/>
              <w:sz w:val="24"/>
              <w:szCs w:val="24"/>
              <w:lang w:eastAsia="en-GB"/>
              <w14:ligatures w14:val="standardContextual"/>
            </w:rPr>
          </w:pPr>
          <w:hyperlink w:anchor="_Toc220948568" w:history="1">
            <w:r w:rsidRPr="00C861DA">
              <w:rPr>
                <w:rStyle w:val="Hyperlink"/>
                <w:noProof/>
              </w:rPr>
              <w:t>Table 1:Manufacturing method comparison</w:t>
            </w:r>
            <w:r>
              <w:rPr>
                <w:noProof/>
                <w:webHidden/>
              </w:rPr>
              <w:tab/>
            </w:r>
            <w:r>
              <w:rPr>
                <w:noProof/>
                <w:webHidden/>
              </w:rPr>
              <w:fldChar w:fldCharType="begin"/>
            </w:r>
            <w:r>
              <w:rPr>
                <w:noProof/>
                <w:webHidden/>
              </w:rPr>
              <w:instrText xml:space="preserve"> PAGEREF _Toc220948568 \h </w:instrText>
            </w:r>
            <w:r>
              <w:rPr>
                <w:noProof/>
                <w:webHidden/>
              </w:rPr>
            </w:r>
            <w:r>
              <w:rPr>
                <w:noProof/>
                <w:webHidden/>
              </w:rPr>
              <w:fldChar w:fldCharType="separate"/>
            </w:r>
            <w:r>
              <w:rPr>
                <w:noProof/>
                <w:webHidden/>
              </w:rPr>
              <w:t>7</w:t>
            </w:r>
            <w:r>
              <w:rPr>
                <w:noProof/>
                <w:webHidden/>
              </w:rPr>
              <w:fldChar w:fldCharType="end"/>
            </w:r>
          </w:hyperlink>
        </w:p>
        <w:p w14:paraId="0E39DACC" w14:textId="632403FD" w:rsidR="005C0532" w:rsidRDefault="005C0532">
          <w:pPr>
            <w:pStyle w:val="TableofFigures"/>
            <w:tabs>
              <w:tab w:val="right" w:leader="dot" w:pos="9016"/>
            </w:tabs>
            <w:rPr>
              <w:noProof/>
              <w:kern w:val="2"/>
              <w:sz w:val="24"/>
              <w:szCs w:val="24"/>
              <w:lang w:eastAsia="en-GB"/>
              <w14:ligatures w14:val="standardContextual"/>
            </w:rPr>
          </w:pPr>
          <w:hyperlink w:anchor="_Toc220948569" w:history="1">
            <w:r w:rsidRPr="00C861DA">
              <w:rPr>
                <w:rStyle w:val="Hyperlink"/>
                <w:noProof/>
              </w:rPr>
              <w:t>Table 2:Mechanical and thermal properties comparison</w:t>
            </w:r>
            <w:r>
              <w:rPr>
                <w:noProof/>
                <w:webHidden/>
              </w:rPr>
              <w:tab/>
            </w:r>
            <w:r>
              <w:rPr>
                <w:noProof/>
                <w:webHidden/>
              </w:rPr>
              <w:fldChar w:fldCharType="begin"/>
            </w:r>
            <w:r>
              <w:rPr>
                <w:noProof/>
                <w:webHidden/>
              </w:rPr>
              <w:instrText xml:space="preserve"> PAGEREF _Toc220948569 \h </w:instrText>
            </w:r>
            <w:r>
              <w:rPr>
                <w:noProof/>
                <w:webHidden/>
              </w:rPr>
            </w:r>
            <w:r>
              <w:rPr>
                <w:noProof/>
                <w:webHidden/>
              </w:rPr>
              <w:fldChar w:fldCharType="separate"/>
            </w:r>
            <w:r>
              <w:rPr>
                <w:noProof/>
                <w:webHidden/>
              </w:rPr>
              <w:t>9</w:t>
            </w:r>
            <w:r>
              <w:rPr>
                <w:noProof/>
                <w:webHidden/>
              </w:rPr>
              <w:fldChar w:fldCharType="end"/>
            </w:r>
          </w:hyperlink>
        </w:p>
        <w:p w14:paraId="5C8B7988" w14:textId="34063B83" w:rsidR="005C0532" w:rsidRDefault="005C0532">
          <w:pPr>
            <w:pStyle w:val="TableofFigures"/>
            <w:tabs>
              <w:tab w:val="right" w:leader="dot" w:pos="9016"/>
            </w:tabs>
            <w:rPr>
              <w:noProof/>
              <w:kern w:val="2"/>
              <w:sz w:val="24"/>
              <w:szCs w:val="24"/>
              <w:lang w:eastAsia="en-GB"/>
              <w14:ligatures w14:val="standardContextual"/>
            </w:rPr>
          </w:pPr>
          <w:hyperlink w:anchor="_Toc220948570" w:history="1">
            <w:r w:rsidRPr="00C861DA">
              <w:rPr>
                <w:rStyle w:val="Hyperlink"/>
                <w:noProof/>
              </w:rPr>
              <w:t>Table 3:Lifespan and cost analysis</w:t>
            </w:r>
            <w:r>
              <w:rPr>
                <w:noProof/>
                <w:webHidden/>
              </w:rPr>
              <w:tab/>
            </w:r>
            <w:r>
              <w:rPr>
                <w:noProof/>
                <w:webHidden/>
              </w:rPr>
              <w:fldChar w:fldCharType="begin"/>
            </w:r>
            <w:r>
              <w:rPr>
                <w:noProof/>
                <w:webHidden/>
              </w:rPr>
              <w:instrText xml:space="preserve"> PAGEREF _Toc220948570 \h </w:instrText>
            </w:r>
            <w:r>
              <w:rPr>
                <w:noProof/>
                <w:webHidden/>
              </w:rPr>
            </w:r>
            <w:r>
              <w:rPr>
                <w:noProof/>
                <w:webHidden/>
              </w:rPr>
              <w:fldChar w:fldCharType="separate"/>
            </w:r>
            <w:r>
              <w:rPr>
                <w:noProof/>
                <w:webHidden/>
              </w:rPr>
              <w:t>11</w:t>
            </w:r>
            <w:r>
              <w:rPr>
                <w:noProof/>
                <w:webHidden/>
              </w:rPr>
              <w:fldChar w:fldCharType="end"/>
            </w:r>
          </w:hyperlink>
        </w:p>
        <w:p w14:paraId="75FBD82A" w14:textId="77777777" w:rsidR="00F12349" w:rsidRDefault="00440196" w:rsidP="00F12349">
          <w:pPr>
            <w:pStyle w:val="Heading1"/>
            <w:numPr>
              <w:ilvl w:val="0"/>
              <w:numId w:val="0"/>
            </w:numPr>
            <w:ind w:left="432" w:hanging="432"/>
            <w:rPr>
              <w:noProof/>
            </w:rPr>
          </w:pPr>
          <w:r>
            <w:fldChar w:fldCharType="end"/>
          </w:r>
          <w:bookmarkStart w:id="3" w:name="_Toc221123210"/>
          <w:r w:rsidR="005C0532">
            <w:t>List of Figures</w:t>
          </w:r>
          <w:bookmarkEnd w:id="3"/>
          <w:r w:rsidR="00F12349">
            <w:fldChar w:fldCharType="begin"/>
          </w:r>
          <w:r w:rsidR="00F12349">
            <w:instrText xml:space="preserve"> TOC \h \z \c "Figure" </w:instrText>
          </w:r>
          <w:r w:rsidR="00F12349">
            <w:fldChar w:fldCharType="separate"/>
          </w:r>
        </w:p>
        <w:p w14:paraId="59A0B885" w14:textId="30B99D07" w:rsidR="00F12349" w:rsidRDefault="003D6E54">
          <w:pPr>
            <w:pStyle w:val="TableofFigures"/>
            <w:tabs>
              <w:tab w:val="right" w:leader="dot" w:pos="9016"/>
            </w:tabs>
            <w:rPr>
              <w:noProof/>
              <w:kern w:val="2"/>
              <w:sz w:val="24"/>
              <w:szCs w:val="24"/>
              <w:lang w:eastAsia="en-GB"/>
              <w14:ligatures w14:val="standardContextual"/>
            </w:rPr>
          </w:pPr>
          <w:hyperlink w:anchor="_Toc221123192" w:history="1">
            <w:r>
              <w:rPr>
                <w:rStyle w:val="Hyperlink"/>
                <w:noProof/>
              </w:rPr>
              <w:t>Figure 1:A guide showing key factors to consider when choosing a product's material (Ashby, Shercliff, &amp; Cebon, 2018).</w:t>
            </w:r>
            <w:r>
              <w:rPr>
                <w:rStyle w:val="Hyperlink"/>
                <w:noProof/>
              </w:rPr>
              <w:tab/>
              <w:t>1</w:t>
            </w:r>
          </w:hyperlink>
        </w:p>
        <w:p w14:paraId="05D3AA80" w14:textId="634F9127" w:rsidR="00F12349" w:rsidRDefault="00F12349">
          <w:pPr>
            <w:pStyle w:val="TableofFigures"/>
            <w:tabs>
              <w:tab w:val="right" w:leader="dot" w:pos="9016"/>
            </w:tabs>
            <w:rPr>
              <w:noProof/>
              <w:kern w:val="2"/>
              <w:sz w:val="24"/>
              <w:szCs w:val="24"/>
              <w:lang w:eastAsia="en-GB"/>
              <w14:ligatures w14:val="standardContextual"/>
            </w:rPr>
          </w:pPr>
          <w:hyperlink w:anchor="_Toc221123193" w:history="1">
            <w:r w:rsidRPr="001314BC">
              <w:rPr>
                <w:rStyle w:val="Hyperlink"/>
                <w:noProof/>
              </w:rPr>
              <w:t>Figure 2:Metal stamping process.</w:t>
            </w:r>
            <w:r>
              <w:rPr>
                <w:noProof/>
                <w:webHidden/>
              </w:rPr>
              <w:tab/>
            </w:r>
            <w:r>
              <w:rPr>
                <w:noProof/>
                <w:webHidden/>
              </w:rPr>
              <w:fldChar w:fldCharType="begin"/>
            </w:r>
            <w:r>
              <w:rPr>
                <w:noProof/>
                <w:webHidden/>
              </w:rPr>
              <w:instrText xml:space="preserve"> PAGEREF _Toc221123193 \h </w:instrText>
            </w:r>
            <w:r>
              <w:rPr>
                <w:noProof/>
                <w:webHidden/>
              </w:rPr>
            </w:r>
            <w:r>
              <w:rPr>
                <w:noProof/>
                <w:webHidden/>
              </w:rPr>
              <w:fldChar w:fldCharType="separate"/>
            </w:r>
            <w:r>
              <w:rPr>
                <w:noProof/>
                <w:webHidden/>
              </w:rPr>
              <w:t>2</w:t>
            </w:r>
            <w:r>
              <w:rPr>
                <w:noProof/>
                <w:webHidden/>
              </w:rPr>
              <w:fldChar w:fldCharType="end"/>
            </w:r>
          </w:hyperlink>
        </w:p>
        <w:p w14:paraId="24409E5C" w14:textId="1F33D11B" w:rsidR="00F12349" w:rsidRDefault="00F12349">
          <w:pPr>
            <w:pStyle w:val="TableofFigures"/>
            <w:tabs>
              <w:tab w:val="right" w:leader="dot" w:pos="9016"/>
            </w:tabs>
            <w:rPr>
              <w:noProof/>
              <w:kern w:val="2"/>
              <w:sz w:val="24"/>
              <w:szCs w:val="24"/>
              <w:lang w:eastAsia="en-GB"/>
              <w14:ligatures w14:val="standardContextual"/>
            </w:rPr>
          </w:pPr>
          <w:hyperlink w:anchor="_Toc221123194" w:history="1">
            <w:r w:rsidRPr="001314BC">
              <w:rPr>
                <w:rStyle w:val="Hyperlink"/>
                <w:noProof/>
              </w:rPr>
              <w:t>Figure 3:Face-centrered-cubic crystal structure of stainless steel (British Stainless Steel Association, 2026)</w:t>
            </w:r>
            <w:r>
              <w:rPr>
                <w:noProof/>
                <w:webHidden/>
              </w:rPr>
              <w:tab/>
            </w:r>
            <w:r>
              <w:rPr>
                <w:noProof/>
                <w:webHidden/>
              </w:rPr>
              <w:fldChar w:fldCharType="begin"/>
            </w:r>
            <w:r>
              <w:rPr>
                <w:noProof/>
                <w:webHidden/>
              </w:rPr>
              <w:instrText xml:space="preserve"> PAGEREF _Toc221123194 \h </w:instrText>
            </w:r>
            <w:r>
              <w:rPr>
                <w:noProof/>
                <w:webHidden/>
              </w:rPr>
            </w:r>
            <w:r>
              <w:rPr>
                <w:noProof/>
                <w:webHidden/>
              </w:rPr>
              <w:fldChar w:fldCharType="separate"/>
            </w:r>
            <w:r>
              <w:rPr>
                <w:noProof/>
                <w:webHidden/>
              </w:rPr>
              <w:t>3</w:t>
            </w:r>
            <w:r>
              <w:rPr>
                <w:noProof/>
                <w:webHidden/>
              </w:rPr>
              <w:fldChar w:fldCharType="end"/>
            </w:r>
          </w:hyperlink>
        </w:p>
        <w:p w14:paraId="5E07E931" w14:textId="1F1E2031" w:rsidR="00F12349" w:rsidRDefault="00F12349">
          <w:pPr>
            <w:pStyle w:val="TableofFigures"/>
            <w:tabs>
              <w:tab w:val="right" w:leader="dot" w:pos="9016"/>
            </w:tabs>
            <w:rPr>
              <w:noProof/>
              <w:kern w:val="2"/>
              <w:sz w:val="24"/>
              <w:szCs w:val="24"/>
              <w:lang w:eastAsia="en-GB"/>
              <w14:ligatures w14:val="standardContextual"/>
            </w:rPr>
          </w:pPr>
          <w:hyperlink w:anchor="_Toc221123195" w:history="1">
            <w:r w:rsidRPr="001314BC">
              <w:rPr>
                <w:rStyle w:val="Hyperlink"/>
                <w:noProof/>
              </w:rPr>
              <w:t>Figure 4: Image showing a stainless-steel spoon.</w:t>
            </w:r>
            <w:r>
              <w:rPr>
                <w:noProof/>
                <w:webHidden/>
              </w:rPr>
              <w:tab/>
            </w:r>
            <w:r>
              <w:rPr>
                <w:noProof/>
                <w:webHidden/>
              </w:rPr>
              <w:fldChar w:fldCharType="begin"/>
            </w:r>
            <w:r>
              <w:rPr>
                <w:noProof/>
                <w:webHidden/>
              </w:rPr>
              <w:instrText xml:space="preserve"> PAGEREF _Toc221123195 \h </w:instrText>
            </w:r>
            <w:r>
              <w:rPr>
                <w:noProof/>
                <w:webHidden/>
              </w:rPr>
            </w:r>
            <w:r>
              <w:rPr>
                <w:noProof/>
                <w:webHidden/>
              </w:rPr>
              <w:fldChar w:fldCharType="separate"/>
            </w:r>
            <w:r>
              <w:rPr>
                <w:noProof/>
                <w:webHidden/>
              </w:rPr>
              <w:t>3</w:t>
            </w:r>
            <w:r>
              <w:rPr>
                <w:noProof/>
                <w:webHidden/>
              </w:rPr>
              <w:fldChar w:fldCharType="end"/>
            </w:r>
          </w:hyperlink>
        </w:p>
        <w:p w14:paraId="7089D85C" w14:textId="77AA5011" w:rsidR="00F12349" w:rsidRDefault="00F12349">
          <w:pPr>
            <w:pStyle w:val="TableofFigures"/>
            <w:tabs>
              <w:tab w:val="right" w:leader="dot" w:pos="9016"/>
            </w:tabs>
            <w:rPr>
              <w:noProof/>
              <w:kern w:val="2"/>
              <w:sz w:val="24"/>
              <w:szCs w:val="24"/>
              <w:lang w:eastAsia="en-GB"/>
              <w14:ligatures w14:val="standardContextual"/>
            </w:rPr>
          </w:pPr>
          <w:hyperlink w:anchor="_Toc221123196" w:history="1">
            <w:r w:rsidRPr="001314BC">
              <w:rPr>
                <w:rStyle w:val="Hyperlink"/>
                <w:noProof/>
              </w:rPr>
              <w:t>Figure 5:Blow moulding process.</w:t>
            </w:r>
            <w:r>
              <w:rPr>
                <w:noProof/>
                <w:webHidden/>
              </w:rPr>
              <w:tab/>
            </w:r>
            <w:r>
              <w:rPr>
                <w:noProof/>
                <w:webHidden/>
              </w:rPr>
              <w:fldChar w:fldCharType="begin"/>
            </w:r>
            <w:r>
              <w:rPr>
                <w:noProof/>
                <w:webHidden/>
              </w:rPr>
              <w:instrText xml:space="preserve"> PAGEREF _Toc221123196 \h </w:instrText>
            </w:r>
            <w:r>
              <w:rPr>
                <w:noProof/>
                <w:webHidden/>
              </w:rPr>
            </w:r>
            <w:r>
              <w:rPr>
                <w:noProof/>
                <w:webHidden/>
              </w:rPr>
              <w:fldChar w:fldCharType="separate"/>
            </w:r>
            <w:r>
              <w:rPr>
                <w:noProof/>
                <w:webHidden/>
              </w:rPr>
              <w:t>4</w:t>
            </w:r>
            <w:r>
              <w:rPr>
                <w:noProof/>
                <w:webHidden/>
              </w:rPr>
              <w:fldChar w:fldCharType="end"/>
            </w:r>
          </w:hyperlink>
        </w:p>
        <w:p w14:paraId="733E4046" w14:textId="1C80B2F5" w:rsidR="00F12349" w:rsidRDefault="00F12349">
          <w:pPr>
            <w:pStyle w:val="TableofFigures"/>
            <w:tabs>
              <w:tab w:val="right" w:leader="dot" w:pos="9016"/>
            </w:tabs>
            <w:rPr>
              <w:noProof/>
              <w:kern w:val="2"/>
              <w:sz w:val="24"/>
              <w:szCs w:val="24"/>
              <w:lang w:eastAsia="en-GB"/>
              <w14:ligatures w14:val="standardContextual"/>
            </w:rPr>
          </w:pPr>
          <w:hyperlink w:anchor="_Toc221123197" w:history="1">
            <w:r w:rsidRPr="001314BC">
              <w:rPr>
                <w:rStyle w:val="Hyperlink"/>
                <w:noProof/>
              </w:rPr>
              <w:t>Figure 6:Plastic bottle blow moulding process.</w:t>
            </w:r>
            <w:r>
              <w:rPr>
                <w:noProof/>
                <w:webHidden/>
              </w:rPr>
              <w:tab/>
            </w:r>
            <w:r>
              <w:rPr>
                <w:noProof/>
                <w:webHidden/>
              </w:rPr>
              <w:fldChar w:fldCharType="begin"/>
            </w:r>
            <w:r>
              <w:rPr>
                <w:noProof/>
                <w:webHidden/>
              </w:rPr>
              <w:instrText xml:space="preserve"> PAGEREF _Toc221123197 \h </w:instrText>
            </w:r>
            <w:r>
              <w:rPr>
                <w:noProof/>
                <w:webHidden/>
              </w:rPr>
            </w:r>
            <w:r>
              <w:rPr>
                <w:noProof/>
                <w:webHidden/>
              </w:rPr>
              <w:fldChar w:fldCharType="separate"/>
            </w:r>
            <w:r>
              <w:rPr>
                <w:noProof/>
                <w:webHidden/>
              </w:rPr>
              <w:t>4</w:t>
            </w:r>
            <w:r>
              <w:rPr>
                <w:noProof/>
                <w:webHidden/>
              </w:rPr>
              <w:fldChar w:fldCharType="end"/>
            </w:r>
          </w:hyperlink>
        </w:p>
        <w:p w14:paraId="3634AB33" w14:textId="0840F673" w:rsidR="00F12349" w:rsidRDefault="00F12349">
          <w:pPr>
            <w:pStyle w:val="TableofFigures"/>
            <w:tabs>
              <w:tab w:val="right" w:leader="dot" w:pos="9016"/>
            </w:tabs>
            <w:rPr>
              <w:noProof/>
              <w:kern w:val="2"/>
              <w:sz w:val="24"/>
              <w:szCs w:val="24"/>
              <w:lang w:eastAsia="en-GB"/>
              <w14:ligatures w14:val="standardContextual"/>
            </w:rPr>
          </w:pPr>
          <w:hyperlink w:anchor="_Toc221123198" w:history="1">
            <w:r w:rsidRPr="001314BC">
              <w:rPr>
                <w:rStyle w:val="Hyperlink"/>
                <w:noProof/>
              </w:rPr>
              <w:t>Figure 7: Plastic water bottles.</w:t>
            </w:r>
            <w:r>
              <w:rPr>
                <w:noProof/>
                <w:webHidden/>
              </w:rPr>
              <w:tab/>
            </w:r>
            <w:r>
              <w:rPr>
                <w:noProof/>
                <w:webHidden/>
              </w:rPr>
              <w:fldChar w:fldCharType="begin"/>
            </w:r>
            <w:r>
              <w:rPr>
                <w:noProof/>
                <w:webHidden/>
              </w:rPr>
              <w:instrText xml:space="preserve"> PAGEREF _Toc221123198 \h </w:instrText>
            </w:r>
            <w:r>
              <w:rPr>
                <w:noProof/>
                <w:webHidden/>
              </w:rPr>
            </w:r>
            <w:r>
              <w:rPr>
                <w:noProof/>
                <w:webHidden/>
              </w:rPr>
              <w:fldChar w:fldCharType="separate"/>
            </w:r>
            <w:r>
              <w:rPr>
                <w:noProof/>
                <w:webHidden/>
              </w:rPr>
              <w:t>4</w:t>
            </w:r>
            <w:r>
              <w:rPr>
                <w:noProof/>
                <w:webHidden/>
              </w:rPr>
              <w:fldChar w:fldCharType="end"/>
            </w:r>
          </w:hyperlink>
        </w:p>
        <w:p w14:paraId="1D98A16A" w14:textId="6037F1FC" w:rsidR="00F12349" w:rsidRDefault="00F12349">
          <w:pPr>
            <w:pStyle w:val="TableofFigures"/>
            <w:tabs>
              <w:tab w:val="right" w:leader="dot" w:pos="9016"/>
            </w:tabs>
            <w:rPr>
              <w:noProof/>
              <w:kern w:val="2"/>
              <w:sz w:val="24"/>
              <w:szCs w:val="24"/>
              <w:lang w:eastAsia="en-GB"/>
              <w14:ligatures w14:val="standardContextual"/>
            </w:rPr>
          </w:pPr>
          <w:hyperlink w:anchor="_Toc221123199" w:history="1">
            <w:r w:rsidRPr="001314BC">
              <w:rPr>
                <w:rStyle w:val="Hyperlink"/>
                <w:noProof/>
              </w:rPr>
              <w:t>Figure 8:Ceramic mug slip casting process.</w:t>
            </w:r>
            <w:r>
              <w:rPr>
                <w:noProof/>
                <w:webHidden/>
              </w:rPr>
              <w:tab/>
            </w:r>
            <w:r>
              <w:rPr>
                <w:noProof/>
                <w:webHidden/>
              </w:rPr>
              <w:fldChar w:fldCharType="begin"/>
            </w:r>
            <w:r>
              <w:rPr>
                <w:noProof/>
                <w:webHidden/>
              </w:rPr>
              <w:instrText xml:space="preserve"> PAGEREF _Toc221123199 \h </w:instrText>
            </w:r>
            <w:r>
              <w:rPr>
                <w:noProof/>
                <w:webHidden/>
              </w:rPr>
            </w:r>
            <w:r>
              <w:rPr>
                <w:noProof/>
                <w:webHidden/>
              </w:rPr>
              <w:fldChar w:fldCharType="separate"/>
            </w:r>
            <w:r>
              <w:rPr>
                <w:noProof/>
                <w:webHidden/>
              </w:rPr>
              <w:t>5</w:t>
            </w:r>
            <w:r>
              <w:rPr>
                <w:noProof/>
                <w:webHidden/>
              </w:rPr>
              <w:fldChar w:fldCharType="end"/>
            </w:r>
          </w:hyperlink>
        </w:p>
        <w:p w14:paraId="037529D7" w14:textId="27E806AA" w:rsidR="00F12349" w:rsidRDefault="00F12349">
          <w:pPr>
            <w:pStyle w:val="TableofFigures"/>
            <w:tabs>
              <w:tab w:val="right" w:leader="dot" w:pos="9016"/>
            </w:tabs>
            <w:rPr>
              <w:noProof/>
              <w:kern w:val="2"/>
              <w:sz w:val="24"/>
              <w:szCs w:val="24"/>
              <w:lang w:eastAsia="en-GB"/>
              <w14:ligatures w14:val="standardContextual"/>
            </w:rPr>
          </w:pPr>
          <w:hyperlink w:anchor="_Toc221123200" w:history="1">
            <w:r w:rsidRPr="001314BC">
              <w:rPr>
                <w:rStyle w:val="Hyperlink"/>
                <w:noProof/>
              </w:rPr>
              <w:t>Figure 9: Ceramic mug</w:t>
            </w:r>
            <w:r>
              <w:rPr>
                <w:noProof/>
                <w:webHidden/>
              </w:rPr>
              <w:tab/>
            </w:r>
            <w:r>
              <w:rPr>
                <w:noProof/>
                <w:webHidden/>
              </w:rPr>
              <w:fldChar w:fldCharType="begin"/>
            </w:r>
            <w:r>
              <w:rPr>
                <w:noProof/>
                <w:webHidden/>
              </w:rPr>
              <w:instrText xml:space="preserve"> PAGEREF _Toc221123200 \h </w:instrText>
            </w:r>
            <w:r>
              <w:rPr>
                <w:noProof/>
                <w:webHidden/>
              </w:rPr>
            </w:r>
            <w:r>
              <w:rPr>
                <w:noProof/>
                <w:webHidden/>
              </w:rPr>
              <w:fldChar w:fldCharType="separate"/>
            </w:r>
            <w:r>
              <w:rPr>
                <w:noProof/>
                <w:webHidden/>
              </w:rPr>
              <w:t>6</w:t>
            </w:r>
            <w:r>
              <w:rPr>
                <w:noProof/>
                <w:webHidden/>
              </w:rPr>
              <w:fldChar w:fldCharType="end"/>
            </w:r>
          </w:hyperlink>
        </w:p>
        <w:p w14:paraId="40D2D7C6" w14:textId="41369C33" w:rsidR="00F12349" w:rsidRDefault="00F12349">
          <w:pPr>
            <w:pStyle w:val="TableofFigures"/>
            <w:tabs>
              <w:tab w:val="right" w:leader="dot" w:pos="9016"/>
            </w:tabs>
            <w:rPr>
              <w:noProof/>
              <w:kern w:val="2"/>
              <w:sz w:val="24"/>
              <w:szCs w:val="24"/>
              <w:lang w:eastAsia="en-GB"/>
              <w14:ligatures w14:val="standardContextual"/>
            </w:rPr>
          </w:pPr>
          <w:hyperlink w:anchor="_Toc221123201" w:history="1">
            <w:r w:rsidRPr="001314BC">
              <w:rPr>
                <w:rStyle w:val="Hyperlink"/>
                <w:noProof/>
              </w:rPr>
              <w:t>Figure 10: Stainless steel spoon process (Garbo, 2022)</w:t>
            </w:r>
            <w:r>
              <w:rPr>
                <w:noProof/>
                <w:webHidden/>
              </w:rPr>
              <w:tab/>
            </w:r>
            <w:r>
              <w:rPr>
                <w:noProof/>
                <w:webHidden/>
              </w:rPr>
              <w:fldChar w:fldCharType="begin"/>
            </w:r>
            <w:r>
              <w:rPr>
                <w:noProof/>
                <w:webHidden/>
              </w:rPr>
              <w:instrText xml:space="preserve"> PAGEREF _Toc221123201 \h </w:instrText>
            </w:r>
            <w:r>
              <w:rPr>
                <w:noProof/>
                <w:webHidden/>
              </w:rPr>
            </w:r>
            <w:r>
              <w:rPr>
                <w:noProof/>
                <w:webHidden/>
              </w:rPr>
              <w:fldChar w:fldCharType="separate"/>
            </w:r>
            <w:r>
              <w:rPr>
                <w:noProof/>
                <w:webHidden/>
              </w:rPr>
              <w:t>7</w:t>
            </w:r>
            <w:r>
              <w:rPr>
                <w:noProof/>
                <w:webHidden/>
              </w:rPr>
              <w:fldChar w:fldCharType="end"/>
            </w:r>
          </w:hyperlink>
        </w:p>
        <w:p w14:paraId="73ACA962" w14:textId="628CE981" w:rsidR="00F12349" w:rsidRDefault="00F12349">
          <w:pPr>
            <w:pStyle w:val="TableofFigures"/>
            <w:tabs>
              <w:tab w:val="right" w:leader="dot" w:pos="9016"/>
            </w:tabs>
            <w:rPr>
              <w:noProof/>
              <w:kern w:val="2"/>
              <w:sz w:val="24"/>
              <w:szCs w:val="24"/>
              <w:lang w:eastAsia="en-GB"/>
              <w14:ligatures w14:val="standardContextual"/>
            </w:rPr>
          </w:pPr>
          <w:hyperlink w:anchor="_Toc221123202" w:history="1">
            <w:r w:rsidRPr="001314BC">
              <w:rPr>
                <w:rStyle w:val="Hyperlink"/>
                <w:noProof/>
              </w:rPr>
              <w:t>Figure 11: Blow moulding process (Robinson, 2025)</w:t>
            </w:r>
            <w:r>
              <w:rPr>
                <w:noProof/>
                <w:webHidden/>
              </w:rPr>
              <w:tab/>
            </w:r>
            <w:r>
              <w:rPr>
                <w:noProof/>
                <w:webHidden/>
              </w:rPr>
              <w:fldChar w:fldCharType="begin"/>
            </w:r>
            <w:r>
              <w:rPr>
                <w:noProof/>
                <w:webHidden/>
              </w:rPr>
              <w:instrText xml:space="preserve"> PAGEREF _Toc221123202 \h </w:instrText>
            </w:r>
            <w:r>
              <w:rPr>
                <w:noProof/>
                <w:webHidden/>
              </w:rPr>
            </w:r>
            <w:r>
              <w:rPr>
                <w:noProof/>
                <w:webHidden/>
              </w:rPr>
              <w:fldChar w:fldCharType="separate"/>
            </w:r>
            <w:r>
              <w:rPr>
                <w:noProof/>
                <w:webHidden/>
              </w:rPr>
              <w:t>8</w:t>
            </w:r>
            <w:r>
              <w:rPr>
                <w:noProof/>
                <w:webHidden/>
              </w:rPr>
              <w:fldChar w:fldCharType="end"/>
            </w:r>
          </w:hyperlink>
        </w:p>
        <w:p w14:paraId="41EB085E" w14:textId="7E17BDC1" w:rsidR="00F12349" w:rsidRDefault="00F12349">
          <w:pPr>
            <w:pStyle w:val="TableofFigures"/>
            <w:tabs>
              <w:tab w:val="right" w:leader="dot" w:pos="9016"/>
            </w:tabs>
            <w:rPr>
              <w:noProof/>
              <w:kern w:val="2"/>
              <w:sz w:val="24"/>
              <w:szCs w:val="24"/>
              <w:lang w:eastAsia="en-GB"/>
              <w14:ligatures w14:val="standardContextual"/>
            </w:rPr>
          </w:pPr>
          <w:hyperlink w:anchor="_Toc221123203" w:history="1">
            <w:r w:rsidRPr="001314BC">
              <w:rPr>
                <w:rStyle w:val="Hyperlink"/>
                <w:noProof/>
              </w:rPr>
              <w:t>Figure 12: Slip casting process (The Open University, 2017)</w:t>
            </w:r>
            <w:r>
              <w:rPr>
                <w:noProof/>
                <w:webHidden/>
              </w:rPr>
              <w:tab/>
            </w:r>
            <w:r>
              <w:rPr>
                <w:noProof/>
                <w:webHidden/>
              </w:rPr>
              <w:fldChar w:fldCharType="begin"/>
            </w:r>
            <w:r>
              <w:rPr>
                <w:noProof/>
                <w:webHidden/>
              </w:rPr>
              <w:instrText xml:space="preserve"> PAGEREF _Toc221123203 \h </w:instrText>
            </w:r>
            <w:r>
              <w:rPr>
                <w:noProof/>
                <w:webHidden/>
              </w:rPr>
            </w:r>
            <w:r>
              <w:rPr>
                <w:noProof/>
                <w:webHidden/>
              </w:rPr>
              <w:fldChar w:fldCharType="separate"/>
            </w:r>
            <w:r>
              <w:rPr>
                <w:noProof/>
                <w:webHidden/>
              </w:rPr>
              <w:t>8</w:t>
            </w:r>
            <w:r>
              <w:rPr>
                <w:noProof/>
                <w:webHidden/>
              </w:rPr>
              <w:fldChar w:fldCharType="end"/>
            </w:r>
          </w:hyperlink>
        </w:p>
        <w:p w14:paraId="70ACCA0C" w14:textId="3D3D2E1A" w:rsidR="00F12349" w:rsidRDefault="00F12349">
          <w:pPr>
            <w:pStyle w:val="TableofFigures"/>
            <w:tabs>
              <w:tab w:val="right" w:leader="dot" w:pos="9016"/>
            </w:tabs>
            <w:rPr>
              <w:noProof/>
              <w:kern w:val="2"/>
              <w:sz w:val="24"/>
              <w:szCs w:val="24"/>
              <w:lang w:eastAsia="en-GB"/>
              <w14:ligatures w14:val="standardContextual"/>
            </w:rPr>
          </w:pPr>
          <w:hyperlink w:anchor="_Toc221123204" w:history="1">
            <w:r w:rsidRPr="001314BC">
              <w:rPr>
                <w:rStyle w:val="Hyperlink"/>
                <w:noProof/>
              </w:rPr>
              <w:t>Figure 13:Strength against density Ashby Chart (Ashby, 1992)</w:t>
            </w:r>
            <w:r>
              <w:rPr>
                <w:noProof/>
                <w:webHidden/>
              </w:rPr>
              <w:tab/>
            </w:r>
            <w:r>
              <w:rPr>
                <w:noProof/>
                <w:webHidden/>
              </w:rPr>
              <w:fldChar w:fldCharType="begin"/>
            </w:r>
            <w:r>
              <w:rPr>
                <w:noProof/>
                <w:webHidden/>
              </w:rPr>
              <w:instrText xml:space="preserve"> PAGEREF _Toc221123204 \h </w:instrText>
            </w:r>
            <w:r>
              <w:rPr>
                <w:noProof/>
                <w:webHidden/>
              </w:rPr>
            </w:r>
            <w:r>
              <w:rPr>
                <w:noProof/>
                <w:webHidden/>
              </w:rPr>
              <w:fldChar w:fldCharType="separate"/>
            </w:r>
            <w:r>
              <w:rPr>
                <w:noProof/>
                <w:webHidden/>
              </w:rPr>
              <w:t>10</w:t>
            </w:r>
            <w:r>
              <w:rPr>
                <w:noProof/>
                <w:webHidden/>
              </w:rPr>
              <w:fldChar w:fldCharType="end"/>
            </w:r>
          </w:hyperlink>
        </w:p>
        <w:p w14:paraId="222D419A" w14:textId="070C17DB" w:rsidR="00F12349" w:rsidRDefault="00F12349" w:rsidP="00F12349">
          <w:pPr>
            <w:pStyle w:val="Heading1"/>
            <w:numPr>
              <w:ilvl w:val="0"/>
              <w:numId w:val="0"/>
            </w:numPr>
            <w:ind w:left="432" w:hanging="432"/>
          </w:pPr>
          <w:r>
            <w:fldChar w:fldCharType="end"/>
          </w:r>
        </w:p>
        <w:p w14:paraId="257A4A89" w14:textId="10FECBEE" w:rsidR="001B1F98" w:rsidRPr="001B1F98" w:rsidRDefault="00000000" w:rsidP="00440196">
          <w:pPr>
            <w:pStyle w:val="Heading1"/>
            <w:numPr>
              <w:ilvl w:val="0"/>
              <w:numId w:val="0"/>
            </w:numPr>
            <w:ind w:left="432" w:hanging="432"/>
            <w:rPr>
              <w:b/>
              <w:bCs/>
            </w:rPr>
            <w:sectPr w:rsidR="001B1F98" w:rsidRPr="001B1F98" w:rsidSect="00A846CC">
              <w:footerReference w:type="default" r:id="rId12"/>
              <w:pgSz w:w="11906" w:h="16838"/>
              <w:pgMar w:top="1440" w:right="1440" w:bottom="1440" w:left="1440" w:header="708" w:footer="708" w:gutter="0"/>
              <w:pgNumType w:fmt="lowerRoman" w:start="1"/>
              <w:cols w:space="708"/>
              <w:docGrid w:linePitch="360"/>
            </w:sectPr>
          </w:pPr>
        </w:p>
      </w:sdtContent>
    </w:sdt>
    <w:p w14:paraId="4E23D159" w14:textId="09624D67" w:rsidR="005F4900" w:rsidRDefault="004930FD" w:rsidP="005F4900">
      <w:pPr>
        <w:pStyle w:val="Heading1"/>
      </w:pPr>
      <w:bookmarkStart w:id="4" w:name="_Toc221123211"/>
      <w:r>
        <w:lastRenderedPageBreak/>
        <w:t>Introduction</w:t>
      </w:r>
      <w:bookmarkEnd w:id="4"/>
    </w:p>
    <w:p w14:paraId="5B0307A7" w14:textId="5AD30643" w:rsidR="00FF7FDD" w:rsidRDefault="00972924" w:rsidP="00D5125B">
      <w:r>
        <w:t xml:space="preserve">Material selection is crucial in </w:t>
      </w:r>
      <w:r w:rsidR="00BD1A45">
        <w:t xml:space="preserve">a </w:t>
      </w:r>
      <w:r w:rsidR="00191F0D">
        <w:t>product's</w:t>
      </w:r>
      <w:r w:rsidR="00BD1A45">
        <w:t xml:space="preserve"> design and development</w:t>
      </w:r>
      <w:r w:rsidR="00FF7FDD">
        <w:t xml:space="preserve">. </w:t>
      </w:r>
      <w:r w:rsidR="00DC0E81">
        <w:t>Figure 1</w:t>
      </w:r>
      <w:r w:rsidR="00FF7FDD">
        <w:t xml:space="preserve"> shows the number of factors that should be considered when choosing a material for a product</w:t>
      </w:r>
      <w:r w:rsidR="002A7F12">
        <w:t xml:space="preserve"> </w:t>
      </w:r>
      <w:sdt>
        <w:sdtPr>
          <w:id w:val="-260381160"/>
          <w:citation/>
        </w:sdtPr>
        <w:sdtContent>
          <w:r w:rsidR="00FF7FDD">
            <w:fldChar w:fldCharType="begin"/>
          </w:r>
          <w:r w:rsidR="00FF7FDD">
            <w:instrText xml:space="preserve"> CITATION Ash18 \l 2057 </w:instrText>
          </w:r>
          <w:r w:rsidR="00FF7FDD">
            <w:fldChar w:fldCharType="separate"/>
          </w:r>
          <w:r w:rsidR="00FF7FDD">
            <w:rPr>
              <w:noProof/>
            </w:rPr>
            <w:t>(Ashby, Shercliff, &amp; Cebon, 2018)</w:t>
          </w:r>
          <w:r w:rsidR="00FF7FDD">
            <w:fldChar w:fldCharType="end"/>
          </w:r>
        </w:sdtContent>
      </w:sdt>
      <w:r w:rsidR="00DC2540">
        <w:t>.</w:t>
      </w:r>
      <w:r w:rsidR="00BD1A45">
        <w:t xml:space="preserve"> </w:t>
      </w:r>
      <w:r w:rsidR="002A7F12">
        <w:t>These decisions</w:t>
      </w:r>
      <w:r w:rsidR="00F65FAC">
        <w:t xml:space="preserve"> </w:t>
      </w:r>
      <w:r w:rsidR="00191F0D">
        <w:t>affect</w:t>
      </w:r>
      <w:r w:rsidR="00F65FAC">
        <w:t xml:space="preserve"> its mechanical </w:t>
      </w:r>
      <w:r w:rsidR="00666D78">
        <w:t xml:space="preserve">properties, weight, cost, manufacturing method, </w:t>
      </w:r>
      <w:r w:rsidR="004E3E88">
        <w:t>durability,</w:t>
      </w:r>
      <w:r w:rsidR="00666D78">
        <w:t xml:space="preserve"> and effect on the environment. </w:t>
      </w:r>
      <w:r w:rsidR="00D97719">
        <w:t xml:space="preserve">This report </w:t>
      </w:r>
      <w:r w:rsidR="00D70471">
        <w:t xml:space="preserve">investigates three household items from three different material </w:t>
      </w:r>
      <w:r w:rsidR="00EE2141">
        <w:t>groups and analyses why those materials were chosen. A stainless-steel spoon (spoon), a plastic water bottle (polymer) and a ceramic coffee mug (ceramic) were chosen</w:t>
      </w:r>
      <w:r w:rsidR="00DF02C6">
        <w:t xml:space="preserve"> due to their distinct </w:t>
      </w:r>
      <w:r w:rsidR="009D4DDF">
        <w:t xml:space="preserve">properties and manufacturing methods. This report compares how these </w:t>
      </w:r>
      <w:r w:rsidR="00843AE8">
        <w:t>appropriate materials were chosen, how they were manufactured, their mechanical and thermal properties and how</w:t>
      </w:r>
      <w:r w:rsidR="00525EFD">
        <w:t xml:space="preserve"> those factors affect their longevity, </w:t>
      </w:r>
      <w:r w:rsidR="004E3E88">
        <w:t>lifespan,</w:t>
      </w:r>
      <w:r w:rsidR="00525EFD">
        <w:t xml:space="preserve"> and environmental effect. </w:t>
      </w:r>
    </w:p>
    <w:p w14:paraId="5BAB3FEF" w14:textId="77777777" w:rsidR="00FF7FDD" w:rsidRDefault="00FF7FDD" w:rsidP="00FF7FDD">
      <w:pPr>
        <w:keepNext/>
        <w:jc w:val="center"/>
      </w:pPr>
      <w:r w:rsidRPr="00FF7FDD">
        <w:rPr>
          <w:noProof/>
        </w:rPr>
        <w:drawing>
          <wp:inline distT="0" distB="0" distL="0" distR="0" wp14:anchorId="396C5788" wp14:editId="3D97880C">
            <wp:extent cx="4458322" cy="2619741"/>
            <wp:effectExtent l="0" t="0" r="0" b="9525"/>
            <wp:docPr id="1542326943" name="Picture 1" descr="A diagram of manufacturing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326943" name="Picture 1" descr="A diagram of manufacturing method&#10;&#10;AI-generated content may be incorrect."/>
                    <pic:cNvPicPr/>
                  </pic:nvPicPr>
                  <pic:blipFill>
                    <a:blip r:embed="rId13"/>
                    <a:stretch>
                      <a:fillRect/>
                    </a:stretch>
                  </pic:blipFill>
                  <pic:spPr>
                    <a:xfrm>
                      <a:off x="0" y="0"/>
                      <a:ext cx="4458322" cy="2619741"/>
                    </a:xfrm>
                    <a:prstGeom prst="rect">
                      <a:avLst/>
                    </a:prstGeom>
                  </pic:spPr>
                </pic:pic>
              </a:graphicData>
            </a:graphic>
          </wp:inline>
        </w:drawing>
      </w:r>
    </w:p>
    <w:p w14:paraId="53C093BB" w14:textId="5FB8473E" w:rsidR="00FF7FDD" w:rsidRDefault="00FF7FDD" w:rsidP="00FF7FDD">
      <w:pPr>
        <w:pStyle w:val="Caption"/>
        <w:jc w:val="center"/>
      </w:pPr>
      <w:bookmarkStart w:id="5" w:name="_Toc221123192"/>
      <w:r>
        <w:t xml:space="preserve">Figure </w:t>
      </w:r>
      <w:r>
        <w:fldChar w:fldCharType="begin"/>
      </w:r>
      <w:r>
        <w:instrText xml:space="preserve"> SEQ Figure \* ARABIC </w:instrText>
      </w:r>
      <w:r>
        <w:fldChar w:fldCharType="separate"/>
      </w:r>
      <w:r>
        <w:rPr>
          <w:noProof/>
        </w:rPr>
        <w:t>1</w:t>
      </w:r>
      <w:r>
        <w:fldChar w:fldCharType="end"/>
      </w:r>
      <w:r>
        <w:t xml:space="preserve">:A guide showing key factors to consider when choosing a </w:t>
      </w:r>
      <w:r w:rsidR="00433A23">
        <w:t>product's</w:t>
      </w:r>
      <w:r>
        <w:t xml:space="preserve"> material </w:t>
      </w:r>
      <w:sdt>
        <w:sdtPr>
          <w:id w:val="-461274089"/>
          <w:citation/>
        </w:sdtPr>
        <w:sdtContent>
          <w:r>
            <w:fldChar w:fldCharType="begin"/>
          </w:r>
          <w:r>
            <w:instrText xml:space="preserve"> CITATION Ash18 \l 2057 </w:instrText>
          </w:r>
          <w:r>
            <w:fldChar w:fldCharType="separate"/>
          </w:r>
          <w:r>
            <w:rPr>
              <w:noProof/>
            </w:rPr>
            <w:t>(Ashby, Shercliff, &amp; Cebon, 2018)</w:t>
          </w:r>
          <w:r>
            <w:fldChar w:fldCharType="end"/>
          </w:r>
        </w:sdtContent>
      </w:sdt>
      <w:r>
        <w:t>.</w:t>
      </w:r>
      <w:bookmarkEnd w:id="5"/>
    </w:p>
    <w:p w14:paraId="082AF952" w14:textId="31F33E56" w:rsidR="002075D6" w:rsidRDefault="002075D6" w:rsidP="00FF7FDD">
      <w:pPr>
        <w:jc w:val="center"/>
      </w:pPr>
      <w:r>
        <w:br w:type="page"/>
      </w:r>
    </w:p>
    <w:p w14:paraId="703A8806" w14:textId="01E801F8" w:rsidR="009C6476" w:rsidRDefault="001F2C33" w:rsidP="00A0082C">
      <w:pPr>
        <w:pStyle w:val="Heading1"/>
      </w:pPr>
      <w:bookmarkStart w:id="6" w:name="_Toc221123212"/>
      <w:r>
        <w:lastRenderedPageBreak/>
        <w:t>Selection and Description</w:t>
      </w:r>
      <w:bookmarkEnd w:id="6"/>
    </w:p>
    <w:p w14:paraId="356868D9" w14:textId="07FCCD39" w:rsidR="006576A5" w:rsidRDefault="001F2C33" w:rsidP="006576A5">
      <w:pPr>
        <w:pStyle w:val="Heading2"/>
      </w:pPr>
      <w:bookmarkStart w:id="7" w:name="_Toc221123213"/>
      <w:r>
        <w:t xml:space="preserve">Stainless Steel </w:t>
      </w:r>
      <w:r w:rsidR="00DF2B92">
        <w:t>Spoon</w:t>
      </w:r>
      <w:bookmarkEnd w:id="7"/>
    </w:p>
    <w:p w14:paraId="43C3D3B7" w14:textId="46F9425F" w:rsidR="00F91604" w:rsidRDefault="008A393D" w:rsidP="00F91604">
      <w:pPr>
        <w:keepNext/>
      </w:pPr>
      <w:r>
        <w:rPr>
          <w:lang w:eastAsia="en-US"/>
        </w:rPr>
        <w:t xml:space="preserve">A </w:t>
      </w:r>
      <w:r w:rsidR="000B41C5">
        <w:rPr>
          <w:lang w:eastAsia="en-US"/>
        </w:rPr>
        <w:t>s</w:t>
      </w:r>
      <w:r>
        <w:rPr>
          <w:lang w:eastAsia="en-US"/>
        </w:rPr>
        <w:t xml:space="preserve">poon is a staple </w:t>
      </w:r>
      <w:r w:rsidR="000B41C5">
        <w:rPr>
          <w:lang w:eastAsia="en-US"/>
        </w:rPr>
        <w:t>item in every household</w:t>
      </w:r>
      <w:r w:rsidR="00D05403">
        <w:rPr>
          <w:lang w:eastAsia="en-US"/>
        </w:rPr>
        <w:t xml:space="preserve"> and a simple invention often overlooked</w:t>
      </w:r>
      <w:r w:rsidR="0031074A">
        <w:rPr>
          <w:lang w:eastAsia="en-US"/>
        </w:rPr>
        <w:t xml:space="preserve">. </w:t>
      </w:r>
      <w:r w:rsidR="004921DC">
        <w:rPr>
          <w:lang w:eastAsia="en-US"/>
        </w:rPr>
        <w:t xml:space="preserve">In 2023, 250 million units of </w:t>
      </w:r>
      <w:r w:rsidR="003E442A">
        <w:rPr>
          <w:lang w:eastAsia="en-US"/>
        </w:rPr>
        <w:t>flavour-based</w:t>
      </w:r>
      <w:r w:rsidR="008355A2">
        <w:rPr>
          <w:lang w:eastAsia="en-US"/>
        </w:rPr>
        <w:t xml:space="preserve"> utensils (</w:t>
      </w:r>
      <w:r w:rsidR="00E844E6">
        <w:rPr>
          <w:lang w:eastAsia="en-US"/>
        </w:rPr>
        <w:t>e.g.</w:t>
      </w:r>
      <w:r w:rsidR="003E442A">
        <w:rPr>
          <w:lang w:eastAsia="en-US"/>
        </w:rPr>
        <w:t xml:space="preserve">, </w:t>
      </w:r>
      <w:r w:rsidR="008355A2">
        <w:rPr>
          <w:lang w:eastAsia="en-US"/>
        </w:rPr>
        <w:t>spoons</w:t>
      </w:r>
      <w:r w:rsidR="003E442A">
        <w:rPr>
          <w:lang w:eastAsia="en-US"/>
        </w:rPr>
        <w:t xml:space="preserve"> and measuring spoons)</w:t>
      </w:r>
      <w:r w:rsidR="008355A2">
        <w:rPr>
          <w:lang w:eastAsia="en-US"/>
        </w:rPr>
        <w:t xml:space="preserve"> were manufactured </w:t>
      </w:r>
      <w:sdt>
        <w:sdtPr>
          <w:rPr>
            <w:lang w:eastAsia="en-US"/>
          </w:rPr>
          <w:id w:val="-220902218"/>
          <w:citation/>
        </w:sdtPr>
        <w:sdtContent>
          <w:r w:rsidR="00A67B99">
            <w:rPr>
              <w:lang w:eastAsia="en-US"/>
            </w:rPr>
            <w:fldChar w:fldCharType="begin"/>
          </w:r>
          <w:r w:rsidR="00A67B99">
            <w:rPr>
              <w:lang w:eastAsia="en-US"/>
            </w:rPr>
            <w:instrText xml:space="preserve"> CITATION Ind25 \l 2057 </w:instrText>
          </w:r>
          <w:r w:rsidR="00A67B99">
            <w:rPr>
              <w:lang w:eastAsia="en-US"/>
            </w:rPr>
            <w:fldChar w:fldCharType="separate"/>
          </w:r>
          <w:r w:rsidR="00132598">
            <w:rPr>
              <w:noProof/>
              <w:lang w:eastAsia="en-US"/>
            </w:rPr>
            <w:t>(Industry Research.biz, 2025)</w:t>
          </w:r>
          <w:r w:rsidR="00A67B99">
            <w:rPr>
              <w:lang w:eastAsia="en-US"/>
            </w:rPr>
            <w:fldChar w:fldCharType="end"/>
          </w:r>
        </w:sdtContent>
      </w:sdt>
      <w:r w:rsidR="008C7336">
        <w:rPr>
          <w:lang w:eastAsia="en-US"/>
        </w:rPr>
        <w:t>.</w:t>
      </w:r>
      <w:r w:rsidR="00D46DA6">
        <w:rPr>
          <w:lang w:eastAsia="en-US"/>
        </w:rPr>
        <w:t xml:space="preserve"> </w:t>
      </w:r>
      <w:r w:rsidR="008F76B0">
        <w:rPr>
          <w:lang w:eastAsia="en-US"/>
        </w:rPr>
        <w:t xml:space="preserve">Most </w:t>
      </w:r>
      <w:r w:rsidR="003C195A">
        <w:rPr>
          <w:lang w:eastAsia="en-US"/>
        </w:rPr>
        <w:t>stainless-steel</w:t>
      </w:r>
      <w:r w:rsidR="00D46DA6">
        <w:rPr>
          <w:lang w:eastAsia="en-US"/>
        </w:rPr>
        <w:t xml:space="preserve"> spoons are</w:t>
      </w:r>
      <w:r w:rsidR="008F76B0">
        <w:rPr>
          <w:lang w:eastAsia="en-US"/>
        </w:rPr>
        <w:t xml:space="preserve"> </w:t>
      </w:r>
      <w:r w:rsidR="00D46DA6">
        <w:rPr>
          <w:lang w:eastAsia="en-US"/>
        </w:rPr>
        <w:t xml:space="preserve">made </w:t>
      </w:r>
      <w:r w:rsidR="00030ADA">
        <w:rPr>
          <w:lang w:eastAsia="en-US"/>
        </w:rPr>
        <w:t xml:space="preserve">of 18/8 </w:t>
      </w:r>
      <w:r w:rsidR="001E252F">
        <w:rPr>
          <w:lang w:eastAsia="en-US"/>
        </w:rPr>
        <w:t>steel (1.4301 in BS EN 10088)</w:t>
      </w:r>
      <w:r w:rsidR="00030ADA">
        <w:rPr>
          <w:lang w:eastAsia="en-US"/>
        </w:rPr>
        <w:t xml:space="preserve">, which is composed of </w:t>
      </w:r>
      <w:r w:rsidR="00ED568B">
        <w:rPr>
          <w:lang w:eastAsia="en-US"/>
        </w:rPr>
        <w:t xml:space="preserve">18% chromium and 8% nickel. </w:t>
      </w:r>
      <w:r w:rsidR="002F4F1B">
        <w:rPr>
          <w:lang w:eastAsia="en-US"/>
        </w:rPr>
        <w:t>Some will be made with 18/0</w:t>
      </w:r>
      <w:r w:rsidR="000666B5">
        <w:rPr>
          <w:lang w:eastAsia="en-US"/>
        </w:rPr>
        <w:t xml:space="preserve"> (</w:t>
      </w:r>
      <w:r w:rsidR="002F4F1B">
        <w:rPr>
          <w:lang w:eastAsia="en-US"/>
        </w:rPr>
        <w:t>1.4016</w:t>
      </w:r>
      <w:r w:rsidR="000666B5">
        <w:rPr>
          <w:lang w:eastAsia="en-US"/>
        </w:rPr>
        <w:t>)</w:t>
      </w:r>
      <w:r w:rsidR="0029370D">
        <w:rPr>
          <w:lang w:eastAsia="en-US"/>
        </w:rPr>
        <w:t>,</w:t>
      </w:r>
      <w:r w:rsidR="00C44032">
        <w:rPr>
          <w:lang w:eastAsia="en-US"/>
        </w:rPr>
        <w:t xml:space="preserve"> </w:t>
      </w:r>
      <w:r w:rsidR="001E252F">
        <w:rPr>
          <w:lang w:eastAsia="en-US"/>
        </w:rPr>
        <w:t>resulting in a poorer-quality</w:t>
      </w:r>
      <w:r w:rsidR="000D2CB7">
        <w:rPr>
          <w:lang w:eastAsia="en-US"/>
        </w:rPr>
        <w:t xml:space="preserve"> </w:t>
      </w:r>
      <w:r w:rsidR="009225F9">
        <w:rPr>
          <w:lang w:eastAsia="en-US"/>
        </w:rPr>
        <w:t>product due to the lack of nickel</w:t>
      </w:r>
      <w:r w:rsidR="0029370D">
        <w:rPr>
          <w:lang w:eastAsia="en-US"/>
        </w:rPr>
        <w:t>,</w:t>
      </w:r>
      <w:r w:rsidR="009225F9">
        <w:rPr>
          <w:lang w:eastAsia="en-US"/>
        </w:rPr>
        <w:t xml:space="preserve"> which </w:t>
      </w:r>
      <w:r w:rsidR="0031074A">
        <w:rPr>
          <w:lang w:eastAsia="en-US"/>
        </w:rPr>
        <w:t>is responsible for the cutlery's</w:t>
      </w:r>
      <w:r w:rsidR="009225F9">
        <w:rPr>
          <w:lang w:eastAsia="en-US"/>
        </w:rPr>
        <w:t xml:space="preserve"> shine</w:t>
      </w:r>
      <w:r w:rsidR="001E5DCC">
        <w:rPr>
          <w:lang w:eastAsia="en-US"/>
        </w:rPr>
        <w:t>.</w:t>
      </w:r>
      <w:r w:rsidR="000B5527">
        <w:rPr>
          <w:lang w:eastAsia="en-US"/>
        </w:rPr>
        <w:t xml:space="preserve"> </w:t>
      </w:r>
      <w:r w:rsidR="00531733">
        <w:rPr>
          <w:lang w:eastAsia="en-US"/>
        </w:rPr>
        <w:t xml:space="preserve">The </w:t>
      </w:r>
      <w:r w:rsidR="004B6C47">
        <w:rPr>
          <w:lang w:eastAsia="en-US"/>
        </w:rPr>
        <w:t xml:space="preserve">presence of </w:t>
      </w:r>
      <w:r w:rsidR="009F6C8B">
        <w:rPr>
          <w:lang w:eastAsia="en-US"/>
        </w:rPr>
        <w:t>chromium</w:t>
      </w:r>
      <w:r w:rsidR="004B6C47">
        <w:rPr>
          <w:lang w:eastAsia="en-US"/>
        </w:rPr>
        <w:t xml:space="preserve"> in </w:t>
      </w:r>
      <w:r w:rsidR="00B51E7D">
        <w:rPr>
          <w:lang w:eastAsia="en-US"/>
        </w:rPr>
        <w:t>stainless steel</w:t>
      </w:r>
      <w:r w:rsidR="004B6C47">
        <w:rPr>
          <w:lang w:eastAsia="en-US"/>
        </w:rPr>
        <w:t xml:space="preserve"> is what makes it such an ideal anti-corrosi</w:t>
      </w:r>
      <w:r w:rsidR="00C65757">
        <w:rPr>
          <w:lang w:eastAsia="en-US"/>
        </w:rPr>
        <w:t>ve</w:t>
      </w:r>
      <w:r w:rsidR="004B6C47">
        <w:rPr>
          <w:lang w:eastAsia="en-US"/>
        </w:rPr>
        <w:t xml:space="preserve"> utensil due to the layer of </w:t>
      </w:r>
      <w:r w:rsidR="009F6C8B">
        <w:rPr>
          <w:lang w:eastAsia="en-US"/>
        </w:rPr>
        <w:t xml:space="preserve">chromium oxide that forms, which protects the metal from liquids </w:t>
      </w:r>
      <w:sdt>
        <w:sdtPr>
          <w:rPr>
            <w:lang w:eastAsia="en-US"/>
          </w:rPr>
          <w:id w:val="1687397161"/>
          <w:citation/>
        </w:sdtPr>
        <w:sdtContent>
          <w:r w:rsidR="00806AC9">
            <w:rPr>
              <w:lang w:eastAsia="en-US"/>
            </w:rPr>
            <w:fldChar w:fldCharType="begin"/>
          </w:r>
          <w:r w:rsidR="00806AC9">
            <w:rPr>
              <w:lang w:eastAsia="en-US"/>
            </w:rPr>
            <w:instrText xml:space="preserve"> CITATION Rag24 \l 2057 </w:instrText>
          </w:r>
          <w:r w:rsidR="00806AC9">
            <w:rPr>
              <w:lang w:eastAsia="en-US"/>
            </w:rPr>
            <w:fldChar w:fldCharType="separate"/>
          </w:r>
          <w:r w:rsidR="00132598">
            <w:rPr>
              <w:noProof/>
              <w:lang w:eastAsia="en-US"/>
            </w:rPr>
            <w:t>(Gopel, 2024)</w:t>
          </w:r>
          <w:r w:rsidR="00806AC9">
            <w:rPr>
              <w:lang w:eastAsia="en-US"/>
            </w:rPr>
            <w:fldChar w:fldCharType="end"/>
          </w:r>
        </w:sdtContent>
      </w:sdt>
      <w:r w:rsidR="00806AC9">
        <w:rPr>
          <w:lang w:eastAsia="en-US"/>
        </w:rPr>
        <w:t>.</w:t>
      </w:r>
      <w:r w:rsidR="0089726B">
        <w:rPr>
          <w:lang w:eastAsia="en-US"/>
        </w:rPr>
        <w:t xml:space="preserve"> </w:t>
      </w:r>
      <w:r w:rsidR="00F95B8E">
        <w:rPr>
          <w:lang w:eastAsia="en-US"/>
        </w:rPr>
        <w:t>According to</w:t>
      </w:r>
      <w:r w:rsidR="002947DC">
        <w:rPr>
          <w:lang w:eastAsia="en-US"/>
        </w:rPr>
        <w:t xml:space="preserve"> JEC, this is how spoons are formed</w:t>
      </w:r>
      <w:r w:rsidR="00F95B8E">
        <w:rPr>
          <w:lang w:eastAsia="en-US"/>
        </w:rPr>
        <w:t xml:space="preserve"> </w:t>
      </w:r>
      <w:sdt>
        <w:sdtPr>
          <w:rPr>
            <w:lang w:eastAsia="en-US"/>
          </w:rPr>
          <w:id w:val="-1929185608"/>
          <w:citation/>
        </w:sdtPr>
        <w:sdtContent>
          <w:r w:rsidR="00F16C83">
            <w:rPr>
              <w:lang w:eastAsia="en-US"/>
            </w:rPr>
            <w:fldChar w:fldCharType="begin"/>
          </w:r>
          <w:r w:rsidR="00F16C83">
            <w:rPr>
              <w:lang w:eastAsia="en-US"/>
            </w:rPr>
            <w:instrText xml:space="preserve"> CITATION Mar24 \l 2057 </w:instrText>
          </w:r>
          <w:r w:rsidR="00F16C83">
            <w:rPr>
              <w:lang w:eastAsia="en-US"/>
            </w:rPr>
            <w:fldChar w:fldCharType="separate"/>
          </w:r>
          <w:r w:rsidR="00132598">
            <w:rPr>
              <w:noProof/>
              <w:lang w:eastAsia="en-US"/>
            </w:rPr>
            <w:t>(Wu, 2024)</w:t>
          </w:r>
          <w:r w:rsidR="00F16C83">
            <w:rPr>
              <w:lang w:eastAsia="en-US"/>
            </w:rPr>
            <w:fldChar w:fldCharType="end"/>
          </w:r>
        </w:sdtContent>
      </w:sdt>
      <w:r w:rsidR="00F16C83">
        <w:rPr>
          <w:lang w:eastAsia="en-US"/>
        </w:rPr>
        <w:t>.</w:t>
      </w:r>
      <w:r w:rsidR="00F95B8E">
        <w:rPr>
          <w:noProof/>
          <w:lang w:eastAsia="en-US"/>
          <w14:ligatures w14:val="standardContextual"/>
        </w:rPr>
        <w:drawing>
          <wp:inline distT="0" distB="0" distL="0" distR="0" wp14:anchorId="759F36D6" wp14:editId="40F1C5B9">
            <wp:extent cx="6191250" cy="2609850"/>
            <wp:effectExtent l="0" t="0" r="0" b="38100"/>
            <wp:docPr id="613487010"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29C77D8" w14:textId="0D7CB8B6" w:rsidR="007E6CF5" w:rsidRDefault="00F91604" w:rsidP="00C204A7">
      <w:pPr>
        <w:pStyle w:val="Caption"/>
        <w:jc w:val="center"/>
      </w:pPr>
      <w:bookmarkStart w:id="8" w:name="_Toc220331479"/>
      <w:bookmarkStart w:id="9" w:name="_Toc220948520"/>
      <w:bookmarkStart w:id="10" w:name="_Toc221123193"/>
      <w:r>
        <w:t xml:space="preserve">Figure </w:t>
      </w:r>
      <w:r>
        <w:fldChar w:fldCharType="begin"/>
      </w:r>
      <w:r>
        <w:instrText xml:space="preserve"> SEQ Figure \* ARABIC </w:instrText>
      </w:r>
      <w:r>
        <w:fldChar w:fldCharType="separate"/>
      </w:r>
      <w:r w:rsidR="00FF7FDD">
        <w:rPr>
          <w:noProof/>
        </w:rPr>
        <w:t>2</w:t>
      </w:r>
      <w:r>
        <w:fldChar w:fldCharType="end"/>
      </w:r>
      <w:r>
        <w:t xml:space="preserve">:Metal </w:t>
      </w:r>
      <w:r w:rsidR="00C204A7">
        <w:t>s</w:t>
      </w:r>
      <w:r>
        <w:t xml:space="preserve">tamping </w:t>
      </w:r>
      <w:r w:rsidR="00C204A7">
        <w:t>p</w:t>
      </w:r>
      <w:r>
        <w:t>rocess</w:t>
      </w:r>
      <w:bookmarkEnd w:id="8"/>
      <w:r w:rsidR="00C204A7">
        <w:t>.</w:t>
      </w:r>
      <w:bookmarkEnd w:id="9"/>
      <w:bookmarkEnd w:id="10"/>
    </w:p>
    <w:p w14:paraId="1E62B68C" w14:textId="36A702EE" w:rsidR="004B6EE0" w:rsidRDefault="001316D2" w:rsidP="004B6EE0">
      <w:pPr>
        <w:keepNext/>
        <w:rPr>
          <w:lang w:eastAsia="en-US"/>
        </w:rPr>
      </w:pPr>
      <w:r>
        <w:rPr>
          <w:lang w:eastAsia="en-US"/>
        </w:rPr>
        <w:t>Stainless steel</w:t>
      </w:r>
      <w:r w:rsidR="00001B3F">
        <w:rPr>
          <w:lang w:eastAsia="en-US"/>
        </w:rPr>
        <w:t xml:space="preserve"> spoons tend to be more expensive </w:t>
      </w:r>
      <w:r w:rsidR="00CA2B9F">
        <w:rPr>
          <w:lang w:eastAsia="en-US"/>
        </w:rPr>
        <w:t xml:space="preserve">to produce </w:t>
      </w:r>
      <w:r w:rsidR="00001B3F">
        <w:rPr>
          <w:lang w:eastAsia="en-US"/>
        </w:rPr>
        <w:t>than alternatives like aluminium or plastic</w:t>
      </w:r>
      <w:r w:rsidR="00F40960">
        <w:rPr>
          <w:lang w:eastAsia="en-US"/>
        </w:rPr>
        <w:t>. Stainless steel is also stronger than aluminium</w:t>
      </w:r>
      <w:r w:rsidR="00B40E3F" w:rsidRPr="007C712C">
        <w:rPr>
          <w:lang w:eastAsia="en-US"/>
        </w:rPr>
        <w:t>,</w:t>
      </w:r>
      <w:r w:rsidR="00F40960" w:rsidRPr="007C712C">
        <w:rPr>
          <w:lang w:eastAsia="en-US"/>
        </w:rPr>
        <w:t xml:space="preserve"> with a UTS</w:t>
      </w:r>
      <w:r w:rsidR="00B40E3F" w:rsidRPr="007C712C">
        <w:rPr>
          <w:lang w:eastAsia="en-US"/>
        </w:rPr>
        <w:t xml:space="preserve"> of </w:t>
      </w:r>
      <w:r w:rsidR="007D3836" w:rsidRPr="007C712C">
        <w:rPr>
          <w:lang w:eastAsia="en-US"/>
        </w:rPr>
        <w:t>between 310 and 540</w:t>
      </w:r>
      <w:r w:rsidR="00DF7774" w:rsidRPr="007C712C">
        <w:rPr>
          <w:lang w:eastAsia="en-US"/>
        </w:rPr>
        <w:t xml:space="preserve"> </w:t>
      </w:r>
      <w:r w:rsidR="002B5091" w:rsidRPr="007C712C">
        <w:rPr>
          <w:lang w:eastAsia="en-US"/>
        </w:rPr>
        <w:t>MPa</w:t>
      </w:r>
      <w:r w:rsidR="00A6410A" w:rsidRPr="007C712C">
        <w:rPr>
          <w:lang w:eastAsia="en-US"/>
        </w:rPr>
        <w:t xml:space="preserve">. Due to stainless steel having a higher density than other metals, it </w:t>
      </w:r>
      <w:r w:rsidR="0034476C" w:rsidRPr="007C712C">
        <w:rPr>
          <w:lang w:eastAsia="en-US"/>
        </w:rPr>
        <w:t xml:space="preserve">can </w:t>
      </w:r>
      <w:r w:rsidR="00A6410A" w:rsidRPr="007C712C">
        <w:rPr>
          <w:lang w:eastAsia="en-US"/>
        </w:rPr>
        <w:t>cause cutlery to feel heavier</w:t>
      </w:r>
      <w:r w:rsidR="00B65029" w:rsidRPr="007C712C">
        <w:rPr>
          <w:lang w:eastAsia="en-US"/>
        </w:rPr>
        <w:t xml:space="preserve"> </w:t>
      </w:r>
      <w:r w:rsidR="0034476C" w:rsidRPr="007C712C">
        <w:rPr>
          <w:lang w:eastAsia="en-US"/>
        </w:rPr>
        <w:t>than that made of mild steel or aluminium</w:t>
      </w:r>
      <w:r w:rsidR="000045A1" w:rsidRPr="007C712C">
        <w:rPr>
          <w:lang w:eastAsia="en-US"/>
        </w:rPr>
        <w:t xml:space="preserve"> </w:t>
      </w:r>
      <w:sdt>
        <w:sdtPr>
          <w:rPr>
            <w:lang w:eastAsia="en-US"/>
          </w:rPr>
          <w:id w:val="1873335145"/>
          <w:citation/>
        </w:sdtPr>
        <w:sdtContent>
          <w:r w:rsidR="000045A1" w:rsidRPr="007C712C">
            <w:rPr>
              <w:lang w:eastAsia="en-US"/>
            </w:rPr>
            <w:fldChar w:fldCharType="begin"/>
          </w:r>
          <w:r w:rsidR="000045A1" w:rsidRPr="007C712C">
            <w:rPr>
              <w:lang w:eastAsia="en-US"/>
            </w:rPr>
            <w:instrText xml:space="preserve"> CITATION thy17 \l 2057 </w:instrText>
          </w:r>
          <w:r w:rsidR="000045A1" w:rsidRPr="007C712C">
            <w:rPr>
              <w:lang w:eastAsia="en-US"/>
            </w:rPr>
            <w:fldChar w:fldCharType="separate"/>
          </w:r>
          <w:r w:rsidR="000045A1" w:rsidRPr="007C712C">
            <w:rPr>
              <w:noProof/>
              <w:lang w:eastAsia="en-US"/>
            </w:rPr>
            <w:t>(thyssenkrupp, 2017)</w:t>
          </w:r>
          <w:r w:rsidR="000045A1" w:rsidRPr="007C712C">
            <w:rPr>
              <w:lang w:eastAsia="en-US"/>
            </w:rPr>
            <w:fldChar w:fldCharType="end"/>
          </w:r>
        </w:sdtContent>
      </w:sdt>
      <w:r w:rsidR="00DF7774" w:rsidRPr="007C712C">
        <w:rPr>
          <w:lang w:eastAsia="en-US"/>
        </w:rPr>
        <w:t>.</w:t>
      </w:r>
      <w:r w:rsidR="00FA208D" w:rsidRPr="007C712C">
        <w:rPr>
          <w:lang w:eastAsia="en-US"/>
        </w:rPr>
        <w:t xml:space="preserve"> </w:t>
      </w:r>
      <w:r w:rsidR="00F355CD" w:rsidRPr="007C712C">
        <w:rPr>
          <w:lang w:eastAsia="en-US"/>
        </w:rPr>
        <w:t>The</w:t>
      </w:r>
      <w:r w:rsidR="00431C8D" w:rsidRPr="007C712C">
        <w:rPr>
          <w:lang w:eastAsia="en-US"/>
        </w:rPr>
        <w:t xml:space="preserve"> </w:t>
      </w:r>
      <w:r w:rsidR="00A344CD" w:rsidRPr="007C712C">
        <w:rPr>
          <w:lang w:eastAsia="en-US"/>
        </w:rPr>
        <w:t xml:space="preserve">crystal structure for </w:t>
      </w:r>
      <w:r w:rsidR="001973A1" w:rsidRPr="007C712C">
        <w:rPr>
          <w:lang w:eastAsia="en-US"/>
        </w:rPr>
        <w:t xml:space="preserve">18/8 austenitic stainless steel is </w:t>
      </w:r>
      <w:r w:rsidR="00F355CD" w:rsidRPr="007C712C">
        <w:rPr>
          <w:lang w:eastAsia="en-US"/>
        </w:rPr>
        <w:t xml:space="preserve">face-centred cubic. This is what gives stainless steel its toughness properties and allows it </w:t>
      </w:r>
      <w:r w:rsidR="004B6EE0" w:rsidRPr="007C712C">
        <w:rPr>
          <w:lang w:eastAsia="en-US"/>
        </w:rPr>
        <w:t>to absorb</w:t>
      </w:r>
      <w:r w:rsidR="00F355CD" w:rsidRPr="007C712C">
        <w:rPr>
          <w:lang w:eastAsia="en-US"/>
        </w:rPr>
        <w:t xml:space="preserve"> </w:t>
      </w:r>
      <w:r w:rsidR="00D9163B" w:rsidRPr="007C712C">
        <w:rPr>
          <w:lang w:eastAsia="en-US"/>
        </w:rPr>
        <w:t>considerable amounts</w:t>
      </w:r>
      <w:r w:rsidR="00F355CD" w:rsidRPr="007C712C">
        <w:rPr>
          <w:lang w:eastAsia="en-US"/>
        </w:rPr>
        <w:t xml:space="preserve"> of energy before </w:t>
      </w:r>
      <w:r w:rsidR="00F355CD" w:rsidRPr="007C712C">
        <w:rPr>
          <w:lang w:eastAsia="en-US"/>
        </w:rPr>
        <w:lastRenderedPageBreak/>
        <w:t>fracturing in its plastic region.</w:t>
      </w:r>
      <w:r w:rsidR="00F355CD">
        <w:rPr>
          <w:lang w:eastAsia="en-US"/>
        </w:rPr>
        <w:t xml:space="preserve"> </w:t>
      </w:r>
      <w:r w:rsidR="004B6EE0">
        <w:rPr>
          <w:lang w:eastAsia="en-US"/>
        </w:rPr>
        <w:t xml:space="preserve">The </w:t>
      </w:r>
      <w:r w:rsidR="009E322C">
        <w:rPr>
          <w:lang w:eastAsia="en-US"/>
        </w:rPr>
        <w:t>image</w:t>
      </w:r>
      <w:r w:rsidR="004B6EE0">
        <w:rPr>
          <w:lang w:eastAsia="en-US"/>
        </w:rPr>
        <w:t xml:space="preserve"> below shows what this crystal structure looks like.</w:t>
      </w:r>
      <w:sdt>
        <w:sdtPr>
          <w:rPr>
            <w:lang w:eastAsia="en-US"/>
          </w:rPr>
          <w:id w:val="-2060775014"/>
          <w:citation/>
        </w:sdtPr>
        <w:sdtContent>
          <w:r w:rsidR="004F14D7">
            <w:rPr>
              <w:lang w:eastAsia="en-US"/>
            </w:rPr>
            <w:fldChar w:fldCharType="begin"/>
          </w:r>
          <w:r w:rsidR="004F14D7">
            <w:rPr>
              <w:lang w:eastAsia="en-US"/>
            </w:rPr>
            <w:instrText xml:space="preserve"> CITATION Bri26 \l 2057 </w:instrText>
          </w:r>
          <w:r w:rsidR="004F14D7">
            <w:rPr>
              <w:lang w:eastAsia="en-US"/>
            </w:rPr>
            <w:fldChar w:fldCharType="separate"/>
          </w:r>
          <w:r w:rsidR="004F14D7">
            <w:rPr>
              <w:noProof/>
              <w:lang w:eastAsia="en-US"/>
            </w:rPr>
            <w:t xml:space="preserve"> (British Stainless Steel Association, 2026)</w:t>
          </w:r>
          <w:r w:rsidR="004F14D7">
            <w:rPr>
              <w:lang w:eastAsia="en-US"/>
            </w:rPr>
            <w:fldChar w:fldCharType="end"/>
          </w:r>
        </w:sdtContent>
      </w:sdt>
    </w:p>
    <w:p w14:paraId="43F6D490" w14:textId="77777777" w:rsidR="004B6EE0" w:rsidRDefault="004B6EE0" w:rsidP="004B6EE0">
      <w:pPr>
        <w:keepNext/>
        <w:jc w:val="center"/>
      </w:pPr>
      <w:r w:rsidRPr="004B6EE0">
        <w:rPr>
          <w:noProof/>
          <w:lang w:eastAsia="en-US"/>
        </w:rPr>
        <w:drawing>
          <wp:inline distT="0" distB="0" distL="0" distR="0" wp14:anchorId="6CCF0EEB" wp14:editId="036E7EF2">
            <wp:extent cx="4667901" cy="2514951"/>
            <wp:effectExtent l="0" t="0" r="0" b="0"/>
            <wp:docPr id="796343544" name="Picture 1" descr="A close-up of several connect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343544" name="Picture 1" descr="A close-up of several connected lines&#10;&#10;AI-generated content may be incorrect."/>
                    <pic:cNvPicPr/>
                  </pic:nvPicPr>
                  <pic:blipFill>
                    <a:blip r:embed="rId19"/>
                    <a:stretch>
                      <a:fillRect/>
                    </a:stretch>
                  </pic:blipFill>
                  <pic:spPr>
                    <a:xfrm>
                      <a:off x="0" y="0"/>
                      <a:ext cx="4667901" cy="2514951"/>
                    </a:xfrm>
                    <a:prstGeom prst="rect">
                      <a:avLst/>
                    </a:prstGeom>
                  </pic:spPr>
                </pic:pic>
              </a:graphicData>
            </a:graphic>
          </wp:inline>
        </w:drawing>
      </w:r>
    </w:p>
    <w:p w14:paraId="1A5AEB69" w14:textId="479DF59D" w:rsidR="00D955FB" w:rsidRDefault="004B6EE0" w:rsidP="004B6EE0">
      <w:pPr>
        <w:pStyle w:val="Caption"/>
        <w:jc w:val="center"/>
      </w:pPr>
      <w:bookmarkStart w:id="11" w:name="_Toc220948521"/>
      <w:bookmarkStart w:id="12" w:name="_Toc221123194"/>
      <w:r>
        <w:t xml:space="preserve">Figure </w:t>
      </w:r>
      <w:r>
        <w:fldChar w:fldCharType="begin"/>
      </w:r>
      <w:r>
        <w:instrText xml:space="preserve"> SEQ Figure \* ARABIC </w:instrText>
      </w:r>
      <w:r>
        <w:fldChar w:fldCharType="separate"/>
      </w:r>
      <w:r w:rsidR="00FF7FDD">
        <w:rPr>
          <w:noProof/>
        </w:rPr>
        <w:t>3</w:t>
      </w:r>
      <w:r>
        <w:fldChar w:fldCharType="end"/>
      </w:r>
      <w:r>
        <w:t>:Face-centrered-cubic crystal structure of stainless steel</w:t>
      </w:r>
      <w:r w:rsidR="001314E3">
        <w:t xml:space="preserve"> </w:t>
      </w:r>
      <w:sdt>
        <w:sdtPr>
          <w:id w:val="-1494864551"/>
          <w:citation/>
        </w:sdtPr>
        <w:sdtContent>
          <w:r w:rsidR="001314E3">
            <w:fldChar w:fldCharType="begin"/>
          </w:r>
          <w:r w:rsidR="001314E3">
            <w:instrText xml:space="preserve"> CITATION Bri26 \l 2057 </w:instrText>
          </w:r>
          <w:r w:rsidR="001314E3">
            <w:fldChar w:fldCharType="separate"/>
          </w:r>
          <w:r w:rsidR="001314E3">
            <w:rPr>
              <w:noProof/>
            </w:rPr>
            <w:t>(British Stainless Steel Association, 2026)</w:t>
          </w:r>
          <w:r w:rsidR="001314E3">
            <w:fldChar w:fldCharType="end"/>
          </w:r>
        </w:sdtContent>
      </w:sdt>
      <w:bookmarkEnd w:id="11"/>
      <w:bookmarkEnd w:id="12"/>
    </w:p>
    <w:p w14:paraId="2F931F3D" w14:textId="77777777" w:rsidR="008B7DDF" w:rsidRDefault="008B7DDF" w:rsidP="008B7DDF">
      <w:pPr>
        <w:keepNext/>
        <w:jc w:val="center"/>
      </w:pPr>
      <w:r>
        <w:rPr>
          <w:noProof/>
        </w:rPr>
        <w:drawing>
          <wp:inline distT="0" distB="0" distL="0" distR="0" wp14:anchorId="67D121A7" wp14:editId="45F53BFB">
            <wp:extent cx="2143125" cy="2143125"/>
            <wp:effectExtent l="0" t="0" r="9525" b="9525"/>
            <wp:docPr id="249378775" name="Picture 4" descr="Dinner Spoons Set,Large Tablespo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nner Spoons Set,Large Tablespoons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1B8CE829" w14:textId="55606508" w:rsidR="008B7DDF" w:rsidRPr="000311BA" w:rsidRDefault="008B7DDF" w:rsidP="008B7DDF">
      <w:pPr>
        <w:pStyle w:val="Caption"/>
        <w:jc w:val="center"/>
        <w:rPr>
          <w:lang w:eastAsia="en-US"/>
        </w:rPr>
      </w:pPr>
      <w:bookmarkStart w:id="13" w:name="_Toc220331480"/>
      <w:bookmarkStart w:id="14" w:name="_Toc220948522"/>
      <w:bookmarkStart w:id="15" w:name="_Toc221123195"/>
      <w:r>
        <w:t xml:space="preserve">Figure </w:t>
      </w:r>
      <w:r>
        <w:fldChar w:fldCharType="begin"/>
      </w:r>
      <w:r>
        <w:instrText xml:space="preserve"> SEQ Figure \* ARABIC </w:instrText>
      </w:r>
      <w:r>
        <w:fldChar w:fldCharType="separate"/>
      </w:r>
      <w:r w:rsidR="00FF7FDD">
        <w:rPr>
          <w:noProof/>
        </w:rPr>
        <w:t>4</w:t>
      </w:r>
      <w:r>
        <w:fldChar w:fldCharType="end"/>
      </w:r>
      <w:r>
        <w:t>:</w:t>
      </w:r>
      <w:r w:rsidR="00A13AB2">
        <w:t xml:space="preserve"> </w:t>
      </w:r>
      <w:r>
        <w:t xml:space="preserve">Image showing a </w:t>
      </w:r>
      <w:r w:rsidR="00F91604">
        <w:t>stainless-steel</w:t>
      </w:r>
      <w:r>
        <w:t xml:space="preserve"> </w:t>
      </w:r>
      <w:bookmarkEnd w:id="13"/>
      <w:r w:rsidR="0088381F">
        <w:t>spoon.</w:t>
      </w:r>
      <w:bookmarkEnd w:id="14"/>
      <w:bookmarkEnd w:id="15"/>
    </w:p>
    <w:p w14:paraId="764B06EE" w14:textId="010F6778" w:rsidR="00DF2B92" w:rsidRDefault="00DF2B92" w:rsidP="00DF2B92">
      <w:pPr>
        <w:pStyle w:val="Heading2"/>
      </w:pPr>
      <w:bookmarkStart w:id="16" w:name="_Toc221123214"/>
      <w:r>
        <w:t>Plastic Water Bottle</w:t>
      </w:r>
      <w:bookmarkEnd w:id="16"/>
    </w:p>
    <w:p w14:paraId="1D48A9D3" w14:textId="38EF5E86" w:rsidR="00C204A7" w:rsidRDefault="00A41233" w:rsidP="00C204A7">
      <w:pPr>
        <w:keepNext/>
      </w:pPr>
      <w:r w:rsidRPr="007C712C">
        <w:rPr>
          <w:lang w:eastAsia="en-US"/>
        </w:rPr>
        <w:t>The plastic water bottle is one of the most widely produced items in history, with 830 million tonnes of plastic created between 1950 and 2015, according to a study on plastic sustainability (De Marchi et al, 2020)</w:t>
      </w:r>
      <w:r w:rsidR="004C34EA" w:rsidRPr="007C712C">
        <w:rPr>
          <w:lang w:eastAsia="en-US"/>
        </w:rPr>
        <w:t>, with</w:t>
      </w:r>
      <w:r w:rsidRPr="007C712C">
        <w:rPr>
          <w:lang w:eastAsia="en-US"/>
        </w:rPr>
        <w:t xml:space="preserve"> 70% of soft drinks </w:t>
      </w:r>
      <w:r w:rsidR="009E68E8" w:rsidRPr="007C712C">
        <w:rPr>
          <w:lang w:eastAsia="en-US"/>
        </w:rPr>
        <w:t>being</w:t>
      </w:r>
      <w:r w:rsidRPr="007C712C">
        <w:rPr>
          <w:lang w:eastAsia="en-US"/>
        </w:rPr>
        <w:t xml:space="preserve"> packaged in PET (Polyethene Terephthalate). PET is lightweight, safe, convenient, and recyclable, with more bottles being </w:t>
      </w:r>
      <w:r w:rsidR="00744E98">
        <w:rPr>
          <w:lang w:eastAsia="en-US"/>
        </w:rPr>
        <w:t>change</w:t>
      </w:r>
      <w:r w:rsidR="00C22D99">
        <w:rPr>
          <w:lang w:eastAsia="en-US"/>
        </w:rPr>
        <w:t xml:space="preserve">d to be </w:t>
      </w:r>
      <w:r w:rsidRPr="007C712C">
        <w:rPr>
          <w:lang w:eastAsia="en-US"/>
        </w:rPr>
        <w:t>made from recycled PET</w:t>
      </w:r>
      <w:r w:rsidR="009E68E8" w:rsidRPr="007C712C">
        <w:rPr>
          <w:lang w:eastAsia="en-US"/>
        </w:rPr>
        <w:t xml:space="preserve"> every year</w:t>
      </w:r>
      <w:r w:rsidR="00385AC4" w:rsidRPr="007C712C">
        <w:rPr>
          <w:lang w:eastAsia="en-US"/>
        </w:rPr>
        <w:t xml:space="preserve"> </w:t>
      </w:r>
      <w:sdt>
        <w:sdtPr>
          <w:rPr>
            <w:lang w:eastAsia="en-US"/>
          </w:rPr>
          <w:id w:val="1064071609"/>
          <w:citation/>
        </w:sdtPr>
        <w:sdtContent>
          <w:r w:rsidR="00385AC4" w:rsidRPr="007C712C">
            <w:rPr>
              <w:lang w:eastAsia="en-US"/>
            </w:rPr>
            <w:fldChar w:fldCharType="begin"/>
          </w:r>
          <w:r w:rsidR="00385AC4" w:rsidRPr="007C712C">
            <w:rPr>
              <w:lang w:eastAsia="en-US"/>
            </w:rPr>
            <w:instrText xml:space="preserve"> CITATION Bri25 \l 2057 </w:instrText>
          </w:r>
          <w:r w:rsidR="00385AC4" w:rsidRPr="007C712C">
            <w:rPr>
              <w:lang w:eastAsia="en-US"/>
            </w:rPr>
            <w:fldChar w:fldCharType="separate"/>
          </w:r>
          <w:r w:rsidR="00385AC4" w:rsidRPr="007C712C">
            <w:rPr>
              <w:noProof/>
              <w:lang w:eastAsia="en-US"/>
            </w:rPr>
            <w:t>(British Plastics Federation, 2025)</w:t>
          </w:r>
          <w:r w:rsidR="00385AC4" w:rsidRPr="007C712C">
            <w:rPr>
              <w:lang w:eastAsia="en-US"/>
            </w:rPr>
            <w:fldChar w:fldCharType="end"/>
          </w:r>
        </w:sdtContent>
      </w:sdt>
      <w:r w:rsidR="001F0CAA" w:rsidRPr="007C712C">
        <w:rPr>
          <w:lang w:eastAsia="en-US"/>
        </w:rPr>
        <w:t>.</w:t>
      </w:r>
      <w:r w:rsidR="00F15D74" w:rsidRPr="007C712C">
        <w:rPr>
          <w:lang w:eastAsia="en-US"/>
        </w:rPr>
        <w:t xml:space="preserve"> </w:t>
      </w:r>
      <w:r w:rsidR="001660C1" w:rsidRPr="007C712C">
        <w:rPr>
          <w:lang w:eastAsia="en-US"/>
        </w:rPr>
        <w:t>A</w:t>
      </w:r>
      <w:r w:rsidR="00B609F8">
        <w:rPr>
          <w:lang w:eastAsia="en-US"/>
        </w:rPr>
        <w:t xml:space="preserve"> </w:t>
      </w:r>
      <w:r w:rsidR="001660C1" w:rsidRPr="007C712C">
        <w:rPr>
          <w:lang w:eastAsia="en-US"/>
        </w:rPr>
        <w:t xml:space="preserve">datasheet </w:t>
      </w:r>
      <w:r w:rsidR="00B609F8">
        <w:rPr>
          <w:lang w:eastAsia="en-US"/>
        </w:rPr>
        <w:t>displays</w:t>
      </w:r>
      <w:r w:rsidR="008C7AD8" w:rsidRPr="007C712C">
        <w:rPr>
          <w:lang w:eastAsia="en-US"/>
        </w:rPr>
        <w:t xml:space="preserve"> a </w:t>
      </w:r>
      <w:r w:rsidR="00CC06ED" w:rsidRPr="007C712C">
        <w:rPr>
          <w:lang w:eastAsia="en-US"/>
        </w:rPr>
        <w:t>UTS of 85</w:t>
      </w:r>
      <w:r w:rsidR="002B5091" w:rsidRPr="007C712C">
        <w:rPr>
          <w:lang w:eastAsia="en-US"/>
        </w:rPr>
        <w:t>MPa</w:t>
      </w:r>
      <w:r w:rsidR="00D61653">
        <w:rPr>
          <w:lang w:eastAsia="en-US"/>
        </w:rPr>
        <w:t xml:space="preserve"> </w:t>
      </w:r>
      <w:sdt>
        <w:sdtPr>
          <w:rPr>
            <w:lang w:eastAsia="en-US"/>
          </w:rPr>
          <w:id w:val="-2084518417"/>
          <w:citation/>
        </w:sdtPr>
        <w:sdtContent>
          <w:r w:rsidR="00D61653" w:rsidRPr="00165D24">
            <w:rPr>
              <w:lang w:eastAsia="en-US"/>
            </w:rPr>
            <w:fldChar w:fldCharType="begin"/>
          </w:r>
          <w:r w:rsidR="00D61653" w:rsidRPr="00165D24">
            <w:rPr>
              <w:lang w:eastAsia="en-US"/>
            </w:rPr>
            <w:instrText xml:space="preserve"> CITATION Smi23 \l 2057 </w:instrText>
          </w:r>
          <w:r w:rsidR="00D61653" w:rsidRPr="00165D24">
            <w:rPr>
              <w:lang w:eastAsia="en-US"/>
            </w:rPr>
            <w:fldChar w:fldCharType="separate"/>
          </w:r>
          <w:r w:rsidR="00D61653" w:rsidRPr="00165D24">
            <w:rPr>
              <w:noProof/>
              <w:lang w:eastAsia="en-US"/>
            </w:rPr>
            <w:t>(Smith Metal, 2023)</w:t>
          </w:r>
          <w:r w:rsidR="00D61653" w:rsidRPr="00165D24">
            <w:rPr>
              <w:lang w:eastAsia="en-US"/>
            </w:rPr>
            <w:fldChar w:fldCharType="end"/>
          </w:r>
        </w:sdtContent>
      </w:sdt>
      <w:r w:rsidR="005B427B" w:rsidRPr="007C712C">
        <w:rPr>
          <w:lang w:eastAsia="en-US"/>
        </w:rPr>
        <w:t>,</w:t>
      </w:r>
      <w:r w:rsidR="002B5091" w:rsidRPr="007C712C">
        <w:rPr>
          <w:lang w:eastAsia="en-US"/>
        </w:rPr>
        <w:t xml:space="preserve"> </w:t>
      </w:r>
      <w:r w:rsidR="00D25FF1" w:rsidRPr="007C712C">
        <w:rPr>
          <w:lang w:eastAsia="en-US"/>
        </w:rPr>
        <w:t xml:space="preserve">so </w:t>
      </w:r>
      <w:r w:rsidR="007202A0" w:rsidRPr="007C712C">
        <w:rPr>
          <w:lang w:eastAsia="en-US"/>
        </w:rPr>
        <w:t xml:space="preserve">it has a sufficient </w:t>
      </w:r>
      <w:r w:rsidR="009B7EDE" w:rsidRPr="007C712C">
        <w:rPr>
          <w:lang w:eastAsia="en-US"/>
        </w:rPr>
        <w:t>gas barrier f</w:t>
      </w:r>
      <w:r w:rsidR="001C6930" w:rsidRPr="007C712C">
        <w:rPr>
          <w:lang w:eastAsia="en-US"/>
        </w:rPr>
        <w:t xml:space="preserve">or </w:t>
      </w:r>
      <w:r w:rsidR="00324407" w:rsidRPr="007C712C">
        <w:rPr>
          <w:lang w:eastAsia="en-US"/>
        </w:rPr>
        <w:t>applications</w:t>
      </w:r>
      <w:r w:rsidR="001C6930" w:rsidRPr="007C712C">
        <w:rPr>
          <w:lang w:eastAsia="en-US"/>
        </w:rPr>
        <w:t xml:space="preserve"> like short-to-medium </w:t>
      </w:r>
      <w:proofErr w:type="gramStart"/>
      <w:r w:rsidR="001C6930" w:rsidRPr="007C712C">
        <w:rPr>
          <w:lang w:eastAsia="en-US"/>
        </w:rPr>
        <w:t>shelf life</w:t>
      </w:r>
      <w:proofErr w:type="gramEnd"/>
      <w:r w:rsidR="001C6930" w:rsidRPr="007C712C">
        <w:rPr>
          <w:lang w:eastAsia="en-US"/>
        </w:rPr>
        <w:t xml:space="preserve"> carbonated drinks, although it remains permeable by certain gases over time</w:t>
      </w:r>
      <w:r w:rsidR="007907F6" w:rsidRPr="00165D24">
        <w:rPr>
          <w:lang w:eastAsia="en-US"/>
        </w:rPr>
        <w:t xml:space="preserve">. </w:t>
      </w:r>
      <w:r w:rsidR="009A1BB7" w:rsidRPr="00165D24">
        <w:rPr>
          <w:lang w:eastAsia="en-US"/>
        </w:rPr>
        <w:t xml:space="preserve">Plastic bottles are mostly manufactured </w:t>
      </w:r>
      <w:r w:rsidR="00CD33CE" w:rsidRPr="00165D24">
        <w:rPr>
          <w:lang w:eastAsia="en-US"/>
        </w:rPr>
        <w:t xml:space="preserve">using </w:t>
      </w:r>
      <w:r w:rsidR="00FA1DBB" w:rsidRPr="00165D24">
        <w:rPr>
          <w:lang w:eastAsia="en-US"/>
        </w:rPr>
        <w:t>b</w:t>
      </w:r>
      <w:r w:rsidR="00CD33CE" w:rsidRPr="00165D24">
        <w:rPr>
          <w:lang w:eastAsia="en-US"/>
        </w:rPr>
        <w:t>low mouldin</w:t>
      </w:r>
      <w:r w:rsidR="00AF77F3" w:rsidRPr="00165D24">
        <w:rPr>
          <w:lang w:eastAsia="en-US"/>
        </w:rPr>
        <w:t>g</w:t>
      </w:r>
      <w:r w:rsidR="00D95051">
        <w:rPr>
          <w:lang w:eastAsia="en-US"/>
        </w:rPr>
        <w:t xml:space="preserve">, </w:t>
      </w:r>
      <w:r w:rsidR="00D95051">
        <w:rPr>
          <w:lang w:eastAsia="en-US"/>
        </w:rPr>
        <w:lastRenderedPageBreak/>
        <w:t>which follows the process below</w:t>
      </w:r>
      <w:r w:rsidR="00FC7468" w:rsidRPr="00165D24">
        <w:rPr>
          <w:lang w:eastAsia="en-US"/>
        </w:rPr>
        <w:t xml:space="preserve"> </w:t>
      </w:r>
      <w:sdt>
        <w:sdtPr>
          <w:rPr>
            <w:lang w:eastAsia="en-US"/>
          </w:rPr>
          <w:id w:val="-1388184074"/>
          <w:citation/>
        </w:sdtPr>
        <w:sdtContent>
          <w:r w:rsidR="00FC7468" w:rsidRPr="00165D24">
            <w:rPr>
              <w:lang w:eastAsia="en-US"/>
            </w:rPr>
            <w:fldChar w:fldCharType="begin"/>
          </w:r>
          <w:r w:rsidR="00DC5AAA" w:rsidRPr="00165D24">
            <w:rPr>
              <w:lang w:eastAsia="en-US"/>
            </w:rPr>
            <w:instrText xml:space="preserve">CITATION For25 \l 2057 </w:instrText>
          </w:r>
          <w:r w:rsidR="00FC7468" w:rsidRPr="00165D24">
            <w:rPr>
              <w:lang w:eastAsia="en-US"/>
            </w:rPr>
            <w:fldChar w:fldCharType="separate"/>
          </w:r>
          <w:r w:rsidR="00DC5AAA" w:rsidRPr="00165D24">
            <w:rPr>
              <w:noProof/>
              <w:lang w:eastAsia="en-US"/>
            </w:rPr>
            <w:t>(Formabs, 2025)</w:t>
          </w:r>
          <w:r w:rsidR="00FC7468" w:rsidRPr="00165D24">
            <w:rPr>
              <w:lang w:eastAsia="en-US"/>
            </w:rPr>
            <w:fldChar w:fldCharType="end"/>
          </w:r>
        </w:sdtContent>
      </w:sdt>
      <w:r w:rsidR="00FC7468" w:rsidRPr="00165D24">
        <w:rPr>
          <w:lang w:eastAsia="en-US"/>
        </w:rPr>
        <w:t>.</w:t>
      </w:r>
      <w:r w:rsidR="00E33110">
        <w:rPr>
          <w:lang w:eastAsia="en-US"/>
        </w:rPr>
        <w:t xml:space="preserve"> </w:t>
      </w:r>
      <w:r w:rsidR="00230E03">
        <w:rPr>
          <w:noProof/>
          <w:lang w:eastAsia="en-US"/>
          <w14:ligatures w14:val="standardContextual"/>
        </w:rPr>
        <w:drawing>
          <wp:inline distT="0" distB="0" distL="0" distR="0" wp14:anchorId="4182DD3E" wp14:editId="546E7A8D">
            <wp:extent cx="5486400" cy="3200400"/>
            <wp:effectExtent l="38100" t="0" r="19050" b="19050"/>
            <wp:docPr id="4891308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FEAE027" w14:textId="1CAFBBC3" w:rsidR="00C204A7" w:rsidRDefault="00C204A7" w:rsidP="00C204A7">
      <w:pPr>
        <w:pStyle w:val="Caption"/>
        <w:jc w:val="center"/>
      </w:pPr>
      <w:bookmarkStart w:id="17" w:name="_Toc220948523"/>
      <w:bookmarkStart w:id="18" w:name="_Toc221123196"/>
      <w:r>
        <w:t xml:space="preserve">Figure </w:t>
      </w:r>
      <w:r>
        <w:fldChar w:fldCharType="begin"/>
      </w:r>
      <w:r>
        <w:instrText xml:space="preserve"> SEQ Figure \* ARABIC </w:instrText>
      </w:r>
      <w:r>
        <w:fldChar w:fldCharType="separate"/>
      </w:r>
      <w:r w:rsidR="00FF7FDD">
        <w:rPr>
          <w:noProof/>
        </w:rPr>
        <w:t>5</w:t>
      </w:r>
      <w:r>
        <w:fldChar w:fldCharType="end"/>
      </w:r>
      <w:r>
        <w:t>:Blow moulding process.</w:t>
      </w:r>
      <w:bookmarkEnd w:id="17"/>
      <w:bookmarkEnd w:id="18"/>
    </w:p>
    <w:p w14:paraId="319063F6" w14:textId="6F39F3BE" w:rsidR="001660C1" w:rsidRDefault="00E33110" w:rsidP="006A4D28">
      <w:pPr>
        <w:rPr>
          <w:lang w:eastAsia="en-US"/>
        </w:rPr>
      </w:pPr>
      <w:r>
        <w:rPr>
          <w:lang w:eastAsia="en-US"/>
        </w:rPr>
        <w:t>Disadvantages of PET plastic bottles include poor heat resistance</w:t>
      </w:r>
      <w:r w:rsidR="00BC7909">
        <w:rPr>
          <w:lang w:eastAsia="en-US"/>
        </w:rPr>
        <w:t>,</w:t>
      </w:r>
      <w:r>
        <w:rPr>
          <w:lang w:eastAsia="en-US"/>
        </w:rPr>
        <w:t xml:space="preserve"> with a relatively low melting </w:t>
      </w:r>
      <w:r w:rsidR="00BC7909">
        <w:rPr>
          <w:lang w:eastAsia="en-US"/>
        </w:rPr>
        <w:t>point</w:t>
      </w:r>
      <w:r w:rsidR="00FA208D">
        <w:rPr>
          <w:lang w:eastAsia="en-US"/>
        </w:rPr>
        <w:t>,</w:t>
      </w:r>
      <w:r>
        <w:rPr>
          <w:lang w:eastAsia="en-US"/>
        </w:rPr>
        <w:t xml:space="preserve"> and </w:t>
      </w:r>
      <w:r w:rsidR="00BC7909">
        <w:rPr>
          <w:lang w:eastAsia="en-US"/>
        </w:rPr>
        <w:t>their</w:t>
      </w:r>
      <w:r>
        <w:rPr>
          <w:lang w:eastAsia="en-US"/>
        </w:rPr>
        <w:t xml:space="preserve"> environmental </w:t>
      </w:r>
      <w:r w:rsidR="00BC7909">
        <w:rPr>
          <w:lang w:eastAsia="en-US"/>
        </w:rPr>
        <w:t>impact.</w:t>
      </w:r>
      <w:r w:rsidR="006A20A8">
        <w:rPr>
          <w:lang w:eastAsia="en-US"/>
        </w:rPr>
        <w:t xml:space="preserve"> </w:t>
      </w:r>
      <w:r w:rsidR="004A33EA">
        <w:rPr>
          <w:lang w:eastAsia="en-US"/>
        </w:rPr>
        <w:t>PET's</w:t>
      </w:r>
      <w:r w:rsidR="006A20A8">
        <w:rPr>
          <w:lang w:eastAsia="en-US"/>
        </w:rPr>
        <w:t xml:space="preserve"> chemical structure is </w:t>
      </w:r>
      <w:r w:rsidR="00084EBC">
        <w:rPr>
          <w:lang w:eastAsia="en-US"/>
        </w:rPr>
        <w:t xml:space="preserve">a polymer chain, meaning it is </w:t>
      </w:r>
      <w:r w:rsidR="004A33EA">
        <w:rPr>
          <w:lang w:eastAsia="en-US"/>
        </w:rPr>
        <w:t xml:space="preserve">made up of </w:t>
      </w:r>
      <w:r w:rsidR="00084EBC">
        <w:rPr>
          <w:lang w:eastAsia="en-US"/>
        </w:rPr>
        <w:t xml:space="preserve">multiple </w:t>
      </w:r>
      <w:r w:rsidR="0026144D">
        <w:rPr>
          <w:lang w:eastAsia="en-US"/>
        </w:rPr>
        <w:t xml:space="preserve">monomers </w:t>
      </w:r>
      <w:r w:rsidR="004A33EA">
        <w:rPr>
          <w:lang w:eastAsia="en-US"/>
        </w:rPr>
        <w:t xml:space="preserve">bonded together. </w:t>
      </w:r>
      <w:r w:rsidR="001728D5">
        <w:rPr>
          <w:lang w:eastAsia="en-US"/>
        </w:rPr>
        <w:t>This structure gives PET its combination of flexibility and toughness</w:t>
      </w:r>
      <w:r w:rsidR="00A63050">
        <w:rPr>
          <w:lang w:eastAsia="en-US"/>
        </w:rPr>
        <w:t>. An</w:t>
      </w:r>
      <w:r w:rsidR="009E2146">
        <w:rPr>
          <w:lang w:eastAsia="en-US"/>
        </w:rPr>
        <w:t xml:space="preserve">d be so easily </w:t>
      </w:r>
      <w:r w:rsidR="00A63050">
        <w:rPr>
          <w:lang w:eastAsia="en-US"/>
        </w:rPr>
        <w:t>moulded by melting and cooling into a new shape</w:t>
      </w:r>
      <w:r w:rsidR="00760479">
        <w:rPr>
          <w:lang w:eastAsia="en-US"/>
        </w:rPr>
        <w:t>,</w:t>
      </w:r>
      <w:r w:rsidR="00A63050">
        <w:rPr>
          <w:lang w:eastAsia="en-US"/>
        </w:rPr>
        <w:t xml:space="preserve"> which makes it ideal for injection and blow moulding</w:t>
      </w:r>
      <w:r w:rsidR="00760479">
        <w:rPr>
          <w:lang w:eastAsia="en-US"/>
        </w:rPr>
        <w:t xml:space="preserve"> </w:t>
      </w:r>
      <w:sdt>
        <w:sdtPr>
          <w:rPr>
            <w:lang w:eastAsia="en-US"/>
          </w:rPr>
          <w:id w:val="-641962404"/>
          <w:citation/>
        </w:sdtPr>
        <w:sdtContent>
          <w:r w:rsidR="00760479">
            <w:rPr>
              <w:lang w:eastAsia="en-US"/>
            </w:rPr>
            <w:fldChar w:fldCharType="begin"/>
          </w:r>
          <w:r w:rsidR="007857EA">
            <w:rPr>
              <w:lang w:eastAsia="en-US"/>
            </w:rPr>
            <w:instrText xml:space="preserve">CITATION Spe26 \l 2057 </w:instrText>
          </w:r>
          <w:r w:rsidR="00760479">
            <w:rPr>
              <w:lang w:eastAsia="en-US"/>
            </w:rPr>
            <w:fldChar w:fldCharType="separate"/>
          </w:r>
          <w:r w:rsidR="007857EA">
            <w:rPr>
              <w:noProof/>
              <w:lang w:eastAsia="en-US"/>
            </w:rPr>
            <w:t>(SpecialChem, 2026)</w:t>
          </w:r>
          <w:r w:rsidR="00760479">
            <w:rPr>
              <w:lang w:eastAsia="en-US"/>
            </w:rPr>
            <w:fldChar w:fldCharType="end"/>
          </w:r>
        </w:sdtContent>
      </w:sdt>
      <w:r w:rsidR="00760479">
        <w:rPr>
          <w:lang w:eastAsia="en-US"/>
        </w:rPr>
        <w:t>.</w:t>
      </w:r>
    </w:p>
    <w:p w14:paraId="53655363" w14:textId="1F76CBCF" w:rsidR="004916BF" w:rsidRDefault="004916BF" w:rsidP="004916BF">
      <w:pPr>
        <w:keepNext/>
      </w:pPr>
    </w:p>
    <w:p w14:paraId="52E0C27D" w14:textId="5491CDEA" w:rsidR="00BC7E50" w:rsidRDefault="004916BF" w:rsidP="004916BF">
      <w:pPr>
        <w:pStyle w:val="Caption"/>
        <w:jc w:val="center"/>
        <w:rPr>
          <w:lang w:eastAsia="en-US"/>
        </w:rPr>
      </w:pPr>
      <w:bookmarkStart w:id="19" w:name="_Toc220331481"/>
      <w:bookmarkStart w:id="20" w:name="_Toc220948524"/>
      <w:bookmarkStart w:id="21" w:name="_Toc221123197"/>
      <w:r>
        <w:t xml:space="preserve">Figure </w:t>
      </w:r>
      <w:r>
        <w:fldChar w:fldCharType="begin"/>
      </w:r>
      <w:r>
        <w:instrText xml:space="preserve"> SEQ Figure \* ARABIC </w:instrText>
      </w:r>
      <w:r>
        <w:fldChar w:fldCharType="separate"/>
      </w:r>
      <w:r w:rsidR="00FF7FDD">
        <w:rPr>
          <w:noProof/>
        </w:rPr>
        <w:t>6</w:t>
      </w:r>
      <w:r>
        <w:fldChar w:fldCharType="end"/>
      </w:r>
      <w:r>
        <w:t xml:space="preserve">:Plastic </w:t>
      </w:r>
      <w:r w:rsidR="00FA1DBB">
        <w:t>b</w:t>
      </w:r>
      <w:r>
        <w:t xml:space="preserve">ottle </w:t>
      </w:r>
      <w:r w:rsidR="00FA1DBB">
        <w:t>b</w:t>
      </w:r>
      <w:r>
        <w:t xml:space="preserve">low </w:t>
      </w:r>
      <w:r w:rsidR="00FA1DBB">
        <w:t>m</w:t>
      </w:r>
      <w:r>
        <w:t xml:space="preserve">oulding </w:t>
      </w:r>
      <w:bookmarkEnd w:id="19"/>
      <w:r w:rsidR="0088381F">
        <w:t>process.</w:t>
      </w:r>
      <w:bookmarkEnd w:id="20"/>
      <w:bookmarkEnd w:id="21"/>
    </w:p>
    <w:p w14:paraId="281613EE" w14:textId="77777777" w:rsidR="000727AF" w:rsidRDefault="000727AF" w:rsidP="000727AF">
      <w:pPr>
        <w:keepNext/>
        <w:jc w:val="center"/>
      </w:pPr>
      <w:r>
        <w:rPr>
          <w:noProof/>
        </w:rPr>
        <w:drawing>
          <wp:inline distT="0" distB="0" distL="0" distR="0" wp14:anchorId="092A1074" wp14:editId="142679C1">
            <wp:extent cx="2143125" cy="2143125"/>
            <wp:effectExtent l="0" t="0" r="9525" b="9525"/>
            <wp:docPr id="435094579" name="Picture 5" descr="Plastic Bottle Manufactu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lastic Bottle Manufacturi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1A5B486A" w14:textId="2F37329A" w:rsidR="004C61DD" w:rsidRPr="004C61DD" w:rsidRDefault="000727AF" w:rsidP="000727AF">
      <w:pPr>
        <w:pStyle w:val="Caption"/>
        <w:jc w:val="center"/>
      </w:pPr>
      <w:bookmarkStart w:id="22" w:name="_Toc220331482"/>
      <w:bookmarkStart w:id="23" w:name="_Toc220948525"/>
      <w:bookmarkStart w:id="24" w:name="_Toc221123198"/>
      <w:r>
        <w:t xml:space="preserve">Figure </w:t>
      </w:r>
      <w:r>
        <w:fldChar w:fldCharType="begin"/>
      </w:r>
      <w:r>
        <w:instrText xml:space="preserve"> SEQ Figure \* ARABIC </w:instrText>
      </w:r>
      <w:r>
        <w:fldChar w:fldCharType="separate"/>
      </w:r>
      <w:r w:rsidR="00FF7FDD">
        <w:rPr>
          <w:noProof/>
        </w:rPr>
        <w:t>7</w:t>
      </w:r>
      <w:r>
        <w:fldChar w:fldCharType="end"/>
      </w:r>
      <w:r>
        <w:t>:</w:t>
      </w:r>
      <w:r w:rsidR="00A13AB2">
        <w:t xml:space="preserve"> </w:t>
      </w:r>
      <w:r>
        <w:t xml:space="preserve">Plastic </w:t>
      </w:r>
      <w:r w:rsidR="00FA1DBB">
        <w:t>w</w:t>
      </w:r>
      <w:r>
        <w:t xml:space="preserve">ater </w:t>
      </w:r>
      <w:bookmarkEnd w:id="22"/>
      <w:r w:rsidR="0088381F">
        <w:t>bottles.</w:t>
      </w:r>
      <w:bookmarkEnd w:id="23"/>
      <w:bookmarkEnd w:id="24"/>
    </w:p>
    <w:p w14:paraId="0D83568C" w14:textId="16948B6B" w:rsidR="00DF2B92" w:rsidRDefault="00C22266" w:rsidP="00DF2B92">
      <w:pPr>
        <w:pStyle w:val="Heading2"/>
      </w:pPr>
      <w:bookmarkStart w:id="25" w:name="_Toc221123215"/>
      <w:r>
        <w:lastRenderedPageBreak/>
        <w:t xml:space="preserve">Ceramic </w:t>
      </w:r>
      <w:r w:rsidR="00DF2B92">
        <w:t>Mug</w:t>
      </w:r>
      <w:bookmarkEnd w:id="25"/>
    </w:p>
    <w:p w14:paraId="0F4751F3" w14:textId="74F4E2B4" w:rsidR="00E74D12" w:rsidRDefault="005113DF" w:rsidP="006238DA">
      <w:r>
        <w:t xml:space="preserve">Clay is the </w:t>
      </w:r>
      <w:r w:rsidR="00796192">
        <w:t>primary</w:t>
      </w:r>
      <w:r>
        <w:t xml:space="preserve"> ingredient in </w:t>
      </w:r>
      <w:r w:rsidR="00796192">
        <w:t>ceramics,</w:t>
      </w:r>
      <w:r>
        <w:t xml:space="preserve"> with</w:t>
      </w:r>
      <w:r w:rsidR="00F1115E">
        <w:t xml:space="preserve"> </w:t>
      </w:r>
      <w:r>
        <w:t xml:space="preserve">additions </w:t>
      </w:r>
      <w:r w:rsidR="00F1115E">
        <w:t xml:space="preserve">of minerals such as </w:t>
      </w:r>
      <w:r>
        <w:t>quartz and feldspar being added for strength</w:t>
      </w:r>
      <w:r w:rsidR="008E62DE">
        <w:t>,</w:t>
      </w:r>
      <w:r>
        <w:t xml:space="preserve"> </w:t>
      </w:r>
      <w:r w:rsidR="004E3E88">
        <w:t>texture,</w:t>
      </w:r>
      <w:r w:rsidR="008E62DE">
        <w:t xml:space="preserve"> and bonding</w:t>
      </w:r>
      <w:r w:rsidR="0058709A">
        <w:t xml:space="preserve"> </w:t>
      </w:r>
      <w:sdt>
        <w:sdtPr>
          <w:id w:val="635220987"/>
          <w:citation/>
        </w:sdtPr>
        <w:sdtContent>
          <w:r w:rsidR="0058709A">
            <w:fldChar w:fldCharType="begin"/>
          </w:r>
          <w:r w:rsidR="0058709A">
            <w:instrText xml:space="preserve"> CITATION Sci10 \l 2057 </w:instrText>
          </w:r>
          <w:r w:rsidR="0058709A">
            <w:fldChar w:fldCharType="separate"/>
          </w:r>
          <w:r w:rsidR="0058709A">
            <w:rPr>
              <w:noProof/>
            </w:rPr>
            <w:t>(Science Learning Hub Pokapu Akoranga Putaiao, 2010)</w:t>
          </w:r>
          <w:r w:rsidR="0058709A">
            <w:fldChar w:fldCharType="end"/>
          </w:r>
        </w:sdtContent>
      </w:sdt>
      <w:r>
        <w:t>.</w:t>
      </w:r>
      <w:r w:rsidR="00F65BF4">
        <w:t xml:space="preserve"> Some c</w:t>
      </w:r>
      <w:r w:rsidR="0096777D">
        <w:t>lay types range from</w:t>
      </w:r>
      <w:r w:rsidR="008F7EC0">
        <w:t xml:space="preserve"> earthenware</w:t>
      </w:r>
      <w:r w:rsidR="00290701">
        <w:t xml:space="preserve">, </w:t>
      </w:r>
      <w:r w:rsidR="004E3E88">
        <w:t>stoneware,</w:t>
      </w:r>
      <w:r w:rsidR="004A20B0">
        <w:t xml:space="preserve"> and porcelain</w:t>
      </w:r>
      <w:r w:rsidR="00243C53">
        <w:t>, with p</w:t>
      </w:r>
      <w:r w:rsidR="004A20B0">
        <w:t xml:space="preserve">orcelain </w:t>
      </w:r>
      <w:r w:rsidR="00243C53">
        <w:t>being</w:t>
      </w:r>
      <w:r w:rsidR="004A20B0">
        <w:t xml:space="preserve"> the most common type </w:t>
      </w:r>
      <w:r w:rsidR="00243C53">
        <w:t>for</w:t>
      </w:r>
      <w:r w:rsidR="004A20B0">
        <w:t xml:space="preserve"> crockery</w:t>
      </w:r>
      <w:r w:rsidR="008E62DE">
        <w:t>.</w:t>
      </w:r>
      <w:r w:rsidR="004A20B0">
        <w:t xml:space="preserve"> </w:t>
      </w:r>
      <w:r w:rsidR="007E6154">
        <w:t>Ceramics are an ideal material for products such as mugs</w:t>
      </w:r>
      <w:r w:rsidR="00811FDA">
        <w:t xml:space="preserve">, as they’re hard, well-insulated to keep heat in, and do not react to </w:t>
      </w:r>
      <w:r w:rsidR="00811FDA" w:rsidRPr="00165D24">
        <w:t>chemicals</w:t>
      </w:r>
      <w:r w:rsidR="00017BA2" w:rsidRPr="00165D24">
        <w:t xml:space="preserve"> </w:t>
      </w:r>
      <w:sdt>
        <w:sdtPr>
          <w:id w:val="120118503"/>
          <w:citation/>
        </w:sdtPr>
        <w:sdtContent>
          <w:r w:rsidR="00017BA2" w:rsidRPr="00165D24">
            <w:fldChar w:fldCharType="begin"/>
          </w:r>
          <w:r w:rsidR="00017BA2" w:rsidRPr="00165D24">
            <w:instrText xml:space="preserve"> CITATION Ame25 \l 2057 </w:instrText>
          </w:r>
          <w:r w:rsidR="00017BA2" w:rsidRPr="00165D24">
            <w:fldChar w:fldCharType="separate"/>
          </w:r>
          <w:r w:rsidR="00017BA2" w:rsidRPr="00165D24">
            <w:rPr>
              <w:noProof/>
            </w:rPr>
            <w:t>(American Ceramic Society, 2025)</w:t>
          </w:r>
          <w:r w:rsidR="00017BA2" w:rsidRPr="00165D24">
            <w:fldChar w:fldCharType="end"/>
          </w:r>
        </w:sdtContent>
      </w:sdt>
      <w:r w:rsidR="00811FDA" w:rsidRPr="00165D24">
        <w:t xml:space="preserve">. </w:t>
      </w:r>
      <w:r w:rsidR="0064138E" w:rsidRPr="00165D24">
        <w:t>However, ceramics do break easily</w:t>
      </w:r>
      <w:r w:rsidR="00A41E00" w:rsidRPr="00165D24">
        <w:t>. W</w:t>
      </w:r>
      <w:r w:rsidR="0064138E" w:rsidRPr="00165D24">
        <w:t>ithout much room to stretch in their plastic region</w:t>
      </w:r>
      <w:r w:rsidR="00A41E00" w:rsidRPr="00165D24">
        <w:t xml:space="preserve">, </w:t>
      </w:r>
      <w:r w:rsidR="0064138E" w:rsidRPr="00165D24">
        <w:t xml:space="preserve">they </w:t>
      </w:r>
      <w:r w:rsidR="00243C53" w:rsidRPr="00165D24">
        <w:t xml:space="preserve">are brittle and </w:t>
      </w:r>
      <w:r w:rsidR="0064138E" w:rsidRPr="00165D24">
        <w:t>fracture near their yield point</w:t>
      </w:r>
      <w:r w:rsidR="0037711A" w:rsidRPr="00165D24">
        <w:t xml:space="preserve"> with a </w:t>
      </w:r>
      <w:r w:rsidR="00636240" w:rsidRPr="00165D24">
        <w:t>compression strength</w:t>
      </w:r>
      <w:r w:rsidR="0037711A" w:rsidRPr="00165D24">
        <w:t xml:space="preserve"> of </w:t>
      </w:r>
      <w:r w:rsidR="00C759B9" w:rsidRPr="00165D24">
        <w:t>between 1</w:t>
      </w:r>
      <w:r w:rsidR="006D4D51" w:rsidRPr="00165D24">
        <w:t>05-400 MP</w:t>
      </w:r>
      <w:r w:rsidR="00636240" w:rsidRPr="00165D24">
        <w:t>a, where UTS is around 10x lower</w:t>
      </w:r>
      <w:r w:rsidR="006F09AB" w:rsidRPr="00165D24">
        <w:t xml:space="preserve"> than compression</w:t>
      </w:r>
      <w:r w:rsidR="006D4D51" w:rsidRPr="00165D24">
        <w:t xml:space="preserve"> </w:t>
      </w:r>
      <w:sdt>
        <w:sdtPr>
          <w:id w:val="1523357168"/>
          <w:citation/>
        </w:sdtPr>
        <w:sdtContent>
          <w:r w:rsidR="00F4265F" w:rsidRPr="00165D24">
            <w:fldChar w:fldCharType="begin"/>
          </w:r>
          <w:r w:rsidR="000023CC" w:rsidRPr="00165D24">
            <w:instrText xml:space="preserve">CITATION Pan20 \l 2057 </w:instrText>
          </w:r>
          <w:r w:rsidR="00F4265F" w:rsidRPr="00165D24">
            <w:fldChar w:fldCharType="separate"/>
          </w:r>
          <w:r w:rsidR="000023CC" w:rsidRPr="00165D24">
            <w:rPr>
              <w:noProof/>
            </w:rPr>
            <w:t>(Pansini, 2020)</w:t>
          </w:r>
          <w:r w:rsidR="00F4265F" w:rsidRPr="00165D24">
            <w:fldChar w:fldCharType="end"/>
          </w:r>
        </w:sdtContent>
      </w:sdt>
      <w:r w:rsidR="0064138E" w:rsidRPr="00165D24">
        <w:t xml:space="preserve">. </w:t>
      </w:r>
      <w:r w:rsidR="00C422EF" w:rsidRPr="00165D24">
        <w:t>Manufacturing methods are likely to be</w:t>
      </w:r>
      <w:r w:rsidR="00D67CFF" w:rsidRPr="00165D24">
        <w:t xml:space="preserve"> </w:t>
      </w:r>
      <w:r w:rsidR="0002647B" w:rsidRPr="00165D24">
        <w:t>slip casting</w:t>
      </w:r>
      <w:r w:rsidR="00D67CFF" w:rsidRPr="00165D24">
        <w:t xml:space="preserve"> or </w:t>
      </w:r>
      <w:r w:rsidR="00DE687F" w:rsidRPr="00165D24">
        <w:t>press moulding</w:t>
      </w:r>
      <w:r w:rsidR="0002647B" w:rsidRPr="00165D24">
        <w:t xml:space="preserve">. </w:t>
      </w:r>
      <w:r w:rsidR="00DE687F" w:rsidRPr="00165D24">
        <w:t>Slip cas</w:t>
      </w:r>
      <w:r w:rsidR="00A077D4" w:rsidRPr="00165D24">
        <w:t>t</w:t>
      </w:r>
      <w:r w:rsidR="00DE687F" w:rsidRPr="00165D24">
        <w:t xml:space="preserve">ing process shown below </w:t>
      </w:r>
      <w:sdt>
        <w:sdtPr>
          <w:id w:val="-1032726471"/>
          <w:citation/>
        </w:sdtPr>
        <w:sdtContent>
          <w:r w:rsidR="007A3AE0" w:rsidRPr="00165D24">
            <w:fldChar w:fldCharType="begin"/>
          </w:r>
          <w:r w:rsidR="007A3AE0" w:rsidRPr="00165D24">
            <w:instrText xml:space="preserve"> CITATION The17 \l 2057 </w:instrText>
          </w:r>
          <w:r w:rsidR="007A3AE0" w:rsidRPr="00165D24">
            <w:fldChar w:fldCharType="separate"/>
          </w:r>
          <w:r w:rsidR="007A3AE0" w:rsidRPr="00165D24">
            <w:rPr>
              <w:noProof/>
            </w:rPr>
            <w:t>(The Open University, 2017)</w:t>
          </w:r>
          <w:r w:rsidR="007A3AE0" w:rsidRPr="00165D24">
            <w:fldChar w:fldCharType="end"/>
          </w:r>
        </w:sdtContent>
      </w:sdt>
      <w:r w:rsidR="005D6B2F" w:rsidRPr="00165D24">
        <w:t xml:space="preserve">. </w:t>
      </w:r>
      <w:r w:rsidR="00C97547" w:rsidRPr="00165D24">
        <w:t>Ceramics'</w:t>
      </w:r>
      <w:r w:rsidR="00BF6E06" w:rsidRPr="00165D24">
        <w:t xml:space="preserve"> properties are given by </w:t>
      </w:r>
      <w:r w:rsidR="00C97547" w:rsidRPr="00165D24">
        <w:t>their</w:t>
      </w:r>
      <w:r w:rsidR="00BF6E06" w:rsidRPr="00165D24">
        <w:t xml:space="preserve"> molecular structure. Its hardness, high </w:t>
      </w:r>
      <w:r w:rsidR="007414FF" w:rsidRPr="00165D24">
        <w:t>melting</w:t>
      </w:r>
      <w:r w:rsidR="00BF6E06" w:rsidRPr="00165D24">
        <w:t xml:space="preserve"> point</w:t>
      </w:r>
      <w:r w:rsidR="007414FF" w:rsidRPr="00165D24">
        <w:t xml:space="preserve">, chemical </w:t>
      </w:r>
      <w:r w:rsidR="004E3E88" w:rsidRPr="00165D24">
        <w:t>resistance,</w:t>
      </w:r>
      <w:r w:rsidR="007414FF" w:rsidRPr="00165D24">
        <w:t xml:space="preserve"> and brittleness come from the ionic and covalent bonds that make up the material</w:t>
      </w:r>
      <w:r w:rsidR="0040099E">
        <w:t xml:space="preserve"> </w:t>
      </w:r>
      <w:sdt>
        <w:sdtPr>
          <w:id w:val="-637722390"/>
          <w:citation/>
        </w:sdtPr>
        <w:sdtContent>
          <w:r w:rsidR="0040099E" w:rsidRPr="00165D24">
            <w:fldChar w:fldCharType="begin"/>
          </w:r>
          <w:r w:rsidR="0040099E" w:rsidRPr="00165D24">
            <w:instrText xml:space="preserve"> CITATION The26 \l 2057 </w:instrText>
          </w:r>
          <w:r w:rsidR="0040099E" w:rsidRPr="00165D24">
            <w:fldChar w:fldCharType="separate"/>
          </w:r>
          <w:r w:rsidR="0040099E" w:rsidRPr="00165D24">
            <w:rPr>
              <w:noProof/>
            </w:rPr>
            <w:t>(The American Ceramic Society, 2026)</w:t>
          </w:r>
          <w:r w:rsidR="0040099E" w:rsidRPr="00165D24">
            <w:fldChar w:fldCharType="end"/>
          </w:r>
        </w:sdtContent>
      </w:sdt>
      <w:r w:rsidR="0082574C" w:rsidRPr="00165D24">
        <w:t xml:space="preserve">. Grain size and shape </w:t>
      </w:r>
      <w:r w:rsidR="00C97547" w:rsidRPr="00165D24">
        <w:t>are</w:t>
      </w:r>
      <w:r w:rsidR="0082574C" w:rsidRPr="00165D24">
        <w:t xml:space="preserve"> the biggest </w:t>
      </w:r>
      <w:r w:rsidR="00C97547" w:rsidRPr="00165D24">
        <w:t>contributors</w:t>
      </w:r>
      <w:r w:rsidR="0082574C" w:rsidRPr="00165D24">
        <w:t xml:space="preserve"> to a </w:t>
      </w:r>
      <w:r w:rsidR="00C97547" w:rsidRPr="00165D24">
        <w:t>ceramic's</w:t>
      </w:r>
      <w:r w:rsidR="0082574C" w:rsidRPr="00165D24">
        <w:t xml:space="preserve"> molecular bond and have the greatest effect on its mechanical properties </w:t>
      </w:r>
      <w:sdt>
        <w:sdtPr>
          <w:id w:val="-1037040450"/>
          <w:citation/>
        </w:sdtPr>
        <w:sdtContent>
          <w:r w:rsidR="0040099E">
            <w:fldChar w:fldCharType="begin"/>
          </w:r>
          <w:r w:rsidR="0040099E">
            <w:instrText xml:space="preserve"> CITATION Cal17 \l 2057 </w:instrText>
          </w:r>
          <w:r w:rsidR="0040099E">
            <w:fldChar w:fldCharType="separate"/>
          </w:r>
          <w:r w:rsidR="0040099E">
            <w:rPr>
              <w:noProof/>
            </w:rPr>
            <w:t>(Callister &amp; Rethwisch, 2017)</w:t>
          </w:r>
          <w:r w:rsidR="0040099E">
            <w:fldChar w:fldCharType="end"/>
          </w:r>
        </w:sdtContent>
      </w:sdt>
    </w:p>
    <w:p w14:paraId="5BFC6731" w14:textId="77777777" w:rsidR="004916BF" w:rsidRDefault="00E10290" w:rsidP="004916BF">
      <w:pPr>
        <w:keepNext/>
      </w:pPr>
      <w:r>
        <w:rPr>
          <w:noProof/>
          <w14:ligatures w14:val="standardContextual"/>
        </w:rPr>
        <w:drawing>
          <wp:inline distT="0" distB="0" distL="0" distR="0" wp14:anchorId="777FFD3E" wp14:editId="01462872">
            <wp:extent cx="5600700" cy="3238500"/>
            <wp:effectExtent l="38100" t="19050" r="19050" b="38100"/>
            <wp:docPr id="36483342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66B62E44" w14:textId="606DCC42" w:rsidR="00ED682D" w:rsidRDefault="004916BF" w:rsidP="004916BF">
      <w:pPr>
        <w:pStyle w:val="Caption"/>
        <w:jc w:val="center"/>
      </w:pPr>
      <w:bookmarkStart w:id="26" w:name="_Toc220331483"/>
      <w:bookmarkStart w:id="27" w:name="_Toc220948526"/>
      <w:bookmarkStart w:id="28" w:name="_Toc221123199"/>
      <w:r>
        <w:t xml:space="preserve">Figure </w:t>
      </w:r>
      <w:r>
        <w:fldChar w:fldCharType="begin"/>
      </w:r>
      <w:r>
        <w:instrText xml:space="preserve"> SEQ Figure \* ARABIC </w:instrText>
      </w:r>
      <w:r>
        <w:fldChar w:fldCharType="separate"/>
      </w:r>
      <w:r w:rsidR="00FF7FDD">
        <w:rPr>
          <w:noProof/>
        </w:rPr>
        <w:t>8</w:t>
      </w:r>
      <w:r>
        <w:fldChar w:fldCharType="end"/>
      </w:r>
      <w:r>
        <w:t>:Ceramic</w:t>
      </w:r>
      <w:r w:rsidR="00A077D4">
        <w:t xml:space="preserve"> m</w:t>
      </w:r>
      <w:r>
        <w:t xml:space="preserve">ug </w:t>
      </w:r>
      <w:proofErr w:type="gramStart"/>
      <w:r w:rsidR="00A077D4">
        <w:t>s</w:t>
      </w:r>
      <w:r>
        <w:t>lip</w:t>
      </w:r>
      <w:proofErr w:type="gramEnd"/>
      <w:r>
        <w:t xml:space="preserve"> </w:t>
      </w:r>
      <w:r w:rsidR="00A077D4">
        <w:t>c</w:t>
      </w:r>
      <w:r>
        <w:t xml:space="preserve">asting </w:t>
      </w:r>
      <w:bookmarkEnd w:id="26"/>
      <w:r w:rsidR="00EB0F16">
        <w:t>process.</w:t>
      </w:r>
      <w:bookmarkEnd w:id="27"/>
      <w:bookmarkEnd w:id="28"/>
    </w:p>
    <w:p w14:paraId="4974A0E5" w14:textId="3D62CFF1" w:rsidR="00D012AA" w:rsidRDefault="00D012AA" w:rsidP="00D012AA">
      <w:pPr>
        <w:keepNext/>
        <w:jc w:val="center"/>
      </w:pPr>
      <w:r>
        <w:rPr>
          <w:noProof/>
        </w:rPr>
        <w:lastRenderedPageBreak/>
        <w:drawing>
          <wp:inline distT="0" distB="0" distL="0" distR="0" wp14:anchorId="45C5A821" wp14:editId="5AE89244">
            <wp:extent cx="2743200" cy="2743200"/>
            <wp:effectExtent l="0" t="0" r="0" b="0"/>
            <wp:docPr id="247126384" name="Picture 1" descr="Artisan, Handcrafted Rustic Ceramic Mu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isan, Handcrafted Rustic Ceramic Mug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inline>
        </w:drawing>
      </w:r>
    </w:p>
    <w:p w14:paraId="1A4D529A" w14:textId="3EA5CBB9" w:rsidR="00D012AA" w:rsidRDefault="00D012AA" w:rsidP="00D012AA">
      <w:pPr>
        <w:pStyle w:val="Caption"/>
        <w:jc w:val="center"/>
      </w:pPr>
      <w:bookmarkStart w:id="29" w:name="_Toc220331484"/>
      <w:bookmarkStart w:id="30" w:name="_Toc220948527"/>
      <w:bookmarkStart w:id="31" w:name="_Toc221123200"/>
      <w:r>
        <w:t xml:space="preserve">Figure </w:t>
      </w:r>
      <w:r>
        <w:fldChar w:fldCharType="begin"/>
      </w:r>
      <w:r>
        <w:instrText xml:space="preserve"> SEQ Figure \* ARABIC </w:instrText>
      </w:r>
      <w:r>
        <w:fldChar w:fldCharType="separate"/>
      </w:r>
      <w:r w:rsidR="00FF7FDD">
        <w:rPr>
          <w:noProof/>
        </w:rPr>
        <w:t>9</w:t>
      </w:r>
      <w:r>
        <w:fldChar w:fldCharType="end"/>
      </w:r>
      <w:r>
        <w:t xml:space="preserve">: Ceramic </w:t>
      </w:r>
      <w:r w:rsidR="00C204A7">
        <w:t>m</w:t>
      </w:r>
      <w:r>
        <w:t>ug</w:t>
      </w:r>
      <w:bookmarkEnd w:id="29"/>
      <w:bookmarkEnd w:id="30"/>
      <w:bookmarkEnd w:id="31"/>
    </w:p>
    <w:p w14:paraId="63AC5199" w14:textId="7170FA82" w:rsidR="00CA2FB5" w:rsidRDefault="003A63D1" w:rsidP="001C3385">
      <w:pPr>
        <w:pStyle w:val="Heading1"/>
      </w:pPr>
      <w:r>
        <w:br w:type="page"/>
      </w:r>
      <w:bookmarkStart w:id="32" w:name="_Toc221123216"/>
      <w:r w:rsidR="00DF2B92">
        <w:lastRenderedPageBreak/>
        <w:t>Manufacturing Method</w:t>
      </w:r>
      <w:r w:rsidR="004C776A">
        <w:t>s</w:t>
      </w:r>
      <w:r w:rsidR="003A29EA">
        <w:t xml:space="preserve"> Comparison</w:t>
      </w:r>
      <w:bookmarkEnd w:id="32"/>
    </w:p>
    <w:p w14:paraId="1F9CF9FD" w14:textId="327E986A" w:rsidR="004916BF" w:rsidRDefault="004916BF" w:rsidP="004916BF">
      <w:pPr>
        <w:pStyle w:val="Caption"/>
        <w:keepNext/>
        <w:jc w:val="center"/>
      </w:pPr>
      <w:bookmarkStart w:id="33" w:name="_Toc220331467"/>
      <w:bookmarkStart w:id="34" w:name="_Toc220948568"/>
      <w:r>
        <w:t xml:space="preserve">Table </w:t>
      </w:r>
      <w:r>
        <w:fldChar w:fldCharType="begin"/>
      </w:r>
      <w:r>
        <w:instrText xml:space="preserve"> SEQ Table \* ARABIC </w:instrText>
      </w:r>
      <w:r>
        <w:fldChar w:fldCharType="separate"/>
      </w:r>
      <w:r>
        <w:rPr>
          <w:noProof/>
        </w:rPr>
        <w:t>1</w:t>
      </w:r>
      <w:r>
        <w:fldChar w:fldCharType="end"/>
      </w:r>
      <w:r>
        <w:t xml:space="preserve">:Manufacturing </w:t>
      </w:r>
      <w:r w:rsidR="00DE2B5C">
        <w:t>m</w:t>
      </w:r>
      <w:r>
        <w:t xml:space="preserve">ethod </w:t>
      </w:r>
      <w:bookmarkEnd w:id="33"/>
      <w:r w:rsidR="00E844E6">
        <w:t>comparison</w:t>
      </w:r>
      <w:bookmarkEnd w:id="34"/>
    </w:p>
    <w:tbl>
      <w:tblPr>
        <w:tblStyle w:val="PlainTable3"/>
        <w:tblW w:w="0" w:type="auto"/>
        <w:tblLook w:val="04A0" w:firstRow="1" w:lastRow="0" w:firstColumn="1" w:lastColumn="0" w:noHBand="0" w:noVBand="1"/>
      </w:tblPr>
      <w:tblGrid>
        <w:gridCol w:w="2405"/>
        <w:gridCol w:w="2103"/>
        <w:gridCol w:w="1729"/>
        <w:gridCol w:w="2779"/>
      </w:tblGrid>
      <w:tr w:rsidR="00D50D05" w14:paraId="20AC4432" w14:textId="77777777" w:rsidTr="00514D5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05" w:type="dxa"/>
          </w:tcPr>
          <w:p w14:paraId="58E6B5C2" w14:textId="25F0EE92" w:rsidR="00D50D05" w:rsidRPr="00C35C90" w:rsidRDefault="00D50D05">
            <w:pPr>
              <w:spacing w:line="278" w:lineRule="auto"/>
            </w:pPr>
            <w:r w:rsidRPr="00C35C90">
              <w:t>Object</w:t>
            </w:r>
          </w:p>
        </w:tc>
        <w:tc>
          <w:tcPr>
            <w:tcW w:w="2103" w:type="dxa"/>
          </w:tcPr>
          <w:p w14:paraId="25D7B868" w14:textId="4494D6DB" w:rsidR="00D50D05" w:rsidRPr="00C35C90" w:rsidRDefault="00D50D05">
            <w:pPr>
              <w:spacing w:line="278" w:lineRule="auto"/>
              <w:cnfStyle w:val="100000000000" w:firstRow="1" w:lastRow="0" w:firstColumn="0" w:lastColumn="0" w:oddVBand="0" w:evenVBand="0" w:oddHBand="0" w:evenHBand="0" w:firstRowFirstColumn="0" w:firstRowLastColumn="0" w:lastRowFirstColumn="0" w:lastRowLastColumn="0"/>
            </w:pPr>
            <w:r w:rsidRPr="00C35C90">
              <w:t>Process</w:t>
            </w:r>
          </w:p>
        </w:tc>
        <w:tc>
          <w:tcPr>
            <w:tcW w:w="1729" w:type="dxa"/>
          </w:tcPr>
          <w:p w14:paraId="5FCA3AF5" w14:textId="2E8CE570" w:rsidR="00D50D05" w:rsidRPr="00C35C90" w:rsidRDefault="00D50D05">
            <w:pPr>
              <w:spacing w:line="278" w:lineRule="auto"/>
              <w:cnfStyle w:val="100000000000" w:firstRow="1" w:lastRow="0" w:firstColumn="0" w:lastColumn="0" w:oddVBand="0" w:evenVBand="0" w:oddHBand="0" w:evenHBand="0" w:firstRowFirstColumn="0" w:firstRowLastColumn="0" w:lastRowFirstColumn="0" w:lastRowLastColumn="0"/>
            </w:pPr>
            <w:r w:rsidRPr="00C35C90">
              <w:t>Cost</w:t>
            </w:r>
          </w:p>
        </w:tc>
        <w:tc>
          <w:tcPr>
            <w:tcW w:w="2779" w:type="dxa"/>
          </w:tcPr>
          <w:p w14:paraId="6C44A64A" w14:textId="54A03448" w:rsidR="00D50D05" w:rsidRPr="00C35C90" w:rsidRDefault="00DE2B5C">
            <w:pPr>
              <w:spacing w:line="278" w:lineRule="auto"/>
              <w:cnfStyle w:val="100000000000" w:firstRow="1" w:lastRow="0" w:firstColumn="0" w:lastColumn="0" w:oddVBand="0" w:evenVBand="0" w:oddHBand="0" w:evenHBand="0" w:firstRowFirstColumn="0" w:firstRowLastColumn="0" w:lastRowFirstColumn="0" w:lastRowLastColumn="0"/>
            </w:pPr>
            <w:r w:rsidRPr="00C35C90">
              <w:t>P</w:t>
            </w:r>
            <w:r w:rsidR="00EA097F" w:rsidRPr="00C35C90">
              <w:t>roduction Rate</w:t>
            </w:r>
          </w:p>
        </w:tc>
      </w:tr>
      <w:tr w:rsidR="00240EB2" w:rsidRPr="00C35C90" w14:paraId="0C19A564" w14:textId="77777777" w:rsidTr="00514D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4477893" w14:textId="7D66722F" w:rsidR="00240EB2" w:rsidRPr="00C35C90" w:rsidRDefault="00240EB2">
            <w:pPr>
              <w:spacing w:line="278" w:lineRule="auto"/>
            </w:pPr>
            <w:r w:rsidRPr="00C35C90">
              <w:t>Spoon (Stainless Steel)</w:t>
            </w:r>
          </w:p>
        </w:tc>
        <w:tc>
          <w:tcPr>
            <w:tcW w:w="2103" w:type="dxa"/>
          </w:tcPr>
          <w:p w14:paraId="24E9836F" w14:textId="5ABC4FD0" w:rsidR="00240EB2" w:rsidRPr="00C35C90" w:rsidRDefault="008C0677">
            <w:pPr>
              <w:spacing w:line="278" w:lineRule="auto"/>
              <w:cnfStyle w:val="000000100000" w:firstRow="0" w:lastRow="0" w:firstColumn="0" w:lastColumn="0" w:oddVBand="0" w:evenVBand="0" w:oddHBand="1" w:evenHBand="0" w:firstRowFirstColumn="0" w:firstRowLastColumn="0" w:lastRowFirstColumn="0" w:lastRowLastColumn="0"/>
            </w:pPr>
            <w:r w:rsidRPr="00C35C90">
              <w:t>Stamping</w:t>
            </w:r>
            <w:r w:rsidR="00F45541" w:rsidRPr="00C35C90">
              <w:t>, Forming, Polishing</w:t>
            </w:r>
          </w:p>
        </w:tc>
        <w:tc>
          <w:tcPr>
            <w:tcW w:w="1729" w:type="dxa"/>
          </w:tcPr>
          <w:p w14:paraId="2D63FF9C" w14:textId="5666B5E5" w:rsidR="00240EB2" w:rsidRPr="00C35C90" w:rsidRDefault="00B13D66">
            <w:pPr>
              <w:spacing w:line="278" w:lineRule="auto"/>
              <w:cnfStyle w:val="000000100000" w:firstRow="0" w:lastRow="0" w:firstColumn="0" w:lastColumn="0" w:oddVBand="0" w:evenVBand="0" w:oddHBand="1" w:evenHBand="0" w:firstRowFirstColumn="0" w:firstRowLastColumn="0" w:lastRowFirstColumn="0" w:lastRowLastColumn="0"/>
            </w:pPr>
            <w:r w:rsidRPr="00C35C90">
              <w:t>Moderate</w:t>
            </w:r>
          </w:p>
        </w:tc>
        <w:tc>
          <w:tcPr>
            <w:tcW w:w="2779" w:type="dxa"/>
          </w:tcPr>
          <w:p w14:paraId="7051C5AE" w14:textId="0E8214C0" w:rsidR="00240EB2" w:rsidRPr="00C35C90" w:rsidRDefault="00035A9C">
            <w:pPr>
              <w:spacing w:line="278" w:lineRule="auto"/>
              <w:cnfStyle w:val="000000100000" w:firstRow="0" w:lastRow="0" w:firstColumn="0" w:lastColumn="0" w:oddVBand="0" w:evenVBand="0" w:oddHBand="1" w:evenHBand="0" w:firstRowFirstColumn="0" w:firstRowLastColumn="0" w:lastRowFirstColumn="0" w:lastRowLastColumn="0"/>
            </w:pPr>
            <w:r w:rsidRPr="00C35C90">
              <w:t>High</w:t>
            </w:r>
            <w:r w:rsidR="00517691" w:rsidRPr="00C35C90">
              <w:t xml:space="preserve"> 100-500 S</w:t>
            </w:r>
            <w:r w:rsidR="0021224B" w:rsidRPr="00C35C90">
              <w:t>trokes Per Minute</w:t>
            </w:r>
          </w:p>
        </w:tc>
      </w:tr>
      <w:tr w:rsidR="00240EB2" w:rsidRPr="00C35C90" w14:paraId="59A3EA64" w14:textId="77777777" w:rsidTr="00514D53">
        <w:trPr>
          <w:trHeight w:val="533"/>
        </w:trPr>
        <w:tc>
          <w:tcPr>
            <w:cnfStyle w:val="001000000000" w:firstRow="0" w:lastRow="0" w:firstColumn="1" w:lastColumn="0" w:oddVBand="0" w:evenVBand="0" w:oddHBand="0" w:evenHBand="0" w:firstRowFirstColumn="0" w:firstRowLastColumn="0" w:lastRowFirstColumn="0" w:lastRowLastColumn="0"/>
            <w:tcW w:w="2405" w:type="dxa"/>
          </w:tcPr>
          <w:p w14:paraId="2430F6FA" w14:textId="1E2C00A4" w:rsidR="00240EB2" w:rsidRPr="00C35C90" w:rsidRDefault="00240EB2">
            <w:pPr>
              <w:spacing w:line="278" w:lineRule="auto"/>
            </w:pPr>
            <w:r w:rsidRPr="00C35C90">
              <w:t>Bottle (PET)</w:t>
            </w:r>
          </w:p>
        </w:tc>
        <w:tc>
          <w:tcPr>
            <w:tcW w:w="2103" w:type="dxa"/>
          </w:tcPr>
          <w:p w14:paraId="057F9616" w14:textId="413E1BA2" w:rsidR="00240EB2" w:rsidRPr="00C35C90" w:rsidRDefault="00F45541">
            <w:pPr>
              <w:spacing w:line="278" w:lineRule="auto"/>
              <w:cnfStyle w:val="000000000000" w:firstRow="0" w:lastRow="0" w:firstColumn="0" w:lastColumn="0" w:oddVBand="0" w:evenVBand="0" w:oddHBand="0" w:evenHBand="0" w:firstRowFirstColumn="0" w:firstRowLastColumn="0" w:lastRowFirstColumn="0" w:lastRowLastColumn="0"/>
            </w:pPr>
            <w:r w:rsidRPr="00C35C90">
              <w:t>Blow Moulding</w:t>
            </w:r>
          </w:p>
        </w:tc>
        <w:tc>
          <w:tcPr>
            <w:tcW w:w="1729" w:type="dxa"/>
          </w:tcPr>
          <w:p w14:paraId="0AAD857D" w14:textId="3EDFB57B" w:rsidR="00240EB2" w:rsidRPr="00C35C90" w:rsidRDefault="002174BC">
            <w:pPr>
              <w:spacing w:line="278" w:lineRule="auto"/>
              <w:cnfStyle w:val="000000000000" w:firstRow="0" w:lastRow="0" w:firstColumn="0" w:lastColumn="0" w:oddVBand="0" w:evenVBand="0" w:oddHBand="0" w:evenHBand="0" w:firstRowFirstColumn="0" w:firstRowLastColumn="0" w:lastRowFirstColumn="0" w:lastRowLastColumn="0"/>
            </w:pPr>
            <w:r w:rsidRPr="00C35C90">
              <w:t>Low</w:t>
            </w:r>
          </w:p>
        </w:tc>
        <w:tc>
          <w:tcPr>
            <w:tcW w:w="2779" w:type="dxa"/>
          </w:tcPr>
          <w:p w14:paraId="3DE6C86E" w14:textId="30D11B39" w:rsidR="00240EB2" w:rsidRPr="00C35C90" w:rsidRDefault="00035A9C">
            <w:pPr>
              <w:spacing w:line="278" w:lineRule="auto"/>
              <w:cnfStyle w:val="000000000000" w:firstRow="0" w:lastRow="0" w:firstColumn="0" w:lastColumn="0" w:oddVBand="0" w:evenVBand="0" w:oddHBand="0" w:evenHBand="0" w:firstRowFirstColumn="0" w:firstRowLastColumn="0" w:lastRowFirstColumn="0" w:lastRowLastColumn="0"/>
            </w:pPr>
            <w:r w:rsidRPr="00C35C90">
              <w:t xml:space="preserve">Very </w:t>
            </w:r>
            <w:r w:rsidR="002174BC" w:rsidRPr="00C35C90">
              <w:t>High</w:t>
            </w:r>
            <w:r w:rsidR="00CB517A" w:rsidRPr="00C35C90">
              <w:t xml:space="preserve"> 20,000 Per Hour</w:t>
            </w:r>
          </w:p>
        </w:tc>
      </w:tr>
      <w:tr w:rsidR="00240EB2" w:rsidRPr="00C35C90" w14:paraId="5B305862" w14:textId="77777777" w:rsidTr="00514D5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2405" w:type="dxa"/>
          </w:tcPr>
          <w:p w14:paraId="3C915374" w14:textId="2FA18ADA" w:rsidR="00240EB2" w:rsidRPr="00C35C90" w:rsidRDefault="00240EB2">
            <w:pPr>
              <w:spacing w:line="278" w:lineRule="auto"/>
            </w:pPr>
            <w:r w:rsidRPr="00C35C90">
              <w:t>Mug (Porcelain)</w:t>
            </w:r>
          </w:p>
        </w:tc>
        <w:tc>
          <w:tcPr>
            <w:tcW w:w="2103" w:type="dxa"/>
          </w:tcPr>
          <w:p w14:paraId="2E3B6527" w14:textId="0BC9DF91" w:rsidR="00240EB2" w:rsidRPr="00C35C90" w:rsidRDefault="0008512E">
            <w:pPr>
              <w:spacing w:line="278" w:lineRule="auto"/>
              <w:cnfStyle w:val="000000100000" w:firstRow="0" w:lastRow="0" w:firstColumn="0" w:lastColumn="0" w:oddVBand="0" w:evenVBand="0" w:oddHBand="1" w:evenHBand="0" w:firstRowFirstColumn="0" w:firstRowLastColumn="0" w:lastRowFirstColumn="0" w:lastRowLastColumn="0"/>
            </w:pPr>
            <w:r w:rsidRPr="00C35C90">
              <w:t>Slip Casting, Press Moulding</w:t>
            </w:r>
          </w:p>
        </w:tc>
        <w:tc>
          <w:tcPr>
            <w:tcW w:w="1729" w:type="dxa"/>
          </w:tcPr>
          <w:p w14:paraId="37A4651B" w14:textId="02FE5376" w:rsidR="00240EB2" w:rsidRPr="00C35C90" w:rsidRDefault="002174BC">
            <w:pPr>
              <w:spacing w:line="278" w:lineRule="auto"/>
              <w:cnfStyle w:val="000000100000" w:firstRow="0" w:lastRow="0" w:firstColumn="0" w:lastColumn="0" w:oddVBand="0" w:evenVBand="0" w:oddHBand="1" w:evenHBand="0" w:firstRowFirstColumn="0" w:firstRowLastColumn="0" w:lastRowFirstColumn="0" w:lastRowLastColumn="0"/>
            </w:pPr>
            <w:r w:rsidRPr="00C35C90">
              <w:t>Moderate</w:t>
            </w:r>
          </w:p>
        </w:tc>
        <w:tc>
          <w:tcPr>
            <w:tcW w:w="2779" w:type="dxa"/>
          </w:tcPr>
          <w:p w14:paraId="38C791C7" w14:textId="03F43A88" w:rsidR="00240EB2" w:rsidRPr="00C35C90" w:rsidRDefault="002174BC">
            <w:pPr>
              <w:spacing w:line="278" w:lineRule="auto"/>
              <w:cnfStyle w:val="000000100000" w:firstRow="0" w:lastRow="0" w:firstColumn="0" w:lastColumn="0" w:oddVBand="0" w:evenVBand="0" w:oddHBand="1" w:evenHBand="0" w:firstRowFirstColumn="0" w:firstRowLastColumn="0" w:lastRowFirstColumn="0" w:lastRowLastColumn="0"/>
            </w:pPr>
            <w:r w:rsidRPr="00C35C90">
              <w:t>Low</w:t>
            </w:r>
            <w:r w:rsidR="0021224B" w:rsidRPr="00C35C90">
              <w:t xml:space="preserve"> </w:t>
            </w:r>
            <w:r w:rsidR="00AB477A" w:rsidRPr="00C35C90">
              <w:t>400 Articles Per Hour</w:t>
            </w:r>
          </w:p>
        </w:tc>
      </w:tr>
    </w:tbl>
    <w:p w14:paraId="43C347AD" w14:textId="77777777" w:rsidR="001A64A2" w:rsidRPr="00C35C90" w:rsidRDefault="001A64A2" w:rsidP="00035A9C"/>
    <w:p w14:paraId="30913D15" w14:textId="21A7286A" w:rsidR="0067541E" w:rsidRPr="00C35C90" w:rsidRDefault="0067541E" w:rsidP="00035A9C">
      <w:r w:rsidRPr="00C35C90">
        <w:t xml:space="preserve">Note: </w:t>
      </w:r>
      <w:r w:rsidR="002D34A1" w:rsidRPr="00C35C90">
        <w:t xml:space="preserve">Information for Stainless Steel from </w:t>
      </w:r>
      <w:sdt>
        <w:sdtPr>
          <w:id w:val="187419379"/>
          <w:citation/>
        </w:sdtPr>
        <w:sdtContent>
          <w:r w:rsidR="00EA1F8D" w:rsidRPr="00C35C90">
            <w:fldChar w:fldCharType="begin"/>
          </w:r>
          <w:r w:rsidR="00EA1F8D" w:rsidRPr="00C35C90">
            <w:instrText xml:space="preserve"> CITATION Bir23 \l 2057 </w:instrText>
          </w:r>
          <w:r w:rsidR="00EA1F8D" w:rsidRPr="00C35C90">
            <w:fldChar w:fldCharType="separate"/>
          </w:r>
          <w:r w:rsidR="00EA1F8D" w:rsidRPr="00C35C90">
            <w:rPr>
              <w:noProof/>
            </w:rPr>
            <w:t>(Birmingham Specialities LTD, 2023)</w:t>
          </w:r>
          <w:r w:rsidR="00EA1F8D" w:rsidRPr="00C35C90">
            <w:fldChar w:fldCharType="end"/>
          </w:r>
        </w:sdtContent>
      </w:sdt>
      <w:r w:rsidR="00EA1F8D" w:rsidRPr="00C35C90">
        <w:t xml:space="preserve">, </w:t>
      </w:r>
      <w:r w:rsidR="005D2D2F" w:rsidRPr="00C35C90">
        <w:t xml:space="preserve">information for PET from </w:t>
      </w:r>
      <w:sdt>
        <w:sdtPr>
          <w:id w:val="-1614128521"/>
          <w:citation/>
        </w:sdtPr>
        <w:sdtContent>
          <w:r w:rsidR="003F24BE" w:rsidRPr="00C35C90">
            <w:fldChar w:fldCharType="begin"/>
          </w:r>
          <w:r w:rsidR="003F24BE" w:rsidRPr="00C35C90">
            <w:instrText xml:space="preserve"> CITATION Rot23 \l 2057 </w:instrText>
          </w:r>
          <w:r w:rsidR="003F24BE" w:rsidRPr="00C35C90">
            <w:fldChar w:fldCharType="separate"/>
          </w:r>
          <w:r w:rsidR="003F24BE" w:rsidRPr="00C35C90">
            <w:rPr>
              <w:noProof/>
            </w:rPr>
            <w:t>(RotoDyanmics, 2023)</w:t>
          </w:r>
          <w:r w:rsidR="003F24BE" w:rsidRPr="00C35C90">
            <w:fldChar w:fldCharType="end"/>
          </w:r>
        </w:sdtContent>
      </w:sdt>
      <w:r w:rsidR="003F24BE" w:rsidRPr="00C35C90">
        <w:t xml:space="preserve"> and </w:t>
      </w:r>
      <w:sdt>
        <w:sdtPr>
          <w:id w:val="-549302687"/>
          <w:citation/>
        </w:sdtPr>
        <w:sdtContent>
          <w:r w:rsidR="003F24BE" w:rsidRPr="00C35C90">
            <w:fldChar w:fldCharType="begin"/>
          </w:r>
          <w:r w:rsidR="003F24BE" w:rsidRPr="00C35C90">
            <w:instrText xml:space="preserve"> CITATION Gra25 \l 2057 </w:instrText>
          </w:r>
          <w:r w:rsidR="003F24BE" w:rsidRPr="00C35C90">
            <w:fldChar w:fldCharType="separate"/>
          </w:r>
          <w:r w:rsidR="003F24BE" w:rsidRPr="00C35C90">
            <w:rPr>
              <w:noProof/>
            </w:rPr>
            <w:t>(Grace Wu, 2025)</w:t>
          </w:r>
          <w:r w:rsidR="003F24BE" w:rsidRPr="00C35C90">
            <w:fldChar w:fldCharType="end"/>
          </w:r>
        </w:sdtContent>
      </w:sdt>
      <w:r w:rsidR="0021224B" w:rsidRPr="00C35C90">
        <w:t xml:space="preserve">, and </w:t>
      </w:r>
      <w:sdt>
        <w:sdtPr>
          <w:id w:val="1747764817"/>
          <w:citation/>
        </w:sdtPr>
        <w:sdtContent>
          <w:r w:rsidR="007E7EA3" w:rsidRPr="00C35C90">
            <w:fldChar w:fldCharType="begin"/>
          </w:r>
          <w:r w:rsidR="007E7EA3" w:rsidRPr="00C35C90">
            <w:instrText xml:space="preserve"> CITATION Sac \l 2057 </w:instrText>
          </w:r>
          <w:r w:rsidR="007E7EA3" w:rsidRPr="00C35C90">
            <w:fldChar w:fldCharType="separate"/>
          </w:r>
          <w:r w:rsidR="007E7EA3" w:rsidRPr="00C35C90">
            <w:rPr>
              <w:noProof/>
            </w:rPr>
            <w:t>(Sacmi, n.d.)</w:t>
          </w:r>
          <w:r w:rsidR="007E7EA3" w:rsidRPr="00C35C90">
            <w:fldChar w:fldCharType="end"/>
          </w:r>
        </w:sdtContent>
      </w:sdt>
      <w:r w:rsidR="007E7EA3" w:rsidRPr="00C35C90">
        <w:t xml:space="preserve"> for Ceramics.</w:t>
      </w:r>
    </w:p>
    <w:p w14:paraId="748B269B" w14:textId="63DE06F2" w:rsidR="001A64A2" w:rsidRPr="00C35C90" w:rsidRDefault="001A64A2" w:rsidP="001A64A2">
      <w:r w:rsidRPr="00C35C90">
        <w:t>Stamping is a</w:t>
      </w:r>
      <w:r w:rsidR="00213C31" w:rsidRPr="00C35C90">
        <w:t xml:space="preserve"> simple,</w:t>
      </w:r>
      <w:r w:rsidRPr="00C35C90">
        <w:t xml:space="preserve"> highly repeatable</w:t>
      </w:r>
      <w:r w:rsidR="00213C31" w:rsidRPr="00C35C90">
        <w:t>,</w:t>
      </w:r>
      <w:r w:rsidRPr="00C35C90">
        <w:t xml:space="preserve"> and stable process once a production line and tooling are established, meaning spoon manufacturing </w:t>
      </w:r>
      <w:r w:rsidR="00AB477A" w:rsidRPr="00C35C90">
        <w:t>can achieve a high production rate and</w:t>
      </w:r>
      <w:r w:rsidR="00351C5D" w:rsidRPr="00C35C90">
        <w:t xml:space="preserve"> </w:t>
      </w:r>
      <w:r w:rsidR="00AB477A" w:rsidRPr="00C35C90">
        <w:t>a low per-unit cost</w:t>
      </w:r>
      <w:r w:rsidR="00D50C64" w:rsidRPr="00C35C90">
        <w:t>.</w:t>
      </w:r>
      <w:r w:rsidR="00630B5C" w:rsidRPr="00C35C90">
        <w:t xml:space="preserve"> </w:t>
      </w:r>
      <w:r w:rsidR="00AB1471" w:rsidRPr="00C35C90">
        <w:t xml:space="preserve">With </w:t>
      </w:r>
      <w:r w:rsidR="001B161F" w:rsidRPr="00C35C90">
        <w:t xml:space="preserve">the </w:t>
      </w:r>
      <w:r w:rsidR="00AB1471" w:rsidRPr="00C35C90">
        <w:t xml:space="preserve">ability to </w:t>
      </w:r>
      <w:r w:rsidR="00B96EF9" w:rsidRPr="00C35C90">
        <w:t>easily change materials, manufacturers can offer</w:t>
      </w:r>
      <w:r w:rsidR="00AB1471" w:rsidRPr="00C35C90">
        <w:t xml:space="preserve"> </w:t>
      </w:r>
      <w:r w:rsidR="001B161F" w:rsidRPr="00C35C90">
        <w:t>customers a wide range of products</w:t>
      </w:r>
      <w:r w:rsidR="00B96EF9" w:rsidRPr="00C35C90">
        <w:t xml:space="preserve"> with the correct material chara</w:t>
      </w:r>
      <w:r w:rsidR="0071261D" w:rsidRPr="00C35C90">
        <w:t>cteristics to suit</w:t>
      </w:r>
      <w:r w:rsidR="001B161F" w:rsidRPr="00C35C90">
        <w:t>.</w:t>
      </w:r>
      <w:r w:rsidR="00D4129E" w:rsidRPr="00C35C90">
        <w:t xml:space="preserve"> </w:t>
      </w:r>
      <w:r w:rsidR="00945A3C" w:rsidRPr="00C35C90">
        <w:t xml:space="preserve">It also allows </w:t>
      </w:r>
      <w:r w:rsidR="00640B1D" w:rsidRPr="00C35C90">
        <w:t>manufacturers</w:t>
      </w:r>
      <w:r w:rsidR="00945A3C" w:rsidRPr="00C35C90">
        <w:t xml:space="preserve"> to create complex designs to generate unique products</w:t>
      </w:r>
      <w:r w:rsidR="00640B1D" w:rsidRPr="00C35C90">
        <w:t xml:space="preserve"> </w:t>
      </w:r>
      <w:sdt>
        <w:sdtPr>
          <w:id w:val="1529134213"/>
          <w:citation/>
        </w:sdtPr>
        <w:sdtContent>
          <w:r w:rsidR="00640B1D" w:rsidRPr="00C35C90">
            <w:fldChar w:fldCharType="begin"/>
          </w:r>
          <w:r w:rsidR="00640B1D" w:rsidRPr="00C35C90">
            <w:instrText xml:space="preserve"> CITATION Bir23 \l 2057 </w:instrText>
          </w:r>
          <w:r w:rsidR="00640B1D" w:rsidRPr="00C35C90">
            <w:fldChar w:fldCharType="separate"/>
          </w:r>
          <w:r w:rsidR="00640B1D" w:rsidRPr="00C35C90">
            <w:rPr>
              <w:noProof/>
            </w:rPr>
            <w:t>(Birmingham Specialities LTD, 2023)</w:t>
          </w:r>
          <w:r w:rsidR="00640B1D" w:rsidRPr="00C35C90">
            <w:fldChar w:fldCharType="end"/>
          </w:r>
        </w:sdtContent>
      </w:sdt>
      <w:r w:rsidR="00640B1D" w:rsidRPr="00C35C90">
        <w:t>.</w:t>
      </w:r>
      <w:r w:rsidR="00A55987" w:rsidRPr="00C35C90">
        <w:t xml:space="preserve"> It is</w:t>
      </w:r>
      <w:r w:rsidR="00604D59" w:rsidRPr="00C35C90">
        <w:t>,</w:t>
      </w:r>
      <w:r w:rsidR="00A55987" w:rsidRPr="00C35C90">
        <w:t xml:space="preserve"> however</w:t>
      </w:r>
      <w:r w:rsidR="00604D59" w:rsidRPr="00C35C90">
        <w:t>,</w:t>
      </w:r>
      <w:r w:rsidR="00A55987" w:rsidRPr="00C35C90">
        <w:t xml:space="preserve"> </w:t>
      </w:r>
      <w:r w:rsidR="00D9163B" w:rsidRPr="00C35C90">
        <w:t>expensive</w:t>
      </w:r>
      <w:r w:rsidR="00604D59" w:rsidRPr="00C35C90">
        <w:t xml:space="preserve"> to procure the equipment and tooling costs for stamping are exponential, especially if parts require tooling/design changes. </w:t>
      </w:r>
    </w:p>
    <w:p w14:paraId="679EB53A" w14:textId="77777777" w:rsidR="00291D09" w:rsidRDefault="00291D09" w:rsidP="00291D09">
      <w:pPr>
        <w:keepNext/>
        <w:jc w:val="center"/>
      </w:pPr>
      <w:r>
        <w:rPr>
          <w:noProof/>
        </w:rPr>
        <w:drawing>
          <wp:inline distT="0" distB="0" distL="0" distR="0" wp14:anchorId="2E137633" wp14:editId="451852E7">
            <wp:extent cx="4838700" cy="3660922"/>
            <wp:effectExtent l="0" t="0" r="0" b="0"/>
            <wp:docPr id="1756894243" name="Picture 1" descr="A diagram of a process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894243" name="Picture 1" descr="A diagram of a process chart&#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44889" cy="3665604"/>
                    </a:xfrm>
                    <a:prstGeom prst="rect">
                      <a:avLst/>
                    </a:prstGeom>
                    <a:noFill/>
                    <a:ln>
                      <a:noFill/>
                    </a:ln>
                  </pic:spPr>
                </pic:pic>
              </a:graphicData>
            </a:graphic>
          </wp:inline>
        </w:drawing>
      </w:r>
    </w:p>
    <w:p w14:paraId="7A11B600" w14:textId="4D0F6198" w:rsidR="00291D09" w:rsidRDefault="00291D09" w:rsidP="00291D09">
      <w:pPr>
        <w:pStyle w:val="Caption"/>
        <w:jc w:val="center"/>
        <w:rPr>
          <w:highlight w:val="lightGray"/>
        </w:rPr>
      </w:pPr>
      <w:bookmarkStart w:id="35" w:name="_Toc220331485"/>
      <w:bookmarkStart w:id="36" w:name="_Toc220948528"/>
      <w:bookmarkStart w:id="37" w:name="_Toc221123201"/>
      <w:r>
        <w:t xml:space="preserve">Figure </w:t>
      </w:r>
      <w:r>
        <w:fldChar w:fldCharType="begin"/>
      </w:r>
      <w:r>
        <w:instrText xml:space="preserve"> SEQ Figure \* ARABIC </w:instrText>
      </w:r>
      <w:r>
        <w:fldChar w:fldCharType="separate"/>
      </w:r>
      <w:r w:rsidR="00FF7FDD">
        <w:rPr>
          <w:noProof/>
        </w:rPr>
        <w:t>10</w:t>
      </w:r>
      <w:r>
        <w:fldChar w:fldCharType="end"/>
      </w:r>
      <w:r>
        <w:t>:</w:t>
      </w:r>
      <w:r w:rsidR="00A13AB2">
        <w:t xml:space="preserve"> </w:t>
      </w:r>
      <w:r>
        <w:t xml:space="preserve">Stainless </w:t>
      </w:r>
      <w:r w:rsidR="00C204A7">
        <w:t>s</w:t>
      </w:r>
      <w:r>
        <w:t xml:space="preserve">teel </w:t>
      </w:r>
      <w:r w:rsidR="00C204A7">
        <w:t>s</w:t>
      </w:r>
      <w:r>
        <w:t xml:space="preserve">poon </w:t>
      </w:r>
      <w:r w:rsidR="00C204A7">
        <w:t>p</w:t>
      </w:r>
      <w:r>
        <w:t xml:space="preserve">rocess </w:t>
      </w:r>
      <w:sdt>
        <w:sdtPr>
          <w:id w:val="1878583051"/>
          <w:citation/>
        </w:sdtPr>
        <w:sdtContent>
          <w:r>
            <w:fldChar w:fldCharType="begin"/>
          </w:r>
          <w:r>
            <w:instrText xml:space="preserve"> CITATION Gar22 \l 2057 </w:instrText>
          </w:r>
          <w:r>
            <w:fldChar w:fldCharType="separate"/>
          </w:r>
          <w:r>
            <w:rPr>
              <w:noProof/>
            </w:rPr>
            <w:t>(Garbo, 2022)</w:t>
          </w:r>
          <w:r>
            <w:fldChar w:fldCharType="end"/>
          </w:r>
        </w:sdtContent>
      </w:sdt>
      <w:bookmarkEnd w:id="35"/>
      <w:bookmarkEnd w:id="36"/>
      <w:bookmarkEnd w:id="37"/>
    </w:p>
    <w:p w14:paraId="3B0D100A" w14:textId="25EE3B17" w:rsidR="00370612" w:rsidRPr="00C35C90" w:rsidRDefault="00370612" w:rsidP="00035A9C">
      <w:r w:rsidRPr="00C35C90">
        <w:lastRenderedPageBreak/>
        <w:t xml:space="preserve">Blow </w:t>
      </w:r>
      <w:r w:rsidR="00035045" w:rsidRPr="00C35C90">
        <w:t>m</w:t>
      </w:r>
      <w:r w:rsidRPr="00C35C90">
        <w:t xml:space="preserve">oulding for </w:t>
      </w:r>
      <w:r w:rsidR="001F0AD8" w:rsidRPr="00C35C90">
        <w:t>PET bottle manufacturing is a more complex process</w:t>
      </w:r>
      <w:r w:rsidR="00925A69" w:rsidRPr="00C35C90">
        <w:t>;</w:t>
      </w:r>
      <w:r w:rsidR="001F0AD8" w:rsidRPr="00C35C90">
        <w:t xml:space="preserve"> </w:t>
      </w:r>
      <w:r w:rsidR="00995040" w:rsidRPr="00C35C90">
        <w:t xml:space="preserve">yet it is extremely efficient with an incredibly high production rate of </w:t>
      </w:r>
      <w:r w:rsidR="0026125F" w:rsidRPr="00C35C90">
        <w:t xml:space="preserve">10 </w:t>
      </w:r>
      <w:r w:rsidR="00A21FEB" w:rsidRPr="00C35C90">
        <w:t xml:space="preserve">seconds per bottle and </w:t>
      </w:r>
      <w:r w:rsidR="00BF2B00" w:rsidRPr="00C35C90">
        <w:t>up to 20,000</w:t>
      </w:r>
      <w:r w:rsidR="00995040" w:rsidRPr="00C35C90">
        <w:t xml:space="preserve"> bottles an hour</w:t>
      </w:r>
      <w:r w:rsidR="00A21FEB" w:rsidRPr="00C35C90">
        <w:t xml:space="preserve"> </w:t>
      </w:r>
      <w:sdt>
        <w:sdtPr>
          <w:id w:val="1199591510"/>
          <w:citation/>
        </w:sdtPr>
        <w:sdtContent>
          <w:r w:rsidR="00A21FEB" w:rsidRPr="00C35C90">
            <w:fldChar w:fldCharType="begin"/>
          </w:r>
          <w:r w:rsidR="00A21FEB" w:rsidRPr="00C35C90">
            <w:instrText xml:space="preserve"> CITATION Wes25 \l 2057 </w:instrText>
          </w:r>
          <w:r w:rsidR="00A21FEB" w:rsidRPr="00C35C90">
            <w:fldChar w:fldCharType="separate"/>
          </w:r>
          <w:r w:rsidR="00A21FEB" w:rsidRPr="00C35C90">
            <w:rPr>
              <w:noProof/>
            </w:rPr>
            <w:t>(Westone, 2025)</w:t>
          </w:r>
          <w:r w:rsidR="00A21FEB" w:rsidRPr="00C35C90">
            <w:fldChar w:fldCharType="end"/>
          </w:r>
        </w:sdtContent>
      </w:sdt>
      <w:r w:rsidR="00A21FEB" w:rsidRPr="00C35C90">
        <w:t>.</w:t>
      </w:r>
      <w:r w:rsidR="00301001" w:rsidRPr="00C35C90">
        <w:t xml:space="preserve"> </w:t>
      </w:r>
      <w:r w:rsidR="00400964" w:rsidRPr="00C35C90">
        <w:t>This drives down the cost per unit</w:t>
      </w:r>
      <w:r w:rsidR="0008790E" w:rsidRPr="00C35C90">
        <w:t>,</w:t>
      </w:r>
      <w:r w:rsidR="00400964" w:rsidRPr="00C35C90">
        <w:t xml:space="preserve"> </w:t>
      </w:r>
      <w:r w:rsidR="0008790E" w:rsidRPr="00C35C90">
        <w:t xml:space="preserve">creating an efficient production line. It also allows complex designs to be made to allow customers to create whatever design they require. </w:t>
      </w:r>
      <w:r w:rsidR="00DC53CA" w:rsidRPr="00C35C90">
        <w:t xml:space="preserve">A disadvantage of blow moulding is strict wall thickness control, </w:t>
      </w:r>
      <w:r w:rsidR="00A55987" w:rsidRPr="00C35C90">
        <w:t>limiting</w:t>
      </w:r>
      <w:r w:rsidR="00DC53CA" w:rsidRPr="00C35C90">
        <w:t xml:space="preserve"> design </w:t>
      </w:r>
      <w:r w:rsidR="00A55987" w:rsidRPr="00C35C90">
        <w:t xml:space="preserve">and putting restrictions on </w:t>
      </w:r>
      <w:r w:rsidR="00DA5294" w:rsidRPr="00C35C90">
        <w:t xml:space="preserve">the </w:t>
      </w:r>
      <w:r w:rsidR="00A55987" w:rsidRPr="00C35C90">
        <w:t>production of certain products</w:t>
      </w:r>
      <w:r w:rsidR="00DA5294" w:rsidRPr="00C35C90">
        <w:t xml:space="preserve">, </w:t>
      </w:r>
      <w:r w:rsidR="004979C3" w:rsidRPr="00C35C90">
        <w:t xml:space="preserve">whereas this limitation is not typically present in injection moulding, for example. </w:t>
      </w:r>
    </w:p>
    <w:p w14:paraId="6EF9872D" w14:textId="77777777" w:rsidR="00370612" w:rsidRDefault="00370612" w:rsidP="00370612">
      <w:pPr>
        <w:keepNext/>
        <w:jc w:val="center"/>
      </w:pPr>
      <w:r>
        <w:rPr>
          <w:noProof/>
        </w:rPr>
        <w:drawing>
          <wp:inline distT="0" distB="0" distL="0" distR="0" wp14:anchorId="01804570" wp14:editId="655C8122">
            <wp:extent cx="5731510" cy="2444115"/>
            <wp:effectExtent l="0" t="0" r="2540" b="0"/>
            <wp:docPr id="253683277" name="Picture 3" descr="Blow Moulding | Robinson Packaging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low Moulding | Robinson Packaging PLC"/>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2444115"/>
                    </a:xfrm>
                    <a:prstGeom prst="rect">
                      <a:avLst/>
                    </a:prstGeom>
                    <a:noFill/>
                    <a:ln>
                      <a:noFill/>
                    </a:ln>
                  </pic:spPr>
                </pic:pic>
              </a:graphicData>
            </a:graphic>
          </wp:inline>
        </w:drawing>
      </w:r>
    </w:p>
    <w:p w14:paraId="27C32E3E" w14:textId="69BECA01" w:rsidR="00370612" w:rsidRDefault="00370612" w:rsidP="00370612">
      <w:pPr>
        <w:pStyle w:val="Caption"/>
        <w:jc w:val="center"/>
        <w:rPr>
          <w:highlight w:val="lightGray"/>
        </w:rPr>
      </w:pPr>
      <w:bookmarkStart w:id="38" w:name="_Toc220331486"/>
      <w:bookmarkStart w:id="39" w:name="_Toc220948529"/>
      <w:bookmarkStart w:id="40" w:name="_Toc221123202"/>
      <w:r>
        <w:t xml:space="preserve">Figure </w:t>
      </w:r>
      <w:r>
        <w:fldChar w:fldCharType="begin"/>
      </w:r>
      <w:r>
        <w:instrText xml:space="preserve"> SEQ Figure \* ARABIC </w:instrText>
      </w:r>
      <w:r>
        <w:fldChar w:fldCharType="separate"/>
      </w:r>
      <w:r w:rsidR="00FF7FDD">
        <w:rPr>
          <w:noProof/>
        </w:rPr>
        <w:t>11</w:t>
      </w:r>
      <w:r>
        <w:fldChar w:fldCharType="end"/>
      </w:r>
      <w:r>
        <w:t>:</w:t>
      </w:r>
      <w:r w:rsidRPr="00B364E9">
        <w:t xml:space="preserve"> Blow </w:t>
      </w:r>
      <w:r w:rsidR="00DE2B5C">
        <w:t>m</w:t>
      </w:r>
      <w:r w:rsidRPr="00B364E9">
        <w:t xml:space="preserve">oulding </w:t>
      </w:r>
      <w:r w:rsidR="00DE2B5C">
        <w:t>p</w:t>
      </w:r>
      <w:r w:rsidRPr="00B364E9">
        <w:t xml:space="preserve">rocess </w:t>
      </w:r>
      <w:sdt>
        <w:sdtPr>
          <w:id w:val="-1887326154"/>
          <w:citation/>
        </w:sdtPr>
        <w:sdtContent>
          <w:r w:rsidR="00216FE7">
            <w:fldChar w:fldCharType="begin"/>
          </w:r>
          <w:r w:rsidR="00216FE7">
            <w:instrText xml:space="preserve"> CITATION Rob25 \l 2057 </w:instrText>
          </w:r>
          <w:r w:rsidR="00216FE7">
            <w:fldChar w:fldCharType="separate"/>
          </w:r>
          <w:r w:rsidR="00216FE7">
            <w:rPr>
              <w:noProof/>
            </w:rPr>
            <w:t>(Robinson, 2025)</w:t>
          </w:r>
          <w:r w:rsidR="00216FE7">
            <w:fldChar w:fldCharType="end"/>
          </w:r>
        </w:sdtContent>
      </w:sdt>
      <w:bookmarkEnd w:id="38"/>
      <w:bookmarkEnd w:id="39"/>
      <w:bookmarkEnd w:id="40"/>
    </w:p>
    <w:p w14:paraId="67FC8D91" w14:textId="3BD543C4" w:rsidR="00945D53" w:rsidRPr="00C35C90" w:rsidRDefault="00370612" w:rsidP="00945D53">
      <w:r w:rsidRPr="00C35C90">
        <w:t xml:space="preserve">Slip Casting </w:t>
      </w:r>
      <w:r w:rsidR="00391E88" w:rsidRPr="00C35C90">
        <w:t xml:space="preserve">is a slower process </w:t>
      </w:r>
      <w:r w:rsidR="00610870" w:rsidRPr="00C35C90">
        <w:t>in</w:t>
      </w:r>
      <w:r w:rsidR="00391E88" w:rsidRPr="00C35C90">
        <w:t xml:space="preserve"> contra</w:t>
      </w:r>
      <w:r w:rsidR="00610870" w:rsidRPr="00C35C90">
        <w:t>st</w:t>
      </w:r>
      <w:r w:rsidR="00391E88" w:rsidRPr="00C35C90">
        <w:t xml:space="preserve"> to the other two</w:t>
      </w:r>
      <w:r w:rsidR="00610870" w:rsidRPr="00C35C90">
        <w:t>,</w:t>
      </w:r>
      <w:r w:rsidR="00391E88" w:rsidRPr="00C35C90">
        <w:t xml:space="preserve"> </w:t>
      </w:r>
      <w:r w:rsidR="00610870" w:rsidRPr="00C35C90">
        <w:t>w</w:t>
      </w:r>
      <w:r w:rsidR="00391E88" w:rsidRPr="00C35C90">
        <w:t xml:space="preserve">ith </w:t>
      </w:r>
      <w:r w:rsidR="005B38F5" w:rsidRPr="00C35C90">
        <w:t xml:space="preserve">the time taken to allow the slip </w:t>
      </w:r>
      <w:r w:rsidR="00610870" w:rsidRPr="00C35C90">
        <w:t xml:space="preserve">to </w:t>
      </w:r>
      <w:r w:rsidR="005B38F5" w:rsidRPr="00C35C90">
        <w:t>drain through the mould and then dry the p</w:t>
      </w:r>
      <w:r w:rsidR="00E9226A" w:rsidRPr="00C35C90">
        <w:t>roduct</w:t>
      </w:r>
      <w:r w:rsidR="00610870" w:rsidRPr="00C35C90">
        <w:t>. Also, with the firing of the products being done in batches</w:t>
      </w:r>
      <w:r w:rsidR="000F124F" w:rsidRPr="00C35C90">
        <w:t>,</w:t>
      </w:r>
      <w:r w:rsidR="00610870" w:rsidRPr="00C35C90">
        <w:t xml:space="preserve"> this</w:t>
      </w:r>
      <w:r w:rsidR="000F124F" w:rsidRPr="00C35C90">
        <w:t xml:space="preserve"> can slow down production when compared with a continuously moving line. </w:t>
      </w:r>
      <w:r w:rsidR="000D20B6" w:rsidRPr="00C35C90">
        <w:t>With the low upfront cost for the moulds, it allows quick setting up and easy design changes due to the ease in mould changing, fitting any customer's needs</w:t>
      </w:r>
      <w:r w:rsidR="00E775BF" w:rsidRPr="00C35C90">
        <w:t xml:space="preserve"> </w:t>
      </w:r>
      <w:sdt>
        <w:sdtPr>
          <w:id w:val="1286464889"/>
          <w:citation/>
        </w:sdtPr>
        <w:sdtContent>
          <w:r w:rsidR="00E775BF" w:rsidRPr="00C35C90">
            <w:fldChar w:fldCharType="begin"/>
          </w:r>
          <w:r w:rsidR="00E775BF" w:rsidRPr="00C35C90">
            <w:instrText xml:space="preserve"> CITATION Sac \l 2057 </w:instrText>
          </w:r>
          <w:r w:rsidR="00E775BF" w:rsidRPr="00C35C90">
            <w:fldChar w:fldCharType="separate"/>
          </w:r>
          <w:r w:rsidR="00E775BF" w:rsidRPr="00C35C90">
            <w:rPr>
              <w:noProof/>
            </w:rPr>
            <w:t>(Sacmi, n.d.)</w:t>
          </w:r>
          <w:r w:rsidR="00E775BF" w:rsidRPr="00C35C90">
            <w:fldChar w:fldCharType="end"/>
          </w:r>
        </w:sdtContent>
      </w:sdt>
      <w:r w:rsidR="00E775BF" w:rsidRPr="00C35C90">
        <w:t>.</w:t>
      </w:r>
    </w:p>
    <w:p w14:paraId="40C597EB" w14:textId="38D1E9A1" w:rsidR="000F124F" w:rsidRDefault="000F124F" w:rsidP="000F124F">
      <w:pPr>
        <w:keepNext/>
        <w:jc w:val="center"/>
      </w:pPr>
      <w:r w:rsidRPr="00ED682D">
        <w:rPr>
          <w:noProof/>
        </w:rPr>
        <w:drawing>
          <wp:inline distT="0" distB="0" distL="0" distR="0" wp14:anchorId="5F332147" wp14:editId="65CB06D4">
            <wp:extent cx="4933872" cy="2287270"/>
            <wp:effectExtent l="0" t="0" r="635" b="0"/>
            <wp:docPr id="1781477777" name="Picture 1" descr="A diagram of a process of pouring liquid into a mo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530517" name="Picture 1" descr="A diagram of a process of pouring liquid into a mold&#10;&#10;AI-generated content may be incorrect."/>
                    <pic:cNvPicPr/>
                  </pic:nvPicPr>
                  <pic:blipFill rotWithShape="1">
                    <a:blip r:embed="rId35"/>
                    <a:srcRect t="6829"/>
                    <a:stretch>
                      <a:fillRect/>
                    </a:stretch>
                  </pic:blipFill>
                  <pic:spPr bwMode="auto">
                    <a:xfrm>
                      <a:off x="0" y="0"/>
                      <a:ext cx="4981209" cy="2309215"/>
                    </a:xfrm>
                    <a:prstGeom prst="rect">
                      <a:avLst/>
                    </a:prstGeom>
                    <a:ln>
                      <a:noFill/>
                    </a:ln>
                    <a:extLst>
                      <a:ext uri="{53640926-AAD7-44D8-BBD7-CCE9431645EC}">
                        <a14:shadowObscured xmlns:a14="http://schemas.microsoft.com/office/drawing/2010/main"/>
                      </a:ext>
                    </a:extLst>
                  </pic:spPr>
                </pic:pic>
              </a:graphicData>
            </a:graphic>
          </wp:inline>
        </w:drawing>
      </w:r>
    </w:p>
    <w:p w14:paraId="13DDF9E0" w14:textId="082DE723" w:rsidR="001A64A2" w:rsidRPr="00C204A7" w:rsidRDefault="000F124F" w:rsidP="00C204A7">
      <w:pPr>
        <w:pStyle w:val="Caption"/>
        <w:jc w:val="center"/>
      </w:pPr>
      <w:bookmarkStart w:id="41" w:name="_Toc220331487"/>
      <w:bookmarkStart w:id="42" w:name="_Toc220948530"/>
      <w:bookmarkStart w:id="43" w:name="_Toc221123203"/>
      <w:r>
        <w:t xml:space="preserve">Figure </w:t>
      </w:r>
      <w:r>
        <w:fldChar w:fldCharType="begin"/>
      </w:r>
      <w:r>
        <w:instrText xml:space="preserve"> SEQ Figure \* ARABIC </w:instrText>
      </w:r>
      <w:r>
        <w:fldChar w:fldCharType="separate"/>
      </w:r>
      <w:r w:rsidR="00FF7FDD">
        <w:rPr>
          <w:noProof/>
        </w:rPr>
        <w:t>12</w:t>
      </w:r>
      <w:r>
        <w:fldChar w:fldCharType="end"/>
      </w:r>
      <w:r>
        <w:t xml:space="preserve">: </w:t>
      </w:r>
      <w:r w:rsidRPr="00A946DA">
        <w:t xml:space="preserve">Slip </w:t>
      </w:r>
      <w:r w:rsidR="00A077D4">
        <w:t>c</w:t>
      </w:r>
      <w:r w:rsidRPr="00A946DA">
        <w:t xml:space="preserve">asting </w:t>
      </w:r>
      <w:r w:rsidR="00A077D4">
        <w:t>p</w:t>
      </w:r>
      <w:r w:rsidRPr="00A946DA">
        <w:t>rocess (The Open University, 2017)</w:t>
      </w:r>
      <w:bookmarkEnd w:id="41"/>
      <w:bookmarkEnd w:id="42"/>
      <w:bookmarkEnd w:id="43"/>
      <w:r w:rsidR="003A63D1">
        <w:rPr>
          <w:highlight w:val="lightGray"/>
        </w:rPr>
        <w:br w:type="page"/>
      </w:r>
    </w:p>
    <w:p w14:paraId="1F9D968C" w14:textId="2C184C47" w:rsidR="00D30829" w:rsidRDefault="009F5CA6" w:rsidP="009F5CA6">
      <w:pPr>
        <w:pStyle w:val="Heading1"/>
      </w:pPr>
      <w:bookmarkStart w:id="44" w:name="_Toc221123217"/>
      <w:r>
        <w:lastRenderedPageBreak/>
        <w:t xml:space="preserve">Mechanical </w:t>
      </w:r>
      <w:r w:rsidR="00995B6E">
        <w:t xml:space="preserve">and Thermal </w:t>
      </w:r>
      <w:r>
        <w:t>Properties</w:t>
      </w:r>
      <w:r w:rsidR="003A29EA">
        <w:t xml:space="preserve"> Comparison</w:t>
      </w:r>
      <w:bookmarkEnd w:id="44"/>
    </w:p>
    <w:p w14:paraId="4A7BE389" w14:textId="4BD4C6AA" w:rsidR="004916BF" w:rsidRDefault="004916BF" w:rsidP="004916BF">
      <w:pPr>
        <w:pStyle w:val="Caption"/>
        <w:keepNext/>
        <w:jc w:val="center"/>
      </w:pPr>
      <w:bookmarkStart w:id="45" w:name="_Toc220331468"/>
      <w:bookmarkStart w:id="46" w:name="_Toc220948569"/>
      <w:r>
        <w:t xml:space="preserve">Table </w:t>
      </w:r>
      <w:r>
        <w:fldChar w:fldCharType="begin"/>
      </w:r>
      <w:r>
        <w:instrText xml:space="preserve"> SEQ Table \* ARABIC </w:instrText>
      </w:r>
      <w:r>
        <w:fldChar w:fldCharType="separate"/>
      </w:r>
      <w:r>
        <w:rPr>
          <w:noProof/>
        </w:rPr>
        <w:t>2</w:t>
      </w:r>
      <w:r>
        <w:fldChar w:fldCharType="end"/>
      </w:r>
      <w:r>
        <w:t>:Mechanical and</w:t>
      </w:r>
      <w:r w:rsidR="00F00B07">
        <w:t xml:space="preserve"> t</w:t>
      </w:r>
      <w:r>
        <w:t xml:space="preserve">hermal </w:t>
      </w:r>
      <w:r w:rsidR="00F00B07">
        <w:t>p</w:t>
      </w:r>
      <w:r>
        <w:t xml:space="preserve">roperties </w:t>
      </w:r>
      <w:r w:rsidR="00F00B07">
        <w:t>c</w:t>
      </w:r>
      <w:r>
        <w:t>omparison</w:t>
      </w:r>
      <w:bookmarkEnd w:id="45"/>
      <w:bookmarkEnd w:id="46"/>
    </w:p>
    <w:tbl>
      <w:tblPr>
        <w:tblStyle w:val="PlainTable3"/>
        <w:tblW w:w="0" w:type="auto"/>
        <w:tblLook w:val="04A0" w:firstRow="1" w:lastRow="0" w:firstColumn="1" w:lastColumn="0" w:noHBand="0" w:noVBand="1"/>
      </w:tblPr>
      <w:tblGrid>
        <w:gridCol w:w="1494"/>
        <w:gridCol w:w="1414"/>
        <w:gridCol w:w="1628"/>
        <w:gridCol w:w="1398"/>
        <w:gridCol w:w="1318"/>
        <w:gridCol w:w="1774"/>
      </w:tblGrid>
      <w:tr w:rsidR="00A617C5" w14:paraId="5B99F797" w14:textId="6B8FDC04" w:rsidTr="003F361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94" w:type="dxa"/>
          </w:tcPr>
          <w:p w14:paraId="3D9B2343" w14:textId="345DF20D" w:rsidR="00DA4265" w:rsidRDefault="00DA4265" w:rsidP="00D30829">
            <w:pPr>
              <w:spacing w:line="278" w:lineRule="auto"/>
            </w:pPr>
            <w:r>
              <w:t>Object</w:t>
            </w:r>
          </w:p>
        </w:tc>
        <w:tc>
          <w:tcPr>
            <w:tcW w:w="1414" w:type="dxa"/>
          </w:tcPr>
          <w:p w14:paraId="03A4A885" w14:textId="25D0BC2F" w:rsidR="00DA4265" w:rsidRDefault="00DA4265" w:rsidP="00D30829">
            <w:pPr>
              <w:spacing w:line="278" w:lineRule="auto"/>
              <w:cnfStyle w:val="100000000000" w:firstRow="1" w:lastRow="0" w:firstColumn="0" w:lastColumn="0" w:oddVBand="0" w:evenVBand="0" w:oddHBand="0" w:evenHBand="0" w:firstRowFirstColumn="0" w:firstRowLastColumn="0" w:lastRowFirstColumn="0" w:lastRowLastColumn="0"/>
            </w:pPr>
            <w:r>
              <w:t>Density</w:t>
            </w:r>
          </w:p>
        </w:tc>
        <w:tc>
          <w:tcPr>
            <w:tcW w:w="1628" w:type="dxa"/>
          </w:tcPr>
          <w:p w14:paraId="5EE1AE5C" w14:textId="6CB1A810" w:rsidR="00DA4265" w:rsidRDefault="00DA4265" w:rsidP="00D30829">
            <w:pPr>
              <w:spacing w:line="278" w:lineRule="auto"/>
              <w:cnfStyle w:val="100000000000" w:firstRow="1" w:lastRow="0" w:firstColumn="0" w:lastColumn="0" w:oddVBand="0" w:evenVBand="0" w:oddHBand="0" w:evenHBand="0" w:firstRowFirstColumn="0" w:firstRowLastColumn="0" w:lastRowFirstColumn="0" w:lastRowLastColumn="0"/>
            </w:pPr>
            <w:r>
              <w:t>Tensile Strength</w:t>
            </w:r>
          </w:p>
        </w:tc>
        <w:tc>
          <w:tcPr>
            <w:tcW w:w="1398" w:type="dxa"/>
          </w:tcPr>
          <w:p w14:paraId="12EAFA88" w14:textId="27E0ACCF" w:rsidR="00DA4265" w:rsidRDefault="00A617C5" w:rsidP="00D30829">
            <w:pPr>
              <w:spacing w:line="278" w:lineRule="auto"/>
              <w:cnfStyle w:val="100000000000" w:firstRow="1" w:lastRow="0" w:firstColumn="0" w:lastColumn="0" w:oddVBand="0" w:evenVBand="0" w:oddHBand="0" w:evenHBand="0" w:firstRowFirstColumn="0" w:firstRowLastColumn="0" w:lastRowFirstColumn="0" w:lastRowLastColumn="0"/>
            </w:pPr>
            <w:r>
              <w:t>Property</w:t>
            </w:r>
          </w:p>
        </w:tc>
        <w:tc>
          <w:tcPr>
            <w:tcW w:w="1318" w:type="dxa"/>
          </w:tcPr>
          <w:p w14:paraId="3DC40651" w14:textId="03F198D2" w:rsidR="00DA4265" w:rsidRDefault="00DA4265" w:rsidP="00D30829">
            <w:pPr>
              <w:spacing w:line="278" w:lineRule="auto"/>
              <w:cnfStyle w:val="100000000000" w:firstRow="1" w:lastRow="0" w:firstColumn="0" w:lastColumn="0" w:oddVBand="0" w:evenVBand="0" w:oddHBand="0" w:evenHBand="0" w:firstRowFirstColumn="0" w:firstRowLastColumn="0" w:lastRowFirstColumn="0" w:lastRowLastColumn="0"/>
            </w:pPr>
            <w:r>
              <w:t>Melting</w:t>
            </w:r>
          </w:p>
        </w:tc>
        <w:tc>
          <w:tcPr>
            <w:tcW w:w="1774" w:type="dxa"/>
          </w:tcPr>
          <w:p w14:paraId="08F88762" w14:textId="3F8D1BBB" w:rsidR="00DA4265" w:rsidRDefault="00DA4265" w:rsidP="00D30829">
            <w:pPr>
              <w:spacing w:line="278" w:lineRule="auto"/>
              <w:cnfStyle w:val="100000000000" w:firstRow="1" w:lastRow="0" w:firstColumn="0" w:lastColumn="0" w:oddVBand="0" w:evenVBand="0" w:oddHBand="0" w:evenHBand="0" w:firstRowFirstColumn="0" w:firstRowLastColumn="0" w:lastRowFirstColumn="0" w:lastRowLastColumn="0"/>
            </w:pPr>
            <w:r>
              <w:t>Thermal Conductivity</w:t>
            </w:r>
          </w:p>
        </w:tc>
      </w:tr>
      <w:tr w:rsidR="00A617C5" w14:paraId="1114F45F" w14:textId="5D532053" w:rsidTr="003F36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4" w:type="dxa"/>
          </w:tcPr>
          <w:p w14:paraId="3CBC40EF" w14:textId="0EE279E1" w:rsidR="00DA4265" w:rsidRDefault="0050326B" w:rsidP="00D30829">
            <w:pPr>
              <w:spacing w:line="278" w:lineRule="auto"/>
            </w:pPr>
            <w:r>
              <w:t>Stainless Steel</w:t>
            </w:r>
          </w:p>
        </w:tc>
        <w:tc>
          <w:tcPr>
            <w:tcW w:w="1414" w:type="dxa"/>
          </w:tcPr>
          <w:p w14:paraId="1D13EBF1" w14:textId="488BE6FD" w:rsidR="00DA4265" w:rsidRPr="005D6179" w:rsidRDefault="007E50A8" w:rsidP="00D30829">
            <w:pPr>
              <w:spacing w:line="278" w:lineRule="auto"/>
              <w:cnfStyle w:val="000000100000" w:firstRow="0" w:lastRow="0" w:firstColumn="0" w:lastColumn="0" w:oddVBand="0" w:evenVBand="0" w:oddHBand="1" w:evenHBand="0" w:firstRowFirstColumn="0" w:firstRowLastColumn="0" w:lastRowFirstColumn="0" w:lastRowLastColumn="0"/>
              <w:rPr>
                <w:vertAlign w:val="superscript"/>
              </w:rPr>
            </w:pPr>
            <w:r>
              <w:t>8000</w:t>
            </w:r>
            <w:r w:rsidR="00A445C9">
              <w:t xml:space="preserve"> Kg</w:t>
            </w:r>
            <w:r w:rsidR="005D6179">
              <w:t>/m</w:t>
            </w:r>
            <w:r w:rsidR="005D6179">
              <w:rPr>
                <w:vertAlign w:val="superscript"/>
              </w:rPr>
              <w:t>3</w:t>
            </w:r>
          </w:p>
        </w:tc>
        <w:tc>
          <w:tcPr>
            <w:tcW w:w="1628" w:type="dxa"/>
          </w:tcPr>
          <w:p w14:paraId="204F2B3C" w14:textId="6979BF88" w:rsidR="00DA4265" w:rsidRDefault="001164D1" w:rsidP="00D30829">
            <w:pPr>
              <w:spacing w:line="278" w:lineRule="auto"/>
              <w:cnfStyle w:val="000000100000" w:firstRow="0" w:lastRow="0" w:firstColumn="0" w:lastColumn="0" w:oddVBand="0" w:evenVBand="0" w:oddHBand="1" w:evenHBand="0" w:firstRowFirstColumn="0" w:firstRowLastColumn="0" w:lastRowFirstColumn="0" w:lastRowLastColumn="0"/>
            </w:pPr>
            <w:r>
              <w:t>500-700 MPa</w:t>
            </w:r>
          </w:p>
        </w:tc>
        <w:tc>
          <w:tcPr>
            <w:tcW w:w="1398" w:type="dxa"/>
          </w:tcPr>
          <w:p w14:paraId="183A567F" w14:textId="7F31823F" w:rsidR="00DA4265" w:rsidRDefault="00A617C5" w:rsidP="00D30829">
            <w:pPr>
              <w:spacing w:line="278" w:lineRule="auto"/>
              <w:cnfStyle w:val="000000100000" w:firstRow="0" w:lastRow="0" w:firstColumn="0" w:lastColumn="0" w:oddVBand="0" w:evenVBand="0" w:oddHBand="1" w:evenHBand="0" w:firstRowFirstColumn="0" w:firstRowLastColumn="0" w:lastRowFirstColumn="0" w:lastRowLastColumn="0"/>
            </w:pPr>
            <w:r>
              <w:t>Ductile</w:t>
            </w:r>
          </w:p>
        </w:tc>
        <w:tc>
          <w:tcPr>
            <w:tcW w:w="1318" w:type="dxa"/>
          </w:tcPr>
          <w:p w14:paraId="38F35121" w14:textId="7B490138" w:rsidR="00DA4265" w:rsidRPr="005D6179" w:rsidRDefault="00A445C9" w:rsidP="00D30829">
            <w:pPr>
              <w:spacing w:line="278" w:lineRule="auto"/>
              <w:cnfStyle w:val="000000100000" w:firstRow="0" w:lastRow="0" w:firstColumn="0" w:lastColumn="0" w:oddVBand="0" w:evenVBand="0" w:oddHBand="1" w:evenHBand="0" w:firstRowFirstColumn="0" w:firstRowLastColumn="0" w:lastRowFirstColumn="0" w:lastRowLastColumn="0"/>
              <w:rPr>
                <w:vertAlign w:val="superscript"/>
              </w:rPr>
            </w:pPr>
            <w:r>
              <w:t>1450</w:t>
            </w:r>
            <w:r w:rsidR="00550201">
              <w:t xml:space="preserve"> </w:t>
            </w:r>
            <w:r w:rsidR="005D6179">
              <w:rPr>
                <w:rFonts w:ascii="Aptos" w:hAnsi="Aptos"/>
              </w:rPr>
              <w:t>°</w:t>
            </w:r>
            <w:r w:rsidR="005D6179">
              <w:t>C</w:t>
            </w:r>
          </w:p>
        </w:tc>
        <w:tc>
          <w:tcPr>
            <w:tcW w:w="1774" w:type="dxa"/>
          </w:tcPr>
          <w:p w14:paraId="590BFEBF" w14:textId="429D32FF" w:rsidR="00DA4265" w:rsidRDefault="00A617C5" w:rsidP="00D30829">
            <w:pPr>
              <w:spacing w:line="278" w:lineRule="auto"/>
              <w:cnfStyle w:val="000000100000" w:firstRow="0" w:lastRow="0" w:firstColumn="0" w:lastColumn="0" w:oddVBand="0" w:evenVBand="0" w:oddHBand="1" w:evenHBand="0" w:firstRowFirstColumn="0" w:firstRowLastColumn="0" w:lastRowFirstColumn="0" w:lastRowLastColumn="0"/>
            </w:pPr>
            <w:r>
              <w:t>16.2 W/</w:t>
            </w:r>
            <w:proofErr w:type="spellStart"/>
            <w:r>
              <w:t>m.K</w:t>
            </w:r>
            <w:proofErr w:type="spellEnd"/>
          </w:p>
        </w:tc>
      </w:tr>
      <w:tr w:rsidR="00A617C5" w14:paraId="3D1C75CB" w14:textId="382405BA" w:rsidTr="003F361F">
        <w:tc>
          <w:tcPr>
            <w:cnfStyle w:val="001000000000" w:firstRow="0" w:lastRow="0" w:firstColumn="1" w:lastColumn="0" w:oddVBand="0" w:evenVBand="0" w:oddHBand="0" w:evenHBand="0" w:firstRowFirstColumn="0" w:firstRowLastColumn="0" w:lastRowFirstColumn="0" w:lastRowLastColumn="0"/>
            <w:tcW w:w="1494" w:type="dxa"/>
          </w:tcPr>
          <w:p w14:paraId="6BEF96C2" w14:textId="6BE33D91" w:rsidR="00DA4265" w:rsidRDefault="0050326B" w:rsidP="00D30829">
            <w:pPr>
              <w:spacing w:line="278" w:lineRule="auto"/>
            </w:pPr>
            <w:r>
              <w:t>PET</w:t>
            </w:r>
          </w:p>
        </w:tc>
        <w:tc>
          <w:tcPr>
            <w:tcW w:w="1414" w:type="dxa"/>
          </w:tcPr>
          <w:p w14:paraId="61777DCC" w14:textId="5E7A3AB0" w:rsidR="00DA4265" w:rsidRPr="00FF46EC" w:rsidRDefault="00906527" w:rsidP="00D30829">
            <w:pPr>
              <w:spacing w:line="278" w:lineRule="auto"/>
              <w:cnfStyle w:val="000000000000" w:firstRow="0" w:lastRow="0" w:firstColumn="0" w:lastColumn="0" w:oddVBand="0" w:evenVBand="0" w:oddHBand="0" w:evenHBand="0" w:firstRowFirstColumn="0" w:firstRowLastColumn="0" w:lastRowFirstColumn="0" w:lastRowLastColumn="0"/>
              <w:rPr>
                <w:vertAlign w:val="superscript"/>
              </w:rPr>
            </w:pPr>
            <w:r>
              <w:t>138</w:t>
            </w:r>
            <w:r w:rsidR="00FF46EC">
              <w:t>0 Kg/m</w:t>
            </w:r>
            <w:r w:rsidR="00FF46EC">
              <w:rPr>
                <w:vertAlign w:val="superscript"/>
              </w:rPr>
              <w:t>3</w:t>
            </w:r>
          </w:p>
        </w:tc>
        <w:tc>
          <w:tcPr>
            <w:tcW w:w="1628" w:type="dxa"/>
          </w:tcPr>
          <w:p w14:paraId="4021D58C" w14:textId="7EE97602" w:rsidR="00DA4265" w:rsidRDefault="00FF46EC" w:rsidP="00D30829">
            <w:pPr>
              <w:spacing w:line="278" w:lineRule="auto"/>
              <w:cnfStyle w:val="000000000000" w:firstRow="0" w:lastRow="0" w:firstColumn="0" w:lastColumn="0" w:oddVBand="0" w:evenVBand="0" w:oddHBand="0" w:evenHBand="0" w:firstRowFirstColumn="0" w:firstRowLastColumn="0" w:lastRowFirstColumn="0" w:lastRowLastColumn="0"/>
            </w:pPr>
            <w:r>
              <w:t>85 MPa</w:t>
            </w:r>
          </w:p>
        </w:tc>
        <w:tc>
          <w:tcPr>
            <w:tcW w:w="1398" w:type="dxa"/>
          </w:tcPr>
          <w:p w14:paraId="6D0A3EEA" w14:textId="4C1900C0" w:rsidR="00DA4265" w:rsidRDefault="000B343C" w:rsidP="00D30829">
            <w:pPr>
              <w:spacing w:line="278" w:lineRule="auto"/>
              <w:cnfStyle w:val="000000000000" w:firstRow="0" w:lastRow="0" w:firstColumn="0" w:lastColumn="0" w:oddVBand="0" w:evenVBand="0" w:oddHBand="0" w:evenHBand="0" w:firstRowFirstColumn="0" w:firstRowLastColumn="0" w:lastRowFirstColumn="0" w:lastRowLastColumn="0"/>
            </w:pPr>
            <w:r>
              <w:t>Tough</w:t>
            </w:r>
          </w:p>
        </w:tc>
        <w:tc>
          <w:tcPr>
            <w:tcW w:w="1318" w:type="dxa"/>
          </w:tcPr>
          <w:p w14:paraId="5B4DFAE9" w14:textId="631034B3" w:rsidR="00DA4265" w:rsidRDefault="00550201" w:rsidP="00D30829">
            <w:pPr>
              <w:spacing w:line="278" w:lineRule="auto"/>
              <w:cnfStyle w:val="000000000000" w:firstRow="0" w:lastRow="0" w:firstColumn="0" w:lastColumn="0" w:oddVBand="0" w:evenVBand="0" w:oddHBand="0" w:evenHBand="0" w:firstRowFirstColumn="0" w:firstRowLastColumn="0" w:lastRowFirstColumn="0" w:lastRowLastColumn="0"/>
            </w:pPr>
            <w:r>
              <w:t xml:space="preserve">255 </w:t>
            </w:r>
            <w:r>
              <w:rPr>
                <w:rFonts w:ascii="Aptos" w:hAnsi="Aptos"/>
              </w:rPr>
              <w:t>°</w:t>
            </w:r>
            <w:r>
              <w:t>C</w:t>
            </w:r>
          </w:p>
        </w:tc>
        <w:tc>
          <w:tcPr>
            <w:tcW w:w="1774" w:type="dxa"/>
          </w:tcPr>
          <w:p w14:paraId="58FC9247" w14:textId="5ED776D1" w:rsidR="00DA4265" w:rsidRDefault="00550201" w:rsidP="00D30829">
            <w:pPr>
              <w:spacing w:line="278" w:lineRule="auto"/>
              <w:cnfStyle w:val="000000000000" w:firstRow="0" w:lastRow="0" w:firstColumn="0" w:lastColumn="0" w:oddVBand="0" w:evenVBand="0" w:oddHBand="0" w:evenHBand="0" w:firstRowFirstColumn="0" w:firstRowLastColumn="0" w:lastRowFirstColumn="0" w:lastRowLastColumn="0"/>
            </w:pPr>
            <w:r>
              <w:t>0.28</w:t>
            </w:r>
            <w:r w:rsidR="0085636C">
              <w:t xml:space="preserve"> W/</w:t>
            </w:r>
            <w:proofErr w:type="spellStart"/>
            <w:r w:rsidR="0085636C">
              <w:t>m.K</w:t>
            </w:r>
            <w:proofErr w:type="spellEnd"/>
          </w:p>
        </w:tc>
      </w:tr>
      <w:tr w:rsidR="00A617C5" w14:paraId="510BE118" w14:textId="3A15DD18" w:rsidTr="003F36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4" w:type="dxa"/>
          </w:tcPr>
          <w:p w14:paraId="07DFBE0C" w14:textId="260C329F" w:rsidR="00DA4265" w:rsidRDefault="0050326B" w:rsidP="00D30829">
            <w:pPr>
              <w:spacing w:line="278" w:lineRule="auto"/>
            </w:pPr>
            <w:r>
              <w:t>Porcelain</w:t>
            </w:r>
          </w:p>
        </w:tc>
        <w:tc>
          <w:tcPr>
            <w:tcW w:w="1414" w:type="dxa"/>
          </w:tcPr>
          <w:p w14:paraId="2D8A88E9" w14:textId="5FD4BD28" w:rsidR="00DA4265" w:rsidRPr="00987C83" w:rsidRDefault="000A7FB5" w:rsidP="00D30829">
            <w:pPr>
              <w:spacing w:line="278" w:lineRule="auto"/>
              <w:cnfStyle w:val="000000100000" w:firstRow="0" w:lastRow="0" w:firstColumn="0" w:lastColumn="0" w:oddVBand="0" w:evenVBand="0" w:oddHBand="1" w:evenHBand="0" w:firstRowFirstColumn="0" w:firstRowLastColumn="0" w:lastRowFirstColumn="0" w:lastRowLastColumn="0"/>
              <w:rPr>
                <w:vertAlign w:val="superscript"/>
              </w:rPr>
            </w:pPr>
            <w:r>
              <w:t>2400 Kg/m</w:t>
            </w:r>
            <w:r w:rsidR="00987C83">
              <w:rPr>
                <w:vertAlign w:val="superscript"/>
              </w:rPr>
              <w:t>3</w:t>
            </w:r>
          </w:p>
        </w:tc>
        <w:tc>
          <w:tcPr>
            <w:tcW w:w="1628" w:type="dxa"/>
          </w:tcPr>
          <w:p w14:paraId="36B30F1D" w14:textId="4F972D48" w:rsidR="00DA4265" w:rsidRDefault="00835B12" w:rsidP="00D30829">
            <w:pPr>
              <w:spacing w:line="278" w:lineRule="auto"/>
              <w:cnfStyle w:val="000000100000" w:firstRow="0" w:lastRow="0" w:firstColumn="0" w:lastColumn="0" w:oddVBand="0" w:evenVBand="0" w:oddHBand="1" w:evenHBand="0" w:firstRowFirstColumn="0" w:firstRowLastColumn="0" w:lastRowFirstColumn="0" w:lastRowLastColumn="0"/>
            </w:pPr>
            <w:r>
              <w:t>*</w:t>
            </w:r>
            <w:r w:rsidR="005130F6">
              <w:t>105</w:t>
            </w:r>
            <w:r w:rsidR="003F361F">
              <w:t>-400 MPa</w:t>
            </w:r>
          </w:p>
        </w:tc>
        <w:tc>
          <w:tcPr>
            <w:tcW w:w="1398" w:type="dxa"/>
          </w:tcPr>
          <w:p w14:paraId="0E57956B" w14:textId="6EBDA3EF" w:rsidR="00DA4265" w:rsidRDefault="000B343C" w:rsidP="00D30829">
            <w:pPr>
              <w:spacing w:line="278" w:lineRule="auto"/>
              <w:cnfStyle w:val="000000100000" w:firstRow="0" w:lastRow="0" w:firstColumn="0" w:lastColumn="0" w:oddVBand="0" w:evenVBand="0" w:oddHBand="1" w:evenHBand="0" w:firstRowFirstColumn="0" w:firstRowLastColumn="0" w:lastRowFirstColumn="0" w:lastRowLastColumn="0"/>
            </w:pPr>
            <w:r>
              <w:t>Brittle</w:t>
            </w:r>
          </w:p>
        </w:tc>
        <w:tc>
          <w:tcPr>
            <w:tcW w:w="1318" w:type="dxa"/>
          </w:tcPr>
          <w:p w14:paraId="3E4B9DDE" w14:textId="44D1A10D" w:rsidR="00DA4265" w:rsidRDefault="00050B68" w:rsidP="00D30829">
            <w:pPr>
              <w:spacing w:line="278" w:lineRule="auto"/>
              <w:cnfStyle w:val="000000100000" w:firstRow="0" w:lastRow="0" w:firstColumn="0" w:lastColumn="0" w:oddVBand="0" w:evenVBand="0" w:oddHBand="1" w:evenHBand="0" w:firstRowFirstColumn="0" w:firstRowLastColumn="0" w:lastRowFirstColumn="0" w:lastRowLastColumn="0"/>
            </w:pPr>
            <w:r>
              <w:t>N/A</w:t>
            </w:r>
          </w:p>
        </w:tc>
        <w:tc>
          <w:tcPr>
            <w:tcW w:w="1774" w:type="dxa"/>
          </w:tcPr>
          <w:p w14:paraId="73CFA2E7" w14:textId="4E7EAE96" w:rsidR="00DA4265" w:rsidRDefault="00410999" w:rsidP="00D30829">
            <w:pPr>
              <w:spacing w:line="278" w:lineRule="auto"/>
              <w:cnfStyle w:val="000000100000" w:firstRow="0" w:lastRow="0" w:firstColumn="0" w:lastColumn="0" w:oddVBand="0" w:evenVBand="0" w:oddHBand="1" w:evenHBand="0" w:firstRowFirstColumn="0" w:firstRowLastColumn="0" w:lastRowFirstColumn="0" w:lastRowLastColumn="0"/>
            </w:pPr>
            <w:r>
              <w:t>2 W/</w:t>
            </w:r>
            <w:proofErr w:type="spellStart"/>
            <w:r>
              <w:t>m.K</w:t>
            </w:r>
            <w:proofErr w:type="spellEnd"/>
          </w:p>
        </w:tc>
      </w:tr>
    </w:tbl>
    <w:p w14:paraId="4B528DEB" w14:textId="77777777" w:rsidR="00EF1686" w:rsidRDefault="00EF1686" w:rsidP="00D30829">
      <w:pPr>
        <w:spacing w:line="278" w:lineRule="auto"/>
        <w:rPr>
          <w:i/>
          <w:iCs/>
        </w:rPr>
      </w:pPr>
    </w:p>
    <w:p w14:paraId="55B03174" w14:textId="35E5C8BB" w:rsidR="003F361F" w:rsidRDefault="006815B1" w:rsidP="00D30829">
      <w:pPr>
        <w:spacing w:line="278" w:lineRule="auto"/>
        <w:rPr>
          <w:i/>
          <w:iCs/>
        </w:rPr>
      </w:pPr>
      <w:r>
        <w:rPr>
          <w:i/>
          <w:iCs/>
        </w:rPr>
        <w:t xml:space="preserve">Note: </w:t>
      </w:r>
      <w:r w:rsidR="00F2215E">
        <w:rPr>
          <w:i/>
          <w:iCs/>
        </w:rPr>
        <w:t xml:space="preserve">Data on Stainless Steel from </w:t>
      </w:r>
      <w:sdt>
        <w:sdtPr>
          <w:rPr>
            <w:i/>
            <w:iCs/>
          </w:rPr>
          <w:id w:val="-691987150"/>
          <w:citation/>
        </w:sdtPr>
        <w:sdtContent>
          <w:r w:rsidR="00F2215E">
            <w:rPr>
              <w:i/>
              <w:iCs/>
            </w:rPr>
            <w:fldChar w:fldCharType="begin"/>
          </w:r>
          <w:r w:rsidR="00F2215E">
            <w:rPr>
              <w:i/>
              <w:iCs/>
            </w:rPr>
            <w:instrText xml:space="preserve"> CITATION thy17 \l 2057 </w:instrText>
          </w:r>
          <w:r w:rsidR="00F2215E">
            <w:rPr>
              <w:i/>
              <w:iCs/>
            </w:rPr>
            <w:fldChar w:fldCharType="separate"/>
          </w:r>
          <w:r w:rsidR="00F2215E">
            <w:rPr>
              <w:noProof/>
            </w:rPr>
            <w:t>(thyssenkrupp, 2017)</w:t>
          </w:r>
          <w:r w:rsidR="00F2215E">
            <w:rPr>
              <w:i/>
              <w:iCs/>
            </w:rPr>
            <w:fldChar w:fldCharType="end"/>
          </w:r>
        </w:sdtContent>
      </w:sdt>
      <w:r w:rsidR="00F2215E">
        <w:rPr>
          <w:i/>
          <w:iCs/>
        </w:rPr>
        <w:t xml:space="preserve">, data on PET from </w:t>
      </w:r>
      <w:sdt>
        <w:sdtPr>
          <w:rPr>
            <w:i/>
            <w:iCs/>
          </w:rPr>
          <w:id w:val="551583918"/>
          <w:citation/>
        </w:sdtPr>
        <w:sdtContent>
          <w:r w:rsidR="00FE1555">
            <w:rPr>
              <w:i/>
              <w:iCs/>
            </w:rPr>
            <w:fldChar w:fldCharType="begin"/>
          </w:r>
          <w:r w:rsidR="00FE1555">
            <w:rPr>
              <w:i/>
              <w:iCs/>
            </w:rPr>
            <w:instrText xml:space="preserve"> CITATION Smi23 \l 2057 </w:instrText>
          </w:r>
          <w:r w:rsidR="00FE1555">
            <w:rPr>
              <w:i/>
              <w:iCs/>
            </w:rPr>
            <w:fldChar w:fldCharType="separate"/>
          </w:r>
          <w:r w:rsidR="00FE1555">
            <w:rPr>
              <w:noProof/>
            </w:rPr>
            <w:t>(Smith Metal, 2023)</w:t>
          </w:r>
          <w:r w:rsidR="00FE1555">
            <w:rPr>
              <w:i/>
              <w:iCs/>
            </w:rPr>
            <w:fldChar w:fldCharType="end"/>
          </w:r>
        </w:sdtContent>
      </w:sdt>
      <w:r w:rsidR="00FE1555">
        <w:rPr>
          <w:i/>
          <w:iCs/>
        </w:rPr>
        <w:t xml:space="preserve">, and data on Porcelain from </w:t>
      </w:r>
      <w:sdt>
        <w:sdtPr>
          <w:rPr>
            <w:i/>
            <w:iCs/>
          </w:rPr>
          <w:id w:val="1131438214"/>
          <w:citation/>
        </w:sdtPr>
        <w:sdtContent>
          <w:r w:rsidR="00FB61A4">
            <w:rPr>
              <w:i/>
              <w:iCs/>
            </w:rPr>
            <w:fldChar w:fldCharType="begin"/>
          </w:r>
          <w:r w:rsidR="00FB61A4">
            <w:rPr>
              <w:i/>
              <w:iCs/>
            </w:rPr>
            <w:instrText xml:space="preserve"> CITATION Mor24 \l 2057 </w:instrText>
          </w:r>
          <w:r w:rsidR="00FB61A4">
            <w:rPr>
              <w:i/>
              <w:iCs/>
            </w:rPr>
            <w:fldChar w:fldCharType="separate"/>
          </w:r>
          <w:r w:rsidR="00FB61A4">
            <w:rPr>
              <w:noProof/>
            </w:rPr>
            <w:t>(Morgan Advanced Materials, 2024)</w:t>
          </w:r>
          <w:r w:rsidR="00FB61A4">
            <w:rPr>
              <w:i/>
              <w:iCs/>
            </w:rPr>
            <w:fldChar w:fldCharType="end"/>
          </w:r>
        </w:sdtContent>
      </w:sdt>
      <w:r w:rsidR="00FB61A4">
        <w:rPr>
          <w:i/>
          <w:iCs/>
        </w:rPr>
        <w:t xml:space="preserve"> and </w:t>
      </w:r>
      <w:sdt>
        <w:sdtPr>
          <w:rPr>
            <w:i/>
            <w:iCs/>
          </w:rPr>
          <w:id w:val="-1227303721"/>
          <w:citation/>
        </w:sdtPr>
        <w:sdtContent>
          <w:r w:rsidR="00CE69EB">
            <w:rPr>
              <w:i/>
              <w:iCs/>
            </w:rPr>
            <w:fldChar w:fldCharType="begin"/>
          </w:r>
          <w:r w:rsidR="00CE69EB">
            <w:rPr>
              <w:i/>
              <w:iCs/>
            </w:rPr>
            <w:instrText xml:space="preserve"> CITATION Ant25 \l 2057 </w:instrText>
          </w:r>
          <w:r w:rsidR="00CE69EB">
            <w:rPr>
              <w:i/>
              <w:iCs/>
            </w:rPr>
            <w:fldChar w:fldCharType="separate"/>
          </w:r>
          <w:r w:rsidR="00CE69EB">
            <w:rPr>
              <w:noProof/>
            </w:rPr>
            <w:t>(Antovia, 2025)</w:t>
          </w:r>
          <w:r w:rsidR="00CE69EB">
            <w:rPr>
              <w:i/>
              <w:iCs/>
            </w:rPr>
            <w:fldChar w:fldCharType="end"/>
          </w:r>
        </w:sdtContent>
      </w:sdt>
      <w:r w:rsidR="00CE69EB">
        <w:rPr>
          <w:i/>
          <w:iCs/>
        </w:rPr>
        <w:t>.</w:t>
      </w:r>
    </w:p>
    <w:p w14:paraId="711475C5" w14:textId="203D24EF" w:rsidR="00CE69EB" w:rsidRDefault="003F361F" w:rsidP="00D30829">
      <w:pPr>
        <w:spacing w:line="278" w:lineRule="auto"/>
        <w:rPr>
          <w:i/>
          <w:iCs/>
        </w:rPr>
      </w:pPr>
      <w:r>
        <w:rPr>
          <w:i/>
          <w:iCs/>
        </w:rPr>
        <w:t xml:space="preserve">*Compression </w:t>
      </w:r>
      <w:r w:rsidR="005626D2">
        <w:rPr>
          <w:i/>
          <w:iCs/>
        </w:rPr>
        <w:t>s</w:t>
      </w:r>
      <w:r>
        <w:rPr>
          <w:i/>
          <w:iCs/>
        </w:rPr>
        <w:t xml:space="preserve">trength shown for </w:t>
      </w:r>
      <w:r w:rsidR="005626D2">
        <w:rPr>
          <w:i/>
          <w:iCs/>
        </w:rPr>
        <w:t>p</w:t>
      </w:r>
      <w:r>
        <w:rPr>
          <w:i/>
          <w:iCs/>
        </w:rPr>
        <w:t>orcelain</w:t>
      </w:r>
      <w:r w:rsidR="008869C0">
        <w:rPr>
          <w:i/>
          <w:iCs/>
        </w:rPr>
        <w:t>,</w:t>
      </w:r>
      <w:r>
        <w:rPr>
          <w:i/>
          <w:iCs/>
        </w:rPr>
        <w:t xml:space="preserve"> as </w:t>
      </w:r>
      <w:r w:rsidR="005626D2">
        <w:rPr>
          <w:i/>
          <w:iCs/>
        </w:rPr>
        <w:t>tensile</w:t>
      </w:r>
      <w:r>
        <w:rPr>
          <w:i/>
          <w:iCs/>
        </w:rPr>
        <w:t xml:space="preserve"> strength isn’t a typical measurement for such a </w:t>
      </w:r>
      <w:r w:rsidR="004E3E88">
        <w:rPr>
          <w:i/>
          <w:iCs/>
        </w:rPr>
        <w:t>material since</w:t>
      </w:r>
      <w:r>
        <w:rPr>
          <w:i/>
          <w:iCs/>
        </w:rPr>
        <w:t xml:space="preserve"> </w:t>
      </w:r>
      <w:r w:rsidR="005626D2">
        <w:rPr>
          <w:i/>
          <w:iCs/>
        </w:rPr>
        <w:t>it's</w:t>
      </w:r>
      <w:r>
        <w:rPr>
          <w:i/>
          <w:iCs/>
        </w:rPr>
        <w:t xml:space="preserve"> so brittle</w:t>
      </w:r>
      <w:r w:rsidR="008869C0">
        <w:rPr>
          <w:i/>
          <w:iCs/>
        </w:rPr>
        <w:t>.</w:t>
      </w:r>
      <w:r>
        <w:rPr>
          <w:i/>
          <w:iCs/>
        </w:rPr>
        <w:t xml:space="preserve"> </w:t>
      </w:r>
      <w:r w:rsidR="005626D2">
        <w:rPr>
          <w:i/>
          <w:iCs/>
        </w:rPr>
        <w:t xml:space="preserve">UTS tends to be 10x less than </w:t>
      </w:r>
      <w:r w:rsidR="00334E1E">
        <w:rPr>
          <w:i/>
          <w:iCs/>
        </w:rPr>
        <w:t xml:space="preserve">the </w:t>
      </w:r>
      <w:r w:rsidR="005626D2">
        <w:rPr>
          <w:i/>
          <w:iCs/>
        </w:rPr>
        <w:t>compression strength</w:t>
      </w:r>
      <w:r w:rsidR="00BE4606">
        <w:rPr>
          <w:i/>
          <w:iCs/>
        </w:rPr>
        <w:t xml:space="preserve"> </w:t>
      </w:r>
      <w:sdt>
        <w:sdtPr>
          <w:rPr>
            <w:i/>
            <w:iCs/>
          </w:rPr>
          <w:id w:val="-700316630"/>
          <w:citation/>
        </w:sdtPr>
        <w:sdtContent>
          <w:r w:rsidR="00334E1E">
            <w:rPr>
              <w:i/>
              <w:iCs/>
            </w:rPr>
            <w:fldChar w:fldCharType="begin"/>
          </w:r>
          <w:r w:rsidR="00334E1E">
            <w:rPr>
              <w:i/>
              <w:iCs/>
            </w:rPr>
            <w:instrText xml:space="preserve"> CITATION Pan20 \l 2057 </w:instrText>
          </w:r>
          <w:r w:rsidR="00334E1E">
            <w:rPr>
              <w:i/>
              <w:iCs/>
            </w:rPr>
            <w:fldChar w:fldCharType="separate"/>
          </w:r>
          <w:r w:rsidR="00334E1E">
            <w:rPr>
              <w:noProof/>
            </w:rPr>
            <w:t>(Pansini, 2020)</w:t>
          </w:r>
          <w:r w:rsidR="00334E1E">
            <w:rPr>
              <w:i/>
              <w:iCs/>
            </w:rPr>
            <w:fldChar w:fldCharType="end"/>
          </w:r>
        </w:sdtContent>
      </w:sdt>
      <w:r w:rsidR="005626D2">
        <w:rPr>
          <w:i/>
          <w:iCs/>
        </w:rPr>
        <w:t>.</w:t>
      </w:r>
    </w:p>
    <w:p w14:paraId="7D382D1B" w14:textId="2F15660A" w:rsidR="00F95739" w:rsidRDefault="00C8285D" w:rsidP="00F95739">
      <w:pPr>
        <w:keepNext/>
        <w:rPr>
          <w:lang w:eastAsia="en-US"/>
        </w:rPr>
      </w:pPr>
      <w:r>
        <w:t xml:space="preserve">Compared with PET or ceramics, metals combine high strength and ductility to become the ideal material for products such as cutlery, especially stainless steel, due to its corrosion-resistant properties and low thermal conductivity. This means it has thermal stability and will gradually increase in temperature over time. PETs have low density compared with metals and ceramics, but moderate strength, making them well-suited for containers and bottles, </w:t>
      </w:r>
      <w:proofErr w:type="gramStart"/>
      <w:r>
        <w:t>and also</w:t>
      </w:r>
      <w:proofErr w:type="gramEnd"/>
      <w:r>
        <w:t xml:space="preserve"> lightweight. Additionally, their toughness allows them to withstand pressure and prevents them from fracturing under force</w:t>
      </w:r>
      <w:r w:rsidR="00811C69">
        <w:t xml:space="preserve"> </w:t>
      </w:r>
      <w:sdt>
        <w:sdtPr>
          <w:id w:val="-1784497171"/>
          <w:citation/>
        </w:sdtPr>
        <w:sdtContent>
          <w:r w:rsidR="00811C69">
            <w:fldChar w:fldCharType="begin"/>
          </w:r>
          <w:r w:rsidR="00811C69">
            <w:instrText xml:space="preserve"> CITATION Ash92 \l 2057 </w:instrText>
          </w:r>
          <w:r w:rsidR="00811C69">
            <w:fldChar w:fldCharType="separate"/>
          </w:r>
          <w:r w:rsidR="00811C69">
            <w:rPr>
              <w:noProof/>
            </w:rPr>
            <w:t>(Ashby, 1992)</w:t>
          </w:r>
          <w:r w:rsidR="00811C69">
            <w:fldChar w:fldCharType="end"/>
          </w:r>
        </w:sdtContent>
      </w:sdt>
      <w:r>
        <w:t xml:space="preserve">. However, being </w:t>
      </w:r>
      <w:proofErr w:type="gramStart"/>
      <w:r>
        <w:t>single-use</w:t>
      </w:r>
      <w:proofErr w:type="gramEnd"/>
      <w:r>
        <w:t xml:space="preserve">, they are among the most polluting products and have a damaging impact on our environment. Ceramics' hardness and superior heat resistance compared to stainless steel or PET make them excellent for everyday use and for containing hot drinks. Unlike a more forgiving polymer, </w:t>
      </w:r>
      <w:r w:rsidR="0062451F">
        <w:t>the</w:t>
      </w:r>
      <w:r>
        <w:t xml:space="preserve"> hardness means they are brittle and can be easily fractured or smashed with little force; however, they have high compression resistance</w:t>
      </w:r>
      <w:r w:rsidR="007838A2">
        <w:t xml:space="preserve"> </w:t>
      </w:r>
      <w:sdt>
        <w:sdtPr>
          <w:id w:val="1363242256"/>
          <w:citation/>
        </w:sdtPr>
        <w:sdtContent>
          <w:r w:rsidR="007838A2">
            <w:fldChar w:fldCharType="begin"/>
          </w:r>
          <w:r w:rsidR="007838A2">
            <w:instrText xml:space="preserve"> CITATION Cal17 \l 2057 </w:instrText>
          </w:r>
          <w:r w:rsidR="007838A2">
            <w:fldChar w:fldCharType="separate"/>
          </w:r>
          <w:r w:rsidR="007838A2">
            <w:rPr>
              <w:noProof/>
            </w:rPr>
            <w:t>(Callister &amp; Rethwisch, 2017)</w:t>
          </w:r>
          <w:r w:rsidR="007838A2">
            <w:fldChar w:fldCharType="end"/>
          </w:r>
        </w:sdtContent>
      </w:sdt>
      <w:r>
        <w:t xml:space="preserve">. The Ashby Chart below illustrates how these materials compare in terms of strength relative to density. As depicted, steel offers high strength without the highest density among metals, making it suitable for cutlery with a premium feel and durability. It also shows that certain ceramics possess the greatest strength, which accounts for their long-lasting, durable qualities. PET exhibits one of the highest strengths within the plastic group, making it resistant </w:t>
      </w:r>
      <w:r w:rsidR="0062451F">
        <w:t>to</w:t>
      </w:r>
      <w:r w:rsidR="00B03735">
        <w:t xml:space="preserve"> carbonated drinks</w:t>
      </w:r>
      <w:r w:rsidR="0062451F">
        <w:t>.</w:t>
      </w:r>
    </w:p>
    <w:p w14:paraId="6526405E" w14:textId="6F274F0E" w:rsidR="00EF1686" w:rsidRDefault="00EF1686" w:rsidP="00D30829">
      <w:pPr>
        <w:spacing w:line="278" w:lineRule="auto"/>
      </w:pPr>
    </w:p>
    <w:p w14:paraId="102112B2" w14:textId="77777777" w:rsidR="00012C30" w:rsidRDefault="0017409F" w:rsidP="00012C30">
      <w:pPr>
        <w:keepNext/>
        <w:spacing w:line="278" w:lineRule="auto"/>
        <w:jc w:val="center"/>
      </w:pPr>
      <w:r w:rsidRPr="00D955FB">
        <w:rPr>
          <w:noProof/>
          <w:lang w:eastAsia="en-US"/>
        </w:rPr>
        <w:lastRenderedPageBreak/>
        <w:drawing>
          <wp:inline distT="0" distB="0" distL="0" distR="0" wp14:anchorId="15CE0C9C" wp14:editId="1CC673E6">
            <wp:extent cx="4467225" cy="3444703"/>
            <wp:effectExtent l="0" t="0" r="0" b="3810"/>
            <wp:docPr id="1892803674" name="Picture 1" descr="A diagram of different colors and sha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03674" name="Picture 1" descr="A diagram of different colors and shapes&#10;&#10;AI-generated content may be incorrect."/>
                    <pic:cNvPicPr/>
                  </pic:nvPicPr>
                  <pic:blipFill>
                    <a:blip r:embed="rId36"/>
                    <a:stretch>
                      <a:fillRect/>
                    </a:stretch>
                  </pic:blipFill>
                  <pic:spPr>
                    <a:xfrm>
                      <a:off x="0" y="0"/>
                      <a:ext cx="4475816" cy="3451328"/>
                    </a:xfrm>
                    <a:prstGeom prst="rect">
                      <a:avLst/>
                    </a:prstGeom>
                  </pic:spPr>
                </pic:pic>
              </a:graphicData>
            </a:graphic>
          </wp:inline>
        </w:drawing>
      </w:r>
    </w:p>
    <w:p w14:paraId="0A62FB08" w14:textId="28EB32BD" w:rsidR="0017409F" w:rsidRDefault="00012C30" w:rsidP="00012C30">
      <w:pPr>
        <w:pStyle w:val="Caption"/>
        <w:jc w:val="center"/>
      </w:pPr>
      <w:bookmarkStart w:id="47" w:name="_Toc220948531"/>
      <w:bookmarkStart w:id="48" w:name="_Toc221123204"/>
      <w:r>
        <w:t xml:space="preserve">Figure </w:t>
      </w:r>
      <w:r>
        <w:fldChar w:fldCharType="begin"/>
      </w:r>
      <w:r>
        <w:instrText xml:space="preserve"> SEQ Figure \* ARABIC </w:instrText>
      </w:r>
      <w:r>
        <w:fldChar w:fldCharType="separate"/>
      </w:r>
      <w:r w:rsidR="00FF7FDD">
        <w:rPr>
          <w:noProof/>
        </w:rPr>
        <w:t>13</w:t>
      </w:r>
      <w:r>
        <w:fldChar w:fldCharType="end"/>
      </w:r>
      <w:r>
        <w:t>:Strength against density Ashby Chart</w:t>
      </w:r>
      <w:r w:rsidR="00507D6A">
        <w:t xml:space="preserve"> </w:t>
      </w:r>
      <w:sdt>
        <w:sdtPr>
          <w:id w:val="-217132063"/>
          <w:citation/>
        </w:sdtPr>
        <w:sdtContent>
          <w:r w:rsidR="00507D6A">
            <w:fldChar w:fldCharType="begin"/>
          </w:r>
          <w:r w:rsidR="00507D6A">
            <w:instrText xml:space="preserve"> CITATION Ash92 \l 2057 </w:instrText>
          </w:r>
          <w:r w:rsidR="00507D6A">
            <w:fldChar w:fldCharType="separate"/>
          </w:r>
          <w:r w:rsidR="00507D6A">
            <w:rPr>
              <w:noProof/>
            </w:rPr>
            <w:t>(Ashby, 1992)</w:t>
          </w:r>
          <w:r w:rsidR="00507D6A">
            <w:fldChar w:fldCharType="end"/>
          </w:r>
        </w:sdtContent>
      </w:sdt>
      <w:bookmarkEnd w:id="47"/>
      <w:bookmarkEnd w:id="48"/>
    </w:p>
    <w:p w14:paraId="46F6A796" w14:textId="391B3DFF" w:rsidR="00D30829" w:rsidRPr="00D30829" w:rsidRDefault="0021011F" w:rsidP="00D30829">
      <w:pPr>
        <w:spacing w:line="278" w:lineRule="auto"/>
        <w:rPr>
          <w:rFonts w:asciiTheme="majorHAnsi" w:eastAsiaTheme="majorEastAsia" w:hAnsiTheme="majorHAnsi" w:cstheme="majorBidi"/>
          <w:color w:val="0F4761" w:themeColor="accent1" w:themeShade="BF"/>
          <w:kern w:val="2"/>
          <w:sz w:val="32"/>
          <w:szCs w:val="32"/>
          <w:lang w:eastAsia="en-US"/>
          <w14:ligatures w14:val="standardContextual"/>
        </w:rPr>
      </w:pPr>
      <w:r>
        <w:t xml:space="preserve"> </w:t>
      </w:r>
      <w:r w:rsidR="00D30829">
        <w:br w:type="page"/>
      </w:r>
    </w:p>
    <w:p w14:paraId="37F755DA" w14:textId="1EB773F2" w:rsidR="00B40D14" w:rsidRDefault="001E34B8" w:rsidP="00B40D14">
      <w:pPr>
        <w:pStyle w:val="Heading1"/>
      </w:pPr>
      <w:bookmarkStart w:id="49" w:name="_Toc221123218"/>
      <w:r>
        <w:lastRenderedPageBreak/>
        <w:t xml:space="preserve">Lifespan and </w:t>
      </w:r>
      <w:r w:rsidR="00B40D14">
        <w:t>Cost Analysis</w:t>
      </w:r>
      <w:bookmarkEnd w:id="49"/>
    </w:p>
    <w:p w14:paraId="0443B9C7" w14:textId="48526587" w:rsidR="004916BF" w:rsidRDefault="004916BF" w:rsidP="004916BF">
      <w:pPr>
        <w:pStyle w:val="Caption"/>
        <w:keepNext/>
        <w:jc w:val="center"/>
      </w:pPr>
      <w:bookmarkStart w:id="50" w:name="_Toc220331469"/>
      <w:bookmarkStart w:id="51" w:name="_Toc220948570"/>
      <w:r>
        <w:t xml:space="preserve">Table </w:t>
      </w:r>
      <w:r>
        <w:fldChar w:fldCharType="begin"/>
      </w:r>
      <w:r>
        <w:instrText xml:space="preserve"> SEQ Table \* ARABIC </w:instrText>
      </w:r>
      <w:r>
        <w:fldChar w:fldCharType="separate"/>
      </w:r>
      <w:r>
        <w:rPr>
          <w:noProof/>
        </w:rPr>
        <w:t>3</w:t>
      </w:r>
      <w:r>
        <w:fldChar w:fldCharType="end"/>
      </w:r>
      <w:r>
        <w:t xml:space="preserve">:Lifespan and </w:t>
      </w:r>
      <w:r w:rsidR="00F00B07">
        <w:t>c</w:t>
      </w:r>
      <w:r>
        <w:t xml:space="preserve">ost </w:t>
      </w:r>
      <w:r w:rsidR="00F00B07">
        <w:t>a</w:t>
      </w:r>
      <w:r>
        <w:t>nalysis</w:t>
      </w:r>
      <w:bookmarkEnd w:id="50"/>
      <w:bookmarkEnd w:id="51"/>
    </w:p>
    <w:tbl>
      <w:tblPr>
        <w:tblStyle w:val="PlainTable3"/>
        <w:tblW w:w="9639" w:type="dxa"/>
        <w:tblLayout w:type="fixed"/>
        <w:tblLook w:val="04A0" w:firstRow="1" w:lastRow="0" w:firstColumn="1" w:lastColumn="0" w:noHBand="0" w:noVBand="1"/>
      </w:tblPr>
      <w:tblGrid>
        <w:gridCol w:w="1418"/>
        <w:gridCol w:w="1276"/>
        <w:gridCol w:w="1984"/>
        <w:gridCol w:w="4961"/>
      </w:tblGrid>
      <w:tr w:rsidR="00201B9D" w14:paraId="727A59A5" w14:textId="77777777" w:rsidTr="00241C3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18" w:type="dxa"/>
          </w:tcPr>
          <w:p w14:paraId="39328783" w14:textId="77777777" w:rsidR="00201B9D" w:rsidRDefault="00201B9D" w:rsidP="00201B9D">
            <w:pPr>
              <w:spacing w:line="278" w:lineRule="auto"/>
            </w:pPr>
            <w:r>
              <w:t>Object</w:t>
            </w:r>
          </w:p>
        </w:tc>
        <w:tc>
          <w:tcPr>
            <w:tcW w:w="1276" w:type="dxa"/>
          </w:tcPr>
          <w:p w14:paraId="6285842E" w14:textId="2187B3C0" w:rsidR="00201B9D" w:rsidRDefault="00201B9D" w:rsidP="00201B9D">
            <w:pPr>
              <w:spacing w:line="278" w:lineRule="auto"/>
              <w:cnfStyle w:val="100000000000" w:firstRow="1" w:lastRow="0" w:firstColumn="0" w:lastColumn="0" w:oddVBand="0" w:evenVBand="0" w:oddHBand="0" w:evenHBand="0" w:firstRowFirstColumn="0" w:firstRowLastColumn="0" w:lastRowFirstColumn="0" w:lastRowLastColumn="0"/>
            </w:pPr>
            <w:r>
              <w:t>Lifespan</w:t>
            </w:r>
          </w:p>
        </w:tc>
        <w:tc>
          <w:tcPr>
            <w:tcW w:w="1984" w:type="dxa"/>
          </w:tcPr>
          <w:p w14:paraId="372CBF83" w14:textId="4D0CB26B" w:rsidR="00201B9D" w:rsidRDefault="00201B9D" w:rsidP="00201B9D">
            <w:pPr>
              <w:spacing w:line="278" w:lineRule="auto"/>
              <w:cnfStyle w:val="100000000000" w:firstRow="1" w:lastRow="0" w:firstColumn="0" w:lastColumn="0" w:oddVBand="0" w:evenVBand="0" w:oddHBand="0" w:evenHBand="0" w:firstRowFirstColumn="0" w:firstRowLastColumn="0" w:lastRowFirstColumn="0" w:lastRowLastColumn="0"/>
            </w:pPr>
            <w:r>
              <w:t>Degradation</w:t>
            </w:r>
          </w:p>
        </w:tc>
        <w:tc>
          <w:tcPr>
            <w:tcW w:w="4961" w:type="dxa"/>
          </w:tcPr>
          <w:p w14:paraId="258765AB" w14:textId="1C22A5C5" w:rsidR="00201B9D" w:rsidRPr="0060061E" w:rsidRDefault="00201B9D" w:rsidP="00201B9D">
            <w:pPr>
              <w:spacing w:line="278" w:lineRule="auto"/>
              <w:cnfStyle w:val="100000000000" w:firstRow="1" w:lastRow="0" w:firstColumn="0" w:lastColumn="0" w:oddVBand="0" w:evenVBand="0" w:oddHBand="0" w:evenHBand="0" w:firstRowFirstColumn="0" w:firstRowLastColumn="0" w:lastRowFirstColumn="0" w:lastRowLastColumn="0"/>
              <w:rPr>
                <w:b w:val="0"/>
                <w:bCs w:val="0"/>
                <w:caps w:val="0"/>
              </w:rPr>
            </w:pPr>
            <w:r>
              <w:t>environmental effect</w:t>
            </w:r>
          </w:p>
        </w:tc>
      </w:tr>
      <w:tr w:rsidR="00201B9D" w14:paraId="5D33BF86" w14:textId="77777777" w:rsidTr="00241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5ACE045A" w14:textId="05E5809D" w:rsidR="00201B9D" w:rsidRDefault="00201B9D" w:rsidP="00201B9D">
            <w:pPr>
              <w:spacing w:line="278" w:lineRule="auto"/>
            </w:pPr>
            <w:r>
              <w:t>Spoon</w:t>
            </w:r>
          </w:p>
        </w:tc>
        <w:tc>
          <w:tcPr>
            <w:tcW w:w="1276" w:type="dxa"/>
          </w:tcPr>
          <w:p w14:paraId="2C89E2D0" w14:textId="3F597AD4" w:rsidR="00201B9D" w:rsidRPr="005D6179" w:rsidRDefault="00201B9D" w:rsidP="00201B9D">
            <w:pPr>
              <w:spacing w:line="278" w:lineRule="auto"/>
              <w:cnfStyle w:val="000000100000" w:firstRow="0" w:lastRow="0" w:firstColumn="0" w:lastColumn="0" w:oddVBand="0" w:evenVBand="0" w:oddHBand="1" w:evenHBand="0" w:firstRowFirstColumn="0" w:firstRowLastColumn="0" w:lastRowFirstColumn="0" w:lastRowLastColumn="0"/>
              <w:rPr>
                <w:vertAlign w:val="superscript"/>
              </w:rPr>
            </w:pPr>
            <w:r>
              <w:t>10+ Years</w:t>
            </w:r>
          </w:p>
        </w:tc>
        <w:tc>
          <w:tcPr>
            <w:tcW w:w="1984" w:type="dxa"/>
          </w:tcPr>
          <w:p w14:paraId="40CF118A" w14:textId="0A20C50A" w:rsidR="00201B9D" w:rsidRDefault="00201B9D" w:rsidP="00201B9D">
            <w:pPr>
              <w:spacing w:line="278" w:lineRule="auto"/>
              <w:cnfStyle w:val="000000100000" w:firstRow="0" w:lastRow="0" w:firstColumn="0" w:lastColumn="0" w:oddVBand="0" w:evenVBand="0" w:oddHBand="1" w:evenHBand="0" w:firstRowFirstColumn="0" w:firstRowLastColumn="0" w:lastRowFirstColumn="0" w:lastRowLastColumn="0"/>
            </w:pPr>
            <w:r>
              <w:t>Corrosion</w:t>
            </w:r>
          </w:p>
        </w:tc>
        <w:tc>
          <w:tcPr>
            <w:tcW w:w="4961" w:type="dxa"/>
          </w:tcPr>
          <w:p w14:paraId="6299B9F8" w14:textId="493D8A4C" w:rsidR="00201B9D" w:rsidRPr="0036172F" w:rsidRDefault="0036172F" w:rsidP="00201B9D">
            <w:pPr>
              <w:spacing w:line="278" w:lineRule="auto"/>
              <w:cnfStyle w:val="000000100000" w:firstRow="0" w:lastRow="0" w:firstColumn="0" w:lastColumn="0" w:oddVBand="0" w:evenVBand="0" w:oddHBand="1" w:evenHBand="0" w:firstRowFirstColumn="0" w:firstRowLastColumn="0" w:lastRowFirstColumn="0" w:lastRowLastColumn="0"/>
            </w:pPr>
            <w:r>
              <w:t>With recycled raw material</w:t>
            </w:r>
            <w:r w:rsidR="00EC63D3">
              <w:t xml:space="preserve"> effect can be low</w:t>
            </w:r>
            <w:r w:rsidR="00E03FCD">
              <w:t>ered</w:t>
            </w:r>
          </w:p>
        </w:tc>
      </w:tr>
      <w:tr w:rsidR="00201B9D" w14:paraId="0E488E8C" w14:textId="77777777" w:rsidTr="00241C38">
        <w:tc>
          <w:tcPr>
            <w:cnfStyle w:val="001000000000" w:firstRow="0" w:lastRow="0" w:firstColumn="1" w:lastColumn="0" w:oddVBand="0" w:evenVBand="0" w:oddHBand="0" w:evenHBand="0" w:firstRowFirstColumn="0" w:firstRowLastColumn="0" w:lastRowFirstColumn="0" w:lastRowLastColumn="0"/>
            <w:tcW w:w="1418" w:type="dxa"/>
          </w:tcPr>
          <w:p w14:paraId="254751AC" w14:textId="27FCBC75" w:rsidR="00201B9D" w:rsidRDefault="00201B9D" w:rsidP="00201B9D">
            <w:pPr>
              <w:spacing w:line="278" w:lineRule="auto"/>
            </w:pPr>
            <w:r>
              <w:t>bottle</w:t>
            </w:r>
          </w:p>
        </w:tc>
        <w:tc>
          <w:tcPr>
            <w:tcW w:w="1276" w:type="dxa"/>
          </w:tcPr>
          <w:p w14:paraId="3C14ECBB" w14:textId="4323B026" w:rsidR="00201B9D" w:rsidRPr="00FF46EC" w:rsidRDefault="00201B9D" w:rsidP="00201B9D">
            <w:pPr>
              <w:spacing w:line="278" w:lineRule="auto"/>
              <w:cnfStyle w:val="000000000000" w:firstRow="0" w:lastRow="0" w:firstColumn="0" w:lastColumn="0" w:oddVBand="0" w:evenVBand="0" w:oddHBand="0" w:evenHBand="0" w:firstRowFirstColumn="0" w:firstRowLastColumn="0" w:lastRowFirstColumn="0" w:lastRowLastColumn="0"/>
              <w:rPr>
                <w:vertAlign w:val="superscript"/>
              </w:rPr>
            </w:pPr>
            <w:r>
              <w:t>Single Use</w:t>
            </w:r>
          </w:p>
        </w:tc>
        <w:tc>
          <w:tcPr>
            <w:tcW w:w="1984" w:type="dxa"/>
          </w:tcPr>
          <w:p w14:paraId="09CA9316" w14:textId="68DDA8EF" w:rsidR="00201B9D" w:rsidRDefault="00201B9D" w:rsidP="00201B9D">
            <w:pPr>
              <w:spacing w:line="278" w:lineRule="auto"/>
              <w:cnfStyle w:val="000000000000" w:firstRow="0" w:lastRow="0" w:firstColumn="0" w:lastColumn="0" w:oddVBand="0" w:evenVBand="0" w:oddHBand="0" w:evenHBand="0" w:firstRowFirstColumn="0" w:firstRowLastColumn="0" w:lastRowFirstColumn="0" w:lastRowLastColumn="0"/>
            </w:pPr>
            <w:r>
              <w:t>Sunlight and Heat</w:t>
            </w:r>
          </w:p>
        </w:tc>
        <w:tc>
          <w:tcPr>
            <w:tcW w:w="4961" w:type="dxa"/>
          </w:tcPr>
          <w:p w14:paraId="39BC0E05" w14:textId="66C7E67C" w:rsidR="00201B9D" w:rsidRDefault="00733859" w:rsidP="00201B9D">
            <w:pPr>
              <w:spacing w:line="278" w:lineRule="auto"/>
              <w:cnfStyle w:val="000000000000" w:firstRow="0" w:lastRow="0" w:firstColumn="0" w:lastColumn="0" w:oddVBand="0" w:evenVBand="0" w:oddHBand="0" w:evenHBand="0" w:firstRowFirstColumn="0" w:firstRowLastColumn="0" w:lastRowFirstColumn="0" w:lastRowLastColumn="0"/>
            </w:pPr>
            <w:r>
              <w:t xml:space="preserve">High due to </w:t>
            </w:r>
            <w:r w:rsidR="00E03FCD">
              <w:t>the single-use and polluting effects</w:t>
            </w:r>
          </w:p>
        </w:tc>
      </w:tr>
      <w:tr w:rsidR="00201B9D" w14:paraId="63F19051" w14:textId="77777777" w:rsidTr="00241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1091423E" w14:textId="5E3FE048" w:rsidR="00201B9D" w:rsidRDefault="00201B9D" w:rsidP="00201B9D">
            <w:pPr>
              <w:spacing w:line="278" w:lineRule="auto"/>
            </w:pPr>
            <w:r>
              <w:t>mug</w:t>
            </w:r>
          </w:p>
        </w:tc>
        <w:tc>
          <w:tcPr>
            <w:tcW w:w="1276" w:type="dxa"/>
          </w:tcPr>
          <w:p w14:paraId="2FA6EC89" w14:textId="24C4DA78" w:rsidR="00201B9D" w:rsidRPr="00B3542A" w:rsidRDefault="00201B9D" w:rsidP="00201B9D">
            <w:pPr>
              <w:spacing w:line="278" w:lineRule="auto"/>
              <w:cnfStyle w:val="000000100000" w:firstRow="0" w:lastRow="0" w:firstColumn="0" w:lastColumn="0" w:oddVBand="0" w:evenVBand="0" w:oddHBand="1" w:evenHBand="0" w:firstRowFirstColumn="0" w:firstRowLastColumn="0" w:lastRowFirstColumn="0" w:lastRowLastColumn="0"/>
            </w:pPr>
            <w:r>
              <w:t>5-30 Years</w:t>
            </w:r>
          </w:p>
        </w:tc>
        <w:tc>
          <w:tcPr>
            <w:tcW w:w="1984" w:type="dxa"/>
          </w:tcPr>
          <w:p w14:paraId="31CD1D76" w14:textId="73ED3524" w:rsidR="00201B9D" w:rsidRDefault="00201B9D" w:rsidP="00201B9D">
            <w:pPr>
              <w:spacing w:line="278" w:lineRule="auto"/>
              <w:cnfStyle w:val="000000100000" w:firstRow="0" w:lastRow="0" w:firstColumn="0" w:lastColumn="0" w:oddVBand="0" w:evenVBand="0" w:oddHBand="1" w:evenHBand="0" w:firstRowFirstColumn="0" w:firstRowLastColumn="0" w:lastRowFirstColumn="0" w:lastRowLastColumn="0"/>
            </w:pPr>
            <w:r>
              <w:t>Chips and Cracks</w:t>
            </w:r>
          </w:p>
        </w:tc>
        <w:tc>
          <w:tcPr>
            <w:tcW w:w="4961" w:type="dxa"/>
          </w:tcPr>
          <w:p w14:paraId="25942494" w14:textId="4C3F897E" w:rsidR="00201B9D" w:rsidRDefault="00B57C2B" w:rsidP="00201B9D">
            <w:pPr>
              <w:spacing w:line="278" w:lineRule="auto"/>
              <w:cnfStyle w:val="000000100000" w:firstRow="0" w:lastRow="0" w:firstColumn="0" w:lastColumn="0" w:oddVBand="0" w:evenVBand="0" w:oddHBand="1" w:evenHBand="0" w:firstRowFirstColumn="0" w:firstRowLastColumn="0" w:lastRowFirstColumn="0" w:lastRowLastColumn="0"/>
            </w:pPr>
            <w:r>
              <w:t>Low</w:t>
            </w:r>
            <w:r w:rsidR="00466DDC">
              <w:t xml:space="preserve"> polluting effect but moderate manufacturing</w:t>
            </w:r>
          </w:p>
        </w:tc>
      </w:tr>
    </w:tbl>
    <w:p w14:paraId="6DA54228" w14:textId="77777777" w:rsidR="00DA217B" w:rsidRDefault="00DA217B" w:rsidP="0076312C"/>
    <w:p w14:paraId="0F3E3F72" w14:textId="7B15F261" w:rsidR="002402B6" w:rsidRDefault="00DA217B" w:rsidP="0076312C">
      <w:r>
        <w:t xml:space="preserve">Note: </w:t>
      </w:r>
      <w:r w:rsidR="006C2C4D">
        <w:t xml:space="preserve">Spoon information from </w:t>
      </w:r>
      <w:sdt>
        <w:sdtPr>
          <w:id w:val="1666589521"/>
          <w:citation/>
        </w:sdtPr>
        <w:sdtContent>
          <w:r w:rsidR="006C2C4D">
            <w:fldChar w:fldCharType="begin"/>
          </w:r>
          <w:r w:rsidR="006C2C4D">
            <w:instrText xml:space="preserve"> CITATION Kin25 \l 2057 </w:instrText>
          </w:r>
          <w:r w:rsidR="006C2C4D">
            <w:fldChar w:fldCharType="separate"/>
          </w:r>
          <w:r w:rsidR="006C2C4D">
            <w:rPr>
              <w:noProof/>
            </w:rPr>
            <w:t>(Kingstone, 2025)</w:t>
          </w:r>
          <w:r w:rsidR="006C2C4D">
            <w:fldChar w:fldCharType="end"/>
          </w:r>
        </w:sdtContent>
      </w:sdt>
      <w:r w:rsidR="006C2C4D">
        <w:t xml:space="preserve"> and </w:t>
      </w:r>
      <w:sdt>
        <w:sdtPr>
          <w:id w:val="1173619320"/>
          <w:citation/>
        </w:sdtPr>
        <w:sdtContent>
          <w:r w:rsidR="006C2C4D">
            <w:fldChar w:fldCharType="begin"/>
          </w:r>
          <w:r w:rsidR="006C2C4D">
            <w:instrText xml:space="preserve"> CITATION Lar25 \l 2057 </w:instrText>
          </w:r>
          <w:r w:rsidR="006C2C4D">
            <w:fldChar w:fldCharType="separate"/>
          </w:r>
          <w:r w:rsidR="006C2C4D">
            <w:rPr>
              <w:noProof/>
            </w:rPr>
            <w:t>(Larson Tool, 2025)</w:t>
          </w:r>
          <w:r w:rsidR="006C2C4D">
            <w:fldChar w:fldCharType="end"/>
          </w:r>
        </w:sdtContent>
      </w:sdt>
      <w:r w:rsidR="006C2C4D">
        <w:t xml:space="preserve">, </w:t>
      </w:r>
      <w:r w:rsidR="007E08F0">
        <w:t>bottle</w:t>
      </w:r>
      <w:r w:rsidR="00767A4C">
        <w:t xml:space="preserve"> information</w:t>
      </w:r>
      <w:r w:rsidR="007E08F0">
        <w:t xml:space="preserve"> from </w:t>
      </w:r>
      <w:sdt>
        <w:sdtPr>
          <w:id w:val="-40983202"/>
          <w:citation/>
        </w:sdtPr>
        <w:sdtContent>
          <w:r w:rsidR="007E08F0">
            <w:fldChar w:fldCharType="begin"/>
          </w:r>
          <w:r w:rsidR="007E08F0">
            <w:instrText xml:space="preserve"> CITATION Chi25 \l 2057 </w:instrText>
          </w:r>
          <w:r w:rsidR="007E08F0">
            <w:fldChar w:fldCharType="separate"/>
          </w:r>
          <w:r w:rsidR="007E08F0">
            <w:rPr>
              <w:noProof/>
            </w:rPr>
            <w:t>(Chino PlasPack, 2025)</w:t>
          </w:r>
          <w:r w:rsidR="007E08F0">
            <w:fldChar w:fldCharType="end"/>
          </w:r>
        </w:sdtContent>
      </w:sdt>
      <w:r w:rsidR="007E08F0">
        <w:t xml:space="preserve"> and </w:t>
      </w:r>
      <w:sdt>
        <w:sdtPr>
          <w:id w:val="1500612941"/>
          <w:citation/>
        </w:sdtPr>
        <w:sdtContent>
          <w:r w:rsidR="007E08F0">
            <w:fldChar w:fldCharType="begin"/>
          </w:r>
          <w:r w:rsidR="007E08F0">
            <w:instrText xml:space="preserve"> CITATION Ost17 \l 2057 </w:instrText>
          </w:r>
          <w:r w:rsidR="007E08F0">
            <w:fldChar w:fldCharType="separate"/>
          </w:r>
          <w:r w:rsidR="007E08F0">
            <w:rPr>
              <w:noProof/>
            </w:rPr>
            <w:t>(Osterloff, 2017)</w:t>
          </w:r>
          <w:r w:rsidR="007E08F0">
            <w:fldChar w:fldCharType="end"/>
          </w:r>
        </w:sdtContent>
      </w:sdt>
      <w:r w:rsidR="007E08F0">
        <w:t xml:space="preserve">, and Mugs from </w:t>
      </w:r>
      <w:sdt>
        <w:sdtPr>
          <w:id w:val="850461835"/>
          <w:citation/>
        </w:sdtPr>
        <w:sdtContent>
          <w:r w:rsidR="00A236DF">
            <w:fldChar w:fldCharType="begin"/>
          </w:r>
          <w:r w:rsidR="00A236DF">
            <w:instrText xml:space="preserve"> CITATION Cur26 \l 2057 </w:instrText>
          </w:r>
          <w:r w:rsidR="00A236DF">
            <w:fldChar w:fldCharType="separate"/>
          </w:r>
          <w:r w:rsidR="00A236DF">
            <w:rPr>
              <w:noProof/>
            </w:rPr>
            <w:t>(Curvd, 2026)</w:t>
          </w:r>
          <w:r w:rsidR="00A236DF">
            <w:fldChar w:fldCharType="end"/>
          </w:r>
        </w:sdtContent>
      </w:sdt>
      <w:r w:rsidR="002402B6">
        <w:t>.</w:t>
      </w:r>
    </w:p>
    <w:p w14:paraId="4D3BA2C2" w14:textId="28E28A3D" w:rsidR="003A63D1" w:rsidRDefault="00D828EA" w:rsidP="0076312C">
      <w:r>
        <w:t xml:space="preserve">Aside from </w:t>
      </w:r>
      <w:r w:rsidR="00FD02B7">
        <w:t>p</w:t>
      </w:r>
      <w:r>
        <w:t xml:space="preserve">lastic </w:t>
      </w:r>
      <w:r w:rsidR="00FD02B7">
        <w:t>b</w:t>
      </w:r>
      <w:r>
        <w:t xml:space="preserve">ottles, due to their single-use properties, </w:t>
      </w:r>
      <w:r w:rsidR="00FD02B7">
        <w:t>s</w:t>
      </w:r>
      <w:r>
        <w:t>poo</w:t>
      </w:r>
      <w:r w:rsidR="00384E38">
        <w:t>n</w:t>
      </w:r>
      <w:r>
        <w:t xml:space="preserve">s and </w:t>
      </w:r>
      <w:r w:rsidR="00FD02B7">
        <w:t>m</w:t>
      </w:r>
      <w:r>
        <w:t xml:space="preserve">ugs will have varying lifespans </w:t>
      </w:r>
      <w:r w:rsidR="00384E38">
        <w:t xml:space="preserve">depending on the level of care they receive. Corrosion is the greatest </w:t>
      </w:r>
      <w:r w:rsidR="008C7F01">
        <w:t>degradation</w:t>
      </w:r>
      <w:r w:rsidR="00384E38">
        <w:t xml:space="preserve"> property for stainless steel cutlery</w:t>
      </w:r>
      <w:r w:rsidR="008C7F01">
        <w:t>;</w:t>
      </w:r>
      <w:r w:rsidR="00384E38">
        <w:t xml:space="preserve"> </w:t>
      </w:r>
      <w:r w:rsidR="008C7F01">
        <w:t>it's</w:t>
      </w:r>
      <w:r w:rsidR="00384E38">
        <w:t xml:space="preserve"> imperative to ensure the </w:t>
      </w:r>
      <w:r w:rsidR="008C7F01">
        <w:t xml:space="preserve">surface of the metal is not damaged, breaking the outer protective layer. </w:t>
      </w:r>
      <w:r w:rsidR="00FD02B7">
        <w:t>Like</w:t>
      </w:r>
      <w:r w:rsidR="00231188">
        <w:t xml:space="preserve"> spoons, mugs will deteriorate once the </w:t>
      </w:r>
      <w:r w:rsidR="00FD02B7">
        <w:t xml:space="preserve">surface begins to be damaged and moisture enters below the surface, weakening the structure of the ceramic. </w:t>
      </w:r>
      <w:r w:rsidR="0026093F">
        <w:t>The environmental effect of spoons and mugs is moderate due to their long lifespan</w:t>
      </w:r>
      <w:r w:rsidR="00EA183A">
        <w:t xml:space="preserve"> </w:t>
      </w:r>
      <w:r w:rsidR="00AF56AB">
        <w:t>and natural origins. The greatest polluting factors are the carbon emissions to power the machinery during manufacturing</w:t>
      </w:r>
      <w:r w:rsidR="003C7118">
        <w:t>,</w:t>
      </w:r>
      <w:r w:rsidR="00A551F9">
        <w:t xml:space="preserve"> according to </w:t>
      </w:r>
      <w:sdt>
        <w:sdtPr>
          <w:id w:val="1166287917"/>
          <w:citation/>
        </w:sdtPr>
        <w:sdtContent>
          <w:r w:rsidR="003C7118">
            <w:fldChar w:fldCharType="begin"/>
          </w:r>
          <w:r w:rsidR="003C7118">
            <w:instrText xml:space="preserve"> CITATION Cur26 \l 2057 </w:instrText>
          </w:r>
          <w:r w:rsidR="003C7118">
            <w:fldChar w:fldCharType="separate"/>
          </w:r>
          <w:r w:rsidR="003C7118">
            <w:rPr>
              <w:noProof/>
            </w:rPr>
            <w:t>(Curvd, 2026)</w:t>
          </w:r>
          <w:r w:rsidR="003C7118">
            <w:fldChar w:fldCharType="end"/>
          </w:r>
        </w:sdtContent>
      </w:sdt>
      <w:r w:rsidR="003C7118">
        <w:t xml:space="preserve"> and </w:t>
      </w:r>
      <w:sdt>
        <w:sdtPr>
          <w:id w:val="-994950080"/>
          <w:citation/>
        </w:sdtPr>
        <w:sdtContent>
          <w:r w:rsidR="003C7118">
            <w:fldChar w:fldCharType="begin"/>
          </w:r>
          <w:r w:rsidR="003C7118">
            <w:instrText xml:space="preserve"> CITATION Lar25 \l 2057 </w:instrText>
          </w:r>
          <w:r w:rsidR="003C7118">
            <w:fldChar w:fldCharType="separate"/>
          </w:r>
          <w:r w:rsidR="003C7118">
            <w:rPr>
              <w:noProof/>
            </w:rPr>
            <w:t>(Larson Tool, 2025)</w:t>
          </w:r>
          <w:r w:rsidR="003C7118">
            <w:fldChar w:fldCharType="end"/>
          </w:r>
        </w:sdtContent>
      </w:sdt>
      <w:r w:rsidR="003C7118">
        <w:t xml:space="preserve">. Plastic bottles, on the other hand, are one of the most polluting products worldwide. Along with the </w:t>
      </w:r>
      <w:r w:rsidR="00084CE2">
        <w:t xml:space="preserve">emissions to manufacture in the first place, due to their plastic properties, </w:t>
      </w:r>
      <w:r w:rsidR="008606D3">
        <w:t xml:space="preserve">many are </w:t>
      </w:r>
      <w:r w:rsidR="00580FFF">
        <w:t>non-recyclable</w:t>
      </w:r>
      <w:r w:rsidR="008606D3">
        <w:t xml:space="preserve">, take years to decompose, and release millions of </w:t>
      </w:r>
      <w:r w:rsidR="00580FFF">
        <w:t>microplastics</w:t>
      </w:r>
      <w:r w:rsidR="008606D3">
        <w:t xml:space="preserve"> on their journey</w:t>
      </w:r>
      <w:r w:rsidR="00580FFF">
        <w:t xml:space="preserve">, seeping into our foods, water, oceans and wild animals </w:t>
      </w:r>
      <w:sdt>
        <w:sdtPr>
          <w:id w:val="217708960"/>
          <w:citation/>
        </w:sdtPr>
        <w:sdtContent>
          <w:r w:rsidR="00FB5208">
            <w:fldChar w:fldCharType="begin"/>
          </w:r>
          <w:r w:rsidR="00FB5208">
            <w:instrText xml:space="preserve"> CITATION Ost17 \l 2057 </w:instrText>
          </w:r>
          <w:r w:rsidR="00FB5208">
            <w:fldChar w:fldCharType="separate"/>
          </w:r>
          <w:r w:rsidR="00FB5208">
            <w:rPr>
              <w:noProof/>
            </w:rPr>
            <w:t>(Osterloff, 2017)</w:t>
          </w:r>
          <w:r w:rsidR="00FB5208">
            <w:fldChar w:fldCharType="end"/>
          </w:r>
        </w:sdtContent>
      </w:sdt>
      <w:r w:rsidR="00CE2CCB">
        <w:t>.</w:t>
      </w:r>
      <w:r w:rsidR="003A63D1">
        <w:br w:type="page"/>
      </w:r>
    </w:p>
    <w:p w14:paraId="6B20B2A2" w14:textId="5C61CBC6" w:rsidR="000D0C8D" w:rsidRPr="000D0C8D" w:rsidRDefault="000D0C8D" w:rsidP="000D0C8D">
      <w:pPr>
        <w:pStyle w:val="Heading1"/>
        <w:numPr>
          <w:ilvl w:val="0"/>
          <w:numId w:val="12"/>
        </w:numPr>
      </w:pPr>
      <w:bookmarkStart w:id="52" w:name="_Toc221123219"/>
      <w:r>
        <w:lastRenderedPageBreak/>
        <w:t xml:space="preserve">Material </w:t>
      </w:r>
      <w:r w:rsidR="006C1325">
        <w:t>Selection and Alternative Choices</w:t>
      </w:r>
      <w:bookmarkEnd w:id="52"/>
    </w:p>
    <w:p w14:paraId="36B5EDBF" w14:textId="419A1146" w:rsidR="00B40D14" w:rsidRDefault="0089355F" w:rsidP="00811609">
      <w:pPr>
        <w:rPr>
          <w:rFonts w:asciiTheme="majorHAnsi" w:eastAsiaTheme="majorEastAsia" w:hAnsiTheme="majorHAnsi" w:cstheme="majorBidi"/>
          <w:color w:val="0F4761" w:themeColor="accent1" w:themeShade="BF"/>
          <w:kern w:val="2"/>
          <w:sz w:val="40"/>
          <w:szCs w:val="40"/>
          <w:lang w:eastAsia="en-US"/>
          <w14:ligatures w14:val="standardContextual"/>
        </w:rPr>
      </w:pPr>
      <w:r>
        <w:t xml:space="preserve">All materials are suitably </w:t>
      </w:r>
      <w:r w:rsidR="009D1CE3">
        <w:t>selected</w:t>
      </w:r>
      <w:r w:rsidR="005F5317">
        <w:t>; however, there are some alternative choices</w:t>
      </w:r>
      <w:r w:rsidR="006311A9">
        <w:t>, such</w:t>
      </w:r>
      <w:r w:rsidR="005F5317">
        <w:t xml:space="preserve"> as</w:t>
      </w:r>
      <w:r w:rsidR="008F07B4">
        <w:t xml:space="preserve"> </w:t>
      </w:r>
      <w:r w:rsidR="00A31ACB">
        <w:t>aluminium, which is cheaper and lighter</w:t>
      </w:r>
      <w:r w:rsidR="004D6272">
        <w:t xml:space="preserve">, </w:t>
      </w:r>
      <w:r w:rsidR="008F4724">
        <w:t>and</w:t>
      </w:r>
      <w:r w:rsidR="004D6272">
        <w:t xml:space="preserve"> still anti-corrosive</w:t>
      </w:r>
      <w:r w:rsidR="003F02E7">
        <w:t xml:space="preserve"> </w:t>
      </w:r>
      <w:sdt>
        <w:sdtPr>
          <w:id w:val="9877907"/>
          <w:citation/>
        </w:sdtPr>
        <w:sdtContent>
          <w:r w:rsidR="00B90EBA">
            <w:fldChar w:fldCharType="begin"/>
          </w:r>
          <w:r w:rsidR="00B90EBA">
            <w:instrText xml:space="preserve"> CITATION Ash92 \l 2057 </w:instrText>
          </w:r>
          <w:r w:rsidR="00B90EBA">
            <w:fldChar w:fldCharType="separate"/>
          </w:r>
          <w:r w:rsidR="00B90EBA">
            <w:rPr>
              <w:noProof/>
            </w:rPr>
            <w:t>(Ashby, 1992)</w:t>
          </w:r>
          <w:r w:rsidR="00B90EBA">
            <w:fldChar w:fldCharType="end"/>
          </w:r>
        </w:sdtContent>
      </w:sdt>
      <w:r w:rsidR="00A31ACB">
        <w:t xml:space="preserve">. </w:t>
      </w:r>
      <w:r w:rsidR="00E1156B">
        <w:t>An</w:t>
      </w:r>
      <w:r w:rsidR="00E627D9">
        <w:t>other suitable</w:t>
      </w:r>
      <w:r w:rsidR="00E1156B">
        <w:t xml:space="preserve"> manufacturing method is </w:t>
      </w:r>
      <w:r w:rsidR="00A060B9">
        <w:t>waterjet cutting, using a high-speed stream of water to shape the sheet.</w:t>
      </w:r>
      <w:r w:rsidR="00E1156B">
        <w:t xml:space="preserve"> </w:t>
      </w:r>
      <w:r w:rsidR="002A5269">
        <w:t xml:space="preserve">Although aluminium offers a lower density, its </w:t>
      </w:r>
      <w:r w:rsidR="00C82F69">
        <w:t xml:space="preserve">inferior wear resistance makes it unsuitable for </w:t>
      </w:r>
      <w:r w:rsidR="00087E1B">
        <w:t>long-lasting</w:t>
      </w:r>
      <w:r w:rsidR="00C82F69">
        <w:t xml:space="preserve"> </w:t>
      </w:r>
      <w:r w:rsidR="001F4465">
        <w:t>cutlery</w:t>
      </w:r>
      <w:r w:rsidR="00124651">
        <w:t xml:space="preserve"> </w:t>
      </w:r>
      <w:sdt>
        <w:sdtPr>
          <w:id w:val="1655560469"/>
          <w:citation/>
        </w:sdtPr>
        <w:sdtContent>
          <w:r w:rsidR="00124651">
            <w:fldChar w:fldCharType="begin"/>
          </w:r>
          <w:r w:rsidR="00124651">
            <w:instrText xml:space="preserve"> CITATION thy25 \l 2057 </w:instrText>
          </w:r>
          <w:r w:rsidR="00124651">
            <w:fldChar w:fldCharType="separate"/>
          </w:r>
          <w:r w:rsidR="00124651">
            <w:rPr>
              <w:noProof/>
            </w:rPr>
            <w:t>(thyssenkrupp, 2025)</w:t>
          </w:r>
          <w:r w:rsidR="00124651">
            <w:fldChar w:fldCharType="end"/>
          </w:r>
        </w:sdtContent>
      </w:sdt>
      <w:r w:rsidR="00124651">
        <w:t xml:space="preserve">. For </w:t>
      </w:r>
      <w:r w:rsidR="00A20512">
        <w:t>plastic bottles</w:t>
      </w:r>
      <w:r w:rsidR="00EF38A6">
        <w:t xml:space="preserve">, PEF could </w:t>
      </w:r>
      <w:r w:rsidR="00283E49">
        <w:t>be used, which is a biodegradable polymer</w:t>
      </w:r>
      <w:r w:rsidR="00232CF6">
        <w:t xml:space="preserve"> with greater mechanical and thermal properties than PET </w:t>
      </w:r>
      <w:sdt>
        <w:sdtPr>
          <w:id w:val="99457445"/>
          <w:citation/>
        </w:sdtPr>
        <w:sdtContent>
          <w:r w:rsidR="00232CF6">
            <w:fldChar w:fldCharType="begin"/>
          </w:r>
          <w:r w:rsidR="00232CF6">
            <w:instrText xml:space="preserve"> CITATION Spe21 \l 2057 </w:instrText>
          </w:r>
          <w:r w:rsidR="00232CF6">
            <w:fldChar w:fldCharType="separate"/>
          </w:r>
          <w:r w:rsidR="00232CF6">
            <w:rPr>
              <w:noProof/>
            </w:rPr>
            <w:t>(SpecialChem, 2021)</w:t>
          </w:r>
          <w:r w:rsidR="00232CF6">
            <w:fldChar w:fldCharType="end"/>
          </w:r>
        </w:sdtContent>
      </w:sdt>
      <w:r w:rsidR="00232CF6">
        <w:t>.</w:t>
      </w:r>
      <w:r w:rsidR="00892A86">
        <w:t xml:space="preserve"> Blow moulding is by far the best manufacturing method for plastic bottles</w:t>
      </w:r>
      <w:r w:rsidR="00D4102E">
        <w:t xml:space="preserve"> due to its low cost and </w:t>
      </w:r>
      <w:r w:rsidR="00421A3E">
        <w:t>accurate</w:t>
      </w:r>
      <w:r w:rsidR="00D4102E">
        <w:t xml:space="preserve"> properties when making hollow products; </w:t>
      </w:r>
      <w:r w:rsidR="00B504E7">
        <w:t xml:space="preserve">injection moulding is the most similar </w:t>
      </w:r>
      <w:r w:rsidR="00C33359">
        <w:t>alternative</w:t>
      </w:r>
      <w:r w:rsidR="00B504E7">
        <w:t xml:space="preserve"> process</w:t>
      </w:r>
      <w:r w:rsidR="00C33359">
        <w:t>,</w:t>
      </w:r>
      <w:r w:rsidR="00B504E7">
        <w:t xml:space="preserve"> </w:t>
      </w:r>
      <w:r w:rsidR="00FF7FDD">
        <w:t>however,</w:t>
      </w:r>
      <w:r w:rsidR="00B504E7">
        <w:t xml:space="preserve"> </w:t>
      </w:r>
      <w:r w:rsidR="00FF7FDD">
        <w:t xml:space="preserve">it </w:t>
      </w:r>
      <w:r w:rsidR="0066610B">
        <w:t>can be restrictive in design</w:t>
      </w:r>
      <w:r w:rsidR="00C33359">
        <w:t xml:space="preserve"> compared with blow moulding's versatility</w:t>
      </w:r>
      <w:r w:rsidR="00FC0E82">
        <w:t xml:space="preserve">. </w:t>
      </w:r>
      <w:r w:rsidR="004E1191">
        <w:t xml:space="preserve">For </w:t>
      </w:r>
      <w:r w:rsidR="00287310">
        <w:t xml:space="preserve">mugs, </w:t>
      </w:r>
      <w:r w:rsidR="009E3281">
        <w:t>glass is a great alternative due to its natural origin</w:t>
      </w:r>
      <w:r w:rsidR="00C449DC">
        <w:t xml:space="preserve">, </w:t>
      </w:r>
      <w:r w:rsidR="00FF7FDD">
        <w:t>recyclability, chemical inertness, and light weight</w:t>
      </w:r>
      <w:r w:rsidR="00CB1DC3">
        <w:t xml:space="preserve">. </w:t>
      </w:r>
      <w:r w:rsidR="00134023">
        <w:t>Glass</w:t>
      </w:r>
      <w:r w:rsidR="001F4465">
        <w:t>,</w:t>
      </w:r>
      <w:r w:rsidR="00134023">
        <w:t xml:space="preserve"> however</w:t>
      </w:r>
      <w:r w:rsidR="001F4465">
        <w:t>,</w:t>
      </w:r>
      <w:r w:rsidR="00134023">
        <w:t xml:space="preserve"> is not as strong and tough as ceramics</w:t>
      </w:r>
      <w:r w:rsidR="001F4465">
        <w:t xml:space="preserve">, meaning it may not have as long a lifespan as ceramic mugs would </w:t>
      </w:r>
      <w:sdt>
        <w:sdtPr>
          <w:id w:val="-1218964051"/>
          <w:citation/>
        </w:sdtPr>
        <w:sdtContent>
          <w:r w:rsidR="008C2630">
            <w:fldChar w:fldCharType="begin"/>
          </w:r>
          <w:r w:rsidR="008C2630">
            <w:instrText xml:space="preserve"> CITATION Eco20 \l 2057 </w:instrText>
          </w:r>
          <w:r w:rsidR="008C2630">
            <w:fldChar w:fldCharType="separate"/>
          </w:r>
          <w:r w:rsidR="008C2630">
            <w:rPr>
              <w:noProof/>
            </w:rPr>
            <w:t>(Eco Roots, 2020)</w:t>
          </w:r>
          <w:r w:rsidR="008C2630">
            <w:fldChar w:fldCharType="end"/>
          </w:r>
        </w:sdtContent>
      </w:sdt>
      <w:r w:rsidR="00CB1DC3">
        <w:t xml:space="preserve">. </w:t>
      </w:r>
      <w:r w:rsidR="00FF7FDD">
        <w:t>For glass, the most efficient manufacturing method is machine-blown, in which</w:t>
      </w:r>
      <w:r w:rsidR="00D51731">
        <w:t xml:space="preserve"> molten glass droplets are placed into a mould and blown into the desired shape</w:t>
      </w:r>
      <w:r w:rsidR="00C068AA">
        <w:t>, similar to blow moulding</w:t>
      </w:r>
      <w:r w:rsidR="00D51731">
        <w:t xml:space="preserve">. </w:t>
      </w:r>
      <w:r w:rsidR="004E4C23">
        <w:t>This is a much more efficient process than slip casting and will yield a lower cost per unit</w:t>
      </w:r>
      <w:r w:rsidR="00156600">
        <w:t xml:space="preserve"> </w:t>
      </w:r>
      <w:sdt>
        <w:sdtPr>
          <w:id w:val="1335495533"/>
          <w:citation/>
        </w:sdtPr>
        <w:sdtContent>
          <w:r w:rsidR="00156600">
            <w:fldChar w:fldCharType="begin"/>
          </w:r>
          <w:r w:rsidR="00156600">
            <w:instrText xml:space="preserve"> CITATION Bik25 \l 2057 </w:instrText>
          </w:r>
          <w:r w:rsidR="00156600">
            <w:fldChar w:fldCharType="separate"/>
          </w:r>
          <w:r w:rsidR="00156600">
            <w:rPr>
              <w:noProof/>
            </w:rPr>
            <w:t>(Bik Concepts, 2025)</w:t>
          </w:r>
          <w:r w:rsidR="00156600">
            <w:fldChar w:fldCharType="end"/>
          </w:r>
        </w:sdtContent>
      </w:sdt>
      <w:r w:rsidR="00156600">
        <w:t>.</w:t>
      </w:r>
      <w:r w:rsidR="00B40D14">
        <w:br w:type="page"/>
      </w:r>
    </w:p>
    <w:p w14:paraId="15D37132" w14:textId="5CAA0661" w:rsidR="000D0C8D" w:rsidRDefault="000D0C8D" w:rsidP="00C06D31">
      <w:pPr>
        <w:pStyle w:val="Heading1"/>
        <w:numPr>
          <w:ilvl w:val="0"/>
          <w:numId w:val="12"/>
        </w:numPr>
      </w:pPr>
      <w:bookmarkStart w:id="53" w:name="_Toc221123220"/>
      <w:r>
        <w:lastRenderedPageBreak/>
        <w:t>Conclusion</w:t>
      </w:r>
      <w:bookmarkEnd w:id="53"/>
    </w:p>
    <w:p w14:paraId="0076659F" w14:textId="1D0EF62D" w:rsidR="000D0C8D" w:rsidRDefault="009766A1" w:rsidP="001C10E2">
      <w:pPr>
        <w:rPr>
          <w:rFonts w:asciiTheme="majorHAnsi" w:eastAsiaTheme="majorEastAsia" w:hAnsiTheme="majorHAnsi" w:cstheme="majorBidi"/>
          <w:color w:val="0F4761" w:themeColor="accent1" w:themeShade="BF"/>
          <w:kern w:val="2"/>
          <w:sz w:val="40"/>
          <w:szCs w:val="40"/>
          <w:lang w:eastAsia="en-US"/>
          <w14:ligatures w14:val="standardContextual"/>
        </w:rPr>
      </w:pPr>
      <w:r>
        <w:t xml:space="preserve">This report </w:t>
      </w:r>
      <w:r w:rsidR="00827F3F">
        <w:t xml:space="preserve">provides a view into how crucial material selection is for a product's performance, cost, lifespan, and environmental </w:t>
      </w:r>
      <w:r w:rsidR="00794913">
        <w:t xml:space="preserve">impact of everyday objects. It highlights </w:t>
      </w:r>
      <w:r w:rsidR="00B44979">
        <w:t xml:space="preserve">how </w:t>
      </w:r>
      <w:r w:rsidR="00CC14BF">
        <w:t>s</w:t>
      </w:r>
      <w:r w:rsidR="00B44979">
        <w:t xml:space="preserve">uch small decisions relate to a material's use, such as the type of stainless steel affecting how shiny a spoon will be due to the nickel content. </w:t>
      </w:r>
      <w:r w:rsidR="003A7519">
        <w:t xml:space="preserve">It also proves how a </w:t>
      </w:r>
      <w:r w:rsidR="002E2B43">
        <w:t>stainless-steel</w:t>
      </w:r>
      <w:r w:rsidR="00980722">
        <w:t xml:space="preserve"> spoon, plastic bottle, and ceramic mug are so </w:t>
      </w:r>
      <w:r w:rsidR="002E2B43">
        <w:t xml:space="preserve">perfectly selected due to their natural characteristics. </w:t>
      </w:r>
      <w:r w:rsidR="00D12C37">
        <w:t>Stainless</w:t>
      </w:r>
      <w:r w:rsidR="002E2B43">
        <w:t xml:space="preserve"> steel </w:t>
      </w:r>
      <w:r w:rsidR="00D12C37">
        <w:t>provides</w:t>
      </w:r>
      <w:r w:rsidR="002E2B43">
        <w:t xml:space="preserve"> </w:t>
      </w:r>
      <w:r w:rsidR="00D12C37">
        <w:t>longevity and strength, and anti-corrosive properties to the cutlery. PET provides</w:t>
      </w:r>
      <w:r w:rsidR="00530911">
        <w:t xml:space="preserve"> affordability and ease of manufacturing, but also a highly suitable material for storing gas and liquids</w:t>
      </w:r>
      <w:r w:rsidR="00F22376">
        <w:t>. And ceramics due to their thermal properties and durability over time</w:t>
      </w:r>
      <w:r w:rsidR="00C50400">
        <w:t xml:space="preserve">. This report also highlights the environmental considerations </w:t>
      </w:r>
      <w:r w:rsidR="004411B2">
        <w:t xml:space="preserve">associated with these products and alternative materials </w:t>
      </w:r>
      <w:r w:rsidR="00261519">
        <w:t>that could be considered</w:t>
      </w:r>
      <w:r w:rsidR="00631F3B">
        <w:t>,</w:t>
      </w:r>
      <w:r w:rsidR="00261519">
        <w:t xml:space="preserve"> </w:t>
      </w:r>
      <w:r w:rsidR="00631F3B">
        <w:t>s</w:t>
      </w:r>
      <w:r w:rsidR="00261519">
        <w:t xml:space="preserve">uch as </w:t>
      </w:r>
      <w:r w:rsidR="00EF2F2D">
        <w:t>aluminium</w:t>
      </w:r>
      <w:r w:rsidR="00261519">
        <w:t xml:space="preserve">, </w:t>
      </w:r>
      <w:r w:rsidR="00EF2F2D">
        <w:t>Bio-PEF, or glass</w:t>
      </w:r>
      <w:r w:rsidR="00CC14BF">
        <w:t>,</w:t>
      </w:r>
      <w:r w:rsidR="00631F3B">
        <w:t xml:space="preserve"> where engineers need to consider the trade-offs</w:t>
      </w:r>
      <w:r w:rsidR="00F86686">
        <w:t xml:space="preserve"> to balance the performance, cost, environmental and</w:t>
      </w:r>
      <w:r w:rsidR="00CC14BF">
        <w:t xml:space="preserve"> lifespan effects of these choices. </w:t>
      </w:r>
      <w:r w:rsidR="000D0C8D">
        <w:br w:type="page"/>
      </w:r>
    </w:p>
    <w:p w14:paraId="5ED71D15" w14:textId="6BAA5471" w:rsidR="0081363D" w:rsidRDefault="00FD1472" w:rsidP="00C06D31">
      <w:pPr>
        <w:pStyle w:val="Heading1"/>
        <w:numPr>
          <w:ilvl w:val="0"/>
          <w:numId w:val="12"/>
        </w:numPr>
      </w:pPr>
      <w:bookmarkStart w:id="54" w:name="_Toc221123221"/>
      <w:r>
        <w:lastRenderedPageBreak/>
        <w:t>References</w:t>
      </w:r>
      <w:bookmarkEnd w:id="54"/>
      <w:r>
        <w:t xml:space="preserve"> </w:t>
      </w:r>
    </w:p>
    <w:p w14:paraId="72C53281" w14:textId="77777777" w:rsidR="00467B0A" w:rsidRDefault="00467B0A" w:rsidP="00467B0A">
      <w:pPr>
        <w:pStyle w:val="Bibliography"/>
        <w:ind w:left="720" w:hanging="720"/>
        <w:rPr>
          <w:noProof/>
          <w:sz w:val="24"/>
          <w:szCs w:val="24"/>
        </w:rPr>
      </w:pPr>
      <w:r>
        <w:rPr>
          <w:lang w:eastAsia="en-US"/>
        </w:rPr>
        <w:fldChar w:fldCharType="begin"/>
      </w:r>
      <w:r>
        <w:rPr>
          <w:lang w:eastAsia="en-US"/>
        </w:rPr>
        <w:instrText xml:space="preserve"> BIBLIOGRAPHY  \l 2057 </w:instrText>
      </w:r>
      <w:r>
        <w:rPr>
          <w:lang w:eastAsia="en-US"/>
        </w:rPr>
        <w:fldChar w:fldCharType="separate"/>
      </w:r>
      <w:r>
        <w:rPr>
          <w:noProof/>
        </w:rPr>
        <w:t xml:space="preserve">American Ceramic Society. (2025). </w:t>
      </w:r>
      <w:r>
        <w:rPr>
          <w:i/>
          <w:iCs/>
          <w:noProof/>
        </w:rPr>
        <w:t>What are Ceramics and Glass?</w:t>
      </w:r>
      <w:r>
        <w:rPr>
          <w:noProof/>
        </w:rPr>
        <w:t xml:space="preserve"> Retrieved from Ceramics.org: https://ceramics.org/about/what-are-ceramics/</w:t>
      </w:r>
    </w:p>
    <w:p w14:paraId="122F6BE3" w14:textId="77777777" w:rsidR="00467B0A" w:rsidRDefault="00467B0A" w:rsidP="00467B0A">
      <w:pPr>
        <w:pStyle w:val="Bibliography"/>
        <w:ind w:left="720" w:hanging="720"/>
        <w:rPr>
          <w:noProof/>
        </w:rPr>
      </w:pPr>
      <w:r>
        <w:rPr>
          <w:noProof/>
        </w:rPr>
        <w:t xml:space="preserve">Antovia. (2025). </w:t>
      </w:r>
      <w:r>
        <w:rPr>
          <w:i/>
          <w:iCs/>
          <w:noProof/>
        </w:rPr>
        <w:t>Technical Specification for Porcelain</w:t>
      </w:r>
      <w:r>
        <w:rPr>
          <w:noProof/>
        </w:rPr>
        <w:t>. Retrieved from Antovia: https://antoviasurfaces.com/technical-specification</w:t>
      </w:r>
    </w:p>
    <w:p w14:paraId="404AA208" w14:textId="77777777" w:rsidR="00467B0A" w:rsidRDefault="00467B0A" w:rsidP="00467B0A">
      <w:pPr>
        <w:pStyle w:val="Bibliography"/>
        <w:ind w:left="720" w:hanging="720"/>
        <w:rPr>
          <w:noProof/>
        </w:rPr>
      </w:pPr>
      <w:r>
        <w:rPr>
          <w:noProof/>
        </w:rPr>
        <w:t xml:space="preserve">Ashby, F. M., Shercliff, H., &amp; Cebon, D. (2018). </w:t>
      </w:r>
      <w:r>
        <w:rPr>
          <w:i/>
          <w:iCs/>
          <w:noProof/>
        </w:rPr>
        <w:t>Materials: engineering, science, processing and design.</w:t>
      </w:r>
      <w:r>
        <w:rPr>
          <w:noProof/>
        </w:rPr>
        <w:t xml:space="preserve"> Cambridge: Butterworth-Heinemann.</w:t>
      </w:r>
    </w:p>
    <w:p w14:paraId="0A36DA16" w14:textId="77777777" w:rsidR="00467B0A" w:rsidRDefault="00467B0A" w:rsidP="00467B0A">
      <w:pPr>
        <w:pStyle w:val="Bibliography"/>
        <w:ind w:left="720" w:hanging="720"/>
        <w:rPr>
          <w:noProof/>
        </w:rPr>
      </w:pPr>
      <w:r>
        <w:rPr>
          <w:noProof/>
        </w:rPr>
        <w:t xml:space="preserve">Ashby, M. F. (1992). </w:t>
      </w:r>
      <w:r>
        <w:rPr>
          <w:i/>
          <w:iCs/>
          <w:noProof/>
        </w:rPr>
        <w:t>Materials Selection in Mechanical Design.</w:t>
      </w:r>
      <w:r>
        <w:rPr>
          <w:noProof/>
        </w:rPr>
        <w:t xml:space="preserve"> Cambridge: Cambridge University.</w:t>
      </w:r>
    </w:p>
    <w:p w14:paraId="755934E9" w14:textId="77777777" w:rsidR="00467B0A" w:rsidRDefault="00467B0A" w:rsidP="00467B0A">
      <w:pPr>
        <w:pStyle w:val="Bibliography"/>
        <w:ind w:left="720" w:hanging="720"/>
        <w:rPr>
          <w:noProof/>
        </w:rPr>
      </w:pPr>
      <w:r>
        <w:rPr>
          <w:noProof/>
        </w:rPr>
        <w:t xml:space="preserve">Bik Concepts. (2025, March 18). </w:t>
      </w:r>
      <w:r>
        <w:rPr>
          <w:i/>
          <w:iCs/>
          <w:noProof/>
        </w:rPr>
        <w:t>How is Glassware Made? A Complete Guide to Glass Manufacturing</w:t>
      </w:r>
      <w:r>
        <w:rPr>
          <w:noProof/>
        </w:rPr>
        <w:t>. Retrieved from Bik Concepts: https://bikconcepts.com/blogs/news/how-is-glassware-made-a-complete-guide?srsltid=AfmBOor1fN6cCyFVTAxR8nq_G-7Br7SfiYjpCUd5iNlc8EUjzGXCFmU3</w:t>
      </w:r>
    </w:p>
    <w:p w14:paraId="7A4FD450" w14:textId="77777777" w:rsidR="00467B0A" w:rsidRDefault="00467B0A" w:rsidP="00467B0A">
      <w:pPr>
        <w:pStyle w:val="Bibliography"/>
        <w:ind w:left="720" w:hanging="720"/>
        <w:rPr>
          <w:noProof/>
        </w:rPr>
      </w:pPr>
      <w:r>
        <w:rPr>
          <w:noProof/>
        </w:rPr>
        <w:t xml:space="preserve">Birmingham Specialities LTD. (2023, May 25). </w:t>
      </w:r>
      <w:r>
        <w:rPr>
          <w:i/>
          <w:iCs/>
          <w:noProof/>
        </w:rPr>
        <w:t>What is Metal Stamping? The Complete Guide</w:t>
      </w:r>
      <w:r>
        <w:rPr>
          <w:noProof/>
        </w:rPr>
        <w:t>. Retrieved from Birmingham Specialities LTD: https://bhamspec.co.uk/what-is-metal-stamping-the-complete-guide/#section-4</w:t>
      </w:r>
    </w:p>
    <w:p w14:paraId="63910310" w14:textId="77777777" w:rsidR="00467B0A" w:rsidRDefault="00467B0A" w:rsidP="00467B0A">
      <w:pPr>
        <w:pStyle w:val="Bibliography"/>
        <w:ind w:left="720" w:hanging="720"/>
        <w:rPr>
          <w:noProof/>
        </w:rPr>
      </w:pPr>
      <w:r>
        <w:rPr>
          <w:noProof/>
        </w:rPr>
        <w:t xml:space="preserve">British Plastics Federation. (2025). </w:t>
      </w:r>
      <w:r>
        <w:rPr>
          <w:i/>
          <w:iCs/>
          <w:noProof/>
        </w:rPr>
        <w:t>PET Plastic Bottles - Facts Not Myths</w:t>
      </w:r>
      <w:r>
        <w:rPr>
          <w:noProof/>
        </w:rPr>
        <w:t>. Retrieved from BPF: https://www.bpf.co.uk/Sustainability/pet_plastic_bottles_facts_not_myths.aspx</w:t>
      </w:r>
    </w:p>
    <w:p w14:paraId="4D2F5C58" w14:textId="77777777" w:rsidR="00467B0A" w:rsidRDefault="00467B0A" w:rsidP="00467B0A">
      <w:pPr>
        <w:pStyle w:val="Bibliography"/>
        <w:ind w:left="720" w:hanging="720"/>
        <w:rPr>
          <w:noProof/>
        </w:rPr>
      </w:pPr>
      <w:r>
        <w:rPr>
          <w:noProof/>
        </w:rPr>
        <w:t xml:space="preserve">British Stainless Steel Association. (2026). </w:t>
      </w:r>
      <w:r>
        <w:rPr>
          <w:i/>
          <w:iCs/>
          <w:noProof/>
        </w:rPr>
        <w:t>Austenitic Stainless Steels</w:t>
      </w:r>
      <w:r>
        <w:rPr>
          <w:noProof/>
        </w:rPr>
        <w:t>. Retrieved from British Stainless Steel Association: https://bssa.org.uk/bssa_articles/austenitic-stainless-steels/</w:t>
      </w:r>
    </w:p>
    <w:p w14:paraId="2CF68C83" w14:textId="77777777" w:rsidR="00467B0A" w:rsidRDefault="00467B0A" w:rsidP="00467B0A">
      <w:pPr>
        <w:pStyle w:val="Bibliography"/>
        <w:ind w:left="720" w:hanging="720"/>
        <w:rPr>
          <w:noProof/>
        </w:rPr>
      </w:pPr>
      <w:r w:rsidRPr="00DC0E81">
        <w:rPr>
          <w:noProof/>
          <w:lang w:val="de-DE"/>
        </w:rPr>
        <w:t xml:space="preserve">Callister, W., &amp; Rethwisch, D. G. (2017). </w:t>
      </w:r>
      <w:r>
        <w:rPr>
          <w:i/>
          <w:iCs/>
          <w:noProof/>
        </w:rPr>
        <w:t>Materials Science and Engineering: An Introduction.</w:t>
      </w:r>
      <w:r>
        <w:rPr>
          <w:noProof/>
        </w:rPr>
        <w:t xml:space="preserve"> Utah: University of Utah.</w:t>
      </w:r>
    </w:p>
    <w:p w14:paraId="097950B0" w14:textId="77777777" w:rsidR="00467B0A" w:rsidRDefault="00467B0A" w:rsidP="00467B0A">
      <w:pPr>
        <w:pStyle w:val="Bibliography"/>
        <w:ind w:left="720" w:hanging="720"/>
        <w:rPr>
          <w:noProof/>
        </w:rPr>
      </w:pPr>
      <w:r>
        <w:rPr>
          <w:noProof/>
        </w:rPr>
        <w:t xml:space="preserve">Chino PlasPack. (2025, Febuary 6). </w:t>
      </w:r>
      <w:r>
        <w:rPr>
          <w:i/>
          <w:iCs/>
          <w:noProof/>
        </w:rPr>
        <w:t>Lifespan of Plastic Bottles and Gallons</w:t>
      </w:r>
      <w:r>
        <w:rPr>
          <w:noProof/>
        </w:rPr>
        <w:t>. Retrieved from Chino PlasPack: https://www.chinoplaspack.com/EN/news/news11.html</w:t>
      </w:r>
    </w:p>
    <w:p w14:paraId="0E193447" w14:textId="77777777" w:rsidR="00467B0A" w:rsidRDefault="00467B0A" w:rsidP="00467B0A">
      <w:pPr>
        <w:pStyle w:val="Bibliography"/>
        <w:ind w:left="720" w:hanging="720"/>
        <w:rPr>
          <w:noProof/>
        </w:rPr>
      </w:pPr>
      <w:r>
        <w:rPr>
          <w:noProof/>
        </w:rPr>
        <w:t xml:space="preserve">Curvd. (2026). </w:t>
      </w:r>
      <w:r>
        <w:rPr>
          <w:i/>
          <w:iCs/>
          <w:noProof/>
        </w:rPr>
        <w:t>How Long Do Ceramic Mugs Last? A Guide To Lifespan And Care</w:t>
      </w:r>
      <w:r>
        <w:rPr>
          <w:noProof/>
        </w:rPr>
        <w:t>. Retrieved from Curvd: https://www.curvd.com/blogs/news/how-long-do-ceramic-mugs-last?srsltid=AfmBOorn8yKcpZXbEgNWAkbdCwIdZj1GhDDt1lsJWXqrktMNn-ZH7g9H</w:t>
      </w:r>
    </w:p>
    <w:p w14:paraId="77F72E14" w14:textId="77777777" w:rsidR="00467B0A" w:rsidRDefault="00467B0A" w:rsidP="00467B0A">
      <w:pPr>
        <w:pStyle w:val="Bibliography"/>
        <w:ind w:left="720" w:hanging="720"/>
        <w:rPr>
          <w:noProof/>
        </w:rPr>
      </w:pPr>
      <w:r w:rsidRPr="00DC0E81">
        <w:rPr>
          <w:noProof/>
          <w:lang w:val="de-DE"/>
        </w:rPr>
        <w:lastRenderedPageBreak/>
        <w:t xml:space="preserve">Da Marchi, E., Pigliafreddo, S., Banterle, A., Parolini, M., &amp; Cavaliere, A. (2020). </w:t>
      </w:r>
      <w:r>
        <w:rPr>
          <w:i/>
          <w:iCs/>
          <w:noProof/>
        </w:rPr>
        <w:t>Plastic packaging goes sustainable: An analysis of consumer preferences for plastic water bottles.</w:t>
      </w:r>
      <w:r>
        <w:rPr>
          <w:noProof/>
        </w:rPr>
        <w:t xml:space="preserve"> Milan: Department of Environmental Science and Policy, University of Milan.</w:t>
      </w:r>
    </w:p>
    <w:p w14:paraId="60AFAE7F" w14:textId="77777777" w:rsidR="00467B0A" w:rsidRDefault="00467B0A" w:rsidP="00467B0A">
      <w:pPr>
        <w:pStyle w:val="Bibliography"/>
        <w:ind w:left="720" w:hanging="720"/>
        <w:rPr>
          <w:noProof/>
        </w:rPr>
      </w:pPr>
      <w:r>
        <w:rPr>
          <w:noProof/>
        </w:rPr>
        <w:t xml:space="preserve">Eco Roots. (2020, May 6). </w:t>
      </w:r>
      <w:r>
        <w:rPr>
          <w:i/>
          <w:iCs/>
          <w:noProof/>
        </w:rPr>
        <w:t>13 Reasons Why You Should Be Using Glass Coffee Mugs</w:t>
      </w:r>
      <w:r>
        <w:rPr>
          <w:noProof/>
        </w:rPr>
        <w:t>. Retrieved from Eco Roots: https://ecoroots.us/blogs/blog/13-reasons-you-should-be-using-glass-coffee-mugs?srsltid=AfmBOoogSaUGhuRNQm8gzD2VsyZIFfccsFh6UvyoIWkzwcflVobCLiiT</w:t>
      </w:r>
    </w:p>
    <w:p w14:paraId="4EC63A71" w14:textId="77777777" w:rsidR="00467B0A" w:rsidRDefault="00467B0A" w:rsidP="00467B0A">
      <w:pPr>
        <w:pStyle w:val="Bibliography"/>
        <w:ind w:left="720" w:hanging="720"/>
        <w:rPr>
          <w:noProof/>
        </w:rPr>
      </w:pPr>
      <w:r>
        <w:rPr>
          <w:noProof/>
        </w:rPr>
        <w:t xml:space="preserve">Formabs. (2025). </w:t>
      </w:r>
      <w:r>
        <w:rPr>
          <w:i/>
          <w:iCs/>
          <w:noProof/>
        </w:rPr>
        <w:t>Guide to Blow Moulding</w:t>
      </w:r>
      <w:r>
        <w:rPr>
          <w:noProof/>
        </w:rPr>
        <w:t>. Retrieved from Formlabs: https://formlabs.com/uk/blog/blow-molding/?srsltid=AfmBOoomtVIewb6gzC5YK8sLZ-U-odVazQxNgjEfDVpqE77tQJfqyfPN</w:t>
      </w:r>
    </w:p>
    <w:p w14:paraId="25BCE801" w14:textId="77777777" w:rsidR="00467B0A" w:rsidRDefault="00467B0A" w:rsidP="00467B0A">
      <w:pPr>
        <w:pStyle w:val="Bibliography"/>
        <w:ind w:left="720" w:hanging="720"/>
        <w:rPr>
          <w:noProof/>
        </w:rPr>
      </w:pPr>
      <w:r>
        <w:rPr>
          <w:noProof/>
        </w:rPr>
        <w:t xml:space="preserve">Garbo. (2022, 06 24). </w:t>
      </w:r>
      <w:r>
        <w:rPr>
          <w:i/>
          <w:iCs/>
          <w:noProof/>
        </w:rPr>
        <w:t>Garbo Premium Quality.</w:t>
      </w:r>
      <w:r>
        <w:rPr>
          <w:noProof/>
        </w:rPr>
        <w:t xml:space="preserve"> Retrieved from Garbo Flatware: https://www.garboflatware.com/news/manufacturing-process-of-garbo-stainless-steel-flatware.html</w:t>
      </w:r>
    </w:p>
    <w:p w14:paraId="5B1D37DE" w14:textId="77777777" w:rsidR="00467B0A" w:rsidRDefault="00467B0A" w:rsidP="00467B0A">
      <w:pPr>
        <w:pStyle w:val="Bibliography"/>
        <w:ind w:left="720" w:hanging="720"/>
        <w:rPr>
          <w:noProof/>
        </w:rPr>
      </w:pPr>
      <w:r>
        <w:rPr>
          <w:noProof/>
        </w:rPr>
        <w:t xml:space="preserve">Gopel, R. (2024, 07 19). </w:t>
      </w:r>
      <w:r>
        <w:rPr>
          <w:i/>
          <w:iCs/>
          <w:noProof/>
        </w:rPr>
        <w:t>18/8 Stainless Steel</w:t>
      </w:r>
      <w:r>
        <w:rPr>
          <w:noProof/>
        </w:rPr>
        <w:t>. Retrieved from CorrosionPedia: https://www.corrosionpedia.com/definition/6416/188-stainless-steel</w:t>
      </w:r>
    </w:p>
    <w:p w14:paraId="0AF520C2" w14:textId="77777777" w:rsidR="00467B0A" w:rsidRDefault="00467B0A" w:rsidP="00467B0A">
      <w:pPr>
        <w:pStyle w:val="Bibliography"/>
        <w:ind w:left="720" w:hanging="720"/>
        <w:rPr>
          <w:noProof/>
        </w:rPr>
      </w:pPr>
      <w:r>
        <w:rPr>
          <w:noProof/>
        </w:rPr>
        <w:t xml:space="preserve">Grace Wu. (2025, May 28). </w:t>
      </w:r>
      <w:r>
        <w:rPr>
          <w:i/>
          <w:iCs/>
          <w:noProof/>
        </w:rPr>
        <w:t>What are the typical speeds in high speed stamping?</w:t>
      </w:r>
      <w:r>
        <w:rPr>
          <w:noProof/>
        </w:rPr>
        <w:t xml:space="preserve"> Retrieved from HT TOOL: https://www.httool-die.com/blog/what-are-the-typical-speeds-in-high-speed-stamping-131553.html</w:t>
      </w:r>
    </w:p>
    <w:p w14:paraId="78F67589" w14:textId="77777777" w:rsidR="00467B0A" w:rsidRDefault="00467B0A" w:rsidP="00467B0A">
      <w:pPr>
        <w:pStyle w:val="Bibliography"/>
        <w:ind w:left="720" w:hanging="720"/>
        <w:rPr>
          <w:noProof/>
        </w:rPr>
      </w:pPr>
      <w:r>
        <w:rPr>
          <w:noProof/>
        </w:rPr>
        <w:t xml:space="preserve">Industry Research.biz. (2025, 12 01). </w:t>
      </w:r>
      <w:r>
        <w:rPr>
          <w:i/>
          <w:iCs/>
          <w:noProof/>
        </w:rPr>
        <w:t>Stainless Steel Kitchen Utensils Market Share</w:t>
      </w:r>
      <w:r>
        <w:rPr>
          <w:noProof/>
        </w:rPr>
        <w:t>. Retrieved from Industry Research.biz: https://www.industryresearch.biz/market-reports/stainless-steel-kitchen-utensils-market-102082#:~:text=Flavor%20Type:%20Flavor%2Dbased%20utensils,cooking%20and%20seasoning%20tools%20grow.&amp;text=India:%20Flavor%20~USD%2033.21M,5.0%25%20with%20regional%20coo</w:t>
      </w:r>
    </w:p>
    <w:p w14:paraId="2207F86A" w14:textId="77777777" w:rsidR="00467B0A" w:rsidRDefault="00467B0A" w:rsidP="00467B0A">
      <w:pPr>
        <w:pStyle w:val="Bibliography"/>
        <w:ind w:left="720" w:hanging="720"/>
        <w:rPr>
          <w:noProof/>
        </w:rPr>
      </w:pPr>
      <w:r>
        <w:rPr>
          <w:noProof/>
        </w:rPr>
        <w:t xml:space="preserve">Kingstone. (2025, January 15). </w:t>
      </w:r>
      <w:r>
        <w:rPr>
          <w:i/>
          <w:iCs/>
          <w:noProof/>
        </w:rPr>
        <w:t>What Is The Service Life Of Stainless Steel Cutlery?</w:t>
      </w:r>
      <w:r>
        <w:rPr>
          <w:noProof/>
        </w:rPr>
        <w:t xml:space="preserve"> Retrieved from Kingstone: https://www.ks-housewares.com/news/what-is-the-service-life-of-stainless-steel-cu-82446371.html</w:t>
      </w:r>
    </w:p>
    <w:p w14:paraId="26D1C6DD" w14:textId="77777777" w:rsidR="00467B0A" w:rsidRDefault="00467B0A" w:rsidP="00467B0A">
      <w:pPr>
        <w:pStyle w:val="Bibliography"/>
        <w:ind w:left="720" w:hanging="720"/>
        <w:rPr>
          <w:noProof/>
        </w:rPr>
      </w:pPr>
      <w:r>
        <w:rPr>
          <w:noProof/>
        </w:rPr>
        <w:t xml:space="preserve">Larson Tool. (2025, July 18). </w:t>
      </w:r>
      <w:r>
        <w:rPr>
          <w:i/>
          <w:iCs/>
          <w:noProof/>
        </w:rPr>
        <w:t>The Environmental Impact of Metal Stamping: Sustainability and Eco-Friendly Practices</w:t>
      </w:r>
      <w:r>
        <w:rPr>
          <w:noProof/>
        </w:rPr>
        <w:t>. Retrieved from Laron Tool: https://larsontool.com/blog/the-environmental-impact-of-metal-stamping-sustainability-and-eco-friendly-practices/</w:t>
      </w:r>
    </w:p>
    <w:p w14:paraId="58C6C348" w14:textId="77777777" w:rsidR="00467B0A" w:rsidRDefault="00467B0A" w:rsidP="00467B0A">
      <w:pPr>
        <w:pStyle w:val="Bibliography"/>
        <w:ind w:left="720" w:hanging="720"/>
        <w:rPr>
          <w:noProof/>
        </w:rPr>
      </w:pPr>
      <w:r>
        <w:rPr>
          <w:noProof/>
        </w:rPr>
        <w:lastRenderedPageBreak/>
        <w:t xml:space="preserve">Morgan Advanced Materials. (2024). </w:t>
      </w:r>
      <w:r>
        <w:rPr>
          <w:i/>
          <w:iCs/>
          <w:noProof/>
        </w:rPr>
        <w:t>Technical Ceramics</w:t>
      </w:r>
      <w:r>
        <w:rPr>
          <w:noProof/>
        </w:rPr>
        <w:t>. Retrieved from Morgan Advanced Materials: https://www.morgantechnicalceramics.com/en-gb/ceramics-101/thermal-properties-of-ceramics/thermal-conductivity/</w:t>
      </w:r>
    </w:p>
    <w:p w14:paraId="5C3E876F" w14:textId="77777777" w:rsidR="00467B0A" w:rsidRDefault="00467B0A" w:rsidP="00467B0A">
      <w:pPr>
        <w:pStyle w:val="Bibliography"/>
        <w:ind w:left="720" w:hanging="720"/>
        <w:rPr>
          <w:noProof/>
        </w:rPr>
      </w:pPr>
      <w:r>
        <w:rPr>
          <w:noProof/>
        </w:rPr>
        <w:t xml:space="preserve">Osterloff, E. (2017). </w:t>
      </w:r>
      <w:r>
        <w:rPr>
          <w:i/>
          <w:iCs/>
          <w:noProof/>
        </w:rPr>
        <w:t>Just how bad is the world's plastic problem?</w:t>
      </w:r>
      <w:r>
        <w:rPr>
          <w:noProof/>
        </w:rPr>
        <w:t xml:space="preserve"> Natural History Museum.</w:t>
      </w:r>
    </w:p>
    <w:p w14:paraId="65DE84D7" w14:textId="77777777" w:rsidR="00467B0A" w:rsidRDefault="00467B0A" w:rsidP="00467B0A">
      <w:pPr>
        <w:pStyle w:val="Bibliography"/>
        <w:ind w:left="720" w:hanging="720"/>
        <w:rPr>
          <w:noProof/>
        </w:rPr>
      </w:pPr>
      <w:r>
        <w:rPr>
          <w:noProof/>
        </w:rPr>
        <w:t xml:space="preserve">Pansini, A. (2020). </w:t>
      </w:r>
      <w:r>
        <w:rPr>
          <w:i/>
          <w:iCs/>
          <w:noProof/>
        </w:rPr>
        <w:t>Electrical Distribution Engineering, Third Edition.</w:t>
      </w:r>
      <w:r>
        <w:rPr>
          <w:noProof/>
        </w:rPr>
        <w:t xml:space="preserve"> River Publishers.</w:t>
      </w:r>
    </w:p>
    <w:p w14:paraId="249B0BF1" w14:textId="77777777" w:rsidR="00467B0A" w:rsidRDefault="00467B0A" w:rsidP="00467B0A">
      <w:pPr>
        <w:pStyle w:val="Bibliography"/>
        <w:ind w:left="720" w:hanging="720"/>
        <w:rPr>
          <w:noProof/>
        </w:rPr>
      </w:pPr>
      <w:r>
        <w:rPr>
          <w:noProof/>
        </w:rPr>
        <w:t xml:space="preserve">Robinson. (2025). </w:t>
      </w:r>
      <w:r>
        <w:rPr>
          <w:i/>
          <w:iCs/>
          <w:noProof/>
        </w:rPr>
        <w:t>Blow Moulding</w:t>
      </w:r>
      <w:r>
        <w:rPr>
          <w:noProof/>
        </w:rPr>
        <w:t>. Retrieved from Robinson Packaging: https://robinsonpackaging.com/technical-capabilities/blow-moulding/</w:t>
      </w:r>
    </w:p>
    <w:p w14:paraId="6B25DC3D" w14:textId="77777777" w:rsidR="00467B0A" w:rsidRDefault="00467B0A" w:rsidP="00467B0A">
      <w:pPr>
        <w:pStyle w:val="Bibliography"/>
        <w:ind w:left="720" w:hanging="720"/>
        <w:rPr>
          <w:noProof/>
        </w:rPr>
      </w:pPr>
      <w:r>
        <w:rPr>
          <w:noProof/>
        </w:rPr>
        <w:t xml:space="preserve">RotoDyanmics. (2023, July 20). </w:t>
      </w:r>
      <w:r>
        <w:rPr>
          <w:i/>
          <w:iCs/>
          <w:noProof/>
        </w:rPr>
        <w:t>Blow Molding: Advantages, Disadvantages, and the Appeal of Rotational Molding</w:t>
      </w:r>
      <w:r>
        <w:rPr>
          <w:noProof/>
        </w:rPr>
        <w:t>. Retrieved from RotoDyanmics: https://rotodynamics.com/blow-molding-advantages-disadvantages-and-the-appeal-of-rotational-molding/#Advantages_of_Blow_Molding</w:t>
      </w:r>
    </w:p>
    <w:p w14:paraId="267EF923" w14:textId="77777777" w:rsidR="00467B0A" w:rsidRDefault="00467B0A" w:rsidP="00467B0A">
      <w:pPr>
        <w:pStyle w:val="Bibliography"/>
        <w:ind w:left="720" w:hanging="720"/>
        <w:rPr>
          <w:noProof/>
        </w:rPr>
      </w:pPr>
      <w:r>
        <w:rPr>
          <w:noProof/>
        </w:rPr>
        <w:t xml:space="preserve">Sacmi. (n.d.). </w:t>
      </w:r>
      <w:r>
        <w:rPr>
          <w:i/>
          <w:iCs/>
          <w:noProof/>
        </w:rPr>
        <w:t>High pressure slip casting system for cups</w:t>
      </w:r>
      <w:r>
        <w:rPr>
          <w:noProof/>
        </w:rPr>
        <w:t>. Retrieved from Sacmi: https://sacmi.com/en-US/lippert-solutions/high-pressure-casting-casting#:~:text=Compared%20to%20the%20standard%20model,of%20the%20pressure%20casting%20seam.</w:t>
      </w:r>
    </w:p>
    <w:p w14:paraId="7028799F" w14:textId="77777777" w:rsidR="00467B0A" w:rsidRDefault="00467B0A" w:rsidP="00467B0A">
      <w:pPr>
        <w:pStyle w:val="Bibliography"/>
        <w:ind w:left="720" w:hanging="720"/>
        <w:rPr>
          <w:noProof/>
        </w:rPr>
      </w:pPr>
      <w:r>
        <w:rPr>
          <w:noProof/>
        </w:rPr>
        <w:t xml:space="preserve">Science Learning Hub Pokapu Akoranga Putaiao. (2010, 04 27). Traditional Ceramics. </w:t>
      </w:r>
      <w:r>
        <w:rPr>
          <w:i/>
          <w:iCs/>
          <w:noProof/>
        </w:rPr>
        <w:t>What are Ceramics</w:t>
      </w:r>
      <w:r>
        <w:rPr>
          <w:noProof/>
        </w:rPr>
        <w:t>, p. 1.</w:t>
      </w:r>
    </w:p>
    <w:p w14:paraId="5BCEB4A8" w14:textId="77777777" w:rsidR="00467B0A" w:rsidRDefault="00467B0A" w:rsidP="00467B0A">
      <w:pPr>
        <w:pStyle w:val="Bibliography"/>
        <w:ind w:left="720" w:hanging="720"/>
        <w:rPr>
          <w:noProof/>
        </w:rPr>
      </w:pPr>
      <w:r>
        <w:rPr>
          <w:noProof/>
        </w:rPr>
        <w:t xml:space="preserve">Smith Metal. (2023). </w:t>
      </w:r>
      <w:r>
        <w:rPr>
          <w:i/>
          <w:iCs/>
          <w:noProof/>
        </w:rPr>
        <w:t>PET Technical Datasheet.</w:t>
      </w:r>
      <w:r>
        <w:rPr>
          <w:noProof/>
        </w:rPr>
        <w:t xml:space="preserve"> Retrieved from Smith Metal: https://www.smithmetal.com/pdf/plastics/pet-p.pdf</w:t>
      </w:r>
    </w:p>
    <w:p w14:paraId="23F58074" w14:textId="77777777" w:rsidR="00467B0A" w:rsidRDefault="00467B0A" w:rsidP="00467B0A">
      <w:pPr>
        <w:pStyle w:val="Bibliography"/>
        <w:ind w:left="720" w:hanging="720"/>
        <w:rPr>
          <w:noProof/>
        </w:rPr>
      </w:pPr>
      <w:r>
        <w:rPr>
          <w:noProof/>
        </w:rPr>
        <w:t xml:space="preserve">SpecialChem. (2021, Febuary 19). </w:t>
      </w:r>
      <w:r>
        <w:rPr>
          <w:i/>
          <w:iCs/>
          <w:noProof/>
        </w:rPr>
        <w:t>Polyethylene Furanoate (PEF) as a Renewable Bioplastic</w:t>
      </w:r>
      <w:r>
        <w:rPr>
          <w:noProof/>
        </w:rPr>
        <w:t>. Retrieved from SpecialChem: https://www.specialchem.com/plastics/guide/polyethylene-furanoate-pef-bioplastic</w:t>
      </w:r>
    </w:p>
    <w:p w14:paraId="1C4D9971" w14:textId="77777777" w:rsidR="00467B0A" w:rsidRDefault="00467B0A" w:rsidP="00467B0A">
      <w:pPr>
        <w:pStyle w:val="Bibliography"/>
        <w:ind w:left="720" w:hanging="720"/>
        <w:rPr>
          <w:noProof/>
        </w:rPr>
      </w:pPr>
      <w:r>
        <w:rPr>
          <w:noProof/>
        </w:rPr>
        <w:t xml:space="preserve">SpecialChem. (2026, 01 15). </w:t>
      </w:r>
      <w:r>
        <w:rPr>
          <w:i/>
          <w:iCs/>
          <w:noProof/>
        </w:rPr>
        <w:t>Polyethylene Terephthalate (PET): How to select the right grade?</w:t>
      </w:r>
      <w:r>
        <w:rPr>
          <w:noProof/>
        </w:rPr>
        <w:t xml:space="preserve"> Retrieved from Special Chem: https://www.specialchem.com/plastics/guide/polyethylene-terephthalate-pet-plastic</w:t>
      </w:r>
    </w:p>
    <w:p w14:paraId="68043979" w14:textId="77777777" w:rsidR="00467B0A" w:rsidRDefault="00467B0A" w:rsidP="00467B0A">
      <w:pPr>
        <w:pStyle w:val="Bibliography"/>
        <w:ind w:left="720" w:hanging="720"/>
        <w:rPr>
          <w:noProof/>
        </w:rPr>
      </w:pPr>
      <w:r>
        <w:rPr>
          <w:noProof/>
        </w:rPr>
        <w:t xml:space="preserve">The American Ceramic Society. (2026). </w:t>
      </w:r>
      <w:r>
        <w:rPr>
          <w:i/>
          <w:iCs/>
          <w:noProof/>
        </w:rPr>
        <w:t>Structure and Properties of Ceramics</w:t>
      </w:r>
      <w:r>
        <w:rPr>
          <w:noProof/>
        </w:rPr>
        <w:t>. Retrieved from The American Ceramic Society: https://ceramics.org/about/what-are-ceramics/structure-and-properties-of-ceramics/</w:t>
      </w:r>
    </w:p>
    <w:p w14:paraId="051DC45B" w14:textId="77777777" w:rsidR="00467B0A" w:rsidRDefault="00467B0A" w:rsidP="00467B0A">
      <w:pPr>
        <w:pStyle w:val="Bibliography"/>
        <w:ind w:left="720" w:hanging="720"/>
        <w:rPr>
          <w:noProof/>
        </w:rPr>
      </w:pPr>
      <w:r>
        <w:rPr>
          <w:noProof/>
        </w:rPr>
        <w:lastRenderedPageBreak/>
        <w:t xml:space="preserve">The Open University. (2017, 11 29). </w:t>
      </w:r>
      <w:r>
        <w:rPr>
          <w:i/>
          <w:iCs/>
          <w:noProof/>
        </w:rPr>
        <w:t>Slip-Casting.</w:t>
      </w:r>
      <w:r>
        <w:rPr>
          <w:noProof/>
        </w:rPr>
        <w:t xml:space="preserve"> Retrieved from The Open University: https://www.open.edu/openlearn/science-maths-technology/engineering-technology/manupedia/slip-casting</w:t>
      </w:r>
    </w:p>
    <w:p w14:paraId="62029207" w14:textId="77777777" w:rsidR="00467B0A" w:rsidRDefault="00467B0A" w:rsidP="00467B0A">
      <w:pPr>
        <w:pStyle w:val="Bibliography"/>
        <w:ind w:left="720" w:hanging="720"/>
        <w:rPr>
          <w:noProof/>
        </w:rPr>
      </w:pPr>
      <w:r>
        <w:rPr>
          <w:noProof/>
        </w:rPr>
        <w:t xml:space="preserve">thyssenkrupp. (2017). </w:t>
      </w:r>
      <w:r>
        <w:rPr>
          <w:i/>
          <w:iCs/>
          <w:noProof/>
        </w:rPr>
        <w:t>Stainless Steel 1.4307 - 304L.</w:t>
      </w:r>
      <w:r>
        <w:rPr>
          <w:noProof/>
        </w:rPr>
        <w:t xml:space="preserve"> Solihull: thyssenkrupp.</w:t>
      </w:r>
    </w:p>
    <w:p w14:paraId="17A8EE83" w14:textId="77777777" w:rsidR="00467B0A" w:rsidRDefault="00467B0A" w:rsidP="00467B0A">
      <w:pPr>
        <w:pStyle w:val="Bibliography"/>
        <w:ind w:left="720" w:hanging="720"/>
        <w:rPr>
          <w:noProof/>
        </w:rPr>
      </w:pPr>
      <w:r>
        <w:rPr>
          <w:noProof/>
        </w:rPr>
        <w:t xml:space="preserve">thyssenkrupp. (2025). </w:t>
      </w:r>
      <w:r>
        <w:rPr>
          <w:i/>
          <w:iCs/>
          <w:noProof/>
        </w:rPr>
        <w:t>Properties of aluminium</w:t>
      </w:r>
      <w:r>
        <w:rPr>
          <w:noProof/>
        </w:rPr>
        <w:t>. Retrieved from thyssenkrupp: https://www.thyssenkrupp-materials.co.uk/properties-of-aluminium</w:t>
      </w:r>
    </w:p>
    <w:p w14:paraId="46D2D482" w14:textId="77777777" w:rsidR="00467B0A" w:rsidRDefault="00467B0A" w:rsidP="00467B0A">
      <w:pPr>
        <w:pStyle w:val="Bibliography"/>
        <w:ind w:left="720" w:hanging="720"/>
        <w:rPr>
          <w:noProof/>
        </w:rPr>
      </w:pPr>
      <w:r>
        <w:rPr>
          <w:noProof/>
        </w:rPr>
        <w:t xml:space="preserve">Westone. (2025, 06 15). </w:t>
      </w:r>
      <w:r>
        <w:rPr>
          <w:i/>
          <w:iCs/>
          <w:noProof/>
        </w:rPr>
        <w:t>How Are Plastic Bottles Made?</w:t>
      </w:r>
      <w:r>
        <w:rPr>
          <w:noProof/>
        </w:rPr>
        <w:t xml:space="preserve"> Retrieved from Westone: https://westone.com.my/how-are-plastic-bottles-made/#:~:text=How%20Long%20Does%20It%20Take,efficient%20choice%20for%20mass%20production.</w:t>
      </w:r>
    </w:p>
    <w:p w14:paraId="212F4C8E" w14:textId="77777777" w:rsidR="00467B0A" w:rsidRDefault="00467B0A" w:rsidP="00467B0A">
      <w:pPr>
        <w:pStyle w:val="Bibliography"/>
        <w:ind w:left="720" w:hanging="720"/>
        <w:rPr>
          <w:noProof/>
        </w:rPr>
      </w:pPr>
      <w:r>
        <w:rPr>
          <w:noProof/>
        </w:rPr>
        <w:t xml:space="preserve">Wu, M. (2024, 01 09). </w:t>
      </w:r>
      <w:r>
        <w:rPr>
          <w:i/>
          <w:iCs/>
          <w:noProof/>
        </w:rPr>
        <w:t>How It Is Made: The Stainless Steel Cutlery Manufacturing Process Unveiled</w:t>
      </w:r>
      <w:r>
        <w:rPr>
          <w:noProof/>
        </w:rPr>
        <w:t>. Retrieved from JEC: https://jeccutlery.com/how-it-is-made-the-stainless-steel-cutlery-manufacturing-process/</w:t>
      </w:r>
    </w:p>
    <w:p w14:paraId="3968738D" w14:textId="2E98A872" w:rsidR="00C64F89" w:rsidRDefault="00467B0A" w:rsidP="00467B0A">
      <w:pPr>
        <w:rPr>
          <w:lang w:eastAsia="en-US"/>
        </w:rPr>
      </w:pPr>
      <w:r>
        <w:rPr>
          <w:lang w:eastAsia="en-US"/>
        </w:rPr>
        <w:fldChar w:fldCharType="end"/>
      </w:r>
    </w:p>
    <w:sectPr w:rsidR="00C64F89" w:rsidSect="00B23D89">
      <w:footerReference w:type="default" r:id="rId3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53B4D" w14:textId="77777777" w:rsidR="00C85074" w:rsidRDefault="00C85074" w:rsidP="0081363D">
      <w:pPr>
        <w:spacing w:after="0" w:line="240" w:lineRule="auto"/>
      </w:pPr>
      <w:r>
        <w:separator/>
      </w:r>
    </w:p>
  </w:endnote>
  <w:endnote w:type="continuationSeparator" w:id="0">
    <w:p w14:paraId="54C74C77" w14:textId="77777777" w:rsidR="00C85074" w:rsidRDefault="00C85074" w:rsidP="00813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4060131"/>
      <w:docPartObj>
        <w:docPartGallery w:val="Page Numbers (Bottom of Page)"/>
        <w:docPartUnique/>
      </w:docPartObj>
    </w:sdtPr>
    <w:sdtContent>
      <w:p w14:paraId="44243C70" w14:textId="38FD59D7" w:rsidR="00280D58" w:rsidRDefault="00280D58">
        <w:pPr>
          <w:pStyle w:val="Footer"/>
          <w:jc w:val="right"/>
        </w:pPr>
        <w:r>
          <w:fldChar w:fldCharType="begin"/>
        </w:r>
        <w:r>
          <w:instrText>PAGE   \* MERGEFORMAT</w:instrText>
        </w:r>
        <w:r>
          <w:fldChar w:fldCharType="separate"/>
        </w:r>
        <w:r>
          <w:t>2</w:t>
        </w:r>
        <w:r>
          <w:fldChar w:fldCharType="end"/>
        </w:r>
      </w:p>
    </w:sdtContent>
  </w:sdt>
  <w:p w14:paraId="709E0CE9" w14:textId="77777777" w:rsidR="00280D58" w:rsidRDefault="00280D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7803623"/>
      <w:docPartObj>
        <w:docPartGallery w:val="Page Numbers (Bottom of Page)"/>
        <w:docPartUnique/>
      </w:docPartObj>
    </w:sdtPr>
    <w:sdtContent>
      <w:p w14:paraId="3035AA73" w14:textId="7E2DBFC4" w:rsidR="006B5DAB" w:rsidRDefault="006B5DAB">
        <w:pPr>
          <w:pStyle w:val="Footer"/>
          <w:jc w:val="right"/>
        </w:pPr>
        <w:r>
          <w:fldChar w:fldCharType="begin"/>
        </w:r>
        <w:r>
          <w:instrText>PAGE   \* MERGEFORMAT</w:instrText>
        </w:r>
        <w:r>
          <w:fldChar w:fldCharType="separate"/>
        </w:r>
        <w:r>
          <w:t>2</w:t>
        </w:r>
        <w:r>
          <w:fldChar w:fldCharType="end"/>
        </w:r>
      </w:p>
    </w:sdtContent>
  </w:sdt>
  <w:p w14:paraId="25B5AEFC" w14:textId="77777777" w:rsidR="006B5DAB" w:rsidRDefault="006B5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E8DA4" w14:textId="77777777" w:rsidR="00C85074" w:rsidRDefault="00C85074" w:rsidP="0081363D">
      <w:pPr>
        <w:spacing w:after="0" w:line="240" w:lineRule="auto"/>
      </w:pPr>
      <w:r>
        <w:separator/>
      </w:r>
    </w:p>
  </w:footnote>
  <w:footnote w:type="continuationSeparator" w:id="0">
    <w:p w14:paraId="3EB6F6B6" w14:textId="77777777" w:rsidR="00C85074" w:rsidRDefault="00C85074" w:rsidP="008136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C9669" w14:textId="00076816" w:rsidR="0028510F" w:rsidRDefault="0028510F">
    <w:pPr>
      <w:pStyle w:val="Header"/>
    </w:pPr>
    <w:r>
      <w:rPr>
        <w:noProof/>
        <w14:ligatures w14:val="standardContextual"/>
      </w:rPr>
      <mc:AlternateContent>
        <mc:Choice Requires="wps">
          <w:drawing>
            <wp:anchor distT="0" distB="0" distL="0" distR="0" simplePos="0" relativeHeight="251658241" behindDoc="0" locked="0" layoutInCell="1" allowOverlap="1" wp14:anchorId="3730BE1A" wp14:editId="3FB92C16">
              <wp:simplePos x="635" y="635"/>
              <wp:positionH relativeFrom="page">
                <wp:align>left</wp:align>
              </wp:positionH>
              <wp:positionV relativeFrom="page">
                <wp:align>top</wp:align>
              </wp:positionV>
              <wp:extent cx="1104265" cy="422910"/>
              <wp:effectExtent l="0" t="0" r="635" b="15240"/>
              <wp:wrapNone/>
              <wp:docPr id="250437883" name="Text Box 2" descr="AML Controll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04265" cy="422910"/>
                      </a:xfrm>
                      <a:prstGeom prst="rect">
                        <a:avLst/>
                      </a:prstGeom>
                      <a:noFill/>
                      <a:ln>
                        <a:noFill/>
                      </a:ln>
                    </wps:spPr>
                    <wps:txbx>
                      <w:txbxContent>
                        <w:p w14:paraId="73A6E00F" w14:textId="63EE8EA4" w:rsidR="0028510F" w:rsidRPr="0028510F" w:rsidRDefault="0028510F" w:rsidP="0028510F">
                          <w:pPr>
                            <w:spacing w:after="0"/>
                            <w:rPr>
                              <w:rFonts w:ascii="Aptos" w:eastAsia="Aptos" w:hAnsi="Aptos" w:cs="Aptos"/>
                              <w:noProof/>
                              <w:color w:val="000000"/>
                              <w:sz w:val="20"/>
                              <w:szCs w:val="20"/>
                            </w:rPr>
                          </w:pPr>
                          <w:r w:rsidRPr="0028510F">
                            <w:rPr>
                              <w:rFonts w:ascii="Aptos" w:eastAsia="Aptos" w:hAnsi="Aptos" w:cs="Aptos"/>
                              <w:noProof/>
                              <w:color w:val="000000"/>
                              <w:sz w:val="20"/>
                              <w:szCs w:val="20"/>
                            </w:rPr>
                            <w:t>AML Controlled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730BE1A" id="_x0000_t202" coordsize="21600,21600" o:spt="202" path="m,l,21600r21600,l21600,xe">
              <v:stroke joinstyle="miter"/>
              <v:path gradientshapeok="t" o:connecttype="rect"/>
            </v:shapetype>
            <v:shape id="Text Box 2" o:spid="_x0000_s1026" type="#_x0000_t202" alt="AML Controlled" style="position:absolute;margin-left:0;margin-top:0;width:86.95pt;height:33.3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" filled="f" stroked="f">
              <v:textbox style="mso-fit-shape-to-text:t" inset="20pt,15pt,0,0">
                <w:txbxContent>
                  <w:p w14:paraId="73A6E00F" w14:textId="63EE8EA4" w:rsidR="0028510F" w:rsidRPr="0028510F" w:rsidRDefault="0028510F" w:rsidP="0028510F">
                    <w:pPr>
                      <w:spacing w:after="0"/>
                      <w:rPr>
                        <w:rFonts w:ascii="Aptos" w:eastAsia="Aptos" w:hAnsi="Aptos" w:cs="Aptos"/>
                        <w:noProof/>
                        <w:color w:val="000000"/>
                        <w:sz w:val="20"/>
                        <w:szCs w:val="20"/>
                      </w:rPr>
                    </w:pPr>
                    <w:r w:rsidRPr="0028510F">
                      <w:rPr>
                        <w:rFonts w:ascii="Aptos" w:eastAsia="Aptos" w:hAnsi="Aptos" w:cs="Aptos"/>
                        <w:noProof/>
                        <w:color w:val="000000"/>
                        <w:sz w:val="20"/>
                        <w:szCs w:val="20"/>
                      </w:rPr>
                      <w:t>AML Controlled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E7E3B" w14:textId="64EF5680" w:rsidR="0028510F" w:rsidRDefault="0028510F">
    <w:pPr>
      <w:pStyle w:val="Header"/>
    </w:pPr>
    <w:r>
      <w:rPr>
        <w:noProof/>
        <w14:ligatures w14:val="standardContextual"/>
      </w:rPr>
      <mc:AlternateContent>
        <mc:Choice Requires="wps">
          <w:drawing>
            <wp:anchor distT="0" distB="0" distL="0" distR="0" simplePos="0" relativeHeight="251658242" behindDoc="0" locked="0" layoutInCell="1" allowOverlap="1" wp14:anchorId="4CD65E2A" wp14:editId="6BBB4979">
              <wp:simplePos x="914400" y="447675"/>
              <wp:positionH relativeFrom="page">
                <wp:align>left</wp:align>
              </wp:positionH>
              <wp:positionV relativeFrom="page">
                <wp:align>top</wp:align>
              </wp:positionV>
              <wp:extent cx="1104265" cy="422910"/>
              <wp:effectExtent l="0" t="0" r="635" b="15240"/>
              <wp:wrapNone/>
              <wp:docPr id="1150146478" name="Text Box 3" descr="AML Controll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04265" cy="422910"/>
                      </a:xfrm>
                      <a:prstGeom prst="rect">
                        <a:avLst/>
                      </a:prstGeom>
                      <a:noFill/>
                      <a:ln>
                        <a:noFill/>
                      </a:ln>
                    </wps:spPr>
                    <wps:txbx>
                      <w:txbxContent>
                        <w:p w14:paraId="63D133C7" w14:textId="6BBC4410" w:rsidR="0028510F" w:rsidRPr="0028510F" w:rsidRDefault="0028510F" w:rsidP="0028510F">
                          <w:pPr>
                            <w:spacing w:after="0"/>
                            <w:rPr>
                              <w:rFonts w:ascii="Aptos" w:eastAsia="Aptos" w:hAnsi="Aptos" w:cs="Aptos"/>
                              <w:noProof/>
                              <w:color w:val="000000"/>
                              <w:sz w:val="20"/>
                              <w:szCs w:val="20"/>
                            </w:rPr>
                          </w:pPr>
                          <w:r w:rsidRPr="0028510F">
                            <w:rPr>
                              <w:rFonts w:ascii="Aptos" w:eastAsia="Aptos" w:hAnsi="Aptos" w:cs="Aptos"/>
                              <w:noProof/>
                              <w:color w:val="000000"/>
                              <w:sz w:val="20"/>
                              <w:szCs w:val="20"/>
                            </w:rPr>
                            <w:t>AML Controlled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CD65E2A" id="_x0000_t202" coordsize="21600,21600" o:spt="202" path="m,l,21600r21600,l21600,xe">
              <v:stroke joinstyle="miter"/>
              <v:path gradientshapeok="t" o:connecttype="rect"/>
            </v:shapetype>
            <v:shape id="Text Box 3" o:spid="_x0000_s1027" type="#_x0000_t202" alt="AML Controlled" style="position:absolute;margin-left:0;margin-top:0;width:86.95pt;height:33.3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" filled="f" stroked="f">
              <v:textbox style="mso-fit-shape-to-text:t" inset="20pt,15pt,0,0">
                <w:txbxContent>
                  <w:p w14:paraId="63D133C7" w14:textId="6BBC4410" w:rsidR="0028510F" w:rsidRPr="0028510F" w:rsidRDefault="0028510F" w:rsidP="0028510F">
                    <w:pPr>
                      <w:spacing w:after="0"/>
                      <w:rPr>
                        <w:rFonts w:ascii="Aptos" w:eastAsia="Aptos" w:hAnsi="Aptos" w:cs="Aptos"/>
                        <w:noProof/>
                        <w:color w:val="000000"/>
                        <w:sz w:val="20"/>
                        <w:szCs w:val="20"/>
                      </w:rPr>
                    </w:pPr>
                    <w:r w:rsidRPr="0028510F">
                      <w:rPr>
                        <w:rFonts w:ascii="Aptos" w:eastAsia="Aptos" w:hAnsi="Aptos" w:cs="Aptos"/>
                        <w:noProof/>
                        <w:color w:val="000000"/>
                        <w:sz w:val="20"/>
                        <w:szCs w:val="20"/>
                      </w:rPr>
                      <w:t>AML Controlled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72EEF" w14:textId="70F4C175" w:rsidR="0028510F" w:rsidRDefault="0028510F">
    <w:pPr>
      <w:pStyle w:val="Header"/>
    </w:pPr>
    <w:r>
      <w:rPr>
        <w:noProof/>
        <w14:ligatures w14:val="standardContextual"/>
      </w:rPr>
      <mc:AlternateContent>
        <mc:Choice Requires="wps">
          <w:drawing>
            <wp:anchor distT="0" distB="0" distL="0" distR="0" simplePos="0" relativeHeight="251658240" behindDoc="0" locked="0" layoutInCell="1" allowOverlap="1" wp14:anchorId="78AEA8C6" wp14:editId="262B0BE8">
              <wp:simplePos x="635" y="635"/>
              <wp:positionH relativeFrom="page">
                <wp:align>left</wp:align>
              </wp:positionH>
              <wp:positionV relativeFrom="page">
                <wp:align>top</wp:align>
              </wp:positionV>
              <wp:extent cx="1104265" cy="422910"/>
              <wp:effectExtent l="0" t="0" r="635" b="15240"/>
              <wp:wrapNone/>
              <wp:docPr id="1143517959" name="Text Box 1" descr="AML Controll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04265" cy="422910"/>
                      </a:xfrm>
                      <a:prstGeom prst="rect">
                        <a:avLst/>
                      </a:prstGeom>
                      <a:noFill/>
                      <a:ln>
                        <a:noFill/>
                      </a:ln>
                    </wps:spPr>
                    <wps:txbx>
                      <w:txbxContent>
                        <w:p w14:paraId="3A769852" w14:textId="72BE527C" w:rsidR="0028510F" w:rsidRPr="0028510F" w:rsidRDefault="0028510F" w:rsidP="0028510F">
                          <w:pPr>
                            <w:spacing w:after="0"/>
                            <w:rPr>
                              <w:rFonts w:ascii="Aptos" w:eastAsia="Aptos" w:hAnsi="Aptos" w:cs="Aptos"/>
                              <w:noProof/>
                              <w:color w:val="000000"/>
                              <w:sz w:val="20"/>
                              <w:szCs w:val="20"/>
                            </w:rPr>
                          </w:pPr>
                          <w:r w:rsidRPr="0028510F">
                            <w:rPr>
                              <w:rFonts w:ascii="Aptos" w:eastAsia="Aptos" w:hAnsi="Aptos" w:cs="Aptos"/>
                              <w:noProof/>
                              <w:color w:val="000000"/>
                              <w:sz w:val="20"/>
                              <w:szCs w:val="20"/>
                            </w:rPr>
                            <w:t>AML Controlled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8AEA8C6" id="_x0000_t202" coordsize="21600,21600" o:spt="202" path="m,l,21600r21600,l21600,xe">
              <v:stroke joinstyle="miter"/>
              <v:path gradientshapeok="t" o:connecttype="rect"/>
            </v:shapetype>
            <v:shape id="Text Box 1" o:spid="_x0000_s1028" type="#_x0000_t202" alt="AML Controlled" style="position:absolute;margin-left:0;margin-top:0;width:86.95pt;height:33.3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" filled="f" stroked="f">
              <v:textbox style="mso-fit-shape-to-text:t" inset="20pt,15pt,0,0">
                <w:txbxContent>
                  <w:p w14:paraId="3A769852" w14:textId="72BE527C" w:rsidR="0028510F" w:rsidRPr="0028510F" w:rsidRDefault="0028510F" w:rsidP="0028510F">
                    <w:pPr>
                      <w:spacing w:after="0"/>
                      <w:rPr>
                        <w:rFonts w:ascii="Aptos" w:eastAsia="Aptos" w:hAnsi="Aptos" w:cs="Aptos"/>
                        <w:noProof/>
                        <w:color w:val="000000"/>
                        <w:sz w:val="20"/>
                        <w:szCs w:val="20"/>
                      </w:rPr>
                    </w:pPr>
                    <w:r w:rsidRPr="0028510F">
                      <w:rPr>
                        <w:rFonts w:ascii="Aptos" w:eastAsia="Aptos" w:hAnsi="Aptos" w:cs="Aptos"/>
                        <w:noProof/>
                        <w:color w:val="000000"/>
                        <w:sz w:val="20"/>
                        <w:szCs w:val="20"/>
                      </w:rPr>
                      <w:t>AML Controlled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37891"/>
    <w:multiLevelType w:val="multilevel"/>
    <w:tmpl w:val="A3D2356E"/>
    <w:lvl w:ilvl="0">
      <w:start w:val="1"/>
      <w:numFmt w:val="decimal"/>
      <w:lvlText w:val="%1"/>
      <w:lvlJc w:val="left"/>
      <w:pPr>
        <w:ind w:left="5535" w:hanging="432"/>
      </w:pPr>
    </w:lvl>
    <w:lvl w:ilvl="1">
      <w:start w:val="1"/>
      <w:numFmt w:val="decimal"/>
      <w:lvlText w:val="%1.%2"/>
      <w:lvlJc w:val="left"/>
      <w:pPr>
        <w:ind w:left="5679" w:hanging="576"/>
      </w:pPr>
    </w:lvl>
    <w:lvl w:ilvl="2">
      <w:start w:val="1"/>
      <w:numFmt w:val="decimal"/>
      <w:lvlText w:val="%1.%2.%3"/>
      <w:lvlJc w:val="left"/>
      <w:pPr>
        <w:ind w:left="5823" w:hanging="720"/>
      </w:pPr>
    </w:lvl>
    <w:lvl w:ilvl="3">
      <w:start w:val="1"/>
      <w:numFmt w:val="decimal"/>
      <w:lvlText w:val="%1.%2.%3.%4"/>
      <w:lvlJc w:val="left"/>
      <w:pPr>
        <w:ind w:left="5967" w:hanging="864"/>
      </w:pPr>
    </w:lvl>
    <w:lvl w:ilvl="4">
      <w:start w:val="1"/>
      <w:numFmt w:val="decimal"/>
      <w:lvlText w:val="%1.%2.%3.%4.%5"/>
      <w:lvlJc w:val="left"/>
      <w:pPr>
        <w:ind w:left="6111" w:hanging="1008"/>
      </w:pPr>
    </w:lvl>
    <w:lvl w:ilvl="5">
      <w:start w:val="1"/>
      <w:numFmt w:val="decimal"/>
      <w:lvlText w:val="%1.%2.%3.%4.%5.%6"/>
      <w:lvlJc w:val="left"/>
      <w:pPr>
        <w:ind w:left="6255" w:hanging="1152"/>
      </w:pPr>
    </w:lvl>
    <w:lvl w:ilvl="6">
      <w:start w:val="1"/>
      <w:numFmt w:val="decimal"/>
      <w:lvlText w:val="%1.%2.%3.%4.%5.%6.%7"/>
      <w:lvlJc w:val="left"/>
      <w:pPr>
        <w:ind w:left="6399" w:hanging="1296"/>
      </w:pPr>
    </w:lvl>
    <w:lvl w:ilvl="7">
      <w:start w:val="1"/>
      <w:numFmt w:val="decimal"/>
      <w:lvlText w:val="%1.%2.%3.%4.%5.%6.%7.%8"/>
      <w:lvlJc w:val="left"/>
      <w:pPr>
        <w:ind w:left="6543" w:hanging="1440"/>
      </w:pPr>
    </w:lvl>
    <w:lvl w:ilvl="8">
      <w:start w:val="1"/>
      <w:numFmt w:val="decimal"/>
      <w:lvlText w:val="%1.%2.%3.%4.%5.%6.%7.%8.%9"/>
      <w:lvlJc w:val="left"/>
      <w:pPr>
        <w:ind w:left="6687" w:hanging="1584"/>
      </w:pPr>
    </w:lvl>
  </w:abstractNum>
  <w:abstractNum w:abstractNumId="1" w15:restartNumberingAfterBreak="0">
    <w:nsid w:val="0D0B016E"/>
    <w:multiLevelType w:val="multilevel"/>
    <w:tmpl w:val="28BAAF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1BF7ACD"/>
    <w:multiLevelType w:val="multilevel"/>
    <w:tmpl w:val="6A56F2E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6B14729"/>
    <w:multiLevelType w:val="multilevel"/>
    <w:tmpl w:val="E87466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1EF5389"/>
    <w:multiLevelType w:val="multilevel"/>
    <w:tmpl w:val="222098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63A7B97"/>
    <w:multiLevelType w:val="multilevel"/>
    <w:tmpl w:val="D9A65A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41EA7B95"/>
    <w:multiLevelType w:val="multilevel"/>
    <w:tmpl w:val="247E793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44CE4D05"/>
    <w:multiLevelType w:val="multilevel"/>
    <w:tmpl w:val="12827FD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4CF59D8"/>
    <w:multiLevelType w:val="multilevel"/>
    <w:tmpl w:val="D1BE163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6DB623F8"/>
    <w:multiLevelType w:val="multilevel"/>
    <w:tmpl w:val="6882B69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782746B1"/>
    <w:multiLevelType w:val="multilevel"/>
    <w:tmpl w:val="868E709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449008680">
    <w:abstractNumId w:val="1"/>
  </w:num>
  <w:num w:numId="2" w16cid:durableId="1573392614">
    <w:abstractNumId w:val="9"/>
  </w:num>
  <w:num w:numId="3" w16cid:durableId="1977177777">
    <w:abstractNumId w:val="3"/>
  </w:num>
  <w:num w:numId="4" w16cid:durableId="96755659">
    <w:abstractNumId w:val="5"/>
  </w:num>
  <w:num w:numId="5" w16cid:durableId="1538398257">
    <w:abstractNumId w:val="7"/>
  </w:num>
  <w:num w:numId="6" w16cid:durableId="599096525">
    <w:abstractNumId w:val="0"/>
  </w:num>
  <w:num w:numId="7" w16cid:durableId="308562498">
    <w:abstractNumId w:val="2"/>
  </w:num>
  <w:num w:numId="8" w16cid:durableId="2115057805">
    <w:abstractNumId w:val="6"/>
  </w:num>
  <w:num w:numId="9" w16cid:durableId="1842576551">
    <w:abstractNumId w:val="10"/>
  </w:num>
  <w:num w:numId="10" w16cid:durableId="1170100136">
    <w:abstractNumId w:val="4"/>
  </w:num>
  <w:num w:numId="11" w16cid:durableId="1297492362">
    <w:abstractNumId w:val="8"/>
  </w:num>
  <w:num w:numId="12" w16cid:durableId="505560773">
    <w:abstractNumId w:val="8"/>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63D"/>
    <w:rsid w:val="00000227"/>
    <w:rsid w:val="00001B3F"/>
    <w:rsid w:val="000023CC"/>
    <w:rsid w:val="000045A1"/>
    <w:rsid w:val="00004C79"/>
    <w:rsid w:val="00012C30"/>
    <w:rsid w:val="00017BA2"/>
    <w:rsid w:val="0002647B"/>
    <w:rsid w:val="00030ADA"/>
    <w:rsid w:val="000311BA"/>
    <w:rsid w:val="0003320F"/>
    <w:rsid w:val="0003415B"/>
    <w:rsid w:val="00035045"/>
    <w:rsid w:val="00035A9C"/>
    <w:rsid w:val="00043607"/>
    <w:rsid w:val="00050B68"/>
    <w:rsid w:val="00051245"/>
    <w:rsid w:val="00051BF9"/>
    <w:rsid w:val="00056EB4"/>
    <w:rsid w:val="00057854"/>
    <w:rsid w:val="00057B8B"/>
    <w:rsid w:val="000601EB"/>
    <w:rsid w:val="0006577D"/>
    <w:rsid w:val="00065839"/>
    <w:rsid w:val="000666B5"/>
    <w:rsid w:val="00070E90"/>
    <w:rsid w:val="000727AF"/>
    <w:rsid w:val="00075778"/>
    <w:rsid w:val="00081225"/>
    <w:rsid w:val="00084CE2"/>
    <w:rsid w:val="00084D72"/>
    <w:rsid w:val="00084EBC"/>
    <w:rsid w:val="0008512E"/>
    <w:rsid w:val="0008790E"/>
    <w:rsid w:val="00087E1B"/>
    <w:rsid w:val="000908BB"/>
    <w:rsid w:val="00090DA3"/>
    <w:rsid w:val="00092149"/>
    <w:rsid w:val="00093D61"/>
    <w:rsid w:val="000941CE"/>
    <w:rsid w:val="00094A39"/>
    <w:rsid w:val="000A11DD"/>
    <w:rsid w:val="000A3D80"/>
    <w:rsid w:val="000A797A"/>
    <w:rsid w:val="000A7FB5"/>
    <w:rsid w:val="000B0C6F"/>
    <w:rsid w:val="000B1749"/>
    <w:rsid w:val="000B1E3F"/>
    <w:rsid w:val="000B1E62"/>
    <w:rsid w:val="000B2E43"/>
    <w:rsid w:val="000B343C"/>
    <w:rsid w:val="000B3F02"/>
    <w:rsid w:val="000B41C5"/>
    <w:rsid w:val="000B4DC5"/>
    <w:rsid w:val="000B5416"/>
    <w:rsid w:val="000B5527"/>
    <w:rsid w:val="000B603F"/>
    <w:rsid w:val="000B6AA6"/>
    <w:rsid w:val="000B79D3"/>
    <w:rsid w:val="000C1BDE"/>
    <w:rsid w:val="000C2935"/>
    <w:rsid w:val="000C34F3"/>
    <w:rsid w:val="000D0C8D"/>
    <w:rsid w:val="000D20B6"/>
    <w:rsid w:val="000D2CB7"/>
    <w:rsid w:val="000D62C9"/>
    <w:rsid w:val="000E1EC0"/>
    <w:rsid w:val="000E4D69"/>
    <w:rsid w:val="000F124F"/>
    <w:rsid w:val="000F12C8"/>
    <w:rsid w:val="000F6FCD"/>
    <w:rsid w:val="00104963"/>
    <w:rsid w:val="001060EA"/>
    <w:rsid w:val="0011360E"/>
    <w:rsid w:val="001164D1"/>
    <w:rsid w:val="00121B41"/>
    <w:rsid w:val="00124651"/>
    <w:rsid w:val="001314E3"/>
    <w:rsid w:val="001316D2"/>
    <w:rsid w:val="001317BF"/>
    <w:rsid w:val="00132598"/>
    <w:rsid w:val="00132DF0"/>
    <w:rsid w:val="00134023"/>
    <w:rsid w:val="0014041D"/>
    <w:rsid w:val="0014251E"/>
    <w:rsid w:val="001435A7"/>
    <w:rsid w:val="00154C83"/>
    <w:rsid w:val="00156600"/>
    <w:rsid w:val="00161723"/>
    <w:rsid w:val="0016466A"/>
    <w:rsid w:val="00165D24"/>
    <w:rsid w:val="001660C1"/>
    <w:rsid w:val="001724C8"/>
    <w:rsid w:val="001728D5"/>
    <w:rsid w:val="0017409F"/>
    <w:rsid w:val="00176296"/>
    <w:rsid w:val="00181AD1"/>
    <w:rsid w:val="0018324D"/>
    <w:rsid w:val="00186DC4"/>
    <w:rsid w:val="00191E08"/>
    <w:rsid w:val="00191F0D"/>
    <w:rsid w:val="00192785"/>
    <w:rsid w:val="001973A1"/>
    <w:rsid w:val="001A4D5F"/>
    <w:rsid w:val="001A64A2"/>
    <w:rsid w:val="001A6791"/>
    <w:rsid w:val="001B161F"/>
    <w:rsid w:val="001B1F98"/>
    <w:rsid w:val="001B554B"/>
    <w:rsid w:val="001C10E2"/>
    <w:rsid w:val="001C1933"/>
    <w:rsid w:val="001C3385"/>
    <w:rsid w:val="001C6930"/>
    <w:rsid w:val="001D155D"/>
    <w:rsid w:val="001D1FA1"/>
    <w:rsid w:val="001D237D"/>
    <w:rsid w:val="001E108C"/>
    <w:rsid w:val="001E252F"/>
    <w:rsid w:val="001E34B8"/>
    <w:rsid w:val="001E3854"/>
    <w:rsid w:val="001E5DCC"/>
    <w:rsid w:val="001F0AD8"/>
    <w:rsid w:val="001F0CAA"/>
    <w:rsid w:val="001F2C33"/>
    <w:rsid w:val="001F2C93"/>
    <w:rsid w:val="001F4465"/>
    <w:rsid w:val="00201B9D"/>
    <w:rsid w:val="002063D5"/>
    <w:rsid w:val="002075D6"/>
    <w:rsid w:val="0021011F"/>
    <w:rsid w:val="002102A7"/>
    <w:rsid w:val="0021224B"/>
    <w:rsid w:val="002124D3"/>
    <w:rsid w:val="00213C31"/>
    <w:rsid w:val="00216FE7"/>
    <w:rsid w:val="002174BC"/>
    <w:rsid w:val="00226B52"/>
    <w:rsid w:val="00230E03"/>
    <w:rsid w:val="00231188"/>
    <w:rsid w:val="00232CF6"/>
    <w:rsid w:val="00234B60"/>
    <w:rsid w:val="002402B6"/>
    <w:rsid w:val="00240EB2"/>
    <w:rsid w:val="00241C38"/>
    <w:rsid w:val="00243C53"/>
    <w:rsid w:val="002471AE"/>
    <w:rsid w:val="002602CF"/>
    <w:rsid w:val="0026093F"/>
    <w:rsid w:val="0026125F"/>
    <w:rsid w:val="0026144D"/>
    <w:rsid w:val="00261519"/>
    <w:rsid w:val="00263DE9"/>
    <w:rsid w:val="002662D4"/>
    <w:rsid w:val="00274423"/>
    <w:rsid w:val="002755EB"/>
    <w:rsid w:val="00276DD9"/>
    <w:rsid w:val="0027707F"/>
    <w:rsid w:val="00280D58"/>
    <w:rsid w:val="0028147B"/>
    <w:rsid w:val="00283E49"/>
    <w:rsid w:val="0028510F"/>
    <w:rsid w:val="002866A5"/>
    <w:rsid w:val="002867DB"/>
    <w:rsid w:val="00287310"/>
    <w:rsid w:val="00290701"/>
    <w:rsid w:val="00291D09"/>
    <w:rsid w:val="0029370D"/>
    <w:rsid w:val="002939C6"/>
    <w:rsid w:val="002947DC"/>
    <w:rsid w:val="00294E74"/>
    <w:rsid w:val="002A0204"/>
    <w:rsid w:val="002A4A5D"/>
    <w:rsid w:val="002A4F77"/>
    <w:rsid w:val="002A5269"/>
    <w:rsid w:val="002A6849"/>
    <w:rsid w:val="002A7F12"/>
    <w:rsid w:val="002B2B44"/>
    <w:rsid w:val="002B4E8F"/>
    <w:rsid w:val="002B5091"/>
    <w:rsid w:val="002B5EA1"/>
    <w:rsid w:val="002C5462"/>
    <w:rsid w:val="002C5EC3"/>
    <w:rsid w:val="002C6C6F"/>
    <w:rsid w:val="002D1BCA"/>
    <w:rsid w:val="002D1D66"/>
    <w:rsid w:val="002D34A1"/>
    <w:rsid w:val="002D5DF9"/>
    <w:rsid w:val="002E2B43"/>
    <w:rsid w:val="002F4B89"/>
    <w:rsid w:val="002F4F1B"/>
    <w:rsid w:val="002F7CAE"/>
    <w:rsid w:val="00301001"/>
    <w:rsid w:val="00301EDB"/>
    <w:rsid w:val="00304C4D"/>
    <w:rsid w:val="00307C52"/>
    <w:rsid w:val="0031074A"/>
    <w:rsid w:val="00314881"/>
    <w:rsid w:val="003167D7"/>
    <w:rsid w:val="0032221B"/>
    <w:rsid w:val="00324407"/>
    <w:rsid w:val="00326246"/>
    <w:rsid w:val="003346A7"/>
    <w:rsid w:val="00334E1E"/>
    <w:rsid w:val="003377AD"/>
    <w:rsid w:val="0034476C"/>
    <w:rsid w:val="00351C5D"/>
    <w:rsid w:val="003538E8"/>
    <w:rsid w:val="00354D7D"/>
    <w:rsid w:val="003565D6"/>
    <w:rsid w:val="00357018"/>
    <w:rsid w:val="0036172F"/>
    <w:rsid w:val="00363628"/>
    <w:rsid w:val="003666CB"/>
    <w:rsid w:val="00370612"/>
    <w:rsid w:val="0037711A"/>
    <w:rsid w:val="00377EC3"/>
    <w:rsid w:val="00380DB1"/>
    <w:rsid w:val="00380FB7"/>
    <w:rsid w:val="003819EE"/>
    <w:rsid w:val="00384E38"/>
    <w:rsid w:val="00385AC4"/>
    <w:rsid w:val="00391209"/>
    <w:rsid w:val="00391D04"/>
    <w:rsid w:val="00391E88"/>
    <w:rsid w:val="00394D94"/>
    <w:rsid w:val="00397855"/>
    <w:rsid w:val="003A29EA"/>
    <w:rsid w:val="003A36D9"/>
    <w:rsid w:val="003A63D1"/>
    <w:rsid w:val="003A7519"/>
    <w:rsid w:val="003B0BF5"/>
    <w:rsid w:val="003B6002"/>
    <w:rsid w:val="003B7CEA"/>
    <w:rsid w:val="003C0897"/>
    <w:rsid w:val="003C195A"/>
    <w:rsid w:val="003C4E4E"/>
    <w:rsid w:val="003C7118"/>
    <w:rsid w:val="003D3FA3"/>
    <w:rsid w:val="003D5B4B"/>
    <w:rsid w:val="003D6E54"/>
    <w:rsid w:val="003E442A"/>
    <w:rsid w:val="003E446F"/>
    <w:rsid w:val="003F02E7"/>
    <w:rsid w:val="003F0791"/>
    <w:rsid w:val="003F24BE"/>
    <w:rsid w:val="003F361F"/>
    <w:rsid w:val="003F4314"/>
    <w:rsid w:val="003F6091"/>
    <w:rsid w:val="00400964"/>
    <w:rsid w:val="0040099E"/>
    <w:rsid w:val="00405002"/>
    <w:rsid w:val="00405B26"/>
    <w:rsid w:val="00406211"/>
    <w:rsid w:val="0040642B"/>
    <w:rsid w:val="00410999"/>
    <w:rsid w:val="00416897"/>
    <w:rsid w:val="004215C2"/>
    <w:rsid w:val="00421A3E"/>
    <w:rsid w:val="00426869"/>
    <w:rsid w:val="00426F14"/>
    <w:rsid w:val="004271AF"/>
    <w:rsid w:val="00431C8D"/>
    <w:rsid w:val="00433096"/>
    <w:rsid w:val="00433A23"/>
    <w:rsid w:val="00434269"/>
    <w:rsid w:val="00434EFD"/>
    <w:rsid w:val="00437869"/>
    <w:rsid w:val="00437E4A"/>
    <w:rsid w:val="00440196"/>
    <w:rsid w:val="0044078A"/>
    <w:rsid w:val="004411B2"/>
    <w:rsid w:val="00446800"/>
    <w:rsid w:val="00451FFA"/>
    <w:rsid w:val="004566F2"/>
    <w:rsid w:val="0046162B"/>
    <w:rsid w:val="00466DDC"/>
    <w:rsid w:val="00467682"/>
    <w:rsid w:val="00467B0A"/>
    <w:rsid w:val="00471C16"/>
    <w:rsid w:val="004721EB"/>
    <w:rsid w:val="004741C7"/>
    <w:rsid w:val="00475F6B"/>
    <w:rsid w:val="004773E2"/>
    <w:rsid w:val="00483DC9"/>
    <w:rsid w:val="004916BF"/>
    <w:rsid w:val="004921DC"/>
    <w:rsid w:val="0049277F"/>
    <w:rsid w:val="004930FD"/>
    <w:rsid w:val="004979C3"/>
    <w:rsid w:val="004A0F93"/>
    <w:rsid w:val="004A20B0"/>
    <w:rsid w:val="004A2E52"/>
    <w:rsid w:val="004A33EA"/>
    <w:rsid w:val="004A3A25"/>
    <w:rsid w:val="004B2C0D"/>
    <w:rsid w:val="004B6C47"/>
    <w:rsid w:val="004B6EE0"/>
    <w:rsid w:val="004C34EA"/>
    <w:rsid w:val="004C4081"/>
    <w:rsid w:val="004C4142"/>
    <w:rsid w:val="004C4BD7"/>
    <w:rsid w:val="004C5354"/>
    <w:rsid w:val="004C61DD"/>
    <w:rsid w:val="004C776A"/>
    <w:rsid w:val="004D19BD"/>
    <w:rsid w:val="004D6177"/>
    <w:rsid w:val="004D6272"/>
    <w:rsid w:val="004E1191"/>
    <w:rsid w:val="004E3E88"/>
    <w:rsid w:val="004E4994"/>
    <w:rsid w:val="004E4C23"/>
    <w:rsid w:val="004E56BE"/>
    <w:rsid w:val="004F14D7"/>
    <w:rsid w:val="00502045"/>
    <w:rsid w:val="005021C8"/>
    <w:rsid w:val="0050326B"/>
    <w:rsid w:val="00503AB3"/>
    <w:rsid w:val="00507D6A"/>
    <w:rsid w:val="005113DF"/>
    <w:rsid w:val="00511E39"/>
    <w:rsid w:val="005130F6"/>
    <w:rsid w:val="00514A44"/>
    <w:rsid w:val="00514D53"/>
    <w:rsid w:val="00517691"/>
    <w:rsid w:val="00521B0D"/>
    <w:rsid w:val="00522895"/>
    <w:rsid w:val="00525EFD"/>
    <w:rsid w:val="00530911"/>
    <w:rsid w:val="00531733"/>
    <w:rsid w:val="00531F82"/>
    <w:rsid w:val="00534C7E"/>
    <w:rsid w:val="00541894"/>
    <w:rsid w:val="00542219"/>
    <w:rsid w:val="005429D8"/>
    <w:rsid w:val="005465E1"/>
    <w:rsid w:val="00546632"/>
    <w:rsid w:val="00550201"/>
    <w:rsid w:val="0055327D"/>
    <w:rsid w:val="005569DA"/>
    <w:rsid w:val="00561CA4"/>
    <w:rsid w:val="005626D2"/>
    <w:rsid w:val="00563B31"/>
    <w:rsid w:val="00566441"/>
    <w:rsid w:val="0057243F"/>
    <w:rsid w:val="00572737"/>
    <w:rsid w:val="005727BB"/>
    <w:rsid w:val="00575DDA"/>
    <w:rsid w:val="00580FFF"/>
    <w:rsid w:val="00583E23"/>
    <w:rsid w:val="0058709A"/>
    <w:rsid w:val="00595040"/>
    <w:rsid w:val="00597416"/>
    <w:rsid w:val="005A29FD"/>
    <w:rsid w:val="005A5120"/>
    <w:rsid w:val="005A7812"/>
    <w:rsid w:val="005B1C03"/>
    <w:rsid w:val="005B1CD3"/>
    <w:rsid w:val="005B38F5"/>
    <w:rsid w:val="005B427B"/>
    <w:rsid w:val="005C0532"/>
    <w:rsid w:val="005C6FDF"/>
    <w:rsid w:val="005D2D2F"/>
    <w:rsid w:val="005D3D52"/>
    <w:rsid w:val="005D6179"/>
    <w:rsid w:val="005D6B2F"/>
    <w:rsid w:val="005E4969"/>
    <w:rsid w:val="005F2E23"/>
    <w:rsid w:val="005F4900"/>
    <w:rsid w:val="005F5317"/>
    <w:rsid w:val="0060061E"/>
    <w:rsid w:val="00602988"/>
    <w:rsid w:val="00602F21"/>
    <w:rsid w:val="00603FA0"/>
    <w:rsid w:val="00604D59"/>
    <w:rsid w:val="00610870"/>
    <w:rsid w:val="00612191"/>
    <w:rsid w:val="006152C1"/>
    <w:rsid w:val="006238DA"/>
    <w:rsid w:val="0062445E"/>
    <w:rsid w:val="0062451F"/>
    <w:rsid w:val="00625B7F"/>
    <w:rsid w:val="00625F92"/>
    <w:rsid w:val="00626D07"/>
    <w:rsid w:val="00626D10"/>
    <w:rsid w:val="0062793B"/>
    <w:rsid w:val="00630B5C"/>
    <w:rsid w:val="006311A9"/>
    <w:rsid w:val="006312E3"/>
    <w:rsid w:val="00631F3B"/>
    <w:rsid w:val="00634095"/>
    <w:rsid w:val="00634BE2"/>
    <w:rsid w:val="00636240"/>
    <w:rsid w:val="00637D2F"/>
    <w:rsid w:val="00640B1D"/>
    <w:rsid w:val="006412B2"/>
    <w:rsid w:val="0064138E"/>
    <w:rsid w:val="00643092"/>
    <w:rsid w:val="0064454E"/>
    <w:rsid w:val="0065333C"/>
    <w:rsid w:val="006576A5"/>
    <w:rsid w:val="006578F4"/>
    <w:rsid w:val="00660A5D"/>
    <w:rsid w:val="0066610B"/>
    <w:rsid w:val="00666D78"/>
    <w:rsid w:val="00673F50"/>
    <w:rsid w:val="0067541E"/>
    <w:rsid w:val="006765F3"/>
    <w:rsid w:val="006815B1"/>
    <w:rsid w:val="0068253D"/>
    <w:rsid w:val="00687D1B"/>
    <w:rsid w:val="00690A9D"/>
    <w:rsid w:val="00696E46"/>
    <w:rsid w:val="006A0372"/>
    <w:rsid w:val="006A0EAE"/>
    <w:rsid w:val="006A20A8"/>
    <w:rsid w:val="006A2D9E"/>
    <w:rsid w:val="006A4D28"/>
    <w:rsid w:val="006B0ED6"/>
    <w:rsid w:val="006B0EFA"/>
    <w:rsid w:val="006B541F"/>
    <w:rsid w:val="006B5DAB"/>
    <w:rsid w:val="006C1325"/>
    <w:rsid w:val="006C1A41"/>
    <w:rsid w:val="006C2C4D"/>
    <w:rsid w:val="006C402F"/>
    <w:rsid w:val="006C5072"/>
    <w:rsid w:val="006C6702"/>
    <w:rsid w:val="006C6B26"/>
    <w:rsid w:val="006D4D51"/>
    <w:rsid w:val="006D7552"/>
    <w:rsid w:val="006E03FA"/>
    <w:rsid w:val="006E223C"/>
    <w:rsid w:val="006F09AB"/>
    <w:rsid w:val="006F4731"/>
    <w:rsid w:val="007018E5"/>
    <w:rsid w:val="00703B84"/>
    <w:rsid w:val="00707B57"/>
    <w:rsid w:val="00710190"/>
    <w:rsid w:val="00710534"/>
    <w:rsid w:val="0071261D"/>
    <w:rsid w:val="007133B3"/>
    <w:rsid w:val="00715591"/>
    <w:rsid w:val="00716B6A"/>
    <w:rsid w:val="007202A0"/>
    <w:rsid w:val="00722BF4"/>
    <w:rsid w:val="00725991"/>
    <w:rsid w:val="00733859"/>
    <w:rsid w:val="007414FF"/>
    <w:rsid w:val="00743061"/>
    <w:rsid w:val="00744E98"/>
    <w:rsid w:val="00745EE4"/>
    <w:rsid w:val="00752A3D"/>
    <w:rsid w:val="007541A0"/>
    <w:rsid w:val="00757885"/>
    <w:rsid w:val="00757913"/>
    <w:rsid w:val="00760479"/>
    <w:rsid w:val="007623E7"/>
    <w:rsid w:val="0076312C"/>
    <w:rsid w:val="00767A4C"/>
    <w:rsid w:val="007718A1"/>
    <w:rsid w:val="00780EF3"/>
    <w:rsid w:val="007832CB"/>
    <w:rsid w:val="007838A2"/>
    <w:rsid w:val="007857EA"/>
    <w:rsid w:val="007907F6"/>
    <w:rsid w:val="00791025"/>
    <w:rsid w:val="007933FC"/>
    <w:rsid w:val="00794913"/>
    <w:rsid w:val="00796192"/>
    <w:rsid w:val="007974C4"/>
    <w:rsid w:val="007A24D4"/>
    <w:rsid w:val="007A3253"/>
    <w:rsid w:val="007A3AE0"/>
    <w:rsid w:val="007A58AB"/>
    <w:rsid w:val="007B21FD"/>
    <w:rsid w:val="007B70F9"/>
    <w:rsid w:val="007C043C"/>
    <w:rsid w:val="007C09A2"/>
    <w:rsid w:val="007C5784"/>
    <w:rsid w:val="007C712C"/>
    <w:rsid w:val="007C7130"/>
    <w:rsid w:val="007D0577"/>
    <w:rsid w:val="007D3836"/>
    <w:rsid w:val="007E08F0"/>
    <w:rsid w:val="007E50A8"/>
    <w:rsid w:val="007E6154"/>
    <w:rsid w:val="007E6CF5"/>
    <w:rsid w:val="007E7ADA"/>
    <w:rsid w:val="007E7EA3"/>
    <w:rsid w:val="008001B8"/>
    <w:rsid w:val="008006FB"/>
    <w:rsid w:val="008009C7"/>
    <w:rsid w:val="00806860"/>
    <w:rsid w:val="00806AC9"/>
    <w:rsid w:val="00806D0E"/>
    <w:rsid w:val="00807321"/>
    <w:rsid w:val="00811609"/>
    <w:rsid w:val="00811C69"/>
    <w:rsid w:val="00811FDA"/>
    <w:rsid w:val="008132C8"/>
    <w:rsid w:val="0081363D"/>
    <w:rsid w:val="008154F8"/>
    <w:rsid w:val="00816A49"/>
    <w:rsid w:val="00823A3C"/>
    <w:rsid w:val="0082574C"/>
    <w:rsid w:val="00825DF2"/>
    <w:rsid w:val="0082606B"/>
    <w:rsid w:val="00826D5A"/>
    <w:rsid w:val="00827F3F"/>
    <w:rsid w:val="00833539"/>
    <w:rsid w:val="008355A2"/>
    <w:rsid w:val="00835B12"/>
    <w:rsid w:val="008435EB"/>
    <w:rsid w:val="00843AE8"/>
    <w:rsid w:val="00843AF8"/>
    <w:rsid w:val="00844846"/>
    <w:rsid w:val="008455AC"/>
    <w:rsid w:val="008540D1"/>
    <w:rsid w:val="0085636C"/>
    <w:rsid w:val="00857B29"/>
    <w:rsid w:val="008606D3"/>
    <w:rsid w:val="00862B7F"/>
    <w:rsid w:val="0086570D"/>
    <w:rsid w:val="00867988"/>
    <w:rsid w:val="00870778"/>
    <w:rsid w:val="00881063"/>
    <w:rsid w:val="0088174E"/>
    <w:rsid w:val="00883731"/>
    <w:rsid w:val="0088381F"/>
    <w:rsid w:val="008848A0"/>
    <w:rsid w:val="00885CC7"/>
    <w:rsid w:val="008869C0"/>
    <w:rsid w:val="00890DA8"/>
    <w:rsid w:val="0089141B"/>
    <w:rsid w:val="00891A67"/>
    <w:rsid w:val="00892A86"/>
    <w:rsid w:val="0089355F"/>
    <w:rsid w:val="0089617E"/>
    <w:rsid w:val="0089726B"/>
    <w:rsid w:val="008A393D"/>
    <w:rsid w:val="008A3D2C"/>
    <w:rsid w:val="008A4479"/>
    <w:rsid w:val="008A4ED1"/>
    <w:rsid w:val="008B00E3"/>
    <w:rsid w:val="008B7DDF"/>
    <w:rsid w:val="008C0677"/>
    <w:rsid w:val="008C2630"/>
    <w:rsid w:val="008C3616"/>
    <w:rsid w:val="008C36D2"/>
    <w:rsid w:val="008C46BB"/>
    <w:rsid w:val="008C4B19"/>
    <w:rsid w:val="008C730A"/>
    <w:rsid w:val="008C7336"/>
    <w:rsid w:val="008C7AD8"/>
    <w:rsid w:val="008C7F01"/>
    <w:rsid w:val="008D17AA"/>
    <w:rsid w:val="008D223E"/>
    <w:rsid w:val="008E387A"/>
    <w:rsid w:val="008E3C56"/>
    <w:rsid w:val="008E62DE"/>
    <w:rsid w:val="008F027A"/>
    <w:rsid w:val="008F07B4"/>
    <w:rsid w:val="008F1C97"/>
    <w:rsid w:val="008F2605"/>
    <w:rsid w:val="008F4724"/>
    <w:rsid w:val="008F76B0"/>
    <w:rsid w:val="008F7A88"/>
    <w:rsid w:val="008F7EC0"/>
    <w:rsid w:val="00902479"/>
    <w:rsid w:val="0090649B"/>
    <w:rsid w:val="00906527"/>
    <w:rsid w:val="009074A8"/>
    <w:rsid w:val="0091046C"/>
    <w:rsid w:val="00911F4B"/>
    <w:rsid w:val="0091500A"/>
    <w:rsid w:val="00915D3E"/>
    <w:rsid w:val="00915E65"/>
    <w:rsid w:val="00917DC1"/>
    <w:rsid w:val="0092065A"/>
    <w:rsid w:val="009225F9"/>
    <w:rsid w:val="00923082"/>
    <w:rsid w:val="00924177"/>
    <w:rsid w:val="00925A69"/>
    <w:rsid w:val="00935DDB"/>
    <w:rsid w:val="009361AD"/>
    <w:rsid w:val="00944B99"/>
    <w:rsid w:val="00944BE0"/>
    <w:rsid w:val="00945A3C"/>
    <w:rsid w:val="00945D53"/>
    <w:rsid w:val="00950639"/>
    <w:rsid w:val="00953CD5"/>
    <w:rsid w:val="0095710C"/>
    <w:rsid w:val="00962DF8"/>
    <w:rsid w:val="0096777D"/>
    <w:rsid w:val="009716CE"/>
    <w:rsid w:val="009721DD"/>
    <w:rsid w:val="00972924"/>
    <w:rsid w:val="009766A1"/>
    <w:rsid w:val="00980722"/>
    <w:rsid w:val="00982418"/>
    <w:rsid w:val="009836B8"/>
    <w:rsid w:val="00987C83"/>
    <w:rsid w:val="00992016"/>
    <w:rsid w:val="009935E4"/>
    <w:rsid w:val="00993AF0"/>
    <w:rsid w:val="00995040"/>
    <w:rsid w:val="00995B6E"/>
    <w:rsid w:val="009A0071"/>
    <w:rsid w:val="009A1BB7"/>
    <w:rsid w:val="009A23AC"/>
    <w:rsid w:val="009A4239"/>
    <w:rsid w:val="009A5C86"/>
    <w:rsid w:val="009A7EA0"/>
    <w:rsid w:val="009B2B1E"/>
    <w:rsid w:val="009B7EDE"/>
    <w:rsid w:val="009C3A6B"/>
    <w:rsid w:val="009C6476"/>
    <w:rsid w:val="009D01B0"/>
    <w:rsid w:val="009D0F3B"/>
    <w:rsid w:val="009D1CE3"/>
    <w:rsid w:val="009D4DDF"/>
    <w:rsid w:val="009E2146"/>
    <w:rsid w:val="009E322C"/>
    <w:rsid w:val="009E3281"/>
    <w:rsid w:val="009E4AC5"/>
    <w:rsid w:val="009E68E8"/>
    <w:rsid w:val="009F21BE"/>
    <w:rsid w:val="009F3E87"/>
    <w:rsid w:val="009F411B"/>
    <w:rsid w:val="009F5CA6"/>
    <w:rsid w:val="009F6B1E"/>
    <w:rsid w:val="009F6C8B"/>
    <w:rsid w:val="00A0082C"/>
    <w:rsid w:val="00A00E31"/>
    <w:rsid w:val="00A0348D"/>
    <w:rsid w:val="00A04901"/>
    <w:rsid w:val="00A060B9"/>
    <w:rsid w:val="00A073FD"/>
    <w:rsid w:val="00A077D4"/>
    <w:rsid w:val="00A10C0F"/>
    <w:rsid w:val="00A13AB2"/>
    <w:rsid w:val="00A16846"/>
    <w:rsid w:val="00A20512"/>
    <w:rsid w:val="00A20824"/>
    <w:rsid w:val="00A21FEB"/>
    <w:rsid w:val="00A22B41"/>
    <w:rsid w:val="00A22DA7"/>
    <w:rsid w:val="00A236DF"/>
    <w:rsid w:val="00A27D5B"/>
    <w:rsid w:val="00A31ACB"/>
    <w:rsid w:val="00A344CD"/>
    <w:rsid w:val="00A362DA"/>
    <w:rsid w:val="00A41233"/>
    <w:rsid w:val="00A41E00"/>
    <w:rsid w:val="00A4418F"/>
    <w:rsid w:val="00A445C9"/>
    <w:rsid w:val="00A473DA"/>
    <w:rsid w:val="00A52037"/>
    <w:rsid w:val="00A551F9"/>
    <w:rsid w:val="00A55987"/>
    <w:rsid w:val="00A6037B"/>
    <w:rsid w:val="00A617C5"/>
    <w:rsid w:val="00A62283"/>
    <w:rsid w:val="00A63050"/>
    <w:rsid w:val="00A6410A"/>
    <w:rsid w:val="00A6538F"/>
    <w:rsid w:val="00A67B99"/>
    <w:rsid w:val="00A763E2"/>
    <w:rsid w:val="00A770A0"/>
    <w:rsid w:val="00A83F15"/>
    <w:rsid w:val="00A846CC"/>
    <w:rsid w:val="00A87ABB"/>
    <w:rsid w:val="00A937BB"/>
    <w:rsid w:val="00A94866"/>
    <w:rsid w:val="00AA0235"/>
    <w:rsid w:val="00AA35FC"/>
    <w:rsid w:val="00AA5B8E"/>
    <w:rsid w:val="00AB0031"/>
    <w:rsid w:val="00AB1471"/>
    <w:rsid w:val="00AB477A"/>
    <w:rsid w:val="00AB7860"/>
    <w:rsid w:val="00AC1CAD"/>
    <w:rsid w:val="00AC6EEE"/>
    <w:rsid w:val="00AD2436"/>
    <w:rsid w:val="00AD35CA"/>
    <w:rsid w:val="00AD65AA"/>
    <w:rsid w:val="00AD745B"/>
    <w:rsid w:val="00AE2F86"/>
    <w:rsid w:val="00AE3712"/>
    <w:rsid w:val="00AE4CDF"/>
    <w:rsid w:val="00AF2BC9"/>
    <w:rsid w:val="00AF325C"/>
    <w:rsid w:val="00AF56AB"/>
    <w:rsid w:val="00AF77F3"/>
    <w:rsid w:val="00B03735"/>
    <w:rsid w:val="00B03C4A"/>
    <w:rsid w:val="00B03CF1"/>
    <w:rsid w:val="00B13D66"/>
    <w:rsid w:val="00B14CD0"/>
    <w:rsid w:val="00B23D89"/>
    <w:rsid w:val="00B27072"/>
    <w:rsid w:val="00B33002"/>
    <w:rsid w:val="00B3542A"/>
    <w:rsid w:val="00B35BF1"/>
    <w:rsid w:val="00B40776"/>
    <w:rsid w:val="00B40D14"/>
    <w:rsid w:val="00B40E3F"/>
    <w:rsid w:val="00B424BE"/>
    <w:rsid w:val="00B44979"/>
    <w:rsid w:val="00B44C84"/>
    <w:rsid w:val="00B46B5B"/>
    <w:rsid w:val="00B504E7"/>
    <w:rsid w:val="00B5056E"/>
    <w:rsid w:val="00B51B18"/>
    <w:rsid w:val="00B51E7D"/>
    <w:rsid w:val="00B57487"/>
    <w:rsid w:val="00B57C2B"/>
    <w:rsid w:val="00B609F8"/>
    <w:rsid w:val="00B616EA"/>
    <w:rsid w:val="00B65029"/>
    <w:rsid w:val="00B67B3C"/>
    <w:rsid w:val="00B80E86"/>
    <w:rsid w:val="00B851CD"/>
    <w:rsid w:val="00B8659D"/>
    <w:rsid w:val="00B86CDE"/>
    <w:rsid w:val="00B87BA2"/>
    <w:rsid w:val="00B90EBA"/>
    <w:rsid w:val="00B944D5"/>
    <w:rsid w:val="00B96EF9"/>
    <w:rsid w:val="00BA080B"/>
    <w:rsid w:val="00BA0C13"/>
    <w:rsid w:val="00BA23AC"/>
    <w:rsid w:val="00BA33BB"/>
    <w:rsid w:val="00BA3CCA"/>
    <w:rsid w:val="00BA5FBF"/>
    <w:rsid w:val="00BB5FA6"/>
    <w:rsid w:val="00BC7909"/>
    <w:rsid w:val="00BC7E50"/>
    <w:rsid w:val="00BD1A45"/>
    <w:rsid w:val="00BD55B9"/>
    <w:rsid w:val="00BE0A8B"/>
    <w:rsid w:val="00BE4606"/>
    <w:rsid w:val="00BE4B68"/>
    <w:rsid w:val="00BE65EE"/>
    <w:rsid w:val="00BF03A1"/>
    <w:rsid w:val="00BF2B00"/>
    <w:rsid w:val="00BF4064"/>
    <w:rsid w:val="00BF6E06"/>
    <w:rsid w:val="00C05AB9"/>
    <w:rsid w:val="00C05F5F"/>
    <w:rsid w:val="00C068AA"/>
    <w:rsid w:val="00C069DA"/>
    <w:rsid w:val="00C06D31"/>
    <w:rsid w:val="00C06F2B"/>
    <w:rsid w:val="00C12C6F"/>
    <w:rsid w:val="00C204A7"/>
    <w:rsid w:val="00C22266"/>
    <w:rsid w:val="00C22D99"/>
    <w:rsid w:val="00C30036"/>
    <w:rsid w:val="00C304BA"/>
    <w:rsid w:val="00C31D88"/>
    <w:rsid w:val="00C33359"/>
    <w:rsid w:val="00C35C90"/>
    <w:rsid w:val="00C376F5"/>
    <w:rsid w:val="00C422EF"/>
    <w:rsid w:val="00C44032"/>
    <w:rsid w:val="00C449B4"/>
    <w:rsid w:val="00C449DC"/>
    <w:rsid w:val="00C46891"/>
    <w:rsid w:val="00C50400"/>
    <w:rsid w:val="00C50E23"/>
    <w:rsid w:val="00C62A7F"/>
    <w:rsid w:val="00C63385"/>
    <w:rsid w:val="00C64F89"/>
    <w:rsid w:val="00C65442"/>
    <w:rsid w:val="00C65757"/>
    <w:rsid w:val="00C759B9"/>
    <w:rsid w:val="00C76856"/>
    <w:rsid w:val="00C8285D"/>
    <w:rsid w:val="00C82F69"/>
    <w:rsid w:val="00C85074"/>
    <w:rsid w:val="00C867CD"/>
    <w:rsid w:val="00C91197"/>
    <w:rsid w:val="00C97547"/>
    <w:rsid w:val="00CA1165"/>
    <w:rsid w:val="00CA139C"/>
    <w:rsid w:val="00CA2B9F"/>
    <w:rsid w:val="00CA2FB5"/>
    <w:rsid w:val="00CB1DC3"/>
    <w:rsid w:val="00CB517A"/>
    <w:rsid w:val="00CC06ED"/>
    <w:rsid w:val="00CC107D"/>
    <w:rsid w:val="00CC14BF"/>
    <w:rsid w:val="00CC52BF"/>
    <w:rsid w:val="00CD33CE"/>
    <w:rsid w:val="00CD49E2"/>
    <w:rsid w:val="00CE2CCB"/>
    <w:rsid w:val="00CE62EA"/>
    <w:rsid w:val="00CE69EB"/>
    <w:rsid w:val="00CF2F92"/>
    <w:rsid w:val="00D00229"/>
    <w:rsid w:val="00D012AA"/>
    <w:rsid w:val="00D01814"/>
    <w:rsid w:val="00D04E49"/>
    <w:rsid w:val="00D05403"/>
    <w:rsid w:val="00D10889"/>
    <w:rsid w:val="00D1213D"/>
    <w:rsid w:val="00D12C37"/>
    <w:rsid w:val="00D13A80"/>
    <w:rsid w:val="00D13DB7"/>
    <w:rsid w:val="00D22B40"/>
    <w:rsid w:val="00D238D8"/>
    <w:rsid w:val="00D23D71"/>
    <w:rsid w:val="00D25FF1"/>
    <w:rsid w:val="00D30829"/>
    <w:rsid w:val="00D31C06"/>
    <w:rsid w:val="00D4102E"/>
    <w:rsid w:val="00D4129E"/>
    <w:rsid w:val="00D41690"/>
    <w:rsid w:val="00D43A57"/>
    <w:rsid w:val="00D45D7C"/>
    <w:rsid w:val="00D46DA6"/>
    <w:rsid w:val="00D50C64"/>
    <w:rsid w:val="00D50D05"/>
    <w:rsid w:val="00D5125B"/>
    <w:rsid w:val="00D51731"/>
    <w:rsid w:val="00D53C24"/>
    <w:rsid w:val="00D61653"/>
    <w:rsid w:val="00D626CF"/>
    <w:rsid w:val="00D64C5F"/>
    <w:rsid w:val="00D64CEB"/>
    <w:rsid w:val="00D67CFF"/>
    <w:rsid w:val="00D70471"/>
    <w:rsid w:val="00D71E49"/>
    <w:rsid w:val="00D82702"/>
    <w:rsid w:val="00D828EA"/>
    <w:rsid w:val="00D9163B"/>
    <w:rsid w:val="00D95051"/>
    <w:rsid w:val="00D955FB"/>
    <w:rsid w:val="00D97719"/>
    <w:rsid w:val="00DA217B"/>
    <w:rsid w:val="00DA4265"/>
    <w:rsid w:val="00DA5294"/>
    <w:rsid w:val="00DA64C0"/>
    <w:rsid w:val="00DB2EBB"/>
    <w:rsid w:val="00DC0E81"/>
    <w:rsid w:val="00DC10B7"/>
    <w:rsid w:val="00DC2540"/>
    <w:rsid w:val="00DC28E7"/>
    <w:rsid w:val="00DC2E20"/>
    <w:rsid w:val="00DC53CA"/>
    <w:rsid w:val="00DC5AAA"/>
    <w:rsid w:val="00DD4FC9"/>
    <w:rsid w:val="00DE2B5C"/>
    <w:rsid w:val="00DE5AFA"/>
    <w:rsid w:val="00DE687F"/>
    <w:rsid w:val="00DE6E2E"/>
    <w:rsid w:val="00DF02C6"/>
    <w:rsid w:val="00DF2B92"/>
    <w:rsid w:val="00DF7774"/>
    <w:rsid w:val="00E03FCD"/>
    <w:rsid w:val="00E06A14"/>
    <w:rsid w:val="00E10290"/>
    <w:rsid w:val="00E1156B"/>
    <w:rsid w:val="00E162BF"/>
    <w:rsid w:val="00E16BD4"/>
    <w:rsid w:val="00E17E07"/>
    <w:rsid w:val="00E20E85"/>
    <w:rsid w:val="00E221D0"/>
    <w:rsid w:val="00E303CB"/>
    <w:rsid w:val="00E3148A"/>
    <w:rsid w:val="00E33110"/>
    <w:rsid w:val="00E36FBB"/>
    <w:rsid w:val="00E43A42"/>
    <w:rsid w:val="00E5185E"/>
    <w:rsid w:val="00E55C56"/>
    <w:rsid w:val="00E627D9"/>
    <w:rsid w:val="00E7042A"/>
    <w:rsid w:val="00E72D4B"/>
    <w:rsid w:val="00E7309C"/>
    <w:rsid w:val="00E73800"/>
    <w:rsid w:val="00E74D12"/>
    <w:rsid w:val="00E74FC8"/>
    <w:rsid w:val="00E775BF"/>
    <w:rsid w:val="00E809D3"/>
    <w:rsid w:val="00E82245"/>
    <w:rsid w:val="00E844E6"/>
    <w:rsid w:val="00E84BD2"/>
    <w:rsid w:val="00E86E27"/>
    <w:rsid w:val="00E86FAB"/>
    <w:rsid w:val="00E9226A"/>
    <w:rsid w:val="00E92840"/>
    <w:rsid w:val="00E944A3"/>
    <w:rsid w:val="00E953A5"/>
    <w:rsid w:val="00EA0108"/>
    <w:rsid w:val="00EA097F"/>
    <w:rsid w:val="00EA183A"/>
    <w:rsid w:val="00EA1F8D"/>
    <w:rsid w:val="00EA303F"/>
    <w:rsid w:val="00EA4BC0"/>
    <w:rsid w:val="00EA7140"/>
    <w:rsid w:val="00EB0F16"/>
    <w:rsid w:val="00EB51A1"/>
    <w:rsid w:val="00EB5B44"/>
    <w:rsid w:val="00EB6663"/>
    <w:rsid w:val="00EB6D40"/>
    <w:rsid w:val="00EB7E58"/>
    <w:rsid w:val="00EC1A0F"/>
    <w:rsid w:val="00EC6110"/>
    <w:rsid w:val="00EC63D3"/>
    <w:rsid w:val="00EC698A"/>
    <w:rsid w:val="00ED1A4F"/>
    <w:rsid w:val="00ED568B"/>
    <w:rsid w:val="00ED682D"/>
    <w:rsid w:val="00ED6D46"/>
    <w:rsid w:val="00EE1838"/>
    <w:rsid w:val="00EE2141"/>
    <w:rsid w:val="00EF072D"/>
    <w:rsid w:val="00EF0A21"/>
    <w:rsid w:val="00EF0AFC"/>
    <w:rsid w:val="00EF1686"/>
    <w:rsid w:val="00EF2F2D"/>
    <w:rsid w:val="00EF38A6"/>
    <w:rsid w:val="00F00B07"/>
    <w:rsid w:val="00F0475A"/>
    <w:rsid w:val="00F1115E"/>
    <w:rsid w:val="00F12349"/>
    <w:rsid w:val="00F14EDB"/>
    <w:rsid w:val="00F15D1D"/>
    <w:rsid w:val="00F15D74"/>
    <w:rsid w:val="00F16C83"/>
    <w:rsid w:val="00F2215E"/>
    <w:rsid w:val="00F22376"/>
    <w:rsid w:val="00F23861"/>
    <w:rsid w:val="00F23EFB"/>
    <w:rsid w:val="00F334DC"/>
    <w:rsid w:val="00F355CD"/>
    <w:rsid w:val="00F35E73"/>
    <w:rsid w:val="00F36F63"/>
    <w:rsid w:val="00F37109"/>
    <w:rsid w:val="00F40960"/>
    <w:rsid w:val="00F4265F"/>
    <w:rsid w:val="00F427C7"/>
    <w:rsid w:val="00F45541"/>
    <w:rsid w:val="00F47E5D"/>
    <w:rsid w:val="00F51C5F"/>
    <w:rsid w:val="00F54DA4"/>
    <w:rsid w:val="00F63B51"/>
    <w:rsid w:val="00F649AA"/>
    <w:rsid w:val="00F65BF4"/>
    <w:rsid w:val="00F65FAC"/>
    <w:rsid w:val="00F73B62"/>
    <w:rsid w:val="00F82E6A"/>
    <w:rsid w:val="00F84ABA"/>
    <w:rsid w:val="00F84FD5"/>
    <w:rsid w:val="00F86686"/>
    <w:rsid w:val="00F90206"/>
    <w:rsid w:val="00F91604"/>
    <w:rsid w:val="00F91D12"/>
    <w:rsid w:val="00F92A75"/>
    <w:rsid w:val="00F95739"/>
    <w:rsid w:val="00F95B8E"/>
    <w:rsid w:val="00FA1DBB"/>
    <w:rsid w:val="00FA208D"/>
    <w:rsid w:val="00FB1B6E"/>
    <w:rsid w:val="00FB3422"/>
    <w:rsid w:val="00FB5208"/>
    <w:rsid w:val="00FB61A4"/>
    <w:rsid w:val="00FC027B"/>
    <w:rsid w:val="00FC0E82"/>
    <w:rsid w:val="00FC7468"/>
    <w:rsid w:val="00FD02B7"/>
    <w:rsid w:val="00FD0300"/>
    <w:rsid w:val="00FD0B2C"/>
    <w:rsid w:val="00FD1472"/>
    <w:rsid w:val="00FD17B2"/>
    <w:rsid w:val="00FD3DC9"/>
    <w:rsid w:val="00FD4252"/>
    <w:rsid w:val="00FD45B4"/>
    <w:rsid w:val="00FD5419"/>
    <w:rsid w:val="00FE1555"/>
    <w:rsid w:val="00FE1D21"/>
    <w:rsid w:val="00FE24CF"/>
    <w:rsid w:val="00FE7F38"/>
    <w:rsid w:val="00FF46EC"/>
    <w:rsid w:val="00FF5E5A"/>
    <w:rsid w:val="00FF6536"/>
    <w:rsid w:val="00FF7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124BF"/>
  <w15:chartTrackingRefBased/>
  <w15:docId w15:val="{2A5E7877-E02D-45A2-9698-50873500B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63D"/>
    <w:pPr>
      <w:spacing w:line="360"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81363D"/>
    <w:pPr>
      <w:keepNext/>
      <w:keepLines/>
      <w:numPr>
        <w:numId w:val="11"/>
      </w:numPr>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1363D"/>
    <w:pPr>
      <w:keepNext/>
      <w:keepLines/>
      <w:numPr>
        <w:ilvl w:val="1"/>
        <w:numId w:val="11"/>
      </w:numPr>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81363D"/>
    <w:pPr>
      <w:keepNext/>
      <w:keepLines/>
      <w:numPr>
        <w:ilvl w:val="2"/>
        <w:numId w:val="11"/>
      </w:numPr>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81363D"/>
    <w:pPr>
      <w:keepNext/>
      <w:keepLines/>
      <w:numPr>
        <w:ilvl w:val="3"/>
        <w:numId w:val="11"/>
      </w:numPr>
      <w:spacing w:before="80" w:after="40" w:line="278" w:lineRule="auto"/>
      <w:outlineLvl w:val="3"/>
    </w:pPr>
    <w:rPr>
      <w:rFonts w:eastAsiaTheme="majorEastAsia"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81363D"/>
    <w:pPr>
      <w:keepNext/>
      <w:keepLines/>
      <w:numPr>
        <w:ilvl w:val="4"/>
        <w:numId w:val="11"/>
      </w:numPr>
      <w:spacing w:before="80" w:after="40" w:line="278" w:lineRule="auto"/>
      <w:outlineLvl w:val="4"/>
    </w:pPr>
    <w:rPr>
      <w:rFonts w:eastAsiaTheme="majorEastAsia"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81363D"/>
    <w:pPr>
      <w:keepNext/>
      <w:keepLines/>
      <w:numPr>
        <w:ilvl w:val="5"/>
        <w:numId w:val="11"/>
      </w:numPr>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81363D"/>
    <w:pPr>
      <w:keepNext/>
      <w:keepLines/>
      <w:numPr>
        <w:ilvl w:val="6"/>
        <w:numId w:val="11"/>
      </w:numPr>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81363D"/>
    <w:pPr>
      <w:keepNext/>
      <w:keepLines/>
      <w:numPr>
        <w:ilvl w:val="7"/>
        <w:numId w:val="11"/>
      </w:numPr>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81363D"/>
    <w:pPr>
      <w:keepNext/>
      <w:keepLines/>
      <w:numPr>
        <w:ilvl w:val="8"/>
        <w:numId w:val="11"/>
      </w:numPr>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6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36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36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36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36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36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36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36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363D"/>
    <w:rPr>
      <w:rFonts w:eastAsiaTheme="majorEastAsia" w:cstheme="majorBidi"/>
      <w:color w:val="272727" w:themeColor="text1" w:themeTint="D8"/>
    </w:rPr>
  </w:style>
  <w:style w:type="paragraph" w:styleId="Title">
    <w:name w:val="Title"/>
    <w:basedOn w:val="Normal"/>
    <w:next w:val="Normal"/>
    <w:link w:val="TitleChar"/>
    <w:uiPriority w:val="10"/>
    <w:qFormat/>
    <w:rsid w:val="0081363D"/>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136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363D"/>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136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363D"/>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81363D"/>
    <w:rPr>
      <w:i/>
      <w:iCs/>
      <w:color w:val="404040" w:themeColor="text1" w:themeTint="BF"/>
    </w:rPr>
  </w:style>
  <w:style w:type="paragraph" w:styleId="ListParagraph">
    <w:name w:val="List Paragraph"/>
    <w:basedOn w:val="Normal"/>
    <w:uiPriority w:val="34"/>
    <w:qFormat/>
    <w:rsid w:val="0081363D"/>
    <w:pPr>
      <w:spacing w:line="278" w:lineRule="auto"/>
      <w:ind w:left="720"/>
      <w:contextualSpacing/>
    </w:pPr>
    <w:rPr>
      <w:rFonts w:eastAsiaTheme="minorHAnsi"/>
      <w:kern w:val="2"/>
      <w:sz w:val="24"/>
      <w:szCs w:val="24"/>
      <w:lang w:eastAsia="en-US"/>
      <w14:ligatures w14:val="standardContextual"/>
    </w:rPr>
  </w:style>
  <w:style w:type="character" w:styleId="IntenseEmphasis">
    <w:name w:val="Intense Emphasis"/>
    <w:basedOn w:val="DefaultParagraphFont"/>
    <w:uiPriority w:val="21"/>
    <w:qFormat/>
    <w:rsid w:val="0081363D"/>
    <w:rPr>
      <w:i/>
      <w:iCs/>
      <w:color w:val="0F4761" w:themeColor="accent1" w:themeShade="BF"/>
    </w:rPr>
  </w:style>
  <w:style w:type="paragraph" w:styleId="IntenseQuote">
    <w:name w:val="Intense Quote"/>
    <w:basedOn w:val="Normal"/>
    <w:next w:val="Normal"/>
    <w:link w:val="IntenseQuoteChar"/>
    <w:uiPriority w:val="30"/>
    <w:qFormat/>
    <w:rsid w:val="0081363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81363D"/>
    <w:rPr>
      <w:i/>
      <w:iCs/>
      <w:color w:val="0F4761" w:themeColor="accent1" w:themeShade="BF"/>
    </w:rPr>
  </w:style>
  <w:style w:type="character" w:styleId="IntenseReference">
    <w:name w:val="Intense Reference"/>
    <w:basedOn w:val="DefaultParagraphFont"/>
    <w:uiPriority w:val="32"/>
    <w:qFormat/>
    <w:rsid w:val="0081363D"/>
    <w:rPr>
      <w:b/>
      <w:bCs/>
      <w:smallCaps/>
      <w:color w:val="0F4761" w:themeColor="accent1" w:themeShade="BF"/>
      <w:spacing w:val="5"/>
    </w:rPr>
  </w:style>
  <w:style w:type="character" w:styleId="Hyperlink">
    <w:name w:val="Hyperlink"/>
    <w:basedOn w:val="DefaultParagraphFont"/>
    <w:uiPriority w:val="99"/>
    <w:unhideWhenUsed/>
    <w:rsid w:val="0081363D"/>
    <w:rPr>
      <w:color w:val="467886" w:themeColor="hyperlink"/>
      <w:u w:val="single"/>
    </w:rPr>
  </w:style>
  <w:style w:type="paragraph" w:styleId="Header">
    <w:name w:val="header"/>
    <w:basedOn w:val="Normal"/>
    <w:link w:val="HeaderChar"/>
    <w:uiPriority w:val="99"/>
    <w:unhideWhenUsed/>
    <w:rsid w:val="008136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63D"/>
    <w:rPr>
      <w:rFonts w:eastAsiaTheme="minorEastAsia"/>
      <w:kern w:val="0"/>
      <w:sz w:val="22"/>
      <w:szCs w:val="22"/>
      <w:lang w:eastAsia="zh-CN"/>
      <w14:ligatures w14:val="none"/>
    </w:rPr>
  </w:style>
  <w:style w:type="paragraph" w:styleId="Footer">
    <w:name w:val="footer"/>
    <w:basedOn w:val="Normal"/>
    <w:link w:val="FooterChar"/>
    <w:uiPriority w:val="99"/>
    <w:unhideWhenUsed/>
    <w:rsid w:val="008136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63D"/>
    <w:rPr>
      <w:rFonts w:eastAsiaTheme="minorEastAsia"/>
      <w:kern w:val="0"/>
      <w:sz w:val="22"/>
      <w:szCs w:val="22"/>
      <w:lang w:eastAsia="zh-CN"/>
      <w14:ligatures w14:val="none"/>
    </w:rPr>
  </w:style>
  <w:style w:type="paragraph" w:styleId="TOCHeading">
    <w:name w:val="TOC Heading"/>
    <w:basedOn w:val="Heading1"/>
    <w:next w:val="Normal"/>
    <w:uiPriority w:val="39"/>
    <w:unhideWhenUsed/>
    <w:qFormat/>
    <w:rsid w:val="001317B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317BF"/>
    <w:pPr>
      <w:spacing w:after="100"/>
    </w:pPr>
  </w:style>
  <w:style w:type="paragraph" w:styleId="TOC2">
    <w:name w:val="toc 2"/>
    <w:basedOn w:val="Normal"/>
    <w:next w:val="Normal"/>
    <w:autoRedefine/>
    <w:uiPriority w:val="39"/>
    <w:unhideWhenUsed/>
    <w:rsid w:val="001317BF"/>
    <w:pPr>
      <w:spacing w:after="100"/>
      <w:ind w:left="220"/>
    </w:pPr>
  </w:style>
  <w:style w:type="paragraph" w:styleId="Caption">
    <w:name w:val="caption"/>
    <w:basedOn w:val="Normal"/>
    <w:next w:val="Normal"/>
    <w:uiPriority w:val="35"/>
    <w:unhideWhenUsed/>
    <w:qFormat/>
    <w:rsid w:val="00C376F5"/>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0F6FCD"/>
  </w:style>
  <w:style w:type="character" w:styleId="UnresolvedMention">
    <w:name w:val="Unresolved Mention"/>
    <w:basedOn w:val="DefaultParagraphFont"/>
    <w:uiPriority w:val="99"/>
    <w:semiHidden/>
    <w:unhideWhenUsed/>
    <w:rsid w:val="00F90206"/>
    <w:rPr>
      <w:color w:val="605E5C"/>
      <w:shd w:val="clear" w:color="auto" w:fill="E1DFDD"/>
    </w:rPr>
  </w:style>
  <w:style w:type="paragraph" w:styleId="TableofFigures">
    <w:name w:val="table of figures"/>
    <w:basedOn w:val="Normal"/>
    <w:next w:val="Normal"/>
    <w:uiPriority w:val="99"/>
    <w:unhideWhenUsed/>
    <w:rsid w:val="00075778"/>
    <w:pPr>
      <w:spacing w:after="0"/>
    </w:pPr>
  </w:style>
  <w:style w:type="character" w:styleId="FollowedHyperlink">
    <w:name w:val="FollowedHyperlink"/>
    <w:basedOn w:val="DefaultParagraphFont"/>
    <w:uiPriority w:val="99"/>
    <w:semiHidden/>
    <w:unhideWhenUsed/>
    <w:rsid w:val="004721EB"/>
    <w:rPr>
      <w:color w:val="96607D" w:themeColor="followedHyperlink"/>
      <w:u w:val="single"/>
    </w:rPr>
  </w:style>
  <w:style w:type="paragraph" w:styleId="NormalWeb">
    <w:name w:val="Normal (Web)"/>
    <w:basedOn w:val="Normal"/>
    <w:uiPriority w:val="99"/>
    <w:semiHidden/>
    <w:unhideWhenUsed/>
    <w:rsid w:val="006A03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84FD5"/>
    <w:pPr>
      <w:spacing w:after="0" w:line="240" w:lineRule="auto"/>
    </w:pPr>
    <w:rPr>
      <w:rFonts w:eastAsiaTheme="minorEastAsia"/>
      <w:kern w:val="0"/>
      <w:sz w:val="22"/>
      <w:szCs w:val="22"/>
      <w:lang w:eastAsia="zh-CN"/>
      <w14:ligatures w14:val="none"/>
    </w:rPr>
  </w:style>
  <w:style w:type="table" w:styleId="TableGrid">
    <w:name w:val="Table Grid"/>
    <w:basedOn w:val="TableNormal"/>
    <w:uiPriority w:val="39"/>
    <w:rsid w:val="00D50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1C338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PlaceholderText">
    <w:name w:val="Placeholder Text"/>
    <w:basedOn w:val="DefaultParagraphFont"/>
    <w:uiPriority w:val="99"/>
    <w:semiHidden/>
    <w:rsid w:val="00426F1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8803">
      <w:bodyDiv w:val="1"/>
      <w:marLeft w:val="0"/>
      <w:marRight w:val="0"/>
      <w:marTop w:val="0"/>
      <w:marBottom w:val="0"/>
      <w:divBdr>
        <w:top w:val="none" w:sz="0" w:space="0" w:color="auto"/>
        <w:left w:val="none" w:sz="0" w:space="0" w:color="auto"/>
        <w:bottom w:val="none" w:sz="0" w:space="0" w:color="auto"/>
        <w:right w:val="none" w:sz="0" w:space="0" w:color="auto"/>
      </w:divBdr>
    </w:div>
    <w:div w:id="34742811">
      <w:bodyDiv w:val="1"/>
      <w:marLeft w:val="0"/>
      <w:marRight w:val="0"/>
      <w:marTop w:val="0"/>
      <w:marBottom w:val="0"/>
      <w:divBdr>
        <w:top w:val="none" w:sz="0" w:space="0" w:color="auto"/>
        <w:left w:val="none" w:sz="0" w:space="0" w:color="auto"/>
        <w:bottom w:val="none" w:sz="0" w:space="0" w:color="auto"/>
        <w:right w:val="none" w:sz="0" w:space="0" w:color="auto"/>
      </w:divBdr>
    </w:div>
    <w:div w:id="57484086">
      <w:bodyDiv w:val="1"/>
      <w:marLeft w:val="0"/>
      <w:marRight w:val="0"/>
      <w:marTop w:val="0"/>
      <w:marBottom w:val="0"/>
      <w:divBdr>
        <w:top w:val="none" w:sz="0" w:space="0" w:color="auto"/>
        <w:left w:val="none" w:sz="0" w:space="0" w:color="auto"/>
        <w:bottom w:val="none" w:sz="0" w:space="0" w:color="auto"/>
        <w:right w:val="none" w:sz="0" w:space="0" w:color="auto"/>
      </w:divBdr>
    </w:div>
    <w:div w:id="58329800">
      <w:bodyDiv w:val="1"/>
      <w:marLeft w:val="0"/>
      <w:marRight w:val="0"/>
      <w:marTop w:val="0"/>
      <w:marBottom w:val="0"/>
      <w:divBdr>
        <w:top w:val="none" w:sz="0" w:space="0" w:color="auto"/>
        <w:left w:val="none" w:sz="0" w:space="0" w:color="auto"/>
        <w:bottom w:val="none" w:sz="0" w:space="0" w:color="auto"/>
        <w:right w:val="none" w:sz="0" w:space="0" w:color="auto"/>
      </w:divBdr>
    </w:div>
    <w:div w:id="60252509">
      <w:bodyDiv w:val="1"/>
      <w:marLeft w:val="0"/>
      <w:marRight w:val="0"/>
      <w:marTop w:val="0"/>
      <w:marBottom w:val="0"/>
      <w:divBdr>
        <w:top w:val="none" w:sz="0" w:space="0" w:color="auto"/>
        <w:left w:val="none" w:sz="0" w:space="0" w:color="auto"/>
        <w:bottom w:val="none" w:sz="0" w:space="0" w:color="auto"/>
        <w:right w:val="none" w:sz="0" w:space="0" w:color="auto"/>
      </w:divBdr>
    </w:div>
    <w:div w:id="67650877">
      <w:bodyDiv w:val="1"/>
      <w:marLeft w:val="0"/>
      <w:marRight w:val="0"/>
      <w:marTop w:val="0"/>
      <w:marBottom w:val="0"/>
      <w:divBdr>
        <w:top w:val="none" w:sz="0" w:space="0" w:color="auto"/>
        <w:left w:val="none" w:sz="0" w:space="0" w:color="auto"/>
        <w:bottom w:val="none" w:sz="0" w:space="0" w:color="auto"/>
        <w:right w:val="none" w:sz="0" w:space="0" w:color="auto"/>
      </w:divBdr>
    </w:div>
    <w:div w:id="101800954">
      <w:bodyDiv w:val="1"/>
      <w:marLeft w:val="0"/>
      <w:marRight w:val="0"/>
      <w:marTop w:val="0"/>
      <w:marBottom w:val="0"/>
      <w:divBdr>
        <w:top w:val="none" w:sz="0" w:space="0" w:color="auto"/>
        <w:left w:val="none" w:sz="0" w:space="0" w:color="auto"/>
        <w:bottom w:val="none" w:sz="0" w:space="0" w:color="auto"/>
        <w:right w:val="none" w:sz="0" w:space="0" w:color="auto"/>
      </w:divBdr>
    </w:div>
    <w:div w:id="123040783">
      <w:bodyDiv w:val="1"/>
      <w:marLeft w:val="0"/>
      <w:marRight w:val="0"/>
      <w:marTop w:val="0"/>
      <w:marBottom w:val="0"/>
      <w:divBdr>
        <w:top w:val="none" w:sz="0" w:space="0" w:color="auto"/>
        <w:left w:val="none" w:sz="0" w:space="0" w:color="auto"/>
        <w:bottom w:val="none" w:sz="0" w:space="0" w:color="auto"/>
        <w:right w:val="none" w:sz="0" w:space="0" w:color="auto"/>
      </w:divBdr>
    </w:div>
    <w:div w:id="154685411">
      <w:bodyDiv w:val="1"/>
      <w:marLeft w:val="0"/>
      <w:marRight w:val="0"/>
      <w:marTop w:val="0"/>
      <w:marBottom w:val="0"/>
      <w:divBdr>
        <w:top w:val="none" w:sz="0" w:space="0" w:color="auto"/>
        <w:left w:val="none" w:sz="0" w:space="0" w:color="auto"/>
        <w:bottom w:val="none" w:sz="0" w:space="0" w:color="auto"/>
        <w:right w:val="none" w:sz="0" w:space="0" w:color="auto"/>
      </w:divBdr>
    </w:div>
    <w:div w:id="221452724">
      <w:bodyDiv w:val="1"/>
      <w:marLeft w:val="0"/>
      <w:marRight w:val="0"/>
      <w:marTop w:val="0"/>
      <w:marBottom w:val="0"/>
      <w:divBdr>
        <w:top w:val="none" w:sz="0" w:space="0" w:color="auto"/>
        <w:left w:val="none" w:sz="0" w:space="0" w:color="auto"/>
        <w:bottom w:val="none" w:sz="0" w:space="0" w:color="auto"/>
        <w:right w:val="none" w:sz="0" w:space="0" w:color="auto"/>
      </w:divBdr>
    </w:div>
    <w:div w:id="229122357">
      <w:bodyDiv w:val="1"/>
      <w:marLeft w:val="0"/>
      <w:marRight w:val="0"/>
      <w:marTop w:val="0"/>
      <w:marBottom w:val="0"/>
      <w:divBdr>
        <w:top w:val="none" w:sz="0" w:space="0" w:color="auto"/>
        <w:left w:val="none" w:sz="0" w:space="0" w:color="auto"/>
        <w:bottom w:val="none" w:sz="0" w:space="0" w:color="auto"/>
        <w:right w:val="none" w:sz="0" w:space="0" w:color="auto"/>
      </w:divBdr>
    </w:div>
    <w:div w:id="233980177">
      <w:bodyDiv w:val="1"/>
      <w:marLeft w:val="0"/>
      <w:marRight w:val="0"/>
      <w:marTop w:val="0"/>
      <w:marBottom w:val="0"/>
      <w:divBdr>
        <w:top w:val="none" w:sz="0" w:space="0" w:color="auto"/>
        <w:left w:val="none" w:sz="0" w:space="0" w:color="auto"/>
        <w:bottom w:val="none" w:sz="0" w:space="0" w:color="auto"/>
        <w:right w:val="none" w:sz="0" w:space="0" w:color="auto"/>
      </w:divBdr>
    </w:div>
    <w:div w:id="248780348">
      <w:bodyDiv w:val="1"/>
      <w:marLeft w:val="0"/>
      <w:marRight w:val="0"/>
      <w:marTop w:val="0"/>
      <w:marBottom w:val="0"/>
      <w:divBdr>
        <w:top w:val="none" w:sz="0" w:space="0" w:color="auto"/>
        <w:left w:val="none" w:sz="0" w:space="0" w:color="auto"/>
        <w:bottom w:val="none" w:sz="0" w:space="0" w:color="auto"/>
        <w:right w:val="none" w:sz="0" w:space="0" w:color="auto"/>
      </w:divBdr>
    </w:div>
    <w:div w:id="260646366">
      <w:bodyDiv w:val="1"/>
      <w:marLeft w:val="0"/>
      <w:marRight w:val="0"/>
      <w:marTop w:val="0"/>
      <w:marBottom w:val="0"/>
      <w:divBdr>
        <w:top w:val="none" w:sz="0" w:space="0" w:color="auto"/>
        <w:left w:val="none" w:sz="0" w:space="0" w:color="auto"/>
        <w:bottom w:val="none" w:sz="0" w:space="0" w:color="auto"/>
        <w:right w:val="none" w:sz="0" w:space="0" w:color="auto"/>
      </w:divBdr>
    </w:div>
    <w:div w:id="272785684">
      <w:bodyDiv w:val="1"/>
      <w:marLeft w:val="0"/>
      <w:marRight w:val="0"/>
      <w:marTop w:val="0"/>
      <w:marBottom w:val="0"/>
      <w:divBdr>
        <w:top w:val="none" w:sz="0" w:space="0" w:color="auto"/>
        <w:left w:val="none" w:sz="0" w:space="0" w:color="auto"/>
        <w:bottom w:val="none" w:sz="0" w:space="0" w:color="auto"/>
        <w:right w:val="none" w:sz="0" w:space="0" w:color="auto"/>
      </w:divBdr>
    </w:div>
    <w:div w:id="327948448">
      <w:bodyDiv w:val="1"/>
      <w:marLeft w:val="0"/>
      <w:marRight w:val="0"/>
      <w:marTop w:val="0"/>
      <w:marBottom w:val="0"/>
      <w:divBdr>
        <w:top w:val="none" w:sz="0" w:space="0" w:color="auto"/>
        <w:left w:val="none" w:sz="0" w:space="0" w:color="auto"/>
        <w:bottom w:val="none" w:sz="0" w:space="0" w:color="auto"/>
        <w:right w:val="none" w:sz="0" w:space="0" w:color="auto"/>
      </w:divBdr>
    </w:div>
    <w:div w:id="337006165">
      <w:bodyDiv w:val="1"/>
      <w:marLeft w:val="0"/>
      <w:marRight w:val="0"/>
      <w:marTop w:val="0"/>
      <w:marBottom w:val="0"/>
      <w:divBdr>
        <w:top w:val="none" w:sz="0" w:space="0" w:color="auto"/>
        <w:left w:val="none" w:sz="0" w:space="0" w:color="auto"/>
        <w:bottom w:val="none" w:sz="0" w:space="0" w:color="auto"/>
        <w:right w:val="none" w:sz="0" w:space="0" w:color="auto"/>
      </w:divBdr>
    </w:div>
    <w:div w:id="342588539">
      <w:bodyDiv w:val="1"/>
      <w:marLeft w:val="0"/>
      <w:marRight w:val="0"/>
      <w:marTop w:val="0"/>
      <w:marBottom w:val="0"/>
      <w:divBdr>
        <w:top w:val="none" w:sz="0" w:space="0" w:color="auto"/>
        <w:left w:val="none" w:sz="0" w:space="0" w:color="auto"/>
        <w:bottom w:val="none" w:sz="0" w:space="0" w:color="auto"/>
        <w:right w:val="none" w:sz="0" w:space="0" w:color="auto"/>
      </w:divBdr>
    </w:div>
    <w:div w:id="366493275">
      <w:bodyDiv w:val="1"/>
      <w:marLeft w:val="0"/>
      <w:marRight w:val="0"/>
      <w:marTop w:val="0"/>
      <w:marBottom w:val="0"/>
      <w:divBdr>
        <w:top w:val="none" w:sz="0" w:space="0" w:color="auto"/>
        <w:left w:val="none" w:sz="0" w:space="0" w:color="auto"/>
        <w:bottom w:val="none" w:sz="0" w:space="0" w:color="auto"/>
        <w:right w:val="none" w:sz="0" w:space="0" w:color="auto"/>
      </w:divBdr>
    </w:div>
    <w:div w:id="384260222">
      <w:bodyDiv w:val="1"/>
      <w:marLeft w:val="0"/>
      <w:marRight w:val="0"/>
      <w:marTop w:val="0"/>
      <w:marBottom w:val="0"/>
      <w:divBdr>
        <w:top w:val="none" w:sz="0" w:space="0" w:color="auto"/>
        <w:left w:val="none" w:sz="0" w:space="0" w:color="auto"/>
        <w:bottom w:val="none" w:sz="0" w:space="0" w:color="auto"/>
        <w:right w:val="none" w:sz="0" w:space="0" w:color="auto"/>
      </w:divBdr>
    </w:div>
    <w:div w:id="496850843">
      <w:bodyDiv w:val="1"/>
      <w:marLeft w:val="0"/>
      <w:marRight w:val="0"/>
      <w:marTop w:val="0"/>
      <w:marBottom w:val="0"/>
      <w:divBdr>
        <w:top w:val="none" w:sz="0" w:space="0" w:color="auto"/>
        <w:left w:val="none" w:sz="0" w:space="0" w:color="auto"/>
        <w:bottom w:val="none" w:sz="0" w:space="0" w:color="auto"/>
        <w:right w:val="none" w:sz="0" w:space="0" w:color="auto"/>
      </w:divBdr>
    </w:div>
    <w:div w:id="550503250">
      <w:bodyDiv w:val="1"/>
      <w:marLeft w:val="0"/>
      <w:marRight w:val="0"/>
      <w:marTop w:val="0"/>
      <w:marBottom w:val="0"/>
      <w:divBdr>
        <w:top w:val="none" w:sz="0" w:space="0" w:color="auto"/>
        <w:left w:val="none" w:sz="0" w:space="0" w:color="auto"/>
        <w:bottom w:val="none" w:sz="0" w:space="0" w:color="auto"/>
        <w:right w:val="none" w:sz="0" w:space="0" w:color="auto"/>
      </w:divBdr>
    </w:div>
    <w:div w:id="581795319">
      <w:bodyDiv w:val="1"/>
      <w:marLeft w:val="0"/>
      <w:marRight w:val="0"/>
      <w:marTop w:val="0"/>
      <w:marBottom w:val="0"/>
      <w:divBdr>
        <w:top w:val="none" w:sz="0" w:space="0" w:color="auto"/>
        <w:left w:val="none" w:sz="0" w:space="0" w:color="auto"/>
        <w:bottom w:val="none" w:sz="0" w:space="0" w:color="auto"/>
        <w:right w:val="none" w:sz="0" w:space="0" w:color="auto"/>
      </w:divBdr>
    </w:div>
    <w:div w:id="589966064">
      <w:bodyDiv w:val="1"/>
      <w:marLeft w:val="0"/>
      <w:marRight w:val="0"/>
      <w:marTop w:val="0"/>
      <w:marBottom w:val="0"/>
      <w:divBdr>
        <w:top w:val="none" w:sz="0" w:space="0" w:color="auto"/>
        <w:left w:val="none" w:sz="0" w:space="0" w:color="auto"/>
        <w:bottom w:val="none" w:sz="0" w:space="0" w:color="auto"/>
        <w:right w:val="none" w:sz="0" w:space="0" w:color="auto"/>
      </w:divBdr>
    </w:div>
    <w:div w:id="602156084">
      <w:bodyDiv w:val="1"/>
      <w:marLeft w:val="0"/>
      <w:marRight w:val="0"/>
      <w:marTop w:val="0"/>
      <w:marBottom w:val="0"/>
      <w:divBdr>
        <w:top w:val="none" w:sz="0" w:space="0" w:color="auto"/>
        <w:left w:val="none" w:sz="0" w:space="0" w:color="auto"/>
        <w:bottom w:val="none" w:sz="0" w:space="0" w:color="auto"/>
        <w:right w:val="none" w:sz="0" w:space="0" w:color="auto"/>
      </w:divBdr>
    </w:div>
    <w:div w:id="606931193">
      <w:bodyDiv w:val="1"/>
      <w:marLeft w:val="0"/>
      <w:marRight w:val="0"/>
      <w:marTop w:val="0"/>
      <w:marBottom w:val="0"/>
      <w:divBdr>
        <w:top w:val="none" w:sz="0" w:space="0" w:color="auto"/>
        <w:left w:val="none" w:sz="0" w:space="0" w:color="auto"/>
        <w:bottom w:val="none" w:sz="0" w:space="0" w:color="auto"/>
        <w:right w:val="none" w:sz="0" w:space="0" w:color="auto"/>
      </w:divBdr>
      <w:divsChild>
        <w:div w:id="1286235264">
          <w:marLeft w:val="0"/>
          <w:marRight w:val="0"/>
          <w:marTop w:val="0"/>
          <w:marBottom w:val="0"/>
          <w:divBdr>
            <w:top w:val="none" w:sz="0" w:space="0" w:color="auto"/>
            <w:left w:val="none" w:sz="0" w:space="0" w:color="auto"/>
            <w:bottom w:val="none" w:sz="0" w:space="0" w:color="auto"/>
            <w:right w:val="none" w:sz="0" w:space="0" w:color="auto"/>
          </w:divBdr>
        </w:div>
      </w:divsChild>
    </w:div>
    <w:div w:id="627249765">
      <w:bodyDiv w:val="1"/>
      <w:marLeft w:val="0"/>
      <w:marRight w:val="0"/>
      <w:marTop w:val="0"/>
      <w:marBottom w:val="0"/>
      <w:divBdr>
        <w:top w:val="none" w:sz="0" w:space="0" w:color="auto"/>
        <w:left w:val="none" w:sz="0" w:space="0" w:color="auto"/>
        <w:bottom w:val="none" w:sz="0" w:space="0" w:color="auto"/>
        <w:right w:val="none" w:sz="0" w:space="0" w:color="auto"/>
      </w:divBdr>
    </w:div>
    <w:div w:id="630525302">
      <w:bodyDiv w:val="1"/>
      <w:marLeft w:val="0"/>
      <w:marRight w:val="0"/>
      <w:marTop w:val="0"/>
      <w:marBottom w:val="0"/>
      <w:divBdr>
        <w:top w:val="none" w:sz="0" w:space="0" w:color="auto"/>
        <w:left w:val="none" w:sz="0" w:space="0" w:color="auto"/>
        <w:bottom w:val="none" w:sz="0" w:space="0" w:color="auto"/>
        <w:right w:val="none" w:sz="0" w:space="0" w:color="auto"/>
      </w:divBdr>
    </w:div>
    <w:div w:id="661468598">
      <w:bodyDiv w:val="1"/>
      <w:marLeft w:val="0"/>
      <w:marRight w:val="0"/>
      <w:marTop w:val="0"/>
      <w:marBottom w:val="0"/>
      <w:divBdr>
        <w:top w:val="none" w:sz="0" w:space="0" w:color="auto"/>
        <w:left w:val="none" w:sz="0" w:space="0" w:color="auto"/>
        <w:bottom w:val="none" w:sz="0" w:space="0" w:color="auto"/>
        <w:right w:val="none" w:sz="0" w:space="0" w:color="auto"/>
      </w:divBdr>
    </w:div>
    <w:div w:id="664553006">
      <w:bodyDiv w:val="1"/>
      <w:marLeft w:val="0"/>
      <w:marRight w:val="0"/>
      <w:marTop w:val="0"/>
      <w:marBottom w:val="0"/>
      <w:divBdr>
        <w:top w:val="none" w:sz="0" w:space="0" w:color="auto"/>
        <w:left w:val="none" w:sz="0" w:space="0" w:color="auto"/>
        <w:bottom w:val="none" w:sz="0" w:space="0" w:color="auto"/>
        <w:right w:val="none" w:sz="0" w:space="0" w:color="auto"/>
      </w:divBdr>
    </w:div>
    <w:div w:id="692342493">
      <w:bodyDiv w:val="1"/>
      <w:marLeft w:val="0"/>
      <w:marRight w:val="0"/>
      <w:marTop w:val="0"/>
      <w:marBottom w:val="0"/>
      <w:divBdr>
        <w:top w:val="none" w:sz="0" w:space="0" w:color="auto"/>
        <w:left w:val="none" w:sz="0" w:space="0" w:color="auto"/>
        <w:bottom w:val="none" w:sz="0" w:space="0" w:color="auto"/>
        <w:right w:val="none" w:sz="0" w:space="0" w:color="auto"/>
      </w:divBdr>
    </w:div>
    <w:div w:id="729160423">
      <w:bodyDiv w:val="1"/>
      <w:marLeft w:val="0"/>
      <w:marRight w:val="0"/>
      <w:marTop w:val="0"/>
      <w:marBottom w:val="0"/>
      <w:divBdr>
        <w:top w:val="none" w:sz="0" w:space="0" w:color="auto"/>
        <w:left w:val="none" w:sz="0" w:space="0" w:color="auto"/>
        <w:bottom w:val="none" w:sz="0" w:space="0" w:color="auto"/>
        <w:right w:val="none" w:sz="0" w:space="0" w:color="auto"/>
      </w:divBdr>
    </w:div>
    <w:div w:id="756632415">
      <w:bodyDiv w:val="1"/>
      <w:marLeft w:val="0"/>
      <w:marRight w:val="0"/>
      <w:marTop w:val="0"/>
      <w:marBottom w:val="0"/>
      <w:divBdr>
        <w:top w:val="none" w:sz="0" w:space="0" w:color="auto"/>
        <w:left w:val="none" w:sz="0" w:space="0" w:color="auto"/>
        <w:bottom w:val="none" w:sz="0" w:space="0" w:color="auto"/>
        <w:right w:val="none" w:sz="0" w:space="0" w:color="auto"/>
      </w:divBdr>
    </w:div>
    <w:div w:id="768476865">
      <w:bodyDiv w:val="1"/>
      <w:marLeft w:val="0"/>
      <w:marRight w:val="0"/>
      <w:marTop w:val="0"/>
      <w:marBottom w:val="0"/>
      <w:divBdr>
        <w:top w:val="none" w:sz="0" w:space="0" w:color="auto"/>
        <w:left w:val="none" w:sz="0" w:space="0" w:color="auto"/>
        <w:bottom w:val="none" w:sz="0" w:space="0" w:color="auto"/>
        <w:right w:val="none" w:sz="0" w:space="0" w:color="auto"/>
      </w:divBdr>
    </w:div>
    <w:div w:id="793909683">
      <w:bodyDiv w:val="1"/>
      <w:marLeft w:val="0"/>
      <w:marRight w:val="0"/>
      <w:marTop w:val="0"/>
      <w:marBottom w:val="0"/>
      <w:divBdr>
        <w:top w:val="none" w:sz="0" w:space="0" w:color="auto"/>
        <w:left w:val="none" w:sz="0" w:space="0" w:color="auto"/>
        <w:bottom w:val="none" w:sz="0" w:space="0" w:color="auto"/>
        <w:right w:val="none" w:sz="0" w:space="0" w:color="auto"/>
      </w:divBdr>
    </w:div>
    <w:div w:id="803620411">
      <w:bodyDiv w:val="1"/>
      <w:marLeft w:val="0"/>
      <w:marRight w:val="0"/>
      <w:marTop w:val="0"/>
      <w:marBottom w:val="0"/>
      <w:divBdr>
        <w:top w:val="none" w:sz="0" w:space="0" w:color="auto"/>
        <w:left w:val="none" w:sz="0" w:space="0" w:color="auto"/>
        <w:bottom w:val="none" w:sz="0" w:space="0" w:color="auto"/>
        <w:right w:val="none" w:sz="0" w:space="0" w:color="auto"/>
      </w:divBdr>
    </w:div>
    <w:div w:id="804667262">
      <w:bodyDiv w:val="1"/>
      <w:marLeft w:val="0"/>
      <w:marRight w:val="0"/>
      <w:marTop w:val="0"/>
      <w:marBottom w:val="0"/>
      <w:divBdr>
        <w:top w:val="none" w:sz="0" w:space="0" w:color="auto"/>
        <w:left w:val="none" w:sz="0" w:space="0" w:color="auto"/>
        <w:bottom w:val="none" w:sz="0" w:space="0" w:color="auto"/>
        <w:right w:val="none" w:sz="0" w:space="0" w:color="auto"/>
      </w:divBdr>
    </w:div>
    <w:div w:id="805271138">
      <w:bodyDiv w:val="1"/>
      <w:marLeft w:val="0"/>
      <w:marRight w:val="0"/>
      <w:marTop w:val="0"/>
      <w:marBottom w:val="0"/>
      <w:divBdr>
        <w:top w:val="none" w:sz="0" w:space="0" w:color="auto"/>
        <w:left w:val="none" w:sz="0" w:space="0" w:color="auto"/>
        <w:bottom w:val="none" w:sz="0" w:space="0" w:color="auto"/>
        <w:right w:val="none" w:sz="0" w:space="0" w:color="auto"/>
      </w:divBdr>
    </w:div>
    <w:div w:id="829373079">
      <w:bodyDiv w:val="1"/>
      <w:marLeft w:val="0"/>
      <w:marRight w:val="0"/>
      <w:marTop w:val="0"/>
      <w:marBottom w:val="0"/>
      <w:divBdr>
        <w:top w:val="none" w:sz="0" w:space="0" w:color="auto"/>
        <w:left w:val="none" w:sz="0" w:space="0" w:color="auto"/>
        <w:bottom w:val="none" w:sz="0" w:space="0" w:color="auto"/>
        <w:right w:val="none" w:sz="0" w:space="0" w:color="auto"/>
      </w:divBdr>
    </w:div>
    <w:div w:id="864754772">
      <w:bodyDiv w:val="1"/>
      <w:marLeft w:val="0"/>
      <w:marRight w:val="0"/>
      <w:marTop w:val="0"/>
      <w:marBottom w:val="0"/>
      <w:divBdr>
        <w:top w:val="none" w:sz="0" w:space="0" w:color="auto"/>
        <w:left w:val="none" w:sz="0" w:space="0" w:color="auto"/>
        <w:bottom w:val="none" w:sz="0" w:space="0" w:color="auto"/>
        <w:right w:val="none" w:sz="0" w:space="0" w:color="auto"/>
      </w:divBdr>
    </w:div>
    <w:div w:id="897204309">
      <w:bodyDiv w:val="1"/>
      <w:marLeft w:val="0"/>
      <w:marRight w:val="0"/>
      <w:marTop w:val="0"/>
      <w:marBottom w:val="0"/>
      <w:divBdr>
        <w:top w:val="none" w:sz="0" w:space="0" w:color="auto"/>
        <w:left w:val="none" w:sz="0" w:space="0" w:color="auto"/>
        <w:bottom w:val="none" w:sz="0" w:space="0" w:color="auto"/>
        <w:right w:val="none" w:sz="0" w:space="0" w:color="auto"/>
      </w:divBdr>
    </w:div>
    <w:div w:id="915166145">
      <w:bodyDiv w:val="1"/>
      <w:marLeft w:val="0"/>
      <w:marRight w:val="0"/>
      <w:marTop w:val="0"/>
      <w:marBottom w:val="0"/>
      <w:divBdr>
        <w:top w:val="none" w:sz="0" w:space="0" w:color="auto"/>
        <w:left w:val="none" w:sz="0" w:space="0" w:color="auto"/>
        <w:bottom w:val="none" w:sz="0" w:space="0" w:color="auto"/>
        <w:right w:val="none" w:sz="0" w:space="0" w:color="auto"/>
      </w:divBdr>
    </w:div>
    <w:div w:id="923025534">
      <w:bodyDiv w:val="1"/>
      <w:marLeft w:val="0"/>
      <w:marRight w:val="0"/>
      <w:marTop w:val="0"/>
      <w:marBottom w:val="0"/>
      <w:divBdr>
        <w:top w:val="none" w:sz="0" w:space="0" w:color="auto"/>
        <w:left w:val="none" w:sz="0" w:space="0" w:color="auto"/>
        <w:bottom w:val="none" w:sz="0" w:space="0" w:color="auto"/>
        <w:right w:val="none" w:sz="0" w:space="0" w:color="auto"/>
      </w:divBdr>
    </w:div>
    <w:div w:id="950237490">
      <w:bodyDiv w:val="1"/>
      <w:marLeft w:val="0"/>
      <w:marRight w:val="0"/>
      <w:marTop w:val="0"/>
      <w:marBottom w:val="0"/>
      <w:divBdr>
        <w:top w:val="none" w:sz="0" w:space="0" w:color="auto"/>
        <w:left w:val="none" w:sz="0" w:space="0" w:color="auto"/>
        <w:bottom w:val="none" w:sz="0" w:space="0" w:color="auto"/>
        <w:right w:val="none" w:sz="0" w:space="0" w:color="auto"/>
      </w:divBdr>
    </w:div>
    <w:div w:id="950360679">
      <w:bodyDiv w:val="1"/>
      <w:marLeft w:val="0"/>
      <w:marRight w:val="0"/>
      <w:marTop w:val="0"/>
      <w:marBottom w:val="0"/>
      <w:divBdr>
        <w:top w:val="none" w:sz="0" w:space="0" w:color="auto"/>
        <w:left w:val="none" w:sz="0" w:space="0" w:color="auto"/>
        <w:bottom w:val="none" w:sz="0" w:space="0" w:color="auto"/>
        <w:right w:val="none" w:sz="0" w:space="0" w:color="auto"/>
      </w:divBdr>
    </w:div>
    <w:div w:id="953831841">
      <w:bodyDiv w:val="1"/>
      <w:marLeft w:val="0"/>
      <w:marRight w:val="0"/>
      <w:marTop w:val="0"/>
      <w:marBottom w:val="0"/>
      <w:divBdr>
        <w:top w:val="none" w:sz="0" w:space="0" w:color="auto"/>
        <w:left w:val="none" w:sz="0" w:space="0" w:color="auto"/>
        <w:bottom w:val="none" w:sz="0" w:space="0" w:color="auto"/>
        <w:right w:val="none" w:sz="0" w:space="0" w:color="auto"/>
      </w:divBdr>
    </w:div>
    <w:div w:id="954678081">
      <w:bodyDiv w:val="1"/>
      <w:marLeft w:val="0"/>
      <w:marRight w:val="0"/>
      <w:marTop w:val="0"/>
      <w:marBottom w:val="0"/>
      <w:divBdr>
        <w:top w:val="none" w:sz="0" w:space="0" w:color="auto"/>
        <w:left w:val="none" w:sz="0" w:space="0" w:color="auto"/>
        <w:bottom w:val="none" w:sz="0" w:space="0" w:color="auto"/>
        <w:right w:val="none" w:sz="0" w:space="0" w:color="auto"/>
      </w:divBdr>
    </w:div>
    <w:div w:id="979194557">
      <w:bodyDiv w:val="1"/>
      <w:marLeft w:val="0"/>
      <w:marRight w:val="0"/>
      <w:marTop w:val="0"/>
      <w:marBottom w:val="0"/>
      <w:divBdr>
        <w:top w:val="none" w:sz="0" w:space="0" w:color="auto"/>
        <w:left w:val="none" w:sz="0" w:space="0" w:color="auto"/>
        <w:bottom w:val="none" w:sz="0" w:space="0" w:color="auto"/>
        <w:right w:val="none" w:sz="0" w:space="0" w:color="auto"/>
      </w:divBdr>
    </w:div>
    <w:div w:id="1000767043">
      <w:bodyDiv w:val="1"/>
      <w:marLeft w:val="0"/>
      <w:marRight w:val="0"/>
      <w:marTop w:val="0"/>
      <w:marBottom w:val="0"/>
      <w:divBdr>
        <w:top w:val="none" w:sz="0" w:space="0" w:color="auto"/>
        <w:left w:val="none" w:sz="0" w:space="0" w:color="auto"/>
        <w:bottom w:val="none" w:sz="0" w:space="0" w:color="auto"/>
        <w:right w:val="none" w:sz="0" w:space="0" w:color="auto"/>
      </w:divBdr>
    </w:div>
    <w:div w:id="1005522991">
      <w:bodyDiv w:val="1"/>
      <w:marLeft w:val="0"/>
      <w:marRight w:val="0"/>
      <w:marTop w:val="0"/>
      <w:marBottom w:val="0"/>
      <w:divBdr>
        <w:top w:val="none" w:sz="0" w:space="0" w:color="auto"/>
        <w:left w:val="none" w:sz="0" w:space="0" w:color="auto"/>
        <w:bottom w:val="none" w:sz="0" w:space="0" w:color="auto"/>
        <w:right w:val="none" w:sz="0" w:space="0" w:color="auto"/>
      </w:divBdr>
    </w:div>
    <w:div w:id="1029718038">
      <w:bodyDiv w:val="1"/>
      <w:marLeft w:val="0"/>
      <w:marRight w:val="0"/>
      <w:marTop w:val="0"/>
      <w:marBottom w:val="0"/>
      <w:divBdr>
        <w:top w:val="none" w:sz="0" w:space="0" w:color="auto"/>
        <w:left w:val="none" w:sz="0" w:space="0" w:color="auto"/>
        <w:bottom w:val="none" w:sz="0" w:space="0" w:color="auto"/>
        <w:right w:val="none" w:sz="0" w:space="0" w:color="auto"/>
      </w:divBdr>
    </w:div>
    <w:div w:id="1047875066">
      <w:bodyDiv w:val="1"/>
      <w:marLeft w:val="0"/>
      <w:marRight w:val="0"/>
      <w:marTop w:val="0"/>
      <w:marBottom w:val="0"/>
      <w:divBdr>
        <w:top w:val="none" w:sz="0" w:space="0" w:color="auto"/>
        <w:left w:val="none" w:sz="0" w:space="0" w:color="auto"/>
        <w:bottom w:val="none" w:sz="0" w:space="0" w:color="auto"/>
        <w:right w:val="none" w:sz="0" w:space="0" w:color="auto"/>
      </w:divBdr>
    </w:div>
    <w:div w:id="1058895575">
      <w:bodyDiv w:val="1"/>
      <w:marLeft w:val="0"/>
      <w:marRight w:val="0"/>
      <w:marTop w:val="0"/>
      <w:marBottom w:val="0"/>
      <w:divBdr>
        <w:top w:val="none" w:sz="0" w:space="0" w:color="auto"/>
        <w:left w:val="none" w:sz="0" w:space="0" w:color="auto"/>
        <w:bottom w:val="none" w:sz="0" w:space="0" w:color="auto"/>
        <w:right w:val="none" w:sz="0" w:space="0" w:color="auto"/>
      </w:divBdr>
    </w:div>
    <w:div w:id="1066145353">
      <w:bodyDiv w:val="1"/>
      <w:marLeft w:val="0"/>
      <w:marRight w:val="0"/>
      <w:marTop w:val="0"/>
      <w:marBottom w:val="0"/>
      <w:divBdr>
        <w:top w:val="none" w:sz="0" w:space="0" w:color="auto"/>
        <w:left w:val="none" w:sz="0" w:space="0" w:color="auto"/>
        <w:bottom w:val="none" w:sz="0" w:space="0" w:color="auto"/>
        <w:right w:val="none" w:sz="0" w:space="0" w:color="auto"/>
      </w:divBdr>
    </w:div>
    <w:div w:id="1091193657">
      <w:bodyDiv w:val="1"/>
      <w:marLeft w:val="0"/>
      <w:marRight w:val="0"/>
      <w:marTop w:val="0"/>
      <w:marBottom w:val="0"/>
      <w:divBdr>
        <w:top w:val="none" w:sz="0" w:space="0" w:color="auto"/>
        <w:left w:val="none" w:sz="0" w:space="0" w:color="auto"/>
        <w:bottom w:val="none" w:sz="0" w:space="0" w:color="auto"/>
        <w:right w:val="none" w:sz="0" w:space="0" w:color="auto"/>
      </w:divBdr>
    </w:div>
    <w:div w:id="1181510989">
      <w:bodyDiv w:val="1"/>
      <w:marLeft w:val="0"/>
      <w:marRight w:val="0"/>
      <w:marTop w:val="0"/>
      <w:marBottom w:val="0"/>
      <w:divBdr>
        <w:top w:val="none" w:sz="0" w:space="0" w:color="auto"/>
        <w:left w:val="none" w:sz="0" w:space="0" w:color="auto"/>
        <w:bottom w:val="none" w:sz="0" w:space="0" w:color="auto"/>
        <w:right w:val="none" w:sz="0" w:space="0" w:color="auto"/>
      </w:divBdr>
    </w:div>
    <w:div w:id="1183665466">
      <w:bodyDiv w:val="1"/>
      <w:marLeft w:val="0"/>
      <w:marRight w:val="0"/>
      <w:marTop w:val="0"/>
      <w:marBottom w:val="0"/>
      <w:divBdr>
        <w:top w:val="none" w:sz="0" w:space="0" w:color="auto"/>
        <w:left w:val="none" w:sz="0" w:space="0" w:color="auto"/>
        <w:bottom w:val="none" w:sz="0" w:space="0" w:color="auto"/>
        <w:right w:val="none" w:sz="0" w:space="0" w:color="auto"/>
      </w:divBdr>
    </w:div>
    <w:div w:id="1231502067">
      <w:bodyDiv w:val="1"/>
      <w:marLeft w:val="0"/>
      <w:marRight w:val="0"/>
      <w:marTop w:val="0"/>
      <w:marBottom w:val="0"/>
      <w:divBdr>
        <w:top w:val="none" w:sz="0" w:space="0" w:color="auto"/>
        <w:left w:val="none" w:sz="0" w:space="0" w:color="auto"/>
        <w:bottom w:val="none" w:sz="0" w:space="0" w:color="auto"/>
        <w:right w:val="none" w:sz="0" w:space="0" w:color="auto"/>
      </w:divBdr>
    </w:div>
    <w:div w:id="1236814086">
      <w:bodyDiv w:val="1"/>
      <w:marLeft w:val="0"/>
      <w:marRight w:val="0"/>
      <w:marTop w:val="0"/>
      <w:marBottom w:val="0"/>
      <w:divBdr>
        <w:top w:val="none" w:sz="0" w:space="0" w:color="auto"/>
        <w:left w:val="none" w:sz="0" w:space="0" w:color="auto"/>
        <w:bottom w:val="none" w:sz="0" w:space="0" w:color="auto"/>
        <w:right w:val="none" w:sz="0" w:space="0" w:color="auto"/>
      </w:divBdr>
    </w:div>
    <w:div w:id="1296986624">
      <w:bodyDiv w:val="1"/>
      <w:marLeft w:val="0"/>
      <w:marRight w:val="0"/>
      <w:marTop w:val="0"/>
      <w:marBottom w:val="0"/>
      <w:divBdr>
        <w:top w:val="none" w:sz="0" w:space="0" w:color="auto"/>
        <w:left w:val="none" w:sz="0" w:space="0" w:color="auto"/>
        <w:bottom w:val="none" w:sz="0" w:space="0" w:color="auto"/>
        <w:right w:val="none" w:sz="0" w:space="0" w:color="auto"/>
      </w:divBdr>
    </w:div>
    <w:div w:id="1298298630">
      <w:bodyDiv w:val="1"/>
      <w:marLeft w:val="0"/>
      <w:marRight w:val="0"/>
      <w:marTop w:val="0"/>
      <w:marBottom w:val="0"/>
      <w:divBdr>
        <w:top w:val="none" w:sz="0" w:space="0" w:color="auto"/>
        <w:left w:val="none" w:sz="0" w:space="0" w:color="auto"/>
        <w:bottom w:val="none" w:sz="0" w:space="0" w:color="auto"/>
        <w:right w:val="none" w:sz="0" w:space="0" w:color="auto"/>
      </w:divBdr>
    </w:div>
    <w:div w:id="1298756763">
      <w:bodyDiv w:val="1"/>
      <w:marLeft w:val="0"/>
      <w:marRight w:val="0"/>
      <w:marTop w:val="0"/>
      <w:marBottom w:val="0"/>
      <w:divBdr>
        <w:top w:val="none" w:sz="0" w:space="0" w:color="auto"/>
        <w:left w:val="none" w:sz="0" w:space="0" w:color="auto"/>
        <w:bottom w:val="none" w:sz="0" w:space="0" w:color="auto"/>
        <w:right w:val="none" w:sz="0" w:space="0" w:color="auto"/>
      </w:divBdr>
    </w:div>
    <w:div w:id="1305622359">
      <w:bodyDiv w:val="1"/>
      <w:marLeft w:val="0"/>
      <w:marRight w:val="0"/>
      <w:marTop w:val="0"/>
      <w:marBottom w:val="0"/>
      <w:divBdr>
        <w:top w:val="none" w:sz="0" w:space="0" w:color="auto"/>
        <w:left w:val="none" w:sz="0" w:space="0" w:color="auto"/>
        <w:bottom w:val="none" w:sz="0" w:space="0" w:color="auto"/>
        <w:right w:val="none" w:sz="0" w:space="0" w:color="auto"/>
      </w:divBdr>
    </w:div>
    <w:div w:id="1334140325">
      <w:bodyDiv w:val="1"/>
      <w:marLeft w:val="0"/>
      <w:marRight w:val="0"/>
      <w:marTop w:val="0"/>
      <w:marBottom w:val="0"/>
      <w:divBdr>
        <w:top w:val="none" w:sz="0" w:space="0" w:color="auto"/>
        <w:left w:val="none" w:sz="0" w:space="0" w:color="auto"/>
        <w:bottom w:val="none" w:sz="0" w:space="0" w:color="auto"/>
        <w:right w:val="none" w:sz="0" w:space="0" w:color="auto"/>
      </w:divBdr>
    </w:div>
    <w:div w:id="1341929651">
      <w:bodyDiv w:val="1"/>
      <w:marLeft w:val="0"/>
      <w:marRight w:val="0"/>
      <w:marTop w:val="0"/>
      <w:marBottom w:val="0"/>
      <w:divBdr>
        <w:top w:val="none" w:sz="0" w:space="0" w:color="auto"/>
        <w:left w:val="none" w:sz="0" w:space="0" w:color="auto"/>
        <w:bottom w:val="none" w:sz="0" w:space="0" w:color="auto"/>
        <w:right w:val="none" w:sz="0" w:space="0" w:color="auto"/>
      </w:divBdr>
    </w:div>
    <w:div w:id="1353874572">
      <w:bodyDiv w:val="1"/>
      <w:marLeft w:val="0"/>
      <w:marRight w:val="0"/>
      <w:marTop w:val="0"/>
      <w:marBottom w:val="0"/>
      <w:divBdr>
        <w:top w:val="none" w:sz="0" w:space="0" w:color="auto"/>
        <w:left w:val="none" w:sz="0" w:space="0" w:color="auto"/>
        <w:bottom w:val="none" w:sz="0" w:space="0" w:color="auto"/>
        <w:right w:val="none" w:sz="0" w:space="0" w:color="auto"/>
      </w:divBdr>
    </w:div>
    <w:div w:id="1364406722">
      <w:bodyDiv w:val="1"/>
      <w:marLeft w:val="0"/>
      <w:marRight w:val="0"/>
      <w:marTop w:val="0"/>
      <w:marBottom w:val="0"/>
      <w:divBdr>
        <w:top w:val="none" w:sz="0" w:space="0" w:color="auto"/>
        <w:left w:val="none" w:sz="0" w:space="0" w:color="auto"/>
        <w:bottom w:val="none" w:sz="0" w:space="0" w:color="auto"/>
        <w:right w:val="none" w:sz="0" w:space="0" w:color="auto"/>
      </w:divBdr>
    </w:div>
    <w:div w:id="1387141501">
      <w:bodyDiv w:val="1"/>
      <w:marLeft w:val="0"/>
      <w:marRight w:val="0"/>
      <w:marTop w:val="0"/>
      <w:marBottom w:val="0"/>
      <w:divBdr>
        <w:top w:val="none" w:sz="0" w:space="0" w:color="auto"/>
        <w:left w:val="none" w:sz="0" w:space="0" w:color="auto"/>
        <w:bottom w:val="none" w:sz="0" w:space="0" w:color="auto"/>
        <w:right w:val="none" w:sz="0" w:space="0" w:color="auto"/>
      </w:divBdr>
    </w:div>
    <w:div w:id="1421952737">
      <w:bodyDiv w:val="1"/>
      <w:marLeft w:val="0"/>
      <w:marRight w:val="0"/>
      <w:marTop w:val="0"/>
      <w:marBottom w:val="0"/>
      <w:divBdr>
        <w:top w:val="none" w:sz="0" w:space="0" w:color="auto"/>
        <w:left w:val="none" w:sz="0" w:space="0" w:color="auto"/>
        <w:bottom w:val="none" w:sz="0" w:space="0" w:color="auto"/>
        <w:right w:val="none" w:sz="0" w:space="0" w:color="auto"/>
      </w:divBdr>
    </w:div>
    <w:div w:id="1423187280">
      <w:bodyDiv w:val="1"/>
      <w:marLeft w:val="0"/>
      <w:marRight w:val="0"/>
      <w:marTop w:val="0"/>
      <w:marBottom w:val="0"/>
      <w:divBdr>
        <w:top w:val="none" w:sz="0" w:space="0" w:color="auto"/>
        <w:left w:val="none" w:sz="0" w:space="0" w:color="auto"/>
        <w:bottom w:val="none" w:sz="0" w:space="0" w:color="auto"/>
        <w:right w:val="none" w:sz="0" w:space="0" w:color="auto"/>
      </w:divBdr>
    </w:div>
    <w:div w:id="1425228092">
      <w:bodyDiv w:val="1"/>
      <w:marLeft w:val="0"/>
      <w:marRight w:val="0"/>
      <w:marTop w:val="0"/>
      <w:marBottom w:val="0"/>
      <w:divBdr>
        <w:top w:val="none" w:sz="0" w:space="0" w:color="auto"/>
        <w:left w:val="none" w:sz="0" w:space="0" w:color="auto"/>
        <w:bottom w:val="none" w:sz="0" w:space="0" w:color="auto"/>
        <w:right w:val="none" w:sz="0" w:space="0" w:color="auto"/>
      </w:divBdr>
    </w:div>
    <w:div w:id="1429816573">
      <w:bodyDiv w:val="1"/>
      <w:marLeft w:val="0"/>
      <w:marRight w:val="0"/>
      <w:marTop w:val="0"/>
      <w:marBottom w:val="0"/>
      <w:divBdr>
        <w:top w:val="none" w:sz="0" w:space="0" w:color="auto"/>
        <w:left w:val="none" w:sz="0" w:space="0" w:color="auto"/>
        <w:bottom w:val="none" w:sz="0" w:space="0" w:color="auto"/>
        <w:right w:val="none" w:sz="0" w:space="0" w:color="auto"/>
      </w:divBdr>
    </w:div>
    <w:div w:id="1450540953">
      <w:bodyDiv w:val="1"/>
      <w:marLeft w:val="0"/>
      <w:marRight w:val="0"/>
      <w:marTop w:val="0"/>
      <w:marBottom w:val="0"/>
      <w:divBdr>
        <w:top w:val="none" w:sz="0" w:space="0" w:color="auto"/>
        <w:left w:val="none" w:sz="0" w:space="0" w:color="auto"/>
        <w:bottom w:val="none" w:sz="0" w:space="0" w:color="auto"/>
        <w:right w:val="none" w:sz="0" w:space="0" w:color="auto"/>
      </w:divBdr>
    </w:div>
    <w:div w:id="1451388664">
      <w:bodyDiv w:val="1"/>
      <w:marLeft w:val="0"/>
      <w:marRight w:val="0"/>
      <w:marTop w:val="0"/>
      <w:marBottom w:val="0"/>
      <w:divBdr>
        <w:top w:val="none" w:sz="0" w:space="0" w:color="auto"/>
        <w:left w:val="none" w:sz="0" w:space="0" w:color="auto"/>
        <w:bottom w:val="none" w:sz="0" w:space="0" w:color="auto"/>
        <w:right w:val="none" w:sz="0" w:space="0" w:color="auto"/>
      </w:divBdr>
    </w:div>
    <w:div w:id="1495604361">
      <w:bodyDiv w:val="1"/>
      <w:marLeft w:val="0"/>
      <w:marRight w:val="0"/>
      <w:marTop w:val="0"/>
      <w:marBottom w:val="0"/>
      <w:divBdr>
        <w:top w:val="none" w:sz="0" w:space="0" w:color="auto"/>
        <w:left w:val="none" w:sz="0" w:space="0" w:color="auto"/>
        <w:bottom w:val="none" w:sz="0" w:space="0" w:color="auto"/>
        <w:right w:val="none" w:sz="0" w:space="0" w:color="auto"/>
      </w:divBdr>
    </w:div>
    <w:div w:id="1504660988">
      <w:bodyDiv w:val="1"/>
      <w:marLeft w:val="0"/>
      <w:marRight w:val="0"/>
      <w:marTop w:val="0"/>
      <w:marBottom w:val="0"/>
      <w:divBdr>
        <w:top w:val="none" w:sz="0" w:space="0" w:color="auto"/>
        <w:left w:val="none" w:sz="0" w:space="0" w:color="auto"/>
        <w:bottom w:val="none" w:sz="0" w:space="0" w:color="auto"/>
        <w:right w:val="none" w:sz="0" w:space="0" w:color="auto"/>
      </w:divBdr>
    </w:div>
    <w:div w:id="1528370614">
      <w:bodyDiv w:val="1"/>
      <w:marLeft w:val="0"/>
      <w:marRight w:val="0"/>
      <w:marTop w:val="0"/>
      <w:marBottom w:val="0"/>
      <w:divBdr>
        <w:top w:val="none" w:sz="0" w:space="0" w:color="auto"/>
        <w:left w:val="none" w:sz="0" w:space="0" w:color="auto"/>
        <w:bottom w:val="none" w:sz="0" w:space="0" w:color="auto"/>
        <w:right w:val="none" w:sz="0" w:space="0" w:color="auto"/>
      </w:divBdr>
    </w:div>
    <w:div w:id="1532184148">
      <w:bodyDiv w:val="1"/>
      <w:marLeft w:val="0"/>
      <w:marRight w:val="0"/>
      <w:marTop w:val="0"/>
      <w:marBottom w:val="0"/>
      <w:divBdr>
        <w:top w:val="none" w:sz="0" w:space="0" w:color="auto"/>
        <w:left w:val="none" w:sz="0" w:space="0" w:color="auto"/>
        <w:bottom w:val="none" w:sz="0" w:space="0" w:color="auto"/>
        <w:right w:val="none" w:sz="0" w:space="0" w:color="auto"/>
      </w:divBdr>
    </w:div>
    <w:div w:id="1564944962">
      <w:bodyDiv w:val="1"/>
      <w:marLeft w:val="0"/>
      <w:marRight w:val="0"/>
      <w:marTop w:val="0"/>
      <w:marBottom w:val="0"/>
      <w:divBdr>
        <w:top w:val="none" w:sz="0" w:space="0" w:color="auto"/>
        <w:left w:val="none" w:sz="0" w:space="0" w:color="auto"/>
        <w:bottom w:val="none" w:sz="0" w:space="0" w:color="auto"/>
        <w:right w:val="none" w:sz="0" w:space="0" w:color="auto"/>
      </w:divBdr>
    </w:div>
    <w:div w:id="1585142353">
      <w:bodyDiv w:val="1"/>
      <w:marLeft w:val="0"/>
      <w:marRight w:val="0"/>
      <w:marTop w:val="0"/>
      <w:marBottom w:val="0"/>
      <w:divBdr>
        <w:top w:val="none" w:sz="0" w:space="0" w:color="auto"/>
        <w:left w:val="none" w:sz="0" w:space="0" w:color="auto"/>
        <w:bottom w:val="none" w:sz="0" w:space="0" w:color="auto"/>
        <w:right w:val="none" w:sz="0" w:space="0" w:color="auto"/>
      </w:divBdr>
    </w:div>
    <w:div w:id="1586651097">
      <w:bodyDiv w:val="1"/>
      <w:marLeft w:val="0"/>
      <w:marRight w:val="0"/>
      <w:marTop w:val="0"/>
      <w:marBottom w:val="0"/>
      <w:divBdr>
        <w:top w:val="none" w:sz="0" w:space="0" w:color="auto"/>
        <w:left w:val="none" w:sz="0" w:space="0" w:color="auto"/>
        <w:bottom w:val="none" w:sz="0" w:space="0" w:color="auto"/>
        <w:right w:val="none" w:sz="0" w:space="0" w:color="auto"/>
      </w:divBdr>
    </w:div>
    <w:div w:id="1608199703">
      <w:bodyDiv w:val="1"/>
      <w:marLeft w:val="0"/>
      <w:marRight w:val="0"/>
      <w:marTop w:val="0"/>
      <w:marBottom w:val="0"/>
      <w:divBdr>
        <w:top w:val="none" w:sz="0" w:space="0" w:color="auto"/>
        <w:left w:val="none" w:sz="0" w:space="0" w:color="auto"/>
        <w:bottom w:val="none" w:sz="0" w:space="0" w:color="auto"/>
        <w:right w:val="none" w:sz="0" w:space="0" w:color="auto"/>
      </w:divBdr>
    </w:div>
    <w:div w:id="1618827338">
      <w:bodyDiv w:val="1"/>
      <w:marLeft w:val="0"/>
      <w:marRight w:val="0"/>
      <w:marTop w:val="0"/>
      <w:marBottom w:val="0"/>
      <w:divBdr>
        <w:top w:val="none" w:sz="0" w:space="0" w:color="auto"/>
        <w:left w:val="none" w:sz="0" w:space="0" w:color="auto"/>
        <w:bottom w:val="none" w:sz="0" w:space="0" w:color="auto"/>
        <w:right w:val="none" w:sz="0" w:space="0" w:color="auto"/>
      </w:divBdr>
    </w:div>
    <w:div w:id="1653677115">
      <w:bodyDiv w:val="1"/>
      <w:marLeft w:val="0"/>
      <w:marRight w:val="0"/>
      <w:marTop w:val="0"/>
      <w:marBottom w:val="0"/>
      <w:divBdr>
        <w:top w:val="none" w:sz="0" w:space="0" w:color="auto"/>
        <w:left w:val="none" w:sz="0" w:space="0" w:color="auto"/>
        <w:bottom w:val="none" w:sz="0" w:space="0" w:color="auto"/>
        <w:right w:val="none" w:sz="0" w:space="0" w:color="auto"/>
      </w:divBdr>
    </w:div>
    <w:div w:id="1710960073">
      <w:bodyDiv w:val="1"/>
      <w:marLeft w:val="0"/>
      <w:marRight w:val="0"/>
      <w:marTop w:val="0"/>
      <w:marBottom w:val="0"/>
      <w:divBdr>
        <w:top w:val="none" w:sz="0" w:space="0" w:color="auto"/>
        <w:left w:val="none" w:sz="0" w:space="0" w:color="auto"/>
        <w:bottom w:val="none" w:sz="0" w:space="0" w:color="auto"/>
        <w:right w:val="none" w:sz="0" w:space="0" w:color="auto"/>
      </w:divBdr>
    </w:div>
    <w:div w:id="1713728382">
      <w:bodyDiv w:val="1"/>
      <w:marLeft w:val="0"/>
      <w:marRight w:val="0"/>
      <w:marTop w:val="0"/>
      <w:marBottom w:val="0"/>
      <w:divBdr>
        <w:top w:val="none" w:sz="0" w:space="0" w:color="auto"/>
        <w:left w:val="none" w:sz="0" w:space="0" w:color="auto"/>
        <w:bottom w:val="none" w:sz="0" w:space="0" w:color="auto"/>
        <w:right w:val="none" w:sz="0" w:space="0" w:color="auto"/>
      </w:divBdr>
    </w:div>
    <w:div w:id="1719936884">
      <w:bodyDiv w:val="1"/>
      <w:marLeft w:val="0"/>
      <w:marRight w:val="0"/>
      <w:marTop w:val="0"/>
      <w:marBottom w:val="0"/>
      <w:divBdr>
        <w:top w:val="none" w:sz="0" w:space="0" w:color="auto"/>
        <w:left w:val="none" w:sz="0" w:space="0" w:color="auto"/>
        <w:bottom w:val="none" w:sz="0" w:space="0" w:color="auto"/>
        <w:right w:val="none" w:sz="0" w:space="0" w:color="auto"/>
      </w:divBdr>
    </w:div>
    <w:div w:id="1755979599">
      <w:bodyDiv w:val="1"/>
      <w:marLeft w:val="0"/>
      <w:marRight w:val="0"/>
      <w:marTop w:val="0"/>
      <w:marBottom w:val="0"/>
      <w:divBdr>
        <w:top w:val="none" w:sz="0" w:space="0" w:color="auto"/>
        <w:left w:val="none" w:sz="0" w:space="0" w:color="auto"/>
        <w:bottom w:val="none" w:sz="0" w:space="0" w:color="auto"/>
        <w:right w:val="none" w:sz="0" w:space="0" w:color="auto"/>
      </w:divBdr>
    </w:div>
    <w:div w:id="1847282348">
      <w:bodyDiv w:val="1"/>
      <w:marLeft w:val="0"/>
      <w:marRight w:val="0"/>
      <w:marTop w:val="0"/>
      <w:marBottom w:val="0"/>
      <w:divBdr>
        <w:top w:val="none" w:sz="0" w:space="0" w:color="auto"/>
        <w:left w:val="none" w:sz="0" w:space="0" w:color="auto"/>
        <w:bottom w:val="none" w:sz="0" w:space="0" w:color="auto"/>
        <w:right w:val="none" w:sz="0" w:space="0" w:color="auto"/>
      </w:divBdr>
    </w:div>
    <w:div w:id="1910849060">
      <w:bodyDiv w:val="1"/>
      <w:marLeft w:val="0"/>
      <w:marRight w:val="0"/>
      <w:marTop w:val="0"/>
      <w:marBottom w:val="0"/>
      <w:divBdr>
        <w:top w:val="none" w:sz="0" w:space="0" w:color="auto"/>
        <w:left w:val="none" w:sz="0" w:space="0" w:color="auto"/>
        <w:bottom w:val="none" w:sz="0" w:space="0" w:color="auto"/>
        <w:right w:val="none" w:sz="0" w:space="0" w:color="auto"/>
      </w:divBdr>
    </w:div>
    <w:div w:id="1930578258">
      <w:bodyDiv w:val="1"/>
      <w:marLeft w:val="0"/>
      <w:marRight w:val="0"/>
      <w:marTop w:val="0"/>
      <w:marBottom w:val="0"/>
      <w:divBdr>
        <w:top w:val="none" w:sz="0" w:space="0" w:color="auto"/>
        <w:left w:val="none" w:sz="0" w:space="0" w:color="auto"/>
        <w:bottom w:val="none" w:sz="0" w:space="0" w:color="auto"/>
        <w:right w:val="none" w:sz="0" w:space="0" w:color="auto"/>
      </w:divBdr>
    </w:div>
    <w:div w:id="2024820172">
      <w:bodyDiv w:val="1"/>
      <w:marLeft w:val="0"/>
      <w:marRight w:val="0"/>
      <w:marTop w:val="0"/>
      <w:marBottom w:val="0"/>
      <w:divBdr>
        <w:top w:val="none" w:sz="0" w:space="0" w:color="auto"/>
        <w:left w:val="none" w:sz="0" w:space="0" w:color="auto"/>
        <w:bottom w:val="none" w:sz="0" w:space="0" w:color="auto"/>
        <w:right w:val="none" w:sz="0" w:space="0" w:color="auto"/>
      </w:divBdr>
    </w:div>
    <w:div w:id="2034113005">
      <w:bodyDiv w:val="1"/>
      <w:marLeft w:val="0"/>
      <w:marRight w:val="0"/>
      <w:marTop w:val="0"/>
      <w:marBottom w:val="0"/>
      <w:divBdr>
        <w:top w:val="none" w:sz="0" w:space="0" w:color="auto"/>
        <w:left w:val="none" w:sz="0" w:space="0" w:color="auto"/>
        <w:bottom w:val="none" w:sz="0" w:space="0" w:color="auto"/>
        <w:right w:val="none" w:sz="0" w:space="0" w:color="auto"/>
      </w:divBdr>
    </w:div>
    <w:div w:id="2097633192">
      <w:bodyDiv w:val="1"/>
      <w:marLeft w:val="0"/>
      <w:marRight w:val="0"/>
      <w:marTop w:val="0"/>
      <w:marBottom w:val="0"/>
      <w:divBdr>
        <w:top w:val="none" w:sz="0" w:space="0" w:color="auto"/>
        <w:left w:val="none" w:sz="0" w:space="0" w:color="auto"/>
        <w:bottom w:val="none" w:sz="0" w:space="0" w:color="auto"/>
        <w:right w:val="none" w:sz="0" w:space="0" w:color="auto"/>
      </w:divBdr>
    </w:div>
    <w:div w:id="2099400808">
      <w:bodyDiv w:val="1"/>
      <w:marLeft w:val="0"/>
      <w:marRight w:val="0"/>
      <w:marTop w:val="0"/>
      <w:marBottom w:val="0"/>
      <w:divBdr>
        <w:top w:val="none" w:sz="0" w:space="0" w:color="auto"/>
        <w:left w:val="none" w:sz="0" w:space="0" w:color="auto"/>
        <w:bottom w:val="none" w:sz="0" w:space="0" w:color="auto"/>
        <w:right w:val="none" w:sz="0" w:space="0" w:color="auto"/>
      </w:divBdr>
    </w:div>
    <w:div w:id="213891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microsoft.com/office/2007/relationships/diagramDrawing" Target="diagrams/drawing1.xml"/><Relationship Id="rId26" Type="http://schemas.openxmlformats.org/officeDocument/2006/relationships/image" Target="media/image5.jpeg"/><Relationship Id="rId39" Type="http://schemas.openxmlformats.org/officeDocument/2006/relationships/theme" Target="theme/theme1.xml"/><Relationship Id="rId21" Type="http://schemas.openxmlformats.org/officeDocument/2006/relationships/diagramData" Target="diagrams/data2.xml"/><Relationship Id="rId34"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diagramColors" Target="diagrams/colors1.xml"/><Relationship Id="rId25" Type="http://schemas.microsoft.com/office/2007/relationships/diagramDrawing" Target="diagrams/drawing2.xml"/><Relationship Id="rId33" Type="http://schemas.openxmlformats.org/officeDocument/2006/relationships/image" Target="media/image7.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image" Target="media/image4.jpeg"/><Relationship Id="rId29"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diagramColors" Target="diagrams/colors2.xml"/><Relationship Id="rId32" Type="http://schemas.openxmlformats.org/officeDocument/2006/relationships/image" Target="media/image6.jpeg"/><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diagramQuickStyle" Target="diagrams/quickStyle2.xml"/><Relationship Id="rId28" Type="http://schemas.openxmlformats.org/officeDocument/2006/relationships/diagramLayout" Target="diagrams/layout3.xml"/><Relationship Id="rId36" Type="http://schemas.openxmlformats.org/officeDocument/2006/relationships/image" Target="media/image10.png"/><Relationship Id="rId10" Type="http://schemas.openxmlformats.org/officeDocument/2006/relationships/header" Target="header2.xml"/><Relationship Id="rId19" Type="http://schemas.openxmlformats.org/officeDocument/2006/relationships/image" Target="media/image3.png"/><Relationship Id="rId31" Type="http://schemas.microsoft.com/office/2007/relationships/diagramDrawing" Target="diagrams/drawing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Data" Target="diagrams/data1.xml"/><Relationship Id="rId22" Type="http://schemas.openxmlformats.org/officeDocument/2006/relationships/diagramLayout" Target="diagrams/layout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image" Target="media/image9.png"/><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8215EE-8AEC-45FA-A3C5-2152B5E311BD}"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GB"/>
        </a:p>
      </dgm:t>
    </dgm:pt>
    <dgm:pt modelId="{8CC348B9-34B6-4D6B-93E4-D20EF59BA353}">
      <dgm:prSet phldrT="[Text]" custT="1"/>
      <dgm:spPr/>
      <dgm:t>
        <a:bodyPr/>
        <a:lstStyle/>
        <a:p>
          <a:r>
            <a:rPr lang="en-GB" sz="900"/>
            <a:t>Rolling</a:t>
          </a:r>
        </a:p>
      </dgm:t>
    </dgm:pt>
    <dgm:pt modelId="{B144C181-C228-4E96-80B1-C8C17D852A3F}" type="sibTrans" cxnId="{E7E1B1D0-D750-4094-8787-CF722FE37ABC}">
      <dgm:prSet/>
      <dgm:spPr/>
      <dgm:t>
        <a:bodyPr/>
        <a:lstStyle/>
        <a:p>
          <a:endParaRPr lang="en-GB"/>
        </a:p>
      </dgm:t>
    </dgm:pt>
    <dgm:pt modelId="{A0518108-69A0-40D0-94C4-96977A090691}" type="parTrans" cxnId="{E7E1B1D0-D750-4094-8787-CF722FE37ABC}">
      <dgm:prSet/>
      <dgm:spPr/>
      <dgm:t>
        <a:bodyPr/>
        <a:lstStyle/>
        <a:p>
          <a:endParaRPr lang="en-GB"/>
        </a:p>
      </dgm:t>
    </dgm:pt>
    <dgm:pt modelId="{62070F2B-6350-40FE-9104-ECA29F275749}">
      <dgm:prSet phldrT="[Text]" custT="1"/>
      <dgm:spPr/>
      <dgm:t>
        <a:bodyPr/>
        <a:lstStyle/>
        <a:p>
          <a:r>
            <a:rPr lang="en-GB" sz="900"/>
            <a:t>Cutting</a:t>
          </a:r>
        </a:p>
      </dgm:t>
    </dgm:pt>
    <dgm:pt modelId="{9573C5ED-A560-4542-8EE8-66790208F7F0}" type="sibTrans" cxnId="{CD3B4AFA-E688-43B8-AAAE-990F230533C3}">
      <dgm:prSet/>
      <dgm:spPr/>
      <dgm:t>
        <a:bodyPr/>
        <a:lstStyle/>
        <a:p>
          <a:endParaRPr lang="en-GB"/>
        </a:p>
      </dgm:t>
    </dgm:pt>
    <dgm:pt modelId="{7D076D2D-397C-47FB-AA41-BF00C2F2960E}" type="parTrans" cxnId="{CD3B4AFA-E688-43B8-AAAE-990F230533C3}">
      <dgm:prSet/>
      <dgm:spPr/>
      <dgm:t>
        <a:bodyPr/>
        <a:lstStyle/>
        <a:p>
          <a:endParaRPr lang="en-GB"/>
        </a:p>
      </dgm:t>
    </dgm:pt>
    <dgm:pt modelId="{86E09275-53A7-4600-BE82-3947F5D203EE}">
      <dgm:prSet custT="1"/>
      <dgm:spPr/>
      <dgm:t>
        <a:bodyPr/>
        <a:lstStyle/>
        <a:p>
          <a:r>
            <a:rPr lang="en-GB" sz="900"/>
            <a:t>Trimming</a:t>
          </a:r>
          <a:endParaRPr lang="en-GB" sz="800"/>
        </a:p>
      </dgm:t>
    </dgm:pt>
    <dgm:pt modelId="{EB746734-303E-4272-9948-87C26E0EE7C5}" type="parTrans" cxnId="{085B1754-6221-4D4E-ADA5-E07A6666D726}">
      <dgm:prSet/>
      <dgm:spPr/>
      <dgm:t>
        <a:bodyPr/>
        <a:lstStyle/>
        <a:p>
          <a:endParaRPr lang="en-GB"/>
        </a:p>
      </dgm:t>
    </dgm:pt>
    <dgm:pt modelId="{47664A44-3E56-46C6-BC48-58FE58714A1B}" type="sibTrans" cxnId="{085B1754-6221-4D4E-ADA5-E07A6666D726}">
      <dgm:prSet/>
      <dgm:spPr/>
      <dgm:t>
        <a:bodyPr/>
        <a:lstStyle/>
        <a:p>
          <a:endParaRPr lang="en-GB"/>
        </a:p>
      </dgm:t>
    </dgm:pt>
    <dgm:pt modelId="{339F215C-02F8-4321-B634-7E9D7E91AF1F}">
      <dgm:prSet custT="1"/>
      <dgm:spPr/>
      <dgm:t>
        <a:bodyPr/>
        <a:lstStyle/>
        <a:p>
          <a:r>
            <a:rPr lang="en-GB" sz="900"/>
            <a:t>Polishing and Cleaning</a:t>
          </a:r>
        </a:p>
      </dgm:t>
    </dgm:pt>
    <dgm:pt modelId="{13394007-5120-48E7-AAE7-31297DA0DE77}" type="parTrans" cxnId="{25BC4E9A-99F9-4906-B25D-5707C31FCD37}">
      <dgm:prSet/>
      <dgm:spPr/>
      <dgm:t>
        <a:bodyPr/>
        <a:lstStyle/>
        <a:p>
          <a:endParaRPr lang="en-GB"/>
        </a:p>
      </dgm:t>
    </dgm:pt>
    <dgm:pt modelId="{0045E0EE-BB26-48E9-B508-D7524E0A836F}" type="sibTrans" cxnId="{25BC4E9A-99F9-4906-B25D-5707C31FCD37}">
      <dgm:prSet/>
      <dgm:spPr/>
      <dgm:t>
        <a:bodyPr/>
        <a:lstStyle/>
        <a:p>
          <a:endParaRPr lang="en-GB"/>
        </a:p>
      </dgm:t>
    </dgm:pt>
    <dgm:pt modelId="{AD145354-EB48-4A0B-9BD3-9EA41955093F}">
      <dgm:prSet custT="1"/>
      <dgm:spPr/>
      <dgm:t>
        <a:bodyPr/>
        <a:lstStyle/>
        <a:p>
          <a:r>
            <a:rPr lang="en-GB" sz="900"/>
            <a:t>Forming</a:t>
          </a:r>
          <a:endParaRPr lang="en-GB" sz="800"/>
        </a:p>
      </dgm:t>
    </dgm:pt>
    <dgm:pt modelId="{1C16E4C4-D5B1-4629-8208-BCE6A44B6B44}" type="parTrans" cxnId="{20DB6CDB-9D38-4C28-8B99-89915D891CDC}">
      <dgm:prSet/>
      <dgm:spPr/>
      <dgm:t>
        <a:bodyPr/>
        <a:lstStyle/>
        <a:p>
          <a:endParaRPr lang="en-GB"/>
        </a:p>
      </dgm:t>
    </dgm:pt>
    <dgm:pt modelId="{96E05177-7E06-44E2-9FBB-4248158A8DFE}" type="sibTrans" cxnId="{20DB6CDB-9D38-4C28-8B99-89915D891CDC}">
      <dgm:prSet/>
      <dgm:spPr/>
      <dgm:t>
        <a:bodyPr/>
        <a:lstStyle/>
        <a:p>
          <a:endParaRPr lang="en-GB"/>
        </a:p>
      </dgm:t>
    </dgm:pt>
    <dgm:pt modelId="{7592F3E1-6230-433D-B0BE-2C630348F64E}">
      <dgm:prSet phldrT="[Text]" custT="1"/>
      <dgm:spPr/>
      <dgm:t>
        <a:bodyPr/>
        <a:lstStyle/>
        <a:p>
          <a:r>
            <a:rPr lang="en-GB" sz="1000"/>
            <a:t>Stamp the shape of the product into the metal sheet</a:t>
          </a:r>
        </a:p>
      </dgm:t>
    </dgm:pt>
    <dgm:pt modelId="{525A1AB9-D79B-41B4-9171-66B7C0868C99}" type="parTrans" cxnId="{5286C866-DA59-4260-A60F-2CAAE37AF486}">
      <dgm:prSet/>
      <dgm:spPr/>
      <dgm:t>
        <a:bodyPr/>
        <a:lstStyle/>
        <a:p>
          <a:endParaRPr lang="en-GB"/>
        </a:p>
      </dgm:t>
    </dgm:pt>
    <dgm:pt modelId="{81C4F727-01EA-4134-9F29-1FB817D150B3}" type="sibTrans" cxnId="{5286C866-DA59-4260-A60F-2CAAE37AF486}">
      <dgm:prSet/>
      <dgm:spPr/>
      <dgm:t>
        <a:bodyPr/>
        <a:lstStyle/>
        <a:p>
          <a:endParaRPr lang="en-GB"/>
        </a:p>
      </dgm:t>
    </dgm:pt>
    <dgm:pt modelId="{762B38C2-6DC7-4DAA-AD06-82A5E9057F69}">
      <dgm:prSet phldrT="[Text]" custT="1"/>
      <dgm:spPr/>
      <dgm:t>
        <a:bodyPr/>
        <a:lstStyle/>
        <a:p>
          <a:r>
            <a:rPr lang="en-GB" sz="1000"/>
            <a:t>Push the blanks through a roller to create the right thickness</a:t>
          </a:r>
        </a:p>
      </dgm:t>
    </dgm:pt>
    <dgm:pt modelId="{7340BE89-2BEC-4073-9D06-CC28FE3D7462}" type="parTrans" cxnId="{260BBB67-EF84-44CD-B3EB-BA273548E4DF}">
      <dgm:prSet/>
      <dgm:spPr/>
      <dgm:t>
        <a:bodyPr/>
        <a:lstStyle/>
        <a:p>
          <a:endParaRPr lang="en-GB"/>
        </a:p>
      </dgm:t>
    </dgm:pt>
    <dgm:pt modelId="{3926C6B9-C701-47DA-9472-5E694EA7D966}" type="sibTrans" cxnId="{260BBB67-EF84-44CD-B3EB-BA273548E4DF}">
      <dgm:prSet/>
      <dgm:spPr/>
      <dgm:t>
        <a:bodyPr/>
        <a:lstStyle/>
        <a:p>
          <a:endParaRPr lang="en-GB"/>
        </a:p>
      </dgm:t>
    </dgm:pt>
    <dgm:pt modelId="{3E18BF05-D0E7-4EE5-9375-895B64E04DA7}">
      <dgm:prSet custT="1"/>
      <dgm:spPr/>
      <dgm:t>
        <a:bodyPr/>
        <a:lstStyle/>
        <a:p>
          <a:r>
            <a:rPr lang="en-GB" sz="1000"/>
            <a:t>Trim the blanks into the correct shape and remove any excess</a:t>
          </a:r>
        </a:p>
      </dgm:t>
    </dgm:pt>
    <dgm:pt modelId="{44AA22D3-6BF8-4ABD-AE95-61BE89FF4F54}" type="parTrans" cxnId="{2A04D387-1E7C-4108-91A5-31D2D862510A}">
      <dgm:prSet/>
      <dgm:spPr/>
      <dgm:t>
        <a:bodyPr/>
        <a:lstStyle/>
        <a:p>
          <a:endParaRPr lang="en-GB"/>
        </a:p>
      </dgm:t>
    </dgm:pt>
    <dgm:pt modelId="{4C381170-1BC3-4894-B73F-E21876510222}" type="sibTrans" cxnId="{2A04D387-1E7C-4108-91A5-31D2D862510A}">
      <dgm:prSet/>
      <dgm:spPr/>
      <dgm:t>
        <a:bodyPr/>
        <a:lstStyle/>
        <a:p>
          <a:endParaRPr lang="en-GB"/>
        </a:p>
      </dgm:t>
    </dgm:pt>
    <dgm:pt modelId="{CA4E240B-725F-4E7E-B8EF-7090758F3A8F}">
      <dgm:prSet custT="1"/>
      <dgm:spPr/>
      <dgm:t>
        <a:bodyPr/>
        <a:lstStyle/>
        <a:p>
          <a:r>
            <a:rPr lang="en-GB" sz="1000"/>
            <a:t>Punch the bowl and any other details into the blank</a:t>
          </a:r>
        </a:p>
      </dgm:t>
    </dgm:pt>
    <dgm:pt modelId="{8F7CAE2F-0B63-4583-A70B-0E550F15551E}" type="parTrans" cxnId="{5F4F6707-BDF3-4B75-A558-28F1576A4AFF}">
      <dgm:prSet/>
      <dgm:spPr/>
      <dgm:t>
        <a:bodyPr/>
        <a:lstStyle/>
        <a:p>
          <a:endParaRPr lang="en-GB"/>
        </a:p>
      </dgm:t>
    </dgm:pt>
    <dgm:pt modelId="{5AB08972-44FA-49E8-A10E-D8A581AB3EEA}" type="sibTrans" cxnId="{5F4F6707-BDF3-4B75-A558-28F1576A4AFF}">
      <dgm:prSet/>
      <dgm:spPr/>
      <dgm:t>
        <a:bodyPr/>
        <a:lstStyle/>
        <a:p>
          <a:endParaRPr lang="en-GB"/>
        </a:p>
      </dgm:t>
    </dgm:pt>
    <dgm:pt modelId="{E1BE2380-65C2-410A-8575-C4C2EB29B655}">
      <dgm:prSet/>
      <dgm:spPr/>
      <dgm:t>
        <a:bodyPr/>
        <a:lstStyle/>
        <a:p>
          <a:r>
            <a:rPr lang="en-GB"/>
            <a:t>Clean the product </a:t>
          </a:r>
        </a:p>
      </dgm:t>
    </dgm:pt>
    <dgm:pt modelId="{0E6FCA44-7DFF-4486-9590-8BB3D9DB2976}" type="parTrans" cxnId="{1623620B-5B8F-48D3-9FE2-E088EBBD2F23}">
      <dgm:prSet/>
      <dgm:spPr/>
      <dgm:t>
        <a:bodyPr/>
        <a:lstStyle/>
        <a:p>
          <a:endParaRPr lang="en-GB"/>
        </a:p>
      </dgm:t>
    </dgm:pt>
    <dgm:pt modelId="{B65961E2-CB47-4635-85E9-D6BB3C241F93}" type="sibTrans" cxnId="{1623620B-5B8F-48D3-9FE2-E088EBBD2F23}">
      <dgm:prSet/>
      <dgm:spPr/>
      <dgm:t>
        <a:bodyPr/>
        <a:lstStyle/>
        <a:p>
          <a:endParaRPr lang="en-GB"/>
        </a:p>
      </dgm:t>
    </dgm:pt>
    <dgm:pt modelId="{83400A58-69A0-46AB-A0E5-21E830A64483}" type="pres">
      <dgm:prSet presAssocID="{3E8215EE-8AEC-45FA-A3C5-2152B5E311BD}" presName="rootnode" presStyleCnt="0">
        <dgm:presLayoutVars>
          <dgm:chMax/>
          <dgm:chPref/>
          <dgm:dir/>
          <dgm:animLvl val="lvl"/>
        </dgm:presLayoutVars>
      </dgm:prSet>
      <dgm:spPr/>
    </dgm:pt>
    <dgm:pt modelId="{792BFE22-6A90-46EE-8253-7C8E88384C4F}" type="pres">
      <dgm:prSet presAssocID="{62070F2B-6350-40FE-9104-ECA29F275749}" presName="composite" presStyleCnt="0"/>
      <dgm:spPr/>
    </dgm:pt>
    <dgm:pt modelId="{2041621A-287A-46D1-BF0C-68C1EA997E79}" type="pres">
      <dgm:prSet presAssocID="{62070F2B-6350-40FE-9104-ECA29F275749}" presName="bentUpArrow1" presStyleLbl="alignImgPlace1" presStyleIdx="0" presStyleCnt="4" custLinFactNeighborX="-65133" custLinFactNeighborY="4053"/>
      <dgm:spPr/>
    </dgm:pt>
    <dgm:pt modelId="{98AD5D28-3331-4A3B-957E-890DF87790AB}" type="pres">
      <dgm:prSet presAssocID="{62070F2B-6350-40FE-9104-ECA29F275749}" presName="ParentText" presStyleLbl="node1" presStyleIdx="0" presStyleCnt="5" custLinFactNeighborX="-44048" custLinFactNeighborY="3440">
        <dgm:presLayoutVars>
          <dgm:chMax val="1"/>
          <dgm:chPref val="1"/>
          <dgm:bulletEnabled val="1"/>
        </dgm:presLayoutVars>
      </dgm:prSet>
      <dgm:spPr/>
    </dgm:pt>
    <dgm:pt modelId="{48A8EF53-F41D-44B8-B654-B613F3C6F789}" type="pres">
      <dgm:prSet presAssocID="{62070F2B-6350-40FE-9104-ECA29F275749}" presName="ChildText" presStyleLbl="revTx" presStyleIdx="0" presStyleCnt="5" custScaleX="437668" custLinFactX="17220" custLinFactNeighborX="100000" custLinFactNeighborY="741">
        <dgm:presLayoutVars>
          <dgm:chMax val="0"/>
          <dgm:chPref val="0"/>
          <dgm:bulletEnabled val="1"/>
        </dgm:presLayoutVars>
      </dgm:prSet>
      <dgm:spPr/>
    </dgm:pt>
    <dgm:pt modelId="{938AAB29-5CCB-46AC-ACD9-26DF9E7DBF6A}" type="pres">
      <dgm:prSet presAssocID="{9573C5ED-A560-4542-8EE8-66790208F7F0}" presName="sibTrans" presStyleCnt="0"/>
      <dgm:spPr/>
    </dgm:pt>
    <dgm:pt modelId="{40B3CD49-7AA3-4F75-8E8E-45C77ECF0D57}" type="pres">
      <dgm:prSet presAssocID="{8CC348B9-34B6-4D6B-93E4-D20EF59BA353}" presName="composite" presStyleCnt="0"/>
      <dgm:spPr/>
    </dgm:pt>
    <dgm:pt modelId="{0FFA8CFB-6F44-4EC0-89D1-C123D6B8735C}" type="pres">
      <dgm:prSet presAssocID="{8CC348B9-34B6-4D6B-93E4-D20EF59BA353}" presName="bentUpArrow1" presStyleLbl="alignImgPlace1" presStyleIdx="1" presStyleCnt="4" custLinFactNeighborX="-65133" custLinFactNeighborY="4053"/>
      <dgm:spPr/>
    </dgm:pt>
    <dgm:pt modelId="{B0AF8E22-59DF-4619-9006-2596329666BD}" type="pres">
      <dgm:prSet presAssocID="{8CC348B9-34B6-4D6B-93E4-D20EF59BA353}" presName="ParentText" presStyleLbl="node1" presStyleIdx="1" presStyleCnt="5" custLinFactNeighborX="-44048" custLinFactNeighborY="3440">
        <dgm:presLayoutVars>
          <dgm:chMax val="1"/>
          <dgm:chPref val="1"/>
          <dgm:bulletEnabled val="1"/>
        </dgm:presLayoutVars>
      </dgm:prSet>
      <dgm:spPr/>
    </dgm:pt>
    <dgm:pt modelId="{7904515C-CEF5-4329-B0F6-F7EAC85D1981}" type="pres">
      <dgm:prSet presAssocID="{8CC348B9-34B6-4D6B-93E4-D20EF59BA353}" presName="ChildText" presStyleLbl="revTx" presStyleIdx="1" presStyleCnt="5" custScaleX="399162" custLinFactX="1590" custLinFactNeighborX="100000" custLinFactNeighborY="4759">
        <dgm:presLayoutVars>
          <dgm:chMax val="0"/>
          <dgm:chPref val="0"/>
          <dgm:bulletEnabled val="1"/>
        </dgm:presLayoutVars>
      </dgm:prSet>
      <dgm:spPr/>
    </dgm:pt>
    <dgm:pt modelId="{FB085625-9D19-4FD5-A96F-A76A9761B34C}" type="pres">
      <dgm:prSet presAssocID="{B144C181-C228-4E96-80B1-C8C17D852A3F}" presName="sibTrans" presStyleCnt="0"/>
      <dgm:spPr/>
    </dgm:pt>
    <dgm:pt modelId="{B62707E9-29AA-4179-BF4A-CE653270B9FA}" type="pres">
      <dgm:prSet presAssocID="{86E09275-53A7-4600-BE82-3947F5D203EE}" presName="composite" presStyleCnt="0"/>
      <dgm:spPr/>
    </dgm:pt>
    <dgm:pt modelId="{8627B16D-C439-401E-AF91-641D304A0862}" type="pres">
      <dgm:prSet presAssocID="{86E09275-53A7-4600-BE82-3947F5D203EE}" presName="bentUpArrow1" presStyleLbl="alignImgPlace1" presStyleIdx="2" presStyleCnt="4" custLinFactNeighborX="-65133" custLinFactNeighborY="4053"/>
      <dgm:spPr/>
    </dgm:pt>
    <dgm:pt modelId="{820058C7-7DCC-4E2F-90C5-E9535C98E8A7}" type="pres">
      <dgm:prSet presAssocID="{86E09275-53A7-4600-BE82-3947F5D203EE}" presName="ParentText" presStyleLbl="node1" presStyleIdx="2" presStyleCnt="5" custLinFactNeighborX="-44048" custLinFactNeighborY="3440">
        <dgm:presLayoutVars>
          <dgm:chMax val="1"/>
          <dgm:chPref val="1"/>
          <dgm:bulletEnabled val="1"/>
        </dgm:presLayoutVars>
      </dgm:prSet>
      <dgm:spPr/>
    </dgm:pt>
    <dgm:pt modelId="{301768F8-327F-4777-AAC7-3C433A5BC9A2}" type="pres">
      <dgm:prSet presAssocID="{86E09275-53A7-4600-BE82-3947F5D203EE}" presName="ChildText" presStyleLbl="revTx" presStyleIdx="2" presStyleCnt="5" custScaleX="405146" custLinFactX="7451" custLinFactNeighborX="100000" custLinFactNeighborY="1744">
        <dgm:presLayoutVars>
          <dgm:chMax val="0"/>
          <dgm:chPref val="0"/>
          <dgm:bulletEnabled val="1"/>
        </dgm:presLayoutVars>
      </dgm:prSet>
      <dgm:spPr/>
    </dgm:pt>
    <dgm:pt modelId="{42DCF987-8542-43BF-B77A-73901569D466}" type="pres">
      <dgm:prSet presAssocID="{47664A44-3E56-46C6-BC48-58FE58714A1B}" presName="sibTrans" presStyleCnt="0"/>
      <dgm:spPr/>
    </dgm:pt>
    <dgm:pt modelId="{0D32CCA4-A46D-4707-99B6-04B4B005A9D9}" type="pres">
      <dgm:prSet presAssocID="{AD145354-EB48-4A0B-9BD3-9EA41955093F}" presName="composite" presStyleCnt="0"/>
      <dgm:spPr/>
    </dgm:pt>
    <dgm:pt modelId="{C62C3938-4614-4DB5-86E4-FEA95DCFBAF0}" type="pres">
      <dgm:prSet presAssocID="{AD145354-EB48-4A0B-9BD3-9EA41955093F}" presName="bentUpArrow1" presStyleLbl="alignImgPlace1" presStyleIdx="3" presStyleCnt="4" custLinFactNeighborX="-65133" custLinFactNeighborY="4053"/>
      <dgm:spPr/>
    </dgm:pt>
    <dgm:pt modelId="{F1028642-03AD-4EC2-B395-727057E6D764}" type="pres">
      <dgm:prSet presAssocID="{AD145354-EB48-4A0B-9BD3-9EA41955093F}" presName="ParentText" presStyleLbl="node1" presStyleIdx="3" presStyleCnt="5" custLinFactNeighborX="-44048" custLinFactNeighborY="3440">
        <dgm:presLayoutVars>
          <dgm:chMax val="1"/>
          <dgm:chPref val="1"/>
          <dgm:bulletEnabled val="1"/>
        </dgm:presLayoutVars>
      </dgm:prSet>
      <dgm:spPr/>
    </dgm:pt>
    <dgm:pt modelId="{29D2B949-8332-45FE-A419-2F38A8941B00}" type="pres">
      <dgm:prSet presAssocID="{AD145354-EB48-4A0B-9BD3-9EA41955093F}" presName="ChildText" presStyleLbl="revTx" presStyleIdx="3" presStyleCnt="5" custScaleX="352520" custLinFactNeighborX="80100" custLinFactNeighborY="6768">
        <dgm:presLayoutVars>
          <dgm:chMax val="0"/>
          <dgm:chPref val="0"/>
          <dgm:bulletEnabled val="1"/>
        </dgm:presLayoutVars>
      </dgm:prSet>
      <dgm:spPr/>
    </dgm:pt>
    <dgm:pt modelId="{930C6267-FD1B-4A66-BFDB-30C5D05F0682}" type="pres">
      <dgm:prSet presAssocID="{96E05177-7E06-44E2-9FBB-4248158A8DFE}" presName="sibTrans" presStyleCnt="0"/>
      <dgm:spPr/>
    </dgm:pt>
    <dgm:pt modelId="{BE9CD72D-A5A0-4501-8A58-CFB1A3360823}" type="pres">
      <dgm:prSet presAssocID="{339F215C-02F8-4321-B634-7E9D7E91AF1F}" presName="composite" presStyleCnt="0"/>
      <dgm:spPr/>
    </dgm:pt>
    <dgm:pt modelId="{DCAE988D-EEFA-42E3-83CC-687C58306123}" type="pres">
      <dgm:prSet presAssocID="{339F215C-02F8-4321-B634-7E9D7E91AF1F}" presName="ParentText" presStyleLbl="node1" presStyleIdx="4" presStyleCnt="5" custLinFactNeighborX="-44048" custLinFactNeighborY="3440">
        <dgm:presLayoutVars>
          <dgm:chMax val="1"/>
          <dgm:chPref val="1"/>
          <dgm:bulletEnabled val="1"/>
        </dgm:presLayoutVars>
      </dgm:prSet>
      <dgm:spPr/>
    </dgm:pt>
    <dgm:pt modelId="{9E1344ED-FD98-4B6B-81F2-3F69F89EF6D4}" type="pres">
      <dgm:prSet presAssocID="{339F215C-02F8-4321-B634-7E9D7E91AF1F}" presName="FinalChildText" presStyleLbl="revTx" presStyleIdx="4" presStyleCnt="5" custScaleX="231504" custLinFactNeighborX="6500" custLinFactNeighborY="1744">
        <dgm:presLayoutVars>
          <dgm:chMax val="0"/>
          <dgm:chPref val="0"/>
          <dgm:bulletEnabled val="1"/>
        </dgm:presLayoutVars>
      </dgm:prSet>
      <dgm:spPr/>
    </dgm:pt>
  </dgm:ptLst>
  <dgm:cxnLst>
    <dgm:cxn modelId="{5F4F6707-BDF3-4B75-A558-28F1576A4AFF}" srcId="{AD145354-EB48-4A0B-9BD3-9EA41955093F}" destId="{CA4E240B-725F-4E7E-B8EF-7090758F3A8F}" srcOrd="0" destOrd="0" parTransId="{8F7CAE2F-0B63-4583-A70B-0E550F15551E}" sibTransId="{5AB08972-44FA-49E8-A10E-D8A581AB3EEA}"/>
    <dgm:cxn modelId="{1623620B-5B8F-48D3-9FE2-E088EBBD2F23}" srcId="{339F215C-02F8-4321-B634-7E9D7E91AF1F}" destId="{E1BE2380-65C2-410A-8575-C4C2EB29B655}" srcOrd="0" destOrd="0" parTransId="{0E6FCA44-7DFF-4486-9590-8BB3D9DB2976}" sibTransId="{B65961E2-CB47-4635-85E9-D6BB3C241F93}"/>
    <dgm:cxn modelId="{F2FE1F0E-3684-403B-9391-A10331C7FDCC}" type="presOf" srcId="{7592F3E1-6230-433D-B0BE-2C630348F64E}" destId="{48A8EF53-F41D-44B8-B654-B613F3C6F789}" srcOrd="0" destOrd="0" presId="urn:microsoft.com/office/officeart/2005/8/layout/StepDownProcess"/>
    <dgm:cxn modelId="{E55DC711-0596-4EE4-9543-7850C271B79A}" type="presOf" srcId="{3E18BF05-D0E7-4EE5-9375-895B64E04DA7}" destId="{301768F8-327F-4777-AAC7-3C433A5BC9A2}" srcOrd="0" destOrd="0" presId="urn:microsoft.com/office/officeart/2005/8/layout/StepDownProcess"/>
    <dgm:cxn modelId="{0E270F13-4A0D-42E7-8DE5-E05732C5FEE5}" type="presOf" srcId="{E1BE2380-65C2-410A-8575-C4C2EB29B655}" destId="{9E1344ED-FD98-4B6B-81F2-3F69F89EF6D4}" srcOrd="0" destOrd="0" presId="urn:microsoft.com/office/officeart/2005/8/layout/StepDownProcess"/>
    <dgm:cxn modelId="{BEF27C14-9198-4B7C-AFDB-831022305856}" type="presOf" srcId="{3E8215EE-8AEC-45FA-A3C5-2152B5E311BD}" destId="{83400A58-69A0-46AB-A0E5-21E830A64483}" srcOrd="0" destOrd="0" presId="urn:microsoft.com/office/officeart/2005/8/layout/StepDownProcess"/>
    <dgm:cxn modelId="{EC9FF214-3C07-4E88-B72E-F264539779DB}" type="presOf" srcId="{62070F2B-6350-40FE-9104-ECA29F275749}" destId="{98AD5D28-3331-4A3B-957E-890DF87790AB}" srcOrd="0" destOrd="0" presId="urn:microsoft.com/office/officeart/2005/8/layout/StepDownProcess"/>
    <dgm:cxn modelId="{E3839E24-6853-43A2-9210-53316E0D81B9}" type="presOf" srcId="{CA4E240B-725F-4E7E-B8EF-7090758F3A8F}" destId="{29D2B949-8332-45FE-A419-2F38A8941B00}" srcOrd="0" destOrd="0" presId="urn:microsoft.com/office/officeart/2005/8/layout/StepDownProcess"/>
    <dgm:cxn modelId="{B0690D2E-8CDD-4E9E-843F-17734B092E36}" type="presOf" srcId="{AD145354-EB48-4A0B-9BD3-9EA41955093F}" destId="{F1028642-03AD-4EC2-B395-727057E6D764}" srcOrd="0" destOrd="0" presId="urn:microsoft.com/office/officeart/2005/8/layout/StepDownProcess"/>
    <dgm:cxn modelId="{5286C866-DA59-4260-A60F-2CAAE37AF486}" srcId="{62070F2B-6350-40FE-9104-ECA29F275749}" destId="{7592F3E1-6230-433D-B0BE-2C630348F64E}" srcOrd="0" destOrd="0" parTransId="{525A1AB9-D79B-41B4-9171-66B7C0868C99}" sibTransId="{81C4F727-01EA-4134-9F29-1FB817D150B3}"/>
    <dgm:cxn modelId="{260BBB67-EF84-44CD-B3EB-BA273548E4DF}" srcId="{8CC348B9-34B6-4D6B-93E4-D20EF59BA353}" destId="{762B38C2-6DC7-4DAA-AD06-82A5E9057F69}" srcOrd="0" destOrd="0" parTransId="{7340BE89-2BEC-4073-9D06-CC28FE3D7462}" sibTransId="{3926C6B9-C701-47DA-9472-5E694EA7D966}"/>
    <dgm:cxn modelId="{7E35F768-AFD9-44B1-B298-932FD4ED3BCD}" type="presOf" srcId="{8CC348B9-34B6-4D6B-93E4-D20EF59BA353}" destId="{B0AF8E22-59DF-4619-9006-2596329666BD}" srcOrd="0" destOrd="0" presId="urn:microsoft.com/office/officeart/2005/8/layout/StepDownProcess"/>
    <dgm:cxn modelId="{085B1754-6221-4D4E-ADA5-E07A6666D726}" srcId="{3E8215EE-8AEC-45FA-A3C5-2152B5E311BD}" destId="{86E09275-53A7-4600-BE82-3947F5D203EE}" srcOrd="2" destOrd="0" parTransId="{EB746734-303E-4272-9948-87C26E0EE7C5}" sibTransId="{47664A44-3E56-46C6-BC48-58FE58714A1B}"/>
    <dgm:cxn modelId="{B7BEB07F-7D94-4F79-B4EF-12869AEBA882}" type="presOf" srcId="{339F215C-02F8-4321-B634-7E9D7E91AF1F}" destId="{DCAE988D-EEFA-42E3-83CC-687C58306123}" srcOrd="0" destOrd="0" presId="urn:microsoft.com/office/officeart/2005/8/layout/StepDownProcess"/>
    <dgm:cxn modelId="{2A04D387-1E7C-4108-91A5-31D2D862510A}" srcId="{86E09275-53A7-4600-BE82-3947F5D203EE}" destId="{3E18BF05-D0E7-4EE5-9375-895B64E04DA7}" srcOrd="0" destOrd="0" parTransId="{44AA22D3-6BF8-4ABD-AE95-61BE89FF4F54}" sibTransId="{4C381170-1BC3-4894-B73F-E21876510222}"/>
    <dgm:cxn modelId="{57ADE08D-E46A-454D-8D1B-217786B3AD5A}" type="presOf" srcId="{86E09275-53A7-4600-BE82-3947F5D203EE}" destId="{820058C7-7DCC-4E2F-90C5-E9535C98E8A7}" srcOrd="0" destOrd="0" presId="urn:microsoft.com/office/officeart/2005/8/layout/StepDownProcess"/>
    <dgm:cxn modelId="{25BC4E9A-99F9-4906-B25D-5707C31FCD37}" srcId="{3E8215EE-8AEC-45FA-A3C5-2152B5E311BD}" destId="{339F215C-02F8-4321-B634-7E9D7E91AF1F}" srcOrd="4" destOrd="0" parTransId="{13394007-5120-48E7-AAE7-31297DA0DE77}" sibTransId="{0045E0EE-BB26-48E9-B508-D7524E0A836F}"/>
    <dgm:cxn modelId="{B7A10EA9-9B8E-47F6-8B80-F907570A8BFD}" type="presOf" srcId="{762B38C2-6DC7-4DAA-AD06-82A5E9057F69}" destId="{7904515C-CEF5-4329-B0F6-F7EAC85D1981}" srcOrd="0" destOrd="0" presId="urn:microsoft.com/office/officeart/2005/8/layout/StepDownProcess"/>
    <dgm:cxn modelId="{E7E1B1D0-D750-4094-8787-CF722FE37ABC}" srcId="{3E8215EE-8AEC-45FA-A3C5-2152B5E311BD}" destId="{8CC348B9-34B6-4D6B-93E4-D20EF59BA353}" srcOrd="1" destOrd="0" parTransId="{A0518108-69A0-40D0-94C4-96977A090691}" sibTransId="{B144C181-C228-4E96-80B1-C8C17D852A3F}"/>
    <dgm:cxn modelId="{20DB6CDB-9D38-4C28-8B99-89915D891CDC}" srcId="{3E8215EE-8AEC-45FA-A3C5-2152B5E311BD}" destId="{AD145354-EB48-4A0B-9BD3-9EA41955093F}" srcOrd="3" destOrd="0" parTransId="{1C16E4C4-D5B1-4629-8208-BCE6A44B6B44}" sibTransId="{96E05177-7E06-44E2-9FBB-4248158A8DFE}"/>
    <dgm:cxn modelId="{CD3B4AFA-E688-43B8-AAAE-990F230533C3}" srcId="{3E8215EE-8AEC-45FA-A3C5-2152B5E311BD}" destId="{62070F2B-6350-40FE-9104-ECA29F275749}" srcOrd="0" destOrd="0" parTransId="{7D076D2D-397C-47FB-AA41-BF00C2F2960E}" sibTransId="{9573C5ED-A560-4542-8EE8-66790208F7F0}"/>
    <dgm:cxn modelId="{B05ED98B-E19D-4627-A123-5E3FD12F856D}" type="presParOf" srcId="{83400A58-69A0-46AB-A0E5-21E830A64483}" destId="{792BFE22-6A90-46EE-8253-7C8E88384C4F}" srcOrd="0" destOrd="0" presId="urn:microsoft.com/office/officeart/2005/8/layout/StepDownProcess"/>
    <dgm:cxn modelId="{8121AF7A-DA08-440E-97F6-1B3908E33BB7}" type="presParOf" srcId="{792BFE22-6A90-46EE-8253-7C8E88384C4F}" destId="{2041621A-287A-46D1-BF0C-68C1EA997E79}" srcOrd="0" destOrd="0" presId="urn:microsoft.com/office/officeart/2005/8/layout/StepDownProcess"/>
    <dgm:cxn modelId="{ACC03410-6680-48A3-B049-AE04444EEDBE}" type="presParOf" srcId="{792BFE22-6A90-46EE-8253-7C8E88384C4F}" destId="{98AD5D28-3331-4A3B-957E-890DF87790AB}" srcOrd="1" destOrd="0" presId="urn:microsoft.com/office/officeart/2005/8/layout/StepDownProcess"/>
    <dgm:cxn modelId="{A22F45FE-D2BB-4C95-8154-EF23A06F75D9}" type="presParOf" srcId="{792BFE22-6A90-46EE-8253-7C8E88384C4F}" destId="{48A8EF53-F41D-44B8-B654-B613F3C6F789}" srcOrd="2" destOrd="0" presId="urn:microsoft.com/office/officeart/2005/8/layout/StepDownProcess"/>
    <dgm:cxn modelId="{6BFE1F29-9462-4B0F-B83A-7700FAD5EBC4}" type="presParOf" srcId="{83400A58-69A0-46AB-A0E5-21E830A64483}" destId="{938AAB29-5CCB-46AC-ACD9-26DF9E7DBF6A}" srcOrd="1" destOrd="0" presId="urn:microsoft.com/office/officeart/2005/8/layout/StepDownProcess"/>
    <dgm:cxn modelId="{761C14FF-E09A-4E0B-B016-0DC4C669A185}" type="presParOf" srcId="{83400A58-69A0-46AB-A0E5-21E830A64483}" destId="{40B3CD49-7AA3-4F75-8E8E-45C77ECF0D57}" srcOrd="2" destOrd="0" presId="urn:microsoft.com/office/officeart/2005/8/layout/StepDownProcess"/>
    <dgm:cxn modelId="{446E930F-7104-4936-8300-7D527F4AB841}" type="presParOf" srcId="{40B3CD49-7AA3-4F75-8E8E-45C77ECF0D57}" destId="{0FFA8CFB-6F44-4EC0-89D1-C123D6B8735C}" srcOrd="0" destOrd="0" presId="urn:microsoft.com/office/officeart/2005/8/layout/StepDownProcess"/>
    <dgm:cxn modelId="{F0F54223-48EF-4B48-8D8A-EC8E4BA633F6}" type="presParOf" srcId="{40B3CD49-7AA3-4F75-8E8E-45C77ECF0D57}" destId="{B0AF8E22-59DF-4619-9006-2596329666BD}" srcOrd="1" destOrd="0" presId="urn:microsoft.com/office/officeart/2005/8/layout/StepDownProcess"/>
    <dgm:cxn modelId="{1979A2FC-D251-4352-80D2-015477612D0A}" type="presParOf" srcId="{40B3CD49-7AA3-4F75-8E8E-45C77ECF0D57}" destId="{7904515C-CEF5-4329-B0F6-F7EAC85D1981}" srcOrd="2" destOrd="0" presId="urn:microsoft.com/office/officeart/2005/8/layout/StepDownProcess"/>
    <dgm:cxn modelId="{90784346-AC9E-4004-96D5-A4386C5263D5}" type="presParOf" srcId="{83400A58-69A0-46AB-A0E5-21E830A64483}" destId="{FB085625-9D19-4FD5-A96F-A76A9761B34C}" srcOrd="3" destOrd="0" presId="urn:microsoft.com/office/officeart/2005/8/layout/StepDownProcess"/>
    <dgm:cxn modelId="{F7E64616-D2EE-4778-876D-7066A07C51FE}" type="presParOf" srcId="{83400A58-69A0-46AB-A0E5-21E830A64483}" destId="{B62707E9-29AA-4179-BF4A-CE653270B9FA}" srcOrd="4" destOrd="0" presId="urn:microsoft.com/office/officeart/2005/8/layout/StepDownProcess"/>
    <dgm:cxn modelId="{2BFD2FAF-5463-4515-BDB0-47D2E3621993}" type="presParOf" srcId="{B62707E9-29AA-4179-BF4A-CE653270B9FA}" destId="{8627B16D-C439-401E-AF91-641D304A0862}" srcOrd="0" destOrd="0" presId="urn:microsoft.com/office/officeart/2005/8/layout/StepDownProcess"/>
    <dgm:cxn modelId="{D1044269-B46D-4F52-88F7-A718CA93B85A}" type="presParOf" srcId="{B62707E9-29AA-4179-BF4A-CE653270B9FA}" destId="{820058C7-7DCC-4E2F-90C5-E9535C98E8A7}" srcOrd="1" destOrd="0" presId="urn:microsoft.com/office/officeart/2005/8/layout/StepDownProcess"/>
    <dgm:cxn modelId="{AF53B645-380C-4709-8363-186614ACA6F6}" type="presParOf" srcId="{B62707E9-29AA-4179-BF4A-CE653270B9FA}" destId="{301768F8-327F-4777-AAC7-3C433A5BC9A2}" srcOrd="2" destOrd="0" presId="urn:microsoft.com/office/officeart/2005/8/layout/StepDownProcess"/>
    <dgm:cxn modelId="{B2A7E551-3083-4C58-A87B-F5C283F3EB0F}" type="presParOf" srcId="{83400A58-69A0-46AB-A0E5-21E830A64483}" destId="{42DCF987-8542-43BF-B77A-73901569D466}" srcOrd="5" destOrd="0" presId="urn:microsoft.com/office/officeart/2005/8/layout/StepDownProcess"/>
    <dgm:cxn modelId="{013B9DC4-28DF-41EF-AE6A-767F5C03D073}" type="presParOf" srcId="{83400A58-69A0-46AB-A0E5-21E830A64483}" destId="{0D32CCA4-A46D-4707-99B6-04B4B005A9D9}" srcOrd="6" destOrd="0" presId="urn:microsoft.com/office/officeart/2005/8/layout/StepDownProcess"/>
    <dgm:cxn modelId="{FB5DBC02-DD50-4824-8885-E48B06FFDC03}" type="presParOf" srcId="{0D32CCA4-A46D-4707-99B6-04B4B005A9D9}" destId="{C62C3938-4614-4DB5-86E4-FEA95DCFBAF0}" srcOrd="0" destOrd="0" presId="urn:microsoft.com/office/officeart/2005/8/layout/StepDownProcess"/>
    <dgm:cxn modelId="{028AD2BC-EB47-40C7-830D-02A987173CCD}" type="presParOf" srcId="{0D32CCA4-A46D-4707-99B6-04B4B005A9D9}" destId="{F1028642-03AD-4EC2-B395-727057E6D764}" srcOrd="1" destOrd="0" presId="urn:microsoft.com/office/officeart/2005/8/layout/StepDownProcess"/>
    <dgm:cxn modelId="{15A9A83A-2D67-47FB-A49C-125250D75E7E}" type="presParOf" srcId="{0D32CCA4-A46D-4707-99B6-04B4B005A9D9}" destId="{29D2B949-8332-45FE-A419-2F38A8941B00}" srcOrd="2" destOrd="0" presId="urn:microsoft.com/office/officeart/2005/8/layout/StepDownProcess"/>
    <dgm:cxn modelId="{C4598004-D4C3-4575-8A08-FDA0AF80C790}" type="presParOf" srcId="{83400A58-69A0-46AB-A0E5-21E830A64483}" destId="{930C6267-FD1B-4A66-BFDB-30C5D05F0682}" srcOrd="7" destOrd="0" presId="urn:microsoft.com/office/officeart/2005/8/layout/StepDownProcess"/>
    <dgm:cxn modelId="{0E463852-F9D9-4AF4-84E6-7460FC1E3883}" type="presParOf" srcId="{83400A58-69A0-46AB-A0E5-21E830A64483}" destId="{BE9CD72D-A5A0-4501-8A58-CFB1A3360823}" srcOrd="8" destOrd="0" presId="urn:microsoft.com/office/officeart/2005/8/layout/StepDownProcess"/>
    <dgm:cxn modelId="{946CE288-A4B6-4179-A601-899BEC7456C7}" type="presParOf" srcId="{BE9CD72D-A5A0-4501-8A58-CFB1A3360823}" destId="{DCAE988D-EEFA-42E3-83CC-687C58306123}" srcOrd="0" destOrd="0" presId="urn:microsoft.com/office/officeart/2005/8/layout/StepDownProcess"/>
    <dgm:cxn modelId="{A07F9EAA-B5F2-4F2D-882D-9E8D61475347}" type="presParOf" srcId="{BE9CD72D-A5A0-4501-8A58-CFB1A3360823}" destId="{9E1344ED-FD98-4B6B-81F2-3F69F89EF6D4}" srcOrd="1" destOrd="0" presId="urn:microsoft.com/office/officeart/2005/8/layout/StepDownProces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1EB02FA-DD25-447F-BDC1-6077C9167DBA}"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en-GB"/>
        </a:p>
      </dgm:t>
    </dgm:pt>
    <dgm:pt modelId="{A294F176-38CC-4D94-BA6B-781068E34421}">
      <dgm:prSet phldrT="[Text]" custT="1"/>
      <dgm:spPr/>
      <dgm:t>
        <a:bodyPr/>
        <a:lstStyle/>
        <a:p>
          <a:pPr algn="l"/>
          <a:r>
            <a:rPr lang="en-GB" sz="1400"/>
            <a:t>Injection: A heated injeciton moulded preform is placed into the top of a mold, the preform is heated until it is malleable and very to take the shape of the mold.</a:t>
          </a:r>
        </a:p>
      </dgm:t>
    </dgm:pt>
    <dgm:pt modelId="{49C319FD-AE28-4B19-A60D-42899AB5531B}" type="parTrans" cxnId="{72D3A606-24FF-4FED-96A1-751141AAB22A}">
      <dgm:prSet/>
      <dgm:spPr/>
      <dgm:t>
        <a:bodyPr/>
        <a:lstStyle/>
        <a:p>
          <a:pPr algn="l"/>
          <a:endParaRPr lang="en-GB"/>
        </a:p>
      </dgm:t>
    </dgm:pt>
    <dgm:pt modelId="{765849B8-0379-43B1-8D54-CCC68013514B}" type="sibTrans" cxnId="{72D3A606-24FF-4FED-96A1-751141AAB22A}">
      <dgm:prSet/>
      <dgm:spPr/>
      <dgm:t>
        <a:bodyPr/>
        <a:lstStyle/>
        <a:p>
          <a:pPr algn="l"/>
          <a:endParaRPr lang="en-GB"/>
        </a:p>
      </dgm:t>
    </dgm:pt>
    <dgm:pt modelId="{C021B1C0-FAB2-4180-A655-2067DFC46A93}">
      <dgm:prSet phldrT="[Text]" custT="1"/>
      <dgm:spPr/>
      <dgm:t>
        <a:bodyPr/>
        <a:lstStyle/>
        <a:p>
          <a:pPr algn="l"/>
          <a:r>
            <a:rPr lang="en-GB" sz="1400"/>
            <a:t>De-Moulding: Once it has dropped below its thermoelastic range the body can be removed from the mold and it tested for leaks or damage. </a:t>
          </a:r>
        </a:p>
      </dgm:t>
    </dgm:pt>
    <dgm:pt modelId="{9D4AFAA7-D635-4DB2-A419-5DAD0ED7300A}" type="parTrans" cxnId="{A24FC9A1-5ECE-4C04-832A-494DFBDF0860}">
      <dgm:prSet/>
      <dgm:spPr/>
      <dgm:t>
        <a:bodyPr/>
        <a:lstStyle/>
        <a:p>
          <a:pPr algn="l"/>
          <a:endParaRPr lang="en-GB"/>
        </a:p>
      </dgm:t>
    </dgm:pt>
    <dgm:pt modelId="{872788FC-723D-4C4E-A1CF-912BB6301DBF}" type="sibTrans" cxnId="{A24FC9A1-5ECE-4C04-832A-494DFBDF0860}">
      <dgm:prSet/>
      <dgm:spPr/>
      <dgm:t>
        <a:bodyPr/>
        <a:lstStyle/>
        <a:p>
          <a:pPr algn="l"/>
          <a:endParaRPr lang="en-GB"/>
        </a:p>
      </dgm:t>
    </dgm:pt>
    <dgm:pt modelId="{4E4E3416-7AC2-4FAA-A9A2-706F5554E4F0}">
      <dgm:prSet phldrT="[Text]" custT="1"/>
      <dgm:spPr/>
      <dgm:t>
        <a:bodyPr/>
        <a:lstStyle/>
        <a:p>
          <a:pPr algn="l"/>
          <a:r>
            <a:rPr lang="en-GB" sz="1400"/>
            <a:t>Moulding: Pressurized air runs through the preform and infaltes it like a baloon so it takes the shape of the mold creating the bottle.</a:t>
          </a:r>
        </a:p>
      </dgm:t>
    </dgm:pt>
    <dgm:pt modelId="{550C4B7C-4529-46C3-BEC8-D1B969E615F4}" type="parTrans" cxnId="{129A0E85-1E50-46CF-BDA3-AE79F93ECDE0}">
      <dgm:prSet/>
      <dgm:spPr/>
      <dgm:t>
        <a:bodyPr/>
        <a:lstStyle/>
        <a:p>
          <a:pPr algn="l"/>
          <a:endParaRPr lang="en-GB"/>
        </a:p>
      </dgm:t>
    </dgm:pt>
    <dgm:pt modelId="{EA914065-CE02-4CE1-B5B4-427C080C6207}" type="sibTrans" cxnId="{129A0E85-1E50-46CF-BDA3-AE79F93ECDE0}">
      <dgm:prSet/>
      <dgm:spPr/>
      <dgm:t>
        <a:bodyPr/>
        <a:lstStyle/>
        <a:p>
          <a:pPr algn="l"/>
          <a:endParaRPr lang="en-GB"/>
        </a:p>
      </dgm:t>
    </dgm:pt>
    <dgm:pt modelId="{2D72B075-5747-4879-94DF-432FDDB45B4B}" type="pres">
      <dgm:prSet presAssocID="{31EB02FA-DD25-447F-BDC1-6077C9167DBA}" presName="outerComposite" presStyleCnt="0">
        <dgm:presLayoutVars>
          <dgm:chMax val="5"/>
          <dgm:dir/>
          <dgm:resizeHandles val="exact"/>
        </dgm:presLayoutVars>
      </dgm:prSet>
      <dgm:spPr/>
    </dgm:pt>
    <dgm:pt modelId="{59739F3F-F73F-4985-8151-1B1A07BAE718}" type="pres">
      <dgm:prSet presAssocID="{31EB02FA-DD25-447F-BDC1-6077C9167DBA}" presName="dummyMaxCanvas" presStyleCnt="0">
        <dgm:presLayoutVars/>
      </dgm:prSet>
      <dgm:spPr/>
    </dgm:pt>
    <dgm:pt modelId="{031EB715-A547-499E-BDFE-27E3541E7B99}" type="pres">
      <dgm:prSet presAssocID="{31EB02FA-DD25-447F-BDC1-6077C9167DBA}" presName="ThreeNodes_1" presStyleLbl="node1" presStyleIdx="0" presStyleCnt="3">
        <dgm:presLayoutVars>
          <dgm:bulletEnabled val="1"/>
        </dgm:presLayoutVars>
      </dgm:prSet>
      <dgm:spPr/>
    </dgm:pt>
    <dgm:pt modelId="{F79B3766-AE78-4C9B-A791-9B64B4C2276A}" type="pres">
      <dgm:prSet presAssocID="{31EB02FA-DD25-447F-BDC1-6077C9167DBA}" presName="ThreeNodes_2" presStyleLbl="node1" presStyleIdx="1" presStyleCnt="3">
        <dgm:presLayoutVars>
          <dgm:bulletEnabled val="1"/>
        </dgm:presLayoutVars>
      </dgm:prSet>
      <dgm:spPr/>
    </dgm:pt>
    <dgm:pt modelId="{5FCF7AC3-F6A9-4E34-B027-5E7CE13E70BB}" type="pres">
      <dgm:prSet presAssocID="{31EB02FA-DD25-447F-BDC1-6077C9167DBA}" presName="ThreeNodes_3" presStyleLbl="node1" presStyleIdx="2" presStyleCnt="3">
        <dgm:presLayoutVars>
          <dgm:bulletEnabled val="1"/>
        </dgm:presLayoutVars>
      </dgm:prSet>
      <dgm:spPr/>
    </dgm:pt>
    <dgm:pt modelId="{05BCFB73-34F8-497E-A5A8-05AE2F233828}" type="pres">
      <dgm:prSet presAssocID="{31EB02FA-DD25-447F-BDC1-6077C9167DBA}" presName="ThreeConn_1-2" presStyleLbl="fgAccFollowNode1" presStyleIdx="0" presStyleCnt="2">
        <dgm:presLayoutVars>
          <dgm:bulletEnabled val="1"/>
        </dgm:presLayoutVars>
      </dgm:prSet>
      <dgm:spPr/>
    </dgm:pt>
    <dgm:pt modelId="{3BC86494-1462-4F3A-A6FA-9E0B6457123E}" type="pres">
      <dgm:prSet presAssocID="{31EB02FA-DD25-447F-BDC1-6077C9167DBA}" presName="ThreeConn_2-3" presStyleLbl="fgAccFollowNode1" presStyleIdx="1" presStyleCnt="2">
        <dgm:presLayoutVars>
          <dgm:bulletEnabled val="1"/>
        </dgm:presLayoutVars>
      </dgm:prSet>
      <dgm:spPr/>
    </dgm:pt>
    <dgm:pt modelId="{FABD4FEF-B547-4DCF-B5FE-1B67FA13BF36}" type="pres">
      <dgm:prSet presAssocID="{31EB02FA-DD25-447F-BDC1-6077C9167DBA}" presName="ThreeNodes_1_text" presStyleLbl="node1" presStyleIdx="2" presStyleCnt="3">
        <dgm:presLayoutVars>
          <dgm:bulletEnabled val="1"/>
        </dgm:presLayoutVars>
      </dgm:prSet>
      <dgm:spPr/>
    </dgm:pt>
    <dgm:pt modelId="{125D8C4E-BDC5-4D57-886F-8E1788DBA11E}" type="pres">
      <dgm:prSet presAssocID="{31EB02FA-DD25-447F-BDC1-6077C9167DBA}" presName="ThreeNodes_2_text" presStyleLbl="node1" presStyleIdx="2" presStyleCnt="3">
        <dgm:presLayoutVars>
          <dgm:bulletEnabled val="1"/>
        </dgm:presLayoutVars>
      </dgm:prSet>
      <dgm:spPr/>
    </dgm:pt>
    <dgm:pt modelId="{AEBE1ADA-A7EB-4465-B9BD-3D8BA09AB3F1}" type="pres">
      <dgm:prSet presAssocID="{31EB02FA-DD25-447F-BDC1-6077C9167DBA}" presName="ThreeNodes_3_text" presStyleLbl="node1" presStyleIdx="2" presStyleCnt="3">
        <dgm:presLayoutVars>
          <dgm:bulletEnabled val="1"/>
        </dgm:presLayoutVars>
      </dgm:prSet>
      <dgm:spPr/>
    </dgm:pt>
  </dgm:ptLst>
  <dgm:cxnLst>
    <dgm:cxn modelId="{72D3A606-24FF-4FED-96A1-751141AAB22A}" srcId="{31EB02FA-DD25-447F-BDC1-6077C9167DBA}" destId="{A294F176-38CC-4D94-BA6B-781068E34421}" srcOrd="0" destOrd="0" parTransId="{49C319FD-AE28-4B19-A60D-42899AB5531B}" sibTransId="{765849B8-0379-43B1-8D54-CCC68013514B}"/>
    <dgm:cxn modelId="{C9D3760C-54A2-45F4-9B10-9DDD66033FDF}" type="presOf" srcId="{A294F176-38CC-4D94-BA6B-781068E34421}" destId="{FABD4FEF-B547-4DCF-B5FE-1B67FA13BF36}" srcOrd="1" destOrd="0" presId="urn:microsoft.com/office/officeart/2005/8/layout/vProcess5"/>
    <dgm:cxn modelId="{1A7C0C64-90E7-4F95-8E44-763E7B94119B}" type="presOf" srcId="{31EB02FA-DD25-447F-BDC1-6077C9167DBA}" destId="{2D72B075-5747-4879-94DF-432FDDB45B4B}" srcOrd="0" destOrd="0" presId="urn:microsoft.com/office/officeart/2005/8/layout/vProcess5"/>
    <dgm:cxn modelId="{A6134349-FEA7-4067-BCC8-573DA91978EC}" type="presOf" srcId="{4E4E3416-7AC2-4FAA-A9A2-706F5554E4F0}" destId="{F79B3766-AE78-4C9B-A791-9B64B4C2276A}" srcOrd="0" destOrd="0" presId="urn:microsoft.com/office/officeart/2005/8/layout/vProcess5"/>
    <dgm:cxn modelId="{C09C256E-937D-44E7-B5B6-CDEAFE7F9557}" type="presOf" srcId="{765849B8-0379-43B1-8D54-CCC68013514B}" destId="{05BCFB73-34F8-497E-A5A8-05AE2F233828}" srcOrd="0" destOrd="0" presId="urn:microsoft.com/office/officeart/2005/8/layout/vProcess5"/>
    <dgm:cxn modelId="{1CED6B4F-8F77-4A61-8CE6-4672F11C2FB0}" type="presOf" srcId="{4E4E3416-7AC2-4FAA-A9A2-706F5554E4F0}" destId="{125D8C4E-BDC5-4D57-886F-8E1788DBA11E}" srcOrd="1" destOrd="0" presId="urn:microsoft.com/office/officeart/2005/8/layout/vProcess5"/>
    <dgm:cxn modelId="{129A0E85-1E50-46CF-BDA3-AE79F93ECDE0}" srcId="{31EB02FA-DD25-447F-BDC1-6077C9167DBA}" destId="{4E4E3416-7AC2-4FAA-A9A2-706F5554E4F0}" srcOrd="1" destOrd="0" parTransId="{550C4B7C-4529-46C3-BEC8-D1B969E615F4}" sibTransId="{EA914065-CE02-4CE1-B5B4-427C080C6207}"/>
    <dgm:cxn modelId="{A24FC9A1-5ECE-4C04-832A-494DFBDF0860}" srcId="{31EB02FA-DD25-447F-BDC1-6077C9167DBA}" destId="{C021B1C0-FAB2-4180-A655-2067DFC46A93}" srcOrd="2" destOrd="0" parTransId="{9D4AFAA7-D635-4DB2-A419-5DAD0ED7300A}" sibTransId="{872788FC-723D-4C4E-A1CF-912BB6301DBF}"/>
    <dgm:cxn modelId="{6F746BD1-A8F4-4F8E-BAD9-2A4B78DE010D}" type="presOf" srcId="{C021B1C0-FAB2-4180-A655-2067DFC46A93}" destId="{AEBE1ADA-A7EB-4465-B9BD-3D8BA09AB3F1}" srcOrd="1" destOrd="0" presId="urn:microsoft.com/office/officeart/2005/8/layout/vProcess5"/>
    <dgm:cxn modelId="{3860A9D6-C3AB-452D-8E45-728F51A61614}" type="presOf" srcId="{A294F176-38CC-4D94-BA6B-781068E34421}" destId="{031EB715-A547-499E-BDFE-27E3541E7B99}" srcOrd="0" destOrd="0" presId="urn:microsoft.com/office/officeart/2005/8/layout/vProcess5"/>
    <dgm:cxn modelId="{004115EE-949A-4B31-8323-B4170F918B80}" type="presOf" srcId="{EA914065-CE02-4CE1-B5B4-427C080C6207}" destId="{3BC86494-1462-4F3A-A6FA-9E0B6457123E}" srcOrd="0" destOrd="0" presId="urn:microsoft.com/office/officeart/2005/8/layout/vProcess5"/>
    <dgm:cxn modelId="{8CC21AFE-B54A-4358-881A-E4DCABE7AE71}" type="presOf" srcId="{C021B1C0-FAB2-4180-A655-2067DFC46A93}" destId="{5FCF7AC3-F6A9-4E34-B027-5E7CE13E70BB}" srcOrd="0" destOrd="0" presId="urn:microsoft.com/office/officeart/2005/8/layout/vProcess5"/>
    <dgm:cxn modelId="{556669F0-246F-4E21-A375-6007798C7927}" type="presParOf" srcId="{2D72B075-5747-4879-94DF-432FDDB45B4B}" destId="{59739F3F-F73F-4985-8151-1B1A07BAE718}" srcOrd="0" destOrd="0" presId="urn:microsoft.com/office/officeart/2005/8/layout/vProcess5"/>
    <dgm:cxn modelId="{2DD91E52-1CA2-41FD-B01B-31FC3472080F}" type="presParOf" srcId="{2D72B075-5747-4879-94DF-432FDDB45B4B}" destId="{031EB715-A547-499E-BDFE-27E3541E7B99}" srcOrd="1" destOrd="0" presId="urn:microsoft.com/office/officeart/2005/8/layout/vProcess5"/>
    <dgm:cxn modelId="{BB660FF7-9316-4478-9563-8B8EB78F60D7}" type="presParOf" srcId="{2D72B075-5747-4879-94DF-432FDDB45B4B}" destId="{F79B3766-AE78-4C9B-A791-9B64B4C2276A}" srcOrd="2" destOrd="0" presId="urn:microsoft.com/office/officeart/2005/8/layout/vProcess5"/>
    <dgm:cxn modelId="{AC0916C4-4E76-4BFB-9990-D52AD1B26AC3}" type="presParOf" srcId="{2D72B075-5747-4879-94DF-432FDDB45B4B}" destId="{5FCF7AC3-F6A9-4E34-B027-5E7CE13E70BB}" srcOrd="3" destOrd="0" presId="urn:microsoft.com/office/officeart/2005/8/layout/vProcess5"/>
    <dgm:cxn modelId="{7634F7B7-ED57-4CC6-9D84-509D62328E10}" type="presParOf" srcId="{2D72B075-5747-4879-94DF-432FDDB45B4B}" destId="{05BCFB73-34F8-497E-A5A8-05AE2F233828}" srcOrd="4" destOrd="0" presId="urn:microsoft.com/office/officeart/2005/8/layout/vProcess5"/>
    <dgm:cxn modelId="{6C9CC4F9-4C55-4750-9FB9-2389F006491D}" type="presParOf" srcId="{2D72B075-5747-4879-94DF-432FDDB45B4B}" destId="{3BC86494-1462-4F3A-A6FA-9E0B6457123E}" srcOrd="5" destOrd="0" presId="urn:microsoft.com/office/officeart/2005/8/layout/vProcess5"/>
    <dgm:cxn modelId="{2CD3A587-88FB-4109-8F9D-61A9205361B7}" type="presParOf" srcId="{2D72B075-5747-4879-94DF-432FDDB45B4B}" destId="{FABD4FEF-B547-4DCF-B5FE-1B67FA13BF36}" srcOrd="6" destOrd="0" presId="urn:microsoft.com/office/officeart/2005/8/layout/vProcess5"/>
    <dgm:cxn modelId="{04743511-833F-450E-B64B-E2731F6702CB}" type="presParOf" srcId="{2D72B075-5747-4879-94DF-432FDDB45B4B}" destId="{125D8C4E-BDC5-4D57-886F-8E1788DBA11E}" srcOrd="7" destOrd="0" presId="urn:microsoft.com/office/officeart/2005/8/layout/vProcess5"/>
    <dgm:cxn modelId="{EE1CAD18-FFF1-4CBA-9A89-97F4CF95E91D}" type="presParOf" srcId="{2D72B075-5747-4879-94DF-432FDDB45B4B}" destId="{AEBE1ADA-A7EB-4465-B9BD-3D8BA09AB3F1}" srcOrd="8" destOrd="0" presId="urn:microsoft.com/office/officeart/2005/8/layout/vProcess5"/>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E888AF3-E5FA-44B3-9266-C358B07553A6}"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60DE6EF4-25C2-4B54-8FA8-D055FE7FA907}">
      <dgm:prSet phldrT="[Text]"/>
      <dgm:spPr/>
      <dgm:t>
        <a:bodyPr/>
        <a:lstStyle/>
        <a:p>
          <a:pPr algn="ctr"/>
          <a:r>
            <a:rPr lang="en-GB"/>
            <a:t>Pouring</a:t>
          </a:r>
        </a:p>
      </dgm:t>
    </dgm:pt>
    <dgm:pt modelId="{5E973CA1-6C50-4193-AAF3-DB51BFFAE689}" type="parTrans" cxnId="{3043B8A5-3F1A-4A4A-A27C-BBE1E9677587}">
      <dgm:prSet/>
      <dgm:spPr/>
      <dgm:t>
        <a:bodyPr/>
        <a:lstStyle/>
        <a:p>
          <a:pPr algn="l"/>
          <a:endParaRPr lang="en-GB"/>
        </a:p>
      </dgm:t>
    </dgm:pt>
    <dgm:pt modelId="{C58B3A54-5202-4D03-8A55-3081316A61DB}" type="sibTrans" cxnId="{3043B8A5-3F1A-4A4A-A27C-BBE1E9677587}">
      <dgm:prSet/>
      <dgm:spPr/>
      <dgm:t>
        <a:bodyPr/>
        <a:lstStyle/>
        <a:p>
          <a:pPr algn="l"/>
          <a:endParaRPr lang="en-GB"/>
        </a:p>
      </dgm:t>
    </dgm:pt>
    <dgm:pt modelId="{23875593-8B9F-4C66-B82D-05F6BD4B9176}">
      <dgm:prSet phldrT="[Text]" custT="1"/>
      <dgm:spPr/>
      <dgm:t>
        <a:bodyPr/>
        <a:lstStyle/>
        <a:p>
          <a:pPr algn="l"/>
          <a:r>
            <a:rPr lang="en-GB" sz="1400"/>
            <a:t>Pour the slip into the mold, most likely with a plaster wall surrounding the mold to abosrb the water leaving behind the hard clay taking shape of the item</a:t>
          </a:r>
        </a:p>
      </dgm:t>
    </dgm:pt>
    <dgm:pt modelId="{A3E25E1C-93F9-4F49-9B49-4EA511F2DF91}" type="parTrans" cxnId="{C0197343-9D62-4926-8FCC-67A78EBCEC8A}">
      <dgm:prSet/>
      <dgm:spPr/>
      <dgm:t>
        <a:bodyPr/>
        <a:lstStyle/>
        <a:p>
          <a:pPr algn="l"/>
          <a:endParaRPr lang="en-GB"/>
        </a:p>
      </dgm:t>
    </dgm:pt>
    <dgm:pt modelId="{121EB087-6CDA-4033-9693-E845835ED811}" type="sibTrans" cxnId="{C0197343-9D62-4926-8FCC-67A78EBCEC8A}">
      <dgm:prSet/>
      <dgm:spPr/>
      <dgm:t>
        <a:bodyPr/>
        <a:lstStyle/>
        <a:p>
          <a:pPr algn="l"/>
          <a:endParaRPr lang="en-GB"/>
        </a:p>
      </dgm:t>
    </dgm:pt>
    <dgm:pt modelId="{02B4E9ED-7B23-4D37-83DE-3207A30188C8}">
      <dgm:prSet phldrT="[Text]"/>
      <dgm:spPr/>
      <dgm:t>
        <a:bodyPr/>
        <a:lstStyle/>
        <a:p>
          <a:pPr algn="ctr"/>
          <a:r>
            <a:rPr lang="en-GB"/>
            <a:t>Drain</a:t>
          </a:r>
        </a:p>
      </dgm:t>
    </dgm:pt>
    <dgm:pt modelId="{0E50E1F2-A833-4535-A802-2989C0775DE6}" type="parTrans" cxnId="{A7842A45-7D07-418A-A107-912398A3D093}">
      <dgm:prSet/>
      <dgm:spPr/>
      <dgm:t>
        <a:bodyPr/>
        <a:lstStyle/>
        <a:p>
          <a:pPr algn="l"/>
          <a:endParaRPr lang="en-GB"/>
        </a:p>
      </dgm:t>
    </dgm:pt>
    <dgm:pt modelId="{5EA5F064-317A-4C90-BF38-4D67C83BC408}" type="sibTrans" cxnId="{A7842A45-7D07-418A-A107-912398A3D093}">
      <dgm:prSet/>
      <dgm:spPr/>
      <dgm:t>
        <a:bodyPr/>
        <a:lstStyle/>
        <a:p>
          <a:pPr algn="l"/>
          <a:endParaRPr lang="en-GB"/>
        </a:p>
      </dgm:t>
    </dgm:pt>
    <dgm:pt modelId="{05B81F38-185B-4EF8-B65C-3C836232AC61}">
      <dgm:prSet phldrT="[Text]" custT="1"/>
      <dgm:spPr/>
      <dgm:t>
        <a:bodyPr/>
        <a:lstStyle/>
        <a:p>
          <a:pPr algn="l"/>
          <a:r>
            <a:rPr lang="en-GB" sz="1400"/>
            <a:t>Once the desired thickness of the product has been achieved, the remaining slip is drained out and the item is removed from the mold</a:t>
          </a:r>
        </a:p>
      </dgm:t>
    </dgm:pt>
    <dgm:pt modelId="{A3C55370-9645-47EE-9295-1417D57FE149}" type="parTrans" cxnId="{8389D9B9-1B2C-4074-BE24-09A495BA7928}">
      <dgm:prSet/>
      <dgm:spPr/>
      <dgm:t>
        <a:bodyPr/>
        <a:lstStyle/>
        <a:p>
          <a:pPr algn="l"/>
          <a:endParaRPr lang="en-GB"/>
        </a:p>
      </dgm:t>
    </dgm:pt>
    <dgm:pt modelId="{3D411CD0-67F3-4C12-8FB6-0186B36DD305}" type="sibTrans" cxnId="{8389D9B9-1B2C-4074-BE24-09A495BA7928}">
      <dgm:prSet/>
      <dgm:spPr/>
      <dgm:t>
        <a:bodyPr/>
        <a:lstStyle/>
        <a:p>
          <a:pPr algn="l"/>
          <a:endParaRPr lang="en-GB"/>
        </a:p>
      </dgm:t>
    </dgm:pt>
    <dgm:pt modelId="{DACAE1D3-5D4A-49CC-AECC-19F8EC337232}">
      <dgm:prSet phldrT="[Text]"/>
      <dgm:spPr/>
      <dgm:t>
        <a:bodyPr/>
        <a:lstStyle/>
        <a:p>
          <a:pPr algn="ctr"/>
          <a:r>
            <a:rPr lang="en-GB"/>
            <a:t>Finish</a:t>
          </a:r>
        </a:p>
      </dgm:t>
    </dgm:pt>
    <dgm:pt modelId="{B5615197-3462-48A4-AC6C-386E3E50F73F}" type="parTrans" cxnId="{62D4CCCC-45A6-4DEE-86CF-5046CFB10831}">
      <dgm:prSet/>
      <dgm:spPr/>
      <dgm:t>
        <a:bodyPr/>
        <a:lstStyle/>
        <a:p>
          <a:pPr algn="l"/>
          <a:endParaRPr lang="en-GB"/>
        </a:p>
      </dgm:t>
    </dgm:pt>
    <dgm:pt modelId="{09DB2BDB-F012-4449-9E77-C561EEE3CCDB}" type="sibTrans" cxnId="{62D4CCCC-45A6-4DEE-86CF-5046CFB10831}">
      <dgm:prSet/>
      <dgm:spPr/>
      <dgm:t>
        <a:bodyPr/>
        <a:lstStyle/>
        <a:p>
          <a:pPr algn="l"/>
          <a:endParaRPr lang="en-GB"/>
        </a:p>
      </dgm:t>
    </dgm:pt>
    <dgm:pt modelId="{EB82E9B0-1629-46BD-9A08-989A4FEDDDED}">
      <dgm:prSet phldrT="[Text]" custT="1"/>
      <dgm:spPr/>
      <dgm:t>
        <a:bodyPr/>
        <a:lstStyle/>
        <a:p>
          <a:pPr algn="l"/>
          <a:r>
            <a:rPr lang="en-GB" sz="1400"/>
            <a:t>The item is then left to dry for a while until it shrinks and pulls away from the plaster allowing it to be removed. It's then trimmed, dried and fired in a kiln to become a hard ceramic and finished product. </a:t>
          </a:r>
        </a:p>
      </dgm:t>
    </dgm:pt>
    <dgm:pt modelId="{725773E6-59E9-4AA8-923F-326FC8AD1129}" type="parTrans" cxnId="{6739D2A6-9844-4FA1-A089-59C1F0A4EE8B}">
      <dgm:prSet/>
      <dgm:spPr/>
      <dgm:t>
        <a:bodyPr/>
        <a:lstStyle/>
        <a:p>
          <a:pPr algn="l"/>
          <a:endParaRPr lang="en-GB"/>
        </a:p>
      </dgm:t>
    </dgm:pt>
    <dgm:pt modelId="{027FE62F-17DB-432C-9D9A-6337399DDA77}" type="sibTrans" cxnId="{6739D2A6-9844-4FA1-A089-59C1F0A4EE8B}">
      <dgm:prSet/>
      <dgm:spPr/>
      <dgm:t>
        <a:bodyPr/>
        <a:lstStyle/>
        <a:p>
          <a:pPr algn="l"/>
          <a:endParaRPr lang="en-GB"/>
        </a:p>
      </dgm:t>
    </dgm:pt>
    <dgm:pt modelId="{ACA704A1-5641-4C2E-A450-82BB3FDE845A}" type="pres">
      <dgm:prSet presAssocID="{4E888AF3-E5FA-44B3-9266-C358B07553A6}" presName="linearFlow" presStyleCnt="0">
        <dgm:presLayoutVars>
          <dgm:dir/>
          <dgm:animLvl val="lvl"/>
          <dgm:resizeHandles val="exact"/>
        </dgm:presLayoutVars>
      </dgm:prSet>
      <dgm:spPr/>
    </dgm:pt>
    <dgm:pt modelId="{C7D79A34-2B6B-4ABB-9074-3EBA15924089}" type="pres">
      <dgm:prSet presAssocID="{60DE6EF4-25C2-4B54-8FA8-D055FE7FA907}" presName="composite" presStyleCnt="0"/>
      <dgm:spPr/>
    </dgm:pt>
    <dgm:pt modelId="{8F9E6888-5D66-48D0-A2F6-293ECDEB54E7}" type="pres">
      <dgm:prSet presAssocID="{60DE6EF4-25C2-4B54-8FA8-D055FE7FA907}" presName="parentText" presStyleLbl="alignNode1" presStyleIdx="0" presStyleCnt="3">
        <dgm:presLayoutVars>
          <dgm:chMax val="1"/>
          <dgm:bulletEnabled val="1"/>
        </dgm:presLayoutVars>
      </dgm:prSet>
      <dgm:spPr/>
    </dgm:pt>
    <dgm:pt modelId="{8BFF63E8-7BCB-44A7-AB08-4BF6C20548BF}" type="pres">
      <dgm:prSet presAssocID="{60DE6EF4-25C2-4B54-8FA8-D055FE7FA907}" presName="descendantText" presStyleLbl="alignAcc1" presStyleIdx="0" presStyleCnt="3">
        <dgm:presLayoutVars>
          <dgm:bulletEnabled val="1"/>
        </dgm:presLayoutVars>
      </dgm:prSet>
      <dgm:spPr/>
    </dgm:pt>
    <dgm:pt modelId="{5C427ED4-9DF9-4453-AB1F-C84B4A89B44A}" type="pres">
      <dgm:prSet presAssocID="{C58B3A54-5202-4D03-8A55-3081316A61DB}" presName="sp" presStyleCnt="0"/>
      <dgm:spPr/>
    </dgm:pt>
    <dgm:pt modelId="{E2296959-8C8E-4232-8274-E6CDFEE4ACA3}" type="pres">
      <dgm:prSet presAssocID="{02B4E9ED-7B23-4D37-83DE-3207A30188C8}" presName="composite" presStyleCnt="0"/>
      <dgm:spPr/>
    </dgm:pt>
    <dgm:pt modelId="{D890BE52-C509-4A2F-B9AD-E799262968C5}" type="pres">
      <dgm:prSet presAssocID="{02B4E9ED-7B23-4D37-83DE-3207A30188C8}" presName="parentText" presStyleLbl="alignNode1" presStyleIdx="1" presStyleCnt="3">
        <dgm:presLayoutVars>
          <dgm:chMax val="1"/>
          <dgm:bulletEnabled val="1"/>
        </dgm:presLayoutVars>
      </dgm:prSet>
      <dgm:spPr/>
    </dgm:pt>
    <dgm:pt modelId="{43E3BB25-CB8A-4723-85E7-2F36BA05CD42}" type="pres">
      <dgm:prSet presAssocID="{02B4E9ED-7B23-4D37-83DE-3207A30188C8}" presName="descendantText" presStyleLbl="alignAcc1" presStyleIdx="1" presStyleCnt="3">
        <dgm:presLayoutVars>
          <dgm:bulletEnabled val="1"/>
        </dgm:presLayoutVars>
      </dgm:prSet>
      <dgm:spPr/>
    </dgm:pt>
    <dgm:pt modelId="{67C9B1B6-C7AF-46EC-8B93-AF1807B56E1B}" type="pres">
      <dgm:prSet presAssocID="{5EA5F064-317A-4C90-BF38-4D67C83BC408}" presName="sp" presStyleCnt="0"/>
      <dgm:spPr/>
    </dgm:pt>
    <dgm:pt modelId="{8A4310C7-9F08-4A11-8368-C8F64F8A0257}" type="pres">
      <dgm:prSet presAssocID="{DACAE1D3-5D4A-49CC-AECC-19F8EC337232}" presName="composite" presStyleCnt="0"/>
      <dgm:spPr/>
    </dgm:pt>
    <dgm:pt modelId="{6BA77184-89F6-4F68-864F-246DF3DDECB7}" type="pres">
      <dgm:prSet presAssocID="{DACAE1D3-5D4A-49CC-AECC-19F8EC337232}" presName="parentText" presStyleLbl="alignNode1" presStyleIdx="2" presStyleCnt="3">
        <dgm:presLayoutVars>
          <dgm:chMax val="1"/>
          <dgm:bulletEnabled val="1"/>
        </dgm:presLayoutVars>
      </dgm:prSet>
      <dgm:spPr/>
    </dgm:pt>
    <dgm:pt modelId="{CBF6B4E3-BF18-43B4-B921-535A80D603D3}" type="pres">
      <dgm:prSet presAssocID="{DACAE1D3-5D4A-49CC-AECC-19F8EC337232}" presName="descendantText" presStyleLbl="alignAcc1" presStyleIdx="2" presStyleCnt="3">
        <dgm:presLayoutVars>
          <dgm:bulletEnabled val="1"/>
        </dgm:presLayoutVars>
      </dgm:prSet>
      <dgm:spPr/>
    </dgm:pt>
  </dgm:ptLst>
  <dgm:cxnLst>
    <dgm:cxn modelId="{0AA4B113-F23D-41B5-855D-351CF92F762D}" type="presOf" srcId="{DACAE1D3-5D4A-49CC-AECC-19F8EC337232}" destId="{6BA77184-89F6-4F68-864F-246DF3DDECB7}" srcOrd="0" destOrd="0" presId="urn:microsoft.com/office/officeart/2005/8/layout/chevron2"/>
    <dgm:cxn modelId="{9288D730-60A7-4193-B9DE-81DE8CA5DF0E}" type="presOf" srcId="{02B4E9ED-7B23-4D37-83DE-3207A30188C8}" destId="{D890BE52-C509-4A2F-B9AD-E799262968C5}" srcOrd="0" destOrd="0" presId="urn:microsoft.com/office/officeart/2005/8/layout/chevron2"/>
    <dgm:cxn modelId="{1F4F0941-B06C-4326-8D2A-C40B0BE9262E}" type="presOf" srcId="{05B81F38-185B-4EF8-B65C-3C836232AC61}" destId="{43E3BB25-CB8A-4723-85E7-2F36BA05CD42}" srcOrd="0" destOrd="0" presId="urn:microsoft.com/office/officeart/2005/8/layout/chevron2"/>
    <dgm:cxn modelId="{C0197343-9D62-4926-8FCC-67A78EBCEC8A}" srcId="{60DE6EF4-25C2-4B54-8FA8-D055FE7FA907}" destId="{23875593-8B9F-4C66-B82D-05F6BD4B9176}" srcOrd="0" destOrd="0" parTransId="{A3E25E1C-93F9-4F49-9B49-4EA511F2DF91}" sibTransId="{121EB087-6CDA-4033-9693-E845835ED811}"/>
    <dgm:cxn modelId="{A7842A45-7D07-418A-A107-912398A3D093}" srcId="{4E888AF3-E5FA-44B3-9266-C358B07553A6}" destId="{02B4E9ED-7B23-4D37-83DE-3207A30188C8}" srcOrd="1" destOrd="0" parTransId="{0E50E1F2-A833-4535-A802-2989C0775DE6}" sibTransId="{5EA5F064-317A-4C90-BF38-4D67C83BC408}"/>
    <dgm:cxn modelId="{54FDF876-86A5-45FA-A7E9-DFF11C73F0A1}" type="presOf" srcId="{60DE6EF4-25C2-4B54-8FA8-D055FE7FA907}" destId="{8F9E6888-5D66-48D0-A2F6-293ECDEB54E7}" srcOrd="0" destOrd="0" presId="urn:microsoft.com/office/officeart/2005/8/layout/chevron2"/>
    <dgm:cxn modelId="{981B1D59-0AB6-4314-9435-F7FB266E7829}" type="presOf" srcId="{23875593-8B9F-4C66-B82D-05F6BD4B9176}" destId="{8BFF63E8-7BCB-44A7-AB08-4BF6C20548BF}" srcOrd="0" destOrd="0" presId="urn:microsoft.com/office/officeart/2005/8/layout/chevron2"/>
    <dgm:cxn modelId="{43FB93A3-6771-4186-89B8-BA986C88DDCC}" type="presOf" srcId="{4E888AF3-E5FA-44B3-9266-C358B07553A6}" destId="{ACA704A1-5641-4C2E-A450-82BB3FDE845A}" srcOrd="0" destOrd="0" presId="urn:microsoft.com/office/officeart/2005/8/layout/chevron2"/>
    <dgm:cxn modelId="{3043B8A5-3F1A-4A4A-A27C-BBE1E9677587}" srcId="{4E888AF3-E5FA-44B3-9266-C358B07553A6}" destId="{60DE6EF4-25C2-4B54-8FA8-D055FE7FA907}" srcOrd="0" destOrd="0" parTransId="{5E973CA1-6C50-4193-AAF3-DB51BFFAE689}" sibTransId="{C58B3A54-5202-4D03-8A55-3081316A61DB}"/>
    <dgm:cxn modelId="{6739D2A6-9844-4FA1-A089-59C1F0A4EE8B}" srcId="{DACAE1D3-5D4A-49CC-AECC-19F8EC337232}" destId="{EB82E9B0-1629-46BD-9A08-989A4FEDDDED}" srcOrd="0" destOrd="0" parTransId="{725773E6-59E9-4AA8-923F-326FC8AD1129}" sibTransId="{027FE62F-17DB-432C-9D9A-6337399DDA77}"/>
    <dgm:cxn modelId="{8389D9B9-1B2C-4074-BE24-09A495BA7928}" srcId="{02B4E9ED-7B23-4D37-83DE-3207A30188C8}" destId="{05B81F38-185B-4EF8-B65C-3C836232AC61}" srcOrd="0" destOrd="0" parTransId="{A3C55370-9645-47EE-9295-1417D57FE149}" sibTransId="{3D411CD0-67F3-4C12-8FB6-0186B36DD305}"/>
    <dgm:cxn modelId="{4C02E3C2-A2E8-4C52-A7F9-450893FAC352}" type="presOf" srcId="{EB82E9B0-1629-46BD-9A08-989A4FEDDDED}" destId="{CBF6B4E3-BF18-43B4-B921-535A80D603D3}" srcOrd="0" destOrd="0" presId="urn:microsoft.com/office/officeart/2005/8/layout/chevron2"/>
    <dgm:cxn modelId="{62D4CCCC-45A6-4DEE-86CF-5046CFB10831}" srcId="{4E888AF3-E5FA-44B3-9266-C358B07553A6}" destId="{DACAE1D3-5D4A-49CC-AECC-19F8EC337232}" srcOrd="2" destOrd="0" parTransId="{B5615197-3462-48A4-AC6C-386E3E50F73F}" sibTransId="{09DB2BDB-F012-4449-9E77-C561EEE3CCDB}"/>
    <dgm:cxn modelId="{57A80366-4693-48BF-8608-EA05B62D6F56}" type="presParOf" srcId="{ACA704A1-5641-4C2E-A450-82BB3FDE845A}" destId="{C7D79A34-2B6B-4ABB-9074-3EBA15924089}" srcOrd="0" destOrd="0" presId="urn:microsoft.com/office/officeart/2005/8/layout/chevron2"/>
    <dgm:cxn modelId="{55455B2C-D9A7-4BB3-9806-7966A51BB9F1}" type="presParOf" srcId="{C7D79A34-2B6B-4ABB-9074-3EBA15924089}" destId="{8F9E6888-5D66-48D0-A2F6-293ECDEB54E7}" srcOrd="0" destOrd="0" presId="urn:microsoft.com/office/officeart/2005/8/layout/chevron2"/>
    <dgm:cxn modelId="{BF94A19F-5221-438B-9E3B-BCC933125F8A}" type="presParOf" srcId="{C7D79A34-2B6B-4ABB-9074-3EBA15924089}" destId="{8BFF63E8-7BCB-44A7-AB08-4BF6C20548BF}" srcOrd="1" destOrd="0" presId="urn:microsoft.com/office/officeart/2005/8/layout/chevron2"/>
    <dgm:cxn modelId="{E7E1442F-4403-4893-A872-B98075C03116}" type="presParOf" srcId="{ACA704A1-5641-4C2E-A450-82BB3FDE845A}" destId="{5C427ED4-9DF9-4453-AB1F-C84B4A89B44A}" srcOrd="1" destOrd="0" presId="urn:microsoft.com/office/officeart/2005/8/layout/chevron2"/>
    <dgm:cxn modelId="{D8DF042C-1D71-4E07-A545-9961F51AEE7D}" type="presParOf" srcId="{ACA704A1-5641-4C2E-A450-82BB3FDE845A}" destId="{E2296959-8C8E-4232-8274-E6CDFEE4ACA3}" srcOrd="2" destOrd="0" presId="urn:microsoft.com/office/officeart/2005/8/layout/chevron2"/>
    <dgm:cxn modelId="{6D753BDC-77B3-45A4-83D0-173E896C079B}" type="presParOf" srcId="{E2296959-8C8E-4232-8274-E6CDFEE4ACA3}" destId="{D890BE52-C509-4A2F-B9AD-E799262968C5}" srcOrd="0" destOrd="0" presId="urn:microsoft.com/office/officeart/2005/8/layout/chevron2"/>
    <dgm:cxn modelId="{4851A5AA-565C-4EA6-A144-4E5724CBB4B5}" type="presParOf" srcId="{E2296959-8C8E-4232-8274-E6CDFEE4ACA3}" destId="{43E3BB25-CB8A-4723-85E7-2F36BA05CD42}" srcOrd="1" destOrd="0" presId="urn:microsoft.com/office/officeart/2005/8/layout/chevron2"/>
    <dgm:cxn modelId="{E35CB182-E77B-441E-8CDE-6A82FC89F5BD}" type="presParOf" srcId="{ACA704A1-5641-4C2E-A450-82BB3FDE845A}" destId="{67C9B1B6-C7AF-46EC-8B93-AF1807B56E1B}" srcOrd="3" destOrd="0" presId="urn:microsoft.com/office/officeart/2005/8/layout/chevron2"/>
    <dgm:cxn modelId="{4F959BE6-977A-4AF4-BEF7-FBA11A75CB1F}" type="presParOf" srcId="{ACA704A1-5641-4C2E-A450-82BB3FDE845A}" destId="{8A4310C7-9F08-4A11-8368-C8F64F8A0257}" srcOrd="4" destOrd="0" presId="urn:microsoft.com/office/officeart/2005/8/layout/chevron2"/>
    <dgm:cxn modelId="{91708E0B-F3E8-49E9-A7B6-71EE7E39831D}" type="presParOf" srcId="{8A4310C7-9F08-4A11-8368-C8F64F8A0257}" destId="{6BA77184-89F6-4F68-864F-246DF3DDECB7}" srcOrd="0" destOrd="0" presId="urn:microsoft.com/office/officeart/2005/8/layout/chevron2"/>
    <dgm:cxn modelId="{29B550EE-6F47-43FF-9B11-852B33BA394D}" type="presParOf" srcId="{8A4310C7-9F08-4A11-8368-C8F64F8A0257}" destId="{CBF6B4E3-BF18-43B4-B921-535A80D603D3}" srcOrd="1" destOrd="0" presId="urn:microsoft.com/office/officeart/2005/8/layout/chevron2"/>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41621A-287A-46D1-BF0C-68C1EA997E79}">
      <dsp:nvSpPr>
        <dsp:cNvPr id="0" name=""/>
        <dsp:cNvSpPr/>
      </dsp:nvSpPr>
      <dsp:spPr>
        <a:xfrm rot="5400000">
          <a:off x="270941" y="473697"/>
          <a:ext cx="398206" cy="453343"/>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8AD5D28-3331-4A3B-957E-890DF87790AB}">
      <dsp:nvSpPr>
        <dsp:cNvPr id="0" name=""/>
        <dsp:cNvSpPr/>
      </dsp:nvSpPr>
      <dsp:spPr>
        <a:xfrm>
          <a:off x="165444" y="32279"/>
          <a:ext cx="670344" cy="469219"/>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Cutting</a:t>
          </a:r>
        </a:p>
      </dsp:txBody>
      <dsp:txXfrm>
        <a:off x="188354" y="55189"/>
        <a:ext cx="624524" cy="423399"/>
      </dsp:txXfrm>
    </dsp:sp>
    <dsp:sp modelId="{48A8EF53-F41D-44B8-B654-B613F3C6F789}">
      <dsp:nvSpPr>
        <dsp:cNvPr id="0" name=""/>
        <dsp:cNvSpPr/>
      </dsp:nvSpPr>
      <dsp:spPr>
        <a:xfrm>
          <a:off x="879420" y="63699"/>
          <a:ext cx="2133827" cy="3792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kern="1200"/>
            <a:t>Stamp the shape of the product into the metal sheet</a:t>
          </a:r>
        </a:p>
      </dsp:txBody>
      <dsp:txXfrm>
        <a:off x="879420" y="63699"/>
        <a:ext cx="2133827" cy="379243"/>
      </dsp:txXfrm>
    </dsp:sp>
    <dsp:sp modelId="{0FFA8CFB-6F44-4EC0-89D1-C123D6B8735C}">
      <dsp:nvSpPr>
        <dsp:cNvPr id="0" name=""/>
        <dsp:cNvSpPr/>
      </dsp:nvSpPr>
      <dsp:spPr>
        <a:xfrm rot="5400000">
          <a:off x="1201312" y="1000785"/>
          <a:ext cx="398206" cy="453343"/>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0AF8E22-59DF-4619-9006-2596329666BD}">
      <dsp:nvSpPr>
        <dsp:cNvPr id="0" name=""/>
        <dsp:cNvSpPr/>
      </dsp:nvSpPr>
      <dsp:spPr>
        <a:xfrm>
          <a:off x="1095814" y="559368"/>
          <a:ext cx="670344" cy="469219"/>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Rolling</a:t>
          </a:r>
        </a:p>
      </dsp:txBody>
      <dsp:txXfrm>
        <a:off x="1118724" y="582278"/>
        <a:ext cx="624524" cy="423399"/>
      </dsp:txXfrm>
    </dsp:sp>
    <dsp:sp modelId="{7904515C-CEF5-4329-B0F6-F7EAC85D1981}">
      <dsp:nvSpPr>
        <dsp:cNvPr id="0" name=""/>
        <dsp:cNvSpPr/>
      </dsp:nvSpPr>
      <dsp:spPr>
        <a:xfrm>
          <a:off x="1827454" y="606026"/>
          <a:ext cx="1946093" cy="3792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kern="1200"/>
            <a:t>Push the blanks through a roller to create the right thickness</a:t>
          </a:r>
        </a:p>
      </dsp:txBody>
      <dsp:txXfrm>
        <a:off x="1827454" y="606026"/>
        <a:ext cx="1946093" cy="379243"/>
      </dsp:txXfrm>
    </dsp:sp>
    <dsp:sp modelId="{8627B16D-C439-401E-AF91-641D304A0862}">
      <dsp:nvSpPr>
        <dsp:cNvPr id="0" name=""/>
        <dsp:cNvSpPr/>
      </dsp:nvSpPr>
      <dsp:spPr>
        <a:xfrm rot="5400000">
          <a:off x="2240136" y="1527873"/>
          <a:ext cx="398206" cy="453343"/>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20058C7-7DCC-4E2F-90C5-E9535C98E8A7}">
      <dsp:nvSpPr>
        <dsp:cNvPr id="0" name=""/>
        <dsp:cNvSpPr/>
      </dsp:nvSpPr>
      <dsp:spPr>
        <a:xfrm>
          <a:off x="2134638" y="1086456"/>
          <a:ext cx="670344" cy="469219"/>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Trimming</a:t>
          </a:r>
          <a:endParaRPr lang="en-GB" sz="800" kern="1200"/>
        </a:p>
      </dsp:txBody>
      <dsp:txXfrm>
        <a:off x="2157548" y="1109366"/>
        <a:ext cx="624524" cy="423399"/>
      </dsp:txXfrm>
    </dsp:sp>
    <dsp:sp modelId="{301768F8-327F-4777-AAC7-3C433A5BC9A2}">
      <dsp:nvSpPr>
        <dsp:cNvPr id="0" name=""/>
        <dsp:cNvSpPr/>
      </dsp:nvSpPr>
      <dsp:spPr>
        <a:xfrm>
          <a:off x="2880266" y="1121680"/>
          <a:ext cx="1975267" cy="3792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kern="1200"/>
            <a:t>Trim the blanks into the correct shape and remove any excess</a:t>
          </a:r>
        </a:p>
      </dsp:txBody>
      <dsp:txXfrm>
        <a:off x="2880266" y="1121680"/>
        <a:ext cx="1975267" cy="379243"/>
      </dsp:txXfrm>
    </dsp:sp>
    <dsp:sp modelId="{C62C3938-4614-4DB5-86E4-FEA95DCFBAF0}">
      <dsp:nvSpPr>
        <dsp:cNvPr id="0" name=""/>
        <dsp:cNvSpPr/>
      </dsp:nvSpPr>
      <dsp:spPr>
        <a:xfrm rot="5400000">
          <a:off x="3190856" y="2054962"/>
          <a:ext cx="398206" cy="453343"/>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1028642-03AD-4EC2-B395-727057E6D764}">
      <dsp:nvSpPr>
        <dsp:cNvPr id="0" name=""/>
        <dsp:cNvSpPr/>
      </dsp:nvSpPr>
      <dsp:spPr>
        <a:xfrm>
          <a:off x="3085358" y="1613544"/>
          <a:ext cx="670344" cy="469219"/>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Forming</a:t>
          </a:r>
          <a:endParaRPr lang="en-GB" sz="800" kern="1200"/>
        </a:p>
      </dsp:txBody>
      <dsp:txXfrm>
        <a:off x="3108268" y="1636454"/>
        <a:ext cx="624524" cy="423399"/>
      </dsp:txXfrm>
    </dsp:sp>
    <dsp:sp modelId="{29D2B949-8332-45FE-A419-2F38A8941B00}">
      <dsp:nvSpPr>
        <dsp:cNvPr id="0" name=""/>
        <dsp:cNvSpPr/>
      </dsp:nvSpPr>
      <dsp:spPr>
        <a:xfrm>
          <a:off x="3825926" y="1667821"/>
          <a:ext cx="1718692" cy="3792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kern="1200"/>
            <a:t>Punch the bowl and any other details into the blank</a:t>
          </a:r>
        </a:p>
      </dsp:txBody>
      <dsp:txXfrm>
        <a:off x="3825926" y="1667821"/>
        <a:ext cx="1718692" cy="379243"/>
      </dsp:txXfrm>
    </dsp:sp>
    <dsp:sp modelId="{DCAE988D-EEFA-42E3-83CC-687C58306123}">
      <dsp:nvSpPr>
        <dsp:cNvPr id="0" name=""/>
        <dsp:cNvSpPr/>
      </dsp:nvSpPr>
      <dsp:spPr>
        <a:xfrm>
          <a:off x="4109596" y="2140630"/>
          <a:ext cx="670344" cy="469219"/>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Polishing and Cleaning</a:t>
          </a:r>
        </a:p>
      </dsp:txBody>
      <dsp:txXfrm>
        <a:off x="4132506" y="2163540"/>
        <a:ext cx="624524" cy="423399"/>
      </dsp:txXfrm>
    </dsp:sp>
    <dsp:sp modelId="{9E1344ED-FD98-4B6B-81F2-3F69F89EF6D4}">
      <dsp:nvSpPr>
        <dsp:cNvPr id="0" name=""/>
        <dsp:cNvSpPr/>
      </dsp:nvSpPr>
      <dsp:spPr>
        <a:xfrm>
          <a:off x="4786333" y="2175856"/>
          <a:ext cx="1128685" cy="3792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57150" lvl="1" indent="-57150" algn="l" defTabSz="444500">
            <a:lnSpc>
              <a:spcPct val="90000"/>
            </a:lnSpc>
            <a:spcBef>
              <a:spcPct val="0"/>
            </a:spcBef>
            <a:spcAft>
              <a:spcPct val="15000"/>
            </a:spcAft>
            <a:buChar char="•"/>
          </a:pPr>
          <a:r>
            <a:rPr lang="en-GB" sz="1000" kern="1200"/>
            <a:t>Clean the product </a:t>
          </a:r>
        </a:p>
      </dsp:txBody>
      <dsp:txXfrm>
        <a:off x="4786333" y="2175856"/>
        <a:ext cx="1128685" cy="37924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1EB715-A547-499E-BDFE-27E3541E7B99}">
      <dsp:nvSpPr>
        <dsp:cNvPr id="0" name=""/>
        <dsp:cNvSpPr/>
      </dsp:nvSpPr>
      <dsp:spPr>
        <a:xfrm>
          <a:off x="0" y="0"/>
          <a:ext cx="4663440" cy="9601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Injection: A heated injeciton moulded preform is placed into the top of a mold, the preform is heated until it is malleable and very to take the shape of the mold.</a:t>
          </a:r>
        </a:p>
      </dsp:txBody>
      <dsp:txXfrm>
        <a:off x="28121" y="28121"/>
        <a:ext cx="3627395" cy="903878"/>
      </dsp:txXfrm>
    </dsp:sp>
    <dsp:sp modelId="{F79B3766-AE78-4C9B-A791-9B64B4C2276A}">
      <dsp:nvSpPr>
        <dsp:cNvPr id="0" name=""/>
        <dsp:cNvSpPr/>
      </dsp:nvSpPr>
      <dsp:spPr>
        <a:xfrm>
          <a:off x="411479" y="1120140"/>
          <a:ext cx="4663440" cy="9601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Moulding: Pressurized air runs through the preform and infaltes it like a baloon so it takes the shape of the mold creating the bottle.</a:t>
          </a:r>
        </a:p>
      </dsp:txBody>
      <dsp:txXfrm>
        <a:off x="439600" y="1148261"/>
        <a:ext cx="3571640" cy="903878"/>
      </dsp:txXfrm>
    </dsp:sp>
    <dsp:sp modelId="{5FCF7AC3-F6A9-4E34-B027-5E7CE13E70BB}">
      <dsp:nvSpPr>
        <dsp:cNvPr id="0" name=""/>
        <dsp:cNvSpPr/>
      </dsp:nvSpPr>
      <dsp:spPr>
        <a:xfrm>
          <a:off x="822959" y="2240280"/>
          <a:ext cx="4663440" cy="9601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De-Moulding: Once it has dropped below its thermoelastic range the body can be removed from the mold and it tested for leaks or damage. </a:t>
          </a:r>
        </a:p>
      </dsp:txBody>
      <dsp:txXfrm>
        <a:off x="851080" y="2268401"/>
        <a:ext cx="3571640" cy="903878"/>
      </dsp:txXfrm>
    </dsp:sp>
    <dsp:sp modelId="{05BCFB73-34F8-497E-A5A8-05AE2F233828}">
      <dsp:nvSpPr>
        <dsp:cNvPr id="0" name=""/>
        <dsp:cNvSpPr/>
      </dsp:nvSpPr>
      <dsp:spPr>
        <a:xfrm>
          <a:off x="4039362" y="728091"/>
          <a:ext cx="624078" cy="624078"/>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ctr" anchorCtr="0">
          <a:noAutofit/>
        </a:bodyPr>
        <a:lstStyle/>
        <a:p>
          <a:pPr marL="0" lvl="0" indent="0" algn="l" defTabSz="1244600">
            <a:lnSpc>
              <a:spcPct val="90000"/>
            </a:lnSpc>
            <a:spcBef>
              <a:spcPct val="0"/>
            </a:spcBef>
            <a:spcAft>
              <a:spcPct val="35000"/>
            </a:spcAft>
            <a:buNone/>
          </a:pPr>
          <a:endParaRPr lang="en-GB" sz="2800" kern="1200"/>
        </a:p>
      </dsp:txBody>
      <dsp:txXfrm>
        <a:off x="4179780" y="728091"/>
        <a:ext cx="343242" cy="469619"/>
      </dsp:txXfrm>
    </dsp:sp>
    <dsp:sp modelId="{3BC86494-1462-4F3A-A6FA-9E0B6457123E}">
      <dsp:nvSpPr>
        <dsp:cNvPr id="0" name=""/>
        <dsp:cNvSpPr/>
      </dsp:nvSpPr>
      <dsp:spPr>
        <a:xfrm>
          <a:off x="4450842" y="1841830"/>
          <a:ext cx="624078" cy="624078"/>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ctr" anchorCtr="0">
          <a:noAutofit/>
        </a:bodyPr>
        <a:lstStyle/>
        <a:p>
          <a:pPr marL="0" lvl="0" indent="0" algn="l" defTabSz="1244600">
            <a:lnSpc>
              <a:spcPct val="90000"/>
            </a:lnSpc>
            <a:spcBef>
              <a:spcPct val="0"/>
            </a:spcBef>
            <a:spcAft>
              <a:spcPct val="35000"/>
            </a:spcAft>
            <a:buNone/>
          </a:pPr>
          <a:endParaRPr lang="en-GB" sz="2800" kern="1200"/>
        </a:p>
      </dsp:txBody>
      <dsp:txXfrm>
        <a:off x="4591260" y="1841830"/>
        <a:ext cx="343242" cy="46961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9E6888-5D66-48D0-A2F6-293ECDEB54E7}">
      <dsp:nvSpPr>
        <dsp:cNvPr id="0" name=""/>
        <dsp:cNvSpPr/>
      </dsp:nvSpPr>
      <dsp:spPr>
        <a:xfrm rot="5400000">
          <a:off x="-181750" y="183915"/>
          <a:ext cx="1211671" cy="84817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t>Pouring</a:t>
          </a:r>
        </a:p>
      </dsp:txBody>
      <dsp:txXfrm rot="-5400000">
        <a:off x="1" y="426249"/>
        <a:ext cx="848170" cy="363501"/>
      </dsp:txXfrm>
    </dsp:sp>
    <dsp:sp modelId="{8BFF63E8-7BCB-44A7-AB08-4BF6C20548BF}">
      <dsp:nvSpPr>
        <dsp:cNvPr id="0" name=""/>
        <dsp:cNvSpPr/>
      </dsp:nvSpPr>
      <dsp:spPr>
        <a:xfrm rot="5400000">
          <a:off x="2830641" y="-1980306"/>
          <a:ext cx="787586" cy="4752529"/>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Pour the slip into the mold, most likely with a plaster wall surrounding the mold to abosrb the water leaving behind the hard clay taking shape of the item</a:t>
          </a:r>
        </a:p>
      </dsp:txBody>
      <dsp:txXfrm rot="-5400000">
        <a:off x="848170" y="40612"/>
        <a:ext cx="4714082" cy="710692"/>
      </dsp:txXfrm>
    </dsp:sp>
    <dsp:sp modelId="{D890BE52-C509-4A2F-B9AD-E799262968C5}">
      <dsp:nvSpPr>
        <dsp:cNvPr id="0" name=""/>
        <dsp:cNvSpPr/>
      </dsp:nvSpPr>
      <dsp:spPr>
        <a:xfrm rot="5400000">
          <a:off x="-181750" y="1195164"/>
          <a:ext cx="1211671" cy="84817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t>Drain</a:t>
          </a:r>
        </a:p>
      </dsp:txBody>
      <dsp:txXfrm rot="-5400000">
        <a:off x="1" y="1437498"/>
        <a:ext cx="848170" cy="363501"/>
      </dsp:txXfrm>
    </dsp:sp>
    <dsp:sp modelId="{43E3BB25-CB8A-4723-85E7-2F36BA05CD42}">
      <dsp:nvSpPr>
        <dsp:cNvPr id="0" name=""/>
        <dsp:cNvSpPr/>
      </dsp:nvSpPr>
      <dsp:spPr>
        <a:xfrm rot="5400000">
          <a:off x="2830641" y="-969057"/>
          <a:ext cx="787586" cy="4752529"/>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Once the desired thickness of the product has been achieved, the remaining slip is drained out and the item is removed from the mold</a:t>
          </a:r>
        </a:p>
      </dsp:txBody>
      <dsp:txXfrm rot="-5400000">
        <a:off x="848170" y="1051861"/>
        <a:ext cx="4714082" cy="710692"/>
      </dsp:txXfrm>
    </dsp:sp>
    <dsp:sp modelId="{6BA77184-89F6-4F68-864F-246DF3DDECB7}">
      <dsp:nvSpPr>
        <dsp:cNvPr id="0" name=""/>
        <dsp:cNvSpPr/>
      </dsp:nvSpPr>
      <dsp:spPr>
        <a:xfrm rot="5400000">
          <a:off x="-181750" y="2206414"/>
          <a:ext cx="1211671" cy="84817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t>Finish</a:t>
          </a:r>
        </a:p>
      </dsp:txBody>
      <dsp:txXfrm rot="-5400000">
        <a:off x="1" y="2448748"/>
        <a:ext cx="848170" cy="363501"/>
      </dsp:txXfrm>
    </dsp:sp>
    <dsp:sp modelId="{CBF6B4E3-BF18-43B4-B921-535A80D603D3}">
      <dsp:nvSpPr>
        <dsp:cNvPr id="0" name=""/>
        <dsp:cNvSpPr/>
      </dsp:nvSpPr>
      <dsp:spPr>
        <a:xfrm rot="5400000">
          <a:off x="2830641" y="42191"/>
          <a:ext cx="787586" cy="4752529"/>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The item is then left to dry for a while until it shrinks and pulls away from the plaster allowing it to be removed. It's then trimmed, dried and fired in a kiln to become a hard ceramic and finished product. </a:t>
          </a:r>
        </a:p>
      </dsp:txBody>
      <dsp:txXfrm rot="-5400000">
        <a:off x="848170" y="2063110"/>
        <a:ext cx="4714082" cy="710692"/>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Ind25</b:Tag>
    <b:SourceType>InternetSite</b:SourceType>
    <b:Guid>{4053A2AF-BD8C-4870-93E7-06F34595AEAD}</b:Guid>
    <b:Title>Stainless Steel Kitchen Utensils Market Share</b:Title>
    <b:Year>2025</b:Year>
    <b:InternetSiteTitle>Industry Research.biz</b:InternetSiteTitle>
    <b:Month>12</b:Month>
    <b:Day>01</b:Day>
    <b:URL>https://www.industryresearch.biz/market-reports/stainless-steel-kitchen-utensils-market-102082#:~:text=Flavor%20Type:%20Flavor%2Dbased%20utensils,cooking%20and%20seasoning%20tools%20grow.&amp;text=India:%20Flavor%20~USD%2033.21M,5.0%25%20with%20regional%20coo</b:URL>
    <b:Author>
      <b:Author>
        <b:Corporate>Industry Research.biz</b:Corporate>
      </b:Author>
    </b:Author>
    <b:RefOrder>2</b:RefOrder>
  </b:Source>
  <b:Source>
    <b:Tag>Rag24</b:Tag>
    <b:SourceType>InternetSite</b:SourceType>
    <b:Guid>{F8E937DC-56DB-420C-AA6F-8D80468C5CD4}</b:Guid>
    <b:Author>
      <b:Author>
        <b:NameList>
          <b:Person>
            <b:Last>Gopel</b:Last>
            <b:First>Raghvendra</b:First>
          </b:Person>
        </b:NameList>
      </b:Author>
    </b:Author>
    <b:Title>18/8 Stainless Steel</b:Title>
    <b:InternetSiteTitle>CorrosionPedia</b:InternetSiteTitle>
    <b:Year>2024</b:Year>
    <b:Month>07</b:Month>
    <b:Day>19</b:Day>
    <b:URL>https://www.corrosionpedia.com/definition/6416/188-stainless-steel</b:URL>
    <b:RefOrder>3</b:RefOrder>
  </b:Source>
  <b:Source>
    <b:Tag>Mar24</b:Tag>
    <b:SourceType>InternetSite</b:SourceType>
    <b:Guid>{09590D59-5F46-4D8E-A176-C629552C173B}</b:Guid>
    <b:Author>
      <b:Author>
        <b:NameList>
          <b:Person>
            <b:Last>Wu</b:Last>
            <b:First>Mark</b:First>
          </b:Person>
        </b:NameList>
      </b:Author>
    </b:Author>
    <b:Title>How It Is Made: The Stainless Steel Cutlery Manufacturing Process Unveiled</b:Title>
    <b:InternetSiteTitle>JEC</b:InternetSiteTitle>
    <b:Year>2024</b:Year>
    <b:Month>01</b:Month>
    <b:Day>09</b:Day>
    <b:URL>https://jeccutlery.com/how-it-is-made-the-stainless-steel-cutlery-manufacturing-process/</b:URL>
    <b:RefOrder>4</b:RefOrder>
  </b:Source>
  <b:Source>
    <b:Tag>thy17</b:Tag>
    <b:SourceType>Report</b:SourceType>
    <b:Guid>{0ACCBCF8-1502-46F9-83B5-A49F267605C2}</b:Guid>
    <b:Title>Stainless Steel 1.4307 - 304L</b:Title>
    <b:Year>2017</b:Year>
    <b:Publisher>thyssenkrupp</b:Publisher>
    <b:City>Solihull</b:City>
    <b:Author>
      <b:Author>
        <b:Corporate>thyssenkrupp</b:Corporate>
      </b:Author>
    </b:Author>
    <b:RefOrder>5</b:RefOrder>
  </b:Source>
  <b:Source>
    <b:Tag>Eli20</b:Tag>
    <b:SourceType>Report</b:SourceType>
    <b:Guid>{8247EE9C-3BF9-42D2-82B5-C7AD288B4EFD}</b:Guid>
    <b:Author>
      <b:Author>
        <b:NameList>
          <b:Person>
            <b:Last>Da Marchi</b:Last>
            <b:First>Elisa</b:First>
          </b:Person>
          <b:Person>
            <b:Last>Pigliafreddo</b:Last>
            <b:First>Silvia</b:First>
          </b:Person>
          <b:Person>
            <b:Last>Banterle</b:Last>
            <b:First>Alessandro</b:First>
          </b:Person>
          <b:Person>
            <b:Last>Parolini</b:Last>
            <b:First>Marco</b:First>
          </b:Person>
          <b:Person>
            <b:Last>Cavaliere</b:Last>
            <b:First>Alessia</b:First>
          </b:Person>
        </b:NameList>
      </b:Author>
    </b:Author>
    <b:Title>Plastic packaging goes sustainable: An analysis of consumer preferences for plastic water bottles</b:Title>
    <b:Year>2020</b:Year>
    <b:Publisher>Department of Environmental Science and Policy, University of Milan</b:Publisher>
    <b:City>Milan</b:City>
    <b:RefOrder>36</b:RefOrder>
  </b:Source>
  <b:Source>
    <b:Tag>Smi23</b:Tag>
    <b:SourceType>DocumentFromInternetSite</b:SourceType>
    <b:Guid>{C4983513-B899-4477-9D25-AFD1AC0F0DFE}</b:Guid>
    <b:Title>PET Technical Datasheet</b:Title>
    <b:Year>2023</b:Year>
    <b:Author>
      <b:Author>
        <b:Corporate>Smith Metal</b:Corporate>
      </b:Author>
    </b:Author>
    <b:InternetSiteTitle>Smith Metal</b:InternetSiteTitle>
    <b:URL>https://www.smithmetal.com/pdf/plastics/pet-p.pdf</b:URL>
    <b:RefOrder>8</b:RefOrder>
  </b:Source>
  <b:Source>
    <b:Tag>Bri25</b:Tag>
    <b:SourceType>InternetSite</b:SourceType>
    <b:Guid>{1EA00159-B684-4189-8524-A63957D42530}</b:Guid>
    <b:Title>PET Plastic Bottles - Facts Not Myths</b:Title>
    <b:InternetSiteTitle>BPF</b:InternetSiteTitle>
    <b:Year>2025</b:Year>
    <b:URL>https://www.bpf.co.uk/Sustainability/pet_plastic_bottles_facts_not_myths.aspx</b:URL>
    <b:Author>
      <b:Author>
        <b:Corporate>British Plastics Federation</b:Corporate>
      </b:Author>
    </b:Author>
    <b:RefOrder>7</b:RefOrder>
  </b:Source>
  <b:Source>
    <b:Tag>Rob25</b:Tag>
    <b:SourceType>InternetSite</b:SourceType>
    <b:Guid>{1C41422B-34F3-489D-AAA2-3E676F5818E1}</b:Guid>
    <b:Title>Blow Moulding</b:Title>
    <b:InternetSiteTitle>Robinson Packaging</b:InternetSiteTitle>
    <b:Year>2025</b:Year>
    <b:URL>https://robinsonpackaging.com/technical-capabilities/blow-moulding/</b:URL>
    <b:Author>
      <b:Author>
        <b:Corporate>Robinson</b:Corporate>
      </b:Author>
    </b:Author>
    <b:PublicationTitle>Blow Moulding</b:PublicationTitle>
    <b:Publisher>Robinson</b:Publisher>
    <b:RefOrder>23</b:RefOrder>
  </b:Source>
  <b:Source>
    <b:Tag>The17</b:Tag>
    <b:SourceType>DocumentFromInternetSite</b:SourceType>
    <b:Guid>{0C3D98B5-3BD1-4F66-9477-9E566DD0ED6E}</b:Guid>
    <b:Title>Slip-Casting</b:Title>
    <b:InternetSiteTitle>The Open University</b:InternetSiteTitle>
    <b:Year>2017</b:Year>
    <b:Month>11</b:Month>
    <b:Day>29</b:Day>
    <b:URL>https://www.open.edu/openlearn/science-maths-technology/engineering-technology/manupedia/slip-casting</b:URL>
    <b:Author>
      <b:Author>
        <b:Corporate>The Open University</b:Corporate>
      </b:Author>
    </b:Author>
    <b:RefOrder>14</b:RefOrder>
  </b:Source>
  <b:Source>
    <b:Tag>Ame25</b:Tag>
    <b:SourceType>InternetSite</b:SourceType>
    <b:Guid>{940293D7-C98F-4D7E-9E6C-9CD8050A678F}</b:Guid>
    <b:Title>What are Ceramics and Glass?</b:Title>
    <b:InternetSiteTitle>Ceramics.org</b:InternetSiteTitle>
    <b:Year>2025</b:Year>
    <b:URL>https://ceramics.org/about/what-are-ceramics/</b:URL>
    <b:Author>
      <b:Author>
        <b:Corporate>American Ceramic Society</b:Corporate>
      </b:Author>
    </b:Author>
    <b:RefOrder>12</b:RefOrder>
  </b:Source>
  <b:Source>
    <b:Tag>Sci10</b:Tag>
    <b:SourceType>ArticleInAPeriodical</b:SourceType>
    <b:Guid>{51E5BB93-12EE-4FC9-9CDE-2FCC7BB4FB83}</b:Guid>
    <b:Title>Traditional Ceramics</b:Title>
    <b:Year>2010</b:Year>
    <b:Author>
      <b:Author>
        <b:Corporate>Science Learning Hub Pokapu Akoranga Putaiao</b:Corporate>
      </b:Author>
    </b:Author>
    <b:Month>04</b:Month>
    <b:Day>27</b:Day>
    <b:PeriodicalTitle>What are Ceramics</b:PeriodicalTitle>
    <b:Pages>1</b:Pages>
    <b:RefOrder>11</b:RefOrder>
  </b:Source>
  <b:Source>
    <b:Tag>Gar22</b:Tag>
    <b:SourceType>DocumentFromInternetSite</b:SourceType>
    <b:Guid>{5B1782F0-480A-4602-B589-85F0D19FBEEC}</b:Guid>
    <b:Title>Garbo Premium Quality</b:Title>
    <b:Year>2022</b:Year>
    <b:Month>06</b:Month>
    <b:Day>24</b:Day>
    <b:Author>
      <b:Author>
        <b:Corporate>Garbo</b:Corporate>
      </b:Author>
    </b:Author>
    <b:InternetSiteTitle>Garbo Flatware</b:InternetSiteTitle>
    <b:URL>https://www.garboflatware.com/news/manufacturing-process-of-garbo-stainless-steel-flatware.html</b:URL>
    <b:RefOrder>21</b:RefOrder>
  </b:Source>
  <b:Source>
    <b:Tag>Wes25</b:Tag>
    <b:SourceType>InternetSite</b:SourceType>
    <b:Guid>{90C98EE6-A25B-4345-BCB0-7F4B5F5F518E}</b:Guid>
    <b:Title>How Are Plastic Bottles Made?</b:Title>
    <b:InternetSiteTitle>Westone</b:InternetSiteTitle>
    <b:Year>2025</b:Year>
    <b:Month>06</b:Month>
    <b:Day>15</b:Day>
    <b:URL>https://westone.com.my/how-are-plastic-bottles-made/#:~:text=How%20Long%20Does%20It%20Take,efficient%20choice%20for%20mass%20production.</b:URL>
    <b:Author>
      <b:Author>
        <b:Corporate>Westone</b:Corporate>
      </b:Author>
    </b:Author>
    <b:RefOrder>22</b:RefOrder>
  </b:Source>
  <b:Source>
    <b:Tag>For25</b:Tag>
    <b:SourceType>InternetSite</b:SourceType>
    <b:Guid>{DF00256A-1830-40A1-AA9F-3C03B60D0979}</b:Guid>
    <b:Author>
      <b:Author>
        <b:Corporate>Formabs</b:Corporate>
      </b:Author>
    </b:Author>
    <b:Title>Guide to Blow Moulding</b:Title>
    <b:InternetSiteTitle>Formlabs</b:InternetSiteTitle>
    <b:Year>2025</b:Year>
    <b:URL>https://formlabs.com/uk/blog/blow-molding/?srsltid=AfmBOoomtVIewb6gzC5YK8sLZ-U-odVazQxNgjEfDVpqE77tQJfqyfPN</b:URL>
    <b:RefOrder>9</b:RefOrder>
  </b:Source>
  <b:Source>
    <b:Tag>Pan20</b:Tag>
    <b:SourceType>Book</b:SourceType>
    <b:Guid>{5C2E831C-14B5-453A-9784-F5952993F4C1}</b:Guid>
    <b:Title>Electrical Distribution Engineering, Third Edition</b:Title>
    <b:Year>2020</b:Year>
    <b:Author>
      <b:Author>
        <b:NameList>
          <b:Person>
            <b:Last>Pansini</b:Last>
            <b:First>Anthony</b:First>
          </b:Person>
        </b:NameList>
      </b:Author>
    </b:Author>
    <b:Publisher>River Publishers</b:Publisher>
    <b:RefOrder>13</b:RefOrder>
  </b:Source>
  <b:Source>
    <b:Tag>Mor24</b:Tag>
    <b:SourceType>InternetSite</b:SourceType>
    <b:Guid>{599D7F19-10EB-432A-81AB-FC46974E0FFE}</b:Guid>
    <b:Author>
      <b:Author>
        <b:Corporate>Morgan Advanced Materials</b:Corporate>
      </b:Author>
    </b:Author>
    <b:Title>Technical Ceramics</b:Title>
    <b:InternetSiteTitle>Morgan Advanced Materials</b:InternetSiteTitle>
    <b:Year>2024</b:Year>
    <b:URL>https://www.morgantechnicalceramics.com/en-gb/ceramics-101/thermal-properties-of-ceramics/thermal-conductivity/</b:URL>
    <b:RefOrder>24</b:RefOrder>
  </b:Source>
  <b:Source>
    <b:Tag>Ant25</b:Tag>
    <b:SourceType>InternetSite</b:SourceType>
    <b:Guid>{DD5A7A67-79A9-43E0-9F97-F30DE5420716}</b:Guid>
    <b:Author>
      <b:Author>
        <b:Corporate>Antovia</b:Corporate>
      </b:Author>
    </b:Author>
    <b:Title>Technical Specification for Porcelain</b:Title>
    <b:InternetSiteTitle>Antovia</b:InternetSiteTitle>
    <b:Year>2025</b:Year>
    <b:URL>https://antoviasurfaces.com/technical-specification</b:URL>
    <b:RefOrder>25</b:RefOrder>
  </b:Source>
  <b:Source>
    <b:Tag>Bir23</b:Tag>
    <b:SourceType>InternetSite</b:SourceType>
    <b:Guid>{2362D4F8-3B6E-42E8-A121-8623699F9FB5}</b:Guid>
    <b:Author>
      <b:Author>
        <b:Corporate>Birmingham Specialities LTD</b:Corporate>
      </b:Author>
    </b:Author>
    <b:Title>What is Metal Stamping? The Complete Guide</b:Title>
    <b:InternetSiteTitle>Birmingham Specialities LTD</b:InternetSiteTitle>
    <b:Year>2023</b:Year>
    <b:Month>May</b:Month>
    <b:Day>25</b:Day>
    <b:URL>https://bhamspec.co.uk/what-is-metal-stamping-the-complete-guide/#section-4</b:URL>
    <b:RefOrder>17</b:RefOrder>
  </b:Source>
  <b:Source>
    <b:Tag>Rot23</b:Tag>
    <b:SourceType>InternetSite</b:SourceType>
    <b:Guid>{A1D9A8D7-8875-4F36-877B-948DA1EA695A}</b:Guid>
    <b:Author>
      <b:Author>
        <b:Corporate>RotoDyanmics</b:Corporate>
      </b:Author>
    </b:Author>
    <b:Title>Blow Molding: Advantages, Disadvantages, and the Appeal of Rotational Molding</b:Title>
    <b:InternetSiteTitle>RotoDyanmics</b:InternetSiteTitle>
    <b:Year>2023</b:Year>
    <b:Month>July</b:Month>
    <b:Day>20</b:Day>
    <b:URL>https://rotodynamics.com/blow-molding-advantages-disadvantages-and-the-appeal-of-rotational-molding/#Advantages_of_Blow_Molding</b:URL>
    <b:RefOrder>18</b:RefOrder>
  </b:Source>
  <b:Source>
    <b:Tag>Gra25</b:Tag>
    <b:SourceType>InternetSite</b:SourceType>
    <b:Guid>{66B316CB-4B0D-47C1-84A5-47A0B4AD662D}</b:Guid>
    <b:Author>
      <b:Author>
        <b:Corporate>Grace Wu</b:Corporate>
      </b:Author>
    </b:Author>
    <b:Title>What are the typical speeds in high speed stamping?</b:Title>
    <b:InternetSiteTitle>HT TOOL</b:InternetSiteTitle>
    <b:Year>2025</b:Year>
    <b:Month>May</b:Month>
    <b:Day>28</b:Day>
    <b:URL>https://www.httool-die.com/blog/what-are-the-typical-speeds-in-high-speed-stamping-131553.html</b:URL>
    <b:RefOrder>19</b:RefOrder>
  </b:Source>
  <b:Source>
    <b:Tag>Sac</b:Tag>
    <b:SourceType>InternetSite</b:SourceType>
    <b:Guid>{86AA4367-633C-4F91-B7A1-D54DDEA559BA}</b:Guid>
    <b:Author>
      <b:Author>
        <b:Corporate>Sacmi</b:Corporate>
      </b:Author>
    </b:Author>
    <b:Title>High pressure slip casting system for cups</b:Title>
    <b:InternetSiteTitle>Sacmi</b:InternetSiteTitle>
    <b:URL>https://sacmi.com/en-US/lippert-solutions/high-pressure-casting-casting#:~:text=Compared%20to%20the%20standard%20model,of%20the%20pressure%20casting%20seam.</b:URL>
    <b:RefOrder>20</b:RefOrder>
  </b:Source>
  <b:Source>
    <b:Tag>Kin25</b:Tag>
    <b:SourceType>InternetSite</b:SourceType>
    <b:Guid>{7AA26DD6-470A-40B9-9965-C809DBAAE71E}</b:Guid>
    <b:Author>
      <b:Author>
        <b:Corporate>Kingstone</b:Corporate>
      </b:Author>
    </b:Author>
    <b:Title>What Is The Service Life Of Stainless Steel Cutlery?</b:Title>
    <b:InternetSiteTitle>Kingstone</b:InternetSiteTitle>
    <b:Year>2025</b:Year>
    <b:Month>January</b:Month>
    <b:Day>15</b:Day>
    <b:URL>https://www.ks-housewares.com/news/what-is-the-service-life-of-stainless-steel-cu-82446371.html</b:URL>
    <b:RefOrder>27</b:RefOrder>
  </b:Source>
  <b:Source>
    <b:Tag>Lar25</b:Tag>
    <b:SourceType>InternetSite</b:SourceType>
    <b:Guid>{E1FDC4DE-BF4F-4CA4-A160-A75F5C7B4147}</b:Guid>
    <b:Author>
      <b:Author>
        <b:Corporate>Larson Tool</b:Corporate>
      </b:Author>
    </b:Author>
    <b:Title>The Environmental Impact of Metal Stamping: Sustainability and Eco-Friendly Practices</b:Title>
    <b:InternetSiteTitle>Laron Tool</b:InternetSiteTitle>
    <b:Year>2025</b:Year>
    <b:Month>July</b:Month>
    <b:Day>18</b:Day>
    <b:URL>https://larsontool.com/blog/the-environmental-impact-of-metal-stamping-sustainability-and-eco-friendly-practices/</b:URL>
    <b:RefOrder>28</b:RefOrder>
  </b:Source>
  <b:Source>
    <b:Tag>Chi25</b:Tag>
    <b:SourceType>InternetSite</b:SourceType>
    <b:Guid>{2062175B-5131-4E27-94FF-BC2DE3FD64D4}</b:Guid>
    <b:Author>
      <b:Author>
        <b:Corporate>Chino PlasPack</b:Corporate>
      </b:Author>
    </b:Author>
    <b:Title>Lifespan of Plastic Bottles and Gallons</b:Title>
    <b:InternetSiteTitle>Chino PlasPack</b:InternetSiteTitle>
    <b:Year>2025</b:Year>
    <b:Month>Febuary </b:Month>
    <b:Day>6</b:Day>
    <b:URL>https://www.chinoplaspack.com/EN/news/news11.html</b:URL>
    <b:RefOrder>29</b:RefOrder>
  </b:Source>
  <b:Source>
    <b:Tag>Ost17</b:Tag>
    <b:SourceType>Report</b:SourceType>
    <b:Guid>{91273BA0-5C5A-4B1A-8786-4E028C274DE5}</b:Guid>
    <b:Title>Just how bad is the world's plastic problem?</b:Title>
    <b:Year>2017</b:Year>
    <b:Author>
      <b:Author>
        <b:NameList>
          <b:Person>
            <b:Last>Osterloff</b:Last>
            <b:First>Emily</b:First>
          </b:Person>
        </b:NameList>
      </b:Author>
    </b:Author>
    <b:Publisher>Natural History Museum</b:Publisher>
    <b:RefOrder>30</b:RefOrder>
  </b:Source>
  <b:Source>
    <b:Tag>Cur26</b:Tag>
    <b:SourceType>InternetSite</b:SourceType>
    <b:Guid>{CBCCA802-90C6-4B4E-A281-B52C4CBE6260}</b:Guid>
    <b:Author>
      <b:Author>
        <b:Corporate>Curvd</b:Corporate>
      </b:Author>
    </b:Author>
    <b:Title>How Long Do Ceramic Mugs Last? A Guide To Lifespan And Care</b:Title>
    <b:Year>2026</b:Year>
    <b:InternetSiteTitle>Curvd</b:InternetSiteTitle>
    <b:URL>https://www.curvd.com/blogs/news/how-long-do-ceramic-mugs-last?srsltid=AfmBOorn8yKcpZXbEgNWAkbdCwIdZj1GhDDt1lsJWXqrktMNn-ZH7g9H</b:URL>
    <b:RefOrder>31</b:RefOrder>
  </b:Source>
  <b:Source>
    <b:Tag>thy25</b:Tag>
    <b:SourceType>InternetSite</b:SourceType>
    <b:Guid>{72E57232-109E-4CBC-8895-CD19BEBA7FD7}</b:Guid>
    <b:Author>
      <b:Author>
        <b:Corporate>thyssenkrupp</b:Corporate>
      </b:Author>
    </b:Author>
    <b:Title>Properties of aluminium</b:Title>
    <b:InternetSiteTitle>thyssenkrupp</b:InternetSiteTitle>
    <b:Year>2025</b:Year>
    <b:URL>https://www.thyssenkrupp-materials.co.uk/properties-of-aluminium</b:URL>
    <b:RefOrder>32</b:RefOrder>
  </b:Source>
  <b:Source>
    <b:Tag>Spe21</b:Tag>
    <b:SourceType>InternetSite</b:SourceType>
    <b:Guid>{7C17D1F4-8F52-47AF-81EF-6330C1CFAB75}</b:Guid>
    <b:Author>
      <b:Author>
        <b:Corporate>SpecialChem</b:Corporate>
      </b:Author>
    </b:Author>
    <b:Title>Polyethylene Furanoate (PEF) as a Renewable Bioplastic</b:Title>
    <b:InternetSiteTitle>SpecialChem</b:InternetSiteTitle>
    <b:Year>2021</b:Year>
    <b:Month>Febuary</b:Month>
    <b:Day>19</b:Day>
    <b:URL>https://www.specialchem.com/plastics/guide/polyethylene-furanoate-pef-bioplastic</b:URL>
    <b:RefOrder>33</b:RefOrder>
  </b:Source>
  <b:Source>
    <b:Tag>Eco20</b:Tag>
    <b:SourceType>InternetSite</b:SourceType>
    <b:Guid>{35928529-4F0B-48A4-9011-3C43FF29C271}</b:Guid>
    <b:Author>
      <b:Author>
        <b:Corporate>Eco Roots</b:Corporate>
      </b:Author>
    </b:Author>
    <b:Title>13 Reasons Why You Should Be Using Glass Coffee Mugs</b:Title>
    <b:InternetSiteTitle>Eco Roots</b:InternetSiteTitle>
    <b:Year>2020</b:Year>
    <b:Month>May</b:Month>
    <b:Day>6</b:Day>
    <b:URL>https://ecoroots.us/blogs/blog/13-reasons-you-should-be-using-glass-coffee-mugs?srsltid=AfmBOoogSaUGhuRNQm8gzD2VsyZIFfccsFh6UvyoIWkzwcflVobCLiiT</b:URL>
    <b:RefOrder>34</b:RefOrder>
  </b:Source>
  <b:Source>
    <b:Tag>Bik25</b:Tag>
    <b:SourceType>InternetSite</b:SourceType>
    <b:Guid>{2114307A-BD3C-4187-AE54-8D5C7853F95A}</b:Guid>
    <b:Author>
      <b:Author>
        <b:Corporate>Bik Concepts</b:Corporate>
      </b:Author>
    </b:Author>
    <b:Title>How is Glassware Made? A Complete Guide to Glass Manufacturing</b:Title>
    <b:InternetSiteTitle>Bik Concepts</b:InternetSiteTitle>
    <b:Year>2025</b:Year>
    <b:Month>March</b:Month>
    <b:Day>18</b:Day>
    <b:URL>https://bikconcepts.com/blogs/news/how-is-glassware-made-a-complete-guide?srsltid=AfmBOor1fN6cCyFVTAxR8nq_G-7Br7SfiYjpCUd5iNlc8EUjzGXCFmU3</b:URL>
    <b:RefOrder>35</b:RefOrder>
  </b:Source>
  <b:Source>
    <b:Tag>Bri26</b:Tag>
    <b:SourceType>InternetSite</b:SourceType>
    <b:Guid>{03C537FD-1983-401A-9716-A3E2E2D71FB9}</b:Guid>
    <b:Author>
      <b:Author>
        <b:Corporate>British Stainless Steel Association</b:Corporate>
      </b:Author>
    </b:Author>
    <b:Title>Austenitic Stainless Steels</b:Title>
    <b:Year>2026</b:Year>
    <b:InternetSiteTitle>British Stainless Steel Association</b:InternetSiteTitle>
    <b:URL>https://bssa.org.uk/bssa_articles/austenitic-stainless-steels/</b:URL>
    <b:RefOrder>6</b:RefOrder>
  </b:Source>
  <b:Source>
    <b:Tag>The26</b:Tag>
    <b:SourceType>InternetSite</b:SourceType>
    <b:Guid>{83D447B0-3E59-40D5-8C3F-B0E57AD77B6C}</b:Guid>
    <b:Author>
      <b:Author>
        <b:Corporate>The American Ceramic Society</b:Corporate>
      </b:Author>
    </b:Author>
    <b:Title>Structure and Properties of Ceramics</b:Title>
    <b:InternetSiteTitle>The American Ceramic Society</b:InternetSiteTitle>
    <b:Year>2026</b:Year>
    <b:URL>https://ceramics.org/about/what-are-ceramics/structure-and-properties-of-ceramics/</b:URL>
    <b:RefOrder>15</b:RefOrder>
  </b:Source>
  <b:Source>
    <b:Tag>Spe26</b:Tag>
    <b:SourceType>InternetSite</b:SourceType>
    <b:Guid>{B87CC5B6-3425-4B01-AB04-731549283C8B}</b:Guid>
    <b:Author>
      <b:Author>
        <b:Corporate>SpecialChem</b:Corporate>
      </b:Author>
    </b:Author>
    <b:Title>Polyethylene Terephthalate (PET): How to select the right grade?</b:Title>
    <b:InternetSiteTitle>Special Chem</b:InternetSiteTitle>
    <b:Year>2026</b:Year>
    <b:Month>01</b:Month>
    <b:Day>15</b:Day>
    <b:URL>https://www.specialchem.com/plastics/guide/polyethylene-terephthalate-pet-plastic</b:URL>
    <b:RefOrder>10</b:RefOrder>
  </b:Source>
  <b:Source>
    <b:Tag>Ash92</b:Tag>
    <b:SourceType>Book</b:SourceType>
    <b:Guid>{28EACA51-A0DA-4CEB-BCF1-9D05C0CA13FF}</b:Guid>
    <b:Title>Materials Selection in Mechanical Design</b:Title>
    <b:Year>1992</b:Year>
    <b:Author>
      <b:Author>
        <b:NameList>
          <b:Person>
            <b:Last>Ashby</b:Last>
            <b:First>Michael</b:First>
            <b:Middle>F</b:Middle>
          </b:Person>
        </b:NameList>
      </b:Author>
    </b:Author>
    <b:City>Cambridge</b:City>
    <b:Publisher>Cambridge University</b:Publisher>
    <b:RefOrder>26</b:RefOrder>
  </b:Source>
  <b:Source>
    <b:Tag>Cal17</b:Tag>
    <b:SourceType>Book</b:SourceType>
    <b:Guid>{40034C33-0FB9-469F-87E9-BF595F7FE5F3}</b:Guid>
    <b:Author>
      <b:Author>
        <b:NameList>
          <b:Person>
            <b:Last>Callister</b:Last>
            <b:First>William</b:First>
          </b:Person>
          <b:Person>
            <b:Last>Rethwisch</b:Last>
            <b:First>David</b:First>
            <b:Middle>G</b:Middle>
          </b:Person>
        </b:NameList>
      </b:Author>
    </b:Author>
    <b:Title>Materials Science and Engineering: An Introduction</b:Title>
    <b:Year>2017</b:Year>
    <b:City>Utah</b:City>
    <b:Publisher>University of Utah</b:Publisher>
    <b:RefOrder>16</b:RefOrder>
  </b:Source>
  <b:Source>
    <b:Tag>Ash18</b:Tag>
    <b:SourceType>Book</b:SourceType>
    <b:Guid>{8AAFAD64-37C4-42C1-ABE3-DF76B58EED6A}</b:Guid>
    <b:Author>
      <b:Author>
        <b:NameList>
          <b:Person>
            <b:Last>Ashby</b:Last>
            <b:First>F</b:First>
            <b:Middle>Michael</b:Middle>
          </b:Person>
          <b:Person>
            <b:Last>Shercliff</b:Last>
            <b:First>Hugh</b:First>
          </b:Person>
          <b:Person>
            <b:Last>Cebon</b:Last>
            <b:First>David</b:First>
          </b:Person>
        </b:NameList>
      </b:Author>
    </b:Author>
    <b:Title>Materials: engineering, science, processing and design</b:Title>
    <b:Year>2018</b:Year>
    <b:City>Cambridge</b:City>
    <b:Publisher>Butterworth-Heinemann</b:Publisher>
    <b:RefOrder>1</b:RefOrder>
  </b:Source>
</b:Sources>
</file>

<file path=customXml/itemProps1.xml><?xml version="1.0" encoding="utf-8"?>
<ds:datastoreItem xmlns:ds="http://schemas.openxmlformats.org/officeDocument/2006/customXml" ds:itemID="{F09EE072-76CB-482A-8332-9F529798F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3570</Words>
  <Characters>23562</Characters>
  <Application>Microsoft Office Word</Application>
  <DocSecurity>0</DocSecurity>
  <Lines>480</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Gallagher, Charlie</dc:creator>
  <cp:keywords/>
  <dc:description/>
  <cp:lastModifiedBy>Gallagher, Charlie</cp:lastModifiedBy>
  <cp:revision>4</cp:revision>
  <dcterms:created xsi:type="dcterms:W3CDTF">2026-02-08T16:42:00Z</dcterms:created>
  <dcterms:modified xsi:type="dcterms:W3CDTF">2026-02-08T16:48:00Z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972bcffa-22c8-404c-9ea0-700417e527b4</vt:lpwstr>
  </property>
  <property fmtid="{D5CDD505-2E9C-101B-9397-08002B2CF9AE}" pid="3" name="ClassificationContentMarkingHeaderShapeIds">
    <vt:lpwstr>4428b307,eed60fb,448dd7ae</vt:lpwstr>
  </property>
  <property fmtid="{D5CDD505-2E9C-101B-9397-08002B2CF9AE}" pid="4" name="ClassificationContentMarkingHeaderFontProps">
    <vt:lpwstr>#000000,10,Aptos</vt:lpwstr>
  </property>
  <property fmtid="{D5CDD505-2E9C-101B-9397-08002B2CF9AE}" pid="5" name="ClassificationContentMarkingHeaderText">
    <vt:lpwstr>AML Controlled</vt:lpwstr>
  </property>
  <property fmtid="{D5CDD505-2E9C-101B-9397-08002B2CF9AE}" pid="6" name="MSIP_Label_a533c05f-798d-4e0b-af48-97b2886111f3_Enabled">
    <vt:lpwstr>true</vt:lpwstr>
  </property>
  <property fmtid="{D5CDD505-2E9C-101B-9397-08002B2CF9AE}" pid="7" name="MSIP_Label_a533c05f-798d-4e0b-af48-97b2886111f3_SetDate">
    <vt:lpwstr>2025-12-17T12:48:17Z</vt:lpwstr>
  </property>
  <property fmtid="{D5CDD505-2E9C-101B-9397-08002B2CF9AE}" pid="8" name="MSIP_Label_a533c05f-798d-4e0b-af48-97b2886111f3_Method">
    <vt:lpwstr>Privileged</vt:lpwstr>
  </property>
  <property fmtid="{D5CDD505-2E9C-101B-9397-08002B2CF9AE}" pid="9" name="MSIP_Label_a533c05f-798d-4e0b-af48-97b2886111f3_Name">
    <vt:lpwstr>Internal</vt:lpwstr>
  </property>
  <property fmtid="{D5CDD505-2E9C-101B-9397-08002B2CF9AE}" pid="10" name="MSIP_Label_a533c05f-798d-4e0b-af48-97b2886111f3_SiteId">
    <vt:lpwstr>63ab4826-7a73-4816-9bc1-3934580f4485</vt:lpwstr>
  </property>
  <property fmtid="{D5CDD505-2E9C-101B-9397-08002B2CF9AE}" pid="11" name="MSIP_Label_a533c05f-798d-4e0b-af48-97b2886111f3_ActionId">
    <vt:lpwstr>ca244713-2ded-4602-9a64-52767e1e74c3</vt:lpwstr>
  </property>
  <property fmtid="{D5CDD505-2E9C-101B-9397-08002B2CF9AE}" pid="12" name="MSIP_Label_a533c05f-798d-4e0b-af48-97b2886111f3_ContentBits">
    <vt:lpwstr>1</vt:lpwstr>
  </property>
  <property fmtid="{D5CDD505-2E9C-101B-9397-08002B2CF9AE}" pid="13" name="MSIP_Label_a533c05f-798d-4e0b-af48-97b2886111f3_Tag">
    <vt:lpwstr>10, 0, 1, 1</vt:lpwstr>
  </property>
</Properties>
</file>