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22BBAE" w14:textId="77777777" w:rsidR="00033C89" w:rsidRDefault="00033C89">
      <w:pPr>
        <w:rPr>
          <w:rFonts w:ascii="Arial" w:hAnsi="Arial" w:cs="Arial"/>
          <w:b/>
        </w:rPr>
      </w:pPr>
    </w:p>
    <w:p w14:paraId="3051475F" w14:textId="0E50754C" w:rsidR="00033C89" w:rsidRPr="00033C89" w:rsidRDefault="00033C89" w:rsidP="00E1647D">
      <w:pPr>
        <w:jc w:val="center"/>
        <w:rPr>
          <w:rFonts w:ascii="Arial" w:hAnsi="Arial" w:cs="Arial"/>
          <w:b/>
          <w:sz w:val="44"/>
          <w:szCs w:val="44"/>
        </w:rPr>
      </w:pPr>
      <w:r w:rsidRPr="00033C89">
        <w:rPr>
          <w:rFonts w:ascii="Arial" w:hAnsi="Arial" w:cs="Arial"/>
          <w:b/>
          <w:sz w:val="40"/>
          <w:szCs w:val="40"/>
        </w:rPr>
        <w:t>MODULE</w:t>
      </w:r>
      <w:r w:rsidR="00E1647D">
        <w:rPr>
          <w:rFonts w:ascii="Arial" w:hAnsi="Arial" w:cs="Arial"/>
          <w:b/>
          <w:sz w:val="40"/>
          <w:szCs w:val="40"/>
        </w:rPr>
        <w:t xml:space="preserve"> NAME</w:t>
      </w:r>
      <w:r w:rsidRPr="00033C89">
        <w:rPr>
          <w:rFonts w:ascii="Arial" w:hAnsi="Arial" w:cs="Arial"/>
          <w:b/>
          <w:sz w:val="40"/>
          <w:szCs w:val="40"/>
        </w:rPr>
        <w:t xml:space="preserve">: </w:t>
      </w:r>
      <w:r w:rsidRPr="00033C89">
        <w:rPr>
          <w:rFonts w:ascii="Arial" w:hAnsi="Arial" w:cs="Arial"/>
          <w:b/>
          <w:sz w:val="44"/>
          <w:szCs w:val="44"/>
        </w:rPr>
        <w:t>Mental Disorders and Psychopathology</w:t>
      </w:r>
    </w:p>
    <w:p w14:paraId="13D8990D" w14:textId="77777777" w:rsidR="00033C89" w:rsidRPr="00D55B37" w:rsidRDefault="00033C89" w:rsidP="00033C89">
      <w:pPr>
        <w:rPr>
          <w:rFonts w:ascii="Arial" w:hAnsi="Arial" w:cs="Arial"/>
          <w:b/>
          <w:bCs/>
        </w:rPr>
      </w:pPr>
    </w:p>
    <w:p w14:paraId="44CFFA01" w14:textId="77777777" w:rsidR="00033C89" w:rsidRPr="00D55B37" w:rsidRDefault="00033C89" w:rsidP="00033C89">
      <w:pPr>
        <w:rPr>
          <w:rFonts w:ascii="Arial" w:hAnsi="Arial" w:cs="Arial"/>
          <w:b/>
          <w:bCs/>
        </w:rPr>
      </w:pPr>
    </w:p>
    <w:p w14:paraId="6D6879D0" w14:textId="77777777" w:rsidR="0025766E" w:rsidRDefault="0025766E" w:rsidP="00033C89">
      <w:pPr>
        <w:jc w:val="center"/>
        <w:rPr>
          <w:rFonts w:ascii="Arial" w:hAnsi="Arial" w:cs="Arial"/>
          <w:b/>
          <w:bCs/>
          <w:sz w:val="44"/>
          <w:szCs w:val="44"/>
        </w:rPr>
      </w:pPr>
    </w:p>
    <w:p w14:paraId="0D30B6DA" w14:textId="28AC19DA" w:rsidR="00033C89" w:rsidRPr="00D55B37" w:rsidRDefault="00033C89" w:rsidP="00033C89">
      <w:pPr>
        <w:jc w:val="center"/>
        <w:rPr>
          <w:rFonts w:ascii="Arial" w:hAnsi="Arial" w:cs="Arial"/>
          <w:b/>
          <w:bCs/>
          <w:sz w:val="44"/>
          <w:szCs w:val="44"/>
        </w:rPr>
      </w:pPr>
      <w:r w:rsidRPr="00D55B37">
        <w:rPr>
          <w:rFonts w:ascii="Arial" w:hAnsi="Arial" w:cs="Arial"/>
          <w:b/>
          <w:bCs/>
          <w:sz w:val="44"/>
          <w:szCs w:val="44"/>
        </w:rPr>
        <w:t xml:space="preserve">MODULE </w:t>
      </w:r>
      <w:r w:rsidR="00E525BC" w:rsidRPr="00D55B37">
        <w:rPr>
          <w:rFonts w:ascii="Arial" w:hAnsi="Arial" w:cs="Arial"/>
          <w:b/>
          <w:bCs/>
          <w:sz w:val="44"/>
          <w:szCs w:val="44"/>
        </w:rPr>
        <w:t>CODE:</w:t>
      </w:r>
      <w:r w:rsidRPr="00D55B37">
        <w:rPr>
          <w:rFonts w:ascii="Arial" w:hAnsi="Arial" w:cs="Arial"/>
          <w:b/>
          <w:bCs/>
          <w:sz w:val="44"/>
          <w:szCs w:val="44"/>
        </w:rPr>
        <w:t xml:space="preserve"> BMHP6006</w:t>
      </w:r>
    </w:p>
    <w:p w14:paraId="267A9FC0" w14:textId="1C34F506" w:rsidR="00033C89" w:rsidRPr="00D55B37" w:rsidRDefault="00033C89" w:rsidP="00033C89">
      <w:pPr>
        <w:spacing w:before="120" w:after="120"/>
        <w:jc w:val="both"/>
        <w:rPr>
          <w:rFonts w:ascii="Arial" w:hAnsi="Arial" w:cs="Arial"/>
          <w:b/>
        </w:rPr>
      </w:pPr>
    </w:p>
    <w:p w14:paraId="1B3E2C2E" w14:textId="77777777" w:rsidR="00033C89" w:rsidRDefault="00033C89">
      <w:pPr>
        <w:rPr>
          <w:b/>
          <w:bCs/>
          <w:sz w:val="56"/>
          <w:szCs w:val="56"/>
        </w:rPr>
      </w:pPr>
    </w:p>
    <w:p w14:paraId="3E60EBD1" w14:textId="77777777" w:rsidR="00651A13" w:rsidRDefault="00651A13" w:rsidP="00651A13">
      <w:pPr>
        <w:rPr>
          <w:b/>
          <w:bCs/>
          <w:sz w:val="56"/>
          <w:szCs w:val="56"/>
        </w:rPr>
      </w:pPr>
    </w:p>
    <w:p w14:paraId="5997C457" w14:textId="77777777" w:rsidR="004E28A0" w:rsidRDefault="00033C89" w:rsidP="00651A13">
      <w:pPr>
        <w:jc w:val="center"/>
        <w:rPr>
          <w:b/>
          <w:bCs/>
          <w:sz w:val="72"/>
          <w:szCs w:val="72"/>
        </w:rPr>
      </w:pPr>
      <w:r w:rsidRPr="00033C89">
        <w:rPr>
          <w:b/>
          <w:bCs/>
          <w:sz w:val="72"/>
          <w:szCs w:val="72"/>
        </w:rPr>
        <w:t xml:space="preserve">DEBATE </w:t>
      </w:r>
      <w:r w:rsidR="004E28A0">
        <w:rPr>
          <w:b/>
          <w:bCs/>
          <w:sz w:val="72"/>
          <w:szCs w:val="72"/>
        </w:rPr>
        <w:t xml:space="preserve">AND SUPPORTING PAPER </w:t>
      </w:r>
    </w:p>
    <w:p w14:paraId="4DE64759" w14:textId="14248F3D" w:rsidR="00033C89" w:rsidRPr="00033C89" w:rsidRDefault="00033C89" w:rsidP="00651A13">
      <w:pPr>
        <w:jc w:val="center"/>
        <w:rPr>
          <w:b/>
          <w:bCs/>
          <w:sz w:val="72"/>
          <w:szCs w:val="72"/>
        </w:rPr>
      </w:pPr>
      <w:r w:rsidRPr="00033C89">
        <w:rPr>
          <w:b/>
          <w:bCs/>
          <w:sz w:val="72"/>
          <w:szCs w:val="72"/>
        </w:rPr>
        <w:t>Autism Case Study</w:t>
      </w:r>
    </w:p>
    <w:p w14:paraId="6E8F7CC9" w14:textId="77777777" w:rsidR="00033C89" w:rsidRDefault="00033C89">
      <w:pPr>
        <w:rPr>
          <w:b/>
          <w:bCs/>
          <w:sz w:val="40"/>
          <w:szCs w:val="40"/>
        </w:rPr>
      </w:pPr>
    </w:p>
    <w:p w14:paraId="1D97492F" w14:textId="77777777" w:rsidR="00033C89" w:rsidRDefault="00033C89">
      <w:pPr>
        <w:rPr>
          <w:b/>
          <w:bCs/>
          <w:sz w:val="40"/>
          <w:szCs w:val="40"/>
        </w:rPr>
      </w:pPr>
    </w:p>
    <w:p w14:paraId="0C010DD2" w14:textId="77777777" w:rsidR="00651A13" w:rsidRPr="0003232B" w:rsidRDefault="00651A13" w:rsidP="00651A13">
      <w:pPr>
        <w:rPr>
          <w:b/>
          <w:bCs/>
          <w:sz w:val="32"/>
          <w:szCs w:val="32"/>
        </w:rPr>
      </w:pPr>
      <w:r w:rsidRPr="0003232B">
        <w:rPr>
          <w:b/>
          <w:bCs/>
          <w:sz w:val="32"/>
          <w:szCs w:val="32"/>
        </w:rPr>
        <w:t>STUDENT NAME’S: Leonas Alexandru Nicolae – 2026944</w:t>
      </w:r>
    </w:p>
    <w:p w14:paraId="1F7BF267" w14:textId="77777777" w:rsidR="00651A13" w:rsidRPr="00033C89" w:rsidRDefault="00651A13" w:rsidP="00651A13">
      <w:pPr>
        <w:rPr>
          <w:b/>
          <w:bCs/>
          <w:sz w:val="32"/>
          <w:szCs w:val="32"/>
        </w:rPr>
      </w:pPr>
      <w:r w:rsidRPr="0003232B">
        <w:rPr>
          <w:b/>
          <w:bCs/>
          <w:sz w:val="32"/>
          <w:szCs w:val="32"/>
        </w:rPr>
        <w:t xml:space="preserve">                                   </w:t>
      </w:r>
      <w:proofErr w:type="spellStart"/>
      <w:r w:rsidRPr="00033C89">
        <w:rPr>
          <w:b/>
          <w:bCs/>
          <w:sz w:val="32"/>
          <w:szCs w:val="32"/>
        </w:rPr>
        <w:t>Tayba</w:t>
      </w:r>
      <w:proofErr w:type="spellEnd"/>
      <w:r w:rsidRPr="00033C89">
        <w:rPr>
          <w:b/>
          <w:bCs/>
          <w:sz w:val="32"/>
          <w:szCs w:val="32"/>
        </w:rPr>
        <w:t xml:space="preserve"> Habib – 2026249</w:t>
      </w:r>
    </w:p>
    <w:p w14:paraId="710F2D56" w14:textId="77777777" w:rsidR="00651A13" w:rsidRPr="00033C89" w:rsidRDefault="00651A13" w:rsidP="00651A13">
      <w:pPr>
        <w:rPr>
          <w:sz w:val="32"/>
          <w:szCs w:val="32"/>
        </w:rPr>
      </w:pPr>
    </w:p>
    <w:p w14:paraId="6E4B26DD" w14:textId="629C9E5D" w:rsidR="00651A13" w:rsidRPr="004249C8" w:rsidRDefault="00651A13" w:rsidP="00651A13">
      <w:pPr>
        <w:spacing w:before="120" w:after="120"/>
        <w:jc w:val="both"/>
        <w:rPr>
          <w:rFonts w:ascii="Arial" w:hAnsi="Arial" w:cs="Arial"/>
          <w:b/>
          <w:sz w:val="32"/>
          <w:szCs w:val="32"/>
        </w:rPr>
      </w:pPr>
      <w:r w:rsidRPr="004249C8">
        <w:rPr>
          <w:rFonts w:ascii="Arial" w:hAnsi="Arial" w:cs="Arial"/>
          <w:b/>
          <w:sz w:val="32"/>
          <w:szCs w:val="32"/>
        </w:rPr>
        <w:t xml:space="preserve">LECTURER </w:t>
      </w:r>
      <w:r w:rsidR="0025766E" w:rsidRPr="004249C8">
        <w:rPr>
          <w:rFonts w:ascii="Arial" w:hAnsi="Arial" w:cs="Arial"/>
          <w:b/>
          <w:sz w:val="32"/>
          <w:szCs w:val="32"/>
        </w:rPr>
        <w:t>NAME:</w:t>
      </w:r>
      <w:r w:rsidRPr="004249C8">
        <w:rPr>
          <w:rFonts w:ascii="Arial" w:hAnsi="Arial" w:cs="Arial"/>
          <w:b/>
          <w:sz w:val="32"/>
          <w:szCs w:val="32"/>
        </w:rPr>
        <w:t xml:space="preserve"> Alice Clayton</w:t>
      </w:r>
    </w:p>
    <w:p w14:paraId="3819DB7F" w14:textId="77777777" w:rsidR="00651A13" w:rsidRDefault="00651A13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lastRenderedPageBreak/>
        <w:br w:type="page"/>
      </w:r>
    </w:p>
    <w:p w14:paraId="4C24CBD6" w14:textId="77777777" w:rsidR="00D55B37" w:rsidRDefault="00D55B37">
      <w:pPr>
        <w:rPr>
          <w:b/>
          <w:bCs/>
          <w:sz w:val="40"/>
          <w:szCs w:val="40"/>
        </w:rPr>
      </w:pPr>
    </w:p>
    <w:p w14:paraId="73C70FC0" w14:textId="6423CAB7" w:rsidR="00651A13" w:rsidRDefault="00651A13" w:rsidP="00D55B37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REFERENCES</w:t>
      </w:r>
    </w:p>
    <w:p w14:paraId="5C28D7AD" w14:textId="77777777" w:rsidR="00D55B37" w:rsidRDefault="00D55B37" w:rsidP="00D55B37">
      <w:pPr>
        <w:spacing w:after="0" w:line="216" w:lineRule="auto"/>
        <w:rPr>
          <w:rFonts w:ascii="Times New Roman" w:eastAsia="Neue Haas Grotesk Text Pro" w:hAnsi="Times New Roman" w:cs="Times New Roman"/>
          <w:color w:val="000000"/>
          <w:kern w:val="24"/>
          <w:sz w:val="24"/>
          <w:szCs w:val="24"/>
          <w14:ligatures w14:val="none"/>
        </w:rPr>
      </w:pPr>
    </w:p>
    <w:p w14:paraId="5609E4AF" w14:textId="77777777" w:rsidR="00686BD8" w:rsidRDefault="00686BD8" w:rsidP="00D55B37">
      <w:pPr>
        <w:spacing w:after="0" w:line="216" w:lineRule="auto"/>
        <w:rPr>
          <w:rFonts w:ascii="Times New Roman" w:eastAsia="Neue Haas Grotesk Text Pro" w:hAnsi="Times New Roman" w:cs="Times New Roman"/>
          <w:color w:val="000000"/>
          <w:kern w:val="24"/>
          <w:sz w:val="24"/>
          <w:szCs w:val="24"/>
          <w14:ligatures w14:val="none"/>
        </w:rPr>
      </w:pPr>
    </w:p>
    <w:p w14:paraId="5496DFEB" w14:textId="77777777" w:rsidR="00686BD8" w:rsidRDefault="00686BD8" w:rsidP="00D55B37">
      <w:pPr>
        <w:spacing w:after="0" w:line="216" w:lineRule="auto"/>
        <w:rPr>
          <w:rFonts w:ascii="Times New Roman" w:eastAsia="Neue Haas Grotesk Text Pro" w:hAnsi="Times New Roman" w:cs="Times New Roman"/>
          <w:color w:val="000000"/>
          <w:kern w:val="24"/>
          <w:sz w:val="24"/>
          <w:szCs w:val="24"/>
          <w14:ligatures w14:val="none"/>
        </w:rPr>
      </w:pPr>
    </w:p>
    <w:p w14:paraId="3B192C1D" w14:textId="77777777" w:rsidR="00686BD8" w:rsidRDefault="00686BD8" w:rsidP="00D55B37">
      <w:pPr>
        <w:spacing w:after="0" w:line="216" w:lineRule="auto"/>
        <w:contextualSpacing/>
        <w:rPr>
          <w:rFonts w:ascii="Times New Roman" w:eastAsia="Neue Haas Grotesk Text Pro" w:hAnsi="Times New Roman" w:cs="Times New Roman"/>
          <w:color w:val="000000"/>
          <w:kern w:val="24"/>
          <w:sz w:val="24"/>
          <w:szCs w:val="24"/>
          <w14:ligatures w14:val="none"/>
        </w:rPr>
      </w:pPr>
    </w:p>
    <w:p w14:paraId="4FBE2409" w14:textId="77777777" w:rsidR="00686BD8" w:rsidRDefault="00686BD8" w:rsidP="00D55B37">
      <w:pPr>
        <w:spacing w:after="0" w:line="216" w:lineRule="auto"/>
        <w:contextualSpacing/>
        <w:rPr>
          <w:rFonts w:ascii="Times New Roman" w:eastAsia="Neue Haas Grotesk Text Pro" w:hAnsi="Times New Roman" w:cs="Times New Roman"/>
          <w:color w:val="000000"/>
          <w:kern w:val="24"/>
          <w:sz w:val="24"/>
          <w:szCs w:val="24"/>
          <w14:ligatures w14:val="none"/>
        </w:rPr>
      </w:pPr>
    </w:p>
    <w:p w14:paraId="4C793C65" w14:textId="77777777" w:rsidR="00686BD8" w:rsidRDefault="00686BD8" w:rsidP="0025766E">
      <w:pPr>
        <w:spacing w:after="0" w:line="360" w:lineRule="auto"/>
        <w:contextualSpacing/>
        <w:rPr>
          <w:rFonts w:ascii="Times New Roman" w:eastAsia="Neue Haas Grotesk Text Pro" w:hAnsi="Times New Roman" w:cs="Times New Roman"/>
          <w:color w:val="000000"/>
          <w:kern w:val="24"/>
          <w:sz w:val="24"/>
          <w:szCs w:val="24"/>
          <w14:ligatures w14:val="none"/>
        </w:rPr>
      </w:pPr>
    </w:p>
    <w:p w14:paraId="72164ED2" w14:textId="3CF2668A" w:rsidR="00686BD8" w:rsidRPr="0025766E" w:rsidRDefault="00686BD8" w:rsidP="0025766E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 w:rsidRPr="0025766E">
        <w:rPr>
          <w:rFonts w:ascii="Arial" w:eastAsia="Calibri" w:hAnsi="Arial" w:cs="Arial"/>
          <w:color w:val="000000"/>
          <w:kern w:val="24"/>
          <w:sz w:val="24"/>
          <w:szCs w:val="24"/>
          <w14:ligatures w14:val="none"/>
        </w:rPr>
        <w:t>Ahmed, A. and Rogers, M. (2017)</w:t>
      </w:r>
      <w:r w:rsidR="005E12CC">
        <w:rPr>
          <w:rFonts w:ascii="Arial" w:eastAsia="Calibri" w:hAnsi="Arial" w:cs="Arial"/>
          <w:color w:val="000000"/>
          <w:kern w:val="24"/>
          <w:sz w:val="24"/>
          <w:szCs w:val="24"/>
          <w14:ligatures w14:val="none"/>
        </w:rPr>
        <w:t xml:space="preserve"> </w:t>
      </w:r>
      <w:r w:rsidRPr="0025766E">
        <w:rPr>
          <w:rFonts w:ascii="Arial" w:eastAsia="Calibri" w:hAnsi="Arial" w:cs="Arial"/>
          <w:i/>
          <w:iCs/>
          <w:color w:val="000000"/>
          <w:kern w:val="24"/>
          <w:sz w:val="24"/>
          <w:szCs w:val="24"/>
          <w14:ligatures w14:val="none"/>
        </w:rPr>
        <w:t xml:space="preserve">Working with </w:t>
      </w:r>
      <w:proofErr w:type="spellStart"/>
      <w:r w:rsidRPr="0025766E">
        <w:rPr>
          <w:rFonts w:ascii="Arial" w:eastAsia="Calibri" w:hAnsi="Arial" w:cs="Arial"/>
          <w:i/>
          <w:iCs/>
          <w:color w:val="000000"/>
          <w:kern w:val="24"/>
          <w:sz w:val="24"/>
          <w:szCs w:val="24"/>
          <w14:ligatures w14:val="none"/>
        </w:rPr>
        <w:t>Marginalised</w:t>
      </w:r>
      <w:proofErr w:type="spellEnd"/>
      <w:r w:rsidRPr="0025766E">
        <w:rPr>
          <w:rFonts w:ascii="Arial" w:eastAsia="Calibri" w:hAnsi="Arial" w:cs="Arial"/>
          <w:i/>
          <w:iCs/>
          <w:color w:val="000000"/>
          <w:kern w:val="24"/>
          <w:sz w:val="24"/>
          <w:szCs w:val="24"/>
          <w14:ligatures w14:val="none"/>
        </w:rPr>
        <w:t xml:space="preserve"> Groups</w:t>
      </w:r>
      <w:r w:rsidRPr="0025766E">
        <w:rPr>
          <w:rFonts w:ascii="Arial" w:eastAsia="Calibri" w:hAnsi="Arial" w:cs="Arial"/>
          <w:color w:val="000000"/>
          <w:kern w:val="24"/>
          <w:sz w:val="24"/>
          <w:szCs w:val="24"/>
          <w14:ligatures w14:val="none"/>
        </w:rPr>
        <w:t>. Bloomsbury Publishing.</w:t>
      </w:r>
    </w:p>
    <w:p w14:paraId="664F7B96" w14:textId="77777777" w:rsidR="0025766E" w:rsidRPr="0025766E" w:rsidRDefault="0025766E" w:rsidP="0025766E">
      <w:pPr>
        <w:spacing w:after="0" w:line="360" w:lineRule="auto"/>
        <w:contextualSpacing/>
        <w:rPr>
          <w:rFonts w:ascii="Arial" w:eastAsia="Calibri" w:hAnsi="Arial" w:cs="Arial"/>
          <w:color w:val="000000"/>
          <w:kern w:val="24"/>
          <w:sz w:val="24"/>
          <w:szCs w:val="24"/>
          <w14:ligatures w14:val="none"/>
        </w:rPr>
      </w:pPr>
    </w:p>
    <w:p w14:paraId="5CDAC918" w14:textId="5EE74F12" w:rsidR="00686BD8" w:rsidRPr="0025766E" w:rsidRDefault="00686BD8" w:rsidP="0025766E">
      <w:pPr>
        <w:spacing w:after="0" w:line="360" w:lineRule="auto"/>
        <w:contextualSpacing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25766E">
        <w:rPr>
          <w:rFonts w:ascii="Arial" w:eastAsia="Calibri" w:hAnsi="Arial" w:cs="Arial"/>
          <w:color w:val="000000"/>
          <w:kern w:val="24"/>
          <w:sz w:val="24"/>
          <w:szCs w:val="24"/>
          <w14:ligatures w14:val="none"/>
        </w:rPr>
        <w:t xml:space="preserve">American Psychiatric Association (2022) </w:t>
      </w:r>
      <w:r w:rsidR="00E1647D">
        <w:rPr>
          <w:rFonts w:ascii="Arial" w:eastAsia="Calibri" w:hAnsi="Arial" w:cs="Arial"/>
          <w:color w:val="000000"/>
          <w:kern w:val="24"/>
          <w:sz w:val="24"/>
          <w:szCs w:val="24"/>
          <w14:ligatures w14:val="none"/>
        </w:rPr>
        <w:t>‘</w:t>
      </w:r>
      <w:r w:rsidRPr="0025766E">
        <w:rPr>
          <w:rFonts w:ascii="Arial" w:eastAsia="Calibri" w:hAnsi="Arial" w:cs="Arial"/>
          <w:i/>
          <w:iCs/>
          <w:color w:val="000000"/>
          <w:kern w:val="24"/>
          <w:sz w:val="24"/>
          <w:szCs w:val="24"/>
          <w14:ligatures w14:val="none"/>
        </w:rPr>
        <w:t xml:space="preserve">Diagnostic and statistical manual of mental </w:t>
      </w:r>
      <w:r w:rsidR="00BA5F7C" w:rsidRPr="0025766E">
        <w:rPr>
          <w:rFonts w:ascii="Arial" w:eastAsia="Calibri" w:hAnsi="Arial" w:cs="Arial"/>
          <w:i/>
          <w:iCs/>
          <w:color w:val="000000"/>
          <w:kern w:val="24"/>
          <w:sz w:val="24"/>
          <w:szCs w:val="24"/>
          <w14:ligatures w14:val="none"/>
        </w:rPr>
        <w:t>disorders:</w:t>
      </w:r>
      <w:r w:rsidRPr="0025766E">
        <w:rPr>
          <w:rFonts w:ascii="Arial" w:eastAsia="Calibri" w:hAnsi="Arial" w:cs="Arial"/>
          <w:i/>
          <w:iCs/>
          <w:color w:val="000000"/>
          <w:kern w:val="24"/>
          <w:sz w:val="24"/>
          <w:szCs w:val="24"/>
          <w14:ligatures w14:val="none"/>
        </w:rPr>
        <w:t xml:space="preserve"> DSM-5-TR</w:t>
      </w:r>
      <w:r w:rsidR="00E1647D">
        <w:rPr>
          <w:rFonts w:ascii="Arial" w:eastAsia="Calibri" w:hAnsi="Arial" w:cs="Arial"/>
          <w:color w:val="000000"/>
          <w:kern w:val="24"/>
          <w:sz w:val="24"/>
          <w:szCs w:val="24"/>
          <w14:ligatures w14:val="none"/>
        </w:rPr>
        <w:t>’</w:t>
      </w:r>
      <w:r w:rsidRPr="0025766E">
        <w:rPr>
          <w:rFonts w:ascii="Arial" w:eastAsia="Calibri" w:hAnsi="Arial" w:cs="Arial"/>
          <w:color w:val="000000"/>
          <w:kern w:val="24"/>
          <w:sz w:val="24"/>
          <w:szCs w:val="24"/>
          <w14:ligatures w14:val="none"/>
        </w:rPr>
        <w:t xml:space="preserve"> Washington, Dc: American Psychiatric Association Publishing.</w:t>
      </w:r>
    </w:p>
    <w:p w14:paraId="6655BDA4" w14:textId="77777777" w:rsidR="004249C8" w:rsidRPr="0025766E" w:rsidRDefault="004249C8" w:rsidP="0025766E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</w:p>
    <w:p w14:paraId="4A4ACB8C" w14:textId="11610B6E" w:rsidR="00686BD8" w:rsidRPr="005E12CC" w:rsidRDefault="00686BD8" w:rsidP="0025766E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  <w:r w:rsidRPr="0025766E">
        <w:rPr>
          <w:rFonts w:ascii="Arial" w:eastAsia="Calibri" w:hAnsi="Arial" w:cs="Arial"/>
          <w:sz w:val="24"/>
          <w:szCs w:val="24"/>
        </w:rPr>
        <w:t>Brown, R., Martin, D., Hickman, N.</w:t>
      </w:r>
      <w:r w:rsidR="005E12CC">
        <w:rPr>
          <w:rFonts w:ascii="Arial" w:eastAsia="Calibri" w:hAnsi="Arial" w:cs="Arial"/>
          <w:sz w:val="24"/>
          <w:szCs w:val="24"/>
        </w:rPr>
        <w:t xml:space="preserve"> and</w:t>
      </w:r>
      <w:r w:rsidRPr="0025766E">
        <w:rPr>
          <w:rFonts w:ascii="Arial" w:eastAsia="Calibri" w:hAnsi="Arial" w:cs="Arial"/>
          <w:sz w:val="24"/>
          <w:szCs w:val="24"/>
        </w:rPr>
        <w:t xml:space="preserve"> Barber, P. (2023) </w:t>
      </w:r>
      <w:r w:rsidR="00E1647D">
        <w:rPr>
          <w:rFonts w:ascii="Arial" w:eastAsia="Calibri" w:hAnsi="Arial" w:cs="Arial"/>
          <w:sz w:val="24"/>
          <w:szCs w:val="24"/>
        </w:rPr>
        <w:t>‘</w:t>
      </w:r>
      <w:r w:rsidRPr="005E12CC">
        <w:rPr>
          <w:rFonts w:ascii="Arial" w:eastAsia="Calibri" w:hAnsi="Arial" w:cs="Arial"/>
          <w:i/>
          <w:iCs/>
          <w:sz w:val="24"/>
          <w:szCs w:val="24"/>
        </w:rPr>
        <w:t>Mental health law in England and</w:t>
      </w:r>
      <w:r w:rsidR="005E12CC" w:rsidRPr="005E12CC"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r w:rsidRPr="005E12CC">
        <w:rPr>
          <w:rFonts w:ascii="Arial" w:eastAsia="Calibri" w:hAnsi="Arial" w:cs="Arial"/>
          <w:i/>
          <w:iCs/>
          <w:sz w:val="24"/>
          <w:szCs w:val="24"/>
        </w:rPr>
        <w:t>Wales: A guide for mental health professionals</w:t>
      </w:r>
      <w:r w:rsidR="00E1647D">
        <w:rPr>
          <w:rFonts w:ascii="Arial" w:eastAsia="Calibri" w:hAnsi="Arial" w:cs="Arial"/>
          <w:sz w:val="24"/>
          <w:szCs w:val="24"/>
        </w:rPr>
        <w:t>’</w:t>
      </w:r>
      <w:r w:rsidRPr="0025766E">
        <w:rPr>
          <w:rFonts w:ascii="Arial" w:eastAsia="Calibri" w:hAnsi="Arial" w:cs="Arial"/>
          <w:sz w:val="24"/>
          <w:szCs w:val="24"/>
        </w:rPr>
        <w:t xml:space="preserve"> Sage.</w:t>
      </w:r>
    </w:p>
    <w:p w14:paraId="5F33E933" w14:textId="50C63E4A" w:rsidR="0025766E" w:rsidRPr="0025766E" w:rsidRDefault="005E12CC" w:rsidP="005E12CC">
      <w:pPr>
        <w:tabs>
          <w:tab w:val="left" w:pos="2450"/>
        </w:tabs>
        <w:spacing w:after="0" w:line="360" w:lineRule="auto"/>
        <w:contextualSpacing/>
        <w:rPr>
          <w:rFonts w:ascii="Arial" w:eastAsia="Neue Haas Grotesk Text Pro" w:hAnsi="Arial" w:cs="Arial"/>
          <w:color w:val="000000"/>
          <w:kern w:val="24"/>
          <w:sz w:val="24"/>
          <w:szCs w:val="24"/>
          <w14:ligatures w14:val="none"/>
        </w:rPr>
      </w:pPr>
      <w:r>
        <w:rPr>
          <w:rFonts w:ascii="Arial" w:eastAsia="Neue Haas Grotesk Text Pro" w:hAnsi="Arial" w:cs="Arial"/>
          <w:color w:val="000000"/>
          <w:kern w:val="24"/>
          <w:sz w:val="24"/>
          <w:szCs w:val="24"/>
          <w14:ligatures w14:val="none"/>
        </w:rPr>
        <w:tab/>
      </w:r>
    </w:p>
    <w:p w14:paraId="326F8F5B" w14:textId="5300437E" w:rsidR="00686BD8" w:rsidRPr="0025766E" w:rsidRDefault="00686BD8" w:rsidP="0025766E">
      <w:pPr>
        <w:spacing w:after="0" w:line="360" w:lineRule="auto"/>
        <w:contextualSpacing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25766E">
        <w:rPr>
          <w:rFonts w:ascii="Arial" w:eastAsia="Neue Haas Grotesk Text Pro" w:hAnsi="Arial" w:cs="Arial"/>
          <w:color w:val="000000"/>
          <w:kern w:val="24"/>
          <w:sz w:val="24"/>
          <w:szCs w:val="24"/>
          <w14:ligatures w14:val="none"/>
        </w:rPr>
        <w:t>Davis, A.</w:t>
      </w:r>
      <w:r w:rsidR="005E12CC">
        <w:rPr>
          <w:rFonts w:ascii="Arial" w:eastAsia="Neue Haas Grotesk Text Pro" w:hAnsi="Arial" w:cs="Arial"/>
          <w:color w:val="000000"/>
          <w:kern w:val="24"/>
          <w:sz w:val="24"/>
          <w:szCs w:val="24"/>
          <w14:ligatures w14:val="none"/>
        </w:rPr>
        <w:t xml:space="preserve"> and</w:t>
      </w:r>
      <w:r w:rsidRPr="0025766E">
        <w:rPr>
          <w:rFonts w:ascii="Arial" w:eastAsia="Neue Haas Grotesk Text Pro" w:hAnsi="Arial" w:cs="Arial"/>
          <w:color w:val="000000"/>
          <w:kern w:val="24"/>
          <w:sz w:val="24"/>
          <w:szCs w:val="24"/>
          <w14:ligatures w14:val="none"/>
        </w:rPr>
        <w:t xml:space="preserve"> Smith, J. (2023) </w:t>
      </w:r>
      <w:r w:rsidR="005E12CC">
        <w:rPr>
          <w:rFonts w:ascii="Arial" w:eastAsia="Neue Haas Grotesk Text Pro" w:hAnsi="Arial" w:cs="Arial"/>
          <w:color w:val="000000"/>
          <w:kern w:val="24"/>
          <w:sz w:val="24"/>
          <w:szCs w:val="24"/>
          <w14:ligatures w14:val="none"/>
        </w:rPr>
        <w:t>‘</w:t>
      </w:r>
      <w:r w:rsidRPr="0025766E">
        <w:rPr>
          <w:rFonts w:ascii="Arial" w:eastAsia="Neue Haas Grotesk Text Pro" w:hAnsi="Arial" w:cs="Arial"/>
          <w:color w:val="000000"/>
          <w:kern w:val="24"/>
          <w:sz w:val="24"/>
          <w:szCs w:val="24"/>
          <w14:ligatures w14:val="none"/>
        </w:rPr>
        <w:t>Neurodiversity in Education and Workplace: Case Studies in Inclusive Practices</w:t>
      </w:r>
      <w:r w:rsidR="005E12CC">
        <w:rPr>
          <w:rFonts w:ascii="Arial" w:eastAsia="Neue Haas Grotesk Text Pro" w:hAnsi="Arial" w:cs="Arial"/>
          <w:color w:val="000000"/>
          <w:kern w:val="24"/>
          <w:sz w:val="24"/>
          <w:szCs w:val="24"/>
          <w14:ligatures w14:val="none"/>
        </w:rPr>
        <w:t xml:space="preserve">’, </w:t>
      </w:r>
      <w:r w:rsidRPr="005E12CC">
        <w:rPr>
          <w:rFonts w:ascii="Arial" w:eastAsia="Neue Haas Grotesk Text Pro" w:hAnsi="Arial" w:cs="Arial"/>
          <w:i/>
          <w:iCs/>
          <w:color w:val="000000"/>
          <w:kern w:val="24"/>
          <w:sz w:val="24"/>
          <w:szCs w:val="24"/>
          <w14:ligatures w14:val="none"/>
        </w:rPr>
        <w:t>Journal of Inclusive Education</w:t>
      </w:r>
      <w:r w:rsidRPr="0025766E">
        <w:rPr>
          <w:rFonts w:ascii="Arial" w:eastAsia="Neue Haas Grotesk Text Pro" w:hAnsi="Arial" w:cs="Arial"/>
          <w:color w:val="000000"/>
          <w:kern w:val="24"/>
          <w:sz w:val="24"/>
          <w:szCs w:val="24"/>
          <w14:ligatures w14:val="none"/>
        </w:rPr>
        <w:t>, 35(2), 189-206.</w:t>
      </w:r>
    </w:p>
    <w:p w14:paraId="6C4528AD" w14:textId="77777777" w:rsidR="004249C8" w:rsidRPr="0025766E" w:rsidRDefault="004249C8" w:rsidP="0025766E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</w:p>
    <w:p w14:paraId="0513ADC3" w14:textId="42B5AED3" w:rsidR="00686BD8" w:rsidRPr="0025766E" w:rsidRDefault="00686BD8" w:rsidP="0025766E">
      <w:pPr>
        <w:spacing w:after="0" w:line="360" w:lineRule="auto"/>
        <w:rPr>
          <w:rFonts w:ascii="Arial" w:hAnsi="Arial" w:cs="Arial"/>
          <w:sz w:val="24"/>
          <w:szCs w:val="24"/>
        </w:rPr>
      </w:pPr>
      <w:proofErr w:type="spellStart"/>
      <w:r w:rsidRPr="0025766E">
        <w:rPr>
          <w:rFonts w:ascii="Arial" w:eastAsia="Calibri" w:hAnsi="Arial" w:cs="Arial"/>
          <w:sz w:val="24"/>
          <w:szCs w:val="24"/>
        </w:rPr>
        <w:t>Fusar</w:t>
      </w:r>
      <w:proofErr w:type="spellEnd"/>
      <w:r w:rsidRPr="0025766E">
        <w:rPr>
          <w:rFonts w:ascii="Arial" w:eastAsia="Calibri" w:hAnsi="Arial" w:cs="Arial"/>
          <w:sz w:val="24"/>
          <w:szCs w:val="24"/>
        </w:rPr>
        <w:t xml:space="preserve">-Poli, P., de Pablo, G. S., De Micheli, A., Nieman, D. H., Correll, C. U., Kessing, L. V., </w:t>
      </w:r>
      <w:r w:rsidR="005E12CC">
        <w:rPr>
          <w:rFonts w:ascii="Arial" w:eastAsia="Calibri" w:hAnsi="Arial" w:cs="Arial"/>
          <w:sz w:val="24"/>
          <w:szCs w:val="24"/>
        </w:rPr>
        <w:t xml:space="preserve">and </w:t>
      </w:r>
      <w:r w:rsidRPr="0025766E">
        <w:rPr>
          <w:rFonts w:ascii="Arial" w:eastAsia="Calibri" w:hAnsi="Arial" w:cs="Arial"/>
          <w:sz w:val="24"/>
          <w:szCs w:val="24"/>
        </w:rPr>
        <w:t>van Amelsvoort, T. (2020)</w:t>
      </w:r>
      <w:r w:rsidR="00E1647D">
        <w:rPr>
          <w:rFonts w:ascii="Arial" w:eastAsia="Calibri" w:hAnsi="Arial" w:cs="Arial"/>
          <w:sz w:val="24"/>
          <w:szCs w:val="24"/>
        </w:rPr>
        <w:t xml:space="preserve"> </w:t>
      </w:r>
      <w:r w:rsidR="005E12CC">
        <w:rPr>
          <w:rFonts w:ascii="Arial" w:eastAsia="Calibri" w:hAnsi="Arial" w:cs="Arial"/>
          <w:sz w:val="24"/>
          <w:szCs w:val="24"/>
        </w:rPr>
        <w:t>‘</w:t>
      </w:r>
      <w:r w:rsidRPr="0025766E">
        <w:rPr>
          <w:rFonts w:ascii="Arial" w:eastAsia="Calibri" w:hAnsi="Arial" w:cs="Arial"/>
          <w:sz w:val="24"/>
          <w:szCs w:val="24"/>
        </w:rPr>
        <w:t>What is good mental health? A scoping review</w:t>
      </w:r>
      <w:r w:rsidR="005E12CC">
        <w:rPr>
          <w:rFonts w:ascii="Arial" w:eastAsia="Calibri" w:hAnsi="Arial" w:cs="Arial"/>
          <w:sz w:val="24"/>
          <w:szCs w:val="24"/>
        </w:rPr>
        <w:t xml:space="preserve">’, </w:t>
      </w:r>
      <w:r w:rsidRPr="005E12CC">
        <w:rPr>
          <w:rFonts w:ascii="Arial" w:eastAsia="Calibri" w:hAnsi="Arial" w:cs="Arial"/>
          <w:i/>
          <w:iCs/>
          <w:sz w:val="24"/>
          <w:szCs w:val="24"/>
        </w:rPr>
        <w:t>European Neuropsychopharmacology</w:t>
      </w:r>
      <w:r w:rsidRPr="0025766E">
        <w:rPr>
          <w:rFonts w:ascii="Arial" w:eastAsia="Calibri" w:hAnsi="Arial" w:cs="Arial"/>
          <w:sz w:val="24"/>
          <w:szCs w:val="24"/>
        </w:rPr>
        <w:t>, 31, 33-46.</w:t>
      </w:r>
    </w:p>
    <w:p w14:paraId="24CB6CC9" w14:textId="77777777" w:rsidR="004249C8" w:rsidRPr="0025766E" w:rsidRDefault="004249C8" w:rsidP="0025766E">
      <w:pPr>
        <w:spacing w:after="0" w:line="360" w:lineRule="auto"/>
        <w:contextualSpacing/>
        <w:rPr>
          <w:rFonts w:ascii="Arial" w:eastAsia="Calibri" w:hAnsi="Arial" w:cs="Arial"/>
          <w:color w:val="000000"/>
          <w:kern w:val="24"/>
          <w:sz w:val="24"/>
          <w:szCs w:val="24"/>
          <w14:ligatures w14:val="none"/>
        </w:rPr>
      </w:pPr>
    </w:p>
    <w:p w14:paraId="5EFDCA69" w14:textId="79EEED18" w:rsidR="00686BD8" w:rsidRPr="0025766E" w:rsidRDefault="00686BD8" w:rsidP="0025766E">
      <w:pPr>
        <w:spacing w:after="0" w:line="360" w:lineRule="auto"/>
        <w:contextualSpacing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proofErr w:type="spellStart"/>
      <w:r w:rsidRPr="0025766E">
        <w:rPr>
          <w:rFonts w:ascii="Arial" w:eastAsia="Calibri" w:hAnsi="Arial" w:cs="Arial"/>
          <w:color w:val="000000"/>
          <w:kern w:val="24"/>
          <w:sz w:val="24"/>
          <w:szCs w:val="24"/>
          <w14:ligatures w14:val="none"/>
        </w:rPr>
        <w:t>Ikkos</w:t>
      </w:r>
      <w:proofErr w:type="spellEnd"/>
      <w:r w:rsidRPr="0025766E">
        <w:rPr>
          <w:rFonts w:ascii="Arial" w:eastAsia="Calibri" w:hAnsi="Arial" w:cs="Arial"/>
          <w:color w:val="000000"/>
          <w:kern w:val="24"/>
          <w:sz w:val="24"/>
          <w:szCs w:val="24"/>
          <w14:ligatures w14:val="none"/>
        </w:rPr>
        <w:t xml:space="preserve">, G. and Bouras, N. (2021) </w:t>
      </w:r>
      <w:r w:rsidR="00E1647D">
        <w:rPr>
          <w:rFonts w:ascii="Arial" w:eastAsia="Calibri" w:hAnsi="Arial" w:cs="Arial"/>
          <w:color w:val="000000"/>
          <w:kern w:val="24"/>
          <w:sz w:val="24"/>
          <w:szCs w:val="24"/>
          <w14:ligatures w14:val="none"/>
        </w:rPr>
        <w:t>‘</w:t>
      </w:r>
      <w:r w:rsidRPr="0025766E">
        <w:rPr>
          <w:rFonts w:ascii="Arial" w:eastAsia="Calibri" w:hAnsi="Arial" w:cs="Arial"/>
          <w:i/>
          <w:iCs/>
          <w:color w:val="000000"/>
          <w:kern w:val="24"/>
          <w:sz w:val="24"/>
          <w:szCs w:val="24"/>
          <w14:ligatures w14:val="none"/>
        </w:rPr>
        <w:t xml:space="preserve">Mind, state and </w:t>
      </w:r>
      <w:r w:rsidR="00BA5F7C" w:rsidRPr="0025766E">
        <w:rPr>
          <w:rFonts w:ascii="Arial" w:eastAsia="Calibri" w:hAnsi="Arial" w:cs="Arial"/>
          <w:i/>
          <w:iCs/>
          <w:color w:val="000000"/>
          <w:kern w:val="24"/>
          <w:sz w:val="24"/>
          <w:szCs w:val="24"/>
          <w14:ligatures w14:val="none"/>
        </w:rPr>
        <w:t>society:</w:t>
      </w:r>
      <w:r w:rsidRPr="0025766E">
        <w:rPr>
          <w:rFonts w:ascii="Arial" w:eastAsia="Calibri" w:hAnsi="Arial" w:cs="Arial"/>
          <w:i/>
          <w:iCs/>
          <w:color w:val="000000"/>
          <w:kern w:val="24"/>
          <w:sz w:val="24"/>
          <w:szCs w:val="24"/>
          <w14:ligatures w14:val="none"/>
        </w:rPr>
        <w:t xml:space="preserve"> social history of psychiatry and mental health in Britain 1960-2010</w:t>
      </w:r>
      <w:r w:rsidR="00E1647D">
        <w:rPr>
          <w:rFonts w:ascii="Arial" w:eastAsia="Calibri" w:hAnsi="Arial" w:cs="Arial"/>
          <w:color w:val="000000"/>
          <w:kern w:val="24"/>
          <w:sz w:val="24"/>
          <w:szCs w:val="24"/>
          <w14:ligatures w14:val="none"/>
        </w:rPr>
        <w:t>’</w:t>
      </w:r>
      <w:r w:rsidRPr="0025766E">
        <w:rPr>
          <w:rFonts w:ascii="Arial" w:eastAsia="Calibri" w:hAnsi="Arial" w:cs="Arial"/>
          <w:color w:val="000000"/>
          <w:kern w:val="24"/>
          <w:sz w:val="24"/>
          <w:szCs w:val="24"/>
          <w14:ligatures w14:val="none"/>
        </w:rPr>
        <w:t xml:space="preserve"> </w:t>
      </w:r>
      <w:r w:rsidR="00BA5F7C" w:rsidRPr="0025766E">
        <w:rPr>
          <w:rFonts w:ascii="Arial" w:eastAsia="Calibri" w:hAnsi="Arial" w:cs="Arial"/>
          <w:color w:val="000000"/>
          <w:kern w:val="24"/>
          <w:sz w:val="24"/>
          <w:szCs w:val="24"/>
          <w14:ligatures w14:val="none"/>
        </w:rPr>
        <w:t>Cambridge;</w:t>
      </w:r>
      <w:r w:rsidRPr="0025766E">
        <w:rPr>
          <w:rFonts w:ascii="Arial" w:eastAsia="Calibri" w:hAnsi="Arial" w:cs="Arial"/>
          <w:color w:val="000000"/>
          <w:kern w:val="24"/>
          <w:sz w:val="24"/>
          <w:szCs w:val="24"/>
          <w14:ligatures w14:val="none"/>
        </w:rPr>
        <w:t xml:space="preserve"> New York, Ny: Cambridge University Press.</w:t>
      </w:r>
    </w:p>
    <w:p w14:paraId="000DD91C" w14:textId="77777777" w:rsidR="004249C8" w:rsidRPr="0025766E" w:rsidRDefault="004249C8" w:rsidP="0025766E">
      <w:pPr>
        <w:spacing w:after="0" w:line="360" w:lineRule="auto"/>
        <w:rPr>
          <w:rFonts w:ascii="Arial" w:eastAsia="Neue Haas Grotesk Text Pro" w:hAnsi="Arial" w:cs="Arial"/>
          <w:color w:val="000000"/>
          <w:kern w:val="24"/>
          <w:sz w:val="24"/>
          <w:szCs w:val="24"/>
          <w14:ligatures w14:val="none"/>
        </w:rPr>
      </w:pPr>
    </w:p>
    <w:p w14:paraId="494AFD4E" w14:textId="79EEB058" w:rsidR="00686BD8" w:rsidRPr="0025766E" w:rsidRDefault="00686BD8" w:rsidP="0025766E">
      <w:pPr>
        <w:spacing w:after="0" w:line="360" w:lineRule="auto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25766E">
        <w:rPr>
          <w:rFonts w:ascii="Arial" w:eastAsia="Neue Haas Grotesk Text Pro" w:hAnsi="Arial" w:cs="Arial"/>
          <w:color w:val="000000"/>
          <w:kern w:val="24"/>
          <w:sz w:val="24"/>
          <w:szCs w:val="24"/>
          <w14:ligatures w14:val="none"/>
        </w:rPr>
        <w:t>Johnson, A. (2022)</w:t>
      </w:r>
      <w:r w:rsidR="00E1647D">
        <w:rPr>
          <w:rFonts w:ascii="Arial" w:eastAsia="Neue Haas Grotesk Text Pro" w:hAnsi="Arial" w:cs="Arial"/>
          <w:color w:val="000000"/>
          <w:kern w:val="24"/>
          <w:sz w:val="24"/>
          <w:szCs w:val="24"/>
          <w14:ligatures w14:val="none"/>
        </w:rPr>
        <w:t xml:space="preserve"> </w:t>
      </w:r>
      <w:r w:rsidR="005E12CC">
        <w:rPr>
          <w:rFonts w:ascii="Arial" w:eastAsia="Neue Haas Grotesk Text Pro" w:hAnsi="Arial" w:cs="Arial"/>
          <w:color w:val="000000"/>
          <w:kern w:val="24"/>
          <w:sz w:val="24"/>
          <w:szCs w:val="24"/>
          <w14:ligatures w14:val="none"/>
        </w:rPr>
        <w:t>‘</w:t>
      </w:r>
      <w:r w:rsidRPr="0025766E">
        <w:rPr>
          <w:rFonts w:ascii="Arial" w:eastAsia="Neue Haas Grotesk Text Pro" w:hAnsi="Arial" w:cs="Arial"/>
          <w:color w:val="000000"/>
          <w:kern w:val="24"/>
          <w:sz w:val="24"/>
          <w:szCs w:val="24"/>
          <w14:ligatures w14:val="none"/>
        </w:rPr>
        <w:t>Societal Perceptions of Mental Health: Impact of Historical Shifts</w:t>
      </w:r>
      <w:r w:rsidR="005E12CC">
        <w:rPr>
          <w:rFonts w:ascii="Arial" w:eastAsia="Neue Haas Grotesk Text Pro" w:hAnsi="Arial" w:cs="Arial"/>
          <w:color w:val="000000"/>
          <w:kern w:val="24"/>
          <w:sz w:val="24"/>
          <w:szCs w:val="24"/>
          <w14:ligatures w14:val="none"/>
        </w:rPr>
        <w:t xml:space="preserve">’, </w:t>
      </w:r>
      <w:r w:rsidRPr="005E12CC">
        <w:rPr>
          <w:rFonts w:ascii="Arial" w:eastAsia="Neue Haas Grotesk Text Pro" w:hAnsi="Arial" w:cs="Arial"/>
          <w:i/>
          <w:iCs/>
          <w:color w:val="000000"/>
          <w:kern w:val="24"/>
          <w:sz w:val="24"/>
          <w:szCs w:val="24"/>
          <w14:ligatures w14:val="none"/>
        </w:rPr>
        <w:t>Journal of Mental Health Studies</w:t>
      </w:r>
      <w:r w:rsidRPr="0025766E">
        <w:rPr>
          <w:rFonts w:ascii="Arial" w:eastAsia="Neue Haas Grotesk Text Pro" w:hAnsi="Arial" w:cs="Arial"/>
          <w:color w:val="000000"/>
          <w:kern w:val="24"/>
          <w:sz w:val="24"/>
          <w:szCs w:val="24"/>
          <w14:ligatures w14:val="none"/>
        </w:rPr>
        <w:t>, 28(3), 211-228.</w:t>
      </w:r>
    </w:p>
    <w:p w14:paraId="1AC341DB" w14:textId="77777777" w:rsidR="004249C8" w:rsidRPr="0025766E" w:rsidRDefault="004249C8" w:rsidP="0025766E">
      <w:pPr>
        <w:spacing w:after="0" w:line="360" w:lineRule="auto"/>
        <w:contextualSpacing/>
        <w:rPr>
          <w:rFonts w:ascii="Arial" w:eastAsia="Neue Haas Grotesk Text Pro" w:hAnsi="Arial" w:cs="Arial"/>
          <w:color w:val="000000"/>
          <w:kern w:val="24"/>
          <w:sz w:val="24"/>
          <w:szCs w:val="24"/>
          <w14:ligatures w14:val="none"/>
        </w:rPr>
      </w:pPr>
    </w:p>
    <w:p w14:paraId="5CE46709" w14:textId="1DC6EBD3" w:rsidR="00686BD8" w:rsidRPr="0025766E" w:rsidRDefault="00686BD8" w:rsidP="0025766E">
      <w:pPr>
        <w:spacing w:after="0" w:line="360" w:lineRule="auto"/>
        <w:contextualSpacing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25766E">
        <w:rPr>
          <w:rFonts w:ascii="Arial" w:eastAsia="Neue Haas Grotesk Text Pro" w:hAnsi="Arial" w:cs="Arial"/>
          <w:color w:val="000000"/>
          <w:kern w:val="24"/>
          <w:sz w:val="24"/>
          <w:szCs w:val="24"/>
          <w14:ligatures w14:val="none"/>
        </w:rPr>
        <w:lastRenderedPageBreak/>
        <w:t>Johnson, M., &amp; Williams, R. (2021)</w:t>
      </w:r>
      <w:r w:rsidR="00E1647D">
        <w:rPr>
          <w:rFonts w:ascii="Arial" w:eastAsia="Neue Haas Grotesk Text Pro" w:hAnsi="Arial" w:cs="Arial"/>
          <w:color w:val="000000"/>
          <w:kern w:val="24"/>
          <w:sz w:val="24"/>
          <w:szCs w:val="24"/>
          <w14:ligatures w14:val="none"/>
        </w:rPr>
        <w:t xml:space="preserve"> </w:t>
      </w:r>
      <w:r w:rsidR="005E12CC">
        <w:rPr>
          <w:rFonts w:ascii="Arial" w:eastAsia="Neue Haas Grotesk Text Pro" w:hAnsi="Arial" w:cs="Arial"/>
          <w:color w:val="000000"/>
          <w:kern w:val="24"/>
          <w:sz w:val="24"/>
          <w:szCs w:val="24"/>
          <w14:ligatures w14:val="none"/>
        </w:rPr>
        <w:t>‘</w:t>
      </w:r>
      <w:r w:rsidRPr="0025766E">
        <w:rPr>
          <w:rFonts w:ascii="Arial" w:eastAsia="Neue Haas Grotesk Text Pro" w:hAnsi="Arial" w:cs="Arial"/>
          <w:color w:val="000000"/>
          <w:kern w:val="24"/>
          <w:sz w:val="24"/>
          <w:szCs w:val="24"/>
          <w14:ligatures w14:val="none"/>
        </w:rPr>
        <w:t>Implications of Mental Health Legislation: A Focus on Autonomy for Individuals with ASD</w:t>
      </w:r>
      <w:r w:rsidR="005E12CC">
        <w:rPr>
          <w:rFonts w:ascii="Arial" w:eastAsia="Neue Haas Grotesk Text Pro" w:hAnsi="Arial" w:cs="Arial"/>
          <w:color w:val="000000"/>
          <w:kern w:val="24"/>
          <w:sz w:val="24"/>
          <w:szCs w:val="24"/>
          <w14:ligatures w14:val="none"/>
        </w:rPr>
        <w:t>’,</w:t>
      </w:r>
      <w:r w:rsidRPr="0025766E">
        <w:rPr>
          <w:rFonts w:ascii="Arial" w:eastAsia="Neue Haas Grotesk Text Pro" w:hAnsi="Arial" w:cs="Arial"/>
          <w:color w:val="000000"/>
          <w:kern w:val="24"/>
          <w:sz w:val="24"/>
          <w:szCs w:val="24"/>
          <w14:ligatures w14:val="none"/>
        </w:rPr>
        <w:t xml:space="preserve"> </w:t>
      </w:r>
      <w:r w:rsidRPr="005E12CC">
        <w:rPr>
          <w:rFonts w:ascii="Arial" w:eastAsia="Neue Haas Grotesk Text Pro" w:hAnsi="Arial" w:cs="Arial"/>
          <w:i/>
          <w:iCs/>
          <w:color w:val="000000"/>
          <w:kern w:val="24"/>
          <w:sz w:val="24"/>
          <w:szCs w:val="24"/>
          <w14:ligatures w14:val="none"/>
        </w:rPr>
        <w:t>Journal of Mental Health Law</w:t>
      </w:r>
      <w:r w:rsidRPr="0025766E">
        <w:rPr>
          <w:rFonts w:ascii="Arial" w:eastAsia="Neue Haas Grotesk Text Pro" w:hAnsi="Arial" w:cs="Arial"/>
          <w:color w:val="000000"/>
          <w:kern w:val="24"/>
          <w:sz w:val="24"/>
          <w:szCs w:val="24"/>
          <w14:ligatures w14:val="none"/>
        </w:rPr>
        <w:t>, 28(3), 211-228.</w:t>
      </w:r>
    </w:p>
    <w:p w14:paraId="66895A77" w14:textId="77777777" w:rsidR="004249C8" w:rsidRPr="0025766E" w:rsidRDefault="004249C8" w:rsidP="0025766E">
      <w:pPr>
        <w:spacing w:after="0" w:line="360" w:lineRule="auto"/>
        <w:contextualSpacing/>
        <w:rPr>
          <w:rFonts w:ascii="Arial" w:eastAsia="Neue Haas Grotesk Text Pro" w:hAnsi="Arial" w:cs="Arial"/>
          <w:color w:val="000000"/>
          <w:kern w:val="24"/>
          <w:sz w:val="24"/>
          <w:szCs w:val="24"/>
          <w14:ligatures w14:val="none"/>
        </w:rPr>
      </w:pPr>
    </w:p>
    <w:p w14:paraId="4151ABF8" w14:textId="7351BFF6" w:rsidR="00686BD8" w:rsidRPr="0025766E" w:rsidRDefault="00686BD8" w:rsidP="0025766E">
      <w:pPr>
        <w:spacing w:after="0" w:line="360" w:lineRule="auto"/>
        <w:contextualSpacing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25766E">
        <w:rPr>
          <w:rFonts w:ascii="Arial" w:eastAsia="Neue Haas Grotesk Text Pro" w:hAnsi="Arial" w:cs="Arial"/>
          <w:color w:val="000000"/>
          <w:kern w:val="24"/>
          <w:sz w:val="24"/>
          <w:szCs w:val="24"/>
          <w14:ligatures w14:val="none"/>
        </w:rPr>
        <w:t xml:space="preserve">Johnson, M., Smith, A., &amp; Williams, R. (2021) </w:t>
      </w:r>
      <w:r w:rsidR="005E12CC">
        <w:rPr>
          <w:rFonts w:ascii="Arial" w:eastAsia="Neue Haas Grotesk Text Pro" w:hAnsi="Arial" w:cs="Arial"/>
          <w:color w:val="000000"/>
          <w:kern w:val="24"/>
          <w:sz w:val="24"/>
          <w:szCs w:val="24"/>
          <w14:ligatures w14:val="none"/>
        </w:rPr>
        <w:t>‘</w:t>
      </w:r>
      <w:r w:rsidRPr="0025766E">
        <w:rPr>
          <w:rFonts w:ascii="Arial" w:eastAsia="Neue Haas Grotesk Text Pro" w:hAnsi="Arial" w:cs="Arial"/>
          <w:color w:val="000000"/>
          <w:kern w:val="24"/>
          <w:sz w:val="24"/>
          <w:szCs w:val="24"/>
          <w14:ligatures w14:val="none"/>
        </w:rPr>
        <w:t>Legislative Strides: Impact on Mental Health Rights</w:t>
      </w:r>
      <w:r w:rsidR="005E12CC">
        <w:rPr>
          <w:rFonts w:ascii="Arial" w:eastAsia="Neue Haas Grotesk Text Pro" w:hAnsi="Arial" w:cs="Arial"/>
          <w:color w:val="000000"/>
          <w:kern w:val="24"/>
          <w:sz w:val="24"/>
          <w:szCs w:val="24"/>
          <w14:ligatures w14:val="none"/>
        </w:rPr>
        <w:t>’,</w:t>
      </w:r>
      <w:r w:rsidRPr="0025766E">
        <w:rPr>
          <w:rFonts w:ascii="Arial" w:eastAsia="Neue Haas Grotesk Text Pro" w:hAnsi="Arial" w:cs="Arial"/>
          <w:color w:val="000000"/>
          <w:kern w:val="24"/>
          <w:sz w:val="24"/>
          <w:szCs w:val="24"/>
          <w14:ligatures w14:val="none"/>
        </w:rPr>
        <w:t xml:space="preserve"> </w:t>
      </w:r>
      <w:r w:rsidRPr="005E12CC">
        <w:rPr>
          <w:rFonts w:ascii="Arial" w:eastAsia="Neue Haas Grotesk Text Pro" w:hAnsi="Arial" w:cs="Arial"/>
          <w:i/>
          <w:iCs/>
          <w:color w:val="000000"/>
          <w:kern w:val="24"/>
          <w:sz w:val="24"/>
          <w:szCs w:val="24"/>
          <w14:ligatures w14:val="none"/>
        </w:rPr>
        <w:t xml:space="preserve">Journal of Health </w:t>
      </w:r>
      <w:proofErr w:type="gramStart"/>
      <w:r w:rsidRPr="005E12CC">
        <w:rPr>
          <w:rFonts w:ascii="Arial" w:eastAsia="Neue Haas Grotesk Text Pro" w:hAnsi="Arial" w:cs="Arial"/>
          <w:i/>
          <w:iCs/>
          <w:color w:val="000000"/>
          <w:kern w:val="24"/>
          <w:sz w:val="24"/>
          <w:szCs w:val="24"/>
          <w14:ligatures w14:val="none"/>
        </w:rPr>
        <w:t>Policy</w:t>
      </w:r>
      <w:proofErr w:type="gramEnd"/>
      <w:r w:rsidRPr="005E12CC">
        <w:rPr>
          <w:rFonts w:ascii="Arial" w:eastAsia="Neue Haas Grotesk Text Pro" w:hAnsi="Arial" w:cs="Arial"/>
          <w:i/>
          <w:iCs/>
          <w:color w:val="000000"/>
          <w:kern w:val="24"/>
          <w:sz w:val="24"/>
          <w:szCs w:val="24"/>
          <w14:ligatures w14:val="none"/>
        </w:rPr>
        <w:t xml:space="preserve"> and Law</w:t>
      </w:r>
      <w:r w:rsidRPr="0025766E">
        <w:rPr>
          <w:rFonts w:ascii="Arial" w:eastAsia="Neue Haas Grotesk Text Pro" w:hAnsi="Arial" w:cs="Arial"/>
          <w:color w:val="000000"/>
          <w:kern w:val="24"/>
          <w:sz w:val="24"/>
          <w:szCs w:val="24"/>
          <w14:ligatures w14:val="none"/>
        </w:rPr>
        <w:t>, 29(1), 45-62.</w:t>
      </w:r>
    </w:p>
    <w:p w14:paraId="611C1492" w14:textId="77777777" w:rsidR="005E12CC" w:rsidRDefault="005E12CC" w:rsidP="0025766E">
      <w:pPr>
        <w:spacing w:after="0" w:line="360" w:lineRule="auto"/>
        <w:contextualSpacing/>
        <w:rPr>
          <w:rFonts w:ascii="Arial" w:eastAsia="Calibri" w:hAnsi="Arial" w:cs="Arial"/>
          <w:color w:val="000000"/>
          <w:kern w:val="24"/>
          <w:sz w:val="24"/>
          <w:szCs w:val="24"/>
          <w14:ligatures w14:val="none"/>
        </w:rPr>
      </w:pPr>
    </w:p>
    <w:p w14:paraId="753F31EA" w14:textId="667046A6" w:rsidR="00686BD8" w:rsidRPr="0025766E" w:rsidRDefault="00686BD8" w:rsidP="0025766E">
      <w:pPr>
        <w:spacing w:after="0" w:line="360" w:lineRule="auto"/>
        <w:contextualSpacing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25766E">
        <w:rPr>
          <w:rFonts w:ascii="Arial" w:eastAsia="Calibri" w:hAnsi="Arial" w:cs="Arial"/>
          <w:color w:val="000000"/>
          <w:kern w:val="24"/>
          <w:sz w:val="24"/>
          <w:szCs w:val="24"/>
          <w14:ligatures w14:val="none"/>
        </w:rPr>
        <w:t xml:space="preserve">Kelly, B.D. and Donnelly, M. (2023) </w:t>
      </w:r>
      <w:r w:rsidR="00E1647D">
        <w:rPr>
          <w:rFonts w:ascii="Arial" w:eastAsia="Calibri" w:hAnsi="Arial" w:cs="Arial"/>
          <w:color w:val="000000"/>
          <w:kern w:val="24"/>
          <w:sz w:val="24"/>
          <w:szCs w:val="24"/>
          <w14:ligatures w14:val="none"/>
        </w:rPr>
        <w:t>‘</w:t>
      </w:r>
      <w:r w:rsidRPr="0025766E">
        <w:rPr>
          <w:rFonts w:ascii="Arial" w:eastAsia="Calibri" w:hAnsi="Arial" w:cs="Arial"/>
          <w:i/>
          <w:iCs/>
          <w:color w:val="000000"/>
          <w:kern w:val="24"/>
          <w:sz w:val="24"/>
          <w:szCs w:val="24"/>
          <w14:ligatures w14:val="none"/>
        </w:rPr>
        <w:t>Routledge Handbook of Mental Health Law</w:t>
      </w:r>
      <w:r w:rsidR="00E1647D">
        <w:rPr>
          <w:rFonts w:ascii="Arial" w:eastAsia="Calibri" w:hAnsi="Arial" w:cs="Arial"/>
          <w:color w:val="000000"/>
          <w:kern w:val="24"/>
          <w:sz w:val="24"/>
          <w:szCs w:val="24"/>
          <w14:ligatures w14:val="none"/>
        </w:rPr>
        <w:t>’</w:t>
      </w:r>
      <w:r w:rsidRPr="0025766E">
        <w:rPr>
          <w:rFonts w:ascii="Arial" w:eastAsia="Calibri" w:hAnsi="Arial" w:cs="Arial"/>
          <w:color w:val="000000"/>
          <w:kern w:val="24"/>
          <w:sz w:val="24"/>
          <w:szCs w:val="24"/>
          <w14:ligatures w14:val="none"/>
        </w:rPr>
        <w:t xml:space="preserve"> Taylor &amp; Francis.</w:t>
      </w:r>
    </w:p>
    <w:p w14:paraId="0008DCDF" w14:textId="77777777" w:rsidR="005E12CC" w:rsidRDefault="005E12CC" w:rsidP="0025766E">
      <w:pPr>
        <w:spacing w:after="0" w:line="360" w:lineRule="auto"/>
        <w:rPr>
          <w:rFonts w:ascii="Arial" w:eastAsia="Calibri" w:hAnsi="Arial" w:cs="Arial"/>
          <w:color w:val="000000"/>
          <w:kern w:val="24"/>
          <w:sz w:val="24"/>
          <w:szCs w:val="24"/>
          <w14:ligatures w14:val="none"/>
        </w:rPr>
      </w:pPr>
    </w:p>
    <w:p w14:paraId="638527CF" w14:textId="354BAA96" w:rsidR="00686BD8" w:rsidRPr="0025766E" w:rsidRDefault="00686BD8" w:rsidP="0025766E">
      <w:pPr>
        <w:spacing w:after="0" w:line="360" w:lineRule="auto"/>
        <w:rPr>
          <w:rFonts w:ascii="Arial" w:eastAsia="Calibri" w:hAnsi="Arial" w:cs="Arial"/>
          <w:color w:val="000000"/>
          <w:kern w:val="24"/>
          <w:sz w:val="24"/>
          <w:szCs w:val="24"/>
          <w14:ligatures w14:val="none"/>
        </w:rPr>
      </w:pPr>
      <w:r w:rsidRPr="0025766E">
        <w:rPr>
          <w:rFonts w:ascii="Arial" w:eastAsia="Calibri" w:hAnsi="Arial" w:cs="Arial"/>
          <w:color w:val="000000"/>
          <w:kern w:val="24"/>
          <w:sz w:val="24"/>
          <w:szCs w:val="24"/>
          <w14:ligatures w14:val="none"/>
        </w:rPr>
        <w:t xml:space="preserve">Pringle, N.N. and Thompson, P.J. (2019) </w:t>
      </w:r>
      <w:r w:rsidR="00E1647D">
        <w:rPr>
          <w:rFonts w:ascii="Arial" w:eastAsia="Calibri" w:hAnsi="Arial" w:cs="Arial"/>
          <w:color w:val="000000"/>
          <w:kern w:val="24"/>
          <w:sz w:val="24"/>
          <w:szCs w:val="24"/>
          <w14:ligatures w14:val="none"/>
        </w:rPr>
        <w:t>‘</w:t>
      </w:r>
      <w:r w:rsidRPr="0025766E">
        <w:rPr>
          <w:rFonts w:ascii="Arial" w:eastAsia="Calibri" w:hAnsi="Arial" w:cs="Arial"/>
          <w:i/>
          <w:iCs/>
          <w:color w:val="000000"/>
          <w:kern w:val="24"/>
          <w:sz w:val="24"/>
          <w:szCs w:val="24"/>
          <w14:ligatures w14:val="none"/>
        </w:rPr>
        <w:t>Social Work, Psychiatry and the Law</w:t>
      </w:r>
      <w:r w:rsidR="00E1647D">
        <w:rPr>
          <w:rFonts w:ascii="Arial" w:eastAsia="Calibri" w:hAnsi="Arial" w:cs="Arial"/>
          <w:color w:val="000000"/>
          <w:kern w:val="24"/>
          <w:sz w:val="24"/>
          <w:szCs w:val="24"/>
          <w14:ligatures w14:val="none"/>
        </w:rPr>
        <w:t>’</w:t>
      </w:r>
      <w:r w:rsidRPr="0025766E">
        <w:rPr>
          <w:rFonts w:ascii="Arial" w:eastAsia="Calibri" w:hAnsi="Arial" w:cs="Arial"/>
          <w:color w:val="000000"/>
          <w:kern w:val="24"/>
          <w:sz w:val="24"/>
          <w:szCs w:val="24"/>
          <w14:ligatures w14:val="none"/>
        </w:rPr>
        <w:t xml:space="preserve"> Routledge.</w:t>
      </w:r>
    </w:p>
    <w:p w14:paraId="760B40D6" w14:textId="77777777" w:rsidR="004249C8" w:rsidRPr="0025766E" w:rsidRDefault="004249C8" w:rsidP="0025766E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67716A71" w14:textId="536F75E9" w:rsidR="00686BD8" w:rsidRPr="0025766E" w:rsidRDefault="00686BD8" w:rsidP="0025766E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25766E">
        <w:rPr>
          <w:rFonts w:ascii="Arial" w:hAnsi="Arial" w:cs="Arial"/>
          <w:sz w:val="24"/>
          <w:szCs w:val="24"/>
        </w:rPr>
        <w:t xml:space="preserve">World Health Organization (2019) </w:t>
      </w:r>
      <w:r w:rsidRPr="0025766E">
        <w:rPr>
          <w:rFonts w:ascii="Arial" w:hAnsi="Arial" w:cs="Arial"/>
          <w:i/>
          <w:iCs/>
          <w:sz w:val="24"/>
          <w:szCs w:val="24"/>
        </w:rPr>
        <w:t xml:space="preserve">The ICD-10 Classification of Mental and </w:t>
      </w:r>
      <w:proofErr w:type="spellStart"/>
      <w:r w:rsidRPr="0025766E">
        <w:rPr>
          <w:rFonts w:ascii="Arial" w:hAnsi="Arial" w:cs="Arial"/>
          <w:i/>
          <w:iCs/>
          <w:sz w:val="24"/>
          <w:szCs w:val="24"/>
        </w:rPr>
        <w:t>Behavioural</w:t>
      </w:r>
      <w:proofErr w:type="spellEnd"/>
      <w:r w:rsidRPr="0025766E">
        <w:rPr>
          <w:rFonts w:ascii="Arial" w:hAnsi="Arial" w:cs="Arial"/>
          <w:i/>
          <w:iCs/>
          <w:sz w:val="24"/>
          <w:szCs w:val="24"/>
        </w:rPr>
        <w:t xml:space="preserve"> Disorders: Clinical Descriptions and Diagnostic Guidelines</w:t>
      </w:r>
      <w:r w:rsidRPr="0025766E">
        <w:rPr>
          <w:rFonts w:ascii="Arial" w:hAnsi="Arial" w:cs="Arial"/>
          <w:sz w:val="24"/>
          <w:szCs w:val="24"/>
        </w:rPr>
        <w:t xml:space="preserve">. </w:t>
      </w:r>
      <w:r w:rsidRPr="0025766E">
        <w:rPr>
          <w:rFonts w:ascii="Arial" w:hAnsi="Arial" w:cs="Arial"/>
          <w:color w:val="444444"/>
          <w:sz w:val="24"/>
          <w:szCs w:val="24"/>
          <w:shd w:val="clear" w:color="auto" w:fill="FFFFFF"/>
        </w:rPr>
        <w:t>Geneva: World Health Organization. Available at</w:t>
      </w:r>
      <w:r w:rsidRPr="0025766E">
        <w:rPr>
          <w:rFonts w:ascii="Arial" w:hAnsi="Arial" w:cs="Arial"/>
          <w:sz w:val="24"/>
          <w:szCs w:val="24"/>
          <w:shd w:val="clear" w:color="auto" w:fill="FFFFFF"/>
        </w:rPr>
        <w:t>:</w:t>
      </w:r>
      <w:r w:rsidRPr="0025766E">
        <w:rPr>
          <w:rFonts w:ascii="Arial" w:hAnsi="Arial" w:cs="Arial"/>
          <w:sz w:val="24"/>
          <w:szCs w:val="24"/>
        </w:rPr>
        <w:t xml:space="preserve"> </w:t>
      </w:r>
      <w:hyperlink r:id="rId8" w:history="1">
        <w:r w:rsidRPr="0025766E">
          <w:rPr>
            <w:rStyle w:val="Hyperlink"/>
            <w:rFonts w:ascii="Arial" w:hAnsi="Arial" w:cs="Arial"/>
            <w:sz w:val="24"/>
            <w:szCs w:val="24"/>
          </w:rPr>
          <w:t>ICD-10 Version:2019 (who.int)</w:t>
        </w:r>
      </w:hyperlink>
      <w:r w:rsidRPr="0025766E">
        <w:rPr>
          <w:rFonts w:ascii="Arial" w:hAnsi="Arial" w:cs="Arial"/>
          <w:sz w:val="24"/>
          <w:szCs w:val="24"/>
        </w:rPr>
        <w:t xml:space="preserve"> (Accessed: 28 September 2023). </w:t>
      </w:r>
    </w:p>
    <w:sectPr w:rsidR="00686BD8" w:rsidRPr="0025766E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7437A6" w14:textId="77777777" w:rsidR="00C357B0" w:rsidRDefault="00C357B0" w:rsidP="00033C89">
      <w:pPr>
        <w:spacing w:after="0" w:line="240" w:lineRule="auto"/>
      </w:pPr>
      <w:r>
        <w:separator/>
      </w:r>
    </w:p>
  </w:endnote>
  <w:endnote w:type="continuationSeparator" w:id="0">
    <w:p w14:paraId="5CA7A4D6" w14:textId="77777777" w:rsidR="00C357B0" w:rsidRDefault="00C357B0" w:rsidP="00033C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Neue Haas Grotesk Text Pro">
    <w:charset w:val="00"/>
    <w:family w:val="swiss"/>
    <w:pitch w:val="variable"/>
    <w:sig w:usb0="00000007" w:usb1="00000000" w:usb2="00000000" w:usb3="00000000" w:csb0="00000093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337186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CD4A40" w14:textId="7855009A" w:rsidR="0025766E" w:rsidRDefault="0025766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26E012D" w14:textId="77777777" w:rsidR="0025766E" w:rsidRDefault="002576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0948A4" w14:textId="77777777" w:rsidR="00C357B0" w:rsidRDefault="00C357B0" w:rsidP="00033C89">
      <w:pPr>
        <w:spacing w:after="0" w:line="240" w:lineRule="auto"/>
      </w:pPr>
      <w:r>
        <w:separator/>
      </w:r>
    </w:p>
  </w:footnote>
  <w:footnote w:type="continuationSeparator" w:id="0">
    <w:p w14:paraId="14102A29" w14:textId="77777777" w:rsidR="00C357B0" w:rsidRDefault="00C357B0" w:rsidP="00033C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457125"/>
    <w:multiLevelType w:val="hybridMultilevel"/>
    <w:tmpl w:val="BFEC66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C32931"/>
    <w:multiLevelType w:val="hybridMultilevel"/>
    <w:tmpl w:val="D534EB3C"/>
    <w:lvl w:ilvl="0" w:tplc="229410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3E61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70D9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2CC84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E464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E008E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E48E6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443C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05470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712029AE"/>
    <w:multiLevelType w:val="hybridMultilevel"/>
    <w:tmpl w:val="43F46F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0233471">
    <w:abstractNumId w:val="1"/>
  </w:num>
  <w:num w:numId="2" w16cid:durableId="620461232">
    <w:abstractNumId w:val="0"/>
  </w:num>
  <w:num w:numId="3" w16cid:durableId="921725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B24"/>
    <w:rsid w:val="0003232B"/>
    <w:rsid w:val="00033C89"/>
    <w:rsid w:val="00232142"/>
    <w:rsid w:val="0025766E"/>
    <w:rsid w:val="004249C8"/>
    <w:rsid w:val="004C76CC"/>
    <w:rsid w:val="004E28A0"/>
    <w:rsid w:val="005E12CC"/>
    <w:rsid w:val="00651A13"/>
    <w:rsid w:val="00686BD8"/>
    <w:rsid w:val="006D35B8"/>
    <w:rsid w:val="007135A3"/>
    <w:rsid w:val="007F6B0B"/>
    <w:rsid w:val="0082143A"/>
    <w:rsid w:val="008C027C"/>
    <w:rsid w:val="00993D7D"/>
    <w:rsid w:val="00A35242"/>
    <w:rsid w:val="00A505DE"/>
    <w:rsid w:val="00BA5F7C"/>
    <w:rsid w:val="00C357B0"/>
    <w:rsid w:val="00C5538F"/>
    <w:rsid w:val="00D55B37"/>
    <w:rsid w:val="00DB4B24"/>
    <w:rsid w:val="00E1647D"/>
    <w:rsid w:val="00E525BC"/>
    <w:rsid w:val="00ED4F0D"/>
    <w:rsid w:val="00F44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46B801"/>
  <w15:chartTrackingRefBased/>
  <w15:docId w15:val="{8A30F6A7-EF21-4998-A574-85B47D714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33C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3C89"/>
  </w:style>
  <w:style w:type="paragraph" w:styleId="Footer">
    <w:name w:val="footer"/>
    <w:basedOn w:val="Normal"/>
    <w:link w:val="FooterChar"/>
    <w:uiPriority w:val="99"/>
    <w:unhideWhenUsed/>
    <w:rsid w:val="00033C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3C89"/>
  </w:style>
  <w:style w:type="paragraph" w:styleId="ListParagraph">
    <w:name w:val="List Paragraph"/>
    <w:basedOn w:val="Normal"/>
    <w:uiPriority w:val="34"/>
    <w:qFormat/>
    <w:rsid w:val="00D55B37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55B3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779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01813">
          <w:marLeft w:val="36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0865">
          <w:marLeft w:val="36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10625">
          <w:marLeft w:val="36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64340">
          <w:marLeft w:val="36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636056">
          <w:marLeft w:val="36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941056">
          <w:marLeft w:val="36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558">
          <w:marLeft w:val="36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0243">
          <w:marLeft w:val="36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5303">
          <w:marLeft w:val="36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41281">
          <w:marLeft w:val="36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9521">
          <w:marLeft w:val="36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4014">
          <w:marLeft w:val="36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236695">
          <w:marLeft w:val="36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6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cd.who.int/browse10/2019/e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674A42-7141-4DEA-BD0E-06321C034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Alexandru Nicolae</dc:creator>
  <cp:keywords/>
  <dc:description/>
  <cp:lastModifiedBy>Alexandru Nicolae</cp:lastModifiedBy>
  <cp:revision>15</cp:revision>
  <dcterms:created xsi:type="dcterms:W3CDTF">2023-10-12T09:10:00Z</dcterms:created>
  <dcterms:modified xsi:type="dcterms:W3CDTF">2023-10-12T20:16:00Z</dcterms:modified>
</cp:coreProperties>
</file>