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521C" w:rsidRDefault="000F521C" w:rsidP="000F521C">
      <w:r>
        <w:t xml:space="preserve">Health information is essential especially when it comes to the needs of the individual concerning the survival techniques which an individual complete. Mr. </w:t>
      </w:r>
      <w:r>
        <w:t xml:space="preserve">X </w:t>
      </w:r>
      <w:r>
        <w:t xml:space="preserve">is a typical person who has undergone health challenges in the past and still requires intervention which seeks to address the problem he faces. The following case study will focus on the evaluation of his lifestyle and draw a valid conclusion concerning the recommended lifestyle which he should live to become stable. Health is a comprehensive outcome of the basic things which an individual </w:t>
      </w:r>
      <w:r>
        <w:t>does</w:t>
      </w:r>
      <w:r>
        <w:t xml:space="preserve"> daily, and it is determined by both intrinsic and extrinsic factors (</w:t>
      </w:r>
      <w:proofErr w:type="spellStart"/>
      <w:r>
        <w:t>Oggioni</w:t>
      </w:r>
      <w:proofErr w:type="spellEnd"/>
      <w:r>
        <w:t xml:space="preserve"> et al., 2015, p 74). The way a person carries themselves in the setting determines their health outcome and the overall health quality which is a product of the same. The following is an analysis of the general health outcomes of Mr. </w:t>
      </w:r>
      <w:r>
        <w:t xml:space="preserve">X </w:t>
      </w:r>
      <w:r>
        <w:t>based on the study of the questions which he answers.</w:t>
      </w:r>
    </w:p>
    <w:p w:rsidR="000F521C" w:rsidRDefault="000F521C" w:rsidP="000F521C">
      <w:r>
        <w:t xml:space="preserve">Mr. </w:t>
      </w:r>
      <w:r>
        <w:t>X</w:t>
      </w:r>
      <w:r w:rsidR="000A11C4">
        <w:t xml:space="preserve"> is male and is 51 years of age, he currently weighs 82Kgs and has a sedentary job, he is 1.54 metres tall, using a body index calculator see appendix. His body mass index is 34.5758, his BMI is above 30 which shows that the client is obese. </w:t>
      </w:r>
    </w:p>
    <w:p w:rsidR="000A11C4" w:rsidRDefault="000A11C4" w:rsidP="000F521C"/>
    <w:p w:rsidR="006D3651" w:rsidRDefault="006D3651" w:rsidP="006D3651">
      <w:r>
        <w:t>Mr. X loves to play the piano in his leisure time and also cards with his friends when he is not occupied. He has a sedentary lifestyle which includes smoking of cigarettes, heavy drinking in the evening hours and even heavy meals as his diet. On the other hand, X loves watching movies and playing video games when he is not occupied which has resulted in increased weight. The level of comfort which he enjoys is the leading challenge which has caused him the difficulties.</w:t>
      </w:r>
    </w:p>
    <w:p w:rsidR="006D3651" w:rsidRDefault="006D3651" w:rsidP="006D3651"/>
    <w:p w:rsidR="006D3651" w:rsidRDefault="006D3651" w:rsidP="006D3651">
      <w:r>
        <w:t>High blood pressure has been a challenge to Mr. X leading to adverse health consequences. The resultant difficulties which he faced regarding his increased blood pressure led to the use of medications for controlling the same. The diagnosis of increased blood pressure was made in a general hospital where he visited following the unusual symptoms which made him unstable and sometimes collapse due to the same.</w:t>
      </w:r>
    </w:p>
    <w:p w:rsidR="006D3651" w:rsidRDefault="006D3651" w:rsidP="006D3651">
      <w:r>
        <w:t>He has used anti-hypertensive drugs such as hydrochlorothiazide to manage the adverse side effects of the disease. Based on smoking history, he has been a cigarette smoker who smokes five times a day and an average of 10 cigars per day. The addiction to cigarette smoking has led to the chest complications which he has experienced. Additionally, he has been a productive consumer of alcohol who consumes more than three units per week.</w:t>
      </w:r>
    </w:p>
    <w:p w:rsidR="006D3651" w:rsidRDefault="006D3651" w:rsidP="006D3651">
      <w:r>
        <w:t>He has never been operated in his lifetime bust only managed of minor complications.</w:t>
      </w:r>
    </w:p>
    <w:p w:rsidR="006D3651" w:rsidRDefault="006D3651" w:rsidP="006D3651">
      <w:r>
        <w:t xml:space="preserve">Mr. X presents with diabetes and hypertension since the symptoms which he exhibits that he has health challenges. A constant rise in the blood pressure above 120/90mmHg is the main complaint which he experiences. Obesity and overweight are also the physical problems which Mr. X experiences and feels that his condition </w:t>
      </w:r>
      <w:r>
        <w:lastRenderedPageBreak/>
        <w:t>is deteriorating due to the same. He has a heavy consumption and a poorly balanced diet which is composed of more proteins than the vitamins.</w:t>
      </w:r>
    </w:p>
    <w:p w:rsidR="006D3651" w:rsidRDefault="006D3651" w:rsidP="006D3651">
      <w:r>
        <w:t>Diabetes is the main complaint which he has based on the severity of the symptoms which presents. Also, Mr. X has a diabetic foot which is a result of the scratch wound he had in the office. He has complained of bacterial infection which has affected his normal operation and led to the challenges in the normal environmental adaptation. The difficulty in breathing and adventitious sounds is a challenge which Mr. X has experienced, and it has caused him a lot of money trying to see medical attention and accomplish his health needs.</w:t>
      </w:r>
    </w:p>
    <w:p w:rsidR="006D3651" w:rsidRDefault="006D3651" w:rsidP="006D3651">
      <w:r>
        <w:t>Poor peripheral blood flow has led to ischemia which has caused him a difficult time in daily life. Mr. X has a combination of diabetes and hypertension caused by the weight and the lifestyle factors which he has engaged in for a long duration of time (Vidhya et al., 2017). Some of the main issues which affect the health systems of the body are the technical ability of the body system to fight diseases and control the penetration of the infections.</w:t>
      </w:r>
    </w:p>
    <w:p w:rsidR="006D3651" w:rsidRDefault="006D3651" w:rsidP="006D3651"/>
    <w:p w:rsidR="006D3651" w:rsidRDefault="006D3651" w:rsidP="006D3651">
      <w:r>
        <w:t>Based on the report which Mr. X gave concerning his health history, there are various issues which he practices in his life and caused him the difficult time. In the real sense, he has been having a poor practice of the health standards which can prevent the diseases. The following are some of the factors which caused him the chronic illnesses:</w:t>
      </w:r>
    </w:p>
    <w:p w:rsidR="006D3651" w:rsidRDefault="006D3651" w:rsidP="006D3651">
      <w:r>
        <w:t>The body requires physical activity to control diseases and help in the isolation of the pathogens since the perfusion of blood helps in the separation of the infections and control of the conditions. An increase in the body weight is caused by a sedentary lifestyle which is not backed by regular physical exercise hence the challenge of adapting to the prevailing conditions. Mr. X has a significant problem in the peripheral blood flow due to the body weight which since the blood vessel perfusion has been compromised. Physical exercise helps in the control of excessive body weight and promotes metabolism at a recommended rate.</w:t>
      </w:r>
    </w:p>
    <w:p w:rsidR="006D3651" w:rsidRDefault="006D3651" w:rsidP="006D3651">
      <w:r>
        <w:t>Hypertension, on the other hand, is caused by poor physical exercise since the limited control of blood flow. The blood vessel lumen must be controlled effectively and maintained to ensure that the blood flow is at a standard rate (</w:t>
      </w:r>
      <w:proofErr w:type="spellStart"/>
      <w:r>
        <w:t>Özcan</w:t>
      </w:r>
      <w:proofErr w:type="spellEnd"/>
      <w:r>
        <w:t xml:space="preserve"> et al., 2018, p. 1854-1861). Also, physical exercise keeps the heart rate at a required standard hence limiting the health challenge. For Mr. X he has had a reduced exercise regimen which has also led to the poor peripheral blood flow. </w:t>
      </w:r>
    </w:p>
    <w:p w:rsidR="006D3651" w:rsidRDefault="006D3651" w:rsidP="006D3651"/>
    <w:p w:rsidR="006D3651" w:rsidRDefault="006D3651" w:rsidP="006D3651">
      <w:r>
        <w:t xml:space="preserve">Obesity and overweight are caused by poor control of the body diet, and that is the primary challenge which Mr. X has since he has not been able to control his intake. The increase in e body weight and the fat content is caused majorly by the increased fat deposits which result from the unregulated consumption of the dietary regimes (Ley et al., 2016, p 1624-1630). In a significant part of his diet, he involves in junk eating which has led to the deteriorated health which is evidenced by the increased </w:t>
      </w:r>
      <w:r>
        <w:lastRenderedPageBreak/>
        <w:t xml:space="preserve">body weight and poor control of the body weight. Also, hypertension is caused by the increased consumption of the foods which increase the blood pressure and stroke volume. He has been consuming plenty of salts and mineral which increase the intravascular blood volume hence the evidence of the high blood pressure. </w:t>
      </w:r>
    </w:p>
    <w:p w:rsidR="006D3651" w:rsidRDefault="006D3651" w:rsidP="006D3651"/>
    <w:p w:rsidR="006D3651" w:rsidRDefault="006D3651" w:rsidP="006D3651">
      <w:r>
        <w:t>For Mr. X, he has been a productive consumer of alcohol and vulnerable to the undesirable effects of the same and later resulting in the challenges (</w:t>
      </w:r>
      <w:proofErr w:type="spellStart"/>
      <w:r>
        <w:t>Wimalawansa</w:t>
      </w:r>
      <w:proofErr w:type="spellEnd"/>
      <w:r>
        <w:t>, 2016). The most significant contributor to the diabetic state is the alcohol consumption of above three units per week since it irritates the cells and makes the body unable to adapt to the prevailing health conditions.</w:t>
      </w:r>
    </w:p>
    <w:p w:rsidR="006D3651" w:rsidRDefault="006D3651" w:rsidP="006D3651">
      <w:r>
        <w:t>The excessive alcohol intake worsens Hyperglycaemic states since the rate of metabolism is increased and the individual experiences challenges based on the same. Mr. X, therefore, should be educated about the importance of keeping healthy states and on lifestyle factors which leads to diabetic states (Patel et al., 2015, p. 139-143). On the other hand, hypertensive states are increased by the massive intake of alcohol which increases the probability of fat deposition in the lumen of the arteries. The blood vessels are essential for the control of blood pressure.</w:t>
      </w:r>
    </w:p>
    <w:p w:rsidR="006D3651" w:rsidRDefault="006D3651" w:rsidP="006D3651">
      <w:r>
        <w:t>The cigarettes contain tar which is a compound made of nitrogen oxide which is a potential vasoconstrictor (Chang and Chuang, 2016). When the peripheral blood vessels are constricted, the rate of blood flow is enhanced, and the result is increased blood pressure. Mr. X excessively smokes tobacco, and this has resulted in the exacerbated sates of hypertension and obesity. The diabetic foot also has impaired healing capability since the essential body elements which fought bacterial growth are fought (Patel et al., 2015, p. 139-143). The macrophages and neutrophils are destroyed by the presence of tar in the body hence the change which is seen is a product of the excessive smoking.</w:t>
      </w:r>
    </w:p>
    <w:p w:rsidR="006D3651" w:rsidRDefault="006D3651" w:rsidP="006D3651">
      <w:r>
        <w:t>The respiratory problems which he is experiencing is a great challenge since the smoke affect the lungs and corrodes the epithelial lining of the respiratory system. Some of the factors which promote the disease states are the increased smoking of tobacco which results to the unregulated systemic effects. Generally, smoking is dangerous for the normal physiology since it alters the normal body functioning and promotes a disease state which is evidenced in Mr. X as Diabetes, obesity and other conditions.</w:t>
      </w:r>
    </w:p>
    <w:p w:rsidR="006D3651" w:rsidRDefault="006D3651" w:rsidP="006D3651"/>
    <w:p w:rsidR="006D3651" w:rsidRDefault="006D3651" w:rsidP="006D3651">
      <w:r>
        <w:t>Obesity is a complicated medical condition which is caused by multiple factors resulting in the observed changes in the body weight. The diagnosis of obesity is based on the body mass index (BMI) which is supposed to be less than 30 in value (Zobel et al., 2016). When the body mass index is higher than 30, definitely an individual is said to have been affected by the obesity status.</w:t>
      </w:r>
    </w:p>
    <w:p w:rsidR="006D3651" w:rsidRDefault="006D3651" w:rsidP="006D3651"/>
    <w:p w:rsidR="006D3651" w:rsidRDefault="006D3651" w:rsidP="006D3651">
      <w:r>
        <w:t>Diabetes type 2 results from poor response of the body to the effects of insulin (</w:t>
      </w:r>
      <w:proofErr w:type="spellStart"/>
      <w:r>
        <w:t>Bergenstal</w:t>
      </w:r>
      <w:proofErr w:type="spellEnd"/>
      <w:r>
        <w:t xml:space="preserve">, 2015). The body is therefore unable to metabolize fats later leading to </w:t>
      </w:r>
      <w:r>
        <w:lastRenderedPageBreak/>
        <w:t>alternative sources of fat in the body. Ideally, the body is supposed to respond to the production of insulin by the conversion of glucose into glycogen later reducing the amount of sugar in the bloodstream (Portillo-Sanchez et al., 2015). When the blood content of insulin is reduced, there are significant changes which are experienced that causes the disease status (Fox et al., 2015). Increase in thirst, and hunger, fatigue, blurred vision is the primary manifestation of type 2 diabetes. For the case of Mr. X he has the condition due to the lifestyle factors which increases the chances of disease and the observed consequences.</w:t>
      </w:r>
    </w:p>
    <w:p w:rsidR="006D3651" w:rsidRDefault="006D3651" w:rsidP="006D3651"/>
    <w:p w:rsidR="006D3651" w:rsidRDefault="006D3651" w:rsidP="006D3651">
      <w:r>
        <w:t>Mr. X has hypertension which he was diagnosed with many in his middle thirties. It is Type 2 diabetes mellitus caused by lifestyle factors which compromised the normal body physiology. Some of the significant challenges he has faced include poor health and headache related to the abnormally high blood pressure (</w:t>
      </w:r>
      <w:proofErr w:type="spellStart"/>
      <w:r>
        <w:t>Zaccardi</w:t>
      </w:r>
      <w:proofErr w:type="spellEnd"/>
      <w:r>
        <w:t xml:space="preserve"> et al., 2016). Hypertension has led to substantial changes in his body and coupled with the effects of diabetes; he has been at risk of developing more complicated infections which can cause mortality.</w:t>
      </w:r>
    </w:p>
    <w:p w:rsidR="006D3651" w:rsidRDefault="006D3651" w:rsidP="006D3651"/>
    <w:p w:rsidR="006D3651" w:rsidRDefault="006D3651" w:rsidP="006D3651">
      <w:r>
        <w:t>Mr. X has a combination of both diabetes and hypertension which has developed as a result of poor lifestyle which he has led in most of his year. The best way to help I overcome the challenges is the by controlling the lifestyle and also by strict adherence to the prescribed medications (Ley et al., 2016). The following are some of the medicines which he is at a risk of developing based on the presenting illness and also the mode of physical exercise which he leads:</w:t>
      </w:r>
    </w:p>
    <w:p w:rsidR="006D3651" w:rsidRDefault="006D3651" w:rsidP="006D3651"/>
    <w:p w:rsidR="006D3651" w:rsidRDefault="006D3651" w:rsidP="006D3651">
      <w:r>
        <w:t>Oxygen supply to the foot is compromised by the disease state and even lack of clotting factors in the blood. Gangrenous foot develops when an injury from a wound site cannot correctly heal but form a dead tissue which can turn green in colour, something which basically can disorient the psychical well-being of the individual (</w:t>
      </w:r>
      <w:proofErr w:type="spellStart"/>
      <w:r>
        <w:t>Chrvala</w:t>
      </w:r>
      <w:proofErr w:type="spellEnd"/>
      <w:r>
        <w:t xml:space="preserve">, </w:t>
      </w:r>
      <w:proofErr w:type="spellStart"/>
      <w:r>
        <w:t>Sherr</w:t>
      </w:r>
      <w:proofErr w:type="spellEnd"/>
      <w:r>
        <w:t xml:space="preserve"> &amp; Lipman, 2016). A diabetic foot is dangerous since the progression of the disease state to severity can lead to poor perfusion which results in the death of the cells at the wound sites.</w:t>
      </w:r>
    </w:p>
    <w:p w:rsidR="006D3651" w:rsidRDefault="006D3651" w:rsidP="006D3651"/>
    <w:p w:rsidR="006D3651" w:rsidRDefault="006D3651" w:rsidP="006D3651">
      <w:r>
        <w:t>High blood pressure is dangerous when it comes to the development of stroke and heath attack. In most case, the pressure which is applied on the blood vessels by the fast-flowing blood causes thickening of the walls of the arteries (atherosclerosis) and the same can lead to heart attack (Li et al., 2017). A stroke occurs when the blood vessels supplying the brain are destroying or become ineffective and cannot support the needs of the cells. Deficient nutrient and oxygen supply to the brain cells may lead to transient injury or death of the brain cells later causing a stroke (</w:t>
      </w:r>
      <w:proofErr w:type="spellStart"/>
      <w:r>
        <w:t>Inzucchi</w:t>
      </w:r>
      <w:proofErr w:type="spellEnd"/>
      <w:r>
        <w:t xml:space="preserve"> et al., 2015). For the case of Mr. X, an exacerbated case of hypertension may lead to hypertension and other related consequences.</w:t>
      </w:r>
    </w:p>
    <w:p w:rsidR="006D3651" w:rsidRDefault="006D3651" w:rsidP="006D3651">
      <w:r>
        <w:lastRenderedPageBreak/>
        <w:t>Blood vessels can be weakened by high blood pressure resulting in a life threating conditions which can only be prevented by proper medication (Green et al., 2015). Blood vessel aneurysm can occur in other complications which may prove to be life-threatening since a rupture can cause loss of blood and internal bleeding. Hypertension is therefore dangerous for the survival of Mr. X since it leads to advanced health difficulties resulting in significant health problems.</w:t>
      </w:r>
    </w:p>
    <w:p w:rsidR="006D3651" w:rsidRDefault="006D3651" w:rsidP="006D3651">
      <w:r>
        <w:t xml:space="preserve">Poor control of blood sugar leads to an uncontrollably high value of the blood sugar. Significantly, the challenge is life-threatening since the individual becomes overwhelmed with the increased blood sugar (Portillo-Sanchez et al., 2015). Excess glucose in the blood is detrimental to the health status since the body requirement is surpassed and only threats are maximized. Mr. X is at risk of developing hyperglycaemia which may limit the quality of his lifestyle. </w:t>
      </w:r>
    </w:p>
    <w:p w:rsidR="006D3651" w:rsidRDefault="006D3651" w:rsidP="006D3651"/>
    <w:p w:rsidR="006D3651" w:rsidRDefault="006D3651" w:rsidP="006D3651">
      <w:r>
        <w:t>The government can help in managing the health status of Mr. X by implementing policies which assist in health promotion. The following are some of the strategies which can be incorporated in the government policies to help in the control of the adverse health status of the individuals:</w:t>
      </w:r>
    </w:p>
    <w:p w:rsidR="006D3651" w:rsidRDefault="006D3651" w:rsidP="006D3651">
      <w:r>
        <w:t xml:space="preserve">Through the act of parliament, the government can regulate the sale of tobacco to the non-recommended parties and later help in the control of the adverse health effects of the same. Laws and regulations which are formulated by the acts of parliaments get implemented ad work for all the citizens. The health sector can establish policies which help in the control of tobacco abuse and help regulate the smoking of tobacco (Chang and Chuang, 2016, p 472-475). Mr. X can be quickly assisted to become stable by limiting the availability of cigarettes and help them use limited quantities of cigarettes. The smoking of tobacco can be restricted by reducing the amount which is consumable by the citizens. For the case of Mr. X, he can be helped when the number of cigars which are sold to him is limited in number and hence promoting the health status. </w:t>
      </w:r>
    </w:p>
    <w:p w:rsidR="006D3651" w:rsidRDefault="006D3651" w:rsidP="006D3651">
      <w:r>
        <w:t>A focused and active public health department is best at regulating the adverse health effects through the policies which control the lifestyle and behaviours (American Diabetes Association, 2015, p. 97). The amount of alcohol which the client consumes can be regulated by the rules formulated by the government and supervised by the public health department. Lifestyle modification of Mr. X is an assured way of controlling the negative health consequences.</w:t>
      </w:r>
    </w:p>
    <w:p w:rsidR="006D3651" w:rsidRDefault="006D3651" w:rsidP="006D3651"/>
    <w:p w:rsidR="001E39C1" w:rsidRDefault="006D3651" w:rsidP="000F521C">
      <w:r>
        <w:t>The health status of Mr. X can be improved when he offers to change and become better. Diabetes and hypertension are exacerbated by obesity which is as a result of poor lifestyle and a change in the mode of conduct is the best way of helping the client adapt effectively. Quality lifestyle is vital in life, and controlled behaviour is essential in robust health; Mr. X should change from the unhealthy act</w:t>
      </w:r>
      <w:r>
        <w:t>s.</w:t>
      </w:r>
    </w:p>
    <w:p w:rsidR="0004607B" w:rsidRDefault="0004607B" w:rsidP="000F521C"/>
    <w:p w:rsidR="0004607B" w:rsidRDefault="0004607B" w:rsidP="000F521C">
      <w:bookmarkStart w:id="0" w:name="_GoBack"/>
      <w:bookmarkEnd w:id="0"/>
    </w:p>
    <w:p w:rsidR="00DF4E1A" w:rsidRPr="000F521C" w:rsidRDefault="000F521C" w:rsidP="006D3651">
      <w:pPr>
        <w:spacing w:after="0" w:line="480" w:lineRule="auto"/>
        <w:jc w:val="both"/>
        <w:rPr>
          <w:rFonts w:cs="Arial"/>
          <w:b/>
          <w:szCs w:val="24"/>
        </w:rPr>
      </w:pPr>
      <w:r w:rsidRPr="000F521C">
        <w:rPr>
          <w:rFonts w:cs="Arial"/>
          <w:b/>
          <w:szCs w:val="24"/>
        </w:rPr>
        <w:lastRenderedPageBreak/>
        <w:t xml:space="preserve">Reference list </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t>American Diabetes Association, 2015. Standards of medical care in diabetes—2015</w:t>
      </w:r>
      <w:r>
        <w:rPr>
          <w:rFonts w:cs="Arial"/>
          <w:color w:val="222222"/>
          <w:szCs w:val="24"/>
          <w:shd w:val="clear" w:color="auto" w:fill="FFFFFF"/>
        </w:rPr>
        <w:t xml:space="preserve"> </w:t>
      </w:r>
      <w:r w:rsidRPr="000F521C">
        <w:rPr>
          <w:rFonts w:cs="Arial"/>
          <w:color w:val="222222"/>
          <w:szCs w:val="24"/>
          <w:shd w:val="clear" w:color="auto" w:fill="FFFFFF"/>
        </w:rPr>
        <w:t>abridged for primary care providers. </w:t>
      </w:r>
      <w:r w:rsidRPr="000F521C">
        <w:rPr>
          <w:rFonts w:cs="Arial"/>
          <w:i/>
          <w:iCs/>
          <w:color w:val="222222"/>
          <w:szCs w:val="24"/>
          <w:shd w:val="clear" w:color="auto" w:fill="FFFFFF"/>
        </w:rPr>
        <w:t>Clinical diabetes: a publication of the American Diabetes Association</w:t>
      </w:r>
      <w:r w:rsidRPr="000F521C">
        <w:rPr>
          <w:rFonts w:cs="Arial"/>
          <w:color w:val="222222"/>
          <w:szCs w:val="24"/>
          <w:shd w:val="clear" w:color="auto" w:fill="FFFFFF"/>
        </w:rPr>
        <w:t>, </w:t>
      </w:r>
      <w:r w:rsidRPr="000F521C">
        <w:rPr>
          <w:rFonts w:cs="Arial"/>
          <w:i/>
          <w:iCs/>
          <w:color w:val="222222"/>
          <w:szCs w:val="24"/>
          <w:shd w:val="clear" w:color="auto" w:fill="FFFFFF"/>
        </w:rPr>
        <w:t>33</w:t>
      </w:r>
      <w:r w:rsidRPr="000F521C">
        <w:rPr>
          <w:rFonts w:cs="Arial"/>
          <w:color w:val="222222"/>
          <w:szCs w:val="24"/>
          <w:shd w:val="clear" w:color="auto" w:fill="FFFFFF"/>
        </w:rPr>
        <w:t>(2), p.97.</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t>Banaszak,</w:t>
      </w:r>
      <w:r w:rsidR="00CA44F4">
        <w:rPr>
          <w:rFonts w:cs="Arial"/>
          <w:color w:val="222222"/>
          <w:szCs w:val="24"/>
          <w:shd w:val="clear" w:color="auto" w:fill="FFFFFF"/>
        </w:rPr>
        <w:t xml:space="preserve"> </w:t>
      </w:r>
      <w:r w:rsidRPr="000F521C">
        <w:rPr>
          <w:rFonts w:cs="Arial"/>
          <w:color w:val="222222"/>
          <w:szCs w:val="24"/>
          <w:shd w:val="clear" w:color="auto" w:fill="FFFFFF"/>
        </w:rPr>
        <w:t>B., &amp; Banaszak, P. (2015). Arterial hypertension in children and adolescents–optimisation of the diagnostic a</w:t>
      </w:r>
      <w:r>
        <w:rPr>
          <w:rFonts w:cs="Arial"/>
          <w:color w:val="222222"/>
          <w:szCs w:val="24"/>
          <w:shd w:val="clear" w:color="auto" w:fill="FFFFFF"/>
        </w:rPr>
        <w:t>n</w:t>
      </w:r>
      <w:r w:rsidRPr="000F521C">
        <w:rPr>
          <w:rFonts w:cs="Arial"/>
          <w:color w:val="222222"/>
          <w:szCs w:val="24"/>
          <w:shd w:val="clear" w:color="auto" w:fill="FFFFFF"/>
        </w:rPr>
        <w:t>d</w:t>
      </w:r>
      <w:r>
        <w:rPr>
          <w:rFonts w:cs="Arial"/>
          <w:color w:val="222222"/>
          <w:szCs w:val="24"/>
          <w:shd w:val="clear" w:color="auto" w:fill="FFFFFF"/>
        </w:rPr>
        <w:t xml:space="preserve"> </w:t>
      </w:r>
      <w:r w:rsidRPr="000F521C">
        <w:rPr>
          <w:rFonts w:cs="Arial"/>
          <w:color w:val="222222"/>
          <w:szCs w:val="24"/>
          <w:shd w:val="clear" w:color="auto" w:fill="FFFFFF"/>
        </w:rPr>
        <w:t>therapeutic process. </w:t>
      </w:r>
      <w:proofErr w:type="spellStart"/>
      <w:r w:rsidRPr="000F521C">
        <w:rPr>
          <w:rFonts w:cs="Arial"/>
          <w:i/>
          <w:iCs/>
          <w:color w:val="222222"/>
          <w:szCs w:val="24"/>
          <w:shd w:val="clear" w:color="auto" w:fill="FFFFFF"/>
        </w:rPr>
        <w:t>Pediatria</w:t>
      </w:r>
      <w:proofErr w:type="spellEnd"/>
      <w:r w:rsidRPr="000F521C">
        <w:rPr>
          <w:rFonts w:cs="Arial"/>
          <w:i/>
          <w:iCs/>
          <w:color w:val="222222"/>
          <w:szCs w:val="24"/>
          <w:shd w:val="clear" w:color="auto" w:fill="FFFFFF"/>
        </w:rPr>
        <w:t xml:space="preserve"> </w:t>
      </w:r>
      <w:proofErr w:type="spellStart"/>
      <w:r w:rsidRPr="000F521C">
        <w:rPr>
          <w:rFonts w:cs="Arial"/>
          <w:i/>
          <w:iCs/>
          <w:color w:val="222222"/>
          <w:szCs w:val="24"/>
          <w:shd w:val="clear" w:color="auto" w:fill="FFFFFF"/>
        </w:rPr>
        <w:t>i</w:t>
      </w:r>
      <w:proofErr w:type="spellEnd"/>
      <w:r w:rsidRPr="000F521C">
        <w:rPr>
          <w:rFonts w:cs="Arial"/>
          <w:i/>
          <w:iCs/>
          <w:color w:val="222222"/>
          <w:szCs w:val="24"/>
          <w:shd w:val="clear" w:color="auto" w:fill="FFFFFF"/>
        </w:rPr>
        <w:t xml:space="preserve"> </w:t>
      </w:r>
      <w:proofErr w:type="spellStart"/>
      <w:r w:rsidRPr="000F521C">
        <w:rPr>
          <w:rFonts w:cs="Arial"/>
          <w:i/>
          <w:iCs/>
          <w:color w:val="222222"/>
          <w:szCs w:val="24"/>
          <w:shd w:val="clear" w:color="auto" w:fill="FFFFFF"/>
        </w:rPr>
        <w:t>Medycyna</w:t>
      </w:r>
      <w:proofErr w:type="spellEnd"/>
      <w:r w:rsidRPr="000F521C">
        <w:rPr>
          <w:rFonts w:cs="Arial"/>
          <w:i/>
          <w:iCs/>
          <w:color w:val="222222"/>
          <w:szCs w:val="24"/>
          <w:shd w:val="clear" w:color="auto" w:fill="FFFFFF"/>
        </w:rPr>
        <w:t xml:space="preserve"> </w:t>
      </w:r>
      <w:proofErr w:type="spellStart"/>
      <w:r w:rsidRPr="000F521C">
        <w:rPr>
          <w:rFonts w:cs="Arial"/>
          <w:i/>
          <w:iCs/>
          <w:color w:val="222222"/>
          <w:szCs w:val="24"/>
          <w:shd w:val="clear" w:color="auto" w:fill="FFFFFF"/>
        </w:rPr>
        <w:t>Rodzinna</w:t>
      </w:r>
      <w:proofErr w:type="spellEnd"/>
      <w:r w:rsidRPr="000F521C">
        <w:rPr>
          <w:rFonts w:cs="Arial"/>
          <w:color w:val="222222"/>
          <w:szCs w:val="24"/>
          <w:shd w:val="clear" w:color="auto" w:fill="FFFFFF"/>
        </w:rPr>
        <w:t>, </w:t>
      </w:r>
      <w:r w:rsidRPr="000F521C">
        <w:rPr>
          <w:rFonts w:cs="Arial"/>
          <w:i/>
          <w:iCs/>
          <w:color w:val="222222"/>
          <w:szCs w:val="24"/>
          <w:shd w:val="clear" w:color="auto" w:fill="FFFFFF"/>
        </w:rPr>
        <w:t>11</w:t>
      </w:r>
      <w:r w:rsidRPr="000F521C">
        <w:rPr>
          <w:rFonts w:cs="Arial"/>
          <w:color w:val="222222"/>
          <w:szCs w:val="24"/>
          <w:shd w:val="clear" w:color="auto" w:fill="FFFFFF"/>
        </w:rPr>
        <w:t>(3), 278-288.</w:t>
      </w:r>
    </w:p>
    <w:p w:rsidR="000F521C" w:rsidRPr="000F521C" w:rsidRDefault="000F521C" w:rsidP="000F521C">
      <w:pPr>
        <w:spacing w:after="0" w:line="480" w:lineRule="auto"/>
        <w:ind w:left="720" w:hanging="720"/>
        <w:jc w:val="both"/>
        <w:rPr>
          <w:rFonts w:cs="Arial"/>
          <w:color w:val="222222"/>
          <w:szCs w:val="24"/>
          <w:shd w:val="clear" w:color="auto" w:fill="FFFFFF"/>
        </w:rPr>
      </w:pPr>
      <w:proofErr w:type="spellStart"/>
      <w:r w:rsidRPr="000F521C">
        <w:rPr>
          <w:rFonts w:cs="Arial"/>
          <w:color w:val="222222"/>
          <w:szCs w:val="24"/>
          <w:shd w:val="clear" w:color="auto" w:fill="FFFFFF"/>
        </w:rPr>
        <w:t>Bergenstal</w:t>
      </w:r>
      <w:proofErr w:type="spellEnd"/>
      <w:r w:rsidRPr="000F521C">
        <w:rPr>
          <w:rFonts w:cs="Arial"/>
          <w:color w:val="222222"/>
          <w:szCs w:val="24"/>
          <w:shd w:val="clear" w:color="auto" w:fill="FFFFFF"/>
        </w:rPr>
        <w:t xml:space="preserve">, R. M. (2015). </w:t>
      </w:r>
      <w:r w:rsidRPr="000F521C">
        <w:rPr>
          <w:rFonts w:cs="Arial"/>
          <w:color w:val="222222"/>
          <w:szCs w:val="24"/>
          <w:shd w:val="clear" w:color="auto" w:fill="FFFFFF"/>
        </w:rPr>
        <w:t>Glycaemic</w:t>
      </w:r>
      <w:r w:rsidRPr="000F521C">
        <w:rPr>
          <w:rFonts w:cs="Arial"/>
          <w:color w:val="222222"/>
          <w:szCs w:val="24"/>
          <w:shd w:val="clear" w:color="auto" w:fill="FFFFFF"/>
        </w:rPr>
        <w:t xml:space="preserve"> variability and diabetes complications: does it matter? Simply put, there are better </w:t>
      </w:r>
      <w:r w:rsidRPr="000F521C">
        <w:rPr>
          <w:rFonts w:cs="Arial"/>
          <w:color w:val="222222"/>
          <w:szCs w:val="24"/>
          <w:shd w:val="clear" w:color="auto" w:fill="FFFFFF"/>
        </w:rPr>
        <w:t>glycaemic</w:t>
      </w:r>
      <w:r w:rsidRPr="000F521C">
        <w:rPr>
          <w:rFonts w:cs="Arial"/>
          <w:color w:val="222222"/>
          <w:szCs w:val="24"/>
          <w:shd w:val="clear" w:color="auto" w:fill="FFFFFF"/>
        </w:rPr>
        <w:t xml:space="preserve"> </w:t>
      </w:r>
      <w:r w:rsidRPr="000F521C">
        <w:rPr>
          <w:rFonts w:cs="Arial"/>
          <w:color w:val="222222"/>
          <w:szCs w:val="24"/>
          <w:shd w:val="clear" w:color="auto" w:fill="FFFFFF"/>
        </w:rPr>
        <w:t>markers!</w:t>
      </w:r>
      <w:r w:rsidRPr="000F521C">
        <w:rPr>
          <w:rFonts w:cs="Arial"/>
          <w:color w:val="222222"/>
          <w:szCs w:val="24"/>
          <w:shd w:val="clear" w:color="auto" w:fill="FFFFFF"/>
        </w:rPr>
        <w:t> </w:t>
      </w:r>
      <w:r w:rsidRPr="000F521C">
        <w:rPr>
          <w:rFonts w:cs="Arial"/>
          <w:i/>
          <w:iCs/>
          <w:color w:val="222222"/>
          <w:szCs w:val="24"/>
          <w:shd w:val="clear" w:color="auto" w:fill="FFFFFF"/>
        </w:rPr>
        <w:t>Diabetes care</w:t>
      </w:r>
      <w:r w:rsidRPr="000F521C">
        <w:rPr>
          <w:rFonts w:cs="Arial"/>
          <w:color w:val="222222"/>
          <w:szCs w:val="24"/>
          <w:shd w:val="clear" w:color="auto" w:fill="FFFFFF"/>
        </w:rPr>
        <w:t>, </w:t>
      </w:r>
      <w:r w:rsidRPr="000F521C">
        <w:rPr>
          <w:rFonts w:cs="Arial"/>
          <w:i/>
          <w:iCs/>
          <w:color w:val="222222"/>
          <w:szCs w:val="24"/>
          <w:shd w:val="clear" w:color="auto" w:fill="FFFFFF"/>
        </w:rPr>
        <w:t>38</w:t>
      </w:r>
      <w:r w:rsidRPr="000F521C">
        <w:rPr>
          <w:rFonts w:cs="Arial"/>
          <w:color w:val="222222"/>
          <w:szCs w:val="24"/>
          <w:shd w:val="clear" w:color="auto" w:fill="FFFFFF"/>
        </w:rPr>
        <w:t>(8), 1615-1621.</w:t>
      </w:r>
    </w:p>
    <w:p w:rsidR="000F521C" w:rsidRPr="000F521C" w:rsidRDefault="000F521C" w:rsidP="000F521C">
      <w:pPr>
        <w:spacing w:after="0" w:line="480" w:lineRule="auto"/>
        <w:ind w:left="720" w:hanging="720"/>
        <w:jc w:val="both"/>
        <w:rPr>
          <w:rFonts w:cs="Arial"/>
          <w:b/>
          <w:color w:val="222222"/>
          <w:szCs w:val="24"/>
          <w:shd w:val="clear" w:color="auto" w:fill="FFFFFF"/>
        </w:rPr>
      </w:pPr>
      <w:r w:rsidRPr="000F521C">
        <w:rPr>
          <w:rFonts w:cs="Arial"/>
          <w:color w:val="222222"/>
          <w:szCs w:val="24"/>
          <w:shd w:val="clear" w:color="auto" w:fill="FFFFFF"/>
        </w:rPr>
        <w:t xml:space="preserve">Callaway, L., &amp; </w:t>
      </w:r>
      <w:proofErr w:type="spellStart"/>
      <w:r w:rsidRPr="000F521C">
        <w:rPr>
          <w:rFonts w:cs="Arial"/>
          <w:color w:val="222222"/>
          <w:szCs w:val="24"/>
          <w:shd w:val="clear" w:color="auto" w:fill="FFFFFF"/>
        </w:rPr>
        <w:t>Eley</w:t>
      </w:r>
      <w:proofErr w:type="spellEnd"/>
      <w:r w:rsidRPr="000F521C">
        <w:rPr>
          <w:rFonts w:cs="Arial"/>
          <w:color w:val="222222"/>
          <w:szCs w:val="24"/>
          <w:shd w:val="clear" w:color="auto" w:fill="FFFFFF"/>
        </w:rPr>
        <w:t>, V. (2017). Obesity and Complications from Neuraxial Analgesia–We Need to Know More. </w:t>
      </w:r>
      <w:r w:rsidRPr="000F521C">
        <w:rPr>
          <w:rFonts w:cs="Arial"/>
          <w:i/>
          <w:iCs/>
          <w:color w:val="222222"/>
          <w:szCs w:val="24"/>
          <w:shd w:val="clear" w:color="auto" w:fill="FFFFFF"/>
        </w:rPr>
        <w:t>Paediatric and perinatal epidemiology</w:t>
      </w:r>
      <w:r w:rsidRPr="000F521C">
        <w:rPr>
          <w:rFonts w:cs="Arial"/>
          <w:color w:val="222222"/>
          <w:szCs w:val="24"/>
          <w:shd w:val="clear" w:color="auto" w:fill="FFFFFF"/>
        </w:rPr>
        <w:t>, </w:t>
      </w:r>
      <w:r w:rsidRPr="000F521C">
        <w:rPr>
          <w:rFonts w:cs="Arial"/>
          <w:i/>
          <w:iCs/>
          <w:color w:val="222222"/>
          <w:szCs w:val="24"/>
          <w:shd w:val="clear" w:color="auto" w:fill="FFFFFF"/>
        </w:rPr>
        <w:t>31</w:t>
      </w:r>
      <w:r w:rsidRPr="000F521C">
        <w:rPr>
          <w:rFonts w:cs="Arial"/>
          <w:color w:val="222222"/>
          <w:szCs w:val="24"/>
          <w:shd w:val="clear" w:color="auto" w:fill="FFFFFF"/>
        </w:rPr>
        <w:t>(6), 506-508.</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t xml:space="preserve">Chang, C.H. and Chuang, L.M., 2016. </w:t>
      </w:r>
      <w:proofErr w:type="spellStart"/>
      <w:r w:rsidRPr="000F521C">
        <w:rPr>
          <w:rFonts w:cs="Arial"/>
          <w:color w:val="222222"/>
          <w:szCs w:val="24"/>
          <w:shd w:val="clear" w:color="auto" w:fill="FFFFFF"/>
        </w:rPr>
        <w:t>Fetal</w:t>
      </w:r>
      <w:proofErr w:type="spellEnd"/>
      <w:r w:rsidRPr="000F521C">
        <w:rPr>
          <w:rFonts w:cs="Arial"/>
          <w:color w:val="222222"/>
          <w:szCs w:val="24"/>
          <w:shd w:val="clear" w:color="auto" w:fill="FFFFFF"/>
        </w:rPr>
        <w:t xml:space="preserve"> exposure to parental smoking and the risk of type 2 diabetes: Are lifestyle</w:t>
      </w:r>
      <w:r w:rsidRPr="000F521C">
        <w:rPr>
          <w:rFonts w:ascii="Cambria Math" w:hAnsi="Cambria Math" w:cs="Cambria Math"/>
          <w:color w:val="222222"/>
          <w:szCs w:val="24"/>
          <w:shd w:val="clear" w:color="auto" w:fill="FFFFFF"/>
        </w:rPr>
        <w:t>‐</w:t>
      </w:r>
      <w:r w:rsidRPr="000F521C">
        <w:rPr>
          <w:rFonts w:cs="Arial"/>
          <w:color w:val="222222"/>
          <w:szCs w:val="24"/>
          <w:shd w:val="clear" w:color="auto" w:fill="FFFFFF"/>
        </w:rPr>
        <w:t xml:space="preserve">related factors more </w:t>
      </w:r>
      <w:proofErr w:type="gramStart"/>
      <w:r w:rsidRPr="000F521C">
        <w:rPr>
          <w:rFonts w:cs="Arial"/>
          <w:color w:val="222222"/>
          <w:szCs w:val="24"/>
          <w:shd w:val="clear" w:color="auto" w:fill="FFFFFF"/>
        </w:rPr>
        <w:t>important?.</w:t>
      </w:r>
      <w:proofErr w:type="gramEnd"/>
      <w:r w:rsidRPr="000F521C">
        <w:rPr>
          <w:rFonts w:cs="Arial"/>
          <w:color w:val="222222"/>
          <w:szCs w:val="24"/>
          <w:shd w:val="clear" w:color="auto" w:fill="FFFFFF"/>
        </w:rPr>
        <w:t> </w:t>
      </w:r>
      <w:r w:rsidRPr="000F521C">
        <w:rPr>
          <w:rFonts w:cs="Arial"/>
          <w:i/>
          <w:iCs/>
          <w:color w:val="222222"/>
          <w:szCs w:val="24"/>
          <w:shd w:val="clear" w:color="auto" w:fill="FFFFFF"/>
        </w:rPr>
        <w:t>Journal of diabetes investigation</w:t>
      </w:r>
      <w:r w:rsidRPr="000F521C">
        <w:rPr>
          <w:rFonts w:cs="Arial"/>
          <w:color w:val="222222"/>
          <w:szCs w:val="24"/>
          <w:shd w:val="clear" w:color="auto" w:fill="FFFFFF"/>
        </w:rPr>
        <w:t>, </w:t>
      </w:r>
      <w:r w:rsidRPr="000F521C">
        <w:rPr>
          <w:rFonts w:cs="Arial"/>
          <w:i/>
          <w:iCs/>
          <w:color w:val="222222"/>
          <w:szCs w:val="24"/>
          <w:shd w:val="clear" w:color="auto" w:fill="FFFFFF"/>
        </w:rPr>
        <w:t>7</w:t>
      </w:r>
      <w:r w:rsidRPr="000F521C">
        <w:rPr>
          <w:rFonts w:cs="Arial"/>
          <w:color w:val="222222"/>
          <w:szCs w:val="24"/>
          <w:shd w:val="clear" w:color="auto" w:fill="FFFFFF"/>
        </w:rPr>
        <w:t>(4), pp.472-475.</w:t>
      </w:r>
    </w:p>
    <w:p w:rsidR="000F521C" w:rsidRPr="000F521C" w:rsidRDefault="000F521C" w:rsidP="000F521C">
      <w:pPr>
        <w:spacing w:after="0" w:line="480" w:lineRule="auto"/>
        <w:ind w:left="720" w:hanging="720"/>
        <w:jc w:val="both"/>
        <w:rPr>
          <w:rFonts w:cs="Arial"/>
          <w:color w:val="222222"/>
          <w:szCs w:val="24"/>
          <w:shd w:val="clear" w:color="auto" w:fill="FFFFFF"/>
        </w:rPr>
      </w:pPr>
      <w:proofErr w:type="spellStart"/>
      <w:r w:rsidRPr="000F521C">
        <w:rPr>
          <w:rFonts w:cs="Arial"/>
          <w:color w:val="222222"/>
          <w:szCs w:val="24"/>
          <w:shd w:val="clear" w:color="auto" w:fill="FFFFFF"/>
        </w:rPr>
        <w:t>Chrvala</w:t>
      </w:r>
      <w:proofErr w:type="spellEnd"/>
      <w:r w:rsidRPr="000F521C">
        <w:rPr>
          <w:rFonts w:cs="Arial"/>
          <w:color w:val="222222"/>
          <w:szCs w:val="24"/>
          <w:shd w:val="clear" w:color="auto" w:fill="FFFFFF"/>
        </w:rPr>
        <w:t xml:space="preserve">, C. A., </w:t>
      </w:r>
      <w:proofErr w:type="spellStart"/>
      <w:r w:rsidRPr="000F521C">
        <w:rPr>
          <w:rFonts w:cs="Arial"/>
          <w:color w:val="222222"/>
          <w:szCs w:val="24"/>
          <w:shd w:val="clear" w:color="auto" w:fill="FFFFFF"/>
        </w:rPr>
        <w:t>Sherr</w:t>
      </w:r>
      <w:proofErr w:type="spellEnd"/>
      <w:r w:rsidRPr="000F521C">
        <w:rPr>
          <w:rFonts w:cs="Arial"/>
          <w:color w:val="222222"/>
          <w:szCs w:val="24"/>
          <w:shd w:val="clear" w:color="auto" w:fill="FFFFFF"/>
        </w:rPr>
        <w:t xml:space="preserve">, D., &amp; Lipman, R. D. (2016). Diabetes self-management education for adults with type 2 diabetes mellitus: a systematic review of the effect on </w:t>
      </w:r>
      <w:proofErr w:type="spellStart"/>
      <w:r w:rsidRPr="000F521C">
        <w:rPr>
          <w:rFonts w:cs="Arial"/>
          <w:color w:val="222222"/>
          <w:szCs w:val="24"/>
          <w:shd w:val="clear" w:color="auto" w:fill="FFFFFF"/>
        </w:rPr>
        <w:t>glycemic</w:t>
      </w:r>
      <w:proofErr w:type="spellEnd"/>
      <w:r w:rsidRPr="000F521C">
        <w:rPr>
          <w:rFonts w:cs="Arial"/>
          <w:color w:val="222222"/>
          <w:szCs w:val="24"/>
          <w:shd w:val="clear" w:color="auto" w:fill="FFFFFF"/>
        </w:rPr>
        <w:t xml:space="preserve"> control. </w:t>
      </w:r>
      <w:r w:rsidRPr="000F521C">
        <w:rPr>
          <w:rFonts w:cs="Arial"/>
          <w:i/>
          <w:iCs/>
          <w:color w:val="222222"/>
          <w:szCs w:val="24"/>
          <w:shd w:val="clear" w:color="auto" w:fill="FFFFFF"/>
        </w:rPr>
        <w:t xml:space="preserve">Patient education and </w:t>
      </w:r>
      <w:proofErr w:type="spellStart"/>
      <w:r w:rsidRPr="000F521C">
        <w:rPr>
          <w:rFonts w:cs="Arial"/>
          <w:i/>
          <w:iCs/>
          <w:color w:val="222222"/>
          <w:szCs w:val="24"/>
          <w:shd w:val="clear" w:color="auto" w:fill="FFFFFF"/>
        </w:rPr>
        <w:t>counseling</w:t>
      </w:r>
      <w:proofErr w:type="spellEnd"/>
      <w:r w:rsidRPr="000F521C">
        <w:rPr>
          <w:rFonts w:cs="Arial"/>
          <w:color w:val="222222"/>
          <w:szCs w:val="24"/>
          <w:shd w:val="clear" w:color="auto" w:fill="FFFFFF"/>
        </w:rPr>
        <w:t>, </w:t>
      </w:r>
      <w:r w:rsidRPr="000F521C">
        <w:rPr>
          <w:rFonts w:cs="Arial"/>
          <w:i/>
          <w:iCs/>
          <w:color w:val="222222"/>
          <w:szCs w:val="24"/>
          <w:shd w:val="clear" w:color="auto" w:fill="FFFFFF"/>
        </w:rPr>
        <w:t>99</w:t>
      </w:r>
      <w:r w:rsidRPr="000F521C">
        <w:rPr>
          <w:rFonts w:cs="Arial"/>
          <w:color w:val="222222"/>
          <w:szCs w:val="24"/>
          <w:shd w:val="clear" w:color="auto" w:fill="FFFFFF"/>
        </w:rPr>
        <w:t>(6), 926-943.</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t xml:space="preserve">Fox, C. S., Golden, S. H., Anderson, C., Bray, G. A., Burke, L. E., De Boer, I. H., ... &amp; </w:t>
      </w:r>
      <w:proofErr w:type="spellStart"/>
      <w:r w:rsidRPr="000F521C">
        <w:rPr>
          <w:rFonts w:cs="Arial"/>
          <w:color w:val="222222"/>
          <w:szCs w:val="24"/>
          <w:shd w:val="clear" w:color="auto" w:fill="FFFFFF"/>
        </w:rPr>
        <w:t>Inzucchi</w:t>
      </w:r>
      <w:proofErr w:type="spellEnd"/>
      <w:r w:rsidRPr="000F521C">
        <w:rPr>
          <w:rFonts w:cs="Arial"/>
          <w:color w:val="222222"/>
          <w:szCs w:val="24"/>
          <w:shd w:val="clear" w:color="auto" w:fill="FFFFFF"/>
        </w:rPr>
        <w:t>, S. E. (2015). Update on prevention of cardiovascular disease in adults with type 2 diabetes mellitus in light of recent evidence: a scientific statement from the American Heart Association and the American Diabetes Association. </w:t>
      </w:r>
      <w:r w:rsidRPr="000F521C">
        <w:rPr>
          <w:rFonts w:cs="Arial"/>
          <w:i/>
          <w:iCs/>
          <w:color w:val="222222"/>
          <w:szCs w:val="24"/>
          <w:shd w:val="clear" w:color="auto" w:fill="FFFFFF"/>
        </w:rPr>
        <w:t>Circulation</w:t>
      </w:r>
      <w:r w:rsidRPr="000F521C">
        <w:rPr>
          <w:rFonts w:cs="Arial"/>
          <w:color w:val="222222"/>
          <w:szCs w:val="24"/>
          <w:shd w:val="clear" w:color="auto" w:fill="FFFFFF"/>
        </w:rPr>
        <w:t>, CIR-0000000000000230.</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lastRenderedPageBreak/>
        <w:t xml:space="preserve">Green, J. B., Bethel, M. A., Armstrong, P. W., </w:t>
      </w:r>
      <w:proofErr w:type="spellStart"/>
      <w:r w:rsidRPr="000F521C">
        <w:rPr>
          <w:rFonts w:cs="Arial"/>
          <w:color w:val="222222"/>
          <w:szCs w:val="24"/>
          <w:shd w:val="clear" w:color="auto" w:fill="FFFFFF"/>
        </w:rPr>
        <w:t>Buse</w:t>
      </w:r>
      <w:proofErr w:type="spellEnd"/>
      <w:r w:rsidRPr="000F521C">
        <w:rPr>
          <w:rFonts w:cs="Arial"/>
          <w:color w:val="222222"/>
          <w:szCs w:val="24"/>
          <w:shd w:val="clear" w:color="auto" w:fill="FFFFFF"/>
        </w:rPr>
        <w:t xml:space="preserve">, J. B., Engel, S. S., Garg, J., ... &amp; </w:t>
      </w:r>
      <w:proofErr w:type="spellStart"/>
      <w:r w:rsidRPr="000F521C">
        <w:rPr>
          <w:rFonts w:cs="Arial"/>
          <w:color w:val="222222"/>
          <w:szCs w:val="24"/>
          <w:shd w:val="clear" w:color="auto" w:fill="FFFFFF"/>
        </w:rPr>
        <w:t>Lachin</w:t>
      </w:r>
      <w:proofErr w:type="spellEnd"/>
      <w:r w:rsidRPr="000F521C">
        <w:rPr>
          <w:rFonts w:cs="Arial"/>
          <w:color w:val="222222"/>
          <w:szCs w:val="24"/>
          <w:shd w:val="clear" w:color="auto" w:fill="FFFFFF"/>
        </w:rPr>
        <w:t>, J. M. (2015). Effect of sitagliptin on cardiovascular outcomes in type 2 diabetes. </w:t>
      </w:r>
      <w:r w:rsidRPr="000F521C">
        <w:rPr>
          <w:rFonts w:cs="Arial"/>
          <w:i/>
          <w:iCs/>
          <w:color w:val="222222"/>
          <w:szCs w:val="24"/>
          <w:shd w:val="clear" w:color="auto" w:fill="FFFFFF"/>
        </w:rPr>
        <w:t>New England Journal of Medicine</w:t>
      </w:r>
      <w:r w:rsidRPr="000F521C">
        <w:rPr>
          <w:rFonts w:cs="Arial"/>
          <w:color w:val="222222"/>
          <w:szCs w:val="24"/>
          <w:shd w:val="clear" w:color="auto" w:fill="FFFFFF"/>
        </w:rPr>
        <w:t>, </w:t>
      </w:r>
      <w:r w:rsidRPr="000F521C">
        <w:rPr>
          <w:rFonts w:cs="Arial"/>
          <w:i/>
          <w:iCs/>
          <w:color w:val="222222"/>
          <w:szCs w:val="24"/>
          <w:shd w:val="clear" w:color="auto" w:fill="FFFFFF"/>
        </w:rPr>
        <w:t>373</w:t>
      </w:r>
      <w:r w:rsidRPr="000F521C">
        <w:rPr>
          <w:rFonts w:cs="Arial"/>
          <w:color w:val="222222"/>
          <w:szCs w:val="24"/>
          <w:shd w:val="clear" w:color="auto" w:fill="FFFFFF"/>
        </w:rPr>
        <w:t>(3), 232-242.</w:t>
      </w:r>
    </w:p>
    <w:p w:rsidR="000F521C" w:rsidRPr="000F521C" w:rsidRDefault="000F521C" w:rsidP="000F521C">
      <w:pPr>
        <w:spacing w:after="0" w:line="480" w:lineRule="auto"/>
        <w:ind w:left="720" w:hanging="720"/>
        <w:jc w:val="both"/>
        <w:rPr>
          <w:rFonts w:cs="Arial"/>
          <w:color w:val="222222"/>
          <w:szCs w:val="24"/>
          <w:shd w:val="clear" w:color="auto" w:fill="FFFFFF"/>
        </w:rPr>
      </w:pPr>
      <w:proofErr w:type="spellStart"/>
      <w:r w:rsidRPr="000F521C">
        <w:rPr>
          <w:rFonts w:cs="Arial"/>
          <w:color w:val="222222"/>
          <w:szCs w:val="24"/>
          <w:shd w:val="clear" w:color="auto" w:fill="FFFFFF"/>
        </w:rPr>
        <w:t>Inzucchi</w:t>
      </w:r>
      <w:proofErr w:type="spellEnd"/>
      <w:r w:rsidRPr="000F521C">
        <w:rPr>
          <w:rFonts w:cs="Arial"/>
          <w:color w:val="222222"/>
          <w:szCs w:val="24"/>
          <w:shd w:val="clear" w:color="auto" w:fill="FFFFFF"/>
        </w:rPr>
        <w:t xml:space="preserve">, S. E., </w:t>
      </w:r>
      <w:proofErr w:type="spellStart"/>
      <w:r w:rsidRPr="000F521C">
        <w:rPr>
          <w:rFonts w:cs="Arial"/>
          <w:color w:val="222222"/>
          <w:szCs w:val="24"/>
          <w:shd w:val="clear" w:color="auto" w:fill="FFFFFF"/>
        </w:rPr>
        <w:t>Bergenstal</w:t>
      </w:r>
      <w:proofErr w:type="spellEnd"/>
      <w:r w:rsidRPr="000F521C">
        <w:rPr>
          <w:rFonts w:cs="Arial"/>
          <w:color w:val="222222"/>
          <w:szCs w:val="24"/>
          <w:shd w:val="clear" w:color="auto" w:fill="FFFFFF"/>
        </w:rPr>
        <w:t xml:space="preserve">, R. M., </w:t>
      </w:r>
      <w:proofErr w:type="spellStart"/>
      <w:r w:rsidRPr="000F521C">
        <w:rPr>
          <w:rFonts w:cs="Arial"/>
          <w:color w:val="222222"/>
          <w:szCs w:val="24"/>
          <w:shd w:val="clear" w:color="auto" w:fill="FFFFFF"/>
        </w:rPr>
        <w:t>Buse</w:t>
      </w:r>
      <w:proofErr w:type="spellEnd"/>
      <w:r w:rsidRPr="000F521C">
        <w:rPr>
          <w:rFonts w:cs="Arial"/>
          <w:color w:val="222222"/>
          <w:szCs w:val="24"/>
          <w:shd w:val="clear" w:color="auto" w:fill="FFFFFF"/>
        </w:rPr>
        <w:t xml:space="preserve">, J. B., Diamant, M., </w:t>
      </w:r>
      <w:proofErr w:type="spellStart"/>
      <w:r w:rsidRPr="000F521C">
        <w:rPr>
          <w:rFonts w:cs="Arial"/>
          <w:color w:val="222222"/>
          <w:szCs w:val="24"/>
          <w:shd w:val="clear" w:color="auto" w:fill="FFFFFF"/>
        </w:rPr>
        <w:t>Ferrannini</w:t>
      </w:r>
      <w:proofErr w:type="spellEnd"/>
      <w:r w:rsidRPr="000F521C">
        <w:rPr>
          <w:rFonts w:cs="Arial"/>
          <w:color w:val="222222"/>
          <w:szCs w:val="24"/>
          <w:shd w:val="clear" w:color="auto" w:fill="FFFFFF"/>
        </w:rPr>
        <w:t xml:space="preserve">, E., </w:t>
      </w:r>
      <w:proofErr w:type="spellStart"/>
      <w:r w:rsidRPr="000F521C">
        <w:rPr>
          <w:rFonts w:cs="Arial"/>
          <w:color w:val="222222"/>
          <w:szCs w:val="24"/>
          <w:shd w:val="clear" w:color="auto" w:fill="FFFFFF"/>
        </w:rPr>
        <w:t>Nauck</w:t>
      </w:r>
      <w:proofErr w:type="spellEnd"/>
      <w:r w:rsidRPr="000F521C">
        <w:rPr>
          <w:rFonts w:cs="Arial"/>
          <w:color w:val="222222"/>
          <w:szCs w:val="24"/>
          <w:shd w:val="clear" w:color="auto" w:fill="FFFFFF"/>
        </w:rPr>
        <w:t xml:space="preserve">, M., ... &amp; Matthews, D. R. (2015). Management of </w:t>
      </w:r>
      <w:proofErr w:type="spellStart"/>
      <w:r w:rsidRPr="000F521C">
        <w:rPr>
          <w:rFonts w:cs="Arial"/>
          <w:color w:val="222222"/>
          <w:szCs w:val="24"/>
          <w:shd w:val="clear" w:color="auto" w:fill="FFFFFF"/>
        </w:rPr>
        <w:t>hyperglycemia</w:t>
      </w:r>
      <w:proofErr w:type="spellEnd"/>
      <w:r w:rsidRPr="000F521C">
        <w:rPr>
          <w:rFonts w:cs="Arial"/>
          <w:color w:val="222222"/>
          <w:szCs w:val="24"/>
          <w:shd w:val="clear" w:color="auto" w:fill="FFFFFF"/>
        </w:rPr>
        <w:t xml:space="preserve"> in type 2 diabetes, 2015: a patient-</w:t>
      </w:r>
      <w:proofErr w:type="spellStart"/>
      <w:r w:rsidRPr="000F521C">
        <w:rPr>
          <w:rFonts w:cs="Arial"/>
          <w:color w:val="222222"/>
          <w:szCs w:val="24"/>
          <w:shd w:val="clear" w:color="auto" w:fill="FFFFFF"/>
        </w:rPr>
        <w:t>centered</w:t>
      </w:r>
      <w:proofErr w:type="spellEnd"/>
      <w:r w:rsidRPr="000F521C">
        <w:rPr>
          <w:rFonts w:cs="Arial"/>
          <w:color w:val="222222"/>
          <w:szCs w:val="24"/>
          <w:shd w:val="clear" w:color="auto" w:fill="FFFFFF"/>
        </w:rPr>
        <w:t xml:space="preserve"> approach: update to a position statement of the American Diabetes Association and the European Association for the Study of Diabetes. </w:t>
      </w:r>
      <w:r w:rsidRPr="000F521C">
        <w:rPr>
          <w:rFonts w:cs="Arial"/>
          <w:i/>
          <w:iCs/>
          <w:color w:val="222222"/>
          <w:szCs w:val="24"/>
          <w:shd w:val="clear" w:color="auto" w:fill="FFFFFF"/>
        </w:rPr>
        <w:t>Diabetes care</w:t>
      </w:r>
      <w:r w:rsidRPr="000F521C">
        <w:rPr>
          <w:rFonts w:cs="Arial"/>
          <w:color w:val="222222"/>
          <w:szCs w:val="24"/>
          <w:shd w:val="clear" w:color="auto" w:fill="FFFFFF"/>
        </w:rPr>
        <w:t>, </w:t>
      </w:r>
      <w:r w:rsidRPr="000F521C">
        <w:rPr>
          <w:rFonts w:cs="Arial"/>
          <w:i/>
          <w:iCs/>
          <w:color w:val="222222"/>
          <w:szCs w:val="24"/>
          <w:shd w:val="clear" w:color="auto" w:fill="FFFFFF"/>
        </w:rPr>
        <w:t>38</w:t>
      </w:r>
      <w:r w:rsidRPr="000F521C">
        <w:rPr>
          <w:rFonts w:cs="Arial"/>
          <w:color w:val="222222"/>
          <w:szCs w:val="24"/>
          <w:shd w:val="clear" w:color="auto" w:fill="FFFFFF"/>
        </w:rPr>
        <w:t>(1), 140-149.</w:t>
      </w:r>
    </w:p>
    <w:p w:rsidR="000F521C" w:rsidRPr="000F521C" w:rsidRDefault="000F521C" w:rsidP="000F521C">
      <w:pPr>
        <w:spacing w:after="0" w:line="480" w:lineRule="auto"/>
        <w:ind w:left="720" w:hanging="720"/>
        <w:jc w:val="both"/>
        <w:rPr>
          <w:rFonts w:cs="Arial"/>
          <w:color w:val="222222"/>
          <w:szCs w:val="24"/>
          <w:shd w:val="clear" w:color="auto" w:fill="FFFFFF"/>
        </w:rPr>
      </w:pPr>
      <w:proofErr w:type="spellStart"/>
      <w:r w:rsidRPr="000F521C">
        <w:rPr>
          <w:rFonts w:cs="Arial"/>
          <w:color w:val="222222"/>
          <w:szCs w:val="24"/>
          <w:shd w:val="clear" w:color="auto" w:fill="FFFFFF"/>
        </w:rPr>
        <w:t>Kautzky-Willer</w:t>
      </w:r>
      <w:proofErr w:type="spellEnd"/>
      <w:r w:rsidRPr="000F521C">
        <w:rPr>
          <w:rFonts w:cs="Arial"/>
          <w:color w:val="222222"/>
          <w:szCs w:val="24"/>
          <w:shd w:val="clear" w:color="auto" w:fill="FFFFFF"/>
        </w:rPr>
        <w:t xml:space="preserve">, A., </w:t>
      </w:r>
      <w:proofErr w:type="spellStart"/>
      <w:r w:rsidRPr="000F521C">
        <w:rPr>
          <w:rFonts w:cs="Arial"/>
          <w:color w:val="222222"/>
          <w:szCs w:val="24"/>
          <w:shd w:val="clear" w:color="auto" w:fill="FFFFFF"/>
        </w:rPr>
        <w:t>Harreiter</w:t>
      </w:r>
      <w:proofErr w:type="spellEnd"/>
      <w:r w:rsidRPr="000F521C">
        <w:rPr>
          <w:rFonts w:cs="Arial"/>
          <w:color w:val="222222"/>
          <w:szCs w:val="24"/>
          <w:shd w:val="clear" w:color="auto" w:fill="FFFFFF"/>
        </w:rPr>
        <w:t xml:space="preserve">, J., &amp; </w:t>
      </w:r>
      <w:proofErr w:type="spellStart"/>
      <w:r w:rsidRPr="000F521C">
        <w:rPr>
          <w:rFonts w:cs="Arial"/>
          <w:color w:val="222222"/>
          <w:szCs w:val="24"/>
          <w:shd w:val="clear" w:color="auto" w:fill="FFFFFF"/>
        </w:rPr>
        <w:t>Pacini</w:t>
      </w:r>
      <w:proofErr w:type="spellEnd"/>
      <w:r w:rsidRPr="000F521C">
        <w:rPr>
          <w:rFonts w:cs="Arial"/>
          <w:color w:val="222222"/>
          <w:szCs w:val="24"/>
          <w:shd w:val="clear" w:color="auto" w:fill="FFFFFF"/>
        </w:rPr>
        <w:t>, G. (2016). Sex and gender differences in</w:t>
      </w:r>
      <w:r w:rsidR="00DF4E1A">
        <w:rPr>
          <w:rFonts w:cs="Arial"/>
          <w:color w:val="222222"/>
          <w:szCs w:val="24"/>
          <w:shd w:val="clear" w:color="auto" w:fill="FFFFFF"/>
        </w:rPr>
        <w:t xml:space="preserve"> </w:t>
      </w:r>
      <w:r w:rsidRPr="000F521C">
        <w:rPr>
          <w:rFonts w:cs="Arial"/>
          <w:color w:val="222222"/>
          <w:szCs w:val="24"/>
          <w:shd w:val="clear" w:color="auto" w:fill="FFFFFF"/>
        </w:rPr>
        <w:t>risk</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t>Jones, R. E. (2017, August). OBESITY IN THE TOTAL JOINT ARTHROPLASTY PATIENT: DOES IT MAKE A</w:t>
      </w:r>
      <w:r>
        <w:rPr>
          <w:rFonts w:cs="Arial"/>
          <w:color w:val="222222"/>
          <w:szCs w:val="24"/>
          <w:shd w:val="clear" w:color="auto" w:fill="FFFFFF"/>
        </w:rPr>
        <w:t xml:space="preserve"> </w:t>
      </w:r>
      <w:r w:rsidRPr="000F521C">
        <w:rPr>
          <w:rFonts w:cs="Arial"/>
          <w:color w:val="222222"/>
          <w:szCs w:val="24"/>
          <w:shd w:val="clear" w:color="auto" w:fill="FFFFFF"/>
        </w:rPr>
        <w:t>DIFFERENCE?</w:t>
      </w:r>
      <w:r w:rsidRPr="000F521C">
        <w:rPr>
          <w:rFonts w:cs="Arial"/>
          <w:color w:val="222222"/>
          <w:szCs w:val="24"/>
          <w:shd w:val="clear" w:color="auto" w:fill="FFFFFF"/>
        </w:rPr>
        <w:t xml:space="preserve"> In </w:t>
      </w:r>
      <w:r w:rsidRPr="000F521C">
        <w:rPr>
          <w:rFonts w:cs="Arial"/>
          <w:i/>
          <w:iCs/>
          <w:color w:val="222222"/>
          <w:szCs w:val="24"/>
          <w:shd w:val="clear" w:color="auto" w:fill="FFFFFF"/>
        </w:rPr>
        <w:t>Orthopaedic Proceedings</w:t>
      </w:r>
      <w:r w:rsidRPr="000F521C">
        <w:rPr>
          <w:rFonts w:cs="Arial"/>
          <w:color w:val="222222"/>
          <w:szCs w:val="24"/>
          <w:shd w:val="clear" w:color="auto" w:fill="FFFFFF"/>
        </w:rPr>
        <w:t> (Vol. 99, No. SUPP_15, pp. 87-87). The British Editorial Society of Bone &amp; Joint</w:t>
      </w:r>
      <w:r w:rsidR="00DF4E1A">
        <w:rPr>
          <w:rFonts w:cs="Arial"/>
          <w:color w:val="222222"/>
          <w:szCs w:val="24"/>
          <w:shd w:val="clear" w:color="auto" w:fill="FFFFFF"/>
        </w:rPr>
        <w:t xml:space="preserve"> </w:t>
      </w:r>
      <w:proofErr w:type="spellStart"/>
      <w:r w:rsidRPr="000F521C">
        <w:rPr>
          <w:rFonts w:cs="Arial"/>
          <w:color w:val="222222"/>
          <w:szCs w:val="24"/>
          <w:shd w:val="clear" w:color="auto" w:fill="FFFFFF"/>
        </w:rPr>
        <w:t>Surgery.pathophysiology</w:t>
      </w:r>
      <w:proofErr w:type="spellEnd"/>
      <w:r w:rsidRPr="000F521C">
        <w:rPr>
          <w:rFonts w:cs="Arial"/>
          <w:color w:val="222222"/>
          <w:szCs w:val="24"/>
          <w:shd w:val="clear" w:color="auto" w:fill="FFFFFF"/>
        </w:rPr>
        <w:t xml:space="preserve"> and complications of type 2</w:t>
      </w:r>
      <w:r w:rsidR="00DF4E1A">
        <w:rPr>
          <w:rFonts w:cs="Arial"/>
          <w:color w:val="222222"/>
          <w:szCs w:val="24"/>
          <w:shd w:val="clear" w:color="auto" w:fill="FFFFFF"/>
        </w:rPr>
        <w:t xml:space="preserve"> </w:t>
      </w:r>
      <w:r w:rsidRPr="000F521C">
        <w:rPr>
          <w:rFonts w:cs="Arial"/>
          <w:color w:val="222222"/>
          <w:szCs w:val="24"/>
          <w:shd w:val="clear" w:color="auto" w:fill="FFFFFF"/>
        </w:rPr>
        <w:t>diabetes mellitus. </w:t>
      </w:r>
      <w:r w:rsidRPr="000F521C">
        <w:rPr>
          <w:rFonts w:cs="Arial"/>
          <w:i/>
          <w:iCs/>
          <w:color w:val="222222"/>
          <w:szCs w:val="24"/>
          <w:shd w:val="clear" w:color="auto" w:fill="FFFFFF"/>
        </w:rPr>
        <w:t>Endocrine reviews</w:t>
      </w:r>
      <w:r w:rsidRPr="000F521C">
        <w:rPr>
          <w:rFonts w:cs="Arial"/>
          <w:color w:val="222222"/>
          <w:szCs w:val="24"/>
          <w:shd w:val="clear" w:color="auto" w:fill="FFFFFF"/>
        </w:rPr>
        <w:t>, </w:t>
      </w:r>
      <w:r w:rsidRPr="000F521C">
        <w:rPr>
          <w:rFonts w:cs="Arial"/>
          <w:i/>
          <w:iCs/>
          <w:color w:val="222222"/>
          <w:szCs w:val="24"/>
          <w:shd w:val="clear" w:color="auto" w:fill="FFFFFF"/>
        </w:rPr>
        <w:t>37</w:t>
      </w:r>
      <w:r w:rsidRPr="000F521C">
        <w:rPr>
          <w:rFonts w:cs="Arial"/>
          <w:color w:val="222222"/>
          <w:szCs w:val="24"/>
          <w:shd w:val="clear" w:color="auto" w:fill="FFFFFF"/>
        </w:rPr>
        <w:t>(3), 278-316.</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t xml:space="preserve">Ley, S.H., </w:t>
      </w:r>
      <w:proofErr w:type="spellStart"/>
      <w:r w:rsidRPr="000F521C">
        <w:rPr>
          <w:rFonts w:cs="Arial"/>
          <w:color w:val="222222"/>
          <w:szCs w:val="24"/>
          <w:shd w:val="clear" w:color="auto" w:fill="FFFFFF"/>
        </w:rPr>
        <w:t>Ardisson</w:t>
      </w:r>
      <w:proofErr w:type="spellEnd"/>
      <w:r w:rsidRPr="000F521C">
        <w:rPr>
          <w:rFonts w:cs="Arial"/>
          <w:color w:val="222222"/>
          <w:szCs w:val="24"/>
          <w:shd w:val="clear" w:color="auto" w:fill="FFFFFF"/>
        </w:rPr>
        <w:t xml:space="preserve"> Korat, A.V., Sun, Q., Tobias, D.K., Zhang, C., Qi, L., Willett, W.C., Manson, J.E. and Hu, F.B., 2016. Contribution of the Nurses’ Health Studies to uncovering risk factors for type 2 diabetes: diet, lifestyle, biomarkers, and genetics. </w:t>
      </w:r>
      <w:r w:rsidRPr="000F521C">
        <w:rPr>
          <w:rFonts w:cs="Arial"/>
          <w:i/>
          <w:iCs/>
          <w:color w:val="222222"/>
          <w:szCs w:val="24"/>
          <w:shd w:val="clear" w:color="auto" w:fill="FFFFFF"/>
        </w:rPr>
        <w:t>American journal of public health</w:t>
      </w:r>
      <w:r w:rsidRPr="000F521C">
        <w:rPr>
          <w:rFonts w:cs="Arial"/>
          <w:color w:val="222222"/>
          <w:szCs w:val="24"/>
          <w:shd w:val="clear" w:color="auto" w:fill="FFFFFF"/>
        </w:rPr>
        <w:t>, </w:t>
      </w:r>
      <w:r w:rsidRPr="000F521C">
        <w:rPr>
          <w:rFonts w:cs="Arial"/>
          <w:i/>
          <w:iCs/>
          <w:color w:val="222222"/>
          <w:szCs w:val="24"/>
          <w:shd w:val="clear" w:color="auto" w:fill="FFFFFF"/>
        </w:rPr>
        <w:t>106</w:t>
      </w:r>
      <w:r w:rsidRPr="000F521C">
        <w:rPr>
          <w:rFonts w:cs="Arial"/>
          <w:color w:val="222222"/>
          <w:szCs w:val="24"/>
          <w:shd w:val="clear" w:color="auto" w:fill="FFFFFF"/>
        </w:rPr>
        <w:t>(9), pp.1624-1630.</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t xml:space="preserve">Li, W. P., </w:t>
      </w:r>
      <w:proofErr w:type="spellStart"/>
      <w:r w:rsidRPr="000F521C">
        <w:rPr>
          <w:rFonts w:cs="Arial"/>
          <w:color w:val="222222"/>
          <w:szCs w:val="24"/>
          <w:shd w:val="clear" w:color="auto" w:fill="FFFFFF"/>
        </w:rPr>
        <w:t>Neradilek</w:t>
      </w:r>
      <w:proofErr w:type="spellEnd"/>
      <w:r w:rsidRPr="000F521C">
        <w:rPr>
          <w:rFonts w:cs="Arial"/>
          <w:color w:val="222222"/>
          <w:szCs w:val="24"/>
          <w:shd w:val="clear" w:color="auto" w:fill="FFFFFF"/>
        </w:rPr>
        <w:t xml:space="preserve">, M. B., Gu, F. S., </w:t>
      </w:r>
      <w:proofErr w:type="spellStart"/>
      <w:r w:rsidRPr="000F521C">
        <w:rPr>
          <w:rFonts w:cs="Arial"/>
          <w:color w:val="222222"/>
          <w:szCs w:val="24"/>
          <w:shd w:val="clear" w:color="auto" w:fill="FFFFFF"/>
        </w:rPr>
        <w:t>Isquith</w:t>
      </w:r>
      <w:proofErr w:type="spellEnd"/>
      <w:r w:rsidRPr="000F521C">
        <w:rPr>
          <w:rFonts w:cs="Arial"/>
          <w:color w:val="222222"/>
          <w:szCs w:val="24"/>
          <w:shd w:val="clear" w:color="auto" w:fill="FFFFFF"/>
        </w:rPr>
        <w:t>, D. A., Sun, Z. J., Wu, X., ... &amp; Zhao, X. Q. (2017). Pregnancy-associated plasma protein-A is a stronger predictor for adverse cardiovascular outcomes after acute coronary syndrome in type-2 diabetes mellitus. </w:t>
      </w:r>
      <w:r w:rsidRPr="000F521C">
        <w:rPr>
          <w:rFonts w:cs="Arial"/>
          <w:i/>
          <w:iCs/>
          <w:color w:val="222222"/>
          <w:szCs w:val="24"/>
          <w:shd w:val="clear" w:color="auto" w:fill="FFFFFF"/>
        </w:rPr>
        <w:t>Cardiovascular diabetology</w:t>
      </w:r>
      <w:r w:rsidRPr="000F521C">
        <w:rPr>
          <w:rFonts w:cs="Arial"/>
          <w:color w:val="222222"/>
          <w:szCs w:val="24"/>
          <w:shd w:val="clear" w:color="auto" w:fill="FFFFFF"/>
        </w:rPr>
        <w:t>, </w:t>
      </w:r>
      <w:r w:rsidRPr="000F521C">
        <w:rPr>
          <w:rFonts w:cs="Arial"/>
          <w:i/>
          <w:iCs/>
          <w:color w:val="222222"/>
          <w:szCs w:val="24"/>
          <w:shd w:val="clear" w:color="auto" w:fill="FFFFFF"/>
        </w:rPr>
        <w:t>16</w:t>
      </w:r>
      <w:r w:rsidRPr="000F521C">
        <w:rPr>
          <w:rFonts w:cs="Arial"/>
          <w:color w:val="222222"/>
          <w:szCs w:val="24"/>
          <w:shd w:val="clear" w:color="auto" w:fill="FFFFFF"/>
        </w:rPr>
        <w:t>(1), 45.</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t>Mateo-</w:t>
      </w:r>
      <w:proofErr w:type="spellStart"/>
      <w:r w:rsidRPr="000F521C">
        <w:rPr>
          <w:rFonts w:cs="Arial"/>
          <w:color w:val="222222"/>
          <w:szCs w:val="24"/>
          <w:shd w:val="clear" w:color="auto" w:fill="FFFFFF"/>
        </w:rPr>
        <w:t>Gavira</w:t>
      </w:r>
      <w:proofErr w:type="spellEnd"/>
      <w:r w:rsidRPr="000F521C">
        <w:rPr>
          <w:rFonts w:cs="Arial"/>
          <w:color w:val="222222"/>
          <w:szCs w:val="24"/>
          <w:shd w:val="clear" w:color="auto" w:fill="FFFFFF"/>
        </w:rPr>
        <w:t xml:space="preserve">, I., </w:t>
      </w:r>
      <w:proofErr w:type="spellStart"/>
      <w:r w:rsidRPr="000F521C">
        <w:rPr>
          <w:rFonts w:cs="Arial"/>
          <w:color w:val="222222"/>
          <w:szCs w:val="24"/>
          <w:shd w:val="clear" w:color="auto" w:fill="FFFFFF"/>
        </w:rPr>
        <w:t>Vílchez</w:t>
      </w:r>
      <w:proofErr w:type="spellEnd"/>
      <w:r w:rsidRPr="000F521C">
        <w:rPr>
          <w:rFonts w:cs="Arial"/>
          <w:color w:val="222222"/>
          <w:szCs w:val="24"/>
          <w:shd w:val="clear" w:color="auto" w:fill="FFFFFF"/>
        </w:rPr>
        <w:t xml:space="preserve">-López, F. J., García-Palacios, M. V., </w:t>
      </w:r>
      <w:proofErr w:type="spellStart"/>
      <w:r w:rsidRPr="000F521C">
        <w:rPr>
          <w:rFonts w:cs="Arial"/>
          <w:color w:val="222222"/>
          <w:szCs w:val="24"/>
          <w:shd w:val="clear" w:color="auto" w:fill="FFFFFF"/>
        </w:rPr>
        <w:t>Carral</w:t>
      </w:r>
      <w:proofErr w:type="spellEnd"/>
      <w:r w:rsidRPr="000F521C">
        <w:rPr>
          <w:rFonts w:cs="Arial"/>
          <w:color w:val="222222"/>
          <w:szCs w:val="24"/>
          <w:shd w:val="clear" w:color="auto" w:fill="FFFFFF"/>
        </w:rPr>
        <w:t xml:space="preserve">-San Laureano, F., Jiménez-Carmona, S., &amp; Aguilar-Diosdado, M. (2016). Nocturnal blood </w:t>
      </w:r>
      <w:r w:rsidRPr="000F521C">
        <w:rPr>
          <w:rFonts w:cs="Arial"/>
          <w:color w:val="222222"/>
          <w:szCs w:val="24"/>
          <w:shd w:val="clear" w:color="auto" w:fill="FFFFFF"/>
        </w:rPr>
        <w:lastRenderedPageBreak/>
        <w:t>pressure is associated with the progression of microvascular complications and hypertension in patients with type 1 diabetes mellitus. </w:t>
      </w:r>
      <w:r w:rsidRPr="000F521C">
        <w:rPr>
          <w:rFonts w:cs="Arial"/>
          <w:i/>
          <w:iCs/>
          <w:color w:val="222222"/>
          <w:szCs w:val="24"/>
          <w:shd w:val="clear" w:color="auto" w:fill="FFFFFF"/>
        </w:rPr>
        <w:t>Journal of Diabetes and its Complications</w:t>
      </w:r>
      <w:r w:rsidRPr="000F521C">
        <w:rPr>
          <w:rFonts w:cs="Arial"/>
          <w:color w:val="222222"/>
          <w:szCs w:val="24"/>
          <w:shd w:val="clear" w:color="auto" w:fill="FFFFFF"/>
        </w:rPr>
        <w:t>, </w:t>
      </w:r>
      <w:r w:rsidRPr="000F521C">
        <w:rPr>
          <w:rFonts w:cs="Arial"/>
          <w:i/>
          <w:iCs/>
          <w:color w:val="222222"/>
          <w:szCs w:val="24"/>
          <w:shd w:val="clear" w:color="auto" w:fill="FFFFFF"/>
        </w:rPr>
        <w:t>30</w:t>
      </w:r>
      <w:r w:rsidRPr="000F521C">
        <w:rPr>
          <w:rFonts w:cs="Arial"/>
          <w:color w:val="222222"/>
          <w:szCs w:val="24"/>
          <w:shd w:val="clear" w:color="auto" w:fill="FFFFFF"/>
        </w:rPr>
        <w:t>(7), 1326-1332.</w:t>
      </w:r>
    </w:p>
    <w:p w:rsidR="000F521C" w:rsidRPr="000F521C" w:rsidRDefault="000F521C" w:rsidP="000F521C">
      <w:pPr>
        <w:spacing w:after="0" w:line="480" w:lineRule="auto"/>
        <w:ind w:left="720" w:hanging="720"/>
        <w:jc w:val="both"/>
        <w:rPr>
          <w:rFonts w:cs="Arial"/>
          <w:color w:val="222222"/>
          <w:szCs w:val="24"/>
          <w:shd w:val="clear" w:color="auto" w:fill="FFFFFF"/>
        </w:rPr>
      </w:pPr>
      <w:proofErr w:type="spellStart"/>
      <w:r w:rsidRPr="000F521C">
        <w:rPr>
          <w:rFonts w:cs="Arial"/>
          <w:color w:val="222222"/>
          <w:szCs w:val="24"/>
          <w:shd w:val="clear" w:color="auto" w:fill="FFFFFF"/>
        </w:rPr>
        <w:t>Oggioni</w:t>
      </w:r>
      <w:proofErr w:type="spellEnd"/>
      <w:r w:rsidRPr="000F521C">
        <w:rPr>
          <w:rFonts w:cs="Arial"/>
          <w:color w:val="222222"/>
          <w:szCs w:val="24"/>
          <w:shd w:val="clear" w:color="auto" w:fill="FFFFFF"/>
        </w:rPr>
        <w:t xml:space="preserve">, C., Cena, H., Wells, J.C.K., </w:t>
      </w:r>
      <w:proofErr w:type="spellStart"/>
      <w:r w:rsidRPr="000F521C">
        <w:rPr>
          <w:rFonts w:cs="Arial"/>
          <w:color w:val="222222"/>
          <w:szCs w:val="24"/>
          <w:shd w:val="clear" w:color="auto" w:fill="FFFFFF"/>
        </w:rPr>
        <w:t>Soroka</w:t>
      </w:r>
      <w:proofErr w:type="spellEnd"/>
      <w:r w:rsidRPr="000F521C">
        <w:rPr>
          <w:rFonts w:cs="Arial"/>
          <w:color w:val="222222"/>
          <w:szCs w:val="24"/>
          <w:shd w:val="clear" w:color="auto" w:fill="FFFFFF"/>
        </w:rPr>
        <w:t xml:space="preserve">, K., Lara, J., Morales, C.C. and </w:t>
      </w:r>
      <w:proofErr w:type="spellStart"/>
      <w:r w:rsidRPr="000F521C">
        <w:rPr>
          <w:rFonts w:cs="Arial"/>
          <w:color w:val="222222"/>
          <w:szCs w:val="24"/>
          <w:shd w:val="clear" w:color="auto" w:fill="FFFFFF"/>
        </w:rPr>
        <w:t>Siervo</w:t>
      </w:r>
      <w:proofErr w:type="spellEnd"/>
      <w:r w:rsidRPr="000F521C">
        <w:rPr>
          <w:rFonts w:cs="Arial"/>
          <w:color w:val="222222"/>
          <w:szCs w:val="24"/>
          <w:shd w:val="clear" w:color="auto" w:fill="FFFFFF"/>
        </w:rPr>
        <w:t>, M., 2015. Worldwide dietary and lifestyle factors associated with diabetes prevalence and total cholesterol levels: an ecological analysis. </w:t>
      </w:r>
      <w:r w:rsidRPr="000F521C">
        <w:rPr>
          <w:rFonts w:cs="Arial"/>
          <w:i/>
          <w:iCs/>
          <w:color w:val="222222"/>
          <w:szCs w:val="24"/>
          <w:shd w:val="clear" w:color="auto" w:fill="FFFFFF"/>
        </w:rPr>
        <w:t>Proceedings of the Nutrition Society</w:t>
      </w:r>
      <w:r w:rsidRPr="000F521C">
        <w:rPr>
          <w:rFonts w:cs="Arial"/>
          <w:color w:val="222222"/>
          <w:szCs w:val="24"/>
          <w:shd w:val="clear" w:color="auto" w:fill="FFFFFF"/>
        </w:rPr>
        <w:t>, </w:t>
      </w:r>
      <w:r w:rsidRPr="000F521C">
        <w:rPr>
          <w:rFonts w:cs="Arial"/>
          <w:i/>
          <w:iCs/>
          <w:color w:val="222222"/>
          <w:szCs w:val="24"/>
          <w:shd w:val="clear" w:color="auto" w:fill="FFFFFF"/>
        </w:rPr>
        <w:t>74</w:t>
      </w:r>
      <w:r w:rsidRPr="000F521C">
        <w:rPr>
          <w:rFonts w:cs="Arial"/>
          <w:color w:val="222222"/>
          <w:szCs w:val="24"/>
          <w:shd w:val="clear" w:color="auto" w:fill="FFFFFF"/>
        </w:rPr>
        <w:t>(OCE1).</w:t>
      </w:r>
    </w:p>
    <w:p w:rsidR="000F521C" w:rsidRPr="000F521C" w:rsidRDefault="000F521C" w:rsidP="000F521C">
      <w:pPr>
        <w:spacing w:after="0" w:line="480" w:lineRule="auto"/>
        <w:ind w:left="720" w:hanging="720"/>
        <w:jc w:val="both"/>
        <w:rPr>
          <w:rFonts w:cs="Arial"/>
          <w:color w:val="222222"/>
          <w:szCs w:val="24"/>
          <w:shd w:val="clear" w:color="auto" w:fill="FFFFFF"/>
        </w:rPr>
      </w:pPr>
      <w:proofErr w:type="spellStart"/>
      <w:r w:rsidRPr="000F521C">
        <w:rPr>
          <w:rFonts w:cs="Arial"/>
          <w:color w:val="222222"/>
          <w:szCs w:val="24"/>
          <w:shd w:val="clear" w:color="auto" w:fill="FFFFFF"/>
        </w:rPr>
        <w:t>Özcan</w:t>
      </w:r>
      <w:proofErr w:type="spellEnd"/>
      <w:r w:rsidRPr="000F521C">
        <w:rPr>
          <w:rFonts w:cs="Arial"/>
          <w:color w:val="222222"/>
          <w:szCs w:val="24"/>
          <w:shd w:val="clear" w:color="auto" w:fill="FFFFFF"/>
        </w:rPr>
        <w:t xml:space="preserve">, B., </w:t>
      </w:r>
      <w:proofErr w:type="spellStart"/>
      <w:r w:rsidRPr="000F521C">
        <w:rPr>
          <w:rFonts w:cs="Arial"/>
          <w:color w:val="222222"/>
          <w:szCs w:val="24"/>
          <w:shd w:val="clear" w:color="auto" w:fill="FFFFFF"/>
        </w:rPr>
        <w:t>Rutters</w:t>
      </w:r>
      <w:proofErr w:type="spellEnd"/>
      <w:r w:rsidRPr="000F521C">
        <w:rPr>
          <w:rFonts w:cs="Arial"/>
          <w:color w:val="222222"/>
          <w:szCs w:val="24"/>
          <w:shd w:val="clear" w:color="auto" w:fill="FFFFFF"/>
        </w:rPr>
        <w:t xml:space="preserve">, F., Snoek, F.J., Roosendaal, M., </w:t>
      </w:r>
      <w:proofErr w:type="spellStart"/>
      <w:r w:rsidRPr="000F521C">
        <w:rPr>
          <w:rFonts w:cs="Arial"/>
          <w:color w:val="222222"/>
          <w:szCs w:val="24"/>
          <w:shd w:val="clear" w:color="auto" w:fill="FFFFFF"/>
        </w:rPr>
        <w:t>Sijbrands</w:t>
      </w:r>
      <w:proofErr w:type="spellEnd"/>
      <w:r w:rsidRPr="000F521C">
        <w:rPr>
          <w:rFonts w:cs="Arial"/>
          <w:color w:val="222222"/>
          <w:szCs w:val="24"/>
          <w:shd w:val="clear" w:color="auto" w:fill="FFFFFF"/>
        </w:rPr>
        <w:t xml:space="preserve">, E.J., Elders, P.J., Holleman, F., </w:t>
      </w:r>
      <w:proofErr w:type="spellStart"/>
      <w:r w:rsidRPr="000F521C">
        <w:rPr>
          <w:rFonts w:cs="Arial"/>
          <w:color w:val="222222"/>
          <w:szCs w:val="24"/>
          <w:shd w:val="clear" w:color="auto" w:fill="FFFFFF"/>
        </w:rPr>
        <w:t>Pijl</w:t>
      </w:r>
      <w:proofErr w:type="spellEnd"/>
      <w:r w:rsidRPr="000F521C">
        <w:rPr>
          <w:rFonts w:cs="Arial"/>
          <w:color w:val="222222"/>
          <w:szCs w:val="24"/>
          <w:shd w:val="clear" w:color="auto" w:fill="FFFFFF"/>
        </w:rPr>
        <w:t xml:space="preserve">, H., Tack, C.J., </w:t>
      </w:r>
      <w:proofErr w:type="spellStart"/>
      <w:r w:rsidRPr="000F521C">
        <w:rPr>
          <w:rFonts w:cs="Arial"/>
          <w:color w:val="222222"/>
          <w:szCs w:val="24"/>
          <w:shd w:val="clear" w:color="auto" w:fill="FFFFFF"/>
        </w:rPr>
        <w:t>Abbink</w:t>
      </w:r>
      <w:proofErr w:type="spellEnd"/>
      <w:r w:rsidRPr="000F521C">
        <w:rPr>
          <w:rFonts w:cs="Arial"/>
          <w:color w:val="222222"/>
          <w:szCs w:val="24"/>
          <w:shd w:val="clear" w:color="auto" w:fill="FFFFFF"/>
        </w:rPr>
        <w:t xml:space="preserve">, E.J. and de </w:t>
      </w:r>
      <w:proofErr w:type="spellStart"/>
      <w:r w:rsidRPr="000F521C">
        <w:rPr>
          <w:rFonts w:cs="Arial"/>
          <w:color w:val="222222"/>
          <w:szCs w:val="24"/>
          <w:shd w:val="clear" w:color="auto" w:fill="FFFFFF"/>
        </w:rPr>
        <w:t>Valk</w:t>
      </w:r>
      <w:proofErr w:type="spellEnd"/>
      <w:r w:rsidRPr="000F521C">
        <w:rPr>
          <w:rFonts w:cs="Arial"/>
          <w:color w:val="222222"/>
          <w:szCs w:val="24"/>
          <w:shd w:val="clear" w:color="auto" w:fill="FFFFFF"/>
        </w:rPr>
        <w:t>, H.W., 2018. High diabetes distress among ethnic minorities is not explained by metabolic, cardiovascular, or lifestyle factors: findings from the Dutch diabetes pearl cohort. </w:t>
      </w:r>
      <w:r w:rsidRPr="000F521C">
        <w:rPr>
          <w:rFonts w:cs="Arial"/>
          <w:i/>
          <w:iCs/>
          <w:color w:val="222222"/>
          <w:szCs w:val="24"/>
          <w:shd w:val="clear" w:color="auto" w:fill="FFFFFF"/>
        </w:rPr>
        <w:t>Diabetes care</w:t>
      </w:r>
      <w:r w:rsidRPr="000F521C">
        <w:rPr>
          <w:rFonts w:cs="Arial"/>
          <w:color w:val="222222"/>
          <w:szCs w:val="24"/>
          <w:shd w:val="clear" w:color="auto" w:fill="FFFFFF"/>
        </w:rPr>
        <w:t>, </w:t>
      </w:r>
      <w:r w:rsidRPr="000F521C">
        <w:rPr>
          <w:rFonts w:cs="Arial"/>
          <w:i/>
          <w:iCs/>
          <w:color w:val="222222"/>
          <w:szCs w:val="24"/>
          <w:shd w:val="clear" w:color="auto" w:fill="FFFFFF"/>
        </w:rPr>
        <w:t>41</w:t>
      </w:r>
      <w:r w:rsidRPr="000F521C">
        <w:rPr>
          <w:rFonts w:cs="Arial"/>
          <w:color w:val="222222"/>
          <w:szCs w:val="24"/>
          <w:shd w:val="clear" w:color="auto" w:fill="FFFFFF"/>
        </w:rPr>
        <w:t>(9), pp.1854-1861.</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t xml:space="preserve">Patel, Y.R., </w:t>
      </w:r>
      <w:proofErr w:type="spellStart"/>
      <w:r w:rsidRPr="000F521C">
        <w:rPr>
          <w:rFonts w:cs="Arial"/>
          <w:color w:val="222222"/>
          <w:szCs w:val="24"/>
          <w:shd w:val="clear" w:color="auto" w:fill="FFFFFF"/>
        </w:rPr>
        <w:t>Gadiraju</w:t>
      </w:r>
      <w:proofErr w:type="spellEnd"/>
      <w:r w:rsidRPr="000F521C">
        <w:rPr>
          <w:rFonts w:cs="Arial"/>
          <w:color w:val="222222"/>
          <w:szCs w:val="24"/>
          <w:shd w:val="clear" w:color="auto" w:fill="FFFFFF"/>
        </w:rPr>
        <w:t xml:space="preserve">, T.V., </w:t>
      </w:r>
      <w:proofErr w:type="spellStart"/>
      <w:r w:rsidRPr="000F521C">
        <w:rPr>
          <w:rFonts w:cs="Arial"/>
          <w:color w:val="222222"/>
          <w:szCs w:val="24"/>
          <w:shd w:val="clear" w:color="auto" w:fill="FFFFFF"/>
        </w:rPr>
        <w:t>Gaziano</w:t>
      </w:r>
      <w:proofErr w:type="spellEnd"/>
      <w:r w:rsidRPr="000F521C">
        <w:rPr>
          <w:rFonts w:cs="Arial"/>
          <w:color w:val="222222"/>
          <w:szCs w:val="24"/>
          <w:shd w:val="clear" w:color="auto" w:fill="FFFFFF"/>
        </w:rPr>
        <w:t xml:space="preserve">, J.M. and </w:t>
      </w:r>
      <w:proofErr w:type="spellStart"/>
      <w:r w:rsidRPr="000F521C">
        <w:rPr>
          <w:rFonts w:cs="Arial"/>
          <w:color w:val="222222"/>
          <w:szCs w:val="24"/>
          <w:shd w:val="clear" w:color="auto" w:fill="FFFFFF"/>
        </w:rPr>
        <w:t>Djoussé</w:t>
      </w:r>
      <w:proofErr w:type="spellEnd"/>
      <w:r w:rsidRPr="000F521C">
        <w:rPr>
          <w:rFonts w:cs="Arial"/>
          <w:color w:val="222222"/>
          <w:szCs w:val="24"/>
          <w:shd w:val="clear" w:color="auto" w:fill="FFFFFF"/>
        </w:rPr>
        <w:t>, L., 2018. Adherence to healthy lifestyle factors and risk of death in men with diabetes mellitus: The Physicians' Health Study. </w:t>
      </w:r>
      <w:r w:rsidRPr="000F521C">
        <w:rPr>
          <w:rFonts w:cs="Arial"/>
          <w:i/>
          <w:iCs/>
          <w:color w:val="222222"/>
          <w:szCs w:val="24"/>
          <w:shd w:val="clear" w:color="auto" w:fill="FFFFFF"/>
        </w:rPr>
        <w:t>Clinical Nutrition</w:t>
      </w:r>
      <w:r w:rsidRPr="000F521C">
        <w:rPr>
          <w:rFonts w:cs="Arial"/>
          <w:color w:val="222222"/>
          <w:szCs w:val="24"/>
          <w:shd w:val="clear" w:color="auto" w:fill="FFFFFF"/>
        </w:rPr>
        <w:t>, </w:t>
      </w:r>
      <w:r w:rsidRPr="000F521C">
        <w:rPr>
          <w:rFonts w:cs="Arial"/>
          <w:i/>
          <w:iCs/>
          <w:color w:val="222222"/>
          <w:szCs w:val="24"/>
          <w:shd w:val="clear" w:color="auto" w:fill="FFFFFF"/>
        </w:rPr>
        <w:t>37</w:t>
      </w:r>
      <w:r w:rsidRPr="000F521C">
        <w:rPr>
          <w:rFonts w:cs="Arial"/>
          <w:color w:val="222222"/>
          <w:szCs w:val="24"/>
          <w:shd w:val="clear" w:color="auto" w:fill="FFFFFF"/>
        </w:rPr>
        <w:t>(1), pp.139-143.</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t xml:space="preserve">Portillo-Sanchez, P., </w:t>
      </w:r>
      <w:proofErr w:type="spellStart"/>
      <w:r w:rsidRPr="000F521C">
        <w:rPr>
          <w:rFonts w:cs="Arial"/>
          <w:color w:val="222222"/>
          <w:szCs w:val="24"/>
          <w:shd w:val="clear" w:color="auto" w:fill="FFFFFF"/>
        </w:rPr>
        <w:t>Bril</w:t>
      </w:r>
      <w:proofErr w:type="spellEnd"/>
      <w:r w:rsidRPr="000F521C">
        <w:rPr>
          <w:rFonts w:cs="Arial"/>
          <w:color w:val="222222"/>
          <w:szCs w:val="24"/>
          <w:shd w:val="clear" w:color="auto" w:fill="FFFFFF"/>
        </w:rPr>
        <w:t xml:space="preserve">, F., </w:t>
      </w:r>
      <w:proofErr w:type="spellStart"/>
      <w:r w:rsidRPr="000F521C">
        <w:rPr>
          <w:rFonts w:cs="Arial"/>
          <w:color w:val="222222"/>
          <w:szCs w:val="24"/>
          <w:shd w:val="clear" w:color="auto" w:fill="FFFFFF"/>
        </w:rPr>
        <w:t>Maximos</w:t>
      </w:r>
      <w:proofErr w:type="spellEnd"/>
      <w:r w:rsidRPr="000F521C">
        <w:rPr>
          <w:rFonts w:cs="Arial"/>
          <w:color w:val="222222"/>
          <w:szCs w:val="24"/>
          <w:shd w:val="clear" w:color="auto" w:fill="FFFFFF"/>
        </w:rPr>
        <w:t xml:space="preserve">, M., </w:t>
      </w:r>
      <w:proofErr w:type="spellStart"/>
      <w:r w:rsidRPr="000F521C">
        <w:rPr>
          <w:rFonts w:cs="Arial"/>
          <w:color w:val="222222"/>
          <w:szCs w:val="24"/>
          <w:shd w:val="clear" w:color="auto" w:fill="FFFFFF"/>
        </w:rPr>
        <w:t>Lomonaco</w:t>
      </w:r>
      <w:proofErr w:type="spellEnd"/>
      <w:r w:rsidRPr="000F521C">
        <w:rPr>
          <w:rFonts w:cs="Arial"/>
          <w:color w:val="222222"/>
          <w:szCs w:val="24"/>
          <w:shd w:val="clear" w:color="auto" w:fill="FFFFFF"/>
        </w:rPr>
        <w:t xml:space="preserve">, R., </w:t>
      </w:r>
      <w:proofErr w:type="spellStart"/>
      <w:r w:rsidRPr="000F521C">
        <w:rPr>
          <w:rFonts w:cs="Arial"/>
          <w:color w:val="222222"/>
          <w:szCs w:val="24"/>
          <w:shd w:val="clear" w:color="auto" w:fill="FFFFFF"/>
        </w:rPr>
        <w:t>Biernacki</w:t>
      </w:r>
      <w:proofErr w:type="spellEnd"/>
      <w:r w:rsidRPr="000F521C">
        <w:rPr>
          <w:rFonts w:cs="Arial"/>
          <w:color w:val="222222"/>
          <w:szCs w:val="24"/>
          <w:shd w:val="clear" w:color="auto" w:fill="FFFFFF"/>
        </w:rPr>
        <w:t xml:space="preserve">, D., </w:t>
      </w:r>
      <w:proofErr w:type="spellStart"/>
      <w:r w:rsidRPr="000F521C">
        <w:rPr>
          <w:rFonts w:cs="Arial"/>
          <w:color w:val="222222"/>
          <w:szCs w:val="24"/>
          <w:shd w:val="clear" w:color="auto" w:fill="FFFFFF"/>
        </w:rPr>
        <w:t>Orsak</w:t>
      </w:r>
      <w:proofErr w:type="spellEnd"/>
      <w:r w:rsidRPr="000F521C">
        <w:rPr>
          <w:rFonts w:cs="Arial"/>
          <w:color w:val="222222"/>
          <w:szCs w:val="24"/>
          <w:shd w:val="clear" w:color="auto" w:fill="FFFFFF"/>
        </w:rPr>
        <w:t xml:space="preserve">, B., ... &amp; </w:t>
      </w:r>
      <w:proofErr w:type="spellStart"/>
      <w:r w:rsidRPr="000F521C">
        <w:rPr>
          <w:rFonts w:cs="Arial"/>
          <w:color w:val="222222"/>
          <w:szCs w:val="24"/>
          <w:shd w:val="clear" w:color="auto" w:fill="FFFFFF"/>
        </w:rPr>
        <w:t>Cusi</w:t>
      </w:r>
      <w:proofErr w:type="spellEnd"/>
      <w:r w:rsidRPr="000F521C">
        <w:rPr>
          <w:rFonts w:cs="Arial"/>
          <w:color w:val="222222"/>
          <w:szCs w:val="24"/>
          <w:shd w:val="clear" w:color="auto" w:fill="FFFFFF"/>
        </w:rPr>
        <w:t xml:space="preserve">, K. (2015). High prevalence of </w:t>
      </w:r>
      <w:proofErr w:type="spellStart"/>
      <w:r w:rsidRPr="000F521C">
        <w:rPr>
          <w:rFonts w:cs="Arial"/>
          <w:color w:val="222222"/>
          <w:szCs w:val="24"/>
          <w:shd w:val="clear" w:color="auto" w:fill="FFFFFF"/>
        </w:rPr>
        <w:t>nonalcoholic</w:t>
      </w:r>
      <w:proofErr w:type="spellEnd"/>
      <w:r w:rsidRPr="000F521C">
        <w:rPr>
          <w:rFonts w:cs="Arial"/>
          <w:color w:val="222222"/>
          <w:szCs w:val="24"/>
          <w:shd w:val="clear" w:color="auto" w:fill="FFFFFF"/>
        </w:rPr>
        <w:t xml:space="preserve"> fatty liver disease in patients with type 2 diabetes mellitus and normal plasma aminotransferase levels. </w:t>
      </w:r>
      <w:r w:rsidRPr="000F521C">
        <w:rPr>
          <w:rFonts w:cs="Arial"/>
          <w:i/>
          <w:iCs/>
          <w:color w:val="222222"/>
          <w:szCs w:val="24"/>
          <w:shd w:val="clear" w:color="auto" w:fill="FFFFFF"/>
        </w:rPr>
        <w:t>The journal of clinical endocrinology &amp; metabolism</w:t>
      </w:r>
      <w:r w:rsidRPr="000F521C">
        <w:rPr>
          <w:rFonts w:cs="Arial"/>
          <w:color w:val="222222"/>
          <w:szCs w:val="24"/>
          <w:shd w:val="clear" w:color="auto" w:fill="FFFFFF"/>
        </w:rPr>
        <w:t>, </w:t>
      </w:r>
      <w:r w:rsidRPr="000F521C">
        <w:rPr>
          <w:rFonts w:cs="Arial"/>
          <w:i/>
          <w:iCs/>
          <w:color w:val="222222"/>
          <w:szCs w:val="24"/>
          <w:shd w:val="clear" w:color="auto" w:fill="FFFFFF"/>
        </w:rPr>
        <w:t>100</w:t>
      </w:r>
      <w:r w:rsidRPr="000F521C">
        <w:rPr>
          <w:rFonts w:cs="Arial"/>
          <w:color w:val="222222"/>
          <w:szCs w:val="24"/>
          <w:shd w:val="clear" w:color="auto" w:fill="FFFFFF"/>
        </w:rPr>
        <w:t>(6), 2231-2238.</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t xml:space="preserve">Schwartz, S. S., Epstein, S., </w:t>
      </w:r>
      <w:proofErr w:type="spellStart"/>
      <w:r w:rsidRPr="000F521C">
        <w:rPr>
          <w:rFonts w:cs="Arial"/>
          <w:color w:val="222222"/>
          <w:szCs w:val="24"/>
          <w:shd w:val="clear" w:color="auto" w:fill="FFFFFF"/>
        </w:rPr>
        <w:t>Corkey</w:t>
      </w:r>
      <w:proofErr w:type="spellEnd"/>
      <w:r w:rsidRPr="000F521C">
        <w:rPr>
          <w:rFonts w:cs="Arial"/>
          <w:color w:val="222222"/>
          <w:szCs w:val="24"/>
          <w:shd w:val="clear" w:color="auto" w:fill="FFFFFF"/>
        </w:rPr>
        <w:t>, B. E., Grant, S. F., Gavin III, J. R., Aguilar, R. B., &amp; Herman, M. E. (2017). A unified pathophysiological construct of diabetes and its complications. </w:t>
      </w:r>
      <w:r w:rsidRPr="000F521C">
        <w:rPr>
          <w:rFonts w:cs="Arial"/>
          <w:i/>
          <w:iCs/>
          <w:color w:val="222222"/>
          <w:szCs w:val="24"/>
          <w:shd w:val="clear" w:color="auto" w:fill="FFFFFF"/>
        </w:rPr>
        <w:t>Trends in Endocrinology &amp; Metabolism</w:t>
      </w:r>
      <w:r w:rsidRPr="000F521C">
        <w:rPr>
          <w:rFonts w:cs="Arial"/>
          <w:color w:val="222222"/>
          <w:szCs w:val="24"/>
          <w:shd w:val="clear" w:color="auto" w:fill="FFFFFF"/>
        </w:rPr>
        <w:t>, </w:t>
      </w:r>
      <w:r w:rsidRPr="000F521C">
        <w:rPr>
          <w:rFonts w:cs="Arial"/>
          <w:i/>
          <w:iCs/>
          <w:color w:val="222222"/>
          <w:szCs w:val="24"/>
          <w:shd w:val="clear" w:color="auto" w:fill="FFFFFF"/>
        </w:rPr>
        <w:t>28</w:t>
      </w:r>
      <w:r w:rsidRPr="000F521C">
        <w:rPr>
          <w:rFonts w:cs="Arial"/>
          <w:color w:val="222222"/>
          <w:szCs w:val="24"/>
          <w:shd w:val="clear" w:color="auto" w:fill="FFFFFF"/>
        </w:rPr>
        <w:t>(9), 645-655.</w:t>
      </w:r>
    </w:p>
    <w:p w:rsidR="000F521C" w:rsidRPr="000F521C" w:rsidRDefault="000F521C" w:rsidP="000F521C">
      <w:pPr>
        <w:spacing w:after="0" w:line="480" w:lineRule="auto"/>
        <w:ind w:left="720" w:hanging="720"/>
        <w:jc w:val="both"/>
        <w:rPr>
          <w:rFonts w:cs="Arial"/>
          <w:color w:val="222222"/>
          <w:szCs w:val="24"/>
          <w:shd w:val="clear" w:color="auto" w:fill="FFFFFF"/>
        </w:rPr>
      </w:pPr>
      <w:proofErr w:type="spellStart"/>
      <w:r w:rsidRPr="000F521C">
        <w:rPr>
          <w:rFonts w:cs="Arial"/>
          <w:color w:val="222222"/>
          <w:szCs w:val="24"/>
          <w:shd w:val="clear" w:color="auto" w:fill="FFFFFF"/>
        </w:rPr>
        <w:t>Semenkovich</w:t>
      </w:r>
      <w:proofErr w:type="spellEnd"/>
      <w:r w:rsidRPr="000F521C">
        <w:rPr>
          <w:rFonts w:cs="Arial"/>
          <w:color w:val="222222"/>
          <w:szCs w:val="24"/>
          <w:shd w:val="clear" w:color="auto" w:fill="FFFFFF"/>
        </w:rPr>
        <w:t xml:space="preserve">, K., Brown, M. E., </w:t>
      </w:r>
      <w:proofErr w:type="spellStart"/>
      <w:r w:rsidRPr="000F521C">
        <w:rPr>
          <w:rFonts w:cs="Arial"/>
          <w:color w:val="222222"/>
          <w:szCs w:val="24"/>
          <w:shd w:val="clear" w:color="auto" w:fill="FFFFFF"/>
        </w:rPr>
        <w:t>Svrakic</w:t>
      </w:r>
      <w:proofErr w:type="spellEnd"/>
      <w:r w:rsidRPr="000F521C">
        <w:rPr>
          <w:rFonts w:cs="Arial"/>
          <w:color w:val="222222"/>
          <w:szCs w:val="24"/>
          <w:shd w:val="clear" w:color="auto" w:fill="FFFFFF"/>
        </w:rPr>
        <w:t xml:space="preserve">, D. M., &amp; </w:t>
      </w:r>
      <w:proofErr w:type="spellStart"/>
      <w:r w:rsidRPr="000F521C">
        <w:rPr>
          <w:rFonts w:cs="Arial"/>
          <w:color w:val="222222"/>
          <w:szCs w:val="24"/>
          <w:shd w:val="clear" w:color="auto" w:fill="FFFFFF"/>
        </w:rPr>
        <w:t>Lustman</w:t>
      </w:r>
      <w:proofErr w:type="spellEnd"/>
      <w:r w:rsidRPr="000F521C">
        <w:rPr>
          <w:rFonts w:cs="Arial"/>
          <w:color w:val="222222"/>
          <w:szCs w:val="24"/>
          <w:shd w:val="clear" w:color="auto" w:fill="FFFFFF"/>
        </w:rPr>
        <w:t>, P. J. (2015). Depression in type 2 diabetes mellitus: prevalence, impact, and treatment. </w:t>
      </w:r>
      <w:r w:rsidRPr="000F521C">
        <w:rPr>
          <w:rFonts w:cs="Arial"/>
          <w:i/>
          <w:iCs/>
          <w:color w:val="222222"/>
          <w:szCs w:val="24"/>
          <w:shd w:val="clear" w:color="auto" w:fill="FFFFFF"/>
        </w:rPr>
        <w:t>Drugs</w:t>
      </w:r>
      <w:r w:rsidRPr="000F521C">
        <w:rPr>
          <w:rFonts w:cs="Arial"/>
          <w:color w:val="222222"/>
          <w:szCs w:val="24"/>
          <w:shd w:val="clear" w:color="auto" w:fill="FFFFFF"/>
        </w:rPr>
        <w:t>, </w:t>
      </w:r>
      <w:r w:rsidRPr="000F521C">
        <w:rPr>
          <w:rFonts w:cs="Arial"/>
          <w:i/>
          <w:iCs/>
          <w:color w:val="222222"/>
          <w:szCs w:val="24"/>
          <w:shd w:val="clear" w:color="auto" w:fill="FFFFFF"/>
        </w:rPr>
        <w:t>75</w:t>
      </w:r>
      <w:r w:rsidRPr="000F521C">
        <w:rPr>
          <w:rFonts w:cs="Arial"/>
          <w:color w:val="222222"/>
          <w:szCs w:val="24"/>
          <w:shd w:val="clear" w:color="auto" w:fill="FFFFFF"/>
        </w:rPr>
        <w:t>(6), 577-587.</w:t>
      </w:r>
    </w:p>
    <w:p w:rsidR="000F521C" w:rsidRPr="000F521C" w:rsidRDefault="000F521C" w:rsidP="000F521C">
      <w:pPr>
        <w:spacing w:after="0" w:line="480" w:lineRule="auto"/>
        <w:ind w:left="720" w:hanging="720"/>
        <w:jc w:val="both"/>
        <w:rPr>
          <w:rFonts w:cs="Arial"/>
          <w:color w:val="222222"/>
          <w:szCs w:val="24"/>
          <w:shd w:val="clear" w:color="auto" w:fill="FFFFFF"/>
        </w:rPr>
      </w:pPr>
      <w:proofErr w:type="spellStart"/>
      <w:r w:rsidRPr="000F521C">
        <w:rPr>
          <w:rFonts w:cs="Arial"/>
          <w:color w:val="222222"/>
          <w:szCs w:val="24"/>
          <w:shd w:val="clear" w:color="auto" w:fill="FFFFFF"/>
        </w:rPr>
        <w:lastRenderedPageBreak/>
        <w:t>Tangvarasittichai</w:t>
      </w:r>
      <w:proofErr w:type="spellEnd"/>
      <w:r w:rsidRPr="000F521C">
        <w:rPr>
          <w:rFonts w:cs="Arial"/>
          <w:color w:val="222222"/>
          <w:szCs w:val="24"/>
          <w:shd w:val="clear" w:color="auto" w:fill="FFFFFF"/>
        </w:rPr>
        <w:t xml:space="preserve">, S. (2015). Oxidative stress, insulin resistance, </w:t>
      </w:r>
      <w:proofErr w:type="spellStart"/>
      <w:r w:rsidRPr="000F521C">
        <w:rPr>
          <w:rFonts w:cs="Arial"/>
          <w:color w:val="222222"/>
          <w:szCs w:val="24"/>
          <w:shd w:val="clear" w:color="auto" w:fill="FFFFFF"/>
        </w:rPr>
        <w:t>dyslipidemia</w:t>
      </w:r>
      <w:proofErr w:type="spellEnd"/>
      <w:r w:rsidRPr="000F521C">
        <w:rPr>
          <w:rFonts w:cs="Arial"/>
          <w:color w:val="222222"/>
          <w:szCs w:val="24"/>
          <w:shd w:val="clear" w:color="auto" w:fill="FFFFFF"/>
        </w:rPr>
        <w:t xml:space="preserve"> and type 2 diabetes mellitus. </w:t>
      </w:r>
      <w:r w:rsidRPr="000F521C">
        <w:rPr>
          <w:rFonts w:cs="Arial"/>
          <w:i/>
          <w:iCs/>
          <w:color w:val="222222"/>
          <w:szCs w:val="24"/>
          <w:shd w:val="clear" w:color="auto" w:fill="FFFFFF"/>
        </w:rPr>
        <w:t>World journal of diabetes</w:t>
      </w:r>
      <w:r w:rsidRPr="000F521C">
        <w:rPr>
          <w:rFonts w:cs="Arial"/>
          <w:color w:val="222222"/>
          <w:szCs w:val="24"/>
          <w:shd w:val="clear" w:color="auto" w:fill="FFFFFF"/>
        </w:rPr>
        <w:t>, </w:t>
      </w:r>
      <w:r w:rsidRPr="000F521C">
        <w:rPr>
          <w:rFonts w:cs="Arial"/>
          <w:i/>
          <w:iCs/>
          <w:color w:val="222222"/>
          <w:szCs w:val="24"/>
          <w:shd w:val="clear" w:color="auto" w:fill="FFFFFF"/>
        </w:rPr>
        <w:t>6</w:t>
      </w:r>
      <w:r w:rsidRPr="000F521C">
        <w:rPr>
          <w:rFonts w:cs="Arial"/>
          <w:color w:val="222222"/>
          <w:szCs w:val="24"/>
          <w:shd w:val="clear" w:color="auto" w:fill="FFFFFF"/>
        </w:rPr>
        <w:t>(3), 456.</w:t>
      </w:r>
    </w:p>
    <w:p w:rsidR="000F521C" w:rsidRPr="000F521C" w:rsidRDefault="000F521C" w:rsidP="000F521C">
      <w:pPr>
        <w:spacing w:after="0" w:line="480" w:lineRule="auto"/>
        <w:ind w:left="720" w:hanging="720"/>
        <w:jc w:val="both"/>
        <w:rPr>
          <w:rFonts w:cs="Arial"/>
          <w:color w:val="222222"/>
          <w:szCs w:val="24"/>
          <w:shd w:val="clear" w:color="auto" w:fill="FFFFFF"/>
        </w:rPr>
      </w:pPr>
      <w:proofErr w:type="spellStart"/>
      <w:r w:rsidRPr="000F521C">
        <w:rPr>
          <w:rFonts w:cs="Arial"/>
          <w:color w:val="222222"/>
          <w:szCs w:val="24"/>
          <w:shd w:val="clear" w:color="auto" w:fill="FFFFFF"/>
        </w:rPr>
        <w:t>Tomczyk</w:t>
      </w:r>
      <w:proofErr w:type="spellEnd"/>
      <w:r w:rsidRPr="000F521C">
        <w:rPr>
          <w:rFonts w:cs="Arial"/>
          <w:color w:val="222222"/>
          <w:szCs w:val="24"/>
          <w:shd w:val="clear" w:color="auto" w:fill="FFFFFF"/>
        </w:rPr>
        <w:t xml:space="preserve">, E. R. G., Chappell, A., Erskine, N., &amp; </w:t>
      </w:r>
      <w:proofErr w:type="spellStart"/>
      <w:r w:rsidRPr="000F521C">
        <w:rPr>
          <w:rFonts w:cs="Arial"/>
          <w:color w:val="222222"/>
          <w:szCs w:val="24"/>
          <w:shd w:val="clear" w:color="auto" w:fill="FFFFFF"/>
        </w:rPr>
        <w:t>Akyurek</w:t>
      </w:r>
      <w:proofErr w:type="spellEnd"/>
      <w:r w:rsidRPr="000F521C">
        <w:rPr>
          <w:rFonts w:cs="Arial"/>
          <w:color w:val="222222"/>
          <w:szCs w:val="24"/>
          <w:shd w:val="clear" w:color="auto" w:fill="FFFFFF"/>
        </w:rPr>
        <w:t>, M. (2018). Effect of Obesity on Complications in Short-Scar Breast Reduction: A Retrospective Study of 236 Consecutive Patients. </w:t>
      </w:r>
      <w:r w:rsidRPr="000F521C">
        <w:rPr>
          <w:rFonts w:cs="Arial"/>
          <w:i/>
          <w:iCs/>
          <w:color w:val="222222"/>
          <w:szCs w:val="24"/>
          <w:shd w:val="clear" w:color="auto" w:fill="FFFFFF"/>
        </w:rPr>
        <w:t>Plastic Surgery</w:t>
      </w:r>
      <w:r w:rsidRPr="000F521C">
        <w:rPr>
          <w:rFonts w:cs="Arial"/>
          <w:color w:val="222222"/>
          <w:szCs w:val="24"/>
          <w:shd w:val="clear" w:color="auto" w:fill="FFFFFF"/>
        </w:rPr>
        <w:t>, 2292550317747855.</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t xml:space="preserve">Vidhya, T., </w:t>
      </w:r>
      <w:proofErr w:type="spellStart"/>
      <w:r w:rsidRPr="000F521C">
        <w:rPr>
          <w:rFonts w:cs="Arial"/>
          <w:color w:val="222222"/>
          <w:szCs w:val="24"/>
          <w:shd w:val="clear" w:color="auto" w:fill="FFFFFF"/>
        </w:rPr>
        <w:t>Kanniammal</w:t>
      </w:r>
      <w:proofErr w:type="spellEnd"/>
      <w:r w:rsidRPr="000F521C">
        <w:rPr>
          <w:rFonts w:cs="Arial"/>
          <w:color w:val="222222"/>
          <w:szCs w:val="24"/>
          <w:shd w:val="clear" w:color="auto" w:fill="FFFFFF"/>
        </w:rPr>
        <w:t xml:space="preserve">, C., </w:t>
      </w:r>
      <w:proofErr w:type="spellStart"/>
      <w:r w:rsidRPr="000F521C">
        <w:rPr>
          <w:rFonts w:cs="Arial"/>
          <w:color w:val="222222"/>
          <w:szCs w:val="24"/>
          <w:shd w:val="clear" w:color="auto" w:fill="FFFFFF"/>
        </w:rPr>
        <w:t>Mahendra</w:t>
      </w:r>
      <w:proofErr w:type="spellEnd"/>
      <w:r w:rsidRPr="000F521C">
        <w:rPr>
          <w:rFonts w:cs="Arial"/>
          <w:color w:val="222222"/>
          <w:szCs w:val="24"/>
          <w:shd w:val="clear" w:color="auto" w:fill="FFFFFF"/>
        </w:rPr>
        <w:t>, J., &amp; Valli, G. (2017). ASSESSMENT OF HEART HEALTHY PRACTICES AND CLINICAL RISK FOR COMPLICATIONS AMONG PATIENTS WITH HYPERTENSION AT SELECTED HOSPITAL IN CHENNAI. </w:t>
      </w:r>
      <w:r w:rsidRPr="000F521C">
        <w:rPr>
          <w:rFonts w:cs="Arial"/>
          <w:i/>
          <w:iCs/>
          <w:color w:val="222222"/>
          <w:szCs w:val="24"/>
          <w:shd w:val="clear" w:color="auto" w:fill="FFFFFF"/>
        </w:rPr>
        <w:t>INTERNATIONAL JOURNAL OF PHARMACEUTICAL SCIENCES AND RESEARCH</w:t>
      </w:r>
      <w:r w:rsidRPr="000F521C">
        <w:rPr>
          <w:rFonts w:cs="Arial"/>
          <w:color w:val="222222"/>
          <w:szCs w:val="24"/>
          <w:shd w:val="clear" w:color="auto" w:fill="FFFFFF"/>
        </w:rPr>
        <w:t>, </w:t>
      </w:r>
      <w:r w:rsidRPr="000F521C">
        <w:rPr>
          <w:rFonts w:cs="Arial"/>
          <w:i/>
          <w:iCs/>
          <w:color w:val="222222"/>
          <w:szCs w:val="24"/>
          <w:shd w:val="clear" w:color="auto" w:fill="FFFFFF"/>
        </w:rPr>
        <w:t>8</w:t>
      </w:r>
      <w:r w:rsidRPr="000F521C">
        <w:rPr>
          <w:rFonts w:cs="Arial"/>
          <w:color w:val="222222"/>
          <w:szCs w:val="24"/>
          <w:shd w:val="clear" w:color="auto" w:fill="FFFFFF"/>
        </w:rPr>
        <w:t>(10), 4447-4453.</w:t>
      </w:r>
    </w:p>
    <w:p w:rsidR="000F521C" w:rsidRPr="000F521C" w:rsidRDefault="000F521C" w:rsidP="000F521C">
      <w:pPr>
        <w:spacing w:after="0" w:line="480" w:lineRule="auto"/>
        <w:ind w:left="720" w:hanging="720"/>
        <w:jc w:val="both"/>
        <w:rPr>
          <w:rFonts w:cs="Arial"/>
          <w:color w:val="222222"/>
          <w:szCs w:val="24"/>
          <w:shd w:val="clear" w:color="auto" w:fill="FFFFFF"/>
        </w:rPr>
      </w:pPr>
      <w:r w:rsidRPr="000F521C">
        <w:rPr>
          <w:rFonts w:cs="Arial"/>
          <w:color w:val="222222"/>
          <w:szCs w:val="24"/>
          <w:shd w:val="clear" w:color="auto" w:fill="FFFFFF"/>
        </w:rPr>
        <w:t xml:space="preserve">Werner, B. C., </w:t>
      </w:r>
      <w:proofErr w:type="spellStart"/>
      <w:r w:rsidRPr="000F521C">
        <w:rPr>
          <w:rFonts w:cs="Arial"/>
          <w:color w:val="222222"/>
          <w:szCs w:val="24"/>
          <w:shd w:val="clear" w:color="auto" w:fill="FFFFFF"/>
        </w:rPr>
        <w:t>Rawles</w:t>
      </w:r>
      <w:proofErr w:type="spellEnd"/>
      <w:r w:rsidRPr="000F521C">
        <w:rPr>
          <w:rFonts w:cs="Arial"/>
          <w:color w:val="222222"/>
          <w:szCs w:val="24"/>
          <w:shd w:val="clear" w:color="auto" w:fill="FFFFFF"/>
        </w:rPr>
        <w:t xml:space="preserve">, R. B., </w:t>
      </w:r>
      <w:proofErr w:type="spellStart"/>
      <w:r w:rsidRPr="000F521C">
        <w:rPr>
          <w:rFonts w:cs="Arial"/>
          <w:color w:val="222222"/>
          <w:szCs w:val="24"/>
          <w:shd w:val="clear" w:color="auto" w:fill="FFFFFF"/>
        </w:rPr>
        <w:t>Jobe</w:t>
      </w:r>
      <w:proofErr w:type="spellEnd"/>
      <w:r w:rsidRPr="000F521C">
        <w:rPr>
          <w:rFonts w:cs="Arial"/>
          <w:color w:val="222222"/>
          <w:szCs w:val="24"/>
          <w:shd w:val="clear" w:color="auto" w:fill="FFFFFF"/>
        </w:rPr>
        <w:t xml:space="preserve">, J. T., Chhabra, A. B., &amp; </w:t>
      </w:r>
      <w:proofErr w:type="spellStart"/>
      <w:r w:rsidRPr="000F521C">
        <w:rPr>
          <w:rFonts w:cs="Arial"/>
          <w:color w:val="222222"/>
          <w:szCs w:val="24"/>
          <w:shd w:val="clear" w:color="auto" w:fill="FFFFFF"/>
        </w:rPr>
        <w:t>Freilich</w:t>
      </w:r>
      <w:proofErr w:type="spellEnd"/>
      <w:r w:rsidRPr="000F521C">
        <w:rPr>
          <w:rFonts w:cs="Arial"/>
          <w:color w:val="222222"/>
          <w:szCs w:val="24"/>
          <w:shd w:val="clear" w:color="auto" w:fill="FFFFFF"/>
        </w:rPr>
        <w:t xml:space="preserve">, A. M. (2015). Obesity is associated with increased postoperative complications after operative management of distal </w:t>
      </w:r>
      <w:proofErr w:type="spellStart"/>
      <w:r w:rsidRPr="000F521C">
        <w:rPr>
          <w:rFonts w:cs="Arial"/>
          <w:color w:val="222222"/>
          <w:szCs w:val="24"/>
          <w:shd w:val="clear" w:color="auto" w:fill="FFFFFF"/>
        </w:rPr>
        <w:t>humerus</w:t>
      </w:r>
      <w:proofErr w:type="spellEnd"/>
      <w:r w:rsidRPr="000F521C">
        <w:rPr>
          <w:rFonts w:cs="Arial"/>
          <w:color w:val="222222"/>
          <w:szCs w:val="24"/>
          <w:shd w:val="clear" w:color="auto" w:fill="FFFFFF"/>
        </w:rPr>
        <w:t xml:space="preserve"> fractures. </w:t>
      </w:r>
      <w:r w:rsidRPr="000F521C">
        <w:rPr>
          <w:rFonts w:cs="Arial"/>
          <w:i/>
          <w:iCs/>
          <w:color w:val="222222"/>
          <w:szCs w:val="24"/>
          <w:shd w:val="clear" w:color="auto" w:fill="FFFFFF"/>
        </w:rPr>
        <w:t>Journal of shoulder and elbow surgery</w:t>
      </w:r>
      <w:r w:rsidRPr="000F521C">
        <w:rPr>
          <w:rFonts w:cs="Arial"/>
          <w:color w:val="222222"/>
          <w:szCs w:val="24"/>
          <w:shd w:val="clear" w:color="auto" w:fill="FFFFFF"/>
        </w:rPr>
        <w:t>, </w:t>
      </w:r>
      <w:r w:rsidRPr="000F521C">
        <w:rPr>
          <w:rFonts w:cs="Arial"/>
          <w:i/>
          <w:iCs/>
          <w:color w:val="222222"/>
          <w:szCs w:val="24"/>
          <w:shd w:val="clear" w:color="auto" w:fill="FFFFFF"/>
        </w:rPr>
        <w:t>24</w:t>
      </w:r>
      <w:r w:rsidRPr="000F521C">
        <w:rPr>
          <w:rFonts w:cs="Arial"/>
          <w:color w:val="222222"/>
          <w:szCs w:val="24"/>
          <w:shd w:val="clear" w:color="auto" w:fill="FFFFFF"/>
        </w:rPr>
        <w:t>(10), 1602-1606.</w:t>
      </w:r>
    </w:p>
    <w:p w:rsidR="000F521C" w:rsidRPr="000F521C" w:rsidRDefault="000F521C" w:rsidP="000F521C">
      <w:pPr>
        <w:spacing w:after="0" w:line="480" w:lineRule="auto"/>
        <w:ind w:left="720" w:hanging="720"/>
        <w:jc w:val="both"/>
        <w:rPr>
          <w:rFonts w:cs="Arial"/>
          <w:color w:val="222222"/>
          <w:szCs w:val="24"/>
          <w:shd w:val="clear" w:color="auto" w:fill="FFFFFF"/>
        </w:rPr>
      </w:pPr>
      <w:proofErr w:type="spellStart"/>
      <w:r w:rsidRPr="000F521C">
        <w:rPr>
          <w:rFonts w:cs="Arial"/>
          <w:color w:val="222222"/>
          <w:szCs w:val="24"/>
          <w:shd w:val="clear" w:color="auto" w:fill="FFFFFF"/>
        </w:rPr>
        <w:t>Wimalawansa</w:t>
      </w:r>
      <w:proofErr w:type="spellEnd"/>
      <w:r w:rsidRPr="000F521C">
        <w:rPr>
          <w:rFonts w:cs="Arial"/>
          <w:color w:val="222222"/>
          <w:szCs w:val="24"/>
          <w:shd w:val="clear" w:color="auto" w:fill="FFFFFF"/>
        </w:rPr>
        <w:t>, S. J. (2016). Losing Weight to Reduce Obesity Associated Complications. </w:t>
      </w:r>
      <w:r w:rsidRPr="000F521C">
        <w:rPr>
          <w:rFonts w:cs="Arial"/>
          <w:i/>
          <w:iCs/>
          <w:color w:val="222222"/>
          <w:szCs w:val="24"/>
          <w:shd w:val="clear" w:color="auto" w:fill="FFFFFF"/>
        </w:rPr>
        <w:t>Sri Lanka Scientist</w:t>
      </w:r>
      <w:r w:rsidRPr="000F521C">
        <w:rPr>
          <w:rFonts w:cs="Arial"/>
          <w:color w:val="222222"/>
          <w:szCs w:val="24"/>
          <w:shd w:val="clear" w:color="auto" w:fill="FFFFFF"/>
        </w:rPr>
        <w:t>.</w:t>
      </w:r>
    </w:p>
    <w:p w:rsidR="000F521C" w:rsidRPr="000F521C" w:rsidRDefault="000F521C" w:rsidP="000F521C">
      <w:pPr>
        <w:spacing w:after="0" w:line="480" w:lineRule="auto"/>
        <w:ind w:left="720" w:hanging="720"/>
        <w:jc w:val="both"/>
        <w:rPr>
          <w:rFonts w:cs="Arial"/>
          <w:color w:val="222222"/>
          <w:szCs w:val="24"/>
          <w:shd w:val="clear" w:color="auto" w:fill="FFFFFF"/>
        </w:rPr>
      </w:pPr>
      <w:proofErr w:type="spellStart"/>
      <w:r w:rsidRPr="000F521C">
        <w:rPr>
          <w:rFonts w:cs="Arial"/>
          <w:color w:val="222222"/>
          <w:szCs w:val="24"/>
          <w:shd w:val="clear" w:color="auto" w:fill="FFFFFF"/>
        </w:rPr>
        <w:t>Zaccardi</w:t>
      </w:r>
      <w:proofErr w:type="spellEnd"/>
      <w:r w:rsidRPr="000F521C">
        <w:rPr>
          <w:rFonts w:cs="Arial"/>
          <w:color w:val="222222"/>
          <w:szCs w:val="24"/>
          <w:shd w:val="clear" w:color="auto" w:fill="FFFFFF"/>
        </w:rPr>
        <w:t>, F., Webb, D. R., Yates, T., &amp; Davies, M. J. (2016). Pathophysiology of type 1 and type 2 diabetes mellitus: a 90-year perspective. </w:t>
      </w:r>
      <w:r w:rsidRPr="000F521C">
        <w:rPr>
          <w:rFonts w:cs="Arial"/>
          <w:i/>
          <w:iCs/>
          <w:color w:val="222222"/>
          <w:szCs w:val="24"/>
          <w:shd w:val="clear" w:color="auto" w:fill="FFFFFF"/>
        </w:rPr>
        <w:t>Postgraduate medical journal</w:t>
      </w:r>
      <w:r w:rsidRPr="000F521C">
        <w:rPr>
          <w:rFonts w:cs="Arial"/>
          <w:color w:val="222222"/>
          <w:szCs w:val="24"/>
          <w:shd w:val="clear" w:color="auto" w:fill="FFFFFF"/>
        </w:rPr>
        <w:t>, </w:t>
      </w:r>
      <w:r w:rsidRPr="000F521C">
        <w:rPr>
          <w:rFonts w:cs="Arial"/>
          <w:i/>
          <w:iCs/>
          <w:color w:val="222222"/>
          <w:szCs w:val="24"/>
          <w:shd w:val="clear" w:color="auto" w:fill="FFFFFF"/>
        </w:rPr>
        <w:t>92</w:t>
      </w:r>
      <w:r w:rsidRPr="000F521C">
        <w:rPr>
          <w:rFonts w:cs="Arial"/>
          <w:color w:val="222222"/>
          <w:szCs w:val="24"/>
          <w:shd w:val="clear" w:color="auto" w:fill="FFFFFF"/>
        </w:rPr>
        <w:t>(1084), 63-69.</w:t>
      </w:r>
    </w:p>
    <w:p w:rsidR="000F521C" w:rsidRPr="000F521C" w:rsidRDefault="000F521C" w:rsidP="00CA44F4">
      <w:pPr>
        <w:spacing w:after="0" w:line="360" w:lineRule="auto"/>
        <w:ind w:left="720" w:hanging="720"/>
        <w:jc w:val="both"/>
        <w:rPr>
          <w:rFonts w:cs="Arial"/>
          <w:szCs w:val="24"/>
        </w:rPr>
      </w:pPr>
      <w:r w:rsidRPr="000F521C">
        <w:rPr>
          <w:rFonts w:cs="Arial"/>
          <w:color w:val="222222"/>
          <w:szCs w:val="24"/>
          <w:shd w:val="clear" w:color="auto" w:fill="FFFFFF"/>
        </w:rPr>
        <w:t xml:space="preserve">Zobel, E. H., Hansen, T. W., </w:t>
      </w:r>
      <w:proofErr w:type="spellStart"/>
      <w:r w:rsidRPr="000F521C">
        <w:rPr>
          <w:rFonts w:cs="Arial"/>
          <w:color w:val="222222"/>
          <w:szCs w:val="24"/>
          <w:shd w:val="clear" w:color="auto" w:fill="FFFFFF"/>
        </w:rPr>
        <w:t>Rossing</w:t>
      </w:r>
      <w:proofErr w:type="spellEnd"/>
      <w:r w:rsidRPr="000F521C">
        <w:rPr>
          <w:rFonts w:cs="Arial"/>
          <w:color w:val="222222"/>
          <w:szCs w:val="24"/>
          <w:shd w:val="clear" w:color="auto" w:fill="FFFFFF"/>
        </w:rPr>
        <w:t>, P., &amp; von Scholten, B. J. (2016). Global changes in food supply and the obesity epidemic. </w:t>
      </w:r>
      <w:r w:rsidRPr="000F521C">
        <w:rPr>
          <w:rFonts w:cs="Arial"/>
          <w:i/>
          <w:iCs/>
          <w:color w:val="222222"/>
          <w:szCs w:val="24"/>
          <w:shd w:val="clear" w:color="auto" w:fill="FFFFFF"/>
        </w:rPr>
        <w:t>Current obesity reports</w:t>
      </w:r>
      <w:r w:rsidRPr="000F521C">
        <w:rPr>
          <w:rFonts w:cs="Arial"/>
          <w:color w:val="222222"/>
          <w:szCs w:val="24"/>
          <w:shd w:val="clear" w:color="auto" w:fill="FFFFFF"/>
        </w:rPr>
        <w:t>, </w:t>
      </w:r>
      <w:r w:rsidRPr="000F521C">
        <w:rPr>
          <w:rFonts w:cs="Arial"/>
          <w:i/>
          <w:iCs/>
          <w:color w:val="222222"/>
          <w:szCs w:val="24"/>
          <w:shd w:val="clear" w:color="auto" w:fill="FFFFFF"/>
        </w:rPr>
        <w:t>5</w:t>
      </w:r>
      <w:r w:rsidRPr="000F521C">
        <w:rPr>
          <w:rFonts w:cs="Arial"/>
          <w:color w:val="222222"/>
          <w:szCs w:val="24"/>
          <w:shd w:val="clear" w:color="auto" w:fill="FFFFFF"/>
        </w:rPr>
        <w:t>(4), 449-455.</w:t>
      </w:r>
    </w:p>
    <w:p w:rsidR="000F521C" w:rsidRDefault="000F521C" w:rsidP="000F521C">
      <w:pPr>
        <w:rPr>
          <w:b/>
        </w:rPr>
      </w:pPr>
    </w:p>
    <w:p w:rsidR="000F521C" w:rsidRDefault="000F521C" w:rsidP="000F521C">
      <w:pPr>
        <w:rPr>
          <w:b/>
        </w:rPr>
      </w:pPr>
    </w:p>
    <w:p w:rsidR="000F521C" w:rsidRDefault="000F521C" w:rsidP="000F521C">
      <w:pPr>
        <w:rPr>
          <w:b/>
        </w:rPr>
      </w:pPr>
    </w:p>
    <w:p w:rsidR="000F521C" w:rsidRDefault="000F521C" w:rsidP="000F521C">
      <w:pPr>
        <w:rPr>
          <w:b/>
        </w:rPr>
      </w:pPr>
    </w:p>
    <w:p w:rsidR="000F521C" w:rsidRDefault="000F521C" w:rsidP="000F521C">
      <w:pPr>
        <w:rPr>
          <w:b/>
        </w:rPr>
      </w:pPr>
    </w:p>
    <w:p w:rsidR="00CA44F4" w:rsidRDefault="00CA44F4" w:rsidP="000F521C">
      <w:pPr>
        <w:rPr>
          <w:b/>
        </w:rPr>
      </w:pPr>
    </w:p>
    <w:p w:rsidR="000F521C" w:rsidRDefault="000F521C" w:rsidP="000F521C">
      <w:r w:rsidRPr="000F521C">
        <w:rPr>
          <w:b/>
        </w:rPr>
        <w:lastRenderedPageBreak/>
        <w:t>APPENDIX:</w:t>
      </w:r>
      <w:r w:rsidRPr="000F521C">
        <w:t xml:space="preserve"> Health Questionnaire</w:t>
      </w:r>
    </w:p>
    <w:p w:rsidR="000F521C" w:rsidRDefault="000F521C" w:rsidP="000F521C"/>
    <w:p w:rsidR="000F521C" w:rsidRPr="00DF4E1A" w:rsidRDefault="000F521C" w:rsidP="000F521C">
      <w:pPr>
        <w:spacing w:after="0" w:line="480" w:lineRule="auto"/>
        <w:rPr>
          <w:rFonts w:cs="Arial"/>
          <w:szCs w:val="24"/>
        </w:rPr>
      </w:pPr>
      <w:r w:rsidRPr="00DF4E1A">
        <w:rPr>
          <w:rFonts w:cs="Arial"/>
          <w:b/>
          <w:szCs w:val="24"/>
        </w:rPr>
        <w:t>Sex</w:t>
      </w:r>
      <w:r w:rsidRPr="00DF4E1A">
        <w:rPr>
          <w:rFonts w:cs="Arial"/>
          <w:b/>
          <w:szCs w:val="24"/>
        </w:rPr>
        <w:t>:</w:t>
      </w:r>
    </w:p>
    <w:p w:rsidR="000F521C" w:rsidRPr="00DF4E1A" w:rsidRDefault="000F521C" w:rsidP="000F521C">
      <w:pPr>
        <w:spacing w:after="0" w:line="480" w:lineRule="auto"/>
        <w:rPr>
          <w:rFonts w:cs="Arial"/>
          <w:szCs w:val="24"/>
        </w:rPr>
      </w:pPr>
      <w:r w:rsidRPr="00DF4E1A">
        <w:rPr>
          <w:rFonts w:cs="Arial"/>
          <w:szCs w:val="24"/>
        </w:rPr>
        <w:t>Male: YES</w:t>
      </w:r>
    </w:p>
    <w:p w:rsidR="000F521C" w:rsidRPr="00DF4E1A" w:rsidRDefault="000F521C" w:rsidP="000F521C">
      <w:pPr>
        <w:spacing w:after="0" w:line="480" w:lineRule="auto"/>
        <w:rPr>
          <w:rFonts w:cs="Arial"/>
          <w:szCs w:val="24"/>
        </w:rPr>
      </w:pPr>
      <w:r w:rsidRPr="00DF4E1A">
        <w:rPr>
          <w:rFonts w:cs="Arial"/>
          <w:szCs w:val="24"/>
        </w:rPr>
        <w:t>Female</w:t>
      </w:r>
      <w:r w:rsidR="00DF4E1A">
        <w:rPr>
          <w:rFonts w:cs="Arial"/>
          <w:szCs w:val="24"/>
        </w:rPr>
        <w:t>:</w:t>
      </w:r>
    </w:p>
    <w:p w:rsidR="0072615A" w:rsidRDefault="000F521C" w:rsidP="000F521C">
      <w:pPr>
        <w:spacing w:after="0" w:line="480" w:lineRule="auto"/>
        <w:rPr>
          <w:rFonts w:cs="Arial"/>
          <w:szCs w:val="24"/>
        </w:rPr>
      </w:pPr>
      <w:r w:rsidRPr="00DF4E1A">
        <w:rPr>
          <w:rFonts w:cs="Arial"/>
          <w:szCs w:val="24"/>
        </w:rPr>
        <w:t>Prefer not to say</w:t>
      </w:r>
      <w:r w:rsidR="00DF4E1A">
        <w:rPr>
          <w:rFonts w:cs="Arial"/>
          <w:szCs w:val="24"/>
        </w:rPr>
        <w:t>:</w:t>
      </w:r>
      <w:r w:rsidR="006B1A59">
        <w:rPr>
          <w:rFonts w:cs="Arial"/>
          <w:szCs w:val="24"/>
        </w:rPr>
        <w:t xml:space="preserve"> </w:t>
      </w:r>
    </w:p>
    <w:p w:rsidR="006B1A59" w:rsidRDefault="006B1A59" w:rsidP="000F521C">
      <w:pPr>
        <w:spacing w:after="0" w:line="480" w:lineRule="auto"/>
        <w:rPr>
          <w:rFonts w:cs="Arial"/>
          <w:szCs w:val="24"/>
        </w:rPr>
      </w:pPr>
    </w:p>
    <w:p w:rsidR="0072615A" w:rsidRPr="006B1A59" w:rsidRDefault="0072615A" w:rsidP="000F521C">
      <w:pPr>
        <w:spacing w:after="0" w:line="480" w:lineRule="auto"/>
        <w:rPr>
          <w:rFonts w:cs="Arial"/>
          <w:b/>
          <w:szCs w:val="24"/>
        </w:rPr>
      </w:pPr>
      <w:r w:rsidRPr="006B1A59">
        <w:rPr>
          <w:rFonts w:cs="Arial"/>
          <w:b/>
          <w:szCs w:val="24"/>
        </w:rPr>
        <w:t xml:space="preserve">Age: </w:t>
      </w:r>
    </w:p>
    <w:p w:rsidR="0072615A" w:rsidRDefault="0072615A" w:rsidP="000F521C">
      <w:pPr>
        <w:spacing w:after="0" w:line="480" w:lineRule="auto"/>
        <w:rPr>
          <w:rFonts w:cs="Arial"/>
          <w:szCs w:val="24"/>
        </w:rPr>
      </w:pPr>
      <w:r>
        <w:rPr>
          <w:rFonts w:cs="Arial"/>
          <w:szCs w:val="24"/>
        </w:rPr>
        <w:t>Under 20:</w:t>
      </w:r>
    </w:p>
    <w:p w:rsidR="0072615A" w:rsidRDefault="0072615A" w:rsidP="000F521C">
      <w:pPr>
        <w:spacing w:after="0" w:line="480" w:lineRule="auto"/>
        <w:rPr>
          <w:rFonts w:cs="Arial"/>
          <w:szCs w:val="24"/>
        </w:rPr>
      </w:pPr>
      <w:r>
        <w:rPr>
          <w:rFonts w:cs="Arial"/>
          <w:szCs w:val="24"/>
        </w:rPr>
        <w:t>21 to 30:</w:t>
      </w:r>
    </w:p>
    <w:p w:rsidR="0072615A" w:rsidRDefault="0072615A" w:rsidP="000F521C">
      <w:pPr>
        <w:spacing w:after="0" w:line="480" w:lineRule="auto"/>
        <w:rPr>
          <w:rFonts w:cs="Arial"/>
          <w:szCs w:val="24"/>
        </w:rPr>
      </w:pPr>
      <w:r>
        <w:rPr>
          <w:rFonts w:cs="Arial"/>
          <w:szCs w:val="24"/>
        </w:rPr>
        <w:t>30 to 40:</w:t>
      </w:r>
    </w:p>
    <w:p w:rsidR="000F521C" w:rsidRDefault="0072615A" w:rsidP="000F521C">
      <w:pPr>
        <w:spacing w:after="0" w:line="480" w:lineRule="auto"/>
        <w:rPr>
          <w:rFonts w:cs="Arial"/>
          <w:szCs w:val="24"/>
        </w:rPr>
      </w:pPr>
      <w:r>
        <w:rPr>
          <w:rFonts w:cs="Arial"/>
          <w:szCs w:val="24"/>
        </w:rPr>
        <w:t xml:space="preserve">40 </w:t>
      </w:r>
      <w:r w:rsidR="006B1A59">
        <w:rPr>
          <w:rFonts w:cs="Arial"/>
          <w:szCs w:val="24"/>
        </w:rPr>
        <w:t>– over: 51 years old</w:t>
      </w:r>
    </w:p>
    <w:p w:rsidR="006B1A59" w:rsidRPr="00DF4E1A" w:rsidRDefault="006B1A59" w:rsidP="000F521C">
      <w:pPr>
        <w:spacing w:after="0" w:line="480" w:lineRule="auto"/>
        <w:rPr>
          <w:rFonts w:cs="Arial"/>
          <w:szCs w:val="24"/>
        </w:rPr>
      </w:pPr>
    </w:p>
    <w:p w:rsidR="000F521C" w:rsidRPr="00DF4E1A" w:rsidRDefault="000F521C" w:rsidP="000F521C">
      <w:pPr>
        <w:spacing w:after="0" w:line="480" w:lineRule="auto"/>
        <w:rPr>
          <w:rFonts w:cs="Arial"/>
          <w:szCs w:val="24"/>
        </w:rPr>
      </w:pPr>
      <w:r w:rsidRPr="00DF4E1A">
        <w:rPr>
          <w:rFonts w:cs="Arial"/>
          <w:b/>
          <w:szCs w:val="24"/>
        </w:rPr>
        <w:t>Height:</w:t>
      </w:r>
      <w:r w:rsidRPr="00DF4E1A">
        <w:rPr>
          <w:rFonts w:cs="Arial"/>
          <w:szCs w:val="24"/>
        </w:rPr>
        <w:t xml:space="preserve"> 174 cm</w:t>
      </w:r>
    </w:p>
    <w:p w:rsidR="000F521C" w:rsidRPr="00DF4E1A" w:rsidRDefault="000F521C" w:rsidP="000F521C">
      <w:pPr>
        <w:spacing w:after="0" w:line="480" w:lineRule="auto"/>
        <w:rPr>
          <w:rFonts w:cs="Arial"/>
          <w:szCs w:val="24"/>
        </w:rPr>
      </w:pPr>
      <w:r w:rsidRPr="00DF4E1A">
        <w:rPr>
          <w:rFonts w:cs="Arial"/>
          <w:b/>
          <w:szCs w:val="24"/>
        </w:rPr>
        <w:t>Weight:</w:t>
      </w:r>
      <w:r w:rsidRPr="00DF4E1A">
        <w:rPr>
          <w:rFonts w:cs="Arial"/>
          <w:szCs w:val="24"/>
        </w:rPr>
        <w:t xml:space="preserve"> 72 kg</w:t>
      </w:r>
    </w:p>
    <w:p w:rsidR="00DF4E1A" w:rsidRPr="00DF4E1A" w:rsidRDefault="00DF4E1A" w:rsidP="000F521C">
      <w:pPr>
        <w:spacing w:after="0" w:line="480" w:lineRule="auto"/>
        <w:rPr>
          <w:rFonts w:cs="Arial"/>
          <w:szCs w:val="24"/>
        </w:rPr>
      </w:pPr>
    </w:p>
    <w:p w:rsidR="000F521C" w:rsidRPr="006B1A59" w:rsidRDefault="00DF4E1A" w:rsidP="000F521C">
      <w:pPr>
        <w:spacing w:after="0" w:line="480" w:lineRule="auto"/>
        <w:rPr>
          <w:rFonts w:cs="Arial"/>
          <w:szCs w:val="24"/>
        </w:rPr>
      </w:pPr>
      <w:r w:rsidRPr="00DF4E1A">
        <w:rPr>
          <w:rFonts w:cs="Arial"/>
          <w:b/>
          <w:szCs w:val="24"/>
        </w:rPr>
        <w:t xml:space="preserve">Occupation: </w:t>
      </w:r>
      <w:r w:rsidR="006B1A59">
        <w:rPr>
          <w:rFonts w:cs="Arial"/>
          <w:szCs w:val="24"/>
        </w:rPr>
        <w:t xml:space="preserve">Office clerk </w:t>
      </w:r>
    </w:p>
    <w:p w:rsidR="000F521C" w:rsidRPr="00765B74" w:rsidRDefault="000F521C" w:rsidP="000F521C">
      <w:pPr>
        <w:spacing w:after="0" w:line="480" w:lineRule="auto"/>
        <w:rPr>
          <w:rFonts w:cs="Arial"/>
          <w:szCs w:val="24"/>
        </w:rPr>
      </w:pPr>
      <w:r w:rsidRPr="00765B74">
        <w:rPr>
          <w:rFonts w:cs="Arial"/>
          <w:b/>
          <w:szCs w:val="24"/>
        </w:rPr>
        <w:t>Hobbies:</w:t>
      </w:r>
      <w:r w:rsidRPr="00765B74">
        <w:rPr>
          <w:rFonts w:cs="Arial"/>
          <w:szCs w:val="24"/>
        </w:rPr>
        <w:t xml:space="preserve"> Watching movies, swimming,</w:t>
      </w:r>
      <w:r w:rsidR="00765B74" w:rsidRPr="00765B74">
        <w:rPr>
          <w:rFonts w:cs="Arial"/>
          <w:szCs w:val="24"/>
        </w:rPr>
        <w:t xml:space="preserve"> storying</w:t>
      </w:r>
      <w:r w:rsidRPr="00765B74">
        <w:rPr>
          <w:rFonts w:cs="Arial"/>
          <w:szCs w:val="24"/>
        </w:rPr>
        <w:t xml:space="preserve"> and playing video games</w:t>
      </w:r>
    </w:p>
    <w:p w:rsidR="000F521C" w:rsidRPr="00765B74" w:rsidRDefault="000F521C" w:rsidP="00DF4E1A">
      <w:pPr>
        <w:spacing w:after="0" w:line="480" w:lineRule="auto"/>
        <w:rPr>
          <w:rFonts w:cs="Arial"/>
          <w:szCs w:val="24"/>
        </w:rPr>
      </w:pPr>
    </w:p>
    <w:p w:rsidR="000F521C" w:rsidRPr="006B1A59" w:rsidRDefault="000F521C" w:rsidP="006B1A59">
      <w:pPr>
        <w:spacing w:after="0" w:line="480" w:lineRule="auto"/>
        <w:rPr>
          <w:rFonts w:cs="Arial"/>
          <w:b/>
          <w:szCs w:val="24"/>
        </w:rPr>
      </w:pPr>
      <w:r w:rsidRPr="006B1A59">
        <w:rPr>
          <w:rFonts w:cs="Arial"/>
          <w:b/>
          <w:szCs w:val="24"/>
        </w:rPr>
        <w:t>Do you suffer or have you suffered from any of the following conditions, if yes since when?</w:t>
      </w:r>
    </w:p>
    <w:p w:rsidR="000F521C" w:rsidRPr="006B1A59" w:rsidRDefault="000F521C" w:rsidP="006B1A59">
      <w:pPr>
        <w:spacing w:after="0" w:line="480" w:lineRule="auto"/>
        <w:rPr>
          <w:rFonts w:cs="Arial"/>
          <w:szCs w:val="24"/>
        </w:rPr>
      </w:pPr>
      <w:r w:rsidRPr="006B1A59">
        <w:rPr>
          <w:rFonts w:cs="Arial"/>
          <w:szCs w:val="24"/>
        </w:rPr>
        <w:t>Heart disease: NO</w:t>
      </w:r>
      <w:r w:rsidR="006B1A59">
        <w:rPr>
          <w:rFonts w:cs="Arial"/>
          <w:szCs w:val="24"/>
        </w:rPr>
        <w:t xml:space="preserve"> - </w:t>
      </w:r>
      <w:r w:rsidRPr="006B1A59">
        <w:rPr>
          <w:rFonts w:cs="Arial"/>
          <w:szCs w:val="24"/>
        </w:rPr>
        <w:t>Since: N/A</w:t>
      </w:r>
    </w:p>
    <w:p w:rsidR="000F521C" w:rsidRPr="006B1A59" w:rsidRDefault="000F521C" w:rsidP="006B1A59">
      <w:pPr>
        <w:spacing w:after="0" w:line="480" w:lineRule="auto"/>
        <w:rPr>
          <w:rFonts w:cs="Arial"/>
          <w:szCs w:val="24"/>
        </w:rPr>
      </w:pPr>
      <w:r w:rsidRPr="006B1A59">
        <w:rPr>
          <w:rFonts w:cs="Arial"/>
          <w:szCs w:val="24"/>
        </w:rPr>
        <w:t>Stroke</w:t>
      </w:r>
      <w:r w:rsidR="006B1A59">
        <w:rPr>
          <w:rFonts w:cs="Arial"/>
          <w:szCs w:val="24"/>
        </w:rPr>
        <w:t xml:space="preserve">: </w:t>
      </w:r>
      <w:r w:rsidRPr="006B1A59">
        <w:rPr>
          <w:rFonts w:cs="Arial"/>
          <w:szCs w:val="24"/>
        </w:rPr>
        <w:t>NO</w:t>
      </w:r>
      <w:r w:rsidR="006B1A59">
        <w:rPr>
          <w:rFonts w:cs="Arial"/>
          <w:szCs w:val="24"/>
        </w:rPr>
        <w:t xml:space="preserve"> - </w:t>
      </w:r>
      <w:r w:rsidRPr="006B1A59">
        <w:rPr>
          <w:rFonts w:cs="Arial"/>
          <w:szCs w:val="24"/>
        </w:rPr>
        <w:t>Since: N/A</w:t>
      </w:r>
    </w:p>
    <w:p w:rsidR="000F521C" w:rsidRPr="006B1A59" w:rsidRDefault="000F521C" w:rsidP="006B1A59">
      <w:pPr>
        <w:spacing w:after="0" w:line="480" w:lineRule="auto"/>
        <w:rPr>
          <w:rFonts w:cs="Arial"/>
          <w:szCs w:val="24"/>
        </w:rPr>
      </w:pPr>
      <w:r w:rsidRPr="006B1A59">
        <w:rPr>
          <w:rFonts w:cs="Arial"/>
          <w:szCs w:val="24"/>
        </w:rPr>
        <w:t>Cance</w:t>
      </w:r>
      <w:r w:rsidR="006B1A59">
        <w:rPr>
          <w:rFonts w:cs="Arial"/>
          <w:szCs w:val="24"/>
        </w:rPr>
        <w:t xml:space="preserve">r: </w:t>
      </w:r>
      <w:r w:rsidRPr="006B1A59">
        <w:rPr>
          <w:rFonts w:cs="Arial"/>
          <w:szCs w:val="24"/>
        </w:rPr>
        <w:t>NO</w:t>
      </w:r>
      <w:r w:rsidR="006B1A59">
        <w:rPr>
          <w:rFonts w:cs="Arial"/>
          <w:szCs w:val="24"/>
        </w:rPr>
        <w:t xml:space="preserve"> - </w:t>
      </w:r>
      <w:r w:rsidRPr="006B1A59">
        <w:rPr>
          <w:rFonts w:cs="Arial"/>
          <w:szCs w:val="24"/>
        </w:rPr>
        <w:t>Since: N/A</w:t>
      </w:r>
    </w:p>
    <w:p w:rsidR="000F521C" w:rsidRPr="006B1A59" w:rsidRDefault="000F521C" w:rsidP="006B1A59">
      <w:pPr>
        <w:spacing w:after="0" w:line="480" w:lineRule="auto"/>
        <w:rPr>
          <w:rFonts w:cs="Arial"/>
          <w:szCs w:val="24"/>
        </w:rPr>
      </w:pPr>
      <w:r w:rsidRPr="006B1A59">
        <w:rPr>
          <w:rFonts w:cs="Arial"/>
          <w:szCs w:val="24"/>
        </w:rPr>
        <w:t>Diabetes</w:t>
      </w:r>
      <w:r w:rsidR="006B1A59">
        <w:rPr>
          <w:rFonts w:cs="Arial"/>
          <w:szCs w:val="24"/>
        </w:rPr>
        <w:t>:</w:t>
      </w:r>
      <w:r w:rsidR="006B1A59" w:rsidRPr="006B1A59">
        <w:rPr>
          <w:rFonts w:cs="Arial"/>
          <w:b/>
          <w:szCs w:val="24"/>
        </w:rPr>
        <w:t xml:space="preserve"> </w:t>
      </w:r>
      <w:r w:rsidRPr="006B1A59">
        <w:rPr>
          <w:rFonts w:cs="Arial"/>
          <w:b/>
          <w:szCs w:val="24"/>
        </w:rPr>
        <w:t>YES</w:t>
      </w:r>
      <w:r w:rsidR="006B1A59">
        <w:rPr>
          <w:rFonts w:cs="Arial"/>
          <w:szCs w:val="24"/>
        </w:rPr>
        <w:t xml:space="preserve"> - </w:t>
      </w:r>
      <w:r w:rsidRPr="006B1A59">
        <w:rPr>
          <w:rFonts w:cs="Arial"/>
          <w:szCs w:val="24"/>
        </w:rPr>
        <w:t>Since: The age of 40 years</w:t>
      </w:r>
    </w:p>
    <w:p w:rsidR="000F521C" w:rsidRPr="006B1A59" w:rsidRDefault="000F521C" w:rsidP="006B1A59">
      <w:pPr>
        <w:spacing w:after="0" w:line="480" w:lineRule="auto"/>
        <w:rPr>
          <w:rFonts w:cs="Arial"/>
          <w:szCs w:val="24"/>
        </w:rPr>
      </w:pPr>
      <w:r w:rsidRPr="006B1A59">
        <w:rPr>
          <w:rFonts w:cs="Arial"/>
          <w:szCs w:val="24"/>
        </w:rPr>
        <w:t>Asthma</w:t>
      </w:r>
      <w:r w:rsidR="006B1A59">
        <w:rPr>
          <w:rFonts w:cs="Arial"/>
          <w:szCs w:val="24"/>
        </w:rPr>
        <w:t xml:space="preserve">: </w:t>
      </w:r>
      <w:r w:rsidRPr="006B1A59">
        <w:rPr>
          <w:rFonts w:cs="Arial"/>
          <w:szCs w:val="24"/>
        </w:rPr>
        <w:t>NO</w:t>
      </w:r>
      <w:r w:rsidR="006B1A59">
        <w:rPr>
          <w:rFonts w:cs="Arial"/>
          <w:szCs w:val="24"/>
        </w:rPr>
        <w:t xml:space="preserve"> -</w:t>
      </w:r>
      <w:r w:rsidRPr="006B1A59">
        <w:rPr>
          <w:rFonts w:cs="Arial"/>
          <w:szCs w:val="24"/>
        </w:rPr>
        <w:t xml:space="preserve"> Since: N/A</w:t>
      </w:r>
    </w:p>
    <w:p w:rsidR="000F521C" w:rsidRPr="006B1A59" w:rsidRDefault="000F521C" w:rsidP="006B1A59">
      <w:pPr>
        <w:spacing w:after="0" w:line="480" w:lineRule="auto"/>
        <w:rPr>
          <w:rFonts w:cs="Arial"/>
          <w:szCs w:val="24"/>
        </w:rPr>
      </w:pPr>
      <w:r w:rsidRPr="006B1A59">
        <w:rPr>
          <w:rFonts w:cs="Arial"/>
          <w:szCs w:val="24"/>
        </w:rPr>
        <w:lastRenderedPageBreak/>
        <w:t>High Blood Pressure</w:t>
      </w:r>
      <w:r w:rsidR="006B1A59">
        <w:rPr>
          <w:rFonts w:cs="Arial"/>
          <w:szCs w:val="24"/>
        </w:rPr>
        <w:t xml:space="preserve">: </w:t>
      </w:r>
      <w:r w:rsidRPr="006B1A59">
        <w:rPr>
          <w:rFonts w:cs="Arial"/>
          <w:b/>
          <w:szCs w:val="24"/>
        </w:rPr>
        <w:t>YE</w:t>
      </w:r>
      <w:r w:rsidR="006B1A59">
        <w:rPr>
          <w:rFonts w:cs="Arial"/>
          <w:b/>
          <w:szCs w:val="24"/>
        </w:rPr>
        <w:t>S</w:t>
      </w:r>
      <w:r w:rsidRPr="006B1A59">
        <w:rPr>
          <w:rFonts w:cs="Arial"/>
          <w:szCs w:val="24"/>
        </w:rPr>
        <w:t xml:space="preserve"> </w:t>
      </w:r>
      <w:r w:rsidR="006B1A59">
        <w:rPr>
          <w:rFonts w:cs="Arial"/>
          <w:szCs w:val="24"/>
        </w:rPr>
        <w:t xml:space="preserve">- </w:t>
      </w:r>
      <w:r w:rsidRPr="006B1A59">
        <w:rPr>
          <w:rFonts w:cs="Arial"/>
          <w:szCs w:val="24"/>
        </w:rPr>
        <w:t>Since The age of 30</w:t>
      </w:r>
    </w:p>
    <w:p w:rsidR="000F521C" w:rsidRPr="006B1A59" w:rsidRDefault="000F521C" w:rsidP="006B1A59">
      <w:pPr>
        <w:spacing w:after="0" w:line="480" w:lineRule="auto"/>
        <w:rPr>
          <w:rFonts w:cs="Arial"/>
          <w:szCs w:val="24"/>
        </w:rPr>
      </w:pPr>
      <w:r w:rsidRPr="006B1A59">
        <w:rPr>
          <w:rFonts w:cs="Arial"/>
          <w:szCs w:val="24"/>
        </w:rPr>
        <w:t>Epilepsy</w:t>
      </w:r>
      <w:r w:rsidR="006B1A59">
        <w:rPr>
          <w:rFonts w:cs="Arial"/>
          <w:szCs w:val="24"/>
        </w:rPr>
        <w:t xml:space="preserve">: </w:t>
      </w:r>
      <w:r w:rsidRPr="006B1A59">
        <w:rPr>
          <w:rFonts w:cs="Arial"/>
          <w:szCs w:val="24"/>
        </w:rPr>
        <w:t>NO</w:t>
      </w:r>
      <w:r w:rsidR="006B1A59">
        <w:rPr>
          <w:rFonts w:cs="Arial"/>
          <w:szCs w:val="24"/>
        </w:rPr>
        <w:t xml:space="preserve"> - </w:t>
      </w:r>
      <w:r w:rsidRPr="006B1A59">
        <w:rPr>
          <w:rFonts w:cs="Arial"/>
          <w:szCs w:val="24"/>
        </w:rPr>
        <w:t>Since: N/A</w:t>
      </w:r>
    </w:p>
    <w:p w:rsidR="000F521C" w:rsidRDefault="000F521C" w:rsidP="006B1A59">
      <w:pPr>
        <w:spacing w:after="0" w:line="480" w:lineRule="auto"/>
        <w:rPr>
          <w:rFonts w:cs="Arial"/>
          <w:szCs w:val="24"/>
        </w:rPr>
      </w:pPr>
      <w:r w:rsidRPr="006B1A59">
        <w:rPr>
          <w:rFonts w:cs="Arial"/>
          <w:szCs w:val="24"/>
        </w:rPr>
        <w:t>High cholesterol</w:t>
      </w:r>
      <w:r w:rsidR="006B1A59">
        <w:rPr>
          <w:rFonts w:cs="Arial"/>
          <w:szCs w:val="24"/>
        </w:rPr>
        <w:t xml:space="preserve">: </w:t>
      </w:r>
      <w:r w:rsidRPr="006B1A59">
        <w:rPr>
          <w:rFonts w:cs="Arial"/>
          <w:b/>
          <w:szCs w:val="24"/>
        </w:rPr>
        <w:t>YES</w:t>
      </w:r>
      <w:r w:rsidR="006B1A59">
        <w:rPr>
          <w:rFonts w:cs="Arial"/>
          <w:b/>
          <w:szCs w:val="24"/>
        </w:rPr>
        <w:t xml:space="preserve"> -</w:t>
      </w:r>
      <w:r w:rsidRPr="006B1A59">
        <w:rPr>
          <w:rFonts w:cs="Arial"/>
          <w:szCs w:val="24"/>
        </w:rPr>
        <w:t xml:space="preserve"> Since: The age of 35</w:t>
      </w:r>
    </w:p>
    <w:p w:rsidR="006B1A59" w:rsidRDefault="006B1A59" w:rsidP="006B1A59">
      <w:pPr>
        <w:spacing w:after="0" w:line="480" w:lineRule="auto"/>
        <w:rPr>
          <w:rFonts w:cs="Arial"/>
          <w:szCs w:val="24"/>
        </w:rPr>
      </w:pPr>
    </w:p>
    <w:p w:rsidR="006B1A59" w:rsidRPr="006B1A59" w:rsidRDefault="006B1A59" w:rsidP="006B1A59">
      <w:pPr>
        <w:spacing w:after="0" w:line="480" w:lineRule="auto"/>
        <w:rPr>
          <w:rFonts w:cs="Arial"/>
          <w:szCs w:val="24"/>
        </w:rPr>
      </w:pPr>
      <w:r w:rsidRPr="006B1A59">
        <w:rPr>
          <w:rFonts w:cs="Arial"/>
          <w:b/>
          <w:szCs w:val="24"/>
        </w:rPr>
        <w:t>Do you drink alcohol?</w:t>
      </w:r>
      <w:r w:rsidRPr="006B1A59">
        <w:rPr>
          <w:rFonts w:cs="Arial"/>
          <w:szCs w:val="24"/>
        </w:rPr>
        <w:t xml:space="preserve"> Yes/</w:t>
      </w:r>
      <w:proofErr w:type="gramStart"/>
      <w:r w:rsidRPr="006B1A59">
        <w:rPr>
          <w:rFonts w:cs="Arial"/>
          <w:szCs w:val="24"/>
        </w:rPr>
        <w:t>N</w:t>
      </w:r>
      <w:r>
        <w:rPr>
          <w:rFonts w:cs="Arial"/>
          <w:szCs w:val="24"/>
        </w:rPr>
        <w:t xml:space="preserve">o </w:t>
      </w:r>
      <w:r w:rsidRPr="006B1A59">
        <w:rPr>
          <w:rFonts w:cs="Arial"/>
          <w:b/>
          <w:szCs w:val="24"/>
        </w:rPr>
        <w:t xml:space="preserve"> </w:t>
      </w:r>
      <w:r>
        <w:rPr>
          <w:rFonts w:cs="Arial"/>
          <w:b/>
          <w:szCs w:val="24"/>
        </w:rPr>
        <w:t>(</w:t>
      </w:r>
      <w:proofErr w:type="gramEnd"/>
      <w:r w:rsidRPr="006B1A59">
        <w:rPr>
          <w:rFonts w:cs="Arial"/>
          <w:b/>
          <w:szCs w:val="24"/>
        </w:rPr>
        <w:t>YES</w:t>
      </w:r>
      <w:r>
        <w:rPr>
          <w:rFonts w:cs="Arial"/>
          <w:b/>
          <w:szCs w:val="24"/>
        </w:rPr>
        <w:t>)</w:t>
      </w:r>
    </w:p>
    <w:p w:rsidR="006B1A59" w:rsidRPr="006B1A59" w:rsidRDefault="006B1A59" w:rsidP="006B1A59">
      <w:pPr>
        <w:spacing w:after="0" w:line="480" w:lineRule="auto"/>
        <w:rPr>
          <w:rFonts w:cs="Arial"/>
          <w:szCs w:val="24"/>
        </w:rPr>
      </w:pPr>
      <w:r w:rsidRPr="006B1A59">
        <w:rPr>
          <w:rFonts w:cs="Arial"/>
          <w:b/>
          <w:szCs w:val="24"/>
        </w:rPr>
        <w:t>How many units per week?</w:t>
      </w:r>
      <w:r w:rsidRPr="006B1A59">
        <w:rPr>
          <w:rFonts w:cs="Arial"/>
          <w:szCs w:val="24"/>
        </w:rPr>
        <w:t xml:space="preserve"> 3 Units per week.</w:t>
      </w:r>
    </w:p>
    <w:p w:rsidR="006B1A59" w:rsidRDefault="006B1A59" w:rsidP="006B1A59">
      <w:pPr>
        <w:spacing w:after="0" w:line="480" w:lineRule="auto"/>
        <w:rPr>
          <w:rFonts w:cs="Arial"/>
          <w:szCs w:val="24"/>
        </w:rPr>
      </w:pPr>
      <w:r w:rsidRPr="006B1A59">
        <w:rPr>
          <w:rFonts w:cs="Arial"/>
          <w:szCs w:val="24"/>
        </w:rPr>
        <w:t>W</w:t>
      </w:r>
      <w:r>
        <w:rPr>
          <w:rFonts w:cs="Arial"/>
          <w:szCs w:val="24"/>
        </w:rPr>
        <w:t>i</w:t>
      </w:r>
      <w:r w:rsidRPr="006B1A59">
        <w:rPr>
          <w:rFonts w:cs="Arial"/>
          <w:szCs w:val="24"/>
        </w:rPr>
        <w:t>ne: 125ml glass=1.5 units, 175ml glass=20 units; 250 ml glass=3 units</w:t>
      </w:r>
    </w:p>
    <w:p w:rsidR="006B1A59" w:rsidRDefault="006B1A59" w:rsidP="006B1A59">
      <w:pPr>
        <w:spacing w:after="0" w:line="480" w:lineRule="auto"/>
        <w:rPr>
          <w:rFonts w:cs="Arial"/>
          <w:szCs w:val="24"/>
        </w:rPr>
      </w:pPr>
      <w:r>
        <w:rPr>
          <w:rFonts w:cs="Arial"/>
          <w:szCs w:val="24"/>
        </w:rPr>
        <w:t>P</w:t>
      </w:r>
      <w:r w:rsidRPr="006B1A59">
        <w:rPr>
          <w:rFonts w:cs="Arial"/>
          <w:szCs w:val="24"/>
        </w:rPr>
        <w:t xml:space="preserve">int of lower strength lager/beer/cider= 2 units; </w:t>
      </w:r>
    </w:p>
    <w:p w:rsidR="006B1A59" w:rsidRPr="006B1A59" w:rsidRDefault="006B1A59" w:rsidP="006B1A59">
      <w:pPr>
        <w:spacing w:after="0" w:line="480" w:lineRule="auto"/>
        <w:rPr>
          <w:rFonts w:cs="Arial"/>
          <w:szCs w:val="24"/>
        </w:rPr>
      </w:pPr>
      <w:r>
        <w:rPr>
          <w:rFonts w:cs="Arial"/>
          <w:szCs w:val="24"/>
        </w:rPr>
        <w:t>P</w:t>
      </w:r>
      <w:r w:rsidRPr="006B1A59">
        <w:rPr>
          <w:rFonts w:cs="Arial"/>
          <w:szCs w:val="24"/>
        </w:rPr>
        <w:t>int of higher strength lager/beer/cider= 3 units; single small shot of spirit = 1.1 unit)</w:t>
      </w:r>
    </w:p>
    <w:p w:rsidR="006B1A59" w:rsidRDefault="006B1A59" w:rsidP="006B1A59">
      <w:pPr>
        <w:spacing w:after="0" w:line="480" w:lineRule="auto"/>
        <w:rPr>
          <w:rFonts w:cs="Arial"/>
          <w:szCs w:val="24"/>
        </w:rPr>
      </w:pPr>
      <w:r w:rsidRPr="006B1A59">
        <w:rPr>
          <w:rFonts w:cs="Arial"/>
          <w:b/>
          <w:szCs w:val="24"/>
        </w:rPr>
        <w:t>Answer:</w:t>
      </w:r>
      <w:r w:rsidRPr="006B1A59">
        <w:rPr>
          <w:rFonts w:cs="Arial"/>
          <w:szCs w:val="24"/>
        </w:rPr>
        <w:t xml:space="preserve"> 3 units per week</w:t>
      </w:r>
    </w:p>
    <w:tbl>
      <w:tblPr>
        <w:tblStyle w:val="TableGrid"/>
        <w:tblpPr w:leftFromText="180" w:rightFromText="180" w:vertAnchor="text" w:horzAnchor="margin" w:tblpY="587"/>
        <w:tblW w:w="0" w:type="auto"/>
        <w:tblLook w:val="04A0" w:firstRow="1" w:lastRow="0" w:firstColumn="1" w:lastColumn="0" w:noHBand="0" w:noVBand="1"/>
      </w:tblPr>
      <w:tblGrid>
        <w:gridCol w:w="1838"/>
        <w:gridCol w:w="1166"/>
        <w:gridCol w:w="1503"/>
        <w:gridCol w:w="1503"/>
        <w:gridCol w:w="1503"/>
        <w:gridCol w:w="1503"/>
      </w:tblGrid>
      <w:tr w:rsidR="006B1A59" w:rsidTr="006B1A59">
        <w:tc>
          <w:tcPr>
            <w:tcW w:w="1838"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Alcohol screening questions</w:t>
            </w:r>
          </w:p>
        </w:tc>
        <w:tc>
          <w:tcPr>
            <w:tcW w:w="1166"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0</w:t>
            </w:r>
          </w:p>
        </w:tc>
        <w:tc>
          <w:tcPr>
            <w:tcW w:w="1503"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1</w:t>
            </w:r>
          </w:p>
        </w:tc>
        <w:tc>
          <w:tcPr>
            <w:tcW w:w="1503"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2</w:t>
            </w:r>
          </w:p>
        </w:tc>
        <w:tc>
          <w:tcPr>
            <w:tcW w:w="1503"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3</w:t>
            </w:r>
          </w:p>
        </w:tc>
        <w:tc>
          <w:tcPr>
            <w:tcW w:w="1503"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4</w:t>
            </w:r>
          </w:p>
        </w:tc>
      </w:tr>
      <w:tr w:rsidR="006B1A59" w:rsidTr="006B1A59">
        <w:tc>
          <w:tcPr>
            <w:tcW w:w="1838"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How often do you take drink containing alcohol?</w:t>
            </w:r>
          </w:p>
        </w:tc>
        <w:tc>
          <w:tcPr>
            <w:tcW w:w="1166"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Never</w:t>
            </w:r>
          </w:p>
        </w:tc>
        <w:tc>
          <w:tcPr>
            <w:tcW w:w="1503"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Monthly or less</w:t>
            </w:r>
          </w:p>
        </w:tc>
        <w:tc>
          <w:tcPr>
            <w:tcW w:w="1503"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2-3 times a month</w:t>
            </w:r>
          </w:p>
        </w:tc>
        <w:tc>
          <w:tcPr>
            <w:tcW w:w="1503"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2-3 times a week</w:t>
            </w:r>
          </w:p>
        </w:tc>
        <w:tc>
          <w:tcPr>
            <w:tcW w:w="1503"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 xml:space="preserve"> 4 or more times a week </w:t>
            </w:r>
          </w:p>
          <w:p w:rsidR="006B1A59" w:rsidRDefault="006B1A59" w:rsidP="006B1A59">
            <w:pPr>
              <w:spacing w:line="480" w:lineRule="auto"/>
              <w:rPr>
                <w:rFonts w:ascii="Times New Roman" w:hAnsi="Times New Roman" w:cs="Times New Roman"/>
                <w:sz w:val="24"/>
                <w:szCs w:val="24"/>
              </w:rPr>
            </w:pPr>
          </w:p>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YES</w:t>
            </w:r>
          </w:p>
        </w:tc>
      </w:tr>
      <w:tr w:rsidR="006B1A59" w:rsidTr="006B1A59">
        <w:tc>
          <w:tcPr>
            <w:tcW w:w="1838"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How may drinks containing alcohol?</w:t>
            </w:r>
          </w:p>
        </w:tc>
        <w:tc>
          <w:tcPr>
            <w:tcW w:w="1166" w:type="dxa"/>
          </w:tcPr>
          <w:p w:rsidR="006B1A59" w:rsidRDefault="006B1A59" w:rsidP="006B1A59">
            <w:pPr>
              <w:spacing w:line="480" w:lineRule="auto"/>
              <w:rPr>
                <w:rFonts w:ascii="Times New Roman" w:hAnsi="Times New Roman" w:cs="Times New Roman"/>
                <w:sz w:val="24"/>
                <w:szCs w:val="24"/>
              </w:rPr>
            </w:pPr>
          </w:p>
        </w:tc>
        <w:tc>
          <w:tcPr>
            <w:tcW w:w="1503" w:type="dxa"/>
          </w:tcPr>
          <w:p w:rsidR="006B1A59" w:rsidRDefault="006B1A59" w:rsidP="006B1A59">
            <w:pPr>
              <w:spacing w:line="480" w:lineRule="auto"/>
              <w:rPr>
                <w:rFonts w:ascii="Times New Roman" w:hAnsi="Times New Roman" w:cs="Times New Roman"/>
                <w:sz w:val="24"/>
                <w:szCs w:val="24"/>
              </w:rPr>
            </w:pPr>
          </w:p>
        </w:tc>
        <w:tc>
          <w:tcPr>
            <w:tcW w:w="1503" w:type="dxa"/>
          </w:tcPr>
          <w:p w:rsidR="006B1A59" w:rsidRDefault="006B1A59" w:rsidP="006B1A59">
            <w:pPr>
              <w:spacing w:line="480" w:lineRule="auto"/>
              <w:rPr>
                <w:rFonts w:ascii="Times New Roman" w:hAnsi="Times New Roman" w:cs="Times New Roman"/>
                <w:sz w:val="24"/>
                <w:szCs w:val="24"/>
              </w:rPr>
            </w:pPr>
          </w:p>
        </w:tc>
        <w:tc>
          <w:tcPr>
            <w:tcW w:w="1503" w:type="dxa"/>
          </w:tcPr>
          <w:p w:rsidR="006B1A59" w:rsidRDefault="006B1A59" w:rsidP="006B1A59">
            <w:pPr>
              <w:spacing w:line="480" w:lineRule="auto"/>
              <w:rPr>
                <w:rFonts w:ascii="Times New Roman" w:hAnsi="Times New Roman" w:cs="Times New Roman"/>
                <w:sz w:val="24"/>
                <w:szCs w:val="24"/>
              </w:rPr>
            </w:pPr>
          </w:p>
        </w:tc>
        <w:tc>
          <w:tcPr>
            <w:tcW w:w="1503" w:type="dxa"/>
          </w:tcPr>
          <w:p w:rsidR="006B1A59" w:rsidRDefault="006B1A59" w:rsidP="006B1A59">
            <w:pPr>
              <w:spacing w:line="480" w:lineRule="auto"/>
              <w:rPr>
                <w:rFonts w:ascii="Times New Roman" w:hAnsi="Times New Roman" w:cs="Times New Roman"/>
                <w:sz w:val="24"/>
                <w:szCs w:val="24"/>
              </w:rPr>
            </w:pPr>
            <w:r>
              <w:rPr>
                <w:rFonts w:ascii="Times New Roman" w:hAnsi="Times New Roman" w:cs="Times New Roman"/>
                <w:sz w:val="24"/>
                <w:szCs w:val="24"/>
              </w:rPr>
              <w:t>5</w:t>
            </w:r>
          </w:p>
        </w:tc>
      </w:tr>
    </w:tbl>
    <w:p w:rsidR="006B1A59" w:rsidRDefault="006B1A59" w:rsidP="006B1A59">
      <w:pPr>
        <w:spacing w:after="0" w:line="480" w:lineRule="auto"/>
        <w:rPr>
          <w:rFonts w:cs="Arial"/>
          <w:szCs w:val="24"/>
        </w:rPr>
      </w:pPr>
    </w:p>
    <w:p w:rsidR="006B1A59" w:rsidRPr="006B1A59" w:rsidRDefault="006B1A59" w:rsidP="006B1A59">
      <w:pPr>
        <w:spacing w:after="0" w:line="480" w:lineRule="auto"/>
        <w:rPr>
          <w:rFonts w:cs="Arial"/>
          <w:szCs w:val="24"/>
        </w:rPr>
      </w:pPr>
    </w:p>
    <w:p w:rsidR="000F521C" w:rsidRDefault="000F521C" w:rsidP="006B1A59">
      <w:pPr>
        <w:spacing w:after="0" w:line="480" w:lineRule="auto"/>
        <w:rPr>
          <w:rFonts w:cs="Arial"/>
          <w:b/>
          <w:szCs w:val="24"/>
        </w:rPr>
      </w:pPr>
      <w:r w:rsidRPr="006B1A59">
        <w:rPr>
          <w:rFonts w:cs="Arial"/>
          <w:b/>
          <w:szCs w:val="24"/>
        </w:rPr>
        <w:t>Please list any other serious illnesses, operations or accidents you had in the past (give dates when possible).</w:t>
      </w:r>
    </w:p>
    <w:p w:rsidR="006B1A59" w:rsidRPr="006B1A59" w:rsidRDefault="006B1A59" w:rsidP="006B1A59">
      <w:pPr>
        <w:spacing w:after="0" w:line="480" w:lineRule="auto"/>
        <w:rPr>
          <w:rFonts w:cs="Arial"/>
          <w:b/>
          <w:szCs w:val="24"/>
        </w:rPr>
      </w:pPr>
    </w:p>
    <w:p w:rsidR="000F521C" w:rsidRDefault="000F521C" w:rsidP="006B1A59">
      <w:pPr>
        <w:spacing w:after="0" w:line="480" w:lineRule="auto"/>
        <w:rPr>
          <w:rFonts w:cs="Arial"/>
          <w:b/>
          <w:szCs w:val="24"/>
        </w:rPr>
      </w:pPr>
      <w:r w:rsidRPr="006B1A59">
        <w:rPr>
          <w:rFonts w:cs="Arial"/>
          <w:b/>
          <w:szCs w:val="24"/>
        </w:rPr>
        <w:lastRenderedPageBreak/>
        <w:t>Please list any of the medications /tablets you are currently taking</w:t>
      </w:r>
      <w:r w:rsidR="00797C19">
        <w:rPr>
          <w:rFonts w:cs="Arial"/>
          <w:b/>
          <w:szCs w:val="24"/>
        </w:rPr>
        <w:t>:</w:t>
      </w:r>
    </w:p>
    <w:p w:rsidR="00797C19" w:rsidRDefault="00797C19" w:rsidP="006B1A59">
      <w:pPr>
        <w:spacing w:after="0" w:line="480" w:lineRule="auto"/>
        <w:rPr>
          <w:rFonts w:cs="Arial"/>
          <w:b/>
          <w:szCs w:val="24"/>
        </w:rPr>
      </w:pPr>
    </w:p>
    <w:p w:rsidR="00797C19" w:rsidRDefault="00797C19" w:rsidP="006B1A59">
      <w:pPr>
        <w:spacing w:after="0" w:line="480" w:lineRule="auto"/>
        <w:ind w:left="360"/>
        <w:rPr>
          <w:rFonts w:cs="Arial"/>
          <w:b/>
          <w:szCs w:val="24"/>
        </w:rPr>
      </w:pPr>
    </w:p>
    <w:p w:rsidR="000F521C" w:rsidRPr="006B1A59" w:rsidRDefault="000F521C" w:rsidP="00797C19">
      <w:pPr>
        <w:spacing w:after="0" w:line="480" w:lineRule="auto"/>
        <w:rPr>
          <w:rFonts w:cs="Arial"/>
          <w:szCs w:val="24"/>
        </w:rPr>
      </w:pPr>
      <w:r w:rsidRPr="00797C19">
        <w:rPr>
          <w:rFonts w:cs="Arial"/>
          <w:b/>
          <w:szCs w:val="24"/>
        </w:rPr>
        <w:t>Do you have any allergies?</w:t>
      </w:r>
      <w:r w:rsidRPr="006B1A59">
        <w:rPr>
          <w:rFonts w:cs="Arial"/>
          <w:szCs w:val="24"/>
        </w:rPr>
        <w:t xml:space="preserve"> NO</w:t>
      </w:r>
    </w:p>
    <w:p w:rsidR="00797C19" w:rsidRDefault="00797C19" w:rsidP="00797C19">
      <w:pPr>
        <w:spacing w:after="0" w:line="480" w:lineRule="auto"/>
        <w:rPr>
          <w:rFonts w:cs="Arial"/>
          <w:szCs w:val="24"/>
        </w:rPr>
      </w:pPr>
    </w:p>
    <w:p w:rsidR="000F521C" w:rsidRPr="00797C19" w:rsidRDefault="00797C19" w:rsidP="00797C19">
      <w:pPr>
        <w:spacing w:after="0" w:line="480" w:lineRule="auto"/>
        <w:rPr>
          <w:rFonts w:cs="Arial"/>
          <w:b/>
          <w:szCs w:val="24"/>
        </w:rPr>
      </w:pPr>
      <w:r w:rsidRPr="00797C19">
        <w:rPr>
          <w:rFonts w:cs="Arial"/>
          <w:b/>
          <w:szCs w:val="24"/>
        </w:rPr>
        <w:t>S</w:t>
      </w:r>
      <w:r w:rsidR="000F521C" w:rsidRPr="00797C19">
        <w:rPr>
          <w:rFonts w:cs="Arial"/>
          <w:b/>
          <w:szCs w:val="24"/>
        </w:rPr>
        <w:t>moking status:</w:t>
      </w:r>
    </w:p>
    <w:p w:rsidR="000F521C" w:rsidRPr="00797C19" w:rsidRDefault="00797C19" w:rsidP="00797C19">
      <w:pPr>
        <w:spacing w:after="0" w:line="480" w:lineRule="auto"/>
        <w:rPr>
          <w:rFonts w:cs="Arial"/>
          <w:szCs w:val="24"/>
        </w:rPr>
      </w:pPr>
      <w:r w:rsidRPr="00797C19">
        <w:rPr>
          <w:rFonts w:cs="Arial"/>
          <w:szCs w:val="24"/>
        </w:rPr>
        <w:t>O</w:t>
      </w:r>
      <w:r w:rsidR="000F521C" w:rsidRPr="00797C19">
        <w:rPr>
          <w:rFonts w:cs="Arial"/>
          <w:szCs w:val="24"/>
        </w:rPr>
        <w:t>ver-smoked/Ex-smoker/</w:t>
      </w:r>
      <w:r w:rsidR="000F521C" w:rsidRPr="00797C19">
        <w:rPr>
          <w:rFonts w:cs="Arial"/>
          <w:b/>
          <w:szCs w:val="24"/>
        </w:rPr>
        <w:t>Current smoker</w:t>
      </w:r>
    </w:p>
    <w:p w:rsidR="000F521C" w:rsidRPr="006B1A59" w:rsidRDefault="00797C19" w:rsidP="00797C19">
      <w:pPr>
        <w:spacing w:after="0" w:line="480" w:lineRule="auto"/>
        <w:rPr>
          <w:rFonts w:cs="Arial"/>
          <w:b/>
          <w:szCs w:val="24"/>
        </w:rPr>
      </w:pPr>
      <w:r w:rsidRPr="00797C19">
        <w:rPr>
          <w:rFonts w:cs="Arial"/>
          <w:b/>
          <w:szCs w:val="24"/>
        </w:rPr>
        <w:t>I</w:t>
      </w:r>
      <w:r w:rsidR="000F521C" w:rsidRPr="00797C19">
        <w:rPr>
          <w:rFonts w:cs="Arial"/>
          <w:b/>
          <w:szCs w:val="24"/>
        </w:rPr>
        <w:t>f current smoker:</w:t>
      </w:r>
      <w:r w:rsidR="000F521C" w:rsidRPr="006B1A59">
        <w:rPr>
          <w:rFonts w:cs="Arial"/>
          <w:szCs w:val="24"/>
        </w:rPr>
        <w:t xml:space="preserve"> When you started: </w:t>
      </w:r>
      <w:r w:rsidR="000F521C" w:rsidRPr="006B1A59">
        <w:rPr>
          <w:rFonts w:cs="Arial"/>
          <w:b/>
          <w:szCs w:val="24"/>
        </w:rPr>
        <w:t>At 23 years of age</w:t>
      </w:r>
    </w:p>
    <w:p w:rsidR="000F521C" w:rsidRPr="00797C19" w:rsidRDefault="000F521C" w:rsidP="00797C19">
      <w:pPr>
        <w:spacing w:after="0" w:line="480" w:lineRule="auto"/>
        <w:rPr>
          <w:rFonts w:cs="Arial"/>
          <w:szCs w:val="24"/>
        </w:rPr>
      </w:pPr>
      <w:r w:rsidRPr="00797C19">
        <w:rPr>
          <w:rFonts w:cs="Arial"/>
          <w:b/>
          <w:szCs w:val="24"/>
        </w:rPr>
        <w:t>Cigarettes per day:</w:t>
      </w:r>
      <w:r w:rsidRPr="00797C19">
        <w:rPr>
          <w:rFonts w:cs="Arial"/>
          <w:szCs w:val="24"/>
        </w:rPr>
        <w:t xml:space="preserve"> 20 cigarettes</w:t>
      </w:r>
    </w:p>
    <w:p w:rsidR="000F521C" w:rsidRPr="006B1A59" w:rsidRDefault="000F521C" w:rsidP="00797C19">
      <w:pPr>
        <w:spacing w:after="0" w:line="480" w:lineRule="auto"/>
        <w:rPr>
          <w:rFonts w:cs="Arial"/>
          <w:szCs w:val="24"/>
        </w:rPr>
      </w:pPr>
      <w:r w:rsidRPr="006B1A59">
        <w:rPr>
          <w:rFonts w:cs="Arial"/>
          <w:szCs w:val="24"/>
        </w:rPr>
        <w:t xml:space="preserve"> </w:t>
      </w:r>
      <w:r w:rsidRPr="00797C19">
        <w:rPr>
          <w:rFonts w:cs="Arial"/>
          <w:b/>
          <w:szCs w:val="24"/>
        </w:rPr>
        <w:t>If ex-smoker:</w:t>
      </w:r>
      <w:r w:rsidRPr="006B1A59">
        <w:rPr>
          <w:rFonts w:cs="Arial"/>
          <w:szCs w:val="24"/>
        </w:rPr>
        <w:t xml:space="preserve"> Year when you stopped N/A</w:t>
      </w:r>
    </w:p>
    <w:p w:rsidR="000F521C" w:rsidRDefault="000F521C" w:rsidP="00797C19">
      <w:pPr>
        <w:spacing w:after="0" w:line="480" w:lineRule="auto"/>
        <w:rPr>
          <w:rFonts w:cs="Arial"/>
          <w:szCs w:val="24"/>
        </w:rPr>
      </w:pPr>
      <w:r w:rsidRPr="00797C19">
        <w:rPr>
          <w:rFonts w:cs="Arial"/>
          <w:b/>
          <w:szCs w:val="24"/>
        </w:rPr>
        <w:t>Cigarettes per day:</w:t>
      </w:r>
      <w:r w:rsidRPr="00797C19">
        <w:rPr>
          <w:rFonts w:cs="Arial"/>
          <w:szCs w:val="24"/>
        </w:rPr>
        <w:t xml:space="preserve"> N/A</w:t>
      </w:r>
    </w:p>
    <w:p w:rsidR="00797C19" w:rsidRPr="00797C19" w:rsidRDefault="00797C19" w:rsidP="00797C19">
      <w:pPr>
        <w:spacing w:after="0" w:line="480" w:lineRule="auto"/>
        <w:rPr>
          <w:rFonts w:cs="Arial"/>
          <w:szCs w:val="24"/>
        </w:rPr>
      </w:pPr>
    </w:p>
    <w:p w:rsidR="000F521C" w:rsidRPr="006B1A59" w:rsidRDefault="000F521C" w:rsidP="00797C19">
      <w:pPr>
        <w:spacing w:after="0" w:line="480" w:lineRule="auto"/>
        <w:rPr>
          <w:rFonts w:cs="Arial"/>
          <w:szCs w:val="24"/>
        </w:rPr>
      </w:pPr>
      <w:r w:rsidRPr="00797C19">
        <w:rPr>
          <w:rFonts w:cs="Arial"/>
          <w:b/>
          <w:szCs w:val="24"/>
        </w:rPr>
        <w:t xml:space="preserve">What regular exercise do you </w:t>
      </w:r>
      <w:r w:rsidR="00797C19">
        <w:rPr>
          <w:rFonts w:cs="Arial"/>
          <w:b/>
          <w:szCs w:val="24"/>
        </w:rPr>
        <w:t>do</w:t>
      </w:r>
      <w:r w:rsidRPr="00797C19">
        <w:rPr>
          <w:rFonts w:cs="Arial"/>
          <w:b/>
          <w:szCs w:val="24"/>
        </w:rPr>
        <w:t>?</w:t>
      </w:r>
      <w:r w:rsidRPr="006B1A59">
        <w:rPr>
          <w:rFonts w:cs="Arial"/>
          <w:szCs w:val="24"/>
        </w:rPr>
        <w:t xml:space="preserve"> None</w:t>
      </w:r>
    </w:p>
    <w:p w:rsidR="00765B74" w:rsidRDefault="00765B74" w:rsidP="000F521C">
      <w:pPr>
        <w:spacing w:after="0" w:line="480" w:lineRule="auto"/>
        <w:ind w:left="720"/>
        <w:rPr>
          <w:rFonts w:ascii="Times New Roman" w:hAnsi="Times New Roman" w:cs="Times New Roman"/>
          <w:b/>
          <w:szCs w:val="24"/>
        </w:rPr>
      </w:pPr>
    </w:p>
    <w:p w:rsidR="000F521C" w:rsidRPr="00797C19" w:rsidRDefault="000F521C" w:rsidP="00797C19">
      <w:pPr>
        <w:spacing w:after="0" w:line="480" w:lineRule="auto"/>
        <w:rPr>
          <w:rFonts w:cs="Arial"/>
          <w:b/>
          <w:szCs w:val="24"/>
        </w:rPr>
      </w:pPr>
      <w:r w:rsidRPr="00797C19">
        <w:rPr>
          <w:rFonts w:cs="Arial"/>
          <w:b/>
          <w:szCs w:val="24"/>
        </w:rPr>
        <w:t>How many days per week do you go for exercise?</w:t>
      </w:r>
    </w:p>
    <w:p w:rsidR="000F521C" w:rsidRPr="00797C19" w:rsidRDefault="000F521C" w:rsidP="00797C19">
      <w:pPr>
        <w:spacing w:after="0" w:line="480" w:lineRule="auto"/>
        <w:rPr>
          <w:rFonts w:cs="Arial"/>
          <w:szCs w:val="24"/>
        </w:rPr>
      </w:pPr>
      <w:r w:rsidRPr="00797C19">
        <w:rPr>
          <w:rFonts w:cs="Arial"/>
          <w:szCs w:val="24"/>
        </w:rPr>
        <w:t>1</w:t>
      </w:r>
      <w:r w:rsidR="00797C19">
        <w:rPr>
          <w:rFonts w:cs="Arial"/>
          <w:szCs w:val="24"/>
        </w:rPr>
        <w:t xml:space="preserve"> to </w:t>
      </w:r>
      <w:r w:rsidRPr="00797C19">
        <w:rPr>
          <w:rFonts w:cs="Arial"/>
          <w:szCs w:val="24"/>
        </w:rPr>
        <w:t>2 days</w:t>
      </w:r>
      <w:r w:rsidR="00797C19">
        <w:rPr>
          <w:rFonts w:cs="Arial"/>
          <w:szCs w:val="24"/>
        </w:rPr>
        <w:t xml:space="preserve">: </w:t>
      </w:r>
      <w:r w:rsidRPr="00797C19">
        <w:rPr>
          <w:rFonts w:cs="Arial"/>
          <w:b/>
          <w:szCs w:val="24"/>
        </w:rPr>
        <w:t>Yes</w:t>
      </w:r>
    </w:p>
    <w:p w:rsidR="000F521C" w:rsidRPr="00797C19" w:rsidRDefault="00797C19" w:rsidP="00797C19">
      <w:pPr>
        <w:spacing w:after="0" w:line="480" w:lineRule="auto"/>
        <w:rPr>
          <w:rFonts w:cs="Arial"/>
          <w:szCs w:val="24"/>
        </w:rPr>
      </w:pPr>
      <w:r>
        <w:rPr>
          <w:rFonts w:cs="Arial"/>
          <w:szCs w:val="24"/>
        </w:rPr>
        <w:t>2 to 3 days:</w:t>
      </w:r>
    </w:p>
    <w:p w:rsidR="00797C19" w:rsidRDefault="000F521C" w:rsidP="00797C19">
      <w:pPr>
        <w:spacing w:after="0" w:line="480" w:lineRule="auto"/>
        <w:rPr>
          <w:rFonts w:cs="Arial"/>
          <w:szCs w:val="24"/>
        </w:rPr>
      </w:pPr>
      <w:r w:rsidRPr="00797C19">
        <w:rPr>
          <w:rFonts w:cs="Arial"/>
          <w:szCs w:val="24"/>
        </w:rPr>
        <w:t>4</w:t>
      </w:r>
      <w:r w:rsidR="00797C19">
        <w:rPr>
          <w:rFonts w:cs="Arial"/>
          <w:szCs w:val="24"/>
        </w:rPr>
        <w:t xml:space="preserve"> to 5 days:</w:t>
      </w:r>
    </w:p>
    <w:p w:rsidR="00797C19" w:rsidRDefault="00797C19" w:rsidP="00797C19">
      <w:pPr>
        <w:spacing w:after="0" w:line="480" w:lineRule="auto"/>
        <w:rPr>
          <w:rFonts w:cs="Arial"/>
          <w:szCs w:val="24"/>
        </w:rPr>
      </w:pPr>
      <w:r>
        <w:rPr>
          <w:rFonts w:cs="Arial"/>
          <w:szCs w:val="24"/>
        </w:rPr>
        <w:t>5 or more days:</w:t>
      </w:r>
    </w:p>
    <w:p w:rsidR="000F521C" w:rsidRPr="00797C19" w:rsidRDefault="000F521C" w:rsidP="00797C19">
      <w:pPr>
        <w:spacing w:after="0" w:line="480" w:lineRule="auto"/>
        <w:rPr>
          <w:rFonts w:cs="Arial"/>
          <w:b/>
          <w:szCs w:val="24"/>
        </w:rPr>
      </w:pPr>
      <w:r w:rsidRPr="00797C19">
        <w:rPr>
          <w:rFonts w:cs="Arial"/>
          <w:b/>
          <w:szCs w:val="24"/>
        </w:rPr>
        <w:t>Duration per session:</w:t>
      </w:r>
    </w:p>
    <w:p w:rsidR="000F521C" w:rsidRPr="00183F1B" w:rsidRDefault="000F521C" w:rsidP="000F521C">
      <w:pPr>
        <w:spacing w:after="0" w:line="480" w:lineRule="auto"/>
        <w:rPr>
          <w:rFonts w:cs="Arial"/>
          <w:szCs w:val="24"/>
        </w:rPr>
      </w:pPr>
      <w:r w:rsidRPr="00183F1B">
        <w:rPr>
          <w:rFonts w:cs="Arial"/>
          <w:szCs w:val="24"/>
        </w:rPr>
        <w:t>Less than 30 minutes -</w:t>
      </w:r>
      <w:r w:rsidRPr="00183F1B">
        <w:rPr>
          <w:rFonts w:cs="Arial"/>
          <w:szCs w:val="24"/>
        </w:rPr>
        <w:t xml:space="preserve"> </w:t>
      </w:r>
      <w:r w:rsidRPr="00797C19">
        <w:rPr>
          <w:rFonts w:cs="Arial"/>
          <w:b/>
          <w:szCs w:val="24"/>
        </w:rPr>
        <w:t>Yes</w:t>
      </w:r>
    </w:p>
    <w:p w:rsidR="00797C19" w:rsidRDefault="00797C19" w:rsidP="000F521C">
      <w:pPr>
        <w:spacing w:after="0" w:line="480" w:lineRule="auto"/>
        <w:rPr>
          <w:rFonts w:cs="Arial"/>
          <w:szCs w:val="24"/>
        </w:rPr>
      </w:pPr>
      <w:r>
        <w:rPr>
          <w:rFonts w:cs="Arial"/>
          <w:szCs w:val="24"/>
        </w:rPr>
        <w:t>30 to 45 minutes</w:t>
      </w:r>
    </w:p>
    <w:p w:rsidR="000F521C" w:rsidRPr="00183F1B" w:rsidRDefault="000F521C" w:rsidP="000F521C">
      <w:pPr>
        <w:spacing w:after="0" w:line="480" w:lineRule="auto"/>
        <w:rPr>
          <w:rFonts w:cs="Arial"/>
          <w:szCs w:val="24"/>
        </w:rPr>
      </w:pPr>
      <w:r w:rsidRPr="00183F1B">
        <w:rPr>
          <w:rFonts w:cs="Arial"/>
          <w:szCs w:val="24"/>
        </w:rPr>
        <w:t>45 m</w:t>
      </w:r>
      <w:r w:rsidRPr="00183F1B">
        <w:rPr>
          <w:rFonts w:cs="Arial"/>
          <w:szCs w:val="24"/>
        </w:rPr>
        <w:t>inutes or more</w:t>
      </w:r>
    </w:p>
    <w:p w:rsidR="00797C19" w:rsidRDefault="00797C19" w:rsidP="00797C19">
      <w:pPr>
        <w:spacing w:after="0" w:line="480" w:lineRule="auto"/>
        <w:rPr>
          <w:rFonts w:cs="Arial"/>
          <w:szCs w:val="24"/>
        </w:rPr>
      </w:pPr>
    </w:p>
    <w:p w:rsidR="00797C19" w:rsidRDefault="00797C19" w:rsidP="00797C19">
      <w:pPr>
        <w:spacing w:after="0" w:line="480" w:lineRule="auto"/>
        <w:rPr>
          <w:rFonts w:cs="Arial"/>
          <w:szCs w:val="24"/>
        </w:rPr>
      </w:pPr>
    </w:p>
    <w:p w:rsidR="000F521C" w:rsidRPr="00797C19" w:rsidRDefault="000F521C" w:rsidP="00797C19">
      <w:pPr>
        <w:spacing w:after="0" w:line="480" w:lineRule="auto"/>
        <w:rPr>
          <w:rFonts w:cs="Arial"/>
          <w:b/>
          <w:szCs w:val="24"/>
        </w:rPr>
      </w:pPr>
      <w:r w:rsidRPr="00797C19">
        <w:rPr>
          <w:rFonts w:cs="Arial"/>
          <w:b/>
          <w:szCs w:val="24"/>
        </w:rPr>
        <w:lastRenderedPageBreak/>
        <w:t>Please describe the type of exercise undertaken on a regular basis:</w:t>
      </w:r>
    </w:p>
    <w:p w:rsidR="00AF5F75" w:rsidRDefault="000F521C" w:rsidP="00AF5F75">
      <w:pPr>
        <w:spacing w:after="0" w:line="480" w:lineRule="auto"/>
        <w:rPr>
          <w:rFonts w:cs="Arial"/>
          <w:szCs w:val="24"/>
        </w:rPr>
      </w:pPr>
      <w:r w:rsidRPr="00183F1B">
        <w:rPr>
          <w:rFonts w:cs="Arial"/>
          <w:szCs w:val="24"/>
        </w:rPr>
        <w:t>Jogging and swimming during leisure time. The activity is not done regularly but only when necessary.</w:t>
      </w: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Default="00AF5F75" w:rsidP="00AF5F75">
      <w:pPr>
        <w:spacing w:after="0" w:line="480" w:lineRule="auto"/>
        <w:rPr>
          <w:rFonts w:cs="Arial"/>
          <w:szCs w:val="24"/>
        </w:rPr>
      </w:pPr>
    </w:p>
    <w:p w:rsidR="00AF5F75" w:rsidRPr="00E07EC1" w:rsidRDefault="00AF5F75" w:rsidP="00AF5F75">
      <w:pPr>
        <w:spacing w:after="0" w:line="480" w:lineRule="auto"/>
        <w:rPr>
          <w:rFonts w:cs="Arial"/>
          <w:b/>
          <w:szCs w:val="24"/>
        </w:rPr>
      </w:pPr>
      <w:r w:rsidRPr="00E07EC1">
        <w:rPr>
          <w:rFonts w:cs="Arial"/>
          <w:b/>
          <w:szCs w:val="24"/>
        </w:rPr>
        <w:lastRenderedPageBreak/>
        <w:t>Consent Form</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r w:rsidRPr="00AF5F75">
        <w:rPr>
          <w:rFonts w:cs="Arial"/>
          <w:szCs w:val="24"/>
        </w:rPr>
        <w:t xml:space="preserve">I have been asked to participate in a questionnaire conducted by a level 5 student from the university of South Wales Trinity St David which has been devised as part of a module Physiology of the Body Including </w:t>
      </w:r>
      <w:r w:rsidR="00E07EC1" w:rsidRPr="00AF5F75">
        <w:rPr>
          <w:rFonts w:cs="Arial"/>
          <w:szCs w:val="24"/>
        </w:rPr>
        <w:t>Nutrition,</w:t>
      </w:r>
      <w:r w:rsidRPr="00AF5F75">
        <w:rPr>
          <w:rFonts w:cs="Arial"/>
          <w:szCs w:val="24"/>
        </w:rPr>
        <w:t xml:space="preserve"> I am free to contact the module lead with any question or concerns I have regarding this questionnaire by contacting felicity.page@uwtsd.ac.uk or (01792) 481255</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r w:rsidRPr="00AF5F75">
        <w:rPr>
          <w:rFonts w:cs="Arial"/>
          <w:szCs w:val="24"/>
        </w:rPr>
        <w:t xml:space="preserve"> </w:t>
      </w:r>
    </w:p>
    <w:p w:rsidR="00AF5F75" w:rsidRPr="00AF5F75" w:rsidRDefault="00AF5F75" w:rsidP="00AF5F75">
      <w:pPr>
        <w:spacing w:after="0" w:line="480" w:lineRule="auto"/>
        <w:rPr>
          <w:rFonts w:cs="Arial"/>
          <w:szCs w:val="24"/>
        </w:rPr>
      </w:pPr>
      <w:r w:rsidRPr="00E07EC1">
        <w:rPr>
          <w:rFonts w:cs="Arial"/>
          <w:b/>
          <w:szCs w:val="24"/>
        </w:rPr>
        <w:t>INTRODUCTION:</w:t>
      </w:r>
      <w:r w:rsidRPr="00AF5F75">
        <w:rPr>
          <w:rFonts w:cs="Arial"/>
          <w:szCs w:val="24"/>
        </w:rPr>
        <w:t xml:space="preserve"> Below is a description of the research procedures and an explanation of my rights as a research participant.  In accordance with the policies of Davidson College, I have been asked to read this information carefully. If I agree to participate, I will sign in the space provided to indicate that I have read and understood the information furnished on this consent form. I am entitled to and will receive a signed copy of this form.</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r w:rsidRPr="00AF5F75">
        <w:rPr>
          <w:rFonts w:cs="Arial"/>
          <w:szCs w:val="24"/>
        </w:rPr>
        <w:t xml:space="preserve">PURPOSE: The purpose of this assignment and the questionnaire is for students of the university to assess the normal and abnormal physiology, health and nutritional status of a chosen individual. Students are required to assess the current health and fitness of a chosen individual.  Collected date will be reported on a health and fitness questionnaire designed by the student.  The data will be analysed and evaluated and recommendations made, in line with current health recommendations. The evaluation will focus on the physical, intellectual, emotional and spiritual needs of the individual. Recommendations will be made on how the chosen individual can </w:t>
      </w:r>
      <w:r w:rsidRPr="00AF5F75">
        <w:rPr>
          <w:rFonts w:cs="Arial"/>
          <w:szCs w:val="24"/>
        </w:rPr>
        <w:lastRenderedPageBreak/>
        <w:t xml:space="preserve">improve their overall health and wellbeing. The student will also discuss current Government, public health and NHS strategies put in place to overcome any health damaging behaviours identified for example high blood pressure, obesity. The student working in agreement with yourself will be expected to perform a variety of health assessment tests; these tests must be within their skill ability and proved to be valid and reliable assessment tools. The test results will be collated, </w:t>
      </w:r>
      <w:r w:rsidR="00E07EC1" w:rsidRPr="00AF5F75">
        <w:rPr>
          <w:rFonts w:cs="Arial"/>
          <w:szCs w:val="24"/>
        </w:rPr>
        <w:t>analysed</w:t>
      </w:r>
      <w:r w:rsidRPr="00AF5F75">
        <w:rPr>
          <w:rFonts w:cs="Arial"/>
          <w:szCs w:val="24"/>
        </w:rPr>
        <w:t xml:space="preserve">, and recorded on a data collection form of your own design.  In line with the data protection act 1998 it is compulsory that, all reported data will be anonymized and non- identifiable. The collected data will be </w:t>
      </w:r>
      <w:r w:rsidR="00E07EC1" w:rsidRPr="00AF5F75">
        <w:rPr>
          <w:rFonts w:cs="Arial"/>
          <w:szCs w:val="24"/>
        </w:rPr>
        <w:t>analysed</w:t>
      </w:r>
      <w:r w:rsidRPr="00AF5F75">
        <w:rPr>
          <w:rFonts w:cs="Arial"/>
          <w:szCs w:val="24"/>
        </w:rPr>
        <w:t xml:space="preserve"> and compared to norms for the undertaken test. In the report, please note that students can only work within the scope of their ability and are not a replacement for medical advice or treatment. </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r w:rsidRPr="00E07EC1">
        <w:rPr>
          <w:rFonts w:cs="Arial"/>
          <w:b/>
          <w:szCs w:val="24"/>
        </w:rPr>
        <w:t>POTENTIAL RISKS AND DISCOMFORTS:</w:t>
      </w:r>
      <w:r w:rsidRPr="00AF5F75">
        <w:rPr>
          <w:rFonts w:cs="Arial"/>
          <w:szCs w:val="24"/>
        </w:rPr>
        <w:t xml:space="preserve">  Should your assessment reveal readings out of the normal range, you will be advised to consult your general practitioner. If you have any questions or queries please contact the course lead. </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r w:rsidRPr="00E07EC1">
        <w:rPr>
          <w:rFonts w:cs="Arial"/>
          <w:b/>
          <w:szCs w:val="24"/>
        </w:rPr>
        <w:t>BENEFITS:</w:t>
      </w:r>
      <w:r w:rsidRPr="00AF5F75">
        <w:rPr>
          <w:rFonts w:cs="Arial"/>
          <w:szCs w:val="24"/>
        </w:rPr>
        <w:t xml:space="preserve"> A benefit to me of participating in this study is that you will have access to the student’s assignments and recommendation within which will help to identify ways that you can improve your health and well-being.  </w:t>
      </w:r>
      <w:r w:rsidR="00E07EC1" w:rsidRPr="00AF5F75">
        <w:rPr>
          <w:rFonts w:cs="Arial"/>
          <w:szCs w:val="24"/>
        </w:rPr>
        <w:t>However,</w:t>
      </w:r>
      <w:r w:rsidRPr="00AF5F75">
        <w:rPr>
          <w:rFonts w:cs="Arial"/>
          <w:szCs w:val="24"/>
        </w:rPr>
        <w:t xml:space="preserve"> these are only a guide are a not a substitute for medical advice. </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r w:rsidRPr="00E07EC1">
        <w:rPr>
          <w:rFonts w:cs="Arial"/>
          <w:b/>
          <w:szCs w:val="24"/>
        </w:rPr>
        <w:lastRenderedPageBreak/>
        <w:t>RIGHT TO REFUSE OR WITHDRAW:</w:t>
      </w:r>
      <w:r w:rsidRPr="00AF5F75">
        <w:rPr>
          <w:rFonts w:cs="Arial"/>
          <w:szCs w:val="24"/>
        </w:rPr>
        <w:t xml:space="preserve">  I understand that my participation is voluntary.  I may refuse to participate or discontinue my participation at any time; there will be no penalty for doing so.  Some details of this project may not be made known to me until my session is completed.  I realize at the completion of the session that I have the option of withholding the responses I have provided from subsequent </w:t>
      </w:r>
      <w:r w:rsidRPr="00AF5F75">
        <w:rPr>
          <w:rFonts w:cs="Arial"/>
          <w:szCs w:val="24"/>
        </w:rPr>
        <w:t>analysis.</w:t>
      </w:r>
      <w:r w:rsidRPr="00AF5F75">
        <w:rPr>
          <w:rFonts w:cs="Arial"/>
          <w:szCs w:val="24"/>
        </w:rPr>
        <w:t xml:space="preserve"> </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r w:rsidRPr="00E07EC1">
        <w:rPr>
          <w:rFonts w:cs="Arial"/>
          <w:b/>
          <w:szCs w:val="24"/>
        </w:rPr>
        <w:t>DURATION AND LOCATION OF STUDY:</w:t>
      </w:r>
      <w:r w:rsidRPr="00AF5F75">
        <w:rPr>
          <w:rFonts w:cs="Arial"/>
          <w:szCs w:val="24"/>
        </w:rPr>
        <w:t xml:space="preserve"> If I agree to participate in this study, my participation will last for approximately 30 minutes and will take place at my home</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r w:rsidRPr="00AF5F75">
        <w:rPr>
          <w:rFonts w:cs="Arial"/>
          <w:b/>
          <w:szCs w:val="24"/>
        </w:rPr>
        <w:t>PROCEDURES:</w:t>
      </w:r>
      <w:r w:rsidRPr="00AF5F75">
        <w:rPr>
          <w:rFonts w:cs="Arial"/>
          <w:szCs w:val="24"/>
        </w:rPr>
        <w:t xml:space="preserve"> During this study, I will be asked to respond to a health questionnaire, which will be designed to design my current levels of health and well-being. </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b/>
          <w:szCs w:val="24"/>
        </w:rPr>
      </w:pPr>
      <w:r w:rsidRPr="00AF5F75">
        <w:rPr>
          <w:rFonts w:cs="Arial"/>
          <w:b/>
          <w:szCs w:val="24"/>
        </w:rPr>
        <w:t>CONFIDENTIALITY:</w:t>
      </w:r>
      <w:r w:rsidRPr="00AF5F75">
        <w:rPr>
          <w:rFonts w:cs="Arial"/>
          <w:szCs w:val="24"/>
        </w:rPr>
        <w:t xml:space="preserve"> I understand the data collected in this study will be kept confidential unless law requires disclosure</w:t>
      </w:r>
      <w:r w:rsidRPr="00AF5F75">
        <w:rPr>
          <w:rFonts w:cs="Arial"/>
          <w:szCs w:val="24"/>
        </w:rPr>
        <w:t>.:</w:t>
      </w:r>
      <w:r w:rsidRPr="00AF5F75">
        <w:rPr>
          <w:rFonts w:cs="Arial"/>
          <w:szCs w:val="24"/>
        </w:rPr>
        <w:t xml:space="preserve"> </w:t>
      </w:r>
      <w:r w:rsidRPr="00AF5F75">
        <w:rPr>
          <w:rFonts w:cs="Arial"/>
          <w:b/>
          <w:szCs w:val="24"/>
        </w:rPr>
        <w:t xml:space="preserve">reported data will be anonymized and non- identifiable. </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r w:rsidRPr="00AF5F75">
        <w:rPr>
          <w:rFonts w:cs="Arial"/>
          <w:b/>
          <w:szCs w:val="24"/>
        </w:rPr>
        <w:t>OFFER TO ANSWER QUESTIONS:</w:t>
      </w:r>
      <w:r w:rsidRPr="00AF5F75">
        <w:rPr>
          <w:rFonts w:cs="Arial"/>
          <w:szCs w:val="24"/>
        </w:rPr>
        <w:t xml:space="preserve"> If I have any questions about this questionnaire and subsequent assignment in the first instance please contact </w:t>
      </w:r>
      <w:r w:rsidRPr="00AF5F75">
        <w:rPr>
          <w:rFonts w:cs="Arial"/>
          <w:szCs w:val="24"/>
          <w:u w:val="single"/>
        </w:rPr>
        <w:t>felicity.page@uwtsd.ac.uk</w:t>
      </w:r>
      <w:r w:rsidRPr="00AF5F75">
        <w:rPr>
          <w:rFonts w:cs="Arial"/>
          <w:szCs w:val="24"/>
        </w:rPr>
        <w:t xml:space="preserve"> or (01792) 481255</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b/>
          <w:szCs w:val="24"/>
        </w:rPr>
      </w:pPr>
      <w:r w:rsidRPr="00AF5F75">
        <w:rPr>
          <w:rFonts w:cs="Arial"/>
          <w:b/>
          <w:szCs w:val="24"/>
        </w:rPr>
        <w:t>*I CERTIFY THAT I AM AT LEAST 18 YEARS OLD AND I AGREE TO PARTICIPATE IN THIS RESEARCH PROJECT.</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r w:rsidRPr="00AF5F75">
        <w:rPr>
          <w:rFonts w:cs="Arial"/>
          <w:szCs w:val="24"/>
        </w:rPr>
        <w:tab/>
      </w:r>
      <w:r w:rsidRPr="00AF5F75">
        <w:rPr>
          <w:rFonts w:cs="Arial"/>
          <w:szCs w:val="24"/>
        </w:rPr>
        <w:tab/>
        <w:t xml:space="preserve">MP </w:t>
      </w:r>
      <w:r w:rsidRPr="00AF5F75">
        <w:rPr>
          <w:rFonts w:cs="Arial"/>
          <w:szCs w:val="24"/>
        </w:rPr>
        <w:tab/>
      </w:r>
      <w:r w:rsidRPr="00AF5F75">
        <w:rPr>
          <w:rFonts w:cs="Arial"/>
          <w:szCs w:val="24"/>
        </w:rPr>
        <w:tab/>
      </w:r>
      <w:r w:rsidRPr="00AF5F75">
        <w:rPr>
          <w:rFonts w:cs="Arial"/>
          <w:szCs w:val="24"/>
        </w:rPr>
        <w:tab/>
      </w:r>
      <w:r w:rsidRPr="00AF5F75">
        <w:rPr>
          <w:rFonts w:cs="Arial"/>
          <w:szCs w:val="24"/>
        </w:rPr>
        <w:tab/>
      </w:r>
      <w:r w:rsidRPr="00AF5F75">
        <w:rPr>
          <w:rFonts w:cs="Arial"/>
          <w:szCs w:val="24"/>
        </w:rPr>
        <w:tab/>
      </w:r>
      <w:r w:rsidRPr="00AF5F75">
        <w:rPr>
          <w:rFonts w:cs="Arial"/>
          <w:szCs w:val="24"/>
        </w:rPr>
        <w:tab/>
      </w:r>
      <w:r w:rsidRPr="00AF5F75">
        <w:rPr>
          <w:rFonts w:cs="Arial"/>
          <w:szCs w:val="24"/>
        </w:rPr>
        <w:tab/>
        <w:t>9th November 2018</w:t>
      </w:r>
      <w:r w:rsidRPr="00AF5F75">
        <w:rPr>
          <w:rFonts w:cs="Arial"/>
          <w:szCs w:val="24"/>
        </w:rPr>
        <w:tab/>
      </w:r>
    </w:p>
    <w:p w:rsidR="00AF5F75" w:rsidRPr="00AF5F75" w:rsidRDefault="00AF5F75" w:rsidP="00AF5F75">
      <w:pPr>
        <w:spacing w:after="0" w:line="480" w:lineRule="auto"/>
        <w:rPr>
          <w:rFonts w:cs="Arial"/>
          <w:szCs w:val="24"/>
        </w:rPr>
      </w:pPr>
      <w:r w:rsidRPr="00AF5F75">
        <w:rPr>
          <w:rFonts w:cs="Arial"/>
          <w:szCs w:val="24"/>
        </w:rPr>
        <w:t>PARTICIPANT'S SIGNATURE</w:t>
      </w:r>
      <w:r w:rsidRPr="00AF5F75">
        <w:rPr>
          <w:rFonts w:cs="Arial"/>
          <w:szCs w:val="24"/>
        </w:rPr>
        <w:tab/>
      </w:r>
      <w:r w:rsidRPr="00AF5F75">
        <w:rPr>
          <w:rFonts w:cs="Arial"/>
          <w:szCs w:val="24"/>
        </w:rPr>
        <w:tab/>
      </w:r>
      <w:r w:rsidRPr="00AF5F75">
        <w:rPr>
          <w:rFonts w:cs="Arial"/>
          <w:szCs w:val="24"/>
        </w:rPr>
        <w:tab/>
      </w:r>
      <w:r w:rsidRPr="00AF5F75">
        <w:rPr>
          <w:rFonts w:cs="Arial"/>
          <w:szCs w:val="24"/>
        </w:rPr>
        <w:tab/>
      </w:r>
      <w:r w:rsidRPr="00AF5F75">
        <w:rPr>
          <w:rFonts w:cs="Arial"/>
          <w:szCs w:val="24"/>
        </w:rPr>
        <w:tab/>
      </w:r>
      <w:r w:rsidRPr="00AF5F75">
        <w:rPr>
          <w:rFonts w:cs="Arial"/>
          <w:szCs w:val="24"/>
        </w:rPr>
        <w:tab/>
      </w:r>
      <w:r w:rsidRPr="00AF5F75">
        <w:rPr>
          <w:rFonts w:cs="Arial"/>
          <w:szCs w:val="24"/>
        </w:rPr>
        <w:tab/>
        <w:t xml:space="preserve">DATE </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b/>
          <w:szCs w:val="24"/>
        </w:rPr>
      </w:pPr>
      <w:r w:rsidRPr="00AF5F75">
        <w:rPr>
          <w:rFonts w:cs="Arial"/>
          <w:b/>
          <w:szCs w:val="24"/>
        </w:rPr>
        <w:t xml:space="preserve">PERSON OBTAINING CONSENT: </w:t>
      </w:r>
    </w:p>
    <w:p w:rsidR="00AF5F75" w:rsidRPr="00AF5F75" w:rsidRDefault="00AF5F75" w:rsidP="00AF5F75">
      <w:pPr>
        <w:spacing w:after="0" w:line="480" w:lineRule="auto"/>
        <w:rPr>
          <w:rFonts w:cs="Arial"/>
          <w:szCs w:val="24"/>
        </w:rPr>
      </w:pPr>
      <w:r w:rsidRPr="00AF5F75">
        <w:rPr>
          <w:rFonts w:cs="Arial"/>
          <w:szCs w:val="24"/>
        </w:rPr>
        <w:t xml:space="preserve">I have allowed the individual named above the time to read this consent form and have answered any questions that have been asked.  I will provide the participant with a copy of this consent form.  </w:t>
      </w:r>
    </w:p>
    <w:p w:rsidR="00AF5F75" w:rsidRPr="00AF5F75" w:rsidRDefault="00AF5F75" w:rsidP="00AF5F75">
      <w:pPr>
        <w:spacing w:after="0" w:line="480" w:lineRule="auto"/>
        <w:rPr>
          <w:rFonts w:cs="Arial"/>
          <w:szCs w:val="24"/>
        </w:rPr>
      </w:pPr>
    </w:p>
    <w:p w:rsidR="00AF5F75" w:rsidRPr="00AF5F75" w:rsidRDefault="00AF5F75" w:rsidP="00AF5F75">
      <w:pPr>
        <w:spacing w:after="0" w:line="480" w:lineRule="auto"/>
        <w:rPr>
          <w:rFonts w:cs="Arial"/>
          <w:szCs w:val="24"/>
        </w:rPr>
      </w:pPr>
      <w:r w:rsidRPr="00AF5F75">
        <w:rPr>
          <w:rFonts w:cs="Arial"/>
          <w:szCs w:val="24"/>
        </w:rPr>
        <w:tab/>
      </w:r>
      <w:proofErr w:type="spellStart"/>
      <w:r w:rsidRPr="00AF5F75">
        <w:rPr>
          <w:rFonts w:cs="Arial"/>
          <w:szCs w:val="24"/>
        </w:rPr>
        <w:t>Adomagas</w:t>
      </w:r>
      <w:proofErr w:type="spellEnd"/>
      <w:r w:rsidRPr="00AF5F75">
        <w:rPr>
          <w:rFonts w:cs="Arial"/>
          <w:szCs w:val="24"/>
        </w:rPr>
        <w:t xml:space="preserve"> </w:t>
      </w:r>
      <w:r w:rsidRPr="00AF5F75">
        <w:rPr>
          <w:rFonts w:cs="Arial"/>
          <w:szCs w:val="24"/>
        </w:rPr>
        <w:tab/>
      </w:r>
      <w:r w:rsidRPr="00AF5F75">
        <w:rPr>
          <w:rFonts w:cs="Arial"/>
          <w:szCs w:val="24"/>
        </w:rPr>
        <w:tab/>
      </w:r>
      <w:r w:rsidRPr="00AF5F75">
        <w:rPr>
          <w:rFonts w:cs="Arial"/>
          <w:szCs w:val="24"/>
        </w:rPr>
        <w:tab/>
      </w:r>
      <w:r w:rsidRPr="00AF5F75">
        <w:rPr>
          <w:rFonts w:cs="Arial"/>
          <w:szCs w:val="24"/>
        </w:rPr>
        <w:tab/>
      </w:r>
      <w:r w:rsidRPr="00AF5F75">
        <w:rPr>
          <w:rFonts w:cs="Arial"/>
          <w:szCs w:val="24"/>
        </w:rPr>
        <w:tab/>
        <w:t>9th November 2018</w:t>
      </w:r>
      <w:r w:rsidRPr="00AF5F75">
        <w:rPr>
          <w:rFonts w:cs="Arial"/>
          <w:szCs w:val="24"/>
        </w:rPr>
        <w:tab/>
      </w:r>
      <w:r w:rsidRPr="00AF5F75">
        <w:rPr>
          <w:rFonts w:cs="Arial"/>
          <w:szCs w:val="24"/>
        </w:rPr>
        <w:tab/>
      </w:r>
    </w:p>
    <w:p w:rsidR="00AF5F75" w:rsidRPr="00AF5F75" w:rsidRDefault="00AF5F75" w:rsidP="00AF5F75">
      <w:pPr>
        <w:spacing w:after="0" w:line="480" w:lineRule="auto"/>
        <w:rPr>
          <w:rFonts w:cs="Arial"/>
          <w:szCs w:val="24"/>
        </w:rPr>
      </w:pPr>
      <w:r w:rsidRPr="00AF5F75">
        <w:rPr>
          <w:rFonts w:cs="Arial"/>
          <w:szCs w:val="24"/>
        </w:rPr>
        <w:t>RESEARCHER'S SIGNATURE</w:t>
      </w:r>
      <w:r w:rsidRPr="00AF5F75">
        <w:rPr>
          <w:rFonts w:cs="Arial"/>
          <w:szCs w:val="24"/>
        </w:rPr>
        <w:tab/>
      </w:r>
      <w:r w:rsidRPr="00AF5F75">
        <w:rPr>
          <w:rFonts w:cs="Arial"/>
          <w:szCs w:val="24"/>
        </w:rPr>
        <w:tab/>
      </w:r>
      <w:r w:rsidRPr="00AF5F75">
        <w:rPr>
          <w:rFonts w:cs="Arial"/>
          <w:szCs w:val="24"/>
        </w:rPr>
        <w:tab/>
      </w:r>
      <w:r w:rsidRPr="00AF5F75">
        <w:rPr>
          <w:rFonts w:cs="Arial"/>
          <w:szCs w:val="24"/>
        </w:rPr>
        <w:tab/>
        <w:t>DATE</w:t>
      </w:r>
    </w:p>
    <w:sectPr w:rsidR="00AF5F75" w:rsidRPr="00AF5F7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1200" w:rsidRDefault="00881200" w:rsidP="000F521C">
      <w:pPr>
        <w:spacing w:after="0" w:line="240" w:lineRule="auto"/>
      </w:pPr>
      <w:r>
        <w:separator/>
      </w:r>
    </w:p>
  </w:endnote>
  <w:endnote w:type="continuationSeparator" w:id="0">
    <w:p w:rsidR="00881200" w:rsidRDefault="00881200" w:rsidP="000F5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1200" w:rsidRDefault="00881200" w:rsidP="000F521C">
      <w:pPr>
        <w:spacing w:after="0" w:line="240" w:lineRule="auto"/>
      </w:pPr>
      <w:r>
        <w:separator/>
      </w:r>
    </w:p>
  </w:footnote>
  <w:footnote w:type="continuationSeparator" w:id="0">
    <w:p w:rsidR="00881200" w:rsidRDefault="00881200" w:rsidP="000F5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521C" w:rsidRDefault="000F521C">
    <w:pPr>
      <w:pStyle w:val="Header"/>
    </w:pPr>
    <w:r>
      <w:t xml:space="preserve">Alexa Domagas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A7987"/>
    <w:multiLevelType w:val="hybridMultilevel"/>
    <w:tmpl w:val="A5BCC9A2"/>
    <w:lvl w:ilvl="0" w:tplc="50DC6114">
      <w:start w:val="4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169BF"/>
    <w:multiLevelType w:val="multilevel"/>
    <w:tmpl w:val="0B6C6F3C"/>
    <w:lvl w:ilvl="0">
      <w:start w:val="30"/>
      <w:numFmt w:val="decimal"/>
      <w:lvlText w:val="%1"/>
      <w:lvlJc w:val="left"/>
      <w:pPr>
        <w:ind w:left="555" w:hanging="555"/>
      </w:pPr>
      <w:rPr>
        <w:rFonts w:hint="default"/>
      </w:rPr>
    </w:lvl>
    <w:lvl w:ilvl="1">
      <w:start w:val="45"/>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35877"/>
    <w:multiLevelType w:val="hybridMultilevel"/>
    <w:tmpl w:val="8D80069C"/>
    <w:lvl w:ilvl="0" w:tplc="F994596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3402881"/>
    <w:multiLevelType w:val="hybridMultilevel"/>
    <w:tmpl w:val="1882AB8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4395521"/>
    <w:multiLevelType w:val="hybridMultilevel"/>
    <w:tmpl w:val="D0746B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9B7D21"/>
    <w:multiLevelType w:val="hybridMultilevel"/>
    <w:tmpl w:val="EC449C0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D2557DB"/>
    <w:multiLevelType w:val="multilevel"/>
    <w:tmpl w:val="5BF418E2"/>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09C41B5"/>
    <w:multiLevelType w:val="hybridMultilevel"/>
    <w:tmpl w:val="EF9A8614"/>
    <w:lvl w:ilvl="0" w:tplc="C220D29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31C265A"/>
    <w:multiLevelType w:val="hybridMultilevel"/>
    <w:tmpl w:val="F36CF6AA"/>
    <w:lvl w:ilvl="0" w:tplc="E820D55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7B751313"/>
    <w:multiLevelType w:val="multilevel"/>
    <w:tmpl w:val="EA0ED1B4"/>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3"/>
  </w:num>
  <w:num w:numId="4">
    <w:abstractNumId w:val="7"/>
  </w:num>
  <w:num w:numId="5">
    <w:abstractNumId w:val="2"/>
  </w:num>
  <w:num w:numId="6">
    <w:abstractNumId w:val="8"/>
  </w:num>
  <w:num w:numId="7">
    <w:abstractNumId w:val="0"/>
  </w:num>
  <w:num w:numId="8">
    <w:abstractNumId w:val="1"/>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21C"/>
    <w:rsid w:val="0004607B"/>
    <w:rsid w:val="000A11C4"/>
    <w:rsid w:val="000F521C"/>
    <w:rsid w:val="00183F1B"/>
    <w:rsid w:val="001E39C1"/>
    <w:rsid w:val="00570AB9"/>
    <w:rsid w:val="006B1A59"/>
    <w:rsid w:val="006D3651"/>
    <w:rsid w:val="0072615A"/>
    <w:rsid w:val="00765B74"/>
    <w:rsid w:val="00797C19"/>
    <w:rsid w:val="00881200"/>
    <w:rsid w:val="00963E8F"/>
    <w:rsid w:val="009B6733"/>
    <w:rsid w:val="00AF5F75"/>
    <w:rsid w:val="00B22F22"/>
    <w:rsid w:val="00CA44F4"/>
    <w:rsid w:val="00D42D9F"/>
    <w:rsid w:val="00DF4E1A"/>
    <w:rsid w:val="00E07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7C34C"/>
  <w15:chartTrackingRefBased/>
  <w15:docId w15:val="{EC506926-EF05-40E1-A9BC-CD5FB5362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52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21C"/>
  </w:style>
  <w:style w:type="paragraph" w:styleId="Footer">
    <w:name w:val="footer"/>
    <w:basedOn w:val="Normal"/>
    <w:link w:val="FooterChar"/>
    <w:uiPriority w:val="99"/>
    <w:unhideWhenUsed/>
    <w:rsid w:val="000F5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21C"/>
  </w:style>
  <w:style w:type="paragraph" w:styleId="ListParagraph">
    <w:name w:val="List Paragraph"/>
    <w:basedOn w:val="Normal"/>
    <w:uiPriority w:val="34"/>
    <w:qFormat/>
    <w:rsid w:val="000F521C"/>
    <w:pPr>
      <w:ind w:left="720"/>
      <w:contextualSpacing/>
    </w:pPr>
    <w:rPr>
      <w:rFonts w:asciiTheme="minorHAnsi" w:hAnsiTheme="minorHAnsi"/>
      <w:sz w:val="22"/>
    </w:rPr>
  </w:style>
  <w:style w:type="table" w:styleId="TableGrid">
    <w:name w:val="Table Grid"/>
    <w:basedOn w:val="TableNormal"/>
    <w:uiPriority w:val="39"/>
    <w:rsid w:val="000F521C"/>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1229</TotalTime>
  <Pages>17</Pages>
  <Words>4160</Words>
  <Characters>23712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domagas</dc:creator>
  <cp:keywords/>
  <dc:description/>
  <cp:lastModifiedBy>alexa domagas</cp:lastModifiedBy>
  <cp:revision>11</cp:revision>
  <dcterms:created xsi:type="dcterms:W3CDTF">2019-01-10T16:11:00Z</dcterms:created>
  <dcterms:modified xsi:type="dcterms:W3CDTF">2019-01-11T17:02:00Z</dcterms:modified>
</cp:coreProperties>
</file>