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46FB8" w14:textId="2A6692AD" w:rsidR="00EE0C64" w:rsidRDefault="00EE0C64" w:rsidP="00EE0C64">
      <w:pPr>
        <w:jc w:val="center"/>
        <w:rPr>
          <w:rFonts w:ascii="Times New Roman" w:eastAsia="Times New Roman" w:hAnsi="Times New Roman" w:cs="Times New Roman"/>
          <w:b/>
          <w:sz w:val="32"/>
          <w:u w:val="single"/>
        </w:rPr>
      </w:pPr>
      <w:r>
        <w:rPr>
          <w:rFonts w:ascii="Times New Roman" w:eastAsia="Times New Roman" w:hAnsi="Times New Roman" w:cs="Times New Roman"/>
          <w:b/>
          <w:sz w:val="32"/>
          <w:u w:val="single"/>
        </w:rPr>
        <w:t xml:space="preserve">BMSS5006 Logbook </w:t>
      </w:r>
      <w:proofErr w:type="gramStart"/>
      <w:r>
        <w:rPr>
          <w:rFonts w:ascii="Times New Roman" w:eastAsia="Times New Roman" w:hAnsi="Times New Roman" w:cs="Times New Roman"/>
          <w:b/>
          <w:sz w:val="32"/>
          <w:u w:val="single"/>
        </w:rPr>
        <w:t>And</w:t>
      </w:r>
      <w:proofErr w:type="gramEnd"/>
      <w:r>
        <w:rPr>
          <w:rFonts w:ascii="Times New Roman" w:eastAsia="Times New Roman" w:hAnsi="Times New Roman" w:cs="Times New Roman"/>
          <w:b/>
          <w:sz w:val="32"/>
          <w:u w:val="single"/>
        </w:rPr>
        <w:t xml:space="preserve"> Self-Reflection Essay</w:t>
      </w:r>
    </w:p>
    <w:p w14:paraId="789E9100" w14:textId="77777777" w:rsidR="00EE0C64" w:rsidRDefault="00EE0C64" w:rsidP="00EE0C64">
      <w:pPr>
        <w:rPr>
          <w:rFonts w:ascii="Times New Roman" w:eastAsia="Times New Roman" w:hAnsi="Times New Roman" w:cs="Times New Roman"/>
        </w:rPr>
      </w:pPr>
    </w:p>
    <w:p w14:paraId="762D9ED0" w14:textId="77777777" w:rsidR="00EE0C64" w:rsidRDefault="00EE0C64" w:rsidP="00EE0C64">
      <w:pPr>
        <w:rPr>
          <w:rFonts w:ascii="Times New Roman" w:eastAsia="Times New Roman" w:hAnsi="Times New Roman" w:cs="Times New Roman"/>
        </w:rPr>
      </w:pPr>
    </w:p>
    <w:tbl>
      <w:tblPr>
        <w:tblStyle w:val="TableGrid"/>
        <w:tblW w:w="9067" w:type="dxa"/>
        <w:tblLook w:val="04A0" w:firstRow="1" w:lastRow="0" w:firstColumn="1" w:lastColumn="0" w:noHBand="0" w:noVBand="1"/>
      </w:tblPr>
      <w:tblGrid>
        <w:gridCol w:w="2418"/>
        <w:gridCol w:w="6649"/>
      </w:tblGrid>
      <w:tr w:rsidR="00EE0C64" w:rsidRPr="00AA3DF4" w14:paraId="619063A3" w14:textId="77777777" w:rsidTr="00A92D13">
        <w:tc>
          <w:tcPr>
            <w:tcW w:w="9067" w:type="dxa"/>
            <w:gridSpan w:val="2"/>
            <w:shd w:val="clear" w:color="auto" w:fill="C9C9C9" w:themeFill="accent3" w:themeFillTint="99"/>
          </w:tcPr>
          <w:p w14:paraId="4F328E78" w14:textId="77777777" w:rsidR="00EE0C64" w:rsidRPr="00AA3DF4" w:rsidRDefault="00EE0C64" w:rsidP="00A92D13">
            <w:pPr>
              <w:jc w:val="center"/>
              <w:rPr>
                <w:rFonts w:ascii="Times New Roman" w:eastAsia="Times New Roman" w:hAnsi="Times New Roman" w:cs="Times New Roman"/>
                <w:b/>
              </w:rPr>
            </w:pPr>
            <w:r w:rsidRPr="00AA3DF4">
              <w:rPr>
                <w:rFonts w:ascii="Times New Roman" w:eastAsia="Times New Roman" w:hAnsi="Times New Roman" w:cs="Times New Roman"/>
                <w:b/>
              </w:rPr>
              <w:t>PLANNING AND PREPARATION</w:t>
            </w:r>
          </w:p>
        </w:tc>
      </w:tr>
      <w:tr w:rsidR="00EE0C64" w:rsidRPr="00BD483C" w14:paraId="3FC83485" w14:textId="77777777" w:rsidTr="00A92D13">
        <w:tc>
          <w:tcPr>
            <w:tcW w:w="2418" w:type="dxa"/>
          </w:tcPr>
          <w:p w14:paraId="7B4B6071" w14:textId="77777777" w:rsidR="00EE0C64" w:rsidRPr="00BD483C" w:rsidRDefault="00EE0C64" w:rsidP="00A92D13">
            <w:pPr>
              <w:rPr>
                <w:rFonts w:eastAsia="Times New Roman" w:cs="Times New Roman"/>
              </w:rPr>
            </w:pPr>
            <w:r w:rsidRPr="00BD483C">
              <w:rPr>
                <w:rFonts w:eastAsia="Times New Roman" w:cs="Times New Roman"/>
              </w:rPr>
              <w:t>WHEN</w:t>
            </w:r>
          </w:p>
          <w:p w14:paraId="15BFD566" w14:textId="77777777" w:rsidR="00EE0C64" w:rsidRPr="00BD483C" w:rsidRDefault="00EE0C64" w:rsidP="00A92D13">
            <w:pPr>
              <w:rPr>
                <w:rFonts w:eastAsia="Times New Roman" w:cs="Times New Roman"/>
              </w:rPr>
            </w:pPr>
          </w:p>
        </w:tc>
        <w:tc>
          <w:tcPr>
            <w:tcW w:w="6649" w:type="dxa"/>
          </w:tcPr>
          <w:p w14:paraId="7B6A77C1"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13</w:t>
            </w:r>
            <w:r w:rsidRPr="00BD483C">
              <w:rPr>
                <w:rFonts w:eastAsia="Times New Roman" w:cs="Times New Roman"/>
                <w:vertAlign w:val="superscript"/>
              </w:rPr>
              <w:t>th</w:t>
            </w:r>
            <w:r w:rsidRPr="00BD483C">
              <w:rPr>
                <w:rFonts w:eastAsia="Times New Roman" w:cs="Times New Roman"/>
              </w:rPr>
              <w:t xml:space="preserve"> February 2023</w:t>
            </w:r>
          </w:p>
          <w:p w14:paraId="3E810ED0"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15</w:t>
            </w:r>
            <w:r w:rsidRPr="00BD483C">
              <w:rPr>
                <w:rFonts w:eastAsia="Times New Roman" w:cs="Times New Roman"/>
                <w:vertAlign w:val="superscript"/>
              </w:rPr>
              <w:t>th</w:t>
            </w:r>
            <w:r w:rsidRPr="00BD483C">
              <w:rPr>
                <w:rFonts w:eastAsia="Times New Roman" w:cs="Times New Roman"/>
              </w:rPr>
              <w:t xml:space="preserve"> February 2023</w:t>
            </w:r>
          </w:p>
          <w:p w14:paraId="78222A62"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7</w:t>
            </w:r>
            <w:r w:rsidRPr="00BD483C">
              <w:rPr>
                <w:rFonts w:eastAsia="Times New Roman" w:cs="Times New Roman"/>
                <w:vertAlign w:val="superscript"/>
              </w:rPr>
              <w:t>th</w:t>
            </w:r>
            <w:r w:rsidRPr="00BD483C">
              <w:rPr>
                <w:rFonts w:eastAsia="Times New Roman" w:cs="Times New Roman"/>
              </w:rPr>
              <w:t xml:space="preserve"> March 2023</w:t>
            </w:r>
          </w:p>
          <w:p w14:paraId="51C0F639"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12</w:t>
            </w:r>
            <w:r w:rsidRPr="00BD483C">
              <w:rPr>
                <w:rFonts w:eastAsia="Times New Roman" w:cs="Times New Roman"/>
                <w:vertAlign w:val="superscript"/>
              </w:rPr>
              <w:t>th</w:t>
            </w:r>
            <w:r w:rsidRPr="00BD483C">
              <w:rPr>
                <w:rFonts w:eastAsia="Times New Roman" w:cs="Times New Roman"/>
              </w:rPr>
              <w:t xml:space="preserve"> March 2023</w:t>
            </w:r>
          </w:p>
          <w:p w14:paraId="72B2D606"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17</w:t>
            </w:r>
            <w:r w:rsidRPr="00BD483C">
              <w:rPr>
                <w:rFonts w:eastAsia="Times New Roman" w:cs="Times New Roman"/>
                <w:vertAlign w:val="superscript"/>
              </w:rPr>
              <w:t>th</w:t>
            </w:r>
            <w:r w:rsidRPr="00BD483C">
              <w:rPr>
                <w:rFonts w:eastAsia="Times New Roman" w:cs="Times New Roman"/>
              </w:rPr>
              <w:t xml:space="preserve"> March 2023</w:t>
            </w:r>
          </w:p>
          <w:p w14:paraId="51C9A4E8" w14:textId="77777777" w:rsidR="00EE0C64" w:rsidRPr="00BD483C" w:rsidRDefault="00EE0C64" w:rsidP="00A92D13">
            <w:pPr>
              <w:pStyle w:val="ListParagraph"/>
              <w:numPr>
                <w:ilvl w:val="0"/>
                <w:numId w:val="1"/>
              </w:numPr>
              <w:rPr>
                <w:rFonts w:eastAsia="Times New Roman" w:cs="Times New Roman"/>
              </w:rPr>
            </w:pPr>
            <w:r w:rsidRPr="00BD483C">
              <w:rPr>
                <w:rFonts w:eastAsia="Times New Roman" w:cs="Times New Roman"/>
              </w:rPr>
              <w:t>29</w:t>
            </w:r>
            <w:r w:rsidRPr="00BD483C">
              <w:rPr>
                <w:rFonts w:eastAsia="Times New Roman" w:cs="Times New Roman"/>
                <w:vertAlign w:val="superscript"/>
              </w:rPr>
              <w:t>th</w:t>
            </w:r>
            <w:r w:rsidRPr="00BD483C">
              <w:rPr>
                <w:rFonts w:eastAsia="Times New Roman" w:cs="Times New Roman"/>
              </w:rPr>
              <w:t xml:space="preserve"> March 2023</w:t>
            </w:r>
          </w:p>
        </w:tc>
      </w:tr>
      <w:tr w:rsidR="00EE0C64" w:rsidRPr="00BD483C" w14:paraId="152AC817" w14:textId="77777777" w:rsidTr="00A92D13">
        <w:tc>
          <w:tcPr>
            <w:tcW w:w="2418" w:type="dxa"/>
          </w:tcPr>
          <w:p w14:paraId="7E939CCB" w14:textId="77777777" w:rsidR="00EE0C64" w:rsidRPr="00BD483C" w:rsidRDefault="00EE0C64" w:rsidP="00A92D13">
            <w:pPr>
              <w:rPr>
                <w:rFonts w:eastAsia="Times New Roman" w:cs="Times New Roman"/>
              </w:rPr>
            </w:pPr>
            <w:proofErr w:type="gramStart"/>
            <w:r w:rsidRPr="00BD483C">
              <w:rPr>
                <w:rFonts w:eastAsia="Times New Roman" w:cs="Times New Roman"/>
              </w:rPr>
              <w:t>WHERE</w:t>
            </w:r>
            <w:proofErr w:type="gramEnd"/>
          </w:p>
          <w:p w14:paraId="7FF306B6" w14:textId="77777777" w:rsidR="00EE0C64" w:rsidRPr="00BD483C" w:rsidRDefault="00EE0C64" w:rsidP="00A92D13">
            <w:pPr>
              <w:rPr>
                <w:rFonts w:eastAsia="Times New Roman" w:cs="Times New Roman"/>
              </w:rPr>
            </w:pPr>
          </w:p>
        </w:tc>
        <w:tc>
          <w:tcPr>
            <w:tcW w:w="6649" w:type="dxa"/>
          </w:tcPr>
          <w:p w14:paraId="295574C5"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 xml:space="preserve">Overhang, Carmarthen </w:t>
            </w:r>
          </w:p>
          <w:p w14:paraId="4E6D7EC2"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Dynamic rock, Swansea</w:t>
            </w:r>
          </w:p>
          <w:p w14:paraId="59A4C678"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 xml:space="preserve">Boulders, Cardiff </w:t>
            </w:r>
          </w:p>
          <w:p w14:paraId="215EDC50"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 xml:space="preserve">Boulders, Cardiff </w:t>
            </w:r>
          </w:p>
          <w:p w14:paraId="4F36A00F"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 xml:space="preserve">Dynamic Rock, Swansea </w:t>
            </w:r>
          </w:p>
          <w:p w14:paraId="7DA745B9" w14:textId="77777777" w:rsidR="00EE0C64" w:rsidRPr="00BD483C" w:rsidRDefault="00EE0C64" w:rsidP="00A92D13">
            <w:pPr>
              <w:pStyle w:val="ListParagraph"/>
              <w:numPr>
                <w:ilvl w:val="0"/>
                <w:numId w:val="2"/>
              </w:numPr>
              <w:rPr>
                <w:rFonts w:eastAsia="Times New Roman" w:cs="Times New Roman"/>
              </w:rPr>
            </w:pPr>
            <w:r w:rsidRPr="00BD483C">
              <w:rPr>
                <w:rFonts w:eastAsia="Times New Roman" w:cs="Times New Roman"/>
              </w:rPr>
              <w:t xml:space="preserve">Overhang, Carmarthen </w:t>
            </w:r>
          </w:p>
        </w:tc>
      </w:tr>
      <w:tr w:rsidR="00EE0C64" w:rsidRPr="00BD483C" w14:paraId="76D99F13" w14:textId="77777777" w:rsidTr="00A92D13">
        <w:tc>
          <w:tcPr>
            <w:tcW w:w="2418" w:type="dxa"/>
          </w:tcPr>
          <w:p w14:paraId="254AD3D4" w14:textId="77777777" w:rsidR="00EE0C64" w:rsidRPr="00BD483C" w:rsidRDefault="00EE0C64" w:rsidP="00A92D13">
            <w:pPr>
              <w:rPr>
                <w:rFonts w:eastAsia="Times New Roman" w:cs="Times New Roman"/>
              </w:rPr>
            </w:pPr>
            <w:r w:rsidRPr="00BD483C">
              <w:rPr>
                <w:rFonts w:eastAsia="Times New Roman" w:cs="Times New Roman"/>
              </w:rPr>
              <w:t>WHO</w:t>
            </w:r>
          </w:p>
          <w:p w14:paraId="42AD2BB4" w14:textId="77777777" w:rsidR="00EE0C64" w:rsidRPr="00BD483C" w:rsidRDefault="00EE0C64" w:rsidP="00A92D13">
            <w:pPr>
              <w:rPr>
                <w:rFonts w:eastAsia="Times New Roman" w:cs="Times New Roman"/>
              </w:rPr>
            </w:pPr>
          </w:p>
        </w:tc>
        <w:tc>
          <w:tcPr>
            <w:tcW w:w="6649" w:type="dxa"/>
          </w:tcPr>
          <w:p w14:paraId="0872815E"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 xml:space="preserve">Ben, Iain, Terri and I </w:t>
            </w:r>
          </w:p>
          <w:p w14:paraId="2BD9B8FC"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Ben, Iain, Terri and I</w:t>
            </w:r>
          </w:p>
          <w:p w14:paraId="5A9A5A1C"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Ben, Iain, Terri and I</w:t>
            </w:r>
          </w:p>
          <w:p w14:paraId="6E7FD7B5"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Ben, Iain, Terri and I</w:t>
            </w:r>
          </w:p>
          <w:p w14:paraId="39833E67"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Ben, Iain, Terri and I</w:t>
            </w:r>
          </w:p>
          <w:p w14:paraId="7AFDD4CC" w14:textId="77777777" w:rsidR="00EE0C64" w:rsidRPr="00BD483C" w:rsidRDefault="00EE0C64" w:rsidP="00A92D13">
            <w:pPr>
              <w:pStyle w:val="ListParagraph"/>
              <w:numPr>
                <w:ilvl w:val="0"/>
                <w:numId w:val="3"/>
              </w:numPr>
              <w:rPr>
                <w:rFonts w:eastAsia="Times New Roman" w:cs="Times New Roman"/>
              </w:rPr>
            </w:pPr>
            <w:r w:rsidRPr="00BD483C">
              <w:rPr>
                <w:rFonts w:eastAsia="Times New Roman" w:cs="Times New Roman"/>
              </w:rPr>
              <w:t>Ben, Iain, Terri and I</w:t>
            </w:r>
          </w:p>
        </w:tc>
      </w:tr>
      <w:tr w:rsidR="00EE0C64" w:rsidRPr="00BD483C" w14:paraId="17905A4A" w14:textId="77777777" w:rsidTr="00A92D13">
        <w:tc>
          <w:tcPr>
            <w:tcW w:w="2418" w:type="dxa"/>
          </w:tcPr>
          <w:p w14:paraId="15B89D9B" w14:textId="77777777" w:rsidR="00EE0C64" w:rsidRPr="00BD483C" w:rsidRDefault="00EE0C64" w:rsidP="00A92D13">
            <w:pPr>
              <w:rPr>
                <w:rFonts w:eastAsia="Times New Roman" w:cs="Times New Roman"/>
              </w:rPr>
            </w:pPr>
            <w:r w:rsidRPr="00BD483C">
              <w:rPr>
                <w:rFonts w:eastAsia="Times New Roman" w:cs="Times New Roman"/>
              </w:rPr>
              <w:t>WHAT</w:t>
            </w:r>
          </w:p>
          <w:p w14:paraId="668306F8" w14:textId="77777777" w:rsidR="00EE0C64" w:rsidRPr="00BD483C" w:rsidRDefault="00EE0C64" w:rsidP="00A92D13">
            <w:pPr>
              <w:rPr>
                <w:rFonts w:eastAsia="Times New Roman" w:cs="Times New Roman"/>
              </w:rPr>
            </w:pPr>
          </w:p>
        </w:tc>
        <w:tc>
          <w:tcPr>
            <w:tcW w:w="6649" w:type="dxa"/>
          </w:tcPr>
          <w:p w14:paraId="4BAF32C2"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p w14:paraId="1B3B0E13"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p w14:paraId="4397C153"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p w14:paraId="2FE05F80"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p w14:paraId="4DBC7CE1"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p w14:paraId="530F933D" w14:textId="77777777" w:rsidR="00EE0C64" w:rsidRPr="00BD483C" w:rsidRDefault="00EE0C64" w:rsidP="00A92D13">
            <w:pPr>
              <w:pStyle w:val="ListParagraph"/>
              <w:numPr>
                <w:ilvl w:val="0"/>
                <w:numId w:val="4"/>
              </w:numPr>
              <w:rPr>
                <w:rFonts w:eastAsia="Times New Roman" w:cs="Times New Roman"/>
              </w:rPr>
            </w:pPr>
            <w:r w:rsidRPr="00BD483C">
              <w:rPr>
                <w:rFonts w:eastAsia="Times New Roman" w:cs="Times New Roman"/>
              </w:rPr>
              <w:t>Lead (sport climbing), bottom rope, bouldering</w:t>
            </w:r>
          </w:p>
        </w:tc>
      </w:tr>
      <w:tr w:rsidR="00EE0C64" w:rsidRPr="00BD483C" w14:paraId="326FB383" w14:textId="77777777" w:rsidTr="00A92D13">
        <w:trPr>
          <w:gridAfter w:val="1"/>
          <w:wAfter w:w="6649" w:type="dxa"/>
        </w:trPr>
        <w:tc>
          <w:tcPr>
            <w:tcW w:w="2418" w:type="dxa"/>
          </w:tcPr>
          <w:p w14:paraId="17E4752B" w14:textId="77777777" w:rsidR="00EE0C64" w:rsidRPr="00BD483C" w:rsidRDefault="00EE0C64" w:rsidP="00A92D13">
            <w:pPr>
              <w:jc w:val="center"/>
              <w:rPr>
                <w:rFonts w:eastAsia="Times New Roman" w:cs="Times New Roman"/>
              </w:rPr>
            </w:pPr>
          </w:p>
        </w:tc>
      </w:tr>
      <w:tr w:rsidR="00EE0C64" w:rsidRPr="00BD483C" w14:paraId="0365A62A" w14:textId="77777777" w:rsidTr="00A92D13">
        <w:tc>
          <w:tcPr>
            <w:tcW w:w="2418" w:type="dxa"/>
          </w:tcPr>
          <w:p w14:paraId="0246679C" w14:textId="77777777" w:rsidR="00EE0C64" w:rsidRPr="00BD483C" w:rsidRDefault="00EE0C64" w:rsidP="00A92D13">
            <w:pPr>
              <w:rPr>
                <w:rFonts w:eastAsia="Times New Roman" w:cs="Times New Roman"/>
              </w:rPr>
            </w:pPr>
            <w:r w:rsidRPr="00BD483C">
              <w:rPr>
                <w:rFonts w:eastAsia="Times New Roman" w:cs="Times New Roman"/>
              </w:rPr>
              <w:t xml:space="preserve">RISK </w:t>
            </w:r>
          </w:p>
          <w:p w14:paraId="620175EE" w14:textId="77777777" w:rsidR="00EE0C64" w:rsidRPr="00BD483C" w:rsidRDefault="00EE0C64" w:rsidP="00A92D13">
            <w:pPr>
              <w:rPr>
                <w:rFonts w:eastAsia="Times New Roman" w:cs="Times New Roman"/>
              </w:rPr>
            </w:pPr>
            <w:r w:rsidRPr="00BD483C">
              <w:rPr>
                <w:rFonts w:eastAsia="Times New Roman" w:cs="Times New Roman"/>
              </w:rPr>
              <w:t xml:space="preserve">ASSESSMENT </w:t>
            </w:r>
          </w:p>
        </w:tc>
        <w:tc>
          <w:tcPr>
            <w:tcW w:w="6649" w:type="dxa"/>
          </w:tcPr>
          <w:p w14:paraId="6D161662" w14:textId="77777777" w:rsidR="00EE0C64" w:rsidRPr="00BD483C" w:rsidRDefault="00EE0C64" w:rsidP="00A92D13">
            <w:pPr>
              <w:rPr>
                <w:rFonts w:eastAsia="Times New Roman" w:cs="Times New Roman"/>
              </w:rPr>
            </w:pPr>
            <w:r w:rsidRPr="00BD483C">
              <w:rPr>
                <w:rFonts w:eastAsia="Times New Roman" w:cs="Times New Roman"/>
              </w:rPr>
              <w:t xml:space="preserve">All gear was checked before use to make sure it was fit for purpose and all we checked all the climbing centres by doing research to make sure they were reputable places (make sure they maintain their walls and have appropriate safety procedures).  </w:t>
            </w:r>
          </w:p>
        </w:tc>
      </w:tr>
      <w:tr w:rsidR="00EE0C64" w:rsidRPr="00BD483C" w14:paraId="1F3B9672" w14:textId="77777777" w:rsidTr="00A92D13">
        <w:tc>
          <w:tcPr>
            <w:tcW w:w="2418" w:type="dxa"/>
          </w:tcPr>
          <w:p w14:paraId="6DA456C5" w14:textId="77777777" w:rsidR="00EE0C64" w:rsidRPr="00BD483C" w:rsidRDefault="00EE0C64" w:rsidP="00A92D13">
            <w:pPr>
              <w:rPr>
                <w:rFonts w:eastAsia="Times New Roman" w:cs="Times New Roman"/>
              </w:rPr>
            </w:pPr>
            <w:r w:rsidRPr="00BD483C">
              <w:rPr>
                <w:rFonts w:eastAsia="Times New Roman" w:cs="Times New Roman"/>
              </w:rPr>
              <w:t xml:space="preserve">KIT </w:t>
            </w:r>
          </w:p>
          <w:p w14:paraId="54A1C8A3" w14:textId="77777777" w:rsidR="00EE0C64" w:rsidRPr="00BD483C" w:rsidRDefault="00EE0C64" w:rsidP="00A92D13">
            <w:pPr>
              <w:rPr>
                <w:rFonts w:eastAsia="Times New Roman" w:cs="Times New Roman"/>
              </w:rPr>
            </w:pPr>
            <w:r w:rsidRPr="00BD483C">
              <w:rPr>
                <w:rFonts w:eastAsia="Times New Roman" w:cs="Times New Roman"/>
              </w:rPr>
              <w:t>LIST</w:t>
            </w:r>
          </w:p>
        </w:tc>
        <w:tc>
          <w:tcPr>
            <w:tcW w:w="6649" w:type="dxa"/>
          </w:tcPr>
          <w:p w14:paraId="5D9B05D5" w14:textId="77777777" w:rsidR="00EE0C64" w:rsidRPr="00BD483C" w:rsidRDefault="00EE0C64" w:rsidP="00A92D13">
            <w:pPr>
              <w:rPr>
                <w:rFonts w:eastAsia="Times New Roman" w:cs="Times New Roman"/>
              </w:rPr>
            </w:pPr>
            <w:r w:rsidRPr="00BD483C">
              <w:rPr>
                <w:rFonts w:eastAsia="Times New Roman" w:cs="Times New Roman"/>
              </w:rPr>
              <w:t xml:space="preserve">Climbing harness, climbing shoes, chalk bag, climbing rope, Belay device, carabiner(s). </w:t>
            </w:r>
          </w:p>
        </w:tc>
      </w:tr>
      <w:tr w:rsidR="00EE0C64" w:rsidRPr="00BD483C" w14:paraId="50201484" w14:textId="77777777" w:rsidTr="00A92D13">
        <w:trPr>
          <w:gridAfter w:val="1"/>
          <w:wAfter w:w="6649" w:type="dxa"/>
        </w:trPr>
        <w:tc>
          <w:tcPr>
            <w:tcW w:w="2418" w:type="dxa"/>
          </w:tcPr>
          <w:p w14:paraId="4C0753A1" w14:textId="77777777" w:rsidR="00EE0C64" w:rsidRPr="00BD483C" w:rsidRDefault="00EE0C64" w:rsidP="00A92D13">
            <w:pPr>
              <w:jc w:val="center"/>
              <w:rPr>
                <w:rFonts w:eastAsia="Times New Roman" w:cs="Times New Roman"/>
                <w:b/>
                <w:bCs/>
              </w:rPr>
            </w:pPr>
          </w:p>
        </w:tc>
      </w:tr>
      <w:tr w:rsidR="00EE0C64" w:rsidRPr="00BD483C" w14:paraId="058C65B6" w14:textId="77777777" w:rsidTr="00A92D13">
        <w:tc>
          <w:tcPr>
            <w:tcW w:w="2418" w:type="dxa"/>
          </w:tcPr>
          <w:p w14:paraId="79BFDB4D" w14:textId="77777777" w:rsidR="00EE0C64" w:rsidRPr="00BD483C" w:rsidRDefault="00EE0C64" w:rsidP="00A92D13">
            <w:pPr>
              <w:rPr>
                <w:rFonts w:eastAsia="Times New Roman" w:cs="Times New Roman"/>
              </w:rPr>
            </w:pPr>
            <w:r w:rsidRPr="00BD483C">
              <w:rPr>
                <w:rFonts w:eastAsia="Times New Roman" w:cs="Times New Roman"/>
              </w:rPr>
              <w:t xml:space="preserve">SESSION </w:t>
            </w:r>
          </w:p>
          <w:p w14:paraId="504D0086" w14:textId="77777777" w:rsidR="00EE0C64" w:rsidRPr="00BD483C" w:rsidRDefault="00EE0C64" w:rsidP="00A92D13">
            <w:pPr>
              <w:rPr>
                <w:rFonts w:eastAsia="Times New Roman" w:cs="Times New Roman"/>
              </w:rPr>
            </w:pPr>
            <w:r w:rsidRPr="00BD483C">
              <w:rPr>
                <w:rFonts w:eastAsia="Times New Roman" w:cs="Times New Roman"/>
              </w:rPr>
              <w:t>GOALS</w:t>
            </w:r>
          </w:p>
        </w:tc>
        <w:tc>
          <w:tcPr>
            <w:tcW w:w="6649" w:type="dxa"/>
          </w:tcPr>
          <w:p w14:paraId="3519EFB8"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t xml:space="preserve">To set a base line for ability, to gain additional comfortability with climbing indoors to build confidence for leading, to possibly begin leading.  </w:t>
            </w:r>
          </w:p>
          <w:p w14:paraId="3F0E33EB"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t xml:space="preserve">Get registered at a new centre, gain comfortability in the new environment and attempt to do some lead climbing.  </w:t>
            </w:r>
          </w:p>
          <w:p w14:paraId="1EEAA28D"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t xml:space="preserve">Get registered at a new centre, gain comfortability in the new environment and practice manoeuvring in the bouldering section. </w:t>
            </w:r>
          </w:p>
          <w:p w14:paraId="2A6ACF72"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t>Attempt to climb some routes using both auto belaying and bottom roping.</w:t>
            </w:r>
          </w:p>
          <w:p w14:paraId="5EA5022F"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lastRenderedPageBreak/>
              <w:t xml:space="preserve">Focus on lead climbing whilst making progress with grading </w:t>
            </w:r>
          </w:p>
          <w:p w14:paraId="7B51A0A2" w14:textId="77777777" w:rsidR="00EE0C64" w:rsidRPr="00BD483C" w:rsidRDefault="00EE0C64" w:rsidP="00A92D13">
            <w:pPr>
              <w:pStyle w:val="ListParagraph"/>
              <w:numPr>
                <w:ilvl w:val="0"/>
                <w:numId w:val="5"/>
              </w:numPr>
              <w:rPr>
                <w:rFonts w:eastAsia="Times New Roman" w:cs="Times New Roman"/>
              </w:rPr>
            </w:pPr>
            <w:r w:rsidRPr="00BD483C">
              <w:rPr>
                <w:rFonts w:eastAsia="Times New Roman" w:cs="Times New Roman"/>
              </w:rPr>
              <w:t xml:space="preserve">Focus on lead climbing whilst making progress with grading and getting some higher-grade bottom rope climbs.  </w:t>
            </w:r>
          </w:p>
        </w:tc>
      </w:tr>
    </w:tbl>
    <w:p w14:paraId="76269828" w14:textId="77777777" w:rsidR="00EE0C64" w:rsidRPr="00BD483C" w:rsidRDefault="00EE0C64" w:rsidP="00EE0C64"/>
    <w:p w14:paraId="41A83AB4" w14:textId="77777777" w:rsidR="00EE0C64" w:rsidRPr="00BD483C" w:rsidRDefault="00EE0C64" w:rsidP="00EE0C64">
      <w:pPr>
        <w:rPr>
          <w:rFonts w:eastAsia="Times New Roman" w:cs="Times New Roman"/>
        </w:rPr>
      </w:pPr>
    </w:p>
    <w:p w14:paraId="6DE0F51D" w14:textId="77777777" w:rsidR="00EE0C64" w:rsidRPr="00BD483C" w:rsidRDefault="00EE0C64" w:rsidP="00EE0C64">
      <w:pPr>
        <w:rPr>
          <w:rFonts w:eastAsia="Times New Roman" w:cs="Times New Roman"/>
        </w:rPr>
      </w:pPr>
      <w:r w:rsidRPr="00BD483C">
        <w:t xml:space="preserve">When compared to the objectives, the Overhang experience from the first visit fit them fairly well. The goals of the first visit were to build a baseline of proficiency from which to grow, to gain confidence in my climbing skills, to prepare myself for leading, and, if possible, to actually lead. To accomplish these goals, I began bottom roping some climbs at a 5+, then a 5c, and finally a 6a to build a baseline from which to progress. Although it was not challenging, I did not think the 6a was as simple as the 5c. </w:t>
      </w:r>
      <w:r w:rsidRPr="00BD483C">
        <w:rPr>
          <w:rFonts w:eastAsia="Times New Roman" w:cs="Times New Roman"/>
        </w:rPr>
        <w:t xml:space="preserve">Given that I could perform a 5+ as a warmup, I then tried a couple low-grade leads because it felt like a reasonable place to start. Due to my exhaustion and the fact that I had finished what I considered to be an appropriate number of climbs, I was only able to complete two leads during this session. I did not go above and beyond the objectives I had set for the first session, but I did succeed in completing two lead climbs and had a 6a to build on for the bottom rope.    </w:t>
      </w:r>
    </w:p>
    <w:p w14:paraId="6A283EB0" w14:textId="77777777" w:rsidR="00EE0C64" w:rsidRPr="00BD483C" w:rsidRDefault="00EE0C64" w:rsidP="00EE0C64">
      <w:pPr>
        <w:rPr>
          <w:rFonts w:eastAsia="Times New Roman" w:cs="Times New Roman"/>
        </w:rPr>
      </w:pPr>
    </w:p>
    <w:p w14:paraId="24F9C82C" w14:textId="77777777" w:rsidR="00EE0C64" w:rsidRPr="00BD483C" w:rsidRDefault="00EE0C64" w:rsidP="00EE0C64">
      <w:pPr>
        <w:rPr>
          <w:rFonts w:eastAsia="Times New Roman" w:cs="Times New Roman"/>
        </w:rPr>
      </w:pPr>
      <w:r w:rsidRPr="00BD483C">
        <w:rPr>
          <w:rFonts w:eastAsia="Times New Roman" w:cs="Times New Roman"/>
        </w:rPr>
        <w:t xml:space="preserve">For the second climbing visit, we went to Dynamic Rock in Swansea. This was a centre I had not visited before, so the initial goal I set for myself was to get registered and gain comfortability in the new environment as climbing grades and walls differ from centre to centre. These goals were met and exceeded fairly easily; The registration was a simple figure of 8 test and a safety quiz, and the grading system/walls were not too harsh. This allowed comfortability to be gained quickly and for the lead climbing to commence earlier than expected. At the end of the second session, I had successfully completed three 4+ lead climbs, which exceeded my expectations and goals originally set for the second session. In terms of bottom rope, I managed to achieve another 6A in addition to the one at overhang and a 6a+, a new personal best. Overall leaving the visit a very positive one for both personal development and towards the award itself. </w:t>
      </w:r>
    </w:p>
    <w:p w14:paraId="1D80F87C" w14:textId="77777777" w:rsidR="00EE0C64" w:rsidRPr="00BD483C" w:rsidRDefault="00EE0C64" w:rsidP="00EE0C64">
      <w:pPr>
        <w:rPr>
          <w:rFonts w:eastAsia="Times New Roman" w:cs="Times New Roman"/>
        </w:rPr>
      </w:pPr>
    </w:p>
    <w:p w14:paraId="77C95EDF" w14:textId="77777777" w:rsidR="00EE0C64" w:rsidRPr="00BD483C" w:rsidRDefault="00EE0C64" w:rsidP="00EE0C64">
      <w:pPr>
        <w:rPr>
          <w:rFonts w:eastAsia="Times New Roman" w:cs="Times New Roman"/>
        </w:rPr>
      </w:pPr>
      <w:r w:rsidRPr="00BD483C">
        <w:rPr>
          <w:rFonts w:eastAsia="Times New Roman" w:cs="Times New Roman"/>
        </w:rPr>
        <w:t xml:space="preserve">The third session, being another visit to a new centre, the goals were basically the same as the previous visit to Dynamic Rock. The registration process and competency tests were almost identical to the one performed at both other climbing centres we had visited previously. When it came to the actually climbing the goals I set were significantly harder to achieve than once anticipated. The grading system was noticeably harsher than the other centres, with the highest grade I achieved on the day being a 5b+, in comparison to the 6As and 6A+ achieved at different centres. This then knocked my confidence, and I did not complete any lead climbing at all, leaving my goals unmet.  I then altered my goals for the second visit to boulders based on this. To counteract the disappointment of not achieving the goals set, we decided to dedicate the majority of the session to bouldering as the bouldering section was significantly more diverse and graded to standards we thought appropriate.    </w:t>
      </w:r>
    </w:p>
    <w:p w14:paraId="03498933" w14:textId="77777777" w:rsidR="00EE0C64" w:rsidRPr="00BD483C" w:rsidRDefault="00EE0C64" w:rsidP="00EE0C64">
      <w:pPr>
        <w:rPr>
          <w:rFonts w:eastAsia="Times New Roman" w:cs="Times New Roman"/>
        </w:rPr>
      </w:pPr>
    </w:p>
    <w:p w14:paraId="37212A7E" w14:textId="77777777" w:rsidR="00EE0C64" w:rsidRPr="00BD483C" w:rsidRDefault="00EE0C64" w:rsidP="00EE0C64">
      <w:pPr>
        <w:rPr>
          <w:rFonts w:eastAsia="Times New Roman" w:cs="Times New Roman"/>
        </w:rPr>
      </w:pPr>
      <w:r w:rsidRPr="00BD483C">
        <w:rPr>
          <w:rFonts w:eastAsia="Times New Roman" w:cs="Times New Roman"/>
        </w:rPr>
        <w:t>The 4</w:t>
      </w:r>
      <w:r w:rsidRPr="00BD483C">
        <w:rPr>
          <w:rFonts w:eastAsia="Times New Roman" w:cs="Times New Roman"/>
          <w:vertAlign w:val="superscript"/>
        </w:rPr>
        <w:t>th</w:t>
      </w:r>
      <w:r w:rsidRPr="00BD483C">
        <w:rPr>
          <w:rFonts w:eastAsia="Times New Roman" w:cs="Times New Roman"/>
        </w:rPr>
        <w:t xml:space="preserve"> trip was also to boulders as the group as a collective were not particularly happy with the climbing that happened during the first session. We spent more time exploring the centre to find climbs that could be manageable given the considerably harder grading </w:t>
      </w:r>
      <w:r w:rsidRPr="00BD483C">
        <w:rPr>
          <w:rFonts w:eastAsia="Times New Roman" w:cs="Times New Roman"/>
        </w:rPr>
        <w:lastRenderedPageBreak/>
        <w:t>system. Boulders, like Demonic rock had auto belays, which meant that climbs that may have been possible with the help of a belayer to support you mid-way through a climb would no longer be a possibility, making the harder climbs on walls with auto belays not accessible. After finding climbs to partake in, I managed to get a 5b+ on an auto belay and a 6+ on bottom rope, which although progress from my previous 5b, was not anywhere close to my climbing personal best. I did manage to get a singular lead climb of a 4+. During this session I exceeded my expectations and, although lowered to match the grading, so were the goals set.</w:t>
      </w:r>
    </w:p>
    <w:p w14:paraId="0E67E9C3" w14:textId="77777777" w:rsidR="00EE0C64" w:rsidRPr="00BD483C" w:rsidRDefault="00EE0C64" w:rsidP="00EE0C64">
      <w:pPr>
        <w:rPr>
          <w:rFonts w:eastAsia="Times New Roman" w:cs="Times New Roman"/>
        </w:rPr>
      </w:pPr>
    </w:p>
    <w:p w14:paraId="437F9AFB" w14:textId="77777777" w:rsidR="00EE0C64" w:rsidRPr="00BD483C" w:rsidRDefault="00EE0C64" w:rsidP="00EE0C64">
      <w:pPr>
        <w:rPr>
          <w:rFonts w:eastAsia="Times New Roman" w:cs="Times New Roman"/>
        </w:rPr>
      </w:pPr>
      <w:r w:rsidRPr="00BD483C">
        <w:rPr>
          <w:rFonts w:eastAsia="Times New Roman" w:cs="Times New Roman"/>
        </w:rPr>
        <w:t xml:space="preserve">Our second visit to dynamic rock had the primary purpose of getting lead climbs to reach the target of 15 leads established at the very beginning. I began the session with a 5+ bottom rope warms up then went straight into lead climbs. The centre had done some route setting since our last visit meaning there were different lead climbs available. I managed to get three 4+ lead climbs and 5+ lead climb, adding a four new lead climbs to my total. I also managed to progress by achieving a 6b+ on bottom rope. The goals set for this session were met completely as I achieved a large amount of lead climbs and made progression with the grading of both lead and bottom rope.   </w:t>
      </w:r>
    </w:p>
    <w:p w14:paraId="1169716B" w14:textId="77777777" w:rsidR="00EE0C64" w:rsidRPr="00BD483C" w:rsidRDefault="00EE0C64" w:rsidP="00EE0C64">
      <w:pPr>
        <w:rPr>
          <w:rFonts w:eastAsia="Times New Roman" w:cs="Times New Roman"/>
        </w:rPr>
      </w:pPr>
    </w:p>
    <w:p w14:paraId="1530CE5F" w14:textId="77777777" w:rsidR="00EE0C64" w:rsidRPr="00BD483C" w:rsidRDefault="00EE0C64" w:rsidP="00EE0C64">
      <w:pPr>
        <w:rPr>
          <w:rFonts w:eastAsia="Times New Roman" w:cs="Times New Roman"/>
        </w:rPr>
      </w:pPr>
      <w:r w:rsidRPr="00BD483C">
        <w:rPr>
          <w:rFonts w:eastAsia="Times New Roman" w:cs="Times New Roman"/>
        </w:rPr>
        <w:t xml:space="preserve">When it came to the last session, I had the goals were practically identical, with the only difference being that I wanted to push myself further to see if I could progress any further than the 6b I managed at Dynamic Rock. Although I wanted to advance in bottom rope climbing, the focus needed to be on lead climbing as I had left myself one session to achieve five lead climbs. Despite the pressure I managed to succeed and complete the task. The gratings went from a 4+ to a 5b which I was very happy with. Although because of the intense exertion from the leads I was unable to progress my personal best any further.      </w:t>
      </w:r>
    </w:p>
    <w:p w14:paraId="0C69C458" w14:textId="77777777" w:rsidR="00EE0C64" w:rsidRPr="00BD483C" w:rsidRDefault="00EE0C64" w:rsidP="00EE0C64">
      <w:pPr>
        <w:rPr>
          <w:rFonts w:eastAsia="Times New Roman" w:cs="Times New Roman"/>
        </w:rPr>
      </w:pPr>
    </w:p>
    <w:p w14:paraId="509E0F6D" w14:textId="77777777" w:rsidR="00EE0C64" w:rsidRPr="00BD483C" w:rsidRDefault="00EE0C64" w:rsidP="00EE0C64">
      <w:pPr>
        <w:rPr>
          <w:rFonts w:eastAsia="Times New Roman"/>
        </w:rPr>
      </w:pPr>
      <w:r w:rsidRPr="00BD483C">
        <w:rPr>
          <w:rFonts w:eastAsia="Times New Roman"/>
        </w:rPr>
        <w:t>One method of aiding my personal development I found worked for me was by setting smart goals. I think SMART goals are a great way to help you achieve what you want. S stands for specific, M for measurable, A for achievable, R for relevant, and T for time bound. Setting SMART goals helped me focus on what I wanted to achieve, and how I was going to do it.</w:t>
      </w:r>
    </w:p>
    <w:p w14:paraId="5AC2AFEC" w14:textId="77777777" w:rsidR="00EE0C64" w:rsidRPr="00BD483C" w:rsidRDefault="00EE0C64" w:rsidP="00EE0C64">
      <w:pPr>
        <w:rPr>
          <w:rFonts w:eastAsia="Times New Roman"/>
        </w:rPr>
      </w:pPr>
    </w:p>
    <w:p w14:paraId="79E3DD14" w14:textId="77777777" w:rsidR="00EE0C64" w:rsidRPr="00BD483C" w:rsidRDefault="00EE0C64" w:rsidP="00EE0C64">
      <w:pPr>
        <w:rPr>
          <w:rFonts w:eastAsia="Times New Roman"/>
        </w:rPr>
      </w:pPr>
      <w:r w:rsidRPr="00BD483C">
        <w:rPr>
          <w:rFonts w:eastAsia="Times New Roman"/>
        </w:rPr>
        <w:t>This paper called "The Effect of SMART Goal Setting on Self-Improvement and Motivation" (Kaya &amp; Demir, 2020) very useful when it came to contextualising to my own personal experience. The study found that setting SMART goals can be an effective way to increase motivation and self-improvement. The study was conducted on university students and found that those who set SMART goals were more likely to achieve their goals and experience personal growth.</w:t>
      </w:r>
    </w:p>
    <w:p w14:paraId="35A53B22" w14:textId="77777777" w:rsidR="00EE0C64" w:rsidRPr="00BD483C" w:rsidRDefault="00EE0C64" w:rsidP="00EE0C64"/>
    <w:p w14:paraId="1EDA4C5D" w14:textId="77777777" w:rsidR="00EE0C64" w:rsidRPr="00BD483C" w:rsidRDefault="00EE0C64" w:rsidP="00EE0C64">
      <w:pPr>
        <w:rPr>
          <w:rFonts w:eastAsia="Times New Roman"/>
        </w:rPr>
      </w:pPr>
      <w:r w:rsidRPr="00BD483C">
        <w:rPr>
          <w:rFonts w:eastAsia="Times New Roman"/>
        </w:rPr>
        <w:t>I had made progress before I started using SMART goals however, I believed that given the context of trying to achieve a set of requirements by a certain date, SMART goals would be an appropriate method of setting objectives. By setting specific goals that were measurable, achievable, relevant, and time bound, I was able to focus my efforts and make steady progress.</w:t>
      </w:r>
    </w:p>
    <w:p w14:paraId="37B04A6D" w14:textId="77777777" w:rsidR="00EE0C64" w:rsidRPr="00BD483C" w:rsidRDefault="00EE0C64" w:rsidP="00EE0C64">
      <w:pPr>
        <w:rPr>
          <w:rFonts w:eastAsia="Times New Roman"/>
        </w:rPr>
      </w:pPr>
    </w:p>
    <w:p w14:paraId="01240BBF" w14:textId="77777777" w:rsidR="00EE0C64" w:rsidRPr="00BD483C" w:rsidRDefault="00EE0C64" w:rsidP="00EE0C64">
      <w:pPr>
        <w:rPr>
          <w:rFonts w:eastAsia="Times New Roman"/>
        </w:rPr>
      </w:pPr>
      <w:r w:rsidRPr="00BD483C">
        <w:rPr>
          <w:rFonts w:eastAsia="Times New Roman"/>
        </w:rPr>
        <w:t xml:space="preserve">For example, upon the first and second visit to Boulders, I used SMART goals to work around the difficulties I experienced. By tracking my progress and adjusting my approach as needed. </w:t>
      </w:r>
      <w:r w:rsidRPr="00BD483C">
        <w:rPr>
          <w:rFonts w:eastAsia="Times New Roman"/>
        </w:rPr>
        <w:lastRenderedPageBreak/>
        <w:t xml:space="preserve">Although the results from the Boulders sessions were sub-par in comparison to the other four visits, the objectives set were still achieved because the goals were managed accordingly.  </w:t>
      </w:r>
    </w:p>
    <w:p w14:paraId="5EE35130" w14:textId="77777777" w:rsidR="00EE0C64" w:rsidRPr="00BD483C" w:rsidRDefault="00EE0C64" w:rsidP="00EE0C64">
      <w:pPr>
        <w:rPr>
          <w:rFonts w:eastAsia="Times New Roman"/>
        </w:rPr>
      </w:pPr>
    </w:p>
    <w:p w14:paraId="51AE7E1F" w14:textId="77777777" w:rsidR="00EE0C64" w:rsidRPr="00BD483C" w:rsidRDefault="00EE0C64" w:rsidP="00EE0C64">
      <w:pPr>
        <w:rPr>
          <w:rFonts w:eastAsia="Times New Roman"/>
        </w:rPr>
      </w:pPr>
      <w:r w:rsidRPr="00BD483C">
        <w:rPr>
          <w:rFonts w:eastAsia="Times New Roman"/>
        </w:rPr>
        <w:t>Looking back on my experience, I can see how setting SMART goals helped me to stay motivated and focused on my climbing goals. By breaking down big goals into smaller, achievable steps, I was able to make steady progress and build my confidence as a climber. I plan to continue using SMART goals to challenge myself and continue to work towards my CWI award.</w:t>
      </w:r>
    </w:p>
    <w:p w14:paraId="2E294ED8" w14:textId="77777777" w:rsidR="00EE0C64" w:rsidRPr="00BD483C" w:rsidRDefault="00EE0C64" w:rsidP="00EE0C64">
      <w:pPr>
        <w:rPr>
          <w:rFonts w:eastAsia="Times New Roman"/>
        </w:rPr>
      </w:pPr>
      <w:r w:rsidRPr="00BD483C">
        <w:rPr>
          <w:rFonts w:eastAsia="Times New Roman"/>
        </w:rPr>
        <w:t xml:space="preserve">There were six climbing activities over a six-week period with rest days in-between.  The ultimate aim was to provide the group with individual personal development and progression opportunities in order to begin the journey to realise the ultimate aim of achieving an NGB climbing award. In the timescale available due to the constraints of the academic module, achieving the award would not have been possible. Therefore, the lecturers mitigated the requirements in order that progression could be made and that this was in fact a stepping point for everyone to go on to achieve the long-term goal of an NGB award in the future. </w:t>
      </w:r>
    </w:p>
    <w:p w14:paraId="01C2774F" w14:textId="77777777" w:rsidR="00EE0C64" w:rsidRDefault="00EE0C64" w:rsidP="00EE0C64">
      <w:pPr>
        <w:rPr>
          <w:rFonts w:eastAsia="Times New Roman"/>
        </w:rPr>
      </w:pPr>
      <w:r w:rsidRPr="00BD483C">
        <w:rPr>
          <w:rFonts w:eastAsia="Times New Roman"/>
        </w:rPr>
        <w:t xml:space="preserve">Nevertheless, the schedule was hectic and in order to avoid self -handicapping I quickly realised it was important to pace myself so that I was able to perform at my best and to be supportive to the rest of the team.   Being aware of the concept of self-handicapping (Ferrand </w:t>
      </w:r>
      <w:r w:rsidRPr="00BD483C">
        <w:rPr>
          <w:rFonts w:eastAsia="Times New Roman"/>
          <w:i/>
        </w:rPr>
        <w:t>et al.</w:t>
      </w:r>
      <w:r w:rsidRPr="00BD483C">
        <w:rPr>
          <w:rFonts w:eastAsia="Times New Roman"/>
        </w:rPr>
        <w:t>, 2005) I did not want to be in a position where I had to make excuses for poor climbing performance and poor support for the others and so resisted the temptation to race through the climbs</w:t>
      </w:r>
      <w:r>
        <w:rPr>
          <w:rFonts w:eastAsia="Times New Roman"/>
        </w:rPr>
        <w:t xml:space="preserve"> in too quick succession, in fear of over exertion</w:t>
      </w:r>
      <w:r w:rsidRPr="00BD483C">
        <w:rPr>
          <w:rFonts w:eastAsia="Times New Roman"/>
        </w:rPr>
        <w:t xml:space="preserve">.  </w:t>
      </w:r>
    </w:p>
    <w:p w14:paraId="1C67C614" w14:textId="77777777" w:rsidR="00EE0C64" w:rsidRDefault="00EE0C64" w:rsidP="00EE0C64">
      <w:pPr>
        <w:rPr>
          <w:rFonts w:eastAsia="Times New Roman"/>
        </w:rPr>
      </w:pPr>
    </w:p>
    <w:p w14:paraId="54269F78" w14:textId="77777777" w:rsidR="00EE0C64" w:rsidRDefault="00EE0C64" w:rsidP="00EE0C64">
      <w:pPr>
        <w:rPr>
          <w:rFonts w:eastAsia="Times New Roman"/>
        </w:rPr>
      </w:pPr>
      <w:r>
        <w:rPr>
          <w:rFonts w:eastAsia="Times New Roman" w:cs="Times New Roman"/>
        </w:rPr>
        <w:t xml:space="preserve">In relation to the overall NGB and the requirements involved to earn the award </w:t>
      </w:r>
      <w:r w:rsidRPr="00EE0C64">
        <w:rPr>
          <w:rFonts w:eastAsia="Times New Roman" w:cs="Times New Roman"/>
        </w:rPr>
        <w:t>(</w:t>
      </w:r>
      <w:r w:rsidRPr="00EE0C64">
        <w:rPr>
          <w:rStyle w:val="Hyperlink"/>
          <w:rFonts w:cs="Open Sans"/>
          <w:color w:val="333333"/>
          <w:u w:val="none"/>
        </w:rPr>
        <w:t xml:space="preserve">Mountain Training,2023), I still have a significant amount of progress to make. This links well to </w:t>
      </w:r>
      <w:r>
        <w:rPr>
          <w:rFonts w:eastAsia="Times New Roman" w:cs="Times New Roman"/>
        </w:rPr>
        <w:t>Goal</w:t>
      </w:r>
      <w:r w:rsidRPr="008835E1">
        <w:rPr>
          <w:rFonts w:eastAsia="Times New Roman" w:cs="Times New Roman"/>
        </w:rPr>
        <w:t xml:space="preserve"> setting theory (Locke and Latham, 2019)</w:t>
      </w:r>
      <w:r>
        <w:rPr>
          <w:rFonts w:eastAsia="Times New Roman"/>
        </w:rPr>
        <w:t xml:space="preserve">. The study mentions the importance of long-term goals and argue that goal setting is most effective when individuals set both short-term and long-term goals. Short-term goals provide a clear and immediate target for behaviour change, while long-term goals provide a sense of direction and purpose. The authors suggest that long-term goals can help individuals stay motivated and committed to their goals over time, and that they can provide a sense of meaning and fulfilment. Suggesting that the method of achieving part of the NGB award through another means rather than just trying to gain it immediately and directly may have increased the drive to progress. This works well with the SMART goals mentioned earlier </w:t>
      </w:r>
      <w:r w:rsidRPr="00BD483C">
        <w:rPr>
          <w:rFonts w:eastAsia="Times New Roman"/>
        </w:rPr>
        <w:t>(Kaya &amp; Demir, 2020)</w:t>
      </w:r>
      <w:r>
        <w:rPr>
          <w:rFonts w:eastAsia="Times New Roman"/>
        </w:rPr>
        <w:t xml:space="preserve">, as the structure of SMART goals allows for the constituting for both short- and long-term objectives, overall boosting the progression made towards success. </w:t>
      </w:r>
    </w:p>
    <w:p w14:paraId="68C0A3E5" w14:textId="77777777" w:rsidR="00EE0C64" w:rsidRDefault="00EE0C64" w:rsidP="00EE0C64">
      <w:pPr>
        <w:rPr>
          <w:rFonts w:eastAsia="Times New Roman"/>
        </w:rPr>
      </w:pPr>
    </w:p>
    <w:p w14:paraId="415C7836" w14:textId="77777777" w:rsidR="00EE0C64" w:rsidRDefault="00EE0C64" w:rsidP="00EE0C64">
      <w:pPr>
        <w:rPr>
          <w:rFonts w:eastAsia="Times New Roman"/>
        </w:rPr>
      </w:pPr>
      <w:r w:rsidRPr="00F8587E">
        <w:rPr>
          <w:rFonts w:eastAsia="Times New Roman"/>
        </w:rPr>
        <w:t>Humberstone, B &amp; Stan, (2019)</w:t>
      </w:r>
      <w:r>
        <w:rPr>
          <w:rFonts w:eastAsia="Times New Roman"/>
        </w:rPr>
        <w:t xml:space="preserve"> talk about self-reflection as a key component of outdoor adventure education, as it can help participants develop self-awareness, self-regulation, and self-efficacy. They suggest that personal reflection can be facilitated through a variety of activities, such group discussions and guided reflection exercises. I personally agree with this as our climbing group chemistry as course mates was quite good to begin with, which </w:t>
      </w:r>
      <w:proofErr w:type="gramStart"/>
      <w:r>
        <w:rPr>
          <w:rFonts w:eastAsia="Times New Roman"/>
        </w:rPr>
        <w:t>In</w:t>
      </w:r>
      <w:proofErr w:type="gramEnd"/>
      <w:r>
        <w:rPr>
          <w:rFonts w:eastAsia="Times New Roman"/>
        </w:rPr>
        <w:t xml:space="preserve"> my opinion, aided our progression and the use of this essay to reflect on the overall experience will more than likely aid in progression towards our long term goals as well.  It has helped me process my experiences, identify strengths and weaknesses, and set goals for future learning and development. </w:t>
      </w:r>
    </w:p>
    <w:p w14:paraId="137C784D" w14:textId="77777777" w:rsidR="00EE0C64" w:rsidRDefault="00EE0C64" w:rsidP="00EE0C64">
      <w:pPr>
        <w:rPr>
          <w:rFonts w:eastAsia="Times New Roman"/>
        </w:rPr>
      </w:pPr>
    </w:p>
    <w:p w14:paraId="291FDCCB" w14:textId="77777777" w:rsidR="00EE0C64" w:rsidRDefault="00EE0C64" w:rsidP="00EE0C64">
      <w:pPr>
        <w:rPr>
          <w:rFonts w:eastAsia="Times New Roman"/>
        </w:rPr>
      </w:pPr>
      <w:r w:rsidRPr="00C42A95">
        <w:rPr>
          <w:rFonts w:eastAsia="Times New Roman"/>
        </w:rPr>
        <w:t xml:space="preserve">The study's overall conclusion highlights the value of personal reflection in outdoor adventure education and contends that it can be a potent instrument for encouraging personal development. The authors advise programme </w:t>
      </w:r>
      <w:r>
        <w:rPr>
          <w:rFonts w:eastAsia="Times New Roman"/>
        </w:rPr>
        <w:t xml:space="preserve">facilitators </w:t>
      </w:r>
      <w:r w:rsidRPr="00C42A95">
        <w:rPr>
          <w:rFonts w:eastAsia="Times New Roman"/>
        </w:rPr>
        <w:t>and educators to include personal reflection in their lessons and to offer the support and direction participants need to engage in reflection successfully.</w:t>
      </w:r>
    </w:p>
    <w:p w14:paraId="466621C6" w14:textId="77777777" w:rsidR="00EE0C64" w:rsidRDefault="00EE0C64" w:rsidP="00EE0C64">
      <w:pPr>
        <w:rPr>
          <w:rFonts w:eastAsia="Times New Roman"/>
        </w:rPr>
      </w:pPr>
    </w:p>
    <w:p w14:paraId="572A9473" w14:textId="77777777" w:rsidR="00EE0C64" w:rsidRPr="003B6672" w:rsidRDefault="00EE0C64" w:rsidP="00EE0C64">
      <w:pPr>
        <w:rPr>
          <w:rFonts w:eastAsia="Times New Roman"/>
          <w:color w:val="FF0000"/>
        </w:rPr>
      </w:pPr>
      <w:r>
        <w:rPr>
          <w:rFonts w:eastAsia="Times New Roman"/>
        </w:rPr>
        <w:t xml:space="preserve">Overall, I believe the CPD pathway for this assessment has been incredibly useful for not only my own progression but for all members of my group. We have managed to complete the given task with minimal injury’s or inconveniences. The main goal we set out to complete was not overly challenging to a point we would struggle to complete it but still difficult enough to have to set time aside and focus to achieve. We have all set longer term goals to attempt to complete the full CWI award and have all progressed massively in out climbing ability since the beginning of the module. Which in my opinion further affirms the benefits of self-reflective practice in terms of progression. </w:t>
      </w:r>
    </w:p>
    <w:p w14:paraId="178DF2B8" w14:textId="77777777" w:rsidR="00EE0C64" w:rsidRPr="00BD483C" w:rsidRDefault="00EE0C64" w:rsidP="00EE0C64">
      <w:pPr>
        <w:rPr>
          <w:rFonts w:eastAsia="Times New Roman"/>
        </w:rPr>
      </w:pPr>
    </w:p>
    <w:p w14:paraId="3BA548BF" w14:textId="77777777" w:rsidR="00EE0C64" w:rsidRDefault="00EE0C64" w:rsidP="00EE0C64">
      <w:pPr>
        <w:rPr>
          <w:rFonts w:eastAsia="Times New Roman"/>
        </w:rPr>
      </w:pPr>
    </w:p>
    <w:p w14:paraId="4EE4A14D" w14:textId="77777777" w:rsidR="00EE0C64" w:rsidRDefault="00EE0C64" w:rsidP="00EE0C64">
      <w:pPr>
        <w:rPr>
          <w:rFonts w:eastAsia="Times New Roman"/>
        </w:rPr>
      </w:pPr>
    </w:p>
    <w:p w14:paraId="340CDF9D" w14:textId="77777777" w:rsidR="00EE0C64" w:rsidRDefault="00EE0C64" w:rsidP="00EE0C64">
      <w:pPr>
        <w:rPr>
          <w:b/>
          <w:bCs/>
          <w:sz w:val="32"/>
          <w:szCs w:val="32"/>
          <w:u w:val="single"/>
        </w:rPr>
      </w:pPr>
    </w:p>
    <w:p w14:paraId="6CEB5F4D" w14:textId="77777777" w:rsidR="00EE0C64" w:rsidRPr="002146C5" w:rsidRDefault="00EE0C64" w:rsidP="00EE0C64">
      <w:pPr>
        <w:rPr>
          <w:sz w:val="22"/>
          <w:szCs w:val="22"/>
        </w:rPr>
      </w:pPr>
    </w:p>
    <w:sdt>
      <w:sdtPr>
        <w:rPr>
          <w:rFonts w:asciiTheme="minorHAnsi" w:eastAsiaTheme="minorEastAsia" w:hAnsiTheme="minorHAnsi" w:cstheme="minorBidi"/>
          <w:color w:val="auto"/>
          <w:sz w:val="24"/>
          <w:szCs w:val="24"/>
        </w:rPr>
        <w:id w:val="-1261752355"/>
        <w:docPartObj>
          <w:docPartGallery w:val="Bibliographies"/>
          <w:docPartUnique/>
        </w:docPartObj>
      </w:sdtPr>
      <w:sdtContent>
        <w:p w14:paraId="1CB401F0" w14:textId="77777777" w:rsidR="00EE0C64" w:rsidRDefault="00EE0C64" w:rsidP="00EE0C64">
          <w:pPr>
            <w:pStyle w:val="Heading1"/>
          </w:pPr>
          <w:r>
            <w:t>References</w:t>
          </w:r>
        </w:p>
        <w:p w14:paraId="40BB1C7E" w14:textId="77777777" w:rsidR="00EE0C64" w:rsidRDefault="00EE0C64" w:rsidP="00EE0C64"/>
        <w:p w14:paraId="6540F27A" w14:textId="77777777" w:rsidR="00EE0C64" w:rsidRPr="00BD7687" w:rsidRDefault="00EE0C64" w:rsidP="00EE0C64">
          <w:r w:rsidRPr="00005E72">
            <w:rPr>
              <w:rFonts w:cs="Open Sans"/>
              <w:color w:val="333333"/>
              <w:shd w:val="clear" w:color="auto" w:fill="FFFFFF"/>
            </w:rPr>
            <w:t>Daniel, B.</w:t>
          </w:r>
          <w:r>
            <w:rPr>
              <w:rFonts w:cs="Open Sans"/>
              <w:color w:val="333333"/>
              <w:shd w:val="clear" w:color="auto" w:fill="FFFFFF"/>
            </w:rPr>
            <w:t xml:space="preserve"> </w:t>
          </w:r>
          <w:r w:rsidRPr="003B4B89">
            <w:rPr>
              <w:rFonts w:cs="Open Sans"/>
              <w:i/>
              <w:iCs/>
              <w:color w:val="333333"/>
              <w:shd w:val="clear" w:color="auto" w:fill="FFFFFF"/>
            </w:rPr>
            <w:t>et al</w:t>
          </w:r>
          <w:r>
            <w:rPr>
              <w:rFonts w:cs="Open Sans"/>
              <w:color w:val="333333"/>
              <w:shd w:val="clear" w:color="auto" w:fill="FFFFFF"/>
            </w:rPr>
            <w:t xml:space="preserve"> </w:t>
          </w:r>
          <w:r w:rsidRPr="00005E72">
            <w:rPr>
              <w:rFonts w:cs="Open Sans"/>
              <w:color w:val="333333"/>
              <w:shd w:val="clear" w:color="auto" w:fill="FFFFFF"/>
            </w:rPr>
            <w:t>(2014). Autonomous Student Experiences in Outdoor and Adventure Education. </w:t>
          </w:r>
          <w:r w:rsidRPr="00005E72">
            <w:rPr>
              <w:rFonts w:cs="Open Sans"/>
              <w:i/>
              <w:iCs/>
              <w:color w:val="333333"/>
              <w:shd w:val="clear" w:color="auto" w:fill="FFFFFF"/>
            </w:rPr>
            <w:t>Journal of Experiential Education</w:t>
          </w:r>
          <w:r w:rsidRPr="00005E72">
            <w:rPr>
              <w:rFonts w:cs="Open Sans"/>
              <w:color w:val="333333"/>
              <w:shd w:val="clear" w:color="auto" w:fill="FFFFFF"/>
            </w:rPr>
            <w:t>, </w:t>
          </w:r>
          <w:r w:rsidRPr="00005E72">
            <w:rPr>
              <w:rFonts w:cs="Open Sans"/>
              <w:i/>
              <w:iCs/>
              <w:color w:val="333333"/>
              <w:shd w:val="clear" w:color="auto" w:fill="FFFFFF"/>
            </w:rPr>
            <w:t>37</w:t>
          </w:r>
          <w:r w:rsidRPr="00005E72">
            <w:rPr>
              <w:rFonts w:cs="Open Sans"/>
              <w:color w:val="333333"/>
              <w:shd w:val="clear" w:color="auto" w:fill="FFFFFF"/>
            </w:rPr>
            <w:t>(1), 4–17. </w:t>
          </w:r>
          <w:hyperlink r:id="rId8" w:history="1">
            <w:r w:rsidRPr="00BD7687">
              <w:rPr>
                <w:rStyle w:val="Hyperlink"/>
                <w:rFonts w:cs="Open Sans"/>
                <w:color w:val="006ACC"/>
                <w:u w:val="none"/>
                <w:shd w:val="clear" w:color="auto" w:fill="FFFFFF"/>
              </w:rPr>
              <w:t>https://doi.org/10.1177/1053825913518892</w:t>
            </w:r>
          </w:hyperlink>
        </w:p>
        <w:p w14:paraId="07A310F5" w14:textId="77777777" w:rsidR="00EE0C64" w:rsidRDefault="00EE0C64" w:rsidP="00EE0C64"/>
        <w:p w14:paraId="15CE4A4B" w14:textId="77777777" w:rsidR="00EE0C64" w:rsidRDefault="00EE0C64" w:rsidP="00EE0C64">
          <w:pPr>
            <w:shd w:val="clear" w:color="auto" w:fill="FFFFFF"/>
            <w:spacing w:afterAutospacing="1"/>
            <w:rPr>
              <w:rStyle w:val="Hyperlink"/>
              <w:rFonts w:cs="Open Sans"/>
              <w:color w:val="333333"/>
            </w:rPr>
          </w:pPr>
          <w:proofErr w:type="spellStart"/>
          <w:r w:rsidRPr="0099189C">
            <w:rPr>
              <w:rStyle w:val="authors"/>
              <w:rFonts w:cs="Open Sans"/>
              <w:color w:val="333333"/>
            </w:rPr>
            <w:t>Ferrand</w:t>
          </w:r>
          <w:r>
            <w:rPr>
              <w:rStyle w:val="authors"/>
              <w:rFonts w:cs="Open Sans"/>
              <w:color w:val="333333"/>
            </w:rPr>
            <w:t>.C</w:t>
          </w:r>
          <w:proofErr w:type="spellEnd"/>
          <w:r w:rsidRPr="0099189C">
            <w:rPr>
              <w:rStyle w:val="authors"/>
              <w:rFonts w:cs="Open Sans"/>
              <w:color w:val="333333"/>
            </w:rPr>
            <w:t xml:space="preserve">, </w:t>
          </w:r>
          <w:proofErr w:type="spellStart"/>
          <w:r w:rsidRPr="0099189C">
            <w:rPr>
              <w:rStyle w:val="authors"/>
              <w:rFonts w:cs="Open Sans"/>
              <w:color w:val="333333"/>
            </w:rPr>
            <w:t>Tetard</w:t>
          </w:r>
          <w:r>
            <w:rPr>
              <w:rStyle w:val="authors"/>
              <w:rFonts w:cs="Open Sans"/>
              <w:color w:val="333333"/>
            </w:rPr>
            <w:t>.S</w:t>
          </w:r>
          <w:proofErr w:type="spellEnd"/>
          <w:r w:rsidRPr="0099189C">
            <w:rPr>
              <w:rStyle w:val="authors"/>
              <w:rFonts w:cs="Open Sans"/>
              <w:color w:val="333333"/>
            </w:rPr>
            <w:t xml:space="preserve"> &amp; </w:t>
          </w:r>
          <w:proofErr w:type="spellStart"/>
          <w:r w:rsidRPr="0099189C">
            <w:rPr>
              <w:rStyle w:val="authors"/>
              <w:rFonts w:cs="Open Sans"/>
              <w:color w:val="333333"/>
            </w:rPr>
            <w:t>Fontayne</w:t>
          </w:r>
          <w:r>
            <w:rPr>
              <w:rStyle w:val="authors"/>
              <w:rFonts w:cs="Open Sans"/>
              <w:color w:val="333333"/>
            </w:rPr>
            <w:t>.P</w:t>
          </w:r>
          <w:proofErr w:type="spellEnd"/>
          <w:r w:rsidRPr="0099189C">
            <w:rPr>
              <w:rFonts w:cs="Open Sans"/>
              <w:color w:val="333333"/>
            </w:rPr>
            <w:t> </w:t>
          </w:r>
          <w:r w:rsidRPr="0099189C">
            <w:rPr>
              <w:rStyle w:val="Date1"/>
              <w:rFonts w:cs="Open Sans"/>
              <w:color w:val="333333"/>
            </w:rPr>
            <w:t>(2006)</w:t>
          </w:r>
          <w:r w:rsidRPr="0099189C">
            <w:rPr>
              <w:rFonts w:cs="Open Sans"/>
              <w:color w:val="333333"/>
            </w:rPr>
            <w:t> </w:t>
          </w:r>
          <w:r w:rsidRPr="0099189C">
            <w:rPr>
              <w:rStyle w:val="arttitle"/>
              <w:rFonts w:cs="Open Sans"/>
              <w:color w:val="333333"/>
            </w:rPr>
            <w:t>Self-Handicapping in Rock Climbing: A Qualitative Approach,</w:t>
          </w:r>
          <w:r w:rsidRPr="0099189C">
            <w:rPr>
              <w:rFonts w:cs="Open Sans"/>
              <w:color w:val="333333"/>
            </w:rPr>
            <w:t> </w:t>
          </w:r>
          <w:r w:rsidRPr="003B4B89">
            <w:rPr>
              <w:rStyle w:val="serialtitle"/>
              <w:rFonts w:cs="Open Sans"/>
              <w:i/>
              <w:iCs/>
              <w:color w:val="333333"/>
            </w:rPr>
            <w:t>Journal of Applied Sport Psychology,</w:t>
          </w:r>
          <w:r w:rsidRPr="0099189C">
            <w:rPr>
              <w:rFonts w:cs="Open Sans"/>
              <w:color w:val="333333"/>
            </w:rPr>
            <w:t> </w:t>
          </w:r>
          <w:r w:rsidRPr="0099189C">
            <w:rPr>
              <w:rStyle w:val="volumeissue"/>
              <w:rFonts w:cs="Open Sans"/>
              <w:color w:val="333333"/>
            </w:rPr>
            <w:t>18:3,</w:t>
          </w:r>
          <w:r w:rsidRPr="0099189C">
            <w:rPr>
              <w:rFonts w:cs="Open Sans"/>
              <w:color w:val="333333"/>
            </w:rPr>
            <w:t> </w:t>
          </w:r>
          <w:r w:rsidRPr="0099189C">
            <w:rPr>
              <w:rStyle w:val="pagerange"/>
              <w:rFonts w:cs="Open Sans"/>
              <w:color w:val="333333"/>
            </w:rPr>
            <w:t>271-280,</w:t>
          </w:r>
          <w:r w:rsidRPr="0099189C">
            <w:rPr>
              <w:rFonts w:cs="Open Sans"/>
              <w:color w:val="333333"/>
            </w:rPr>
            <w:t> </w:t>
          </w:r>
          <w:r w:rsidRPr="0099189C">
            <w:rPr>
              <w:rStyle w:val="doilink"/>
              <w:rFonts w:cs="Open Sans"/>
              <w:color w:val="333333"/>
            </w:rPr>
            <w:t>DOI:</w:t>
          </w:r>
          <w:r w:rsidRPr="00BD7687">
            <w:rPr>
              <w:rStyle w:val="doilink"/>
              <w:rFonts w:cs="Open Sans"/>
              <w:color w:val="333333"/>
            </w:rPr>
            <w:t> </w:t>
          </w:r>
          <w:hyperlink r:id="rId9" w:history="1">
            <w:r w:rsidRPr="00BD7687">
              <w:rPr>
                <w:rStyle w:val="Hyperlink"/>
                <w:rFonts w:cs="Open Sans"/>
                <w:color w:val="333333"/>
                <w:u w:val="none"/>
              </w:rPr>
              <w:t>10.1080/10413200600830331</w:t>
            </w:r>
          </w:hyperlink>
        </w:p>
        <w:p w14:paraId="22BB8D61" w14:textId="3C15C1ED" w:rsidR="00EE0C64" w:rsidRDefault="00EE0C64" w:rsidP="00EE0C64">
          <w:pPr>
            <w:rPr>
              <w:rFonts w:eastAsia="Times New Roman"/>
            </w:rPr>
          </w:pPr>
          <w:r>
            <w:rPr>
              <w:rFonts w:eastAsia="Times New Roman"/>
            </w:rPr>
            <w:t xml:space="preserve">Humberstone, B., &amp; Stan, I. (2019). The role of reflection in outdoor adventure education: A systematic review. </w:t>
          </w:r>
          <w:r w:rsidRPr="005B1F37">
            <w:rPr>
              <w:rFonts w:eastAsia="Times New Roman"/>
              <w:i/>
              <w:iCs/>
            </w:rPr>
            <w:t>Journal of Adventure Education and Outdoor Learning</w:t>
          </w:r>
          <w:r>
            <w:rPr>
              <w:rFonts w:eastAsia="Times New Roman"/>
            </w:rPr>
            <w:t>, 19(2), 93–112. doi:10.1080/14729679.2018.1469024</w:t>
          </w:r>
        </w:p>
        <w:p w14:paraId="0181B359" w14:textId="77777777" w:rsidR="00BD7687" w:rsidRDefault="00BD7687" w:rsidP="00EE0C64">
          <w:pPr>
            <w:rPr>
              <w:rFonts w:eastAsia="Times New Roman"/>
            </w:rPr>
          </w:pPr>
        </w:p>
        <w:p w14:paraId="05B644B8" w14:textId="77777777" w:rsidR="00BD7687" w:rsidRPr="00505262" w:rsidRDefault="00BD7687" w:rsidP="00BD7687">
          <w:pPr>
            <w:rPr>
              <w:rFonts w:eastAsia="Times New Roman"/>
            </w:rPr>
          </w:pPr>
          <w:r>
            <w:rPr>
              <w:rFonts w:eastAsia="Times New Roman"/>
            </w:rPr>
            <w:t xml:space="preserve">Kaya, E., &amp; Demir, Y. (2020). The Effect of SMART Goal Setting on Self-Improvement and Motivation. </w:t>
          </w:r>
          <w:r w:rsidRPr="003B4B89">
            <w:rPr>
              <w:rFonts w:eastAsia="Times New Roman"/>
              <w:i/>
              <w:iCs/>
            </w:rPr>
            <w:t>Journal of Education and Practice,</w:t>
          </w:r>
          <w:r>
            <w:rPr>
              <w:rFonts w:eastAsia="Times New Roman"/>
            </w:rPr>
            <w:t xml:space="preserve"> 11(9), 52-59.</w:t>
          </w:r>
        </w:p>
        <w:p w14:paraId="79DD21B2" w14:textId="77777777" w:rsidR="00726F3B" w:rsidRDefault="00726F3B" w:rsidP="00726F3B"/>
        <w:p w14:paraId="3362A0E0" w14:textId="77777777" w:rsidR="00726F3B" w:rsidRDefault="00726F3B" w:rsidP="00726F3B">
          <w:r w:rsidRPr="00F87354">
            <w:t>Locke, E. A., &amp; Latham, G. P. (2019) The development of goal setting theory: A half century retrospective. </w:t>
          </w:r>
          <w:r w:rsidRPr="00F87354">
            <w:rPr>
              <w:i/>
              <w:iCs/>
            </w:rPr>
            <w:t>Motivation Science, 5</w:t>
          </w:r>
          <w:r w:rsidRPr="00F87354">
            <w:t>(2), 93–105. </w:t>
          </w:r>
          <w:hyperlink r:id="rId10" w:tgtFrame="_blank" w:history="1">
            <w:r w:rsidRPr="00BD7687">
              <w:rPr>
                <w:rStyle w:val="Hyperlink"/>
                <w:u w:val="none"/>
              </w:rPr>
              <w:t>https://doi.org/10.1037/mot0000127</w:t>
            </w:r>
          </w:hyperlink>
        </w:p>
        <w:p w14:paraId="6527DA99" w14:textId="77777777" w:rsidR="00EE0C64" w:rsidRPr="00EE0C64" w:rsidRDefault="00EE0C64" w:rsidP="00EE0C64">
          <w:pPr>
            <w:rPr>
              <w:rStyle w:val="Hyperlink"/>
              <w:rFonts w:eastAsia="Times New Roman"/>
              <w:color w:val="auto"/>
              <w:u w:val="none"/>
            </w:rPr>
          </w:pPr>
        </w:p>
        <w:p w14:paraId="102B92CA" w14:textId="77777777" w:rsidR="00EE0C64" w:rsidRPr="007512CA" w:rsidRDefault="00EE0C64" w:rsidP="00EE0C64">
          <w:pPr>
            <w:shd w:val="clear" w:color="auto" w:fill="FFFFFF"/>
            <w:spacing w:afterAutospacing="1"/>
          </w:pPr>
          <w:r w:rsidRPr="00BD7687">
            <w:rPr>
              <w:rStyle w:val="Hyperlink"/>
              <w:rFonts w:cs="Open Sans"/>
              <w:color w:val="333333"/>
              <w:u w:val="none"/>
            </w:rPr>
            <w:t>Mountain Training (2023) CLIMBING WALL INSTRUCTOR, A</w:t>
          </w:r>
          <w:r w:rsidRPr="00BD7687">
            <w:t xml:space="preserve">vailable at: </w:t>
          </w:r>
          <w:hyperlink r:id="rId11" w:history="1">
            <w:r w:rsidRPr="00BD7687">
              <w:rPr>
                <w:rStyle w:val="Hyperlink"/>
                <w:u w:val="none"/>
              </w:rPr>
              <w:t>https://www.mountain-training.org/qualifications/climbing/qualifications/climbing-wall-instructor</w:t>
            </w:r>
          </w:hyperlink>
          <w:r w:rsidRPr="00BD7687">
            <w:t>,</w:t>
          </w:r>
          <w:r>
            <w:t xml:space="preserve"> </w:t>
          </w:r>
          <w:r w:rsidRPr="00BD7687">
            <w:rPr>
              <w:rStyle w:val="Hyperlink"/>
              <w:rFonts w:cs="Open Sans"/>
              <w:color w:val="333333"/>
              <w:u w:val="none"/>
            </w:rPr>
            <w:t xml:space="preserve"> (</w:t>
          </w:r>
          <w:r>
            <w:t>Accessed 5th May 2023).</w:t>
          </w:r>
        </w:p>
        <w:p w14:paraId="16555525" w14:textId="77777777" w:rsidR="00EE0C64" w:rsidRDefault="00EE0C64" w:rsidP="00EE0C64"/>
        <w:p w14:paraId="62B02503" w14:textId="77777777" w:rsidR="00EE0C64" w:rsidRPr="006B76D1" w:rsidRDefault="00000000" w:rsidP="00EE0C64"/>
      </w:sdtContent>
    </w:sdt>
    <w:p w14:paraId="1D4A6CEB" w14:textId="77777777" w:rsidR="007D0BCC" w:rsidRDefault="00000000"/>
    <w:sectPr w:rsidR="007D0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7900"/>
    <w:multiLevelType w:val="hybridMultilevel"/>
    <w:tmpl w:val="0C569D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AC447C"/>
    <w:multiLevelType w:val="hybridMultilevel"/>
    <w:tmpl w:val="EB9696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02014"/>
    <w:multiLevelType w:val="hybridMultilevel"/>
    <w:tmpl w:val="55C82E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F5128"/>
    <w:multiLevelType w:val="hybridMultilevel"/>
    <w:tmpl w:val="9228B4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A57191"/>
    <w:multiLevelType w:val="hybridMultilevel"/>
    <w:tmpl w:val="B454A7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123511">
    <w:abstractNumId w:val="0"/>
  </w:num>
  <w:num w:numId="2" w16cid:durableId="260263054">
    <w:abstractNumId w:val="2"/>
  </w:num>
  <w:num w:numId="3" w16cid:durableId="700281742">
    <w:abstractNumId w:val="3"/>
  </w:num>
  <w:num w:numId="4" w16cid:durableId="1424302108">
    <w:abstractNumId w:val="1"/>
  </w:num>
  <w:num w:numId="5" w16cid:durableId="4328241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C64"/>
    <w:rsid w:val="00183580"/>
    <w:rsid w:val="002001CF"/>
    <w:rsid w:val="004469BB"/>
    <w:rsid w:val="00726F3B"/>
    <w:rsid w:val="00933BE4"/>
    <w:rsid w:val="00BD7687"/>
    <w:rsid w:val="00EE0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F3A4A"/>
  <w15:chartTrackingRefBased/>
  <w15:docId w15:val="{30057ADB-9773-49AE-B3A1-CD1DB70D4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C64"/>
    <w:pPr>
      <w:spacing w:after="0" w:line="240" w:lineRule="auto"/>
    </w:pPr>
    <w:rPr>
      <w:rFonts w:eastAsiaTheme="minorEastAsia"/>
      <w:kern w:val="0"/>
      <w:sz w:val="24"/>
      <w:szCs w:val="24"/>
      <w14:ligatures w14:val="none"/>
    </w:rPr>
  </w:style>
  <w:style w:type="paragraph" w:styleId="Heading1">
    <w:name w:val="heading 1"/>
    <w:basedOn w:val="Normal"/>
    <w:next w:val="Normal"/>
    <w:link w:val="Heading1Char"/>
    <w:uiPriority w:val="9"/>
    <w:qFormat/>
    <w:rsid w:val="00EE0C6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C64"/>
    <w:rPr>
      <w:rFonts w:asciiTheme="majorHAnsi" w:eastAsiaTheme="majorEastAsia" w:hAnsiTheme="majorHAnsi" w:cstheme="majorBidi"/>
      <w:color w:val="2F5496" w:themeColor="accent1" w:themeShade="BF"/>
      <w:kern w:val="0"/>
      <w:sz w:val="32"/>
      <w:szCs w:val="32"/>
      <w14:ligatures w14:val="none"/>
    </w:rPr>
  </w:style>
  <w:style w:type="table" w:styleId="TableGrid">
    <w:name w:val="Table Grid"/>
    <w:basedOn w:val="TableNormal"/>
    <w:uiPriority w:val="59"/>
    <w:rsid w:val="00EE0C64"/>
    <w:pPr>
      <w:spacing w:after="0" w:line="240" w:lineRule="auto"/>
    </w:pPr>
    <w:rPr>
      <w:rFonts w:eastAsiaTheme="minorEastAsia"/>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E0C64"/>
    <w:rPr>
      <w:color w:val="0563C1" w:themeColor="hyperlink"/>
      <w:u w:val="single"/>
    </w:rPr>
  </w:style>
  <w:style w:type="paragraph" w:styleId="ListParagraph">
    <w:name w:val="List Paragraph"/>
    <w:basedOn w:val="Normal"/>
    <w:uiPriority w:val="34"/>
    <w:qFormat/>
    <w:rsid w:val="00EE0C64"/>
    <w:pPr>
      <w:ind w:left="720"/>
      <w:contextualSpacing/>
    </w:pPr>
  </w:style>
  <w:style w:type="character" w:customStyle="1" w:styleId="authors">
    <w:name w:val="authors"/>
    <w:basedOn w:val="DefaultParagraphFont"/>
    <w:rsid w:val="00EE0C64"/>
  </w:style>
  <w:style w:type="character" w:customStyle="1" w:styleId="Date1">
    <w:name w:val="Date1"/>
    <w:basedOn w:val="DefaultParagraphFont"/>
    <w:rsid w:val="00EE0C64"/>
  </w:style>
  <w:style w:type="character" w:customStyle="1" w:styleId="arttitle">
    <w:name w:val="art_title"/>
    <w:basedOn w:val="DefaultParagraphFont"/>
    <w:rsid w:val="00EE0C64"/>
  </w:style>
  <w:style w:type="character" w:customStyle="1" w:styleId="serialtitle">
    <w:name w:val="serial_title"/>
    <w:basedOn w:val="DefaultParagraphFont"/>
    <w:rsid w:val="00EE0C64"/>
  </w:style>
  <w:style w:type="character" w:customStyle="1" w:styleId="volumeissue">
    <w:name w:val="volume_issue"/>
    <w:basedOn w:val="DefaultParagraphFont"/>
    <w:rsid w:val="00EE0C64"/>
  </w:style>
  <w:style w:type="character" w:customStyle="1" w:styleId="pagerange">
    <w:name w:val="page_range"/>
    <w:basedOn w:val="DefaultParagraphFont"/>
    <w:rsid w:val="00EE0C64"/>
  </w:style>
  <w:style w:type="character" w:customStyle="1" w:styleId="doilink">
    <w:name w:val="doi_link"/>
    <w:basedOn w:val="DefaultParagraphFont"/>
    <w:rsid w:val="00EE0C64"/>
  </w:style>
  <w:style w:type="character" w:styleId="FollowedHyperlink">
    <w:name w:val="FollowedHyperlink"/>
    <w:basedOn w:val="DefaultParagraphFont"/>
    <w:uiPriority w:val="99"/>
    <w:semiHidden/>
    <w:unhideWhenUsed/>
    <w:rsid w:val="00EE0C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5382591351889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untain-training.org/qualifications/climbing/qualifications/climbing-wall-instructor" TargetMode="External"/><Relationship Id="rId5" Type="http://schemas.openxmlformats.org/officeDocument/2006/relationships/styles" Target="styles.xml"/><Relationship Id="rId10" Type="http://schemas.openxmlformats.org/officeDocument/2006/relationships/hyperlink" Target="https://psycnet.apa.org/doi/10.1037/mot0000127" TargetMode="External"/><Relationship Id="rId4" Type="http://schemas.openxmlformats.org/officeDocument/2006/relationships/numbering" Target="numbering.xml"/><Relationship Id="rId9" Type="http://schemas.openxmlformats.org/officeDocument/2006/relationships/hyperlink" Target="https://doi.org/10.1080/10413200600830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a5d157a8af7a0c1fd6559562e39ad76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35d5bfc851033d2edb89b515645526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382174-A580-4508-A45C-FA0050BF32D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AD7FCD-DFC7-4FA6-8B52-47C7302A309A}">
  <ds:schemaRefs>
    <ds:schemaRef ds:uri="http://schemas.microsoft.com/sharepoint/v3/contenttype/forms"/>
  </ds:schemaRefs>
</ds:datastoreItem>
</file>

<file path=customXml/itemProps3.xml><?xml version="1.0" encoding="utf-8"?>
<ds:datastoreItem xmlns:ds="http://schemas.openxmlformats.org/officeDocument/2006/customXml" ds:itemID="{89F7D5BD-2071-4644-82DA-152DF30039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2146</Words>
  <Characters>12238</Characters>
  <Application>Microsoft Office Word</Application>
  <DocSecurity>0</DocSecurity>
  <Lines>101</Lines>
  <Paragraphs>28</Paragraphs>
  <ScaleCrop>false</ScaleCrop>
  <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Miles</dc:creator>
  <cp:keywords/>
  <dc:description/>
  <cp:lastModifiedBy>Tom Miles</cp:lastModifiedBy>
  <cp:revision>3</cp:revision>
  <dcterms:created xsi:type="dcterms:W3CDTF">2023-05-11T00:24:00Z</dcterms:created>
  <dcterms:modified xsi:type="dcterms:W3CDTF">2023-05-11T00:33:00Z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