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0AC97" w14:textId="3A41AFD9" w:rsidR="00D5716C" w:rsidRPr="00744DA6" w:rsidRDefault="00744DA6">
      <w:pPr>
        <w:rPr>
          <w:sz w:val="28"/>
          <w:szCs w:val="28"/>
        </w:rPr>
      </w:pPr>
      <w:r w:rsidRPr="00744DA6">
        <w:rPr>
          <w:sz w:val="28"/>
          <w:szCs w:val="28"/>
        </w:rPr>
        <w:t xml:space="preserve">Pick </w:t>
      </w:r>
      <w:r w:rsidRPr="00744DA6">
        <w:rPr>
          <w:b/>
          <w:bCs/>
          <w:sz w:val="28"/>
          <w:szCs w:val="28"/>
          <w:u w:val="single"/>
        </w:rPr>
        <w:t xml:space="preserve">one </w:t>
      </w:r>
      <w:r w:rsidRPr="00744DA6">
        <w:rPr>
          <w:sz w:val="28"/>
          <w:szCs w:val="28"/>
        </w:rPr>
        <w:t xml:space="preserve">of the following articles to carry out your evaluation on. </w:t>
      </w:r>
    </w:p>
    <w:p w14:paraId="0ABD168B" w14:textId="77777777" w:rsidR="00744DA6" w:rsidRDefault="00744DA6"/>
    <w:p w14:paraId="37031AC9" w14:textId="77777777" w:rsidR="00744DA6" w:rsidRPr="00744DA6" w:rsidRDefault="00744DA6" w:rsidP="00744DA6">
      <w:pPr>
        <w:rPr>
          <w:b/>
          <w:bCs/>
        </w:rPr>
      </w:pPr>
      <w:r w:rsidRPr="00744DA6">
        <w:rPr>
          <w:b/>
          <w:bCs/>
        </w:rPr>
        <w:t>Pinpointing industry's soft skill requirements</w:t>
      </w:r>
    </w:p>
    <w:p w14:paraId="3788164F" w14:textId="1A67BA69" w:rsidR="00454AC9" w:rsidRDefault="00454AC9">
      <w:hyperlink r:id="rId4" w:history="1">
        <w:r w:rsidR="00744DA6">
          <w:rPr>
            <w:rStyle w:val="Hyperlink"/>
          </w:rPr>
          <w:t>https://ww3.rics.org/uk/en/journals/construction-journal/soft-skills-research-industry-requirements</w:t>
        </w:r>
        <w:r w:rsidR="00744DA6">
          <w:rPr>
            <w:rStyle w:val="Hyperlink"/>
          </w:rPr>
          <w:t>.</w:t>
        </w:r>
        <w:r w:rsidR="00744DA6">
          <w:rPr>
            <w:rStyle w:val="Hyperlink"/>
          </w:rPr>
          <w:t>html</w:t>
        </w:r>
      </w:hyperlink>
    </w:p>
    <w:p w14:paraId="18CE8355" w14:textId="77777777" w:rsidR="00454AC9" w:rsidRDefault="00454AC9"/>
    <w:p w14:paraId="6567ACF4" w14:textId="47E5269D" w:rsidR="00744DA6" w:rsidRPr="00744DA6" w:rsidRDefault="00744DA6">
      <w:pPr>
        <w:rPr>
          <w:b/>
          <w:bCs/>
        </w:rPr>
      </w:pPr>
      <w:r w:rsidRPr="00744DA6">
        <w:rPr>
          <w:b/>
          <w:bCs/>
        </w:rPr>
        <w:t xml:space="preserve">Why industry must get a grip on recruitment. </w:t>
      </w:r>
    </w:p>
    <w:p w14:paraId="66C00C25" w14:textId="00EFD61B" w:rsidR="00454AC9" w:rsidRDefault="00454AC9">
      <w:hyperlink r:id="rId5" w:history="1">
        <w:r w:rsidR="00744DA6">
          <w:rPr>
            <w:rStyle w:val="Hyperlink"/>
          </w:rPr>
          <w:t>https://ww3.rics.org/uk/en/journals/construction-journal/recruitment-construction-industry-trends.html</w:t>
        </w:r>
      </w:hyperlink>
    </w:p>
    <w:p w14:paraId="6B684818" w14:textId="77777777" w:rsidR="00454AC9" w:rsidRDefault="00454AC9"/>
    <w:p w14:paraId="65BCD535" w14:textId="6BB66ECC" w:rsidR="00744DA6" w:rsidRPr="00744DA6" w:rsidRDefault="00744DA6">
      <w:pPr>
        <w:rPr>
          <w:b/>
          <w:bCs/>
        </w:rPr>
      </w:pPr>
      <w:r w:rsidRPr="00744DA6">
        <w:rPr>
          <w:b/>
          <w:bCs/>
        </w:rPr>
        <w:t>Have we been measuring safety all wrong?</w:t>
      </w:r>
    </w:p>
    <w:p w14:paraId="6CC7FDD5" w14:textId="36287B19" w:rsidR="00454AC9" w:rsidRDefault="00454AC9">
      <w:hyperlink r:id="rId6" w:history="1">
        <w:r w:rsidR="00744DA6">
          <w:rPr>
            <w:rStyle w:val="Hyperlink"/>
          </w:rPr>
          <w:t>https://constructionmanagement.co.uk/have-we-been-measuring-safety-all-wrong/</w:t>
        </w:r>
      </w:hyperlink>
    </w:p>
    <w:p w14:paraId="3B271E7E" w14:textId="77777777" w:rsidR="00454AC9" w:rsidRDefault="00454AC9"/>
    <w:p w14:paraId="11C4186A" w14:textId="1B431206" w:rsidR="00744DA6" w:rsidRPr="00744DA6" w:rsidRDefault="00744DA6">
      <w:pPr>
        <w:rPr>
          <w:b/>
          <w:bCs/>
        </w:rPr>
      </w:pPr>
      <w:r w:rsidRPr="00744DA6">
        <w:rPr>
          <w:b/>
          <w:bCs/>
        </w:rPr>
        <w:t>Exploring the effects of recession on process and safety</w:t>
      </w:r>
    </w:p>
    <w:p w14:paraId="61B9C527" w14:textId="3E7CC2FE" w:rsidR="00454AC9" w:rsidRDefault="00454AC9">
      <w:hyperlink r:id="rId7" w:history="1">
        <w:r w:rsidR="00744DA6">
          <w:rPr>
            <w:rStyle w:val="Hyperlink"/>
          </w:rPr>
          <w:t>https://www.buildingengineer.org.uk/insight/exploring-effects-recession-process-and-safety</w:t>
        </w:r>
      </w:hyperlink>
    </w:p>
    <w:p w14:paraId="52DFEA0A" w14:textId="77777777" w:rsidR="00454AC9" w:rsidRPr="00744DA6" w:rsidRDefault="00454AC9">
      <w:pPr>
        <w:rPr>
          <w:b/>
          <w:bCs/>
        </w:rPr>
      </w:pPr>
    </w:p>
    <w:p w14:paraId="75D92E6D" w14:textId="1E152FBC" w:rsidR="00744DA6" w:rsidRPr="00744DA6" w:rsidRDefault="00744DA6">
      <w:pPr>
        <w:rPr>
          <w:b/>
          <w:bCs/>
        </w:rPr>
      </w:pPr>
      <w:r w:rsidRPr="00744DA6">
        <w:rPr>
          <w:b/>
          <w:bCs/>
        </w:rPr>
        <w:t>Bridging the gap between apprentices and retirees</w:t>
      </w:r>
    </w:p>
    <w:p w14:paraId="097AB2DB" w14:textId="774402F5" w:rsidR="00454AC9" w:rsidRDefault="00454AC9">
      <w:hyperlink r:id="rId8" w:history="1">
        <w:r w:rsidR="00744DA6">
          <w:rPr>
            <w:rStyle w:val="Hyperlink"/>
          </w:rPr>
          <w:t>https://www.buildingengineer.org.uk/insight/bridging-gap-between-apprentices-and-retirees</w:t>
        </w:r>
      </w:hyperlink>
    </w:p>
    <w:p w14:paraId="0C6BE900" w14:textId="77777777" w:rsidR="00454AC9" w:rsidRDefault="00454AC9"/>
    <w:p w14:paraId="3405BD3F" w14:textId="3464EC88" w:rsidR="00744DA6" w:rsidRPr="00744DA6" w:rsidRDefault="00744DA6">
      <w:pPr>
        <w:rPr>
          <w:b/>
          <w:bCs/>
        </w:rPr>
      </w:pPr>
      <w:r w:rsidRPr="00744DA6">
        <w:rPr>
          <w:b/>
          <w:bCs/>
        </w:rPr>
        <w:t>Building to a head</w:t>
      </w:r>
    </w:p>
    <w:p w14:paraId="13F8F2E7" w14:textId="46B1A556" w:rsidR="00454AC9" w:rsidRDefault="00454AC9">
      <w:hyperlink r:id="rId9" w:history="1">
        <w:r w:rsidR="00744DA6">
          <w:rPr>
            <w:rStyle w:val="Hyperlink"/>
          </w:rPr>
          <w:t>https://www.buildingengineer.org.uk/insight/building-head</w:t>
        </w:r>
      </w:hyperlink>
    </w:p>
    <w:p w14:paraId="4891F3D5" w14:textId="77777777" w:rsidR="00454AC9" w:rsidRDefault="00454AC9"/>
    <w:p w14:paraId="286A4872" w14:textId="77777777" w:rsidR="00454AC9" w:rsidRDefault="00454AC9"/>
    <w:sectPr w:rsidR="00454A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AC9"/>
    <w:rsid w:val="00454AC9"/>
    <w:rsid w:val="00744DA6"/>
    <w:rsid w:val="00756546"/>
    <w:rsid w:val="00AA320A"/>
    <w:rsid w:val="00D5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94500"/>
  <w15:chartTrackingRefBased/>
  <w15:docId w15:val="{AA0A4F34-C21D-4AA3-872B-8C86FBE65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44D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54AC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4DA6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44DA6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7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ildingengineer.org.uk/insight/bridging-gap-between-apprentices-and-retiree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uildingengineer.org.uk/insight/exploring-effects-recession-process-and-safet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onstructionmanagement.co.uk/have-we-been-measuring-safety-all-wrong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3.rics.org/uk/en/journals/construction-journal/recruitment-construction-industry-trends.html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3.rics.org/uk/en/journals/construction-journal/soft-skills-research-industry-requirements.html" TargetMode="External"/><Relationship Id="rId9" Type="http://schemas.openxmlformats.org/officeDocument/2006/relationships/hyperlink" Target="https://www.buildingengineer.org.uk/insight/building-hea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Williams</dc:creator>
  <cp:keywords/>
  <dc:description/>
  <cp:lastModifiedBy>Hannah Williams</cp:lastModifiedBy>
  <cp:revision>1</cp:revision>
  <dcterms:created xsi:type="dcterms:W3CDTF">2023-11-29T11:00:00Z</dcterms:created>
  <dcterms:modified xsi:type="dcterms:W3CDTF">2023-11-29T13:14:00Z</dcterms:modified>
</cp:coreProperties>
</file>