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5CC1B1" w14:textId="2CAF36F6" w:rsidR="00BA619F" w:rsidRPr="00051292" w:rsidRDefault="00BA619F" w:rsidP="00051292">
      <w:pPr>
        <w:jc w:val="right"/>
        <w:rPr>
          <w:b/>
          <w:bCs/>
          <w:sz w:val="26"/>
          <w:szCs w:val="26"/>
        </w:rPr>
      </w:pPr>
      <w:r w:rsidRPr="00051292">
        <w:rPr>
          <w:b/>
          <w:bCs/>
          <w:sz w:val="26"/>
          <w:szCs w:val="26"/>
        </w:rPr>
        <w:t>GOBBET</w:t>
      </w:r>
      <w:r w:rsidR="00E204AA" w:rsidRPr="00051292">
        <w:rPr>
          <w:b/>
          <w:bCs/>
          <w:sz w:val="26"/>
          <w:szCs w:val="26"/>
        </w:rPr>
        <w:t xml:space="preserve">: </w:t>
      </w:r>
      <w:r w:rsidR="00690DFA" w:rsidRPr="00051292">
        <w:rPr>
          <w:b/>
          <w:bCs/>
          <w:sz w:val="26"/>
          <w:szCs w:val="26"/>
        </w:rPr>
        <w:t xml:space="preserve">MOREAU DE SAINT-MÉRY, </w:t>
      </w:r>
      <w:r w:rsidR="00051292" w:rsidRPr="00051292">
        <w:rPr>
          <w:b/>
          <w:bCs/>
          <w:sz w:val="26"/>
          <w:szCs w:val="26"/>
        </w:rPr>
        <w:t>‘SAINT DOMINGUE: SOME GEOGRAPHY’</w:t>
      </w:r>
    </w:p>
    <w:p w14:paraId="5826727B" w14:textId="0C1940E3" w:rsidR="001F6FBE" w:rsidRDefault="008E25D2" w:rsidP="00547248">
      <w:r>
        <w:t>‘Saint Domingue: Some Geography’</w:t>
      </w:r>
      <w:r w:rsidR="00830DE2">
        <w:rPr>
          <w:rStyle w:val="FootnoteReference"/>
        </w:rPr>
        <w:footnoteReference w:id="1"/>
      </w:r>
      <w:r>
        <w:t xml:space="preserve"> </w:t>
      </w:r>
      <w:r w:rsidR="00004E75">
        <w:t xml:space="preserve">(‘Some Geography’) </w:t>
      </w:r>
      <w:r w:rsidR="00D44DE3">
        <w:t xml:space="preserve">was written </w:t>
      </w:r>
      <w:r w:rsidR="003D008C">
        <w:t>i</w:t>
      </w:r>
      <w:r w:rsidR="00E25BBB" w:rsidRPr="00E25BBB">
        <w:t xml:space="preserve">n the final year of the French Revolution </w:t>
      </w:r>
      <w:r w:rsidR="00631F5C">
        <w:t>by Moreau de Saint-Méry</w:t>
      </w:r>
      <w:r w:rsidR="00793FE0">
        <w:t xml:space="preserve">, </w:t>
      </w:r>
      <w:r w:rsidR="001C6BED">
        <w:t>a</w:t>
      </w:r>
      <w:r w:rsidR="00EB3ED1" w:rsidRPr="00EB3ED1">
        <w:t xml:space="preserve"> </w:t>
      </w:r>
      <w:r w:rsidR="00830DE2" w:rsidRPr="00EB3ED1">
        <w:t>we</w:t>
      </w:r>
      <w:r w:rsidR="00830DE2">
        <w:t>ll-educated lawman</w:t>
      </w:r>
      <w:r w:rsidR="00EB3ED1" w:rsidRPr="00EB3ED1">
        <w:t xml:space="preserve"> </w:t>
      </w:r>
      <w:r w:rsidR="00C0342B">
        <w:t>a</w:t>
      </w:r>
      <w:r w:rsidR="00EB3ED1" w:rsidRPr="00EB3ED1">
        <w:t xml:space="preserve">nd </w:t>
      </w:r>
      <w:r w:rsidR="005A19BA" w:rsidRPr="005A19BA">
        <w:t xml:space="preserve">member of </w:t>
      </w:r>
      <w:r w:rsidR="001C6BED">
        <w:t xml:space="preserve">the </w:t>
      </w:r>
      <w:r w:rsidR="00452A3C">
        <w:t xml:space="preserve">pre-revolution </w:t>
      </w:r>
      <w:r w:rsidR="001C6BED">
        <w:t>French Parliament</w:t>
      </w:r>
      <w:r w:rsidR="00E97AF8">
        <w:t>.</w:t>
      </w:r>
      <w:r w:rsidR="005A19BA">
        <w:t xml:space="preserve"> </w:t>
      </w:r>
      <w:r w:rsidR="007F0F15" w:rsidRPr="007F0F15">
        <w:t>While the</w:t>
      </w:r>
      <w:r w:rsidR="00C96191">
        <w:t xml:space="preserve"> original commission of this text was to </w:t>
      </w:r>
      <w:r w:rsidR="007F0F15" w:rsidRPr="007F0F15">
        <w:t xml:space="preserve">survey whether maintaining Santo Domingo </w:t>
      </w:r>
      <w:r w:rsidR="008E0FA8" w:rsidRPr="008E0FA8">
        <w:t>is of importan</w:t>
      </w:r>
      <w:r w:rsidR="00D75429">
        <w:t>ce</w:t>
      </w:r>
      <w:r w:rsidR="0043549F">
        <w:t>,</w:t>
      </w:r>
      <w:r w:rsidR="008E0FA8" w:rsidRPr="008E0FA8">
        <w:t xml:space="preserve"> M</w:t>
      </w:r>
      <w:r w:rsidR="00656165">
        <w:t xml:space="preserve">oreau </w:t>
      </w:r>
      <w:r w:rsidR="008E0FA8" w:rsidRPr="008E0FA8">
        <w:t xml:space="preserve">clearly and explicitly believes </w:t>
      </w:r>
      <w:r w:rsidR="00541D0D" w:rsidRPr="00541D0D">
        <w:t xml:space="preserve">the </w:t>
      </w:r>
      <w:r w:rsidR="0043549F" w:rsidRPr="00541D0D">
        <w:t>conservation</w:t>
      </w:r>
      <w:r w:rsidR="00541D0D" w:rsidRPr="00541D0D">
        <w:t xml:space="preserve"> of this land is </w:t>
      </w:r>
      <w:r w:rsidR="004F4645">
        <w:t xml:space="preserve">key </w:t>
      </w:r>
      <w:r w:rsidR="0054779D">
        <w:t xml:space="preserve">thanks to the </w:t>
      </w:r>
      <w:r w:rsidR="0054779D">
        <w:t xml:space="preserve">“riches that it produces for the mother country” </w:t>
      </w:r>
      <w:r w:rsidR="00EB564E">
        <w:t xml:space="preserve">from sugar and </w:t>
      </w:r>
      <w:r w:rsidR="004974E4">
        <w:t>indigo</w:t>
      </w:r>
      <w:r w:rsidR="00EB564E">
        <w:t xml:space="preserve"> exports.</w:t>
      </w:r>
      <w:r w:rsidR="00C05C8C">
        <w:rPr>
          <w:rStyle w:val="FootnoteReference"/>
        </w:rPr>
        <w:footnoteReference w:id="2"/>
      </w:r>
      <w:r w:rsidR="00EB564E">
        <w:t xml:space="preserve"> </w:t>
      </w:r>
      <w:r w:rsidR="00A616DA">
        <w:t>It is if interest that Moreau was educated in law</w:t>
      </w:r>
      <w:r w:rsidR="00FD5E29">
        <w:t xml:space="preserve"> and yet utilises economics and geography to make his point for the maintenance of Santo Domingo - </w:t>
      </w:r>
      <w:r w:rsidR="00B76BDD">
        <w:t>this can be construed as him</w:t>
      </w:r>
      <w:r w:rsidR="00A3018D">
        <w:t xml:space="preserve"> </w:t>
      </w:r>
      <w:r w:rsidR="00452A3C">
        <w:t xml:space="preserve">expressing his own beliefs as a politician from the time or, </w:t>
      </w:r>
      <w:r w:rsidR="00D6597B">
        <w:t>more cynically, playing</w:t>
      </w:r>
      <w:r w:rsidR="00B76BDD">
        <w:t xml:space="preserve"> to his original audience </w:t>
      </w:r>
      <w:r w:rsidR="00C96191">
        <w:t xml:space="preserve">(the aristocracy) </w:t>
      </w:r>
      <w:r w:rsidR="00B76BDD">
        <w:t xml:space="preserve">by harping on the riches </w:t>
      </w:r>
      <w:r w:rsidR="00C96191">
        <w:t>it provided</w:t>
      </w:r>
      <w:r w:rsidR="00267E58">
        <w:t>. T</w:t>
      </w:r>
      <w:r w:rsidR="00E215C8">
        <w:t>o t</w:t>
      </w:r>
      <w:r w:rsidR="00EA19C2">
        <w:t xml:space="preserve">he </w:t>
      </w:r>
      <w:r w:rsidR="00A3018D">
        <w:t>post-revolutionary</w:t>
      </w:r>
      <w:r w:rsidR="00EA19C2">
        <w:t xml:space="preserve"> </w:t>
      </w:r>
      <w:r w:rsidR="00532F89">
        <w:t>audience,</w:t>
      </w:r>
      <w:r w:rsidR="00EA19C2">
        <w:t xml:space="preserve"> </w:t>
      </w:r>
      <w:bookmarkStart w:id="0" w:name="_GoBack"/>
      <w:bookmarkEnd w:id="0"/>
      <w:r w:rsidR="00EA19C2">
        <w:t xml:space="preserve">the piece would have been published to, these riches would be </w:t>
      </w:r>
      <w:r w:rsidR="001F6FBE">
        <w:t>of a different importance</w:t>
      </w:r>
    </w:p>
    <w:p w14:paraId="57B0B6AC" w14:textId="329B7BC3" w:rsidR="00547248" w:rsidRDefault="00BD039B" w:rsidP="00547248">
      <w:r>
        <w:t xml:space="preserve">Moreau’s </w:t>
      </w:r>
      <w:r w:rsidR="009915D6">
        <w:t>conviction</w:t>
      </w:r>
      <w:r w:rsidR="00166920" w:rsidRPr="00166920">
        <w:t xml:space="preserve"> that</w:t>
      </w:r>
      <w:r w:rsidR="00F13ACF">
        <w:t xml:space="preserve"> </w:t>
      </w:r>
      <w:r w:rsidR="00F13ACF">
        <w:t xml:space="preserve">“Santo Domingo is the most important…” </w:t>
      </w:r>
      <w:r w:rsidR="00F13ACF" w:rsidRPr="00CB0E3D">
        <w:t>French territory</w:t>
      </w:r>
      <w:r w:rsidR="00166920" w:rsidRPr="00166920">
        <w:t xml:space="preserve"> </w:t>
      </w:r>
      <w:r w:rsidR="007241FE" w:rsidRPr="007241FE">
        <w:t>is</w:t>
      </w:r>
      <w:r w:rsidR="00EA4C72">
        <w:t xml:space="preserve"> </w:t>
      </w:r>
      <w:r w:rsidR="00873FD2">
        <w:t xml:space="preserve">further </w:t>
      </w:r>
      <w:r w:rsidR="00EA4C72">
        <w:t xml:space="preserve">expressed </w:t>
      </w:r>
      <w:r w:rsidR="007241FE" w:rsidRPr="007241FE">
        <w:t xml:space="preserve">by </w:t>
      </w:r>
      <w:r w:rsidR="002B58A6">
        <w:t>the mention</w:t>
      </w:r>
      <w:r w:rsidR="007241FE" w:rsidRPr="007241FE">
        <w:t xml:space="preserve"> </w:t>
      </w:r>
      <w:r w:rsidR="00731395">
        <w:t>of t</w:t>
      </w:r>
      <w:r w:rsidR="00E818F2">
        <w:t>he</w:t>
      </w:r>
      <w:r w:rsidR="006E69E8">
        <w:t xml:space="preserve"> </w:t>
      </w:r>
      <w:r w:rsidR="00FA137F">
        <w:t>threat of</w:t>
      </w:r>
      <w:r w:rsidR="00E818F2">
        <w:t xml:space="preserve"> </w:t>
      </w:r>
      <w:r w:rsidR="00283AD9">
        <w:t>“</w:t>
      </w:r>
      <w:r w:rsidR="00FA137F">
        <w:t xml:space="preserve">its </w:t>
      </w:r>
      <w:r w:rsidR="001B6A6F">
        <w:t>loss”</w:t>
      </w:r>
      <w:r w:rsidR="002F1DCE">
        <w:t xml:space="preserve"> </w:t>
      </w:r>
      <w:r w:rsidR="002F1DCE" w:rsidRPr="002F1DCE">
        <w:t xml:space="preserve">and emphasis </w:t>
      </w:r>
      <w:r w:rsidR="00DD6B1F" w:rsidRPr="00DD6B1F">
        <w:t xml:space="preserve">on </w:t>
      </w:r>
      <w:r w:rsidR="00283AD9" w:rsidRPr="00283AD9">
        <w:t xml:space="preserve">the importance of its </w:t>
      </w:r>
      <w:r w:rsidR="00283AD9">
        <w:t>“</w:t>
      </w:r>
      <w:r w:rsidR="00283AD9" w:rsidRPr="00283AD9">
        <w:t>rescue</w:t>
      </w:r>
      <w:r w:rsidR="00283AD9">
        <w:t>”.</w:t>
      </w:r>
      <w:r w:rsidR="00731395">
        <w:rPr>
          <w:rStyle w:val="FootnoteReference"/>
        </w:rPr>
        <w:footnoteReference w:id="3"/>
      </w:r>
      <w:r w:rsidR="001B6A6F">
        <w:t xml:space="preserve"> </w:t>
      </w:r>
      <w:r w:rsidR="00FA137F">
        <w:t>The knowledge</w:t>
      </w:r>
      <w:r w:rsidR="001B6A6F">
        <w:t xml:space="preserve"> that the land may be lost to either the Spanish or to the enslaved Haitians, and that it must be ‘rescued’ back into the possession of the French </w:t>
      </w:r>
      <w:r w:rsidR="00A917BF">
        <w:t>can be seen as an admittance that Fr</w:t>
      </w:r>
      <w:r w:rsidR="00564FD4">
        <w:t>ance’s</w:t>
      </w:r>
      <w:r w:rsidR="001B6A6F">
        <w:t xml:space="preserve"> rule over it</w:t>
      </w:r>
      <w:r w:rsidR="00564FD4">
        <w:t>s territories</w:t>
      </w:r>
      <w:r w:rsidR="001B6A6F">
        <w:t xml:space="preserve"> is not absolute and nor is it irrefutable. </w:t>
      </w:r>
      <w:r w:rsidR="00731395">
        <w:t xml:space="preserve">Moreover, the </w:t>
      </w:r>
      <w:r w:rsidR="00547248">
        <w:t xml:space="preserve">inclusion of the phrase </w:t>
      </w:r>
      <w:r w:rsidR="00547248">
        <w:t>“destinies of France”</w:t>
      </w:r>
      <w:r w:rsidR="00547248">
        <w:rPr>
          <w:rStyle w:val="FootnoteReference"/>
        </w:rPr>
        <w:footnoteReference w:id="4"/>
      </w:r>
      <w:r w:rsidR="00547248">
        <w:t xml:space="preserve"> insinuates that there are multiple outcomes to look at rather than a predestined </w:t>
      </w:r>
      <w:r w:rsidR="00270A1D">
        <w:t>outcome - this is a feature of enlightenment thinking and the shift away from solely religious views of the world.</w:t>
      </w:r>
      <w:r w:rsidR="00270A1D">
        <w:rPr>
          <w:rStyle w:val="FootnoteReference"/>
        </w:rPr>
        <w:footnoteReference w:id="5"/>
      </w:r>
      <w:r w:rsidR="00F236C9">
        <w:t xml:space="preserve"> </w:t>
      </w:r>
    </w:p>
    <w:p w14:paraId="11E7B8FE" w14:textId="1CA4DA13" w:rsidR="00780B90" w:rsidRDefault="00780B90" w:rsidP="00547248">
      <w:r>
        <w:t>These enlight</w:t>
      </w:r>
      <w:r w:rsidR="00C15D3A">
        <w:t xml:space="preserve">enment ideas are further seen in Moreau’s understanding of </w:t>
      </w:r>
      <w:r w:rsidR="00133882">
        <w:t>geography and</w:t>
      </w:r>
      <w:r w:rsidR="00C06FF6">
        <w:t xml:space="preserve"> </w:t>
      </w:r>
      <w:r w:rsidR="00133882">
        <w:t xml:space="preserve">environmental change as he </w:t>
      </w:r>
      <w:r w:rsidR="000E16D4">
        <w:t>states that “people have cut down the trees</w:t>
      </w:r>
      <w:r w:rsidR="00440C9F">
        <w:t xml:space="preserve">…which summoned the life-giving </w:t>
      </w:r>
      <w:r w:rsidR="00C4326F">
        <w:t>rains”</w:t>
      </w:r>
      <w:r w:rsidR="00FA40FC">
        <w:t>.</w:t>
      </w:r>
      <w:r w:rsidR="00C4326F">
        <w:rPr>
          <w:rStyle w:val="FootnoteReference"/>
        </w:rPr>
        <w:footnoteReference w:id="6"/>
      </w:r>
      <w:r w:rsidR="007B35B9">
        <w:t xml:space="preserve"> The</w:t>
      </w:r>
      <w:r w:rsidR="00C95476">
        <w:t xml:space="preserve"> swift and </w:t>
      </w:r>
      <w:r w:rsidR="001B72A8">
        <w:t>stern</w:t>
      </w:r>
      <w:r w:rsidR="007B35B9">
        <w:t xml:space="preserve"> condemnation of the</w:t>
      </w:r>
      <w:r w:rsidR="00C95476">
        <w:t xml:space="preserve"> perpetrators</w:t>
      </w:r>
      <w:r w:rsidR="007B35B9">
        <w:t xml:space="preserve"> as ‘greedy’ </w:t>
      </w:r>
      <w:r w:rsidR="00604ED3">
        <w:t>people who “count the future for nothing”</w:t>
      </w:r>
      <w:r w:rsidR="00604ED3">
        <w:rPr>
          <w:rStyle w:val="FootnoteReference"/>
        </w:rPr>
        <w:footnoteReference w:id="7"/>
      </w:r>
      <w:r w:rsidR="001B72A8">
        <w:t xml:space="preserve"> is arguably out of character for a piece which has </w:t>
      </w:r>
      <w:r w:rsidR="003302D0">
        <w:t xml:space="preserve">played to aristocratic wealth until this point, however it can be argued that the concern for the environment is, in fact, for this exact reason. By protecting the </w:t>
      </w:r>
      <w:r w:rsidR="0064349E">
        <w:t>environment,</w:t>
      </w:r>
      <w:r w:rsidR="003302D0">
        <w:t xml:space="preserve"> the French will be protecting </w:t>
      </w:r>
      <w:r w:rsidR="006248E4">
        <w:t xml:space="preserve">their assets (sugar and </w:t>
      </w:r>
      <w:r w:rsidR="00E215C8">
        <w:t>indigo exports</w:t>
      </w:r>
      <w:r w:rsidR="006248E4">
        <w:t>) an</w:t>
      </w:r>
      <w:r w:rsidR="00BE1400">
        <w:t xml:space="preserve">d therefore maintaining their wealth as well as the island itself. Moreau also speaks of the physical area in terms of shipping and receiving - </w:t>
      </w:r>
      <w:r w:rsidR="005F200B">
        <w:t>speaking of “two pen</w:t>
      </w:r>
      <w:r w:rsidR="00464A5C">
        <w:t>insulas” and a separational “gulf”</w:t>
      </w:r>
      <w:r w:rsidR="00464A5C">
        <w:rPr>
          <w:rStyle w:val="FootnoteReference"/>
        </w:rPr>
        <w:footnoteReference w:id="8"/>
      </w:r>
      <w:r w:rsidR="00FA3614">
        <w:t xml:space="preserve"> </w:t>
      </w:r>
      <w:r w:rsidR="00CE0A8D">
        <w:t xml:space="preserve">which would be of great use to French trade as </w:t>
      </w:r>
      <w:r w:rsidR="00FA0B36">
        <w:t xml:space="preserve">ports, making Saint Domingue a </w:t>
      </w:r>
      <w:r w:rsidR="006043EC">
        <w:t xml:space="preserve">chief producer and consumer for France and therefore a contender for the ‘most important’ territory. </w:t>
      </w:r>
    </w:p>
    <w:p w14:paraId="667232C9" w14:textId="53AEBC40" w:rsidR="00C829B1" w:rsidRDefault="00551B7C" w:rsidP="00491CC0">
      <w:r>
        <w:t>While his physical geography is of a high standard thanks to the enlightenment, his human geography is woefully</w:t>
      </w:r>
      <w:r w:rsidR="00FF2145">
        <w:t xml:space="preserve"> clouded by his personal views. </w:t>
      </w:r>
      <w:r w:rsidR="00DD34A0">
        <w:t>As a figure known for his disregard of the Natural Rights of Man</w:t>
      </w:r>
      <w:r w:rsidR="002C2A6B">
        <w:t xml:space="preserve">, Moreau was an advocate for </w:t>
      </w:r>
      <w:r w:rsidR="00993B33">
        <w:t xml:space="preserve">racial </w:t>
      </w:r>
      <w:r w:rsidR="00460D78">
        <w:t>segregations</w:t>
      </w:r>
      <w:r w:rsidR="00993B33">
        <w:t xml:space="preserve"> and </w:t>
      </w:r>
      <w:r w:rsidR="00460D78">
        <w:t>was a</w:t>
      </w:r>
      <w:r w:rsidR="00155467">
        <w:t xml:space="preserve"> </w:t>
      </w:r>
      <w:r w:rsidR="00460D78">
        <w:t xml:space="preserve">proud </w:t>
      </w:r>
      <w:r w:rsidR="00957D9F">
        <w:t>slave-owner</w:t>
      </w:r>
      <w:r w:rsidR="00460D78">
        <w:t xml:space="preserve"> during his time</w:t>
      </w:r>
      <w:r w:rsidR="00EE630E">
        <w:t>.</w:t>
      </w:r>
      <w:r w:rsidR="00460D78">
        <w:rPr>
          <w:rStyle w:val="FootnoteReference"/>
        </w:rPr>
        <w:footnoteReference w:id="9"/>
      </w:r>
      <w:r w:rsidR="00EE630E">
        <w:t xml:space="preserve"> </w:t>
      </w:r>
      <w:r w:rsidR="00E05C65">
        <w:t xml:space="preserve">It is therefore of </w:t>
      </w:r>
      <w:r w:rsidR="00A759BD">
        <w:t>importance</w:t>
      </w:r>
      <w:r w:rsidR="00E05C65">
        <w:t xml:space="preserve"> that </w:t>
      </w:r>
      <w:r w:rsidR="00A759BD">
        <w:t xml:space="preserve">Moreau notes the </w:t>
      </w:r>
      <w:r w:rsidR="00C05CCF">
        <w:t xml:space="preserve">population of different classes and </w:t>
      </w:r>
      <w:r w:rsidR="000D33FB">
        <w:t>races in Sa</w:t>
      </w:r>
      <w:r w:rsidR="000603A0">
        <w:t xml:space="preserve">int Domingue, most explicitly the almost proud </w:t>
      </w:r>
      <w:r w:rsidR="00DD6A2C">
        <w:t xml:space="preserve">admittance that </w:t>
      </w:r>
      <w:r w:rsidR="00DD6A2C">
        <w:lastRenderedPageBreak/>
        <w:t xml:space="preserve">there are “eleven and three-tenths slaves for one white” </w:t>
      </w:r>
      <w:r w:rsidR="00C44315">
        <w:t>but “ten whites to seven freed men”</w:t>
      </w:r>
      <w:r w:rsidR="00781EBA">
        <w:rPr>
          <w:rStyle w:val="FootnoteReference"/>
        </w:rPr>
        <w:footnoteReference w:id="10"/>
      </w:r>
      <w:r w:rsidR="00C44315">
        <w:t xml:space="preserve"> </w:t>
      </w:r>
      <w:r w:rsidR="00EB733B">
        <w:t>- in other words asserting white dominance in the area and, crucially, displaying it as a net positive to the</w:t>
      </w:r>
      <w:r w:rsidR="003F167C">
        <w:t xml:space="preserve"> territory. </w:t>
      </w:r>
      <w:r w:rsidR="009806DF">
        <w:t xml:space="preserve">Moreau </w:t>
      </w:r>
      <w:r w:rsidR="00A3018D">
        <w:t>hinges</w:t>
      </w:r>
      <w:r w:rsidR="00A3018D">
        <w:t xml:space="preserve"> the land’s</w:t>
      </w:r>
      <w:r w:rsidR="00A3018D">
        <w:t xml:space="preserve"> value entirely on what it can do for France</w:t>
      </w:r>
      <w:r w:rsidR="00A3018D">
        <w:t xml:space="preserve"> and </w:t>
      </w:r>
      <w:r w:rsidR="009806DF">
        <w:t>consistently speaks of th</w:t>
      </w:r>
      <w:r w:rsidR="00A3018D">
        <w:t xml:space="preserve">e island </w:t>
      </w:r>
      <w:r w:rsidR="009806DF">
        <w:t xml:space="preserve">as </w:t>
      </w:r>
      <w:r w:rsidR="008433DF">
        <w:t>simply a vessel for French wealth</w:t>
      </w:r>
      <w:r w:rsidR="003F3ACC">
        <w:t xml:space="preserve"> and</w:t>
      </w:r>
      <w:r w:rsidR="008433DF">
        <w:t xml:space="preserve">, in other words dismissing the enslaved </w:t>
      </w:r>
      <w:r w:rsidR="000E2ED7">
        <w:t>people</w:t>
      </w:r>
      <w:r w:rsidR="00D0246A">
        <w:t xml:space="preserve"> as a</w:t>
      </w:r>
      <w:r w:rsidR="000E2ED7">
        <w:t>n extension of that vessel as opposed to a human populous</w:t>
      </w:r>
      <w:r w:rsidR="009A7C8F">
        <w:t xml:space="preserve">. </w:t>
      </w:r>
      <w:r w:rsidR="00451BA7">
        <w:t xml:space="preserve">This is further expressed by his concern that </w:t>
      </w:r>
      <w:r w:rsidR="00CF149A">
        <w:t xml:space="preserve">its “distance from the mother country </w:t>
      </w:r>
      <w:r w:rsidR="001F0A1B">
        <w:t>prevents it from being particularly like France”</w:t>
      </w:r>
      <w:r w:rsidR="001F0A1B">
        <w:rPr>
          <w:rStyle w:val="FootnoteReference"/>
        </w:rPr>
        <w:footnoteReference w:id="11"/>
      </w:r>
      <w:r w:rsidR="00E0271D" w:rsidRPr="00E0271D">
        <w:t xml:space="preserve"> </w:t>
      </w:r>
      <w:r w:rsidR="008A3B14">
        <w:t>and therefore conveys</w:t>
      </w:r>
      <w:r w:rsidR="005E1ED3">
        <w:t xml:space="preserve"> </w:t>
      </w:r>
      <w:r w:rsidR="00E0271D">
        <w:t xml:space="preserve">that a land requires an inherited </w:t>
      </w:r>
      <w:r w:rsidR="005E1ED3">
        <w:t>‘</w:t>
      </w:r>
      <w:proofErr w:type="spellStart"/>
      <w:r w:rsidR="005E1ED3">
        <w:t>Frenchness</w:t>
      </w:r>
      <w:proofErr w:type="spellEnd"/>
      <w:r w:rsidR="005E1ED3">
        <w:t>’</w:t>
      </w:r>
      <w:r w:rsidR="00E0271D">
        <w:t xml:space="preserve"> in order to be a valid part of the French Empire </w:t>
      </w:r>
      <w:r w:rsidR="006A09B4">
        <w:t xml:space="preserve">and </w:t>
      </w:r>
      <w:r w:rsidR="00E0271D">
        <w:t>speaks to a level of nationalism and exclusionism</w:t>
      </w:r>
      <w:r w:rsidR="006A09B4">
        <w:t xml:space="preserve"> from not only Moreau but the wider French Government whom the </w:t>
      </w:r>
      <w:r w:rsidR="00343EB0">
        <w:t>text was originally intended for</w:t>
      </w:r>
      <w:r w:rsidR="00E0271D">
        <w:t>.</w:t>
      </w:r>
    </w:p>
    <w:p w14:paraId="6D31F4E6" w14:textId="1BCD4041" w:rsidR="00C97926" w:rsidRDefault="00C97926" w:rsidP="00C97926">
      <w:pPr>
        <w:pBdr>
          <w:bottom w:val="single" w:sz="4" w:space="1" w:color="auto"/>
        </w:pBdr>
      </w:pPr>
    </w:p>
    <w:p w14:paraId="27F876D7" w14:textId="67EFFE93" w:rsidR="00FD3BC2" w:rsidRPr="00051292" w:rsidRDefault="00FD3BC2" w:rsidP="00C97926">
      <w:pPr>
        <w:spacing w:before="360"/>
        <w:rPr>
          <w:b/>
          <w:bCs/>
          <w:sz w:val="26"/>
          <w:szCs w:val="26"/>
        </w:rPr>
      </w:pPr>
      <w:r w:rsidRPr="00051292">
        <w:rPr>
          <w:b/>
          <w:bCs/>
          <w:sz w:val="26"/>
          <w:szCs w:val="26"/>
        </w:rPr>
        <w:t xml:space="preserve">BIBLIOGRAPHY </w:t>
      </w:r>
    </w:p>
    <w:p w14:paraId="7D063720" w14:textId="4CC24485" w:rsidR="00FD3BC2" w:rsidRPr="00C97926" w:rsidRDefault="00FD3BC2" w:rsidP="00491CC0">
      <w:pPr>
        <w:rPr>
          <w:i/>
          <w:iCs/>
          <w:sz w:val="24"/>
          <w:szCs w:val="24"/>
          <w:u w:val="single"/>
        </w:rPr>
      </w:pPr>
      <w:r w:rsidRPr="00C97926">
        <w:rPr>
          <w:i/>
          <w:iCs/>
          <w:sz w:val="24"/>
          <w:szCs w:val="24"/>
          <w:u w:val="single"/>
        </w:rPr>
        <w:t>Primary Source:</w:t>
      </w:r>
    </w:p>
    <w:p w14:paraId="1FA4D54F" w14:textId="3C02732E" w:rsidR="005C1545" w:rsidRPr="005C1545" w:rsidRDefault="00C97926" w:rsidP="005C1545">
      <w:pPr>
        <w:jc w:val="both"/>
        <w:rPr>
          <w:rFonts w:cstheme="minorHAnsi"/>
        </w:rPr>
      </w:pPr>
      <w:r w:rsidRPr="005C1545">
        <w:rPr>
          <w:rFonts w:cstheme="minorHAnsi"/>
        </w:rPr>
        <w:t>Moreau de Saint-Méry</w:t>
      </w:r>
      <w:r>
        <w:rPr>
          <w:rFonts w:cstheme="minorHAnsi"/>
        </w:rPr>
        <w:t>,</w:t>
      </w:r>
      <w:r w:rsidRPr="005C1545">
        <w:rPr>
          <w:rFonts w:cstheme="minorHAnsi"/>
        </w:rPr>
        <w:t xml:space="preserve"> </w:t>
      </w:r>
      <w:proofErr w:type="spellStart"/>
      <w:r w:rsidR="005C1545" w:rsidRPr="005C1545">
        <w:rPr>
          <w:rFonts w:cstheme="minorHAnsi"/>
        </w:rPr>
        <w:t>Médéric</w:t>
      </w:r>
      <w:proofErr w:type="spellEnd"/>
      <w:r w:rsidR="005C1545" w:rsidRPr="005C1545">
        <w:rPr>
          <w:rFonts w:cstheme="minorHAnsi"/>
        </w:rPr>
        <w:t xml:space="preserve">-Louis-Elie, ‘Saint Domingue: Some Geography,’ </w:t>
      </w:r>
      <w:r w:rsidR="005C1545" w:rsidRPr="005C1545">
        <w:rPr>
          <w:rFonts w:cstheme="minorHAnsi"/>
          <w:i/>
          <w:iCs/>
        </w:rPr>
        <w:t xml:space="preserve">A Civilization That Perished: The Last Years of White Colonial Rule in Haiti, </w:t>
      </w:r>
      <w:r w:rsidR="005C1545" w:rsidRPr="005C1545">
        <w:rPr>
          <w:rFonts w:cstheme="minorHAnsi"/>
        </w:rPr>
        <w:t xml:space="preserve">(Philadelphia, </w:t>
      </w:r>
      <w:r w:rsidR="004314F5">
        <w:rPr>
          <w:rFonts w:cstheme="minorHAnsi"/>
        </w:rPr>
        <w:t>Self-Published</w:t>
      </w:r>
      <w:r w:rsidR="005C1545" w:rsidRPr="005C1545">
        <w:rPr>
          <w:rFonts w:cstheme="minorHAnsi"/>
        </w:rPr>
        <w:t xml:space="preserve">, 1797–1798), </w:t>
      </w:r>
      <w:r w:rsidR="00AB670E">
        <w:rPr>
          <w:rFonts w:cstheme="minorHAnsi"/>
        </w:rPr>
        <w:t>T</w:t>
      </w:r>
      <w:r w:rsidR="005C1545" w:rsidRPr="005C1545">
        <w:rPr>
          <w:rFonts w:cstheme="minorHAnsi"/>
        </w:rPr>
        <w:t xml:space="preserve">ranslated, </w:t>
      </w:r>
      <w:r w:rsidR="00AB670E">
        <w:rPr>
          <w:rFonts w:cstheme="minorHAnsi"/>
        </w:rPr>
        <w:t>A</w:t>
      </w:r>
      <w:r w:rsidR="005C1545" w:rsidRPr="005C1545">
        <w:rPr>
          <w:rFonts w:cstheme="minorHAnsi"/>
        </w:rPr>
        <w:t xml:space="preserve">bridged, and </w:t>
      </w:r>
      <w:r w:rsidR="00AB670E">
        <w:rPr>
          <w:rFonts w:cstheme="minorHAnsi"/>
        </w:rPr>
        <w:t>E</w:t>
      </w:r>
      <w:r w:rsidR="005C1545" w:rsidRPr="005C1545">
        <w:rPr>
          <w:rFonts w:cstheme="minorHAnsi"/>
        </w:rPr>
        <w:t xml:space="preserve">dited by Ivor D. Spencer (Lanham, Maryland: University Press of America, 1985), pp. 13-15 </w:t>
      </w:r>
      <w:r w:rsidR="006C3BCE">
        <w:rPr>
          <w:rFonts w:cstheme="minorHAnsi"/>
        </w:rPr>
        <w:t>&lt;</w:t>
      </w:r>
      <w:hyperlink r:id="rId8" w:history="1">
        <w:r w:rsidR="006C3BCE" w:rsidRPr="006C3BCE">
          <w:rPr>
            <w:rStyle w:val="Hyperlink"/>
            <w:rFonts w:cstheme="minorHAnsi"/>
            <w:color w:val="auto"/>
          </w:rPr>
          <w:t>http://chnm.gmu.edu/revolution/d/568</w:t>
        </w:r>
      </w:hyperlink>
      <w:r w:rsidR="006C3BCE">
        <w:rPr>
          <w:rFonts w:cstheme="minorHAnsi"/>
        </w:rPr>
        <w:t>&gt;</w:t>
      </w:r>
      <w:r w:rsidR="00385359">
        <w:rPr>
          <w:rFonts w:cstheme="minorHAnsi"/>
        </w:rPr>
        <w:t xml:space="preserve"> [Accessed</w:t>
      </w:r>
      <w:r w:rsidR="00CF5BBC">
        <w:rPr>
          <w:rFonts w:cstheme="minorHAnsi"/>
        </w:rPr>
        <w:t>: 14/</w:t>
      </w:r>
      <w:r w:rsidR="00887AD5">
        <w:rPr>
          <w:rFonts w:cstheme="minorHAnsi"/>
        </w:rPr>
        <w:t>11/2019]</w:t>
      </w:r>
    </w:p>
    <w:p w14:paraId="0E708742" w14:textId="7AB23022" w:rsidR="009F7463" w:rsidRPr="00C97926" w:rsidRDefault="009F7463" w:rsidP="009F7463">
      <w:pPr>
        <w:rPr>
          <w:i/>
          <w:iCs/>
          <w:sz w:val="24"/>
          <w:szCs w:val="24"/>
          <w:u w:val="single"/>
        </w:rPr>
      </w:pPr>
      <w:r>
        <w:rPr>
          <w:i/>
          <w:iCs/>
          <w:sz w:val="24"/>
          <w:szCs w:val="24"/>
          <w:u w:val="single"/>
        </w:rPr>
        <w:t>Seconda</w:t>
      </w:r>
      <w:r w:rsidR="00160903">
        <w:rPr>
          <w:i/>
          <w:iCs/>
          <w:sz w:val="24"/>
          <w:szCs w:val="24"/>
          <w:u w:val="single"/>
        </w:rPr>
        <w:t>r</w:t>
      </w:r>
      <w:r>
        <w:rPr>
          <w:i/>
          <w:iCs/>
          <w:sz w:val="24"/>
          <w:szCs w:val="24"/>
          <w:u w:val="single"/>
        </w:rPr>
        <w:t>y</w:t>
      </w:r>
      <w:r w:rsidRPr="00C97926">
        <w:rPr>
          <w:i/>
          <w:iCs/>
          <w:sz w:val="24"/>
          <w:szCs w:val="24"/>
          <w:u w:val="single"/>
        </w:rPr>
        <w:t xml:space="preserve"> Source</w:t>
      </w:r>
      <w:r w:rsidR="00160903">
        <w:rPr>
          <w:i/>
          <w:iCs/>
          <w:sz w:val="24"/>
          <w:szCs w:val="24"/>
          <w:u w:val="single"/>
        </w:rPr>
        <w:t>s</w:t>
      </w:r>
      <w:r w:rsidRPr="00C97926">
        <w:rPr>
          <w:i/>
          <w:iCs/>
          <w:sz w:val="24"/>
          <w:szCs w:val="24"/>
          <w:u w:val="single"/>
        </w:rPr>
        <w:t>:</w:t>
      </w:r>
    </w:p>
    <w:p w14:paraId="3424345A" w14:textId="678CE616" w:rsidR="00201DED" w:rsidRDefault="00201DED" w:rsidP="00201DED">
      <w:r>
        <w:t xml:space="preserve">Dubois, </w:t>
      </w:r>
      <w:r w:rsidR="000262BE">
        <w:t>Laurent,</w:t>
      </w:r>
      <w:r w:rsidR="000262BE">
        <w:t xml:space="preserve"> </w:t>
      </w:r>
      <w:r>
        <w:rPr>
          <w:i/>
          <w:iCs/>
        </w:rPr>
        <w:t xml:space="preserve">Avengers of the New World, </w:t>
      </w:r>
      <w:r>
        <w:t xml:space="preserve">(Massachusetts, The </w:t>
      </w:r>
      <w:proofErr w:type="spellStart"/>
      <w:r>
        <w:t>Belknap</w:t>
      </w:r>
      <w:proofErr w:type="spellEnd"/>
      <w:r>
        <w:t xml:space="preserve"> Press, 2004).</w:t>
      </w:r>
    </w:p>
    <w:p w14:paraId="53CB7D6E" w14:textId="325190FB" w:rsidR="00FD3BC2" w:rsidRDefault="00201DED" w:rsidP="00201DED">
      <w:pPr>
        <w:rPr>
          <w:sz w:val="20"/>
          <w:szCs w:val="20"/>
        </w:rPr>
      </w:pPr>
      <w:r>
        <w:t xml:space="preserve">James, </w:t>
      </w:r>
      <w:r w:rsidR="000262BE">
        <w:t>C</w:t>
      </w:r>
      <w:r w:rsidR="00193116">
        <w:t>yril</w:t>
      </w:r>
      <w:r w:rsidR="000262BE">
        <w:t xml:space="preserve"> L</w:t>
      </w:r>
      <w:r w:rsidR="00193116">
        <w:t>ionel</w:t>
      </w:r>
      <w:r w:rsidR="000262BE">
        <w:t xml:space="preserve"> R</w:t>
      </w:r>
      <w:r w:rsidR="00193116">
        <w:t>obert</w:t>
      </w:r>
      <w:r w:rsidR="000262BE">
        <w:t>,</w:t>
      </w:r>
      <w:r w:rsidR="000262BE">
        <w:t xml:space="preserve"> </w:t>
      </w:r>
      <w:r>
        <w:rPr>
          <w:i/>
          <w:iCs/>
        </w:rPr>
        <w:t xml:space="preserve">The Black Jacobins: Toussaint </w:t>
      </w:r>
      <w:proofErr w:type="spellStart"/>
      <w:r>
        <w:rPr>
          <w:i/>
          <w:iCs/>
        </w:rPr>
        <w:t>L’Ouverture</w:t>
      </w:r>
      <w:proofErr w:type="spellEnd"/>
      <w:r>
        <w:rPr>
          <w:i/>
          <w:iCs/>
        </w:rPr>
        <w:t xml:space="preserve"> and the San Domingo Revolution, </w:t>
      </w:r>
      <w:r>
        <w:t>(United Kingdom, Secker &amp; Warburg Ltd., 1938).</w:t>
      </w:r>
    </w:p>
    <w:p w14:paraId="41709B7A" w14:textId="1163EE3B" w:rsidR="00201DED" w:rsidRPr="0002637C" w:rsidRDefault="00201DED" w:rsidP="00201DED">
      <w:pPr>
        <w:rPr>
          <w:u w:val="single"/>
        </w:rPr>
      </w:pPr>
      <w:r>
        <w:rPr>
          <w:i/>
          <w:iCs/>
        </w:rPr>
        <w:t>Christianity, Science, and the Enlightenment</w:t>
      </w:r>
      <w:r>
        <w:t>, (Encyclopedia.com, 2019),</w:t>
      </w:r>
      <w:r w:rsidR="0002637C">
        <w:t xml:space="preserve"> </w:t>
      </w:r>
      <w:r w:rsidR="003D1FD6">
        <w:t>&lt;</w:t>
      </w:r>
      <w:r w:rsidR="003D1FD6" w:rsidRPr="003D1FD6">
        <w:rPr>
          <w:u w:val="single"/>
        </w:rPr>
        <w:t>https://www.encyclopedia.com/humanities/culture-</w:t>
      </w:r>
      <w:r w:rsidR="003D1FD6" w:rsidRPr="003D1FD6">
        <w:rPr>
          <w:u w:val="single"/>
        </w:rPr>
        <w:t>magazines/christianity-science-and-enlightenment</w:t>
      </w:r>
      <w:r w:rsidR="003D1FD6">
        <w:t>&gt;</w:t>
      </w:r>
      <w:r>
        <w:t xml:space="preserve"> [Accessed 16/11/2019].</w:t>
      </w:r>
    </w:p>
    <w:p w14:paraId="58C49C68" w14:textId="09B118ED" w:rsidR="00CD4456" w:rsidRDefault="00CD4456" w:rsidP="00491CC0">
      <w:pPr>
        <w:rPr>
          <w:sz w:val="20"/>
          <w:szCs w:val="20"/>
        </w:rPr>
      </w:pPr>
    </w:p>
    <w:p w14:paraId="02C5695F" w14:textId="77777777" w:rsidR="003D1FD6" w:rsidRPr="005C1545" w:rsidRDefault="003D1FD6">
      <w:pPr>
        <w:rPr>
          <w:sz w:val="20"/>
          <w:szCs w:val="20"/>
        </w:rPr>
      </w:pPr>
    </w:p>
    <w:sectPr w:rsidR="003D1FD6" w:rsidRPr="005C154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43A981" w14:textId="77777777" w:rsidR="00733633" w:rsidRDefault="00733633" w:rsidP="00830DE2">
      <w:pPr>
        <w:spacing w:after="0" w:line="240" w:lineRule="auto"/>
      </w:pPr>
      <w:r>
        <w:separator/>
      </w:r>
    </w:p>
  </w:endnote>
  <w:endnote w:type="continuationSeparator" w:id="0">
    <w:p w14:paraId="71EDB074" w14:textId="77777777" w:rsidR="00733633" w:rsidRDefault="00733633" w:rsidP="00830D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tardust Adventure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DC3C7F" w14:textId="77777777" w:rsidR="00733633" w:rsidRDefault="00733633" w:rsidP="00830DE2">
      <w:pPr>
        <w:spacing w:after="0" w:line="240" w:lineRule="auto"/>
      </w:pPr>
      <w:r>
        <w:separator/>
      </w:r>
    </w:p>
  </w:footnote>
  <w:footnote w:type="continuationSeparator" w:id="0">
    <w:p w14:paraId="6526BF25" w14:textId="77777777" w:rsidR="00733633" w:rsidRDefault="00733633" w:rsidP="00830DE2">
      <w:pPr>
        <w:spacing w:after="0" w:line="240" w:lineRule="auto"/>
      </w:pPr>
      <w:r>
        <w:continuationSeparator/>
      </w:r>
    </w:p>
  </w:footnote>
  <w:footnote w:id="1">
    <w:p w14:paraId="2BCAEE5E" w14:textId="0E75AF94" w:rsidR="00830DE2" w:rsidRPr="00C442EA" w:rsidRDefault="00830D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034B">
        <w:t xml:space="preserve">M. L. E., Moreau de </w:t>
      </w:r>
      <w:r w:rsidR="00713926">
        <w:t>Saint-Mé</w:t>
      </w:r>
      <w:r w:rsidR="00D7536D">
        <w:t xml:space="preserve">ry, </w:t>
      </w:r>
      <w:r w:rsidR="009A77FD">
        <w:t xml:space="preserve">‘Saint Domingue: Some Geography’, </w:t>
      </w:r>
      <w:r w:rsidR="009A77FD">
        <w:rPr>
          <w:i/>
          <w:iCs/>
        </w:rPr>
        <w:t xml:space="preserve">A Civilization That Perished: The Last Years of White Colonial </w:t>
      </w:r>
      <w:r w:rsidR="000C11A2">
        <w:rPr>
          <w:i/>
          <w:iCs/>
        </w:rPr>
        <w:t xml:space="preserve">Rule in Haiti, </w:t>
      </w:r>
      <w:r w:rsidR="00C442EA">
        <w:t>(Philadelphia</w:t>
      </w:r>
      <w:r w:rsidR="004314F5">
        <w:t>,</w:t>
      </w:r>
      <w:r w:rsidR="00C442EA">
        <w:t xml:space="preserve"> </w:t>
      </w:r>
      <w:r w:rsidR="004314F5">
        <w:t xml:space="preserve">Self-Published, </w:t>
      </w:r>
      <w:r w:rsidR="007339C9">
        <w:t>1797-</w:t>
      </w:r>
      <w:r w:rsidR="00037B4A">
        <w:t>1798)</w:t>
      </w:r>
      <w:r w:rsidR="0074321B">
        <w:t>, p</w:t>
      </w:r>
      <w:r w:rsidR="00D31FFE">
        <w:t>p</w:t>
      </w:r>
      <w:r w:rsidR="0074321B">
        <w:t>. 13-15.</w:t>
      </w:r>
      <w:r w:rsidR="00A072A8">
        <w:t xml:space="preserve"> </w:t>
      </w:r>
    </w:p>
  </w:footnote>
  <w:footnote w:id="2">
    <w:p w14:paraId="5D8C7622" w14:textId="7B9DF179" w:rsidR="00C05C8C" w:rsidRDefault="00C05C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D508E">
        <w:t>C. L. R.</w:t>
      </w:r>
      <w:r w:rsidR="000262BE">
        <w:t>,</w:t>
      </w:r>
      <w:r w:rsidR="00CD508E">
        <w:t xml:space="preserve"> James, </w:t>
      </w:r>
      <w:r w:rsidR="00626857">
        <w:rPr>
          <w:i/>
          <w:iCs/>
        </w:rPr>
        <w:t>The Black Jacobins: Tou</w:t>
      </w:r>
      <w:r w:rsidR="00186B82">
        <w:rPr>
          <w:i/>
          <w:iCs/>
        </w:rPr>
        <w:t xml:space="preserve">ssaint </w:t>
      </w:r>
      <w:proofErr w:type="spellStart"/>
      <w:r w:rsidR="00186B82">
        <w:rPr>
          <w:i/>
          <w:iCs/>
        </w:rPr>
        <w:t>L’Ouver</w:t>
      </w:r>
      <w:r w:rsidR="00E756D6">
        <w:rPr>
          <w:i/>
          <w:iCs/>
        </w:rPr>
        <w:t>ture</w:t>
      </w:r>
      <w:proofErr w:type="spellEnd"/>
      <w:r w:rsidR="00E756D6">
        <w:rPr>
          <w:i/>
          <w:iCs/>
        </w:rPr>
        <w:t xml:space="preserve"> and the San Domingo Revolution</w:t>
      </w:r>
      <w:r w:rsidR="002A5BE8">
        <w:rPr>
          <w:i/>
          <w:iCs/>
        </w:rPr>
        <w:t xml:space="preserve">, </w:t>
      </w:r>
      <w:r w:rsidR="00AB1152">
        <w:t xml:space="preserve">(United Kingdom, </w:t>
      </w:r>
      <w:r w:rsidR="003630BB">
        <w:t xml:space="preserve">Secker </w:t>
      </w:r>
      <w:r w:rsidR="001A0124">
        <w:t>&amp; Warburg Ltd.</w:t>
      </w:r>
      <w:r w:rsidR="004A55E4">
        <w:t>,</w:t>
      </w:r>
      <w:r w:rsidR="001A0124">
        <w:t xml:space="preserve"> </w:t>
      </w:r>
      <w:r w:rsidR="004A55E4">
        <w:t>1938)</w:t>
      </w:r>
      <w:r w:rsidR="009E59AF">
        <w:t xml:space="preserve">, </w:t>
      </w:r>
      <w:r w:rsidR="00EC41C4">
        <w:t>p</w:t>
      </w:r>
      <w:r w:rsidR="004974E4">
        <w:t xml:space="preserve">. </w:t>
      </w:r>
      <w:r w:rsidR="00EC41C4">
        <w:t>45</w:t>
      </w:r>
      <w:r w:rsidR="00201DED">
        <w:t>.</w:t>
      </w:r>
    </w:p>
  </w:footnote>
  <w:footnote w:id="3">
    <w:p w14:paraId="7A149E31" w14:textId="6A52F6D5" w:rsidR="00731395" w:rsidRDefault="007313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0B21">
        <w:t xml:space="preserve">Moreau </w:t>
      </w:r>
      <w:r w:rsidR="0064349E">
        <w:t>d</w:t>
      </w:r>
      <w:r w:rsidR="00CC0B21">
        <w:t>e Saint-Méry, 1798.</w:t>
      </w:r>
    </w:p>
  </w:footnote>
  <w:footnote w:id="4">
    <w:p w14:paraId="3187E7AE" w14:textId="614E5634" w:rsidR="00547248" w:rsidRDefault="005472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0B21">
        <w:t xml:space="preserve">Moreau </w:t>
      </w:r>
      <w:r w:rsidR="0064349E">
        <w:t>d</w:t>
      </w:r>
      <w:r w:rsidR="00CC0B21">
        <w:t>e Saint-Méry, 1798.</w:t>
      </w:r>
    </w:p>
  </w:footnote>
  <w:footnote w:id="5">
    <w:p w14:paraId="6942BEC0" w14:textId="07F09A95" w:rsidR="00270A1D" w:rsidRPr="007A0878" w:rsidRDefault="00270A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A0878">
        <w:rPr>
          <w:i/>
          <w:iCs/>
        </w:rPr>
        <w:t>Christianity, Science, and the Enlightenment</w:t>
      </w:r>
      <w:r w:rsidR="007A0878">
        <w:t xml:space="preserve">, </w:t>
      </w:r>
      <w:r w:rsidR="00482FD0">
        <w:t xml:space="preserve">(Encyclopedia.com, </w:t>
      </w:r>
      <w:r w:rsidR="00D760EC">
        <w:t>2019), [Accessed 16/11/</w:t>
      </w:r>
      <w:r w:rsidR="00CD4456">
        <w:t>2019]</w:t>
      </w:r>
      <w:r w:rsidR="00201DED">
        <w:t>.</w:t>
      </w:r>
    </w:p>
  </w:footnote>
  <w:footnote w:id="6">
    <w:p w14:paraId="1F8077B9" w14:textId="6D77A1E5" w:rsidR="00C4326F" w:rsidRDefault="00C432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0B21">
        <w:t xml:space="preserve">Moreau </w:t>
      </w:r>
      <w:r w:rsidR="0064349E">
        <w:t>d</w:t>
      </w:r>
      <w:r w:rsidR="00CC0B21">
        <w:t>e Saint-Méry, 1798.</w:t>
      </w:r>
    </w:p>
  </w:footnote>
  <w:footnote w:id="7">
    <w:p w14:paraId="622DAEF1" w14:textId="4884CADA" w:rsidR="00604ED3" w:rsidRDefault="00604E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0B21">
        <w:t xml:space="preserve">Moreau </w:t>
      </w:r>
      <w:r w:rsidR="0064349E">
        <w:t>d</w:t>
      </w:r>
      <w:r w:rsidR="00CC0B21">
        <w:t>e Saint-Méry, 1798.</w:t>
      </w:r>
    </w:p>
  </w:footnote>
  <w:footnote w:id="8">
    <w:p w14:paraId="16ABFE62" w14:textId="58611057" w:rsidR="00464A5C" w:rsidRDefault="00464A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4567">
        <w:t xml:space="preserve">Moreau </w:t>
      </w:r>
      <w:r w:rsidR="0064349E">
        <w:t>d</w:t>
      </w:r>
      <w:r w:rsidR="00CE4567">
        <w:t>e Saint-Méry, 17</w:t>
      </w:r>
      <w:r w:rsidR="00CC0B21">
        <w:t>98.</w:t>
      </w:r>
    </w:p>
  </w:footnote>
  <w:footnote w:id="9">
    <w:p w14:paraId="195D101A" w14:textId="5CF040BE" w:rsidR="00460D78" w:rsidRPr="00756BB7" w:rsidRDefault="00460D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3ED2">
        <w:t xml:space="preserve">L., Dubois, </w:t>
      </w:r>
      <w:r w:rsidR="00F44D51">
        <w:rPr>
          <w:i/>
          <w:iCs/>
        </w:rPr>
        <w:t xml:space="preserve">Avengers of the New World, </w:t>
      </w:r>
      <w:r w:rsidR="00756BB7">
        <w:t>(Massachusetts</w:t>
      </w:r>
      <w:r w:rsidR="002211C2">
        <w:t xml:space="preserve">, The </w:t>
      </w:r>
      <w:proofErr w:type="spellStart"/>
      <w:r w:rsidR="002211C2">
        <w:t>Belk</w:t>
      </w:r>
      <w:r w:rsidR="00844634">
        <w:t>nap</w:t>
      </w:r>
      <w:proofErr w:type="spellEnd"/>
      <w:r w:rsidR="00844634">
        <w:t xml:space="preserve"> Press</w:t>
      </w:r>
      <w:r w:rsidR="002A68D6">
        <w:t xml:space="preserve">, 2004), p. </w:t>
      </w:r>
      <w:r w:rsidR="00201DED">
        <w:t>98.</w:t>
      </w:r>
    </w:p>
  </w:footnote>
  <w:footnote w:id="10">
    <w:p w14:paraId="7D309DB2" w14:textId="2E0C50B1" w:rsidR="00781EBA" w:rsidRDefault="00781E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0B21">
        <w:t xml:space="preserve">Moreau </w:t>
      </w:r>
      <w:r w:rsidR="0064349E">
        <w:t>d</w:t>
      </w:r>
      <w:r w:rsidR="00CC0B21">
        <w:t>e Saint-Méry, 1798.</w:t>
      </w:r>
    </w:p>
  </w:footnote>
  <w:footnote w:id="11">
    <w:p w14:paraId="64B062AB" w14:textId="3EB14E61" w:rsidR="001F0A1B" w:rsidRDefault="001F0A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0B21">
        <w:t xml:space="preserve">Moreau </w:t>
      </w:r>
      <w:r w:rsidR="0064349E">
        <w:t>d</w:t>
      </w:r>
      <w:r w:rsidR="00CC0B21">
        <w:t>e Saint-Méry, 1798.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BE0AD4" w14:textId="77804A79" w:rsidR="00BA0C52" w:rsidRDefault="00BA0C52" w:rsidP="00BA0C52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EA3567"/>
    <w:multiLevelType w:val="hybridMultilevel"/>
    <w:tmpl w:val="AACCF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7DBA"/>
    <w:rsid w:val="00004E75"/>
    <w:rsid w:val="000262BE"/>
    <w:rsid w:val="0002637C"/>
    <w:rsid w:val="00037B4A"/>
    <w:rsid w:val="00051292"/>
    <w:rsid w:val="00053415"/>
    <w:rsid w:val="000603A0"/>
    <w:rsid w:val="000C11A2"/>
    <w:rsid w:val="000D33FB"/>
    <w:rsid w:val="000E034B"/>
    <w:rsid w:val="000E16D4"/>
    <w:rsid w:val="000E2ED7"/>
    <w:rsid w:val="00102B4A"/>
    <w:rsid w:val="001063C8"/>
    <w:rsid w:val="00133882"/>
    <w:rsid w:val="00155467"/>
    <w:rsid w:val="00160903"/>
    <w:rsid w:val="00166920"/>
    <w:rsid w:val="00186B82"/>
    <w:rsid w:val="00193116"/>
    <w:rsid w:val="001A0124"/>
    <w:rsid w:val="001B6A6F"/>
    <w:rsid w:val="001B72A8"/>
    <w:rsid w:val="001C6BED"/>
    <w:rsid w:val="001F0A1B"/>
    <w:rsid w:val="001F6FBE"/>
    <w:rsid w:val="00201DED"/>
    <w:rsid w:val="002211C2"/>
    <w:rsid w:val="00237C4C"/>
    <w:rsid w:val="002613AB"/>
    <w:rsid w:val="00265EB5"/>
    <w:rsid w:val="00267E58"/>
    <w:rsid w:val="00270A1D"/>
    <w:rsid w:val="00283AD9"/>
    <w:rsid w:val="002A5BE8"/>
    <w:rsid w:val="002A68D6"/>
    <w:rsid w:val="002B58A6"/>
    <w:rsid w:val="002C2A6B"/>
    <w:rsid w:val="002D13B8"/>
    <w:rsid w:val="002F1DCE"/>
    <w:rsid w:val="00302F69"/>
    <w:rsid w:val="00303ED2"/>
    <w:rsid w:val="003302D0"/>
    <w:rsid w:val="00343EB0"/>
    <w:rsid w:val="003553E9"/>
    <w:rsid w:val="003630BB"/>
    <w:rsid w:val="0038470E"/>
    <w:rsid w:val="00385359"/>
    <w:rsid w:val="003D008C"/>
    <w:rsid w:val="003D1FD6"/>
    <w:rsid w:val="003F167C"/>
    <w:rsid w:val="003F3ACC"/>
    <w:rsid w:val="004314F5"/>
    <w:rsid w:val="0043549F"/>
    <w:rsid w:val="00440C9F"/>
    <w:rsid w:val="00451BA7"/>
    <w:rsid w:val="00452A3C"/>
    <w:rsid w:val="00460D78"/>
    <w:rsid w:val="00464A5C"/>
    <w:rsid w:val="00482FD0"/>
    <w:rsid w:val="00487D97"/>
    <w:rsid w:val="00491CC0"/>
    <w:rsid w:val="004974E4"/>
    <w:rsid w:val="004A55E4"/>
    <w:rsid w:val="004B28CE"/>
    <w:rsid w:val="004E4918"/>
    <w:rsid w:val="004F4645"/>
    <w:rsid w:val="005229DB"/>
    <w:rsid w:val="00525A92"/>
    <w:rsid w:val="00532F89"/>
    <w:rsid w:val="00541D0D"/>
    <w:rsid w:val="00547248"/>
    <w:rsid w:val="0054779D"/>
    <w:rsid w:val="00551B7C"/>
    <w:rsid w:val="00564FD4"/>
    <w:rsid w:val="005A19BA"/>
    <w:rsid w:val="005C1545"/>
    <w:rsid w:val="005E1ED3"/>
    <w:rsid w:val="005F200B"/>
    <w:rsid w:val="006043EC"/>
    <w:rsid w:val="00604ED3"/>
    <w:rsid w:val="006071C4"/>
    <w:rsid w:val="006248E4"/>
    <w:rsid w:val="00626857"/>
    <w:rsid w:val="00631F5C"/>
    <w:rsid w:val="00640E7A"/>
    <w:rsid w:val="00641134"/>
    <w:rsid w:val="0064349E"/>
    <w:rsid w:val="006470D4"/>
    <w:rsid w:val="00656165"/>
    <w:rsid w:val="00656E87"/>
    <w:rsid w:val="0069013C"/>
    <w:rsid w:val="00690DFA"/>
    <w:rsid w:val="006A09B4"/>
    <w:rsid w:val="006C3BCE"/>
    <w:rsid w:val="006C727B"/>
    <w:rsid w:val="006E69E8"/>
    <w:rsid w:val="006F1AF7"/>
    <w:rsid w:val="006F60A7"/>
    <w:rsid w:val="00713926"/>
    <w:rsid w:val="00715550"/>
    <w:rsid w:val="007241FE"/>
    <w:rsid w:val="00731395"/>
    <w:rsid w:val="00733633"/>
    <w:rsid w:val="007339C9"/>
    <w:rsid w:val="0074321B"/>
    <w:rsid w:val="00756BB7"/>
    <w:rsid w:val="00780B90"/>
    <w:rsid w:val="00781EBA"/>
    <w:rsid w:val="00793FE0"/>
    <w:rsid w:val="007A0878"/>
    <w:rsid w:val="007B35B9"/>
    <w:rsid w:val="007F0F15"/>
    <w:rsid w:val="007F3E6B"/>
    <w:rsid w:val="00830DE2"/>
    <w:rsid w:val="008433DF"/>
    <w:rsid w:val="00844634"/>
    <w:rsid w:val="0084720E"/>
    <w:rsid w:val="00867058"/>
    <w:rsid w:val="00873FD2"/>
    <w:rsid w:val="00880300"/>
    <w:rsid w:val="00887AD5"/>
    <w:rsid w:val="008A3B14"/>
    <w:rsid w:val="008E0FA8"/>
    <w:rsid w:val="008E25D2"/>
    <w:rsid w:val="008E59C6"/>
    <w:rsid w:val="008F712B"/>
    <w:rsid w:val="00957D9F"/>
    <w:rsid w:val="00967290"/>
    <w:rsid w:val="00967FFE"/>
    <w:rsid w:val="009806DF"/>
    <w:rsid w:val="009915D6"/>
    <w:rsid w:val="00993B33"/>
    <w:rsid w:val="009A77FD"/>
    <w:rsid w:val="009A7C8F"/>
    <w:rsid w:val="009E59AF"/>
    <w:rsid w:val="009F4D77"/>
    <w:rsid w:val="009F7463"/>
    <w:rsid w:val="00A072A8"/>
    <w:rsid w:val="00A1323B"/>
    <w:rsid w:val="00A3018D"/>
    <w:rsid w:val="00A616DA"/>
    <w:rsid w:val="00A759BD"/>
    <w:rsid w:val="00A917BF"/>
    <w:rsid w:val="00AB1152"/>
    <w:rsid w:val="00AB670E"/>
    <w:rsid w:val="00B03CDA"/>
    <w:rsid w:val="00B10D41"/>
    <w:rsid w:val="00B46052"/>
    <w:rsid w:val="00B52594"/>
    <w:rsid w:val="00B76BDD"/>
    <w:rsid w:val="00BA0C52"/>
    <w:rsid w:val="00BA619F"/>
    <w:rsid w:val="00BD039B"/>
    <w:rsid w:val="00BE1400"/>
    <w:rsid w:val="00BE7DBA"/>
    <w:rsid w:val="00C0342B"/>
    <w:rsid w:val="00C05C8C"/>
    <w:rsid w:val="00C05CCF"/>
    <w:rsid w:val="00C06FF6"/>
    <w:rsid w:val="00C15D3A"/>
    <w:rsid w:val="00C21C1C"/>
    <w:rsid w:val="00C4326F"/>
    <w:rsid w:val="00C442EA"/>
    <w:rsid w:val="00C44315"/>
    <w:rsid w:val="00C459C7"/>
    <w:rsid w:val="00C829B1"/>
    <w:rsid w:val="00C95476"/>
    <w:rsid w:val="00C95D14"/>
    <w:rsid w:val="00C96191"/>
    <w:rsid w:val="00C97926"/>
    <w:rsid w:val="00CB0E3D"/>
    <w:rsid w:val="00CC0B21"/>
    <w:rsid w:val="00CD4456"/>
    <w:rsid w:val="00CD508E"/>
    <w:rsid w:val="00CE02DF"/>
    <w:rsid w:val="00CE0A8D"/>
    <w:rsid w:val="00CE4567"/>
    <w:rsid w:val="00CF149A"/>
    <w:rsid w:val="00CF5BBC"/>
    <w:rsid w:val="00D0246A"/>
    <w:rsid w:val="00D31FFE"/>
    <w:rsid w:val="00D33247"/>
    <w:rsid w:val="00D44DE3"/>
    <w:rsid w:val="00D6597B"/>
    <w:rsid w:val="00D7536D"/>
    <w:rsid w:val="00D75429"/>
    <w:rsid w:val="00D75772"/>
    <w:rsid w:val="00D760EC"/>
    <w:rsid w:val="00DB4A54"/>
    <w:rsid w:val="00DD34A0"/>
    <w:rsid w:val="00DD57FB"/>
    <w:rsid w:val="00DD6A2C"/>
    <w:rsid w:val="00DD6B1F"/>
    <w:rsid w:val="00E0271D"/>
    <w:rsid w:val="00E05C65"/>
    <w:rsid w:val="00E204AA"/>
    <w:rsid w:val="00E215C8"/>
    <w:rsid w:val="00E25387"/>
    <w:rsid w:val="00E25BBB"/>
    <w:rsid w:val="00E756D6"/>
    <w:rsid w:val="00E75E77"/>
    <w:rsid w:val="00E818F2"/>
    <w:rsid w:val="00E81C78"/>
    <w:rsid w:val="00E97AF8"/>
    <w:rsid w:val="00EA19C2"/>
    <w:rsid w:val="00EA4C72"/>
    <w:rsid w:val="00EB3ED1"/>
    <w:rsid w:val="00EB564E"/>
    <w:rsid w:val="00EB733B"/>
    <w:rsid w:val="00EC41C4"/>
    <w:rsid w:val="00EE630E"/>
    <w:rsid w:val="00F13ACF"/>
    <w:rsid w:val="00F236C9"/>
    <w:rsid w:val="00F44D51"/>
    <w:rsid w:val="00FA0B36"/>
    <w:rsid w:val="00FA137F"/>
    <w:rsid w:val="00FA3614"/>
    <w:rsid w:val="00FA40FC"/>
    <w:rsid w:val="00FC43F0"/>
    <w:rsid w:val="00FD3BC2"/>
    <w:rsid w:val="00FD5E29"/>
    <w:rsid w:val="00FF21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E5EA27"/>
  <w15:chartTrackingRefBased/>
  <w15:docId w15:val="{FFE07AC0-1A7E-4276-8E78-C8483581A1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DB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5EB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E7DBA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830DE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30DE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30DE2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64A5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64A5C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64A5C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3853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1FD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A0C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0C52"/>
  </w:style>
  <w:style w:type="paragraph" w:styleId="Footer">
    <w:name w:val="footer"/>
    <w:basedOn w:val="Normal"/>
    <w:link w:val="FooterChar"/>
    <w:uiPriority w:val="99"/>
    <w:unhideWhenUsed/>
    <w:rsid w:val="00BA0C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0C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276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hnm.gmu.edu/revolution/d/56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">
      <a:majorFont>
        <a:latin typeface="Stardust Adventure"/>
        <a:ea typeface=""/>
        <a:cs typeface=""/>
      </a:majorFont>
      <a:minorFont>
        <a:latin typeface="Cambr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72C5F2-A509-4974-A15B-30A308ED92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770</Words>
  <Characters>4207</Characters>
  <Application>Microsoft Office Word</Application>
  <DocSecurity>0</DocSecurity>
  <Lines>61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 cornwell</dc:creator>
  <cp:keywords/>
  <dc:description/>
  <cp:lastModifiedBy>rose cornwell</cp:lastModifiedBy>
  <cp:revision>3</cp:revision>
  <dcterms:created xsi:type="dcterms:W3CDTF">2019-11-17T12:57:00Z</dcterms:created>
  <dcterms:modified xsi:type="dcterms:W3CDTF">2019-11-17T12:58:00Z</dcterms:modified>
</cp:coreProperties>
</file>