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2FD4" w:rsidRPr="003577A8" w:rsidRDefault="00DC2FD4" w:rsidP="00DC2FD4">
      <w:pPr>
        <w:ind w:left="360" w:hanging="360"/>
        <w:jc w:val="center"/>
        <w:rPr>
          <w:rFonts w:asciiTheme="minorHAnsi" w:hAnsiTheme="minorHAnsi"/>
          <w:b/>
        </w:rPr>
      </w:pPr>
      <w:r>
        <w:rPr>
          <w:rFonts w:asciiTheme="minorHAnsi" w:hAnsiTheme="minorHAnsi"/>
          <w:b/>
        </w:rPr>
        <w:t xml:space="preserve">MARKING </w:t>
      </w:r>
      <w:r w:rsidRPr="003577A8">
        <w:rPr>
          <w:rFonts w:asciiTheme="minorHAnsi" w:hAnsiTheme="minorHAnsi"/>
          <w:b/>
        </w:rPr>
        <w:t>CRITERIA FOR THE ASSESSMENT OF WRITTEN WORK</w:t>
      </w:r>
    </w:p>
    <w:p w:rsidR="00DC2FD4" w:rsidRPr="003577A8" w:rsidRDefault="00DC2FD4" w:rsidP="00DC2FD4">
      <w:pPr>
        <w:ind w:left="360" w:hanging="360"/>
        <w:jc w:val="both"/>
        <w:rPr>
          <w:rFonts w:asciiTheme="minorHAnsi" w:hAnsiTheme="minorHAnsi"/>
          <w:b/>
        </w:rPr>
      </w:pPr>
    </w:p>
    <w:p w:rsidR="00DC2FD4" w:rsidRPr="003577A8" w:rsidRDefault="00DC2FD4" w:rsidP="00DC2FD4">
      <w:pPr>
        <w:jc w:val="both"/>
        <w:rPr>
          <w:rFonts w:asciiTheme="minorHAnsi" w:hAnsiTheme="minorHAnsi"/>
        </w:rPr>
      </w:pPr>
      <w:r>
        <w:rPr>
          <w:rFonts w:asciiTheme="minorHAnsi" w:hAnsiTheme="minorHAnsi"/>
        </w:rPr>
        <w:t xml:space="preserve">With all </w:t>
      </w:r>
      <w:r w:rsidRPr="003577A8">
        <w:rPr>
          <w:rFonts w:asciiTheme="minorHAnsi" w:hAnsiTheme="minorHAnsi"/>
        </w:rPr>
        <w:t xml:space="preserve">assessment, judgments will include an element of subjectivity. However, the </w:t>
      </w:r>
      <w:r>
        <w:rPr>
          <w:rFonts w:asciiTheme="minorHAnsi" w:hAnsiTheme="minorHAnsi"/>
        </w:rPr>
        <w:t xml:space="preserve">School </w:t>
      </w:r>
      <w:r w:rsidRPr="003577A8">
        <w:rPr>
          <w:rFonts w:asciiTheme="minorHAnsi" w:hAnsiTheme="minorHAnsi"/>
        </w:rPr>
        <w:t>is able to offer you the following indicators, which will help you to assess your performance and progress.</w:t>
      </w:r>
    </w:p>
    <w:p w:rsidR="00DC2FD4" w:rsidRPr="003577A8" w:rsidRDefault="00DC2FD4" w:rsidP="00DC2FD4">
      <w:pPr>
        <w:jc w:val="both"/>
        <w:rPr>
          <w:rFonts w:asciiTheme="minorHAnsi" w:hAnsiTheme="minorHAnsi"/>
        </w:rPr>
      </w:pPr>
    </w:p>
    <w:p w:rsidR="00DC2FD4" w:rsidRPr="003577A8" w:rsidRDefault="00DC2FD4" w:rsidP="00DC2FD4">
      <w:pPr>
        <w:pStyle w:val="Heading9"/>
        <w:rPr>
          <w:rFonts w:asciiTheme="minorHAnsi" w:hAnsiTheme="minorHAnsi"/>
          <w:szCs w:val="24"/>
        </w:rPr>
      </w:pPr>
      <w:r w:rsidRPr="003577A8">
        <w:rPr>
          <w:rFonts w:asciiTheme="minorHAnsi" w:hAnsiTheme="minorHAnsi"/>
          <w:szCs w:val="24"/>
        </w:rPr>
        <w:t>HIGH FIRST CLASS (marks of 80 and above)</w:t>
      </w:r>
    </w:p>
    <w:p w:rsidR="00DC2FD4" w:rsidRPr="003577A8" w:rsidRDefault="00DC2FD4" w:rsidP="00DC2FD4">
      <w:pPr>
        <w:ind w:right="-509"/>
        <w:jc w:val="both"/>
        <w:rPr>
          <w:rFonts w:asciiTheme="minorHAnsi" w:hAnsiTheme="minorHAnsi"/>
        </w:rPr>
      </w:pPr>
      <w:r w:rsidRPr="003577A8">
        <w:rPr>
          <w:rFonts w:asciiTheme="minorHAnsi" w:hAnsiTheme="minorHAnsi"/>
        </w:rPr>
        <w:t>High First class work is of an outstandin</w:t>
      </w:r>
      <w:r w:rsidR="005D39FE">
        <w:rPr>
          <w:rFonts w:asciiTheme="minorHAnsi" w:hAnsiTheme="minorHAnsi"/>
        </w:rPr>
        <w:t>g standard. It will display all</w:t>
      </w:r>
      <w:r w:rsidRPr="003577A8">
        <w:rPr>
          <w:rFonts w:asciiTheme="minorHAnsi" w:hAnsiTheme="minorHAnsi"/>
        </w:rPr>
        <w:t xml:space="preserve">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 of arguably publishable quality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historiographical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sophisticated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 with traces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exceptional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an outstanding scholarly standard, including a full bibliography and clear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rPr>
        <w:t>FIRST CLASS (marks of between 70 and 80 and above)</w:t>
      </w:r>
    </w:p>
    <w:p w:rsidR="00DC2FD4" w:rsidRPr="003577A8" w:rsidRDefault="00DC2FD4" w:rsidP="00DC2FD4">
      <w:pPr>
        <w:ind w:right="-509"/>
        <w:jc w:val="both"/>
        <w:rPr>
          <w:rFonts w:asciiTheme="minorHAnsi" w:hAnsiTheme="minorHAnsi"/>
        </w:rPr>
      </w:pPr>
      <w:r w:rsidRPr="003577A8">
        <w:rPr>
          <w:rFonts w:asciiTheme="minorHAnsi" w:hAnsiTheme="minorHAnsi"/>
        </w:rPr>
        <w:t>First class work is of an excellent standard. It will display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historiographical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 high scholarly standard, including a full bibliography and clear referencing</w:t>
      </w:r>
    </w:p>
    <w:p w:rsidR="00DC2FD4" w:rsidRPr="003577A8" w:rsidRDefault="00DC2FD4" w:rsidP="00DC2FD4">
      <w:pPr>
        <w:ind w:left="360" w:hanging="360"/>
        <w:jc w:val="both"/>
        <w:rPr>
          <w:rFonts w:asciiTheme="minorHAnsi" w:hAnsiTheme="minorHAnsi"/>
          <w:b/>
          <w:bCs/>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bCs/>
        </w:rPr>
        <w:t>UPPER SECOND CLASS (marks between 60 and 69)</w:t>
      </w:r>
    </w:p>
    <w:p w:rsidR="00DC2FD4" w:rsidRPr="003577A8" w:rsidRDefault="00DC2FD4" w:rsidP="00DC2FD4">
      <w:pPr>
        <w:jc w:val="both"/>
        <w:rPr>
          <w:rFonts w:asciiTheme="minorHAnsi" w:hAnsiTheme="minorHAnsi"/>
        </w:rPr>
      </w:pPr>
      <w:r w:rsidRPr="003577A8">
        <w:rPr>
          <w:rFonts w:asciiTheme="minorHAnsi" w:hAnsiTheme="minorHAnsi"/>
        </w:rPr>
        <w:t>Upper Second Class work is of a very good standard. It may show some of the qualities of First Class work, but not in a sustained way. Work of the Upper Second Class is characterised by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an awareness of the historiographical dimensions of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knowledge of the relevant topic, though with some gaps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well developed and solidly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good and thoughtful analysis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with clarity and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w:t>
      </w:r>
      <w:r w:rsidR="005D39FE">
        <w:rPr>
          <w:rFonts w:asciiTheme="minorHAnsi" w:hAnsiTheme="minorHAnsi"/>
        </w:rPr>
        <w:t xml:space="preserve"> good</w:t>
      </w:r>
      <w:r w:rsidRPr="003577A8">
        <w:rPr>
          <w:rFonts w:asciiTheme="minorHAnsi" w:hAnsiTheme="minorHAnsi"/>
        </w:rPr>
        <w:t xml:space="preserve"> scholarly standard, with bibliography and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LOWER SECOND CLASS (marks of between 50 and 59)</w:t>
      </w:r>
    </w:p>
    <w:p w:rsidR="00DC2FD4" w:rsidRPr="003577A8" w:rsidRDefault="00DC2FD4" w:rsidP="00DC2FD4">
      <w:pPr>
        <w:jc w:val="both"/>
        <w:rPr>
          <w:rFonts w:asciiTheme="minorHAnsi" w:hAnsiTheme="minorHAnsi"/>
        </w:rPr>
      </w:pPr>
      <w:r w:rsidRPr="003577A8">
        <w:rPr>
          <w:rFonts w:asciiTheme="minorHAnsi" w:hAnsiTheme="minorHAnsi"/>
        </w:rPr>
        <w:t>Lower Second Class work is of a good standard. It is work that may show some of the qualities of work in a higher class, but not in a sustained way.  Lower Second Class work displays some, but not necessarily all, of the following features: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focus on the question, though not sustained or always clearly focused</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grasp of the historiographical dimensions of historical debate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sound knowledge of the relevant topic, with some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reasonable level of argument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analysis but not sustained and mixed with description/ narrative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reading of the secondary source materials but significant gaps in the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in a satisfactory style, with some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 reasonable scholarly standard, but with problems in the bibliography and/ or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THIRD CLASS (marks of between 40 and 49)</w:t>
      </w:r>
    </w:p>
    <w:p w:rsidR="00DC2FD4" w:rsidRPr="003577A8" w:rsidRDefault="00DC2FD4" w:rsidP="00DC2FD4">
      <w:pPr>
        <w:jc w:val="both"/>
        <w:rPr>
          <w:rFonts w:asciiTheme="minorHAnsi" w:hAnsiTheme="minorHAnsi"/>
        </w:rPr>
      </w:pPr>
      <w:r w:rsidRPr="003577A8">
        <w:rPr>
          <w:rFonts w:asciiTheme="minorHAnsi" w:hAnsiTheme="minorHAnsi"/>
        </w:rPr>
        <w:t>Third Class work is of an adequate/fair standard for an honours degree. It may show some of the qualities of work in a higher class, but not in a sustained way. Work in this class is marked by some, but not necessarily all, of the following qualities: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understanding of and focus upon the question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lacks structure and a sustained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knowledge of the relevant topic but with significant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tends towards description, with glimpses perhaps of analysis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range of reading or familiarity with the secondary literature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attempt at following scholarly standards of presentation, though problems with referencing and/or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attention to writing style, clarity or accuracy</w:t>
      </w:r>
    </w:p>
    <w:p w:rsidR="00DC2FD4" w:rsidRPr="003577A8" w:rsidRDefault="00DC2FD4" w:rsidP="00DC2FD4">
      <w:pPr>
        <w:ind w:left="360" w:hanging="360"/>
        <w:jc w:val="both"/>
        <w:rPr>
          <w:rFonts w:asciiTheme="minorHAnsi" w:hAnsiTheme="minorHAnsi"/>
        </w:rPr>
      </w:pPr>
    </w:p>
    <w:p w:rsidR="00DC2FD4" w:rsidRPr="003577A8" w:rsidRDefault="00DC2FD4" w:rsidP="00DC2FD4">
      <w:pPr>
        <w:rPr>
          <w:rFonts w:asciiTheme="minorHAnsi" w:hAnsiTheme="minorHAnsi"/>
          <w:b/>
          <w:bCs/>
        </w:rPr>
      </w:pPr>
      <w:r w:rsidRPr="003577A8">
        <w:rPr>
          <w:rFonts w:asciiTheme="minorHAnsi" w:hAnsiTheme="minorHAnsi"/>
          <w:b/>
          <w:bCs/>
        </w:rPr>
        <w:t>FAIL CLASS (marks of 39 and below)</w:t>
      </w:r>
    </w:p>
    <w:p w:rsidR="00DC2FD4" w:rsidRPr="003577A8" w:rsidRDefault="00DC2FD4" w:rsidP="00DC2FD4">
      <w:pPr>
        <w:rPr>
          <w:rFonts w:asciiTheme="minorHAnsi" w:hAnsiTheme="minorHAnsi"/>
        </w:rPr>
      </w:pPr>
      <w:r w:rsidRPr="003577A8">
        <w:rPr>
          <w:rFonts w:asciiTheme="minorHAnsi" w:hAnsiTheme="minorHAnsi"/>
        </w:rPr>
        <w:t xml:space="preserve">Fail class work is unsatisfactory. It is work that may display some of the characteristics of the Third Class standard but not in a sustained or significant amount. </w:t>
      </w:r>
    </w:p>
    <w:p w:rsidR="00DC2FD4" w:rsidRPr="003577A8" w:rsidRDefault="00DC2FD4" w:rsidP="00DC2FD4">
      <w:pPr>
        <w:jc w:val="both"/>
        <w:rPr>
          <w:rFonts w:asciiTheme="minorHAnsi" w:hAnsiTheme="minorHAnsi"/>
        </w:rPr>
      </w:pP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Very limited understanding of the question or focus upon it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Lacks structure and argument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Limited knowledge of the relevant topic</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Descriptive and narrative in structure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Little evidence of sustained reading or familiarity with the secondary literature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Fails to meet accepted norms of scholarly standards of presentation, including both referencing and bibliography.</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Weak writing style.</w:t>
      </w:r>
    </w:p>
    <w:p w:rsidR="00251F66" w:rsidRDefault="00251F66"/>
    <w:p w:rsidR="008F58BD" w:rsidRDefault="008F58BD"/>
    <w:p w:rsidR="008F58BD" w:rsidRDefault="008F58BD"/>
    <w:p w:rsidR="008F58BD" w:rsidRPr="008F58BD" w:rsidRDefault="008F58BD" w:rsidP="008F58BD">
      <w:pPr>
        <w:ind w:right="-440"/>
        <w:rPr>
          <w:rFonts w:asciiTheme="minorHAnsi" w:hAnsiTheme="minorHAnsi"/>
          <w:b/>
          <w:bCs/>
        </w:rPr>
      </w:pPr>
      <w:r w:rsidRPr="008F58BD">
        <w:rPr>
          <w:rFonts w:asciiTheme="minorHAnsi" w:hAnsiTheme="minorHAnsi"/>
          <w:b/>
          <w:bCs/>
        </w:rPr>
        <w:lastRenderedPageBreak/>
        <w:t>MARKING CRITERIA FOR THE VARIOUS ASSESSMENTS</w:t>
      </w:r>
    </w:p>
    <w:p w:rsidR="008F58BD" w:rsidRDefault="008F58BD" w:rsidP="008F58BD">
      <w:pPr>
        <w:ind w:right="-440"/>
        <w:rPr>
          <w:rFonts w:asciiTheme="minorHAnsi" w:hAnsiTheme="minorHAnsi"/>
          <w:bCs/>
        </w:rPr>
      </w:pPr>
      <w:r w:rsidRPr="008F58BD">
        <w:rPr>
          <w:rFonts w:asciiTheme="minorHAnsi" w:hAnsiTheme="minorHAnsi"/>
          <w:bCs/>
        </w:rPr>
        <w:t>The marking criteria list the various components that tutors are looking for in your assessments when grading them. The % figure at the end of each component represents the relative importance of that element in the formation of your overall grade. The marking criteria are level related and drawn from the generic Learning Outcomes and relate closely to the Grading criteria that judge class (for example a 2</w:t>
      </w:r>
      <w:proofErr w:type="gramStart"/>
      <w:r w:rsidRPr="008F58BD">
        <w:rPr>
          <w:rFonts w:asciiTheme="minorHAnsi" w:hAnsiTheme="minorHAnsi"/>
          <w:bCs/>
        </w:rPr>
        <w:t>:I</w:t>
      </w:r>
      <w:proofErr w:type="gramEnd"/>
      <w:r w:rsidRPr="008F58BD">
        <w:rPr>
          <w:rFonts w:asciiTheme="minorHAnsi" w:hAnsiTheme="minorHAnsi"/>
          <w:bCs/>
        </w:rPr>
        <w:t xml:space="preserve"> class compared to a 3</w:t>
      </w:r>
      <w:r w:rsidRPr="008F58BD">
        <w:rPr>
          <w:rFonts w:asciiTheme="minorHAnsi" w:hAnsiTheme="minorHAnsi"/>
          <w:bCs/>
          <w:vertAlign w:val="superscript"/>
        </w:rPr>
        <w:t>rd</w:t>
      </w:r>
      <w:r w:rsidRPr="008F58BD">
        <w:rPr>
          <w:rFonts w:asciiTheme="minorHAnsi" w:hAnsiTheme="minorHAnsi"/>
          <w:bCs/>
        </w:rPr>
        <w:t xml:space="preserve"> class). When completing your assessment you should keep in mind both the component and its relative weighting to the overall mark</w:t>
      </w:r>
    </w:p>
    <w:p w:rsidR="008F58BD" w:rsidRPr="008F58BD" w:rsidRDefault="008F58BD" w:rsidP="008F58BD">
      <w:pPr>
        <w:ind w:right="-440"/>
        <w:rPr>
          <w:rFonts w:asciiTheme="minorHAnsi" w:hAnsiTheme="minorHAnsi"/>
          <w:bCs/>
        </w:rPr>
      </w:pPr>
    </w:p>
    <w:p w:rsidR="007F2212" w:rsidRDefault="007F2212" w:rsidP="007F2212">
      <w:pPr>
        <w:ind w:right="-440"/>
        <w:rPr>
          <w:rFonts w:asciiTheme="minorHAnsi" w:eastAsia="Calibri" w:hAnsiTheme="minorHAnsi"/>
          <w:b/>
          <w:bCs/>
          <w:u w:val="single"/>
        </w:rPr>
      </w:pPr>
      <w:r w:rsidRPr="008F58BD">
        <w:rPr>
          <w:rFonts w:asciiTheme="minorHAnsi" w:eastAsia="Calibri" w:hAnsiTheme="minorHAnsi"/>
          <w:b/>
          <w:bCs/>
          <w:u w:val="single"/>
        </w:rPr>
        <w:t xml:space="preserve">Level </w:t>
      </w:r>
      <w:r w:rsidR="006A5898">
        <w:rPr>
          <w:rFonts w:asciiTheme="minorHAnsi" w:eastAsia="Calibri" w:hAnsiTheme="minorHAnsi"/>
          <w:b/>
          <w:bCs/>
          <w:u w:val="single"/>
        </w:rPr>
        <w:t>7</w:t>
      </w:r>
      <w:r w:rsidRPr="008F58BD">
        <w:rPr>
          <w:rFonts w:asciiTheme="minorHAnsi" w:eastAsia="Calibri" w:hAnsiTheme="minorHAnsi"/>
          <w:b/>
          <w:bCs/>
          <w:u w:val="single"/>
        </w:rPr>
        <w:t xml:space="preserve"> </w:t>
      </w:r>
      <w:r w:rsidR="006A5898">
        <w:rPr>
          <w:rFonts w:asciiTheme="minorHAnsi" w:eastAsia="Calibri" w:hAnsiTheme="minorHAnsi"/>
          <w:b/>
          <w:bCs/>
          <w:u w:val="single"/>
        </w:rPr>
        <w:t>Presentation</w:t>
      </w:r>
    </w:p>
    <w:p w:rsidR="006A5898" w:rsidRPr="008F58BD" w:rsidRDefault="006A5898" w:rsidP="007F2212">
      <w:pPr>
        <w:ind w:right="-440"/>
        <w:rPr>
          <w:rFonts w:asciiTheme="minorHAnsi" w:eastAsia="Calibri" w:hAnsiTheme="minorHAnsi"/>
          <w:b/>
          <w:bCs/>
          <w:u w:val="single"/>
        </w:rPr>
      </w:pPr>
    </w:p>
    <w:p w:rsidR="007F2212" w:rsidRPr="008F58BD" w:rsidRDefault="006A5898" w:rsidP="007F2212">
      <w:pPr>
        <w:numPr>
          <w:ilvl w:val="0"/>
          <w:numId w:val="7"/>
        </w:numPr>
        <w:ind w:right="-440"/>
        <w:rPr>
          <w:rFonts w:asciiTheme="minorHAnsi" w:eastAsia="Calibri" w:hAnsiTheme="minorHAnsi"/>
        </w:rPr>
      </w:pPr>
      <w:r>
        <w:rPr>
          <w:rFonts w:asciiTheme="minorHAnsi" w:eastAsia="Calibri" w:hAnsiTheme="minorHAnsi"/>
        </w:rPr>
        <w:t>Engage critically with at least one element of the chosen theorist’s work</w:t>
      </w:r>
      <w:r w:rsidR="007F2212" w:rsidRPr="008F58BD">
        <w:rPr>
          <w:rFonts w:asciiTheme="minorHAnsi" w:eastAsia="Calibri" w:hAnsiTheme="minorHAnsi"/>
        </w:rPr>
        <w:t xml:space="preserve">: </w:t>
      </w:r>
      <w:r w:rsidR="007F2212">
        <w:rPr>
          <w:rFonts w:asciiTheme="minorHAnsi" w:eastAsia="Calibri" w:hAnsiTheme="minorHAnsi"/>
        </w:rPr>
        <w:t>20</w:t>
      </w:r>
      <w:r w:rsidR="007F2212" w:rsidRPr="008F58BD">
        <w:rPr>
          <w:rFonts w:asciiTheme="minorHAnsi" w:eastAsia="Calibri" w:hAnsiTheme="minorHAnsi"/>
        </w:rPr>
        <w:t>%</w:t>
      </w:r>
    </w:p>
    <w:p w:rsidR="007F2212" w:rsidRPr="008F58BD" w:rsidRDefault="007F2212" w:rsidP="007F2212">
      <w:pPr>
        <w:numPr>
          <w:ilvl w:val="0"/>
          <w:numId w:val="7"/>
        </w:numPr>
        <w:ind w:right="-440"/>
        <w:rPr>
          <w:rFonts w:asciiTheme="minorHAnsi" w:eastAsia="Calibri" w:hAnsiTheme="minorHAnsi"/>
        </w:rPr>
      </w:pPr>
      <w:r>
        <w:rPr>
          <w:rFonts w:asciiTheme="minorHAnsi" w:eastAsia="Calibri" w:hAnsiTheme="minorHAnsi"/>
        </w:rPr>
        <w:t xml:space="preserve">Show </w:t>
      </w:r>
      <w:r w:rsidR="006A5898">
        <w:rPr>
          <w:rFonts w:asciiTheme="minorHAnsi" w:eastAsia="Calibri" w:hAnsiTheme="minorHAnsi"/>
        </w:rPr>
        <w:t>an understanding of the</w:t>
      </w:r>
      <w:r>
        <w:rPr>
          <w:rFonts w:asciiTheme="minorHAnsi" w:eastAsia="Calibri" w:hAnsiTheme="minorHAnsi"/>
        </w:rPr>
        <w:t xml:space="preserve"> relevant</w:t>
      </w:r>
      <w:r w:rsidR="006A5898">
        <w:rPr>
          <w:rFonts w:asciiTheme="minorHAnsi" w:eastAsia="Calibri" w:hAnsiTheme="minorHAnsi"/>
        </w:rPr>
        <w:t xml:space="preserve"> theoretical and ethnographic</w:t>
      </w:r>
      <w:r>
        <w:rPr>
          <w:rFonts w:asciiTheme="minorHAnsi" w:eastAsia="Calibri" w:hAnsiTheme="minorHAnsi"/>
        </w:rPr>
        <w:t xml:space="preserve"> literature</w:t>
      </w:r>
      <w:r w:rsidRPr="008F58BD">
        <w:rPr>
          <w:rFonts w:asciiTheme="minorHAnsi" w:eastAsia="Calibri" w:hAnsiTheme="minorHAnsi"/>
        </w:rPr>
        <w:t xml:space="preserve"> 2</w:t>
      </w:r>
      <w:r w:rsidR="006A5898">
        <w:rPr>
          <w:rFonts w:asciiTheme="minorHAnsi" w:eastAsia="Calibri" w:hAnsiTheme="minorHAnsi"/>
        </w:rPr>
        <w:t>0</w:t>
      </w:r>
      <w:r w:rsidRPr="008F58BD">
        <w:rPr>
          <w:rFonts w:asciiTheme="minorHAnsi" w:eastAsia="Calibri" w:hAnsiTheme="minorHAnsi"/>
        </w:rPr>
        <w:t>%</w:t>
      </w:r>
    </w:p>
    <w:p w:rsidR="007F2212" w:rsidRPr="008F58BD" w:rsidRDefault="007F2212" w:rsidP="007F2212">
      <w:pPr>
        <w:numPr>
          <w:ilvl w:val="0"/>
          <w:numId w:val="7"/>
        </w:numPr>
        <w:ind w:right="-440"/>
        <w:rPr>
          <w:rFonts w:asciiTheme="minorHAnsi" w:eastAsia="Calibri" w:hAnsiTheme="minorHAnsi"/>
        </w:rPr>
      </w:pPr>
      <w:r>
        <w:rPr>
          <w:rFonts w:asciiTheme="minorHAnsi" w:eastAsia="Calibri" w:hAnsiTheme="minorHAnsi"/>
        </w:rPr>
        <w:t xml:space="preserve">Clearly </w:t>
      </w:r>
      <w:r w:rsidR="006A5898">
        <w:rPr>
          <w:rFonts w:asciiTheme="minorHAnsi" w:eastAsia="Calibri" w:hAnsiTheme="minorHAnsi"/>
        </w:rPr>
        <w:t>assess the usefulness of the theorist in understanding anthropological data</w:t>
      </w:r>
      <w:r>
        <w:rPr>
          <w:rFonts w:asciiTheme="minorHAnsi" w:eastAsia="Calibri" w:hAnsiTheme="minorHAnsi"/>
        </w:rPr>
        <w:t xml:space="preserve"> 25%</w:t>
      </w:r>
    </w:p>
    <w:p w:rsidR="007F2212" w:rsidRDefault="007F2212" w:rsidP="007F2212">
      <w:pPr>
        <w:numPr>
          <w:ilvl w:val="0"/>
          <w:numId w:val="7"/>
        </w:numPr>
        <w:ind w:right="-440"/>
        <w:rPr>
          <w:rFonts w:asciiTheme="minorHAnsi" w:eastAsia="Calibri" w:hAnsiTheme="minorHAnsi"/>
        </w:rPr>
      </w:pPr>
      <w:r w:rsidRPr="008F58BD">
        <w:rPr>
          <w:rFonts w:asciiTheme="minorHAnsi" w:eastAsia="Calibri" w:hAnsiTheme="minorHAnsi"/>
        </w:rPr>
        <w:t xml:space="preserve">Write with structure, clarity and good grammar: </w:t>
      </w:r>
      <w:r w:rsidR="006A5898">
        <w:rPr>
          <w:rFonts w:asciiTheme="minorHAnsi" w:eastAsia="Calibri" w:hAnsiTheme="minorHAnsi"/>
        </w:rPr>
        <w:t>10</w:t>
      </w:r>
      <w:r w:rsidRPr="008F58BD">
        <w:rPr>
          <w:rFonts w:asciiTheme="minorHAnsi" w:eastAsia="Calibri" w:hAnsiTheme="minorHAnsi"/>
        </w:rPr>
        <w:t>%</w:t>
      </w:r>
    </w:p>
    <w:p w:rsidR="006A5898" w:rsidRDefault="006A5898" w:rsidP="007F2212">
      <w:pPr>
        <w:numPr>
          <w:ilvl w:val="0"/>
          <w:numId w:val="7"/>
        </w:numPr>
        <w:ind w:right="-440"/>
        <w:rPr>
          <w:rFonts w:asciiTheme="minorHAnsi" w:eastAsia="Calibri" w:hAnsiTheme="minorHAnsi"/>
        </w:rPr>
      </w:pPr>
      <w:r>
        <w:rPr>
          <w:rFonts w:asciiTheme="minorHAnsi" w:eastAsia="Calibri" w:hAnsiTheme="minorHAnsi"/>
        </w:rPr>
        <w:t>Present information clearly and succinctly: 15%</w:t>
      </w:r>
    </w:p>
    <w:p w:rsidR="007F2212" w:rsidRPr="008F58BD" w:rsidRDefault="007F2212" w:rsidP="007F2212">
      <w:pPr>
        <w:numPr>
          <w:ilvl w:val="0"/>
          <w:numId w:val="7"/>
        </w:numPr>
        <w:ind w:right="-440"/>
        <w:rPr>
          <w:rFonts w:asciiTheme="minorHAnsi" w:eastAsia="Calibri" w:hAnsiTheme="minorHAnsi"/>
        </w:rPr>
      </w:pPr>
      <w:r w:rsidRPr="008F58BD">
        <w:rPr>
          <w:rFonts w:asciiTheme="minorHAnsi" w:eastAsia="Calibri" w:hAnsiTheme="minorHAnsi"/>
        </w:rPr>
        <w:t>Follow established scholarly conventions on referencing and bibliography: 10%</w:t>
      </w:r>
    </w:p>
    <w:p w:rsidR="008F58BD" w:rsidRPr="008F58BD" w:rsidRDefault="008F58BD" w:rsidP="008F58BD">
      <w:pPr>
        <w:pStyle w:val="NoSpacing"/>
        <w:rPr>
          <w:sz w:val="24"/>
          <w:szCs w:val="24"/>
        </w:rPr>
      </w:pPr>
    </w:p>
    <w:p w:rsidR="008F58BD" w:rsidRDefault="008F58BD" w:rsidP="008F58BD">
      <w:pPr>
        <w:ind w:right="-440"/>
        <w:outlineLvl w:val="0"/>
        <w:rPr>
          <w:rFonts w:asciiTheme="minorHAnsi" w:eastAsia="Calibri" w:hAnsiTheme="minorHAnsi"/>
          <w:b/>
          <w:bCs/>
          <w:u w:val="single"/>
        </w:rPr>
      </w:pPr>
      <w:r w:rsidRPr="008F58BD">
        <w:rPr>
          <w:rFonts w:asciiTheme="minorHAnsi" w:eastAsia="Calibri" w:hAnsiTheme="minorHAnsi"/>
          <w:b/>
          <w:bCs/>
          <w:u w:val="single"/>
        </w:rPr>
        <w:t xml:space="preserve">Level </w:t>
      </w:r>
      <w:r w:rsidR="006A5898">
        <w:rPr>
          <w:rFonts w:asciiTheme="minorHAnsi" w:eastAsia="Calibri" w:hAnsiTheme="minorHAnsi"/>
          <w:b/>
          <w:bCs/>
          <w:u w:val="single"/>
        </w:rPr>
        <w:t>7</w:t>
      </w:r>
      <w:r w:rsidRPr="008F58BD">
        <w:rPr>
          <w:rFonts w:asciiTheme="minorHAnsi" w:eastAsia="Calibri" w:hAnsiTheme="minorHAnsi"/>
          <w:b/>
          <w:bCs/>
          <w:u w:val="single"/>
        </w:rPr>
        <w:t xml:space="preserve"> </w:t>
      </w:r>
      <w:r w:rsidR="006A5898">
        <w:rPr>
          <w:rFonts w:asciiTheme="minorHAnsi" w:eastAsia="Calibri" w:hAnsiTheme="minorHAnsi"/>
          <w:b/>
          <w:bCs/>
          <w:u w:val="single"/>
        </w:rPr>
        <w:t>Essay</w:t>
      </w:r>
    </w:p>
    <w:p w:rsidR="007F2212" w:rsidRPr="008F58BD" w:rsidRDefault="007F2212" w:rsidP="008F58BD">
      <w:pPr>
        <w:ind w:right="-440"/>
        <w:outlineLvl w:val="0"/>
        <w:rPr>
          <w:rFonts w:asciiTheme="minorHAnsi" w:eastAsia="Calibri" w:hAnsiTheme="minorHAnsi"/>
          <w:b/>
          <w:bCs/>
          <w:u w:val="single"/>
        </w:rPr>
      </w:pPr>
    </w:p>
    <w:p w:rsidR="008F58BD" w:rsidRDefault="008F58BD" w:rsidP="008F58BD">
      <w:pPr>
        <w:numPr>
          <w:ilvl w:val="0"/>
          <w:numId w:val="6"/>
        </w:numPr>
        <w:ind w:right="-440"/>
        <w:rPr>
          <w:rFonts w:asciiTheme="minorHAnsi" w:eastAsia="Calibri" w:hAnsiTheme="minorHAnsi"/>
        </w:rPr>
      </w:pPr>
      <w:r w:rsidRPr="008F58BD">
        <w:rPr>
          <w:rFonts w:asciiTheme="minorHAnsi" w:eastAsia="Calibri" w:hAnsiTheme="minorHAnsi"/>
        </w:rPr>
        <w:t>Display a broad knowledge of the subject</w:t>
      </w:r>
      <w:r w:rsidR="007F2212">
        <w:rPr>
          <w:rFonts w:asciiTheme="minorHAnsi" w:eastAsia="Calibri" w:hAnsiTheme="minorHAnsi"/>
        </w:rPr>
        <w:t xml:space="preserve"> (</w:t>
      </w:r>
      <w:r w:rsidR="006A5898">
        <w:rPr>
          <w:rFonts w:asciiTheme="minorHAnsi" w:eastAsia="Calibri" w:hAnsiTheme="minorHAnsi"/>
        </w:rPr>
        <w:t>theorist AND ethnography</w:t>
      </w:r>
      <w:r w:rsidR="007F2212">
        <w:rPr>
          <w:rFonts w:asciiTheme="minorHAnsi" w:eastAsia="Calibri" w:hAnsiTheme="minorHAnsi"/>
        </w:rPr>
        <w:t>)</w:t>
      </w:r>
      <w:r w:rsidRPr="008F58BD">
        <w:rPr>
          <w:rFonts w:asciiTheme="minorHAnsi" w:eastAsia="Calibri" w:hAnsiTheme="minorHAnsi"/>
        </w:rPr>
        <w:t>: 20%</w:t>
      </w:r>
    </w:p>
    <w:p w:rsidR="007F2212" w:rsidRPr="008F58BD" w:rsidRDefault="007F2212" w:rsidP="008F58BD">
      <w:pPr>
        <w:numPr>
          <w:ilvl w:val="0"/>
          <w:numId w:val="6"/>
        </w:numPr>
        <w:ind w:right="-440"/>
        <w:rPr>
          <w:rFonts w:asciiTheme="minorHAnsi" w:eastAsia="Calibri" w:hAnsiTheme="minorHAnsi"/>
        </w:rPr>
      </w:pPr>
      <w:r>
        <w:rPr>
          <w:rFonts w:asciiTheme="minorHAnsi" w:eastAsia="Calibri" w:hAnsiTheme="minorHAnsi"/>
        </w:rPr>
        <w:t xml:space="preserve">Demonstrate an awareness of the intellectual and historical context of </w:t>
      </w:r>
      <w:r w:rsidR="006A5898">
        <w:rPr>
          <w:rFonts w:asciiTheme="minorHAnsi" w:eastAsia="Calibri" w:hAnsiTheme="minorHAnsi"/>
        </w:rPr>
        <w:t xml:space="preserve">the selected theoretical framework and ethnography </w:t>
      </w:r>
      <w:r>
        <w:rPr>
          <w:rFonts w:asciiTheme="minorHAnsi" w:eastAsia="Calibri" w:hAnsiTheme="minorHAnsi"/>
        </w:rPr>
        <w:t>: 10%</w:t>
      </w:r>
    </w:p>
    <w:p w:rsidR="008F58BD" w:rsidRPr="008F58BD" w:rsidRDefault="006A5898" w:rsidP="008F58BD">
      <w:pPr>
        <w:numPr>
          <w:ilvl w:val="0"/>
          <w:numId w:val="6"/>
        </w:numPr>
        <w:ind w:right="-440"/>
        <w:rPr>
          <w:rFonts w:asciiTheme="minorHAnsi" w:eastAsia="Calibri" w:hAnsiTheme="minorHAnsi"/>
        </w:rPr>
      </w:pPr>
      <w:r>
        <w:rPr>
          <w:rFonts w:asciiTheme="minorHAnsi" w:eastAsia="Calibri" w:hAnsiTheme="minorHAnsi"/>
        </w:rPr>
        <w:t>Engage critically with the</w:t>
      </w:r>
      <w:r w:rsidR="00D7577D">
        <w:rPr>
          <w:rFonts w:asciiTheme="minorHAnsi" w:eastAsia="Calibri" w:hAnsiTheme="minorHAnsi"/>
        </w:rPr>
        <w:t xml:space="preserve"> </w:t>
      </w:r>
      <w:r>
        <w:rPr>
          <w:rFonts w:asciiTheme="minorHAnsi" w:eastAsia="Calibri" w:hAnsiTheme="minorHAnsi"/>
        </w:rPr>
        <w:t>material and the way theory has been used and applied to the chosen ethnography</w:t>
      </w:r>
      <w:bookmarkStart w:id="0" w:name="_GoBack"/>
      <w:bookmarkEnd w:id="0"/>
      <w:r w:rsidR="008F58BD" w:rsidRPr="008F58BD">
        <w:rPr>
          <w:rFonts w:asciiTheme="minorHAnsi" w:eastAsia="Calibri" w:hAnsiTheme="minorHAnsi"/>
        </w:rPr>
        <w:t xml:space="preserve">: </w:t>
      </w:r>
      <w:r w:rsidR="007F2212">
        <w:rPr>
          <w:rFonts w:asciiTheme="minorHAnsi" w:eastAsia="Calibri" w:hAnsiTheme="minorHAnsi"/>
        </w:rPr>
        <w:t>4</w:t>
      </w:r>
      <w:r w:rsidR="008F58BD" w:rsidRPr="008F58BD">
        <w:rPr>
          <w:rFonts w:asciiTheme="minorHAnsi" w:eastAsia="Calibri" w:hAnsiTheme="minorHAnsi"/>
        </w:rPr>
        <w:t>0%</w:t>
      </w:r>
    </w:p>
    <w:p w:rsidR="008F58BD" w:rsidRPr="008F58BD" w:rsidRDefault="008F58BD" w:rsidP="008F58BD">
      <w:pPr>
        <w:numPr>
          <w:ilvl w:val="0"/>
          <w:numId w:val="6"/>
        </w:numPr>
        <w:ind w:right="-440"/>
        <w:rPr>
          <w:rFonts w:asciiTheme="minorHAnsi" w:eastAsia="Calibri" w:hAnsiTheme="minorHAnsi"/>
        </w:rPr>
      </w:pPr>
      <w:r w:rsidRPr="008F58BD">
        <w:rPr>
          <w:rFonts w:asciiTheme="minorHAnsi" w:eastAsia="Calibri" w:hAnsiTheme="minorHAnsi"/>
        </w:rPr>
        <w:t>Write with structure, clarity and good grammar: 20%</w:t>
      </w:r>
    </w:p>
    <w:p w:rsidR="008F58BD" w:rsidRPr="008F58BD" w:rsidRDefault="008F58BD" w:rsidP="008F58BD">
      <w:pPr>
        <w:numPr>
          <w:ilvl w:val="0"/>
          <w:numId w:val="6"/>
        </w:numPr>
        <w:ind w:right="-440"/>
        <w:rPr>
          <w:rFonts w:asciiTheme="minorHAnsi" w:eastAsia="Calibri" w:hAnsiTheme="minorHAnsi"/>
        </w:rPr>
      </w:pPr>
      <w:r w:rsidRPr="008F58BD">
        <w:rPr>
          <w:rFonts w:asciiTheme="minorHAnsi" w:eastAsia="Calibri" w:hAnsiTheme="minorHAnsi"/>
        </w:rPr>
        <w:t>Follow established scholarly conventions on referencing and bibliography: 10%</w:t>
      </w:r>
    </w:p>
    <w:p w:rsidR="008F58BD" w:rsidRPr="008F58BD" w:rsidRDefault="008F58BD" w:rsidP="008F58BD">
      <w:pPr>
        <w:rPr>
          <w:rFonts w:asciiTheme="minorHAnsi" w:eastAsia="Calibri" w:hAnsiTheme="minorHAnsi"/>
        </w:rPr>
      </w:pPr>
    </w:p>
    <w:p w:rsidR="007F2212" w:rsidRPr="008F58BD" w:rsidRDefault="007F2212" w:rsidP="007F2212">
      <w:pPr>
        <w:ind w:right="-440"/>
        <w:rPr>
          <w:rFonts w:asciiTheme="minorHAnsi" w:eastAsia="Calibri" w:hAnsiTheme="minorHAnsi"/>
        </w:rPr>
      </w:pPr>
    </w:p>
    <w:p w:rsidR="007F2212" w:rsidRDefault="007F2212" w:rsidP="008F58BD">
      <w:pPr>
        <w:ind w:right="-440"/>
        <w:rPr>
          <w:rFonts w:asciiTheme="minorHAnsi" w:eastAsia="Calibri" w:hAnsiTheme="minorHAnsi"/>
          <w:b/>
          <w:bCs/>
          <w:u w:val="single"/>
        </w:rPr>
      </w:pPr>
    </w:p>
    <w:p w:rsidR="007F2212" w:rsidRDefault="007F2212" w:rsidP="008F58BD">
      <w:pPr>
        <w:ind w:right="-440"/>
        <w:rPr>
          <w:rFonts w:asciiTheme="minorHAnsi" w:eastAsia="Calibri" w:hAnsiTheme="minorHAnsi"/>
          <w:b/>
          <w:bCs/>
          <w:u w:val="single"/>
        </w:rPr>
      </w:pPr>
    </w:p>
    <w:p w:rsidR="008F58BD" w:rsidRPr="008F58BD" w:rsidRDefault="008F58BD">
      <w:pPr>
        <w:rPr>
          <w:rFonts w:asciiTheme="minorHAnsi" w:hAnsiTheme="minorHAnsi"/>
        </w:rPr>
      </w:pPr>
    </w:p>
    <w:sectPr w:rsidR="008F58BD" w:rsidRPr="008F58BD" w:rsidSect="00251F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EE36A7"/>
    <w:multiLevelType w:val="hybridMultilevel"/>
    <w:tmpl w:val="D22C7B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48743A6"/>
    <w:multiLevelType w:val="hybridMultilevel"/>
    <w:tmpl w:val="169CDAC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38653036"/>
    <w:multiLevelType w:val="hybridMultilevel"/>
    <w:tmpl w:val="9E6892EA"/>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64334AA1"/>
    <w:multiLevelType w:val="hybridMultilevel"/>
    <w:tmpl w:val="6A68B526"/>
    <w:lvl w:ilvl="0" w:tplc="08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64B656E6"/>
    <w:multiLevelType w:val="hybridMultilevel"/>
    <w:tmpl w:val="EB3614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6A785156"/>
    <w:multiLevelType w:val="hybridMultilevel"/>
    <w:tmpl w:val="07C45ED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1"/>
  </w:num>
  <w:num w:numId="6">
    <w:abstractNumId w:val="7"/>
  </w:num>
  <w:num w:numId="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2FD4"/>
    <w:rsid w:val="00251F66"/>
    <w:rsid w:val="005D39FE"/>
    <w:rsid w:val="006A5898"/>
    <w:rsid w:val="007F2212"/>
    <w:rsid w:val="008F58BD"/>
    <w:rsid w:val="00996D3F"/>
    <w:rsid w:val="00D7577D"/>
    <w:rsid w:val="00DC2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920</Words>
  <Characters>5249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se044</dc:creator>
  <cp:lastModifiedBy>Emma-Jayne Abbots</cp:lastModifiedBy>
  <cp:revision>2</cp:revision>
  <dcterms:created xsi:type="dcterms:W3CDTF">2013-12-02T16:07:00Z</dcterms:created>
  <dcterms:modified xsi:type="dcterms:W3CDTF">2013-12-02T16:07:00Z</dcterms:modified>
</cp:coreProperties>
</file>