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4"/>
          <w:szCs w:val="24"/>
          <w:lang w:eastAsia="ja-JP"/>
        </w:rPr>
        <w:id w:val="1680924589"/>
        <w:docPartObj>
          <w:docPartGallery w:val="Cover Pages"/>
          <w:docPartUnique/>
        </w:docPartObj>
      </w:sdtPr>
      <w:sdtEndPr/>
      <w:sdtContent>
        <w:p w14:paraId="7FBF58C0" w14:textId="220EEFF6" w:rsidR="00FF2931" w:rsidRDefault="00FF2931">
          <w:pPr>
            <w:pStyle w:val="NoSpacing"/>
          </w:pPr>
          <w:r>
            <w:rPr>
              <w:noProof/>
            </w:rPr>
            <mc:AlternateContent>
              <mc:Choice Requires="wpg">
                <w:drawing>
                  <wp:anchor distT="0" distB="0" distL="114300" distR="114300" simplePos="0" relativeHeight="251659264" behindDoc="1" locked="0" layoutInCell="1" allowOverlap="1" wp14:anchorId="6ABCB27C" wp14:editId="64183F3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4-28T00:00:00Z">
                                      <w:dateFormat w:val="dd/MM/yyyy"/>
                                      <w:lid w:val="en-GB"/>
                                      <w:storeMappedDataAs w:val="dateTime"/>
                                      <w:calendar w:val="gregorian"/>
                                    </w:date>
                                  </w:sdtPr>
                                  <w:sdtEndPr/>
                                  <w:sdtContent>
                                    <w:p w14:paraId="175A8EFF" w14:textId="1079E54B" w:rsidR="00FF2931" w:rsidRDefault="00FA7030">
                                      <w:pPr>
                                        <w:pStyle w:val="NoSpacing"/>
                                        <w:jc w:val="right"/>
                                        <w:rPr>
                                          <w:color w:val="FFFFFF" w:themeColor="background1"/>
                                          <w:sz w:val="28"/>
                                          <w:szCs w:val="28"/>
                                        </w:rPr>
                                      </w:pPr>
                                      <w:r>
                                        <w:rPr>
                                          <w:color w:val="FFFFFF" w:themeColor="background1"/>
                                          <w:sz w:val="28"/>
                                          <w:szCs w:val="28"/>
                                        </w:rPr>
                                        <w:t>28</w:t>
                                      </w:r>
                                      <w:r w:rsidR="00CE1A70">
                                        <w:rPr>
                                          <w:color w:val="FFFFFF" w:themeColor="background1"/>
                                          <w:sz w:val="28"/>
                                          <w:szCs w:val="28"/>
                                        </w:rPr>
                                        <w:t>/04/2025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ABCB27C"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4-28T00:00:00Z">
                                <w:dateFormat w:val="dd/MM/yyyy"/>
                                <w:lid w:val="en-GB"/>
                                <w:storeMappedDataAs w:val="dateTime"/>
                                <w:calendar w:val="gregorian"/>
                              </w:date>
                            </w:sdtPr>
                            <w:sdtEndPr/>
                            <w:sdtContent>
                              <w:p w14:paraId="175A8EFF" w14:textId="1079E54B" w:rsidR="00FF2931" w:rsidRDefault="00FA7030">
                                <w:pPr>
                                  <w:pStyle w:val="NoSpacing"/>
                                  <w:jc w:val="right"/>
                                  <w:rPr>
                                    <w:color w:val="FFFFFF" w:themeColor="background1"/>
                                    <w:sz w:val="28"/>
                                    <w:szCs w:val="28"/>
                                  </w:rPr>
                                </w:pPr>
                                <w:r>
                                  <w:rPr>
                                    <w:color w:val="FFFFFF" w:themeColor="background1"/>
                                    <w:sz w:val="28"/>
                                    <w:szCs w:val="28"/>
                                  </w:rPr>
                                  <w:t>28</w:t>
                                </w:r>
                                <w:r w:rsidR="00CE1A70">
                                  <w:rPr>
                                    <w:color w:val="FFFFFF" w:themeColor="background1"/>
                                    <w:sz w:val="28"/>
                                    <w:szCs w:val="28"/>
                                  </w:rPr>
                                  <w:t>/04/2025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13F4BED" wp14:editId="4450762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55B48E" w14:textId="5B42B722" w:rsidR="00FF2931" w:rsidRDefault="00232403">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F2931">
                                      <w:rPr>
                                        <w:color w:val="156082" w:themeColor="accent1"/>
                                        <w:sz w:val="26"/>
                                        <w:szCs w:val="26"/>
                                      </w:rPr>
                                      <w:t>Chrissie Joy (2009194)</w:t>
                                    </w:r>
                                  </w:sdtContent>
                                </w:sdt>
                              </w:p>
                              <w:p w14:paraId="4BFC7564" w14:textId="5CB9928A" w:rsidR="00FF2931" w:rsidRDefault="0023240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F2931">
                                      <w:rPr>
                                        <w:caps/>
                                        <w:color w:val="595959" w:themeColor="text1" w:themeTint="A6"/>
                                        <w:sz w:val="20"/>
                                        <w:szCs w:val="20"/>
                                      </w:rPr>
                                      <w:t>BMDP7010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F4BED"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D55B48E" w14:textId="5B42B722" w:rsidR="00FF2931" w:rsidRDefault="00232403">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F2931">
                                <w:rPr>
                                  <w:color w:val="156082" w:themeColor="accent1"/>
                                  <w:sz w:val="26"/>
                                  <w:szCs w:val="26"/>
                                </w:rPr>
                                <w:t>Chrissie Joy (2009194)</w:t>
                              </w:r>
                            </w:sdtContent>
                          </w:sdt>
                        </w:p>
                        <w:p w14:paraId="4BFC7564" w14:textId="5CB9928A" w:rsidR="00FF2931" w:rsidRDefault="0023240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F2931">
                                <w:rPr>
                                  <w:caps/>
                                  <w:color w:val="595959" w:themeColor="text1" w:themeTint="A6"/>
                                  <w:sz w:val="20"/>
                                  <w:szCs w:val="20"/>
                                </w:rPr>
                                <w:t>BMDP7010</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DD077D9" wp14:editId="2192B1F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1143DA" w14:textId="638B14DD" w:rsidR="00FF2931" w:rsidRDefault="0023240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F2931">
                                      <w:rPr>
                                        <w:rFonts w:asciiTheme="majorHAnsi" w:eastAsiaTheme="majorEastAsia" w:hAnsiTheme="majorHAnsi" w:cstheme="majorBidi"/>
                                        <w:color w:val="262626" w:themeColor="text1" w:themeTint="D9"/>
                                        <w:sz w:val="72"/>
                                        <w:szCs w:val="72"/>
                                      </w:rPr>
                                      <w:t>Review of Professional Learning.</w:t>
                                    </w:r>
                                  </w:sdtContent>
                                </w:sdt>
                              </w:p>
                              <w:p w14:paraId="6D64F356" w14:textId="3F27D682" w:rsidR="00FF2931" w:rsidRDefault="0023240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F2931">
                                      <w:rPr>
                                        <w:color w:val="404040" w:themeColor="text1" w:themeTint="BF"/>
                                        <w:sz w:val="36"/>
                                        <w:szCs w:val="36"/>
                                      </w:rPr>
                                      <w:t>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DD077D9"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C1143DA" w14:textId="638B14DD" w:rsidR="00FF2931" w:rsidRDefault="0023240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F2931">
                                <w:rPr>
                                  <w:rFonts w:asciiTheme="majorHAnsi" w:eastAsiaTheme="majorEastAsia" w:hAnsiTheme="majorHAnsi" w:cstheme="majorBidi"/>
                                  <w:color w:val="262626" w:themeColor="text1" w:themeTint="D9"/>
                                  <w:sz w:val="72"/>
                                  <w:szCs w:val="72"/>
                                </w:rPr>
                                <w:t>Review of Professional Learning.</w:t>
                              </w:r>
                            </w:sdtContent>
                          </w:sdt>
                        </w:p>
                        <w:p w14:paraId="6D64F356" w14:textId="3F27D682" w:rsidR="00FF2931" w:rsidRDefault="0023240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F2931">
                                <w:rPr>
                                  <w:color w:val="404040" w:themeColor="text1" w:themeTint="BF"/>
                                  <w:sz w:val="36"/>
                                  <w:szCs w:val="36"/>
                                </w:rPr>
                                <w:t>Portfolio</w:t>
                              </w:r>
                            </w:sdtContent>
                          </w:sdt>
                        </w:p>
                      </w:txbxContent>
                    </v:textbox>
                    <w10:wrap anchorx="page" anchory="page"/>
                  </v:shape>
                </w:pict>
              </mc:Fallback>
            </mc:AlternateContent>
          </w:r>
        </w:p>
        <w:p w14:paraId="308119D2" w14:textId="1C5EE775" w:rsidR="00FF2931" w:rsidRDefault="00FF2931">
          <w:pPr>
            <w:rPr>
              <w:rFonts w:asciiTheme="majorHAnsi" w:eastAsiaTheme="majorEastAsia" w:hAnsiTheme="majorHAnsi" w:cstheme="majorBidi"/>
              <w:spacing w:val="-10"/>
              <w:kern w:val="28"/>
              <w:sz w:val="56"/>
              <w:szCs w:val="56"/>
            </w:rPr>
          </w:pPr>
          <w:r>
            <w:br w:type="page"/>
          </w:r>
        </w:p>
      </w:sdtContent>
    </w:sdt>
    <w:p w14:paraId="070FBA85" w14:textId="2CC3FB75" w:rsidR="1A3147BD" w:rsidRDefault="00FF2931" w:rsidP="1A3147BD">
      <w:pPr>
        <w:rPr>
          <w:rStyle w:val="Heading1Char"/>
          <w:rFonts w:ascii="Arial" w:eastAsia="Arial" w:hAnsi="Arial" w:cs="Arial"/>
          <w:b/>
          <w:bCs/>
          <w:sz w:val="28"/>
          <w:szCs w:val="28"/>
        </w:rPr>
      </w:pPr>
      <w:bookmarkStart w:id="0" w:name="_Toc196753090"/>
      <w:r w:rsidRPr="00FF2931">
        <w:rPr>
          <w:rStyle w:val="Heading1Char"/>
          <w:rFonts w:ascii="Arial" w:eastAsia="Arial" w:hAnsi="Arial" w:cs="Arial"/>
          <w:b/>
          <w:bCs/>
          <w:sz w:val="28"/>
          <w:szCs w:val="28"/>
        </w:rPr>
        <w:lastRenderedPageBreak/>
        <w:t>Table of Contents</w:t>
      </w:r>
      <w:bookmarkEnd w:id="0"/>
    </w:p>
    <w:sdt>
      <w:sdtPr>
        <w:rPr>
          <w:rFonts w:asciiTheme="majorHAnsi" w:eastAsiaTheme="majorEastAsia" w:hAnsiTheme="majorHAnsi" w:cstheme="majorBidi"/>
          <w:color w:val="0F4761" w:themeColor="accent1" w:themeShade="BF"/>
          <w:sz w:val="40"/>
          <w:szCs w:val="40"/>
        </w:rPr>
        <w:id w:val="1544762912"/>
        <w:docPartObj>
          <w:docPartGallery w:val="Table of Contents"/>
          <w:docPartUnique/>
        </w:docPartObj>
      </w:sdtPr>
      <w:sdtEndPr>
        <w:rPr>
          <w:rFonts w:asciiTheme="minorHAnsi" w:eastAsiaTheme="minorEastAsia" w:hAnsiTheme="minorHAnsi" w:cstheme="minorBidi"/>
          <w:color w:val="auto"/>
          <w:sz w:val="24"/>
          <w:szCs w:val="24"/>
        </w:rPr>
      </w:sdtEndPr>
      <w:sdtContent>
        <w:p w14:paraId="6910A6B2" w14:textId="51EC60A8" w:rsidR="00D934D3" w:rsidRDefault="004615AD">
          <w:pPr>
            <w:pStyle w:val="TOC1"/>
            <w:tabs>
              <w:tab w:val="right" w:leader="dot" w:pos="9016"/>
            </w:tabs>
            <w:rPr>
              <w:noProof/>
              <w:kern w:val="2"/>
              <w:lang w:eastAsia="en-GB"/>
              <w14:ligatures w14:val="standardContextual"/>
            </w:rPr>
          </w:pPr>
          <w:r>
            <w:fldChar w:fldCharType="begin"/>
          </w:r>
          <w:r>
            <w:instrText>TOC \o \z \u \h</w:instrText>
          </w:r>
          <w:r>
            <w:fldChar w:fldCharType="separate"/>
          </w:r>
          <w:hyperlink w:anchor="_Toc196753090" w:history="1">
            <w:r w:rsidR="00D934D3" w:rsidRPr="00C13F4A">
              <w:rPr>
                <w:rStyle w:val="Hyperlink"/>
                <w:rFonts w:ascii="Arial" w:eastAsia="Arial" w:hAnsi="Arial" w:cs="Arial"/>
                <w:b/>
                <w:bCs/>
                <w:noProof/>
              </w:rPr>
              <w:t>Table of Contents</w:t>
            </w:r>
            <w:r w:rsidR="00D934D3">
              <w:rPr>
                <w:noProof/>
                <w:webHidden/>
              </w:rPr>
              <w:tab/>
            </w:r>
            <w:r w:rsidR="00D934D3">
              <w:rPr>
                <w:noProof/>
                <w:webHidden/>
              </w:rPr>
              <w:fldChar w:fldCharType="begin"/>
            </w:r>
            <w:r w:rsidR="00D934D3">
              <w:rPr>
                <w:noProof/>
                <w:webHidden/>
              </w:rPr>
              <w:instrText xml:space="preserve"> PAGEREF _Toc196753090 \h </w:instrText>
            </w:r>
            <w:r w:rsidR="00D934D3">
              <w:rPr>
                <w:noProof/>
                <w:webHidden/>
              </w:rPr>
            </w:r>
            <w:r w:rsidR="00D934D3">
              <w:rPr>
                <w:noProof/>
                <w:webHidden/>
              </w:rPr>
              <w:fldChar w:fldCharType="separate"/>
            </w:r>
            <w:r w:rsidR="00D934D3">
              <w:rPr>
                <w:noProof/>
                <w:webHidden/>
              </w:rPr>
              <w:t>1</w:t>
            </w:r>
            <w:r w:rsidR="00D934D3">
              <w:rPr>
                <w:noProof/>
                <w:webHidden/>
              </w:rPr>
              <w:fldChar w:fldCharType="end"/>
            </w:r>
          </w:hyperlink>
        </w:p>
        <w:p w14:paraId="3ED7F446" w14:textId="7C604C54" w:rsidR="00D934D3" w:rsidRDefault="00D934D3">
          <w:pPr>
            <w:pStyle w:val="TOC1"/>
            <w:tabs>
              <w:tab w:val="right" w:leader="dot" w:pos="9016"/>
            </w:tabs>
            <w:rPr>
              <w:noProof/>
              <w:kern w:val="2"/>
              <w:lang w:eastAsia="en-GB"/>
              <w14:ligatures w14:val="standardContextual"/>
            </w:rPr>
          </w:pPr>
          <w:hyperlink w:anchor="_Toc196753091" w:history="1">
            <w:r w:rsidRPr="00C13F4A">
              <w:rPr>
                <w:rStyle w:val="Hyperlink"/>
                <w:rFonts w:ascii="Arial Nova" w:eastAsia="Arial Nova" w:hAnsi="Arial Nova" w:cs="Arial Nova"/>
                <w:b/>
                <w:bCs/>
                <w:noProof/>
              </w:rPr>
              <w:t>Introduction</w:t>
            </w:r>
            <w:r>
              <w:rPr>
                <w:noProof/>
                <w:webHidden/>
              </w:rPr>
              <w:tab/>
            </w:r>
            <w:r>
              <w:rPr>
                <w:noProof/>
                <w:webHidden/>
              </w:rPr>
              <w:fldChar w:fldCharType="begin"/>
            </w:r>
            <w:r>
              <w:rPr>
                <w:noProof/>
                <w:webHidden/>
              </w:rPr>
              <w:instrText xml:space="preserve"> PAGEREF _Toc196753091 \h </w:instrText>
            </w:r>
            <w:r>
              <w:rPr>
                <w:noProof/>
                <w:webHidden/>
              </w:rPr>
            </w:r>
            <w:r>
              <w:rPr>
                <w:noProof/>
                <w:webHidden/>
              </w:rPr>
              <w:fldChar w:fldCharType="separate"/>
            </w:r>
            <w:r>
              <w:rPr>
                <w:noProof/>
                <w:webHidden/>
              </w:rPr>
              <w:t>4</w:t>
            </w:r>
            <w:r>
              <w:rPr>
                <w:noProof/>
                <w:webHidden/>
              </w:rPr>
              <w:fldChar w:fldCharType="end"/>
            </w:r>
          </w:hyperlink>
        </w:p>
        <w:p w14:paraId="7DC2F3B3" w14:textId="1E9B8E9D" w:rsidR="00D934D3" w:rsidRDefault="00D934D3">
          <w:pPr>
            <w:pStyle w:val="TOC1"/>
            <w:tabs>
              <w:tab w:val="right" w:leader="dot" w:pos="9016"/>
            </w:tabs>
            <w:rPr>
              <w:noProof/>
              <w:kern w:val="2"/>
              <w:lang w:eastAsia="en-GB"/>
              <w14:ligatures w14:val="standardContextual"/>
            </w:rPr>
          </w:pPr>
          <w:hyperlink w:anchor="_Toc196753092" w:history="1">
            <w:r w:rsidRPr="00C13F4A">
              <w:rPr>
                <w:rStyle w:val="Hyperlink"/>
                <w:rFonts w:ascii="Arial" w:eastAsia="Arial" w:hAnsi="Arial" w:cs="Arial"/>
                <w:b/>
                <w:bCs/>
                <w:noProof/>
              </w:rPr>
              <w:t>Professional Background Overview</w:t>
            </w:r>
            <w:r>
              <w:rPr>
                <w:noProof/>
                <w:webHidden/>
              </w:rPr>
              <w:tab/>
            </w:r>
            <w:r>
              <w:rPr>
                <w:noProof/>
                <w:webHidden/>
              </w:rPr>
              <w:fldChar w:fldCharType="begin"/>
            </w:r>
            <w:r>
              <w:rPr>
                <w:noProof/>
                <w:webHidden/>
              </w:rPr>
              <w:instrText xml:space="preserve"> PAGEREF _Toc196753092 \h </w:instrText>
            </w:r>
            <w:r>
              <w:rPr>
                <w:noProof/>
                <w:webHidden/>
              </w:rPr>
            </w:r>
            <w:r>
              <w:rPr>
                <w:noProof/>
                <w:webHidden/>
              </w:rPr>
              <w:fldChar w:fldCharType="separate"/>
            </w:r>
            <w:r>
              <w:rPr>
                <w:noProof/>
                <w:webHidden/>
              </w:rPr>
              <w:t>6</w:t>
            </w:r>
            <w:r>
              <w:rPr>
                <w:noProof/>
                <w:webHidden/>
              </w:rPr>
              <w:fldChar w:fldCharType="end"/>
            </w:r>
          </w:hyperlink>
        </w:p>
        <w:p w14:paraId="3B0C04CD" w14:textId="58EF9202" w:rsidR="00D934D3" w:rsidRDefault="00D934D3">
          <w:pPr>
            <w:pStyle w:val="TOC2"/>
            <w:tabs>
              <w:tab w:val="right" w:leader="dot" w:pos="9016"/>
            </w:tabs>
            <w:rPr>
              <w:noProof/>
              <w:kern w:val="2"/>
              <w:lang w:eastAsia="en-GB"/>
              <w14:ligatures w14:val="standardContextual"/>
            </w:rPr>
          </w:pPr>
          <w:hyperlink w:anchor="_Toc196753093" w:history="1">
            <w:r w:rsidRPr="00C13F4A">
              <w:rPr>
                <w:rStyle w:val="Hyperlink"/>
                <w:rFonts w:ascii="Arial" w:eastAsia="Arial" w:hAnsi="Arial" w:cs="Arial"/>
                <w:b/>
                <w:bCs/>
                <w:noProof/>
              </w:rPr>
              <w:t>Career Timeline and Key Transitions</w:t>
            </w:r>
            <w:r>
              <w:rPr>
                <w:noProof/>
                <w:webHidden/>
              </w:rPr>
              <w:tab/>
            </w:r>
            <w:r>
              <w:rPr>
                <w:noProof/>
                <w:webHidden/>
              </w:rPr>
              <w:fldChar w:fldCharType="begin"/>
            </w:r>
            <w:r>
              <w:rPr>
                <w:noProof/>
                <w:webHidden/>
              </w:rPr>
              <w:instrText xml:space="preserve"> PAGEREF _Toc196753093 \h </w:instrText>
            </w:r>
            <w:r>
              <w:rPr>
                <w:noProof/>
                <w:webHidden/>
              </w:rPr>
            </w:r>
            <w:r>
              <w:rPr>
                <w:noProof/>
                <w:webHidden/>
              </w:rPr>
              <w:fldChar w:fldCharType="separate"/>
            </w:r>
            <w:r>
              <w:rPr>
                <w:noProof/>
                <w:webHidden/>
              </w:rPr>
              <w:t>10</w:t>
            </w:r>
            <w:r>
              <w:rPr>
                <w:noProof/>
                <w:webHidden/>
              </w:rPr>
              <w:fldChar w:fldCharType="end"/>
            </w:r>
          </w:hyperlink>
        </w:p>
        <w:p w14:paraId="5721002B" w14:textId="4B7D5B2A" w:rsidR="00D934D3" w:rsidRDefault="00D934D3">
          <w:pPr>
            <w:pStyle w:val="TOC1"/>
            <w:tabs>
              <w:tab w:val="right" w:leader="dot" w:pos="9016"/>
            </w:tabs>
            <w:rPr>
              <w:noProof/>
              <w:kern w:val="2"/>
              <w:lang w:eastAsia="en-GB"/>
              <w14:ligatures w14:val="standardContextual"/>
            </w:rPr>
          </w:pPr>
          <w:hyperlink w:anchor="_Toc196753094" w:history="1">
            <w:r w:rsidRPr="00C13F4A">
              <w:rPr>
                <w:rStyle w:val="Hyperlink"/>
                <w:rFonts w:ascii="Arial" w:eastAsia="Arial" w:hAnsi="Arial" w:cs="Arial"/>
                <w:b/>
                <w:bCs/>
                <w:noProof/>
              </w:rPr>
              <w:t>Informal vs. Formal Learning Experiences</w:t>
            </w:r>
            <w:r>
              <w:rPr>
                <w:noProof/>
                <w:webHidden/>
              </w:rPr>
              <w:tab/>
            </w:r>
            <w:r>
              <w:rPr>
                <w:noProof/>
                <w:webHidden/>
              </w:rPr>
              <w:fldChar w:fldCharType="begin"/>
            </w:r>
            <w:r>
              <w:rPr>
                <w:noProof/>
                <w:webHidden/>
              </w:rPr>
              <w:instrText xml:space="preserve"> PAGEREF _Toc196753094 \h </w:instrText>
            </w:r>
            <w:r>
              <w:rPr>
                <w:noProof/>
                <w:webHidden/>
              </w:rPr>
            </w:r>
            <w:r>
              <w:rPr>
                <w:noProof/>
                <w:webHidden/>
              </w:rPr>
              <w:fldChar w:fldCharType="separate"/>
            </w:r>
            <w:r>
              <w:rPr>
                <w:noProof/>
                <w:webHidden/>
              </w:rPr>
              <w:t>13</w:t>
            </w:r>
            <w:r>
              <w:rPr>
                <w:noProof/>
                <w:webHidden/>
              </w:rPr>
              <w:fldChar w:fldCharType="end"/>
            </w:r>
          </w:hyperlink>
        </w:p>
        <w:p w14:paraId="28104757" w14:textId="566AD114" w:rsidR="00D934D3" w:rsidRDefault="00D934D3">
          <w:pPr>
            <w:pStyle w:val="TOC2"/>
            <w:tabs>
              <w:tab w:val="right" w:leader="dot" w:pos="9016"/>
            </w:tabs>
            <w:rPr>
              <w:noProof/>
              <w:kern w:val="2"/>
              <w:lang w:eastAsia="en-GB"/>
              <w14:ligatures w14:val="standardContextual"/>
            </w:rPr>
          </w:pPr>
          <w:hyperlink w:anchor="_Toc196753095" w:history="1">
            <w:r w:rsidRPr="00C13F4A">
              <w:rPr>
                <w:rStyle w:val="Hyperlink"/>
                <w:rFonts w:ascii="Arial" w:eastAsia="Arial" w:hAnsi="Arial" w:cs="Arial"/>
                <w:b/>
                <w:bCs/>
                <w:noProof/>
              </w:rPr>
              <w:t>Informal Learning Experiences</w:t>
            </w:r>
            <w:r>
              <w:rPr>
                <w:noProof/>
                <w:webHidden/>
              </w:rPr>
              <w:tab/>
            </w:r>
            <w:r>
              <w:rPr>
                <w:noProof/>
                <w:webHidden/>
              </w:rPr>
              <w:fldChar w:fldCharType="begin"/>
            </w:r>
            <w:r>
              <w:rPr>
                <w:noProof/>
                <w:webHidden/>
              </w:rPr>
              <w:instrText xml:space="preserve"> PAGEREF _Toc196753095 \h </w:instrText>
            </w:r>
            <w:r>
              <w:rPr>
                <w:noProof/>
                <w:webHidden/>
              </w:rPr>
            </w:r>
            <w:r>
              <w:rPr>
                <w:noProof/>
                <w:webHidden/>
              </w:rPr>
              <w:fldChar w:fldCharType="separate"/>
            </w:r>
            <w:r>
              <w:rPr>
                <w:noProof/>
                <w:webHidden/>
              </w:rPr>
              <w:t>13</w:t>
            </w:r>
            <w:r>
              <w:rPr>
                <w:noProof/>
                <w:webHidden/>
              </w:rPr>
              <w:fldChar w:fldCharType="end"/>
            </w:r>
          </w:hyperlink>
        </w:p>
        <w:p w14:paraId="138DA6A8" w14:textId="7DAD0BB3" w:rsidR="00D934D3" w:rsidRDefault="00D934D3">
          <w:pPr>
            <w:pStyle w:val="TOC2"/>
            <w:tabs>
              <w:tab w:val="right" w:leader="dot" w:pos="9016"/>
            </w:tabs>
            <w:rPr>
              <w:noProof/>
              <w:kern w:val="2"/>
              <w:lang w:eastAsia="en-GB"/>
              <w14:ligatures w14:val="standardContextual"/>
            </w:rPr>
          </w:pPr>
          <w:hyperlink w:anchor="_Toc196753096" w:history="1">
            <w:r w:rsidRPr="00C13F4A">
              <w:rPr>
                <w:rStyle w:val="Hyperlink"/>
                <w:rFonts w:ascii="Arial" w:eastAsia="Arial" w:hAnsi="Arial" w:cs="Arial"/>
                <w:b/>
                <w:bCs/>
                <w:noProof/>
              </w:rPr>
              <w:t>Formal Learning Experiences</w:t>
            </w:r>
            <w:r>
              <w:rPr>
                <w:noProof/>
                <w:webHidden/>
              </w:rPr>
              <w:tab/>
            </w:r>
            <w:r>
              <w:rPr>
                <w:noProof/>
                <w:webHidden/>
              </w:rPr>
              <w:fldChar w:fldCharType="begin"/>
            </w:r>
            <w:r>
              <w:rPr>
                <w:noProof/>
                <w:webHidden/>
              </w:rPr>
              <w:instrText xml:space="preserve"> PAGEREF _Toc196753096 \h </w:instrText>
            </w:r>
            <w:r>
              <w:rPr>
                <w:noProof/>
                <w:webHidden/>
              </w:rPr>
            </w:r>
            <w:r>
              <w:rPr>
                <w:noProof/>
                <w:webHidden/>
              </w:rPr>
              <w:fldChar w:fldCharType="separate"/>
            </w:r>
            <w:r>
              <w:rPr>
                <w:noProof/>
                <w:webHidden/>
              </w:rPr>
              <w:t>15</w:t>
            </w:r>
            <w:r>
              <w:rPr>
                <w:noProof/>
                <w:webHidden/>
              </w:rPr>
              <w:fldChar w:fldCharType="end"/>
            </w:r>
          </w:hyperlink>
        </w:p>
        <w:p w14:paraId="3C3F2A89" w14:textId="20E4A81C" w:rsidR="00D934D3" w:rsidRDefault="00D934D3">
          <w:pPr>
            <w:pStyle w:val="TOC2"/>
            <w:tabs>
              <w:tab w:val="right" w:leader="dot" w:pos="9016"/>
            </w:tabs>
            <w:rPr>
              <w:noProof/>
              <w:kern w:val="2"/>
              <w:lang w:eastAsia="en-GB"/>
              <w14:ligatures w14:val="standardContextual"/>
            </w:rPr>
          </w:pPr>
          <w:hyperlink w:anchor="_Toc196753097" w:history="1">
            <w:r w:rsidRPr="00C13F4A">
              <w:rPr>
                <w:rStyle w:val="Hyperlink"/>
                <w:rFonts w:ascii="Arial" w:eastAsia="Arial" w:hAnsi="Arial" w:cs="Arial"/>
                <w:b/>
                <w:bCs/>
                <w:noProof/>
              </w:rPr>
              <w:t>Summary: Informal vs. Formal Learning</w:t>
            </w:r>
            <w:r>
              <w:rPr>
                <w:noProof/>
                <w:webHidden/>
              </w:rPr>
              <w:tab/>
            </w:r>
            <w:r>
              <w:rPr>
                <w:noProof/>
                <w:webHidden/>
              </w:rPr>
              <w:fldChar w:fldCharType="begin"/>
            </w:r>
            <w:r>
              <w:rPr>
                <w:noProof/>
                <w:webHidden/>
              </w:rPr>
              <w:instrText xml:space="preserve"> PAGEREF _Toc196753097 \h </w:instrText>
            </w:r>
            <w:r>
              <w:rPr>
                <w:noProof/>
                <w:webHidden/>
              </w:rPr>
            </w:r>
            <w:r>
              <w:rPr>
                <w:noProof/>
                <w:webHidden/>
              </w:rPr>
              <w:fldChar w:fldCharType="separate"/>
            </w:r>
            <w:r>
              <w:rPr>
                <w:noProof/>
                <w:webHidden/>
              </w:rPr>
              <w:t>16</w:t>
            </w:r>
            <w:r>
              <w:rPr>
                <w:noProof/>
                <w:webHidden/>
              </w:rPr>
              <w:fldChar w:fldCharType="end"/>
            </w:r>
          </w:hyperlink>
        </w:p>
        <w:p w14:paraId="5E4FA9C0" w14:textId="2657614E" w:rsidR="00D934D3" w:rsidRDefault="00D934D3">
          <w:pPr>
            <w:pStyle w:val="TOC1"/>
            <w:tabs>
              <w:tab w:val="right" w:leader="dot" w:pos="9016"/>
            </w:tabs>
            <w:rPr>
              <w:noProof/>
              <w:kern w:val="2"/>
              <w:lang w:eastAsia="en-GB"/>
              <w14:ligatures w14:val="standardContextual"/>
            </w:rPr>
          </w:pPr>
          <w:hyperlink w:anchor="_Toc196753098" w:history="1">
            <w:r w:rsidRPr="00C13F4A">
              <w:rPr>
                <w:rStyle w:val="Hyperlink"/>
                <w:rFonts w:ascii="Arial Nova" w:eastAsia="Arial Nova" w:hAnsi="Arial Nova" w:cs="Arial Nova"/>
                <w:b/>
                <w:bCs/>
                <w:noProof/>
              </w:rPr>
              <w:t>Engagement with Theory and Knowledge in Practice</w:t>
            </w:r>
            <w:r>
              <w:rPr>
                <w:noProof/>
                <w:webHidden/>
              </w:rPr>
              <w:tab/>
            </w:r>
            <w:r>
              <w:rPr>
                <w:noProof/>
                <w:webHidden/>
              </w:rPr>
              <w:fldChar w:fldCharType="begin"/>
            </w:r>
            <w:r>
              <w:rPr>
                <w:noProof/>
                <w:webHidden/>
              </w:rPr>
              <w:instrText xml:space="preserve"> PAGEREF _Toc196753098 \h </w:instrText>
            </w:r>
            <w:r>
              <w:rPr>
                <w:noProof/>
                <w:webHidden/>
              </w:rPr>
            </w:r>
            <w:r>
              <w:rPr>
                <w:noProof/>
                <w:webHidden/>
              </w:rPr>
              <w:fldChar w:fldCharType="separate"/>
            </w:r>
            <w:r>
              <w:rPr>
                <w:noProof/>
                <w:webHidden/>
              </w:rPr>
              <w:t>17</w:t>
            </w:r>
            <w:r>
              <w:rPr>
                <w:noProof/>
                <w:webHidden/>
              </w:rPr>
              <w:fldChar w:fldCharType="end"/>
            </w:r>
          </w:hyperlink>
        </w:p>
        <w:p w14:paraId="31301EBD" w14:textId="4EC472B4" w:rsidR="00D934D3" w:rsidRDefault="00D934D3">
          <w:pPr>
            <w:pStyle w:val="TOC2"/>
            <w:tabs>
              <w:tab w:val="right" w:leader="dot" w:pos="9016"/>
            </w:tabs>
            <w:rPr>
              <w:noProof/>
              <w:kern w:val="2"/>
              <w:lang w:eastAsia="en-GB"/>
              <w14:ligatures w14:val="standardContextual"/>
            </w:rPr>
          </w:pPr>
          <w:hyperlink w:anchor="_Toc196753099" w:history="1">
            <w:r w:rsidRPr="00C13F4A">
              <w:rPr>
                <w:rStyle w:val="Hyperlink"/>
                <w:rFonts w:ascii="Arial" w:eastAsia="Arial" w:hAnsi="Arial" w:cs="Arial"/>
                <w:b/>
                <w:bCs/>
                <w:noProof/>
              </w:rPr>
              <w:t>Application of Leadership and Change Management Theories</w:t>
            </w:r>
            <w:r>
              <w:rPr>
                <w:noProof/>
                <w:webHidden/>
              </w:rPr>
              <w:tab/>
            </w:r>
            <w:r>
              <w:rPr>
                <w:noProof/>
                <w:webHidden/>
              </w:rPr>
              <w:fldChar w:fldCharType="begin"/>
            </w:r>
            <w:r>
              <w:rPr>
                <w:noProof/>
                <w:webHidden/>
              </w:rPr>
              <w:instrText xml:space="preserve"> PAGEREF _Toc196753099 \h </w:instrText>
            </w:r>
            <w:r>
              <w:rPr>
                <w:noProof/>
                <w:webHidden/>
              </w:rPr>
            </w:r>
            <w:r>
              <w:rPr>
                <w:noProof/>
                <w:webHidden/>
              </w:rPr>
              <w:fldChar w:fldCharType="separate"/>
            </w:r>
            <w:r>
              <w:rPr>
                <w:noProof/>
                <w:webHidden/>
              </w:rPr>
              <w:t>17</w:t>
            </w:r>
            <w:r>
              <w:rPr>
                <w:noProof/>
                <w:webHidden/>
              </w:rPr>
              <w:fldChar w:fldCharType="end"/>
            </w:r>
          </w:hyperlink>
        </w:p>
        <w:p w14:paraId="1E181965" w14:textId="6B595CED" w:rsidR="00D934D3" w:rsidRDefault="00D934D3">
          <w:pPr>
            <w:pStyle w:val="TOC2"/>
            <w:tabs>
              <w:tab w:val="right" w:leader="dot" w:pos="9016"/>
            </w:tabs>
            <w:rPr>
              <w:noProof/>
              <w:kern w:val="2"/>
              <w:lang w:eastAsia="en-GB"/>
              <w14:ligatures w14:val="standardContextual"/>
            </w:rPr>
          </w:pPr>
          <w:hyperlink w:anchor="_Toc196753100" w:history="1">
            <w:r w:rsidRPr="00C13F4A">
              <w:rPr>
                <w:rStyle w:val="Hyperlink"/>
                <w:rFonts w:ascii="Arial" w:eastAsia="Arial" w:hAnsi="Arial" w:cs="Arial"/>
                <w:b/>
                <w:bCs/>
                <w:noProof/>
              </w:rPr>
              <w:t>Reflection and Experiential Learning Frameworks</w:t>
            </w:r>
            <w:r>
              <w:rPr>
                <w:noProof/>
                <w:webHidden/>
              </w:rPr>
              <w:tab/>
            </w:r>
            <w:r>
              <w:rPr>
                <w:noProof/>
                <w:webHidden/>
              </w:rPr>
              <w:fldChar w:fldCharType="begin"/>
            </w:r>
            <w:r>
              <w:rPr>
                <w:noProof/>
                <w:webHidden/>
              </w:rPr>
              <w:instrText xml:space="preserve"> PAGEREF _Toc196753100 \h </w:instrText>
            </w:r>
            <w:r>
              <w:rPr>
                <w:noProof/>
                <w:webHidden/>
              </w:rPr>
            </w:r>
            <w:r>
              <w:rPr>
                <w:noProof/>
                <w:webHidden/>
              </w:rPr>
              <w:fldChar w:fldCharType="separate"/>
            </w:r>
            <w:r>
              <w:rPr>
                <w:noProof/>
                <w:webHidden/>
              </w:rPr>
              <w:t>19</w:t>
            </w:r>
            <w:r>
              <w:rPr>
                <w:noProof/>
                <w:webHidden/>
              </w:rPr>
              <w:fldChar w:fldCharType="end"/>
            </w:r>
          </w:hyperlink>
        </w:p>
        <w:p w14:paraId="1D92FE47" w14:textId="72218596" w:rsidR="00D934D3" w:rsidRDefault="00D934D3">
          <w:pPr>
            <w:pStyle w:val="TOC2"/>
            <w:tabs>
              <w:tab w:val="right" w:leader="dot" w:pos="9016"/>
            </w:tabs>
            <w:rPr>
              <w:noProof/>
              <w:kern w:val="2"/>
              <w:lang w:eastAsia="en-GB"/>
              <w14:ligatures w14:val="standardContextual"/>
            </w:rPr>
          </w:pPr>
          <w:hyperlink w:anchor="_Toc196753101" w:history="1">
            <w:r w:rsidRPr="00C13F4A">
              <w:rPr>
                <w:rStyle w:val="Hyperlink"/>
                <w:rFonts w:ascii="Arial" w:eastAsia="Arial" w:hAnsi="Arial" w:cs="Arial"/>
                <w:b/>
                <w:bCs/>
                <w:noProof/>
              </w:rPr>
              <w:t>Inclusive Pedagogy and Neurodiversity Awareness</w:t>
            </w:r>
            <w:r>
              <w:rPr>
                <w:noProof/>
                <w:webHidden/>
              </w:rPr>
              <w:tab/>
            </w:r>
            <w:r>
              <w:rPr>
                <w:noProof/>
                <w:webHidden/>
              </w:rPr>
              <w:fldChar w:fldCharType="begin"/>
            </w:r>
            <w:r>
              <w:rPr>
                <w:noProof/>
                <w:webHidden/>
              </w:rPr>
              <w:instrText xml:space="preserve"> PAGEREF _Toc196753101 \h </w:instrText>
            </w:r>
            <w:r>
              <w:rPr>
                <w:noProof/>
                <w:webHidden/>
              </w:rPr>
            </w:r>
            <w:r>
              <w:rPr>
                <w:noProof/>
                <w:webHidden/>
              </w:rPr>
              <w:fldChar w:fldCharType="separate"/>
            </w:r>
            <w:r>
              <w:rPr>
                <w:noProof/>
                <w:webHidden/>
              </w:rPr>
              <w:t>20</w:t>
            </w:r>
            <w:r>
              <w:rPr>
                <w:noProof/>
                <w:webHidden/>
              </w:rPr>
              <w:fldChar w:fldCharType="end"/>
            </w:r>
          </w:hyperlink>
        </w:p>
        <w:p w14:paraId="2B31A151" w14:textId="31FB78C6" w:rsidR="00D934D3" w:rsidRDefault="00D934D3">
          <w:pPr>
            <w:pStyle w:val="TOC2"/>
            <w:tabs>
              <w:tab w:val="right" w:leader="dot" w:pos="9016"/>
            </w:tabs>
            <w:rPr>
              <w:noProof/>
              <w:kern w:val="2"/>
              <w:lang w:eastAsia="en-GB"/>
              <w14:ligatures w14:val="standardContextual"/>
            </w:rPr>
          </w:pPr>
          <w:hyperlink w:anchor="_Toc196753102" w:history="1">
            <w:r w:rsidRPr="00C13F4A">
              <w:rPr>
                <w:rStyle w:val="Hyperlink"/>
                <w:rFonts w:ascii="Arial" w:eastAsia="Arial" w:hAnsi="Arial" w:cs="Arial"/>
                <w:b/>
                <w:bCs/>
                <w:noProof/>
              </w:rPr>
              <w:t>Sustainability and Curriculum Innovation</w:t>
            </w:r>
            <w:r>
              <w:rPr>
                <w:noProof/>
                <w:webHidden/>
              </w:rPr>
              <w:tab/>
            </w:r>
            <w:r>
              <w:rPr>
                <w:noProof/>
                <w:webHidden/>
              </w:rPr>
              <w:fldChar w:fldCharType="begin"/>
            </w:r>
            <w:r>
              <w:rPr>
                <w:noProof/>
                <w:webHidden/>
              </w:rPr>
              <w:instrText xml:space="preserve"> PAGEREF _Toc196753102 \h </w:instrText>
            </w:r>
            <w:r>
              <w:rPr>
                <w:noProof/>
                <w:webHidden/>
              </w:rPr>
            </w:r>
            <w:r>
              <w:rPr>
                <w:noProof/>
                <w:webHidden/>
              </w:rPr>
              <w:fldChar w:fldCharType="separate"/>
            </w:r>
            <w:r>
              <w:rPr>
                <w:noProof/>
                <w:webHidden/>
              </w:rPr>
              <w:t>21</w:t>
            </w:r>
            <w:r>
              <w:rPr>
                <w:noProof/>
                <w:webHidden/>
              </w:rPr>
              <w:fldChar w:fldCharType="end"/>
            </w:r>
          </w:hyperlink>
        </w:p>
        <w:p w14:paraId="2A066AC2" w14:textId="410358EC" w:rsidR="00D934D3" w:rsidRDefault="00D934D3">
          <w:pPr>
            <w:pStyle w:val="TOC2"/>
            <w:tabs>
              <w:tab w:val="right" w:leader="dot" w:pos="9016"/>
            </w:tabs>
            <w:rPr>
              <w:noProof/>
              <w:kern w:val="2"/>
              <w:lang w:eastAsia="en-GB"/>
              <w14:ligatures w14:val="standardContextual"/>
            </w:rPr>
          </w:pPr>
          <w:hyperlink w:anchor="_Toc196753103" w:history="1">
            <w:r w:rsidRPr="00C13F4A">
              <w:rPr>
                <w:rStyle w:val="Hyperlink"/>
                <w:rFonts w:ascii="Arial" w:eastAsia="Arial" w:hAnsi="Arial" w:cs="Arial"/>
                <w:b/>
                <w:bCs/>
                <w:noProof/>
              </w:rPr>
              <w:t>Summary: Engagement with Theory and Knowledge in practice</w:t>
            </w:r>
            <w:r>
              <w:rPr>
                <w:noProof/>
                <w:webHidden/>
              </w:rPr>
              <w:tab/>
            </w:r>
            <w:r>
              <w:rPr>
                <w:noProof/>
                <w:webHidden/>
              </w:rPr>
              <w:fldChar w:fldCharType="begin"/>
            </w:r>
            <w:r>
              <w:rPr>
                <w:noProof/>
                <w:webHidden/>
              </w:rPr>
              <w:instrText xml:space="preserve"> PAGEREF _Toc196753103 \h </w:instrText>
            </w:r>
            <w:r>
              <w:rPr>
                <w:noProof/>
                <w:webHidden/>
              </w:rPr>
            </w:r>
            <w:r>
              <w:rPr>
                <w:noProof/>
                <w:webHidden/>
              </w:rPr>
              <w:fldChar w:fldCharType="separate"/>
            </w:r>
            <w:r>
              <w:rPr>
                <w:noProof/>
                <w:webHidden/>
              </w:rPr>
              <w:t>22</w:t>
            </w:r>
            <w:r>
              <w:rPr>
                <w:noProof/>
                <w:webHidden/>
              </w:rPr>
              <w:fldChar w:fldCharType="end"/>
            </w:r>
          </w:hyperlink>
        </w:p>
        <w:p w14:paraId="533A4F25" w14:textId="5060021D" w:rsidR="00D934D3" w:rsidRDefault="00D934D3">
          <w:pPr>
            <w:pStyle w:val="TOC1"/>
            <w:tabs>
              <w:tab w:val="right" w:leader="dot" w:pos="9016"/>
            </w:tabs>
            <w:rPr>
              <w:noProof/>
              <w:kern w:val="2"/>
              <w:lang w:eastAsia="en-GB"/>
              <w14:ligatures w14:val="standardContextual"/>
            </w:rPr>
          </w:pPr>
          <w:hyperlink w:anchor="_Toc196753104" w:history="1">
            <w:r w:rsidRPr="00C13F4A">
              <w:rPr>
                <w:rStyle w:val="Hyperlink"/>
                <w:rFonts w:ascii="Arial" w:eastAsia="Arial" w:hAnsi="Arial" w:cs="Arial"/>
                <w:b/>
                <w:bCs/>
                <w:noProof/>
              </w:rPr>
              <w:t>Reflection on Personal Learning Strategies and Skills</w:t>
            </w:r>
            <w:r>
              <w:rPr>
                <w:noProof/>
                <w:webHidden/>
              </w:rPr>
              <w:tab/>
            </w:r>
            <w:r>
              <w:rPr>
                <w:noProof/>
                <w:webHidden/>
              </w:rPr>
              <w:fldChar w:fldCharType="begin"/>
            </w:r>
            <w:r>
              <w:rPr>
                <w:noProof/>
                <w:webHidden/>
              </w:rPr>
              <w:instrText xml:space="preserve"> PAGEREF _Toc196753104 \h </w:instrText>
            </w:r>
            <w:r>
              <w:rPr>
                <w:noProof/>
                <w:webHidden/>
              </w:rPr>
            </w:r>
            <w:r>
              <w:rPr>
                <w:noProof/>
                <w:webHidden/>
              </w:rPr>
              <w:fldChar w:fldCharType="separate"/>
            </w:r>
            <w:r>
              <w:rPr>
                <w:noProof/>
                <w:webHidden/>
              </w:rPr>
              <w:t>23</w:t>
            </w:r>
            <w:r>
              <w:rPr>
                <w:noProof/>
                <w:webHidden/>
              </w:rPr>
              <w:fldChar w:fldCharType="end"/>
            </w:r>
          </w:hyperlink>
        </w:p>
        <w:p w14:paraId="7EFB20E5" w14:textId="3A705A58" w:rsidR="00D934D3" w:rsidRDefault="00D934D3">
          <w:pPr>
            <w:pStyle w:val="TOC2"/>
            <w:tabs>
              <w:tab w:val="right" w:leader="dot" w:pos="9016"/>
            </w:tabs>
            <w:rPr>
              <w:noProof/>
              <w:kern w:val="2"/>
              <w:lang w:eastAsia="en-GB"/>
              <w14:ligatures w14:val="standardContextual"/>
            </w:rPr>
          </w:pPr>
          <w:hyperlink w:anchor="_Toc196753105" w:history="1">
            <w:r w:rsidRPr="00C13F4A">
              <w:rPr>
                <w:rStyle w:val="Hyperlink"/>
                <w:rFonts w:ascii="Arial" w:eastAsia="Arial" w:hAnsi="Arial" w:cs="Arial"/>
                <w:b/>
                <w:bCs/>
                <w:noProof/>
              </w:rPr>
              <w:t>Learning Approach: Self-Directed and Reflective Learning</w:t>
            </w:r>
            <w:r>
              <w:rPr>
                <w:noProof/>
                <w:webHidden/>
              </w:rPr>
              <w:tab/>
            </w:r>
            <w:r>
              <w:rPr>
                <w:noProof/>
                <w:webHidden/>
              </w:rPr>
              <w:fldChar w:fldCharType="begin"/>
            </w:r>
            <w:r>
              <w:rPr>
                <w:noProof/>
                <w:webHidden/>
              </w:rPr>
              <w:instrText xml:space="preserve"> PAGEREF _Toc196753105 \h </w:instrText>
            </w:r>
            <w:r>
              <w:rPr>
                <w:noProof/>
                <w:webHidden/>
              </w:rPr>
            </w:r>
            <w:r>
              <w:rPr>
                <w:noProof/>
                <w:webHidden/>
              </w:rPr>
              <w:fldChar w:fldCharType="separate"/>
            </w:r>
            <w:r>
              <w:rPr>
                <w:noProof/>
                <w:webHidden/>
              </w:rPr>
              <w:t>23</w:t>
            </w:r>
            <w:r>
              <w:rPr>
                <w:noProof/>
                <w:webHidden/>
              </w:rPr>
              <w:fldChar w:fldCharType="end"/>
            </w:r>
          </w:hyperlink>
        </w:p>
        <w:p w14:paraId="0329E4F6" w14:textId="435ED0B8" w:rsidR="00D934D3" w:rsidRDefault="00D934D3">
          <w:pPr>
            <w:pStyle w:val="TOC2"/>
            <w:tabs>
              <w:tab w:val="right" w:leader="dot" w:pos="9016"/>
            </w:tabs>
            <w:rPr>
              <w:noProof/>
              <w:kern w:val="2"/>
              <w:lang w:eastAsia="en-GB"/>
              <w14:ligatures w14:val="standardContextual"/>
            </w:rPr>
          </w:pPr>
          <w:hyperlink w:anchor="_Toc196753106" w:history="1">
            <w:r w:rsidRPr="00C13F4A">
              <w:rPr>
                <w:rStyle w:val="Hyperlink"/>
                <w:rFonts w:ascii="Arial" w:eastAsia="Arial" w:hAnsi="Arial" w:cs="Arial"/>
                <w:b/>
                <w:bCs/>
                <w:noProof/>
              </w:rPr>
              <w:t>Problem-Solving Strategies</w:t>
            </w:r>
            <w:r>
              <w:rPr>
                <w:noProof/>
                <w:webHidden/>
              </w:rPr>
              <w:tab/>
            </w:r>
            <w:r>
              <w:rPr>
                <w:noProof/>
                <w:webHidden/>
              </w:rPr>
              <w:fldChar w:fldCharType="begin"/>
            </w:r>
            <w:r>
              <w:rPr>
                <w:noProof/>
                <w:webHidden/>
              </w:rPr>
              <w:instrText xml:space="preserve"> PAGEREF _Toc196753106 \h </w:instrText>
            </w:r>
            <w:r>
              <w:rPr>
                <w:noProof/>
                <w:webHidden/>
              </w:rPr>
            </w:r>
            <w:r>
              <w:rPr>
                <w:noProof/>
                <w:webHidden/>
              </w:rPr>
              <w:fldChar w:fldCharType="separate"/>
            </w:r>
            <w:r>
              <w:rPr>
                <w:noProof/>
                <w:webHidden/>
              </w:rPr>
              <w:t>24</w:t>
            </w:r>
            <w:r>
              <w:rPr>
                <w:noProof/>
                <w:webHidden/>
              </w:rPr>
              <w:fldChar w:fldCharType="end"/>
            </w:r>
          </w:hyperlink>
        </w:p>
        <w:p w14:paraId="794156E7" w14:textId="1A3D253A" w:rsidR="00D934D3" w:rsidRDefault="00D934D3">
          <w:pPr>
            <w:pStyle w:val="TOC2"/>
            <w:tabs>
              <w:tab w:val="right" w:leader="dot" w:pos="9016"/>
            </w:tabs>
            <w:rPr>
              <w:noProof/>
              <w:kern w:val="2"/>
              <w:lang w:eastAsia="en-GB"/>
              <w14:ligatures w14:val="standardContextual"/>
            </w:rPr>
          </w:pPr>
          <w:hyperlink w:anchor="_Toc196753107" w:history="1">
            <w:r w:rsidRPr="00C13F4A">
              <w:rPr>
                <w:rStyle w:val="Hyperlink"/>
                <w:rFonts w:ascii="Arial" w:eastAsia="Arial" w:hAnsi="Arial" w:cs="Arial"/>
                <w:b/>
                <w:bCs/>
                <w:noProof/>
              </w:rPr>
              <w:t>Critical Incidents Shaping Learning and Skills</w:t>
            </w:r>
            <w:r>
              <w:rPr>
                <w:noProof/>
                <w:webHidden/>
              </w:rPr>
              <w:tab/>
            </w:r>
            <w:r>
              <w:rPr>
                <w:noProof/>
                <w:webHidden/>
              </w:rPr>
              <w:fldChar w:fldCharType="begin"/>
            </w:r>
            <w:r>
              <w:rPr>
                <w:noProof/>
                <w:webHidden/>
              </w:rPr>
              <w:instrText xml:space="preserve"> PAGEREF _Toc196753107 \h </w:instrText>
            </w:r>
            <w:r>
              <w:rPr>
                <w:noProof/>
                <w:webHidden/>
              </w:rPr>
            </w:r>
            <w:r>
              <w:rPr>
                <w:noProof/>
                <w:webHidden/>
              </w:rPr>
              <w:fldChar w:fldCharType="separate"/>
            </w:r>
            <w:r>
              <w:rPr>
                <w:noProof/>
                <w:webHidden/>
              </w:rPr>
              <w:t>25</w:t>
            </w:r>
            <w:r>
              <w:rPr>
                <w:noProof/>
                <w:webHidden/>
              </w:rPr>
              <w:fldChar w:fldCharType="end"/>
            </w:r>
          </w:hyperlink>
        </w:p>
        <w:p w14:paraId="5AAFDC32" w14:textId="64AEE66E" w:rsidR="00D934D3" w:rsidRDefault="00D934D3">
          <w:pPr>
            <w:pStyle w:val="TOC2"/>
            <w:tabs>
              <w:tab w:val="right" w:leader="dot" w:pos="9016"/>
            </w:tabs>
            <w:rPr>
              <w:noProof/>
              <w:kern w:val="2"/>
              <w:lang w:eastAsia="en-GB"/>
              <w14:ligatures w14:val="standardContextual"/>
            </w:rPr>
          </w:pPr>
          <w:hyperlink w:anchor="_Toc196753108" w:history="1">
            <w:r w:rsidRPr="00C13F4A">
              <w:rPr>
                <w:rStyle w:val="Hyperlink"/>
                <w:rFonts w:ascii="Arial" w:eastAsia="Arial" w:hAnsi="Arial" w:cs="Arial"/>
                <w:b/>
                <w:bCs/>
                <w:noProof/>
              </w:rPr>
              <w:t>Development of Transferable Skills</w:t>
            </w:r>
            <w:r>
              <w:rPr>
                <w:noProof/>
                <w:webHidden/>
              </w:rPr>
              <w:tab/>
            </w:r>
            <w:r>
              <w:rPr>
                <w:noProof/>
                <w:webHidden/>
              </w:rPr>
              <w:fldChar w:fldCharType="begin"/>
            </w:r>
            <w:r>
              <w:rPr>
                <w:noProof/>
                <w:webHidden/>
              </w:rPr>
              <w:instrText xml:space="preserve"> PAGEREF _Toc196753108 \h </w:instrText>
            </w:r>
            <w:r>
              <w:rPr>
                <w:noProof/>
                <w:webHidden/>
              </w:rPr>
            </w:r>
            <w:r>
              <w:rPr>
                <w:noProof/>
                <w:webHidden/>
              </w:rPr>
              <w:fldChar w:fldCharType="separate"/>
            </w:r>
            <w:r>
              <w:rPr>
                <w:noProof/>
                <w:webHidden/>
              </w:rPr>
              <w:t>26</w:t>
            </w:r>
            <w:r>
              <w:rPr>
                <w:noProof/>
                <w:webHidden/>
              </w:rPr>
              <w:fldChar w:fldCharType="end"/>
            </w:r>
          </w:hyperlink>
        </w:p>
        <w:p w14:paraId="279F59E2" w14:textId="052FA5CA" w:rsidR="00D934D3" w:rsidRDefault="00D934D3">
          <w:pPr>
            <w:pStyle w:val="TOC3"/>
            <w:tabs>
              <w:tab w:val="right" w:leader="dot" w:pos="9016"/>
            </w:tabs>
            <w:rPr>
              <w:noProof/>
              <w:kern w:val="2"/>
              <w:lang w:eastAsia="en-GB"/>
              <w14:ligatures w14:val="standardContextual"/>
            </w:rPr>
          </w:pPr>
          <w:hyperlink w:anchor="_Toc196753109" w:history="1">
            <w:r w:rsidRPr="00C13F4A">
              <w:rPr>
                <w:rStyle w:val="Hyperlink"/>
                <w:rFonts w:ascii="Arial" w:eastAsia="Arial" w:hAnsi="Arial" w:cs="Arial"/>
                <w:b/>
                <w:bCs/>
                <w:noProof/>
              </w:rPr>
              <w:t>Skill</w:t>
            </w:r>
            <w:r>
              <w:rPr>
                <w:noProof/>
                <w:webHidden/>
              </w:rPr>
              <w:tab/>
            </w:r>
            <w:r>
              <w:rPr>
                <w:noProof/>
                <w:webHidden/>
              </w:rPr>
              <w:fldChar w:fldCharType="begin"/>
            </w:r>
            <w:r>
              <w:rPr>
                <w:noProof/>
                <w:webHidden/>
              </w:rPr>
              <w:instrText xml:space="preserve"> PAGEREF _Toc196753109 \h </w:instrText>
            </w:r>
            <w:r>
              <w:rPr>
                <w:noProof/>
                <w:webHidden/>
              </w:rPr>
            </w:r>
            <w:r>
              <w:rPr>
                <w:noProof/>
                <w:webHidden/>
              </w:rPr>
              <w:fldChar w:fldCharType="separate"/>
            </w:r>
            <w:r>
              <w:rPr>
                <w:noProof/>
                <w:webHidden/>
              </w:rPr>
              <w:t>26</w:t>
            </w:r>
            <w:r>
              <w:rPr>
                <w:noProof/>
                <w:webHidden/>
              </w:rPr>
              <w:fldChar w:fldCharType="end"/>
            </w:r>
          </w:hyperlink>
        </w:p>
        <w:p w14:paraId="27480646" w14:textId="6CF5CD41" w:rsidR="00D934D3" w:rsidRDefault="00D934D3">
          <w:pPr>
            <w:pStyle w:val="TOC3"/>
            <w:tabs>
              <w:tab w:val="right" w:leader="dot" w:pos="9016"/>
            </w:tabs>
            <w:rPr>
              <w:noProof/>
              <w:kern w:val="2"/>
              <w:lang w:eastAsia="en-GB"/>
              <w14:ligatures w14:val="standardContextual"/>
            </w:rPr>
          </w:pPr>
          <w:hyperlink w:anchor="_Toc196753110" w:history="1">
            <w:r w:rsidRPr="00C13F4A">
              <w:rPr>
                <w:rStyle w:val="Hyperlink"/>
                <w:rFonts w:ascii="Arial" w:eastAsia="Arial" w:hAnsi="Arial" w:cs="Arial"/>
                <w:b/>
                <w:bCs/>
                <w:noProof/>
              </w:rPr>
              <w:t>Context</w:t>
            </w:r>
            <w:r>
              <w:rPr>
                <w:noProof/>
                <w:webHidden/>
              </w:rPr>
              <w:tab/>
            </w:r>
            <w:r>
              <w:rPr>
                <w:noProof/>
                <w:webHidden/>
              </w:rPr>
              <w:fldChar w:fldCharType="begin"/>
            </w:r>
            <w:r>
              <w:rPr>
                <w:noProof/>
                <w:webHidden/>
              </w:rPr>
              <w:instrText xml:space="preserve"> PAGEREF _Toc196753110 \h </w:instrText>
            </w:r>
            <w:r>
              <w:rPr>
                <w:noProof/>
                <w:webHidden/>
              </w:rPr>
            </w:r>
            <w:r>
              <w:rPr>
                <w:noProof/>
                <w:webHidden/>
              </w:rPr>
              <w:fldChar w:fldCharType="separate"/>
            </w:r>
            <w:r>
              <w:rPr>
                <w:noProof/>
                <w:webHidden/>
              </w:rPr>
              <w:t>26</w:t>
            </w:r>
            <w:r>
              <w:rPr>
                <w:noProof/>
                <w:webHidden/>
              </w:rPr>
              <w:fldChar w:fldCharType="end"/>
            </w:r>
          </w:hyperlink>
        </w:p>
        <w:p w14:paraId="112576BC" w14:textId="13DC27FD" w:rsidR="00D934D3" w:rsidRDefault="00D934D3">
          <w:pPr>
            <w:pStyle w:val="TOC3"/>
            <w:tabs>
              <w:tab w:val="right" w:leader="dot" w:pos="9016"/>
            </w:tabs>
            <w:rPr>
              <w:noProof/>
              <w:kern w:val="2"/>
              <w:lang w:eastAsia="en-GB"/>
              <w14:ligatures w14:val="standardContextual"/>
            </w:rPr>
          </w:pPr>
          <w:hyperlink w:anchor="_Toc196753111" w:history="1">
            <w:r w:rsidRPr="00C13F4A">
              <w:rPr>
                <w:rStyle w:val="Hyperlink"/>
                <w:rFonts w:ascii="Arial" w:eastAsia="Arial" w:hAnsi="Arial" w:cs="Arial"/>
                <w:b/>
                <w:bCs/>
                <w:noProof/>
              </w:rPr>
              <w:t>Evidence</w:t>
            </w:r>
            <w:r>
              <w:rPr>
                <w:noProof/>
                <w:webHidden/>
              </w:rPr>
              <w:tab/>
            </w:r>
            <w:r>
              <w:rPr>
                <w:noProof/>
                <w:webHidden/>
              </w:rPr>
              <w:fldChar w:fldCharType="begin"/>
            </w:r>
            <w:r>
              <w:rPr>
                <w:noProof/>
                <w:webHidden/>
              </w:rPr>
              <w:instrText xml:space="preserve"> PAGEREF _Toc196753111 \h </w:instrText>
            </w:r>
            <w:r>
              <w:rPr>
                <w:noProof/>
                <w:webHidden/>
              </w:rPr>
            </w:r>
            <w:r>
              <w:rPr>
                <w:noProof/>
                <w:webHidden/>
              </w:rPr>
              <w:fldChar w:fldCharType="separate"/>
            </w:r>
            <w:r>
              <w:rPr>
                <w:noProof/>
                <w:webHidden/>
              </w:rPr>
              <w:t>26</w:t>
            </w:r>
            <w:r>
              <w:rPr>
                <w:noProof/>
                <w:webHidden/>
              </w:rPr>
              <w:fldChar w:fldCharType="end"/>
            </w:r>
          </w:hyperlink>
        </w:p>
        <w:p w14:paraId="6548D2D3" w14:textId="769E3184" w:rsidR="00D934D3" w:rsidRDefault="00D934D3">
          <w:pPr>
            <w:pStyle w:val="TOC2"/>
            <w:tabs>
              <w:tab w:val="right" w:leader="dot" w:pos="9016"/>
            </w:tabs>
            <w:rPr>
              <w:noProof/>
              <w:kern w:val="2"/>
              <w:lang w:eastAsia="en-GB"/>
              <w14:ligatures w14:val="standardContextual"/>
            </w:rPr>
          </w:pPr>
          <w:hyperlink w:anchor="_Toc196753112" w:history="1">
            <w:r w:rsidRPr="00C13F4A">
              <w:rPr>
                <w:rStyle w:val="Hyperlink"/>
                <w:rFonts w:ascii="Arial Nova" w:eastAsia="Aptos" w:hAnsi="Arial Nova" w:cs="Aptos"/>
                <w:b/>
                <w:bCs/>
                <w:noProof/>
              </w:rPr>
              <w:t>Summary: Development of Transferable Skills</w:t>
            </w:r>
            <w:r>
              <w:rPr>
                <w:noProof/>
                <w:webHidden/>
              </w:rPr>
              <w:tab/>
            </w:r>
            <w:r>
              <w:rPr>
                <w:noProof/>
                <w:webHidden/>
              </w:rPr>
              <w:fldChar w:fldCharType="begin"/>
            </w:r>
            <w:r>
              <w:rPr>
                <w:noProof/>
                <w:webHidden/>
              </w:rPr>
              <w:instrText xml:space="preserve"> PAGEREF _Toc196753112 \h </w:instrText>
            </w:r>
            <w:r>
              <w:rPr>
                <w:noProof/>
                <w:webHidden/>
              </w:rPr>
            </w:r>
            <w:r>
              <w:rPr>
                <w:noProof/>
                <w:webHidden/>
              </w:rPr>
              <w:fldChar w:fldCharType="separate"/>
            </w:r>
            <w:r>
              <w:rPr>
                <w:noProof/>
                <w:webHidden/>
              </w:rPr>
              <w:t>27</w:t>
            </w:r>
            <w:r>
              <w:rPr>
                <w:noProof/>
                <w:webHidden/>
              </w:rPr>
              <w:fldChar w:fldCharType="end"/>
            </w:r>
          </w:hyperlink>
        </w:p>
        <w:p w14:paraId="35CCE243" w14:textId="7FE4BA5F" w:rsidR="00D934D3" w:rsidRDefault="00D934D3">
          <w:pPr>
            <w:pStyle w:val="TOC1"/>
            <w:tabs>
              <w:tab w:val="right" w:leader="dot" w:pos="9016"/>
            </w:tabs>
            <w:rPr>
              <w:noProof/>
              <w:kern w:val="2"/>
              <w:lang w:eastAsia="en-GB"/>
              <w14:ligatures w14:val="standardContextual"/>
            </w:rPr>
          </w:pPr>
          <w:hyperlink w:anchor="_Toc196753113" w:history="1">
            <w:r w:rsidRPr="00C13F4A">
              <w:rPr>
                <w:rStyle w:val="Hyperlink"/>
                <w:rFonts w:ascii="Arial" w:eastAsia="Arial" w:hAnsi="Arial" w:cs="Arial"/>
                <w:b/>
                <w:bCs/>
                <w:noProof/>
              </w:rPr>
              <w:t>Identified Learning Needs and Gaps</w:t>
            </w:r>
            <w:r>
              <w:rPr>
                <w:noProof/>
                <w:webHidden/>
              </w:rPr>
              <w:tab/>
            </w:r>
            <w:r>
              <w:rPr>
                <w:noProof/>
                <w:webHidden/>
              </w:rPr>
              <w:fldChar w:fldCharType="begin"/>
            </w:r>
            <w:r>
              <w:rPr>
                <w:noProof/>
                <w:webHidden/>
              </w:rPr>
              <w:instrText xml:space="preserve"> PAGEREF _Toc196753113 \h </w:instrText>
            </w:r>
            <w:r>
              <w:rPr>
                <w:noProof/>
                <w:webHidden/>
              </w:rPr>
            </w:r>
            <w:r>
              <w:rPr>
                <w:noProof/>
                <w:webHidden/>
              </w:rPr>
              <w:fldChar w:fldCharType="separate"/>
            </w:r>
            <w:r>
              <w:rPr>
                <w:noProof/>
                <w:webHidden/>
              </w:rPr>
              <w:t>28</w:t>
            </w:r>
            <w:r>
              <w:rPr>
                <w:noProof/>
                <w:webHidden/>
              </w:rPr>
              <w:fldChar w:fldCharType="end"/>
            </w:r>
          </w:hyperlink>
        </w:p>
        <w:p w14:paraId="1010F69D" w14:textId="51B5B734" w:rsidR="00D934D3" w:rsidRDefault="00D934D3">
          <w:pPr>
            <w:pStyle w:val="TOC2"/>
            <w:tabs>
              <w:tab w:val="right" w:leader="dot" w:pos="9016"/>
            </w:tabs>
            <w:rPr>
              <w:noProof/>
              <w:kern w:val="2"/>
              <w:lang w:eastAsia="en-GB"/>
              <w14:ligatures w14:val="standardContextual"/>
            </w:rPr>
          </w:pPr>
          <w:hyperlink w:anchor="_Toc196753114" w:history="1">
            <w:r w:rsidRPr="00C13F4A">
              <w:rPr>
                <w:rStyle w:val="Hyperlink"/>
                <w:rFonts w:ascii="Arial" w:eastAsia="Arial" w:hAnsi="Arial" w:cs="Arial"/>
                <w:b/>
                <w:bCs/>
                <w:noProof/>
              </w:rPr>
              <w:t>Advanced Research Methods and Academic Writing</w:t>
            </w:r>
            <w:r>
              <w:rPr>
                <w:noProof/>
                <w:webHidden/>
              </w:rPr>
              <w:tab/>
            </w:r>
            <w:r>
              <w:rPr>
                <w:noProof/>
                <w:webHidden/>
              </w:rPr>
              <w:fldChar w:fldCharType="begin"/>
            </w:r>
            <w:r>
              <w:rPr>
                <w:noProof/>
                <w:webHidden/>
              </w:rPr>
              <w:instrText xml:space="preserve"> PAGEREF _Toc196753114 \h </w:instrText>
            </w:r>
            <w:r>
              <w:rPr>
                <w:noProof/>
                <w:webHidden/>
              </w:rPr>
            </w:r>
            <w:r>
              <w:rPr>
                <w:noProof/>
                <w:webHidden/>
              </w:rPr>
              <w:fldChar w:fldCharType="separate"/>
            </w:r>
            <w:r>
              <w:rPr>
                <w:noProof/>
                <w:webHidden/>
              </w:rPr>
              <w:t>28</w:t>
            </w:r>
            <w:r>
              <w:rPr>
                <w:noProof/>
                <w:webHidden/>
              </w:rPr>
              <w:fldChar w:fldCharType="end"/>
            </w:r>
          </w:hyperlink>
        </w:p>
        <w:p w14:paraId="75D1A971" w14:textId="0C4DA195" w:rsidR="00D934D3" w:rsidRDefault="00D934D3">
          <w:pPr>
            <w:pStyle w:val="TOC2"/>
            <w:tabs>
              <w:tab w:val="right" w:leader="dot" w:pos="9016"/>
            </w:tabs>
            <w:rPr>
              <w:noProof/>
              <w:kern w:val="2"/>
              <w:lang w:eastAsia="en-GB"/>
              <w14:ligatures w14:val="standardContextual"/>
            </w:rPr>
          </w:pPr>
          <w:hyperlink w:anchor="_Toc196753115" w:history="1">
            <w:r w:rsidRPr="00C13F4A">
              <w:rPr>
                <w:rStyle w:val="Hyperlink"/>
                <w:rFonts w:ascii="Arial" w:eastAsia="Arial" w:hAnsi="Arial" w:cs="Arial"/>
                <w:b/>
                <w:bCs/>
                <w:noProof/>
              </w:rPr>
              <w:t>Statistical and Digital Literacy</w:t>
            </w:r>
            <w:r>
              <w:rPr>
                <w:noProof/>
                <w:webHidden/>
              </w:rPr>
              <w:tab/>
            </w:r>
            <w:r>
              <w:rPr>
                <w:noProof/>
                <w:webHidden/>
              </w:rPr>
              <w:fldChar w:fldCharType="begin"/>
            </w:r>
            <w:r>
              <w:rPr>
                <w:noProof/>
                <w:webHidden/>
              </w:rPr>
              <w:instrText xml:space="preserve"> PAGEREF _Toc196753115 \h </w:instrText>
            </w:r>
            <w:r>
              <w:rPr>
                <w:noProof/>
                <w:webHidden/>
              </w:rPr>
            </w:r>
            <w:r>
              <w:rPr>
                <w:noProof/>
                <w:webHidden/>
              </w:rPr>
              <w:fldChar w:fldCharType="separate"/>
            </w:r>
            <w:r>
              <w:rPr>
                <w:noProof/>
                <w:webHidden/>
              </w:rPr>
              <w:t>28</w:t>
            </w:r>
            <w:r>
              <w:rPr>
                <w:noProof/>
                <w:webHidden/>
              </w:rPr>
              <w:fldChar w:fldCharType="end"/>
            </w:r>
          </w:hyperlink>
        </w:p>
        <w:p w14:paraId="075E4E0A" w14:textId="467ABFE9" w:rsidR="00D934D3" w:rsidRDefault="00D934D3">
          <w:pPr>
            <w:pStyle w:val="TOC2"/>
            <w:tabs>
              <w:tab w:val="right" w:leader="dot" w:pos="9016"/>
            </w:tabs>
            <w:rPr>
              <w:noProof/>
              <w:kern w:val="2"/>
              <w:lang w:eastAsia="en-GB"/>
              <w14:ligatures w14:val="standardContextual"/>
            </w:rPr>
          </w:pPr>
          <w:hyperlink w:anchor="_Toc196753116" w:history="1">
            <w:r w:rsidRPr="00C13F4A">
              <w:rPr>
                <w:rStyle w:val="Hyperlink"/>
                <w:rFonts w:ascii="Arial" w:eastAsia="Arial" w:hAnsi="Arial" w:cs="Arial"/>
                <w:b/>
                <w:bCs/>
                <w:noProof/>
              </w:rPr>
              <w:t>Strategic Leadership and Curriculum Development</w:t>
            </w:r>
            <w:r>
              <w:rPr>
                <w:noProof/>
                <w:webHidden/>
              </w:rPr>
              <w:tab/>
            </w:r>
            <w:r>
              <w:rPr>
                <w:noProof/>
                <w:webHidden/>
              </w:rPr>
              <w:fldChar w:fldCharType="begin"/>
            </w:r>
            <w:r>
              <w:rPr>
                <w:noProof/>
                <w:webHidden/>
              </w:rPr>
              <w:instrText xml:space="preserve"> PAGEREF _Toc196753116 \h </w:instrText>
            </w:r>
            <w:r>
              <w:rPr>
                <w:noProof/>
                <w:webHidden/>
              </w:rPr>
            </w:r>
            <w:r>
              <w:rPr>
                <w:noProof/>
                <w:webHidden/>
              </w:rPr>
              <w:fldChar w:fldCharType="separate"/>
            </w:r>
            <w:r>
              <w:rPr>
                <w:noProof/>
                <w:webHidden/>
              </w:rPr>
              <w:t>29</w:t>
            </w:r>
            <w:r>
              <w:rPr>
                <w:noProof/>
                <w:webHidden/>
              </w:rPr>
              <w:fldChar w:fldCharType="end"/>
            </w:r>
          </w:hyperlink>
        </w:p>
        <w:p w14:paraId="47E47E05" w14:textId="352EABD5" w:rsidR="00D934D3" w:rsidRDefault="00D934D3">
          <w:pPr>
            <w:pStyle w:val="TOC2"/>
            <w:tabs>
              <w:tab w:val="right" w:leader="dot" w:pos="9016"/>
            </w:tabs>
            <w:rPr>
              <w:noProof/>
              <w:kern w:val="2"/>
              <w:lang w:eastAsia="en-GB"/>
              <w14:ligatures w14:val="standardContextual"/>
            </w:rPr>
          </w:pPr>
          <w:hyperlink w:anchor="_Toc196753117" w:history="1">
            <w:r w:rsidRPr="00C13F4A">
              <w:rPr>
                <w:rStyle w:val="Hyperlink"/>
                <w:rFonts w:ascii="Arial" w:eastAsia="Arial" w:hAnsi="Arial" w:cs="Arial"/>
                <w:b/>
                <w:bCs/>
                <w:noProof/>
              </w:rPr>
              <w:t>Knowledge of Contemporary Food Security Issues and Sustainable Development Theories</w:t>
            </w:r>
            <w:r>
              <w:rPr>
                <w:noProof/>
                <w:webHidden/>
              </w:rPr>
              <w:tab/>
            </w:r>
            <w:r>
              <w:rPr>
                <w:noProof/>
                <w:webHidden/>
              </w:rPr>
              <w:fldChar w:fldCharType="begin"/>
            </w:r>
            <w:r>
              <w:rPr>
                <w:noProof/>
                <w:webHidden/>
              </w:rPr>
              <w:instrText xml:space="preserve"> PAGEREF _Toc196753117 \h </w:instrText>
            </w:r>
            <w:r>
              <w:rPr>
                <w:noProof/>
                <w:webHidden/>
              </w:rPr>
            </w:r>
            <w:r>
              <w:rPr>
                <w:noProof/>
                <w:webHidden/>
              </w:rPr>
              <w:fldChar w:fldCharType="separate"/>
            </w:r>
            <w:r>
              <w:rPr>
                <w:noProof/>
                <w:webHidden/>
              </w:rPr>
              <w:t>29</w:t>
            </w:r>
            <w:r>
              <w:rPr>
                <w:noProof/>
                <w:webHidden/>
              </w:rPr>
              <w:fldChar w:fldCharType="end"/>
            </w:r>
          </w:hyperlink>
        </w:p>
        <w:p w14:paraId="23C35BFC" w14:textId="4FAF0CC1" w:rsidR="00D934D3" w:rsidRDefault="00D934D3">
          <w:pPr>
            <w:pStyle w:val="TOC2"/>
            <w:tabs>
              <w:tab w:val="right" w:leader="dot" w:pos="9016"/>
            </w:tabs>
            <w:rPr>
              <w:noProof/>
              <w:kern w:val="2"/>
              <w:lang w:eastAsia="en-GB"/>
              <w14:ligatures w14:val="standardContextual"/>
            </w:rPr>
          </w:pPr>
          <w:hyperlink w:anchor="_Toc196753118" w:history="1">
            <w:r w:rsidRPr="00C13F4A">
              <w:rPr>
                <w:rStyle w:val="Hyperlink"/>
                <w:rFonts w:ascii="Arial" w:eastAsia="Arial" w:hAnsi="Arial" w:cs="Arial"/>
                <w:b/>
                <w:bCs/>
                <w:noProof/>
              </w:rPr>
              <w:t>Time Management, Stress Management, and Resilience Strategies</w:t>
            </w:r>
            <w:r>
              <w:rPr>
                <w:noProof/>
                <w:webHidden/>
              </w:rPr>
              <w:tab/>
            </w:r>
            <w:r>
              <w:rPr>
                <w:noProof/>
                <w:webHidden/>
              </w:rPr>
              <w:fldChar w:fldCharType="begin"/>
            </w:r>
            <w:r>
              <w:rPr>
                <w:noProof/>
                <w:webHidden/>
              </w:rPr>
              <w:instrText xml:space="preserve"> PAGEREF _Toc196753118 \h </w:instrText>
            </w:r>
            <w:r>
              <w:rPr>
                <w:noProof/>
                <w:webHidden/>
              </w:rPr>
            </w:r>
            <w:r>
              <w:rPr>
                <w:noProof/>
                <w:webHidden/>
              </w:rPr>
              <w:fldChar w:fldCharType="separate"/>
            </w:r>
            <w:r>
              <w:rPr>
                <w:noProof/>
                <w:webHidden/>
              </w:rPr>
              <w:t>29</w:t>
            </w:r>
            <w:r>
              <w:rPr>
                <w:noProof/>
                <w:webHidden/>
              </w:rPr>
              <w:fldChar w:fldCharType="end"/>
            </w:r>
          </w:hyperlink>
        </w:p>
        <w:p w14:paraId="18ACA80B" w14:textId="17866C06" w:rsidR="00D934D3" w:rsidRDefault="00D934D3">
          <w:pPr>
            <w:pStyle w:val="TOC2"/>
            <w:tabs>
              <w:tab w:val="right" w:leader="dot" w:pos="9016"/>
            </w:tabs>
            <w:rPr>
              <w:noProof/>
              <w:kern w:val="2"/>
              <w:lang w:eastAsia="en-GB"/>
              <w14:ligatures w14:val="standardContextual"/>
            </w:rPr>
          </w:pPr>
          <w:hyperlink w:anchor="_Toc196753119" w:history="1">
            <w:r w:rsidRPr="00C13F4A">
              <w:rPr>
                <w:rStyle w:val="Hyperlink"/>
                <w:rFonts w:ascii="Arial Nova" w:eastAsia="Arial" w:hAnsi="Arial Nova"/>
                <w:b/>
                <w:bCs/>
                <w:noProof/>
              </w:rPr>
              <w:t>Summary: Identified Learning Needs and Gaps.</w:t>
            </w:r>
            <w:r>
              <w:rPr>
                <w:noProof/>
                <w:webHidden/>
              </w:rPr>
              <w:tab/>
            </w:r>
            <w:r>
              <w:rPr>
                <w:noProof/>
                <w:webHidden/>
              </w:rPr>
              <w:fldChar w:fldCharType="begin"/>
            </w:r>
            <w:r>
              <w:rPr>
                <w:noProof/>
                <w:webHidden/>
              </w:rPr>
              <w:instrText xml:space="preserve"> PAGEREF _Toc196753119 \h </w:instrText>
            </w:r>
            <w:r>
              <w:rPr>
                <w:noProof/>
                <w:webHidden/>
              </w:rPr>
            </w:r>
            <w:r>
              <w:rPr>
                <w:noProof/>
                <w:webHidden/>
              </w:rPr>
              <w:fldChar w:fldCharType="separate"/>
            </w:r>
            <w:r>
              <w:rPr>
                <w:noProof/>
                <w:webHidden/>
              </w:rPr>
              <w:t>30</w:t>
            </w:r>
            <w:r>
              <w:rPr>
                <w:noProof/>
                <w:webHidden/>
              </w:rPr>
              <w:fldChar w:fldCharType="end"/>
            </w:r>
          </w:hyperlink>
        </w:p>
        <w:p w14:paraId="32B76B24" w14:textId="4AA93773" w:rsidR="00D934D3" w:rsidRDefault="00D934D3">
          <w:pPr>
            <w:pStyle w:val="TOC1"/>
            <w:tabs>
              <w:tab w:val="right" w:leader="dot" w:pos="9016"/>
            </w:tabs>
            <w:rPr>
              <w:noProof/>
              <w:kern w:val="2"/>
              <w:lang w:eastAsia="en-GB"/>
              <w14:ligatures w14:val="standardContextual"/>
            </w:rPr>
          </w:pPr>
          <w:hyperlink w:anchor="_Toc196753120" w:history="1">
            <w:r w:rsidRPr="00C13F4A">
              <w:rPr>
                <w:rStyle w:val="Hyperlink"/>
                <w:rFonts w:ascii="Arial Nova" w:eastAsia="Arial Nova" w:hAnsi="Arial Nova" w:cs="Arial Nova"/>
                <w:b/>
                <w:bCs/>
                <w:noProof/>
              </w:rPr>
              <w:t>Training (Learning) Needs Analysis (TNA)</w:t>
            </w:r>
            <w:r>
              <w:rPr>
                <w:noProof/>
                <w:webHidden/>
              </w:rPr>
              <w:tab/>
            </w:r>
            <w:r>
              <w:rPr>
                <w:noProof/>
                <w:webHidden/>
              </w:rPr>
              <w:fldChar w:fldCharType="begin"/>
            </w:r>
            <w:r>
              <w:rPr>
                <w:noProof/>
                <w:webHidden/>
              </w:rPr>
              <w:instrText xml:space="preserve"> PAGEREF _Toc196753120 \h </w:instrText>
            </w:r>
            <w:r>
              <w:rPr>
                <w:noProof/>
                <w:webHidden/>
              </w:rPr>
            </w:r>
            <w:r>
              <w:rPr>
                <w:noProof/>
                <w:webHidden/>
              </w:rPr>
              <w:fldChar w:fldCharType="separate"/>
            </w:r>
            <w:r>
              <w:rPr>
                <w:noProof/>
                <w:webHidden/>
              </w:rPr>
              <w:t>31</w:t>
            </w:r>
            <w:r>
              <w:rPr>
                <w:noProof/>
                <w:webHidden/>
              </w:rPr>
              <w:fldChar w:fldCharType="end"/>
            </w:r>
          </w:hyperlink>
        </w:p>
        <w:p w14:paraId="4195FFF2" w14:textId="6B493228" w:rsidR="00D934D3" w:rsidRDefault="00D934D3">
          <w:pPr>
            <w:pStyle w:val="TOC3"/>
            <w:tabs>
              <w:tab w:val="right" w:leader="dot" w:pos="9016"/>
            </w:tabs>
            <w:rPr>
              <w:noProof/>
              <w:kern w:val="2"/>
              <w:lang w:eastAsia="en-GB"/>
              <w14:ligatures w14:val="standardContextual"/>
            </w:rPr>
          </w:pPr>
          <w:hyperlink w:anchor="_Toc196753121" w:history="1">
            <w:r w:rsidRPr="00C13F4A">
              <w:rPr>
                <w:rStyle w:val="Hyperlink"/>
                <w:rFonts w:ascii="Arial" w:eastAsia="Arial" w:hAnsi="Arial" w:cs="Arial"/>
                <w:b/>
                <w:bCs/>
                <w:noProof/>
              </w:rPr>
              <w:t>Skill Number</w:t>
            </w:r>
            <w:r>
              <w:rPr>
                <w:noProof/>
                <w:webHidden/>
              </w:rPr>
              <w:tab/>
            </w:r>
            <w:r>
              <w:rPr>
                <w:noProof/>
                <w:webHidden/>
              </w:rPr>
              <w:fldChar w:fldCharType="begin"/>
            </w:r>
            <w:r>
              <w:rPr>
                <w:noProof/>
                <w:webHidden/>
              </w:rPr>
              <w:instrText xml:space="preserve"> PAGEREF _Toc196753121 \h </w:instrText>
            </w:r>
            <w:r>
              <w:rPr>
                <w:noProof/>
                <w:webHidden/>
              </w:rPr>
            </w:r>
            <w:r>
              <w:rPr>
                <w:noProof/>
                <w:webHidden/>
              </w:rPr>
              <w:fldChar w:fldCharType="separate"/>
            </w:r>
            <w:r>
              <w:rPr>
                <w:noProof/>
                <w:webHidden/>
              </w:rPr>
              <w:t>31</w:t>
            </w:r>
            <w:r>
              <w:rPr>
                <w:noProof/>
                <w:webHidden/>
              </w:rPr>
              <w:fldChar w:fldCharType="end"/>
            </w:r>
          </w:hyperlink>
        </w:p>
        <w:p w14:paraId="3288C5C6" w14:textId="038586B8" w:rsidR="00D934D3" w:rsidRDefault="00D934D3">
          <w:pPr>
            <w:pStyle w:val="TOC3"/>
            <w:tabs>
              <w:tab w:val="right" w:leader="dot" w:pos="9016"/>
            </w:tabs>
            <w:rPr>
              <w:noProof/>
              <w:kern w:val="2"/>
              <w:lang w:eastAsia="en-GB"/>
              <w14:ligatures w14:val="standardContextual"/>
            </w:rPr>
          </w:pPr>
          <w:hyperlink w:anchor="_Toc196753122" w:history="1">
            <w:r w:rsidRPr="00C13F4A">
              <w:rPr>
                <w:rStyle w:val="Hyperlink"/>
                <w:rFonts w:ascii="Arial" w:eastAsia="Arial" w:hAnsi="Arial" w:cs="Arial"/>
                <w:b/>
                <w:bCs/>
                <w:noProof/>
              </w:rPr>
              <w:t>Knowledge Area</w:t>
            </w:r>
            <w:r>
              <w:rPr>
                <w:noProof/>
                <w:webHidden/>
              </w:rPr>
              <w:tab/>
            </w:r>
            <w:r>
              <w:rPr>
                <w:noProof/>
                <w:webHidden/>
              </w:rPr>
              <w:fldChar w:fldCharType="begin"/>
            </w:r>
            <w:r>
              <w:rPr>
                <w:noProof/>
                <w:webHidden/>
              </w:rPr>
              <w:instrText xml:space="preserve"> PAGEREF _Toc196753122 \h </w:instrText>
            </w:r>
            <w:r>
              <w:rPr>
                <w:noProof/>
                <w:webHidden/>
              </w:rPr>
            </w:r>
            <w:r>
              <w:rPr>
                <w:noProof/>
                <w:webHidden/>
              </w:rPr>
              <w:fldChar w:fldCharType="separate"/>
            </w:r>
            <w:r>
              <w:rPr>
                <w:noProof/>
                <w:webHidden/>
              </w:rPr>
              <w:t>31</w:t>
            </w:r>
            <w:r>
              <w:rPr>
                <w:noProof/>
                <w:webHidden/>
              </w:rPr>
              <w:fldChar w:fldCharType="end"/>
            </w:r>
          </w:hyperlink>
        </w:p>
        <w:p w14:paraId="4418151F" w14:textId="0D0F98AD" w:rsidR="00D934D3" w:rsidRDefault="00D934D3">
          <w:pPr>
            <w:pStyle w:val="TOC3"/>
            <w:tabs>
              <w:tab w:val="right" w:leader="dot" w:pos="9016"/>
            </w:tabs>
            <w:rPr>
              <w:noProof/>
              <w:kern w:val="2"/>
              <w:lang w:eastAsia="en-GB"/>
              <w14:ligatures w14:val="standardContextual"/>
            </w:rPr>
          </w:pPr>
          <w:hyperlink w:anchor="_Toc196753123" w:history="1">
            <w:r w:rsidRPr="00C13F4A">
              <w:rPr>
                <w:rStyle w:val="Hyperlink"/>
                <w:rFonts w:ascii="Arial" w:eastAsia="Arial" w:hAnsi="Arial" w:cs="Arial"/>
                <w:b/>
                <w:bCs/>
                <w:noProof/>
              </w:rPr>
              <w:t>Objective</w:t>
            </w:r>
            <w:r>
              <w:rPr>
                <w:noProof/>
                <w:webHidden/>
              </w:rPr>
              <w:tab/>
            </w:r>
            <w:r>
              <w:rPr>
                <w:noProof/>
                <w:webHidden/>
              </w:rPr>
              <w:fldChar w:fldCharType="begin"/>
            </w:r>
            <w:r>
              <w:rPr>
                <w:noProof/>
                <w:webHidden/>
              </w:rPr>
              <w:instrText xml:space="preserve"> PAGEREF _Toc196753123 \h </w:instrText>
            </w:r>
            <w:r>
              <w:rPr>
                <w:noProof/>
                <w:webHidden/>
              </w:rPr>
            </w:r>
            <w:r>
              <w:rPr>
                <w:noProof/>
                <w:webHidden/>
              </w:rPr>
              <w:fldChar w:fldCharType="separate"/>
            </w:r>
            <w:r>
              <w:rPr>
                <w:noProof/>
                <w:webHidden/>
              </w:rPr>
              <w:t>31</w:t>
            </w:r>
            <w:r>
              <w:rPr>
                <w:noProof/>
                <w:webHidden/>
              </w:rPr>
              <w:fldChar w:fldCharType="end"/>
            </w:r>
          </w:hyperlink>
        </w:p>
        <w:p w14:paraId="6AEF1815" w14:textId="459C831C" w:rsidR="00D934D3" w:rsidRDefault="00D934D3">
          <w:pPr>
            <w:pStyle w:val="TOC3"/>
            <w:tabs>
              <w:tab w:val="right" w:leader="dot" w:pos="9016"/>
            </w:tabs>
            <w:rPr>
              <w:noProof/>
              <w:kern w:val="2"/>
              <w:lang w:eastAsia="en-GB"/>
              <w14:ligatures w14:val="standardContextual"/>
            </w:rPr>
          </w:pPr>
          <w:hyperlink w:anchor="_Toc196753124" w:history="1">
            <w:r w:rsidRPr="00C13F4A">
              <w:rPr>
                <w:rStyle w:val="Hyperlink"/>
                <w:rFonts w:ascii="Arial" w:eastAsia="Arial" w:hAnsi="Arial" w:cs="Arial"/>
                <w:b/>
                <w:bCs/>
                <w:noProof/>
              </w:rPr>
              <w:t>Timescale</w:t>
            </w:r>
            <w:r>
              <w:rPr>
                <w:noProof/>
                <w:webHidden/>
              </w:rPr>
              <w:tab/>
            </w:r>
            <w:r>
              <w:rPr>
                <w:noProof/>
                <w:webHidden/>
              </w:rPr>
              <w:fldChar w:fldCharType="begin"/>
            </w:r>
            <w:r>
              <w:rPr>
                <w:noProof/>
                <w:webHidden/>
              </w:rPr>
              <w:instrText xml:space="preserve"> PAGEREF _Toc196753124 \h </w:instrText>
            </w:r>
            <w:r>
              <w:rPr>
                <w:noProof/>
                <w:webHidden/>
              </w:rPr>
            </w:r>
            <w:r>
              <w:rPr>
                <w:noProof/>
                <w:webHidden/>
              </w:rPr>
              <w:fldChar w:fldCharType="separate"/>
            </w:r>
            <w:r>
              <w:rPr>
                <w:noProof/>
                <w:webHidden/>
              </w:rPr>
              <w:t>31</w:t>
            </w:r>
            <w:r>
              <w:rPr>
                <w:noProof/>
                <w:webHidden/>
              </w:rPr>
              <w:fldChar w:fldCharType="end"/>
            </w:r>
          </w:hyperlink>
        </w:p>
        <w:p w14:paraId="717BC4F4" w14:textId="34CE0A80" w:rsidR="00D934D3" w:rsidRDefault="00D934D3">
          <w:pPr>
            <w:pStyle w:val="TOC3"/>
            <w:tabs>
              <w:tab w:val="right" w:leader="dot" w:pos="9016"/>
            </w:tabs>
            <w:rPr>
              <w:noProof/>
              <w:kern w:val="2"/>
              <w:lang w:eastAsia="en-GB"/>
              <w14:ligatures w14:val="standardContextual"/>
            </w:rPr>
          </w:pPr>
          <w:hyperlink w:anchor="_Toc196753125" w:history="1">
            <w:r w:rsidRPr="00C13F4A">
              <w:rPr>
                <w:rStyle w:val="Hyperlink"/>
                <w:rFonts w:ascii="Arial" w:eastAsia="Arial" w:hAnsi="Arial" w:cs="Arial"/>
                <w:b/>
                <w:bCs/>
                <w:noProof/>
              </w:rPr>
              <w:t>Priority</w:t>
            </w:r>
            <w:r>
              <w:rPr>
                <w:noProof/>
                <w:webHidden/>
              </w:rPr>
              <w:tab/>
            </w:r>
            <w:r>
              <w:rPr>
                <w:noProof/>
                <w:webHidden/>
              </w:rPr>
              <w:fldChar w:fldCharType="begin"/>
            </w:r>
            <w:r>
              <w:rPr>
                <w:noProof/>
                <w:webHidden/>
              </w:rPr>
              <w:instrText xml:space="preserve"> PAGEREF _Toc196753125 \h </w:instrText>
            </w:r>
            <w:r>
              <w:rPr>
                <w:noProof/>
                <w:webHidden/>
              </w:rPr>
            </w:r>
            <w:r>
              <w:rPr>
                <w:noProof/>
                <w:webHidden/>
              </w:rPr>
              <w:fldChar w:fldCharType="separate"/>
            </w:r>
            <w:r>
              <w:rPr>
                <w:noProof/>
                <w:webHidden/>
              </w:rPr>
              <w:t>31</w:t>
            </w:r>
            <w:r>
              <w:rPr>
                <w:noProof/>
                <w:webHidden/>
              </w:rPr>
              <w:fldChar w:fldCharType="end"/>
            </w:r>
          </w:hyperlink>
        </w:p>
        <w:p w14:paraId="343FB110" w14:textId="0563E341" w:rsidR="00D934D3" w:rsidRDefault="00D934D3">
          <w:pPr>
            <w:pStyle w:val="TOC1"/>
            <w:tabs>
              <w:tab w:val="right" w:leader="dot" w:pos="9016"/>
            </w:tabs>
            <w:rPr>
              <w:noProof/>
              <w:kern w:val="2"/>
              <w:lang w:eastAsia="en-GB"/>
              <w14:ligatures w14:val="standardContextual"/>
            </w:rPr>
          </w:pPr>
          <w:hyperlink w:anchor="_Toc196753126" w:history="1">
            <w:r w:rsidRPr="00C13F4A">
              <w:rPr>
                <w:rStyle w:val="Hyperlink"/>
                <w:rFonts w:ascii="Arial" w:eastAsia="Arial" w:hAnsi="Arial" w:cs="Arial"/>
                <w:b/>
                <w:bCs/>
                <w:noProof/>
              </w:rPr>
              <w:t>Personal Development Plan (PDP)</w:t>
            </w:r>
            <w:r>
              <w:rPr>
                <w:noProof/>
                <w:webHidden/>
              </w:rPr>
              <w:tab/>
            </w:r>
            <w:r>
              <w:rPr>
                <w:noProof/>
                <w:webHidden/>
              </w:rPr>
              <w:fldChar w:fldCharType="begin"/>
            </w:r>
            <w:r>
              <w:rPr>
                <w:noProof/>
                <w:webHidden/>
              </w:rPr>
              <w:instrText xml:space="preserve"> PAGEREF _Toc196753126 \h </w:instrText>
            </w:r>
            <w:r>
              <w:rPr>
                <w:noProof/>
                <w:webHidden/>
              </w:rPr>
            </w:r>
            <w:r>
              <w:rPr>
                <w:noProof/>
                <w:webHidden/>
              </w:rPr>
              <w:fldChar w:fldCharType="separate"/>
            </w:r>
            <w:r>
              <w:rPr>
                <w:noProof/>
                <w:webHidden/>
              </w:rPr>
              <w:t>32</w:t>
            </w:r>
            <w:r>
              <w:rPr>
                <w:noProof/>
                <w:webHidden/>
              </w:rPr>
              <w:fldChar w:fldCharType="end"/>
            </w:r>
          </w:hyperlink>
        </w:p>
        <w:p w14:paraId="0A78865C" w14:textId="4C76AE31" w:rsidR="00D934D3" w:rsidRDefault="00D934D3">
          <w:pPr>
            <w:pStyle w:val="TOC1"/>
            <w:tabs>
              <w:tab w:val="right" w:leader="dot" w:pos="9016"/>
            </w:tabs>
            <w:rPr>
              <w:noProof/>
              <w:kern w:val="2"/>
              <w:lang w:eastAsia="en-GB"/>
              <w14:ligatures w14:val="standardContextual"/>
            </w:rPr>
          </w:pPr>
          <w:hyperlink w:anchor="_Toc196753127" w:history="1">
            <w:r w:rsidRPr="00C13F4A">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_Toc196753127 \h </w:instrText>
            </w:r>
            <w:r>
              <w:rPr>
                <w:noProof/>
                <w:webHidden/>
              </w:rPr>
            </w:r>
            <w:r>
              <w:rPr>
                <w:noProof/>
                <w:webHidden/>
              </w:rPr>
              <w:fldChar w:fldCharType="separate"/>
            </w:r>
            <w:r>
              <w:rPr>
                <w:noProof/>
                <w:webHidden/>
              </w:rPr>
              <w:t>34</w:t>
            </w:r>
            <w:r>
              <w:rPr>
                <w:noProof/>
                <w:webHidden/>
              </w:rPr>
              <w:fldChar w:fldCharType="end"/>
            </w:r>
          </w:hyperlink>
        </w:p>
        <w:p w14:paraId="4CC73F34" w14:textId="044D10ED" w:rsidR="00D934D3" w:rsidRDefault="00D934D3">
          <w:pPr>
            <w:pStyle w:val="TOC1"/>
            <w:tabs>
              <w:tab w:val="right" w:leader="dot" w:pos="9016"/>
            </w:tabs>
            <w:rPr>
              <w:noProof/>
              <w:kern w:val="2"/>
              <w:lang w:eastAsia="en-GB"/>
              <w14:ligatures w14:val="standardContextual"/>
            </w:rPr>
          </w:pPr>
          <w:hyperlink w:anchor="_Toc196753128" w:history="1">
            <w:r w:rsidRPr="00C13F4A">
              <w:rPr>
                <w:rStyle w:val="Hyperlink"/>
                <w:rFonts w:ascii="Arial Nova" w:hAnsi="Arial Nova"/>
                <w:b/>
                <w:bCs/>
                <w:noProof/>
              </w:rPr>
              <w:t>Annotated Curriculum Vitae (CV)</w:t>
            </w:r>
            <w:r>
              <w:rPr>
                <w:noProof/>
                <w:webHidden/>
              </w:rPr>
              <w:tab/>
            </w:r>
            <w:r>
              <w:rPr>
                <w:noProof/>
                <w:webHidden/>
              </w:rPr>
              <w:fldChar w:fldCharType="begin"/>
            </w:r>
            <w:r>
              <w:rPr>
                <w:noProof/>
                <w:webHidden/>
              </w:rPr>
              <w:instrText xml:space="preserve"> PAGEREF _Toc196753128 \h </w:instrText>
            </w:r>
            <w:r>
              <w:rPr>
                <w:noProof/>
                <w:webHidden/>
              </w:rPr>
            </w:r>
            <w:r>
              <w:rPr>
                <w:noProof/>
                <w:webHidden/>
              </w:rPr>
              <w:fldChar w:fldCharType="separate"/>
            </w:r>
            <w:r>
              <w:rPr>
                <w:noProof/>
                <w:webHidden/>
              </w:rPr>
              <w:t>36</w:t>
            </w:r>
            <w:r>
              <w:rPr>
                <w:noProof/>
                <w:webHidden/>
              </w:rPr>
              <w:fldChar w:fldCharType="end"/>
            </w:r>
          </w:hyperlink>
        </w:p>
        <w:p w14:paraId="12D0882F" w14:textId="3E68C06D" w:rsidR="00D934D3" w:rsidRDefault="00D934D3">
          <w:pPr>
            <w:pStyle w:val="TOC2"/>
            <w:tabs>
              <w:tab w:val="right" w:leader="dot" w:pos="9016"/>
            </w:tabs>
            <w:rPr>
              <w:noProof/>
              <w:kern w:val="2"/>
              <w:lang w:eastAsia="en-GB"/>
              <w14:ligatures w14:val="standardContextual"/>
            </w:rPr>
          </w:pPr>
          <w:hyperlink w:anchor="_Toc196753129" w:history="1">
            <w:r w:rsidRPr="00C13F4A">
              <w:rPr>
                <w:rStyle w:val="Hyperlink"/>
                <w:rFonts w:ascii="Arial" w:hAnsi="Arial" w:cs="Arial"/>
                <w:b/>
                <w:bCs/>
                <w:noProof/>
              </w:rPr>
              <w:t>Education and Qualifications</w:t>
            </w:r>
            <w:r>
              <w:rPr>
                <w:noProof/>
                <w:webHidden/>
              </w:rPr>
              <w:tab/>
            </w:r>
            <w:r>
              <w:rPr>
                <w:noProof/>
                <w:webHidden/>
              </w:rPr>
              <w:fldChar w:fldCharType="begin"/>
            </w:r>
            <w:r>
              <w:rPr>
                <w:noProof/>
                <w:webHidden/>
              </w:rPr>
              <w:instrText xml:space="preserve"> PAGEREF _Toc196753129 \h </w:instrText>
            </w:r>
            <w:r>
              <w:rPr>
                <w:noProof/>
                <w:webHidden/>
              </w:rPr>
            </w:r>
            <w:r>
              <w:rPr>
                <w:noProof/>
                <w:webHidden/>
              </w:rPr>
              <w:fldChar w:fldCharType="separate"/>
            </w:r>
            <w:r>
              <w:rPr>
                <w:noProof/>
                <w:webHidden/>
              </w:rPr>
              <w:t>37</w:t>
            </w:r>
            <w:r>
              <w:rPr>
                <w:noProof/>
                <w:webHidden/>
              </w:rPr>
              <w:fldChar w:fldCharType="end"/>
            </w:r>
          </w:hyperlink>
        </w:p>
        <w:p w14:paraId="650521D4" w14:textId="73243161" w:rsidR="00D934D3" w:rsidRDefault="00D934D3">
          <w:pPr>
            <w:pStyle w:val="TOC3"/>
            <w:tabs>
              <w:tab w:val="right" w:leader="dot" w:pos="9016"/>
            </w:tabs>
            <w:rPr>
              <w:noProof/>
              <w:kern w:val="2"/>
              <w:lang w:eastAsia="en-GB"/>
              <w14:ligatures w14:val="standardContextual"/>
            </w:rPr>
          </w:pPr>
          <w:hyperlink w:anchor="_Toc196753130" w:history="1">
            <w:r w:rsidRPr="00C13F4A">
              <w:rPr>
                <w:rStyle w:val="Hyperlink"/>
                <w:rFonts w:ascii="Arial" w:hAnsi="Arial" w:cs="Arial"/>
                <w:b/>
                <w:bCs/>
                <w:noProof/>
              </w:rPr>
              <w:t>PCET (Post-Compulsory Education and Training) – University of Wales Trinity Saint David (2024)</w:t>
            </w:r>
            <w:r>
              <w:rPr>
                <w:noProof/>
                <w:webHidden/>
              </w:rPr>
              <w:tab/>
            </w:r>
            <w:r>
              <w:rPr>
                <w:noProof/>
                <w:webHidden/>
              </w:rPr>
              <w:fldChar w:fldCharType="begin"/>
            </w:r>
            <w:r>
              <w:rPr>
                <w:noProof/>
                <w:webHidden/>
              </w:rPr>
              <w:instrText xml:space="preserve"> PAGEREF _Toc196753130 \h </w:instrText>
            </w:r>
            <w:r>
              <w:rPr>
                <w:noProof/>
                <w:webHidden/>
              </w:rPr>
            </w:r>
            <w:r>
              <w:rPr>
                <w:noProof/>
                <w:webHidden/>
              </w:rPr>
              <w:fldChar w:fldCharType="separate"/>
            </w:r>
            <w:r>
              <w:rPr>
                <w:noProof/>
                <w:webHidden/>
              </w:rPr>
              <w:t>37</w:t>
            </w:r>
            <w:r>
              <w:rPr>
                <w:noProof/>
                <w:webHidden/>
              </w:rPr>
              <w:fldChar w:fldCharType="end"/>
            </w:r>
          </w:hyperlink>
        </w:p>
        <w:p w14:paraId="10EFA90C" w14:textId="6913F74F" w:rsidR="00D934D3" w:rsidRDefault="00D934D3">
          <w:pPr>
            <w:pStyle w:val="TOC3"/>
            <w:tabs>
              <w:tab w:val="right" w:leader="dot" w:pos="9016"/>
            </w:tabs>
            <w:rPr>
              <w:noProof/>
              <w:kern w:val="2"/>
              <w:lang w:eastAsia="en-GB"/>
              <w14:ligatures w14:val="standardContextual"/>
            </w:rPr>
          </w:pPr>
          <w:hyperlink w:anchor="_Toc196753131" w:history="1">
            <w:r w:rsidRPr="00C13F4A">
              <w:rPr>
                <w:rStyle w:val="Hyperlink"/>
                <w:rFonts w:ascii="Arial" w:hAnsi="Arial" w:cs="Arial"/>
                <w:b/>
                <w:bCs/>
                <w:noProof/>
              </w:rPr>
              <w:t>BA (Hons) Business Management – University of Wales Trinity Saint David (2021)</w:t>
            </w:r>
            <w:r>
              <w:rPr>
                <w:noProof/>
                <w:webHidden/>
              </w:rPr>
              <w:tab/>
            </w:r>
            <w:r>
              <w:rPr>
                <w:noProof/>
                <w:webHidden/>
              </w:rPr>
              <w:fldChar w:fldCharType="begin"/>
            </w:r>
            <w:r>
              <w:rPr>
                <w:noProof/>
                <w:webHidden/>
              </w:rPr>
              <w:instrText xml:space="preserve"> PAGEREF _Toc196753131 \h </w:instrText>
            </w:r>
            <w:r>
              <w:rPr>
                <w:noProof/>
                <w:webHidden/>
              </w:rPr>
            </w:r>
            <w:r>
              <w:rPr>
                <w:noProof/>
                <w:webHidden/>
              </w:rPr>
              <w:fldChar w:fldCharType="separate"/>
            </w:r>
            <w:r>
              <w:rPr>
                <w:noProof/>
                <w:webHidden/>
              </w:rPr>
              <w:t>37</w:t>
            </w:r>
            <w:r>
              <w:rPr>
                <w:noProof/>
                <w:webHidden/>
              </w:rPr>
              <w:fldChar w:fldCharType="end"/>
            </w:r>
          </w:hyperlink>
        </w:p>
        <w:p w14:paraId="5534DB78" w14:textId="122E036C" w:rsidR="00D934D3" w:rsidRDefault="00D934D3">
          <w:pPr>
            <w:pStyle w:val="TOC3"/>
            <w:tabs>
              <w:tab w:val="right" w:leader="dot" w:pos="9016"/>
            </w:tabs>
            <w:rPr>
              <w:noProof/>
              <w:kern w:val="2"/>
              <w:lang w:eastAsia="en-GB"/>
              <w14:ligatures w14:val="standardContextual"/>
            </w:rPr>
          </w:pPr>
          <w:hyperlink w:anchor="_Toc196753132" w:history="1">
            <w:r w:rsidRPr="00C13F4A">
              <w:rPr>
                <w:rStyle w:val="Hyperlink"/>
                <w:rFonts w:ascii="Arial" w:hAnsi="Arial" w:cs="Arial"/>
                <w:b/>
                <w:bCs/>
                <w:noProof/>
              </w:rPr>
              <w:t>Prince2 Foundation and Practitioner Certification – (2016)</w:t>
            </w:r>
            <w:r>
              <w:rPr>
                <w:noProof/>
                <w:webHidden/>
              </w:rPr>
              <w:tab/>
            </w:r>
            <w:r>
              <w:rPr>
                <w:noProof/>
                <w:webHidden/>
              </w:rPr>
              <w:fldChar w:fldCharType="begin"/>
            </w:r>
            <w:r>
              <w:rPr>
                <w:noProof/>
                <w:webHidden/>
              </w:rPr>
              <w:instrText xml:space="preserve"> PAGEREF _Toc196753132 \h </w:instrText>
            </w:r>
            <w:r>
              <w:rPr>
                <w:noProof/>
                <w:webHidden/>
              </w:rPr>
            </w:r>
            <w:r>
              <w:rPr>
                <w:noProof/>
                <w:webHidden/>
              </w:rPr>
              <w:fldChar w:fldCharType="separate"/>
            </w:r>
            <w:r>
              <w:rPr>
                <w:noProof/>
                <w:webHidden/>
              </w:rPr>
              <w:t>37</w:t>
            </w:r>
            <w:r>
              <w:rPr>
                <w:noProof/>
                <w:webHidden/>
              </w:rPr>
              <w:fldChar w:fldCharType="end"/>
            </w:r>
          </w:hyperlink>
        </w:p>
        <w:p w14:paraId="67D46794" w14:textId="1000CFAC" w:rsidR="00D934D3" w:rsidRDefault="00D934D3">
          <w:pPr>
            <w:pStyle w:val="TOC3"/>
            <w:tabs>
              <w:tab w:val="right" w:leader="dot" w:pos="9016"/>
            </w:tabs>
            <w:rPr>
              <w:noProof/>
              <w:kern w:val="2"/>
              <w:lang w:eastAsia="en-GB"/>
              <w14:ligatures w14:val="standardContextual"/>
            </w:rPr>
          </w:pPr>
          <w:hyperlink w:anchor="_Toc196753133" w:history="1">
            <w:r w:rsidRPr="00C13F4A">
              <w:rPr>
                <w:rStyle w:val="Hyperlink"/>
                <w:rFonts w:ascii="Arial" w:hAnsi="Arial" w:cs="Arial"/>
                <w:b/>
                <w:bCs/>
                <w:noProof/>
              </w:rPr>
              <w:t>Association for Project Management (APM) Qualification – (2017)</w:t>
            </w:r>
            <w:r>
              <w:rPr>
                <w:noProof/>
                <w:webHidden/>
              </w:rPr>
              <w:tab/>
            </w:r>
            <w:r>
              <w:rPr>
                <w:noProof/>
                <w:webHidden/>
              </w:rPr>
              <w:fldChar w:fldCharType="begin"/>
            </w:r>
            <w:r>
              <w:rPr>
                <w:noProof/>
                <w:webHidden/>
              </w:rPr>
              <w:instrText xml:space="preserve"> PAGEREF _Toc196753133 \h </w:instrText>
            </w:r>
            <w:r>
              <w:rPr>
                <w:noProof/>
                <w:webHidden/>
              </w:rPr>
            </w:r>
            <w:r>
              <w:rPr>
                <w:noProof/>
                <w:webHidden/>
              </w:rPr>
              <w:fldChar w:fldCharType="separate"/>
            </w:r>
            <w:r>
              <w:rPr>
                <w:noProof/>
                <w:webHidden/>
              </w:rPr>
              <w:t>37</w:t>
            </w:r>
            <w:r>
              <w:rPr>
                <w:noProof/>
                <w:webHidden/>
              </w:rPr>
              <w:fldChar w:fldCharType="end"/>
            </w:r>
          </w:hyperlink>
        </w:p>
        <w:p w14:paraId="5A968290" w14:textId="48523B71" w:rsidR="00D934D3" w:rsidRDefault="00D934D3">
          <w:pPr>
            <w:pStyle w:val="TOC3"/>
            <w:tabs>
              <w:tab w:val="right" w:leader="dot" w:pos="9016"/>
            </w:tabs>
            <w:rPr>
              <w:noProof/>
              <w:kern w:val="2"/>
              <w:lang w:eastAsia="en-GB"/>
              <w14:ligatures w14:val="standardContextual"/>
            </w:rPr>
          </w:pPr>
          <w:hyperlink w:anchor="_Toc196753134" w:history="1">
            <w:r w:rsidRPr="00C13F4A">
              <w:rPr>
                <w:rStyle w:val="Hyperlink"/>
                <w:rFonts w:ascii="Arial" w:hAnsi="Arial" w:cs="Arial"/>
                <w:b/>
                <w:bCs/>
                <w:noProof/>
              </w:rPr>
              <w:t>CIFAS Fraud Prevention and Investigation Training – London (Year 2005)</w:t>
            </w:r>
            <w:r>
              <w:rPr>
                <w:noProof/>
                <w:webHidden/>
              </w:rPr>
              <w:tab/>
            </w:r>
            <w:r>
              <w:rPr>
                <w:noProof/>
                <w:webHidden/>
              </w:rPr>
              <w:fldChar w:fldCharType="begin"/>
            </w:r>
            <w:r>
              <w:rPr>
                <w:noProof/>
                <w:webHidden/>
              </w:rPr>
              <w:instrText xml:space="preserve"> PAGEREF _Toc196753134 \h </w:instrText>
            </w:r>
            <w:r>
              <w:rPr>
                <w:noProof/>
                <w:webHidden/>
              </w:rPr>
            </w:r>
            <w:r>
              <w:rPr>
                <w:noProof/>
                <w:webHidden/>
              </w:rPr>
              <w:fldChar w:fldCharType="separate"/>
            </w:r>
            <w:r>
              <w:rPr>
                <w:noProof/>
                <w:webHidden/>
              </w:rPr>
              <w:t>37</w:t>
            </w:r>
            <w:r>
              <w:rPr>
                <w:noProof/>
                <w:webHidden/>
              </w:rPr>
              <w:fldChar w:fldCharType="end"/>
            </w:r>
          </w:hyperlink>
        </w:p>
        <w:p w14:paraId="5B1BBA6F" w14:textId="270D9EDE" w:rsidR="00D934D3" w:rsidRDefault="00D934D3">
          <w:pPr>
            <w:pStyle w:val="TOC2"/>
            <w:tabs>
              <w:tab w:val="right" w:leader="dot" w:pos="9016"/>
            </w:tabs>
            <w:rPr>
              <w:noProof/>
              <w:kern w:val="2"/>
              <w:lang w:eastAsia="en-GB"/>
              <w14:ligatures w14:val="standardContextual"/>
            </w:rPr>
          </w:pPr>
          <w:hyperlink w:anchor="_Toc196753135" w:history="1">
            <w:r w:rsidRPr="00C13F4A">
              <w:rPr>
                <w:rStyle w:val="Hyperlink"/>
                <w:rFonts w:ascii="Arial" w:hAnsi="Arial" w:cs="Arial"/>
                <w:b/>
                <w:bCs/>
                <w:noProof/>
              </w:rPr>
              <w:t>Professional Experience</w:t>
            </w:r>
            <w:r>
              <w:rPr>
                <w:noProof/>
                <w:webHidden/>
              </w:rPr>
              <w:tab/>
            </w:r>
            <w:r>
              <w:rPr>
                <w:noProof/>
                <w:webHidden/>
              </w:rPr>
              <w:fldChar w:fldCharType="begin"/>
            </w:r>
            <w:r>
              <w:rPr>
                <w:noProof/>
                <w:webHidden/>
              </w:rPr>
              <w:instrText xml:space="preserve"> PAGEREF _Toc196753135 \h </w:instrText>
            </w:r>
            <w:r>
              <w:rPr>
                <w:noProof/>
                <w:webHidden/>
              </w:rPr>
            </w:r>
            <w:r>
              <w:rPr>
                <w:noProof/>
                <w:webHidden/>
              </w:rPr>
              <w:fldChar w:fldCharType="separate"/>
            </w:r>
            <w:r>
              <w:rPr>
                <w:noProof/>
                <w:webHidden/>
              </w:rPr>
              <w:t>38</w:t>
            </w:r>
            <w:r>
              <w:rPr>
                <w:noProof/>
                <w:webHidden/>
              </w:rPr>
              <w:fldChar w:fldCharType="end"/>
            </w:r>
          </w:hyperlink>
        </w:p>
        <w:p w14:paraId="51CC1249" w14:textId="751B9AE3" w:rsidR="00D934D3" w:rsidRDefault="00D934D3">
          <w:pPr>
            <w:pStyle w:val="TOC3"/>
            <w:tabs>
              <w:tab w:val="right" w:leader="dot" w:pos="9016"/>
            </w:tabs>
            <w:rPr>
              <w:noProof/>
              <w:kern w:val="2"/>
              <w:lang w:eastAsia="en-GB"/>
              <w14:ligatures w14:val="standardContextual"/>
            </w:rPr>
          </w:pPr>
          <w:hyperlink w:anchor="_Toc196753136" w:history="1">
            <w:r w:rsidRPr="00C13F4A">
              <w:rPr>
                <w:rStyle w:val="Hyperlink"/>
                <w:rFonts w:ascii="Arial" w:hAnsi="Arial" w:cs="Arial"/>
                <w:b/>
                <w:bCs/>
                <w:noProof/>
              </w:rPr>
              <w:t>Lecturer – University of Wales Trinity Saint David (2023–Present)</w:t>
            </w:r>
            <w:r>
              <w:rPr>
                <w:noProof/>
                <w:webHidden/>
              </w:rPr>
              <w:tab/>
            </w:r>
            <w:r>
              <w:rPr>
                <w:noProof/>
                <w:webHidden/>
              </w:rPr>
              <w:fldChar w:fldCharType="begin"/>
            </w:r>
            <w:r>
              <w:rPr>
                <w:noProof/>
                <w:webHidden/>
              </w:rPr>
              <w:instrText xml:space="preserve"> PAGEREF _Toc196753136 \h </w:instrText>
            </w:r>
            <w:r>
              <w:rPr>
                <w:noProof/>
                <w:webHidden/>
              </w:rPr>
            </w:r>
            <w:r>
              <w:rPr>
                <w:noProof/>
                <w:webHidden/>
              </w:rPr>
              <w:fldChar w:fldCharType="separate"/>
            </w:r>
            <w:r>
              <w:rPr>
                <w:noProof/>
                <w:webHidden/>
              </w:rPr>
              <w:t>38</w:t>
            </w:r>
            <w:r>
              <w:rPr>
                <w:noProof/>
                <w:webHidden/>
              </w:rPr>
              <w:fldChar w:fldCharType="end"/>
            </w:r>
          </w:hyperlink>
        </w:p>
        <w:p w14:paraId="1CE64BD2" w14:textId="4A122736" w:rsidR="00D934D3" w:rsidRDefault="00D934D3">
          <w:pPr>
            <w:pStyle w:val="TOC3"/>
            <w:tabs>
              <w:tab w:val="right" w:leader="dot" w:pos="9016"/>
            </w:tabs>
            <w:rPr>
              <w:noProof/>
              <w:kern w:val="2"/>
              <w:lang w:eastAsia="en-GB"/>
              <w14:ligatures w14:val="standardContextual"/>
            </w:rPr>
          </w:pPr>
          <w:hyperlink w:anchor="_Toc196753137" w:history="1">
            <w:r w:rsidRPr="00C13F4A">
              <w:rPr>
                <w:rStyle w:val="Hyperlink"/>
                <w:rFonts w:ascii="Arial" w:hAnsi="Arial" w:cs="Arial"/>
                <w:b/>
                <w:bCs/>
                <w:noProof/>
              </w:rPr>
              <w:t>Peer Assisted Learning (PAL) Mentor – University of Wales Trinity Saint David (2020–2023)</w:t>
            </w:r>
            <w:r>
              <w:rPr>
                <w:noProof/>
                <w:webHidden/>
              </w:rPr>
              <w:tab/>
            </w:r>
            <w:r>
              <w:rPr>
                <w:noProof/>
                <w:webHidden/>
              </w:rPr>
              <w:fldChar w:fldCharType="begin"/>
            </w:r>
            <w:r>
              <w:rPr>
                <w:noProof/>
                <w:webHidden/>
              </w:rPr>
              <w:instrText xml:space="preserve"> PAGEREF _Toc196753137 \h </w:instrText>
            </w:r>
            <w:r>
              <w:rPr>
                <w:noProof/>
                <w:webHidden/>
              </w:rPr>
            </w:r>
            <w:r>
              <w:rPr>
                <w:noProof/>
                <w:webHidden/>
              </w:rPr>
              <w:fldChar w:fldCharType="separate"/>
            </w:r>
            <w:r>
              <w:rPr>
                <w:noProof/>
                <w:webHidden/>
              </w:rPr>
              <w:t>38</w:t>
            </w:r>
            <w:r>
              <w:rPr>
                <w:noProof/>
                <w:webHidden/>
              </w:rPr>
              <w:fldChar w:fldCharType="end"/>
            </w:r>
          </w:hyperlink>
        </w:p>
        <w:p w14:paraId="49F76DD6" w14:textId="7B5D94CE" w:rsidR="00D934D3" w:rsidRDefault="00D934D3">
          <w:pPr>
            <w:pStyle w:val="TOC3"/>
            <w:tabs>
              <w:tab w:val="right" w:leader="dot" w:pos="9016"/>
            </w:tabs>
            <w:rPr>
              <w:noProof/>
              <w:kern w:val="2"/>
              <w:lang w:eastAsia="en-GB"/>
              <w14:ligatures w14:val="standardContextual"/>
            </w:rPr>
          </w:pPr>
          <w:hyperlink w:anchor="_Toc196753138" w:history="1">
            <w:r w:rsidRPr="00C13F4A">
              <w:rPr>
                <w:rStyle w:val="Hyperlink"/>
                <w:rFonts w:ascii="Arial" w:hAnsi="Arial" w:cs="Arial"/>
                <w:b/>
                <w:bCs/>
                <w:noProof/>
              </w:rPr>
              <w:t>Senior Claims Representative: Claims Manager and Project Manager – Admiral Insurance Group (2006–2021)</w:t>
            </w:r>
            <w:r>
              <w:rPr>
                <w:noProof/>
                <w:webHidden/>
              </w:rPr>
              <w:tab/>
            </w:r>
            <w:r>
              <w:rPr>
                <w:noProof/>
                <w:webHidden/>
              </w:rPr>
              <w:fldChar w:fldCharType="begin"/>
            </w:r>
            <w:r>
              <w:rPr>
                <w:noProof/>
                <w:webHidden/>
              </w:rPr>
              <w:instrText xml:space="preserve"> PAGEREF _Toc196753138 \h </w:instrText>
            </w:r>
            <w:r>
              <w:rPr>
                <w:noProof/>
                <w:webHidden/>
              </w:rPr>
            </w:r>
            <w:r>
              <w:rPr>
                <w:noProof/>
                <w:webHidden/>
              </w:rPr>
              <w:fldChar w:fldCharType="separate"/>
            </w:r>
            <w:r>
              <w:rPr>
                <w:noProof/>
                <w:webHidden/>
              </w:rPr>
              <w:t>38</w:t>
            </w:r>
            <w:r>
              <w:rPr>
                <w:noProof/>
                <w:webHidden/>
              </w:rPr>
              <w:fldChar w:fldCharType="end"/>
            </w:r>
          </w:hyperlink>
        </w:p>
        <w:p w14:paraId="343D8D93" w14:textId="5D20CFFD" w:rsidR="00D934D3" w:rsidRDefault="00D934D3">
          <w:pPr>
            <w:pStyle w:val="TOC3"/>
            <w:tabs>
              <w:tab w:val="right" w:leader="dot" w:pos="9016"/>
            </w:tabs>
            <w:rPr>
              <w:noProof/>
              <w:kern w:val="2"/>
              <w:lang w:eastAsia="en-GB"/>
              <w14:ligatures w14:val="standardContextual"/>
            </w:rPr>
          </w:pPr>
          <w:hyperlink w:anchor="_Toc196753139" w:history="1">
            <w:r w:rsidRPr="00C13F4A">
              <w:rPr>
                <w:rStyle w:val="Hyperlink"/>
                <w:rFonts w:ascii="Arial" w:hAnsi="Arial" w:cs="Arial"/>
                <w:b/>
                <w:bCs/>
                <w:noProof/>
              </w:rPr>
              <w:t>Underwriter and Police Liaison Officer – Admiral Insurance Group (2005–2010)</w:t>
            </w:r>
            <w:r>
              <w:rPr>
                <w:noProof/>
                <w:webHidden/>
              </w:rPr>
              <w:tab/>
            </w:r>
            <w:r>
              <w:rPr>
                <w:noProof/>
                <w:webHidden/>
              </w:rPr>
              <w:fldChar w:fldCharType="begin"/>
            </w:r>
            <w:r>
              <w:rPr>
                <w:noProof/>
                <w:webHidden/>
              </w:rPr>
              <w:instrText xml:space="preserve"> PAGEREF _Toc196753139 \h </w:instrText>
            </w:r>
            <w:r>
              <w:rPr>
                <w:noProof/>
                <w:webHidden/>
              </w:rPr>
            </w:r>
            <w:r>
              <w:rPr>
                <w:noProof/>
                <w:webHidden/>
              </w:rPr>
              <w:fldChar w:fldCharType="separate"/>
            </w:r>
            <w:r>
              <w:rPr>
                <w:noProof/>
                <w:webHidden/>
              </w:rPr>
              <w:t>38</w:t>
            </w:r>
            <w:r>
              <w:rPr>
                <w:noProof/>
                <w:webHidden/>
              </w:rPr>
              <w:fldChar w:fldCharType="end"/>
            </w:r>
          </w:hyperlink>
        </w:p>
        <w:p w14:paraId="386D0A48" w14:textId="50600BE9" w:rsidR="00D934D3" w:rsidRDefault="00D934D3">
          <w:pPr>
            <w:pStyle w:val="TOC3"/>
            <w:tabs>
              <w:tab w:val="right" w:leader="dot" w:pos="9016"/>
            </w:tabs>
            <w:rPr>
              <w:noProof/>
              <w:kern w:val="2"/>
              <w:lang w:eastAsia="en-GB"/>
              <w14:ligatures w14:val="standardContextual"/>
            </w:rPr>
          </w:pPr>
          <w:hyperlink w:anchor="_Toc196753140" w:history="1">
            <w:r w:rsidRPr="00C13F4A">
              <w:rPr>
                <w:rStyle w:val="Hyperlink"/>
                <w:rFonts w:ascii="Arial" w:hAnsi="Arial" w:cs="Arial"/>
                <w:b/>
                <w:bCs/>
                <w:noProof/>
              </w:rPr>
              <w:t>Customer Service Advisor – Admiral Insurance Group (1999–2005)</w:t>
            </w:r>
            <w:r>
              <w:rPr>
                <w:noProof/>
                <w:webHidden/>
              </w:rPr>
              <w:tab/>
            </w:r>
            <w:r>
              <w:rPr>
                <w:noProof/>
                <w:webHidden/>
              </w:rPr>
              <w:fldChar w:fldCharType="begin"/>
            </w:r>
            <w:r>
              <w:rPr>
                <w:noProof/>
                <w:webHidden/>
              </w:rPr>
              <w:instrText xml:space="preserve"> PAGEREF _Toc196753140 \h </w:instrText>
            </w:r>
            <w:r>
              <w:rPr>
                <w:noProof/>
                <w:webHidden/>
              </w:rPr>
            </w:r>
            <w:r>
              <w:rPr>
                <w:noProof/>
                <w:webHidden/>
              </w:rPr>
              <w:fldChar w:fldCharType="separate"/>
            </w:r>
            <w:r>
              <w:rPr>
                <w:noProof/>
                <w:webHidden/>
              </w:rPr>
              <w:t>38</w:t>
            </w:r>
            <w:r>
              <w:rPr>
                <w:noProof/>
                <w:webHidden/>
              </w:rPr>
              <w:fldChar w:fldCharType="end"/>
            </w:r>
          </w:hyperlink>
        </w:p>
        <w:p w14:paraId="4A3049BE" w14:textId="3BB6BB99" w:rsidR="00D934D3" w:rsidRDefault="00D934D3">
          <w:pPr>
            <w:pStyle w:val="TOC2"/>
            <w:tabs>
              <w:tab w:val="right" w:leader="dot" w:pos="9016"/>
            </w:tabs>
            <w:rPr>
              <w:noProof/>
              <w:kern w:val="2"/>
              <w:lang w:eastAsia="en-GB"/>
              <w14:ligatures w14:val="standardContextual"/>
            </w:rPr>
          </w:pPr>
          <w:hyperlink w:anchor="_Toc196753141" w:history="1">
            <w:r w:rsidRPr="00C13F4A">
              <w:rPr>
                <w:rStyle w:val="Hyperlink"/>
                <w:rFonts w:ascii="Arial" w:hAnsi="Arial" w:cs="Arial"/>
                <w:b/>
                <w:bCs/>
                <w:noProof/>
              </w:rPr>
              <w:t>Additional Training and Professional Development</w:t>
            </w:r>
            <w:r>
              <w:rPr>
                <w:noProof/>
                <w:webHidden/>
              </w:rPr>
              <w:tab/>
            </w:r>
            <w:r>
              <w:rPr>
                <w:noProof/>
                <w:webHidden/>
              </w:rPr>
              <w:fldChar w:fldCharType="begin"/>
            </w:r>
            <w:r>
              <w:rPr>
                <w:noProof/>
                <w:webHidden/>
              </w:rPr>
              <w:instrText xml:space="preserve"> PAGEREF _Toc196753141 \h </w:instrText>
            </w:r>
            <w:r>
              <w:rPr>
                <w:noProof/>
                <w:webHidden/>
              </w:rPr>
            </w:r>
            <w:r>
              <w:rPr>
                <w:noProof/>
                <w:webHidden/>
              </w:rPr>
              <w:fldChar w:fldCharType="separate"/>
            </w:r>
            <w:r>
              <w:rPr>
                <w:noProof/>
                <w:webHidden/>
              </w:rPr>
              <w:t>39</w:t>
            </w:r>
            <w:r>
              <w:rPr>
                <w:noProof/>
                <w:webHidden/>
              </w:rPr>
              <w:fldChar w:fldCharType="end"/>
            </w:r>
          </w:hyperlink>
        </w:p>
        <w:p w14:paraId="3989D2D8" w14:textId="2F985E93" w:rsidR="00D934D3" w:rsidRDefault="00D934D3">
          <w:pPr>
            <w:pStyle w:val="TOC3"/>
            <w:tabs>
              <w:tab w:val="right" w:leader="dot" w:pos="9016"/>
            </w:tabs>
            <w:rPr>
              <w:noProof/>
              <w:kern w:val="2"/>
              <w:lang w:eastAsia="en-GB"/>
              <w14:ligatures w14:val="standardContextual"/>
            </w:rPr>
          </w:pPr>
          <w:hyperlink w:anchor="_Toc196753142" w:history="1">
            <w:r w:rsidRPr="00C13F4A">
              <w:rPr>
                <w:rStyle w:val="Hyperlink"/>
                <w:rFonts w:ascii="Arial" w:hAnsi="Arial" w:cs="Arial"/>
                <w:b/>
                <w:bCs/>
                <w:noProof/>
              </w:rPr>
              <w:t>Wales Food and Farming Conference – Presenter (2022)</w:t>
            </w:r>
            <w:r>
              <w:rPr>
                <w:noProof/>
                <w:webHidden/>
              </w:rPr>
              <w:tab/>
            </w:r>
            <w:r>
              <w:rPr>
                <w:noProof/>
                <w:webHidden/>
              </w:rPr>
              <w:fldChar w:fldCharType="begin"/>
            </w:r>
            <w:r>
              <w:rPr>
                <w:noProof/>
                <w:webHidden/>
              </w:rPr>
              <w:instrText xml:space="preserve"> PAGEREF _Toc196753142 \h </w:instrText>
            </w:r>
            <w:r>
              <w:rPr>
                <w:noProof/>
                <w:webHidden/>
              </w:rPr>
            </w:r>
            <w:r>
              <w:rPr>
                <w:noProof/>
                <w:webHidden/>
              </w:rPr>
              <w:fldChar w:fldCharType="separate"/>
            </w:r>
            <w:r>
              <w:rPr>
                <w:noProof/>
                <w:webHidden/>
              </w:rPr>
              <w:t>39</w:t>
            </w:r>
            <w:r>
              <w:rPr>
                <w:noProof/>
                <w:webHidden/>
              </w:rPr>
              <w:fldChar w:fldCharType="end"/>
            </w:r>
          </w:hyperlink>
        </w:p>
        <w:p w14:paraId="776A739E" w14:textId="48E452E7" w:rsidR="00D934D3" w:rsidRDefault="00D934D3">
          <w:pPr>
            <w:pStyle w:val="TOC3"/>
            <w:tabs>
              <w:tab w:val="right" w:leader="dot" w:pos="9016"/>
            </w:tabs>
            <w:rPr>
              <w:noProof/>
              <w:kern w:val="2"/>
              <w:lang w:eastAsia="en-GB"/>
              <w14:ligatures w14:val="standardContextual"/>
            </w:rPr>
          </w:pPr>
          <w:hyperlink w:anchor="_Toc196753143" w:history="1">
            <w:r w:rsidRPr="00C13F4A">
              <w:rPr>
                <w:rStyle w:val="Hyperlink"/>
                <w:rFonts w:ascii="Arial" w:hAnsi="Arial" w:cs="Arial"/>
                <w:b/>
                <w:bCs/>
                <w:noProof/>
              </w:rPr>
              <w:t>Disability and Mature Student Representative – University of Wales Trinity Saint David (2020–2021)</w:t>
            </w:r>
            <w:r>
              <w:rPr>
                <w:noProof/>
                <w:webHidden/>
              </w:rPr>
              <w:tab/>
            </w:r>
            <w:r>
              <w:rPr>
                <w:noProof/>
                <w:webHidden/>
              </w:rPr>
              <w:fldChar w:fldCharType="begin"/>
            </w:r>
            <w:r>
              <w:rPr>
                <w:noProof/>
                <w:webHidden/>
              </w:rPr>
              <w:instrText xml:space="preserve"> PAGEREF _Toc196753143 \h </w:instrText>
            </w:r>
            <w:r>
              <w:rPr>
                <w:noProof/>
                <w:webHidden/>
              </w:rPr>
            </w:r>
            <w:r>
              <w:rPr>
                <w:noProof/>
                <w:webHidden/>
              </w:rPr>
              <w:fldChar w:fldCharType="separate"/>
            </w:r>
            <w:r>
              <w:rPr>
                <w:noProof/>
                <w:webHidden/>
              </w:rPr>
              <w:t>39</w:t>
            </w:r>
            <w:r>
              <w:rPr>
                <w:noProof/>
                <w:webHidden/>
              </w:rPr>
              <w:fldChar w:fldCharType="end"/>
            </w:r>
          </w:hyperlink>
        </w:p>
        <w:p w14:paraId="49E27BB8" w14:textId="1030351B" w:rsidR="00D934D3" w:rsidRDefault="00D934D3">
          <w:pPr>
            <w:pStyle w:val="TOC3"/>
            <w:tabs>
              <w:tab w:val="right" w:leader="dot" w:pos="9016"/>
            </w:tabs>
            <w:rPr>
              <w:noProof/>
              <w:kern w:val="2"/>
              <w:lang w:eastAsia="en-GB"/>
              <w14:ligatures w14:val="standardContextual"/>
            </w:rPr>
          </w:pPr>
          <w:hyperlink w:anchor="_Toc196753144" w:history="1">
            <w:r w:rsidRPr="00C13F4A">
              <w:rPr>
                <w:rStyle w:val="Hyperlink"/>
                <w:rFonts w:ascii="Arial" w:hAnsi="Arial" w:cs="Arial"/>
                <w:b/>
                <w:bCs/>
                <w:noProof/>
              </w:rPr>
              <w:t>GDPR Data Mapping Project Lead – Admiral Insurance Group (2017–2018)</w:t>
            </w:r>
            <w:r>
              <w:rPr>
                <w:noProof/>
                <w:webHidden/>
              </w:rPr>
              <w:tab/>
            </w:r>
            <w:r>
              <w:rPr>
                <w:noProof/>
                <w:webHidden/>
              </w:rPr>
              <w:fldChar w:fldCharType="begin"/>
            </w:r>
            <w:r>
              <w:rPr>
                <w:noProof/>
                <w:webHidden/>
              </w:rPr>
              <w:instrText xml:space="preserve"> PAGEREF _Toc196753144 \h </w:instrText>
            </w:r>
            <w:r>
              <w:rPr>
                <w:noProof/>
                <w:webHidden/>
              </w:rPr>
            </w:r>
            <w:r>
              <w:rPr>
                <w:noProof/>
                <w:webHidden/>
              </w:rPr>
              <w:fldChar w:fldCharType="separate"/>
            </w:r>
            <w:r>
              <w:rPr>
                <w:noProof/>
                <w:webHidden/>
              </w:rPr>
              <w:t>39</w:t>
            </w:r>
            <w:r>
              <w:rPr>
                <w:noProof/>
                <w:webHidden/>
              </w:rPr>
              <w:fldChar w:fldCharType="end"/>
            </w:r>
          </w:hyperlink>
        </w:p>
        <w:p w14:paraId="10B11D7C" w14:textId="176165D8" w:rsidR="00D934D3" w:rsidRDefault="00D934D3">
          <w:pPr>
            <w:pStyle w:val="TOC1"/>
            <w:tabs>
              <w:tab w:val="right" w:leader="dot" w:pos="9016"/>
            </w:tabs>
            <w:rPr>
              <w:noProof/>
              <w:kern w:val="2"/>
              <w:lang w:eastAsia="en-GB"/>
              <w14:ligatures w14:val="standardContextual"/>
            </w:rPr>
          </w:pPr>
          <w:hyperlink w:anchor="_Toc196753145" w:history="1">
            <w:r w:rsidRPr="00C13F4A">
              <w:rPr>
                <w:rStyle w:val="Hyperlink"/>
                <w:rFonts w:ascii="Arial" w:hAnsi="Arial" w:cs="Arial"/>
                <w:b/>
                <w:bCs/>
                <w:noProof/>
              </w:rPr>
              <w:t>Job Description</w:t>
            </w:r>
            <w:r>
              <w:rPr>
                <w:noProof/>
                <w:webHidden/>
              </w:rPr>
              <w:tab/>
            </w:r>
            <w:r>
              <w:rPr>
                <w:noProof/>
                <w:webHidden/>
              </w:rPr>
              <w:fldChar w:fldCharType="begin"/>
            </w:r>
            <w:r>
              <w:rPr>
                <w:noProof/>
                <w:webHidden/>
              </w:rPr>
              <w:instrText xml:space="preserve"> PAGEREF _Toc196753145 \h </w:instrText>
            </w:r>
            <w:r>
              <w:rPr>
                <w:noProof/>
                <w:webHidden/>
              </w:rPr>
            </w:r>
            <w:r>
              <w:rPr>
                <w:noProof/>
                <w:webHidden/>
              </w:rPr>
              <w:fldChar w:fldCharType="separate"/>
            </w:r>
            <w:r>
              <w:rPr>
                <w:noProof/>
                <w:webHidden/>
              </w:rPr>
              <w:t>40</w:t>
            </w:r>
            <w:r>
              <w:rPr>
                <w:noProof/>
                <w:webHidden/>
              </w:rPr>
              <w:fldChar w:fldCharType="end"/>
            </w:r>
          </w:hyperlink>
        </w:p>
        <w:p w14:paraId="75C4D724" w14:textId="0B789272" w:rsidR="00D934D3" w:rsidRDefault="00D934D3">
          <w:pPr>
            <w:pStyle w:val="TOC3"/>
            <w:tabs>
              <w:tab w:val="right" w:leader="dot" w:pos="9016"/>
            </w:tabs>
            <w:rPr>
              <w:noProof/>
              <w:kern w:val="2"/>
              <w:lang w:eastAsia="en-GB"/>
              <w14:ligatures w14:val="standardContextual"/>
            </w:rPr>
          </w:pPr>
          <w:hyperlink w:anchor="_Toc196753146" w:history="1">
            <w:r w:rsidRPr="00C13F4A">
              <w:rPr>
                <w:rStyle w:val="Hyperlink"/>
                <w:rFonts w:ascii="Arial" w:hAnsi="Arial" w:cs="Arial"/>
                <w:noProof/>
              </w:rPr>
              <w:t>Hourly Paid Lecturer – Carmarthen Business School, University of Wales Trinity Saint David</w:t>
            </w:r>
            <w:r>
              <w:rPr>
                <w:noProof/>
                <w:webHidden/>
              </w:rPr>
              <w:tab/>
            </w:r>
            <w:r>
              <w:rPr>
                <w:noProof/>
                <w:webHidden/>
              </w:rPr>
              <w:fldChar w:fldCharType="begin"/>
            </w:r>
            <w:r>
              <w:rPr>
                <w:noProof/>
                <w:webHidden/>
              </w:rPr>
              <w:instrText xml:space="preserve"> PAGEREF _Toc196753146 \h </w:instrText>
            </w:r>
            <w:r>
              <w:rPr>
                <w:noProof/>
                <w:webHidden/>
              </w:rPr>
            </w:r>
            <w:r>
              <w:rPr>
                <w:noProof/>
                <w:webHidden/>
              </w:rPr>
              <w:fldChar w:fldCharType="separate"/>
            </w:r>
            <w:r>
              <w:rPr>
                <w:noProof/>
                <w:webHidden/>
              </w:rPr>
              <w:t>40</w:t>
            </w:r>
            <w:r>
              <w:rPr>
                <w:noProof/>
                <w:webHidden/>
              </w:rPr>
              <w:fldChar w:fldCharType="end"/>
            </w:r>
          </w:hyperlink>
        </w:p>
        <w:p w14:paraId="1B7E69A8" w14:textId="3D267A93" w:rsidR="00D934D3" w:rsidRDefault="00D934D3">
          <w:pPr>
            <w:pStyle w:val="TOC1"/>
            <w:tabs>
              <w:tab w:val="right" w:leader="dot" w:pos="9016"/>
            </w:tabs>
            <w:rPr>
              <w:noProof/>
              <w:kern w:val="2"/>
              <w:lang w:eastAsia="en-GB"/>
              <w14:ligatures w14:val="standardContextual"/>
            </w:rPr>
          </w:pPr>
          <w:hyperlink w:anchor="_Toc196753147" w:history="1">
            <w:r w:rsidRPr="00C13F4A">
              <w:rPr>
                <w:rStyle w:val="Hyperlink"/>
                <w:rFonts w:ascii="Arial Nova" w:eastAsia="Arial Nova" w:hAnsi="Arial Nova" w:cs="Arial Nova"/>
                <w:b/>
                <w:bCs/>
                <w:noProof/>
              </w:rPr>
              <w:t>References</w:t>
            </w:r>
            <w:r>
              <w:rPr>
                <w:noProof/>
                <w:webHidden/>
              </w:rPr>
              <w:tab/>
            </w:r>
            <w:r>
              <w:rPr>
                <w:noProof/>
                <w:webHidden/>
              </w:rPr>
              <w:fldChar w:fldCharType="begin"/>
            </w:r>
            <w:r>
              <w:rPr>
                <w:noProof/>
                <w:webHidden/>
              </w:rPr>
              <w:instrText xml:space="preserve"> PAGEREF _Toc196753147 \h </w:instrText>
            </w:r>
            <w:r>
              <w:rPr>
                <w:noProof/>
                <w:webHidden/>
              </w:rPr>
            </w:r>
            <w:r>
              <w:rPr>
                <w:noProof/>
                <w:webHidden/>
              </w:rPr>
              <w:fldChar w:fldCharType="separate"/>
            </w:r>
            <w:r>
              <w:rPr>
                <w:noProof/>
                <w:webHidden/>
              </w:rPr>
              <w:t>42</w:t>
            </w:r>
            <w:r>
              <w:rPr>
                <w:noProof/>
                <w:webHidden/>
              </w:rPr>
              <w:fldChar w:fldCharType="end"/>
            </w:r>
          </w:hyperlink>
        </w:p>
        <w:p w14:paraId="6B5DE738" w14:textId="5BA802F5" w:rsidR="004615AD" w:rsidRDefault="004615AD" w:rsidP="004615AD">
          <w:pPr>
            <w:pStyle w:val="TOC1"/>
            <w:tabs>
              <w:tab w:val="right" w:leader="dot" w:pos="9015"/>
            </w:tabs>
            <w:rPr>
              <w:rStyle w:val="Hyperlink"/>
            </w:rPr>
          </w:pPr>
          <w:r>
            <w:fldChar w:fldCharType="end"/>
          </w:r>
        </w:p>
      </w:sdtContent>
    </w:sdt>
    <w:p w14:paraId="0DE26811" w14:textId="77777777" w:rsidR="00FF2931" w:rsidRDefault="00FF2931" w:rsidP="1A3147BD">
      <w:pPr>
        <w:rPr>
          <w:rStyle w:val="Heading1Char"/>
          <w:rFonts w:ascii="Arial" w:eastAsia="Arial" w:hAnsi="Arial" w:cs="Arial"/>
          <w:b/>
          <w:bCs/>
          <w:sz w:val="32"/>
          <w:szCs w:val="32"/>
        </w:rPr>
      </w:pPr>
    </w:p>
    <w:p w14:paraId="010487E1" w14:textId="4066BCAE" w:rsidR="1A3147BD" w:rsidRDefault="1A3147BD" w:rsidP="1A3147BD">
      <w:pPr>
        <w:rPr>
          <w:rStyle w:val="Heading1Char"/>
          <w:rFonts w:ascii="Arial" w:eastAsia="Arial" w:hAnsi="Arial" w:cs="Arial"/>
          <w:b/>
          <w:bCs/>
          <w:sz w:val="32"/>
          <w:szCs w:val="32"/>
        </w:rPr>
      </w:pPr>
    </w:p>
    <w:p w14:paraId="20AE2EAC" w14:textId="5738E5F8" w:rsidR="1A3147BD" w:rsidRDefault="1A3147BD" w:rsidP="1A3147BD"/>
    <w:p w14:paraId="7115E789" w14:textId="6BE87111" w:rsidR="004B07F4" w:rsidRDefault="004B07F4" w:rsidP="1FBB6561"/>
    <w:p w14:paraId="45504292" w14:textId="7E5585A6" w:rsidR="004B07F4" w:rsidRDefault="004B07F4" w:rsidP="1FBB6561"/>
    <w:p w14:paraId="37C56C03" w14:textId="2D603FFB" w:rsidR="004B07F4" w:rsidRDefault="00D73091">
      <w:r>
        <w:br w:type="page"/>
      </w:r>
    </w:p>
    <w:p w14:paraId="30DE7B6A" w14:textId="1B71EA25" w:rsidR="004B07F4" w:rsidRDefault="2882B509" w:rsidP="1FBB6561">
      <w:pPr>
        <w:pStyle w:val="Heading1"/>
        <w:keepNext w:val="0"/>
        <w:keepLines w:val="0"/>
        <w:rPr>
          <w:rFonts w:ascii="Arial Nova" w:eastAsia="Arial Nova" w:hAnsi="Arial Nova" w:cs="Arial Nova"/>
          <w:b/>
          <w:bCs/>
          <w:sz w:val="32"/>
          <w:szCs w:val="32"/>
        </w:rPr>
      </w:pPr>
      <w:bookmarkStart w:id="1" w:name="_Toc196753091"/>
      <w:r w:rsidRPr="1A3147BD">
        <w:rPr>
          <w:rFonts w:ascii="Arial Nova" w:eastAsia="Arial Nova" w:hAnsi="Arial Nova" w:cs="Arial Nova"/>
          <w:b/>
          <w:bCs/>
          <w:sz w:val="32"/>
          <w:szCs w:val="32"/>
        </w:rPr>
        <w:lastRenderedPageBreak/>
        <w:t>Introductio</w:t>
      </w:r>
      <w:r w:rsidR="004615AD">
        <w:rPr>
          <w:rFonts w:ascii="Arial Nova" w:eastAsia="Arial Nova" w:hAnsi="Arial Nova" w:cs="Arial Nova"/>
          <w:b/>
          <w:bCs/>
          <w:sz w:val="32"/>
          <w:szCs w:val="32"/>
        </w:rPr>
        <w:t>n</w:t>
      </w:r>
      <w:bookmarkEnd w:id="1"/>
    </w:p>
    <w:p w14:paraId="18A2B1E2" w14:textId="4E918773" w:rsidR="1A3147BD" w:rsidRDefault="1A3147BD" w:rsidP="1A3147BD">
      <w:pPr>
        <w:spacing w:after="0" w:line="360" w:lineRule="auto"/>
        <w:jc w:val="both"/>
        <w:rPr>
          <w:rFonts w:ascii="Arial" w:eastAsia="Arial" w:hAnsi="Arial" w:cs="Arial"/>
        </w:rPr>
      </w:pPr>
    </w:p>
    <w:p w14:paraId="0976ACF2" w14:textId="59C34A2C" w:rsidR="0A278A7B" w:rsidRDefault="0A278A7B" w:rsidP="1A3147BD">
      <w:pPr>
        <w:spacing w:after="0" w:line="360" w:lineRule="auto"/>
        <w:jc w:val="both"/>
      </w:pPr>
      <w:r w:rsidRPr="1A3147BD">
        <w:rPr>
          <w:rFonts w:ascii="Arial" w:eastAsia="Arial" w:hAnsi="Arial" w:cs="Arial"/>
        </w:rPr>
        <w:t>This Review of Professional Learning forms a critical element of my Doctorate in Professional Studies (DProf) journey, offering a structured analysis of my educational and professional development to date, as well as setting the foundation for my future growth. Having transitioned from a non-traditional educational background, leaving secondary school without formal qualifications, to achieving a Distinction in my Post</w:t>
      </w:r>
      <w:r w:rsidR="47AFA08F" w:rsidRPr="1A3147BD">
        <w:rPr>
          <w:rFonts w:ascii="Arial" w:eastAsia="Arial" w:hAnsi="Arial" w:cs="Arial"/>
        </w:rPr>
        <w:t xml:space="preserve"> </w:t>
      </w:r>
      <w:r w:rsidRPr="1A3147BD">
        <w:rPr>
          <w:rFonts w:ascii="Arial" w:eastAsia="Arial" w:hAnsi="Arial" w:cs="Arial"/>
        </w:rPr>
        <w:t>Compulsory Education and Training (PCET) degree in 2024, and a First Class with honours in my BA</w:t>
      </w:r>
      <w:r w:rsidR="1CFB9D27" w:rsidRPr="1A3147BD">
        <w:rPr>
          <w:rFonts w:ascii="Arial" w:eastAsia="Arial" w:hAnsi="Arial" w:cs="Arial"/>
        </w:rPr>
        <w:t xml:space="preserve"> in Business management; m</w:t>
      </w:r>
      <w:r w:rsidRPr="1A3147BD">
        <w:rPr>
          <w:rFonts w:ascii="Arial" w:eastAsia="Arial" w:hAnsi="Arial" w:cs="Arial"/>
        </w:rPr>
        <w:t>y trajectory has been profoundly shaped by resilience, reflection, and a growing academic identity.</w:t>
      </w:r>
    </w:p>
    <w:p w14:paraId="74AE489F" w14:textId="046486C0" w:rsidR="1A3147BD" w:rsidRDefault="1A3147BD" w:rsidP="1A3147BD">
      <w:pPr>
        <w:spacing w:after="0" w:line="360" w:lineRule="auto"/>
        <w:jc w:val="both"/>
        <w:rPr>
          <w:rFonts w:ascii="Arial" w:eastAsia="Arial" w:hAnsi="Arial" w:cs="Arial"/>
        </w:rPr>
      </w:pPr>
    </w:p>
    <w:p w14:paraId="0AE613AC" w14:textId="67914A8F" w:rsidR="0A278A7B" w:rsidRDefault="0A278A7B" w:rsidP="1A3147BD">
      <w:pPr>
        <w:spacing w:after="0" w:line="360" w:lineRule="auto"/>
        <w:jc w:val="both"/>
      </w:pPr>
      <w:r w:rsidRPr="1A3147BD">
        <w:rPr>
          <w:rFonts w:ascii="Arial" w:eastAsia="Arial" w:hAnsi="Arial" w:cs="Arial"/>
        </w:rPr>
        <w:t xml:space="preserve">My professional experience encompasses over two decades in the corporate sector, notably within people management, coaching, and operational risk, alongside </w:t>
      </w:r>
      <w:proofErr w:type="gramStart"/>
      <w:r w:rsidRPr="1A3147BD">
        <w:rPr>
          <w:rFonts w:ascii="Arial" w:eastAsia="Arial" w:hAnsi="Arial" w:cs="Arial"/>
        </w:rPr>
        <w:t>several</w:t>
      </w:r>
      <w:proofErr w:type="gramEnd"/>
      <w:r w:rsidRPr="1A3147BD">
        <w:rPr>
          <w:rFonts w:ascii="Arial" w:eastAsia="Arial" w:hAnsi="Arial" w:cs="Arial"/>
        </w:rPr>
        <w:t xml:space="preserve"> years of experience in the higher education sector as a lecturer, peer-assisted learning (PAL) coordinator, and postgraduate researcher. This review will explore my key formal and informal learning experiences across these sectors, critically reflecting on how they have developed my skills, reshaped my professional identity, and highlighted areas for continued growth.</w:t>
      </w:r>
    </w:p>
    <w:p w14:paraId="1E3032B3" w14:textId="6A9CC658" w:rsidR="1A3147BD" w:rsidRDefault="1A3147BD" w:rsidP="1A3147BD">
      <w:pPr>
        <w:spacing w:after="0" w:line="360" w:lineRule="auto"/>
        <w:jc w:val="both"/>
        <w:rPr>
          <w:rFonts w:ascii="Arial" w:eastAsia="Arial" w:hAnsi="Arial" w:cs="Arial"/>
        </w:rPr>
      </w:pPr>
    </w:p>
    <w:p w14:paraId="2EA37C22" w14:textId="12AB6D3B" w:rsidR="0A278A7B" w:rsidRDefault="0A278A7B" w:rsidP="1A3147BD">
      <w:pPr>
        <w:spacing w:after="0" w:line="360" w:lineRule="auto"/>
        <w:jc w:val="both"/>
        <w:rPr>
          <w:rFonts w:ascii="Arial" w:eastAsia="Arial" w:hAnsi="Arial" w:cs="Arial"/>
        </w:rPr>
      </w:pPr>
      <w:r w:rsidRPr="1A3147BD">
        <w:rPr>
          <w:rFonts w:ascii="Arial" w:eastAsia="Arial" w:hAnsi="Arial" w:cs="Arial"/>
        </w:rPr>
        <w:t xml:space="preserve">My motivation for undertaking </w:t>
      </w:r>
      <w:r w:rsidR="1F9FAE27" w:rsidRPr="1A3147BD">
        <w:rPr>
          <w:rFonts w:ascii="Arial" w:eastAsia="Arial" w:hAnsi="Arial" w:cs="Arial"/>
        </w:rPr>
        <w:t xml:space="preserve">a </w:t>
      </w:r>
      <w:r w:rsidRPr="1A3147BD">
        <w:rPr>
          <w:rFonts w:ascii="Arial" w:eastAsia="Arial" w:hAnsi="Arial" w:cs="Arial"/>
        </w:rPr>
        <w:t>doctoral</w:t>
      </w:r>
      <w:r w:rsidR="67AB32A1" w:rsidRPr="1A3147BD">
        <w:rPr>
          <w:rFonts w:ascii="Arial" w:eastAsia="Arial" w:hAnsi="Arial" w:cs="Arial"/>
        </w:rPr>
        <w:t xml:space="preserve"> </w:t>
      </w:r>
      <w:r w:rsidRPr="1A3147BD">
        <w:rPr>
          <w:rFonts w:ascii="Arial" w:eastAsia="Arial" w:hAnsi="Arial" w:cs="Arial"/>
        </w:rPr>
        <w:t xml:space="preserve">level study is multifaceted. Firstly, education has provided me with a profound sense of belonging and purpose; my academic success during my BA Business Management (First Class Honours) and PCET degrees ignited a passion for knowledge that I am determined to sustain. Secondly, the journey represents a personal triumph against early educational disengagement and internalised barriers such as imposter syndrome. Finally, and most importantly, I </w:t>
      </w:r>
      <w:proofErr w:type="gramStart"/>
      <w:r w:rsidRPr="1A3147BD">
        <w:rPr>
          <w:rFonts w:ascii="Arial" w:eastAsia="Arial" w:hAnsi="Arial" w:cs="Arial"/>
        </w:rPr>
        <w:t>am driven</w:t>
      </w:r>
      <w:proofErr w:type="gramEnd"/>
      <w:r w:rsidRPr="1A3147BD">
        <w:rPr>
          <w:rFonts w:ascii="Arial" w:eastAsia="Arial" w:hAnsi="Arial" w:cs="Arial"/>
        </w:rPr>
        <w:t xml:space="preserve"> by a deep commitment to societal betterment, particularly regarding food security and sustainability. My research aspires to contribute not only to academic discourse but to practical, impactful solutions aligned with the Well-being of Future Generations (Wales) Act 2015.</w:t>
      </w:r>
    </w:p>
    <w:p w14:paraId="485D86B3" w14:textId="50CE5215" w:rsidR="1A3147BD" w:rsidRDefault="1A3147BD" w:rsidP="1A3147BD">
      <w:pPr>
        <w:spacing w:after="0" w:line="360" w:lineRule="auto"/>
        <w:jc w:val="both"/>
        <w:rPr>
          <w:rFonts w:ascii="Arial" w:eastAsia="Arial" w:hAnsi="Arial" w:cs="Arial"/>
        </w:rPr>
      </w:pPr>
    </w:p>
    <w:p w14:paraId="22EBB8E3" w14:textId="48FEB2F3" w:rsidR="1A3147BD" w:rsidRDefault="1A3147BD" w:rsidP="1A3147BD">
      <w:pPr>
        <w:spacing w:after="0" w:line="360" w:lineRule="auto"/>
        <w:jc w:val="both"/>
        <w:rPr>
          <w:rFonts w:ascii="Arial" w:eastAsia="Arial" w:hAnsi="Arial" w:cs="Arial"/>
        </w:rPr>
      </w:pPr>
    </w:p>
    <w:p w14:paraId="71043F3F" w14:textId="50726789" w:rsidR="1A3147BD" w:rsidRDefault="1A3147BD" w:rsidP="1A3147BD">
      <w:pPr>
        <w:spacing w:after="0" w:line="360" w:lineRule="auto"/>
        <w:jc w:val="both"/>
        <w:rPr>
          <w:rFonts w:ascii="Arial" w:eastAsia="Arial" w:hAnsi="Arial" w:cs="Arial"/>
        </w:rPr>
      </w:pPr>
    </w:p>
    <w:p w14:paraId="7BF0EDD1" w14:textId="66CCB842" w:rsidR="0A278A7B" w:rsidRDefault="45BF5A3A" w:rsidP="46B3869A">
      <w:pPr>
        <w:spacing w:after="0" w:line="360" w:lineRule="auto"/>
        <w:jc w:val="both"/>
        <w:rPr>
          <w:rFonts w:ascii="Arial" w:eastAsia="Arial" w:hAnsi="Arial" w:cs="Arial"/>
        </w:rPr>
      </w:pPr>
      <w:r w:rsidRPr="46B3869A">
        <w:rPr>
          <w:rFonts w:ascii="Arial" w:eastAsia="Arial" w:hAnsi="Arial" w:cs="Arial"/>
        </w:rPr>
        <w:lastRenderedPageBreak/>
        <w:t>Throughout academia I have applied reflective practice to help identify skills and development opportunities</w:t>
      </w:r>
      <w:r w:rsidR="4D9F3610" w:rsidRPr="46B3869A">
        <w:rPr>
          <w:rFonts w:ascii="Arial" w:eastAsia="Arial" w:hAnsi="Arial" w:cs="Arial"/>
        </w:rPr>
        <w:t xml:space="preserve"> helping to inform this review, </w:t>
      </w:r>
      <w:r w:rsidR="0A278A7B" w:rsidRPr="46B3869A">
        <w:rPr>
          <w:rFonts w:ascii="Arial" w:eastAsia="Arial" w:hAnsi="Arial" w:cs="Arial"/>
        </w:rPr>
        <w:t>I will also integrate experiential learning theories to contextualise how workplace experiences have influenced my professional competencies.</w:t>
      </w:r>
    </w:p>
    <w:p w14:paraId="5588D146" w14:textId="375D09C1" w:rsidR="1A3147BD" w:rsidRDefault="1A3147BD" w:rsidP="1A3147BD">
      <w:pPr>
        <w:spacing w:after="0" w:line="360" w:lineRule="auto"/>
        <w:jc w:val="both"/>
        <w:rPr>
          <w:rFonts w:ascii="Arial" w:eastAsia="Arial" w:hAnsi="Arial" w:cs="Arial"/>
        </w:rPr>
      </w:pPr>
    </w:p>
    <w:p w14:paraId="6174351B" w14:textId="4F28FC0C" w:rsidR="0A278A7B" w:rsidRDefault="0A278A7B" w:rsidP="1A3147BD">
      <w:pPr>
        <w:spacing w:after="0" w:line="360" w:lineRule="auto"/>
        <w:jc w:val="both"/>
        <w:rPr>
          <w:rFonts w:ascii="Arial Nova" w:eastAsia="Arial Nova" w:hAnsi="Arial Nova" w:cs="Arial Nova"/>
          <w:b/>
          <w:bCs/>
          <w:sz w:val="32"/>
          <w:szCs w:val="32"/>
        </w:rPr>
      </w:pPr>
      <w:r w:rsidRPr="1A3147BD">
        <w:rPr>
          <w:rFonts w:ascii="Arial" w:eastAsia="Arial" w:hAnsi="Arial" w:cs="Arial"/>
        </w:rPr>
        <w:t>The review will c</w:t>
      </w:r>
      <w:r w:rsidR="6584BAC5" w:rsidRPr="1A3147BD">
        <w:rPr>
          <w:rFonts w:ascii="Arial" w:eastAsia="Arial" w:hAnsi="Arial" w:cs="Arial"/>
        </w:rPr>
        <w:t>onclude</w:t>
      </w:r>
      <w:r w:rsidRPr="1A3147BD">
        <w:rPr>
          <w:rFonts w:ascii="Arial" w:eastAsia="Arial" w:hAnsi="Arial" w:cs="Arial"/>
        </w:rPr>
        <w:t xml:space="preserve"> in a critical Training Needs Analysis (TNA) and Personal Development Plan (PDP), mapping out the skills and knowledge areas essential for my aspiration to secure a permanent academic post and influence curriculum development in Wales. By critically analysing my past learning experiences, this review sets the platform for informed, strategic professional advancement and meaningful contribution to my research field and beyond.</w:t>
      </w:r>
    </w:p>
    <w:p w14:paraId="10315EC3" w14:textId="7BE9B631" w:rsidR="1A3147BD" w:rsidRDefault="1A3147BD" w:rsidP="1A3147BD">
      <w:pPr>
        <w:spacing w:after="0" w:line="360" w:lineRule="auto"/>
        <w:jc w:val="both"/>
        <w:rPr>
          <w:rFonts w:ascii="Arial" w:eastAsia="Arial" w:hAnsi="Arial" w:cs="Arial"/>
        </w:rPr>
      </w:pPr>
    </w:p>
    <w:p w14:paraId="4FB637DB" w14:textId="0143B144" w:rsidR="1A3147BD" w:rsidRDefault="1A3147BD">
      <w:r>
        <w:br w:type="page"/>
      </w:r>
    </w:p>
    <w:p w14:paraId="254A61DC" w14:textId="7C304017" w:rsidR="2882B509" w:rsidRDefault="2882B509" w:rsidP="1A3147BD">
      <w:pPr>
        <w:pStyle w:val="Heading1"/>
        <w:rPr>
          <w:rFonts w:ascii="Arial" w:eastAsia="Arial" w:hAnsi="Arial" w:cs="Arial"/>
          <w:b/>
          <w:bCs/>
          <w:sz w:val="32"/>
          <w:szCs w:val="32"/>
        </w:rPr>
      </w:pPr>
      <w:bookmarkStart w:id="2" w:name="_Toc196753092"/>
      <w:r w:rsidRPr="1A3147BD">
        <w:rPr>
          <w:rFonts w:ascii="Arial" w:eastAsia="Arial" w:hAnsi="Arial" w:cs="Arial"/>
          <w:b/>
          <w:bCs/>
          <w:sz w:val="32"/>
          <w:szCs w:val="32"/>
        </w:rPr>
        <w:lastRenderedPageBreak/>
        <w:t>Professional Background Overview</w:t>
      </w:r>
      <w:bookmarkEnd w:id="2"/>
      <w:r w:rsidR="26A53828" w:rsidRPr="1A3147BD">
        <w:rPr>
          <w:rFonts w:ascii="Arial" w:eastAsia="Arial" w:hAnsi="Arial" w:cs="Arial"/>
          <w:b/>
          <w:bCs/>
          <w:sz w:val="32"/>
          <w:szCs w:val="32"/>
        </w:rPr>
        <w:t xml:space="preserve"> </w:t>
      </w:r>
    </w:p>
    <w:p w14:paraId="46DD73E8" w14:textId="337EA7DC" w:rsidR="1A3147BD" w:rsidRDefault="1A3147BD" w:rsidP="1A3147BD">
      <w:pPr>
        <w:spacing w:after="0" w:line="360" w:lineRule="auto"/>
        <w:jc w:val="both"/>
        <w:rPr>
          <w:rFonts w:ascii="Arial" w:eastAsia="Arial" w:hAnsi="Arial" w:cs="Arial"/>
          <w:b/>
          <w:bCs/>
        </w:rPr>
      </w:pPr>
    </w:p>
    <w:p w14:paraId="4329CCE8" w14:textId="20BD2DEF" w:rsidR="46B3869A" w:rsidRDefault="1321F38D" w:rsidP="46B3869A">
      <w:pPr>
        <w:spacing w:after="0" w:line="360" w:lineRule="auto"/>
        <w:jc w:val="both"/>
        <w:rPr>
          <w:rFonts w:ascii="Arial" w:eastAsia="Arial" w:hAnsi="Arial" w:cs="Arial"/>
        </w:rPr>
      </w:pPr>
      <w:r w:rsidRPr="46B3869A">
        <w:rPr>
          <w:rFonts w:ascii="Arial" w:eastAsia="Arial" w:hAnsi="Arial" w:cs="Arial"/>
        </w:rPr>
        <w:t>My professional career spans over two decades, beginning in the corporate sector with Admiral Insurance Group and culminating in my transition to higher education as a lecturer and postgraduate researcher. This trajectory has been characterised by continual adaptation, resilience, and an evolving professional identity driven by both lived experiences and critical self-reflection</w:t>
      </w:r>
      <w:r w:rsidR="35147FEB" w:rsidRPr="46B3869A">
        <w:rPr>
          <w:rFonts w:ascii="Arial" w:eastAsia="Arial" w:hAnsi="Arial" w:cs="Arial"/>
        </w:rPr>
        <w:t xml:space="preserve">, in line with </w:t>
      </w:r>
      <w:r w:rsidR="11F95264" w:rsidRPr="46B3869A">
        <w:rPr>
          <w:rFonts w:ascii="Arial" w:eastAsia="Arial" w:hAnsi="Arial" w:cs="Arial"/>
        </w:rPr>
        <w:t>(</w:t>
      </w:r>
      <w:r w:rsidR="24626190" w:rsidRPr="46B3869A">
        <w:rPr>
          <w:rFonts w:ascii="Arial" w:eastAsia="Arial" w:hAnsi="Arial" w:cs="Arial"/>
        </w:rPr>
        <w:t xml:space="preserve">Darling-Hammond, Hyler and Gardner, 2017; </w:t>
      </w:r>
      <w:r w:rsidR="11F95264" w:rsidRPr="46B3869A">
        <w:rPr>
          <w:rFonts w:ascii="Arial" w:eastAsia="Arial" w:hAnsi="Arial" w:cs="Arial"/>
        </w:rPr>
        <w:t xml:space="preserve">Engelbertink </w:t>
      </w:r>
      <w:r w:rsidR="11F95264" w:rsidRPr="46B3869A">
        <w:rPr>
          <w:rFonts w:ascii="Arial" w:eastAsia="Arial" w:hAnsi="Arial" w:cs="Arial"/>
          <w:i/>
          <w:iCs/>
        </w:rPr>
        <w:t>et al</w:t>
      </w:r>
      <w:r w:rsidR="11F95264" w:rsidRPr="46B3869A">
        <w:rPr>
          <w:rFonts w:ascii="Arial" w:eastAsia="Arial" w:hAnsi="Arial" w:cs="Arial"/>
        </w:rPr>
        <w:t>., 2020</w:t>
      </w:r>
      <w:r w:rsidR="2CEC04CE" w:rsidRPr="46B3869A">
        <w:rPr>
          <w:rFonts w:ascii="Arial" w:eastAsia="Arial" w:hAnsi="Arial" w:cs="Arial"/>
        </w:rPr>
        <w:t>; Jermolajeva &amp; Bogdanova, 2017</w:t>
      </w:r>
      <w:r w:rsidR="5629C931" w:rsidRPr="46B3869A">
        <w:rPr>
          <w:rFonts w:ascii="Arial" w:eastAsia="Arial" w:hAnsi="Arial" w:cs="Arial"/>
        </w:rPr>
        <w:t>;</w:t>
      </w:r>
      <w:r w:rsidR="13CDE18D" w:rsidRPr="46B3869A">
        <w:rPr>
          <w:rFonts w:ascii="Arial" w:eastAsia="Arial" w:hAnsi="Arial" w:cs="Arial"/>
        </w:rPr>
        <w:t xml:space="preserve"> </w:t>
      </w:r>
      <w:r w:rsidR="5629C931" w:rsidRPr="46B3869A">
        <w:rPr>
          <w:rFonts w:ascii="Arial" w:eastAsia="Arial" w:hAnsi="Arial" w:cs="Arial"/>
        </w:rPr>
        <w:t>McCune, 2021)</w:t>
      </w:r>
      <w:r w:rsidR="4A2C009B" w:rsidRPr="46B3869A">
        <w:rPr>
          <w:rFonts w:ascii="Arial" w:eastAsia="Arial" w:hAnsi="Arial" w:cs="Arial"/>
        </w:rPr>
        <w:t>.</w:t>
      </w:r>
    </w:p>
    <w:p w14:paraId="51C1F7B6" w14:textId="74363597" w:rsidR="46B3869A" w:rsidRDefault="46B3869A" w:rsidP="46B3869A">
      <w:pPr>
        <w:spacing w:after="0" w:line="360" w:lineRule="auto"/>
        <w:jc w:val="both"/>
        <w:rPr>
          <w:rFonts w:ascii="Arial" w:eastAsia="Arial" w:hAnsi="Arial" w:cs="Arial"/>
        </w:rPr>
      </w:pPr>
    </w:p>
    <w:p w14:paraId="19EA6B77" w14:textId="77777777" w:rsidR="00204B7C" w:rsidRDefault="661BBE91" w:rsidP="46B3869A">
      <w:pPr>
        <w:spacing w:after="0" w:line="360" w:lineRule="auto"/>
        <w:jc w:val="both"/>
        <w:rPr>
          <w:rFonts w:ascii="Arial" w:eastAsia="Arial" w:hAnsi="Arial" w:cs="Arial"/>
        </w:rPr>
      </w:pPr>
      <w:r w:rsidRPr="46B3869A">
        <w:rPr>
          <w:rFonts w:ascii="Arial" w:eastAsia="Arial" w:hAnsi="Arial" w:cs="Arial"/>
        </w:rPr>
        <w:t>Initially entering Admiral Insurance Group without any formal academic qualifications, I secured a role in customer services at a time when work–life balance was extremely challenging, managing intense shift work (including late-night finishes</w:t>
      </w:r>
      <w:r w:rsidR="507CBAB2" w:rsidRPr="46B3869A">
        <w:rPr>
          <w:rFonts w:ascii="Arial" w:eastAsia="Arial" w:hAnsi="Arial" w:cs="Arial"/>
        </w:rPr>
        <w:t xml:space="preserve">, coupled with a lengthy </w:t>
      </w:r>
      <w:r w:rsidR="6490C878" w:rsidRPr="46B3869A">
        <w:rPr>
          <w:rFonts w:ascii="Arial" w:eastAsia="Arial" w:hAnsi="Arial" w:cs="Arial"/>
        </w:rPr>
        <w:t>commute</w:t>
      </w:r>
      <w:r w:rsidRPr="46B3869A">
        <w:rPr>
          <w:rFonts w:ascii="Arial" w:eastAsia="Arial" w:hAnsi="Arial" w:cs="Arial"/>
        </w:rPr>
        <w:t>) alongside raising two young children. Despite these barriers, I rapidly demonstrated commitment, adaptability, and emotional resilience, passing probationary requirements significantly earlier than expected and earning the "Staff Member of the Year" award within my first year</w:t>
      </w:r>
      <w:r w:rsidR="7745128C" w:rsidRPr="46B3869A">
        <w:rPr>
          <w:rFonts w:ascii="Arial" w:eastAsia="Arial" w:hAnsi="Arial" w:cs="Arial"/>
        </w:rPr>
        <w:t>, and leveraged the company's staff profit-share scheme to secure my first home</w:t>
      </w:r>
      <w:r w:rsidRPr="46B3869A">
        <w:rPr>
          <w:rFonts w:ascii="Arial" w:eastAsia="Arial" w:hAnsi="Arial" w:cs="Arial"/>
        </w:rPr>
        <w:t xml:space="preserve">. </w:t>
      </w:r>
    </w:p>
    <w:p w14:paraId="3D3FD3A2" w14:textId="77777777" w:rsidR="00204B7C" w:rsidRDefault="00204B7C" w:rsidP="46B3869A">
      <w:pPr>
        <w:spacing w:after="0" w:line="360" w:lineRule="auto"/>
        <w:jc w:val="both"/>
        <w:rPr>
          <w:rFonts w:ascii="Arial" w:eastAsia="Arial" w:hAnsi="Arial" w:cs="Arial"/>
        </w:rPr>
      </w:pPr>
    </w:p>
    <w:p w14:paraId="093C30F0" w14:textId="1609A936" w:rsidR="00204B7C" w:rsidRDefault="661BBE91" w:rsidP="46B3869A">
      <w:pPr>
        <w:spacing w:after="0" w:line="360" w:lineRule="auto"/>
        <w:jc w:val="both"/>
        <w:rPr>
          <w:rFonts w:ascii="Arial" w:eastAsia="Arial" w:hAnsi="Arial" w:cs="Arial"/>
        </w:rPr>
      </w:pPr>
      <w:r w:rsidRPr="46B3869A">
        <w:rPr>
          <w:rFonts w:ascii="Arial" w:eastAsia="Arial" w:hAnsi="Arial" w:cs="Arial"/>
        </w:rPr>
        <w:t>These early achievements were not simply milestones of external recognition; they symboli</w:t>
      </w:r>
      <w:r w:rsidR="624814EF" w:rsidRPr="46B3869A">
        <w:rPr>
          <w:rFonts w:ascii="Arial" w:eastAsia="Arial" w:hAnsi="Arial" w:cs="Arial"/>
        </w:rPr>
        <w:t>s</w:t>
      </w:r>
      <w:r w:rsidRPr="46B3869A">
        <w:rPr>
          <w:rFonts w:ascii="Arial" w:eastAsia="Arial" w:hAnsi="Arial" w:cs="Arial"/>
        </w:rPr>
        <w:t>ed internal growth. I learned, often implicitly through experiential learning (</w:t>
      </w:r>
      <w:r w:rsidR="00F2160A" w:rsidRPr="46B3869A">
        <w:rPr>
          <w:rFonts w:ascii="Arial" w:eastAsia="Arial" w:hAnsi="Arial" w:cs="Arial"/>
        </w:rPr>
        <w:t>Kolb, 1984</w:t>
      </w:r>
      <w:r w:rsidRPr="46B3869A">
        <w:rPr>
          <w:rFonts w:ascii="Arial" w:eastAsia="Arial" w:hAnsi="Arial" w:cs="Arial"/>
        </w:rPr>
        <w:t xml:space="preserve">), the importance of perseverance under pressure, the setting and pursuit of clear goals, and the advocacy of personal capabilities even when structural or situational disadvantages were present. </w:t>
      </w:r>
      <w:r w:rsidR="00F2160A" w:rsidRPr="46B3869A">
        <w:rPr>
          <w:rFonts w:ascii="Arial" w:eastAsia="Arial" w:hAnsi="Arial" w:cs="Arial"/>
        </w:rPr>
        <w:t xml:space="preserve">Experiential learning approaches have </w:t>
      </w:r>
      <w:proofErr w:type="gramStart"/>
      <w:r w:rsidR="00F2160A" w:rsidRPr="46B3869A">
        <w:rPr>
          <w:rFonts w:ascii="Arial" w:eastAsia="Arial" w:hAnsi="Arial" w:cs="Arial"/>
        </w:rPr>
        <w:t>been proven</w:t>
      </w:r>
      <w:proofErr w:type="gramEnd"/>
      <w:r w:rsidR="00F2160A" w:rsidRPr="46B3869A">
        <w:rPr>
          <w:rFonts w:ascii="Arial" w:eastAsia="Arial" w:hAnsi="Arial" w:cs="Arial"/>
        </w:rPr>
        <w:t xml:space="preserve"> to significantly improve student outcomes compared to traditional teaching methods, as confirmed by recent meta-analyses (Burch </w:t>
      </w:r>
      <w:r w:rsidR="00F2160A" w:rsidRPr="46B3869A">
        <w:rPr>
          <w:rFonts w:ascii="Arial" w:eastAsia="Arial" w:hAnsi="Arial" w:cs="Arial"/>
          <w:i/>
          <w:iCs/>
        </w:rPr>
        <w:t>et al</w:t>
      </w:r>
      <w:r w:rsidR="00F2160A" w:rsidRPr="46B3869A">
        <w:rPr>
          <w:rFonts w:ascii="Arial" w:eastAsia="Arial" w:hAnsi="Arial" w:cs="Arial"/>
        </w:rPr>
        <w:t xml:space="preserve">., 2019). </w:t>
      </w:r>
      <w:r w:rsidRPr="46B3869A">
        <w:rPr>
          <w:rFonts w:ascii="Arial" w:eastAsia="Arial" w:hAnsi="Arial" w:cs="Arial"/>
        </w:rPr>
        <w:t>These skills, rooted in early workplace practice, provided the foundation for future professional resilience and strategic career advancement.</w:t>
      </w:r>
      <w:r w:rsidR="37F5BFF6" w:rsidRPr="46B3869A">
        <w:rPr>
          <w:rFonts w:ascii="Arial" w:eastAsia="Arial" w:hAnsi="Arial" w:cs="Arial"/>
        </w:rPr>
        <w:t xml:space="preserve"> </w:t>
      </w:r>
      <w:r w:rsidR="0085D851" w:rsidRPr="46B3869A">
        <w:rPr>
          <w:rFonts w:ascii="Arial" w:eastAsia="Arial" w:hAnsi="Arial" w:cs="Arial"/>
        </w:rPr>
        <w:t>These formative experiences taught me the value of perseverance, goal-setting, and self-advocacy</w:t>
      </w:r>
      <w:r w:rsidR="0AF159F3" w:rsidRPr="46B3869A">
        <w:rPr>
          <w:rFonts w:ascii="Arial" w:eastAsia="Arial" w:hAnsi="Arial" w:cs="Arial"/>
        </w:rPr>
        <w:t xml:space="preserve"> (Buttler &amp; Kay, 2021; Hubbard &amp; DeMeyer, 2023)</w:t>
      </w:r>
      <w:r w:rsidR="00204B7C">
        <w:rPr>
          <w:rFonts w:ascii="Arial" w:eastAsia="Arial" w:hAnsi="Arial" w:cs="Arial"/>
        </w:rPr>
        <w:t>.</w:t>
      </w:r>
    </w:p>
    <w:p w14:paraId="0BAD436E" w14:textId="77777777" w:rsidR="00204B7C" w:rsidRDefault="00204B7C">
      <w:pPr>
        <w:rPr>
          <w:rFonts w:ascii="Arial" w:eastAsia="Arial" w:hAnsi="Arial" w:cs="Arial"/>
        </w:rPr>
      </w:pPr>
      <w:r>
        <w:rPr>
          <w:rFonts w:ascii="Arial" w:eastAsia="Arial" w:hAnsi="Arial" w:cs="Arial"/>
        </w:rPr>
        <w:br w:type="page"/>
      </w:r>
    </w:p>
    <w:p w14:paraId="622A5F0E" w14:textId="00AB411D" w:rsidR="33241B33" w:rsidRDefault="33241B33" w:rsidP="46B3869A">
      <w:pPr>
        <w:spacing w:after="0" w:line="360" w:lineRule="auto"/>
        <w:jc w:val="both"/>
        <w:rPr>
          <w:rFonts w:ascii="Arial" w:eastAsia="Arial" w:hAnsi="Arial" w:cs="Arial"/>
        </w:rPr>
      </w:pPr>
      <w:r w:rsidRPr="46B3869A">
        <w:rPr>
          <w:rFonts w:ascii="Arial" w:eastAsia="Arial" w:hAnsi="Arial" w:cs="Arial"/>
        </w:rPr>
        <w:lastRenderedPageBreak/>
        <w:t>D</w:t>
      </w:r>
      <w:r w:rsidR="1321F38D" w:rsidRPr="46B3869A">
        <w:rPr>
          <w:rFonts w:ascii="Arial" w:eastAsia="Arial" w:hAnsi="Arial" w:cs="Arial"/>
        </w:rPr>
        <w:t>uring my time in underwriting, where I dealt with serious organi</w:t>
      </w:r>
      <w:r w:rsidR="11D9F50C" w:rsidRPr="46B3869A">
        <w:rPr>
          <w:rFonts w:ascii="Arial" w:eastAsia="Arial" w:hAnsi="Arial" w:cs="Arial"/>
        </w:rPr>
        <w:t>s</w:t>
      </w:r>
      <w:r w:rsidR="1321F38D" w:rsidRPr="46B3869A">
        <w:rPr>
          <w:rFonts w:ascii="Arial" w:eastAsia="Arial" w:hAnsi="Arial" w:cs="Arial"/>
        </w:rPr>
        <w:t xml:space="preserve">ed crime cases, attended court hearings, and managed intelligence reports, I cultivated analytical thinking, </w:t>
      </w:r>
      <w:proofErr w:type="gramStart"/>
      <w:r w:rsidR="1321F38D" w:rsidRPr="46B3869A">
        <w:rPr>
          <w:rFonts w:ascii="Arial" w:eastAsia="Arial" w:hAnsi="Arial" w:cs="Arial"/>
        </w:rPr>
        <w:t>attention to detail</w:t>
      </w:r>
      <w:proofErr w:type="gramEnd"/>
      <w:r w:rsidR="1321F38D" w:rsidRPr="46B3869A">
        <w:rPr>
          <w:rFonts w:ascii="Arial" w:eastAsia="Arial" w:hAnsi="Arial" w:cs="Arial"/>
        </w:rPr>
        <w:t>, and professional integrity. Completing external certifications, including CIFAS fraud training</w:t>
      </w:r>
      <w:r w:rsidR="36162363" w:rsidRPr="46B3869A">
        <w:rPr>
          <w:rFonts w:ascii="Arial" w:eastAsia="Arial" w:hAnsi="Arial" w:cs="Arial"/>
        </w:rPr>
        <w:t xml:space="preserve">, </w:t>
      </w:r>
      <w:r w:rsidR="1321F38D" w:rsidRPr="46B3869A">
        <w:rPr>
          <w:rFonts w:ascii="Arial" w:eastAsia="Arial" w:hAnsi="Arial" w:cs="Arial"/>
        </w:rPr>
        <w:t xml:space="preserve">Prince2 </w:t>
      </w:r>
      <w:r w:rsidR="468A28FD" w:rsidRPr="46B3869A">
        <w:rPr>
          <w:rFonts w:ascii="Arial" w:eastAsia="Arial" w:hAnsi="Arial" w:cs="Arial"/>
        </w:rPr>
        <w:t xml:space="preserve">and association of project </w:t>
      </w:r>
      <w:r w:rsidR="3D1C7CEE" w:rsidRPr="46B3869A">
        <w:rPr>
          <w:rFonts w:ascii="Arial" w:eastAsia="Arial" w:hAnsi="Arial" w:cs="Arial"/>
        </w:rPr>
        <w:t>management</w:t>
      </w:r>
      <w:r w:rsidR="468A28FD" w:rsidRPr="46B3869A">
        <w:rPr>
          <w:rFonts w:ascii="Arial" w:eastAsia="Arial" w:hAnsi="Arial" w:cs="Arial"/>
        </w:rPr>
        <w:t xml:space="preserve"> (APM)</w:t>
      </w:r>
      <w:r w:rsidR="269ABB3A" w:rsidRPr="46B3869A">
        <w:rPr>
          <w:rFonts w:ascii="Arial" w:eastAsia="Arial" w:hAnsi="Arial" w:cs="Arial"/>
        </w:rPr>
        <w:t xml:space="preserve">, </w:t>
      </w:r>
      <w:r w:rsidR="1321F38D" w:rsidRPr="46B3869A">
        <w:rPr>
          <w:rFonts w:ascii="Arial" w:eastAsia="Arial" w:hAnsi="Arial" w:cs="Arial"/>
        </w:rPr>
        <w:t>further consolidated my technical competencies.</w:t>
      </w:r>
      <w:r w:rsidR="5EBA96DE" w:rsidRPr="46B3869A">
        <w:rPr>
          <w:rFonts w:ascii="Arial" w:eastAsia="Arial" w:hAnsi="Arial" w:cs="Arial"/>
        </w:rPr>
        <w:t xml:space="preserve"> </w:t>
      </w:r>
      <w:r w:rsidR="15B59CC7" w:rsidRPr="46B3869A">
        <w:rPr>
          <w:rFonts w:ascii="Arial" w:eastAsia="Arial" w:hAnsi="Arial" w:cs="Arial"/>
        </w:rPr>
        <w:t xml:space="preserve">Progressing within the organisation, I pursued and embraced increasingly complex and specialist responsibilities. Moving sequentially from customer services to complaints handling, then to police liaison and underwriting roles, I </w:t>
      </w:r>
      <w:r w:rsidR="48B8EE1D" w:rsidRPr="46B3869A">
        <w:rPr>
          <w:rFonts w:ascii="Arial" w:eastAsia="Arial" w:hAnsi="Arial" w:cs="Arial"/>
        </w:rPr>
        <w:t xml:space="preserve">actively </w:t>
      </w:r>
      <w:r w:rsidR="15B59CC7" w:rsidRPr="46B3869A">
        <w:rPr>
          <w:rFonts w:ascii="Arial" w:eastAsia="Arial" w:hAnsi="Arial" w:cs="Arial"/>
        </w:rPr>
        <w:t>sought out opportunities for professional development beyond my i</w:t>
      </w:r>
      <w:r w:rsidR="1D4694FE" w:rsidRPr="46B3869A">
        <w:rPr>
          <w:rFonts w:ascii="Arial" w:eastAsia="Arial" w:hAnsi="Arial" w:cs="Arial"/>
        </w:rPr>
        <w:t>mmediate capabilities</w:t>
      </w:r>
      <w:r w:rsidR="15B59CC7" w:rsidRPr="46B3869A">
        <w:rPr>
          <w:rFonts w:ascii="Arial" w:eastAsia="Arial" w:hAnsi="Arial" w:cs="Arial"/>
        </w:rPr>
        <w:t xml:space="preserve">. </w:t>
      </w:r>
    </w:p>
    <w:p w14:paraId="4A1BEA9B" w14:textId="334C8B34" w:rsidR="33241B33" w:rsidRDefault="33241B33" w:rsidP="46B3869A">
      <w:pPr>
        <w:spacing w:after="0" w:line="360" w:lineRule="auto"/>
        <w:jc w:val="both"/>
        <w:rPr>
          <w:rFonts w:ascii="Arial" w:eastAsia="Arial" w:hAnsi="Arial" w:cs="Arial"/>
        </w:rPr>
      </w:pPr>
    </w:p>
    <w:p w14:paraId="4A1871C5" w14:textId="5161A82C" w:rsidR="33241B33" w:rsidRDefault="15B59CC7" w:rsidP="1A3147BD">
      <w:pPr>
        <w:spacing w:after="0" w:line="360" w:lineRule="auto"/>
        <w:jc w:val="both"/>
        <w:rPr>
          <w:rFonts w:ascii="Arial" w:eastAsia="Arial" w:hAnsi="Arial" w:cs="Arial"/>
        </w:rPr>
      </w:pPr>
      <w:r w:rsidRPr="46B3869A">
        <w:rPr>
          <w:rFonts w:ascii="Arial" w:eastAsia="Arial" w:hAnsi="Arial" w:cs="Arial"/>
        </w:rPr>
        <w:t xml:space="preserve">As a police liaison officer, engaging with serious organised crime units and validating critical documentation (such as certificates of insurance and cover notes), I cultivated rigorous </w:t>
      </w:r>
      <w:proofErr w:type="gramStart"/>
      <w:r w:rsidRPr="46B3869A">
        <w:rPr>
          <w:rFonts w:ascii="Arial" w:eastAsia="Arial" w:hAnsi="Arial" w:cs="Arial"/>
        </w:rPr>
        <w:t>attention to detail</w:t>
      </w:r>
      <w:proofErr w:type="gramEnd"/>
      <w:r w:rsidRPr="46B3869A">
        <w:rPr>
          <w:rFonts w:ascii="Arial" w:eastAsia="Arial" w:hAnsi="Arial" w:cs="Arial"/>
        </w:rPr>
        <w:t>, accountability, and risk management acumen. My transition into underwriting</w:t>
      </w:r>
      <w:r w:rsidR="00125611" w:rsidRPr="46B3869A">
        <w:rPr>
          <w:rFonts w:ascii="Arial" w:eastAsia="Arial" w:hAnsi="Arial" w:cs="Arial"/>
        </w:rPr>
        <w:t xml:space="preserve"> </w:t>
      </w:r>
      <w:r w:rsidRPr="46B3869A">
        <w:rPr>
          <w:rFonts w:ascii="Arial" w:eastAsia="Arial" w:hAnsi="Arial" w:cs="Arial"/>
        </w:rPr>
        <w:t>initially as a seconded position covering maternity leave</w:t>
      </w:r>
      <w:r w:rsidR="0DF7F2C9" w:rsidRPr="46B3869A">
        <w:rPr>
          <w:rFonts w:ascii="Arial" w:eastAsia="Arial" w:hAnsi="Arial" w:cs="Arial"/>
        </w:rPr>
        <w:t xml:space="preserve"> </w:t>
      </w:r>
      <w:r w:rsidRPr="46B3869A">
        <w:rPr>
          <w:rFonts w:ascii="Arial" w:eastAsia="Arial" w:hAnsi="Arial" w:cs="Arial"/>
        </w:rPr>
        <w:t xml:space="preserve">significantly expanded my technical expertise. This period involved direct exposure to investigatory practices, attending court hearings, and preparing evidentiary documentation, which required </w:t>
      </w:r>
      <w:proofErr w:type="gramStart"/>
      <w:r w:rsidRPr="46B3869A">
        <w:rPr>
          <w:rFonts w:ascii="Arial" w:eastAsia="Arial" w:hAnsi="Arial" w:cs="Arial"/>
        </w:rPr>
        <w:t>high standards</w:t>
      </w:r>
      <w:proofErr w:type="gramEnd"/>
      <w:r w:rsidRPr="46B3869A">
        <w:rPr>
          <w:rFonts w:ascii="Arial" w:eastAsia="Arial" w:hAnsi="Arial" w:cs="Arial"/>
        </w:rPr>
        <w:t xml:space="preserve"> of analytical thinking, ethical decision</w:t>
      </w:r>
      <w:r w:rsidR="47BCC147" w:rsidRPr="46B3869A">
        <w:rPr>
          <w:rFonts w:ascii="Arial" w:eastAsia="Arial" w:hAnsi="Arial" w:cs="Arial"/>
        </w:rPr>
        <w:t xml:space="preserve"> </w:t>
      </w:r>
      <w:r w:rsidRPr="46B3869A">
        <w:rPr>
          <w:rFonts w:ascii="Arial" w:eastAsia="Arial" w:hAnsi="Arial" w:cs="Arial"/>
        </w:rPr>
        <w:t>making, and professional integrity. Importantly, this phase of development was reinforced by formal external learning, including the CIFAS Fraud Investigation Training in London, Prince2 Practitioner certification, and Association of Project Management (APM) qualifications, which together helped to scaffold practical experience with theoretical frameworks and structured problem-solving approaches (</w:t>
      </w:r>
      <w:r w:rsidR="710CDF0D" w:rsidRPr="46B3869A">
        <w:rPr>
          <w:rFonts w:ascii="Arial" w:eastAsia="Arial" w:hAnsi="Arial" w:cs="Arial"/>
        </w:rPr>
        <w:t>Johnson &amp; Majewska, 2022</w:t>
      </w:r>
      <w:r w:rsidRPr="46B3869A">
        <w:rPr>
          <w:rFonts w:ascii="Arial" w:eastAsia="Arial" w:hAnsi="Arial" w:cs="Arial"/>
        </w:rPr>
        <w:t>).</w:t>
      </w:r>
    </w:p>
    <w:p w14:paraId="2C2FDB40" w14:textId="42D28B9F" w:rsidR="1A3147BD" w:rsidRDefault="1A3147BD" w:rsidP="1A3147BD">
      <w:pPr>
        <w:spacing w:after="0" w:line="360" w:lineRule="auto"/>
        <w:jc w:val="both"/>
        <w:rPr>
          <w:rFonts w:ascii="Arial" w:eastAsia="Arial" w:hAnsi="Arial" w:cs="Arial"/>
        </w:rPr>
      </w:pPr>
    </w:p>
    <w:p w14:paraId="5CE32769" w14:textId="5DAFAE15" w:rsidR="1651D56B" w:rsidRDefault="1651D56B" w:rsidP="46B3869A">
      <w:pPr>
        <w:spacing w:after="0" w:line="360" w:lineRule="auto"/>
        <w:jc w:val="both"/>
        <w:rPr>
          <w:rFonts w:ascii="Arial" w:eastAsia="Arial" w:hAnsi="Arial" w:cs="Arial"/>
        </w:rPr>
      </w:pPr>
      <w:r w:rsidRPr="46B3869A">
        <w:rPr>
          <w:rFonts w:ascii="Arial" w:eastAsia="Arial" w:hAnsi="Arial" w:cs="Arial"/>
        </w:rPr>
        <w:t>While corporate success brought visible achievements and recognition, including promotion to Senior Claims Representative, eventual progression to managerial responsibilities, and significant operational success in projects such as reducing complaints within the Accidental Damage department by over 75%, it was not without profound challenges. Managing a departmental budget of £2.2 million and participating in operational board meetings exposed me to the dynamics of high-level strategic management and organisational poli</w:t>
      </w:r>
      <w:r w:rsidR="04EC49AD" w:rsidRPr="46B3869A">
        <w:rPr>
          <w:rFonts w:ascii="Arial" w:eastAsia="Arial" w:hAnsi="Arial" w:cs="Arial"/>
        </w:rPr>
        <w:t>cy making</w:t>
      </w:r>
      <w:r w:rsidRPr="46B3869A">
        <w:rPr>
          <w:rFonts w:ascii="Arial" w:eastAsia="Arial" w:hAnsi="Arial" w:cs="Arial"/>
        </w:rPr>
        <w:t xml:space="preserve">. However, experiences of burnout, evolving </w:t>
      </w:r>
      <w:r w:rsidR="45100DD4" w:rsidRPr="46B3869A">
        <w:rPr>
          <w:rFonts w:ascii="Arial" w:eastAsia="Arial" w:hAnsi="Arial" w:cs="Arial"/>
        </w:rPr>
        <w:t xml:space="preserve">from </w:t>
      </w:r>
      <w:r w:rsidRPr="46B3869A">
        <w:rPr>
          <w:rFonts w:ascii="Arial" w:eastAsia="Arial" w:hAnsi="Arial" w:cs="Arial"/>
        </w:rPr>
        <w:t>toxic management cultures, and</w:t>
      </w:r>
      <w:r w:rsidR="050FD3A4" w:rsidRPr="46B3869A">
        <w:rPr>
          <w:rFonts w:ascii="Arial" w:eastAsia="Arial" w:hAnsi="Arial" w:cs="Arial"/>
        </w:rPr>
        <w:t xml:space="preserve"> </w:t>
      </w:r>
      <w:r w:rsidR="438F5830" w:rsidRPr="46B3869A">
        <w:rPr>
          <w:rFonts w:ascii="Arial" w:eastAsia="Arial" w:hAnsi="Arial" w:cs="Arial"/>
        </w:rPr>
        <w:t>complex</w:t>
      </w:r>
      <w:r w:rsidR="5394D05D" w:rsidRPr="46B3869A">
        <w:rPr>
          <w:rFonts w:ascii="Arial" w:eastAsia="Arial" w:hAnsi="Arial" w:cs="Arial"/>
        </w:rPr>
        <w:t xml:space="preserve"> intra</w:t>
      </w:r>
      <w:r w:rsidR="27088B8F" w:rsidRPr="46B3869A">
        <w:rPr>
          <w:rFonts w:ascii="Arial" w:eastAsia="Arial" w:hAnsi="Arial" w:cs="Arial"/>
        </w:rPr>
        <w:t>-professional relationships</w:t>
      </w:r>
      <w:r w:rsidRPr="46B3869A">
        <w:rPr>
          <w:rFonts w:ascii="Arial" w:eastAsia="Arial" w:hAnsi="Arial" w:cs="Arial"/>
        </w:rPr>
        <w:t xml:space="preserve"> challenged my personal values and psychological resilience. Navigating</w:t>
      </w:r>
      <w:r w:rsidR="31373D89" w:rsidRPr="46B3869A">
        <w:rPr>
          <w:rFonts w:ascii="Arial" w:eastAsia="Arial" w:hAnsi="Arial" w:cs="Arial"/>
        </w:rPr>
        <w:t xml:space="preserve"> </w:t>
      </w:r>
      <w:r w:rsidR="6B69ECC4" w:rsidRPr="46B3869A">
        <w:rPr>
          <w:rFonts w:ascii="Arial" w:eastAsia="Arial" w:hAnsi="Arial" w:cs="Arial"/>
        </w:rPr>
        <w:t>a formal</w:t>
      </w:r>
      <w:r w:rsidRPr="46B3869A">
        <w:rPr>
          <w:rFonts w:ascii="Arial" w:eastAsia="Arial" w:hAnsi="Arial" w:cs="Arial"/>
        </w:rPr>
        <w:t xml:space="preserve"> grievance proces</w:t>
      </w:r>
      <w:r w:rsidR="617A15C1" w:rsidRPr="46B3869A">
        <w:rPr>
          <w:rFonts w:ascii="Arial" w:eastAsia="Arial" w:hAnsi="Arial" w:cs="Arial"/>
        </w:rPr>
        <w:t>s</w:t>
      </w:r>
      <w:r w:rsidRPr="46B3869A">
        <w:rPr>
          <w:rFonts w:ascii="Arial" w:eastAsia="Arial" w:hAnsi="Arial" w:cs="Arial"/>
        </w:rPr>
        <w:t xml:space="preserve"> and </w:t>
      </w:r>
      <w:proofErr w:type="gramStart"/>
      <w:r w:rsidRPr="46B3869A">
        <w:rPr>
          <w:rFonts w:ascii="Arial" w:eastAsia="Arial" w:hAnsi="Arial" w:cs="Arial"/>
        </w:rPr>
        <w:t>ultimately a</w:t>
      </w:r>
      <w:proofErr w:type="gramEnd"/>
      <w:r w:rsidRPr="46B3869A">
        <w:rPr>
          <w:rFonts w:ascii="Arial" w:eastAsia="Arial" w:hAnsi="Arial" w:cs="Arial"/>
        </w:rPr>
        <w:t xml:space="preserve"> tribunal for harassment and bullying, </w:t>
      </w:r>
      <w:r w:rsidRPr="46B3869A">
        <w:rPr>
          <w:rFonts w:ascii="Arial" w:eastAsia="Arial" w:hAnsi="Arial" w:cs="Arial"/>
        </w:rPr>
        <w:lastRenderedPageBreak/>
        <w:t>forced a critical re-evaluation of leadership ethics, organisational justice, and the importance of psychologically safe work environments (</w:t>
      </w:r>
      <w:r w:rsidR="6D4C9977" w:rsidRPr="46B3869A">
        <w:rPr>
          <w:rFonts w:ascii="Arial" w:eastAsia="Arial" w:hAnsi="Arial" w:cs="Arial"/>
        </w:rPr>
        <w:t>Sunarsi, 2019</w:t>
      </w:r>
      <w:r w:rsidRPr="46B3869A">
        <w:rPr>
          <w:rFonts w:ascii="Arial" w:eastAsia="Arial" w:hAnsi="Arial" w:cs="Arial"/>
        </w:rPr>
        <w:t xml:space="preserve">). </w:t>
      </w:r>
    </w:p>
    <w:p w14:paraId="3B692764" w14:textId="7CE7D001" w:rsidR="1A3147BD" w:rsidRDefault="1A3147BD" w:rsidP="1A3147BD">
      <w:pPr>
        <w:spacing w:after="0" w:line="360" w:lineRule="auto"/>
        <w:jc w:val="both"/>
        <w:rPr>
          <w:rFonts w:ascii="Arial" w:eastAsia="Arial" w:hAnsi="Arial" w:cs="Arial"/>
        </w:rPr>
      </w:pPr>
    </w:p>
    <w:p w14:paraId="40152CD6" w14:textId="744A2FB4" w:rsidR="1651D56B" w:rsidRDefault="1651D56B" w:rsidP="46B3869A">
      <w:pPr>
        <w:spacing w:after="0" w:line="360" w:lineRule="auto"/>
        <w:jc w:val="both"/>
        <w:rPr>
          <w:rFonts w:ascii="Arial" w:eastAsia="Arial" w:hAnsi="Arial" w:cs="Arial"/>
        </w:rPr>
      </w:pPr>
      <w:r w:rsidRPr="46B3869A">
        <w:rPr>
          <w:rFonts w:ascii="Arial" w:eastAsia="Arial" w:hAnsi="Arial" w:cs="Arial"/>
        </w:rPr>
        <w:t xml:space="preserve">These cumulative challenges were later better understood through my diagnosis of ADHD during my university studies, which retrospectively </w:t>
      </w:r>
      <w:r w:rsidR="15087970" w:rsidRPr="46B3869A">
        <w:rPr>
          <w:rFonts w:ascii="Arial" w:eastAsia="Arial" w:hAnsi="Arial" w:cs="Arial"/>
        </w:rPr>
        <w:t xml:space="preserve">highlighted </w:t>
      </w:r>
      <w:r w:rsidRPr="46B3869A">
        <w:rPr>
          <w:rFonts w:ascii="Arial" w:eastAsia="Arial" w:hAnsi="Arial" w:cs="Arial"/>
        </w:rPr>
        <w:t>underlying patterns of workplace disengagement, emotional hypersensitivity to feedback, perfectionism, and hyperfocus tendencies</w:t>
      </w:r>
      <w:r w:rsidR="768A4BFB" w:rsidRPr="46B3869A">
        <w:rPr>
          <w:rFonts w:ascii="Arial" w:eastAsia="Arial" w:hAnsi="Arial" w:cs="Arial"/>
        </w:rPr>
        <w:t xml:space="preserve">, all noted as </w:t>
      </w:r>
      <w:r w:rsidR="6F86CB4B" w:rsidRPr="46B3869A">
        <w:rPr>
          <w:rFonts w:ascii="Arial" w:eastAsia="Arial" w:hAnsi="Arial" w:cs="Arial"/>
        </w:rPr>
        <w:t xml:space="preserve">past </w:t>
      </w:r>
      <w:r w:rsidR="768A4BFB" w:rsidRPr="46B3869A">
        <w:rPr>
          <w:rFonts w:ascii="Arial" w:eastAsia="Arial" w:hAnsi="Arial" w:cs="Arial"/>
        </w:rPr>
        <w:t>problematic</w:t>
      </w:r>
      <w:r w:rsidR="0E584C67" w:rsidRPr="46B3869A">
        <w:rPr>
          <w:rFonts w:ascii="Arial" w:eastAsia="Arial" w:hAnsi="Arial" w:cs="Arial"/>
        </w:rPr>
        <w:t xml:space="preserve"> experiences</w:t>
      </w:r>
      <w:r w:rsidR="768A4BFB" w:rsidRPr="46B3869A">
        <w:rPr>
          <w:rFonts w:ascii="Arial" w:eastAsia="Arial" w:hAnsi="Arial" w:cs="Arial"/>
        </w:rPr>
        <w:t xml:space="preserve"> for women diagnosed </w:t>
      </w:r>
      <w:r w:rsidR="58749BF6" w:rsidRPr="46B3869A">
        <w:rPr>
          <w:rFonts w:ascii="Arial" w:eastAsia="Arial" w:hAnsi="Arial" w:cs="Arial"/>
        </w:rPr>
        <w:t>with ADHD later in life</w:t>
      </w:r>
      <w:r w:rsidR="0DB1D0C4" w:rsidRPr="46B3869A">
        <w:rPr>
          <w:rFonts w:ascii="Arial" w:eastAsia="Arial" w:hAnsi="Arial" w:cs="Arial"/>
        </w:rPr>
        <w:t xml:space="preserve"> (</w:t>
      </w:r>
      <w:r w:rsidR="2DF9EDC0" w:rsidRPr="46B3869A">
        <w:rPr>
          <w:rFonts w:ascii="Arial" w:eastAsia="Arial" w:hAnsi="Arial" w:cs="Arial"/>
        </w:rPr>
        <w:t>Black, 2023</w:t>
      </w:r>
      <w:r w:rsidR="0DB1D0C4" w:rsidRPr="46B3869A">
        <w:rPr>
          <w:rFonts w:ascii="Arial" w:eastAsia="Arial" w:hAnsi="Arial" w:cs="Arial"/>
        </w:rPr>
        <w:t>)</w:t>
      </w:r>
      <w:r w:rsidRPr="46B3869A">
        <w:rPr>
          <w:rFonts w:ascii="Arial" w:eastAsia="Arial" w:hAnsi="Arial" w:cs="Arial"/>
        </w:rPr>
        <w:t xml:space="preserve">. </w:t>
      </w:r>
      <w:r w:rsidR="00575E9B" w:rsidRPr="46B3869A">
        <w:rPr>
          <w:rFonts w:ascii="Arial" w:eastAsia="Arial" w:hAnsi="Arial" w:cs="Arial"/>
        </w:rPr>
        <w:t xml:space="preserve">Recent studies suggest that ADHD in adults </w:t>
      </w:r>
      <w:proofErr w:type="gramStart"/>
      <w:r w:rsidR="00575E9B" w:rsidRPr="46B3869A">
        <w:rPr>
          <w:rFonts w:ascii="Arial" w:eastAsia="Arial" w:hAnsi="Arial" w:cs="Arial"/>
        </w:rPr>
        <w:t>is linked</w:t>
      </w:r>
      <w:proofErr w:type="gramEnd"/>
      <w:r w:rsidR="00575E9B" w:rsidRPr="46B3869A">
        <w:rPr>
          <w:rFonts w:ascii="Arial" w:eastAsia="Arial" w:hAnsi="Arial" w:cs="Arial"/>
        </w:rPr>
        <w:t xml:space="preserve"> to </w:t>
      </w:r>
      <w:proofErr w:type="gramStart"/>
      <w:r w:rsidR="01419BEF" w:rsidRPr="46B3869A">
        <w:rPr>
          <w:rFonts w:ascii="Arial" w:eastAsia="Arial" w:hAnsi="Arial" w:cs="Arial"/>
        </w:rPr>
        <w:t>several</w:t>
      </w:r>
      <w:proofErr w:type="gramEnd"/>
      <w:r w:rsidR="01419BEF" w:rsidRPr="46B3869A">
        <w:rPr>
          <w:rFonts w:ascii="Arial" w:eastAsia="Arial" w:hAnsi="Arial" w:cs="Arial"/>
        </w:rPr>
        <w:t xml:space="preserve"> workplace </w:t>
      </w:r>
      <w:r w:rsidR="00575E9B" w:rsidRPr="46B3869A">
        <w:rPr>
          <w:rFonts w:ascii="Arial" w:eastAsia="Arial" w:hAnsi="Arial" w:cs="Arial"/>
        </w:rPr>
        <w:t xml:space="preserve">challenges such as; </w:t>
      </w:r>
      <w:r w:rsidR="7A7272EE" w:rsidRPr="46B3869A">
        <w:rPr>
          <w:rFonts w:ascii="Arial" w:eastAsia="Arial" w:hAnsi="Arial" w:cs="Arial"/>
        </w:rPr>
        <w:t xml:space="preserve">executive function, </w:t>
      </w:r>
      <w:r w:rsidR="00575E9B" w:rsidRPr="46B3869A">
        <w:rPr>
          <w:rFonts w:ascii="Arial" w:eastAsia="Arial" w:hAnsi="Arial" w:cs="Arial"/>
        </w:rPr>
        <w:t>time management, emotional regulation, and organisation (</w:t>
      </w:r>
      <w:r w:rsidR="29611A8F" w:rsidRPr="46B3869A">
        <w:rPr>
          <w:rFonts w:ascii="Arial" w:eastAsia="Arial" w:hAnsi="Arial" w:cs="Arial"/>
        </w:rPr>
        <w:t>Chan</w:t>
      </w:r>
      <w:r w:rsidR="111D431B" w:rsidRPr="46B3869A">
        <w:rPr>
          <w:rFonts w:ascii="Arial" w:eastAsia="Arial" w:hAnsi="Arial" w:cs="Arial"/>
        </w:rPr>
        <w:t xml:space="preserve"> &amp; </w:t>
      </w:r>
      <w:r w:rsidR="29611A8F" w:rsidRPr="46B3869A">
        <w:rPr>
          <w:rFonts w:ascii="Arial" w:eastAsia="Arial" w:hAnsi="Arial" w:cs="Arial"/>
        </w:rPr>
        <w:t>Langberg, 2024; Hotte-Meuni</w:t>
      </w:r>
      <w:r w:rsidR="063FB66E" w:rsidRPr="46B3869A">
        <w:rPr>
          <w:rFonts w:ascii="Arial" w:eastAsia="Arial" w:hAnsi="Arial" w:cs="Arial"/>
        </w:rPr>
        <w:t>e</w:t>
      </w:r>
      <w:r w:rsidR="29611A8F" w:rsidRPr="46B3869A">
        <w:rPr>
          <w:rFonts w:ascii="Arial" w:eastAsia="Arial" w:hAnsi="Arial" w:cs="Arial"/>
        </w:rPr>
        <w:t xml:space="preserve">r </w:t>
      </w:r>
      <w:r w:rsidR="29611A8F" w:rsidRPr="46B3869A">
        <w:rPr>
          <w:rFonts w:ascii="Arial" w:eastAsia="Arial" w:hAnsi="Arial" w:cs="Arial"/>
          <w:i/>
          <w:iCs/>
        </w:rPr>
        <w:t>et al.</w:t>
      </w:r>
      <w:r w:rsidR="29611A8F" w:rsidRPr="46B3869A">
        <w:rPr>
          <w:rFonts w:ascii="Arial" w:eastAsia="Arial" w:hAnsi="Arial" w:cs="Arial"/>
        </w:rPr>
        <w:t>, 2024</w:t>
      </w:r>
      <w:r w:rsidR="00575E9B" w:rsidRPr="46B3869A">
        <w:rPr>
          <w:rFonts w:ascii="Arial" w:eastAsia="Arial" w:hAnsi="Arial" w:cs="Arial"/>
        </w:rPr>
        <w:t xml:space="preserve">). </w:t>
      </w:r>
      <w:r w:rsidRPr="46B3869A">
        <w:rPr>
          <w:rFonts w:ascii="Arial" w:eastAsia="Arial" w:hAnsi="Arial" w:cs="Arial"/>
        </w:rPr>
        <w:t>Recognition of these neurodivergent traits has since informed both my leadership style</w:t>
      </w:r>
      <w:r w:rsidR="7CDB7EAC" w:rsidRPr="46B3869A">
        <w:rPr>
          <w:rFonts w:ascii="Arial" w:eastAsia="Arial" w:hAnsi="Arial" w:cs="Arial"/>
        </w:rPr>
        <w:t xml:space="preserve"> </w:t>
      </w:r>
      <w:r w:rsidRPr="46B3869A">
        <w:rPr>
          <w:rFonts w:ascii="Arial" w:eastAsia="Arial" w:hAnsi="Arial" w:cs="Arial"/>
        </w:rPr>
        <w:t>emphasi</w:t>
      </w:r>
      <w:r w:rsidR="0F4D438B" w:rsidRPr="46B3869A">
        <w:rPr>
          <w:rFonts w:ascii="Arial" w:eastAsia="Arial" w:hAnsi="Arial" w:cs="Arial"/>
        </w:rPr>
        <w:t>s</w:t>
      </w:r>
      <w:r w:rsidRPr="46B3869A">
        <w:rPr>
          <w:rFonts w:ascii="Arial" w:eastAsia="Arial" w:hAnsi="Arial" w:cs="Arial"/>
        </w:rPr>
        <w:t>ing empathy, differentiated support, and inclusive practice</w:t>
      </w:r>
      <w:r w:rsidR="762C4F66" w:rsidRPr="46B3869A">
        <w:rPr>
          <w:rFonts w:ascii="Arial" w:eastAsia="Arial" w:hAnsi="Arial" w:cs="Arial"/>
        </w:rPr>
        <w:t xml:space="preserve"> along with m</w:t>
      </w:r>
      <w:r w:rsidRPr="46B3869A">
        <w:rPr>
          <w:rFonts w:ascii="Arial" w:eastAsia="Arial" w:hAnsi="Arial" w:cs="Arial"/>
        </w:rPr>
        <w:t>y academic identity</w:t>
      </w:r>
      <w:r w:rsidR="41210D7A" w:rsidRPr="46B3869A">
        <w:rPr>
          <w:rFonts w:ascii="Arial" w:eastAsia="Arial" w:hAnsi="Arial" w:cs="Arial"/>
        </w:rPr>
        <w:t xml:space="preserve">, </w:t>
      </w:r>
      <w:r w:rsidR="75070826" w:rsidRPr="46B3869A">
        <w:rPr>
          <w:rFonts w:ascii="Arial" w:eastAsia="Arial" w:hAnsi="Arial" w:cs="Arial"/>
        </w:rPr>
        <w:t>fuelling</w:t>
      </w:r>
      <w:r w:rsidRPr="46B3869A">
        <w:rPr>
          <w:rFonts w:ascii="Arial" w:eastAsia="Arial" w:hAnsi="Arial" w:cs="Arial"/>
        </w:rPr>
        <w:t xml:space="preserve"> my passion for student</w:t>
      </w:r>
      <w:r w:rsidR="762DA59F" w:rsidRPr="46B3869A">
        <w:rPr>
          <w:rFonts w:ascii="Arial" w:eastAsia="Arial" w:hAnsi="Arial" w:cs="Arial"/>
        </w:rPr>
        <w:t xml:space="preserve"> </w:t>
      </w:r>
      <w:r w:rsidRPr="46B3869A">
        <w:rPr>
          <w:rFonts w:ascii="Arial" w:eastAsia="Arial" w:hAnsi="Arial" w:cs="Arial"/>
        </w:rPr>
        <w:t>centred, resilience</w:t>
      </w:r>
      <w:r w:rsidR="110D6B94" w:rsidRPr="46B3869A">
        <w:rPr>
          <w:rFonts w:ascii="Arial" w:eastAsia="Arial" w:hAnsi="Arial" w:cs="Arial"/>
        </w:rPr>
        <w:t xml:space="preserve"> </w:t>
      </w:r>
      <w:r w:rsidRPr="46B3869A">
        <w:rPr>
          <w:rFonts w:ascii="Arial" w:eastAsia="Arial" w:hAnsi="Arial" w:cs="Arial"/>
        </w:rPr>
        <w:t>building education</w:t>
      </w:r>
      <w:r w:rsidR="0E8513B5" w:rsidRPr="46B3869A">
        <w:rPr>
          <w:rFonts w:ascii="Arial" w:eastAsia="Arial" w:hAnsi="Arial" w:cs="Arial"/>
        </w:rPr>
        <w:t xml:space="preserve"> (Lyngstad, Bergesen &amp; Ødegaard, 2024).</w:t>
      </w:r>
    </w:p>
    <w:p w14:paraId="79621E92" w14:textId="1BF4026B" w:rsidR="1A3147BD" w:rsidRDefault="1A3147BD" w:rsidP="1A3147BD">
      <w:pPr>
        <w:spacing w:after="0" w:line="360" w:lineRule="auto"/>
        <w:jc w:val="both"/>
        <w:rPr>
          <w:rFonts w:ascii="Arial" w:eastAsia="Arial" w:hAnsi="Arial" w:cs="Arial"/>
        </w:rPr>
      </w:pPr>
    </w:p>
    <w:p w14:paraId="59EE1AEA" w14:textId="4A9466DC" w:rsidR="1E4A11FE" w:rsidRDefault="1E4A11FE" w:rsidP="1A3147BD">
      <w:pPr>
        <w:spacing w:after="0" w:line="360" w:lineRule="auto"/>
        <w:jc w:val="both"/>
        <w:rPr>
          <w:rFonts w:ascii="Arial" w:eastAsia="Arial" w:hAnsi="Arial" w:cs="Arial"/>
        </w:rPr>
      </w:pPr>
      <w:proofErr w:type="gramStart"/>
      <w:r w:rsidRPr="1A3147BD">
        <w:rPr>
          <w:rFonts w:ascii="Arial" w:eastAsia="Arial" w:hAnsi="Arial" w:cs="Arial"/>
        </w:rPr>
        <w:t>Ultimately, my</w:t>
      </w:r>
      <w:proofErr w:type="gramEnd"/>
      <w:r w:rsidRPr="1A3147BD">
        <w:rPr>
          <w:rFonts w:ascii="Arial" w:eastAsia="Arial" w:hAnsi="Arial" w:cs="Arial"/>
        </w:rPr>
        <w:t xml:space="preserve"> career at Admiral ended following a successful tribunal case for workplace bullying and harassment. Although this marked a painful closure, it afforded a </w:t>
      </w:r>
      <w:r w:rsidR="447F6E50" w:rsidRPr="1A3147BD">
        <w:rPr>
          <w:rFonts w:ascii="Arial" w:eastAsia="Arial" w:hAnsi="Arial" w:cs="Arial"/>
        </w:rPr>
        <w:t>significant period of personal and professional recovery</w:t>
      </w:r>
      <w:r w:rsidR="11057BD8" w:rsidRPr="1A3147BD">
        <w:rPr>
          <w:rFonts w:ascii="Arial" w:eastAsia="Arial" w:hAnsi="Arial" w:cs="Arial"/>
        </w:rPr>
        <w:t xml:space="preserve"> and formed the catalyst to the re-evaluation of my career direction.</w:t>
      </w:r>
      <w:r w:rsidR="6EF34B79" w:rsidRPr="1A3147BD">
        <w:rPr>
          <w:rFonts w:ascii="Arial" w:eastAsia="Arial" w:hAnsi="Arial" w:cs="Arial"/>
        </w:rPr>
        <w:t xml:space="preserve"> Seeking greater personal fulfilment and autonomy, </w:t>
      </w:r>
      <w:r w:rsidR="447F6E50" w:rsidRPr="1A3147BD">
        <w:rPr>
          <w:rFonts w:ascii="Arial" w:eastAsia="Arial" w:hAnsi="Arial" w:cs="Arial"/>
        </w:rPr>
        <w:t>I made the decision to transition into higher education</w:t>
      </w:r>
      <w:r w:rsidR="779ABEC3" w:rsidRPr="1A3147BD">
        <w:rPr>
          <w:rFonts w:ascii="Arial" w:eastAsia="Arial" w:hAnsi="Arial" w:cs="Arial"/>
        </w:rPr>
        <w:t xml:space="preserve">, </w:t>
      </w:r>
      <w:r w:rsidR="447F6E50" w:rsidRPr="1A3147BD">
        <w:rPr>
          <w:rFonts w:ascii="Arial" w:eastAsia="Arial" w:hAnsi="Arial" w:cs="Arial"/>
        </w:rPr>
        <w:t>a</w:t>
      </w:r>
      <w:r w:rsidR="26E57293" w:rsidRPr="1A3147BD">
        <w:rPr>
          <w:rFonts w:ascii="Arial" w:eastAsia="Arial" w:hAnsi="Arial" w:cs="Arial"/>
        </w:rPr>
        <w:t xml:space="preserve"> field</w:t>
      </w:r>
      <w:r w:rsidR="447F6E50" w:rsidRPr="1A3147BD">
        <w:rPr>
          <w:rFonts w:ascii="Arial" w:eastAsia="Arial" w:hAnsi="Arial" w:cs="Arial"/>
        </w:rPr>
        <w:t xml:space="preserve"> I had previously regarded with scepticism due to my earlier negative educational experiences. Encouraged by my daughter and supported by the recognition of my experiential skills, I embarked on a new academic journey as a mature student. The decision to enter university without formal GCSE qualifications was both daunting and transformative, representing a profound shift in my professional identity from corporate practitioner to academic learner.</w:t>
      </w:r>
    </w:p>
    <w:p w14:paraId="4E3F9AC1" w14:textId="0C56AEB7" w:rsidR="1A3147BD" w:rsidRDefault="1A3147BD" w:rsidP="1A3147BD">
      <w:pPr>
        <w:spacing w:after="0" w:line="360" w:lineRule="auto"/>
        <w:jc w:val="both"/>
        <w:rPr>
          <w:rFonts w:ascii="Arial" w:eastAsia="Arial" w:hAnsi="Arial" w:cs="Arial"/>
        </w:rPr>
      </w:pPr>
    </w:p>
    <w:p w14:paraId="47C8E06C" w14:textId="581547AA" w:rsidR="1A3147BD" w:rsidRDefault="165EAA36" w:rsidP="1A3147BD">
      <w:pPr>
        <w:spacing w:after="0" w:line="360" w:lineRule="auto"/>
        <w:jc w:val="both"/>
        <w:rPr>
          <w:rFonts w:ascii="Arial" w:eastAsia="Arial" w:hAnsi="Arial" w:cs="Arial"/>
        </w:rPr>
      </w:pPr>
      <w:r w:rsidRPr="46B3869A">
        <w:rPr>
          <w:rFonts w:ascii="Arial" w:eastAsia="Arial" w:hAnsi="Arial" w:cs="Arial"/>
        </w:rPr>
        <w:t>The transition</w:t>
      </w:r>
      <w:r w:rsidR="07CBCB5A" w:rsidRPr="46B3869A">
        <w:rPr>
          <w:rFonts w:ascii="Arial" w:eastAsia="Arial" w:hAnsi="Arial" w:cs="Arial"/>
        </w:rPr>
        <w:t xml:space="preserve"> </w:t>
      </w:r>
      <w:r w:rsidRPr="46B3869A">
        <w:rPr>
          <w:rFonts w:ascii="Arial" w:eastAsia="Arial" w:hAnsi="Arial" w:cs="Arial"/>
        </w:rPr>
        <w:t xml:space="preserve">demanded the development of new cognitive, metacognitive, and emotional </w:t>
      </w:r>
      <w:r w:rsidR="2A0E658B" w:rsidRPr="46B3869A">
        <w:rPr>
          <w:rFonts w:ascii="Arial" w:eastAsia="Arial" w:hAnsi="Arial" w:cs="Arial"/>
        </w:rPr>
        <w:t xml:space="preserve">and social </w:t>
      </w:r>
      <w:r w:rsidRPr="46B3869A">
        <w:rPr>
          <w:rFonts w:ascii="Arial" w:eastAsia="Arial" w:hAnsi="Arial" w:cs="Arial"/>
        </w:rPr>
        <w:t>competencies</w:t>
      </w:r>
      <w:r w:rsidR="3CAA5D91" w:rsidRPr="46B3869A">
        <w:rPr>
          <w:rFonts w:ascii="Arial" w:eastAsia="Arial" w:hAnsi="Arial" w:cs="Arial"/>
        </w:rPr>
        <w:t xml:space="preserve"> (</w:t>
      </w:r>
      <w:r w:rsidR="3AB6A505" w:rsidRPr="46B3869A">
        <w:rPr>
          <w:rFonts w:ascii="Arial" w:eastAsia="Arial" w:hAnsi="Arial" w:cs="Arial"/>
        </w:rPr>
        <w:t>Brunton &amp; Buckley, 2021</w:t>
      </w:r>
      <w:r w:rsidR="3CAA5D91" w:rsidRPr="46B3869A">
        <w:rPr>
          <w:rFonts w:ascii="Arial" w:eastAsia="Arial" w:hAnsi="Arial" w:cs="Arial"/>
        </w:rPr>
        <w:t>)</w:t>
      </w:r>
      <w:r w:rsidRPr="46B3869A">
        <w:rPr>
          <w:rFonts w:ascii="Arial" w:eastAsia="Arial" w:hAnsi="Arial" w:cs="Arial"/>
        </w:rPr>
        <w:t xml:space="preserve">. Although I brought a wealth of real-world skills, such as; data analysis, report writing, project management, and stakeholder communication the expectations of academic writing, critical thinking, and structured argumentation presented fresh challenges. Early academic success, culminating in a First-Class Honours degree in Business Management, </w:t>
      </w:r>
      <w:proofErr w:type="gramStart"/>
      <w:r w:rsidRPr="46B3869A">
        <w:rPr>
          <w:rFonts w:ascii="Arial" w:eastAsia="Arial" w:hAnsi="Arial" w:cs="Arial"/>
        </w:rPr>
        <w:t>was achieved</w:t>
      </w:r>
      <w:proofErr w:type="gramEnd"/>
      <w:r w:rsidRPr="46B3869A">
        <w:rPr>
          <w:rFonts w:ascii="Arial" w:eastAsia="Arial" w:hAnsi="Arial" w:cs="Arial"/>
        </w:rPr>
        <w:t xml:space="preserve"> through self-directed learning (Knowles, 1975</w:t>
      </w:r>
      <w:r w:rsidR="3768583A" w:rsidRPr="46B3869A">
        <w:rPr>
          <w:rFonts w:ascii="Arial" w:eastAsia="Arial" w:hAnsi="Arial" w:cs="Arial"/>
        </w:rPr>
        <w:t>; du Toit-Brits et al., 2021</w:t>
      </w:r>
      <w:r w:rsidR="7B607A5A" w:rsidRPr="46B3869A">
        <w:rPr>
          <w:rFonts w:ascii="Arial" w:eastAsia="Arial" w:hAnsi="Arial" w:cs="Arial"/>
        </w:rPr>
        <w:t>, p.3;</w:t>
      </w:r>
      <w:r w:rsidR="79B01802" w:rsidRPr="46B3869A">
        <w:rPr>
          <w:rFonts w:ascii="Arial" w:eastAsia="Arial" w:hAnsi="Arial" w:cs="Arial"/>
        </w:rPr>
        <w:t xml:space="preserve"> Morris, </w:t>
      </w:r>
      <w:r w:rsidR="79B01802" w:rsidRPr="46B3869A">
        <w:rPr>
          <w:rFonts w:ascii="Arial" w:eastAsia="Arial" w:hAnsi="Arial" w:cs="Arial"/>
        </w:rPr>
        <w:lastRenderedPageBreak/>
        <w:t>2023</w:t>
      </w:r>
      <w:r w:rsidRPr="46B3869A">
        <w:rPr>
          <w:rFonts w:ascii="Arial" w:eastAsia="Arial" w:hAnsi="Arial" w:cs="Arial"/>
        </w:rPr>
        <w:t xml:space="preserve">) and robust personal resilience. Moreover, my diagnosis of </w:t>
      </w:r>
      <w:r w:rsidR="4FD4D4F3" w:rsidRPr="46B3869A">
        <w:rPr>
          <w:rFonts w:ascii="Arial" w:eastAsia="Arial" w:hAnsi="Arial" w:cs="Arial"/>
        </w:rPr>
        <w:t>attention deficit hyperactivity disorder</w:t>
      </w:r>
      <w:r w:rsidRPr="46B3869A">
        <w:rPr>
          <w:rFonts w:ascii="Arial" w:eastAsia="Arial" w:hAnsi="Arial" w:cs="Arial"/>
        </w:rPr>
        <w:t xml:space="preserve"> (ADHD) during this period fundamentally reframed my self-perception, enabling me to recognise both the barriers I had unconsciously </w:t>
      </w:r>
      <w:r w:rsidR="134A8CD0" w:rsidRPr="46B3869A">
        <w:rPr>
          <w:rFonts w:ascii="Arial" w:eastAsia="Arial" w:hAnsi="Arial" w:cs="Arial"/>
        </w:rPr>
        <w:t>navigated,</w:t>
      </w:r>
      <w:r w:rsidRPr="46B3869A">
        <w:rPr>
          <w:rFonts w:ascii="Arial" w:eastAsia="Arial" w:hAnsi="Arial" w:cs="Arial"/>
        </w:rPr>
        <w:t xml:space="preserve"> and the intrinsic strengths associated with neurodivergence, such as creativity, empathy, and hyper-focus (Fleming </w:t>
      </w:r>
      <w:r w:rsidRPr="46B3869A">
        <w:rPr>
          <w:rFonts w:ascii="Arial" w:eastAsia="Arial" w:hAnsi="Arial" w:cs="Arial"/>
          <w:i/>
          <w:iCs/>
        </w:rPr>
        <w:t>et al</w:t>
      </w:r>
      <w:r w:rsidRPr="46B3869A">
        <w:rPr>
          <w:rFonts w:ascii="Arial" w:eastAsia="Arial" w:hAnsi="Arial" w:cs="Arial"/>
        </w:rPr>
        <w:t>., 2015</w:t>
      </w:r>
      <w:r w:rsidR="2131A7E6" w:rsidRPr="46B3869A">
        <w:rPr>
          <w:rFonts w:ascii="Arial" w:eastAsia="Arial" w:hAnsi="Arial" w:cs="Arial"/>
        </w:rPr>
        <w:t>; Turner, 2021</w:t>
      </w:r>
      <w:r w:rsidRPr="46B3869A">
        <w:rPr>
          <w:rFonts w:ascii="Arial" w:eastAsia="Arial" w:hAnsi="Arial" w:cs="Arial"/>
        </w:rPr>
        <w:t>).</w:t>
      </w:r>
      <w:r w:rsidR="00575E9B" w:rsidRPr="46B3869A">
        <w:rPr>
          <w:rFonts w:ascii="Arial" w:eastAsia="Arial" w:hAnsi="Arial" w:cs="Arial"/>
        </w:rPr>
        <w:t xml:space="preserve"> These strengths </w:t>
      </w:r>
      <w:proofErr w:type="gramStart"/>
      <w:r w:rsidR="00575E9B" w:rsidRPr="46B3869A">
        <w:rPr>
          <w:rFonts w:ascii="Arial" w:eastAsia="Arial" w:hAnsi="Arial" w:cs="Arial"/>
        </w:rPr>
        <w:t xml:space="preserve">are </w:t>
      </w:r>
      <w:r w:rsidR="6ABD1AE4" w:rsidRPr="46B3869A">
        <w:rPr>
          <w:rFonts w:ascii="Arial" w:eastAsia="Arial" w:hAnsi="Arial" w:cs="Arial"/>
        </w:rPr>
        <w:t xml:space="preserve">also </w:t>
      </w:r>
      <w:r w:rsidR="00575E9B" w:rsidRPr="46B3869A">
        <w:rPr>
          <w:rFonts w:ascii="Arial" w:eastAsia="Arial" w:hAnsi="Arial" w:cs="Arial"/>
        </w:rPr>
        <w:t>supported</w:t>
      </w:r>
      <w:proofErr w:type="gramEnd"/>
      <w:r w:rsidR="00575E9B" w:rsidRPr="46B3869A">
        <w:rPr>
          <w:rFonts w:ascii="Arial" w:eastAsia="Arial" w:hAnsi="Arial" w:cs="Arial"/>
        </w:rPr>
        <w:t xml:space="preserve"> by Swanepoel (2024) who conclude, the emerging neurodiversity paradigm, ADHD </w:t>
      </w:r>
      <w:proofErr w:type="gramStart"/>
      <w:r w:rsidR="00575E9B" w:rsidRPr="46B3869A">
        <w:rPr>
          <w:rFonts w:ascii="Arial" w:eastAsia="Arial" w:hAnsi="Arial" w:cs="Arial"/>
        </w:rPr>
        <w:t>is increasingly regarded</w:t>
      </w:r>
      <w:proofErr w:type="gramEnd"/>
      <w:r w:rsidR="00575E9B" w:rsidRPr="46B3869A">
        <w:rPr>
          <w:rFonts w:ascii="Arial" w:eastAsia="Arial" w:hAnsi="Arial" w:cs="Arial"/>
        </w:rPr>
        <w:t xml:space="preserve"> not merely as a problem but as a normative variety of cognitive functioning, encompassing both challenges and strengths.</w:t>
      </w:r>
    </w:p>
    <w:p w14:paraId="024A5772" w14:textId="26A9733F" w:rsidR="46B3869A" w:rsidRDefault="46B3869A" w:rsidP="46B3869A">
      <w:pPr>
        <w:spacing w:after="0" w:line="360" w:lineRule="auto"/>
        <w:jc w:val="both"/>
        <w:rPr>
          <w:rFonts w:ascii="Arial" w:eastAsia="Arial" w:hAnsi="Arial" w:cs="Arial"/>
        </w:rPr>
      </w:pPr>
    </w:p>
    <w:p w14:paraId="401D1FD4" w14:textId="2C6176B6" w:rsidR="51068F62" w:rsidRDefault="51068F62" w:rsidP="1A3147BD">
      <w:pPr>
        <w:spacing w:after="0" w:line="360" w:lineRule="auto"/>
        <w:jc w:val="both"/>
        <w:rPr>
          <w:rFonts w:ascii="Arial" w:eastAsia="Arial" w:hAnsi="Arial" w:cs="Arial"/>
        </w:rPr>
      </w:pPr>
      <w:r w:rsidRPr="46B3869A">
        <w:rPr>
          <w:rFonts w:ascii="Arial" w:eastAsia="Arial" w:hAnsi="Arial" w:cs="Arial"/>
        </w:rPr>
        <w:t>Alongside</w:t>
      </w:r>
      <w:r w:rsidR="7502C5D8" w:rsidRPr="46B3869A">
        <w:rPr>
          <w:rFonts w:ascii="Arial" w:eastAsia="Arial" w:hAnsi="Arial" w:cs="Arial"/>
        </w:rPr>
        <w:t xml:space="preserve"> my academic studies, I engaged actively with peer-assisted learning (PAL) initiatives, serving as a disability and mature student representative within the </w:t>
      </w:r>
      <w:r w:rsidR="7959F088" w:rsidRPr="46B3869A">
        <w:rPr>
          <w:rFonts w:ascii="Arial" w:eastAsia="Arial" w:hAnsi="Arial" w:cs="Arial"/>
        </w:rPr>
        <w:t>student's</w:t>
      </w:r>
      <w:r w:rsidR="7502C5D8" w:rsidRPr="46B3869A">
        <w:rPr>
          <w:rFonts w:ascii="Arial" w:eastAsia="Arial" w:hAnsi="Arial" w:cs="Arial"/>
        </w:rPr>
        <w:t xml:space="preserve"> union where I participated</w:t>
      </w:r>
      <w:r w:rsidR="5F327E13" w:rsidRPr="46B3869A">
        <w:rPr>
          <w:rFonts w:ascii="Arial" w:eastAsia="Arial" w:hAnsi="Arial" w:cs="Arial"/>
        </w:rPr>
        <w:t xml:space="preserve"> </w:t>
      </w:r>
      <w:r w:rsidR="7502C5D8" w:rsidRPr="46B3869A">
        <w:rPr>
          <w:rFonts w:ascii="Arial" w:eastAsia="Arial" w:hAnsi="Arial" w:cs="Arial"/>
        </w:rPr>
        <w:t>in</w:t>
      </w:r>
      <w:r w:rsidR="78AADB2C" w:rsidRPr="46B3869A">
        <w:rPr>
          <w:rFonts w:ascii="Arial" w:eastAsia="Arial" w:hAnsi="Arial" w:cs="Arial"/>
        </w:rPr>
        <w:t xml:space="preserve"> a policy making</w:t>
      </w:r>
      <w:r w:rsidR="7502C5D8" w:rsidRPr="46B3869A">
        <w:rPr>
          <w:rFonts w:ascii="Arial" w:eastAsia="Arial" w:hAnsi="Arial" w:cs="Arial"/>
        </w:rPr>
        <w:t xml:space="preserve"> conference aimed at enhancing inclusion within higher education</w:t>
      </w:r>
      <w:r w:rsidR="52C22A0F" w:rsidRPr="46B3869A">
        <w:rPr>
          <w:rFonts w:ascii="Arial" w:eastAsia="Arial" w:hAnsi="Arial" w:cs="Arial"/>
        </w:rPr>
        <w:t xml:space="preserve"> (Chun &amp; Cennamo, 2022)</w:t>
      </w:r>
      <w:r w:rsidR="7502C5D8" w:rsidRPr="46B3869A">
        <w:rPr>
          <w:rFonts w:ascii="Arial" w:eastAsia="Arial" w:hAnsi="Arial" w:cs="Arial"/>
        </w:rPr>
        <w:t xml:space="preserve">. These engagements </w:t>
      </w:r>
      <w:r w:rsidR="1F926D7B" w:rsidRPr="46B3869A">
        <w:rPr>
          <w:rFonts w:ascii="Arial" w:eastAsia="Arial" w:hAnsi="Arial" w:cs="Arial"/>
        </w:rPr>
        <w:t>highligh</w:t>
      </w:r>
      <w:r w:rsidR="7502C5D8" w:rsidRPr="46B3869A">
        <w:rPr>
          <w:rFonts w:ascii="Arial" w:eastAsia="Arial" w:hAnsi="Arial" w:cs="Arial"/>
        </w:rPr>
        <w:t>ted the critical role of relational pedagogy and the importance of fostering educational environments grounded in empathy, differentiation, and empowerment</w:t>
      </w:r>
      <w:r w:rsidR="170B11E1" w:rsidRPr="46B3869A">
        <w:rPr>
          <w:rFonts w:ascii="Arial" w:eastAsia="Arial" w:hAnsi="Arial" w:cs="Arial"/>
        </w:rPr>
        <w:t xml:space="preserve"> (</w:t>
      </w:r>
      <w:r w:rsidR="340B64C7" w:rsidRPr="46B3869A">
        <w:rPr>
          <w:rFonts w:ascii="Arial" w:eastAsia="Arial" w:hAnsi="Arial" w:cs="Arial"/>
        </w:rPr>
        <w:t>Bonehill &amp; Iordan, 2024)</w:t>
      </w:r>
      <w:r w:rsidR="7502C5D8" w:rsidRPr="46B3869A">
        <w:rPr>
          <w:rFonts w:ascii="Arial" w:eastAsia="Arial" w:hAnsi="Arial" w:cs="Arial"/>
        </w:rPr>
        <w:t>.</w:t>
      </w:r>
      <w:r w:rsidR="001B4CFD" w:rsidRPr="46B3869A">
        <w:rPr>
          <w:rFonts w:ascii="Arial" w:eastAsia="Arial" w:hAnsi="Arial" w:cs="Arial"/>
        </w:rPr>
        <w:t xml:space="preserve"> Recent studies confirm that relational pedagogy, based on care and empathy, is essential for cultivating inclusive and supportive educational settings (Hinsdale &amp; Ljungblad, 2023). Universal Design for Learning (UDL) has become a crucial framework for minimising learning barriers by providing </w:t>
      </w:r>
      <w:proofErr w:type="gramStart"/>
      <w:r w:rsidR="001B4CFD" w:rsidRPr="46B3869A">
        <w:rPr>
          <w:rFonts w:ascii="Arial" w:eastAsia="Arial" w:hAnsi="Arial" w:cs="Arial"/>
        </w:rPr>
        <w:t>many</w:t>
      </w:r>
      <w:proofErr w:type="gramEnd"/>
      <w:r w:rsidR="001B4CFD" w:rsidRPr="46B3869A">
        <w:rPr>
          <w:rFonts w:ascii="Arial" w:eastAsia="Arial" w:hAnsi="Arial" w:cs="Arial"/>
        </w:rPr>
        <w:t xml:space="preserve"> methods of participation, representation, and action (Basham &amp; Blackorby, 2021). </w:t>
      </w:r>
      <w:r w:rsidR="72A05AA6" w:rsidRPr="46B3869A">
        <w:rPr>
          <w:rFonts w:ascii="Arial" w:eastAsia="Arial" w:hAnsi="Arial" w:cs="Arial"/>
        </w:rPr>
        <w:t>As I t</w:t>
      </w:r>
      <w:r w:rsidR="7502C5D8" w:rsidRPr="46B3869A">
        <w:rPr>
          <w:rFonts w:ascii="Arial" w:eastAsia="Arial" w:hAnsi="Arial" w:cs="Arial"/>
        </w:rPr>
        <w:t>ransition</w:t>
      </w:r>
      <w:r w:rsidR="001B4CFD" w:rsidRPr="46B3869A">
        <w:rPr>
          <w:rFonts w:ascii="Arial" w:eastAsia="Arial" w:hAnsi="Arial" w:cs="Arial"/>
        </w:rPr>
        <w:t>ed</w:t>
      </w:r>
      <w:r w:rsidR="7502C5D8" w:rsidRPr="46B3869A">
        <w:rPr>
          <w:rFonts w:ascii="Arial" w:eastAsia="Arial" w:hAnsi="Arial" w:cs="Arial"/>
        </w:rPr>
        <w:t xml:space="preserve"> into teaching</w:t>
      </w:r>
      <w:r w:rsidR="4B4C7829" w:rsidRPr="46B3869A">
        <w:rPr>
          <w:rFonts w:ascii="Arial" w:eastAsia="Arial" w:hAnsi="Arial" w:cs="Arial"/>
        </w:rPr>
        <w:t>,</w:t>
      </w:r>
      <w:r w:rsidR="7502C5D8" w:rsidRPr="46B3869A">
        <w:rPr>
          <w:rFonts w:ascii="Arial" w:eastAsia="Arial" w:hAnsi="Arial" w:cs="Arial"/>
        </w:rPr>
        <w:t xml:space="preserve"> through the </w:t>
      </w:r>
      <w:r w:rsidR="4C7C4F30" w:rsidRPr="46B3869A">
        <w:rPr>
          <w:rFonts w:ascii="Arial" w:eastAsia="Arial" w:hAnsi="Arial" w:cs="Arial"/>
        </w:rPr>
        <w:t>Post Compulsory Education and Training (</w:t>
      </w:r>
      <w:r w:rsidR="7502C5D8" w:rsidRPr="46B3869A">
        <w:rPr>
          <w:rFonts w:ascii="Arial" w:eastAsia="Arial" w:hAnsi="Arial" w:cs="Arial"/>
        </w:rPr>
        <w:t>PCET</w:t>
      </w:r>
      <w:r w:rsidR="1C437BD3" w:rsidRPr="46B3869A">
        <w:rPr>
          <w:rFonts w:ascii="Arial" w:eastAsia="Arial" w:hAnsi="Arial" w:cs="Arial"/>
        </w:rPr>
        <w:t xml:space="preserve">) </w:t>
      </w:r>
      <w:r w:rsidR="1DAC1894" w:rsidRPr="46B3869A">
        <w:rPr>
          <w:rFonts w:ascii="Arial" w:eastAsia="Arial" w:hAnsi="Arial" w:cs="Arial"/>
        </w:rPr>
        <w:t>I</w:t>
      </w:r>
      <w:r w:rsidR="1C437BD3" w:rsidRPr="46B3869A">
        <w:rPr>
          <w:rFonts w:ascii="Arial" w:eastAsia="Arial" w:hAnsi="Arial" w:cs="Arial"/>
        </w:rPr>
        <w:t xml:space="preserve"> </w:t>
      </w:r>
      <w:r w:rsidR="7502C5D8" w:rsidRPr="46B3869A">
        <w:rPr>
          <w:rFonts w:ascii="Arial" w:eastAsia="Arial" w:hAnsi="Arial" w:cs="Arial"/>
        </w:rPr>
        <w:t>further deepened these insights</w:t>
      </w:r>
      <w:r w:rsidR="3573B34F" w:rsidRPr="46B3869A">
        <w:rPr>
          <w:rFonts w:ascii="Arial" w:eastAsia="Arial" w:hAnsi="Arial" w:cs="Arial"/>
        </w:rPr>
        <w:t xml:space="preserve"> and learnings</w:t>
      </w:r>
      <w:r w:rsidR="7502C5D8" w:rsidRPr="46B3869A">
        <w:rPr>
          <w:rFonts w:ascii="Arial" w:eastAsia="Arial" w:hAnsi="Arial" w:cs="Arial"/>
        </w:rPr>
        <w:t>, reinforcing a pedagogical philosophy that prioritises student-centred learning, resilience-building, and the accommodation of diverse learning needs.</w:t>
      </w:r>
      <w:r w:rsidR="3AF6E9F0" w:rsidRPr="46B3869A">
        <w:rPr>
          <w:rFonts w:ascii="Arial" w:eastAsia="Arial" w:hAnsi="Arial" w:cs="Arial"/>
        </w:rPr>
        <w:t xml:space="preserve"> </w:t>
      </w:r>
    </w:p>
    <w:p w14:paraId="2161E909" w14:textId="1E3D9265" w:rsidR="1A3147BD" w:rsidRDefault="1A3147BD" w:rsidP="1A3147BD">
      <w:pPr>
        <w:spacing w:after="0" w:line="360" w:lineRule="auto"/>
        <w:jc w:val="both"/>
        <w:rPr>
          <w:rFonts w:ascii="Arial" w:eastAsia="Arial" w:hAnsi="Arial" w:cs="Arial"/>
        </w:rPr>
      </w:pPr>
    </w:p>
    <w:p w14:paraId="707CDCD5" w14:textId="21176463" w:rsidR="46B3869A" w:rsidRDefault="1321F38D" w:rsidP="46B3869A">
      <w:pPr>
        <w:spacing w:after="0" w:line="360" w:lineRule="auto"/>
        <w:jc w:val="both"/>
        <w:rPr>
          <w:rFonts w:ascii="Arial" w:eastAsia="Arial" w:hAnsi="Arial" w:cs="Arial"/>
        </w:rPr>
      </w:pPr>
      <w:r w:rsidRPr="46B3869A">
        <w:rPr>
          <w:rFonts w:ascii="Arial" w:eastAsia="Arial" w:hAnsi="Arial" w:cs="Arial"/>
        </w:rPr>
        <w:t xml:space="preserve">Today, I identify as an innovative educator, committed to fostering resilience, inclusion, and real-world application in my </w:t>
      </w:r>
      <w:r w:rsidR="067844C5" w:rsidRPr="46B3869A">
        <w:rPr>
          <w:rFonts w:ascii="Arial" w:eastAsia="Arial" w:hAnsi="Arial" w:cs="Arial"/>
        </w:rPr>
        <w:t>students</w:t>
      </w:r>
      <w:r w:rsidRPr="46B3869A">
        <w:rPr>
          <w:rFonts w:ascii="Arial" w:eastAsia="Arial" w:hAnsi="Arial" w:cs="Arial"/>
        </w:rPr>
        <w:t>. My lived experiences</w:t>
      </w:r>
      <w:r w:rsidR="61F73035" w:rsidRPr="46B3869A">
        <w:rPr>
          <w:rFonts w:ascii="Arial" w:eastAsia="Arial" w:hAnsi="Arial" w:cs="Arial"/>
        </w:rPr>
        <w:t>,</w:t>
      </w:r>
      <w:r w:rsidR="2D78D608" w:rsidRPr="46B3869A">
        <w:rPr>
          <w:rFonts w:ascii="Arial" w:eastAsia="Arial" w:hAnsi="Arial" w:cs="Arial"/>
        </w:rPr>
        <w:t xml:space="preserve"> </w:t>
      </w:r>
      <w:r w:rsidRPr="46B3869A">
        <w:rPr>
          <w:rFonts w:ascii="Arial" w:eastAsia="Arial" w:hAnsi="Arial" w:cs="Arial"/>
        </w:rPr>
        <w:t>both challenges and achievements</w:t>
      </w:r>
      <w:r w:rsidR="4CE6106F" w:rsidRPr="46B3869A">
        <w:rPr>
          <w:rFonts w:ascii="Arial" w:eastAsia="Arial" w:hAnsi="Arial" w:cs="Arial"/>
        </w:rPr>
        <w:t xml:space="preserve">, </w:t>
      </w:r>
      <w:r w:rsidRPr="46B3869A">
        <w:rPr>
          <w:rFonts w:ascii="Arial" w:eastAsia="Arial" w:hAnsi="Arial" w:cs="Arial"/>
        </w:rPr>
        <w:t>inform a pedagogical approach that is empathetic, adaptive, and driven by a belief in students' potential.</w:t>
      </w:r>
      <w:r w:rsidR="4402D24C" w:rsidRPr="46B3869A">
        <w:rPr>
          <w:rFonts w:ascii="Arial" w:eastAsia="Arial" w:hAnsi="Arial" w:cs="Arial"/>
        </w:rPr>
        <w:t xml:space="preserve"> I recognise the power of experiential learning, differentiated instruction, and reflective practice not only to foster knowledge acquisition but to catalyse profound personal transformation.</w:t>
      </w:r>
      <w:r w:rsidRPr="46B3869A">
        <w:rPr>
          <w:rFonts w:ascii="Arial" w:eastAsia="Arial" w:hAnsi="Arial" w:cs="Arial"/>
        </w:rPr>
        <w:t xml:space="preserve"> As I embark upon my DProf journey, these experiences and values underpin my ambition to contribute meaningfully to sustainable development education and curriculum innovation aligned </w:t>
      </w:r>
      <w:r w:rsidRPr="46B3869A">
        <w:rPr>
          <w:rFonts w:ascii="Arial" w:eastAsia="Arial" w:hAnsi="Arial" w:cs="Arial"/>
        </w:rPr>
        <w:lastRenderedPageBreak/>
        <w:t xml:space="preserve">with Wales’ </w:t>
      </w:r>
      <w:r w:rsidRPr="46B3869A">
        <w:rPr>
          <w:rFonts w:ascii="Arial" w:eastAsia="Arial" w:hAnsi="Arial" w:cs="Arial"/>
          <w:i/>
          <w:iCs/>
        </w:rPr>
        <w:t>Well-being of Future Generations Act</w:t>
      </w:r>
      <w:r w:rsidR="0803100C" w:rsidRPr="46B3869A">
        <w:rPr>
          <w:rFonts w:ascii="Arial" w:eastAsia="Arial" w:hAnsi="Arial" w:cs="Arial"/>
          <w:i/>
          <w:iCs/>
        </w:rPr>
        <w:t xml:space="preserve"> 2015</w:t>
      </w:r>
      <w:r w:rsidR="44CB4B4D" w:rsidRPr="46B3869A">
        <w:rPr>
          <w:rFonts w:ascii="Arial" w:eastAsia="Arial" w:hAnsi="Arial" w:cs="Arial"/>
          <w:i/>
          <w:iCs/>
        </w:rPr>
        <w:t xml:space="preserve"> </w:t>
      </w:r>
      <w:r w:rsidR="44CB4B4D" w:rsidRPr="46B3869A">
        <w:rPr>
          <w:rFonts w:ascii="Arial" w:eastAsia="Arial" w:hAnsi="Arial" w:cs="Arial"/>
        </w:rPr>
        <w:t>(Future Generations Wales, 2025).</w:t>
      </w:r>
    </w:p>
    <w:p w14:paraId="4A4DC0B4" w14:textId="7BA5BA2B" w:rsidR="46B3869A" w:rsidRDefault="46B3869A" w:rsidP="46B3869A">
      <w:pPr>
        <w:spacing w:after="0" w:line="360" w:lineRule="auto"/>
        <w:jc w:val="both"/>
        <w:rPr>
          <w:rFonts w:ascii="Arial" w:eastAsia="Arial" w:hAnsi="Arial" w:cs="Arial"/>
        </w:rPr>
      </w:pPr>
    </w:p>
    <w:p w14:paraId="26262A0D" w14:textId="0591CC53" w:rsidR="1A3147BD" w:rsidRDefault="1A3147BD" w:rsidP="1A3147BD">
      <w:pPr>
        <w:spacing w:line="360" w:lineRule="auto"/>
        <w:jc w:val="both"/>
      </w:pPr>
      <w:r>
        <w:br w:type="page"/>
      </w:r>
    </w:p>
    <w:p w14:paraId="1E4E63DE" w14:textId="2AC454C6" w:rsidR="19CF5EF0" w:rsidRDefault="19CF5EF0" w:rsidP="1A3147BD">
      <w:pPr>
        <w:pStyle w:val="Heading2"/>
        <w:rPr>
          <w:rFonts w:ascii="Arial" w:eastAsia="Arial" w:hAnsi="Arial" w:cs="Arial"/>
          <w:b/>
          <w:bCs/>
          <w:sz w:val="28"/>
          <w:szCs w:val="28"/>
        </w:rPr>
      </w:pPr>
      <w:bookmarkStart w:id="3" w:name="_Toc196753093"/>
      <w:r w:rsidRPr="1A3147BD">
        <w:rPr>
          <w:rFonts w:ascii="Arial" w:eastAsia="Arial" w:hAnsi="Arial" w:cs="Arial"/>
          <w:b/>
          <w:bCs/>
          <w:sz w:val="28"/>
          <w:szCs w:val="28"/>
        </w:rPr>
        <w:lastRenderedPageBreak/>
        <w:t>Career Timeline and Key Transitions</w:t>
      </w:r>
      <w:bookmarkEnd w:id="3"/>
    </w:p>
    <w:p w14:paraId="270F39E6" w14:textId="058BB24B" w:rsidR="1A3147BD" w:rsidRDefault="1A3147BD" w:rsidP="1A3147BD">
      <w:pPr>
        <w:spacing w:after="0" w:line="360" w:lineRule="auto"/>
        <w:jc w:val="both"/>
        <w:rPr>
          <w:rFonts w:ascii="Arial" w:eastAsia="Arial" w:hAnsi="Arial" w:cs="Arial"/>
        </w:rPr>
      </w:pPr>
    </w:p>
    <w:p w14:paraId="723E3864" w14:textId="45F29B53" w:rsidR="1ECC610B" w:rsidRDefault="1ECC610B" w:rsidP="1A3147BD">
      <w:pPr>
        <w:spacing w:after="0" w:line="360" w:lineRule="auto"/>
        <w:jc w:val="both"/>
        <w:rPr>
          <w:rFonts w:ascii="Arial" w:eastAsia="Arial" w:hAnsi="Arial" w:cs="Arial"/>
        </w:rPr>
      </w:pPr>
      <w:r w:rsidRPr="46B3869A">
        <w:rPr>
          <w:rFonts w:ascii="Arial" w:eastAsia="Arial" w:hAnsi="Arial" w:cs="Arial"/>
        </w:rPr>
        <w:t>To provide a</w:t>
      </w:r>
      <w:r w:rsidR="559E65C8" w:rsidRPr="46B3869A">
        <w:rPr>
          <w:rFonts w:ascii="Arial" w:eastAsia="Arial" w:hAnsi="Arial" w:cs="Arial"/>
        </w:rPr>
        <w:t xml:space="preserve"> comprehensible </w:t>
      </w:r>
      <w:r w:rsidRPr="46B3869A">
        <w:rPr>
          <w:rFonts w:ascii="Arial" w:eastAsia="Arial" w:hAnsi="Arial" w:cs="Arial"/>
        </w:rPr>
        <w:t xml:space="preserve">overview of my professional development, the following timeline summarises key phases of my career. Each transition represents a change in </w:t>
      </w:r>
      <w:r w:rsidR="28DC9DE6" w:rsidRPr="46B3869A">
        <w:rPr>
          <w:rFonts w:ascii="Arial" w:eastAsia="Arial" w:hAnsi="Arial" w:cs="Arial"/>
        </w:rPr>
        <w:t xml:space="preserve">role, </w:t>
      </w:r>
      <w:r w:rsidR="346CD7EC" w:rsidRPr="46B3869A">
        <w:rPr>
          <w:rFonts w:ascii="Arial" w:eastAsia="Arial" w:hAnsi="Arial" w:cs="Arial"/>
        </w:rPr>
        <w:t>includ</w:t>
      </w:r>
      <w:r w:rsidR="7B28B615" w:rsidRPr="46B3869A">
        <w:rPr>
          <w:rFonts w:ascii="Arial" w:eastAsia="Arial" w:hAnsi="Arial" w:cs="Arial"/>
        </w:rPr>
        <w:t>ing</w:t>
      </w:r>
      <w:r w:rsidR="346CD7EC" w:rsidRPr="46B3869A">
        <w:rPr>
          <w:rFonts w:ascii="Arial" w:eastAsia="Arial" w:hAnsi="Arial" w:cs="Arial"/>
        </w:rPr>
        <w:t xml:space="preserve"> both formal development opportunities and informal experiences that </w:t>
      </w:r>
      <w:r w:rsidR="60E4B02D" w:rsidRPr="46B3869A">
        <w:rPr>
          <w:rFonts w:ascii="Arial" w:eastAsia="Arial" w:hAnsi="Arial" w:cs="Arial"/>
        </w:rPr>
        <w:t xml:space="preserve">have </w:t>
      </w:r>
      <w:r w:rsidR="346CD7EC" w:rsidRPr="46B3869A">
        <w:rPr>
          <w:rFonts w:ascii="Arial" w:eastAsia="Arial" w:hAnsi="Arial" w:cs="Arial"/>
        </w:rPr>
        <w:t>provided key learning</w:t>
      </w:r>
      <w:r w:rsidR="7724AE0A" w:rsidRPr="46B3869A">
        <w:rPr>
          <w:rFonts w:ascii="Arial" w:eastAsia="Arial" w:hAnsi="Arial" w:cs="Arial"/>
        </w:rPr>
        <w:t xml:space="preserve"> skills</w:t>
      </w:r>
      <w:r w:rsidRPr="46B3869A">
        <w:rPr>
          <w:rFonts w:ascii="Arial" w:eastAsia="Arial" w:hAnsi="Arial" w:cs="Arial"/>
        </w:rPr>
        <w:t xml:space="preserve">. This </w:t>
      </w:r>
      <w:r w:rsidR="51AF70A4" w:rsidRPr="46B3869A">
        <w:rPr>
          <w:rFonts w:ascii="Arial" w:eastAsia="Arial" w:hAnsi="Arial" w:cs="Arial"/>
        </w:rPr>
        <w:t>overview h</w:t>
      </w:r>
      <w:r w:rsidRPr="46B3869A">
        <w:rPr>
          <w:rFonts w:ascii="Arial" w:eastAsia="Arial" w:hAnsi="Arial" w:cs="Arial"/>
        </w:rPr>
        <w:t xml:space="preserve">ighlights the </w:t>
      </w:r>
      <w:r w:rsidR="3D6B5C65" w:rsidRPr="46B3869A">
        <w:rPr>
          <w:rFonts w:ascii="Arial" w:eastAsia="Arial" w:hAnsi="Arial" w:cs="Arial"/>
        </w:rPr>
        <w:t>progression</w:t>
      </w:r>
      <w:r w:rsidRPr="46B3869A">
        <w:rPr>
          <w:rFonts w:ascii="Arial" w:eastAsia="Arial" w:hAnsi="Arial" w:cs="Arial"/>
        </w:rPr>
        <w:t xml:space="preserve"> of my professional identity</w:t>
      </w:r>
      <w:r w:rsidR="76B8F51D" w:rsidRPr="46B3869A">
        <w:rPr>
          <w:rFonts w:ascii="Arial" w:eastAsia="Arial" w:hAnsi="Arial" w:cs="Arial"/>
        </w:rPr>
        <w:t xml:space="preserve">, </w:t>
      </w:r>
      <w:r w:rsidRPr="46B3869A">
        <w:rPr>
          <w:rFonts w:ascii="Arial" w:eastAsia="Arial" w:hAnsi="Arial" w:cs="Arial"/>
        </w:rPr>
        <w:t>from corporate management to innovative educator</w:t>
      </w:r>
      <w:r w:rsidR="6CA55D7D" w:rsidRPr="46B3869A">
        <w:rPr>
          <w:rFonts w:ascii="Arial" w:eastAsia="Arial" w:hAnsi="Arial" w:cs="Arial"/>
        </w:rPr>
        <w:t xml:space="preserve"> </w:t>
      </w:r>
      <w:r w:rsidRPr="46B3869A">
        <w:rPr>
          <w:rFonts w:ascii="Arial" w:eastAsia="Arial" w:hAnsi="Arial" w:cs="Arial"/>
        </w:rPr>
        <w:t>and the accumulation of transferable skills that underpin my doctoral journey. The timeline also illustrates the interplay between personal growth, external challenges, and conscious career reorientation, aligning with reflective models such as Gibbs' Cycle (1988) and Kolb’s Experiential Learning Theory (1984).</w:t>
      </w:r>
    </w:p>
    <w:p w14:paraId="6A3A92A4" w14:textId="0430EC9E" w:rsidR="1A3147BD" w:rsidRDefault="1A3147BD" w:rsidP="1A3147BD">
      <w:pPr>
        <w:spacing w:line="360" w:lineRule="auto"/>
        <w:jc w:val="both"/>
        <w:rPr>
          <w:rFonts w:ascii="Arial" w:eastAsia="Arial" w:hAnsi="Arial" w:cs="Arial"/>
        </w:rPr>
      </w:pPr>
    </w:p>
    <w:p w14:paraId="4FB88DBE" w14:textId="7A360475" w:rsidR="19CF5EF0" w:rsidRDefault="19CF5EF0" w:rsidP="1A3147BD">
      <w:pPr>
        <w:spacing w:before="240" w:after="240" w:line="360" w:lineRule="auto"/>
        <w:jc w:val="both"/>
        <w:rPr>
          <w:rFonts w:ascii="Arial" w:eastAsia="Arial" w:hAnsi="Arial" w:cs="Arial"/>
        </w:rPr>
      </w:pPr>
      <w:r w:rsidRPr="1A3147BD">
        <w:rPr>
          <w:rFonts w:ascii="Arial" w:eastAsia="Arial" w:hAnsi="Arial" w:cs="Arial"/>
        </w:rPr>
        <w:t>1999–2005 | Customer Experience Representative, Admiral Insurance</w:t>
      </w:r>
    </w:p>
    <w:p w14:paraId="630B78F8" w14:textId="517C8B42" w:rsidR="19CF5EF0" w:rsidRDefault="19CF5EF0" w:rsidP="1A3147BD">
      <w:pPr>
        <w:pStyle w:val="ListParagraph"/>
        <w:numPr>
          <w:ilvl w:val="0"/>
          <w:numId w:val="10"/>
        </w:numPr>
        <w:spacing w:before="240" w:after="240" w:line="360" w:lineRule="auto"/>
        <w:jc w:val="both"/>
        <w:rPr>
          <w:rFonts w:ascii="Arial" w:eastAsia="Arial" w:hAnsi="Arial" w:cs="Arial"/>
        </w:rPr>
      </w:pPr>
      <w:r w:rsidRPr="1A3147BD">
        <w:rPr>
          <w:rFonts w:ascii="Arial" w:eastAsia="Arial" w:hAnsi="Arial" w:cs="Arial"/>
        </w:rPr>
        <w:t>Learning: Developed customer service, negotiation skills, and resilience under high workload pressures.</w:t>
      </w:r>
    </w:p>
    <w:p w14:paraId="286EBA97" w14:textId="23A2071E" w:rsidR="19CF5EF0" w:rsidRDefault="19CF5EF0" w:rsidP="1A3147BD">
      <w:pPr>
        <w:pStyle w:val="ListParagraph"/>
        <w:numPr>
          <w:ilvl w:val="0"/>
          <w:numId w:val="10"/>
        </w:numPr>
        <w:spacing w:before="240" w:after="240" w:line="360" w:lineRule="auto"/>
        <w:jc w:val="both"/>
        <w:rPr>
          <w:rFonts w:ascii="Arial" w:eastAsia="Arial" w:hAnsi="Arial" w:cs="Arial"/>
        </w:rPr>
      </w:pPr>
      <w:r w:rsidRPr="1A3147BD">
        <w:rPr>
          <w:rFonts w:ascii="Arial" w:eastAsia="Arial" w:hAnsi="Arial" w:cs="Arial"/>
        </w:rPr>
        <w:t xml:space="preserve">Transition: Realised the importance of </w:t>
      </w:r>
      <w:r w:rsidR="792750A8" w:rsidRPr="1A3147BD">
        <w:rPr>
          <w:rFonts w:ascii="Arial" w:eastAsia="Arial" w:hAnsi="Arial" w:cs="Arial"/>
        </w:rPr>
        <w:t>goal setting</w:t>
      </w:r>
      <w:r w:rsidRPr="1A3147BD">
        <w:rPr>
          <w:rFonts w:ascii="Arial" w:eastAsia="Arial" w:hAnsi="Arial" w:cs="Arial"/>
        </w:rPr>
        <w:t xml:space="preserve"> and perseverance, leading to rapid probation pass and "Staff Member of the Year" award.</w:t>
      </w:r>
    </w:p>
    <w:p w14:paraId="5107410D" w14:textId="5F90A9CA" w:rsidR="19CF5EF0" w:rsidRDefault="19CF5EF0" w:rsidP="1A3147BD">
      <w:pPr>
        <w:spacing w:before="240" w:after="240" w:line="360" w:lineRule="auto"/>
        <w:jc w:val="both"/>
        <w:rPr>
          <w:rFonts w:ascii="Arial" w:eastAsia="Arial" w:hAnsi="Arial" w:cs="Arial"/>
        </w:rPr>
      </w:pPr>
      <w:r w:rsidRPr="1A3147BD">
        <w:rPr>
          <w:rFonts w:ascii="Arial" w:eastAsia="Arial" w:hAnsi="Arial" w:cs="Arial"/>
        </w:rPr>
        <w:t>2005–2010 | Underwriter, Admiral Insurance</w:t>
      </w:r>
    </w:p>
    <w:p w14:paraId="3F35C91E" w14:textId="0917FCDA" w:rsidR="19CF5EF0" w:rsidRDefault="19CF5EF0" w:rsidP="1A3147BD">
      <w:pPr>
        <w:pStyle w:val="ListParagraph"/>
        <w:numPr>
          <w:ilvl w:val="0"/>
          <w:numId w:val="9"/>
        </w:numPr>
        <w:spacing w:before="240" w:after="240" w:line="360" w:lineRule="auto"/>
        <w:jc w:val="both"/>
        <w:rPr>
          <w:rFonts w:ascii="Arial" w:eastAsia="Arial" w:hAnsi="Arial" w:cs="Arial"/>
        </w:rPr>
      </w:pPr>
      <w:r w:rsidRPr="1A3147BD">
        <w:rPr>
          <w:rFonts w:ascii="Arial" w:eastAsia="Arial" w:hAnsi="Arial" w:cs="Arial"/>
        </w:rPr>
        <w:t>Learning: Acquired technical knowledge of risk, legal compliance, and insurance underwriting. Developed investigative and analytical skills.</w:t>
      </w:r>
    </w:p>
    <w:p w14:paraId="6C86F3E5" w14:textId="54ED4A5A" w:rsidR="19CF5EF0" w:rsidRDefault="19CF5EF0" w:rsidP="1A3147BD">
      <w:pPr>
        <w:pStyle w:val="ListParagraph"/>
        <w:numPr>
          <w:ilvl w:val="0"/>
          <w:numId w:val="9"/>
        </w:numPr>
        <w:spacing w:before="240" w:after="240" w:line="360" w:lineRule="auto"/>
        <w:jc w:val="both"/>
        <w:rPr>
          <w:rFonts w:ascii="Arial" w:eastAsia="Arial" w:hAnsi="Arial" w:cs="Arial"/>
        </w:rPr>
      </w:pPr>
      <w:r w:rsidRPr="1A3147BD">
        <w:rPr>
          <w:rFonts w:ascii="Arial" w:eastAsia="Arial" w:hAnsi="Arial" w:cs="Arial"/>
        </w:rPr>
        <w:t xml:space="preserve">Transition: Gained exposure to </w:t>
      </w:r>
      <w:r w:rsidR="38E0710B" w:rsidRPr="1A3147BD">
        <w:rPr>
          <w:rFonts w:ascii="Arial" w:eastAsia="Arial" w:hAnsi="Arial" w:cs="Arial"/>
        </w:rPr>
        <w:t xml:space="preserve">police </w:t>
      </w:r>
      <w:r w:rsidRPr="1A3147BD">
        <w:rPr>
          <w:rFonts w:ascii="Arial" w:eastAsia="Arial" w:hAnsi="Arial" w:cs="Arial"/>
        </w:rPr>
        <w:t>liaison and serious fraud cases; built confidence through public speaking at court hearings.</w:t>
      </w:r>
    </w:p>
    <w:p w14:paraId="5DA61955" w14:textId="2FDC00C3" w:rsidR="1A3147BD" w:rsidRDefault="1A3147BD" w:rsidP="1A3147BD">
      <w:pPr>
        <w:spacing w:line="360" w:lineRule="auto"/>
        <w:jc w:val="both"/>
        <w:rPr>
          <w:rFonts w:ascii="Arial" w:eastAsia="Arial" w:hAnsi="Arial" w:cs="Arial"/>
        </w:rPr>
      </w:pPr>
      <w:r w:rsidRPr="1A3147BD">
        <w:rPr>
          <w:rFonts w:ascii="Arial" w:eastAsia="Arial" w:hAnsi="Arial" w:cs="Arial"/>
        </w:rPr>
        <w:br w:type="page"/>
      </w:r>
    </w:p>
    <w:p w14:paraId="45BF3B0A" w14:textId="363081BC" w:rsidR="19CF5EF0" w:rsidRDefault="19CF5EF0" w:rsidP="1A3147BD">
      <w:pPr>
        <w:spacing w:before="240" w:after="240" w:line="360" w:lineRule="auto"/>
        <w:jc w:val="both"/>
        <w:rPr>
          <w:rFonts w:ascii="Arial" w:eastAsia="Arial" w:hAnsi="Arial" w:cs="Arial"/>
        </w:rPr>
      </w:pPr>
      <w:r w:rsidRPr="1A3147BD">
        <w:rPr>
          <w:rFonts w:ascii="Arial" w:eastAsia="Arial" w:hAnsi="Arial" w:cs="Arial"/>
        </w:rPr>
        <w:lastRenderedPageBreak/>
        <w:t>2010–2017 | Manager, Claims Department, Admiral Insurance</w:t>
      </w:r>
    </w:p>
    <w:p w14:paraId="39027133" w14:textId="0921F84E" w:rsidR="19CF5EF0" w:rsidRDefault="19CF5EF0" w:rsidP="1A3147BD">
      <w:pPr>
        <w:pStyle w:val="ListParagraph"/>
        <w:numPr>
          <w:ilvl w:val="0"/>
          <w:numId w:val="8"/>
        </w:numPr>
        <w:spacing w:before="240" w:after="240" w:line="360" w:lineRule="auto"/>
        <w:jc w:val="both"/>
        <w:rPr>
          <w:rFonts w:ascii="Arial" w:eastAsia="Arial" w:hAnsi="Arial" w:cs="Arial"/>
        </w:rPr>
      </w:pPr>
      <w:r w:rsidRPr="1A3147BD">
        <w:rPr>
          <w:rFonts w:ascii="Arial" w:eastAsia="Arial" w:hAnsi="Arial" w:cs="Arial"/>
        </w:rPr>
        <w:t>Learning: Leadership, team management, strategic planning, stakeholder communication. Initiated successful projects reducing complaint volumes significantly.</w:t>
      </w:r>
    </w:p>
    <w:p w14:paraId="41E040E7" w14:textId="6D48A71E" w:rsidR="19CF5EF0" w:rsidRDefault="19CF5EF0" w:rsidP="1A3147BD">
      <w:pPr>
        <w:pStyle w:val="ListParagraph"/>
        <w:numPr>
          <w:ilvl w:val="0"/>
          <w:numId w:val="8"/>
        </w:numPr>
        <w:spacing w:before="240" w:after="240" w:line="360" w:lineRule="auto"/>
        <w:jc w:val="both"/>
        <w:rPr>
          <w:rFonts w:ascii="Arial" w:eastAsia="Arial" w:hAnsi="Arial" w:cs="Arial"/>
        </w:rPr>
      </w:pPr>
      <w:r w:rsidRPr="1A3147BD">
        <w:rPr>
          <w:rFonts w:ascii="Arial" w:eastAsia="Arial" w:hAnsi="Arial" w:cs="Arial"/>
        </w:rPr>
        <w:t xml:space="preserve">Transition: First experience </w:t>
      </w:r>
      <w:r w:rsidR="06AB42BC" w:rsidRPr="1A3147BD">
        <w:rPr>
          <w:rFonts w:ascii="Arial" w:eastAsia="Arial" w:hAnsi="Arial" w:cs="Arial"/>
        </w:rPr>
        <w:t>in</w:t>
      </w:r>
      <w:r w:rsidRPr="1A3147BD">
        <w:rPr>
          <w:rFonts w:ascii="Arial" w:eastAsia="Arial" w:hAnsi="Arial" w:cs="Arial"/>
        </w:rPr>
        <w:t xml:space="preserve"> strategic influence within organisational structures, leading large-scale operational change.</w:t>
      </w:r>
    </w:p>
    <w:p w14:paraId="3277A552" w14:textId="5A413C76" w:rsidR="19CF5EF0" w:rsidRDefault="19CF5EF0" w:rsidP="1A3147BD">
      <w:pPr>
        <w:spacing w:before="240" w:after="240" w:line="360" w:lineRule="auto"/>
        <w:jc w:val="both"/>
        <w:rPr>
          <w:rFonts w:ascii="Arial" w:eastAsia="Arial" w:hAnsi="Arial" w:cs="Arial"/>
        </w:rPr>
      </w:pPr>
      <w:r w:rsidRPr="1A3147BD">
        <w:rPr>
          <w:rFonts w:ascii="Arial" w:eastAsia="Arial" w:hAnsi="Arial" w:cs="Arial"/>
        </w:rPr>
        <w:t>2017–2018 | Project Manager (GDPR Project), Admiral Insurance</w:t>
      </w:r>
    </w:p>
    <w:p w14:paraId="4262A40F" w14:textId="01F59A77" w:rsidR="19CF5EF0" w:rsidRDefault="19CF5EF0" w:rsidP="1A3147BD">
      <w:pPr>
        <w:pStyle w:val="ListParagraph"/>
        <w:numPr>
          <w:ilvl w:val="0"/>
          <w:numId w:val="7"/>
        </w:numPr>
        <w:spacing w:before="240" w:after="240" w:line="360" w:lineRule="auto"/>
        <w:jc w:val="both"/>
        <w:rPr>
          <w:rFonts w:ascii="Arial" w:eastAsia="Arial" w:hAnsi="Arial" w:cs="Arial"/>
        </w:rPr>
      </w:pPr>
      <w:r w:rsidRPr="1A3147BD">
        <w:rPr>
          <w:rFonts w:ascii="Arial" w:eastAsia="Arial" w:hAnsi="Arial" w:cs="Arial"/>
        </w:rPr>
        <w:t>Learning: Project planning (Prince2), data mapping (Microsoft Visio), risk management across global sites (13 countries).</w:t>
      </w:r>
    </w:p>
    <w:p w14:paraId="6B14D81A" w14:textId="78F9EDD4" w:rsidR="19CF5EF0" w:rsidRDefault="19CF5EF0" w:rsidP="1A3147BD">
      <w:pPr>
        <w:pStyle w:val="ListParagraph"/>
        <w:numPr>
          <w:ilvl w:val="0"/>
          <w:numId w:val="7"/>
        </w:numPr>
        <w:spacing w:before="240" w:after="240" w:line="360" w:lineRule="auto"/>
        <w:jc w:val="both"/>
        <w:rPr>
          <w:rFonts w:ascii="Arial" w:eastAsia="Arial" w:hAnsi="Arial" w:cs="Arial"/>
        </w:rPr>
      </w:pPr>
      <w:r w:rsidRPr="1A3147BD">
        <w:rPr>
          <w:rFonts w:ascii="Arial" w:eastAsia="Arial" w:hAnsi="Arial" w:cs="Arial"/>
        </w:rPr>
        <w:t xml:space="preserve">Transition: </w:t>
      </w:r>
      <w:r w:rsidR="734ABA6A" w:rsidRPr="1A3147BD">
        <w:rPr>
          <w:rFonts w:ascii="Arial" w:eastAsia="Arial" w:hAnsi="Arial" w:cs="Arial"/>
        </w:rPr>
        <w:t>Expanded</w:t>
      </w:r>
      <w:r w:rsidRPr="1A3147BD">
        <w:rPr>
          <w:rFonts w:ascii="Arial" w:eastAsia="Arial" w:hAnsi="Arial" w:cs="Arial"/>
        </w:rPr>
        <w:t xml:space="preserve"> technical project capabilities; established reputation for efficiency and problem-solving.</w:t>
      </w:r>
    </w:p>
    <w:p w14:paraId="07627AF4" w14:textId="75E4839D" w:rsidR="19CF5EF0" w:rsidRDefault="19CF5EF0" w:rsidP="1A3147BD">
      <w:pPr>
        <w:spacing w:before="240" w:after="240" w:line="360" w:lineRule="auto"/>
        <w:jc w:val="both"/>
        <w:rPr>
          <w:rFonts w:ascii="Arial" w:eastAsia="Arial" w:hAnsi="Arial" w:cs="Arial"/>
        </w:rPr>
      </w:pPr>
      <w:r w:rsidRPr="1A3147BD">
        <w:rPr>
          <w:rFonts w:ascii="Arial" w:eastAsia="Arial" w:hAnsi="Arial" w:cs="Arial"/>
        </w:rPr>
        <w:t>2018–2021 | Leadership Manager, Complaint Prevention, Admiral Insurance</w:t>
      </w:r>
    </w:p>
    <w:p w14:paraId="40A41B58" w14:textId="45FE898B" w:rsidR="19CF5EF0" w:rsidRDefault="19CF5EF0" w:rsidP="1A3147BD">
      <w:pPr>
        <w:pStyle w:val="ListParagraph"/>
        <w:numPr>
          <w:ilvl w:val="0"/>
          <w:numId w:val="6"/>
        </w:numPr>
        <w:spacing w:before="240" w:after="240" w:line="360" w:lineRule="auto"/>
        <w:jc w:val="both"/>
        <w:rPr>
          <w:rFonts w:ascii="Arial" w:eastAsia="Arial" w:hAnsi="Arial" w:cs="Arial"/>
        </w:rPr>
      </w:pPr>
      <w:r w:rsidRPr="1A3147BD">
        <w:rPr>
          <w:rFonts w:ascii="Arial" w:eastAsia="Arial" w:hAnsi="Arial" w:cs="Arial"/>
        </w:rPr>
        <w:t>Learning: Department creation, budget control (£2.2 million), leadership ethics under high-pressure conditions.</w:t>
      </w:r>
    </w:p>
    <w:p w14:paraId="21844102" w14:textId="53DBF899" w:rsidR="19CF5EF0" w:rsidRDefault="19CF5EF0" w:rsidP="1A3147BD">
      <w:pPr>
        <w:pStyle w:val="ListParagraph"/>
        <w:numPr>
          <w:ilvl w:val="0"/>
          <w:numId w:val="6"/>
        </w:numPr>
        <w:spacing w:before="240" w:after="240" w:line="360" w:lineRule="auto"/>
        <w:jc w:val="both"/>
        <w:rPr>
          <w:rFonts w:ascii="Arial" w:eastAsia="Arial" w:hAnsi="Arial" w:cs="Arial"/>
        </w:rPr>
      </w:pPr>
      <w:r w:rsidRPr="1A3147BD">
        <w:rPr>
          <w:rFonts w:ascii="Arial" w:eastAsia="Arial" w:hAnsi="Arial" w:cs="Arial"/>
        </w:rPr>
        <w:t xml:space="preserve">Transition: Encountered significant challenges with toxic management cultures; </w:t>
      </w:r>
      <w:r w:rsidR="50993C9D" w:rsidRPr="1A3147BD">
        <w:rPr>
          <w:rFonts w:ascii="Arial" w:eastAsia="Arial" w:hAnsi="Arial" w:cs="Arial"/>
        </w:rPr>
        <w:t>motivating</w:t>
      </w:r>
      <w:r w:rsidRPr="1A3147BD">
        <w:rPr>
          <w:rFonts w:ascii="Arial" w:eastAsia="Arial" w:hAnsi="Arial" w:cs="Arial"/>
        </w:rPr>
        <w:t xml:space="preserve"> a reassessment of values and career direction.</w:t>
      </w:r>
    </w:p>
    <w:p w14:paraId="0E436883" w14:textId="5BE48730" w:rsidR="1A3147BD" w:rsidRDefault="1A3147BD" w:rsidP="1A3147BD">
      <w:pPr>
        <w:spacing w:line="360" w:lineRule="auto"/>
        <w:jc w:val="both"/>
        <w:rPr>
          <w:rFonts w:ascii="Arial" w:eastAsia="Arial" w:hAnsi="Arial" w:cs="Arial"/>
        </w:rPr>
      </w:pPr>
      <w:r w:rsidRPr="1A3147BD">
        <w:rPr>
          <w:rFonts w:ascii="Arial" w:eastAsia="Arial" w:hAnsi="Arial" w:cs="Arial"/>
        </w:rPr>
        <w:br w:type="page"/>
      </w:r>
    </w:p>
    <w:p w14:paraId="06605D1D" w14:textId="57791BD1" w:rsidR="19CF5EF0" w:rsidRDefault="19CF5EF0" w:rsidP="1A3147BD">
      <w:pPr>
        <w:spacing w:before="240" w:after="240" w:line="360" w:lineRule="auto"/>
        <w:jc w:val="both"/>
        <w:rPr>
          <w:rFonts w:ascii="Arial" w:eastAsia="Arial" w:hAnsi="Arial" w:cs="Arial"/>
        </w:rPr>
      </w:pPr>
      <w:r w:rsidRPr="1A3147BD">
        <w:rPr>
          <w:rFonts w:ascii="Arial" w:eastAsia="Arial" w:hAnsi="Arial" w:cs="Arial"/>
        </w:rPr>
        <w:lastRenderedPageBreak/>
        <w:t>2021–2024 | BA Business Management Student and Peer Learning Leader, UWTSD</w:t>
      </w:r>
    </w:p>
    <w:p w14:paraId="560406C1" w14:textId="1055D383" w:rsidR="19CF5EF0" w:rsidRDefault="19CF5EF0" w:rsidP="1A3147BD">
      <w:pPr>
        <w:pStyle w:val="ListParagraph"/>
        <w:numPr>
          <w:ilvl w:val="0"/>
          <w:numId w:val="5"/>
        </w:numPr>
        <w:spacing w:before="240" w:after="240" w:line="360" w:lineRule="auto"/>
        <w:jc w:val="both"/>
        <w:rPr>
          <w:rFonts w:ascii="Arial" w:eastAsia="Arial" w:hAnsi="Arial" w:cs="Arial"/>
        </w:rPr>
      </w:pPr>
      <w:r w:rsidRPr="1A3147BD">
        <w:rPr>
          <w:rFonts w:ascii="Arial" w:eastAsia="Arial" w:hAnsi="Arial" w:cs="Arial"/>
        </w:rPr>
        <w:t>Learning: Academic writing, critical thinking, leadership in educational settings. Advocated for mature and disabled students.</w:t>
      </w:r>
    </w:p>
    <w:p w14:paraId="7B4C9434" w14:textId="0576D80A" w:rsidR="19CF5EF0" w:rsidRDefault="19CF5EF0" w:rsidP="1A3147BD">
      <w:pPr>
        <w:pStyle w:val="ListParagraph"/>
        <w:numPr>
          <w:ilvl w:val="0"/>
          <w:numId w:val="5"/>
        </w:numPr>
        <w:spacing w:before="240" w:after="240" w:line="360" w:lineRule="auto"/>
        <w:jc w:val="both"/>
        <w:rPr>
          <w:rFonts w:ascii="Arial" w:eastAsia="Arial" w:hAnsi="Arial" w:cs="Arial"/>
        </w:rPr>
      </w:pPr>
      <w:r w:rsidRPr="1A3147BD">
        <w:rPr>
          <w:rFonts w:ascii="Arial" w:eastAsia="Arial" w:hAnsi="Arial" w:cs="Arial"/>
        </w:rPr>
        <w:t>Transition: Reframed understanding of education as empowering; achieved First Class Honours and developed passion for teaching.</w:t>
      </w:r>
    </w:p>
    <w:p w14:paraId="2B969AFE" w14:textId="289F1A58" w:rsidR="19CF5EF0" w:rsidRDefault="19CF5EF0" w:rsidP="1A3147BD">
      <w:pPr>
        <w:spacing w:before="240" w:after="240" w:line="360" w:lineRule="auto"/>
        <w:jc w:val="both"/>
        <w:rPr>
          <w:rFonts w:ascii="Arial" w:eastAsia="Arial" w:hAnsi="Arial" w:cs="Arial"/>
        </w:rPr>
      </w:pPr>
      <w:r w:rsidRPr="1A3147BD">
        <w:rPr>
          <w:rFonts w:ascii="Arial" w:eastAsia="Arial" w:hAnsi="Arial" w:cs="Arial"/>
        </w:rPr>
        <w:t>2023–Present | Lecturer and Postgraduate Researcher, UWTSD</w:t>
      </w:r>
    </w:p>
    <w:p w14:paraId="6C4D5F95" w14:textId="4F2380AD" w:rsidR="19CF5EF0" w:rsidRDefault="19CF5EF0" w:rsidP="1A3147BD">
      <w:pPr>
        <w:pStyle w:val="ListParagraph"/>
        <w:numPr>
          <w:ilvl w:val="0"/>
          <w:numId w:val="4"/>
        </w:numPr>
        <w:spacing w:before="240" w:after="240" w:line="360" w:lineRule="auto"/>
        <w:jc w:val="both"/>
        <w:rPr>
          <w:rFonts w:ascii="Arial" w:eastAsia="Arial" w:hAnsi="Arial" w:cs="Arial"/>
        </w:rPr>
      </w:pPr>
      <w:r w:rsidRPr="1A3147BD">
        <w:rPr>
          <w:rFonts w:ascii="Arial" w:eastAsia="Arial" w:hAnsi="Arial" w:cs="Arial"/>
        </w:rPr>
        <w:t>Learning: Curriculum development, inclusive pedagogy, research design. Teaching across Levels 2–6; championing sustainability education.</w:t>
      </w:r>
    </w:p>
    <w:p w14:paraId="6DE68777" w14:textId="271A93B7" w:rsidR="19CF5EF0" w:rsidRDefault="19CF5EF0" w:rsidP="1A3147BD">
      <w:pPr>
        <w:pStyle w:val="ListParagraph"/>
        <w:numPr>
          <w:ilvl w:val="0"/>
          <w:numId w:val="4"/>
        </w:numPr>
        <w:spacing w:before="240" w:after="240" w:line="360" w:lineRule="auto"/>
        <w:jc w:val="both"/>
        <w:rPr>
          <w:rFonts w:ascii="Arial" w:eastAsia="Arial" w:hAnsi="Arial" w:cs="Arial"/>
        </w:rPr>
      </w:pPr>
      <w:r w:rsidRPr="1A3147BD">
        <w:rPr>
          <w:rFonts w:ascii="Arial" w:eastAsia="Arial" w:hAnsi="Arial" w:cs="Arial"/>
        </w:rPr>
        <w:t>Transition: Consolidated professional identity as an innovative educator; committed to contributing to curriculum reform aligned with sustainability and social justice.</w:t>
      </w:r>
    </w:p>
    <w:p w14:paraId="70660E9B" w14:textId="00F98972" w:rsidR="1A3147BD" w:rsidRDefault="1A3147BD" w:rsidP="1A3147BD">
      <w:pPr>
        <w:spacing w:before="240" w:after="240" w:line="360" w:lineRule="auto"/>
        <w:jc w:val="both"/>
        <w:rPr>
          <w:rFonts w:ascii="Arial" w:eastAsia="Arial" w:hAnsi="Arial" w:cs="Arial"/>
        </w:rPr>
      </w:pPr>
    </w:p>
    <w:p w14:paraId="05029EA3" w14:textId="0EF5FC91" w:rsidR="1A3147BD" w:rsidRDefault="1A3147BD" w:rsidP="1A3147BD">
      <w:pPr>
        <w:spacing w:before="240" w:after="240" w:line="360" w:lineRule="auto"/>
        <w:jc w:val="both"/>
        <w:rPr>
          <w:rFonts w:ascii="Arial" w:eastAsia="Arial" w:hAnsi="Arial" w:cs="Arial"/>
        </w:rPr>
      </w:pPr>
    </w:p>
    <w:p w14:paraId="697F0175" w14:textId="7DBBE1BB" w:rsidR="1A3147BD" w:rsidRDefault="1A3147BD" w:rsidP="1A3147BD">
      <w:pPr>
        <w:spacing w:before="240" w:after="240" w:line="360" w:lineRule="auto"/>
        <w:jc w:val="both"/>
        <w:rPr>
          <w:rFonts w:ascii="Arial" w:eastAsia="Arial" w:hAnsi="Arial" w:cs="Arial"/>
        </w:rPr>
      </w:pPr>
    </w:p>
    <w:p w14:paraId="6B8DA97A" w14:textId="74B6F30A" w:rsidR="1A3147BD" w:rsidRDefault="1A3147BD" w:rsidP="1A3147BD">
      <w:pPr>
        <w:spacing w:before="240" w:after="240" w:line="360" w:lineRule="auto"/>
        <w:jc w:val="both"/>
        <w:rPr>
          <w:rFonts w:ascii="Arial" w:eastAsia="Arial" w:hAnsi="Arial" w:cs="Arial"/>
        </w:rPr>
      </w:pPr>
    </w:p>
    <w:p w14:paraId="6FDAB9B2" w14:textId="1D3F5745" w:rsidR="1A3147BD" w:rsidRDefault="1A3147BD" w:rsidP="1A3147BD">
      <w:pPr>
        <w:spacing w:before="240" w:after="240" w:line="360" w:lineRule="auto"/>
        <w:jc w:val="both"/>
        <w:rPr>
          <w:rFonts w:ascii="Arial" w:eastAsia="Arial" w:hAnsi="Arial" w:cs="Arial"/>
        </w:rPr>
      </w:pPr>
    </w:p>
    <w:p w14:paraId="4823FD67" w14:textId="237D363F" w:rsidR="1A3147BD" w:rsidRDefault="1A3147BD" w:rsidP="1A3147BD">
      <w:pPr>
        <w:spacing w:line="360" w:lineRule="auto"/>
        <w:jc w:val="both"/>
      </w:pPr>
      <w:r w:rsidRPr="1A3147BD">
        <w:rPr>
          <w:rFonts w:ascii="Arial" w:eastAsia="Arial" w:hAnsi="Arial" w:cs="Arial"/>
        </w:rPr>
        <w:br w:type="page"/>
      </w:r>
    </w:p>
    <w:p w14:paraId="778D9A7F" w14:textId="247C816A" w:rsidR="00CE1A70" w:rsidRDefault="2882B509" w:rsidP="00CE1A70">
      <w:pPr>
        <w:pStyle w:val="Heading1"/>
        <w:keepNext w:val="0"/>
        <w:keepLines w:val="0"/>
        <w:spacing w:before="0" w:after="0" w:line="360" w:lineRule="auto"/>
        <w:rPr>
          <w:rFonts w:ascii="Arial" w:eastAsia="Arial" w:hAnsi="Arial" w:cs="Arial"/>
          <w:b/>
          <w:bCs/>
          <w:sz w:val="32"/>
          <w:szCs w:val="32"/>
        </w:rPr>
      </w:pPr>
      <w:bookmarkStart w:id="4" w:name="_Toc196753094"/>
      <w:r w:rsidRPr="1A3147BD">
        <w:rPr>
          <w:rFonts w:ascii="Arial" w:eastAsia="Arial" w:hAnsi="Arial" w:cs="Arial"/>
          <w:b/>
          <w:bCs/>
          <w:sz w:val="32"/>
          <w:szCs w:val="32"/>
        </w:rPr>
        <w:lastRenderedPageBreak/>
        <w:t>Informal vs. Formal Learning Experiences</w:t>
      </w:r>
      <w:bookmarkEnd w:id="4"/>
    </w:p>
    <w:p w14:paraId="7CCBA6F2" w14:textId="77777777" w:rsidR="00CE1A70" w:rsidRPr="00CE1A70" w:rsidRDefault="00CE1A70" w:rsidP="00CE1A70">
      <w:pPr>
        <w:rPr>
          <w:rFonts w:ascii="Arial" w:hAnsi="Arial" w:cs="Arial"/>
        </w:rPr>
      </w:pPr>
    </w:p>
    <w:p w14:paraId="1D6D2EA0" w14:textId="490125BF" w:rsidR="5AB59464" w:rsidRDefault="5AB59464" w:rsidP="00CE1A70">
      <w:pPr>
        <w:spacing w:after="0" w:line="360" w:lineRule="auto"/>
        <w:jc w:val="both"/>
        <w:rPr>
          <w:rFonts w:ascii="Arial" w:eastAsia="Arial" w:hAnsi="Arial" w:cs="Arial"/>
        </w:rPr>
      </w:pPr>
      <w:r w:rsidRPr="46B3869A">
        <w:rPr>
          <w:rFonts w:ascii="Arial" w:eastAsia="Arial" w:hAnsi="Arial" w:cs="Arial"/>
        </w:rPr>
        <w:t xml:space="preserve">Learning within a professional context rarely occurs solely within structured environments. </w:t>
      </w:r>
      <w:r w:rsidR="40309EEF" w:rsidRPr="46B3869A">
        <w:rPr>
          <w:rFonts w:ascii="Arial" w:eastAsia="Arial" w:hAnsi="Arial" w:cs="Arial"/>
        </w:rPr>
        <w:t>Kittel and Seufert, (2023)</w:t>
      </w:r>
      <w:r w:rsidRPr="46B3869A">
        <w:rPr>
          <w:rFonts w:ascii="Arial" w:eastAsia="Arial" w:hAnsi="Arial" w:cs="Arial"/>
        </w:rPr>
        <w:t xml:space="preserve"> observe, </w:t>
      </w:r>
      <w:proofErr w:type="gramStart"/>
      <w:r w:rsidRPr="46B3869A">
        <w:rPr>
          <w:rFonts w:ascii="Arial" w:eastAsia="Arial" w:hAnsi="Arial" w:cs="Arial"/>
        </w:rPr>
        <w:t>much</w:t>
      </w:r>
      <w:proofErr w:type="gramEnd"/>
      <w:r w:rsidRPr="46B3869A">
        <w:rPr>
          <w:rFonts w:ascii="Arial" w:eastAsia="Arial" w:hAnsi="Arial" w:cs="Arial"/>
        </w:rPr>
        <w:t xml:space="preserve"> critical learning emerges informally through daily practice, problem-solving, and interaction with others</w:t>
      </w:r>
      <w:r w:rsidR="565B6543" w:rsidRPr="46B3869A">
        <w:rPr>
          <w:rFonts w:ascii="Arial" w:eastAsia="Arial" w:hAnsi="Arial" w:cs="Arial"/>
        </w:rPr>
        <w:t>, with benefits recognised by workers and management (De Grip, 2024)</w:t>
      </w:r>
      <w:r w:rsidRPr="46B3869A">
        <w:rPr>
          <w:rFonts w:ascii="Arial" w:eastAsia="Arial" w:hAnsi="Arial" w:cs="Arial"/>
        </w:rPr>
        <w:t>. My professional journey exemplifies the interplay between formal and informal learning modes, both contributing uniquely to the development of my skills, values, and professional identity.</w:t>
      </w:r>
    </w:p>
    <w:p w14:paraId="38388F60" w14:textId="77777777" w:rsidR="00CE1A70" w:rsidRDefault="00CE1A70" w:rsidP="00CE1A70">
      <w:pPr>
        <w:spacing w:after="0" w:line="360" w:lineRule="auto"/>
        <w:jc w:val="both"/>
        <w:rPr>
          <w:rFonts w:ascii="Arial" w:eastAsia="Arial" w:hAnsi="Arial" w:cs="Arial"/>
        </w:rPr>
      </w:pPr>
    </w:p>
    <w:p w14:paraId="0DAFDDB0" w14:textId="4631C525" w:rsidR="5AB59464" w:rsidRDefault="5AB59464" w:rsidP="1A3147BD">
      <w:pPr>
        <w:pStyle w:val="Heading2"/>
        <w:keepNext w:val="0"/>
        <w:keepLines w:val="0"/>
        <w:rPr>
          <w:rFonts w:ascii="Arial" w:eastAsia="Arial" w:hAnsi="Arial" w:cs="Arial"/>
          <w:b/>
          <w:bCs/>
          <w:sz w:val="28"/>
          <w:szCs w:val="28"/>
        </w:rPr>
      </w:pPr>
      <w:bookmarkStart w:id="5" w:name="_Toc196753095"/>
      <w:r w:rsidRPr="1A3147BD">
        <w:rPr>
          <w:rFonts w:ascii="Arial" w:eastAsia="Arial" w:hAnsi="Arial" w:cs="Arial"/>
          <w:b/>
          <w:bCs/>
          <w:sz w:val="28"/>
          <w:szCs w:val="28"/>
        </w:rPr>
        <w:t>Informal Learning Experiences</w:t>
      </w:r>
      <w:bookmarkEnd w:id="5"/>
    </w:p>
    <w:p w14:paraId="1778F3A0" w14:textId="15793BF6" w:rsidR="1A3147BD" w:rsidRDefault="1A3147BD" w:rsidP="1A3147BD">
      <w:pPr>
        <w:rPr>
          <w:rFonts w:ascii="Arial" w:eastAsia="Arial" w:hAnsi="Arial" w:cs="Arial"/>
        </w:rPr>
      </w:pPr>
    </w:p>
    <w:p w14:paraId="46D2A908" w14:textId="204CA8D9" w:rsidR="65A41B3B" w:rsidRDefault="65A41B3B" w:rsidP="46B3869A">
      <w:pPr>
        <w:spacing w:after="0" w:line="360" w:lineRule="auto"/>
        <w:jc w:val="both"/>
        <w:rPr>
          <w:rFonts w:ascii="Arial" w:eastAsia="Arial" w:hAnsi="Arial" w:cs="Arial"/>
        </w:rPr>
      </w:pPr>
      <w:proofErr w:type="gramStart"/>
      <w:r w:rsidRPr="46B3869A">
        <w:rPr>
          <w:rFonts w:ascii="Arial" w:eastAsia="Arial" w:hAnsi="Arial" w:cs="Arial"/>
        </w:rPr>
        <w:t>A significant portion</w:t>
      </w:r>
      <w:proofErr w:type="gramEnd"/>
      <w:r w:rsidRPr="46B3869A">
        <w:rPr>
          <w:rFonts w:ascii="Arial" w:eastAsia="Arial" w:hAnsi="Arial" w:cs="Arial"/>
        </w:rPr>
        <w:t xml:space="preserve"> of my early professional development at Admiral Insurance </w:t>
      </w:r>
      <w:proofErr w:type="gramStart"/>
      <w:r w:rsidRPr="46B3869A">
        <w:rPr>
          <w:rFonts w:ascii="Arial" w:eastAsia="Arial" w:hAnsi="Arial" w:cs="Arial"/>
        </w:rPr>
        <w:t>was shaped</w:t>
      </w:r>
      <w:proofErr w:type="gramEnd"/>
      <w:r w:rsidRPr="46B3869A">
        <w:rPr>
          <w:rFonts w:ascii="Arial" w:eastAsia="Arial" w:hAnsi="Arial" w:cs="Arial"/>
        </w:rPr>
        <w:t xml:space="preserve"> by informal, experiential learning processes. Initially operating within customer service roles, I informally acquired fundamental communication and negotiation skills, learning how to manage customer expectations and conflict r</w:t>
      </w:r>
      <w:r w:rsidR="28AD2D0E" w:rsidRPr="46B3869A">
        <w:rPr>
          <w:rFonts w:ascii="Arial" w:eastAsia="Arial" w:hAnsi="Arial" w:cs="Arial"/>
        </w:rPr>
        <w:t>esolution</w:t>
      </w:r>
      <w:r w:rsidRPr="46B3869A">
        <w:rPr>
          <w:rFonts w:ascii="Arial" w:eastAsia="Arial" w:hAnsi="Arial" w:cs="Arial"/>
        </w:rPr>
        <w:t xml:space="preserve"> through on</w:t>
      </w:r>
      <w:r w:rsidR="4736BCA7" w:rsidRPr="46B3869A">
        <w:rPr>
          <w:rFonts w:ascii="Arial" w:eastAsia="Arial" w:hAnsi="Arial" w:cs="Arial"/>
        </w:rPr>
        <w:t xml:space="preserve"> </w:t>
      </w:r>
      <w:r w:rsidRPr="46B3869A">
        <w:rPr>
          <w:rFonts w:ascii="Arial" w:eastAsia="Arial" w:hAnsi="Arial" w:cs="Arial"/>
        </w:rPr>
        <w:t>the</w:t>
      </w:r>
      <w:r w:rsidR="2A179B97" w:rsidRPr="46B3869A">
        <w:rPr>
          <w:rFonts w:ascii="Arial" w:eastAsia="Arial" w:hAnsi="Arial" w:cs="Arial"/>
        </w:rPr>
        <w:t xml:space="preserve"> </w:t>
      </w:r>
      <w:r w:rsidRPr="46B3869A">
        <w:rPr>
          <w:rFonts w:ascii="Arial" w:eastAsia="Arial" w:hAnsi="Arial" w:cs="Arial"/>
        </w:rPr>
        <w:t>job trial and error, rather than structured training.</w:t>
      </w:r>
      <w:r w:rsidR="593D6CDF" w:rsidRPr="46B3869A">
        <w:rPr>
          <w:rFonts w:ascii="Arial" w:eastAsia="Arial" w:hAnsi="Arial" w:cs="Arial"/>
        </w:rPr>
        <w:t xml:space="preserve"> I</w:t>
      </w:r>
      <w:r w:rsidR="001B4CFD" w:rsidRPr="46B3869A">
        <w:rPr>
          <w:rFonts w:ascii="Arial" w:eastAsia="Arial" w:hAnsi="Arial" w:cs="Arial"/>
        </w:rPr>
        <w:t>nformal learning, integrated into typical employment duties, enhances formal education and is essential for ongoing professional growth</w:t>
      </w:r>
      <w:r w:rsidR="007A0282" w:rsidRPr="46B3869A">
        <w:rPr>
          <w:rFonts w:ascii="Arial" w:eastAsia="Arial" w:hAnsi="Arial" w:cs="Arial"/>
        </w:rPr>
        <w:t>. T</w:t>
      </w:r>
      <w:r w:rsidRPr="46B3869A">
        <w:rPr>
          <w:rFonts w:ascii="Arial" w:eastAsia="Arial" w:hAnsi="Arial" w:cs="Arial"/>
        </w:rPr>
        <w:t xml:space="preserve">his form of </w:t>
      </w:r>
      <w:r w:rsidR="3BD54E39" w:rsidRPr="46B3869A">
        <w:rPr>
          <w:rFonts w:ascii="Arial" w:eastAsia="Arial" w:hAnsi="Arial" w:cs="Arial"/>
        </w:rPr>
        <w:t>experiential</w:t>
      </w:r>
      <w:r w:rsidRPr="46B3869A">
        <w:rPr>
          <w:rFonts w:ascii="Arial" w:eastAsia="Arial" w:hAnsi="Arial" w:cs="Arial"/>
        </w:rPr>
        <w:t xml:space="preserve"> learning is often rapid, situation-driven, and invisible within formal competency frameworks, yet it underpins professional effectiveness</w:t>
      </w:r>
      <w:r w:rsidR="004F75C7" w:rsidRPr="46B3869A">
        <w:rPr>
          <w:rFonts w:ascii="Arial" w:eastAsia="Arial" w:hAnsi="Arial" w:cs="Arial"/>
        </w:rPr>
        <w:t xml:space="preserve"> (</w:t>
      </w:r>
      <w:r w:rsidR="78F9C7DE" w:rsidRPr="46B3869A">
        <w:rPr>
          <w:rFonts w:ascii="Arial" w:eastAsia="Arial" w:hAnsi="Arial" w:cs="Arial"/>
        </w:rPr>
        <w:t>Chan, 2022</w:t>
      </w:r>
      <w:r w:rsidR="6AB080E1" w:rsidRPr="46B3869A">
        <w:rPr>
          <w:rFonts w:ascii="Arial" w:eastAsia="Arial" w:hAnsi="Arial" w:cs="Arial"/>
        </w:rPr>
        <w:t>; Dewey, 2022)</w:t>
      </w:r>
      <w:r w:rsidR="23BD2B63" w:rsidRPr="46B3869A">
        <w:rPr>
          <w:rFonts w:ascii="Arial" w:eastAsia="Arial" w:hAnsi="Arial" w:cs="Arial"/>
        </w:rPr>
        <w:t>.</w:t>
      </w:r>
    </w:p>
    <w:p w14:paraId="19D932E7" w14:textId="1EE3F907" w:rsidR="1A3147BD" w:rsidRDefault="1A3147BD" w:rsidP="1A3147BD">
      <w:pPr>
        <w:spacing w:after="0" w:line="360" w:lineRule="auto"/>
        <w:jc w:val="both"/>
        <w:rPr>
          <w:rFonts w:ascii="Arial" w:eastAsia="Arial" w:hAnsi="Arial" w:cs="Arial"/>
        </w:rPr>
      </w:pPr>
    </w:p>
    <w:p w14:paraId="64518960" w14:textId="3D26BCB9" w:rsidR="65A41B3B" w:rsidRDefault="65A41B3B" w:rsidP="1A3147BD">
      <w:pPr>
        <w:spacing w:after="0" w:line="360" w:lineRule="auto"/>
        <w:jc w:val="both"/>
        <w:rPr>
          <w:rFonts w:ascii="Arial" w:eastAsia="Arial" w:hAnsi="Arial" w:cs="Arial"/>
        </w:rPr>
      </w:pPr>
      <w:r w:rsidRPr="46B3869A">
        <w:rPr>
          <w:rFonts w:ascii="Arial" w:eastAsia="Arial" w:hAnsi="Arial" w:cs="Arial"/>
        </w:rPr>
        <w:t xml:space="preserve">Progressing to the role of police liaison officer and later </w:t>
      </w:r>
      <w:r w:rsidR="4FCE6AF3" w:rsidRPr="46B3869A">
        <w:rPr>
          <w:rFonts w:ascii="Arial" w:eastAsia="Arial" w:hAnsi="Arial" w:cs="Arial"/>
        </w:rPr>
        <w:t>into</w:t>
      </w:r>
      <w:r w:rsidRPr="46B3869A">
        <w:rPr>
          <w:rFonts w:ascii="Arial" w:eastAsia="Arial" w:hAnsi="Arial" w:cs="Arial"/>
        </w:rPr>
        <w:t xml:space="preserve"> </w:t>
      </w:r>
      <w:r w:rsidR="4DA93731" w:rsidRPr="46B3869A">
        <w:rPr>
          <w:rFonts w:ascii="Arial" w:eastAsia="Arial" w:hAnsi="Arial" w:cs="Arial"/>
        </w:rPr>
        <w:t>underwriting</w:t>
      </w:r>
      <w:r w:rsidRPr="46B3869A">
        <w:rPr>
          <w:rFonts w:ascii="Arial" w:eastAsia="Arial" w:hAnsi="Arial" w:cs="Arial"/>
        </w:rPr>
        <w:t xml:space="preserve">, I developed tacit knowledge of legal frameworks, risk evaluation, and </w:t>
      </w:r>
      <w:r w:rsidR="73D79D5A" w:rsidRPr="46B3869A">
        <w:rPr>
          <w:rFonts w:ascii="Arial" w:eastAsia="Arial" w:hAnsi="Arial" w:cs="Arial"/>
        </w:rPr>
        <w:t xml:space="preserve">fraud </w:t>
      </w:r>
      <w:r w:rsidRPr="46B3869A">
        <w:rPr>
          <w:rFonts w:ascii="Arial" w:eastAsia="Arial" w:hAnsi="Arial" w:cs="Arial"/>
        </w:rPr>
        <w:t>investigation</w:t>
      </w:r>
      <w:r w:rsidR="1D877F02" w:rsidRPr="46B3869A">
        <w:rPr>
          <w:rFonts w:ascii="Arial" w:eastAsia="Arial" w:hAnsi="Arial" w:cs="Arial"/>
        </w:rPr>
        <w:t xml:space="preserve"> </w:t>
      </w:r>
      <w:r w:rsidRPr="46B3869A">
        <w:rPr>
          <w:rFonts w:ascii="Arial" w:eastAsia="Arial" w:hAnsi="Arial" w:cs="Arial"/>
        </w:rPr>
        <w:t>skills</w:t>
      </w:r>
      <w:r w:rsidR="25F67D8C" w:rsidRPr="46B3869A">
        <w:rPr>
          <w:rFonts w:ascii="Arial" w:eastAsia="Arial" w:hAnsi="Arial" w:cs="Arial"/>
        </w:rPr>
        <w:t xml:space="preserve">, these </w:t>
      </w:r>
      <w:proofErr w:type="gramStart"/>
      <w:r w:rsidR="25F67D8C" w:rsidRPr="46B3869A">
        <w:rPr>
          <w:rFonts w:ascii="Arial" w:eastAsia="Arial" w:hAnsi="Arial" w:cs="Arial"/>
        </w:rPr>
        <w:t>were</w:t>
      </w:r>
      <w:r w:rsidRPr="46B3869A">
        <w:rPr>
          <w:rFonts w:ascii="Arial" w:eastAsia="Arial" w:hAnsi="Arial" w:cs="Arial"/>
        </w:rPr>
        <w:t xml:space="preserve"> learned</w:t>
      </w:r>
      <w:proofErr w:type="gramEnd"/>
      <w:r w:rsidRPr="46B3869A">
        <w:rPr>
          <w:rFonts w:ascii="Arial" w:eastAsia="Arial" w:hAnsi="Arial" w:cs="Arial"/>
        </w:rPr>
        <w:t xml:space="preserve"> informally through direct engagement with complex</w:t>
      </w:r>
      <w:r w:rsidR="79F15E21" w:rsidRPr="46B3869A">
        <w:rPr>
          <w:rFonts w:ascii="Arial" w:eastAsia="Arial" w:hAnsi="Arial" w:cs="Arial"/>
        </w:rPr>
        <w:t xml:space="preserve"> c</w:t>
      </w:r>
      <w:r w:rsidRPr="46B3869A">
        <w:rPr>
          <w:rFonts w:ascii="Arial" w:eastAsia="Arial" w:hAnsi="Arial" w:cs="Arial"/>
        </w:rPr>
        <w:t xml:space="preserve">ases. The emotional resilience required to represent the company in court, manage fraud investigations, and </w:t>
      </w:r>
      <w:proofErr w:type="gramStart"/>
      <w:r w:rsidRPr="46B3869A">
        <w:rPr>
          <w:rFonts w:ascii="Arial" w:eastAsia="Arial" w:hAnsi="Arial" w:cs="Arial"/>
        </w:rPr>
        <w:t>liaise</w:t>
      </w:r>
      <w:proofErr w:type="gramEnd"/>
      <w:r w:rsidRPr="46B3869A">
        <w:rPr>
          <w:rFonts w:ascii="Arial" w:eastAsia="Arial" w:hAnsi="Arial" w:cs="Arial"/>
        </w:rPr>
        <w:t xml:space="preserve"> with external agencies </w:t>
      </w:r>
      <w:proofErr w:type="gramStart"/>
      <w:r w:rsidRPr="46B3869A">
        <w:rPr>
          <w:rFonts w:ascii="Arial" w:eastAsia="Arial" w:hAnsi="Arial" w:cs="Arial"/>
        </w:rPr>
        <w:t xml:space="preserve">was </w:t>
      </w:r>
      <w:r w:rsidR="1091BE12" w:rsidRPr="46B3869A">
        <w:rPr>
          <w:rFonts w:ascii="Arial" w:eastAsia="Arial" w:hAnsi="Arial" w:cs="Arial"/>
        </w:rPr>
        <w:t>gathered</w:t>
      </w:r>
      <w:proofErr w:type="gramEnd"/>
      <w:r w:rsidR="1091BE12" w:rsidRPr="46B3869A">
        <w:rPr>
          <w:rFonts w:ascii="Arial" w:eastAsia="Arial" w:hAnsi="Arial" w:cs="Arial"/>
        </w:rPr>
        <w:t xml:space="preserve"> </w:t>
      </w:r>
      <w:r w:rsidRPr="46B3869A">
        <w:rPr>
          <w:rFonts w:ascii="Arial" w:eastAsia="Arial" w:hAnsi="Arial" w:cs="Arial"/>
        </w:rPr>
        <w:t xml:space="preserve">through experience, rather than formal instruction. These informal learning experiences fostered not only technical </w:t>
      </w:r>
      <w:r w:rsidR="7DFB36BB" w:rsidRPr="46B3869A">
        <w:rPr>
          <w:rFonts w:ascii="Arial" w:eastAsia="Arial" w:hAnsi="Arial" w:cs="Arial"/>
        </w:rPr>
        <w:t>competency,</w:t>
      </w:r>
      <w:r w:rsidRPr="46B3869A">
        <w:rPr>
          <w:rFonts w:ascii="Arial" w:eastAsia="Arial" w:hAnsi="Arial" w:cs="Arial"/>
        </w:rPr>
        <w:t xml:space="preserve"> but also critical reflection, ethical reasoning, and emotional intelligence</w:t>
      </w:r>
      <w:r w:rsidR="576A8EEB" w:rsidRPr="46B3869A">
        <w:rPr>
          <w:rFonts w:ascii="Arial" w:eastAsia="Arial" w:hAnsi="Arial" w:cs="Arial"/>
        </w:rPr>
        <w:t xml:space="preserve"> </w:t>
      </w:r>
      <w:r w:rsidRPr="46B3869A">
        <w:rPr>
          <w:rFonts w:ascii="Arial" w:eastAsia="Arial" w:hAnsi="Arial" w:cs="Arial"/>
        </w:rPr>
        <w:t>capabilities</w:t>
      </w:r>
      <w:r w:rsidR="322EA49C" w:rsidRPr="46B3869A">
        <w:rPr>
          <w:rFonts w:ascii="Arial" w:eastAsia="Arial" w:hAnsi="Arial" w:cs="Arial"/>
        </w:rPr>
        <w:t xml:space="preserve"> all</w:t>
      </w:r>
      <w:r w:rsidRPr="46B3869A">
        <w:rPr>
          <w:rFonts w:ascii="Arial" w:eastAsia="Arial" w:hAnsi="Arial" w:cs="Arial"/>
        </w:rPr>
        <w:t xml:space="preserve"> increasingly recognised as essential to professional practice (Schon, 1983</w:t>
      </w:r>
      <w:r w:rsidR="507D81E1" w:rsidRPr="46B3869A">
        <w:rPr>
          <w:rFonts w:ascii="Arial" w:eastAsia="Arial" w:hAnsi="Arial" w:cs="Arial"/>
        </w:rPr>
        <w:t xml:space="preserve">; </w:t>
      </w:r>
      <w:r w:rsidR="5C6FD210" w:rsidRPr="46B3869A">
        <w:rPr>
          <w:rFonts w:ascii="Arial" w:eastAsia="Arial" w:hAnsi="Arial" w:cs="Arial"/>
        </w:rPr>
        <w:t xml:space="preserve">De Grip, </w:t>
      </w:r>
      <w:r w:rsidR="5D2D97C4" w:rsidRPr="46B3869A">
        <w:rPr>
          <w:rFonts w:ascii="Arial" w:eastAsia="Arial" w:hAnsi="Arial" w:cs="Arial"/>
        </w:rPr>
        <w:t xml:space="preserve">2024; Tan </w:t>
      </w:r>
      <w:r w:rsidR="5D2D97C4" w:rsidRPr="46B3869A">
        <w:rPr>
          <w:rFonts w:ascii="Arial" w:eastAsia="Arial" w:hAnsi="Arial" w:cs="Arial"/>
          <w:i/>
          <w:iCs/>
        </w:rPr>
        <w:t>et al</w:t>
      </w:r>
      <w:r w:rsidR="5D2D97C4" w:rsidRPr="46B3869A">
        <w:rPr>
          <w:rFonts w:ascii="Arial" w:eastAsia="Arial" w:hAnsi="Arial" w:cs="Arial"/>
        </w:rPr>
        <w:t>., 2023</w:t>
      </w:r>
      <w:r w:rsidRPr="46B3869A">
        <w:rPr>
          <w:rFonts w:ascii="Arial" w:eastAsia="Arial" w:hAnsi="Arial" w:cs="Arial"/>
        </w:rPr>
        <w:t>).</w:t>
      </w:r>
    </w:p>
    <w:p w14:paraId="52139B33" w14:textId="458D0DE4" w:rsidR="46B3869A" w:rsidRDefault="46B3869A" w:rsidP="46B3869A">
      <w:pPr>
        <w:spacing w:after="0" w:line="360" w:lineRule="auto"/>
        <w:jc w:val="both"/>
        <w:rPr>
          <w:rFonts w:ascii="Arial" w:eastAsia="Arial" w:hAnsi="Arial" w:cs="Arial"/>
        </w:rPr>
      </w:pPr>
    </w:p>
    <w:p w14:paraId="3289FF48" w14:textId="504AAB54" w:rsidR="46B3869A" w:rsidRDefault="46B3869A" w:rsidP="46B3869A">
      <w:pPr>
        <w:spacing w:after="0" w:line="360" w:lineRule="auto"/>
        <w:jc w:val="both"/>
        <w:rPr>
          <w:rFonts w:ascii="Arial" w:eastAsia="Arial" w:hAnsi="Arial" w:cs="Arial"/>
        </w:rPr>
      </w:pPr>
    </w:p>
    <w:p w14:paraId="481782FA" w14:textId="5FAE95C2" w:rsidR="1A3147BD" w:rsidRDefault="1A3147BD" w:rsidP="1A3147BD">
      <w:pPr>
        <w:spacing w:after="0" w:line="360" w:lineRule="auto"/>
        <w:jc w:val="both"/>
        <w:rPr>
          <w:rFonts w:ascii="Arial" w:eastAsia="Arial" w:hAnsi="Arial" w:cs="Arial"/>
        </w:rPr>
      </w:pPr>
    </w:p>
    <w:p w14:paraId="19EC819A" w14:textId="6A82432C" w:rsidR="65A41B3B" w:rsidRDefault="65A41B3B" w:rsidP="1A3147BD">
      <w:pPr>
        <w:spacing w:after="0" w:line="360" w:lineRule="auto"/>
        <w:jc w:val="both"/>
        <w:rPr>
          <w:rFonts w:ascii="Arial" w:eastAsia="Arial" w:hAnsi="Arial" w:cs="Arial"/>
        </w:rPr>
      </w:pPr>
      <w:r w:rsidRPr="46B3869A">
        <w:rPr>
          <w:rFonts w:ascii="Arial" w:eastAsia="Arial" w:hAnsi="Arial" w:cs="Arial"/>
        </w:rPr>
        <w:t xml:space="preserve">Leadership and project management competencies also emerged informally during my time leading operational projects such as the GDPR data mapping and </w:t>
      </w:r>
      <w:r w:rsidR="102792BA" w:rsidRPr="46B3869A">
        <w:rPr>
          <w:rFonts w:ascii="Arial" w:eastAsia="Arial" w:hAnsi="Arial" w:cs="Arial"/>
        </w:rPr>
        <w:t xml:space="preserve">within </w:t>
      </w:r>
      <w:r w:rsidRPr="46B3869A">
        <w:rPr>
          <w:rFonts w:ascii="Arial" w:eastAsia="Arial" w:hAnsi="Arial" w:cs="Arial"/>
        </w:rPr>
        <w:t xml:space="preserve">the </w:t>
      </w:r>
      <w:r w:rsidR="3AE3D388" w:rsidRPr="46B3869A">
        <w:rPr>
          <w:rFonts w:ascii="Arial" w:eastAsia="Arial" w:hAnsi="Arial" w:cs="Arial"/>
        </w:rPr>
        <w:t>complaint's</w:t>
      </w:r>
      <w:r w:rsidRPr="46B3869A">
        <w:rPr>
          <w:rFonts w:ascii="Arial" w:eastAsia="Arial" w:hAnsi="Arial" w:cs="Arial"/>
        </w:rPr>
        <w:t xml:space="preserve"> prevention department. Although underpinned by formal project methodologies</w:t>
      </w:r>
      <w:r w:rsidR="67D5158F" w:rsidRPr="46B3869A">
        <w:rPr>
          <w:rFonts w:ascii="Arial" w:eastAsia="Arial" w:hAnsi="Arial" w:cs="Arial"/>
        </w:rPr>
        <w:t xml:space="preserve"> such as </w:t>
      </w:r>
      <w:r w:rsidRPr="46B3869A">
        <w:rPr>
          <w:rFonts w:ascii="Arial" w:eastAsia="Arial" w:hAnsi="Arial" w:cs="Arial"/>
        </w:rPr>
        <w:t>Prince2</w:t>
      </w:r>
      <w:r w:rsidR="2BF430C3" w:rsidRPr="46B3869A">
        <w:rPr>
          <w:rFonts w:ascii="Arial" w:eastAsia="Arial" w:hAnsi="Arial" w:cs="Arial"/>
        </w:rPr>
        <w:t xml:space="preserve"> and APM</w:t>
      </w:r>
      <w:r w:rsidRPr="46B3869A">
        <w:rPr>
          <w:rFonts w:ascii="Arial" w:eastAsia="Arial" w:hAnsi="Arial" w:cs="Arial"/>
        </w:rPr>
        <w:t>, t</w:t>
      </w:r>
      <w:r w:rsidR="25DBCC08" w:rsidRPr="46B3869A">
        <w:rPr>
          <w:rFonts w:ascii="Arial" w:eastAsia="Arial" w:hAnsi="Arial" w:cs="Arial"/>
        </w:rPr>
        <w:t>eam management responsibilities</w:t>
      </w:r>
      <w:r w:rsidRPr="46B3869A">
        <w:rPr>
          <w:rFonts w:ascii="Arial" w:eastAsia="Arial" w:hAnsi="Arial" w:cs="Arial"/>
        </w:rPr>
        <w:t xml:space="preserve">, negotiating organisational change, and navigating </w:t>
      </w:r>
      <w:r w:rsidR="2763C53C" w:rsidRPr="46B3869A">
        <w:rPr>
          <w:rFonts w:ascii="Arial" w:eastAsia="Arial" w:hAnsi="Arial" w:cs="Arial"/>
        </w:rPr>
        <w:t xml:space="preserve">hierarchical personal </w:t>
      </w:r>
      <w:r w:rsidRPr="46B3869A">
        <w:rPr>
          <w:rFonts w:ascii="Arial" w:eastAsia="Arial" w:hAnsi="Arial" w:cs="Arial"/>
        </w:rPr>
        <w:t xml:space="preserve">dynamics involved substantial informal learning. </w:t>
      </w:r>
      <w:r w:rsidR="2B96C4AF" w:rsidRPr="46B3869A">
        <w:rPr>
          <w:rFonts w:ascii="Arial" w:eastAsia="Arial" w:hAnsi="Arial" w:cs="Arial"/>
        </w:rPr>
        <w:t>Incidental</w:t>
      </w:r>
      <w:r w:rsidRPr="46B3869A">
        <w:rPr>
          <w:rFonts w:ascii="Arial" w:eastAsia="Arial" w:hAnsi="Arial" w:cs="Arial"/>
        </w:rPr>
        <w:t xml:space="preserve"> learning</w:t>
      </w:r>
      <w:r w:rsidR="2EB00A1A" w:rsidRPr="46B3869A">
        <w:rPr>
          <w:rFonts w:ascii="Arial" w:eastAsia="Arial" w:hAnsi="Arial" w:cs="Arial"/>
        </w:rPr>
        <w:t xml:space="preserve">, </w:t>
      </w:r>
      <w:r w:rsidRPr="46B3869A">
        <w:rPr>
          <w:rFonts w:ascii="Arial" w:eastAsia="Arial" w:hAnsi="Arial" w:cs="Arial"/>
        </w:rPr>
        <w:t xml:space="preserve">unintentional yet significant learning that occurs as a by-product of workplace activity. For example, my understanding of strategic budgeting, stakeholder engagement, and organisational communication </w:t>
      </w:r>
      <w:proofErr w:type="gramStart"/>
      <w:r w:rsidRPr="46B3869A">
        <w:rPr>
          <w:rFonts w:ascii="Arial" w:eastAsia="Arial" w:hAnsi="Arial" w:cs="Arial"/>
        </w:rPr>
        <w:t>were honed</w:t>
      </w:r>
      <w:proofErr w:type="gramEnd"/>
      <w:r w:rsidRPr="46B3869A">
        <w:rPr>
          <w:rFonts w:ascii="Arial" w:eastAsia="Arial" w:hAnsi="Arial" w:cs="Arial"/>
        </w:rPr>
        <w:t xml:space="preserve"> less through formal courses and more through iterative practice, feedback, and reflection within complex work environments.</w:t>
      </w:r>
    </w:p>
    <w:p w14:paraId="26DB473A" w14:textId="2E0107D6" w:rsidR="1A3147BD" w:rsidRDefault="1A3147BD" w:rsidP="1A3147BD">
      <w:pPr>
        <w:spacing w:after="0" w:line="360" w:lineRule="auto"/>
        <w:jc w:val="both"/>
        <w:rPr>
          <w:rFonts w:ascii="Arial" w:eastAsia="Arial" w:hAnsi="Arial" w:cs="Arial"/>
        </w:rPr>
      </w:pPr>
    </w:p>
    <w:p w14:paraId="2387829B" w14:textId="2020DF4A" w:rsidR="00CE1A70" w:rsidRDefault="65A41B3B" w:rsidP="1A3147BD">
      <w:pPr>
        <w:spacing w:after="0" w:line="360" w:lineRule="auto"/>
        <w:jc w:val="both"/>
        <w:rPr>
          <w:rFonts w:ascii="Arial" w:eastAsia="Arial" w:hAnsi="Arial" w:cs="Arial"/>
        </w:rPr>
      </w:pPr>
      <w:r w:rsidRPr="46B3869A">
        <w:rPr>
          <w:rFonts w:ascii="Arial" w:eastAsia="Arial" w:hAnsi="Arial" w:cs="Arial"/>
        </w:rPr>
        <w:t xml:space="preserve">Furthermore, my journey through challenging </w:t>
      </w:r>
      <w:r w:rsidR="472F6795" w:rsidRPr="46B3869A">
        <w:rPr>
          <w:rFonts w:ascii="Arial" w:eastAsia="Arial" w:hAnsi="Arial" w:cs="Arial"/>
        </w:rPr>
        <w:t xml:space="preserve">interpersonal </w:t>
      </w:r>
      <w:r w:rsidRPr="46B3869A">
        <w:rPr>
          <w:rFonts w:ascii="Arial" w:eastAsia="Arial" w:hAnsi="Arial" w:cs="Arial"/>
        </w:rPr>
        <w:t xml:space="preserve">management </w:t>
      </w:r>
      <w:r w:rsidR="4F221E50" w:rsidRPr="46B3869A">
        <w:rPr>
          <w:rFonts w:ascii="Arial" w:eastAsia="Arial" w:hAnsi="Arial" w:cs="Arial"/>
        </w:rPr>
        <w:t>relationships</w:t>
      </w:r>
      <w:r w:rsidRPr="46B3869A">
        <w:rPr>
          <w:rFonts w:ascii="Arial" w:eastAsia="Arial" w:hAnsi="Arial" w:cs="Arial"/>
        </w:rPr>
        <w:t xml:space="preserve"> provided critical informal lessons about leadership ethics, organisational culture, and the importance of psychological safety</w:t>
      </w:r>
      <w:r w:rsidR="785CC0B2" w:rsidRPr="46B3869A">
        <w:rPr>
          <w:rFonts w:ascii="Arial" w:eastAsia="Arial" w:hAnsi="Arial" w:cs="Arial"/>
        </w:rPr>
        <w:t xml:space="preserve"> (</w:t>
      </w:r>
      <w:r w:rsidR="4A2B18F4" w:rsidRPr="46B3869A">
        <w:rPr>
          <w:rFonts w:ascii="Arial" w:eastAsia="Arial" w:hAnsi="Arial" w:cs="Arial"/>
        </w:rPr>
        <w:t xml:space="preserve">Anyaegbunam </w:t>
      </w:r>
      <w:r w:rsidR="4A2B18F4" w:rsidRPr="46B3869A">
        <w:rPr>
          <w:rFonts w:ascii="Arial" w:eastAsia="Arial" w:hAnsi="Arial" w:cs="Arial"/>
          <w:i/>
          <w:iCs/>
        </w:rPr>
        <w:t>et al</w:t>
      </w:r>
      <w:r w:rsidR="4A2B18F4" w:rsidRPr="46B3869A">
        <w:rPr>
          <w:rFonts w:ascii="Arial" w:eastAsia="Arial" w:hAnsi="Arial" w:cs="Arial"/>
        </w:rPr>
        <w:t>., 2021</w:t>
      </w:r>
      <w:r w:rsidR="785CC0B2" w:rsidRPr="46B3869A">
        <w:rPr>
          <w:rFonts w:ascii="Arial" w:eastAsia="Arial" w:hAnsi="Arial" w:cs="Arial"/>
        </w:rPr>
        <w:t>)</w:t>
      </w:r>
      <w:r w:rsidRPr="46B3869A">
        <w:rPr>
          <w:rFonts w:ascii="Arial" w:eastAsia="Arial" w:hAnsi="Arial" w:cs="Arial"/>
        </w:rPr>
        <w:t xml:space="preserve">. Facing toxic leadership dynamics, managing burnout, and pursuing grievance resolution </w:t>
      </w:r>
      <w:r w:rsidR="3FEA8E61" w:rsidRPr="46B3869A">
        <w:rPr>
          <w:rFonts w:ascii="Arial" w:eastAsia="Arial" w:hAnsi="Arial" w:cs="Arial"/>
        </w:rPr>
        <w:t xml:space="preserve">highlighted </w:t>
      </w:r>
      <w:r w:rsidRPr="46B3869A">
        <w:rPr>
          <w:rFonts w:ascii="Arial" w:eastAsia="Arial" w:hAnsi="Arial" w:cs="Arial"/>
        </w:rPr>
        <w:t>systemic issues around trust, fairness, and employee well-being</w:t>
      </w:r>
      <w:r w:rsidR="6AECF2C8" w:rsidRPr="46B3869A">
        <w:rPr>
          <w:rFonts w:ascii="Arial" w:eastAsia="Arial" w:hAnsi="Arial" w:cs="Arial"/>
        </w:rPr>
        <w:t xml:space="preserve">; </w:t>
      </w:r>
      <w:r w:rsidRPr="46B3869A">
        <w:rPr>
          <w:rFonts w:ascii="Arial" w:eastAsia="Arial" w:hAnsi="Arial" w:cs="Arial"/>
        </w:rPr>
        <w:t xml:space="preserve">knowledge acquired painfully, yet </w:t>
      </w:r>
      <w:r w:rsidR="2451D18D" w:rsidRPr="46B3869A">
        <w:rPr>
          <w:rFonts w:ascii="Arial" w:eastAsia="Arial" w:hAnsi="Arial" w:cs="Arial"/>
        </w:rPr>
        <w:t xml:space="preserve">having a </w:t>
      </w:r>
      <w:r w:rsidRPr="46B3869A">
        <w:rPr>
          <w:rFonts w:ascii="Arial" w:eastAsia="Arial" w:hAnsi="Arial" w:cs="Arial"/>
        </w:rPr>
        <w:t>profound transformative</w:t>
      </w:r>
      <w:r w:rsidR="6D8D13C4" w:rsidRPr="46B3869A">
        <w:rPr>
          <w:rFonts w:ascii="Arial" w:eastAsia="Arial" w:hAnsi="Arial" w:cs="Arial"/>
        </w:rPr>
        <w:t xml:space="preserve"> </w:t>
      </w:r>
      <w:r w:rsidR="7CB39FDF" w:rsidRPr="46B3869A">
        <w:rPr>
          <w:rFonts w:ascii="Arial" w:eastAsia="Arial" w:hAnsi="Arial" w:cs="Arial"/>
        </w:rPr>
        <w:t>outcome within my transition from a corporate sector to pedagogy.</w:t>
      </w:r>
    </w:p>
    <w:p w14:paraId="2822EC02" w14:textId="77777777" w:rsidR="00CE1A70" w:rsidRDefault="00CE1A70">
      <w:pPr>
        <w:rPr>
          <w:rFonts w:ascii="Arial" w:eastAsia="Arial" w:hAnsi="Arial" w:cs="Arial"/>
        </w:rPr>
      </w:pPr>
      <w:r>
        <w:rPr>
          <w:rFonts w:ascii="Arial" w:eastAsia="Arial" w:hAnsi="Arial" w:cs="Arial"/>
        </w:rPr>
        <w:br w:type="page"/>
      </w:r>
    </w:p>
    <w:p w14:paraId="6AF2A03E" w14:textId="1E247987" w:rsidR="65A41B3B" w:rsidRDefault="65A41B3B" w:rsidP="1A3147BD">
      <w:pPr>
        <w:pStyle w:val="Heading2"/>
        <w:keepNext w:val="0"/>
        <w:keepLines w:val="0"/>
        <w:spacing w:before="299" w:after="299" w:line="360" w:lineRule="auto"/>
        <w:jc w:val="both"/>
        <w:rPr>
          <w:rFonts w:ascii="Arial" w:eastAsia="Arial" w:hAnsi="Arial" w:cs="Arial"/>
          <w:b/>
          <w:bCs/>
          <w:sz w:val="28"/>
          <w:szCs w:val="28"/>
        </w:rPr>
      </w:pPr>
      <w:bookmarkStart w:id="6" w:name="_Toc196753096"/>
      <w:r w:rsidRPr="1A3147BD">
        <w:rPr>
          <w:rFonts w:ascii="Arial" w:eastAsia="Arial" w:hAnsi="Arial" w:cs="Arial"/>
          <w:b/>
          <w:bCs/>
          <w:sz w:val="28"/>
          <w:szCs w:val="28"/>
        </w:rPr>
        <w:lastRenderedPageBreak/>
        <w:t>Formal Learning Experiences</w:t>
      </w:r>
      <w:bookmarkEnd w:id="6"/>
    </w:p>
    <w:p w14:paraId="09EB0CA6" w14:textId="6A488EEA" w:rsidR="65A41B3B" w:rsidRDefault="65A41B3B" w:rsidP="1A3147BD">
      <w:pPr>
        <w:spacing w:after="0" w:line="360" w:lineRule="auto"/>
        <w:jc w:val="both"/>
        <w:rPr>
          <w:rFonts w:ascii="Arial" w:eastAsia="Arial" w:hAnsi="Arial" w:cs="Arial"/>
        </w:rPr>
      </w:pPr>
      <w:r w:rsidRPr="1A3147BD">
        <w:rPr>
          <w:rFonts w:ascii="Arial" w:eastAsia="Arial" w:hAnsi="Arial" w:cs="Arial"/>
        </w:rPr>
        <w:t xml:space="preserve">While informal learning </w:t>
      </w:r>
      <w:r w:rsidR="3D408C94" w:rsidRPr="1A3147BD">
        <w:rPr>
          <w:rFonts w:ascii="Arial" w:eastAsia="Arial" w:hAnsi="Arial" w:cs="Arial"/>
        </w:rPr>
        <w:t>held</w:t>
      </w:r>
      <w:r w:rsidRPr="1A3147BD">
        <w:rPr>
          <w:rFonts w:ascii="Arial" w:eastAsia="Arial" w:hAnsi="Arial" w:cs="Arial"/>
        </w:rPr>
        <w:t xml:space="preserve"> a critical foundation, formal education played a pivotal role in consolidating and expanding my professional competencies. Undertaking my BA in Business Management marked a profound shift from intuitive, </w:t>
      </w:r>
      <w:r w:rsidR="088AF248" w:rsidRPr="1A3147BD">
        <w:rPr>
          <w:rFonts w:ascii="Arial" w:eastAsia="Arial" w:hAnsi="Arial" w:cs="Arial"/>
        </w:rPr>
        <w:t>experience-based</w:t>
      </w:r>
      <w:r w:rsidRPr="1A3147BD">
        <w:rPr>
          <w:rFonts w:ascii="Arial" w:eastAsia="Arial" w:hAnsi="Arial" w:cs="Arial"/>
        </w:rPr>
        <w:t xml:space="preserve"> practice to theoretically</w:t>
      </w:r>
      <w:r w:rsidR="1E13C576" w:rsidRPr="1A3147BD">
        <w:rPr>
          <w:rFonts w:ascii="Arial" w:eastAsia="Arial" w:hAnsi="Arial" w:cs="Arial"/>
        </w:rPr>
        <w:t xml:space="preserve"> </w:t>
      </w:r>
      <w:r w:rsidRPr="1A3147BD">
        <w:rPr>
          <w:rFonts w:ascii="Arial" w:eastAsia="Arial" w:hAnsi="Arial" w:cs="Arial"/>
        </w:rPr>
        <w:t xml:space="preserve">informed critical analysis. Through structured </w:t>
      </w:r>
      <w:r w:rsidR="3D52C652" w:rsidRPr="1A3147BD">
        <w:rPr>
          <w:rFonts w:ascii="Arial" w:eastAsia="Arial" w:hAnsi="Arial" w:cs="Arial"/>
        </w:rPr>
        <w:t>modules containing aspects, such</w:t>
      </w:r>
      <w:r w:rsidRPr="1A3147BD">
        <w:rPr>
          <w:rFonts w:ascii="Arial" w:eastAsia="Arial" w:hAnsi="Arial" w:cs="Arial"/>
        </w:rPr>
        <w:t xml:space="preserve"> as</w:t>
      </w:r>
      <w:r w:rsidR="456D9E19" w:rsidRPr="1A3147BD">
        <w:rPr>
          <w:rFonts w:ascii="Arial" w:eastAsia="Arial" w:hAnsi="Arial" w:cs="Arial"/>
        </w:rPr>
        <w:t>;</w:t>
      </w:r>
      <w:r w:rsidRPr="1A3147BD">
        <w:rPr>
          <w:rFonts w:ascii="Arial" w:eastAsia="Arial" w:hAnsi="Arial" w:cs="Arial"/>
        </w:rPr>
        <w:t xml:space="preserve"> strategic management, </w:t>
      </w:r>
      <w:r w:rsidR="782F2B9E" w:rsidRPr="1A3147BD">
        <w:rPr>
          <w:rFonts w:ascii="Arial" w:eastAsia="Arial" w:hAnsi="Arial" w:cs="Arial"/>
        </w:rPr>
        <w:t xml:space="preserve">corporate culture, </w:t>
      </w:r>
      <w:r w:rsidRPr="1A3147BD">
        <w:rPr>
          <w:rFonts w:ascii="Arial" w:eastAsia="Arial" w:hAnsi="Arial" w:cs="Arial"/>
        </w:rPr>
        <w:t>marketing, and corporate social responsibility, I developed formal analytical frameworks</w:t>
      </w:r>
      <w:r w:rsidR="633C1603" w:rsidRPr="1A3147BD">
        <w:rPr>
          <w:rFonts w:ascii="Arial" w:eastAsia="Arial" w:hAnsi="Arial" w:cs="Arial"/>
        </w:rPr>
        <w:t>.</w:t>
      </w:r>
    </w:p>
    <w:p w14:paraId="6DB14AFB" w14:textId="45788BEF" w:rsidR="1A3147BD" w:rsidRDefault="1A3147BD" w:rsidP="1A3147BD">
      <w:pPr>
        <w:spacing w:after="0" w:line="360" w:lineRule="auto"/>
        <w:jc w:val="both"/>
        <w:rPr>
          <w:rFonts w:ascii="Arial" w:eastAsia="Arial" w:hAnsi="Arial" w:cs="Arial"/>
        </w:rPr>
      </w:pPr>
    </w:p>
    <w:p w14:paraId="4A31A683" w14:textId="12755040" w:rsidR="46B3869A" w:rsidRDefault="28295EFA" w:rsidP="46B3869A">
      <w:pPr>
        <w:spacing w:after="0" w:line="360" w:lineRule="auto"/>
        <w:jc w:val="both"/>
        <w:rPr>
          <w:rFonts w:ascii="Arial" w:eastAsia="Arial" w:hAnsi="Arial" w:cs="Arial"/>
        </w:rPr>
      </w:pPr>
      <w:r w:rsidRPr="46B3869A">
        <w:rPr>
          <w:rFonts w:ascii="Arial" w:eastAsia="Arial" w:hAnsi="Arial" w:cs="Arial"/>
        </w:rPr>
        <w:t>Academic and critical writing, as well as organising studies, were among the formal skills I gained in academia, providing me with the resources and assistance needed to communicate and critically evaluate findings from academic sources, which is essential for leadership and future doctoral research. Formal learning here bridged the tacit knowledge I had developed via practice, connecting with (</w:t>
      </w:r>
      <w:r w:rsidR="4F22CCDC" w:rsidRPr="46B3869A">
        <w:rPr>
          <w:rFonts w:ascii="Arial" w:eastAsia="Arial" w:hAnsi="Arial" w:cs="Arial"/>
        </w:rPr>
        <w:t>Enow, 2023</w:t>
      </w:r>
      <w:r w:rsidRPr="46B3869A">
        <w:rPr>
          <w:rFonts w:ascii="Arial" w:eastAsia="Arial" w:hAnsi="Arial" w:cs="Arial"/>
        </w:rPr>
        <w:t>) concept of bringing implicit knowledge into conscious, explicit articulation.</w:t>
      </w:r>
    </w:p>
    <w:p w14:paraId="4EA19431" w14:textId="638FADF0" w:rsidR="46B3869A" w:rsidRDefault="46B3869A" w:rsidP="46B3869A">
      <w:pPr>
        <w:spacing w:after="0" w:line="360" w:lineRule="auto"/>
        <w:jc w:val="both"/>
        <w:rPr>
          <w:rFonts w:ascii="Arial" w:eastAsia="Arial" w:hAnsi="Arial" w:cs="Arial"/>
        </w:rPr>
      </w:pPr>
    </w:p>
    <w:p w14:paraId="422B41D8" w14:textId="5887E245" w:rsidR="65A41B3B" w:rsidRDefault="65A41B3B" w:rsidP="00C83331">
      <w:pPr>
        <w:spacing w:after="0" w:line="360" w:lineRule="auto"/>
        <w:jc w:val="both"/>
        <w:rPr>
          <w:rFonts w:ascii="Arial" w:eastAsia="Arial" w:hAnsi="Arial" w:cs="Arial"/>
        </w:rPr>
      </w:pPr>
      <w:r w:rsidRPr="46B3869A">
        <w:rPr>
          <w:rFonts w:ascii="Arial" w:eastAsia="Arial" w:hAnsi="Arial" w:cs="Arial"/>
        </w:rPr>
        <w:t xml:space="preserve">My PCET </w:t>
      </w:r>
      <w:r w:rsidR="1DEE9571" w:rsidRPr="46B3869A">
        <w:rPr>
          <w:rFonts w:ascii="Arial" w:eastAsia="Arial" w:hAnsi="Arial" w:cs="Arial"/>
        </w:rPr>
        <w:t xml:space="preserve">degree </w:t>
      </w:r>
      <w:r w:rsidRPr="46B3869A">
        <w:rPr>
          <w:rFonts w:ascii="Arial" w:eastAsia="Arial" w:hAnsi="Arial" w:cs="Arial"/>
        </w:rPr>
        <w:t xml:space="preserve">further formalised pedagogical knowledge and professional teaching practices. It deepened my understanding of andragogy, curriculum design, assessment strategies, and inclusive teaching methodologies. Structured reflection frameworks such as Gibbs' Reflective Cycle (1988) </w:t>
      </w:r>
      <w:proofErr w:type="gramStart"/>
      <w:r w:rsidRPr="46B3869A">
        <w:rPr>
          <w:rFonts w:ascii="Arial" w:eastAsia="Arial" w:hAnsi="Arial" w:cs="Arial"/>
        </w:rPr>
        <w:t>were introduced</w:t>
      </w:r>
      <w:proofErr w:type="gramEnd"/>
      <w:r w:rsidRPr="46B3869A">
        <w:rPr>
          <w:rFonts w:ascii="Arial" w:eastAsia="Arial" w:hAnsi="Arial" w:cs="Arial"/>
        </w:rPr>
        <w:t>, enabling systematic approach</w:t>
      </w:r>
      <w:r w:rsidR="4F17EAC4" w:rsidRPr="46B3869A">
        <w:rPr>
          <w:rFonts w:ascii="Arial" w:eastAsia="Arial" w:hAnsi="Arial" w:cs="Arial"/>
        </w:rPr>
        <w:t>es</w:t>
      </w:r>
      <w:r w:rsidRPr="46B3869A">
        <w:rPr>
          <w:rFonts w:ascii="Arial" w:eastAsia="Arial" w:hAnsi="Arial" w:cs="Arial"/>
        </w:rPr>
        <w:t xml:space="preserve"> to evaluating and improving my educational practice</w:t>
      </w:r>
      <w:r w:rsidR="66B0EE77" w:rsidRPr="46B3869A">
        <w:rPr>
          <w:rFonts w:ascii="Arial" w:eastAsia="Arial" w:hAnsi="Arial" w:cs="Arial"/>
        </w:rPr>
        <w:t xml:space="preserve">, which </w:t>
      </w:r>
      <w:r w:rsidR="001050CB" w:rsidRPr="46B3869A">
        <w:rPr>
          <w:rFonts w:ascii="Arial" w:eastAsia="Arial" w:hAnsi="Arial" w:cs="Arial"/>
        </w:rPr>
        <w:t>I</w:t>
      </w:r>
      <w:r w:rsidR="66B0EE77" w:rsidRPr="46B3869A">
        <w:rPr>
          <w:rFonts w:ascii="Arial" w:eastAsia="Arial" w:hAnsi="Arial" w:cs="Arial"/>
        </w:rPr>
        <w:t xml:space="preserve"> have carried forward to become a reflective practitioner</w:t>
      </w:r>
      <w:r w:rsidRPr="46B3869A">
        <w:rPr>
          <w:rFonts w:ascii="Arial" w:eastAsia="Arial" w:hAnsi="Arial" w:cs="Arial"/>
        </w:rPr>
        <w:t>. Additionally, completing professional certifications</w:t>
      </w:r>
      <w:r w:rsidR="64D24107" w:rsidRPr="46B3869A">
        <w:rPr>
          <w:rFonts w:ascii="Arial" w:eastAsia="Arial" w:hAnsi="Arial" w:cs="Arial"/>
        </w:rPr>
        <w:t xml:space="preserve"> </w:t>
      </w:r>
      <w:r w:rsidRPr="46B3869A">
        <w:rPr>
          <w:rFonts w:ascii="Arial" w:eastAsia="Arial" w:hAnsi="Arial" w:cs="Arial"/>
        </w:rPr>
        <w:t>such as Prince2 Practitioner and CIFAS Fraud Investigation</w:t>
      </w:r>
      <w:r w:rsidR="2EC78836" w:rsidRPr="46B3869A">
        <w:rPr>
          <w:rFonts w:ascii="Arial" w:eastAsia="Arial" w:hAnsi="Arial" w:cs="Arial"/>
        </w:rPr>
        <w:t xml:space="preserve"> </w:t>
      </w:r>
      <w:r w:rsidRPr="46B3869A">
        <w:rPr>
          <w:rFonts w:ascii="Arial" w:eastAsia="Arial" w:hAnsi="Arial" w:cs="Arial"/>
        </w:rPr>
        <w:t>provided specialised technical knowledge and industry</w:t>
      </w:r>
      <w:r w:rsidR="00A2452E" w:rsidRPr="46B3869A">
        <w:rPr>
          <w:rFonts w:ascii="Arial" w:eastAsia="Arial" w:hAnsi="Arial" w:cs="Arial"/>
        </w:rPr>
        <w:t xml:space="preserve"> </w:t>
      </w:r>
      <w:r w:rsidRPr="46B3869A">
        <w:rPr>
          <w:rFonts w:ascii="Arial" w:eastAsia="Arial" w:hAnsi="Arial" w:cs="Arial"/>
        </w:rPr>
        <w:t>recognised validation of skills.</w:t>
      </w:r>
    </w:p>
    <w:p w14:paraId="3EF201C9" w14:textId="77777777" w:rsidR="00C83331" w:rsidRDefault="00C83331" w:rsidP="00C83331">
      <w:pPr>
        <w:spacing w:after="0" w:line="360" w:lineRule="auto"/>
        <w:jc w:val="both"/>
        <w:rPr>
          <w:rFonts w:ascii="Arial" w:eastAsia="Arial" w:hAnsi="Arial" w:cs="Arial"/>
        </w:rPr>
      </w:pPr>
    </w:p>
    <w:p w14:paraId="0C8ABF71" w14:textId="74C4AFD9" w:rsidR="00CE1A70" w:rsidRDefault="65A41B3B" w:rsidP="00C83331">
      <w:pPr>
        <w:spacing w:after="0" w:line="360" w:lineRule="auto"/>
        <w:jc w:val="both"/>
        <w:rPr>
          <w:rFonts w:ascii="Arial" w:eastAsia="Arial" w:hAnsi="Arial" w:cs="Arial"/>
        </w:rPr>
      </w:pPr>
      <w:r w:rsidRPr="46B3869A">
        <w:rPr>
          <w:rFonts w:ascii="Arial" w:eastAsia="Arial" w:hAnsi="Arial" w:cs="Arial"/>
        </w:rPr>
        <w:t xml:space="preserve">Receiving formal support following my ADHD diagnosis during my studies also exemplifies the role structured interventions can play in enabling learning. Reasonable adjustments and personalised learning plans within the university </w:t>
      </w:r>
      <w:r w:rsidR="2E907AAA" w:rsidRPr="46B3869A">
        <w:rPr>
          <w:rFonts w:ascii="Arial" w:eastAsia="Arial" w:hAnsi="Arial" w:cs="Arial"/>
        </w:rPr>
        <w:t>has</w:t>
      </w:r>
      <w:r w:rsidRPr="46B3869A">
        <w:rPr>
          <w:rFonts w:ascii="Arial" w:eastAsia="Arial" w:hAnsi="Arial" w:cs="Arial"/>
        </w:rPr>
        <w:t xml:space="preserve"> allowed me to build effective self-regulatory strategies</w:t>
      </w:r>
      <w:r w:rsidR="30055A44" w:rsidRPr="46B3869A">
        <w:rPr>
          <w:rFonts w:ascii="Arial" w:eastAsia="Arial" w:hAnsi="Arial" w:cs="Arial"/>
        </w:rPr>
        <w:t xml:space="preserve"> (Diaz, 2024)</w:t>
      </w:r>
      <w:r w:rsidRPr="46B3869A">
        <w:rPr>
          <w:rFonts w:ascii="Arial" w:eastAsia="Arial" w:hAnsi="Arial" w:cs="Arial"/>
        </w:rPr>
        <w:t xml:space="preserve"> for executive functioning, time management, and emotional resilience</w:t>
      </w:r>
      <w:r w:rsidR="3A7BEB8F" w:rsidRPr="46B3869A">
        <w:rPr>
          <w:rFonts w:ascii="Arial" w:eastAsia="Arial" w:hAnsi="Arial" w:cs="Arial"/>
        </w:rPr>
        <w:t>, e</w:t>
      </w:r>
      <w:r w:rsidRPr="46B3869A">
        <w:rPr>
          <w:rFonts w:ascii="Arial" w:eastAsia="Arial" w:hAnsi="Arial" w:cs="Arial"/>
        </w:rPr>
        <w:t>lements cr</w:t>
      </w:r>
      <w:r w:rsidR="650F1B8C" w:rsidRPr="46B3869A">
        <w:rPr>
          <w:rFonts w:ascii="Arial" w:eastAsia="Arial" w:hAnsi="Arial" w:cs="Arial"/>
        </w:rPr>
        <w:t xml:space="preserve">ucial </w:t>
      </w:r>
      <w:r w:rsidRPr="46B3869A">
        <w:rPr>
          <w:rFonts w:ascii="Arial" w:eastAsia="Arial" w:hAnsi="Arial" w:cs="Arial"/>
        </w:rPr>
        <w:t>to my academic success</w:t>
      </w:r>
      <w:r w:rsidR="0B8A83EC" w:rsidRPr="46B3869A">
        <w:rPr>
          <w:rFonts w:ascii="Arial" w:eastAsia="Arial" w:hAnsi="Arial" w:cs="Arial"/>
        </w:rPr>
        <w:t>.</w:t>
      </w:r>
    </w:p>
    <w:p w14:paraId="389B16E9" w14:textId="77777777" w:rsidR="00CE1A70" w:rsidRDefault="00CE1A70">
      <w:pPr>
        <w:rPr>
          <w:rFonts w:ascii="Arial" w:eastAsia="Arial" w:hAnsi="Arial" w:cs="Arial"/>
        </w:rPr>
      </w:pPr>
      <w:r>
        <w:rPr>
          <w:rFonts w:ascii="Arial" w:eastAsia="Arial" w:hAnsi="Arial" w:cs="Arial"/>
        </w:rPr>
        <w:br w:type="page"/>
      </w:r>
    </w:p>
    <w:p w14:paraId="72A7C14F" w14:textId="334B9D31" w:rsidR="71A75F81" w:rsidRDefault="71A75F81" w:rsidP="1A3147BD">
      <w:pPr>
        <w:pStyle w:val="Heading2"/>
        <w:keepNext w:val="0"/>
        <w:keepLines w:val="0"/>
        <w:rPr>
          <w:rFonts w:ascii="Arial" w:eastAsia="Arial" w:hAnsi="Arial" w:cs="Arial"/>
          <w:b/>
          <w:bCs/>
          <w:sz w:val="28"/>
          <w:szCs w:val="28"/>
        </w:rPr>
      </w:pPr>
      <w:bookmarkStart w:id="7" w:name="_Toc196753097"/>
      <w:r w:rsidRPr="1A3147BD">
        <w:rPr>
          <w:rFonts w:ascii="Arial" w:eastAsia="Arial" w:hAnsi="Arial" w:cs="Arial"/>
          <w:b/>
          <w:bCs/>
          <w:sz w:val="28"/>
          <w:szCs w:val="28"/>
        </w:rPr>
        <w:lastRenderedPageBreak/>
        <w:t>Summary</w:t>
      </w:r>
      <w:r w:rsidR="2ED22661" w:rsidRPr="1A3147BD">
        <w:rPr>
          <w:rFonts w:ascii="Arial" w:eastAsia="Arial" w:hAnsi="Arial" w:cs="Arial"/>
          <w:b/>
          <w:bCs/>
          <w:sz w:val="28"/>
          <w:szCs w:val="28"/>
        </w:rPr>
        <w:t>: Informal vs. Formal Learning</w:t>
      </w:r>
      <w:bookmarkEnd w:id="7"/>
    </w:p>
    <w:p w14:paraId="3245179B" w14:textId="4B96C559" w:rsidR="1A3147BD" w:rsidRDefault="1A3147BD" w:rsidP="00CE1A70">
      <w:pPr>
        <w:spacing w:after="0" w:line="360" w:lineRule="auto"/>
        <w:jc w:val="both"/>
        <w:rPr>
          <w:rFonts w:ascii="Arial" w:eastAsia="Arial" w:hAnsi="Arial" w:cs="Arial"/>
        </w:rPr>
      </w:pPr>
    </w:p>
    <w:p w14:paraId="785CFF74" w14:textId="12590A7C" w:rsidR="1F40A416" w:rsidRDefault="1F40A416" w:rsidP="00CE1A70">
      <w:pPr>
        <w:spacing w:after="0" w:line="360" w:lineRule="auto"/>
        <w:jc w:val="both"/>
        <w:rPr>
          <w:rFonts w:ascii="Arial" w:eastAsia="Arial" w:hAnsi="Arial" w:cs="Arial"/>
        </w:rPr>
      </w:pPr>
      <w:r w:rsidRPr="1A3147BD">
        <w:rPr>
          <w:rFonts w:ascii="Arial" w:eastAsia="Arial" w:hAnsi="Arial" w:cs="Arial"/>
        </w:rPr>
        <w:t xml:space="preserve">Both informal and formal learning have significantly contributed to shaping my professional capabilities, albeit in </w:t>
      </w:r>
      <w:proofErr w:type="gramStart"/>
      <w:r w:rsidRPr="1A3147BD">
        <w:rPr>
          <w:rFonts w:ascii="Arial" w:eastAsia="Arial" w:hAnsi="Arial" w:cs="Arial"/>
        </w:rPr>
        <w:t>different ways</w:t>
      </w:r>
      <w:proofErr w:type="gramEnd"/>
      <w:r w:rsidRPr="1A3147BD">
        <w:rPr>
          <w:rFonts w:ascii="Arial" w:eastAsia="Arial" w:hAnsi="Arial" w:cs="Arial"/>
        </w:rPr>
        <w:t>. Informal learning offered contextual relevance and emotional depth, enabling me to develop practical, situational skills essential for real</w:t>
      </w:r>
      <w:r w:rsidR="10008DC9" w:rsidRPr="1A3147BD">
        <w:rPr>
          <w:rFonts w:ascii="Arial" w:eastAsia="Arial" w:hAnsi="Arial" w:cs="Arial"/>
        </w:rPr>
        <w:t xml:space="preserve"> </w:t>
      </w:r>
      <w:r w:rsidRPr="1A3147BD">
        <w:rPr>
          <w:rFonts w:ascii="Arial" w:eastAsia="Arial" w:hAnsi="Arial" w:cs="Arial"/>
        </w:rPr>
        <w:t>world problem</w:t>
      </w:r>
      <w:r w:rsidR="3A7707D0" w:rsidRPr="1A3147BD">
        <w:rPr>
          <w:rFonts w:ascii="Arial" w:eastAsia="Arial" w:hAnsi="Arial" w:cs="Arial"/>
        </w:rPr>
        <w:t xml:space="preserve"> </w:t>
      </w:r>
      <w:r w:rsidRPr="1A3147BD">
        <w:rPr>
          <w:rFonts w:ascii="Arial" w:eastAsia="Arial" w:hAnsi="Arial" w:cs="Arial"/>
        </w:rPr>
        <w:t xml:space="preserve">solving and leadership. It provided rich, often unstructured opportunities for growth through experience, reflection, and interpersonal </w:t>
      </w:r>
      <w:r w:rsidR="500BCF45" w:rsidRPr="1A3147BD">
        <w:rPr>
          <w:rFonts w:ascii="Arial" w:eastAsia="Arial" w:hAnsi="Arial" w:cs="Arial"/>
        </w:rPr>
        <w:t>relationships</w:t>
      </w:r>
      <w:r w:rsidRPr="1A3147BD">
        <w:rPr>
          <w:rFonts w:ascii="Arial" w:eastAsia="Arial" w:hAnsi="Arial" w:cs="Arial"/>
        </w:rPr>
        <w:t>.</w:t>
      </w:r>
    </w:p>
    <w:p w14:paraId="4FAF5A12" w14:textId="151BBD85" w:rsidR="1A3147BD" w:rsidRDefault="1A3147BD" w:rsidP="00CE1A70">
      <w:pPr>
        <w:spacing w:after="0" w:line="360" w:lineRule="auto"/>
        <w:jc w:val="both"/>
        <w:rPr>
          <w:rFonts w:ascii="Arial" w:eastAsia="Arial" w:hAnsi="Arial" w:cs="Arial"/>
        </w:rPr>
      </w:pPr>
    </w:p>
    <w:p w14:paraId="0055D78B" w14:textId="6FCF2451" w:rsidR="1F40A416" w:rsidRDefault="1F40A416" w:rsidP="00CE1A70">
      <w:pPr>
        <w:spacing w:after="0" w:line="360" w:lineRule="auto"/>
        <w:jc w:val="both"/>
        <w:rPr>
          <w:rFonts w:ascii="Arial" w:eastAsia="Arial" w:hAnsi="Arial" w:cs="Arial"/>
        </w:rPr>
      </w:pPr>
      <w:r w:rsidRPr="1A3147BD">
        <w:rPr>
          <w:rFonts w:ascii="Arial" w:eastAsia="Arial" w:hAnsi="Arial" w:cs="Arial"/>
        </w:rPr>
        <w:t>Con</w:t>
      </w:r>
      <w:r w:rsidR="3A4C2783" w:rsidRPr="1A3147BD">
        <w:rPr>
          <w:rFonts w:ascii="Arial" w:eastAsia="Arial" w:hAnsi="Arial" w:cs="Arial"/>
        </w:rPr>
        <w:t>trarily</w:t>
      </w:r>
      <w:r w:rsidRPr="1A3147BD">
        <w:rPr>
          <w:rFonts w:ascii="Arial" w:eastAsia="Arial" w:hAnsi="Arial" w:cs="Arial"/>
        </w:rPr>
        <w:t>, formal learning brought structure, theory, and critical d</w:t>
      </w:r>
      <w:r w:rsidR="0B4BFD73" w:rsidRPr="1A3147BD">
        <w:rPr>
          <w:rFonts w:ascii="Arial" w:eastAsia="Arial" w:hAnsi="Arial" w:cs="Arial"/>
        </w:rPr>
        <w:t>iscussion</w:t>
      </w:r>
      <w:r w:rsidRPr="1A3147BD">
        <w:rPr>
          <w:rFonts w:ascii="Arial" w:eastAsia="Arial" w:hAnsi="Arial" w:cs="Arial"/>
        </w:rPr>
        <w:t xml:space="preserve">. </w:t>
      </w:r>
      <w:r w:rsidR="0E59F8C3" w:rsidRPr="1A3147BD">
        <w:rPr>
          <w:rFonts w:ascii="Arial" w:eastAsia="Arial" w:hAnsi="Arial" w:cs="Arial"/>
        </w:rPr>
        <w:t>These</w:t>
      </w:r>
      <w:r w:rsidRPr="1A3147BD">
        <w:rPr>
          <w:rFonts w:ascii="Arial" w:eastAsia="Arial" w:hAnsi="Arial" w:cs="Arial"/>
        </w:rPr>
        <w:t xml:space="preserve"> enabled me to theorise practice, access broader conceptual frameworks, and engage critically with my own and others' assumptions. Formal education transformed my experiential insights into transferable, </w:t>
      </w:r>
      <w:r w:rsidR="7F78F816" w:rsidRPr="1A3147BD">
        <w:rPr>
          <w:rFonts w:ascii="Arial" w:eastAsia="Arial" w:hAnsi="Arial" w:cs="Arial"/>
        </w:rPr>
        <w:t>intrinsic</w:t>
      </w:r>
      <w:r w:rsidRPr="1A3147BD">
        <w:rPr>
          <w:rFonts w:ascii="Arial" w:eastAsia="Arial" w:hAnsi="Arial" w:cs="Arial"/>
        </w:rPr>
        <w:t xml:space="preserve"> knowledge, equipping me for roles demanding critical thinking, </w:t>
      </w:r>
      <w:proofErr w:type="gramStart"/>
      <w:r w:rsidRPr="1A3147BD">
        <w:rPr>
          <w:rFonts w:ascii="Arial" w:eastAsia="Arial" w:hAnsi="Arial" w:cs="Arial"/>
        </w:rPr>
        <w:t>research</w:t>
      </w:r>
      <w:proofErr w:type="gramEnd"/>
      <w:r w:rsidRPr="1A3147BD">
        <w:rPr>
          <w:rFonts w:ascii="Arial" w:eastAsia="Arial" w:hAnsi="Arial" w:cs="Arial"/>
        </w:rPr>
        <w:t xml:space="preserve"> and innovation.</w:t>
      </w:r>
    </w:p>
    <w:p w14:paraId="10BDB911" w14:textId="130766F1" w:rsidR="1A3147BD" w:rsidRDefault="1A3147BD" w:rsidP="00CE1A70">
      <w:pPr>
        <w:spacing w:after="0" w:line="360" w:lineRule="auto"/>
        <w:jc w:val="both"/>
        <w:rPr>
          <w:rFonts w:ascii="Arial" w:eastAsia="Arial" w:hAnsi="Arial" w:cs="Arial"/>
        </w:rPr>
      </w:pPr>
    </w:p>
    <w:p w14:paraId="6B32831F" w14:textId="5147E6FA" w:rsidR="7246AFB1" w:rsidRDefault="7246AFB1" w:rsidP="00CE1A70">
      <w:pPr>
        <w:spacing w:after="0" w:line="360" w:lineRule="auto"/>
        <w:jc w:val="both"/>
        <w:rPr>
          <w:rFonts w:ascii="Arial" w:eastAsia="Arial" w:hAnsi="Arial" w:cs="Arial"/>
        </w:rPr>
      </w:pPr>
      <w:r w:rsidRPr="1A3147BD">
        <w:rPr>
          <w:rFonts w:ascii="Arial" w:eastAsia="Arial" w:hAnsi="Arial" w:cs="Arial"/>
        </w:rPr>
        <w:t xml:space="preserve">The two forms of learning are not separate from one another but rather deeply linked together. Informal learning fostered adaptation, resilience, and intuitive decision-making, however formal learning enhanced my theoretical knowledge and analytical academic discipline. Kolb’s Experiential Learning Theory (1984) posits that learning is most effective when it progresses via a cycle of concrete experience, reflective observation, abstract conceptualisation, and active experimentation, a pattern observable throughout my professional journey. </w:t>
      </w:r>
    </w:p>
    <w:p w14:paraId="2F8FC307" w14:textId="181C63CE" w:rsidR="1A3147BD" w:rsidRDefault="1A3147BD" w:rsidP="00CE1A70">
      <w:pPr>
        <w:spacing w:after="0" w:line="360" w:lineRule="auto"/>
        <w:jc w:val="both"/>
        <w:rPr>
          <w:rFonts w:ascii="Arial" w:eastAsia="Arial" w:hAnsi="Arial" w:cs="Arial"/>
        </w:rPr>
      </w:pPr>
    </w:p>
    <w:p w14:paraId="7C9EBB74" w14:textId="299294B3" w:rsidR="3B7CBB15" w:rsidRDefault="3B7CBB15" w:rsidP="00CE1A70">
      <w:pPr>
        <w:spacing w:after="0" w:line="360" w:lineRule="auto"/>
        <w:jc w:val="both"/>
        <w:rPr>
          <w:rFonts w:ascii="Arial" w:eastAsia="Arial" w:hAnsi="Arial" w:cs="Arial"/>
        </w:rPr>
      </w:pPr>
      <w:r w:rsidRPr="1A3147BD">
        <w:rPr>
          <w:rFonts w:ascii="Arial" w:eastAsia="Arial" w:hAnsi="Arial" w:cs="Arial"/>
        </w:rPr>
        <w:t xml:space="preserve">Therefore, </w:t>
      </w:r>
      <w:r w:rsidR="7246AFB1" w:rsidRPr="1A3147BD">
        <w:rPr>
          <w:rFonts w:ascii="Arial" w:eastAsia="Arial" w:hAnsi="Arial" w:cs="Arial"/>
        </w:rPr>
        <w:t>my continuous professional development and the structuring of my doctoral research recognise</w:t>
      </w:r>
      <w:r w:rsidR="0C7FEE20" w:rsidRPr="1A3147BD">
        <w:rPr>
          <w:rFonts w:ascii="Arial" w:eastAsia="Arial" w:hAnsi="Arial" w:cs="Arial"/>
        </w:rPr>
        <w:t>s</w:t>
      </w:r>
      <w:r w:rsidR="7246AFB1" w:rsidRPr="1A3147BD">
        <w:rPr>
          <w:rFonts w:ascii="Arial" w:eastAsia="Arial" w:hAnsi="Arial" w:cs="Arial"/>
        </w:rPr>
        <w:t xml:space="preserve"> the necessity of </w:t>
      </w:r>
      <w:r w:rsidR="758290B7" w:rsidRPr="1A3147BD">
        <w:rPr>
          <w:rFonts w:ascii="Arial" w:eastAsia="Arial" w:hAnsi="Arial" w:cs="Arial"/>
        </w:rPr>
        <w:t>both</w:t>
      </w:r>
      <w:r w:rsidR="7246AFB1" w:rsidRPr="1A3147BD">
        <w:rPr>
          <w:rFonts w:ascii="Arial" w:eastAsia="Arial" w:hAnsi="Arial" w:cs="Arial"/>
        </w:rPr>
        <w:t xml:space="preserve"> informal insights with formal academic frameworks to address complex societal challenges, particularly in those areas of sustainable development and food security.</w:t>
      </w:r>
    </w:p>
    <w:p w14:paraId="4852204D" w14:textId="0C514BE0" w:rsidR="1A3147BD" w:rsidRDefault="1A3147BD" w:rsidP="1A3147BD">
      <w:pPr>
        <w:spacing w:line="360" w:lineRule="auto"/>
        <w:jc w:val="both"/>
      </w:pPr>
      <w:r w:rsidRPr="1A3147BD">
        <w:rPr>
          <w:rFonts w:ascii="Arial" w:eastAsia="Arial" w:hAnsi="Arial" w:cs="Arial"/>
        </w:rPr>
        <w:br w:type="page"/>
      </w:r>
    </w:p>
    <w:p w14:paraId="6CA02E9D" w14:textId="40F377AA" w:rsidR="004B07F4" w:rsidRDefault="2882B509" w:rsidP="1FBB6561">
      <w:pPr>
        <w:pStyle w:val="Heading1"/>
        <w:keepNext w:val="0"/>
        <w:keepLines w:val="0"/>
        <w:rPr>
          <w:rFonts w:ascii="Arial Nova" w:eastAsia="Arial Nova" w:hAnsi="Arial Nova" w:cs="Arial Nova"/>
          <w:b/>
          <w:bCs/>
          <w:sz w:val="32"/>
          <w:szCs w:val="32"/>
        </w:rPr>
      </w:pPr>
      <w:bookmarkStart w:id="8" w:name="_Toc196753098"/>
      <w:r w:rsidRPr="1A3147BD">
        <w:rPr>
          <w:rFonts w:ascii="Arial Nova" w:eastAsia="Arial Nova" w:hAnsi="Arial Nova" w:cs="Arial Nova"/>
          <w:b/>
          <w:bCs/>
          <w:sz w:val="32"/>
          <w:szCs w:val="32"/>
        </w:rPr>
        <w:lastRenderedPageBreak/>
        <w:t>Engagement with Theory and Knowledge in Practice</w:t>
      </w:r>
      <w:bookmarkEnd w:id="8"/>
      <w:r w:rsidR="0081BF61" w:rsidRPr="1A3147BD">
        <w:rPr>
          <w:rFonts w:ascii="Arial Nova" w:eastAsia="Arial Nova" w:hAnsi="Arial Nova" w:cs="Arial Nova"/>
          <w:b/>
          <w:bCs/>
          <w:sz w:val="32"/>
          <w:szCs w:val="32"/>
        </w:rPr>
        <w:t xml:space="preserve"> </w:t>
      </w:r>
    </w:p>
    <w:p w14:paraId="44416B62" w14:textId="12C37C31" w:rsidR="004B07F4" w:rsidRDefault="004B07F4" w:rsidP="1A3147BD">
      <w:pPr>
        <w:spacing w:after="0" w:line="360" w:lineRule="auto"/>
        <w:jc w:val="both"/>
        <w:rPr>
          <w:rFonts w:ascii="Arial" w:eastAsia="Arial" w:hAnsi="Arial" w:cs="Arial"/>
        </w:rPr>
      </w:pPr>
    </w:p>
    <w:p w14:paraId="2ADFBAF3" w14:textId="49D72893" w:rsidR="004B07F4" w:rsidRDefault="1456AB13" w:rsidP="1A3147BD">
      <w:pPr>
        <w:spacing w:after="0" w:line="360" w:lineRule="auto"/>
        <w:jc w:val="both"/>
        <w:rPr>
          <w:rFonts w:ascii="Arial" w:eastAsia="Arial" w:hAnsi="Arial" w:cs="Arial"/>
        </w:rPr>
      </w:pPr>
      <w:r w:rsidRPr="1A3147BD">
        <w:rPr>
          <w:rFonts w:ascii="Arial" w:eastAsia="Arial" w:hAnsi="Arial" w:cs="Arial"/>
        </w:rPr>
        <w:t xml:space="preserve">Engagement with theory and knowledge is a crucial </w:t>
      </w:r>
      <w:r w:rsidR="39C8444E" w:rsidRPr="1A3147BD">
        <w:rPr>
          <w:rFonts w:ascii="Arial" w:eastAsia="Arial" w:hAnsi="Arial" w:cs="Arial"/>
        </w:rPr>
        <w:t xml:space="preserve">element </w:t>
      </w:r>
      <w:r w:rsidRPr="1A3147BD">
        <w:rPr>
          <w:rFonts w:ascii="Arial" w:eastAsia="Arial" w:hAnsi="Arial" w:cs="Arial"/>
        </w:rPr>
        <w:t>of professional practice, particularly at advanced levels of leadership, education, and research. Throughout my career, I have consistently drawn upon conceptual models and academic frameworks to inform my practice, enhance critical reflection, and drive innovation within both corporate and educational settings.</w:t>
      </w:r>
    </w:p>
    <w:p w14:paraId="5B2500FA" w14:textId="044EF5C6" w:rsidR="004B07F4" w:rsidRDefault="004B07F4" w:rsidP="1A3147BD">
      <w:pPr>
        <w:spacing w:after="0" w:line="360" w:lineRule="auto"/>
        <w:jc w:val="both"/>
        <w:rPr>
          <w:rFonts w:ascii="Arial" w:eastAsia="Arial" w:hAnsi="Arial" w:cs="Arial"/>
        </w:rPr>
      </w:pPr>
    </w:p>
    <w:p w14:paraId="77032777" w14:textId="3EA86946" w:rsidR="004B07F4" w:rsidRDefault="3DF64A7E" w:rsidP="1A3147BD">
      <w:pPr>
        <w:pStyle w:val="Heading2"/>
        <w:keepNext w:val="0"/>
        <w:keepLines w:val="0"/>
        <w:rPr>
          <w:rFonts w:ascii="Arial" w:eastAsia="Arial" w:hAnsi="Arial" w:cs="Arial"/>
          <w:b/>
          <w:bCs/>
          <w:sz w:val="28"/>
          <w:szCs w:val="28"/>
        </w:rPr>
      </w:pPr>
      <w:bookmarkStart w:id="9" w:name="_Toc196753099"/>
      <w:r w:rsidRPr="1A3147BD">
        <w:rPr>
          <w:rFonts w:ascii="Arial" w:eastAsia="Arial" w:hAnsi="Arial" w:cs="Arial"/>
          <w:b/>
          <w:bCs/>
          <w:sz w:val="28"/>
          <w:szCs w:val="28"/>
        </w:rPr>
        <w:t>Application of Leadership and Change Management Theories</w:t>
      </w:r>
      <w:bookmarkEnd w:id="9"/>
    </w:p>
    <w:p w14:paraId="795795E7" w14:textId="50E4C6CF" w:rsidR="004B07F4" w:rsidRDefault="004B07F4" w:rsidP="1A3147BD">
      <w:pPr>
        <w:spacing w:after="0" w:line="360" w:lineRule="auto"/>
        <w:jc w:val="both"/>
        <w:rPr>
          <w:rFonts w:ascii="Arial" w:eastAsia="Arial" w:hAnsi="Arial" w:cs="Arial"/>
        </w:rPr>
      </w:pPr>
    </w:p>
    <w:p w14:paraId="5E9178FA" w14:textId="161F9957" w:rsidR="004B07F4" w:rsidRDefault="3DF64A7E" w:rsidP="1A3147BD">
      <w:pPr>
        <w:spacing w:after="0" w:line="360" w:lineRule="auto"/>
        <w:jc w:val="both"/>
        <w:rPr>
          <w:rFonts w:ascii="Arial" w:eastAsia="Arial" w:hAnsi="Arial" w:cs="Arial"/>
        </w:rPr>
      </w:pPr>
      <w:r w:rsidRPr="46B3869A">
        <w:rPr>
          <w:rFonts w:ascii="Arial" w:eastAsia="Arial" w:hAnsi="Arial" w:cs="Arial"/>
        </w:rPr>
        <w:t xml:space="preserve">During my career at Admiral Insurance, particularly while managing operational projects and leading the Complaint Prevention Department, I intuitively applied principles later formalised through theoretical study. Retrospectively, my leadership approach resonated strongly with elements of situational leadership theory (Hersey &amp; Blanchard, 1969), which advocates adapting leadership style to the maturity and competence of team members. </w:t>
      </w:r>
      <w:r w:rsidR="001B4CFD" w:rsidRPr="46B3869A">
        <w:rPr>
          <w:rFonts w:ascii="Arial" w:eastAsia="Arial" w:hAnsi="Arial" w:cs="Arial"/>
        </w:rPr>
        <w:t xml:space="preserve">Empirical research consistently endorses situational leadership methodologies, correlating adaptive leadership styles with elevated employee satisfaction and productivity (Pasaribu </w:t>
      </w:r>
      <w:r w:rsidR="001B4CFD" w:rsidRPr="46B3869A">
        <w:rPr>
          <w:rFonts w:ascii="Arial" w:eastAsia="Arial" w:hAnsi="Arial" w:cs="Arial"/>
          <w:i/>
          <w:iCs/>
        </w:rPr>
        <w:t>et al</w:t>
      </w:r>
      <w:r w:rsidR="001B4CFD" w:rsidRPr="46B3869A">
        <w:rPr>
          <w:rFonts w:ascii="Arial" w:eastAsia="Arial" w:hAnsi="Arial" w:cs="Arial"/>
        </w:rPr>
        <w:t xml:space="preserve">., 2022). </w:t>
      </w:r>
      <w:r w:rsidRPr="46B3869A">
        <w:rPr>
          <w:rFonts w:ascii="Arial" w:eastAsia="Arial" w:hAnsi="Arial" w:cs="Arial"/>
        </w:rPr>
        <w:t xml:space="preserve">Through mentoring, </w:t>
      </w:r>
      <w:r w:rsidR="002AAF10" w:rsidRPr="46B3869A">
        <w:rPr>
          <w:rFonts w:ascii="Arial" w:eastAsia="Arial" w:hAnsi="Arial" w:cs="Arial"/>
        </w:rPr>
        <w:t xml:space="preserve">one to one </w:t>
      </w:r>
      <w:r w:rsidRPr="46B3869A">
        <w:rPr>
          <w:rFonts w:ascii="Arial" w:eastAsia="Arial" w:hAnsi="Arial" w:cs="Arial"/>
        </w:rPr>
        <w:t xml:space="preserve">coaching, and </w:t>
      </w:r>
      <w:r w:rsidR="2F1139BD" w:rsidRPr="46B3869A">
        <w:rPr>
          <w:rFonts w:ascii="Arial" w:eastAsia="Arial" w:hAnsi="Arial" w:cs="Arial"/>
        </w:rPr>
        <w:t>individualised</w:t>
      </w:r>
      <w:r w:rsidR="3EB8E413" w:rsidRPr="46B3869A">
        <w:rPr>
          <w:rFonts w:ascii="Arial" w:eastAsia="Arial" w:hAnsi="Arial" w:cs="Arial"/>
        </w:rPr>
        <w:t xml:space="preserve"> staff development initiatives,</w:t>
      </w:r>
      <w:r w:rsidR="234F1AC0" w:rsidRPr="46B3869A">
        <w:rPr>
          <w:rFonts w:ascii="Arial" w:eastAsia="Arial" w:hAnsi="Arial" w:cs="Arial"/>
        </w:rPr>
        <w:t xml:space="preserve"> </w:t>
      </w:r>
      <w:r w:rsidRPr="46B3869A">
        <w:rPr>
          <w:rFonts w:ascii="Arial" w:eastAsia="Arial" w:hAnsi="Arial" w:cs="Arial"/>
        </w:rPr>
        <w:t xml:space="preserve">I was able to support </w:t>
      </w:r>
      <w:r w:rsidR="6DED0109" w:rsidRPr="46B3869A">
        <w:rPr>
          <w:rFonts w:ascii="Arial" w:eastAsia="Arial" w:hAnsi="Arial" w:cs="Arial"/>
        </w:rPr>
        <w:t>staff</w:t>
      </w:r>
      <w:r w:rsidRPr="46B3869A">
        <w:rPr>
          <w:rFonts w:ascii="Arial" w:eastAsia="Arial" w:hAnsi="Arial" w:cs="Arial"/>
        </w:rPr>
        <w:t xml:space="preserve"> at varying stages of </w:t>
      </w:r>
      <w:r w:rsidR="06082F0D" w:rsidRPr="46B3869A">
        <w:rPr>
          <w:rFonts w:ascii="Arial" w:eastAsia="Arial" w:hAnsi="Arial" w:cs="Arial"/>
        </w:rPr>
        <w:t xml:space="preserve">their </w:t>
      </w:r>
      <w:r w:rsidRPr="46B3869A">
        <w:rPr>
          <w:rFonts w:ascii="Arial" w:eastAsia="Arial" w:hAnsi="Arial" w:cs="Arial"/>
        </w:rPr>
        <w:t>professional growth, despite lacking formal leadership training at that stage.</w:t>
      </w:r>
    </w:p>
    <w:p w14:paraId="224F5DDE" w14:textId="77777777" w:rsidR="001B4CFD" w:rsidRDefault="001B4CFD" w:rsidP="1A3147BD">
      <w:pPr>
        <w:spacing w:after="0" w:line="360" w:lineRule="auto"/>
        <w:jc w:val="both"/>
        <w:rPr>
          <w:rFonts w:ascii="Arial" w:eastAsia="Arial" w:hAnsi="Arial" w:cs="Arial"/>
        </w:rPr>
      </w:pPr>
    </w:p>
    <w:p w14:paraId="17924F4A" w14:textId="774F738B" w:rsidR="004B07F4" w:rsidRDefault="3DF64A7E" w:rsidP="1A3147BD">
      <w:pPr>
        <w:spacing w:after="0" w:line="360" w:lineRule="auto"/>
        <w:jc w:val="both"/>
        <w:rPr>
          <w:rFonts w:ascii="Arial" w:eastAsia="Arial" w:hAnsi="Arial" w:cs="Arial"/>
        </w:rPr>
      </w:pPr>
      <w:r w:rsidRPr="46B3869A">
        <w:rPr>
          <w:rFonts w:ascii="Arial" w:eastAsia="Arial" w:hAnsi="Arial" w:cs="Arial"/>
        </w:rPr>
        <w:t>Moreover, when leading large-scale process change projects</w:t>
      </w:r>
      <w:r w:rsidR="48A216AD" w:rsidRPr="46B3869A">
        <w:rPr>
          <w:rFonts w:ascii="Arial" w:eastAsia="Arial" w:hAnsi="Arial" w:cs="Arial"/>
        </w:rPr>
        <w:t>, s</w:t>
      </w:r>
      <w:r w:rsidRPr="46B3869A">
        <w:rPr>
          <w:rFonts w:ascii="Arial" w:eastAsia="Arial" w:hAnsi="Arial" w:cs="Arial"/>
        </w:rPr>
        <w:t>uch as the GDPR compliance mapping and complaints reduction</w:t>
      </w:r>
      <w:r w:rsidR="7DADBF0D" w:rsidRPr="46B3869A">
        <w:rPr>
          <w:rFonts w:ascii="Arial" w:eastAsia="Arial" w:hAnsi="Arial" w:cs="Arial"/>
        </w:rPr>
        <w:t xml:space="preserve">, </w:t>
      </w:r>
      <w:r w:rsidR="07D7FBC9" w:rsidRPr="46B3869A">
        <w:rPr>
          <w:rFonts w:ascii="Arial" w:eastAsia="Arial" w:hAnsi="Arial" w:cs="Arial"/>
        </w:rPr>
        <w:t>I engaged</w:t>
      </w:r>
      <w:r w:rsidRPr="46B3869A">
        <w:rPr>
          <w:rFonts w:ascii="Arial" w:eastAsia="Arial" w:hAnsi="Arial" w:cs="Arial"/>
        </w:rPr>
        <w:t xml:space="preserve"> in practices aligned with Kotter’s Eight-Step Change Model</w:t>
      </w:r>
      <w:r w:rsidR="70BCEDD6" w:rsidRPr="46B3869A">
        <w:rPr>
          <w:rFonts w:ascii="Arial" w:eastAsia="Arial" w:hAnsi="Arial" w:cs="Arial"/>
        </w:rPr>
        <w:t xml:space="preserve"> to establish stakeholder management, along </w:t>
      </w:r>
      <w:r w:rsidR="7F0F3BA3" w:rsidRPr="46B3869A">
        <w:rPr>
          <w:rFonts w:ascii="Arial" w:eastAsia="Arial" w:hAnsi="Arial" w:cs="Arial"/>
        </w:rPr>
        <w:t xml:space="preserve">with </w:t>
      </w:r>
      <w:r w:rsidR="17A90B0E" w:rsidRPr="46B3869A">
        <w:rPr>
          <w:rFonts w:ascii="Arial" w:eastAsia="Arial" w:hAnsi="Arial" w:cs="Arial"/>
        </w:rPr>
        <w:t>root cause analysis</w:t>
      </w:r>
      <w:r w:rsidR="472B75DA" w:rsidRPr="46B3869A">
        <w:rPr>
          <w:rFonts w:ascii="Arial" w:eastAsia="Arial" w:hAnsi="Arial" w:cs="Arial"/>
        </w:rPr>
        <w:t xml:space="preserve"> and</w:t>
      </w:r>
      <w:r w:rsidR="2ECCCE86" w:rsidRPr="46B3869A">
        <w:rPr>
          <w:rFonts w:ascii="Arial" w:eastAsia="Arial" w:hAnsi="Arial" w:cs="Arial"/>
        </w:rPr>
        <w:t xml:space="preserve"> Kiazen</w:t>
      </w:r>
      <w:r w:rsidR="472B75DA" w:rsidRPr="46B3869A">
        <w:rPr>
          <w:rFonts w:ascii="Arial" w:eastAsia="Arial" w:hAnsi="Arial" w:cs="Arial"/>
        </w:rPr>
        <w:t>.</w:t>
      </w:r>
      <w:r w:rsidRPr="46B3869A">
        <w:rPr>
          <w:rFonts w:ascii="Arial" w:eastAsia="Arial" w:hAnsi="Arial" w:cs="Arial"/>
        </w:rPr>
        <w:t xml:space="preserve"> </w:t>
      </w:r>
      <w:r w:rsidR="001B4CFD" w:rsidRPr="46B3869A">
        <w:rPr>
          <w:rFonts w:ascii="Arial" w:eastAsia="Arial" w:hAnsi="Arial" w:cs="Arial"/>
        </w:rPr>
        <w:t xml:space="preserve">Kotter’s Eight-Step Change Model has shown considerable beneficial impacts on organisational change initiatives in modern organisational settings (Shah </w:t>
      </w:r>
      <w:r w:rsidR="001B4CFD" w:rsidRPr="46B3869A">
        <w:rPr>
          <w:rFonts w:ascii="Arial" w:eastAsia="Arial" w:hAnsi="Arial" w:cs="Arial"/>
          <w:i/>
          <w:iCs/>
        </w:rPr>
        <w:t>et al</w:t>
      </w:r>
      <w:r w:rsidR="001B4CFD" w:rsidRPr="46B3869A">
        <w:rPr>
          <w:rFonts w:ascii="Arial" w:eastAsia="Arial" w:hAnsi="Arial" w:cs="Arial"/>
        </w:rPr>
        <w:t xml:space="preserve">., 2023). </w:t>
      </w:r>
      <w:r w:rsidRPr="46B3869A">
        <w:rPr>
          <w:rFonts w:ascii="Arial" w:eastAsia="Arial" w:hAnsi="Arial" w:cs="Arial"/>
        </w:rPr>
        <w:t xml:space="preserve">For instance, creating a sense of urgency around customer complaint reduction, forming cross-departmental </w:t>
      </w:r>
      <w:r w:rsidR="4210DA6E" w:rsidRPr="46B3869A">
        <w:rPr>
          <w:rFonts w:ascii="Arial" w:eastAsia="Arial" w:hAnsi="Arial" w:cs="Arial"/>
        </w:rPr>
        <w:t>relationship</w:t>
      </w:r>
      <w:r w:rsidRPr="46B3869A">
        <w:rPr>
          <w:rFonts w:ascii="Arial" w:eastAsia="Arial" w:hAnsi="Arial" w:cs="Arial"/>
        </w:rPr>
        <w:t xml:space="preserve">s, and </w:t>
      </w:r>
      <w:r w:rsidR="17BD8A17" w:rsidRPr="46B3869A">
        <w:rPr>
          <w:rFonts w:ascii="Arial" w:eastAsia="Arial" w:hAnsi="Arial" w:cs="Arial"/>
        </w:rPr>
        <w:t>embedd</w:t>
      </w:r>
      <w:r w:rsidRPr="46B3869A">
        <w:rPr>
          <w:rFonts w:ascii="Arial" w:eastAsia="Arial" w:hAnsi="Arial" w:cs="Arial"/>
        </w:rPr>
        <w:t xml:space="preserve">ing improvements into organisational culture closely mirrored Kotter’s steps. Although initially intuitive, formal study of change management theories during my Business Management degree later provided language, structure, and critical insight </w:t>
      </w:r>
      <w:r w:rsidRPr="46B3869A">
        <w:rPr>
          <w:rFonts w:ascii="Arial" w:eastAsia="Arial" w:hAnsi="Arial" w:cs="Arial"/>
        </w:rPr>
        <w:lastRenderedPageBreak/>
        <w:t>into these processes, reinforcing the importance of strategic planning, communication, and stakeholder management in driving sustainable organisational change.</w:t>
      </w:r>
    </w:p>
    <w:p w14:paraId="5495BFE3" w14:textId="6FCA0175" w:rsidR="004B07F4" w:rsidRDefault="00D73091" w:rsidP="1A3147BD">
      <w:r>
        <w:br w:type="page"/>
      </w:r>
    </w:p>
    <w:p w14:paraId="077B0FB3" w14:textId="2475D1D1" w:rsidR="004B07F4" w:rsidRDefault="51A6239B" w:rsidP="1A3147BD">
      <w:pPr>
        <w:pStyle w:val="Heading2"/>
        <w:keepNext w:val="0"/>
        <w:keepLines w:val="0"/>
        <w:spacing w:before="0" w:after="0" w:line="360" w:lineRule="auto"/>
        <w:jc w:val="both"/>
        <w:rPr>
          <w:rFonts w:ascii="Arial" w:eastAsia="Arial" w:hAnsi="Arial" w:cs="Arial"/>
          <w:b/>
          <w:bCs/>
          <w:sz w:val="28"/>
          <w:szCs w:val="28"/>
        </w:rPr>
      </w:pPr>
      <w:bookmarkStart w:id="10" w:name="_Toc196753100"/>
      <w:r w:rsidRPr="1A3147BD">
        <w:rPr>
          <w:rFonts w:ascii="Arial" w:eastAsia="Arial" w:hAnsi="Arial" w:cs="Arial"/>
          <w:b/>
          <w:bCs/>
          <w:sz w:val="28"/>
          <w:szCs w:val="28"/>
        </w:rPr>
        <w:lastRenderedPageBreak/>
        <w:t>Reflection and Experiential Learning Frameworks</w:t>
      </w:r>
      <w:bookmarkEnd w:id="10"/>
    </w:p>
    <w:p w14:paraId="58750876" w14:textId="46FDBEEC" w:rsidR="004B07F4" w:rsidRDefault="004B07F4" w:rsidP="00CE1A70">
      <w:pPr>
        <w:spacing w:after="0" w:line="360" w:lineRule="auto"/>
        <w:jc w:val="both"/>
        <w:rPr>
          <w:rFonts w:ascii="Arial" w:eastAsia="Arial" w:hAnsi="Arial" w:cs="Arial"/>
        </w:rPr>
      </w:pPr>
    </w:p>
    <w:p w14:paraId="1A16DC39" w14:textId="5DE43C6D" w:rsidR="004D5861" w:rsidRDefault="54B8C391" w:rsidP="00CE1A70">
      <w:pPr>
        <w:spacing w:after="0" w:line="360" w:lineRule="auto"/>
        <w:jc w:val="both"/>
        <w:rPr>
          <w:rFonts w:ascii="Arial" w:eastAsia="Arial" w:hAnsi="Arial" w:cs="Arial"/>
        </w:rPr>
      </w:pPr>
      <w:r w:rsidRPr="1A3147BD">
        <w:rPr>
          <w:rFonts w:ascii="Arial" w:eastAsia="Arial" w:hAnsi="Arial" w:cs="Arial"/>
        </w:rPr>
        <w:t xml:space="preserve">Reflective practice has also been central to my professional learning journey. Initially, reflection was </w:t>
      </w:r>
      <w:proofErr w:type="gramStart"/>
      <w:r w:rsidRPr="1A3147BD">
        <w:rPr>
          <w:rFonts w:ascii="Arial" w:eastAsia="Arial" w:hAnsi="Arial" w:cs="Arial"/>
        </w:rPr>
        <w:t>largely unstructured</w:t>
      </w:r>
      <w:proofErr w:type="gramEnd"/>
      <w:r w:rsidRPr="1A3147BD">
        <w:rPr>
          <w:rFonts w:ascii="Arial" w:eastAsia="Arial" w:hAnsi="Arial" w:cs="Arial"/>
        </w:rPr>
        <w:t>, arising from lived experience, informal feedback, and critical incidents</w:t>
      </w:r>
      <w:r w:rsidR="7B5858C1" w:rsidRPr="1A3147BD">
        <w:rPr>
          <w:rFonts w:ascii="Arial" w:eastAsia="Arial" w:hAnsi="Arial" w:cs="Arial"/>
        </w:rPr>
        <w:t xml:space="preserve">, </w:t>
      </w:r>
      <w:r w:rsidRPr="1A3147BD">
        <w:rPr>
          <w:rFonts w:ascii="Arial" w:eastAsia="Arial" w:hAnsi="Arial" w:cs="Arial"/>
        </w:rPr>
        <w:t xml:space="preserve">particularly during challenging moments within </w:t>
      </w:r>
      <w:r w:rsidR="00857B27">
        <w:rPr>
          <w:rFonts w:ascii="Arial" w:eastAsia="Arial" w:hAnsi="Arial" w:cs="Arial"/>
        </w:rPr>
        <w:t>opposing</w:t>
      </w:r>
      <w:r w:rsidRPr="1A3147BD">
        <w:rPr>
          <w:rFonts w:ascii="Arial" w:eastAsia="Arial" w:hAnsi="Arial" w:cs="Arial"/>
        </w:rPr>
        <w:t xml:space="preserve"> management environments. However, formal engagement with reflective frameworks, notably Gibbs' Reflective Cycle (1988) and Schön’s Reflection-in-Action (1983), during my PCET</w:t>
      </w:r>
      <w:r w:rsidR="283364B5" w:rsidRPr="1A3147BD">
        <w:rPr>
          <w:rFonts w:ascii="Arial" w:eastAsia="Arial" w:hAnsi="Arial" w:cs="Arial"/>
        </w:rPr>
        <w:t>, I</w:t>
      </w:r>
      <w:r w:rsidRPr="1A3147BD">
        <w:rPr>
          <w:rFonts w:ascii="Arial" w:eastAsia="Arial" w:hAnsi="Arial" w:cs="Arial"/>
        </w:rPr>
        <w:t xml:space="preserve"> transformed my reflective practice from episodic to systematic.</w:t>
      </w:r>
      <w:r w:rsidR="00857B27">
        <w:rPr>
          <w:rFonts w:ascii="Arial" w:eastAsia="Arial" w:hAnsi="Arial" w:cs="Arial"/>
        </w:rPr>
        <w:t xml:space="preserve"> </w:t>
      </w:r>
      <w:r w:rsidR="00F2160A" w:rsidRPr="00F2160A">
        <w:rPr>
          <w:rFonts w:ascii="Arial" w:eastAsia="Arial" w:hAnsi="Arial" w:cs="Arial"/>
        </w:rPr>
        <w:t>Contemporary research highlights Gibbs’ model as an effective tool for supporting critical reflection, academic learning, and mental wellbeing across professional disciplines (Galli &amp; New, 2022).</w:t>
      </w:r>
      <w:r w:rsidR="00F2160A">
        <w:rPr>
          <w:rFonts w:ascii="Arial" w:eastAsia="Arial" w:hAnsi="Arial" w:cs="Arial"/>
        </w:rPr>
        <w:t xml:space="preserve"> </w:t>
      </w:r>
      <w:r w:rsidRPr="1A3147BD">
        <w:rPr>
          <w:rFonts w:ascii="Arial" w:eastAsia="Arial" w:hAnsi="Arial" w:cs="Arial"/>
        </w:rPr>
        <w:t xml:space="preserve">This approach was particularly instrumental in evaluating my teaching strategies, identifying unconscious biases, and developing inclusive practices to support diverse learners. Similarly, Schön’s concept of </w:t>
      </w:r>
      <w:r w:rsidR="50C1D131" w:rsidRPr="1A3147BD">
        <w:rPr>
          <w:rFonts w:ascii="Arial" w:eastAsia="Arial" w:hAnsi="Arial" w:cs="Arial"/>
        </w:rPr>
        <w:t>Reflection</w:t>
      </w:r>
      <w:r w:rsidRPr="1A3147BD">
        <w:rPr>
          <w:rFonts w:ascii="Arial" w:eastAsia="Arial" w:hAnsi="Arial" w:cs="Arial"/>
        </w:rPr>
        <w:t>-in-</w:t>
      </w:r>
      <w:r w:rsidR="48F733A1" w:rsidRPr="1A3147BD">
        <w:rPr>
          <w:rFonts w:ascii="Arial" w:eastAsia="Arial" w:hAnsi="Arial" w:cs="Arial"/>
        </w:rPr>
        <w:t>A</w:t>
      </w:r>
      <w:r w:rsidRPr="1A3147BD">
        <w:rPr>
          <w:rFonts w:ascii="Arial" w:eastAsia="Arial" w:hAnsi="Arial" w:cs="Arial"/>
        </w:rPr>
        <w:t xml:space="preserve">ction resonates with my experience of adapting leadership and teaching strategies dynamically in response to real-time feedback, situational complexities, and evolving </w:t>
      </w:r>
      <w:r w:rsidR="261A236B" w:rsidRPr="1A3147BD">
        <w:rPr>
          <w:rFonts w:ascii="Arial" w:eastAsia="Arial" w:hAnsi="Arial" w:cs="Arial"/>
        </w:rPr>
        <w:t>student</w:t>
      </w:r>
      <w:r w:rsidRPr="1A3147BD">
        <w:rPr>
          <w:rFonts w:ascii="Arial" w:eastAsia="Arial" w:hAnsi="Arial" w:cs="Arial"/>
        </w:rPr>
        <w:t xml:space="preserve"> needs</w:t>
      </w:r>
      <w:r w:rsidR="008E4358">
        <w:rPr>
          <w:rFonts w:ascii="Arial" w:eastAsia="Arial" w:hAnsi="Arial" w:cs="Arial"/>
        </w:rPr>
        <w:t xml:space="preserve"> (</w:t>
      </w:r>
      <w:r w:rsidR="008E4358" w:rsidRPr="004D5861">
        <w:rPr>
          <w:rFonts w:ascii="Arial" w:eastAsia="Arial" w:hAnsi="Arial" w:cs="Arial"/>
        </w:rPr>
        <w:t>Chiapello</w:t>
      </w:r>
      <w:r w:rsidR="008E4358">
        <w:rPr>
          <w:rFonts w:ascii="Arial" w:eastAsia="Arial" w:hAnsi="Arial" w:cs="Arial"/>
        </w:rPr>
        <w:t xml:space="preserve"> </w:t>
      </w:r>
      <w:r w:rsidR="008E4358" w:rsidRPr="004D5861">
        <w:rPr>
          <w:rFonts w:ascii="Arial" w:eastAsia="Arial" w:hAnsi="Arial" w:cs="Arial"/>
        </w:rPr>
        <w:t>&amp; Bousbaci, 2022</w:t>
      </w:r>
      <w:r w:rsidR="008E4358">
        <w:rPr>
          <w:rFonts w:ascii="Arial" w:eastAsia="Arial" w:hAnsi="Arial" w:cs="Arial"/>
        </w:rPr>
        <w:t xml:space="preserve">; </w:t>
      </w:r>
      <w:r w:rsidR="008E4358" w:rsidRPr="008E4358">
        <w:rPr>
          <w:rFonts w:ascii="Arial" w:eastAsia="Arial" w:hAnsi="Arial" w:cs="Arial"/>
        </w:rPr>
        <w:t>Schön, 1983).</w:t>
      </w:r>
    </w:p>
    <w:p w14:paraId="58B1739E" w14:textId="0FF61FAD" w:rsidR="004B07F4" w:rsidRDefault="004B07F4" w:rsidP="00CE1A70">
      <w:pPr>
        <w:spacing w:after="0" w:line="360" w:lineRule="auto"/>
        <w:jc w:val="both"/>
        <w:rPr>
          <w:rFonts w:ascii="Arial" w:eastAsia="Arial" w:hAnsi="Arial" w:cs="Arial"/>
        </w:rPr>
      </w:pPr>
    </w:p>
    <w:p w14:paraId="7EF98D4A" w14:textId="7F483D73" w:rsidR="004B07F4" w:rsidRDefault="354A8B09" w:rsidP="00CE1A70">
      <w:pPr>
        <w:spacing w:after="0" w:line="360" w:lineRule="auto"/>
        <w:jc w:val="both"/>
        <w:rPr>
          <w:rFonts w:ascii="Arial" w:eastAsia="Arial" w:hAnsi="Arial" w:cs="Arial"/>
        </w:rPr>
      </w:pPr>
      <w:r w:rsidRPr="1A3147BD">
        <w:rPr>
          <w:rFonts w:ascii="Arial" w:eastAsia="Arial" w:hAnsi="Arial" w:cs="Arial"/>
        </w:rPr>
        <w:t>My application of Kolb’s Experiential Learning Cycle (1984) has been equivalently fundamental</w:t>
      </w:r>
      <w:r w:rsidR="00755FA7">
        <w:rPr>
          <w:rFonts w:ascii="Arial" w:eastAsia="Arial" w:hAnsi="Arial" w:cs="Arial"/>
        </w:rPr>
        <w:t xml:space="preserve"> (Kol</w:t>
      </w:r>
      <w:r w:rsidR="005169AA">
        <w:rPr>
          <w:rFonts w:ascii="Arial" w:eastAsia="Arial" w:hAnsi="Arial" w:cs="Arial"/>
        </w:rPr>
        <w:t>b, 1984)</w:t>
      </w:r>
      <w:r w:rsidRPr="1A3147BD">
        <w:rPr>
          <w:rFonts w:ascii="Arial" w:eastAsia="Arial" w:hAnsi="Arial" w:cs="Arial"/>
        </w:rPr>
        <w:t>. In designing classroom activities, establishing student-centred learning environments, and facilitating peer learning, I have aimed to provide opportunities for students to experience, reflect, conceptualise, and apply knowledge continuously, thus fostering deeper and more sustained learning</w:t>
      </w:r>
      <w:proofErr w:type="gramStart"/>
      <w:r w:rsidRPr="1A3147BD">
        <w:rPr>
          <w:rFonts w:ascii="Arial" w:eastAsia="Arial" w:hAnsi="Arial" w:cs="Arial"/>
        </w:rPr>
        <w:t>.</w:t>
      </w:r>
      <w:r w:rsidR="00755FA7">
        <w:rPr>
          <w:rFonts w:ascii="Arial" w:eastAsia="Arial" w:hAnsi="Arial" w:cs="Arial"/>
        </w:rPr>
        <w:t xml:space="preserve">  </w:t>
      </w:r>
      <w:proofErr w:type="gramEnd"/>
    </w:p>
    <w:p w14:paraId="14ED35E0" w14:textId="78B41751" w:rsidR="004B07F4" w:rsidRDefault="00D73091" w:rsidP="00CE1A70">
      <w:pPr>
        <w:spacing w:after="0" w:line="360" w:lineRule="auto"/>
        <w:jc w:val="both"/>
      </w:pPr>
      <w:r>
        <w:br w:type="page"/>
      </w:r>
    </w:p>
    <w:p w14:paraId="58CECE9A" w14:textId="7A9D7654" w:rsidR="004B07F4" w:rsidRDefault="6AC53DAE" w:rsidP="1A3147BD">
      <w:pPr>
        <w:pStyle w:val="Heading2"/>
        <w:keepNext w:val="0"/>
        <w:keepLines w:val="0"/>
        <w:spacing w:before="0" w:after="0" w:line="360" w:lineRule="auto"/>
        <w:jc w:val="both"/>
        <w:rPr>
          <w:rFonts w:ascii="Arial" w:eastAsia="Arial" w:hAnsi="Arial" w:cs="Arial"/>
          <w:b/>
          <w:bCs/>
          <w:sz w:val="28"/>
          <w:szCs w:val="28"/>
        </w:rPr>
      </w:pPr>
      <w:bookmarkStart w:id="11" w:name="_Toc196753101"/>
      <w:r w:rsidRPr="1A3147BD">
        <w:rPr>
          <w:rFonts w:ascii="Arial" w:eastAsia="Arial" w:hAnsi="Arial" w:cs="Arial"/>
          <w:b/>
          <w:bCs/>
          <w:sz w:val="28"/>
          <w:szCs w:val="28"/>
        </w:rPr>
        <w:lastRenderedPageBreak/>
        <w:t>Inclusive Pedagogy and Neurodiversity Awareness</w:t>
      </w:r>
      <w:bookmarkEnd w:id="11"/>
    </w:p>
    <w:p w14:paraId="784CEF1A" w14:textId="4EE894EF" w:rsidR="004B07F4" w:rsidRDefault="004B07F4" w:rsidP="00CE1A70">
      <w:pPr>
        <w:spacing w:after="0" w:line="360" w:lineRule="auto"/>
        <w:jc w:val="both"/>
        <w:rPr>
          <w:rFonts w:ascii="Arial" w:eastAsia="Arial" w:hAnsi="Arial" w:cs="Arial"/>
        </w:rPr>
      </w:pPr>
    </w:p>
    <w:p w14:paraId="0748F290" w14:textId="36A984AE" w:rsidR="004B07F4" w:rsidRDefault="6AC53DAE" w:rsidP="00CE1A70">
      <w:pPr>
        <w:spacing w:after="0" w:line="360" w:lineRule="auto"/>
        <w:jc w:val="both"/>
        <w:rPr>
          <w:rFonts w:ascii="Arial" w:eastAsia="Arial" w:hAnsi="Arial" w:cs="Arial"/>
        </w:rPr>
      </w:pPr>
      <w:r w:rsidRPr="46B3869A">
        <w:rPr>
          <w:rFonts w:ascii="Arial" w:eastAsia="Arial" w:hAnsi="Arial" w:cs="Arial"/>
        </w:rPr>
        <w:t>Following my ADHD diagnosis and subsequent research into neurodiversity, I have become increasingly committed to inclusive education practices informed by relational and inclusive pedagogical theories</w:t>
      </w:r>
      <w:r w:rsidRPr="001050CB">
        <w:rPr>
          <w:rFonts w:ascii="Arial" w:eastAsia="Arial" w:hAnsi="Arial" w:cs="Arial"/>
        </w:rPr>
        <w:t>.</w:t>
      </w:r>
      <w:r w:rsidR="001050CB">
        <w:rPr>
          <w:rFonts w:ascii="Arial" w:eastAsia="Arial" w:hAnsi="Arial" w:cs="Arial"/>
        </w:rPr>
        <w:t xml:space="preserve"> Ethical consideration and </w:t>
      </w:r>
      <w:r w:rsidRPr="46B3869A">
        <w:rPr>
          <w:rFonts w:ascii="Arial" w:eastAsia="Arial" w:hAnsi="Arial" w:cs="Arial"/>
        </w:rPr>
        <w:t xml:space="preserve">care </w:t>
      </w:r>
      <w:r w:rsidR="00AB4AFF" w:rsidRPr="46B3869A">
        <w:rPr>
          <w:rFonts w:ascii="Arial" w:eastAsia="Arial" w:hAnsi="Arial" w:cs="Arial"/>
        </w:rPr>
        <w:t>have</w:t>
      </w:r>
      <w:r w:rsidRPr="46B3869A">
        <w:rPr>
          <w:rFonts w:ascii="Arial" w:eastAsia="Arial" w:hAnsi="Arial" w:cs="Arial"/>
        </w:rPr>
        <w:t xml:space="preserve"> influenced my approach to building relationships with students, fostering supportive learning environments that recognise individual differences and promote belonging</w:t>
      </w:r>
      <w:r w:rsidR="001050CB">
        <w:rPr>
          <w:rFonts w:ascii="Arial" w:eastAsia="Arial" w:hAnsi="Arial" w:cs="Arial"/>
        </w:rPr>
        <w:t xml:space="preserve"> (</w:t>
      </w:r>
      <w:r w:rsidR="001050CB" w:rsidRPr="001050CB">
        <w:rPr>
          <w:rFonts w:ascii="Arial" w:eastAsia="Arial" w:hAnsi="Arial" w:cs="Arial"/>
        </w:rPr>
        <w:t>Hinsdale</w:t>
      </w:r>
      <w:r w:rsidR="001050CB">
        <w:rPr>
          <w:rFonts w:ascii="Arial" w:eastAsia="Arial" w:hAnsi="Arial" w:cs="Arial"/>
        </w:rPr>
        <w:t xml:space="preserve">d </w:t>
      </w:r>
      <w:r w:rsidR="001050CB">
        <w:rPr>
          <w:rFonts w:ascii="Arial" w:eastAsia="Arial" w:hAnsi="Arial" w:cs="Arial"/>
        </w:rPr>
        <w:t xml:space="preserve">&amp; </w:t>
      </w:r>
      <w:r w:rsidR="001050CB" w:rsidRPr="001050CB">
        <w:rPr>
          <w:rFonts w:ascii="Arial" w:eastAsia="Arial" w:hAnsi="Arial" w:cs="Arial"/>
        </w:rPr>
        <w:t>Ljungblad</w:t>
      </w:r>
      <w:r w:rsidR="001050CB">
        <w:rPr>
          <w:rFonts w:ascii="Arial" w:eastAsia="Arial" w:hAnsi="Arial" w:cs="Arial"/>
        </w:rPr>
        <w:t xml:space="preserve">, </w:t>
      </w:r>
      <w:r w:rsidR="001050CB" w:rsidRPr="001050CB">
        <w:rPr>
          <w:rFonts w:ascii="Arial" w:eastAsia="Arial" w:hAnsi="Arial" w:cs="Arial"/>
        </w:rPr>
        <w:t>2023</w:t>
      </w:r>
    </w:p>
    <w:p w14:paraId="1DA3A2DE" w14:textId="6CA8DB77" w:rsidR="004B07F4" w:rsidRDefault="004B07F4" w:rsidP="00CE1A70">
      <w:pPr>
        <w:spacing w:after="0" w:line="360" w:lineRule="auto"/>
        <w:jc w:val="both"/>
        <w:rPr>
          <w:rFonts w:ascii="Arial" w:eastAsia="Arial" w:hAnsi="Arial" w:cs="Arial"/>
        </w:rPr>
      </w:pPr>
    </w:p>
    <w:p w14:paraId="1A4C1DFA" w14:textId="4F4793B6" w:rsidR="00744063" w:rsidRDefault="00C01FA5" w:rsidP="00CE1A70">
      <w:pPr>
        <w:spacing w:after="0" w:line="360" w:lineRule="auto"/>
        <w:jc w:val="both"/>
        <w:rPr>
          <w:rFonts w:ascii="Arial" w:eastAsia="Arial" w:hAnsi="Arial" w:cs="Arial"/>
        </w:rPr>
      </w:pPr>
      <w:r>
        <w:rPr>
          <w:rFonts w:ascii="Arial" w:eastAsia="Arial" w:hAnsi="Arial" w:cs="Arial"/>
        </w:rPr>
        <w:t>With the knowledge</w:t>
      </w:r>
      <w:r w:rsidR="6AC53DAE" w:rsidRPr="46B3869A">
        <w:rPr>
          <w:rFonts w:ascii="Arial" w:eastAsia="Arial" w:hAnsi="Arial" w:cs="Arial"/>
        </w:rPr>
        <w:t xml:space="preserve"> that students bring diverse cognitive, emotional, and cultural experiences to the learning environment, I have </w:t>
      </w:r>
      <w:r w:rsidR="644F7506" w:rsidRPr="46B3869A">
        <w:rPr>
          <w:rFonts w:ascii="Arial" w:eastAsia="Arial" w:hAnsi="Arial" w:cs="Arial"/>
        </w:rPr>
        <w:t>accommodated varied learning styles</w:t>
      </w:r>
      <w:r w:rsidR="002D0093">
        <w:rPr>
          <w:rFonts w:ascii="Arial" w:eastAsia="Arial" w:hAnsi="Arial" w:cs="Arial"/>
        </w:rPr>
        <w:t xml:space="preserve"> (Qushem </w:t>
      </w:r>
      <w:r w:rsidR="002D0093" w:rsidRPr="002D0093">
        <w:rPr>
          <w:rFonts w:ascii="Arial" w:eastAsia="Arial" w:hAnsi="Arial" w:cs="Arial"/>
          <w:i/>
          <w:iCs/>
        </w:rPr>
        <w:t>et al</w:t>
      </w:r>
      <w:r w:rsidR="002D0093">
        <w:rPr>
          <w:rFonts w:ascii="Arial" w:eastAsia="Arial" w:hAnsi="Arial" w:cs="Arial"/>
        </w:rPr>
        <w:t>., 202</w:t>
      </w:r>
      <w:r w:rsidR="00647826">
        <w:rPr>
          <w:rFonts w:ascii="Arial" w:eastAsia="Arial" w:hAnsi="Arial" w:cs="Arial"/>
        </w:rPr>
        <w:t>1</w:t>
      </w:r>
      <w:r w:rsidR="002D0093">
        <w:rPr>
          <w:rFonts w:ascii="Arial" w:eastAsia="Arial" w:hAnsi="Arial" w:cs="Arial"/>
        </w:rPr>
        <w:t xml:space="preserve">; </w:t>
      </w:r>
      <w:r w:rsidR="002D0093" w:rsidRPr="007B7C4D">
        <w:rPr>
          <w:rFonts w:ascii="Arial" w:eastAsia="Arial" w:hAnsi="Arial" w:cs="Arial"/>
        </w:rPr>
        <w:t>Rajkoomar &amp; Govender</w:t>
      </w:r>
      <w:r w:rsidR="002D0093">
        <w:rPr>
          <w:rFonts w:ascii="Arial" w:eastAsia="Arial" w:hAnsi="Arial" w:cs="Arial"/>
        </w:rPr>
        <w:t xml:space="preserve">, </w:t>
      </w:r>
      <w:r w:rsidR="002D0093" w:rsidRPr="007B7C4D">
        <w:rPr>
          <w:rFonts w:ascii="Arial" w:eastAsia="Arial" w:hAnsi="Arial" w:cs="Arial"/>
        </w:rPr>
        <w:t>2021).</w:t>
      </w:r>
      <w:r w:rsidR="00B25B10">
        <w:rPr>
          <w:rFonts w:ascii="Arial" w:eastAsia="Arial" w:hAnsi="Arial" w:cs="Arial"/>
        </w:rPr>
        <w:t xml:space="preserve"> </w:t>
      </w:r>
      <w:r w:rsidR="6AC53DAE" w:rsidRPr="46B3869A">
        <w:rPr>
          <w:rFonts w:ascii="Arial" w:eastAsia="Arial" w:hAnsi="Arial" w:cs="Arial"/>
        </w:rPr>
        <w:t xml:space="preserve">For example, offering multimodal resources (visual, auditory, </w:t>
      </w:r>
      <w:r w:rsidR="7F77A5C3" w:rsidRPr="46B3869A">
        <w:rPr>
          <w:rFonts w:ascii="Arial" w:eastAsia="Arial" w:hAnsi="Arial" w:cs="Arial"/>
        </w:rPr>
        <w:t>kinaesthetic</w:t>
      </w:r>
      <w:r w:rsidR="6AC53DAE" w:rsidRPr="46B3869A">
        <w:rPr>
          <w:rFonts w:ascii="Arial" w:eastAsia="Arial" w:hAnsi="Arial" w:cs="Arial"/>
        </w:rPr>
        <w:t xml:space="preserve">) and flexible </w:t>
      </w:r>
      <w:r w:rsidR="4DA5CCC2" w:rsidRPr="46B3869A">
        <w:rPr>
          <w:rFonts w:ascii="Arial" w:eastAsia="Arial" w:hAnsi="Arial" w:cs="Arial"/>
        </w:rPr>
        <w:t xml:space="preserve">informal </w:t>
      </w:r>
      <w:r w:rsidR="6AC53DAE" w:rsidRPr="46B3869A">
        <w:rPr>
          <w:rFonts w:ascii="Arial" w:eastAsia="Arial" w:hAnsi="Arial" w:cs="Arial"/>
        </w:rPr>
        <w:t xml:space="preserve">assessment formats helps ensure accessibility and engagement for </w:t>
      </w:r>
      <w:r w:rsidR="1998EB30" w:rsidRPr="46B3869A">
        <w:rPr>
          <w:rFonts w:ascii="Arial" w:eastAsia="Arial" w:hAnsi="Arial" w:cs="Arial"/>
        </w:rPr>
        <w:t>students</w:t>
      </w:r>
      <w:r w:rsidR="00647826">
        <w:rPr>
          <w:rFonts w:ascii="Arial" w:eastAsia="Arial" w:hAnsi="Arial" w:cs="Arial"/>
        </w:rPr>
        <w:t xml:space="preserve"> (</w:t>
      </w:r>
      <w:r w:rsidR="002D0093" w:rsidRPr="00744063">
        <w:rPr>
          <w:rFonts w:ascii="Arial" w:eastAsia="Arial" w:hAnsi="Arial" w:cs="Arial"/>
        </w:rPr>
        <w:t>Anderson</w:t>
      </w:r>
      <w:r w:rsidR="00647826">
        <w:rPr>
          <w:rFonts w:ascii="Arial" w:eastAsia="Arial" w:hAnsi="Arial" w:cs="Arial"/>
        </w:rPr>
        <w:t xml:space="preserve"> </w:t>
      </w:r>
      <w:r w:rsidR="002D0093" w:rsidRPr="00744063">
        <w:rPr>
          <w:rFonts w:ascii="Arial" w:eastAsia="Arial" w:hAnsi="Arial" w:cs="Arial"/>
        </w:rPr>
        <w:t>&amp; Kachorsky</w:t>
      </w:r>
      <w:r w:rsidR="00647826">
        <w:rPr>
          <w:rFonts w:ascii="Arial" w:eastAsia="Arial" w:hAnsi="Arial" w:cs="Arial"/>
        </w:rPr>
        <w:t>,</w:t>
      </w:r>
      <w:r w:rsidR="002D0093" w:rsidRPr="00744063">
        <w:rPr>
          <w:rFonts w:ascii="Arial" w:eastAsia="Arial" w:hAnsi="Arial" w:cs="Arial"/>
        </w:rPr>
        <w:t xml:space="preserve"> 2019</w:t>
      </w:r>
      <w:r w:rsidR="00647826">
        <w:rPr>
          <w:rFonts w:ascii="Arial" w:eastAsia="Arial" w:hAnsi="Arial" w:cs="Arial"/>
        </w:rPr>
        <w:t>;</w:t>
      </w:r>
      <w:r w:rsidR="006A4F47" w:rsidRPr="006A4F47">
        <w:rPr>
          <w:rFonts w:ascii="Arial" w:eastAsia="Arial" w:hAnsi="Arial" w:cs="Arial"/>
        </w:rPr>
        <w:t xml:space="preserve"> </w:t>
      </w:r>
      <w:r w:rsidR="006A4F47" w:rsidRPr="00744063">
        <w:rPr>
          <w:rFonts w:ascii="Arial" w:eastAsia="Arial" w:hAnsi="Arial" w:cs="Arial"/>
        </w:rPr>
        <w:t>Noroozi</w:t>
      </w:r>
      <w:r w:rsidR="006A4F47">
        <w:rPr>
          <w:rFonts w:ascii="Arial" w:eastAsia="Arial" w:hAnsi="Arial" w:cs="Arial"/>
        </w:rPr>
        <w:t xml:space="preserve"> </w:t>
      </w:r>
      <w:r w:rsidR="006A4F47" w:rsidRPr="006A4F47">
        <w:rPr>
          <w:rFonts w:ascii="Arial" w:eastAsia="Arial" w:hAnsi="Arial" w:cs="Arial"/>
          <w:i/>
          <w:iCs/>
        </w:rPr>
        <w:t>et al</w:t>
      </w:r>
      <w:r w:rsidR="006A4F47">
        <w:rPr>
          <w:rFonts w:ascii="Arial" w:eastAsia="Arial" w:hAnsi="Arial" w:cs="Arial"/>
        </w:rPr>
        <w:t xml:space="preserve">., </w:t>
      </w:r>
      <w:r w:rsidR="006A4F47" w:rsidRPr="00744063">
        <w:rPr>
          <w:rFonts w:ascii="Arial" w:eastAsia="Arial" w:hAnsi="Arial" w:cs="Arial"/>
        </w:rPr>
        <w:t>2020).</w:t>
      </w:r>
      <w:r w:rsidR="006A4F47">
        <w:rPr>
          <w:rFonts w:ascii="Arial" w:eastAsia="Arial" w:hAnsi="Arial" w:cs="Arial"/>
        </w:rPr>
        <w:t xml:space="preserve"> </w:t>
      </w:r>
      <w:r w:rsidR="6AC53DAE" w:rsidRPr="46B3869A">
        <w:rPr>
          <w:rFonts w:ascii="Arial" w:eastAsia="Arial" w:hAnsi="Arial" w:cs="Arial"/>
        </w:rPr>
        <w:t>By openly sharing elements of my own learning journey</w:t>
      </w:r>
      <w:r w:rsidR="2F6A9675" w:rsidRPr="46B3869A">
        <w:rPr>
          <w:rFonts w:ascii="Arial" w:eastAsia="Arial" w:hAnsi="Arial" w:cs="Arial"/>
        </w:rPr>
        <w:t xml:space="preserve">, </w:t>
      </w:r>
      <w:r w:rsidR="6AC53DAE" w:rsidRPr="46B3869A">
        <w:rPr>
          <w:rFonts w:ascii="Arial" w:eastAsia="Arial" w:hAnsi="Arial" w:cs="Arial"/>
        </w:rPr>
        <w:t>including experiences with ADHD</w:t>
      </w:r>
      <w:r w:rsidR="6311A6C4" w:rsidRPr="46B3869A">
        <w:rPr>
          <w:rFonts w:ascii="Arial" w:eastAsia="Arial" w:hAnsi="Arial" w:cs="Arial"/>
        </w:rPr>
        <w:t xml:space="preserve"> </w:t>
      </w:r>
      <w:r w:rsidR="6AC53DAE" w:rsidRPr="46B3869A">
        <w:rPr>
          <w:rFonts w:ascii="Arial" w:eastAsia="Arial" w:hAnsi="Arial" w:cs="Arial"/>
        </w:rPr>
        <w:t>I aim t</w:t>
      </w:r>
      <w:r w:rsidR="0B7C52A3" w:rsidRPr="46B3869A">
        <w:rPr>
          <w:rFonts w:ascii="Arial" w:eastAsia="Arial" w:hAnsi="Arial" w:cs="Arial"/>
        </w:rPr>
        <w:t xml:space="preserve">o positively demonstrate </w:t>
      </w:r>
      <w:r w:rsidR="6AC53DAE" w:rsidRPr="46B3869A">
        <w:rPr>
          <w:rFonts w:ascii="Arial" w:eastAsia="Arial" w:hAnsi="Arial" w:cs="Arial"/>
        </w:rPr>
        <w:t xml:space="preserve">vulnerability, resilience, and authenticity, helping to normalise diverse learner experiences and </w:t>
      </w:r>
      <w:r w:rsidR="4A88CDE0" w:rsidRPr="46B3869A">
        <w:rPr>
          <w:rFonts w:ascii="Arial" w:eastAsia="Arial" w:hAnsi="Arial" w:cs="Arial"/>
        </w:rPr>
        <w:t>overcome</w:t>
      </w:r>
      <w:r w:rsidR="6AC53DAE" w:rsidRPr="46B3869A">
        <w:rPr>
          <w:rFonts w:ascii="Arial" w:eastAsia="Arial" w:hAnsi="Arial" w:cs="Arial"/>
        </w:rPr>
        <w:t xml:space="preserve"> stigma.</w:t>
      </w:r>
    </w:p>
    <w:p w14:paraId="56696B1E" w14:textId="3D143C7E" w:rsidR="004B07F4" w:rsidRDefault="004B07F4" w:rsidP="00CE1A70">
      <w:pPr>
        <w:spacing w:after="0" w:line="360" w:lineRule="auto"/>
        <w:jc w:val="both"/>
        <w:rPr>
          <w:rFonts w:ascii="Arial" w:eastAsia="Arial" w:hAnsi="Arial" w:cs="Arial"/>
        </w:rPr>
      </w:pPr>
    </w:p>
    <w:p w14:paraId="21340264" w14:textId="254C70F5" w:rsidR="004B07F4" w:rsidRDefault="00D73091" w:rsidP="00CE1A70">
      <w:pPr>
        <w:spacing w:after="0" w:line="360" w:lineRule="auto"/>
        <w:jc w:val="both"/>
      </w:pPr>
      <w:r>
        <w:br w:type="page"/>
      </w:r>
    </w:p>
    <w:p w14:paraId="7996A9E4" w14:textId="7479A06C" w:rsidR="004B07F4" w:rsidRDefault="6AC53DAE" w:rsidP="1A3147BD">
      <w:pPr>
        <w:pStyle w:val="Heading2"/>
        <w:keepNext w:val="0"/>
        <w:keepLines w:val="0"/>
        <w:spacing w:before="0" w:after="0" w:line="360" w:lineRule="auto"/>
        <w:jc w:val="both"/>
        <w:rPr>
          <w:rFonts w:ascii="Arial" w:eastAsia="Arial" w:hAnsi="Arial" w:cs="Arial"/>
          <w:b/>
          <w:bCs/>
          <w:sz w:val="28"/>
          <w:szCs w:val="28"/>
        </w:rPr>
      </w:pPr>
      <w:bookmarkStart w:id="12" w:name="_Toc196753102"/>
      <w:r w:rsidRPr="1A3147BD">
        <w:rPr>
          <w:rFonts w:ascii="Arial" w:eastAsia="Arial" w:hAnsi="Arial" w:cs="Arial"/>
          <w:b/>
          <w:bCs/>
          <w:sz w:val="28"/>
          <w:szCs w:val="28"/>
        </w:rPr>
        <w:lastRenderedPageBreak/>
        <w:t>Sustainability and Curriculum Innovation</w:t>
      </w:r>
      <w:bookmarkEnd w:id="12"/>
    </w:p>
    <w:p w14:paraId="0CFF8314" w14:textId="3EB21C7F" w:rsidR="004B07F4" w:rsidRDefault="004B07F4" w:rsidP="1A3147BD">
      <w:pPr>
        <w:spacing w:after="0" w:line="360" w:lineRule="auto"/>
        <w:jc w:val="both"/>
        <w:rPr>
          <w:rFonts w:ascii="Arial" w:eastAsia="Arial" w:hAnsi="Arial" w:cs="Arial"/>
        </w:rPr>
      </w:pPr>
    </w:p>
    <w:p w14:paraId="30F4B4F2" w14:textId="0A806C13" w:rsidR="004B07F4" w:rsidRDefault="623E57D7" w:rsidP="1A3147BD">
      <w:pPr>
        <w:spacing w:after="0" w:line="360" w:lineRule="auto"/>
        <w:jc w:val="both"/>
        <w:rPr>
          <w:rFonts w:ascii="Arial" w:eastAsia="Arial" w:hAnsi="Arial" w:cs="Arial"/>
        </w:rPr>
      </w:pPr>
      <w:r w:rsidRPr="1A3147BD">
        <w:rPr>
          <w:rFonts w:ascii="Arial" w:eastAsia="Arial" w:hAnsi="Arial" w:cs="Arial"/>
        </w:rPr>
        <w:t>I have made a concerted effort to incorporate sustainability theories into academic practice throughout my undergraduate degrees and subsequent teaching practice. Modules I have studied and taught concerning sustainable entrepreneurship, global citizenship, and business challenges are based on sustainable development and the Well-being of Future Generations (Wales) Act (2015) concepts.</w:t>
      </w:r>
      <w:r w:rsidR="001B4CFD">
        <w:rPr>
          <w:rFonts w:ascii="Arial" w:eastAsia="Arial" w:hAnsi="Arial" w:cs="Arial"/>
        </w:rPr>
        <w:t xml:space="preserve"> </w:t>
      </w:r>
      <w:r w:rsidR="001B4CFD" w:rsidRPr="001B4CFD">
        <w:rPr>
          <w:rFonts w:ascii="Arial" w:eastAsia="Arial" w:hAnsi="Arial" w:cs="Arial"/>
        </w:rPr>
        <w:t xml:space="preserve">The Well-being of Future Generations (Wales) Act 2015 </w:t>
      </w:r>
      <w:proofErr w:type="gramStart"/>
      <w:r w:rsidR="001B4CFD" w:rsidRPr="001B4CFD">
        <w:rPr>
          <w:rFonts w:ascii="Arial" w:eastAsia="Arial" w:hAnsi="Arial" w:cs="Arial"/>
        </w:rPr>
        <w:t>is internationally acknowledged</w:t>
      </w:r>
      <w:proofErr w:type="gramEnd"/>
      <w:r w:rsidR="001B4CFD" w:rsidRPr="001B4CFD">
        <w:rPr>
          <w:rFonts w:ascii="Arial" w:eastAsia="Arial" w:hAnsi="Arial" w:cs="Arial"/>
        </w:rPr>
        <w:t xml:space="preserve"> as an innovative legislative framework for integrating sustainability within public policy and education (Stokes &amp; Smyth, 2024).</w:t>
      </w:r>
    </w:p>
    <w:p w14:paraId="2F026079" w14:textId="1FD6A62D" w:rsidR="004B07F4" w:rsidRDefault="004B07F4" w:rsidP="1A3147BD">
      <w:pPr>
        <w:spacing w:after="0" w:line="360" w:lineRule="auto"/>
        <w:jc w:val="both"/>
        <w:rPr>
          <w:rFonts w:ascii="Arial" w:eastAsia="Arial" w:hAnsi="Arial" w:cs="Arial"/>
        </w:rPr>
      </w:pPr>
    </w:p>
    <w:p w14:paraId="7F893E7E" w14:textId="5464BE85" w:rsidR="0085086C" w:rsidRPr="004F4BAA" w:rsidRDefault="6AC53DAE" w:rsidP="003915B5">
      <w:pPr>
        <w:spacing w:after="0" w:line="360" w:lineRule="auto"/>
        <w:jc w:val="both"/>
        <w:rPr>
          <w:rFonts w:ascii="Arial" w:eastAsia="Arial" w:hAnsi="Arial" w:cs="Arial"/>
          <w:color w:val="000000" w:themeColor="text1"/>
        </w:rPr>
      </w:pPr>
      <w:r w:rsidRPr="1A3147BD">
        <w:rPr>
          <w:rFonts w:ascii="Arial" w:eastAsia="Arial" w:hAnsi="Arial" w:cs="Arial"/>
        </w:rPr>
        <w:t>Using s</w:t>
      </w:r>
      <w:r w:rsidR="16AA9BBF" w:rsidRPr="1A3147BD">
        <w:rPr>
          <w:rFonts w:ascii="Arial" w:eastAsia="Arial" w:hAnsi="Arial" w:cs="Arial"/>
        </w:rPr>
        <w:t>ustainable strategic development</w:t>
      </w:r>
      <w:r w:rsidRPr="1A3147BD">
        <w:rPr>
          <w:rFonts w:ascii="Arial" w:eastAsia="Arial" w:hAnsi="Arial" w:cs="Arial"/>
        </w:rPr>
        <w:t>, for example, I encourage</w:t>
      </w:r>
      <w:r w:rsidR="2BDD39F4" w:rsidRPr="1A3147BD">
        <w:rPr>
          <w:rFonts w:ascii="Arial" w:eastAsia="Arial" w:hAnsi="Arial" w:cs="Arial"/>
        </w:rPr>
        <w:t>d</w:t>
      </w:r>
      <w:r w:rsidRPr="1A3147BD">
        <w:rPr>
          <w:rFonts w:ascii="Arial" w:eastAsia="Arial" w:hAnsi="Arial" w:cs="Arial"/>
        </w:rPr>
        <w:t xml:space="preserve"> students to critically explore the interconnectedness of environmental, social, and economic systems, fostering </w:t>
      </w:r>
      <w:r w:rsidR="28A2680E" w:rsidRPr="1A3147BD">
        <w:rPr>
          <w:rFonts w:ascii="Arial" w:eastAsia="Arial" w:hAnsi="Arial" w:cs="Arial"/>
        </w:rPr>
        <w:t xml:space="preserve">a </w:t>
      </w:r>
      <w:r w:rsidRPr="1A3147BD">
        <w:rPr>
          <w:rFonts w:ascii="Arial" w:eastAsia="Arial" w:hAnsi="Arial" w:cs="Arial"/>
        </w:rPr>
        <w:t xml:space="preserve">holistic </w:t>
      </w:r>
      <w:r w:rsidR="4DDA851A" w:rsidRPr="1A3147BD">
        <w:rPr>
          <w:rFonts w:ascii="Arial" w:eastAsia="Arial" w:hAnsi="Arial" w:cs="Arial"/>
        </w:rPr>
        <w:t>comprehension</w:t>
      </w:r>
      <w:r w:rsidRPr="1A3147BD">
        <w:rPr>
          <w:rFonts w:ascii="Arial" w:eastAsia="Arial" w:hAnsi="Arial" w:cs="Arial"/>
        </w:rPr>
        <w:t xml:space="preserve"> of sustainability challenges</w:t>
      </w:r>
      <w:r w:rsidR="00015403">
        <w:rPr>
          <w:rFonts w:ascii="Arial" w:eastAsia="Arial" w:hAnsi="Arial" w:cs="Arial"/>
        </w:rPr>
        <w:t xml:space="preserve"> (</w:t>
      </w:r>
      <w:r w:rsidR="00015403" w:rsidRPr="00FF713C">
        <w:rPr>
          <w:rFonts w:ascii="Arial" w:eastAsia="Arial" w:hAnsi="Arial" w:cs="Arial"/>
        </w:rPr>
        <w:t>Weicht</w:t>
      </w:r>
      <w:r w:rsidR="00015403">
        <w:rPr>
          <w:rFonts w:ascii="Arial" w:eastAsia="Arial" w:hAnsi="Arial" w:cs="Arial"/>
        </w:rPr>
        <w:t xml:space="preserve"> </w:t>
      </w:r>
      <w:r w:rsidR="00015403" w:rsidRPr="00FF713C">
        <w:rPr>
          <w:rFonts w:ascii="Arial" w:eastAsia="Arial" w:hAnsi="Arial" w:cs="Arial"/>
        </w:rPr>
        <w:t>&amp; Jónsdóttir (2021).</w:t>
      </w:r>
      <w:r w:rsidR="00015403">
        <w:rPr>
          <w:rFonts w:ascii="Arial" w:eastAsia="Arial" w:hAnsi="Arial" w:cs="Arial"/>
        </w:rPr>
        <w:t xml:space="preserve"> </w:t>
      </w:r>
      <w:r w:rsidRPr="1A3147BD">
        <w:rPr>
          <w:rFonts w:ascii="Arial" w:eastAsia="Arial" w:hAnsi="Arial" w:cs="Arial"/>
        </w:rPr>
        <w:t>Incorporating</w:t>
      </w:r>
      <w:r w:rsidR="69BD722D" w:rsidRPr="1A3147BD">
        <w:rPr>
          <w:rFonts w:ascii="Arial" w:eastAsia="Arial" w:hAnsi="Arial" w:cs="Arial"/>
        </w:rPr>
        <w:t xml:space="preserve"> sustainable development p</w:t>
      </w:r>
      <w:r w:rsidRPr="1A3147BD">
        <w:rPr>
          <w:rFonts w:ascii="Arial" w:eastAsia="Arial" w:hAnsi="Arial" w:cs="Arial"/>
        </w:rPr>
        <w:t xml:space="preserve">rinciples into lesson planning not only aligns with </w:t>
      </w:r>
      <w:r w:rsidR="000F5806" w:rsidRPr="1A3147BD">
        <w:rPr>
          <w:rFonts w:ascii="Arial" w:eastAsia="Arial" w:hAnsi="Arial" w:cs="Arial"/>
        </w:rPr>
        <w:t xml:space="preserve">the Wales </w:t>
      </w:r>
      <w:r w:rsidRPr="1A3147BD">
        <w:rPr>
          <w:rFonts w:ascii="Arial" w:eastAsia="Arial" w:hAnsi="Arial" w:cs="Arial"/>
        </w:rPr>
        <w:t xml:space="preserve">educational priorities but equips learners with the critical thinking, ethical reasoning, and collaborative </w:t>
      </w:r>
      <w:proofErr w:type="gramStart"/>
      <w:r w:rsidRPr="1A3147BD">
        <w:rPr>
          <w:rFonts w:ascii="Arial" w:eastAsia="Arial" w:hAnsi="Arial" w:cs="Arial"/>
        </w:rPr>
        <w:t>problem-solving skills</w:t>
      </w:r>
      <w:proofErr w:type="gramEnd"/>
      <w:r w:rsidRPr="1A3147BD">
        <w:rPr>
          <w:rFonts w:ascii="Arial" w:eastAsia="Arial" w:hAnsi="Arial" w:cs="Arial"/>
        </w:rPr>
        <w:t xml:space="preserve"> needed for 21st-century citizenship</w:t>
      </w:r>
      <w:r w:rsidR="00B77D56">
        <w:rPr>
          <w:rFonts w:ascii="Arial" w:eastAsia="Arial" w:hAnsi="Arial" w:cs="Arial"/>
        </w:rPr>
        <w:t xml:space="preserve"> </w:t>
      </w:r>
      <w:r w:rsidR="00426822">
        <w:rPr>
          <w:rFonts w:ascii="Arial" w:eastAsia="Arial" w:hAnsi="Arial" w:cs="Arial"/>
        </w:rPr>
        <w:t>(</w:t>
      </w:r>
      <w:r w:rsidR="00426822" w:rsidRPr="0085086C">
        <w:rPr>
          <w:rFonts w:ascii="Arial" w:eastAsia="Arial" w:hAnsi="Arial" w:cs="Arial"/>
        </w:rPr>
        <w:t>González-Salamanca, Agudelo</w:t>
      </w:r>
      <w:r w:rsidR="00426822">
        <w:rPr>
          <w:rFonts w:ascii="Arial" w:eastAsia="Arial" w:hAnsi="Arial" w:cs="Arial"/>
        </w:rPr>
        <w:t xml:space="preserve"> </w:t>
      </w:r>
      <w:r w:rsidR="00426822" w:rsidRPr="0085086C">
        <w:rPr>
          <w:rFonts w:ascii="Arial" w:eastAsia="Arial" w:hAnsi="Arial" w:cs="Arial"/>
        </w:rPr>
        <w:t>&amp; Salinas</w:t>
      </w:r>
      <w:r w:rsidR="00426822">
        <w:rPr>
          <w:rFonts w:ascii="Arial" w:eastAsia="Arial" w:hAnsi="Arial" w:cs="Arial"/>
        </w:rPr>
        <w:t xml:space="preserve">, </w:t>
      </w:r>
      <w:r w:rsidR="00426822" w:rsidRPr="0085086C">
        <w:rPr>
          <w:rFonts w:ascii="Arial" w:eastAsia="Arial" w:hAnsi="Arial" w:cs="Arial"/>
        </w:rPr>
        <w:t>2020</w:t>
      </w:r>
      <w:r w:rsidR="00426822">
        <w:rPr>
          <w:rFonts w:ascii="Arial" w:eastAsia="Arial" w:hAnsi="Arial" w:cs="Arial"/>
        </w:rPr>
        <w:t>;</w:t>
      </w:r>
      <w:r w:rsidR="00426822" w:rsidRPr="0085086C">
        <w:rPr>
          <w:rFonts w:ascii="Arial" w:eastAsia="Arial" w:hAnsi="Arial" w:cs="Arial"/>
        </w:rPr>
        <w:t xml:space="preserve"> </w:t>
      </w:r>
      <w:r w:rsidR="00B77D56" w:rsidRPr="0085086C">
        <w:rPr>
          <w:rFonts w:ascii="Arial" w:eastAsia="Arial" w:hAnsi="Arial" w:cs="Arial"/>
        </w:rPr>
        <w:t>Strachan, 2018).</w:t>
      </w:r>
    </w:p>
    <w:p w14:paraId="755193D4" w14:textId="076E6DB9" w:rsidR="004B07F4" w:rsidRDefault="004B07F4" w:rsidP="1A3147BD">
      <w:pPr>
        <w:spacing w:after="0" w:line="360" w:lineRule="auto"/>
        <w:jc w:val="both"/>
        <w:rPr>
          <w:rFonts w:ascii="Arial" w:eastAsia="Arial" w:hAnsi="Arial" w:cs="Arial"/>
        </w:rPr>
      </w:pPr>
    </w:p>
    <w:p w14:paraId="456EDE14" w14:textId="5254C312" w:rsidR="004B07F4" w:rsidRDefault="6AC53DAE" w:rsidP="1A3147BD">
      <w:pPr>
        <w:spacing w:after="0" w:line="360" w:lineRule="auto"/>
        <w:jc w:val="both"/>
        <w:rPr>
          <w:rFonts w:ascii="Arial" w:eastAsia="Arial" w:hAnsi="Arial" w:cs="Arial"/>
        </w:rPr>
      </w:pPr>
      <w:r w:rsidRPr="1A3147BD">
        <w:rPr>
          <w:rFonts w:ascii="Arial" w:eastAsia="Arial" w:hAnsi="Arial" w:cs="Arial"/>
        </w:rPr>
        <w:t xml:space="preserve">Moreover, my involvement in the INSPIRE research project (Challenges for Enhancing Rural Resilience through Circular Economy) has enabled me to actively engage with contemporary </w:t>
      </w:r>
      <w:r w:rsidR="18BD7A8B" w:rsidRPr="1A3147BD">
        <w:rPr>
          <w:rFonts w:ascii="Arial" w:eastAsia="Arial" w:hAnsi="Arial" w:cs="Arial"/>
        </w:rPr>
        <w:t>sustainable approaches</w:t>
      </w:r>
      <w:r w:rsidRPr="1A3147BD">
        <w:rPr>
          <w:rFonts w:ascii="Arial" w:eastAsia="Arial" w:hAnsi="Arial" w:cs="Arial"/>
        </w:rPr>
        <w:t>, contribute to academic publications, and translate research insights into pedagogical practice</w:t>
      </w:r>
      <w:r w:rsidR="00D50DF6">
        <w:rPr>
          <w:rFonts w:ascii="Arial" w:eastAsia="Arial" w:hAnsi="Arial" w:cs="Arial"/>
        </w:rPr>
        <w:t xml:space="preserve"> (</w:t>
      </w:r>
      <w:r w:rsidR="00D50DF6" w:rsidRPr="00DC08FB">
        <w:rPr>
          <w:rFonts w:ascii="Arial" w:eastAsia="Arial" w:hAnsi="Arial" w:cs="Arial"/>
        </w:rPr>
        <w:t>Ciampa</w:t>
      </w:r>
      <w:r w:rsidR="00D50DF6">
        <w:rPr>
          <w:rFonts w:ascii="Arial" w:eastAsia="Arial" w:hAnsi="Arial" w:cs="Arial"/>
        </w:rPr>
        <w:t xml:space="preserve"> </w:t>
      </w:r>
      <w:r w:rsidR="00D50DF6" w:rsidRPr="0015465D">
        <w:rPr>
          <w:rFonts w:ascii="Arial" w:eastAsia="Arial" w:hAnsi="Arial" w:cs="Arial"/>
          <w:i/>
          <w:iCs/>
        </w:rPr>
        <w:t>et al</w:t>
      </w:r>
      <w:r w:rsidR="00D50DF6">
        <w:rPr>
          <w:rFonts w:ascii="Arial" w:eastAsia="Arial" w:hAnsi="Arial" w:cs="Arial"/>
        </w:rPr>
        <w:t>.,</w:t>
      </w:r>
      <w:r w:rsidR="0015465D">
        <w:rPr>
          <w:rFonts w:ascii="Arial" w:eastAsia="Arial" w:hAnsi="Arial" w:cs="Arial"/>
        </w:rPr>
        <w:t xml:space="preserve"> 2025; </w:t>
      </w:r>
      <w:r w:rsidR="00D50DF6" w:rsidRPr="00DC08FB">
        <w:rPr>
          <w:rFonts w:ascii="Arial" w:eastAsia="Arial" w:hAnsi="Arial" w:cs="Arial"/>
        </w:rPr>
        <w:t>Kazlauskienė, Vaznonienė</w:t>
      </w:r>
      <w:r w:rsidR="0015465D">
        <w:rPr>
          <w:rFonts w:ascii="Arial" w:eastAsia="Arial" w:hAnsi="Arial" w:cs="Arial"/>
        </w:rPr>
        <w:t xml:space="preserve"> </w:t>
      </w:r>
      <w:r w:rsidR="00D50DF6" w:rsidRPr="00DC08FB">
        <w:rPr>
          <w:rFonts w:ascii="Arial" w:eastAsia="Arial" w:hAnsi="Arial" w:cs="Arial"/>
        </w:rPr>
        <w:t>&amp; Atkočiūnienė, 2024</w:t>
      </w:r>
      <w:r w:rsidR="00D50DF6">
        <w:rPr>
          <w:rFonts w:ascii="Arial" w:eastAsia="Arial" w:hAnsi="Arial" w:cs="Arial"/>
        </w:rPr>
        <w:t xml:space="preserve">; Popovici </w:t>
      </w:r>
      <w:r w:rsidR="00D50DF6" w:rsidRPr="00D50DF6">
        <w:rPr>
          <w:rFonts w:ascii="Arial" w:eastAsia="Arial" w:hAnsi="Arial" w:cs="Arial"/>
          <w:i/>
          <w:iCs/>
        </w:rPr>
        <w:t>et al</w:t>
      </w:r>
      <w:r w:rsidR="00D50DF6">
        <w:rPr>
          <w:rFonts w:ascii="Arial" w:eastAsia="Arial" w:hAnsi="Arial" w:cs="Arial"/>
        </w:rPr>
        <w:t>., 2024)</w:t>
      </w:r>
      <w:r w:rsidR="00236E72">
        <w:rPr>
          <w:rFonts w:ascii="Arial" w:eastAsia="Arial" w:hAnsi="Arial" w:cs="Arial"/>
        </w:rPr>
        <w:t>.</w:t>
      </w:r>
    </w:p>
    <w:p w14:paraId="5ED41AE7" w14:textId="77777777" w:rsidR="00DC08FB" w:rsidRDefault="00DC08FB" w:rsidP="1A3147BD">
      <w:pPr>
        <w:spacing w:after="0" w:line="360" w:lineRule="auto"/>
        <w:jc w:val="both"/>
        <w:rPr>
          <w:rFonts w:ascii="Arial" w:eastAsia="Arial" w:hAnsi="Arial" w:cs="Arial"/>
        </w:rPr>
      </w:pPr>
    </w:p>
    <w:p w14:paraId="37AFAEE5" w14:textId="77777777" w:rsidR="00DC08FB" w:rsidRDefault="00DC08FB" w:rsidP="00DC08FB">
      <w:pPr>
        <w:spacing w:after="0" w:line="360" w:lineRule="auto"/>
        <w:ind w:left="720" w:hanging="720"/>
        <w:jc w:val="both"/>
        <w:rPr>
          <w:rFonts w:ascii="Arial" w:eastAsia="Arial" w:hAnsi="Arial" w:cs="Arial"/>
        </w:rPr>
      </w:pPr>
    </w:p>
    <w:p w14:paraId="4DC41455" w14:textId="77777777" w:rsidR="00D50DF6" w:rsidRPr="00DC08FB" w:rsidRDefault="00D50DF6" w:rsidP="00DC08FB">
      <w:pPr>
        <w:spacing w:after="0" w:line="360" w:lineRule="auto"/>
        <w:ind w:left="720" w:hanging="720"/>
        <w:jc w:val="both"/>
        <w:rPr>
          <w:rFonts w:ascii="Arial" w:eastAsia="Arial" w:hAnsi="Arial" w:cs="Arial"/>
        </w:rPr>
      </w:pPr>
    </w:p>
    <w:p w14:paraId="7D2AB6D6" w14:textId="77777777" w:rsidR="00DC08FB" w:rsidRDefault="00DC08FB" w:rsidP="1A3147BD">
      <w:pPr>
        <w:spacing w:after="0" w:line="360" w:lineRule="auto"/>
        <w:jc w:val="both"/>
        <w:rPr>
          <w:rFonts w:ascii="Arial" w:eastAsia="Arial" w:hAnsi="Arial" w:cs="Arial"/>
        </w:rPr>
      </w:pPr>
    </w:p>
    <w:p w14:paraId="64E02485" w14:textId="68EDA8CA" w:rsidR="004B07F4" w:rsidRDefault="00D73091" w:rsidP="1A3147BD">
      <w:pPr>
        <w:spacing w:line="360" w:lineRule="auto"/>
        <w:jc w:val="both"/>
      </w:pPr>
      <w:r>
        <w:br w:type="page"/>
      </w:r>
    </w:p>
    <w:p w14:paraId="002D150B" w14:textId="15054305" w:rsidR="004B07F4" w:rsidRDefault="2B0E2E59" w:rsidP="1A3147BD">
      <w:pPr>
        <w:pStyle w:val="Heading2"/>
        <w:keepNext w:val="0"/>
        <w:keepLines w:val="0"/>
        <w:spacing w:before="0" w:after="0" w:line="360" w:lineRule="auto"/>
        <w:jc w:val="both"/>
        <w:rPr>
          <w:rFonts w:ascii="Arial" w:eastAsia="Arial" w:hAnsi="Arial" w:cs="Arial"/>
          <w:b/>
          <w:bCs/>
          <w:sz w:val="28"/>
          <w:szCs w:val="28"/>
        </w:rPr>
      </w:pPr>
      <w:bookmarkStart w:id="13" w:name="_Toc196753103"/>
      <w:r w:rsidRPr="1A3147BD">
        <w:rPr>
          <w:rFonts w:ascii="Arial" w:eastAsia="Arial" w:hAnsi="Arial" w:cs="Arial"/>
          <w:b/>
          <w:bCs/>
          <w:sz w:val="28"/>
          <w:szCs w:val="28"/>
        </w:rPr>
        <w:lastRenderedPageBreak/>
        <w:t>Summary</w:t>
      </w:r>
      <w:r w:rsidR="22DC6B3A" w:rsidRPr="1A3147BD">
        <w:rPr>
          <w:rFonts w:ascii="Arial" w:eastAsia="Arial" w:hAnsi="Arial" w:cs="Arial"/>
          <w:b/>
          <w:bCs/>
          <w:sz w:val="28"/>
          <w:szCs w:val="28"/>
        </w:rPr>
        <w:t>: Engagement with Theory and Knowledge in practice</w:t>
      </w:r>
      <w:bookmarkEnd w:id="13"/>
    </w:p>
    <w:p w14:paraId="55B6D8CA" w14:textId="13292458" w:rsidR="004B07F4" w:rsidRDefault="004B07F4" w:rsidP="1A3147BD">
      <w:pPr>
        <w:spacing w:after="0" w:line="360" w:lineRule="auto"/>
        <w:jc w:val="both"/>
        <w:rPr>
          <w:rFonts w:ascii="Arial" w:eastAsia="Arial" w:hAnsi="Arial" w:cs="Arial"/>
        </w:rPr>
      </w:pPr>
    </w:p>
    <w:p w14:paraId="06ABC464" w14:textId="60FB2E88" w:rsidR="004B07F4" w:rsidRDefault="6AC53DAE" w:rsidP="1A3147BD">
      <w:pPr>
        <w:spacing w:after="0" w:line="360" w:lineRule="auto"/>
        <w:jc w:val="both"/>
        <w:rPr>
          <w:rFonts w:ascii="Arial" w:eastAsia="Arial" w:hAnsi="Arial" w:cs="Arial"/>
        </w:rPr>
      </w:pPr>
      <w:r w:rsidRPr="1A3147BD">
        <w:rPr>
          <w:rFonts w:ascii="Arial" w:eastAsia="Arial" w:hAnsi="Arial" w:cs="Arial"/>
        </w:rPr>
        <w:t>Throughout my career, engagement with theory and knowledge has evolved from intuitive application to deliberate, critical integration. Formal study has provided the frameworks to theorise practice, while professional experience has brought theoretical concepts to life within complex, dynamic contexts. This reciprocal relationship between theory and practice continues to shape my identity as an innovative educator and reflective practitioner, guiding my future doctoral research ambitions to advance sustainable, inclusive, and transformative education practices.</w:t>
      </w:r>
    </w:p>
    <w:p w14:paraId="37C6E0B9" w14:textId="67844656" w:rsidR="004B07F4" w:rsidRDefault="00D73091" w:rsidP="1A3147BD">
      <w:r>
        <w:br w:type="page"/>
      </w:r>
    </w:p>
    <w:p w14:paraId="7445D60B" w14:textId="68CD4C2C" w:rsidR="004B07F4" w:rsidRPr="003245AD" w:rsidRDefault="2882B509" w:rsidP="1A3147BD">
      <w:pPr>
        <w:pStyle w:val="Heading1"/>
        <w:keepNext w:val="0"/>
        <w:keepLines w:val="0"/>
        <w:spacing w:before="0" w:after="0" w:line="360" w:lineRule="auto"/>
        <w:jc w:val="both"/>
        <w:rPr>
          <w:rFonts w:ascii="Arial" w:eastAsia="Arial" w:hAnsi="Arial" w:cs="Arial"/>
          <w:b/>
          <w:bCs/>
          <w:sz w:val="32"/>
          <w:szCs w:val="32"/>
        </w:rPr>
      </w:pPr>
      <w:bookmarkStart w:id="14" w:name="_Toc196753104"/>
      <w:r w:rsidRPr="003245AD">
        <w:rPr>
          <w:rFonts w:ascii="Arial" w:eastAsia="Arial" w:hAnsi="Arial" w:cs="Arial"/>
          <w:b/>
          <w:bCs/>
          <w:sz w:val="32"/>
          <w:szCs w:val="32"/>
        </w:rPr>
        <w:lastRenderedPageBreak/>
        <w:t>Reflection on Personal Learning Strategies and Skills</w:t>
      </w:r>
      <w:bookmarkEnd w:id="14"/>
    </w:p>
    <w:p w14:paraId="40C8AF72" w14:textId="47704AEC" w:rsidR="1A3147BD" w:rsidRDefault="1A3147BD" w:rsidP="1A3147BD">
      <w:pPr>
        <w:spacing w:after="0" w:line="360" w:lineRule="auto"/>
        <w:jc w:val="both"/>
        <w:rPr>
          <w:rFonts w:ascii="Arial" w:eastAsia="Arial" w:hAnsi="Arial" w:cs="Arial"/>
        </w:rPr>
      </w:pPr>
    </w:p>
    <w:p w14:paraId="11277820" w14:textId="0CD0E11D" w:rsidR="2590BDB6" w:rsidRDefault="2590BDB6" w:rsidP="1A3147BD">
      <w:pPr>
        <w:spacing w:after="0" w:line="360" w:lineRule="auto"/>
        <w:jc w:val="both"/>
        <w:rPr>
          <w:rFonts w:ascii="Arial" w:eastAsia="Arial" w:hAnsi="Arial" w:cs="Arial"/>
        </w:rPr>
      </w:pPr>
      <w:r w:rsidRPr="1A3147BD">
        <w:rPr>
          <w:rFonts w:ascii="Arial" w:eastAsia="Arial" w:hAnsi="Arial" w:cs="Arial"/>
        </w:rPr>
        <w:t>My professional and academic journey has been characterised by an evolving approach to learning, t</w:t>
      </w:r>
      <w:r w:rsidR="5178B7B4" w:rsidRPr="1A3147BD">
        <w:rPr>
          <w:rFonts w:ascii="Arial" w:eastAsia="Arial" w:hAnsi="Arial" w:cs="Arial"/>
        </w:rPr>
        <w:t xml:space="preserve">ransitioning </w:t>
      </w:r>
      <w:r w:rsidRPr="1A3147BD">
        <w:rPr>
          <w:rFonts w:ascii="Arial" w:eastAsia="Arial" w:hAnsi="Arial" w:cs="Arial"/>
        </w:rPr>
        <w:t xml:space="preserve">from instinctive, experiential responses to challenges, towards conscious, structured, and critically reflective strategies. This section </w:t>
      </w:r>
      <w:r w:rsidR="52257D66" w:rsidRPr="1A3147BD">
        <w:rPr>
          <w:rFonts w:ascii="Arial" w:eastAsia="Arial" w:hAnsi="Arial" w:cs="Arial"/>
        </w:rPr>
        <w:t xml:space="preserve">of the portfolio </w:t>
      </w:r>
      <w:r w:rsidRPr="1A3147BD">
        <w:rPr>
          <w:rFonts w:ascii="Arial" w:eastAsia="Arial" w:hAnsi="Arial" w:cs="Arial"/>
        </w:rPr>
        <w:t>examines how I have developed personal learning strategies, problem-solving methods, and transferable skills, highlighting the interplay between experience, reflection, theory, and intentional growth.</w:t>
      </w:r>
    </w:p>
    <w:p w14:paraId="3EA9B805" w14:textId="62A1040A" w:rsidR="1A3147BD" w:rsidRDefault="1A3147BD" w:rsidP="1A3147BD">
      <w:pPr>
        <w:spacing w:after="0" w:line="360" w:lineRule="auto"/>
        <w:jc w:val="both"/>
        <w:rPr>
          <w:rFonts w:ascii="Arial" w:eastAsia="Arial" w:hAnsi="Arial" w:cs="Arial"/>
        </w:rPr>
      </w:pPr>
    </w:p>
    <w:p w14:paraId="553A2874" w14:textId="2A3DE9C0" w:rsidR="2590BDB6" w:rsidRDefault="2590BDB6" w:rsidP="1A3147BD">
      <w:pPr>
        <w:pStyle w:val="Heading2"/>
        <w:keepNext w:val="0"/>
        <w:keepLines w:val="0"/>
        <w:spacing w:before="0" w:after="0" w:line="360" w:lineRule="auto"/>
        <w:jc w:val="both"/>
        <w:rPr>
          <w:rFonts w:ascii="Arial" w:eastAsia="Arial" w:hAnsi="Arial" w:cs="Arial"/>
          <w:b/>
          <w:bCs/>
          <w:sz w:val="24"/>
          <w:szCs w:val="24"/>
        </w:rPr>
      </w:pPr>
      <w:bookmarkStart w:id="15" w:name="_Toc196753105"/>
      <w:r w:rsidRPr="1A3147BD">
        <w:rPr>
          <w:rFonts w:ascii="Arial" w:eastAsia="Arial" w:hAnsi="Arial" w:cs="Arial"/>
          <w:b/>
          <w:bCs/>
          <w:sz w:val="28"/>
          <w:szCs w:val="28"/>
        </w:rPr>
        <w:t>Learning Approach: Self-Directed and Reflective Learning</w:t>
      </w:r>
      <w:bookmarkEnd w:id="15"/>
    </w:p>
    <w:p w14:paraId="18FB3C02" w14:textId="07E9954F" w:rsidR="1A3147BD" w:rsidRDefault="1A3147BD" w:rsidP="1A3147BD">
      <w:pPr>
        <w:spacing w:after="0" w:line="360" w:lineRule="auto"/>
        <w:jc w:val="both"/>
        <w:rPr>
          <w:rFonts w:ascii="Arial" w:eastAsia="Arial" w:hAnsi="Arial" w:cs="Arial"/>
        </w:rPr>
      </w:pPr>
    </w:p>
    <w:p w14:paraId="62EE8774" w14:textId="5DD79180" w:rsidR="00EC63CD" w:rsidRDefault="2590BDB6" w:rsidP="1A3147BD">
      <w:pPr>
        <w:spacing w:after="0" w:line="360" w:lineRule="auto"/>
        <w:jc w:val="both"/>
        <w:rPr>
          <w:rFonts w:ascii="Arial" w:eastAsia="Arial" w:hAnsi="Arial" w:cs="Arial"/>
        </w:rPr>
      </w:pPr>
      <w:r w:rsidRPr="1A3147BD">
        <w:rPr>
          <w:rFonts w:ascii="Arial" w:eastAsia="Arial" w:hAnsi="Arial" w:cs="Arial"/>
        </w:rPr>
        <w:t>As an adult learner and professional, I embody the principles of self-directed learning as articulated by Knowles (1975)</w:t>
      </w:r>
      <w:r w:rsidR="00431F44">
        <w:rPr>
          <w:rFonts w:ascii="Arial" w:eastAsia="Arial" w:hAnsi="Arial" w:cs="Arial"/>
        </w:rPr>
        <w:t xml:space="preserve"> and Gupta et al., (2024)</w:t>
      </w:r>
      <w:r w:rsidRPr="1A3147BD">
        <w:rPr>
          <w:rFonts w:ascii="Arial" w:eastAsia="Arial" w:hAnsi="Arial" w:cs="Arial"/>
        </w:rPr>
        <w:t xml:space="preserve">, who emphasises autonomy, goal-setting, and </w:t>
      </w:r>
      <w:proofErr w:type="gramStart"/>
      <w:r w:rsidRPr="1A3147BD">
        <w:rPr>
          <w:rFonts w:ascii="Arial" w:eastAsia="Arial" w:hAnsi="Arial" w:cs="Arial"/>
        </w:rPr>
        <w:t>proactive</w:t>
      </w:r>
      <w:proofErr w:type="gramEnd"/>
      <w:r w:rsidRPr="1A3147BD">
        <w:rPr>
          <w:rFonts w:ascii="Arial" w:eastAsia="Arial" w:hAnsi="Arial" w:cs="Arial"/>
        </w:rPr>
        <w:t xml:space="preserve"> engagement in personal development.</w:t>
      </w:r>
      <w:r w:rsidR="00F2160A">
        <w:rPr>
          <w:rFonts w:ascii="Arial" w:eastAsia="Arial" w:hAnsi="Arial" w:cs="Arial"/>
        </w:rPr>
        <w:t xml:space="preserve"> </w:t>
      </w:r>
      <w:r w:rsidR="00575E9B" w:rsidRPr="00575E9B">
        <w:rPr>
          <w:rFonts w:ascii="Arial" w:eastAsia="Arial" w:hAnsi="Arial" w:cs="Arial"/>
        </w:rPr>
        <w:t>Self-directed learning is emphasi</w:t>
      </w:r>
      <w:r w:rsidR="00575E9B">
        <w:rPr>
          <w:rFonts w:ascii="Arial" w:eastAsia="Arial" w:hAnsi="Arial" w:cs="Arial"/>
        </w:rPr>
        <w:t>s</w:t>
      </w:r>
      <w:r w:rsidR="00575E9B" w:rsidRPr="00575E9B">
        <w:rPr>
          <w:rFonts w:ascii="Arial" w:eastAsia="Arial" w:hAnsi="Arial" w:cs="Arial"/>
        </w:rPr>
        <w:t>ed as a crucial adult education competency, crucial for adapting to rapidly changing knowledge landscapes (Loeng, 2020; Peno, 2024).</w:t>
      </w:r>
      <w:r w:rsidR="00575E9B">
        <w:rPr>
          <w:rFonts w:ascii="Arial" w:eastAsia="Arial" w:hAnsi="Arial" w:cs="Arial"/>
        </w:rPr>
        <w:t xml:space="preserve"> </w:t>
      </w:r>
      <w:r w:rsidRPr="1A3147BD">
        <w:rPr>
          <w:rFonts w:ascii="Arial" w:eastAsia="Arial" w:hAnsi="Arial" w:cs="Arial"/>
        </w:rPr>
        <w:t xml:space="preserve">During my corporate career at Admiral Insurance, formal learning opportunities </w:t>
      </w:r>
      <w:proofErr w:type="gramStart"/>
      <w:r w:rsidRPr="1A3147BD">
        <w:rPr>
          <w:rFonts w:ascii="Arial" w:eastAsia="Arial" w:hAnsi="Arial" w:cs="Arial"/>
        </w:rPr>
        <w:t>were limited</w:t>
      </w:r>
      <w:proofErr w:type="gramEnd"/>
      <w:r w:rsidRPr="1A3147BD">
        <w:rPr>
          <w:rFonts w:ascii="Arial" w:eastAsia="Arial" w:hAnsi="Arial" w:cs="Arial"/>
        </w:rPr>
        <w:t>; thus, I cultivated a learning strategy rooted in curiosity, initiative, and reflection. When encountering unfamiliar challenges</w:t>
      </w:r>
      <w:r w:rsidR="23EA7FEE" w:rsidRPr="1A3147BD">
        <w:rPr>
          <w:rFonts w:ascii="Arial" w:eastAsia="Arial" w:hAnsi="Arial" w:cs="Arial"/>
        </w:rPr>
        <w:t xml:space="preserve"> </w:t>
      </w:r>
      <w:r w:rsidRPr="1A3147BD">
        <w:rPr>
          <w:rFonts w:ascii="Arial" w:eastAsia="Arial" w:hAnsi="Arial" w:cs="Arial"/>
        </w:rPr>
        <w:t>such as</w:t>
      </w:r>
      <w:r w:rsidR="5C8B30C6" w:rsidRPr="1A3147BD">
        <w:rPr>
          <w:rFonts w:ascii="Arial" w:eastAsia="Arial" w:hAnsi="Arial" w:cs="Arial"/>
        </w:rPr>
        <w:t xml:space="preserve">; </w:t>
      </w:r>
      <w:r w:rsidRPr="1A3147BD">
        <w:rPr>
          <w:rFonts w:ascii="Arial" w:eastAsia="Arial" w:hAnsi="Arial" w:cs="Arial"/>
        </w:rPr>
        <w:t xml:space="preserve">the GDPR compliance project across </w:t>
      </w:r>
      <w:proofErr w:type="gramStart"/>
      <w:r w:rsidRPr="1A3147BD">
        <w:rPr>
          <w:rFonts w:ascii="Arial" w:eastAsia="Arial" w:hAnsi="Arial" w:cs="Arial"/>
        </w:rPr>
        <w:t>13</w:t>
      </w:r>
      <w:proofErr w:type="gramEnd"/>
      <w:r w:rsidRPr="1A3147BD">
        <w:rPr>
          <w:rFonts w:ascii="Arial" w:eastAsia="Arial" w:hAnsi="Arial" w:cs="Arial"/>
        </w:rPr>
        <w:t xml:space="preserve"> international sites</w:t>
      </w:r>
      <w:r w:rsidR="613A8BE6" w:rsidRPr="1A3147BD">
        <w:rPr>
          <w:rFonts w:ascii="Arial" w:eastAsia="Arial" w:hAnsi="Arial" w:cs="Arial"/>
        </w:rPr>
        <w:t xml:space="preserve"> </w:t>
      </w:r>
      <w:r w:rsidRPr="1A3147BD">
        <w:rPr>
          <w:rFonts w:ascii="Arial" w:eastAsia="Arial" w:hAnsi="Arial" w:cs="Arial"/>
        </w:rPr>
        <w:t xml:space="preserve">I independently sought knowledge, mastered new tools (such as Microsoft Visio), and networked with internal </w:t>
      </w:r>
      <w:r w:rsidR="4292C40C" w:rsidRPr="1A3147BD">
        <w:rPr>
          <w:rFonts w:ascii="Arial" w:eastAsia="Arial" w:hAnsi="Arial" w:cs="Arial"/>
        </w:rPr>
        <w:t xml:space="preserve">subject matter </w:t>
      </w:r>
      <w:r w:rsidRPr="1A3147BD">
        <w:rPr>
          <w:rFonts w:ascii="Arial" w:eastAsia="Arial" w:hAnsi="Arial" w:cs="Arial"/>
        </w:rPr>
        <w:t xml:space="preserve">experts, demonstrating </w:t>
      </w:r>
      <w:proofErr w:type="gramStart"/>
      <w:r w:rsidRPr="1A3147BD">
        <w:rPr>
          <w:rFonts w:ascii="Arial" w:eastAsia="Arial" w:hAnsi="Arial" w:cs="Arial"/>
        </w:rPr>
        <w:t>self-motivated</w:t>
      </w:r>
      <w:proofErr w:type="gramEnd"/>
      <w:r w:rsidRPr="1A3147BD">
        <w:rPr>
          <w:rFonts w:ascii="Arial" w:eastAsia="Arial" w:hAnsi="Arial" w:cs="Arial"/>
        </w:rPr>
        <w:t xml:space="preserve"> problem-solving and resilience</w:t>
      </w:r>
      <w:r w:rsidR="58698DDA" w:rsidRPr="1A3147BD">
        <w:rPr>
          <w:rFonts w:ascii="Arial" w:eastAsia="Arial" w:hAnsi="Arial" w:cs="Arial"/>
        </w:rPr>
        <w:t xml:space="preserve"> skills.</w:t>
      </w:r>
      <w:r w:rsidR="00EC63CD">
        <w:rPr>
          <w:rFonts w:ascii="Arial" w:eastAsia="Arial" w:hAnsi="Arial" w:cs="Arial"/>
        </w:rPr>
        <w:t xml:space="preserve"> (Tan</w:t>
      </w:r>
      <w:r w:rsidR="00E33689">
        <w:rPr>
          <w:rFonts w:ascii="Arial" w:eastAsia="Arial" w:hAnsi="Arial" w:cs="Arial"/>
        </w:rPr>
        <w:t>, 2023; Webb &amp; Magenheim, 2021).</w:t>
      </w:r>
    </w:p>
    <w:p w14:paraId="3373F8C4" w14:textId="35B6D9F1" w:rsidR="1A3147BD" w:rsidRDefault="1A3147BD" w:rsidP="1A3147BD">
      <w:pPr>
        <w:spacing w:after="0" w:line="360" w:lineRule="auto"/>
        <w:jc w:val="both"/>
        <w:rPr>
          <w:rFonts w:ascii="Arial" w:eastAsia="Arial" w:hAnsi="Arial" w:cs="Arial"/>
        </w:rPr>
      </w:pPr>
    </w:p>
    <w:p w14:paraId="1A3A6AEF" w14:textId="17CF65DC" w:rsidR="007A0282" w:rsidRPr="007A0282" w:rsidRDefault="2590BDB6" w:rsidP="007A0282">
      <w:pPr>
        <w:spacing w:after="0" w:line="360" w:lineRule="auto"/>
        <w:jc w:val="both"/>
        <w:rPr>
          <w:rFonts w:ascii="Arial" w:eastAsia="Arial" w:hAnsi="Arial" w:cs="Arial"/>
        </w:rPr>
      </w:pPr>
      <w:r w:rsidRPr="1A3147BD">
        <w:rPr>
          <w:rFonts w:ascii="Arial" w:eastAsia="Arial" w:hAnsi="Arial" w:cs="Arial"/>
        </w:rPr>
        <w:t xml:space="preserve">Formal engagement with Gibbs' Reflective Cycle (1988) during my PCET </w:t>
      </w:r>
      <w:r w:rsidR="7AE0D5EB" w:rsidRPr="1A3147BD">
        <w:rPr>
          <w:rFonts w:ascii="Arial" w:eastAsia="Arial" w:hAnsi="Arial" w:cs="Arial"/>
        </w:rPr>
        <w:t>degree</w:t>
      </w:r>
      <w:r w:rsidRPr="1A3147BD">
        <w:rPr>
          <w:rFonts w:ascii="Arial" w:eastAsia="Arial" w:hAnsi="Arial" w:cs="Arial"/>
        </w:rPr>
        <w:t xml:space="preserve"> further refined my approach to learning, providing a structured method to evaluate experiences systematically. Reflection, once informal and episodic, became an intentional, cyclic process involving description, evaluation, analysis, and action planning. For example, after a challenging </w:t>
      </w:r>
      <w:r w:rsidR="3D7BE7CF" w:rsidRPr="1A3147BD">
        <w:rPr>
          <w:rFonts w:ascii="Arial" w:eastAsia="Arial" w:hAnsi="Arial" w:cs="Arial"/>
        </w:rPr>
        <w:t xml:space="preserve">lesson, </w:t>
      </w:r>
      <w:r w:rsidRPr="1A3147BD">
        <w:rPr>
          <w:rFonts w:ascii="Arial" w:eastAsia="Arial" w:hAnsi="Arial" w:cs="Arial"/>
        </w:rPr>
        <w:t xml:space="preserve">where engagement was low, I used Gibbs' model to deconstruct </w:t>
      </w:r>
      <w:r w:rsidR="7640BC2D" w:rsidRPr="1A3147BD">
        <w:rPr>
          <w:rFonts w:ascii="Arial" w:eastAsia="Arial" w:hAnsi="Arial" w:cs="Arial"/>
        </w:rPr>
        <w:t>events</w:t>
      </w:r>
      <w:r w:rsidRPr="1A3147BD">
        <w:rPr>
          <w:rFonts w:ascii="Arial" w:eastAsia="Arial" w:hAnsi="Arial" w:cs="Arial"/>
        </w:rPr>
        <w:t>, identify gaps in learning strategies, and adapt future session accordingly. This practice enhanced not only teaching effectiveness but also my meta-cognitive awareness of my own learning processes.</w:t>
      </w:r>
      <w:r w:rsidR="007A0282">
        <w:rPr>
          <w:rFonts w:ascii="Arial" w:eastAsia="Arial" w:hAnsi="Arial" w:cs="Arial"/>
        </w:rPr>
        <w:t xml:space="preserve"> </w:t>
      </w:r>
      <w:r w:rsidRPr="1A3147BD">
        <w:rPr>
          <w:rFonts w:ascii="Arial" w:eastAsia="Arial" w:hAnsi="Arial" w:cs="Arial"/>
        </w:rPr>
        <w:t xml:space="preserve">Additionally, exposure to Schön’s (1983) concepts of reflection-in-action and reflection-on-action </w:t>
      </w:r>
      <w:r w:rsidRPr="1A3147BD">
        <w:rPr>
          <w:rFonts w:ascii="Arial" w:eastAsia="Arial" w:hAnsi="Arial" w:cs="Arial"/>
        </w:rPr>
        <w:lastRenderedPageBreak/>
        <w:t>during my academic studies</w:t>
      </w:r>
      <w:r w:rsidR="51A3F5D1" w:rsidRPr="1A3147BD">
        <w:rPr>
          <w:rFonts w:ascii="Arial" w:eastAsia="Arial" w:hAnsi="Arial" w:cs="Arial"/>
        </w:rPr>
        <w:t xml:space="preserve"> highlighted</w:t>
      </w:r>
      <w:r w:rsidRPr="1A3147BD">
        <w:rPr>
          <w:rFonts w:ascii="Arial" w:eastAsia="Arial" w:hAnsi="Arial" w:cs="Arial"/>
        </w:rPr>
        <w:t xml:space="preserve"> the importance of adapting learning strategies dynamically during activities, not merely </w:t>
      </w:r>
      <w:r w:rsidR="401FECF2" w:rsidRPr="1A3147BD">
        <w:rPr>
          <w:rFonts w:ascii="Arial" w:eastAsia="Arial" w:hAnsi="Arial" w:cs="Arial"/>
        </w:rPr>
        <w:t>hindsight</w:t>
      </w:r>
      <w:r w:rsidRPr="1A3147BD">
        <w:rPr>
          <w:rFonts w:ascii="Arial" w:eastAsia="Arial" w:hAnsi="Arial" w:cs="Arial"/>
        </w:rPr>
        <w:t>. Whether navigating difficult stakeholder meetings or responding to diverse learner needs in real-time, this capacity for thinking on</w:t>
      </w:r>
      <w:r w:rsidR="72266B2A" w:rsidRPr="1A3147BD">
        <w:rPr>
          <w:rFonts w:ascii="Arial" w:eastAsia="Arial" w:hAnsi="Arial" w:cs="Arial"/>
        </w:rPr>
        <w:t xml:space="preserve"> my</w:t>
      </w:r>
      <w:r w:rsidRPr="1A3147BD">
        <w:rPr>
          <w:rFonts w:ascii="Arial" w:eastAsia="Arial" w:hAnsi="Arial" w:cs="Arial"/>
        </w:rPr>
        <w:t xml:space="preserve"> feet has become a cornerstone of my professional learning approach.</w:t>
      </w:r>
      <w:r w:rsidR="007A0282">
        <w:rPr>
          <w:rFonts w:ascii="Arial" w:eastAsia="Arial" w:hAnsi="Arial" w:cs="Arial"/>
        </w:rPr>
        <w:t xml:space="preserve"> </w:t>
      </w:r>
      <w:r w:rsidR="007A0282" w:rsidRPr="007A0282">
        <w:rPr>
          <w:rFonts w:ascii="Arial" w:eastAsia="Arial" w:hAnsi="Arial" w:cs="Arial"/>
        </w:rPr>
        <w:t xml:space="preserve">Developing resilience and mastering time management skills </w:t>
      </w:r>
      <w:proofErr w:type="gramStart"/>
      <w:r w:rsidR="007A0282" w:rsidRPr="007A0282">
        <w:rPr>
          <w:rFonts w:ascii="Arial" w:eastAsia="Arial" w:hAnsi="Arial" w:cs="Arial"/>
        </w:rPr>
        <w:t>are seen</w:t>
      </w:r>
      <w:proofErr w:type="gramEnd"/>
      <w:r w:rsidR="007A0282" w:rsidRPr="007A0282">
        <w:rPr>
          <w:rFonts w:ascii="Arial" w:eastAsia="Arial" w:hAnsi="Arial" w:cs="Arial"/>
        </w:rPr>
        <w:t xml:space="preserve"> as essential success elements for PhD students managing the rigorous demands of academic research (Moreira Choez </w:t>
      </w:r>
      <w:r w:rsidR="007A0282" w:rsidRPr="007A0282">
        <w:rPr>
          <w:rFonts w:ascii="Arial" w:eastAsia="Arial" w:hAnsi="Arial" w:cs="Arial"/>
          <w:i/>
          <w:iCs/>
        </w:rPr>
        <w:t>et al</w:t>
      </w:r>
      <w:r w:rsidR="007A0282" w:rsidRPr="007A0282">
        <w:rPr>
          <w:rFonts w:ascii="Arial" w:eastAsia="Arial" w:hAnsi="Arial" w:cs="Arial"/>
        </w:rPr>
        <w:t>., 2024).</w:t>
      </w:r>
    </w:p>
    <w:p w14:paraId="77257871" w14:textId="680B3CB0" w:rsidR="1A3147BD" w:rsidRDefault="1A3147BD" w:rsidP="1A3147BD">
      <w:pPr>
        <w:spacing w:after="0" w:line="360" w:lineRule="auto"/>
        <w:jc w:val="both"/>
        <w:rPr>
          <w:rFonts w:ascii="Arial" w:eastAsia="Arial" w:hAnsi="Arial" w:cs="Arial"/>
        </w:rPr>
      </w:pPr>
    </w:p>
    <w:p w14:paraId="6D4C69CB" w14:textId="22AE3529" w:rsidR="2590BDB6" w:rsidRDefault="2590BDB6" w:rsidP="1A3147BD">
      <w:pPr>
        <w:pStyle w:val="Heading2"/>
        <w:keepNext w:val="0"/>
        <w:keepLines w:val="0"/>
        <w:spacing w:before="0" w:after="0" w:line="360" w:lineRule="auto"/>
        <w:jc w:val="both"/>
        <w:rPr>
          <w:rFonts w:ascii="Arial" w:eastAsia="Arial" w:hAnsi="Arial" w:cs="Arial"/>
          <w:b/>
          <w:bCs/>
          <w:sz w:val="28"/>
          <w:szCs w:val="28"/>
        </w:rPr>
      </w:pPr>
      <w:bookmarkStart w:id="16" w:name="_Toc196753106"/>
      <w:r w:rsidRPr="1A3147BD">
        <w:rPr>
          <w:rFonts w:ascii="Arial" w:eastAsia="Arial" w:hAnsi="Arial" w:cs="Arial"/>
          <w:b/>
          <w:bCs/>
          <w:sz w:val="28"/>
          <w:szCs w:val="28"/>
        </w:rPr>
        <w:t>Problem-Solving Strategies</w:t>
      </w:r>
      <w:bookmarkEnd w:id="16"/>
    </w:p>
    <w:p w14:paraId="5B182048" w14:textId="00619061" w:rsidR="1A3147BD" w:rsidRDefault="1A3147BD" w:rsidP="1A3147BD">
      <w:pPr>
        <w:spacing w:after="0" w:line="360" w:lineRule="auto"/>
        <w:jc w:val="both"/>
        <w:rPr>
          <w:rFonts w:ascii="Arial" w:eastAsia="Arial" w:hAnsi="Arial" w:cs="Arial"/>
        </w:rPr>
      </w:pPr>
    </w:p>
    <w:p w14:paraId="323164AB" w14:textId="65EB66A2" w:rsidR="009D7FD1" w:rsidRDefault="2590BDB6" w:rsidP="00DC3B17">
      <w:pPr>
        <w:spacing w:after="0" w:line="360" w:lineRule="auto"/>
        <w:jc w:val="both"/>
        <w:rPr>
          <w:rFonts w:ascii="Arial" w:eastAsia="Arial" w:hAnsi="Arial" w:cs="Arial"/>
        </w:rPr>
      </w:pPr>
      <w:r w:rsidRPr="1A3147BD">
        <w:rPr>
          <w:rFonts w:ascii="Arial" w:eastAsia="Arial" w:hAnsi="Arial" w:cs="Arial"/>
        </w:rPr>
        <w:t xml:space="preserve">Problem-solving has been a recurrent theme throughout my career, shaped by both crisis management and </w:t>
      </w:r>
      <w:proofErr w:type="gramStart"/>
      <w:r w:rsidRPr="1A3147BD">
        <w:rPr>
          <w:rFonts w:ascii="Arial" w:eastAsia="Arial" w:hAnsi="Arial" w:cs="Arial"/>
        </w:rPr>
        <w:t>proactive</w:t>
      </w:r>
      <w:proofErr w:type="gramEnd"/>
      <w:r w:rsidRPr="1A3147BD">
        <w:rPr>
          <w:rFonts w:ascii="Arial" w:eastAsia="Arial" w:hAnsi="Arial" w:cs="Arial"/>
        </w:rPr>
        <w:t xml:space="preserve"> innovation. In project leadership roles, particularly during the Complaint Prevention initiative at Admiral, I applied a structured </w:t>
      </w:r>
      <w:r w:rsidR="001C9E09" w:rsidRPr="1A3147BD">
        <w:rPr>
          <w:rFonts w:ascii="Arial" w:eastAsia="Arial" w:hAnsi="Arial" w:cs="Arial"/>
        </w:rPr>
        <w:t>problem-solving</w:t>
      </w:r>
      <w:r w:rsidRPr="1A3147BD">
        <w:rPr>
          <w:rFonts w:ascii="Arial" w:eastAsia="Arial" w:hAnsi="Arial" w:cs="Arial"/>
        </w:rPr>
        <w:t xml:space="preserve"> approach often aligned with Root Cause Analysis principles</w:t>
      </w:r>
      <w:r w:rsidR="5FBCCFF6" w:rsidRPr="1A3147BD">
        <w:rPr>
          <w:rFonts w:ascii="Arial" w:eastAsia="Arial" w:hAnsi="Arial" w:cs="Arial"/>
        </w:rPr>
        <w:t xml:space="preserve"> </w:t>
      </w:r>
      <w:r w:rsidRPr="1A3147BD">
        <w:rPr>
          <w:rFonts w:ascii="Arial" w:eastAsia="Arial" w:hAnsi="Arial" w:cs="Arial"/>
        </w:rPr>
        <w:t>identifying underlying issues, rather than superficial symptoms, and developing sustainable solutions</w:t>
      </w:r>
      <w:r w:rsidR="000E1F46">
        <w:rPr>
          <w:rFonts w:ascii="Arial" w:eastAsia="Arial" w:hAnsi="Arial" w:cs="Arial"/>
        </w:rPr>
        <w:t xml:space="preserve">. </w:t>
      </w:r>
      <w:r w:rsidR="00AE5E6E" w:rsidRPr="00AE5E6E">
        <w:rPr>
          <w:rFonts w:ascii="Arial" w:eastAsia="Arial" w:hAnsi="Arial" w:cs="Arial"/>
        </w:rPr>
        <w:t>The importance of such structured competencies for improving customer satisfaction is well-supported by Antić and Bogetić (2024), who emphasi</w:t>
      </w:r>
      <w:r w:rsidR="00AE5E6E">
        <w:rPr>
          <w:rFonts w:ascii="Arial" w:eastAsia="Arial" w:hAnsi="Arial" w:cs="Arial"/>
        </w:rPr>
        <w:t>s</w:t>
      </w:r>
      <w:r w:rsidR="00AE5E6E" w:rsidRPr="00AE5E6E">
        <w:rPr>
          <w:rFonts w:ascii="Arial" w:eastAsia="Arial" w:hAnsi="Arial" w:cs="Arial"/>
        </w:rPr>
        <w:t>e that organi</w:t>
      </w:r>
      <w:r w:rsidR="00AE5E6E">
        <w:rPr>
          <w:rFonts w:ascii="Arial" w:eastAsia="Arial" w:hAnsi="Arial" w:cs="Arial"/>
        </w:rPr>
        <w:t>s</w:t>
      </w:r>
      <w:r w:rsidR="00AE5E6E" w:rsidRPr="00AE5E6E">
        <w:rPr>
          <w:rFonts w:ascii="Arial" w:eastAsia="Arial" w:hAnsi="Arial" w:cs="Arial"/>
        </w:rPr>
        <w:t xml:space="preserve">ations achieving high customer satisfaction systematically develop employees' </w:t>
      </w:r>
      <w:proofErr w:type="gramStart"/>
      <w:r w:rsidR="00AE5E6E" w:rsidRPr="00AE5E6E">
        <w:rPr>
          <w:rFonts w:ascii="Arial" w:eastAsia="Arial" w:hAnsi="Arial" w:cs="Arial"/>
        </w:rPr>
        <w:t>problem-solving skills</w:t>
      </w:r>
      <w:proofErr w:type="gramEnd"/>
      <w:r w:rsidR="00AE5E6E" w:rsidRPr="00AE5E6E">
        <w:rPr>
          <w:rFonts w:ascii="Arial" w:eastAsia="Arial" w:hAnsi="Arial" w:cs="Arial"/>
        </w:rPr>
        <w:t xml:space="preserve">. Additionally, my approach aligns with the broader Total Quality Management (TQM) perspective advocated by Lepistö, Saunila, and Ukko (2024), who highlight the role of </w:t>
      </w:r>
      <w:proofErr w:type="gramStart"/>
      <w:r w:rsidR="00AE5E6E" w:rsidRPr="00AE5E6E">
        <w:rPr>
          <w:rFonts w:ascii="Arial" w:eastAsia="Arial" w:hAnsi="Arial" w:cs="Arial"/>
        </w:rPr>
        <w:t>proactive</w:t>
      </w:r>
      <w:proofErr w:type="gramEnd"/>
      <w:r w:rsidR="00AE5E6E" w:rsidRPr="00AE5E6E">
        <w:rPr>
          <w:rFonts w:ascii="Arial" w:eastAsia="Arial" w:hAnsi="Arial" w:cs="Arial"/>
        </w:rPr>
        <w:t xml:space="preserve"> problem-solving and leadership-driven quality initiatives in simultaneously enhancing customer satisfaction, employee engagement, and overall company reputation.</w:t>
      </w:r>
    </w:p>
    <w:p w14:paraId="13529A4E" w14:textId="1EE11BB0" w:rsidR="1A3147BD" w:rsidRDefault="1A3147BD" w:rsidP="1A3147BD">
      <w:pPr>
        <w:spacing w:after="0" w:line="360" w:lineRule="auto"/>
        <w:jc w:val="both"/>
        <w:rPr>
          <w:rFonts w:ascii="Arial" w:eastAsia="Arial" w:hAnsi="Arial" w:cs="Arial"/>
        </w:rPr>
      </w:pPr>
    </w:p>
    <w:p w14:paraId="6EA8770B" w14:textId="33AA0AF9" w:rsidR="2590BDB6" w:rsidRDefault="003E04BB" w:rsidP="1A3147BD">
      <w:pPr>
        <w:spacing w:after="0" w:line="360" w:lineRule="auto"/>
        <w:jc w:val="both"/>
        <w:rPr>
          <w:rFonts w:ascii="Arial" w:eastAsia="Arial" w:hAnsi="Arial" w:cs="Arial"/>
        </w:rPr>
      </w:pPr>
      <w:r w:rsidRPr="003E04BB">
        <w:rPr>
          <w:rFonts w:ascii="Arial" w:eastAsia="Arial" w:hAnsi="Arial" w:cs="Arial"/>
        </w:rPr>
        <w:t>In educational practice, problem-solving extends into pedagogical design. Faced with the challenge of engaging diverse cohorts, I employed problem-based learning (PBL) techniques, a method widely recogni</w:t>
      </w:r>
      <w:r>
        <w:rPr>
          <w:rFonts w:ascii="Arial" w:eastAsia="Arial" w:hAnsi="Arial" w:cs="Arial"/>
        </w:rPr>
        <w:t>s</w:t>
      </w:r>
      <w:r w:rsidRPr="003E04BB">
        <w:rPr>
          <w:rFonts w:ascii="Arial" w:eastAsia="Arial" w:hAnsi="Arial" w:cs="Arial"/>
        </w:rPr>
        <w:t>ed for promoting active inquiry and critical thinking (Gucalo &amp; Skliar, 2024). Through PBL, students collaborated to investigate real-world problems related to sustainability and global citizenship, a practice that fosters both complex thinking skills and global competencies essential for 21st-century education (Rodés-Paragarino, 2024; Simões, 2024). This approach reflects my broader philosophy that learning is most meaningful when rooted in active inquiry and critical engagement with authentic global challenges.</w:t>
      </w:r>
    </w:p>
    <w:p w14:paraId="695C24DB" w14:textId="25CBECC3" w:rsidR="1A3147BD" w:rsidRDefault="1A3147BD" w:rsidP="1A3147BD">
      <w:pPr>
        <w:spacing w:after="0" w:line="360" w:lineRule="auto"/>
        <w:jc w:val="both"/>
        <w:rPr>
          <w:rFonts w:ascii="Arial" w:eastAsia="Arial" w:hAnsi="Arial" w:cs="Arial"/>
        </w:rPr>
      </w:pPr>
    </w:p>
    <w:p w14:paraId="361C79FB" w14:textId="72164C85" w:rsidR="00CE1A70" w:rsidRDefault="2590BDB6" w:rsidP="1A3147BD">
      <w:pPr>
        <w:spacing w:after="0" w:line="360" w:lineRule="auto"/>
        <w:jc w:val="both"/>
        <w:rPr>
          <w:rFonts w:ascii="Arial" w:eastAsia="Arial" w:hAnsi="Arial" w:cs="Arial"/>
        </w:rPr>
      </w:pPr>
      <w:r w:rsidRPr="1A3147BD">
        <w:rPr>
          <w:rFonts w:ascii="Arial" w:eastAsia="Arial" w:hAnsi="Arial" w:cs="Arial"/>
        </w:rPr>
        <w:t xml:space="preserve">Across both contexts, resilience and adaptability have been critical. Adopting a growth mindset (Dweck, 2006) has enabled me to view setbacks as opportunities for learning and to maintain persistence in the face of ambiguity, </w:t>
      </w:r>
      <w:proofErr w:type="gramStart"/>
      <w:r w:rsidRPr="1A3147BD">
        <w:rPr>
          <w:rFonts w:ascii="Arial" w:eastAsia="Arial" w:hAnsi="Arial" w:cs="Arial"/>
        </w:rPr>
        <w:t>complexity</w:t>
      </w:r>
      <w:proofErr w:type="gramEnd"/>
      <w:r w:rsidR="669CD67C" w:rsidRPr="1A3147BD">
        <w:rPr>
          <w:rFonts w:ascii="Arial" w:eastAsia="Arial" w:hAnsi="Arial" w:cs="Arial"/>
        </w:rPr>
        <w:t xml:space="preserve"> and</w:t>
      </w:r>
      <w:r w:rsidRPr="1A3147BD">
        <w:rPr>
          <w:rFonts w:ascii="Arial" w:eastAsia="Arial" w:hAnsi="Arial" w:cs="Arial"/>
        </w:rPr>
        <w:t xml:space="preserve"> failure.</w:t>
      </w:r>
    </w:p>
    <w:p w14:paraId="659C3BE9" w14:textId="77777777" w:rsidR="00E17542" w:rsidRDefault="00E17542" w:rsidP="1A3147BD">
      <w:pPr>
        <w:spacing w:after="0" w:line="360" w:lineRule="auto"/>
        <w:jc w:val="both"/>
        <w:rPr>
          <w:rFonts w:ascii="Arial" w:eastAsia="Arial" w:hAnsi="Arial" w:cs="Arial"/>
        </w:rPr>
      </w:pPr>
    </w:p>
    <w:p w14:paraId="64916A6E" w14:textId="77777777" w:rsidR="00E17542" w:rsidRPr="00E17542" w:rsidRDefault="00E17542" w:rsidP="00E17542">
      <w:pPr>
        <w:spacing w:after="0" w:line="360" w:lineRule="auto"/>
        <w:ind w:left="720" w:hanging="720"/>
        <w:jc w:val="both"/>
        <w:rPr>
          <w:rFonts w:ascii="Arial" w:eastAsia="Arial" w:hAnsi="Arial" w:cs="Arial"/>
        </w:rPr>
      </w:pPr>
    </w:p>
    <w:p w14:paraId="3A749BE4" w14:textId="77777777" w:rsidR="00E17542" w:rsidRPr="00E17542" w:rsidRDefault="00E17542" w:rsidP="00E17542">
      <w:pPr>
        <w:spacing w:after="0" w:line="360" w:lineRule="auto"/>
        <w:ind w:left="720" w:hanging="720"/>
        <w:jc w:val="both"/>
        <w:rPr>
          <w:rFonts w:ascii="Arial" w:eastAsia="Arial" w:hAnsi="Arial" w:cs="Arial"/>
        </w:rPr>
      </w:pPr>
    </w:p>
    <w:p w14:paraId="3BBE94B0" w14:textId="77777777" w:rsidR="00E17542" w:rsidRDefault="00E17542" w:rsidP="1A3147BD">
      <w:pPr>
        <w:spacing w:after="0" w:line="360" w:lineRule="auto"/>
        <w:jc w:val="both"/>
        <w:rPr>
          <w:rFonts w:ascii="Arial" w:eastAsia="Arial" w:hAnsi="Arial" w:cs="Arial"/>
        </w:rPr>
      </w:pPr>
    </w:p>
    <w:p w14:paraId="5C827C6E" w14:textId="77777777" w:rsidR="00CE1A70" w:rsidRDefault="00CE1A70">
      <w:pPr>
        <w:rPr>
          <w:rFonts w:ascii="Arial" w:eastAsia="Arial" w:hAnsi="Arial" w:cs="Arial"/>
        </w:rPr>
      </w:pPr>
      <w:r>
        <w:rPr>
          <w:rFonts w:ascii="Arial" w:eastAsia="Arial" w:hAnsi="Arial" w:cs="Arial"/>
        </w:rPr>
        <w:br w:type="page"/>
      </w:r>
    </w:p>
    <w:p w14:paraId="14FE7C2D" w14:textId="21ACA297" w:rsidR="2590BDB6" w:rsidRDefault="2590BDB6" w:rsidP="1A3147BD">
      <w:pPr>
        <w:pStyle w:val="Heading2"/>
        <w:keepNext w:val="0"/>
        <w:keepLines w:val="0"/>
        <w:spacing w:before="0" w:after="0" w:line="360" w:lineRule="auto"/>
        <w:jc w:val="both"/>
        <w:rPr>
          <w:rFonts w:ascii="Arial" w:eastAsia="Arial" w:hAnsi="Arial" w:cs="Arial"/>
          <w:b/>
          <w:bCs/>
          <w:sz w:val="28"/>
          <w:szCs w:val="28"/>
        </w:rPr>
      </w:pPr>
      <w:bookmarkStart w:id="17" w:name="_Toc196753107"/>
      <w:r w:rsidRPr="1A3147BD">
        <w:rPr>
          <w:rFonts w:ascii="Arial" w:eastAsia="Arial" w:hAnsi="Arial" w:cs="Arial"/>
          <w:b/>
          <w:bCs/>
          <w:sz w:val="28"/>
          <w:szCs w:val="28"/>
        </w:rPr>
        <w:lastRenderedPageBreak/>
        <w:t>Critical Incidents Shaping Learning and Skills</w:t>
      </w:r>
      <w:bookmarkEnd w:id="17"/>
    </w:p>
    <w:p w14:paraId="1D75317D" w14:textId="4116B15F" w:rsidR="1A3147BD" w:rsidRDefault="1A3147BD" w:rsidP="1A3147BD">
      <w:pPr>
        <w:spacing w:after="0" w:line="360" w:lineRule="auto"/>
        <w:jc w:val="both"/>
        <w:rPr>
          <w:rFonts w:ascii="Arial" w:eastAsia="Arial" w:hAnsi="Arial" w:cs="Arial"/>
        </w:rPr>
      </w:pPr>
    </w:p>
    <w:p w14:paraId="346CC697" w14:textId="4D81FEAD" w:rsidR="2590BDB6" w:rsidRDefault="00E23DCB" w:rsidP="1A3147BD">
      <w:pPr>
        <w:spacing w:after="0" w:line="360" w:lineRule="auto"/>
        <w:jc w:val="both"/>
        <w:rPr>
          <w:rFonts w:ascii="Arial" w:eastAsia="Arial" w:hAnsi="Arial" w:cs="Arial"/>
        </w:rPr>
      </w:pPr>
      <w:r w:rsidRPr="00E23DCB">
        <w:rPr>
          <w:rFonts w:ascii="Arial" w:eastAsia="Arial" w:hAnsi="Arial" w:cs="Arial"/>
        </w:rPr>
        <w:t>Critical incidents are often transformative moments that significantly shape adult learning and skill acquisition (Brookfield, 2017).</w:t>
      </w:r>
      <w:r w:rsidR="00FD3CDD" w:rsidRPr="00FD3CDD">
        <w:rPr>
          <w:rFonts w:ascii="Arial" w:eastAsia="Arial" w:hAnsi="Arial" w:cs="Arial"/>
        </w:rPr>
        <w:t xml:space="preserve"> </w:t>
      </w:r>
      <w:proofErr w:type="gramStart"/>
      <w:r w:rsidR="00FD3CDD" w:rsidRPr="1A3147BD">
        <w:rPr>
          <w:rFonts w:ascii="Arial" w:eastAsia="Arial" w:hAnsi="Arial" w:cs="Arial"/>
        </w:rPr>
        <w:t>Several</w:t>
      </w:r>
      <w:proofErr w:type="gramEnd"/>
      <w:r w:rsidR="00FD3CDD" w:rsidRPr="1A3147BD">
        <w:rPr>
          <w:rFonts w:ascii="Arial" w:eastAsia="Arial" w:hAnsi="Arial" w:cs="Arial"/>
        </w:rPr>
        <w:t xml:space="preserve"> critical incidents stand out as pivotal </w:t>
      </w:r>
      <w:r w:rsidRPr="00E23DCB">
        <w:rPr>
          <w:rFonts w:ascii="Arial" w:eastAsia="Arial" w:hAnsi="Arial" w:cs="Arial"/>
        </w:rPr>
        <w:t>events</w:t>
      </w:r>
      <w:r w:rsidR="00FD3CDD">
        <w:rPr>
          <w:rFonts w:ascii="Arial" w:eastAsia="Arial" w:hAnsi="Arial" w:cs="Arial"/>
        </w:rPr>
        <w:t>,</w:t>
      </w:r>
      <w:r w:rsidRPr="00E23DCB">
        <w:rPr>
          <w:rFonts w:ascii="Arial" w:eastAsia="Arial" w:hAnsi="Arial" w:cs="Arial"/>
        </w:rPr>
        <w:t xml:space="preserve"> profoundly influenc</w:t>
      </w:r>
      <w:r w:rsidR="00FD3CDD">
        <w:rPr>
          <w:rFonts w:ascii="Arial" w:eastAsia="Arial" w:hAnsi="Arial" w:cs="Arial"/>
        </w:rPr>
        <w:t>ing</w:t>
      </w:r>
      <w:r w:rsidRPr="00E23DCB">
        <w:rPr>
          <w:rFonts w:ascii="Arial" w:eastAsia="Arial" w:hAnsi="Arial" w:cs="Arial"/>
        </w:rPr>
        <w:t xml:space="preserve"> the development of my personal strategies and capabilities.</w:t>
      </w:r>
    </w:p>
    <w:p w14:paraId="0E1589D8" w14:textId="77777777" w:rsidR="00085F7C" w:rsidRDefault="00085F7C" w:rsidP="1A3147BD">
      <w:pPr>
        <w:spacing w:after="0" w:line="360" w:lineRule="auto"/>
        <w:jc w:val="both"/>
        <w:rPr>
          <w:rFonts w:ascii="Arial" w:eastAsia="Arial" w:hAnsi="Arial" w:cs="Arial"/>
        </w:rPr>
      </w:pPr>
    </w:p>
    <w:p w14:paraId="3FC56740" w14:textId="298E16BF" w:rsidR="2590BDB6" w:rsidRPr="00F04758" w:rsidRDefault="2590BDB6" w:rsidP="001E621B">
      <w:pPr>
        <w:pStyle w:val="ListParagraph"/>
        <w:numPr>
          <w:ilvl w:val="0"/>
          <w:numId w:val="3"/>
        </w:numPr>
        <w:spacing w:before="240" w:after="240" w:line="360" w:lineRule="auto"/>
        <w:jc w:val="both"/>
        <w:rPr>
          <w:rFonts w:ascii="Arial" w:eastAsia="Arial" w:hAnsi="Arial" w:cs="Arial"/>
        </w:rPr>
      </w:pPr>
      <w:r w:rsidRPr="00F04758">
        <w:rPr>
          <w:rFonts w:ascii="Arial" w:eastAsia="Arial" w:hAnsi="Arial" w:cs="Arial"/>
        </w:rPr>
        <w:t xml:space="preserve">Burnout and Grievance Process (Corporate Sector): Navigating toxic management cultures and pursuing a formal grievance profoundly reshaped my understanding of workplace dynamics, self-advocacy, and </w:t>
      </w:r>
      <w:r w:rsidR="00F04758" w:rsidRPr="00F04758">
        <w:rPr>
          <w:rFonts w:ascii="Arial" w:eastAsia="Arial" w:hAnsi="Arial" w:cs="Arial"/>
        </w:rPr>
        <w:t xml:space="preserve">ethical </w:t>
      </w:r>
      <w:r w:rsidRPr="00F04758">
        <w:rPr>
          <w:rFonts w:ascii="Arial" w:eastAsia="Arial" w:hAnsi="Arial" w:cs="Arial"/>
        </w:rPr>
        <w:t>leadership. This experience heightened my critical reflection skills and reinforced the necessity of aligning professional actions with core values of fairness, respect, and psychological safety</w:t>
      </w:r>
      <w:r w:rsidR="00F04758">
        <w:rPr>
          <w:rFonts w:ascii="Arial" w:eastAsia="Arial" w:hAnsi="Arial" w:cs="Arial"/>
        </w:rPr>
        <w:t xml:space="preserve"> (</w:t>
      </w:r>
      <w:r w:rsidR="000B45DF" w:rsidRPr="00F04758">
        <w:rPr>
          <w:rFonts w:ascii="Arial" w:eastAsia="Arial" w:hAnsi="Arial" w:cs="Arial"/>
        </w:rPr>
        <w:t>Maslach &amp; Leiter, 2016).</w:t>
      </w:r>
    </w:p>
    <w:p w14:paraId="1AB49135" w14:textId="30630243" w:rsidR="2590BDB6" w:rsidRDefault="2590BDB6" w:rsidP="1A3147BD">
      <w:pPr>
        <w:pStyle w:val="ListParagraph"/>
        <w:numPr>
          <w:ilvl w:val="0"/>
          <w:numId w:val="3"/>
        </w:numPr>
        <w:spacing w:before="240" w:after="240" w:line="360" w:lineRule="auto"/>
        <w:jc w:val="both"/>
        <w:rPr>
          <w:rFonts w:ascii="Arial" w:eastAsia="Arial" w:hAnsi="Arial" w:cs="Arial"/>
        </w:rPr>
      </w:pPr>
      <w:r w:rsidRPr="1A3147BD">
        <w:rPr>
          <w:rFonts w:ascii="Arial" w:eastAsia="Arial" w:hAnsi="Arial" w:cs="Arial"/>
        </w:rPr>
        <w:t>Transition into Academia: Entering university as a mature student without formal qualifications initially triggered significant self-doubt and imposter syndrome. However, through sustained reflection, structured academic skill</w:t>
      </w:r>
      <w:r w:rsidR="09687230" w:rsidRPr="1A3147BD">
        <w:rPr>
          <w:rFonts w:ascii="Arial" w:eastAsia="Arial" w:hAnsi="Arial" w:cs="Arial"/>
        </w:rPr>
        <w:t xml:space="preserve"> development</w:t>
      </w:r>
      <w:r w:rsidRPr="1A3147BD">
        <w:rPr>
          <w:rFonts w:ascii="Arial" w:eastAsia="Arial" w:hAnsi="Arial" w:cs="Arial"/>
        </w:rPr>
        <w:t xml:space="preserve"> and resilience, I overcame these barriers. This transition </w:t>
      </w:r>
      <w:r w:rsidR="71066609" w:rsidRPr="1A3147BD">
        <w:rPr>
          <w:rFonts w:ascii="Arial" w:eastAsia="Arial" w:hAnsi="Arial" w:cs="Arial"/>
        </w:rPr>
        <w:t>established</w:t>
      </w:r>
      <w:r w:rsidRPr="1A3147BD">
        <w:rPr>
          <w:rFonts w:ascii="Arial" w:eastAsia="Arial" w:hAnsi="Arial" w:cs="Arial"/>
        </w:rPr>
        <w:t xml:space="preserve"> my </w:t>
      </w:r>
      <w:r w:rsidR="421A7516" w:rsidRPr="1A3147BD">
        <w:rPr>
          <w:rFonts w:ascii="Arial" w:eastAsia="Arial" w:hAnsi="Arial" w:cs="Arial"/>
        </w:rPr>
        <w:t>passion</w:t>
      </w:r>
      <w:r w:rsidR="66222B78" w:rsidRPr="1A3147BD">
        <w:rPr>
          <w:rFonts w:ascii="Arial" w:eastAsia="Arial" w:hAnsi="Arial" w:cs="Arial"/>
        </w:rPr>
        <w:t xml:space="preserve"> for</w:t>
      </w:r>
      <w:r w:rsidRPr="1A3147BD">
        <w:rPr>
          <w:rFonts w:ascii="Arial" w:eastAsia="Arial" w:hAnsi="Arial" w:cs="Arial"/>
        </w:rPr>
        <w:t xml:space="preserve"> lifelong learning, adaptability, and the transformative power of </w:t>
      </w:r>
      <w:r w:rsidR="15F5B1BA" w:rsidRPr="1A3147BD">
        <w:rPr>
          <w:rFonts w:ascii="Arial" w:eastAsia="Arial" w:hAnsi="Arial" w:cs="Arial"/>
        </w:rPr>
        <w:t xml:space="preserve">equality within </w:t>
      </w:r>
      <w:r w:rsidRPr="1A3147BD">
        <w:rPr>
          <w:rFonts w:ascii="Arial" w:eastAsia="Arial" w:hAnsi="Arial" w:cs="Arial"/>
        </w:rPr>
        <w:t>education.</w:t>
      </w:r>
    </w:p>
    <w:p w14:paraId="604B8A9C" w14:textId="11873368" w:rsidR="2590BDB6" w:rsidRDefault="2590BDB6" w:rsidP="1A3147BD">
      <w:pPr>
        <w:pStyle w:val="ListParagraph"/>
        <w:numPr>
          <w:ilvl w:val="0"/>
          <w:numId w:val="3"/>
        </w:numPr>
        <w:spacing w:before="240" w:after="240" w:line="360" w:lineRule="auto"/>
        <w:jc w:val="both"/>
        <w:rPr>
          <w:rFonts w:ascii="Arial" w:eastAsia="Arial" w:hAnsi="Arial" w:cs="Arial"/>
        </w:rPr>
      </w:pPr>
      <w:r w:rsidRPr="1A3147BD">
        <w:rPr>
          <w:rFonts w:ascii="Arial" w:eastAsia="Arial" w:hAnsi="Arial" w:cs="Arial"/>
        </w:rPr>
        <w:t>ADHD Diagnosis and Support Structures: Receiving a diagnosis of ADHD mid-degree reframed my understanding of past challenges and provided a new lens for learning. Formal support plans, coaching, and reasonable adjustments taught me to proactively manage executive functioning challenges, structure tasks into manageable segments, and leverage neurodivergent strengths such as creativity and hyper-focus.</w:t>
      </w:r>
    </w:p>
    <w:p w14:paraId="3E73AB3B" w14:textId="57397BE9" w:rsidR="1A3147BD" w:rsidRDefault="1A3147BD" w:rsidP="1A3147BD">
      <w:pPr>
        <w:spacing w:after="0" w:line="360" w:lineRule="auto"/>
        <w:jc w:val="both"/>
        <w:rPr>
          <w:rFonts w:ascii="Arial" w:eastAsia="Arial" w:hAnsi="Arial" w:cs="Arial"/>
        </w:rPr>
      </w:pPr>
    </w:p>
    <w:p w14:paraId="3789BEA5" w14:textId="3A9E2534" w:rsidR="2590BDB6" w:rsidRDefault="2590BDB6" w:rsidP="1A3147BD">
      <w:pPr>
        <w:spacing w:after="0" w:line="360" w:lineRule="auto"/>
        <w:jc w:val="both"/>
        <w:rPr>
          <w:rFonts w:ascii="Arial" w:eastAsia="Arial" w:hAnsi="Arial" w:cs="Arial"/>
        </w:rPr>
      </w:pPr>
      <w:r w:rsidRPr="1A3147BD">
        <w:rPr>
          <w:rFonts w:ascii="Arial" w:eastAsia="Arial" w:hAnsi="Arial" w:cs="Arial"/>
        </w:rPr>
        <w:t>Each of these incidents required adaptive learning, emotional regulation, and critical engagement with transferable</w:t>
      </w:r>
      <w:r w:rsidR="451B93E1" w:rsidRPr="1A3147BD">
        <w:rPr>
          <w:rFonts w:ascii="Arial" w:eastAsia="Arial" w:hAnsi="Arial" w:cs="Arial"/>
        </w:rPr>
        <w:t xml:space="preserve"> skills </w:t>
      </w:r>
      <w:r w:rsidRPr="1A3147BD">
        <w:rPr>
          <w:rFonts w:ascii="Arial" w:eastAsia="Arial" w:hAnsi="Arial" w:cs="Arial"/>
        </w:rPr>
        <w:t>across professional and academi</w:t>
      </w:r>
      <w:r w:rsidR="7CC8D82E" w:rsidRPr="1A3147BD">
        <w:rPr>
          <w:rFonts w:ascii="Arial" w:eastAsia="Arial" w:hAnsi="Arial" w:cs="Arial"/>
        </w:rPr>
        <w:t>a.</w:t>
      </w:r>
    </w:p>
    <w:p w14:paraId="31469A5C" w14:textId="64BEB34E" w:rsidR="1A3147BD" w:rsidRDefault="1A3147BD">
      <w:r>
        <w:br w:type="page"/>
      </w:r>
    </w:p>
    <w:p w14:paraId="699043E6" w14:textId="303257D0" w:rsidR="2590BDB6" w:rsidRDefault="2590BDB6" w:rsidP="1A3147BD">
      <w:pPr>
        <w:pStyle w:val="Heading2"/>
        <w:keepNext w:val="0"/>
        <w:keepLines w:val="0"/>
        <w:spacing w:before="0" w:after="0" w:line="360" w:lineRule="auto"/>
        <w:jc w:val="both"/>
        <w:rPr>
          <w:rFonts w:ascii="Arial" w:eastAsia="Arial" w:hAnsi="Arial" w:cs="Arial"/>
          <w:b/>
          <w:bCs/>
          <w:sz w:val="24"/>
          <w:szCs w:val="24"/>
        </w:rPr>
      </w:pPr>
      <w:bookmarkStart w:id="18" w:name="_Toc196753108"/>
      <w:r w:rsidRPr="1A3147BD">
        <w:rPr>
          <w:rFonts w:ascii="Arial" w:eastAsia="Arial" w:hAnsi="Arial" w:cs="Arial"/>
          <w:b/>
          <w:bCs/>
          <w:sz w:val="28"/>
          <w:szCs w:val="28"/>
        </w:rPr>
        <w:lastRenderedPageBreak/>
        <w:t>Development of Transferable Skills</w:t>
      </w:r>
      <w:bookmarkEnd w:id="18"/>
    </w:p>
    <w:p w14:paraId="2D5F8B9A" w14:textId="2BD8BA19" w:rsidR="1A3147BD" w:rsidRDefault="1A3147BD" w:rsidP="1A3147BD">
      <w:pPr>
        <w:rPr>
          <w:rFonts w:ascii="Arial" w:eastAsia="Arial" w:hAnsi="Arial" w:cs="Arial"/>
        </w:rPr>
      </w:pPr>
    </w:p>
    <w:p w14:paraId="1077296D" w14:textId="7EA46591" w:rsidR="2590BDB6" w:rsidRDefault="2590BDB6" w:rsidP="1A3147BD">
      <w:pPr>
        <w:spacing w:after="0" w:line="360" w:lineRule="auto"/>
        <w:jc w:val="both"/>
        <w:rPr>
          <w:rFonts w:ascii="Arial" w:eastAsia="Arial" w:hAnsi="Arial" w:cs="Arial"/>
        </w:rPr>
      </w:pPr>
      <w:r w:rsidRPr="1A3147BD">
        <w:rPr>
          <w:rFonts w:ascii="Arial" w:eastAsia="Arial" w:hAnsi="Arial" w:cs="Arial"/>
        </w:rPr>
        <w:t>Throughout my journey,</w:t>
      </w:r>
      <w:r w:rsidR="5BB4FF53" w:rsidRPr="1A3147BD">
        <w:rPr>
          <w:rFonts w:ascii="Arial" w:eastAsia="Arial" w:hAnsi="Arial" w:cs="Arial"/>
        </w:rPr>
        <w:t xml:space="preserve"> I have developed the following </w:t>
      </w:r>
      <w:r w:rsidRPr="1A3147BD">
        <w:rPr>
          <w:rFonts w:ascii="Arial" w:eastAsia="Arial" w:hAnsi="Arial" w:cs="Arial"/>
        </w:rPr>
        <w:t>transferable skills</w:t>
      </w:r>
      <w:r w:rsidR="4378734D" w:rsidRPr="1A3147BD">
        <w:rPr>
          <w:rFonts w:ascii="Arial" w:eastAsia="Arial" w:hAnsi="Arial" w:cs="Arial"/>
        </w:rPr>
        <w:t>.</w:t>
      </w:r>
    </w:p>
    <w:p w14:paraId="4A0AB7CB" w14:textId="11B2AE60" w:rsidR="1A3147BD" w:rsidRDefault="1A3147BD" w:rsidP="1A3147BD">
      <w:pPr>
        <w:spacing w:after="0" w:line="360" w:lineRule="auto"/>
        <w:jc w:val="both"/>
        <w:rPr>
          <w:rFonts w:ascii="Arial" w:eastAsia="Arial" w:hAnsi="Arial" w:cs="Arial"/>
        </w:rPr>
      </w:pPr>
    </w:p>
    <w:tbl>
      <w:tblPr>
        <w:tblStyle w:val="TableGrid"/>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tblBorders>
        <w:tblLayout w:type="fixed"/>
        <w:tblLook w:val="06A0" w:firstRow="1" w:lastRow="0" w:firstColumn="1" w:lastColumn="0" w:noHBand="1" w:noVBand="1"/>
      </w:tblPr>
      <w:tblGrid>
        <w:gridCol w:w="3005"/>
        <w:gridCol w:w="3005"/>
        <w:gridCol w:w="3005"/>
      </w:tblGrid>
      <w:tr w:rsidR="1A3147BD" w14:paraId="05BD1D1D" w14:textId="77777777" w:rsidTr="1A3147BD">
        <w:trPr>
          <w:trHeight w:val="300"/>
        </w:trPr>
        <w:tc>
          <w:tcPr>
            <w:tcW w:w="3005" w:type="dxa"/>
            <w:shd w:val="clear" w:color="auto" w:fill="DAE9F7" w:themeFill="text2" w:themeFillTint="1A"/>
          </w:tcPr>
          <w:p w14:paraId="06E04C41" w14:textId="4F13A32A" w:rsidR="4378734D" w:rsidRDefault="4378734D" w:rsidP="1A3147BD">
            <w:pPr>
              <w:pStyle w:val="Heading3"/>
              <w:jc w:val="center"/>
              <w:rPr>
                <w:rFonts w:ascii="Arial" w:eastAsia="Arial" w:hAnsi="Arial" w:cs="Arial"/>
                <w:b/>
                <w:bCs/>
              </w:rPr>
            </w:pPr>
            <w:bookmarkStart w:id="19" w:name="_Toc196753109"/>
            <w:r w:rsidRPr="1A3147BD">
              <w:rPr>
                <w:rFonts w:ascii="Arial" w:eastAsia="Arial" w:hAnsi="Arial" w:cs="Arial"/>
                <w:b/>
                <w:bCs/>
              </w:rPr>
              <w:t>Skill</w:t>
            </w:r>
            <w:bookmarkEnd w:id="19"/>
          </w:p>
        </w:tc>
        <w:tc>
          <w:tcPr>
            <w:tcW w:w="3005" w:type="dxa"/>
            <w:shd w:val="clear" w:color="auto" w:fill="DAE9F7" w:themeFill="text2" w:themeFillTint="1A"/>
          </w:tcPr>
          <w:p w14:paraId="4D65C7D2" w14:textId="2DDBB2E2" w:rsidR="4378734D" w:rsidRDefault="4378734D" w:rsidP="1A3147BD">
            <w:pPr>
              <w:pStyle w:val="Heading3"/>
              <w:jc w:val="center"/>
              <w:rPr>
                <w:rFonts w:ascii="Arial" w:eastAsia="Arial" w:hAnsi="Arial" w:cs="Arial"/>
                <w:b/>
                <w:bCs/>
              </w:rPr>
            </w:pPr>
            <w:bookmarkStart w:id="20" w:name="_Toc196753110"/>
            <w:r w:rsidRPr="1A3147BD">
              <w:rPr>
                <w:rFonts w:ascii="Arial" w:eastAsia="Arial" w:hAnsi="Arial" w:cs="Arial"/>
                <w:b/>
                <w:bCs/>
              </w:rPr>
              <w:t>Context</w:t>
            </w:r>
            <w:bookmarkEnd w:id="20"/>
          </w:p>
        </w:tc>
        <w:tc>
          <w:tcPr>
            <w:tcW w:w="3005" w:type="dxa"/>
            <w:shd w:val="clear" w:color="auto" w:fill="DAE9F7" w:themeFill="text2" w:themeFillTint="1A"/>
          </w:tcPr>
          <w:p w14:paraId="115EEFF5" w14:textId="172003BE" w:rsidR="4378734D" w:rsidRDefault="4378734D" w:rsidP="1A3147BD">
            <w:pPr>
              <w:pStyle w:val="Heading3"/>
              <w:jc w:val="center"/>
              <w:rPr>
                <w:rFonts w:ascii="Arial" w:eastAsia="Arial" w:hAnsi="Arial" w:cs="Arial"/>
                <w:b/>
                <w:bCs/>
              </w:rPr>
            </w:pPr>
            <w:bookmarkStart w:id="21" w:name="_Toc196753111"/>
            <w:r w:rsidRPr="1A3147BD">
              <w:rPr>
                <w:rFonts w:ascii="Arial" w:eastAsia="Arial" w:hAnsi="Arial" w:cs="Arial"/>
                <w:b/>
                <w:bCs/>
              </w:rPr>
              <w:t>Evidence</w:t>
            </w:r>
            <w:bookmarkEnd w:id="21"/>
          </w:p>
        </w:tc>
      </w:tr>
      <w:tr w:rsidR="1A3147BD" w14:paraId="2A9FB034" w14:textId="77777777" w:rsidTr="1A3147BD">
        <w:trPr>
          <w:trHeight w:val="300"/>
        </w:trPr>
        <w:tc>
          <w:tcPr>
            <w:tcW w:w="3005" w:type="dxa"/>
            <w:shd w:val="clear" w:color="auto" w:fill="DAE9F7" w:themeFill="text2" w:themeFillTint="1A"/>
            <w:vAlign w:val="center"/>
          </w:tcPr>
          <w:p w14:paraId="39B91382" w14:textId="317D90EC" w:rsidR="1DD5B09A" w:rsidRDefault="1DD5B09A" w:rsidP="1A3147BD">
            <w:pPr>
              <w:rPr>
                <w:rFonts w:ascii="Arial" w:eastAsia="Arial" w:hAnsi="Arial" w:cs="Arial"/>
              </w:rPr>
            </w:pPr>
            <w:r w:rsidRPr="1A3147BD">
              <w:rPr>
                <w:rFonts w:ascii="Arial" w:eastAsia="Arial" w:hAnsi="Arial" w:cs="Arial"/>
              </w:rPr>
              <w:t>Leadership</w:t>
            </w:r>
          </w:p>
        </w:tc>
        <w:tc>
          <w:tcPr>
            <w:tcW w:w="3005" w:type="dxa"/>
            <w:vAlign w:val="center"/>
          </w:tcPr>
          <w:p w14:paraId="79FEAAA2" w14:textId="7CE06F5E" w:rsidR="1DD5B09A" w:rsidRDefault="1DD5B09A" w:rsidP="1A3147BD">
            <w:pPr>
              <w:rPr>
                <w:rFonts w:ascii="Arial" w:eastAsia="Arial" w:hAnsi="Arial" w:cs="Arial"/>
              </w:rPr>
            </w:pPr>
            <w:r w:rsidRPr="1A3147BD">
              <w:rPr>
                <w:rFonts w:ascii="Arial" w:eastAsia="Arial" w:hAnsi="Arial" w:cs="Arial"/>
              </w:rPr>
              <w:t>Project Management and Teaching</w:t>
            </w:r>
          </w:p>
        </w:tc>
        <w:tc>
          <w:tcPr>
            <w:tcW w:w="3005" w:type="dxa"/>
            <w:vAlign w:val="center"/>
          </w:tcPr>
          <w:p w14:paraId="30E8AAE1" w14:textId="15B966A0" w:rsidR="1DD5B09A" w:rsidRDefault="1DD5B09A" w:rsidP="1A3147BD">
            <w:pPr>
              <w:rPr>
                <w:rFonts w:ascii="Arial" w:eastAsia="Arial" w:hAnsi="Arial" w:cs="Arial"/>
              </w:rPr>
            </w:pPr>
            <w:r w:rsidRPr="1A3147BD">
              <w:rPr>
                <w:rFonts w:ascii="Arial" w:eastAsia="Arial" w:hAnsi="Arial" w:cs="Arial"/>
              </w:rPr>
              <w:t>Led cross functional projects</w:t>
            </w:r>
            <w:r w:rsidR="4C6AB2AA" w:rsidRPr="1A3147BD">
              <w:rPr>
                <w:rFonts w:ascii="Arial" w:eastAsia="Arial" w:hAnsi="Arial" w:cs="Arial"/>
              </w:rPr>
              <w:t xml:space="preserve">; </w:t>
            </w:r>
            <w:r w:rsidRPr="1A3147BD">
              <w:rPr>
                <w:rFonts w:ascii="Arial" w:eastAsia="Arial" w:hAnsi="Arial" w:cs="Arial"/>
              </w:rPr>
              <w:t>PAL, created student led mentoring.</w:t>
            </w:r>
          </w:p>
        </w:tc>
      </w:tr>
      <w:tr w:rsidR="1A3147BD" w14:paraId="7B9B0EA9" w14:textId="77777777" w:rsidTr="1A3147BD">
        <w:trPr>
          <w:trHeight w:val="300"/>
        </w:trPr>
        <w:tc>
          <w:tcPr>
            <w:tcW w:w="3005" w:type="dxa"/>
            <w:shd w:val="clear" w:color="auto" w:fill="DAE9F7" w:themeFill="text2" w:themeFillTint="1A"/>
            <w:vAlign w:val="center"/>
          </w:tcPr>
          <w:p w14:paraId="2711B1DC" w14:textId="05994984" w:rsidR="110E50D6" w:rsidRDefault="110E50D6" w:rsidP="1A3147BD">
            <w:pPr>
              <w:rPr>
                <w:rFonts w:ascii="Arial" w:eastAsia="Arial" w:hAnsi="Arial" w:cs="Arial"/>
              </w:rPr>
            </w:pPr>
            <w:r w:rsidRPr="1A3147BD">
              <w:rPr>
                <w:rFonts w:ascii="Arial" w:eastAsia="Arial" w:hAnsi="Arial" w:cs="Arial"/>
              </w:rPr>
              <w:t>Communication</w:t>
            </w:r>
          </w:p>
        </w:tc>
        <w:tc>
          <w:tcPr>
            <w:tcW w:w="3005" w:type="dxa"/>
            <w:vAlign w:val="center"/>
          </w:tcPr>
          <w:p w14:paraId="1E339214" w14:textId="6279CCB0" w:rsidR="55CE1B76" w:rsidRDefault="55CE1B76" w:rsidP="1A3147BD">
            <w:pPr>
              <w:rPr>
                <w:rFonts w:ascii="Arial" w:eastAsia="Arial" w:hAnsi="Arial" w:cs="Arial"/>
              </w:rPr>
            </w:pPr>
            <w:r w:rsidRPr="1A3147BD">
              <w:rPr>
                <w:rFonts w:ascii="Arial" w:eastAsia="Arial" w:hAnsi="Arial" w:cs="Arial"/>
              </w:rPr>
              <w:t xml:space="preserve">Customer service, </w:t>
            </w:r>
            <w:proofErr w:type="gramStart"/>
            <w:r w:rsidRPr="1A3147BD">
              <w:rPr>
                <w:rFonts w:ascii="Arial" w:eastAsia="Arial" w:hAnsi="Arial" w:cs="Arial"/>
              </w:rPr>
              <w:t>teaching</w:t>
            </w:r>
            <w:proofErr w:type="gramEnd"/>
            <w:r w:rsidRPr="1A3147BD">
              <w:rPr>
                <w:rFonts w:ascii="Arial" w:eastAsia="Arial" w:hAnsi="Arial" w:cs="Arial"/>
              </w:rPr>
              <w:t xml:space="preserve"> and public speaking.</w:t>
            </w:r>
          </w:p>
        </w:tc>
        <w:tc>
          <w:tcPr>
            <w:tcW w:w="3005" w:type="dxa"/>
            <w:vAlign w:val="center"/>
          </w:tcPr>
          <w:p w14:paraId="7452CC9A" w14:textId="196F8D4D" w:rsidR="55CE1B76" w:rsidRDefault="55CE1B76" w:rsidP="1A3147BD">
            <w:pPr>
              <w:rPr>
                <w:rFonts w:ascii="Arial" w:eastAsia="Arial" w:hAnsi="Arial" w:cs="Arial"/>
              </w:rPr>
            </w:pPr>
            <w:r w:rsidRPr="1A3147BD">
              <w:rPr>
                <w:rFonts w:ascii="Arial" w:eastAsia="Arial" w:hAnsi="Arial" w:cs="Arial"/>
              </w:rPr>
              <w:t xml:space="preserve">Presented at the Wales Food and Farming Conference 2022; </w:t>
            </w:r>
            <w:r w:rsidR="24406E67" w:rsidRPr="1A3147BD">
              <w:rPr>
                <w:rFonts w:ascii="Arial" w:eastAsia="Arial" w:hAnsi="Arial" w:cs="Arial"/>
              </w:rPr>
              <w:t>produced board reports and delivered engaging teaching.</w:t>
            </w:r>
          </w:p>
        </w:tc>
      </w:tr>
      <w:tr w:rsidR="1A3147BD" w14:paraId="069BE9B0" w14:textId="77777777" w:rsidTr="1A3147BD">
        <w:trPr>
          <w:trHeight w:val="300"/>
        </w:trPr>
        <w:tc>
          <w:tcPr>
            <w:tcW w:w="3005" w:type="dxa"/>
            <w:shd w:val="clear" w:color="auto" w:fill="DAE9F7" w:themeFill="text2" w:themeFillTint="1A"/>
            <w:vAlign w:val="center"/>
          </w:tcPr>
          <w:p w14:paraId="6725AA1A" w14:textId="1820A07B" w:rsidR="1DBEF906" w:rsidRDefault="1DBEF906" w:rsidP="1A3147BD">
            <w:pPr>
              <w:rPr>
                <w:rFonts w:ascii="Arial" w:eastAsia="Arial" w:hAnsi="Arial" w:cs="Arial"/>
              </w:rPr>
            </w:pPr>
            <w:r w:rsidRPr="1A3147BD">
              <w:rPr>
                <w:rFonts w:ascii="Arial" w:eastAsia="Arial" w:hAnsi="Arial" w:cs="Arial"/>
              </w:rPr>
              <w:t>Problem Solving</w:t>
            </w:r>
          </w:p>
        </w:tc>
        <w:tc>
          <w:tcPr>
            <w:tcW w:w="3005" w:type="dxa"/>
            <w:vAlign w:val="center"/>
          </w:tcPr>
          <w:p w14:paraId="5FDD0099" w14:textId="7E2F0DF0" w:rsidR="1DBEF906" w:rsidRDefault="1DBEF906" w:rsidP="1A3147BD">
            <w:pPr>
              <w:rPr>
                <w:rFonts w:ascii="Arial" w:eastAsia="Arial" w:hAnsi="Arial" w:cs="Arial"/>
              </w:rPr>
            </w:pPr>
            <w:r w:rsidRPr="1A3147BD">
              <w:rPr>
                <w:rFonts w:ascii="Arial" w:eastAsia="Arial" w:hAnsi="Arial" w:cs="Arial"/>
              </w:rPr>
              <w:t>Complaint prevention initiatives and teaching diverse cohorts.</w:t>
            </w:r>
          </w:p>
        </w:tc>
        <w:tc>
          <w:tcPr>
            <w:tcW w:w="3005" w:type="dxa"/>
            <w:vAlign w:val="center"/>
          </w:tcPr>
          <w:p w14:paraId="49F762E2" w14:textId="54D8FEE5" w:rsidR="1DBEF906" w:rsidRDefault="1DBEF906" w:rsidP="1A3147BD">
            <w:pPr>
              <w:rPr>
                <w:rFonts w:ascii="Arial" w:eastAsia="Arial" w:hAnsi="Arial" w:cs="Arial"/>
              </w:rPr>
            </w:pPr>
            <w:r w:rsidRPr="1A3147BD">
              <w:rPr>
                <w:rFonts w:ascii="Arial" w:eastAsia="Arial" w:hAnsi="Arial" w:cs="Arial"/>
              </w:rPr>
              <w:t>Root cause analysis and innovative curriculum adaptations.</w:t>
            </w:r>
          </w:p>
        </w:tc>
      </w:tr>
      <w:tr w:rsidR="1A3147BD" w14:paraId="0E91EEE8" w14:textId="77777777" w:rsidTr="1A3147BD">
        <w:trPr>
          <w:trHeight w:val="300"/>
        </w:trPr>
        <w:tc>
          <w:tcPr>
            <w:tcW w:w="3005" w:type="dxa"/>
            <w:shd w:val="clear" w:color="auto" w:fill="DAE9F7" w:themeFill="text2" w:themeFillTint="1A"/>
            <w:vAlign w:val="center"/>
          </w:tcPr>
          <w:p w14:paraId="5EDEE192" w14:textId="1AD8C83E" w:rsidR="1DBEF906" w:rsidRDefault="1DBEF906" w:rsidP="1A3147BD">
            <w:pPr>
              <w:rPr>
                <w:rFonts w:ascii="Arial" w:eastAsia="Arial" w:hAnsi="Arial" w:cs="Arial"/>
              </w:rPr>
            </w:pPr>
            <w:r w:rsidRPr="1A3147BD">
              <w:rPr>
                <w:rFonts w:ascii="Arial" w:eastAsia="Arial" w:hAnsi="Arial" w:cs="Arial"/>
              </w:rPr>
              <w:t>Project Management</w:t>
            </w:r>
          </w:p>
        </w:tc>
        <w:tc>
          <w:tcPr>
            <w:tcW w:w="3005" w:type="dxa"/>
            <w:vAlign w:val="center"/>
          </w:tcPr>
          <w:p w14:paraId="15187405" w14:textId="7D9D7526" w:rsidR="1DBEF906" w:rsidRDefault="1DBEF906" w:rsidP="1A3147BD">
            <w:pPr>
              <w:rPr>
                <w:rFonts w:ascii="Arial" w:eastAsia="Arial" w:hAnsi="Arial" w:cs="Arial"/>
              </w:rPr>
            </w:pPr>
            <w:r w:rsidRPr="1A3147BD">
              <w:rPr>
                <w:rFonts w:ascii="Arial" w:eastAsia="Arial" w:hAnsi="Arial" w:cs="Arial"/>
              </w:rPr>
              <w:t>GDPR; Complaint reduction and post graduate research.</w:t>
            </w:r>
          </w:p>
        </w:tc>
        <w:tc>
          <w:tcPr>
            <w:tcW w:w="3005" w:type="dxa"/>
            <w:vAlign w:val="center"/>
          </w:tcPr>
          <w:p w14:paraId="4C55B60F" w14:textId="6BC7E56B" w:rsidR="1DBEF906" w:rsidRDefault="1DBEF906" w:rsidP="1A3147BD">
            <w:pPr>
              <w:rPr>
                <w:rFonts w:ascii="Arial" w:eastAsia="Arial" w:hAnsi="Arial" w:cs="Arial"/>
              </w:rPr>
            </w:pPr>
            <w:r w:rsidRPr="1A3147BD">
              <w:rPr>
                <w:rFonts w:ascii="Arial" w:eastAsia="Arial" w:hAnsi="Arial" w:cs="Arial"/>
              </w:rPr>
              <w:t>Undertook GDPR and complaint prevention projects and co-authorised research publications.</w:t>
            </w:r>
          </w:p>
        </w:tc>
      </w:tr>
      <w:tr w:rsidR="1A3147BD" w14:paraId="72CD45F5" w14:textId="77777777" w:rsidTr="1A3147BD">
        <w:trPr>
          <w:trHeight w:val="300"/>
        </w:trPr>
        <w:tc>
          <w:tcPr>
            <w:tcW w:w="3005" w:type="dxa"/>
            <w:shd w:val="clear" w:color="auto" w:fill="DAE9F7" w:themeFill="text2" w:themeFillTint="1A"/>
            <w:vAlign w:val="center"/>
          </w:tcPr>
          <w:p w14:paraId="763EAD5E" w14:textId="3232292B" w:rsidR="1DBEF906" w:rsidRDefault="1DBEF906" w:rsidP="1A3147BD">
            <w:pPr>
              <w:rPr>
                <w:rFonts w:ascii="Arial" w:eastAsia="Arial" w:hAnsi="Arial" w:cs="Arial"/>
              </w:rPr>
            </w:pPr>
            <w:r w:rsidRPr="1A3147BD">
              <w:rPr>
                <w:rFonts w:ascii="Arial" w:eastAsia="Arial" w:hAnsi="Arial" w:cs="Arial"/>
              </w:rPr>
              <w:t>Emotional Intelligence</w:t>
            </w:r>
          </w:p>
        </w:tc>
        <w:tc>
          <w:tcPr>
            <w:tcW w:w="3005" w:type="dxa"/>
            <w:vAlign w:val="center"/>
          </w:tcPr>
          <w:p w14:paraId="2499283E" w14:textId="651F02AE" w:rsidR="1DBEF906" w:rsidRDefault="1DBEF906" w:rsidP="1A3147BD">
            <w:pPr>
              <w:rPr>
                <w:rFonts w:ascii="Arial" w:eastAsia="Arial" w:hAnsi="Arial" w:cs="Arial"/>
              </w:rPr>
            </w:pPr>
            <w:r w:rsidRPr="1A3147BD">
              <w:rPr>
                <w:rFonts w:ascii="Arial" w:eastAsia="Arial" w:hAnsi="Arial" w:cs="Arial"/>
              </w:rPr>
              <w:t>Grievance and supporting diverse learners.</w:t>
            </w:r>
          </w:p>
        </w:tc>
        <w:tc>
          <w:tcPr>
            <w:tcW w:w="3005" w:type="dxa"/>
            <w:vAlign w:val="center"/>
          </w:tcPr>
          <w:p w14:paraId="21E58AE7" w14:textId="1E88D583" w:rsidR="1DBEF906" w:rsidRDefault="1DBEF906" w:rsidP="1A3147BD">
            <w:pPr>
              <w:rPr>
                <w:rFonts w:ascii="Arial" w:eastAsia="Arial" w:hAnsi="Arial" w:cs="Arial"/>
              </w:rPr>
            </w:pPr>
            <w:r w:rsidRPr="1A3147BD">
              <w:rPr>
                <w:rFonts w:ascii="Arial" w:eastAsia="Arial" w:hAnsi="Arial" w:cs="Arial"/>
              </w:rPr>
              <w:t>Developed an empathetic leadership style and fostered inclusive classroom environments.</w:t>
            </w:r>
          </w:p>
        </w:tc>
      </w:tr>
      <w:tr w:rsidR="1A3147BD" w14:paraId="5443A450" w14:textId="77777777" w:rsidTr="1A3147BD">
        <w:trPr>
          <w:trHeight w:val="300"/>
        </w:trPr>
        <w:tc>
          <w:tcPr>
            <w:tcW w:w="3005" w:type="dxa"/>
            <w:shd w:val="clear" w:color="auto" w:fill="DAE9F7" w:themeFill="text2" w:themeFillTint="1A"/>
            <w:vAlign w:val="center"/>
          </w:tcPr>
          <w:p w14:paraId="7937A2F8" w14:textId="14F8E77C" w:rsidR="1DBEF906" w:rsidRDefault="1DBEF906" w:rsidP="1A3147BD">
            <w:pPr>
              <w:rPr>
                <w:rFonts w:ascii="Arial" w:eastAsia="Arial" w:hAnsi="Arial" w:cs="Arial"/>
              </w:rPr>
            </w:pPr>
            <w:r w:rsidRPr="1A3147BD">
              <w:rPr>
                <w:rFonts w:ascii="Arial" w:eastAsia="Arial" w:hAnsi="Arial" w:cs="Arial"/>
              </w:rPr>
              <w:t>Critical Thinking</w:t>
            </w:r>
          </w:p>
        </w:tc>
        <w:tc>
          <w:tcPr>
            <w:tcW w:w="3005" w:type="dxa"/>
            <w:vAlign w:val="center"/>
          </w:tcPr>
          <w:p w14:paraId="4D13EE2B" w14:textId="7F823FD2" w:rsidR="1DBEF906" w:rsidRDefault="1DBEF906" w:rsidP="1A3147BD">
            <w:pPr>
              <w:rPr>
                <w:rFonts w:ascii="Arial" w:eastAsia="Arial" w:hAnsi="Arial" w:cs="Arial"/>
              </w:rPr>
            </w:pPr>
            <w:r w:rsidRPr="1A3147BD">
              <w:rPr>
                <w:rFonts w:ascii="Arial" w:eastAsia="Arial" w:hAnsi="Arial" w:cs="Arial"/>
              </w:rPr>
              <w:t>Research projects and academic assignments.</w:t>
            </w:r>
          </w:p>
        </w:tc>
        <w:tc>
          <w:tcPr>
            <w:tcW w:w="3005" w:type="dxa"/>
            <w:vAlign w:val="center"/>
          </w:tcPr>
          <w:p w14:paraId="1B69B75F" w14:textId="0CE74D0F" w:rsidR="1DBEF906" w:rsidRDefault="1DBEF906" w:rsidP="1A3147BD">
            <w:pPr>
              <w:rPr>
                <w:rFonts w:ascii="Arial" w:eastAsia="Arial" w:hAnsi="Arial" w:cs="Arial"/>
              </w:rPr>
            </w:pPr>
            <w:r w:rsidRPr="1A3147BD">
              <w:rPr>
                <w:rFonts w:ascii="Arial" w:eastAsia="Arial" w:hAnsi="Arial" w:cs="Arial"/>
              </w:rPr>
              <w:t>First class degrees and designed a food security curriculum proposal.</w:t>
            </w:r>
          </w:p>
        </w:tc>
      </w:tr>
      <w:tr w:rsidR="1A3147BD" w14:paraId="76BEF9DD" w14:textId="77777777" w:rsidTr="1A3147BD">
        <w:trPr>
          <w:trHeight w:val="300"/>
        </w:trPr>
        <w:tc>
          <w:tcPr>
            <w:tcW w:w="3005" w:type="dxa"/>
            <w:shd w:val="clear" w:color="auto" w:fill="DAE9F7" w:themeFill="text2" w:themeFillTint="1A"/>
            <w:vAlign w:val="center"/>
          </w:tcPr>
          <w:p w14:paraId="0A8DD0EB" w14:textId="5F96A526" w:rsidR="1DBEF906" w:rsidRDefault="1DBEF906" w:rsidP="1A3147BD">
            <w:pPr>
              <w:rPr>
                <w:rFonts w:ascii="Arial" w:eastAsia="Arial" w:hAnsi="Arial" w:cs="Arial"/>
              </w:rPr>
            </w:pPr>
            <w:r w:rsidRPr="1A3147BD">
              <w:rPr>
                <w:rFonts w:ascii="Arial" w:eastAsia="Arial" w:hAnsi="Arial" w:cs="Arial"/>
              </w:rPr>
              <w:t xml:space="preserve">Resilience </w:t>
            </w:r>
          </w:p>
        </w:tc>
        <w:tc>
          <w:tcPr>
            <w:tcW w:w="3005" w:type="dxa"/>
            <w:vAlign w:val="center"/>
          </w:tcPr>
          <w:p w14:paraId="1C2EF3CC" w14:textId="24DBED41" w:rsidR="1DBEF906" w:rsidRDefault="1DBEF906" w:rsidP="1A3147BD">
            <w:pPr>
              <w:rPr>
                <w:rFonts w:ascii="Arial" w:eastAsia="Arial" w:hAnsi="Arial" w:cs="Arial"/>
              </w:rPr>
            </w:pPr>
            <w:r w:rsidRPr="1A3147BD">
              <w:rPr>
                <w:rFonts w:ascii="Arial" w:eastAsia="Arial" w:hAnsi="Arial" w:cs="Arial"/>
              </w:rPr>
              <w:t>Navigating career transitions and adversity.</w:t>
            </w:r>
          </w:p>
        </w:tc>
        <w:tc>
          <w:tcPr>
            <w:tcW w:w="3005" w:type="dxa"/>
            <w:vAlign w:val="center"/>
          </w:tcPr>
          <w:p w14:paraId="2EB10023" w14:textId="42B40073" w:rsidR="1DBEF906" w:rsidRDefault="1DBEF906" w:rsidP="1A3147BD">
            <w:pPr>
              <w:rPr>
                <w:rFonts w:ascii="Arial" w:eastAsia="Arial" w:hAnsi="Arial" w:cs="Arial"/>
              </w:rPr>
            </w:pPr>
            <w:r w:rsidRPr="1A3147BD">
              <w:rPr>
                <w:rFonts w:ascii="Arial" w:eastAsia="Arial" w:hAnsi="Arial" w:cs="Arial"/>
              </w:rPr>
              <w:t xml:space="preserve">Sustained high academic achievements despite personal challenges and forged a new career pathway. </w:t>
            </w:r>
          </w:p>
        </w:tc>
      </w:tr>
    </w:tbl>
    <w:p w14:paraId="7FE0043F" w14:textId="4A720428" w:rsidR="1A3147BD" w:rsidRDefault="1A3147BD" w:rsidP="1A3147BD">
      <w:pPr>
        <w:spacing w:after="0" w:line="360" w:lineRule="auto"/>
        <w:jc w:val="both"/>
        <w:rPr>
          <w:rFonts w:ascii="Arial" w:eastAsia="Arial" w:hAnsi="Arial" w:cs="Arial"/>
        </w:rPr>
      </w:pPr>
    </w:p>
    <w:p w14:paraId="68F9BD30" w14:textId="19E551F5" w:rsidR="2590BDB6" w:rsidRDefault="2590BDB6" w:rsidP="1A3147BD">
      <w:pPr>
        <w:spacing w:after="0" w:line="360" w:lineRule="auto"/>
        <w:jc w:val="both"/>
        <w:rPr>
          <w:rFonts w:ascii="Arial" w:eastAsia="Arial" w:hAnsi="Arial" w:cs="Arial"/>
        </w:rPr>
      </w:pPr>
      <w:r w:rsidRPr="1A3147BD">
        <w:rPr>
          <w:rFonts w:ascii="Arial" w:eastAsia="Arial" w:hAnsi="Arial" w:cs="Arial"/>
        </w:rPr>
        <w:t>The development of these transferable skills under</w:t>
      </w:r>
      <w:r w:rsidR="5CCF976A" w:rsidRPr="1A3147BD">
        <w:rPr>
          <w:rFonts w:ascii="Arial" w:eastAsia="Arial" w:hAnsi="Arial" w:cs="Arial"/>
        </w:rPr>
        <w:t>pins</w:t>
      </w:r>
      <w:r w:rsidRPr="1A3147BD">
        <w:rPr>
          <w:rFonts w:ascii="Arial" w:eastAsia="Arial" w:hAnsi="Arial" w:cs="Arial"/>
        </w:rPr>
        <w:t xml:space="preserve"> my readiness to undertake complex, interdisciplinary doctoral research and to assume greater leadership within academic settings.</w:t>
      </w:r>
    </w:p>
    <w:p w14:paraId="7C9C8A41" w14:textId="0080AB5C" w:rsidR="1A3147BD" w:rsidRDefault="1A3147BD">
      <w:r>
        <w:br w:type="page"/>
      </w:r>
    </w:p>
    <w:p w14:paraId="3E8837D5" w14:textId="34A130E5" w:rsidR="2590BDB6" w:rsidRDefault="2590BDB6" w:rsidP="1A3147BD">
      <w:pPr>
        <w:pStyle w:val="Heading2"/>
        <w:spacing w:before="299" w:after="299"/>
        <w:rPr>
          <w:rFonts w:ascii="Arial Nova" w:eastAsia="Aptos" w:hAnsi="Arial Nova" w:cs="Aptos"/>
          <w:b/>
          <w:bCs/>
          <w:sz w:val="28"/>
          <w:szCs w:val="28"/>
        </w:rPr>
      </w:pPr>
      <w:bookmarkStart w:id="22" w:name="_Toc196753112"/>
      <w:r w:rsidRPr="003245AD">
        <w:rPr>
          <w:rFonts w:ascii="Arial Nova" w:eastAsia="Aptos" w:hAnsi="Arial Nova" w:cs="Aptos"/>
          <w:b/>
          <w:bCs/>
          <w:sz w:val="28"/>
          <w:szCs w:val="28"/>
        </w:rPr>
        <w:lastRenderedPageBreak/>
        <w:t>Summary</w:t>
      </w:r>
      <w:r w:rsidR="59F8AF0A" w:rsidRPr="003245AD">
        <w:rPr>
          <w:rFonts w:ascii="Arial Nova" w:eastAsia="Aptos" w:hAnsi="Arial Nova" w:cs="Aptos"/>
          <w:b/>
          <w:bCs/>
          <w:sz w:val="28"/>
          <w:szCs w:val="28"/>
        </w:rPr>
        <w:t>: Development of Transferable Skills</w:t>
      </w:r>
      <w:bookmarkEnd w:id="22"/>
    </w:p>
    <w:p w14:paraId="63C8C9C8" w14:textId="77777777" w:rsidR="00CE1A70" w:rsidRPr="00CE1A70" w:rsidRDefault="00CE1A70" w:rsidP="00CE1A70">
      <w:pPr>
        <w:spacing w:after="0" w:line="360" w:lineRule="auto"/>
        <w:jc w:val="both"/>
        <w:rPr>
          <w:rFonts w:ascii="Arial" w:hAnsi="Arial" w:cs="Arial"/>
        </w:rPr>
      </w:pPr>
    </w:p>
    <w:p w14:paraId="319F612E" w14:textId="10A4E38E" w:rsidR="2590BDB6" w:rsidRPr="00CE1A70" w:rsidRDefault="2590BDB6" w:rsidP="00CE1A70">
      <w:pPr>
        <w:spacing w:after="0" w:line="360" w:lineRule="auto"/>
        <w:jc w:val="both"/>
        <w:rPr>
          <w:rFonts w:ascii="Arial" w:eastAsia="Arial" w:hAnsi="Arial" w:cs="Arial"/>
        </w:rPr>
      </w:pPr>
      <w:r w:rsidRPr="00CE1A70">
        <w:rPr>
          <w:rFonts w:ascii="Arial" w:eastAsia="Arial" w:hAnsi="Arial" w:cs="Arial"/>
        </w:rPr>
        <w:t xml:space="preserve">My approach to learning has </w:t>
      </w:r>
      <w:r w:rsidR="6519E6E7" w:rsidRPr="00CE1A70">
        <w:rPr>
          <w:rFonts w:ascii="Arial" w:eastAsia="Arial" w:hAnsi="Arial" w:cs="Arial"/>
        </w:rPr>
        <w:t>deepened</w:t>
      </w:r>
      <w:r w:rsidRPr="00CE1A70">
        <w:rPr>
          <w:rFonts w:ascii="Arial" w:eastAsia="Arial" w:hAnsi="Arial" w:cs="Arial"/>
        </w:rPr>
        <w:t xml:space="preserve"> from reactive, experience-based adaptation to</w:t>
      </w:r>
      <w:r w:rsidR="53EAB4C0" w:rsidRPr="00CE1A70">
        <w:rPr>
          <w:rFonts w:ascii="Arial" w:eastAsia="Arial" w:hAnsi="Arial" w:cs="Arial"/>
        </w:rPr>
        <w:t xml:space="preserve"> </w:t>
      </w:r>
      <w:proofErr w:type="gramStart"/>
      <w:r w:rsidR="53EAB4C0" w:rsidRPr="00CE1A70">
        <w:rPr>
          <w:rFonts w:ascii="Arial" w:eastAsia="Arial" w:hAnsi="Arial" w:cs="Arial"/>
        </w:rPr>
        <w:t>a</w:t>
      </w:r>
      <w:r w:rsidRPr="00CE1A70">
        <w:rPr>
          <w:rFonts w:ascii="Arial" w:eastAsia="Arial" w:hAnsi="Arial" w:cs="Arial"/>
        </w:rPr>
        <w:t xml:space="preserve"> proactive</w:t>
      </w:r>
      <w:proofErr w:type="gramEnd"/>
      <w:r w:rsidRPr="00CE1A70">
        <w:rPr>
          <w:rFonts w:ascii="Arial" w:eastAsia="Arial" w:hAnsi="Arial" w:cs="Arial"/>
        </w:rPr>
        <w:t xml:space="preserve">, critically reflective, and theory-informed </w:t>
      </w:r>
      <w:r w:rsidR="0EA9AC25" w:rsidRPr="00CE1A70">
        <w:rPr>
          <w:rFonts w:ascii="Arial" w:eastAsia="Arial" w:hAnsi="Arial" w:cs="Arial"/>
        </w:rPr>
        <w:t xml:space="preserve">nature. </w:t>
      </w:r>
      <w:r w:rsidRPr="00CE1A70">
        <w:rPr>
          <w:rFonts w:ascii="Arial" w:eastAsia="Arial" w:hAnsi="Arial" w:cs="Arial"/>
        </w:rPr>
        <w:t xml:space="preserve">Problem-solving strategies rooted in </w:t>
      </w:r>
      <w:r w:rsidR="0361822D" w:rsidRPr="00CE1A70">
        <w:rPr>
          <w:rFonts w:ascii="Arial" w:eastAsia="Arial" w:hAnsi="Arial" w:cs="Arial"/>
        </w:rPr>
        <w:t xml:space="preserve">inquiry and </w:t>
      </w:r>
      <w:r w:rsidRPr="00CE1A70">
        <w:rPr>
          <w:rFonts w:ascii="Arial" w:eastAsia="Arial" w:hAnsi="Arial" w:cs="Arial"/>
        </w:rPr>
        <w:t xml:space="preserve">resilience have </w:t>
      </w:r>
      <w:proofErr w:type="gramStart"/>
      <w:r w:rsidRPr="00CE1A70">
        <w:rPr>
          <w:rFonts w:ascii="Arial" w:eastAsia="Arial" w:hAnsi="Arial" w:cs="Arial"/>
        </w:rPr>
        <w:t>been cultivated</w:t>
      </w:r>
      <w:proofErr w:type="gramEnd"/>
      <w:r w:rsidRPr="00CE1A70">
        <w:rPr>
          <w:rFonts w:ascii="Arial" w:eastAsia="Arial" w:hAnsi="Arial" w:cs="Arial"/>
        </w:rPr>
        <w:t xml:space="preserve"> through real-world practice. Transferable skills acquired across diverse settings form a robust foundation for my ongoing professional journey. As I advance through the DProf programme, these strategies and competencies will continue to evolve, underpinning my commitment to impactful, inclusive, and transformative educational practice.</w:t>
      </w:r>
    </w:p>
    <w:p w14:paraId="4F0E6065" w14:textId="72F33DE9" w:rsidR="1A3147BD" w:rsidRDefault="1A3147BD" w:rsidP="1A3147BD"/>
    <w:p w14:paraId="756AD2E7" w14:textId="063844E0" w:rsidR="1A3147BD" w:rsidRDefault="1A3147BD">
      <w:r>
        <w:br w:type="page"/>
      </w:r>
    </w:p>
    <w:p w14:paraId="463B6122" w14:textId="2712FA85" w:rsidR="004B07F4" w:rsidRPr="003245AD" w:rsidRDefault="2882B509" w:rsidP="1A3147BD">
      <w:pPr>
        <w:pStyle w:val="Heading1"/>
        <w:keepNext w:val="0"/>
        <w:keepLines w:val="0"/>
        <w:rPr>
          <w:rFonts w:ascii="Arial" w:eastAsia="Arial" w:hAnsi="Arial" w:cs="Arial"/>
          <w:b/>
          <w:bCs/>
          <w:sz w:val="32"/>
          <w:szCs w:val="32"/>
        </w:rPr>
      </w:pPr>
      <w:bookmarkStart w:id="23" w:name="_Toc196753113"/>
      <w:r w:rsidRPr="003245AD">
        <w:rPr>
          <w:rFonts w:ascii="Arial" w:eastAsia="Arial" w:hAnsi="Arial" w:cs="Arial"/>
          <w:b/>
          <w:bCs/>
          <w:sz w:val="32"/>
          <w:szCs w:val="32"/>
        </w:rPr>
        <w:lastRenderedPageBreak/>
        <w:t>Identified Learning Needs and Gaps</w:t>
      </w:r>
      <w:bookmarkEnd w:id="23"/>
    </w:p>
    <w:p w14:paraId="0588A0BA" w14:textId="4BFE147B" w:rsidR="1A3147BD" w:rsidRDefault="1A3147BD" w:rsidP="1A3147BD">
      <w:pPr>
        <w:spacing w:after="0" w:line="360" w:lineRule="auto"/>
        <w:jc w:val="both"/>
        <w:rPr>
          <w:rFonts w:ascii="Arial" w:eastAsia="Arial" w:hAnsi="Arial" w:cs="Arial"/>
        </w:rPr>
      </w:pPr>
    </w:p>
    <w:p w14:paraId="247A4BE3" w14:textId="2DA21DA6" w:rsidR="2ECB0083" w:rsidRDefault="2ECB0083" w:rsidP="1A3147BD">
      <w:pPr>
        <w:spacing w:after="0" w:line="360" w:lineRule="auto"/>
        <w:jc w:val="both"/>
        <w:rPr>
          <w:rFonts w:ascii="Arial" w:eastAsia="Arial" w:hAnsi="Arial" w:cs="Arial"/>
        </w:rPr>
      </w:pPr>
      <w:r w:rsidRPr="1A3147BD">
        <w:rPr>
          <w:rFonts w:ascii="Arial" w:eastAsia="Arial" w:hAnsi="Arial" w:cs="Arial"/>
        </w:rPr>
        <w:t xml:space="preserve">Through critical reflection on my professional journey and learning experiences to date, </w:t>
      </w:r>
      <w:proofErr w:type="gramStart"/>
      <w:r w:rsidRPr="1A3147BD">
        <w:rPr>
          <w:rFonts w:ascii="Arial" w:eastAsia="Arial" w:hAnsi="Arial" w:cs="Arial"/>
        </w:rPr>
        <w:t>several</w:t>
      </w:r>
      <w:proofErr w:type="gramEnd"/>
      <w:r w:rsidRPr="1A3147BD">
        <w:rPr>
          <w:rFonts w:ascii="Arial" w:eastAsia="Arial" w:hAnsi="Arial" w:cs="Arial"/>
        </w:rPr>
        <w:t xml:space="preserve"> learning needs and development gaps have emerged. These are pivotal not only for the successful completion of my (DProf) but also for achieving my long-term aspirations of securing a permanent academic position, influencing curriculum reform, and contributing to social justice and sustainability education. Identifying these gaps demonstrates an understanding of the evolving demands of professional practice and the necessity of continual learning.</w:t>
      </w:r>
    </w:p>
    <w:p w14:paraId="48C3A356" w14:textId="5C37DA43" w:rsidR="1A3147BD" w:rsidRDefault="1A3147BD" w:rsidP="1A3147BD">
      <w:pPr>
        <w:spacing w:after="0" w:line="360" w:lineRule="auto"/>
        <w:jc w:val="both"/>
        <w:rPr>
          <w:rFonts w:ascii="Arial" w:eastAsia="Arial" w:hAnsi="Arial" w:cs="Arial"/>
        </w:rPr>
      </w:pPr>
    </w:p>
    <w:p w14:paraId="049A7C87" w14:textId="4B08A07C" w:rsidR="2ECB0083" w:rsidRDefault="2ECB0083" w:rsidP="1A3147BD">
      <w:pPr>
        <w:pStyle w:val="Heading2"/>
        <w:keepNext w:val="0"/>
        <w:keepLines w:val="0"/>
        <w:spacing w:before="0" w:after="0" w:line="360" w:lineRule="auto"/>
        <w:jc w:val="both"/>
        <w:rPr>
          <w:rFonts w:ascii="Arial" w:eastAsia="Arial" w:hAnsi="Arial" w:cs="Arial"/>
          <w:b/>
          <w:bCs/>
          <w:sz w:val="28"/>
          <w:szCs w:val="28"/>
        </w:rPr>
      </w:pPr>
      <w:bookmarkStart w:id="24" w:name="_Toc196753114"/>
      <w:r w:rsidRPr="1A3147BD">
        <w:rPr>
          <w:rFonts w:ascii="Arial" w:eastAsia="Arial" w:hAnsi="Arial" w:cs="Arial"/>
          <w:b/>
          <w:bCs/>
          <w:sz w:val="28"/>
          <w:szCs w:val="28"/>
        </w:rPr>
        <w:t>Advanced Research Methods and Academic Writing</w:t>
      </w:r>
      <w:bookmarkEnd w:id="24"/>
    </w:p>
    <w:p w14:paraId="63BFD0F1" w14:textId="38C938BF" w:rsidR="1A3147BD" w:rsidRDefault="1A3147BD" w:rsidP="00882A48">
      <w:pPr>
        <w:spacing w:after="0" w:line="360" w:lineRule="auto"/>
        <w:jc w:val="both"/>
        <w:rPr>
          <w:rFonts w:ascii="Arial" w:eastAsia="Arial" w:hAnsi="Arial" w:cs="Arial"/>
        </w:rPr>
      </w:pPr>
    </w:p>
    <w:p w14:paraId="0C3ACFF1" w14:textId="5F1BCF9F" w:rsidR="2ECB0083" w:rsidRDefault="00126BBF" w:rsidP="00882A48">
      <w:pPr>
        <w:spacing w:after="0" w:line="360" w:lineRule="auto"/>
        <w:jc w:val="both"/>
        <w:rPr>
          <w:rFonts w:ascii="Arial" w:eastAsia="Arial" w:hAnsi="Arial" w:cs="Arial"/>
        </w:rPr>
      </w:pPr>
      <w:r w:rsidRPr="00126BBF">
        <w:rPr>
          <w:rFonts w:ascii="Arial" w:eastAsia="Arial" w:hAnsi="Arial" w:cs="Arial"/>
        </w:rPr>
        <w:t>As Creswell and Creswell (2018) emphasi</w:t>
      </w:r>
      <w:r w:rsidR="00BB6271">
        <w:rPr>
          <w:rFonts w:ascii="Arial" w:eastAsia="Arial" w:hAnsi="Arial" w:cs="Arial"/>
        </w:rPr>
        <w:t>s</w:t>
      </w:r>
      <w:r w:rsidRPr="00126BBF">
        <w:rPr>
          <w:rFonts w:ascii="Arial" w:eastAsia="Arial" w:hAnsi="Arial" w:cs="Arial"/>
        </w:rPr>
        <w:t>e, doctoral-level research requires advanced capabilities in designing and executing robust research methodologies, including mixed methods approaches. Although my BA and Pcet degrees provided foundational research skills, progressing to this higher level necessitates enhanced competence in ethical research practices, complex data analysis, and academic publishing standards. Furthermore, academic writing at the doctoral level demands greater criticality, synthesis, and original contribution to knowledge. Developing the ability to construct complex arguments, engage with theoretical frameworks, and articulate findings within broader academic debates will be crucial for the quality and impact of my DProf thesis.</w:t>
      </w:r>
    </w:p>
    <w:p w14:paraId="5004D37B" w14:textId="01A3DB16" w:rsidR="1A3147BD" w:rsidRDefault="1A3147BD" w:rsidP="1A3147BD">
      <w:pPr>
        <w:spacing w:after="0" w:line="360" w:lineRule="auto"/>
        <w:jc w:val="both"/>
        <w:rPr>
          <w:rFonts w:ascii="Arial" w:eastAsia="Arial" w:hAnsi="Arial" w:cs="Arial"/>
        </w:rPr>
      </w:pPr>
    </w:p>
    <w:p w14:paraId="0088A762" w14:textId="7CD3B087" w:rsidR="2ECB0083" w:rsidRPr="003245AD" w:rsidRDefault="2ECB0083" w:rsidP="1A3147BD">
      <w:pPr>
        <w:pStyle w:val="Heading2"/>
        <w:keepNext w:val="0"/>
        <w:keepLines w:val="0"/>
        <w:spacing w:before="0" w:after="0" w:line="360" w:lineRule="auto"/>
        <w:jc w:val="both"/>
        <w:rPr>
          <w:rFonts w:ascii="Arial" w:eastAsia="Arial" w:hAnsi="Arial" w:cs="Arial"/>
          <w:b/>
          <w:bCs/>
          <w:sz w:val="28"/>
          <w:szCs w:val="28"/>
        </w:rPr>
      </w:pPr>
      <w:bookmarkStart w:id="25" w:name="_Toc196753115"/>
      <w:r w:rsidRPr="003245AD">
        <w:rPr>
          <w:rFonts w:ascii="Arial" w:eastAsia="Arial" w:hAnsi="Arial" w:cs="Arial"/>
          <w:b/>
          <w:bCs/>
          <w:sz w:val="28"/>
          <w:szCs w:val="28"/>
        </w:rPr>
        <w:t>Statistical and Digital Literacy</w:t>
      </w:r>
      <w:bookmarkEnd w:id="25"/>
    </w:p>
    <w:p w14:paraId="613D4B2C" w14:textId="202B5676" w:rsidR="1A3147BD" w:rsidRDefault="1A3147BD" w:rsidP="1A3147BD">
      <w:pPr>
        <w:spacing w:after="0" w:line="360" w:lineRule="auto"/>
        <w:jc w:val="both"/>
        <w:rPr>
          <w:rFonts w:ascii="Arial" w:eastAsia="Arial" w:hAnsi="Arial" w:cs="Arial"/>
        </w:rPr>
      </w:pPr>
    </w:p>
    <w:p w14:paraId="04D40BF5" w14:textId="3D2D7ABB" w:rsidR="007A0282" w:rsidRPr="007A0282" w:rsidRDefault="2ECB0083" w:rsidP="007A0282">
      <w:pPr>
        <w:spacing w:after="0" w:line="360" w:lineRule="auto"/>
        <w:jc w:val="both"/>
        <w:rPr>
          <w:rFonts w:ascii="Arial" w:eastAsia="Arial" w:hAnsi="Arial" w:cs="Arial"/>
        </w:rPr>
      </w:pPr>
      <w:r w:rsidRPr="1A3147BD">
        <w:rPr>
          <w:rFonts w:ascii="Arial" w:eastAsia="Arial" w:hAnsi="Arial" w:cs="Arial"/>
        </w:rPr>
        <w:t>While I have strong competency with Microsoft Office and project management tools, there is a learning gap in advanced statistical analysis and specialist research software such as SPSS for quantitative data and NVivo for qualitative coding. These tools are increasingly integral to robust empirical research, particularly in the fields of social science, education, and sustainability studies.</w:t>
      </w:r>
      <w:r w:rsidR="3637D8A0" w:rsidRPr="1A3147BD">
        <w:rPr>
          <w:rFonts w:ascii="Arial" w:eastAsia="Arial" w:hAnsi="Arial" w:cs="Arial"/>
        </w:rPr>
        <w:t xml:space="preserve"> </w:t>
      </w:r>
      <w:r w:rsidRPr="1A3147BD">
        <w:rPr>
          <w:rFonts w:ascii="Arial" w:eastAsia="Arial" w:hAnsi="Arial" w:cs="Arial"/>
        </w:rPr>
        <w:t xml:space="preserve">Moreover, </w:t>
      </w:r>
      <w:r w:rsidR="007A0282">
        <w:rPr>
          <w:rFonts w:ascii="Arial" w:eastAsia="Arial" w:hAnsi="Arial" w:cs="Arial"/>
        </w:rPr>
        <w:t>w</w:t>
      </w:r>
      <w:r w:rsidR="007A0282" w:rsidRPr="007A0282">
        <w:rPr>
          <w:rFonts w:ascii="Arial" w:eastAsia="Arial" w:hAnsi="Arial" w:cs="Arial"/>
        </w:rPr>
        <w:t xml:space="preserve">ith the growing emphasis on data-driven research, statistical literacy has become an essential skill for academics in various fields (Aziz &amp; Rosli, 2021). Additionally, digital literacy </w:t>
      </w:r>
      <w:proofErr w:type="gramStart"/>
      <w:r w:rsidR="007A0282" w:rsidRPr="007A0282">
        <w:rPr>
          <w:rFonts w:ascii="Arial" w:eastAsia="Arial" w:hAnsi="Arial" w:cs="Arial"/>
        </w:rPr>
        <w:t>is deemed</w:t>
      </w:r>
      <w:proofErr w:type="gramEnd"/>
      <w:r w:rsidR="007A0282" w:rsidRPr="007A0282">
        <w:rPr>
          <w:rFonts w:ascii="Arial" w:eastAsia="Arial" w:hAnsi="Arial" w:cs="Arial"/>
        </w:rPr>
        <w:t xml:space="preserve"> </w:t>
      </w:r>
      <w:r w:rsidR="007A0282" w:rsidRPr="007A0282">
        <w:rPr>
          <w:rFonts w:ascii="Arial" w:eastAsia="Arial" w:hAnsi="Arial" w:cs="Arial"/>
        </w:rPr>
        <w:lastRenderedPageBreak/>
        <w:t xml:space="preserve">crucial for engaging with academic research, online learning platforms, and technological advancements (Gutiérrez-Ángel </w:t>
      </w:r>
      <w:r w:rsidR="007A0282" w:rsidRPr="007A0282">
        <w:rPr>
          <w:rFonts w:ascii="Arial" w:eastAsia="Arial" w:hAnsi="Arial" w:cs="Arial"/>
          <w:i/>
          <w:iCs/>
        </w:rPr>
        <w:t>et al</w:t>
      </w:r>
      <w:r w:rsidR="007A0282" w:rsidRPr="007A0282">
        <w:rPr>
          <w:rFonts w:ascii="Arial" w:eastAsia="Arial" w:hAnsi="Arial" w:cs="Arial"/>
        </w:rPr>
        <w:t>., 2022).</w:t>
      </w:r>
    </w:p>
    <w:p w14:paraId="7493B044" w14:textId="55DB5BFE" w:rsidR="2ECB0083" w:rsidRDefault="2ECB0083" w:rsidP="1A3147BD">
      <w:pPr>
        <w:spacing w:after="0" w:line="360" w:lineRule="auto"/>
        <w:jc w:val="both"/>
        <w:rPr>
          <w:rFonts w:ascii="Arial" w:eastAsia="Arial" w:hAnsi="Arial" w:cs="Arial"/>
        </w:rPr>
      </w:pPr>
    </w:p>
    <w:p w14:paraId="5D3497F0" w14:textId="78C1F0FE" w:rsidR="2ECB0083" w:rsidRPr="003245AD" w:rsidRDefault="2ECB0083" w:rsidP="1A3147BD">
      <w:pPr>
        <w:pStyle w:val="Heading2"/>
        <w:keepNext w:val="0"/>
        <w:keepLines w:val="0"/>
        <w:spacing w:before="0" w:after="0" w:line="360" w:lineRule="auto"/>
        <w:jc w:val="both"/>
        <w:rPr>
          <w:rFonts w:ascii="Arial" w:eastAsia="Arial" w:hAnsi="Arial" w:cs="Arial"/>
          <w:b/>
          <w:bCs/>
          <w:sz w:val="28"/>
          <w:szCs w:val="28"/>
        </w:rPr>
      </w:pPr>
      <w:bookmarkStart w:id="26" w:name="_Toc196753116"/>
      <w:r w:rsidRPr="003245AD">
        <w:rPr>
          <w:rFonts w:ascii="Arial" w:eastAsia="Arial" w:hAnsi="Arial" w:cs="Arial"/>
          <w:b/>
          <w:bCs/>
          <w:sz w:val="28"/>
          <w:szCs w:val="28"/>
        </w:rPr>
        <w:t>Strategic Leadership and Curriculum Development</w:t>
      </w:r>
      <w:bookmarkEnd w:id="26"/>
    </w:p>
    <w:p w14:paraId="6D870932" w14:textId="36AF8E79" w:rsidR="1A3147BD" w:rsidRDefault="1A3147BD" w:rsidP="1A3147BD">
      <w:pPr>
        <w:spacing w:after="0" w:line="360" w:lineRule="auto"/>
        <w:jc w:val="both"/>
      </w:pPr>
    </w:p>
    <w:p w14:paraId="6F2583B2" w14:textId="37D3DF60" w:rsidR="2ECB0083" w:rsidRDefault="2ECB0083" w:rsidP="1A3147BD">
      <w:pPr>
        <w:spacing w:after="0" w:line="360" w:lineRule="auto"/>
        <w:jc w:val="both"/>
        <w:rPr>
          <w:rFonts w:ascii="Arial" w:eastAsia="Arial" w:hAnsi="Arial" w:cs="Arial"/>
        </w:rPr>
      </w:pPr>
      <w:r w:rsidRPr="1A3147BD">
        <w:rPr>
          <w:rFonts w:ascii="Arial" w:eastAsia="Arial" w:hAnsi="Arial" w:cs="Arial"/>
        </w:rPr>
        <w:t>Developing deeper knowledge of pedagogical theories related to sustainability education, critical pedagogy, and curriculum innovation will also strengthen my ability to lead meaningful educational change initiatives.</w:t>
      </w:r>
      <w:r w:rsidR="00AD76C7" w:rsidRPr="00AD76C7">
        <w:t xml:space="preserve"> </w:t>
      </w:r>
      <w:r w:rsidR="00AD76C7" w:rsidRPr="00AD76C7">
        <w:rPr>
          <w:rFonts w:ascii="Arial" w:eastAsia="Arial" w:hAnsi="Arial" w:cs="Arial"/>
        </w:rPr>
        <w:t>Progressing into academic leadership roles necessitates an alignment with broader policy initiatives, such as the Welsh Curriculum for Wales and the Well-being of Future Generations Act (2015), both of which emphasi</w:t>
      </w:r>
      <w:r w:rsidR="00545EB6">
        <w:rPr>
          <w:rFonts w:ascii="Arial" w:eastAsia="Arial" w:hAnsi="Arial" w:cs="Arial"/>
        </w:rPr>
        <w:t>s</w:t>
      </w:r>
      <w:r w:rsidR="00AD76C7" w:rsidRPr="00AD76C7">
        <w:rPr>
          <w:rFonts w:ascii="Arial" w:eastAsia="Arial" w:hAnsi="Arial" w:cs="Arial"/>
        </w:rPr>
        <w:t>e sustainable education and curriculum innovation (Weicht &amp; Jónsdóttir, 2021).</w:t>
      </w:r>
    </w:p>
    <w:p w14:paraId="5BD043E0" w14:textId="77777777" w:rsidR="003245AD" w:rsidRDefault="003245AD" w:rsidP="1A3147BD">
      <w:pPr>
        <w:spacing w:after="0" w:line="360" w:lineRule="auto"/>
        <w:jc w:val="both"/>
        <w:rPr>
          <w:rFonts w:ascii="Arial" w:eastAsia="Arial" w:hAnsi="Arial" w:cs="Arial"/>
        </w:rPr>
      </w:pPr>
    </w:p>
    <w:p w14:paraId="79E5679B" w14:textId="5D40A31E" w:rsidR="2ECB0083" w:rsidRPr="003245AD" w:rsidRDefault="2ECB0083" w:rsidP="1A3147BD">
      <w:pPr>
        <w:pStyle w:val="Heading2"/>
        <w:keepNext w:val="0"/>
        <w:keepLines w:val="0"/>
        <w:spacing w:before="0" w:after="0" w:line="360" w:lineRule="auto"/>
        <w:jc w:val="both"/>
        <w:rPr>
          <w:rFonts w:ascii="Arial" w:eastAsia="Arial" w:hAnsi="Arial" w:cs="Arial"/>
          <w:b/>
          <w:bCs/>
          <w:sz w:val="28"/>
          <w:szCs w:val="28"/>
        </w:rPr>
      </w:pPr>
      <w:bookmarkStart w:id="27" w:name="_Toc196753117"/>
      <w:r w:rsidRPr="003245AD">
        <w:rPr>
          <w:rFonts w:ascii="Arial" w:eastAsia="Arial" w:hAnsi="Arial" w:cs="Arial"/>
          <w:b/>
          <w:bCs/>
          <w:sz w:val="28"/>
          <w:szCs w:val="28"/>
        </w:rPr>
        <w:t>Knowledge of Contemporary Food Security Issues and Sustainable Development Theories</w:t>
      </w:r>
      <w:bookmarkEnd w:id="27"/>
    </w:p>
    <w:p w14:paraId="7EF4631A" w14:textId="1CEFA8E6" w:rsidR="1A3147BD" w:rsidRDefault="1A3147BD" w:rsidP="1A3147BD">
      <w:pPr>
        <w:spacing w:after="0" w:line="360" w:lineRule="auto"/>
        <w:jc w:val="both"/>
        <w:rPr>
          <w:rFonts w:ascii="Arial" w:eastAsia="Arial" w:hAnsi="Arial" w:cs="Arial"/>
        </w:rPr>
      </w:pPr>
    </w:p>
    <w:p w14:paraId="0F626EBE" w14:textId="0CF859D7" w:rsidR="2ECB0083" w:rsidRDefault="2ECB0083" w:rsidP="1A3147BD">
      <w:pPr>
        <w:spacing w:after="0" w:line="360" w:lineRule="auto"/>
        <w:jc w:val="both"/>
        <w:rPr>
          <w:rFonts w:ascii="Arial" w:eastAsia="Arial" w:hAnsi="Arial" w:cs="Arial"/>
        </w:rPr>
      </w:pPr>
      <w:r w:rsidRPr="1A3147BD">
        <w:rPr>
          <w:rFonts w:ascii="Arial" w:eastAsia="Arial" w:hAnsi="Arial" w:cs="Arial"/>
        </w:rPr>
        <w:t>Given that my research focus lies in addressing food security gaps through sustainable education, ongoing engagement with contemporary research, policy developments, and theoretical debates in these fields is essential.</w:t>
      </w:r>
      <w:r w:rsidR="007A0282">
        <w:rPr>
          <w:rFonts w:ascii="Arial" w:eastAsia="Arial" w:hAnsi="Arial" w:cs="Arial"/>
        </w:rPr>
        <w:t xml:space="preserve"> </w:t>
      </w:r>
      <w:r w:rsidR="007A0282" w:rsidRPr="007A0282">
        <w:rPr>
          <w:rFonts w:ascii="Arial" w:eastAsia="Arial" w:hAnsi="Arial" w:cs="Arial"/>
        </w:rPr>
        <w:t xml:space="preserve">Recent studies indicate that climate change, population expansion, and global inequality are intensifying food insecurity, necessitating immediate, interdisciplinary interventions (Abbas </w:t>
      </w:r>
      <w:r w:rsidR="007A0282" w:rsidRPr="007A0282">
        <w:rPr>
          <w:rFonts w:ascii="Arial" w:eastAsia="Arial" w:hAnsi="Arial" w:cs="Arial"/>
          <w:i/>
          <w:iCs/>
        </w:rPr>
        <w:t>et al</w:t>
      </w:r>
      <w:r w:rsidR="007A0282" w:rsidRPr="007A0282">
        <w:rPr>
          <w:rFonts w:ascii="Arial" w:eastAsia="Arial" w:hAnsi="Arial" w:cs="Arial"/>
        </w:rPr>
        <w:t>., 2025)</w:t>
      </w:r>
      <w:r w:rsidR="007A0282">
        <w:rPr>
          <w:rFonts w:ascii="Arial" w:eastAsia="Arial" w:hAnsi="Arial" w:cs="Arial"/>
        </w:rPr>
        <w:t xml:space="preserve">. </w:t>
      </w:r>
      <w:r w:rsidRPr="1A3147BD">
        <w:rPr>
          <w:rFonts w:ascii="Arial" w:eastAsia="Arial" w:hAnsi="Arial" w:cs="Arial"/>
        </w:rPr>
        <w:t>While my undergraduate dissertation</w:t>
      </w:r>
      <w:r w:rsidR="2FE6650D" w:rsidRPr="1A3147BD">
        <w:rPr>
          <w:rFonts w:ascii="Arial" w:eastAsia="Arial" w:hAnsi="Arial" w:cs="Arial"/>
        </w:rPr>
        <w:t>, Pcet Curriculum proposal and my involvement with the I</w:t>
      </w:r>
      <w:r w:rsidRPr="1A3147BD">
        <w:rPr>
          <w:rFonts w:ascii="Arial" w:eastAsia="Arial" w:hAnsi="Arial" w:cs="Arial"/>
        </w:rPr>
        <w:t xml:space="preserve">NSPIRE project have provided </w:t>
      </w:r>
      <w:proofErr w:type="gramStart"/>
      <w:r w:rsidRPr="1A3147BD">
        <w:rPr>
          <w:rFonts w:ascii="Arial" w:eastAsia="Arial" w:hAnsi="Arial" w:cs="Arial"/>
        </w:rPr>
        <w:t>a strong foundation</w:t>
      </w:r>
      <w:proofErr w:type="gramEnd"/>
      <w:r w:rsidRPr="1A3147BD">
        <w:rPr>
          <w:rFonts w:ascii="Arial" w:eastAsia="Arial" w:hAnsi="Arial" w:cs="Arial"/>
        </w:rPr>
        <w:t>, the dynamic nature of global food systems demands continuous updating of knowledge.</w:t>
      </w:r>
      <w:r w:rsidR="7AF34DF3" w:rsidRPr="1A3147BD">
        <w:rPr>
          <w:rFonts w:ascii="Arial" w:eastAsia="Arial" w:hAnsi="Arial" w:cs="Arial"/>
        </w:rPr>
        <w:t xml:space="preserve"> Gaining</w:t>
      </w:r>
      <w:r w:rsidRPr="1A3147BD">
        <w:rPr>
          <w:rFonts w:ascii="Arial" w:eastAsia="Arial" w:hAnsi="Arial" w:cs="Arial"/>
        </w:rPr>
        <w:t xml:space="preserve"> deeper expertise in circular economy, food sovereignty frameworks, and critical perspectives on sustainability discourse will enhance the rigour and relevance of my doctoral research.</w:t>
      </w:r>
    </w:p>
    <w:p w14:paraId="29AC9E21" w14:textId="77777777" w:rsidR="003245AD" w:rsidRDefault="003245AD" w:rsidP="1A3147BD">
      <w:pPr>
        <w:spacing w:after="0" w:line="360" w:lineRule="auto"/>
        <w:jc w:val="both"/>
        <w:rPr>
          <w:rFonts w:ascii="Arial" w:eastAsia="Arial" w:hAnsi="Arial" w:cs="Arial"/>
        </w:rPr>
      </w:pPr>
    </w:p>
    <w:p w14:paraId="6684E4B5" w14:textId="56C11406" w:rsidR="2ECB0083" w:rsidRPr="003245AD" w:rsidRDefault="2ECB0083" w:rsidP="1A3147BD">
      <w:pPr>
        <w:pStyle w:val="Heading2"/>
        <w:keepNext w:val="0"/>
        <w:keepLines w:val="0"/>
        <w:spacing w:before="0" w:after="0" w:line="360" w:lineRule="auto"/>
        <w:jc w:val="both"/>
        <w:rPr>
          <w:rFonts w:ascii="Arial" w:eastAsia="Arial" w:hAnsi="Arial" w:cs="Arial"/>
          <w:b/>
          <w:bCs/>
          <w:sz w:val="28"/>
          <w:szCs w:val="28"/>
        </w:rPr>
      </w:pPr>
      <w:bookmarkStart w:id="28" w:name="_Toc196753118"/>
      <w:r w:rsidRPr="003245AD">
        <w:rPr>
          <w:rFonts w:ascii="Arial" w:eastAsia="Arial" w:hAnsi="Arial" w:cs="Arial"/>
          <w:b/>
          <w:bCs/>
          <w:sz w:val="28"/>
          <w:szCs w:val="28"/>
        </w:rPr>
        <w:t>Time Management, Stress Management, and Resilience Strategies</w:t>
      </w:r>
      <w:bookmarkEnd w:id="28"/>
    </w:p>
    <w:p w14:paraId="0E06684E" w14:textId="06EF20A6" w:rsidR="1A3147BD" w:rsidRDefault="1A3147BD" w:rsidP="1A3147BD">
      <w:pPr>
        <w:spacing w:after="0" w:line="360" w:lineRule="auto"/>
        <w:jc w:val="both"/>
        <w:rPr>
          <w:rFonts w:ascii="Arial" w:eastAsia="Arial" w:hAnsi="Arial" w:cs="Arial"/>
        </w:rPr>
      </w:pPr>
    </w:p>
    <w:p w14:paraId="30CE6822" w14:textId="42DE5E51" w:rsidR="2ECB0083" w:rsidRDefault="2ECB0083" w:rsidP="1A3147BD">
      <w:pPr>
        <w:spacing w:after="0" w:line="360" w:lineRule="auto"/>
        <w:jc w:val="both"/>
        <w:rPr>
          <w:rFonts w:ascii="Arial" w:eastAsia="Arial" w:hAnsi="Arial" w:cs="Arial"/>
        </w:rPr>
      </w:pPr>
      <w:r w:rsidRPr="1A3147BD">
        <w:rPr>
          <w:rFonts w:ascii="Arial" w:eastAsia="Arial" w:hAnsi="Arial" w:cs="Arial"/>
        </w:rPr>
        <w:t>Balancing doctoral research, teaching responsibilities, and personal commitments will place considerable demands on my time, energy, and emotional resilience. Although I have developed strong resilience through past professional challenges, maintaining sustainable practices will be critical to avoiding burnout and ensur</w:t>
      </w:r>
      <w:r w:rsidR="00C1672F">
        <w:rPr>
          <w:rFonts w:ascii="Arial" w:eastAsia="Arial" w:hAnsi="Arial" w:cs="Arial"/>
        </w:rPr>
        <w:t xml:space="preserve">e </w:t>
      </w:r>
      <w:r w:rsidRPr="1A3147BD">
        <w:rPr>
          <w:rFonts w:ascii="Arial" w:eastAsia="Arial" w:hAnsi="Arial" w:cs="Arial"/>
        </w:rPr>
        <w:t xml:space="preserve">the quality of my </w:t>
      </w:r>
      <w:r w:rsidRPr="1A3147BD">
        <w:rPr>
          <w:rFonts w:ascii="Arial" w:eastAsia="Arial" w:hAnsi="Arial" w:cs="Arial"/>
        </w:rPr>
        <w:lastRenderedPageBreak/>
        <w:t xml:space="preserve">work </w:t>
      </w:r>
      <w:proofErr w:type="gramStart"/>
      <w:r w:rsidR="00DF65E7">
        <w:rPr>
          <w:rFonts w:ascii="Arial" w:eastAsia="Arial" w:hAnsi="Arial" w:cs="Arial"/>
        </w:rPr>
        <w:t>is maintained</w:t>
      </w:r>
      <w:proofErr w:type="gramEnd"/>
      <w:r w:rsidR="00DF65E7">
        <w:rPr>
          <w:rFonts w:ascii="Arial" w:eastAsia="Arial" w:hAnsi="Arial" w:cs="Arial"/>
        </w:rPr>
        <w:t xml:space="preserve"> </w:t>
      </w:r>
      <w:r w:rsidRPr="1A3147BD">
        <w:rPr>
          <w:rFonts w:ascii="Arial" w:eastAsia="Arial" w:hAnsi="Arial" w:cs="Arial"/>
        </w:rPr>
        <w:t>over the extended duration of the DProf programme.</w:t>
      </w:r>
      <w:r w:rsidR="328B8FA2" w:rsidRPr="1A3147BD">
        <w:rPr>
          <w:rFonts w:ascii="Arial" w:eastAsia="Arial" w:hAnsi="Arial" w:cs="Arial"/>
        </w:rPr>
        <w:t xml:space="preserve"> </w:t>
      </w:r>
      <w:r w:rsidRPr="1A3147BD">
        <w:rPr>
          <w:rFonts w:ascii="Arial" w:eastAsia="Arial" w:hAnsi="Arial" w:cs="Arial"/>
        </w:rPr>
        <w:t>Developing sophisticated time management strategies, prioritisation frameworks and resilience-building techniques</w:t>
      </w:r>
      <w:r w:rsidR="005E4549">
        <w:rPr>
          <w:rFonts w:ascii="Arial" w:eastAsia="Arial" w:hAnsi="Arial" w:cs="Arial"/>
        </w:rPr>
        <w:t xml:space="preserve">. </w:t>
      </w:r>
      <w:r w:rsidR="004B6C3E" w:rsidRPr="004B6C3E">
        <w:rPr>
          <w:rFonts w:ascii="Arial" w:eastAsia="Arial" w:hAnsi="Arial" w:cs="Arial"/>
        </w:rPr>
        <w:t>Incorporating mindful self-care practices, structured prioritisation frameworks</w:t>
      </w:r>
      <w:r w:rsidR="00DF65E7">
        <w:rPr>
          <w:rFonts w:ascii="Arial" w:eastAsia="Arial" w:hAnsi="Arial" w:cs="Arial"/>
        </w:rPr>
        <w:t xml:space="preserve">, </w:t>
      </w:r>
      <w:r w:rsidR="004B6C3E" w:rsidRPr="004B6C3E">
        <w:rPr>
          <w:rFonts w:ascii="Arial" w:eastAsia="Arial" w:hAnsi="Arial" w:cs="Arial"/>
        </w:rPr>
        <w:t xml:space="preserve">mindfulness and self-compassion has </w:t>
      </w:r>
      <w:proofErr w:type="gramStart"/>
      <w:r w:rsidR="004B6C3E" w:rsidRPr="004B6C3E">
        <w:rPr>
          <w:rFonts w:ascii="Arial" w:eastAsia="Arial" w:hAnsi="Arial" w:cs="Arial"/>
        </w:rPr>
        <w:t>been shown</w:t>
      </w:r>
      <w:proofErr w:type="gramEnd"/>
      <w:r w:rsidR="004B6C3E" w:rsidRPr="004B6C3E">
        <w:rPr>
          <w:rFonts w:ascii="Arial" w:eastAsia="Arial" w:hAnsi="Arial" w:cs="Arial"/>
        </w:rPr>
        <w:t xml:space="preserve"> to significantly mitigate burnout risks and enhance sustained professional functioning (Cook-Cottone, 2022).</w:t>
      </w:r>
    </w:p>
    <w:p w14:paraId="3304A6D0" w14:textId="4A6666D1" w:rsidR="1A3147BD" w:rsidRDefault="1A3147BD" w:rsidP="1A3147BD">
      <w:pPr>
        <w:spacing w:after="0" w:line="360" w:lineRule="auto"/>
        <w:jc w:val="both"/>
        <w:rPr>
          <w:rFonts w:ascii="Arial" w:eastAsia="Arial" w:hAnsi="Arial" w:cs="Arial"/>
        </w:rPr>
      </w:pPr>
    </w:p>
    <w:p w14:paraId="6891342D" w14:textId="14768866" w:rsidR="2ECB0083" w:rsidRPr="003245AD" w:rsidRDefault="2ECB0083" w:rsidP="003245AD">
      <w:pPr>
        <w:pStyle w:val="Heading2"/>
        <w:rPr>
          <w:rFonts w:ascii="Arial Nova" w:eastAsia="Arial" w:hAnsi="Arial Nova"/>
          <w:b/>
          <w:bCs/>
          <w:sz w:val="28"/>
          <w:szCs w:val="28"/>
        </w:rPr>
      </w:pPr>
      <w:bookmarkStart w:id="29" w:name="_Toc196753119"/>
      <w:r w:rsidRPr="003245AD">
        <w:rPr>
          <w:rFonts w:ascii="Arial Nova" w:eastAsia="Arial" w:hAnsi="Arial Nova"/>
          <w:b/>
          <w:bCs/>
          <w:sz w:val="28"/>
          <w:szCs w:val="28"/>
        </w:rPr>
        <w:t>Summary</w:t>
      </w:r>
      <w:r w:rsidR="56698C95" w:rsidRPr="003245AD">
        <w:rPr>
          <w:rFonts w:ascii="Arial Nova" w:eastAsia="Arial" w:hAnsi="Arial Nova"/>
          <w:b/>
          <w:bCs/>
          <w:sz w:val="28"/>
          <w:szCs w:val="28"/>
        </w:rPr>
        <w:t>: Identified Learning Needs and Gaps.</w:t>
      </w:r>
      <w:bookmarkEnd w:id="29"/>
    </w:p>
    <w:p w14:paraId="7B724C3A" w14:textId="0AC56629" w:rsidR="1A3147BD" w:rsidRDefault="1A3147BD" w:rsidP="1A3147BD">
      <w:pPr>
        <w:spacing w:after="0" w:line="360" w:lineRule="auto"/>
        <w:jc w:val="both"/>
        <w:rPr>
          <w:rFonts w:ascii="Arial" w:eastAsia="Arial" w:hAnsi="Arial" w:cs="Arial"/>
        </w:rPr>
      </w:pPr>
    </w:p>
    <w:p w14:paraId="474FB340" w14:textId="07D1E90A" w:rsidR="2ECB0083" w:rsidRDefault="2ECB0083" w:rsidP="1A3147BD">
      <w:pPr>
        <w:spacing w:after="0" w:line="360" w:lineRule="auto"/>
        <w:jc w:val="both"/>
        <w:rPr>
          <w:rFonts w:ascii="Arial" w:eastAsia="Arial" w:hAnsi="Arial" w:cs="Arial"/>
        </w:rPr>
      </w:pPr>
      <w:r w:rsidRPr="1A3147BD">
        <w:rPr>
          <w:rFonts w:ascii="Arial" w:eastAsia="Arial" w:hAnsi="Arial" w:cs="Arial"/>
        </w:rPr>
        <w:t xml:space="preserve">In summary, my critical review of professional learning highlights </w:t>
      </w:r>
      <w:proofErr w:type="gramStart"/>
      <w:r w:rsidRPr="1A3147BD">
        <w:rPr>
          <w:rFonts w:ascii="Arial" w:eastAsia="Arial" w:hAnsi="Arial" w:cs="Arial"/>
        </w:rPr>
        <w:t>several</w:t>
      </w:r>
      <w:proofErr w:type="gramEnd"/>
      <w:r w:rsidRPr="1A3147BD">
        <w:rPr>
          <w:rFonts w:ascii="Arial" w:eastAsia="Arial" w:hAnsi="Arial" w:cs="Arial"/>
        </w:rPr>
        <w:t xml:space="preserve"> interrelated development areas</w:t>
      </w:r>
      <w:r w:rsidR="5A6AD912" w:rsidRPr="1A3147BD">
        <w:rPr>
          <w:rFonts w:ascii="Arial" w:eastAsia="Arial" w:hAnsi="Arial" w:cs="Arial"/>
        </w:rPr>
        <w:t xml:space="preserve">, as illustrated in the table below. </w:t>
      </w:r>
      <w:r w:rsidRPr="1A3147BD">
        <w:rPr>
          <w:rFonts w:ascii="Arial" w:eastAsia="Arial" w:hAnsi="Arial" w:cs="Arial"/>
        </w:rPr>
        <w:t xml:space="preserve">Addressing these needs will ensure that I </w:t>
      </w:r>
      <w:proofErr w:type="gramStart"/>
      <w:r w:rsidRPr="1A3147BD">
        <w:rPr>
          <w:rFonts w:ascii="Arial" w:eastAsia="Arial" w:hAnsi="Arial" w:cs="Arial"/>
        </w:rPr>
        <w:t>am fully equipped</w:t>
      </w:r>
      <w:proofErr w:type="gramEnd"/>
      <w:r w:rsidRPr="1A3147BD">
        <w:rPr>
          <w:rFonts w:ascii="Arial" w:eastAsia="Arial" w:hAnsi="Arial" w:cs="Arial"/>
        </w:rPr>
        <w:t xml:space="preserve"> to undertake doctoral-level research, lead educational innovation, and contribute meaningfully to academic and societal advancement. These identified gaps will directly inform my upcoming Training Needs Analysis (TNA) and Personal Development Plan (PDP), ensuring that my future learning is purposeful, strategic, and aligned with professional goals.</w:t>
      </w:r>
    </w:p>
    <w:p w14:paraId="382E241C" w14:textId="2F19613D" w:rsidR="1A3147BD" w:rsidRDefault="1A3147BD">
      <w:r>
        <w:br w:type="page"/>
      </w:r>
    </w:p>
    <w:p w14:paraId="337E443A" w14:textId="6BB92827" w:rsidR="0B26FF1E" w:rsidRPr="003245AD" w:rsidRDefault="0B26FF1E" w:rsidP="1A3147BD">
      <w:pPr>
        <w:pStyle w:val="Heading1"/>
        <w:keepNext w:val="0"/>
        <w:keepLines w:val="0"/>
        <w:rPr>
          <w:rFonts w:ascii="Arial Nova" w:eastAsia="Arial Nova" w:hAnsi="Arial Nova" w:cs="Arial Nova"/>
          <w:b/>
          <w:bCs/>
          <w:sz w:val="32"/>
          <w:szCs w:val="32"/>
        </w:rPr>
      </w:pPr>
      <w:bookmarkStart w:id="30" w:name="_Toc196753120"/>
      <w:r w:rsidRPr="003245AD">
        <w:rPr>
          <w:rFonts w:ascii="Arial Nova" w:eastAsia="Arial Nova" w:hAnsi="Arial Nova" w:cs="Arial Nova"/>
          <w:b/>
          <w:bCs/>
          <w:sz w:val="32"/>
          <w:szCs w:val="32"/>
        </w:rPr>
        <w:lastRenderedPageBreak/>
        <w:t>Training (Learning) Needs Analysis (TNA)</w:t>
      </w:r>
      <w:bookmarkEnd w:id="30"/>
    </w:p>
    <w:p w14:paraId="32E8919B" w14:textId="4A6295BF" w:rsidR="1A3147BD" w:rsidRDefault="1A3147BD" w:rsidP="1A3147BD">
      <w:pPr>
        <w:spacing w:after="0" w:line="360" w:lineRule="auto"/>
        <w:jc w:val="both"/>
        <w:rPr>
          <w:rFonts w:ascii="Arial" w:eastAsia="Arial" w:hAnsi="Arial" w:cs="Arial"/>
        </w:rPr>
      </w:pPr>
    </w:p>
    <w:tbl>
      <w:tblPr>
        <w:tblStyle w:val="TableGrid"/>
        <w:tblW w:w="0" w:type="auto"/>
        <w:tblLayout w:type="fixed"/>
        <w:tblLook w:val="06A0" w:firstRow="1" w:lastRow="0" w:firstColumn="1" w:lastColumn="0" w:noHBand="1" w:noVBand="1"/>
      </w:tblPr>
      <w:tblGrid>
        <w:gridCol w:w="1300"/>
        <w:gridCol w:w="1760"/>
        <w:gridCol w:w="3240"/>
        <w:gridCol w:w="1620"/>
        <w:gridCol w:w="1233"/>
      </w:tblGrid>
      <w:tr w:rsidR="1A3147BD" w14:paraId="57D957C2" w14:textId="77777777" w:rsidTr="1A3147BD">
        <w:trPr>
          <w:trHeight w:val="300"/>
        </w:trPr>
        <w:tc>
          <w:tcPr>
            <w:tcW w:w="1300" w:type="dxa"/>
            <w:shd w:val="clear" w:color="auto" w:fill="D9E2F3"/>
          </w:tcPr>
          <w:p w14:paraId="1CBDFA17" w14:textId="24A8E067" w:rsidR="7C0DF2B5" w:rsidRDefault="7C0DF2B5" w:rsidP="1A3147BD">
            <w:pPr>
              <w:pStyle w:val="Heading3"/>
              <w:jc w:val="center"/>
              <w:rPr>
                <w:rFonts w:ascii="Arial" w:eastAsia="Arial" w:hAnsi="Arial" w:cs="Arial"/>
                <w:b/>
                <w:bCs/>
              </w:rPr>
            </w:pPr>
            <w:bookmarkStart w:id="31" w:name="_Toc196753121"/>
            <w:r w:rsidRPr="1A3147BD">
              <w:rPr>
                <w:rFonts w:ascii="Arial" w:eastAsia="Arial" w:hAnsi="Arial" w:cs="Arial"/>
                <w:b/>
                <w:bCs/>
              </w:rPr>
              <w:t>Skill Number</w:t>
            </w:r>
            <w:bookmarkEnd w:id="31"/>
          </w:p>
        </w:tc>
        <w:tc>
          <w:tcPr>
            <w:tcW w:w="1760" w:type="dxa"/>
            <w:shd w:val="clear" w:color="auto" w:fill="D9E2F3"/>
          </w:tcPr>
          <w:p w14:paraId="411C8378" w14:textId="40FDD3E1" w:rsidR="7C0DF2B5" w:rsidRDefault="7C0DF2B5" w:rsidP="1A3147BD">
            <w:pPr>
              <w:pStyle w:val="Heading3"/>
              <w:jc w:val="center"/>
              <w:rPr>
                <w:rFonts w:ascii="Arial" w:eastAsia="Arial" w:hAnsi="Arial" w:cs="Arial"/>
                <w:b/>
                <w:bCs/>
              </w:rPr>
            </w:pPr>
            <w:bookmarkStart w:id="32" w:name="_Toc196753122"/>
            <w:r w:rsidRPr="1A3147BD">
              <w:rPr>
                <w:rFonts w:ascii="Arial" w:eastAsia="Arial" w:hAnsi="Arial" w:cs="Arial"/>
                <w:b/>
                <w:bCs/>
              </w:rPr>
              <w:t>Knowledge Area</w:t>
            </w:r>
            <w:bookmarkEnd w:id="32"/>
          </w:p>
        </w:tc>
        <w:tc>
          <w:tcPr>
            <w:tcW w:w="3240" w:type="dxa"/>
            <w:shd w:val="clear" w:color="auto" w:fill="D9E2F3"/>
          </w:tcPr>
          <w:p w14:paraId="62A67BEF" w14:textId="7A959420" w:rsidR="7C0DF2B5" w:rsidRDefault="7C0DF2B5" w:rsidP="1A3147BD">
            <w:pPr>
              <w:pStyle w:val="Heading3"/>
              <w:jc w:val="center"/>
              <w:rPr>
                <w:rFonts w:ascii="Arial" w:eastAsia="Arial" w:hAnsi="Arial" w:cs="Arial"/>
                <w:b/>
                <w:bCs/>
              </w:rPr>
            </w:pPr>
            <w:bookmarkStart w:id="33" w:name="_Toc196753123"/>
            <w:r w:rsidRPr="1A3147BD">
              <w:rPr>
                <w:rFonts w:ascii="Arial" w:eastAsia="Arial" w:hAnsi="Arial" w:cs="Arial"/>
                <w:b/>
                <w:bCs/>
              </w:rPr>
              <w:t>Objective</w:t>
            </w:r>
            <w:bookmarkEnd w:id="33"/>
          </w:p>
        </w:tc>
        <w:tc>
          <w:tcPr>
            <w:tcW w:w="1620" w:type="dxa"/>
            <w:shd w:val="clear" w:color="auto" w:fill="D9E2F3"/>
          </w:tcPr>
          <w:p w14:paraId="07E89F43" w14:textId="6CF62F35" w:rsidR="7C0DF2B5" w:rsidRDefault="7C0DF2B5" w:rsidP="1A3147BD">
            <w:pPr>
              <w:pStyle w:val="Heading3"/>
              <w:jc w:val="center"/>
              <w:rPr>
                <w:rFonts w:ascii="Arial" w:eastAsia="Arial" w:hAnsi="Arial" w:cs="Arial"/>
                <w:b/>
                <w:bCs/>
              </w:rPr>
            </w:pPr>
            <w:bookmarkStart w:id="34" w:name="_Toc196753124"/>
            <w:r w:rsidRPr="1A3147BD">
              <w:rPr>
                <w:rFonts w:ascii="Arial" w:eastAsia="Arial" w:hAnsi="Arial" w:cs="Arial"/>
                <w:b/>
                <w:bCs/>
              </w:rPr>
              <w:t>Timescale</w:t>
            </w:r>
            <w:bookmarkEnd w:id="34"/>
          </w:p>
        </w:tc>
        <w:tc>
          <w:tcPr>
            <w:tcW w:w="1233" w:type="dxa"/>
            <w:shd w:val="clear" w:color="auto" w:fill="D9E2F3"/>
          </w:tcPr>
          <w:p w14:paraId="53AE2952" w14:textId="236CCCE4" w:rsidR="7C0DF2B5" w:rsidRDefault="7C0DF2B5" w:rsidP="1A3147BD">
            <w:pPr>
              <w:pStyle w:val="Heading3"/>
              <w:jc w:val="center"/>
              <w:rPr>
                <w:rFonts w:ascii="Arial" w:eastAsia="Arial" w:hAnsi="Arial" w:cs="Arial"/>
                <w:b/>
                <w:bCs/>
              </w:rPr>
            </w:pPr>
            <w:bookmarkStart w:id="35" w:name="_Toc196753125"/>
            <w:r w:rsidRPr="1A3147BD">
              <w:rPr>
                <w:rFonts w:ascii="Arial" w:eastAsia="Arial" w:hAnsi="Arial" w:cs="Arial"/>
                <w:b/>
                <w:bCs/>
              </w:rPr>
              <w:t>Priority</w:t>
            </w:r>
            <w:bookmarkEnd w:id="35"/>
          </w:p>
        </w:tc>
      </w:tr>
      <w:tr w:rsidR="1A3147BD" w14:paraId="7A369045" w14:textId="77777777" w:rsidTr="1A3147BD">
        <w:trPr>
          <w:trHeight w:val="300"/>
        </w:trPr>
        <w:tc>
          <w:tcPr>
            <w:tcW w:w="1300" w:type="dxa"/>
            <w:shd w:val="clear" w:color="auto" w:fill="D9E2F3"/>
          </w:tcPr>
          <w:p w14:paraId="7308EAFC" w14:textId="2DB618D0" w:rsidR="41A59D13" w:rsidRDefault="41A59D13" w:rsidP="1A3147BD">
            <w:pPr>
              <w:rPr>
                <w:rFonts w:ascii="Arial" w:eastAsia="Arial" w:hAnsi="Arial" w:cs="Arial"/>
              </w:rPr>
            </w:pPr>
            <w:r w:rsidRPr="1A3147BD">
              <w:rPr>
                <w:rFonts w:ascii="Arial" w:eastAsia="Arial" w:hAnsi="Arial" w:cs="Arial"/>
              </w:rPr>
              <w:t>1</w:t>
            </w:r>
          </w:p>
        </w:tc>
        <w:tc>
          <w:tcPr>
            <w:tcW w:w="1760" w:type="dxa"/>
          </w:tcPr>
          <w:p w14:paraId="3D7EF596" w14:textId="1EACD1A9" w:rsidR="4321FAE4" w:rsidRDefault="4321FAE4" w:rsidP="1A3147BD">
            <w:pPr>
              <w:rPr>
                <w:rFonts w:ascii="Arial" w:eastAsia="Arial" w:hAnsi="Arial" w:cs="Arial"/>
              </w:rPr>
            </w:pPr>
            <w:r w:rsidRPr="1A3147BD">
              <w:rPr>
                <w:rFonts w:ascii="Arial" w:eastAsia="Arial" w:hAnsi="Arial" w:cs="Arial"/>
              </w:rPr>
              <w:t xml:space="preserve">Advanced Research Methods. </w:t>
            </w:r>
          </w:p>
        </w:tc>
        <w:tc>
          <w:tcPr>
            <w:tcW w:w="3240" w:type="dxa"/>
          </w:tcPr>
          <w:p w14:paraId="10ADCC39" w14:textId="099812B7" w:rsidR="04433FF6" w:rsidRDefault="04433FF6" w:rsidP="1A3147BD">
            <w:pPr>
              <w:rPr>
                <w:rFonts w:ascii="Arial" w:eastAsia="Arial" w:hAnsi="Arial" w:cs="Arial"/>
              </w:rPr>
            </w:pPr>
            <w:r w:rsidRPr="1A3147BD">
              <w:rPr>
                <w:rFonts w:ascii="Arial" w:eastAsia="Arial" w:hAnsi="Arial" w:cs="Arial"/>
              </w:rPr>
              <w:t>Complete additional learning to develop research skills</w:t>
            </w:r>
            <w:r w:rsidR="183CA89E" w:rsidRPr="1A3147BD">
              <w:rPr>
                <w:rFonts w:ascii="Arial" w:eastAsia="Arial" w:hAnsi="Arial" w:cs="Arial"/>
              </w:rPr>
              <w:t xml:space="preserve"> to</w:t>
            </w:r>
            <w:r w:rsidRPr="1A3147BD">
              <w:rPr>
                <w:rFonts w:ascii="Arial" w:eastAsia="Arial" w:hAnsi="Arial" w:cs="Arial"/>
              </w:rPr>
              <w:t xml:space="preserve"> enhance methodology in particular </w:t>
            </w:r>
            <w:r w:rsidR="255F0BB5" w:rsidRPr="1A3147BD">
              <w:rPr>
                <w:rFonts w:ascii="Arial" w:eastAsia="Arial" w:hAnsi="Arial" w:cs="Arial"/>
              </w:rPr>
              <w:t>mixed methods</w:t>
            </w:r>
            <w:r w:rsidR="6F50D1F4" w:rsidRPr="1A3147BD">
              <w:rPr>
                <w:rFonts w:ascii="Arial" w:eastAsia="Arial" w:hAnsi="Arial" w:cs="Arial"/>
              </w:rPr>
              <w:t>.</w:t>
            </w:r>
          </w:p>
        </w:tc>
        <w:tc>
          <w:tcPr>
            <w:tcW w:w="1620" w:type="dxa"/>
          </w:tcPr>
          <w:p w14:paraId="1B9E518D" w14:textId="61405D91" w:rsidR="255F0BB5" w:rsidRDefault="255F0BB5" w:rsidP="1A3147BD">
            <w:pPr>
              <w:rPr>
                <w:rFonts w:ascii="Arial" w:eastAsia="Arial" w:hAnsi="Arial" w:cs="Arial"/>
              </w:rPr>
            </w:pPr>
            <w:r w:rsidRPr="1A3147BD">
              <w:rPr>
                <w:rFonts w:ascii="Arial" w:eastAsia="Arial" w:hAnsi="Arial" w:cs="Arial"/>
              </w:rPr>
              <w:t>September 2026</w:t>
            </w:r>
            <w:r w:rsidR="54E5789D" w:rsidRPr="1A3147BD">
              <w:rPr>
                <w:rFonts w:ascii="Arial" w:eastAsia="Arial" w:hAnsi="Arial" w:cs="Arial"/>
              </w:rPr>
              <w:t>.</w:t>
            </w:r>
          </w:p>
        </w:tc>
        <w:tc>
          <w:tcPr>
            <w:tcW w:w="1233" w:type="dxa"/>
          </w:tcPr>
          <w:p w14:paraId="7BD6A3AF" w14:textId="10C0A4BC" w:rsidR="255F0BB5" w:rsidRDefault="255F0BB5" w:rsidP="1A3147BD">
            <w:pPr>
              <w:rPr>
                <w:rFonts w:ascii="Arial" w:eastAsia="Arial" w:hAnsi="Arial" w:cs="Arial"/>
              </w:rPr>
            </w:pPr>
            <w:r w:rsidRPr="1A3147BD">
              <w:rPr>
                <w:rFonts w:ascii="Arial" w:eastAsia="Arial" w:hAnsi="Arial" w:cs="Arial"/>
              </w:rPr>
              <w:t>High</w:t>
            </w:r>
            <w:r w:rsidR="5F3106B2" w:rsidRPr="1A3147BD">
              <w:rPr>
                <w:rFonts w:ascii="Arial" w:eastAsia="Arial" w:hAnsi="Arial" w:cs="Arial"/>
              </w:rPr>
              <w:t>.</w:t>
            </w:r>
          </w:p>
        </w:tc>
      </w:tr>
      <w:tr w:rsidR="1A3147BD" w14:paraId="6A38CB56" w14:textId="77777777" w:rsidTr="1A3147BD">
        <w:trPr>
          <w:trHeight w:val="300"/>
        </w:trPr>
        <w:tc>
          <w:tcPr>
            <w:tcW w:w="1300" w:type="dxa"/>
            <w:shd w:val="clear" w:color="auto" w:fill="D9E2F3"/>
          </w:tcPr>
          <w:p w14:paraId="3CBEB8DA" w14:textId="0795EB2A" w:rsidR="45AB6204" w:rsidRDefault="45AB6204" w:rsidP="1A3147BD">
            <w:pPr>
              <w:rPr>
                <w:rFonts w:ascii="Arial" w:eastAsia="Arial" w:hAnsi="Arial" w:cs="Arial"/>
              </w:rPr>
            </w:pPr>
            <w:r w:rsidRPr="1A3147BD">
              <w:rPr>
                <w:rFonts w:ascii="Arial" w:eastAsia="Arial" w:hAnsi="Arial" w:cs="Arial"/>
              </w:rPr>
              <w:t>2</w:t>
            </w:r>
          </w:p>
        </w:tc>
        <w:tc>
          <w:tcPr>
            <w:tcW w:w="1760" w:type="dxa"/>
          </w:tcPr>
          <w:p w14:paraId="48A8FA4F" w14:textId="481F9B2E" w:rsidR="4218EB4E" w:rsidRDefault="4218EB4E" w:rsidP="1A3147BD">
            <w:pPr>
              <w:rPr>
                <w:rFonts w:ascii="Arial" w:eastAsia="Arial" w:hAnsi="Arial" w:cs="Arial"/>
              </w:rPr>
            </w:pPr>
            <w:r w:rsidRPr="1A3147BD">
              <w:rPr>
                <w:rFonts w:ascii="Arial" w:eastAsia="Arial" w:hAnsi="Arial" w:cs="Arial"/>
              </w:rPr>
              <w:t>Academic Writing Standards</w:t>
            </w:r>
            <w:r w:rsidR="1E32DFB8" w:rsidRPr="1A3147BD">
              <w:rPr>
                <w:rFonts w:ascii="Arial" w:eastAsia="Arial" w:hAnsi="Arial" w:cs="Arial"/>
              </w:rPr>
              <w:t>.</w:t>
            </w:r>
          </w:p>
        </w:tc>
        <w:tc>
          <w:tcPr>
            <w:tcW w:w="3240" w:type="dxa"/>
          </w:tcPr>
          <w:p w14:paraId="4F22F376" w14:textId="2A185B76" w:rsidR="4218EB4E" w:rsidRDefault="4218EB4E">
            <w:r w:rsidRPr="1A3147BD">
              <w:rPr>
                <w:rFonts w:ascii="Arial" w:eastAsia="Arial" w:hAnsi="Arial" w:cs="Arial"/>
              </w:rPr>
              <w:t>Seek to produce at least two academic-level papers or chapters to publication level.</w:t>
            </w:r>
          </w:p>
        </w:tc>
        <w:tc>
          <w:tcPr>
            <w:tcW w:w="1620" w:type="dxa"/>
          </w:tcPr>
          <w:p w14:paraId="615358CD" w14:textId="3D237D74" w:rsidR="3220A9B6" w:rsidRDefault="3220A9B6" w:rsidP="1A3147BD">
            <w:pPr>
              <w:rPr>
                <w:rFonts w:ascii="Arial" w:eastAsia="Arial" w:hAnsi="Arial" w:cs="Arial"/>
              </w:rPr>
            </w:pPr>
            <w:r w:rsidRPr="1A3147BD">
              <w:rPr>
                <w:rFonts w:ascii="Arial" w:eastAsia="Arial" w:hAnsi="Arial" w:cs="Arial"/>
              </w:rPr>
              <w:t>December 2026.</w:t>
            </w:r>
          </w:p>
        </w:tc>
        <w:tc>
          <w:tcPr>
            <w:tcW w:w="1233" w:type="dxa"/>
          </w:tcPr>
          <w:p w14:paraId="6909C88F" w14:textId="4C4E530E" w:rsidR="3220A9B6" w:rsidRDefault="3220A9B6" w:rsidP="1A3147BD">
            <w:pPr>
              <w:rPr>
                <w:rFonts w:ascii="Arial" w:eastAsia="Arial" w:hAnsi="Arial" w:cs="Arial"/>
              </w:rPr>
            </w:pPr>
            <w:r w:rsidRPr="1A3147BD">
              <w:rPr>
                <w:rFonts w:ascii="Arial" w:eastAsia="Arial" w:hAnsi="Arial" w:cs="Arial"/>
              </w:rPr>
              <w:t>High</w:t>
            </w:r>
            <w:r w:rsidR="2AB97534" w:rsidRPr="1A3147BD">
              <w:rPr>
                <w:rFonts w:ascii="Arial" w:eastAsia="Arial" w:hAnsi="Arial" w:cs="Arial"/>
              </w:rPr>
              <w:t>.</w:t>
            </w:r>
          </w:p>
        </w:tc>
      </w:tr>
      <w:tr w:rsidR="1A3147BD" w14:paraId="6024FDBB" w14:textId="77777777" w:rsidTr="1A3147BD">
        <w:trPr>
          <w:trHeight w:val="300"/>
        </w:trPr>
        <w:tc>
          <w:tcPr>
            <w:tcW w:w="1300" w:type="dxa"/>
            <w:shd w:val="clear" w:color="auto" w:fill="D9E2F3"/>
          </w:tcPr>
          <w:p w14:paraId="28339641" w14:textId="05781830" w:rsidR="45AB6204" w:rsidRDefault="45AB6204" w:rsidP="1A3147BD">
            <w:pPr>
              <w:rPr>
                <w:rFonts w:ascii="Arial" w:eastAsia="Arial" w:hAnsi="Arial" w:cs="Arial"/>
              </w:rPr>
            </w:pPr>
            <w:r w:rsidRPr="1A3147BD">
              <w:rPr>
                <w:rFonts w:ascii="Arial" w:eastAsia="Arial" w:hAnsi="Arial" w:cs="Arial"/>
              </w:rPr>
              <w:t>3</w:t>
            </w:r>
          </w:p>
        </w:tc>
        <w:tc>
          <w:tcPr>
            <w:tcW w:w="1760" w:type="dxa"/>
          </w:tcPr>
          <w:p w14:paraId="3B078CF5" w14:textId="47A59F78" w:rsidR="342221EF" w:rsidRDefault="342221EF">
            <w:r w:rsidRPr="1A3147BD">
              <w:rPr>
                <w:rFonts w:ascii="Arial" w:eastAsia="Arial" w:hAnsi="Arial" w:cs="Arial"/>
              </w:rPr>
              <w:t>Statistical Analysis (SPSS)</w:t>
            </w:r>
          </w:p>
        </w:tc>
        <w:tc>
          <w:tcPr>
            <w:tcW w:w="3240" w:type="dxa"/>
          </w:tcPr>
          <w:p w14:paraId="0C885A40" w14:textId="2660ABB6" w:rsidR="342221EF" w:rsidRDefault="342221EF">
            <w:r w:rsidRPr="1A3147BD">
              <w:rPr>
                <w:rFonts w:ascii="Arial" w:eastAsia="Arial" w:hAnsi="Arial" w:cs="Arial"/>
              </w:rPr>
              <w:t>Complete an SPSS training course and demonstrate competence by analysing data.</w:t>
            </w:r>
          </w:p>
        </w:tc>
        <w:tc>
          <w:tcPr>
            <w:tcW w:w="1620" w:type="dxa"/>
          </w:tcPr>
          <w:p w14:paraId="325E9E0C" w14:textId="62D979DE" w:rsidR="342221EF" w:rsidRDefault="342221EF" w:rsidP="1A3147BD">
            <w:pPr>
              <w:rPr>
                <w:rFonts w:ascii="Arial" w:eastAsia="Arial" w:hAnsi="Arial" w:cs="Arial"/>
              </w:rPr>
            </w:pPr>
            <w:r w:rsidRPr="1A3147BD">
              <w:rPr>
                <w:rFonts w:ascii="Arial" w:eastAsia="Arial" w:hAnsi="Arial" w:cs="Arial"/>
              </w:rPr>
              <w:t>September 2025.</w:t>
            </w:r>
          </w:p>
        </w:tc>
        <w:tc>
          <w:tcPr>
            <w:tcW w:w="1233" w:type="dxa"/>
          </w:tcPr>
          <w:p w14:paraId="1E458641" w14:textId="71142BD9" w:rsidR="342221EF" w:rsidRDefault="342221EF" w:rsidP="1A3147BD">
            <w:pPr>
              <w:rPr>
                <w:rFonts w:ascii="Arial" w:eastAsia="Arial" w:hAnsi="Arial" w:cs="Arial"/>
              </w:rPr>
            </w:pPr>
            <w:r w:rsidRPr="1A3147BD">
              <w:rPr>
                <w:rFonts w:ascii="Arial" w:eastAsia="Arial" w:hAnsi="Arial" w:cs="Arial"/>
              </w:rPr>
              <w:t>High.</w:t>
            </w:r>
          </w:p>
        </w:tc>
      </w:tr>
      <w:tr w:rsidR="1A3147BD" w14:paraId="37BC3A7B" w14:textId="77777777" w:rsidTr="1A3147BD">
        <w:trPr>
          <w:trHeight w:val="300"/>
        </w:trPr>
        <w:tc>
          <w:tcPr>
            <w:tcW w:w="1300" w:type="dxa"/>
            <w:shd w:val="clear" w:color="auto" w:fill="D9E2F3"/>
          </w:tcPr>
          <w:p w14:paraId="713A00BA" w14:textId="769E6011" w:rsidR="45AB6204" w:rsidRDefault="45AB6204" w:rsidP="1A3147BD">
            <w:pPr>
              <w:rPr>
                <w:rFonts w:ascii="Arial" w:eastAsia="Arial" w:hAnsi="Arial" w:cs="Arial"/>
              </w:rPr>
            </w:pPr>
            <w:r w:rsidRPr="1A3147BD">
              <w:rPr>
                <w:rFonts w:ascii="Arial" w:eastAsia="Arial" w:hAnsi="Arial" w:cs="Arial"/>
              </w:rPr>
              <w:t>4</w:t>
            </w:r>
          </w:p>
        </w:tc>
        <w:tc>
          <w:tcPr>
            <w:tcW w:w="1760" w:type="dxa"/>
          </w:tcPr>
          <w:p w14:paraId="2298D49C" w14:textId="691ADAA8" w:rsidR="576D6238" w:rsidRDefault="576D6238" w:rsidP="1A3147BD">
            <w:pPr>
              <w:rPr>
                <w:rFonts w:ascii="Arial" w:eastAsia="Arial" w:hAnsi="Arial" w:cs="Arial"/>
              </w:rPr>
            </w:pPr>
            <w:r w:rsidRPr="1A3147BD">
              <w:rPr>
                <w:rFonts w:ascii="Arial" w:eastAsia="Arial" w:hAnsi="Arial" w:cs="Arial"/>
              </w:rPr>
              <w:t>NVivo</w:t>
            </w:r>
          </w:p>
        </w:tc>
        <w:tc>
          <w:tcPr>
            <w:tcW w:w="3240" w:type="dxa"/>
          </w:tcPr>
          <w:p w14:paraId="7041F247" w14:textId="2F4A438A" w:rsidR="576D6238" w:rsidRDefault="576D6238">
            <w:r w:rsidRPr="1A3147BD">
              <w:rPr>
                <w:rFonts w:ascii="Arial" w:eastAsia="Arial" w:hAnsi="Arial" w:cs="Arial"/>
              </w:rPr>
              <w:t>Seek to develop knowledge of NVivo and practice thematic coding for initial DProf research interviews.</w:t>
            </w:r>
          </w:p>
        </w:tc>
        <w:tc>
          <w:tcPr>
            <w:tcW w:w="1620" w:type="dxa"/>
          </w:tcPr>
          <w:p w14:paraId="0D5230BF" w14:textId="490BCA9F" w:rsidR="576D6238" w:rsidRDefault="576D6238" w:rsidP="1A3147BD">
            <w:pPr>
              <w:rPr>
                <w:rFonts w:ascii="Arial" w:eastAsia="Arial" w:hAnsi="Arial" w:cs="Arial"/>
              </w:rPr>
            </w:pPr>
            <w:r w:rsidRPr="1A3147BD">
              <w:rPr>
                <w:rFonts w:ascii="Arial" w:eastAsia="Arial" w:hAnsi="Arial" w:cs="Arial"/>
              </w:rPr>
              <w:t>December 2026.</w:t>
            </w:r>
          </w:p>
        </w:tc>
        <w:tc>
          <w:tcPr>
            <w:tcW w:w="1233" w:type="dxa"/>
          </w:tcPr>
          <w:p w14:paraId="5688F657" w14:textId="75FFBCD8" w:rsidR="576D6238" w:rsidRDefault="576D6238" w:rsidP="1A3147BD">
            <w:pPr>
              <w:rPr>
                <w:rFonts w:ascii="Arial" w:eastAsia="Arial" w:hAnsi="Arial" w:cs="Arial"/>
              </w:rPr>
            </w:pPr>
            <w:r w:rsidRPr="1A3147BD">
              <w:rPr>
                <w:rFonts w:ascii="Arial" w:eastAsia="Arial" w:hAnsi="Arial" w:cs="Arial"/>
              </w:rPr>
              <w:t>High.</w:t>
            </w:r>
          </w:p>
        </w:tc>
      </w:tr>
      <w:tr w:rsidR="1A3147BD" w14:paraId="7860DD5F" w14:textId="77777777" w:rsidTr="1A3147BD">
        <w:trPr>
          <w:trHeight w:val="300"/>
        </w:trPr>
        <w:tc>
          <w:tcPr>
            <w:tcW w:w="1300" w:type="dxa"/>
            <w:shd w:val="clear" w:color="auto" w:fill="D9E2F3"/>
          </w:tcPr>
          <w:p w14:paraId="334B64D1" w14:textId="37BED616" w:rsidR="45AB6204" w:rsidRDefault="45AB6204" w:rsidP="1A3147BD">
            <w:pPr>
              <w:rPr>
                <w:rFonts w:ascii="Arial" w:eastAsia="Arial" w:hAnsi="Arial" w:cs="Arial"/>
              </w:rPr>
            </w:pPr>
            <w:r w:rsidRPr="1A3147BD">
              <w:rPr>
                <w:rFonts w:ascii="Arial" w:eastAsia="Arial" w:hAnsi="Arial" w:cs="Arial"/>
              </w:rPr>
              <w:t>5</w:t>
            </w:r>
          </w:p>
        </w:tc>
        <w:tc>
          <w:tcPr>
            <w:tcW w:w="1760" w:type="dxa"/>
          </w:tcPr>
          <w:p w14:paraId="0DEA93D1" w14:textId="57F4D9DF" w:rsidR="000E3036" w:rsidRDefault="000E3036">
            <w:r w:rsidRPr="1A3147BD">
              <w:rPr>
                <w:rFonts w:ascii="Arial" w:eastAsia="Arial" w:hAnsi="Arial" w:cs="Arial"/>
              </w:rPr>
              <w:t>Sustainability and Food Security Expertise</w:t>
            </w:r>
          </w:p>
        </w:tc>
        <w:tc>
          <w:tcPr>
            <w:tcW w:w="3240" w:type="dxa"/>
          </w:tcPr>
          <w:p w14:paraId="486D32EE" w14:textId="649E5990" w:rsidR="000E3036" w:rsidRDefault="000E3036">
            <w:r w:rsidRPr="1A3147BD">
              <w:rPr>
                <w:rFonts w:ascii="Arial" w:eastAsia="Arial" w:hAnsi="Arial" w:cs="Arial"/>
              </w:rPr>
              <w:t>Attend at least two professional conferences</w:t>
            </w:r>
            <w:proofErr w:type="gramStart"/>
            <w:r w:rsidRPr="1A3147BD">
              <w:rPr>
                <w:rFonts w:ascii="Arial" w:eastAsia="Arial" w:hAnsi="Arial" w:cs="Arial"/>
              </w:rPr>
              <w:t xml:space="preserve">.  </w:t>
            </w:r>
            <w:proofErr w:type="gramEnd"/>
          </w:p>
        </w:tc>
        <w:tc>
          <w:tcPr>
            <w:tcW w:w="1620" w:type="dxa"/>
          </w:tcPr>
          <w:p w14:paraId="1D6A57B2" w14:textId="29034F79" w:rsidR="000E3036" w:rsidRDefault="000E3036" w:rsidP="1A3147BD">
            <w:pPr>
              <w:rPr>
                <w:rFonts w:ascii="Arial" w:eastAsia="Arial" w:hAnsi="Arial" w:cs="Arial"/>
              </w:rPr>
            </w:pPr>
            <w:r w:rsidRPr="1A3147BD">
              <w:rPr>
                <w:rFonts w:ascii="Arial" w:eastAsia="Arial" w:hAnsi="Arial" w:cs="Arial"/>
              </w:rPr>
              <w:t>March 2027</w:t>
            </w:r>
            <w:r w:rsidR="77D664C6" w:rsidRPr="1A3147BD">
              <w:rPr>
                <w:rFonts w:ascii="Arial" w:eastAsia="Arial" w:hAnsi="Arial" w:cs="Arial"/>
              </w:rPr>
              <w:t>.</w:t>
            </w:r>
          </w:p>
        </w:tc>
        <w:tc>
          <w:tcPr>
            <w:tcW w:w="1233" w:type="dxa"/>
          </w:tcPr>
          <w:p w14:paraId="24FF9DE4" w14:textId="32B3984C" w:rsidR="000E3036" w:rsidRDefault="000E3036" w:rsidP="1A3147BD">
            <w:pPr>
              <w:rPr>
                <w:rFonts w:ascii="Arial" w:eastAsia="Arial" w:hAnsi="Arial" w:cs="Arial"/>
              </w:rPr>
            </w:pPr>
            <w:r w:rsidRPr="1A3147BD">
              <w:rPr>
                <w:rFonts w:ascii="Arial" w:eastAsia="Arial" w:hAnsi="Arial" w:cs="Arial"/>
              </w:rPr>
              <w:t>Medium</w:t>
            </w:r>
            <w:r w:rsidR="78B3AFC9" w:rsidRPr="1A3147BD">
              <w:rPr>
                <w:rFonts w:ascii="Arial" w:eastAsia="Arial" w:hAnsi="Arial" w:cs="Arial"/>
              </w:rPr>
              <w:t>.</w:t>
            </w:r>
          </w:p>
        </w:tc>
      </w:tr>
      <w:tr w:rsidR="1A3147BD" w14:paraId="062A1694" w14:textId="77777777" w:rsidTr="1A3147BD">
        <w:trPr>
          <w:trHeight w:val="300"/>
        </w:trPr>
        <w:tc>
          <w:tcPr>
            <w:tcW w:w="1300" w:type="dxa"/>
            <w:shd w:val="clear" w:color="auto" w:fill="D9E2F3"/>
          </w:tcPr>
          <w:p w14:paraId="23C3E735" w14:textId="4842F7F5" w:rsidR="45AB6204" w:rsidRDefault="45AB6204" w:rsidP="1A3147BD">
            <w:pPr>
              <w:rPr>
                <w:rFonts w:ascii="Arial" w:eastAsia="Arial" w:hAnsi="Arial" w:cs="Arial"/>
              </w:rPr>
            </w:pPr>
            <w:r w:rsidRPr="1A3147BD">
              <w:rPr>
                <w:rFonts w:ascii="Arial" w:eastAsia="Arial" w:hAnsi="Arial" w:cs="Arial"/>
              </w:rPr>
              <w:t>6</w:t>
            </w:r>
          </w:p>
        </w:tc>
        <w:tc>
          <w:tcPr>
            <w:tcW w:w="1760" w:type="dxa"/>
          </w:tcPr>
          <w:p w14:paraId="5A19DAF4" w14:textId="57F4D9DF" w:rsidR="7BAC324C" w:rsidRDefault="7BAC324C">
            <w:r w:rsidRPr="1A3147BD">
              <w:rPr>
                <w:rFonts w:ascii="Arial" w:eastAsia="Arial" w:hAnsi="Arial" w:cs="Arial"/>
              </w:rPr>
              <w:t>Sustainability and Food Security Expertise</w:t>
            </w:r>
          </w:p>
          <w:p w14:paraId="2983B65E" w14:textId="0BA0EE66" w:rsidR="1A3147BD" w:rsidRDefault="1A3147BD" w:rsidP="1A3147BD">
            <w:pPr>
              <w:rPr>
                <w:rFonts w:ascii="Arial" w:eastAsia="Arial" w:hAnsi="Arial" w:cs="Arial"/>
              </w:rPr>
            </w:pPr>
          </w:p>
        </w:tc>
        <w:tc>
          <w:tcPr>
            <w:tcW w:w="3240" w:type="dxa"/>
          </w:tcPr>
          <w:p w14:paraId="61A36CD8" w14:textId="42AD55C5" w:rsidR="7BAC324C" w:rsidRDefault="7BAC324C">
            <w:r w:rsidRPr="1A3147BD">
              <w:rPr>
                <w:rFonts w:ascii="Arial" w:eastAsia="Arial" w:hAnsi="Arial" w:cs="Arial"/>
              </w:rPr>
              <w:t>Seek to publish one review on food security and sustainable development.</w:t>
            </w:r>
          </w:p>
        </w:tc>
        <w:tc>
          <w:tcPr>
            <w:tcW w:w="1620" w:type="dxa"/>
          </w:tcPr>
          <w:p w14:paraId="33CA0E1B" w14:textId="51508F30" w:rsidR="7BAC324C" w:rsidRDefault="7BAC324C" w:rsidP="1A3147BD">
            <w:pPr>
              <w:rPr>
                <w:rFonts w:ascii="Arial" w:eastAsia="Arial" w:hAnsi="Arial" w:cs="Arial"/>
              </w:rPr>
            </w:pPr>
            <w:r w:rsidRPr="1A3147BD">
              <w:rPr>
                <w:rFonts w:ascii="Arial" w:eastAsia="Arial" w:hAnsi="Arial" w:cs="Arial"/>
              </w:rPr>
              <w:t>May 2027</w:t>
            </w:r>
            <w:r w:rsidR="647584B4" w:rsidRPr="1A3147BD">
              <w:rPr>
                <w:rFonts w:ascii="Arial" w:eastAsia="Arial" w:hAnsi="Arial" w:cs="Arial"/>
              </w:rPr>
              <w:t>.</w:t>
            </w:r>
          </w:p>
          <w:p w14:paraId="7EF9AFD7" w14:textId="24A2D49B" w:rsidR="1A3147BD" w:rsidRDefault="1A3147BD" w:rsidP="1A3147BD">
            <w:pPr>
              <w:rPr>
                <w:rFonts w:ascii="Arial" w:eastAsia="Arial" w:hAnsi="Arial" w:cs="Arial"/>
              </w:rPr>
            </w:pPr>
          </w:p>
          <w:p w14:paraId="559DA43B" w14:textId="36A9FFC9" w:rsidR="1A3147BD" w:rsidRDefault="1A3147BD" w:rsidP="1A3147BD">
            <w:pPr>
              <w:rPr>
                <w:rFonts w:ascii="Arial" w:eastAsia="Arial" w:hAnsi="Arial" w:cs="Arial"/>
              </w:rPr>
            </w:pPr>
          </w:p>
        </w:tc>
        <w:tc>
          <w:tcPr>
            <w:tcW w:w="1233" w:type="dxa"/>
          </w:tcPr>
          <w:p w14:paraId="444E1DE1" w14:textId="61BF76B6" w:rsidR="7BAC324C" w:rsidRDefault="7BAC324C" w:rsidP="1A3147BD">
            <w:pPr>
              <w:rPr>
                <w:rFonts w:ascii="Arial" w:eastAsia="Arial" w:hAnsi="Arial" w:cs="Arial"/>
              </w:rPr>
            </w:pPr>
            <w:r w:rsidRPr="1A3147BD">
              <w:rPr>
                <w:rFonts w:ascii="Arial" w:eastAsia="Arial" w:hAnsi="Arial" w:cs="Arial"/>
              </w:rPr>
              <w:t>Medium.</w:t>
            </w:r>
          </w:p>
        </w:tc>
      </w:tr>
      <w:tr w:rsidR="1A3147BD" w14:paraId="72664B18" w14:textId="77777777" w:rsidTr="1A3147BD">
        <w:trPr>
          <w:trHeight w:val="300"/>
        </w:trPr>
        <w:tc>
          <w:tcPr>
            <w:tcW w:w="1300" w:type="dxa"/>
            <w:shd w:val="clear" w:color="auto" w:fill="D9E2F3"/>
          </w:tcPr>
          <w:p w14:paraId="6BB1CFF4" w14:textId="1029364F" w:rsidR="45AB6204" w:rsidRDefault="45AB6204" w:rsidP="1A3147BD">
            <w:pPr>
              <w:rPr>
                <w:rFonts w:ascii="Arial" w:eastAsia="Arial" w:hAnsi="Arial" w:cs="Arial"/>
              </w:rPr>
            </w:pPr>
            <w:r w:rsidRPr="1A3147BD">
              <w:rPr>
                <w:rFonts w:ascii="Arial" w:eastAsia="Arial" w:hAnsi="Arial" w:cs="Arial"/>
              </w:rPr>
              <w:t>7</w:t>
            </w:r>
          </w:p>
        </w:tc>
        <w:tc>
          <w:tcPr>
            <w:tcW w:w="1760" w:type="dxa"/>
          </w:tcPr>
          <w:p w14:paraId="65B8B194" w14:textId="6F4BE2E8" w:rsidR="32799E61" w:rsidRDefault="32799E61">
            <w:r w:rsidRPr="1A3147BD">
              <w:rPr>
                <w:rFonts w:ascii="Arial" w:eastAsia="Arial" w:hAnsi="Arial" w:cs="Arial"/>
              </w:rPr>
              <w:t>Time Management and Resilience.</w:t>
            </w:r>
          </w:p>
        </w:tc>
        <w:tc>
          <w:tcPr>
            <w:tcW w:w="3240" w:type="dxa"/>
          </w:tcPr>
          <w:p w14:paraId="4385DA9B" w14:textId="0D7D52F7" w:rsidR="32799E61" w:rsidRDefault="32799E61">
            <w:r w:rsidRPr="1A3147BD">
              <w:rPr>
                <w:rFonts w:ascii="Arial" w:eastAsia="Arial" w:hAnsi="Arial" w:cs="Arial"/>
              </w:rPr>
              <w:t>Establish and sustain a personalised time management system.</w:t>
            </w:r>
          </w:p>
        </w:tc>
        <w:tc>
          <w:tcPr>
            <w:tcW w:w="1620" w:type="dxa"/>
          </w:tcPr>
          <w:p w14:paraId="77A0D4A3" w14:textId="6EAB7B0C" w:rsidR="32799E61" w:rsidRDefault="32799E61" w:rsidP="1A3147BD">
            <w:pPr>
              <w:rPr>
                <w:rFonts w:ascii="Arial" w:eastAsia="Arial" w:hAnsi="Arial" w:cs="Arial"/>
              </w:rPr>
            </w:pPr>
            <w:r w:rsidRPr="1A3147BD">
              <w:rPr>
                <w:rFonts w:ascii="Arial" w:eastAsia="Arial" w:hAnsi="Arial" w:cs="Arial"/>
              </w:rPr>
              <w:t>June 2025.</w:t>
            </w:r>
          </w:p>
        </w:tc>
        <w:tc>
          <w:tcPr>
            <w:tcW w:w="1233" w:type="dxa"/>
          </w:tcPr>
          <w:p w14:paraId="2F888C37" w14:textId="7D5934BC" w:rsidR="32799E61" w:rsidRDefault="32799E61" w:rsidP="1A3147BD">
            <w:pPr>
              <w:rPr>
                <w:rFonts w:ascii="Arial" w:eastAsia="Arial" w:hAnsi="Arial" w:cs="Arial"/>
              </w:rPr>
            </w:pPr>
            <w:r w:rsidRPr="1A3147BD">
              <w:rPr>
                <w:rFonts w:ascii="Arial" w:eastAsia="Arial" w:hAnsi="Arial" w:cs="Arial"/>
              </w:rPr>
              <w:t>High.</w:t>
            </w:r>
          </w:p>
        </w:tc>
      </w:tr>
    </w:tbl>
    <w:p w14:paraId="221CC193" w14:textId="6726D13A" w:rsidR="1A3147BD" w:rsidRDefault="1A3147BD" w:rsidP="1A3147BD">
      <w:r>
        <w:br w:type="page"/>
      </w:r>
    </w:p>
    <w:p w14:paraId="478F2A8C" w14:textId="28A9BC75" w:rsidR="2882B509" w:rsidRDefault="2882B509" w:rsidP="1A3147BD">
      <w:pPr>
        <w:pStyle w:val="Heading1"/>
        <w:keepNext w:val="0"/>
        <w:keepLines w:val="0"/>
        <w:spacing w:line="360" w:lineRule="auto"/>
        <w:jc w:val="both"/>
        <w:rPr>
          <w:rFonts w:ascii="Arial" w:eastAsia="Arial" w:hAnsi="Arial" w:cs="Arial"/>
          <w:b/>
          <w:bCs/>
          <w:sz w:val="24"/>
          <w:szCs w:val="24"/>
        </w:rPr>
      </w:pPr>
      <w:bookmarkStart w:id="36" w:name="_Toc196753126"/>
      <w:r w:rsidRPr="1A3147BD">
        <w:rPr>
          <w:rFonts w:ascii="Arial" w:eastAsia="Arial" w:hAnsi="Arial" w:cs="Arial"/>
          <w:b/>
          <w:bCs/>
          <w:sz w:val="32"/>
          <w:szCs w:val="32"/>
        </w:rPr>
        <w:lastRenderedPageBreak/>
        <w:t>Personal Development Plan (PDP)</w:t>
      </w:r>
      <w:bookmarkEnd w:id="36"/>
    </w:p>
    <w:p w14:paraId="6287F90F" w14:textId="22777A27" w:rsidR="1A3147BD" w:rsidRDefault="1A3147BD" w:rsidP="1A3147BD">
      <w:pPr>
        <w:spacing w:line="360" w:lineRule="auto"/>
        <w:jc w:val="both"/>
        <w:rPr>
          <w:rFonts w:ascii="Arial" w:eastAsia="Arial" w:hAnsi="Arial" w:cs="Arial"/>
          <w:b/>
          <w:bCs/>
        </w:rPr>
      </w:pPr>
    </w:p>
    <w:p w14:paraId="27802B86" w14:textId="52A0D708" w:rsidR="001628B6" w:rsidRDefault="00494A47" w:rsidP="0016471B">
      <w:pPr>
        <w:spacing w:line="360" w:lineRule="auto"/>
        <w:jc w:val="both"/>
        <w:rPr>
          <w:rFonts w:ascii="Arial" w:eastAsia="Arial" w:hAnsi="Arial" w:cs="Arial"/>
        </w:rPr>
      </w:pPr>
      <w:r w:rsidRPr="1A3147BD">
        <w:rPr>
          <w:rFonts w:ascii="Arial" w:eastAsia="Arial" w:hAnsi="Arial" w:cs="Arial"/>
        </w:rPr>
        <w:t>Based on the skills gaps identified in the T</w:t>
      </w:r>
      <w:r w:rsidR="6C557AA4" w:rsidRPr="1A3147BD">
        <w:rPr>
          <w:rFonts w:ascii="Arial" w:eastAsia="Arial" w:hAnsi="Arial" w:cs="Arial"/>
        </w:rPr>
        <w:t xml:space="preserve">NA, </w:t>
      </w:r>
      <w:r w:rsidRPr="1A3147BD">
        <w:rPr>
          <w:rFonts w:ascii="Arial" w:eastAsia="Arial" w:hAnsi="Arial" w:cs="Arial"/>
        </w:rPr>
        <w:t>the following P</w:t>
      </w:r>
      <w:r w:rsidR="4F57271C" w:rsidRPr="1A3147BD">
        <w:rPr>
          <w:rFonts w:ascii="Arial" w:eastAsia="Arial" w:hAnsi="Arial" w:cs="Arial"/>
        </w:rPr>
        <w:t xml:space="preserve">DP will </w:t>
      </w:r>
      <w:r w:rsidRPr="1A3147BD">
        <w:rPr>
          <w:rFonts w:ascii="Arial" w:eastAsia="Arial" w:hAnsi="Arial" w:cs="Arial"/>
        </w:rPr>
        <w:t xml:space="preserve">outline the specific actions, resources, and </w:t>
      </w:r>
      <w:proofErr w:type="gramStart"/>
      <w:r w:rsidRPr="1A3147BD">
        <w:rPr>
          <w:rFonts w:ascii="Arial" w:eastAsia="Arial" w:hAnsi="Arial" w:cs="Arial"/>
        </w:rPr>
        <w:t>timeframe</w:t>
      </w:r>
      <w:r w:rsidR="0AD16145" w:rsidRPr="1A3147BD">
        <w:rPr>
          <w:rFonts w:ascii="Arial" w:eastAsia="Arial" w:hAnsi="Arial" w:cs="Arial"/>
        </w:rPr>
        <w:t>s</w:t>
      </w:r>
      <w:proofErr w:type="gramEnd"/>
      <w:r w:rsidR="0AD16145" w:rsidRPr="1A3147BD">
        <w:rPr>
          <w:rFonts w:ascii="Arial" w:eastAsia="Arial" w:hAnsi="Arial" w:cs="Arial"/>
        </w:rPr>
        <w:t xml:space="preserve"> which </w:t>
      </w:r>
      <w:r w:rsidRPr="1A3147BD">
        <w:rPr>
          <w:rFonts w:ascii="Arial" w:eastAsia="Arial" w:hAnsi="Arial" w:cs="Arial"/>
        </w:rPr>
        <w:t>I will implement to strategically address these needs, ensuring readiness for both doctoral-level research and future professional roles.</w:t>
      </w:r>
    </w:p>
    <w:tbl>
      <w:tblPr>
        <w:tblStyle w:val="TableGrid"/>
        <w:tblW w:w="10774" w:type="dxa"/>
        <w:tblInd w:w="-856" w:type="dxa"/>
        <w:tblLook w:val="04A0" w:firstRow="1" w:lastRow="0" w:firstColumn="1" w:lastColumn="0" w:noHBand="0" w:noVBand="1"/>
      </w:tblPr>
      <w:tblGrid>
        <w:gridCol w:w="590"/>
        <w:gridCol w:w="1679"/>
        <w:gridCol w:w="2693"/>
        <w:gridCol w:w="2153"/>
        <w:gridCol w:w="1405"/>
        <w:gridCol w:w="2254"/>
      </w:tblGrid>
      <w:tr w:rsidR="001628B6" w14:paraId="10B4ABD5" w14:textId="77777777" w:rsidTr="003C3BBC">
        <w:tc>
          <w:tcPr>
            <w:tcW w:w="590" w:type="dxa"/>
            <w:shd w:val="clear" w:color="auto" w:fill="A5C9EB" w:themeFill="text2" w:themeFillTint="40"/>
          </w:tcPr>
          <w:p w14:paraId="496600E2" w14:textId="42333EA6" w:rsidR="003245AD" w:rsidRDefault="00476C45" w:rsidP="00476C45">
            <w:pPr>
              <w:spacing w:line="360" w:lineRule="auto"/>
              <w:jc w:val="center"/>
              <w:rPr>
                <w:rFonts w:ascii="Arial" w:eastAsia="Arial" w:hAnsi="Arial" w:cs="Arial"/>
              </w:rPr>
            </w:pPr>
            <w:r>
              <w:rPr>
                <w:rFonts w:ascii="Arial" w:eastAsia="Arial" w:hAnsi="Arial" w:cs="Arial"/>
              </w:rPr>
              <w:t>Ref</w:t>
            </w:r>
          </w:p>
        </w:tc>
        <w:tc>
          <w:tcPr>
            <w:tcW w:w="1679" w:type="dxa"/>
            <w:shd w:val="clear" w:color="auto" w:fill="A5C9EB" w:themeFill="text2" w:themeFillTint="40"/>
          </w:tcPr>
          <w:p w14:paraId="693CCCFE" w14:textId="78D079A8" w:rsidR="003245AD" w:rsidRDefault="00476C45" w:rsidP="00476C45">
            <w:pPr>
              <w:spacing w:line="360" w:lineRule="auto"/>
              <w:jc w:val="center"/>
              <w:rPr>
                <w:rFonts w:ascii="Arial" w:eastAsia="Arial" w:hAnsi="Arial" w:cs="Arial"/>
              </w:rPr>
            </w:pPr>
            <w:r>
              <w:rPr>
                <w:rFonts w:ascii="Arial" w:eastAsia="Arial" w:hAnsi="Arial" w:cs="Arial"/>
              </w:rPr>
              <w:t>Development Goal</w:t>
            </w:r>
          </w:p>
        </w:tc>
        <w:tc>
          <w:tcPr>
            <w:tcW w:w="2693" w:type="dxa"/>
            <w:shd w:val="clear" w:color="auto" w:fill="A5C9EB" w:themeFill="text2" w:themeFillTint="40"/>
          </w:tcPr>
          <w:p w14:paraId="5C9125E1" w14:textId="3E213FB0" w:rsidR="003245AD" w:rsidRDefault="00476C45" w:rsidP="00476C45">
            <w:pPr>
              <w:spacing w:line="360" w:lineRule="auto"/>
              <w:jc w:val="center"/>
              <w:rPr>
                <w:rFonts w:ascii="Arial" w:eastAsia="Arial" w:hAnsi="Arial" w:cs="Arial"/>
              </w:rPr>
            </w:pPr>
            <w:r>
              <w:rPr>
                <w:rFonts w:ascii="Arial" w:eastAsia="Arial" w:hAnsi="Arial" w:cs="Arial"/>
              </w:rPr>
              <w:t>Action Plan</w:t>
            </w:r>
          </w:p>
        </w:tc>
        <w:tc>
          <w:tcPr>
            <w:tcW w:w="2153" w:type="dxa"/>
            <w:shd w:val="clear" w:color="auto" w:fill="A5C9EB" w:themeFill="text2" w:themeFillTint="40"/>
          </w:tcPr>
          <w:p w14:paraId="4767215F" w14:textId="6EF52EE5" w:rsidR="003245AD" w:rsidRDefault="00476C45" w:rsidP="00476C45">
            <w:pPr>
              <w:spacing w:line="360" w:lineRule="auto"/>
              <w:jc w:val="center"/>
              <w:rPr>
                <w:rFonts w:ascii="Arial" w:eastAsia="Arial" w:hAnsi="Arial" w:cs="Arial"/>
              </w:rPr>
            </w:pPr>
            <w:r>
              <w:rPr>
                <w:rFonts w:ascii="Arial" w:eastAsia="Arial" w:hAnsi="Arial" w:cs="Arial"/>
              </w:rPr>
              <w:t>Resources</w:t>
            </w:r>
          </w:p>
        </w:tc>
        <w:tc>
          <w:tcPr>
            <w:tcW w:w="1405" w:type="dxa"/>
            <w:shd w:val="clear" w:color="auto" w:fill="A5C9EB" w:themeFill="text2" w:themeFillTint="40"/>
          </w:tcPr>
          <w:p w14:paraId="5A782449" w14:textId="6229DE35" w:rsidR="003245AD" w:rsidRDefault="00476C45" w:rsidP="00476C45">
            <w:pPr>
              <w:spacing w:line="360" w:lineRule="auto"/>
              <w:jc w:val="center"/>
              <w:rPr>
                <w:rFonts w:ascii="Arial" w:eastAsia="Arial" w:hAnsi="Arial" w:cs="Arial"/>
              </w:rPr>
            </w:pPr>
            <w:r>
              <w:rPr>
                <w:rFonts w:ascii="Arial" w:eastAsia="Arial" w:hAnsi="Arial" w:cs="Arial"/>
              </w:rPr>
              <w:t>Timescale</w:t>
            </w:r>
          </w:p>
        </w:tc>
        <w:tc>
          <w:tcPr>
            <w:tcW w:w="2254" w:type="dxa"/>
            <w:shd w:val="clear" w:color="auto" w:fill="A5C9EB" w:themeFill="text2" w:themeFillTint="40"/>
          </w:tcPr>
          <w:p w14:paraId="4E14D824" w14:textId="23C68652" w:rsidR="003245AD" w:rsidRDefault="00476C45" w:rsidP="00476C45">
            <w:pPr>
              <w:spacing w:line="360" w:lineRule="auto"/>
              <w:jc w:val="center"/>
              <w:rPr>
                <w:rFonts w:ascii="Arial" w:eastAsia="Arial" w:hAnsi="Arial" w:cs="Arial"/>
              </w:rPr>
            </w:pPr>
            <w:r>
              <w:rPr>
                <w:rFonts w:ascii="Arial" w:eastAsia="Arial" w:hAnsi="Arial" w:cs="Arial"/>
              </w:rPr>
              <w:t>Expected Outcome</w:t>
            </w:r>
          </w:p>
        </w:tc>
      </w:tr>
      <w:tr w:rsidR="003C3BBC" w14:paraId="114D34DE" w14:textId="77777777" w:rsidTr="003C3BBC">
        <w:tc>
          <w:tcPr>
            <w:tcW w:w="590" w:type="dxa"/>
            <w:shd w:val="clear" w:color="auto" w:fill="A5C9EB" w:themeFill="text2" w:themeFillTint="40"/>
          </w:tcPr>
          <w:p w14:paraId="6EAC5071" w14:textId="5D8019CA" w:rsidR="00476C45" w:rsidRDefault="00476C45" w:rsidP="00476C45">
            <w:pPr>
              <w:spacing w:line="360" w:lineRule="auto"/>
              <w:jc w:val="both"/>
              <w:rPr>
                <w:rFonts w:ascii="Arial" w:eastAsia="Arial" w:hAnsi="Arial" w:cs="Arial"/>
              </w:rPr>
            </w:pPr>
            <w:r>
              <w:rPr>
                <w:rFonts w:ascii="Arial" w:eastAsia="Arial" w:hAnsi="Arial" w:cs="Arial"/>
              </w:rPr>
              <w:t>1</w:t>
            </w:r>
          </w:p>
        </w:tc>
        <w:tc>
          <w:tcPr>
            <w:tcW w:w="1679" w:type="dxa"/>
          </w:tcPr>
          <w:p w14:paraId="6396F7FC" w14:textId="68395775" w:rsidR="00476C45" w:rsidRPr="003C3BBC" w:rsidRDefault="00476C45" w:rsidP="003C3BBC">
            <w:pPr>
              <w:spacing w:line="360" w:lineRule="auto"/>
              <w:rPr>
                <w:rFonts w:ascii="Arial Nova" w:eastAsia="Arial" w:hAnsi="Arial Nova" w:cs="Arial"/>
                <w:sz w:val="20"/>
                <w:szCs w:val="20"/>
              </w:rPr>
            </w:pPr>
            <w:r w:rsidRPr="003C3BBC">
              <w:rPr>
                <w:rFonts w:ascii="Arial Nova" w:hAnsi="Arial Nova"/>
                <w:sz w:val="20"/>
                <w:szCs w:val="20"/>
              </w:rPr>
              <w:t>Master advanced research methods.</w:t>
            </w:r>
          </w:p>
        </w:tc>
        <w:tc>
          <w:tcPr>
            <w:tcW w:w="2693" w:type="dxa"/>
          </w:tcPr>
          <w:p w14:paraId="31B45EFB" w14:textId="40CF0B20" w:rsidR="00476C45" w:rsidRPr="003C3BBC" w:rsidRDefault="00476C45" w:rsidP="003C3BBC">
            <w:pPr>
              <w:spacing w:line="360" w:lineRule="auto"/>
              <w:rPr>
                <w:rFonts w:ascii="Arial Nova" w:eastAsia="Arial" w:hAnsi="Arial Nova" w:cs="Arial"/>
                <w:sz w:val="20"/>
                <w:szCs w:val="20"/>
              </w:rPr>
            </w:pPr>
            <w:r w:rsidRPr="003C3BBC">
              <w:rPr>
                <w:rFonts w:ascii="Arial Nova" w:hAnsi="Arial Nova"/>
                <w:sz w:val="20"/>
                <w:szCs w:val="20"/>
              </w:rPr>
              <w:t>Undertake and complete additional learning within the remit of research methods.</w:t>
            </w:r>
          </w:p>
        </w:tc>
        <w:tc>
          <w:tcPr>
            <w:tcW w:w="2153" w:type="dxa"/>
          </w:tcPr>
          <w:p w14:paraId="6FAC9441" w14:textId="63B1BBFE" w:rsidR="00476C45" w:rsidRPr="003C3BBC" w:rsidRDefault="00476C45" w:rsidP="003C3BBC">
            <w:pPr>
              <w:spacing w:line="360" w:lineRule="auto"/>
              <w:rPr>
                <w:rFonts w:ascii="Arial Nova" w:eastAsia="Arial" w:hAnsi="Arial Nova" w:cs="Arial"/>
                <w:sz w:val="20"/>
                <w:szCs w:val="20"/>
              </w:rPr>
            </w:pPr>
            <w:r w:rsidRPr="003C3BBC">
              <w:rPr>
                <w:rFonts w:ascii="Arial Nova" w:hAnsi="Arial Nova"/>
                <w:sz w:val="20"/>
                <w:szCs w:val="20"/>
              </w:rPr>
              <w:t>Supervisor guidance; Online platforms (LinkedIn Learning)</w:t>
            </w:r>
          </w:p>
        </w:tc>
        <w:tc>
          <w:tcPr>
            <w:tcW w:w="1405" w:type="dxa"/>
          </w:tcPr>
          <w:p w14:paraId="4AC06FFB" w14:textId="7629BAFC" w:rsidR="00476C45" w:rsidRPr="003C3BBC" w:rsidRDefault="00476C45" w:rsidP="003C3BBC">
            <w:pPr>
              <w:spacing w:line="360" w:lineRule="auto"/>
              <w:rPr>
                <w:rFonts w:ascii="Arial Nova" w:eastAsia="Arial" w:hAnsi="Arial Nova" w:cs="Arial"/>
                <w:sz w:val="20"/>
                <w:szCs w:val="20"/>
              </w:rPr>
            </w:pPr>
            <w:r w:rsidRPr="003C3BBC">
              <w:rPr>
                <w:rFonts w:ascii="Arial Nova" w:hAnsi="Arial Nova"/>
                <w:sz w:val="20"/>
                <w:szCs w:val="20"/>
              </w:rPr>
              <w:t>Sept</w:t>
            </w:r>
            <w:r w:rsidR="003C3BBC" w:rsidRPr="003C3BBC">
              <w:rPr>
                <w:rFonts w:ascii="Arial Nova" w:hAnsi="Arial Nova"/>
                <w:sz w:val="20"/>
                <w:szCs w:val="20"/>
              </w:rPr>
              <w:t>ember</w:t>
            </w:r>
            <w:r w:rsidRPr="003C3BBC">
              <w:rPr>
                <w:rFonts w:ascii="Arial Nova" w:hAnsi="Arial Nova"/>
                <w:sz w:val="20"/>
                <w:szCs w:val="20"/>
              </w:rPr>
              <w:t xml:space="preserve"> 2025</w:t>
            </w:r>
            <w:r w:rsidR="003C3BBC" w:rsidRPr="003C3BBC">
              <w:rPr>
                <w:rFonts w:ascii="Arial Nova" w:hAnsi="Arial Nova"/>
                <w:sz w:val="20"/>
                <w:szCs w:val="20"/>
              </w:rPr>
              <w:t xml:space="preserve"> - </w:t>
            </w:r>
            <w:r w:rsidRPr="003C3BBC">
              <w:rPr>
                <w:rFonts w:ascii="Arial Nova" w:hAnsi="Arial Nova"/>
                <w:sz w:val="20"/>
                <w:szCs w:val="20"/>
              </w:rPr>
              <w:t>2026</w:t>
            </w:r>
          </w:p>
        </w:tc>
        <w:tc>
          <w:tcPr>
            <w:tcW w:w="2254" w:type="dxa"/>
          </w:tcPr>
          <w:p w14:paraId="5394DF74" w14:textId="414FC77E" w:rsidR="00476C45" w:rsidRPr="003C3BBC" w:rsidRDefault="00476C45" w:rsidP="003C3BBC">
            <w:pPr>
              <w:spacing w:line="360" w:lineRule="auto"/>
              <w:rPr>
                <w:rFonts w:ascii="Arial Nova" w:eastAsia="Arial" w:hAnsi="Arial Nova" w:cs="Arial"/>
                <w:sz w:val="20"/>
                <w:szCs w:val="20"/>
              </w:rPr>
            </w:pPr>
            <w:r w:rsidRPr="003C3BBC">
              <w:rPr>
                <w:rFonts w:ascii="Arial Nova" w:hAnsi="Arial Nova"/>
                <w:sz w:val="20"/>
                <w:szCs w:val="20"/>
              </w:rPr>
              <w:t xml:space="preserve">Certificate; </w:t>
            </w:r>
            <w:r w:rsidR="003C3BBC" w:rsidRPr="003C3BBC">
              <w:rPr>
                <w:rFonts w:ascii="Arial Nova" w:hAnsi="Arial Nova"/>
                <w:sz w:val="20"/>
                <w:szCs w:val="20"/>
              </w:rPr>
              <w:t xml:space="preserve">Demonstrate </w:t>
            </w:r>
            <w:r w:rsidRPr="003C3BBC">
              <w:rPr>
                <w:rFonts w:ascii="Arial Nova" w:hAnsi="Arial Nova"/>
                <w:sz w:val="20"/>
                <w:szCs w:val="20"/>
              </w:rPr>
              <w:t>Practical application</w:t>
            </w:r>
            <w:r w:rsidR="003C3BBC" w:rsidRPr="003C3BBC">
              <w:rPr>
                <w:rFonts w:ascii="Arial Nova" w:hAnsi="Arial Nova"/>
                <w:sz w:val="20"/>
                <w:szCs w:val="20"/>
              </w:rPr>
              <w:t>.</w:t>
            </w:r>
          </w:p>
        </w:tc>
      </w:tr>
      <w:tr w:rsidR="003C3BBC" w14:paraId="50ECFBFE" w14:textId="77777777" w:rsidTr="003C3BBC">
        <w:tc>
          <w:tcPr>
            <w:tcW w:w="590" w:type="dxa"/>
            <w:shd w:val="clear" w:color="auto" w:fill="A5C9EB" w:themeFill="text2" w:themeFillTint="40"/>
          </w:tcPr>
          <w:p w14:paraId="36F19C87" w14:textId="166A514C" w:rsidR="003C3BBC" w:rsidRDefault="003C3BBC" w:rsidP="003C3BBC">
            <w:pPr>
              <w:spacing w:line="360" w:lineRule="auto"/>
              <w:jc w:val="both"/>
              <w:rPr>
                <w:rFonts w:ascii="Arial" w:eastAsia="Arial" w:hAnsi="Arial" w:cs="Arial"/>
              </w:rPr>
            </w:pPr>
            <w:r>
              <w:rPr>
                <w:rFonts w:ascii="Arial" w:eastAsia="Arial" w:hAnsi="Arial" w:cs="Arial"/>
              </w:rPr>
              <w:t>2</w:t>
            </w:r>
          </w:p>
        </w:tc>
        <w:tc>
          <w:tcPr>
            <w:tcW w:w="1679" w:type="dxa"/>
          </w:tcPr>
          <w:p w14:paraId="6E0EB963" w14:textId="529594A1" w:rsidR="003C3BBC" w:rsidRPr="003C3BBC" w:rsidRDefault="003C3BBC" w:rsidP="003C3BBC">
            <w:pPr>
              <w:spacing w:line="360" w:lineRule="auto"/>
              <w:rPr>
                <w:rFonts w:ascii="Arial Nova" w:eastAsia="Arial" w:hAnsi="Arial Nova" w:cs="Arial"/>
                <w:sz w:val="20"/>
                <w:szCs w:val="20"/>
              </w:rPr>
            </w:pPr>
            <w:r w:rsidRPr="003C3BBC">
              <w:rPr>
                <w:rFonts w:ascii="Arial Nova" w:hAnsi="Arial Nova"/>
                <w:sz w:val="20"/>
                <w:szCs w:val="20"/>
              </w:rPr>
              <w:t>Strengthen academic writing</w:t>
            </w:r>
            <w:r>
              <w:rPr>
                <w:rFonts w:ascii="Arial Nova" w:hAnsi="Arial Nova"/>
                <w:sz w:val="20"/>
                <w:szCs w:val="20"/>
              </w:rPr>
              <w:t>.</w:t>
            </w:r>
          </w:p>
        </w:tc>
        <w:tc>
          <w:tcPr>
            <w:tcW w:w="2693" w:type="dxa"/>
          </w:tcPr>
          <w:p w14:paraId="45EAFCB5" w14:textId="561C32DE" w:rsidR="003C3BBC" w:rsidRPr="003C3BBC" w:rsidRDefault="003C3BBC" w:rsidP="003C3BBC">
            <w:pPr>
              <w:spacing w:line="360" w:lineRule="auto"/>
              <w:rPr>
                <w:rFonts w:ascii="Arial Nova" w:eastAsia="Arial" w:hAnsi="Arial Nova" w:cs="Arial"/>
                <w:sz w:val="20"/>
                <w:szCs w:val="20"/>
              </w:rPr>
            </w:pPr>
            <w:r w:rsidRPr="003C3BBC">
              <w:rPr>
                <w:rFonts w:ascii="Arial Nova" w:hAnsi="Arial Nova"/>
                <w:sz w:val="20"/>
                <w:szCs w:val="20"/>
              </w:rPr>
              <w:t xml:space="preserve">Draft early thesis chapters; </w:t>
            </w:r>
            <w:r>
              <w:rPr>
                <w:rFonts w:ascii="Arial Nova" w:hAnsi="Arial Nova"/>
                <w:sz w:val="20"/>
                <w:szCs w:val="20"/>
              </w:rPr>
              <w:t>undertake</w:t>
            </w:r>
            <w:r w:rsidRPr="003C3BBC">
              <w:rPr>
                <w:rFonts w:ascii="Arial Nova" w:hAnsi="Arial Nova"/>
                <w:sz w:val="20"/>
                <w:szCs w:val="20"/>
              </w:rPr>
              <w:t xml:space="preserve"> academic writing </w:t>
            </w:r>
            <w:r>
              <w:rPr>
                <w:rFonts w:ascii="Arial Nova" w:hAnsi="Arial Nova"/>
                <w:sz w:val="20"/>
                <w:szCs w:val="20"/>
              </w:rPr>
              <w:t>courses</w:t>
            </w:r>
            <w:r w:rsidRPr="003C3BBC">
              <w:rPr>
                <w:rFonts w:ascii="Arial Nova" w:hAnsi="Arial Nova"/>
                <w:sz w:val="20"/>
                <w:szCs w:val="20"/>
              </w:rPr>
              <w:t xml:space="preserve">; </w:t>
            </w:r>
            <w:r>
              <w:rPr>
                <w:rFonts w:ascii="Arial Nova" w:hAnsi="Arial Nova"/>
                <w:sz w:val="20"/>
                <w:szCs w:val="20"/>
              </w:rPr>
              <w:t>obtain</w:t>
            </w:r>
            <w:r w:rsidRPr="003C3BBC">
              <w:rPr>
                <w:rFonts w:ascii="Arial Nova" w:hAnsi="Arial Nova"/>
                <w:sz w:val="20"/>
                <w:szCs w:val="20"/>
              </w:rPr>
              <w:t xml:space="preserve"> supervisor feedback.</w:t>
            </w:r>
          </w:p>
        </w:tc>
        <w:tc>
          <w:tcPr>
            <w:tcW w:w="2153" w:type="dxa"/>
          </w:tcPr>
          <w:p w14:paraId="62ED7B67" w14:textId="0B159364" w:rsidR="003C3BBC" w:rsidRPr="003C3BBC" w:rsidRDefault="003C3BBC" w:rsidP="003C3BBC">
            <w:pPr>
              <w:spacing w:line="360" w:lineRule="auto"/>
              <w:rPr>
                <w:rFonts w:ascii="Arial Nova" w:eastAsia="Arial" w:hAnsi="Arial Nova" w:cs="Arial"/>
                <w:sz w:val="20"/>
                <w:szCs w:val="20"/>
              </w:rPr>
            </w:pPr>
            <w:r w:rsidRPr="003C3BBC">
              <w:rPr>
                <w:rFonts w:ascii="Arial Nova" w:hAnsi="Arial Nova"/>
                <w:sz w:val="20"/>
                <w:szCs w:val="20"/>
              </w:rPr>
              <w:t xml:space="preserve">Supervisor support; Academic writing </w:t>
            </w:r>
            <w:r>
              <w:rPr>
                <w:rFonts w:ascii="Arial Nova" w:hAnsi="Arial Nova"/>
                <w:sz w:val="20"/>
                <w:szCs w:val="20"/>
              </w:rPr>
              <w:t>coursed (LinkedIn Learning)</w:t>
            </w:r>
          </w:p>
        </w:tc>
        <w:tc>
          <w:tcPr>
            <w:tcW w:w="1405" w:type="dxa"/>
          </w:tcPr>
          <w:p w14:paraId="4BA3FB7B" w14:textId="1ED3AA06" w:rsidR="003C3BBC" w:rsidRPr="003C3BBC" w:rsidRDefault="003C3BBC" w:rsidP="003C3BBC">
            <w:pPr>
              <w:spacing w:line="360" w:lineRule="auto"/>
              <w:rPr>
                <w:rFonts w:ascii="Arial Nova" w:eastAsia="Arial" w:hAnsi="Arial Nova" w:cs="Arial"/>
                <w:sz w:val="20"/>
                <w:szCs w:val="20"/>
              </w:rPr>
            </w:pPr>
            <w:r>
              <w:rPr>
                <w:rFonts w:ascii="Arial Nova" w:hAnsi="Arial Nova"/>
                <w:sz w:val="20"/>
                <w:szCs w:val="20"/>
              </w:rPr>
              <w:t>June</w:t>
            </w:r>
            <w:r w:rsidRPr="003C3BBC">
              <w:rPr>
                <w:rFonts w:ascii="Arial Nova" w:hAnsi="Arial Nova"/>
                <w:sz w:val="20"/>
                <w:szCs w:val="20"/>
              </w:rPr>
              <w:t xml:space="preserve"> 202</w:t>
            </w:r>
            <w:r>
              <w:rPr>
                <w:rFonts w:ascii="Arial Nova" w:hAnsi="Arial Nova"/>
                <w:sz w:val="20"/>
                <w:szCs w:val="20"/>
              </w:rPr>
              <w:t xml:space="preserve">5 - </w:t>
            </w:r>
            <w:r w:rsidRPr="003C3BBC">
              <w:rPr>
                <w:rFonts w:ascii="Arial Nova" w:hAnsi="Arial Nova"/>
                <w:sz w:val="20"/>
                <w:szCs w:val="20"/>
              </w:rPr>
              <w:t>Dec</w:t>
            </w:r>
            <w:r>
              <w:rPr>
                <w:rFonts w:ascii="Arial Nova" w:hAnsi="Arial Nova"/>
                <w:sz w:val="20"/>
                <w:szCs w:val="20"/>
              </w:rPr>
              <w:t>ember</w:t>
            </w:r>
            <w:r w:rsidRPr="003C3BBC">
              <w:rPr>
                <w:rFonts w:ascii="Arial Nova" w:hAnsi="Arial Nova"/>
                <w:sz w:val="20"/>
                <w:szCs w:val="20"/>
              </w:rPr>
              <w:t xml:space="preserve"> 2026</w:t>
            </w:r>
          </w:p>
        </w:tc>
        <w:tc>
          <w:tcPr>
            <w:tcW w:w="2254" w:type="dxa"/>
          </w:tcPr>
          <w:p w14:paraId="6CF36816" w14:textId="28F802E1" w:rsidR="003C3BBC" w:rsidRPr="003C3BBC" w:rsidRDefault="003C3BBC" w:rsidP="003C3BBC">
            <w:pPr>
              <w:spacing w:line="360" w:lineRule="auto"/>
              <w:rPr>
                <w:rFonts w:ascii="Arial Nova" w:eastAsia="Arial" w:hAnsi="Arial Nova" w:cs="Arial"/>
                <w:sz w:val="20"/>
                <w:szCs w:val="20"/>
              </w:rPr>
            </w:pPr>
            <w:r>
              <w:rPr>
                <w:rFonts w:ascii="Arial Nova" w:hAnsi="Arial Nova"/>
                <w:sz w:val="20"/>
                <w:szCs w:val="20"/>
              </w:rPr>
              <w:t>Academic writing skills at publication level.</w:t>
            </w:r>
          </w:p>
        </w:tc>
      </w:tr>
      <w:tr w:rsidR="003C3BBC" w14:paraId="5880BA83" w14:textId="77777777" w:rsidTr="003C3BBC">
        <w:tc>
          <w:tcPr>
            <w:tcW w:w="590" w:type="dxa"/>
            <w:shd w:val="clear" w:color="auto" w:fill="A5C9EB" w:themeFill="text2" w:themeFillTint="40"/>
          </w:tcPr>
          <w:p w14:paraId="0CD71580" w14:textId="07BD8E34" w:rsidR="003C3BBC" w:rsidRDefault="003C3BBC" w:rsidP="003C3BBC">
            <w:pPr>
              <w:spacing w:line="360" w:lineRule="auto"/>
              <w:jc w:val="both"/>
              <w:rPr>
                <w:rFonts w:ascii="Arial" w:eastAsia="Arial" w:hAnsi="Arial" w:cs="Arial"/>
              </w:rPr>
            </w:pPr>
            <w:r>
              <w:rPr>
                <w:rFonts w:ascii="Arial" w:eastAsia="Arial" w:hAnsi="Arial" w:cs="Arial"/>
              </w:rPr>
              <w:t>3</w:t>
            </w:r>
          </w:p>
        </w:tc>
        <w:tc>
          <w:tcPr>
            <w:tcW w:w="1679" w:type="dxa"/>
          </w:tcPr>
          <w:p w14:paraId="326076EA" w14:textId="485E9BD0" w:rsidR="003C3BBC" w:rsidRPr="003C3BBC" w:rsidRDefault="003C3BBC" w:rsidP="003C3BBC">
            <w:pPr>
              <w:spacing w:line="360" w:lineRule="auto"/>
              <w:rPr>
                <w:rFonts w:ascii="Arial Nova" w:eastAsia="Arial" w:hAnsi="Arial Nova" w:cs="Arial"/>
                <w:sz w:val="20"/>
                <w:szCs w:val="20"/>
              </w:rPr>
            </w:pPr>
            <w:r w:rsidRPr="003C3BBC">
              <w:rPr>
                <w:rFonts w:ascii="Arial Nova" w:hAnsi="Arial Nova"/>
                <w:sz w:val="20"/>
                <w:szCs w:val="20"/>
              </w:rPr>
              <w:t xml:space="preserve">Build </w:t>
            </w:r>
            <w:r>
              <w:rPr>
                <w:rFonts w:ascii="Arial Nova" w:hAnsi="Arial Nova"/>
                <w:sz w:val="20"/>
                <w:szCs w:val="20"/>
              </w:rPr>
              <w:t xml:space="preserve">upon </w:t>
            </w:r>
            <w:r w:rsidRPr="003C3BBC">
              <w:rPr>
                <w:rFonts w:ascii="Arial Nova" w:hAnsi="Arial Nova"/>
                <w:sz w:val="20"/>
                <w:szCs w:val="20"/>
              </w:rPr>
              <w:t>SPSS skills for data analysis.</w:t>
            </w:r>
          </w:p>
        </w:tc>
        <w:tc>
          <w:tcPr>
            <w:tcW w:w="2693" w:type="dxa"/>
          </w:tcPr>
          <w:p w14:paraId="39BEB750" w14:textId="46098421" w:rsidR="003C3BBC" w:rsidRPr="003C3BBC" w:rsidRDefault="003C3BBC" w:rsidP="003C3BBC">
            <w:pPr>
              <w:spacing w:line="360" w:lineRule="auto"/>
              <w:rPr>
                <w:rFonts w:ascii="Arial Nova" w:eastAsia="Arial" w:hAnsi="Arial Nova" w:cs="Arial"/>
                <w:sz w:val="20"/>
                <w:szCs w:val="20"/>
              </w:rPr>
            </w:pPr>
            <w:r w:rsidRPr="003C3BBC">
              <w:rPr>
                <w:rFonts w:ascii="Arial Nova" w:hAnsi="Arial Nova"/>
                <w:sz w:val="20"/>
                <w:szCs w:val="20"/>
              </w:rPr>
              <w:t xml:space="preserve">Complete </w:t>
            </w:r>
            <w:r>
              <w:rPr>
                <w:rFonts w:ascii="Arial Nova" w:hAnsi="Arial Nova"/>
                <w:sz w:val="20"/>
                <w:szCs w:val="20"/>
              </w:rPr>
              <w:t xml:space="preserve">additional </w:t>
            </w:r>
            <w:r w:rsidRPr="003C3BBC">
              <w:rPr>
                <w:rFonts w:ascii="Arial Nova" w:hAnsi="Arial Nova"/>
                <w:sz w:val="20"/>
                <w:szCs w:val="20"/>
              </w:rPr>
              <w:t xml:space="preserve">SPSS training </w:t>
            </w:r>
            <w:r>
              <w:rPr>
                <w:rFonts w:ascii="Arial Nova" w:hAnsi="Arial Nova"/>
                <w:sz w:val="20"/>
                <w:szCs w:val="20"/>
              </w:rPr>
              <w:t xml:space="preserve">and apply to </w:t>
            </w:r>
            <w:r w:rsidRPr="003C3BBC">
              <w:rPr>
                <w:rFonts w:ascii="Arial Nova" w:hAnsi="Arial Nova"/>
                <w:sz w:val="20"/>
                <w:szCs w:val="20"/>
              </w:rPr>
              <w:t>data analysis.</w:t>
            </w:r>
          </w:p>
        </w:tc>
        <w:tc>
          <w:tcPr>
            <w:tcW w:w="2153" w:type="dxa"/>
          </w:tcPr>
          <w:p w14:paraId="648B5CC4" w14:textId="162A88C0" w:rsidR="003C3BBC" w:rsidRPr="003C3BBC" w:rsidRDefault="003C3BBC" w:rsidP="003C3BBC">
            <w:pPr>
              <w:spacing w:line="360" w:lineRule="auto"/>
              <w:rPr>
                <w:rFonts w:ascii="Arial Nova" w:eastAsia="Arial" w:hAnsi="Arial Nova" w:cs="Arial"/>
                <w:sz w:val="20"/>
                <w:szCs w:val="20"/>
              </w:rPr>
            </w:pPr>
            <w:r w:rsidRPr="003C3BBC">
              <w:rPr>
                <w:rFonts w:ascii="Arial Nova" w:hAnsi="Arial Nova"/>
                <w:sz w:val="20"/>
                <w:szCs w:val="20"/>
              </w:rPr>
              <w:t>Access to SPSS software</w:t>
            </w:r>
            <w:r>
              <w:rPr>
                <w:rFonts w:ascii="Arial Nova" w:hAnsi="Arial Nova"/>
                <w:sz w:val="20"/>
                <w:szCs w:val="20"/>
              </w:rPr>
              <w:t>.</w:t>
            </w:r>
          </w:p>
        </w:tc>
        <w:tc>
          <w:tcPr>
            <w:tcW w:w="1405" w:type="dxa"/>
          </w:tcPr>
          <w:p w14:paraId="5172A9D6" w14:textId="7A882A41" w:rsidR="003C3BBC" w:rsidRPr="003C3BBC" w:rsidRDefault="003C3BBC" w:rsidP="003C3BBC">
            <w:pPr>
              <w:spacing w:line="360" w:lineRule="auto"/>
              <w:rPr>
                <w:rFonts w:ascii="Arial Nova" w:eastAsia="Arial" w:hAnsi="Arial Nova" w:cs="Arial"/>
                <w:sz w:val="20"/>
                <w:szCs w:val="20"/>
              </w:rPr>
            </w:pPr>
            <w:r>
              <w:rPr>
                <w:rFonts w:ascii="Arial Nova" w:hAnsi="Arial Nova"/>
                <w:sz w:val="20"/>
                <w:szCs w:val="20"/>
              </w:rPr>
              <w:t>June 2025 - September 2025.</w:t>
            </w:r>
          </w:p>
        </w:tc>
        <w:tc>
          <w:tcPr>
            <w:tcW w:w="2254" w:type="dxa"/>
          </w:tcPr>
          <w:p w14:paraId="36EA6064" w14:textId="11BD9AFC" w:rsidR="003C3BBC" w:rsidRPr="003C3BBC" w:rsidRDefault="003C3BBC" w:rsidP="003C3BBC">
            <w:pPr>
              <w:spacing w:line="360" w:lineRule="auto"/>
              <w:rPr>
                <w:rFonts w:ascii="Arial Nova" w:eastAsia="Arial" w:hAnsi="Arial Nova" w:cs="Arial"/>
                <w:sz w:val="20"/>
                <w:szCs w:val="20"/>
              </w:rPr>
            </w:pPr>
            <w:r>
              <w:rPr>
                <w:rFonts w:ascii="Arial Nova" w:hAnsi="Arial Nova"/>
                <w:sz w:val="20"/>
                <w:szCs w:val="20"/>
              </w:rPr>
              <w:t>Demonstrated c</w:t>
            </w:r>
            <w:r w:rsidRPr="003C3BBC">
              <w:rPr>
                <w:rFonts w:ascii="Arial Nova" w:hAnsi="Arial Nova"/>
                <w:sz w:val="20"/>
                <w:szCs w:val="20"/>
              </w:rPr>
              <w:t>ompetency in quantitative data handling</w:t>
            </w:r>
            <w:r>
              <w:rPr>
                <w:rFonts w:ascii="Arial Nova" w:hAnsi="Arial Nova"/>
                <w:sz w:val="20"/>
                <w:szCs w:val="20"/>
              </w:rPr>
              <w:t xml:space="preserve"> and analysis.</w:t>
            </w:r>
          </w:p>
        </w:tc>
      </w:tr>
      <w:tr w:rsidR="001628B6" w14:paraId="3749724E" w14:textId="77777777" w:rsidTr="003C3BBC">
        <w:tc>
          <w:tcPr>
            <w:tcW w:w="590" w:type="dxa"/>
            <w:shd w:val="clear" w:color="auto" w:fill="A5C9EB" w:themeFill="text2" w:themeFillTint="40"/>
          </w:tcPr>
          <w:p w14:paraId="7E30BA2E" w14:textId="0E052035" w:rsidR="003C3BBC" w:rsidRDefault="003C3BBC" w:rsidP="003C3BBC">
            <w:pPr>
              <w:spacing w:line="360" w:lineRule="auto"/>
              <w:jc w:val="both"/>
              <w:rPr>
                <w:rFonts w:ascii="Arial" w:eastAsia="Arial" w:hAnsi="Arial" w:cs="Arial"/>
              </w:rPr>
            </w:pPr>
            <w:r>
              <w:rPr>
                <w:rFonts w:ascii="Arial" w:eastAsia="Arial" w:hAnsi="Arial" w:cs="Arial"/>
              </w:rPr>
              <w:t>4</w:t>
            </w:r>
          </w:p>
        </w:tc>
        <w:tc>
          <w:tcPr>
            <w:tcW w:w="1679" w:type="dxa"/>
          </w:tcPr>
          <w:p w14:paraId="2E637292" w14:textId="1FE23523" w:rsidR="003C3BBC" w:rsidRPr="003C3BBC" w:rsidRDefault="003C3BBC" w:rsidP="003C3BBC">
            <w:pPr>
              <w:spacing w:line="360" w:lineRule="auto"/>
              <w:rPr>
                <w:rFonts w:ascii="Arial Nova" w:eastAsia="Arial" w:hAnsi="Arial Nova" w:cs="Arial"/>
                <w:sz w:val="20"/>
                <w:szCs w:val="20"/>
              </w:rPr>
            </w:pPr>
            <w:r w:rsidRPr="003C3BBC">
              <w:rPr>
                <w:rFonts w:ascii="Arial Nova" w:hAnsi="Arial Nova"/>
                <w:sz w:val="20"/>
                <w:szCs w:val="20"/>
              </w:rPr>
              <w:t>Acquire NVivo qualitative analysis skills.</w:t>
            </w:r>
          </w:p>
        </w:tc>
        <w:tc>
          <w:tcPr>
            <w:tcW w:w="2693" w:type="dxa"/>
          </w:tcPr>
          <w:p w14:paraId="382F0842" w14:textId="704DA6C3" w:rsidR="003C3BBC" w:rsidRPr="003C3BBC" w:rsidRDefault="003C3BBC" w:rsidP="003C3BBC">
            <w:pPr>
              <w:spacing w:line="360" w:lineRule="auto"/>
              <w:rPr>
                <w:rFonts w:ascii="Arial Nova" w:eastAsia="Arial" w:hAnsi="Arial Nova" w:cs="Arial"/>
                <w:sz w:val="20"/>
                <w:szCs w:val="20"/>
              </w:rPr>
            </w:pPr>
            <w:r w:rsidRPr="003C3BBC">
              <w:rPr>
                <w:rFonts w:ascii="Arial Nova" w:hAnsi="Arial Nova"/>
                <w:sz w:val="20"/>
                <w:szCs w:val="20"/>
              </w:rPr>
              <w:t>Complete NVivo training and</w:t>
            </w:r>
            <w:r w:rsidR="001628B6">
              <w:rPr>
                <w:rFonts w:ascii="Arial Nova" w:hAnsi="Arial Nova"/>
                <w:sz w:val="20"/>
                <w:szCs w:val="20"/>
              </w:rPr>
              <w:t xml:space="preserve"> develop ability to</w:t>
            </w:r>
            <w:r w:rsidRPr="003C3BBC">
              <w:rPr>
                <w:rFonts w:ascii="Arial Nova" w:hAnsi="Arial Nova"/>
                <w:sz w:val="20"/>
                <w:szCs w:val="20"/>
              </w:rPr>
              <w:t xml:space="preserve"> code pilot interviews.</w:t>
            </w:r>
          </w:p>
        </w:tc>
        <w:tc>
          <w:tcPr>
            <w:tcW w:w="2153" w:type="dxa"/>
          </w:tcPr>
          <w:p w14:paraId="7F5C8ECF" w14:textId="6EDB1DF8" w:rsidR="003C3BBC" w:rsidRPr="003C3BBC" w:rsidRDefault="003C3BBC" w:rsidP="003C3BBC">
            <w:pPr>
              <w:spacing w:line="360" w:lineRule="auto"/>
              <w:rPr>
                <w:rFonts w:ascii="Arial Nova" w:eastAsia="Arial" w:hAnsi="Arial Nova" w:cs="Arial"/>
                <w:sz w:val="20"/>
                <w:szCs w:val="20"/>
              </w:rPr>
            </w:pPr>
            <w:r w:rsidRPr="003C3BBC">
              <w:rPr>
                <w:rFonts w:ascii="Arial Nova" w:hAnsi="Arial Nova"/>
                <w:sz w:val="20"/>
                <w:szCs w:val="20"/>
              </w:rPr>
              <w:t>NVivo license; Online tutorials</w:t>
            </w:r>
            <w:r w:rsidR="001628B6">
              <w:rPr>
                <w:rFonts w:ascii="Arial Nova" w:hAnsi="Arial Nova"/>
                <w:sz w:val="20"/>
                <w:szCs w:val="20"/>
              </w:rPr>
              <w:t xml:space="preserve"> and training.</w:t>
            </w:r>
          </w:p>
        </w:tc>
        <w:tc>
          <w:tcPr>
            <w:tcW w:w="1405" w:type="dxa"/>
          </w:tcPr>
          <w:p w14:paraId="1CDF9C4E" w14:textId="03A44C47" w:rsidR="003C3BBC" w:rsidRPr="003C3BBC" w:rsidRDefault="001628B6" w:rsidP="003C3BBC">
            <w:pPr>
              <w:spacing w:line="360" w:lineRule="auto"/>
              <w:rPr>
                <w:rFonts w:ascii="Arial Nova" w:eastAsia="Arial" w:hAnsi="Arial Nova" w:cs="Arial"/>
                <w:sz w:val="20"/>
                <w:szCs w:val="20"/>
              </w:rPr>
            </w:pPr>
            <w:r>
              <w:rPr>
                <w:rFonts w:ascii="Arial Nova" w:hAnsi="Arial Nova"/>
                <w:sz w:val="20"/>
                <w:szCs w:val="20"/>
              </w:rPr>
              <w:t>June</w:t>
            </w:r>
            <w:r w:rsidRPr="003C3BBC">
              <w:rPr>
                <w:rFonts w:ascii="Arial Nova" w:hAnsi="Arial Nova"/>
                <w:sz w:val="20"/>
                <w:szCs w:val="20"/>
              </w:rPr>
              <w:t xml:space="preserve"> 202</w:t>
            </w:r>
            <w:r>
              <w:rPr>
                <w:rFonts w:ascii="Arial Nova" w:hAnsi="Arial Nova"/>
                <w:sz w:val="20"/>
                <w:szCs w:val="20"/>
              </w:rPr>
              <w:t xml:space="preserve">5 - </w:t>
            </w:r>
            <w:r w:rsidRPr="003C3BBC">
              <w:rPr>
                <w:rFonts w:ascii="Arial Nova" w:hAnsi="Arial Nova"/>
                <w:sz w:val="20"/>
                <w:szCs w:val="20"/>
              </w:rPr>
              <w:t>Dec</w:t>
            </w:r>
            <w:r>
              <w:rPr>
                <w:rFonts w:ascii="Arial Nova" w:hAnsi="Arial Nova"/>
                <w:sz w:val="20"/>
                <w:szCs w:val="20"/>
              </w:rPr>
              <w:t>ember</w:t>
            </w:r>
            <w:r w:rsidRPr="003C3BBC">
              <w:rPr>
                <w:rFonts w:ascii="Arial Nova" w:hAnsi="Arial Nova"/>
                <w:sz w:val="20"/>
                <w:szCs w:val="20"/>
              </w:rPr>
              <w:t xml:space="preserve"> 2026</w:t>
            </w:r>
          </w:p>
        </w:tc>
        <w:tc>
          <w:tcPr>
            <w:tcW w:w="2254" w:type="dxa"/>
          </w:tcPr>
          <w:p w14:paraId="497C0E9D" w14:textId="4B349089" w:rsidR="003C3BBC" w:rsidRPr="003C3BBC" w:rsidRDefault="003C3BBC" w:rsidP="003C3BBC">
            <w:pPr>
              <w:spacing w:line="360" w:lineRule="auto"/>
              <w:rPr>
                <w:rFonts w:ascii="Arial Nova" w:eastAsia="Arial" w:hAnsi="Arial Nova" w:cs="Arial"/>
                <w:sz w:val="20"/>
                <w:szCs w:val="20"/>
              </w:rPr>
            </w:pPr>
            <w:r w:rsidRPr="003C3BBC">
              <w:rPr>
                <w:rFonts w:ascii="Arial Nova" w:hAnsi="Arial Nova"/>
                <w:sz w:val="20"/>
                <w:szCs w:val="20"/>
              </w:rPr>
              <w:t>Ability to conduct thematic analysis for DProf study.</w:t>
            </w:r>
          </w:p>
        </w:tc>
      </w:tr>
      <w:tr w:rsidR="001628B6" w14:paraId="7DA315A7" w14:textId="77777777" w:rsidTr="003C3BBC">
        <w:tc>
          <w:tcPr>
            <w:tcW w:w="590" w:type="dxa"/>
            <w:shd w:val="clear" w:color="auto" w:fill="A5C9EB" w:themeFill="text2" w:themeFillTint="40"/>
          </w:tcPr>
          <w:p w14:paraId="17B2E8F0" w14:textId="75B15762" w:rsidR="001628B6" w:rsidRDefault="001628B6" w:rsidP="001628B6">
            <w:pPr>
              <w:spacing w:line="360" w:lineRule="auto"/>
              <w:jc w:val="both"/>
              <w:rPr>
                <w:rFonts w:ascii="Arial" w:eastAsia="Arial" w:hAnsi="Arial" w:cs="Arial"/>
              </w:rPr>
            </w:pPr>
            <w:bookmarkStart w:id="37" w:name="_Hlk196684278"/>
            <w:r>
              <w:rPr>
                <w:rFonts w:ascii="Arial" w:eastAsia="Arial" w:hAnsi="Arial" w:cs="Arial"/>
              </w:rPr>
              <w:t>5</w:t>
            </w:r>
          </w:p>
        </w:tc>
        <w:tc>
          <w:tcPr>
            <w:tcW w:w="1679" w:type="dxa"/>
          </w:tcPr>
          <w:p w14:paraId="459F076B" w14:textId="13544AC6" w:rsidR="001628B6" w:rsidRPr="001628B6" w:rsidRDefault="001628B6" w:rsidP="001628B6">
            <w:pPr>
              <w:spacing w:line="360" w:lineRule="auto"/>
              <w:rPr>
                <w:rFonts w:ascii="Arial Nova" w:eastAsia="Arial" w:hAnsi="Arial Nova" w:cs="Arial"/>
                <w:sz w:val="20"/>
                <w:szCs w:val="20"/>
              </w:rPr>
            </w:pPr>
            <w:r w:rsidRPr="001628B6">
              <w:rPr>
                <w:rFonts w:ascii="Arial Nova" w:hAnsi="Arial Nova"/>
                <w:sz w:val="20"/>
                <w:szCs w:val="20"/>
              </w:rPr>
              <w:t>Deepen</w:t>
            </w:r>
            <w:r>
              <w:rPr>
                <w:rFonts w:ascii="Arial Nova" w:hAnsi="Arial Nova"/>
                <w:sz w:val="20"/>
                <w:szCs w:val="20"/>
              </w:rPr>
              <w:t xml:space="preserve"> my knowledge and</w:t>
            </w:r>
            <w:r w:rsidRPr="001628B6">
              <w:rPr>
                <w:rFonts w:ascii="Arial Nova" w:hAnsi="Arial Nova"/>
                <w:sz w:val="20"/>
                <w:szCs w:val="20"/>
              </w:rPr>
              <w:t xml:space="preserve"> expertise in food security and sustainability.</w:t>
            </w:r>
          </w:p>
        </w:tc>
        <w:tc>
          <w:tcPr>
            <w:tcW w:w="2693" w:type="dxa"/>
          </w:tcPr>
          <w:p w14:paraId="00EC719C" w14:textId="6232C7F8" w:rsidR="001628B6" w:rsidRPr="001628B6" w:rsidRDefault="001628B6" w:rsidP="001628B6">
            <w:pPr>
              <w:spacing w:line="360" w:lineRule="auto"/>
              <w:rPr>
                <w:rFonts w:ascii="Arial Nova" w:eastAsia="Arial" w:hAnsi="Arial Nova" w:cs="Arial"/>
                <w:sz w:val="20"/>
                <w:szCs w:val="20"/>
              </w:rPr>
            </w:pPr>
            <w:r w:rsidRPr="001628B6">
              <w:rPr>
                <w:rFonts w:ascii="Arial Nova" w:hAnsi="Arial Nova"/>
                <w:sz w:val="20"/>
                <w:szCs w:val="20"/>
              </w:rPr>
              <w:t>Attend two</w:t>
            </w:r>
            <w:r>
              <w:rPr>
                <w:rFonts w:ascii="Arial Nova" w:hAnsi="Arial Nova"/>
                <w:sz w:val="20"/>
                <w:szCs w:val="20"/>
              </w:rPr>
              <w:t xml:space="preserve"> </w:t>
            </w:r>
            <w:r w:rsidRPr="001628B6">
              <w:rPr>
                <w:rFonts w:ascii="Arial Nova" w:hAnsi="Arial Nova"/>
                <w:sz w:val="20"/>
                <w:szCs w:val="20"/>
              </w:rPr>
              <w:t>conferences</w:t>
            </w:r>
          </w:p>
        </w:tc>
        <w:tc>
          <w:tcPr>
            <w:tcW w:w="2153" w:type="dxa"/>
          </w:tcPr>
          <w:p w14:paraId="09CF2A11" w14:textId="7EE8A0E0" w:rsidR="001628B6" w:rsidRPr="001628B6" w:rsidRDefault="001628B6" w:rsidP="001628B6">
            <w:pPr>
              <w:spacing w:line="360" w:lineRule="auto"/>
              <w:rPr>
                <w:rFonts w:ascii="Arial Nova" w:eastAsia="Arial" w:hAnsi="Arial Nova" w:cs="Arial"/>
                <w:sz w:val="20"/>
                <w:szCs w:val="20"/>
              </w:rPr>
            </w:pPr>
            <w:r w:rsidRPr="001628B6">
              <w:rPr>
                <w:rFonts w:ascii="Arial Nova" w:hAnsi="Arial Nova"/>
                <w:sz w:val="20"/>
                <w:szCs w:val="20"/>
              </w:rPr>
              <w:t xml:space="preserve">Funding for conferences; </w:t>
            </w:r>
            <w:r>
              <w:rPr>
                <w:rFonts w:ascii="Arial Nova" w:hAnsi="Arial Nova"/>
                <w:sz w:val="20"/>
                <w:szCs w:val="20"/>
              </w:rPr>
              <w:t xml:space="preserve">Public speaking; </w:t>
            </w:r>
            <w:r w:rsidRPr="001628B6">
              <w:rPr>
                <w:rFonts w:ascii="Arial Nova" w:hAnsi="Arial Nova"/>
                <w:sz w:val="20"/>
                <w:szCs w:val="20"/>
              </w:rPr>
              <w:t>Research journal</w:t>
            </w:r>
            <w:r>
              <w:rPr>
                <w:rFonts w:ascii="Arial Nova" w:hAnsi="Arial Nova"/>
                <w:sz w:val="20"/>
                <w:szCs w:val="20"/>
              </w:rPr>
              <w:t>.</w:t>
            </w:r>
          </w:p>
        </w:tc>
        <w:tc>
          <w:tcPr>
            <w:tcW w:w="1405" w:type="dxa"/>
          </w:tcPr>
          <w:p w14:paraId="6B8D9116" w14:textId="3D374CB3" w:rsidR="001628B6" w:rsidRPr="001628B6" w:rsidRDefault="001628B6" w:rsidP="001628B6">
            <w:pPr>
              <w:spacing w:line="360" w:lineRule="auto"/>
              <w:rPr>
                <w:rFonts w:ascii="Arial Nova" w:eastAsia="Arial" w:hAnsi="Arial Nova" w:cs="Arial"/>
                <w:sz w:val="20"/>
                <w:szCs w:val="20"/>
              </w:rPr>
            </w:pPr>
            <w:r>
              <w:rPr>
                <w:rFonts w:ascii="Arial Nova" w:hAnsi="Arial Nova"/>
                <w:sz w:val="20"/>
                <w:szCs w:val="20"/>
              </w:rPr>
              <w:t>January 2026 - March 2027</w:t>
            </w:r>
          </w:p>
        </w:tc>
        <w:tc>
          <w:tcPr>
            <w:tcW w:w="2254" w:type="dxa"/>
          </w:tcPr>
          <w:p w14:paraId="3103E634" w14:textId="76D2A193" w:rsidR="001628B6" w:rsidRPr="001628B6" w:rsidRDefault="001628B6" w:rsidP="001628B6">
            <w:pPr>
              <w:spacing w:line="360" w:lineRule="auto"/>
              <w:rPr>
                <w:rFonts w:ascii="Arial Nova" w:eastAsia="Arial" w:hAnsi="Arial Nova" w:cs="Arial"/>
                <w:sz w:val="20"/>
                <w:szCs w:val="20"/>
              </w:rPr>
            </w:pPr>
            <w:r w:rsidRPr="001628B6">
              <w:rPr>
                <w:rFonts w:ascii="Arial Nova" w:hAnsi="Arial Nova"/>
                <w:sz w:val="20"/>
                <w:szCs w:val="20"/>
              </w:rPr>
              <w:t xml:space="preserve">Expanded network </w:t>
            </w:r>
            <w:r>
              <w:rPr>
                <w:rFonts w:ascii="Arial Nova" w:hAnsi="Arial Nova"/>
                <w:sz w:val="20"/>
                <w:szCs w:val="20"/>
              </w:rPr>
              <w:t>and knowledge.</w:t>
            </w:r>
          </w:p>
        </w:tc>
      </w:tr>
      <w:bookmarkEnd w:id="37"/>
      <w:tr w:rsidR="001628B6" w14:paraId="292652C4" w14:textId="77777777" w:rsidTr="003C3BBC">
        <w:tc>
          <w:tcPr>
            <w:tcW w:w="590" w:type="dxa"/>
            <w:shd w:val="clear" w:color="auto" w:fill="A5C9EB" w:themeFill="text2" w:themeFillTint="40"/>
          </w:tcPr>
          <w:p w14:paraId="7482B3C8" w14:textId="2F724B68" w:rsidR="001628B6" w:rsidRDefault="001628B6" w:rsidP="001628B6">
            <w:pPr>
              <w:spacing w:line="360" w:lineRule="auto"/>
              <w:jc w:val="both"/>
              <w:rPr>
                <w:rFonts w:ascii="Arial" w:eastAsia="Arial" w:hAnsi="Arial" w:cs="Arial"/>
              </w:rPr>
            </w:pPr>
            <w:r>
              <w:rPr>
                <w:rFonts w:ascii="Arial" w:eastAsia="Arial" w:hAnsi="Arial" w:cs="Arial"/>
              </w:rPr>
              <w:t>6</w:t>
            </w:r>
          </w:p>
        </w:tc>
        <w:tc>
          <w:tcPr>
            <w:tcW w:w="1679" w:type="dxa"/>
          </w:tcPr>
          <w:p w14:paraId="5537F345" w14:textId="7361432A" w:rsidR="001628B6" w:rsidRDefault="001628B6" w:rsidP="001628B6">
            <w:pPr>
              <w:spacing w:line="360" w:lineRule="auto"/>
              <w:rPr>
                <w:rFonts w:ascii="Arial" w:eastAsia="Arial" w:hAnsi="Arial" w:cs="Arial"/>
              </w:rPr>
            </w:pPr>
            <w:r w:rsidRPr="001628B6">
              <w:rPr>
                <w:rFonts w:ascii="Arial Nova" w:hAnsi="Arial Nova"/>
                <w:sz w:val="20"/>
                <w:szCs w:val="20"/>
              </w:rPr>
              <w:t>Deepen</w:t>
            </w:r>
            <w:r>
              <w:rPr>
                <w:rFonts w:ascii="Arial Nova" w:hAnsi="Arial Nova"/>
                <w:sz w:val="20"/>
                <w:szCs w:val="20"/>
              </w:rPr>
              <w:t xml:space="preserve"> my knowledge and</w:t>
            </w:r>
            <w:r w:rsidRPr="001628B6">
              <w:rPr>
                <w:rFonts w:ascii="Arial Nova" w:hAnsi="Arial Nova"/>
                <w:sz w:val="20"/>
                <w:szCs w:val="20"/>
              </w:rPr>
              <w:t xml:space="preserve"> expertise in food security and sustainability.</w:t>
            </w:r>
          </w:p>
        </w:tc>
        <w:tc>
          <w:tcPr>
            <w:tcW w:w="2693" w:type="dxa"/>
          </w:tcPr>
          <w:p w14:paraId="5E7C8265" w14:textId="63AF869B" w:rsidR="001628B6" w:rsidRDefault="001628B6" w:rsidP="001628B6">
            <w:pPr>
              <w:spacing w:line="360" w:lineRule="auto"/>
              <w:rPr>
                <w:rFonts w:ascii="Arial" w:eastAsia="Arial" w:hAnsi="Arial" w:cs="Arial"/>
              </w:rPr>
            </w:pPr>
            <w:r>
              <w:rPr>
                <w:rFonts w:ascii="Arial Nova" w:hAnsi="Arial Nova"/>
                <w:sz w:val="20"/>
                <w:szCs w:val="20"/>
              </w:rPr>
              <w:t>P</w:t>
            </w:r>
            <w:r w:rsidRPr="001628B6">
              <w:rPr>
                <w:rFonts w:ascii="Arial Nova" w:hAnsi="Arial Nova"/>
                <w:sz w:val="20"/>
                <w:szCs w:val="20"/>
              </w:rPr>
              <w:t xml:space="preserve">ublish a short article on </w:t>
            </w:r>
            <w:r>
              <w:rPr>
                <w:rFonts w:ascii="Arial Nova" w:hAnsi="Arial Nova"/>
                <w:sz w:val="20"/>
                <w:szCs w:val="20"/>
              </w:rPr>
              <w:t xml:space="preserve">food security and sustainable </w:t>
            </w:r>
            <w:r w:rsidRPr="001628B6">
              <w:rPr>
                <w:rFonts w:ascii="Arial Nova" w:hAnsi="Arial Nova"/>
                <w:sz w:val="20"/>
                <w:szCs w:val="20"/>
              </w:rPr>
              <w:t>challenges.</w:t>
            </w:r>
          </w:p>
        </w:tc>
        <w:tc>
          <w:tcPr>
            <w:tcW w:w="2153" w:type="dxa"/>
          </w:tcPr>
          <w:p w14:paraId="69A33ED8" w14:textId="641B6416" w:rsidR="001628B6" w:rsidRDefault="001628B6" w:rsidP="001628B6">
            <w:pPr>
              <w:spacing w:line="360" w:lineRule="auto"/>
              <w:rPr>
                <w:rFonts w:ascii="Arial" w:eastAsia="Arial" w:hAnsi="Arial" w:cs="Arial"/>
              </w:rPr>
            </w:pPr>
            <w:r w:rsidRPr="001628B6">
              <w:rPr>
                <w:rFonts w:ascii="Arial Nova" w:hAnsi="Arial Nova"/>
                <w:sz w:val="20"/>
                <w:szCs w:val="20"/>
              </w:rPr>
              <w:t>Research journal access</w:t>
            </w:r>
            <w:r>
              <w:rPr>
                <w:rFonts w:ascii="Arial Nova" w:hAnsi="Arial Nova"/>
                <w:sz w:val="20"/>
                <w:szCs w:val="20"/>
              </w:rPr>
              <w:t>; academic writing skills; research skills</w:t>
            </w:r>
          </w:p>
        </w:tc>
        <w:tc>
          <w:tcPr>
            <w:tcW w:w="1405" w:type="dxa"/>
          </w:tcPr>
          <w:p w14:paraId="36AEE2B9" w14:textId="426A93FB" w:rsidR="001628B6" w:rsidRDefault="001628B6" w:rsidP="001628B6">
            <w:pPr>
              <w:spacing w:line="360" w:lineRule="auto"/>
              <w:rPr>
                <w:rFonts w:ascii="Arial" w:eastAsia="Arial" w:hAnsi="Arial" w:cs="Arial"/>
              </w:rPr>
            </w:pPr>
            <w:r>
              <w:rPr>
                <w:rFonts w:ascii="Arial Nova" w:hAnsi="Arial Nova"/>
                <w:sz w:val="20"/>
                <w:szCs w:val="20"/>
              </w:rPr>
              <w:t>January 2026 - May 2027</w:t>
            </w:r>
          </w:p>
        </w:tc>
        <w:tc>
          <w:tcPr>
            <w:tcW w:w="2254" w:type="dxa"/>
          </w:tcPr>
          <w:p w14:paraId="6E3CAF84" w14:textId="35E93CC0" w:rsidR="001628B6" w:rsidRDefault="001628B6" w:rsidP="001628B6">
            <w:pPr>
              <w:spacing w:line="360" w:lineRule="auto"/>
              <w:rPr>
                <w:rFonts w:ascii="Arial" w:eastAsia="Arial" w:hAnsi="Arial" w:cs="Arial"/>
              </w:rPr>
            </w:pPr>
            <w:r w:rsidRPr="001628B6">
              <w:rPr>
                <w:rFonts w:ascii="Arial Nova" w:hAnsi="Arial Nova"/>
                <w:sz w:val="20"/>
                <w:szCs w:val="20"/>
              </w:rPr>
              <w:t>Expanded network</w:t>
            </w:r>
            <w:r>
              <w:rPr>
                <w:rFonts w:ascii="Arial Nova" w:hAnsi="Arial Nova"/>
                <w:sz w:val="20"/>
                <w:szCs w:val="20"/>
              </w:rPr>
              <w:t>; increase credibility; enhance doctoral level writing skills.</w:t>
            </w:r>
          </w:p>
        </w:tc>
      </w:tr>
      <w:tr w:rsidR="001628B6" w14:paraId="6EE6D4A0" w14:textId="77777777" w:rsidTr="003C3BBC">
        <w:tc>
          <w:tcPr>
            <w:tcW w:w="590" w:type="dxa"/>
            <w:shd w:val="clear" w:color="auto" w:fill="A5C9EB" w:themeFill="text2" w:themeFillTint="40"/>
          </w:tcPr>
          <w:p w14:paraId="3E41EDC3" w14:textId="4EC3918C" w:rsidR="001628B6" w:rsidRDefault="001628B6" w:rsidP="001628B6">
            <w:pPr>
              <w:spacing w:line="360" w:lineRule="auto"/>
              <w:jc w:val="both"/>
              <w:rPr>
                <w:rFonts w:ascii="Arial" w:eastAsia="Arial" w:hAnsi="Arial" w:cs="Arial"/>
              </w:rPr>
            </w:pPr>
            <w:r>
              <w:rPr>
                <w:rFonts w:ascii="Arial" w:eastAsia="Arial" w:hAnsi="Arial" w:cs="Arial"/>
              </w:rPr>
              <w:lastRenderedPageBreak/>
              <w:t>7</w:t>
            </w:r>
          </w:p>
        </w:tc>
        <w:tc>
          <w:tcPr>
            <w:tcW w:w="1679" w:type="dxa"/>
          </w:tcPr>
          <w:p w14:paraId="024B3367" w14:textId="3F14F3DF" w:rsidR="001628B6" w:rsidRPr="001628B6" w:rsidRDefault="001628B6" w:rsidP="001628B6">
            <w:pPr>
              <w:spacing w:line="360" w:lineRule="auto"/>
              <w:rPr>
                <w:rFonts w:ascii="Arial Nova" w:eastAsia="Arial" w:hAnsi="Arial Nova" w:cs="Arial"/>
                <w:sz w:val="20"/>
                <w:szCs w:val="20"/>
              </w:rPr>
            </w:pPr>
            <w:r w:rsidRPr="001628B6">
              <w:rPr>
                <w:rFonts w:ascii="Arial Nova" w:hAnsi="Arial Nova"/>
                <w:sz w:val="20"/>
                <w:szCs w:val="20"/>
              </w:rPr>
              <w:t>Improve time management and resilience strategies.</w:t>
            </w:r>
          </w:p>
        </w:tc>
        <w:tc>
          <w:tcPr>
            <w:tcW w:w="2693" w:type="dxa"/>
          </w:tcPr>
          <w:p w14:paraId="19FF9691" w14:textId="0D73A3E1" w:rsidR="001628B6" w:rsidRPr="001628B6" w:rsidRDefault="001628B6" w:rsidP="001628B6">
            <w:pPr>
              <w:spacing w:line="360" w:lineRule="auto"/>
              <w:rPr>
                <w:rFonts w:ascii="Arial Nova" w:eastAsia="Arial" w:hAnsi="Arial Nova" w:cs="Arial"/>
                <w:sz w:val="20"/>
                <w:szCs w:val="20"/>
              </w:rPr>
            </w:pPr>
            <w:r w:rsidRPr="001628B6">
              <w:rPr>
                <w:rFonts w:ascii="Arial Nova" w:hAnsi="Arial Nova"/>
                <w:sz w:val="20"/>
                <w:szCs w:val="20"/>
              </w:rPr>
              <w:t>Implement structured planning tools</w:t>
            </w:r>
            <w:r w:rsidR="0016471B">
              <w:rPr>
                <w:rFonts w:ascii="Arial Nova" w:hAnsi="Arial Nova"/>
                <w:sz w:val="20"/>
                <w:szCs w:val="20"/>
              </w:rPr>
              <w:t>; Continued reflection.</w:t>
            </w:r>
          </w:p>
        </w:tc>
        <w:tc>
          <w:tcPr>
            <w:tcW w:w="2153" w:type="dxa"/>
          </w:tcPr>
          <w:p w14:paraId="7D3FE93A" w14:textId="6C66FAC7" w:rsidR="001628B6" w:rsidRPr="001628B6" w:rsidRDefault="001628B6" w:rsidP="001628B6">
            <w:pPr>
              <w:spacing w:line="360" w:lineRule="auto"/>
              <w:rPr>
                <w:rFonts w:ascii="Arial Nova" w:eastAsia="Arial" w:hAnsi="Arial Nova" w:cs="Arial"/>
                <w:sz w:val="20"/>
                <w:szCs w:val="20"/>
              </w:rPr>
            </w:pPr>
            <w:r w:rsidRPr="001628B6">
              <w:rPr>
                <w:rFonts w:ascii="Arial Nova" w:hAnsi="Arial Nova"/>
                <w:sz w:val="20"/>
                <w:szCs w:val="20"/>
              </w:rPr>
              <w:t>University well-being services; Time management coaching</w:t>
            </w:r>
            <w:r>
              <w:rPr>
                <w:rFonts w:ascii="Arial Nova" w:hAnsi="Arial Nova"/>
                <w:sz w:val="20"/>
                <w:szCs w:val="20"/>
              </w:rPr>
              <w:t>; LinkedIn Learning; Journals and planners</w:t>
            </w:r>
            <w:r w:rsidR="0016471B">
              <w:rPr>
                <w:rFonts w:ascii="Arial Nova" w:hAnsi="Arial Nova"/>
                <w:sz w:val="20"/>
                <w:szCs w:val="20"/>
              </w:rPr>
              <w:t>; Eisenhower Matrix.</w:t>
            </w:r>
          </w:p>
        </w:tc>
        <w:tc>
          <w:tcPr>
            <w:tcW w:w="1405" w:type="dxa"/>
          </w:tcPr>
          <w:p w14:paraId="17E361E4" w14:textId="6EB2C193" w:rsidR="001628B6" w:rsidRPr="001628B6" w:rsidRDefault="001628B6" w:rsidP="001628B6">
            <w:pPr>
              <w:spacing w:line="360" w:lineRule="auto"/>
              <w:rPr>
                <w:rFonts w:ascii="Arial Nova" w:eastAsia="Arial" w:hAnsi="Arial Nova" w:cs="Arial"/>
                <w:sz w:val="20"/>
                <w:szCs w:val="20"/>
              </w:rPr>
            </w:pPr>
            <w:r>
              <w:rPr>
                <w:rFonts w:ascii="Arial Nova" w:hAnsi="Arial Nova"/>
                <w:sz w:val="20"/>
                <w:szCs w:val="20"/>
              </w:rPr>
              <w:t xml:space="preserve">May 2025 - </w:t>
            </w:r>
            <w:r w:rsidRPr="001628B6">
              <w:rPr>
                <w:rFonts w:ascii="Arial Nova" w:hAnsi="Arial Nova"/>
                <w:sz w:val="20"/>
                <w:szCs w:val="20"/>
              </w:rPr>
              <w:t>June 2025</w:t>
            </w:r>
          </w:p>
        </w:tc>
        <w:tc>
          <w:tcPr>
            <w:tcW w:w="2254" w:type="dxa"/>
          </w:tcPr>
          <w:p w14:paraId="092F1936" w14:textId="5C4841F6" w:rsidR="001628B6" w:rsidRPr="001628B6" w:rsidRDefault="001628B6" w:rsidP="001628B6">
            <w:pPr>
              <w:spacing w:line="360" w:lineRule="auto"/>
              <w:rPr>
                <w:rFonts w:ascii="Arial Nova" w:eastAsia="Arial" w:hAnsi="Arial Nova" w:cs="Arial"/>
                <w:sz w:val="20"/>
                <w:szCs w:val="20"/>
              </w:rPr>
            </w:pPr>
            <w:r w:rsidRPr="001628B6">
              <w:rPr>
                <w:rFonts w:ascii="Arial Nova" w:hAnsi="Arial Nova"/>
                <w:sz w:val="20"/>
                <w:szCs w:val="20"/>
              </w:rPr>
              <w:t xml:space="preserve">Balanced workload; reflective </w:t>
            </w:r>
            <w:r w:rsidR="0016471B">
              <w:rPr>
                <w:rFonts w:ascii="Arial Nova" w:hAnsi="Arial Nova"/>
                <w:sz w:val="20"/>
                <w:szCs w:val="20"/>
              </w:rPr>
              <w:t xml:space="preserve">journals </w:t>
            </w:r>
            <w:r w:rsidRPr="001628B6">
              <w:rPr>
                <w:rFonts w:ascii="Arial Nova" w:hAnsi="Arial Nova"/>
                <w:sz w:val="20"/>
                <w:szCs w:val="20"/>
              </w:rPr>
              <w:t>evidencing resilience growth.</w:t>
            </w:r>
          </w:p>
        </w:tc>
      </w:tr>
    </w:tbl>
    <w:p w14:paraId="4ED81AB9" w14:textId="77777777" w:rsidR="003245AD" w:rsidRDefault="003245AD" w:rsidP="1A3147BD">
      <w:pPr>
        <w:spacing w:line="360" w:lineRule="auto"/>
        <w:jc w:val="both"/>
        <w:rPr>
          <w:rFonts w:ascii="Arial" w:eastAsia="Arial" w:hAnsi="Arial" w:cs="Arial"/>
        </w:rPr>
        <w:sectPr w:rsidR="003245AD" w:rsidSect="00FF2931">
          <w:headerReference w:type="default" r:id="rId12"/>
          <w:footerReference w:type="default" r:id="rId13"/>
          <w:pgSz w:w="11906" w:h="16838" w:code="9"/>
          <w:pgMar w:top="1440" w:right="1440" w:bottom="1440" w:left="1440" w:header="720" w:footer="720" w:gutter="0"/>
          <w:pgNumType w:start="0"/>
          <w:cols w:space="720"/>
          <w:titlePg/>
          <w:docGrid w:linePitch="360"/>
        </w:sectPr>
      </w:pPr>
    </w:p>
    <w:p w14:paraId="5E5787A5" w14:textId="0844C832" w:rsidR="004B07F4" w:rsidRPr="004615AD" w:rsidRDefault="6F010FBB" w:rsidP="004615AD">
      <w:pPr>
        <w:pStyle w:val="Heading1"/>
        <w:rPr>
          <w:rFonts w:ascii="Arial" w:hAnsi="Arial" w:cs="Arial"/>
          <w:b/>
          <w:bCs/>
          <w:sz w:val="32"/>
          <w:szCs w:val="32"/>
        </w:rPr>
      </w:pPr>
      <w:bookmarkStart w:id="38" w:name="_Toc196753127"/>
      <w:r w:rsidRPr="004615AD">
        <w:rPr>
          <w:rFonts w:ascii="Arial" w:hAnsi="Arial" w:cs="Arial"/>
          <w:b/>
          <w:bCs/>
          <w:sz w:val="32"/>
          <w:szCs w:val="32"/>
        </w:rPr>
        <w:lastRenderedPageBreak/>
        <w:t>Conclusion</w:t>
      </w:r>
      <w:bookmarkEnd w:id="38"/>
    </w:p>
    <w:p w14:paraId="4C3A2486" w14:textId="77777777" w:rsidR="00A87929" w:rsidRPr="0089678E" w:rsidRDefault="00A87929" w:rsidP="0089678E">
      <w:pPr>
        <w:spacing w:after="0" w:line="360" w:lineRule="auto"/>
        <w:jc w:val="both"/>
        <w:rPr>
          <w:rFonts w:ascii="Arial" w:hAnsi="Arial" w:cs="Arial"/>
        </w:rPr>
      </w:pPr>
    </w:p>
    <w:p w14:paraId="05A3734F" w14:textId="77777777" w:rsidR="00A87929" w:rsidRPr="0089678E" w:rsidRDefault="00A87929" w:rsidP="0089678E">
      <w:pPr>
        <w:spacing w:after="0" w:line="360" w:lineRule="auto"/>
        <w:jc w:val="both"/>
        <w:rPr>
          <w:rFonts w:ascii="Arial" w:hAnsi="Arial" w:cs="Arial"/>
        </w:rPr>
      </w:pPr>
      <w:r w:rsidRPr="0089678E">
        <w:rPr>
          <w:rFonts w:ascii="Arial" w:hAnsi="Arial" w:cs="Arial"/>
        </w:rPr>
        <w:t xml:space="preserve">This Review of Professional Learning has critically reflected upon my professional, academic, and personal development to date, identifying key milestones, learning strategies, transferable skills, and areas for further growth. Through careful analysis, it is evident that my journey from corporate leadership to academic practice has </w:t>
      </w:r>
      <w:proofErr w:type="gramStart"/>
      <w:r w:rsidRPr="0089678E">
        <w:rPr>
          <w:rFonts w:ascii="Arial" w:hAnsi="Arial" w:cs="Arial"/>
        </w:rPr>
        <w:t>been underpinned</w:t>
      </w:r>
      <w:proofErr w:type="gramEnd"/>
      <w:r w:rsidRPr="0089678E">
        <w:rPr>
          <w:rFonts w:ascii="Arial" w:hAnsi="Arial" w:cs="Arial"/>
        </w:rPr>
        <w:t xml:space="preserve"> by resilience, adaptability, reflective learning, and a growing commitment to socially just, sustainable education.</w:t>
      </w:r>
    </w:p>
    <w:p w14:paraId="407E29A5" w14:textId="77777777" w:rsidR="00A87929" w:rsidRPr="0089678E" w:rsidRDefault="00A87929" w:rsidP="0089678E">
      <w:pPr>
        <w:spacing w:after="0" w:line="360" w:lineRule="auto"/>
        <w:jc w:val="both"/>
        <w:rPr>
          <w:rFonts w:ascii="Arial" w:hAnsi="Arial" w:cs="Arial"/>
        </w:rPr>
      </w:pPr>
    </w:p>
    <w:p w14:paraId="6A8B59DD" w14:textId="110F580A" w:rsidR="00A87929" w:rsidRPr="0089678E" w:rsidRDefault="00A87929" w:rsidP="0089678E">
      <w:pPr>
        <w:spacing w:after="0" w:line="360" w:lineRule="auto"/>
        <w:jc w:val="both"/>
        <w:rPr>
          <w:rFonts w:ascii="Arial" w:hAnsi="Arial" w:cs="Arial"/>
        </w:rPr>
      </w:pPr>
      <w:r w:rsidRPr="0089678E">
        <w:rPr>
          <w:rFonts w:ascii="Arial" w:hAnsi="Arial" w:cs="Arial"/>
        </w:rPr>
        <w:t>The relationship between informal experiential learning and formal structured education has shaped my dynamic and evolving professional identity. Informal workplace experiences at Admiral Insurance cultivated real-world competencies in leadership, project management, and stakeholder engagement, while formal academic study at UWTSD has provided the theoretical frameworks and critical skills necessary for advanced research and teaching practice. Engagement with theories such as Kolb’s Experiential Learning Cycle, Gibbs' Reflective Cycle, relational pedagogy, and strategic leadership models has further deepened my ability to integrate knowledge with practice in meaningful ways.</w:t>
      </w:r>
    </w:p>
    <w:p w14:paraId="708B363F" w14:textId="77777777" w:rsidR="00A87929" w:rsidRPr="0089678E" w:rsidRDefault="00A87929" w:rsidP="0089678E">
      <w:pPr>
        <w:spacing w:after="0" w:line="360" w:lineRule="auto"/>
        <w:jc w:val="both"/>
        <w:rPr>
          <w:rFonts w:ascii="Arial" w:hAnsi="Arial" w:cs="Arial"/>
        </w:rPr>
      </w:pPr>
    </w:p>
    <w:p w14:paraId="7F036E04" w14:textId="1A4FD757" w:rsidR="00A87929" w:rsidRPr="0089678E" w:rsidRDefault="00A87929" w:rsidP="0089678E">
      <w:pPr>
        <w:spacing w:after="0" w:line="360" w:lineRule="auto"/>
        <w:jc w:val="both"/>
        <w:rPr>
          <w:rFonts w:ascii="Arial" w:hAnsi="Arial" w:cs="Arial"/>
        </w:rPr>
      </w:pPr>
      <w:r w:rsidRPr="0089678E">
        <w:rPr>
          <w:rFonts w:ascii="Arial" w:hAnsi="Arial" w:cs="Arial"/>
        </w:rPr>
        <w:t xml:space="preserve">Through critical self-reflection, I have identified </w:t>
      </w:r>
      <w:proofErr w:type="gramStart"/>
      <w:r w:rsidRPr="0089678E">
        <w:rPr>
          <w:rFonts w:ascii="Arial" w:hAnsi="Arial" w:cs="Arial"/>
        </w:rPr>
        <w:t>several</w:t>
      </w:r>
      <w:proofErr w:type="gramEnd"/>
      <w:r w:rsidRPr="0089678E">
        <w:rPr>
          <w:rFonts w:ascii="Arial" w:hAnsi="Arial" w:cs="Arial"/>
        </w:rPr>
        <w:t xml:space="preserve"> continued developmental needs, essential for progressing towards my long-term goals, such as; advanced research methodologies, academic writing proficiency, digital literacy, strategic educational leadership, and sustained expertise in food security and sustainable development. These learning needs have </w:t>
      </w:r>
      <w:proofErr w:type="gramStart"/>
      <w:r w:rsidRPr="0089678E">
        <w:rPr>
          <w:rFonts w:ascii="Arial" w:hAnsi="Arial" w:cs="Arial"/>
        </w:rPr>
        <w:t>been systematically translated</w:t>
      </w:r>
      <w:proofErr w:type="gramEnd"/>
      <w:r w:rsidRPr="0089678E">
        <w:rPr>
          <w:rFonts w:ascii="Arial" w:hAnsi="Arial" w:cs="Arial"/>
        </w:rPr>
        <w:t xml:space="preserve"> into a structured Training Needs Analysis and Personal Development Plan, providing a clear roadmap for continuous professional growth, aligned with my doctoral and career aspirations.</w:t>
      </w:r>
    </w:p>
    <w:p w14:paraId="0404DC35" w14:textId="77777777" w:rsidR="00A87929" w:rsidRPr="0089678E" w:rsidRDefault="00A87929" w:rsidP="0089678E">
      <w:pPr>
        <w:spacing w:line="360" w:lineRule="auto"/>
        <w:jc w:val="both"/>
        <w:rPr>
          <w:rFonts w:ascii="Arial" w:hAnsi="Arial" w:cs="Arial"/>
        </w:rPr>
      </w:pPr>
      <w:r w:rsidRPr="0089678E">
        <w:rPr>
          <w:rFonts w:ascii="Arial" w:hAnsi="Arial" w:cs="Arial"/>
        </w:rPr>
        <w:br w:type="page"/>
      </w:r>
    </w:p>
    <w:p w14:paraId="41A07D86" w14:textId="7DCA1729" w:rsidR="00A87929" w:rsidRPr="0089678E" w:rsidRDefault="00A87929" w:rsidP="0089678E">
      <w:pPr>
        <w:spacing w:after="0" w:line="360" w:lineRule="auto"/>
        <w:jc w:val="both"/>
        <w:rPr>
          <w:rFonts w:ascii="Arial" w:hAnsi="Arial" w:cs="Arial"/>
        </w:rPr>
      </w:pPr>
      <w:r w:rsidRPr="0089678E">
        <w:rPr>
          <w:rFonts w:ascii="Arial" w:hAnsi="Arial" w:cs="Arial"/>
        </w:rPr>
        <w:lastRenderedPageBreak/>
        <w:t>This Review has not only provided a platform for critical self-analysis but has also reaffirmed my passion for education, research, and contribution to societal development. It positions me to move forward confidently into the next stages of the DProf journey, ensuring that future learning activities are purposeful, strategic, and impactful. I am committed to advancing not only my own professional capabilities but also the educational experiences of the students I teach, in alignment with the Well-being of Future Generations (Wales) Act and the evolving needs of global society.</w:t>
      </w:r>
    </w:p>
    <w:p w14:paraId="4CE77023" w14:textId="77777777" w:rsidR="00A87929" w:rsidRDefault="00A87929">
      <w:r>
        <w:br w:type="page"/>
      </w:r>
    </w:p>
    <w:p w14:paraId="4E7A3CF9" w14:textId="1859446E" w:rsidR="00A87929" w:rsidRPr="00A87929" w:rsidRDefault="00A87929" w:rsidP="00A87929">
      <w:pPr>
        <w:pStyle w:val="Heading1"/>
        <w:spacing w:line="360" w:lineRule="auto"/>
        <w:jc w:val="both"/>
        <w:rPr>
          <w:rFonts w:ascii="Arial Nova" w:hAnsi="Arial Nova"/>
          <w:b/>
          <w:bCs/>
          <w:sz w:val="32"/>
          <w:szCs w:val="32"/>
        </w:rPr>
      </w:pPr>
      <w:bookmarkStart w:id="39" w:name="_Toc196753128"/>
      <w:r w:rsidRPr="00A87929">
        <w:rPr>
          <w:rFonts w:ascii="Arial Nova" w:hAnsi="Arial Nova"/>
          <w:b/>
          <w:bCs/>
          <w:sz w:val="32"/>
          <w:szCs w:val="32"/>
        </w:rPr>
        <w:lastRenderedPageBreak/>
        <w:t xml:space="preserve">Annotated </w:t>
      </w:r>
      <w:proofErr w:type="gramStart"/>
      <w:r w:rsidRPr="00A87929">
        <w:rPr>
          <w:rFonts w:ascii="Arial Nova" w:hAnsi="Arial Nova"/>
          <w:b/>
          <w:bCs/>
          <w:sz w:val="32"/>
          <w:szCs w:val="32"/>
        </w:rPr>
        <w:t>Curriculum Vitae</w:t>
      </w:r>
      <w:proofErr w:type="gramEnd"/>
      <w:r>
        <w:rPr>
          <w:rFonts w:ascii="Arial Nova" w:hAnsi="Arial Nova"/>
          <w:b/>
          <w:bCs/>
          <w:sz w:val="32"/>
          <w:szCs w:val="32"/>
        </w:rPr>
        <w:t xml:space="preserve"> (</w:t>
      </w:r>
      <w:proofErr w:type="gramStart"/>
      <w:r>
        <w:rPr>
          <w:rFonts w:ascii="Arial Nova" w:hAnsi="Arial Nova"/>
          <w:b/>
          <w:bCs/>
          <w:sz w:val="32"/>
          <w:szCs w:val="32"/>
        </w:rPr>
        <w:t>CV</w:t>
      </w:r>
      <w:proofErr w:type="gramEnd"/>
      <w:r>
        <w:rPr>
          <w:rFonts w:ascii="Arial Nova" w:hAnsi="Arial Nova"/>
          <w:b/>
          <w:bCs/>
          <w:sz w:val="32"/>
          <w:szCs w:val="32"/>
        </w:rPr>
        <w:t>)</w:t>
      </w:r>
      <w:bookmarkEnd w:id="39"/>
    </w:p>
    <w:p w14:paraId="0C6EE0AE" w14:textId="77777777" w:rsidR="00A87929" w:rsidRPr="0016471B" w:rsidRDefault="00A87929" w:rsidP="00A87929">
      <w:pPr>
        <w:spacing w:line="360" w:lineRule="auto"/>
        <w:jc w:val="both"/>
        <w:rPr>
          <w:rFonts w:ascii="Arial" w:hAnsi="Arial" w:cs="Arial"/>
        </w:rPr>
      </w:pPr>
    </w:p>
    <w:p w14:paraId="4281EBF5" w14:textId="4716AA6D" w:rsidR="00A87929" w:rsidRPr="0016471B" w:rsidRDefault="00A87929" w:rsidP="00A87929">
      <w:pPr>
        <w:spacing w:after="0" w:line="360" w:lineRule="auto"/>
        <w:jc w:val="both"/>
        <w:rPr>
          <w:rFonts w:ascii="Arial" w:hAnsi="Arial" w:cs="Arial"/>
        </w:rPr>
      </w:pPr>
      <w:r w:rsidRPr="0016471B">
        <w:rPr>
          <w:rFonts w:ascii="Arial" w:hAnsi="Arial" w:cs="Arial"/>
        </w:rPr>
        <w:t>To</w:t>
      </w:r>
      <w:r w:rsidRPr="00A87929">
        <w:rPr>
          <w:rFonts w:ascii="Arial" w:hAnsi="Arial" w:cs="Arial"/>
        </w:rPr>
        <w:t xml:space="preserve"> evidence </w:t>
      </w:r>
      <w:r w:rsidR="003245AD" w:rsidRPr="0016471B">
        <w:rPr>
          <w:rFonts w:ascii="Arial" w:hAnsi="Arial" w:cs="Arial"/>
        </w:rPr>
        <w:t>my</w:t>
      </w:r>
      <w:r w:rsidRPr="00A87929">
        <w:rPr>
          <w:rFonts w:ascii="Arial" w:hAnsi="Arial" w:cs="Arial"/>
        </w:rPr>
        <w:t xml:space="preserve"> professional experiences, educational achievements, and skill development outlined in this Review of Learning, the following section presents an Annotated </w:t>
      </w:r>
      <w:proofErr w:type="gramStart"/>
      <w:r w:rsidRPr="00A87929">
        <w:rPr>
          <w:rFonts w:ascii="Arial" w:hAnsi="Arial" w:cs="Arial"/>
        </w:rPr>
        <w:t>Curriculum Vitae</w:t>
      </w:r>
      <w:proofErr w:type="gramEnd"/>
      <w:r w:rsidRPr="00A87929">
        <w:rPr>
          <w:rFonts w:ascii="Arial" w:hAnsi="Arial" w:cs="Arial"/>
        </w:rPr>
        <w:t xml:space="preserve"> (</w:t>
      </w:r>
      <w:proofErr w:type="gramStart"/>
      <w:r w:rsidRPr="00A87929">
        <w:rPr>
          <w:rFonts w:ascii="Arial" w:hAnsi="Arial" w:cs="Arial"/>
        </w:rPr>
        <w:t>CV</w:t>
      </w:r>
      <w:proofErr w:type="gramEnd"/>
      <w:r w:rsidRPr="00A87929">
        <w:rPr>
          <w:rFonts w:ascii="Arial" w:hAnsi="Arial" w:cs="Arial"/>
        </w:rPr>
        <w:t xml:space="preserve">). The annotations highlight key learning outcomes, transferable skills, and professional transitions across my career, providing a clear link between reflection, practice, and future development. The </w:t>
      </w:r>
      <w:proofErr w:type="gramStart"/>
      <w:r w:rsidRPr="00A87929">
        <w:rPr>
          <w:rFonts w:ascii="Arial" w:hAnsi="Arial" w:cs="Arial"/>
        </w:rPr>
        <w:t>CV</w:t>
      </w:r>
      <w:proofErr w:type="gramEnd"/>
      <w:r w:rsidRPr="00A87929">
        <w:rPr>
          <w:rFonts w:ascii="Arial" w:hAnsi="Arial" w:cs="Arial"/>
        </w:rPr>
        <w:t xml:space="preserve"> serves as a </w:t>
      </w:r>
      <w:r w:rsidRPr="0016471B">
        <w:rPr>
          <w:rFonts w:ascii="Arial" w:hAnsi="Arial" w:cs="Arial"/>
        </w:rPr>
        <w:t xml:space="preserve">document to </w:t>
      </w:r>
      <w:r w:rsidRPr="00A87929">
        <w:rPr>
          <w:rFonts w:ascii="Arial" w:hAnsi="Arial" w:cs="Arial"/>
        </w:rPr>
        <w:t>demonstrat</w:t>
      </w:r>
      <w:r w:rsidRPr="0016471B">
        <w:rPr>
          <w:rFonts w:ascii="Arial" w:hAnsi="Arial" w:cs="Arial"/>
        </w:rPr>
        <w:t xml:space="preserve">e </w:t>
      </w:r>
      <w:r w:rsidRPr="00A87929">
        <w:rPr>
          <w:rFonts w:ascii="Arial" w:hAnsi="Arial" w:cs="Arial"/>
        </w:rPr>
        <w:t>the breadth and depth of my professional journey to date.</w:t>
      </w:r>
    </w:p>
    <w:p w14:paraId="6FD749D3" w14:textId="77777777" w:rsidR="0016471B" w:rsidRPr="0016471B" w:rsidRDefault="0016471B" w:rsidP="00A87929">
      <w:pPr>
        <w:spacing w:after="0" w:line="360" w:lineRule="auto"/>
        <w:jc w:val="both"/>
        <w:rPr>
          <w:rFonts w:ascii="Arial" w:hAnsi="Arial" w:cs="Arial"/>
        </w:rPr>
      </w:pPr>
    </w:p>
    <w:p w14:paraId="570F4E8C" w14:textId="77777777" w:rsidR="00AD0BB5" w:rsidRDefault="00AD0BB5">
      <w:pPr>
        <w:rPr>
          <w:rFonts w:ascii="Arial" w:eastAsiaTheme="majorEastAsia" w:hAnsi="Arial" w:cs="Arial"/>
          <w:b/>
          <w:bCs/>
          <w:color w:val="0F4761" w:themeColor="accent1" w:themeShade="BF"/>
          <w:sz w:val="28"/>
          <w:szCs w:val="28"/>
        </w:rPr>
      </w:pPr>
      <w:r>
        <w:rPr>
          <w:rFonts w:ascii="Arial" w:hAnsi="Arial" w:cs="Arial"/>
          <w:b/>
          <w:bCs/>
          <w:sz w:val="28"/>
          <w:szCs w:val="28"/>
        </w:rPr>
        <w:br w:type="page"/>
      </w:r>
    </w:p>
    <w:p w14:paraId="5F939C1A" w14:textId="2607484F" w:rsidR="0016471B" w:rsidRPr="00AD0BB5" w:rsidRDefault="0016471B" w:rsidP="0016471B">
      <w:pPr>
        <w:pStyle w:val="Heading2"/>
        <w:rPr>
          <w:rFonts w:ascii="Arial" w:hAnsi="Arial" w:cs="Arial"/>
          <w:b/>
          <w:bCs/>
          <w:sz w:val="28"/>
          <w:szCs w:val="28"/>
        </w:rPr>
      </w:pPr>
      <w:bookmarkStart w:id="40" w:name="_Toc196753129"/>
      <w:r w:rsidRPr="00AD0BB5">
        <w:rPr>
          <w:rFonts w:ascii="Arial" w:hAnsi="Arial" w:cs="Arial"/>
          <w:b/>
          <w:bCs/>
          <w:sz w:val="28"/>
          <w:szCs w:val="28"/>
        </w:rPr>
        <w:lastRenderedPageBreak/>
        <w:t>Education and Qualifications</w:t>
      </w:r>
      <w:bookmarkEnd w:id="40"/>
    </w:p>
    <w:p w14:paraId="776159BC" w14:textId="77777777" w:rsidR="0016471B" w:rsidRPr="00AD0BB5" w:rsidRDefault="0016471B" w:rsidP="0016471B">
      <w:pPr>
        <w:rPr>
          <w:rFonts w:ascii="Arial" w:hAnsi="Arial" w:cs="Arial"/>
        </w:rPr>
      </w:pPr>
    </w:p>
    <w:p w14:paraId="3CD87806" w14:textId="7EEC2285" w:rsidR="0016471B" w:rsidRPr="00AD0BB5" w:rsidRDefault="0016471B" w:rsidP="0016471B">
      <w:pPr>
        <w:spacing w:after="0" w:line="360" w:lineRule="auto"/>
        <w:rPr>
          <w:rFonts w:ascii="Arial" w:hAnsi="Arial" w:cs="Arial"/>
          <w:i/>
          <w:iCs/>
        </w:rPr>
      </w:pPr>
      <w:bookmarkStart w:id="41" w:name="_Toc196753130"/>
      <w:r w:rsidRPr="0016471B">
        <w:rPr>
          <w:rStyle w:val="Heading3Char"/>
          <w:rFonts w:ascii="Arial" w:hAnsi="Arial" w:cs="Arial"/>
          <w:b/>
          <w:bCs/>
          <w:sz w:val="24"/>
          <w:szCs w:val="24"/>
        </w:rPr>
        <w:t>PCET (Post-Compulsory Education and Training) – University of Wales Trinity Saint David (2024)</w:t>
      </w:r>
      <w:bookmarkEnd w:id="41"/>
      <w:r w:rsidRPr="0016471B">
        <w:rPr>
          <w:rFonts w:ascii="Arial" w:hAnsi="Arial" w:cs="Arial"/>
        </w:rPr>
        <w:br/>
        <w:t xml:space="preserve">Distinction achieved. Gained advanced </w:t>
      </w:r>
      <w:r w:rsidR="00AD0BB5" w:rsidRPr="00AD0BB5">
        <w:rPr>
          <w:rFonts w:ascii="Arial" w:hAnsi="Arial" w:cs="Arial"/>
        </w:rPr>
        <w:t>knowledge</w:t>
      </w:r>
      <w:r w:rsidRPr="0016471B">
        <w:rPr>
          <w:rFonts w:ascii="Arial" w:hAnsi="Arial" w:cs="Arial"/>
        </w:rPr>
        <w:t xml:space="preserve"> of pedagogical theory, curriculum design, and inclusive teaching practices. Applied reflective models (Gibbs' Cycle) to improve classroom delivery and learner engagement.</w:t>
      </w:r>
    </w:p>
    <w:p w14:paraId="45DF5E5C" w14:textId="77777777" w:rsidR="0016471B" w:rsidRPr="0016471B" w:rsidRDefault="0016471B" w:rsidP="0016471B">
      <w:pPr>
        <w:spacing w:after="0" w:line="360" w:lineRule="auto"/>
        <w:rPr>
          <w:rFonts w:ascii="Arial" w:hAnsi="Arial" w:cs="Arial"/>
        </w:rPr>
      </w:pPr>
    </w:p>
    <w:p w14:paraId="57814B34" w14:textId="1D573B8A" w:rsidR="0016471B" w:rsidRPr="00AD0BB5" w:rsidRDefault="0016471B" w:rsidP="0016471B">
      <w:pPr>
        <w:spacing w:after="0" w:line="360" w:lineRule="auto"/>
        <w:rPr>
          <w:rFonts w:ascii="Arial" w:hAnsi="Arial" w:cs="Arial"/>
        </w:rPr>
      </w:pPr>
      <w:bookmarkStart w:id="42" w:name="_Toc196753131"/>
      <w:r w:rsidRPr="0016471B">
        <w:rPr>
          <w:rStyle w:val="Heading3Char"/>
          <w:rFonts w:ascii="Arial" w:hAnsi="Arial" w:cs="Arial"/>
          <w:b/>
          <w:bCs/>
          <w:sz w:val="24"/>
          <w:szCs w:val="24"/>
        </w:rPr>
        <w:t>BA (Hons) Business Management – University of Wales Trinity Saint David (2021)</w:t>
      </w:r>
      <w:bookmarkEnd w:id="42"/>
      <w:r w:rsidRPr="0016471B">
        <w:rPr>
          <w:rFonts w:ascii="Arial" w:hAnsi="Arial" w:cs="Arial"/>
        </w:rPr>
        <w:br/>
        <w:t>First Class Honours. Developed strategic management, critical thinking, academic research, and business planning skills. Strengthened</w:t>
      </w:r>
      <w:r w:rsidR="00AD0BB5" w:rsidRPr="00AD0BB5">
        <w:rPr>
          <w:rFonts w:ascii="Arial" w:hAnsi="Arial" w:cs="Arial"/>
        </w:rPr>
        <w:t xml:space="preserve"> academic critical</w:t>
      </w:r>
      <w:r w:rsidRPr="0016471B">
        <w:rPr>
          <w:rFonts w:ascii="Arial" w:hAnsi="Arial" w:cs="Arial"/>
        </w:rPr>
        <w:t xml:space="preserve"> writing and resilience through final year dissertation.</w:t>
      </w:r>
    </w:p>
    <w:p w14:paraId="4D6C9024" w14:textId="77777777" w:rsidR="0016471B" w:rsidRPr="0016471B" w:rsidRDefault="0016471B" w:rsidP="0016471B">
      <w:pPr>
        <w:spacing w:after="0" w:line="360" w:lineRule="auto"/>
        <w:jc w:val="both"/>
        <w:rPr>
          <w:rFonts w:ascii="Arial" w:hAnsi="Arial" w:cs="Arial"/>
        </w:rPr>
      </w:pPr>
    </w:p>
    <w:p w14:paraId="162EFF9B" w14:textId="324C7633" w:rsidR="0016471B" w:rsidRPr="00AD0BB5" w:rsidRDefault="0016471B" w:rsidP="0016471B">
      <w:pPr>
        <w:spacing w:after="0" w:line="360" w:lineRule="auto"/>
        <w:rPr>
          <w:rFonts w:ascii="Arial" w:hAnsi="Arial" w:cs="Arial"/>
          <w:i/>
          <w:iCs/>
        </w:rPr>
      </w:pPr>
      <w:bookmarkStart w:id="43" w:name="_Toc196753132"/>
      <w:r w:rsidRPr="0016471B">
        <w:rPr>
          <w:rStyle w:val="Heading3Char"/>
          <w:rFonts w:ascii="Arial" w:hAnsi="Arial" w:cs="Arial"/>
          <w:b/>
          <w:bCs/>
          <w:sz w:val="24"/>
          <w:szCs w:val="24"/>
        </w:rPr>
        <w:t>Prince2 Foundation and Practitioner Certification – (</w:t>
      </w:r>
      <w:r w:rsidR="00AD0BB5">
        <w:rPr>
          <w:rStyle w:val="Heading3Char"/>
          <w:rFonts w:ascii="Arial" w:hAnsi="Arial" w:cs="Arial"/>
          <w:b/>
          <w:bCs/>
          <w:sz w:val="24"/>
          <w:szCs w:val="24"/>
        </w:rPr>
        <w:t>2016</w:t>
      </w:r>
      <w:r w:rsidRPr="0016471B">
        <w:rPr>
          <w:rStyle w:val="Heading3Char"/>
          <w:rFonts w:ascii="Arial" w:hAnsi="Arial" w:cs="Arial"/>
          <w:b/>
          <w:bCs/>
          <w:sz w:val="24"/>
          <w:szCs w:val="24"/>
        </w:rPr>
        <w:t>)</w:t>
      </w:r>
      <w:bookmarkEnd w:id="43"/>
      <w:r w:rsidRPr="0016471B">
        <w:rPr>
          <w:rFonts w:ascii="Arial" w:hAnsi="Arial" w:cs="Arial"/>
        </w:rPr>
        <w:br/>
        <w:t>Formalised project management methodologies. Improved ability to lead structured projects and manage organisational change initiatives in line with Prince2 principles.</w:t>
      </w:r>
    </w:p>
    <w:p w14:paraId="6E8F3F75" w14:textId="77777777" w:rsidR="0016471B" w:rsidRPr="0016471B" w:rsidRDefault="0016471B" w:rsidP="0016471B">
      <w:pPr>
        <w:spacing w:after="0" w:line="360" w:lineRule="auto"/>
        <w:rPr>
          <w:rFonts w:ascii="Arial" w:hAnsi="Arial" w:cs="Arial"/>
        </w:rPr>
      </w:pPr>
    </w:p>
    <w:p w14:paraId="24109E80" w14:textId="1758E38C" w:rsidR="0016471B" w:rsidRDefault="0016471B" w:rsidP="0016471B">
      <w:pPr>
        <w:spacing w:after="0" w:line="360" w:lineRule="auto"/>
        <w:rPr>
          <w:rFonts w:ascii="Arial" w:hAnsi="Arial" w:cs="Arial"/>
        </w:rPr>
      </w:pPr>
      <w:bookmarkStart w:id="44" w:name="_Toc196753133"/>
      <w:r w:rsidRPr="0016471B">
        <w:rPr>
          <w:rStyle w:val="Heading3Char"/>
          <w:rFonts w:ascii="Arial" w:hAnsi="Arial" w:cs="Arial"/>
          <w:b/>
          <w:bCs/>
          <w:sz w:val="24"/>
          <w:szCs w:val="24"/>
        </w:rPr>
        <w:t>Association for Project Management (APM) Qualification – (</w:t>
      </w:r>
      <w:r w:rsidR="00AD0BB5">
        <w:rPr>
          <w:rStyle w:val="Heading3Char"/>
          <w:rFonts w:ascii="Arial" w:hAnsi="Arial" w:cs="Arial"/>
          <w:b/>
          <w:bCs/>
          <w:sz w:val="24"/>
          <w:szCs w:val="24"/>
        </w:rPr>
        <w:t>2017</w:t>
      </w:r>
      <w:r w:rsidRPr="0016471B">
        <w:rPr>
          <w:rStyle w:val="Heading3Char"/>
          <w:rFonts w:ascii="Arial" w:hAnsi="Arial" w:cs="Arial"/>
          <w:b/>
          <w:bCs/>
          <w:sz w:val="24"/>
          <w:szCs w:val="24"/>
        </w:rPr>
        <w:t>)</w:t>
      </w:r>
      <w:bookmarkEnd w:id="44"/>
      <w:r w:rsidRPr="0016471B">
        <w:rPr>
          <w:rFonts w:ascii="Arial" w:hAnsi="Arial" w:cs="Arial"/>
        </w:rPr>
        <w:br/>
        <w:t>Enhanced strategic planning, risk assessment, and stakeholder engagement capabilities. Applied APM frameworks during large-scale projects such as GDPR compliance initiatives.</w:t>
      </w:r>
    </w:p>
    <w:p w14:paraId="4B2ACE71" w14:textId="77777777" w:rsidR="00AD0BB5" w:rsidRPr="0016471B" w:rsidRDefault="00AD0BB5" w:rsidP="0016471B">
      <w:pPr>
        <w:spacing w:after="0" w:line="360" w:lineRule="auto"/>
        <w:rPr>
          <w:rFonts w:ascii="Arial" w:hAnsi="Arial" w:cs="Arial"/>
        </w:rPr>
      </w:pPr>
    </w:p>
    <w:p w14:paraId="212A766D" w14:textId="57C14191" w:rsidR="00B52970" w:rsidRDefault="0016471B" w:rsidP="00B52970">
      <w:pPr>
        <w:spacing w:after="0" w:line="360" w:lineRule="auto"/>
        <w:rPr>
          <w:rFonts w:ascii="Arial" w:hAnsi="Arial" w:cs="Arial"/>
        </w:rPr>
      </w:pPr>
      <w:bookmarkStart w:id="45" w:name="_Toc196753134"/>
      <w:r w:rsidRPr="0016471B">
        <w:rPr>
          <w:rStyle w:val="Heading3Char"/>
          <w:rFonts w:ascii="Arial" w:hAnsi="Arial" w:cs="Arial"/>
          <w:b/>
          <w:bCs/>
          <w:sz w:val="24"/>
          <w:szCs w:val="24"/>
        </w:rPr>
        <w:t xml:space="preserve">CIFAS Fraud Prevention and Investigation Training – London (Year </w:t>
      </w:r>
      <w:r w:rsidR="00AD0BB5">
        <w:rPr>
          <w:rStyle w:val="Heading3Char"/>
          <w:rFonts w:ascii="Arial" w:hAnsi="Arial" w:cs="Arial"/>
          <w:b/>
          <w:bCs/>
          <w:sz w:val="24"/>
          <w:szCs w:val="24"/>
        </w:rPr>
        <w:t>2005</w:t>
      </w:r>
      <w:r w:rsidRPr="0016471B">
        <w:rPr>
          <w:rStyle w:val="Heading3Char"/>
          <w:rFonts w:ascii="Arial" w:hAnsi="Arial" w:cs="Arial"/>
          <w:b/>
          <w:bCs/>
          <w:sz w:val="24"/>
          <w:szCs w:val="24"/>
        </w:rPr>
        <w:t>)</w:t>
      </w:r>
      <w:bookmarkEnd w:id="45"/>
      <w:r w:rsidRPr="0016471B">
        <w:rPr>
          <w:rFonts w:ascii="Arial" w:hAnsi="Arial" w:cs="Arial"/>
        </w:rPr>
        <w:br/>
        <w:t>Developed specialist knowledge in financial fraud investigation, risk assessment, and legal compliance. Applied these skills directly in underwriting and serious organised crime liaison roles.</w:t>
      </w:r>
    </w:p>
    <w:p w14:paraId="2BFD490B" w14:textId="77777777" w:rsidR="00B52970" w:rsidRDefault="00B52970">
      <w:pPr>
        <w:rPr>
          <w:rFonts w:ascii="Arial" w:hAnsi="Arial" w:cs="Arial"/>
        </w:rPr>
      </w:pPr>
      <w:r>
        <w:rPr>
          <w:rFonts w:ascii="Arial" w:hAnsi="Arial" w:cs="Arial"/>
        </w:rPr>
        <w:br w:type="page"/>
      </w:r>
    </w:p>
    <w:p w14:paraId="18D56CA3" w14:textId="30BF6B4D" w:rsidR="0016471B" w:rsidRDefault="0016471B" w:rsidP="0016471B">
      <w:pPr>
        <w:pStyle w:val="Heading2"/>
        <w:rPr>
          <w:rFonts w:ascii="Arial" w:hAnsi="Arial" w:cs="Arial"/>
          <w:b/>
          <w:bCs/>
          <w:sz w:val="28"/>
          <w:szCs w:val="28"/>
        </w:rPr>
      </w:pPr>
      <w:bookmarkStart w:id="46" w:name="_Toc196753135"/>
      <w:r w:rsidRPr="00AD0BB5">
        <w:rPr>
          <w:rFonts w:ascii="Arial" w:hAnsi="Arial" w:cs="Arial"/>
          <w:b/>
          <w:bCs/>
          <w:sz w:val="28"/>
          <w:szCs w:val="28"/>
        </w:rPr>
        <w:lastRenderedPageBreak/>
        <w:t>Professional Experience</w:t>
      </w:r>
      <w:bookmarkEnd w:id="46"/>
    </w:p>
    <w:p w14:paraId="315CA2C3" w14:textId="77777777" w:rsidR="00AD0BB5" w:rsidRPr="00AD0BB5" w:rsidRDefault="00AD0BB5" w:rsidP="00AD0BB5">
      <w:pPr>
        <w:rPr>
          <w:rFonts w:ascii="Arial" w:hAnsi="Arial" w:cs="Arial"/>
        </w:rPr>
      </w:pPr>
    </w:p>
    <w:p w14:paraId="4EB55652" w14:textId="2EE0D28A" w:rsidR="0016471B" w:rsidRPr="00AD0BB5" w:rsidRDefault="0016471B" w:rsidP="0016471B">
      <w:pPr>
        <w:spacing w:after="0" w:line="360" w:lineRule="auto"/>
        <w:rPr>
          <w:rFonts w:ascii="Arial" w:hAnsi="Arial" w:cs="Arial"/>
          <w:i/>
          <w:iCs/>
        </w:rPr>
      </w:pPr>
      <w:bookmarkStart w:id="47" w:name="_Toc196753136"/>
      <w:r w:rsidRPr="0016471B">
        <w:rPr>
          <w:rStyle w:val="Heading3Char"/>
          <w:rFonts w:ascii="Arial" w:hAnsi="Arial" w:cs="Arial"/>
          <w:b/>
          <w:bCs/>
          <w:sz w:val="24"/>
          <w:szCs w:val="24"/>
        </w:rPr>
        <w:t>Lecturer – University of Wales Trinity Saint David (2023–Present)</w:t>
      </w:r>
      <w:bookmarkEnd w:id="47"/>
      <w:r w:rsidRPr="0016471B">
        <w:rPr>
          <w:rFonts w:ascii="Arial" w:hAnsi="Arial" w:cs="Arial"/>
        </w:rPr>
        <w:br/>
        <w:t>Deliver modules across Levels 2–6. Applied inclusive pedagogy theories to promote differentiated learning experiences. Developed research supervision skills and integrated sustainability education into curriculum planning.</w:t>
      </w:r>
    </w:p>
    <w:p w14:paraId="57513026" w14:textId="77777777" w:rsidR="0016471B" w:rsidRPr="0016471B" w:rsidRDefault="0016471B" w:rsidP="0016471B">
      <w:pPr>
        <w:spacing w:after="0" w:line="360" w:lineRule="auto"/>
        <w:rPr>
          <w:rFonts w:ascii="Arial" w:hAnsi="Arial" w:cs="Arial"/>
        </w:rPr>
      </w:pPr>
    </w:p>
    <w:p w14:paraId="1DBD6EF8" w14:textId="472AAA92" w:rsidR="0016471B" w:rsidRPr="00AD0BB5" w:rsidRDefault="0016471B" w:rsidP="0016471B">
      <w:pPr>
        <w:spacing w:after="0" w:line="360" w:lineRule="auto"/>
        <w:rPr>
          <w:rFonts w:ascii="Arial" w:hAnsi="Arial" w:cs="Arial"/>
          <w:i/>
          <w:iCs/>
        </w:rPr>
      </w:pPr>
      <w:bookmarkStart w:id="48" w:name="_Toc196753137"/>
      <w:r w:rsidRPr="0016471B">
        <w:rPr>
          <w:rStyle w:val="Heading3Char"/>
          <w:rFonts w:ascii="Arial" w:hAnsi="Arial" w:cs="Arial"/>
          <w:b/>
          <w:bCs/>
          <w:sz w:val="24"/>
          <w:szCs w:val="24"/>
        </w:rPr>
        <w:t>Peer Assisted Learning (PAL) Mentor – University of Wales Trinity Saint David (2020–2023)</w:t>
      </w:r>
      <w:bookmarkEnd w:id="48"/>
      <w:r w:rsidRPr="0016471B">
        <w:rPr>
          <w:rFonts w:ascii="Arial" w:hAnsi="Arial" w:cs="Arial"/>
        </w:rPr>
        <w:br/>
        <w:t>Provided academic coaching to first-year students</w:t>
      </w:r>
      <w:r w:rsidR="00AD0BB5">
        <w:rPr>
          <w:rFonts w:ascii="Arial" w:hAnsi="Arial" w:cs="Arial"/>
        </w:rPr>
        <w:t xml:space="preserve"> (Level 4)</w:t>
      </w:r>
      <w:r w:rsidRPr="0016471B">
        <w:rPr>
          <w:rFonts w:ascii="Arial" w:hAnsi="Arial" w:cs="Arial"/>
        </w:rPr>
        <w:t xml:space="preserve">. Enhanced leadership and mentoring skills. Developed emotional intelligence by supporting diverse learners through </w:t>
      </w:r>
      <w:r w:rsidR="00AD0BB5">
        <w:rPr>
          <w:rFonts w:ascii="Arial" w:hAnsi="Arial" w:cs="Arial"/>
        </w:rPr>
        <w:t xml:space="preserve">individualised learning within an </w:t>
      </w:r>
      <w:r w:rsidRPr="0016471B">
        <w:rPr>
          <w:rFonts w:ascii="Arial" w:hAnsi="Arial" w:cs="Arial"/>
        </w:rPr>
        <w:t xml:space="preserve">empathetic </w:t>
      </w:r>
      <w:r w:rsidR="00AD0BB5">
        <w:rPr>
          <w:rFonts w:ascii="Arial" w:hAnsi="Arial" w:cs="Arial"/>
        </w:rPr>
        <w:t>and engaging environment.</w:t>
      </w:r>
    </w:p>
    <w:p w14:paraId="00EC3808" w14:textId="77777777" w:rsidR="0016471B" w:rsidRPr="0016471B" w:rsidRDefault="0016471B" w:rsidP="0016471B">
      <w:pPr>
        <w:spacing w:after="0" w:line="360" w:lineRule="auto"/>
        <w:rPr>
          <w:rFonts w:ascii="Arial" w:hAnsi="Arial" w:cs="Arial"/>
        </w:rPr>
      </w:pPr>
    </w:p>
    <w:p w14:paraId="0756D825" w14:textId="04BC505F" w:rsidR="0016471B" w:rsidRPr="00AD0BB5" w:rsidRDefault="0016471B" w:rsidP="0016471B">
      <w:pPr>
        <w:spacing w:after="0" w:line="360" w:lineRule="auto"/>
        <w:rPr>
          <w:rFonts w:ascii="Arial" w:hAnsi="Arial" w:cs="Arial"/>
          <w:i/>
          <w:iCs/>
        </w:rPr>
      </w:pPr>
      <w:bookmarkStart w:id="49" w:name="_Toc196753138"/>
      <w:r w:rsidRPr="0016471B">
        <w:rPr>
          <w:rStyle w:val="Heading3Char"/>
          <w:rFonts w:ascii="Arial" w:hAnsi="Arial" w:cs="Arial"/>
          <w:b/>
          <w:bCs/>
          <w:sz w:val="24"/>
          <w:szCs w:val="24"/>
        </w:rPr>
        <w:t xml:space="preserve">Senior Claims </w:t>
      </w:r>
      <w:r w:rsidR="00AD0BB5" w:rsidRPr="0016471B">
        <w:rPr>
          <w:rStyle w:val="Heading3Char"/>
          <w:rFonts w:ascii="Arial" w:hAnsi="Arial" w:cs="Arial"/>
          <w:b/>
          <w:bCs/>
          <w:sz w:val="24"/>
          <w:szCs w:val="24"/>
        </w:rPr>
        <w:t>Representative</w:t>
      </w:r>
      <w:r w:rsidR="00AD0BB5">
        <w:rPr>
          <w:rStyle w:val="Heading3Char"/>
          <w:rFonts w:ascii="Arial" w:hAnsi="Arial" w:cs="Arial"/>
          <w:b/>
          <w:bCs/>
          <w:sz w:val="24"/>
          <w:szCs w:val="24"/>
        </w:rPr>
        <w:t>: Claims Manager</w:t>
      </w:r>
      <w:r w:rsidRPr="0016471B">
        <w:rPr>
          <w:rStyle w:val="Heading3Char"/>
          <w:rFonts w:ascii="Arial" w:hAnsi="Arial" w:cs="Arial"/>
          <w:b/>
          <w:bCs/>
          <w:sz w:val="24"/>
          <w:szCs w:val="24"/>
        </w:rPr>
        <w:t xml:space="preserve"> and Project Manager – Admiral Insurance Group (</w:t>
      </w:r>
      <w:r w:rsidR="00AD0BB5">
        <w:rPr>
          <w:rStyle w:val="Heading3Char"/>
          <w:rFonts w:ascii="Arial" w:hAnsi="Arial" w:cs="Arial"/>
          <w:b/>
          <w:bCs/>
          <w:sz w:val="24"/>
          <w:szCs w:val="24"/>
        </w:rPr>
        <w:t>2006</w:t>
      </w:r>
      <w:r w:rsidRPr="0016471B">
        <w:rPr>
          <w:rStyle w:val="Heading3Char"/>
          <w:rFonts w:ascii="Arial" w:hAnsi="Arial" w:cs="Arial"/>
          <w:b/>
          <w:bCs/>
          <w:sz w:val="24"/>
          <w:szCs w:val="24"/>
        </w:rPr>
        <w:t>–2021)</w:t>
      </w:r>
      <w:bookmarkEnd w:id="49"/>
      <w:r w:rsidRPr="0016471B">
        <w:rPr>
          <w:rFonts w:ascii="Arial" w:hAnsi="Arial" w:cs="Arial"/>
        </w:rPr>
        <w:br/>
        <w:t>Led major complaint reduction initiatives (reduction of complaints by over 75%). Managed departmental budgets (£2.2M) and project delivery across GDPR and customer experience transformation. Developed strategic leadership skills, resilience under pressure, and advanced problem-solving techniques.</w:t>
      </w:r>
    </w:p>
    <w:p w14:paraId="37CE5150" w14:textId="77777777" w:rsidR="0016471B" w:rsidRPr="0016471B" w:rsidRDefault="0016471B" w:rsidP="0016471B">
      <w:pPr>
        <w:spacing w:after="0" w:line="360" w:lineRule="auto"/>
        <w:rPr>
          <w:rFonts w:ascii="Arial" w:hAnsi="Arial" w:cs="Arial"/>
        </w:rPr>
      </w:pPr>
    </w:p>
    <w:p w14:paraId="29AEB1D3" w14:textId="6974EC48" w:rsidR="0016471B" w:rsidRPr="00AD0BB5" w:rsidRDefault="0016471B" w:rsidP="0016471B">
      <w:pPr>
        <w:spacing w:after="0" w:line="360" w:lineRule="auto"/>
        <w:rPr>
          <w:rFonts w:ascii="Arial" w:hAnsi="Arial" w:cs="Arial"/>
          <w:i/>
          <w:iCs/>
        </w:rPr>
      </w:pPr>
      <w:bookmarkStart w:id="50" w:name="_Toc196753139"/>
      <w:r w:rsidRPr="0016471B">
        <w:rPr>
          <w:rStyle w:val="Heading3Char"/>
          <w:rFonts w:ascii="Arial" w:hAnsi="Arial" w:cs="Arial"/>
          <w:b/>
          <w:bCs/>
          <w:sz w:val="24"/>
          <w:szCs w:val="24"/>
        </w:rPr>
        <w:t>Underwriter and Police Liaison Officer – Admiral Insurance Group (2005–2010)</w:t>
      </w:r>
      <w:bookmarkEnd w:id="50"/>
      <w:r w:rsidRPr="0016471B">
        <w:rPr>
          <w:rFonts w:ascii="Arial" w:hAnsi="Arial" w:cs="Arial"/>
        </w:rPr>
        <w:br/>
        <w:t xml:space="preserve">Managed insurance risk </w:t>
      </w:r>
      <w:r w:rsidR="00AD0BB5">
        <w:rPr>
          <w:rFonts w:ascii="Arial" w:hAnsi="Arial" w:cs="Arial"/>
        </w:rPr>
        <w:t xml:space="preserve">and indemnity </w:t>
      </w:r>
      <w:r w:rsidRPr="0016471B">
        <w:rPr>
          <w:rFonts w:ascii="Arial" w:hAnsi="Arial" w:cs="Arial"/>
        </w:rPr>
        <w:t xml:space="preserve">evaluations, court case preparations, and serious crime investigations. Cultivated critical thinking, legal compliance expertise, and stakeholder management capabilities. Applied experiential learning approaches to problem-solving in </w:t>
      </w:r>
      <w:r w:rsidR="009044EF">
        <w:rPr>
          <w:rFonts w:ascii="Arial" w:hAnsi="Arial" w:cs="Arial"/>
        </w:rPr>
        <w:t>a high-pressured environment.</w:t>
      </w:r>
    </w:p>
    <w:p w14:paraId="3EB5379F" w14:textId="77777777" w:rsidR="0016471B" w:rsidRPr="0016471B" w:rsidRDefault="0016471B" w:rsidP="0016471B">
      <w:pPr>
        <w:spacing w:after="0" w:line="360" w:lineRule="auto"/>
        <w:rPr>
          <w:rFonts w:ascii="Arial" w:hAnsi="Arial" w:cs="Arial"/>
        </w:rPr>
      </w:pPr>
    </w:p>
    <w:p w14:paraId="52AE89D2" w14:textId="34383994" w:rsidR="0016471B" w:rsidRPr="00AD0BB5" w:rsidRDefault="0016471B" w:rsidP="0016471B">
      <w:pPr>
        <w:spacing w:after="0" w:line="360" w:lineRule="auto"/>
        <w:rPr>
          <w:rFonts w:ascii="Arial" w:hAnsi="Arial" w:cs="Arial"/>
          <w:i/>
          <w:iCs/>
        </w:rPr>
      </w:pPr>
      <w:bookmarkStart w:id="51" w:name="_Toc196753140"/>
      <w:r w:rsidRPr="0016471B">
        <w:rPr>
          <w:rStyle w:val="Heading3Char"/>
          <w:rFonts w:ascii="Arial" w:hAnsi="Arial" w:cs="Arial"/>
          <w:b/>
          <w:bCs/>
          <w:sz w:val="24"/>
          <w:szCs w:val="24"/>
        </w:rPr>
        <w:t>Customer Service Advisor – Admiral Insurance Group (1999–2005)</w:t>
      </w:r>
      <w:bookmarkEnd w:id="51"/>
      <w:r w:rsidRPr="0016471B">
        <w:rPr>
          <w:rFonts w:ascii="Arial" w:hAnsi="Arial" w:cs="Arial"/>
        </w:rPr>
        <w:br/>
      </w:r>
      <w:r w:rsidR="009044EF">
        <w:rPr>
          <w:rFonts w:ascii="Arial" w:hAnsi="Arial" w:cs="Arial"/>
        </w:rPr>
        <w:t xml:space="preserve">Established professional relationships and </w:t>
      </w:r>
      <w:r w:rsidRPr="0016471B">
        <w:rPr>
          <w:rFonts w:ascii="Arial" w:hAnsi="Arial" w:cs="Arial"/>
        </w:rPr>
        <w:t>communication</w:t>
      </w:r>
      <w:r w:rsidR="009044EF">
        <w:rPr>
          <w:rFonts w:ascii="Arial" w:hAnsi="Arial" w:cs="Arial"/>
        </w:rPr>
        <w:t xml:space="preserve"> skills; </w:t>
      </w:r>
      <w:r w:rsidRPr="0016471B">
        <w:rPr>
          <w:rFonts w:ascii="Arial" w:hAnsi="Arial" w:cs="Arial"/>
        </w:rPr>
        <w:t>conflict resolution, and customer relationship management. Awarded "Staff Member of the Year" in first year of employment for outstanding service delivery.</w:t>
      </w:r>
    </w:p>
    <w:p w14:paraId="33029831" w14:textId="77777777" w:rsidR="0016471B" w:rsidRPr="0016471B" w:rsidRDefault="0016471B" w:rsidP="0016471B">
      <w:pPr>
        <w:spacing w:after="0" w:line="360" w:lineRule="auto"/>
        <w:rPr>
          <w:rFonts w:ascii="Arial" w:hAnsi="Arial" w:cs="Arial"/>
        </w:rPr>
      </w:pPr>
    </w:p>
    <w:p w14:paraId="0CEA1868" w14:textId="4E8FBAEF" w:rsidR="0016471B" w:rsidRPr="00AD0BB5" w:rsidRDefault="0016471B" w:rsidP="0016471B">
      <w:pPr>
        <w:pStyle w:val="Heading2"/>
        <w:rPr>
          <w:rFonts w:ascii="Arial" w:hAnsi="Arial" w:cs="Arial"/>
          <w:b/>
          <w:bCs/>
          <w:sz w:val="28"/>
          <w:szCs w:val="28"/>
        </w:rPr>
      </w:pPr>
      <w:bookmarkStart w:id="52" w:name="_Toc196753141"/>
      <w:r w:rsidRPr="00AD0BB5">
        <w:rPr>
          <w:rFonts w:ascii="Arial" w:hAnsi="Arial" w:cs="Arial"/>
          <w:b/>
          <w:bCs/>
          <w:sz w:val="28"/>
          <w:szCs w:val="28"/>
        </w:rPr>
        <w:lastRenderedPageBreak/>
        <w:t>Additional Training and Professional Development</w:t>
      </w:r>
      <w:bookmarkEnd w:id="52"/>
    </w:p>
    <w:p w14:paraId="5427551E" w14:textId="77777777" w:rsidR="0016471B" w:rsidRPr="00AD0BB5" w:rsidRDefault="0016471B" w:rsidP="0016471B">
      <w:pPr>
        <w:rPr>
          <w:rFonts w:ascii="Arial" w:hAnsi="Arial" w:cs="Arial"/>
        </w:rPr>
      </w:pPr>
    </w:p>
    <w:p w14:paraId="0BB6FC77" w14:textId="35560040" w:rsidR="0016471B" w:rsidRPr="00AD0BB5" w:rsidRDefault="0016471B" w:rsidP="0016471B">
      <w:pPr>
        <w:spacing w:after="0" w:line="360" w:lineRule="auto"/>
        <w:rPr>
          <w:rFonts w:ascii="Arial" w:hAnsi="Arial" w:cs="Arial"/>
          <w:i/>
          <w:iCs/>
        </w:rPr>
      </w:pPr>
      <w:bookmarkStart w:id="53" w:name="_Toc196753142"/>
      <w:r w:rsidRPr="0016471B">
        <w:rPr>
          <w:rStyle w:val="Heading3Char"/>
          <w:rFonts w:ascii="Arial" w:hAnsi="Arial" w:cs="Arial"/>
          <w:b/>
          <w:bCs/>
          <w:sz w:val="24"/>
          <w:szCs w:val="24"/>
        </w:rPr>
        <w:t>Wales Food and Farming Conference – Presenter (2022)</w:t>
      </w:r>
      <w:bookmarkEnd w:id="53"/>
      <w:r w:rsidRPr="0016471B">
        <w:rPr>
          <w:rFonts w:ascii="Arial" w:hAnsi="Arial" w:cs="Arial"/>
        </w:rPr>
        <w:br/>
        <w:t xml:space="preserve">Delivered </w:t>
      </w:r>
      <w:r w:rsidR="009044EF">
        <w:rPr>
          <w:rFonts w:ascii="Arial" w:hAnsi="Arial" w:cs="Arial"/>
        </w:rPr>
        <w:t xml:space="preserve">a </w:t>
      </w:r>
      <w:r w:rsidRPr="0016471B">
        <w:rPr>
          <w:rFonts w:ascii="Arial" w:hAnsi="Arial" w:cs="Arial"/>
        </w:rPr>
        <w:t>presentation on sustainable agriculture and rural resilience, enhancing public speaking and research dissemination skills.</w:t>
      </w:r>
    </w:p>
    <w:p w14:paraId="6D047724" w14:textId="77777777" w:rsidR="0016471B" w:rsidRPr="0016471B" w:rsidRDefault="0016471B" w:rsidP="0016471B">
      <w:pPr>
        <w:spacing w:after="0" w:line="360" w:lineRule="auto"/>
        <w:rPr>
          <w:rFonts w:ascii="Arial" w:hAnsi="Arial" w:cs="Arial"/>
        </w:rPr>
      </w:pPr>
    </w:p>
    <w:p w14:paraId="06001AEE" w14:textId="77777777" w:rsidR="0016471B" w:rsidRPr="00AD0BB5" w:rsidRDefault="0016471B" w:rsidP="0016471B">
      <w:pPr>
        <w:spacing w:after="0" w:line="360" w:lineRule="auto"/>
        <w:rPr>
          <w:rFonts w:ascii="Arial" w:hAnsi="Arial" w:cs="Arial"/>
          <w:i/>
          <w:iCs/>
        </w:rPr>
      </w:pPr>
      <w:bookmarkStart w:id="54" w:name="_Toc196753143"/>
      <w:r w:rsidRPr="0016471B">
        <w:rPr>
          <w:rStyle w:val="Heading3Char"/>
          <w:rFonts w:ascii="Arial" w:hAnsi="Arial" w:cs="Arial"/>
          <w:b/>
          <w:bCs/>
          <w:sz w:val="24"/>
          <w:szCs w:val="24"/>
        </w:rPr>
        <w:t>Disability and Mature Student Representative – University of Wales Trinity Saint David (2020–2021)</w:t>
      </w:r>
      <w:bookmarkEnd w:id="54"/>
      <w:r w:rsidRPr="0016471B">
        <w:rPr>
          <w:rFonts w:ascii="Arial" w:hAnsi="Arial" w:cs="Arial"/>
        </w:rPr>
        <w:br/>
        <w:t>Advocated for policy changes to enhance accessibility and inclusion. Developed leadership, negotiation, and public policy advocacy skills.</w:t>
      </w:r>
    </w:p>
    <w:p w14:paraId="70A9C74B" w14:textId="77777777" w:rsidR="0016471B" w:rsidRPr="0016471B" w:rsidRDefault="0016471B" w:rsidP="0016471B">
      <w:pPr>
        <w:spacing w:after="0" w:line="360" w:lineRule="auto"/>
        <w:rPr>
          <w:rFonts w:ascii="Arial" w:hAnsi="Arial" w:cs="Arial"/>
        </w:rPr>
      </w:pPr>
    </w:p>
    <w:p w14:paraId="4D15CAB1" w14:textId="7DD3C5CB" w:rsidR="00CE1A70" w:rsidRDefault="0016471B" w:rsidP="0016471B">
      <w:pPr>
        <w:spacing w:after="0" w:line="360" w:lineRule="auto"/>
        <w:rPr>
          <w:rFonts w:ascii="Arial" w:hAnsi="Arial" w:cs="Arial"/>
        </w:rPr>
      </w:pPr>
      <w:bookmarkStart w:id="55" w:name="_Toc196753144"/>
      <w:r w:rsidRPr="0016471B">
        <w:rPr>
          <w:rStyle w:val="Heading3Char"/>
          <w:rFonts w:ascii="Arial" w:hAnsi="Arial" w:cs="Arial"/>
          <w:b/>
          <w:bCs/>
          <w:sz w:val="24"/>
          <w:szCs w:val="24"/>
        </w:rPr>
        <w:t>GDPR Data Mapping Project Lead – Admiral Insurance Group (2017–2018)</w:t>
      </w:r>
      <w:bookmarkEnd w:id="55"/>
      <w:r w:rsidRPr="0016471B">
        <w:rPr>
          <w:rFonts w:ascii="Arial" w:hAnsi="Arial" w:cs="Arial"/>
        </w:rPr>
        <w:br/>
        <w:t xml:space="preserve">Led global GDPR compliance project across </w:t>
      </w:r>
      <w:proofErr w:type="gramStart"/>
      <w:r w:rsidRPr="0016471B">
        <w:rPr>
          <w:rFonts w:ascii="Arial" w:hAnsi="Arial" w:cs="Arial"/>
        </w:rPr>
        <w:t>13</w:t>
      </w:r>
      <w:proofErr w:type="gramEnd"/>
      <w:r w:rsidRPr="0016471B">
        <w:rPr>
          <w:rFonts w:ascii="Arial" w:hAnsi="Arial" w:cs="Arial"/>
        </w:rPr>
        <w:t xml:space="preserve"> countries. Developed skills in data governance, stakeholder negotiation, and cross-border project coordination.</w:t>
      </w:r>
      <w:r w:rsidR="009044EF">
        <w:rPr>
          <w:rFonts w:ascii="Arial" w:hAnsi="Arial" w:cs="Arial"/>
        </w:rPr>
        <w:t xml:space="preserve"> Established fundamental competency in the use of Microsoft VISIO.</w:t>
      </w:r>
    </w:p>
    <w:p w14:paraId="4057EF3D" w14:textId="77777777" w:rsidR="00CE1A70" w:rsidRDefault="00CE1A70">
      <w:pPr>
        <w:rPr>
          <w:rFonts w:ascii="Arial" w:hAnsi="Arial" w:cs="Arial"/>
        </w:rPr>
      </w:pPr>
      <w:r>
        <w:rPr>
          <w:rFonts w:ascii="Arial" w:hAnsi="Arial" w:cs="Arial"/>
        </w:rPr>
        <w:br w:type="page"/>
      </w:r>
    </w:p>
    <w:p w14:paraId="0881BF9F" w14:textId="20B2B656" w:rsidR="00CE1A70" w:rsidRPr="00390F62" w:rsidRDefault="00CE1A70" w:rsidP="00390F62">
      <w:pPr>
        <w:pStyle w:val="Heading1"/>
        <w:rPr>
          <w:rFonts w:ascii="Arial" w:hAnsi="Arial" w:cs="Arial"/>
          <w:b/>
          <w:bCs/>
          <w:sz w:val="32"/>
          <w:szCs w:val="32"/>
        </w:rPr>
      </w:pPr>
      <w:bookmarkStart w:id="56" w:name="_Toc196753145"/>
      <w:r w:rsidRPr="00390F62">
        <w:rPr>
          <w:rFonts w:ascii="Arial" w:hAnsi="Arial" w:cs="Arial"/>
          <w:b/>
          <w:bCs/>
          <w:sz w:val="32"/>
          <w:szCs w:val="32"/>
        </w:rPr>
        <w:lastRenderedPageBreak/>
        <w:t>Job Description</w:t>
      </w:r>
      <w:bookmarkEnd w:id="56"/>
    </w:p>
    <w:p w14:paraId="188144E0" w14:textId="77777777" w:rsidR="001050CB" w:rsidRPr="001050CB" w:rsidRDefault="001050CB" w:rsidP="001050CB">
      <w:pPr>
        <w:spacing w:after="0" w:line="360" w:lineRule="auto"/>
        <w:jc w:val="both"/>
        <w:rPr>
          <w:rFonts w:ascii="Arial" w:hAnsi="Arial" w:cs="Arial"/>
        </w:rPr>
      </w:pPr>
    </w:p>
    <w:p w14:paraId="018820C5" w14:textId="3C968919" w:rsidR="001050CB" w:rsidRPr="001D37D7" w:rsidRDefault="001050CB" w:rsidP="001D37D7">
      <w:pPr>
        <w:pStyle w:val="Heading3"/>
        <w:rPr>
          <w:rFonts w:ascii="Arial" w:hAnsi="Arial" w:cs="Arial"/>
          <w:sz w:val="24"/>
          <w:szCs w:val="24"/>
        </w:rPr>
      </w:pPr>
      <w:bookmarkStart w:id="57" w:name="_Toc196753146"/>
      <w:r w:rsidRPr="001D37D7">
        <w:rPr>
          <w:rFonts w:ascii="Arial" w:hAnsi="Arial" w:cs="Arial"/>
          <w:sz w:val="24"/>
          <w:szCs w:val="24"/>
        </w:rPr>
        <w:t>Hourly Paid Lecturer – Carmarthen Business School, University of Wales Trinity Saint David</w:t>
      </w:r>
      <w:bookmarkEnd w:id="57"/>
    </w:p>
    <w:p w14:paraId="767625D4" w14:textId="77777777" w:rsidR="00390F62" w:rsidRPr="00390F62" w:rsidRDefault="00390F62" w:rsidP="00390F62">
      <w:pPr>
        <w:rPr>
          <w:rFonts w:ascii="Arial" w:hAnsi="Arial" w:cs="Arial"/>
        </w:rPr>
      </w:pPr>
    </w:p>
    <w:p w14:paraId="5E5DD1FF" w14:textId="77777777" w:rsidR="001050CB" w:rsidRDefault="001050CB" w:rsidP="001050CB">
      <w:pPr>
        <w:spacing w:after="0" w:line="360" w:lineRule="auto"/>
        <w:jc w:val="both"/>
        <w:rPr>
          <w:rFonts w:ascii="Arial" w:hAnsi="Arial" w:cs="Arial"/>
        </w:rPr>
      </w:pPr>
      <w:r w:rsidRPr="001050CB">
        <w:rPr>
          <w:rFonts w:ascii="Arial" w:hAnsi="Arial" w:cs="Arial"/>
        </w:rPr>
        <w:t>As an Hourly Paid Lecturer within Carmarthen Business School at the University of Wales Trinity Saint David (UWTSD), I contribute to the design, delivery, and assessment of undergraduate and outreach programmes, with a particular focus on Business Management, Leadership, Sustainable Enterprise, and Global Citizenship modules. My role aligns closely with the University’s strategic objectives to promote innovation, widen access to higher education, foster student success, and embed sustainability principles throughout academic practice.</w:t>
      </w:r>
    </w:p>
    <w:p w14:paraId="52961AA2" w14:textId="77777777" w:rsidR="00390F62" w:rsidRPr="001050CB" w:rsidRDefault="00390F62" w:rsidP="001050CB">
      <w:pPr>
        <w:spacing w:after="0" w:line="360" w:lineRule="auto"/>
        <w:jc w:val="both"/>
        <w:rPr>
          <w:rFonts w:ascii="Arial" w:hAnsi="Arial" w:cs="Arial"/>
        </w:rPr>
      </w:pPr>
    </w:p>
    <w:p w14:paraId="504E18D3" w14:textId="4734560D" w:rsidR="001050CB" w:rsidRDefault="001050CB" w:rsidP="001050CB">
      <w:pPr>
        <w:spacing w:after="0" w:line="360" w:lineRule="auto"/>
        <w:jc w:val="both"/>
        <w:rPr>
          <w:rFonts w:ascii="Arial" w:hAnsi="Arial" w:cs="Arial"/>
        </w:rPr>
      </w:pPr>
      <w:r w:rsidRPr="001050CB">
        <w:rPr>
          <w:rFonts w:ascii="Arial" w:hAnsi="Arial" w:cs="Arial"/>
        </w:rPr>
        <w:t>Key responsibilities include</w:t>
      </w:r>
      <w:r w:rsidR="00390F62">
        <w:rPr>
          <w:rFonts w:ascii="Arial" w:hAnsi="Arial" w:cs="Arial"/>
        </w:rPr>
        <w:t>;</w:t>
      </w:r>
      <w:r w:rsidRPr="001050CB">
        <w:rPr>
          <w:rFonts w:ascii="Arial" w:hAnsi="Arial" w:cs="Arial"/>
        </w:rPr>
        <w:t xml:space="preserve"> delivering engaging and inclusive teaching sessions across both campus-based and outreach cohorts, adapting pedagogical approaches to meet the diverse learning needs of students. I actively design and prepare lesson plans, </w:t>
      </w:r>
      <w:r w:rsidR="00390F62">
        <w:rPr>
          <w:rFonts w:ascii="Arial" w:hAnsi="Arial" w:cs="Arial"/>
        </w:rPr>
        <w:t xml:space="preserve">teaching </w:t>
      </w:r>
      <w:r w:rsidRPr="001050CB">
        <w:rPr>
          <w:rFonts w:ascii="Arial" w:hAnsi="Arial" w:cs="Arial"/>
        </w:rPr>
        <w:t>strategies</w:t>
      </w:r>
      <w:r w:rsidR="00390F62">
        <w:rPr>
          <w:rFonts w:ascii="Arial" w:hAnsi="Arial" w:cs="Arial"/>
        </w:rPr>
        <w:t xml:space="preserve"> </w:t>
      </w:r>
      <w:r w:rsidRPr="001050CB">
        <w:rPr>
          <w:rFonts w:ascii="Arial" w:hAnsi="Arial" w:cs="Arial"/>
        </w:rPr>
        <w:t>ensuring that learning materials are accessible, differentiated, and aligned with current academic standards.</w:t>
      </w:r>
    </w:p>
    <w:p w14:paraId="556EBE5B" w14:textId="77777777" w:rsidR="00390F62" w:rsidRPr="001050CB" w:rsidRDefault="00390F62" w:rsidP="001050CB">
      <w:pPr>
        <w:spacing w:after="0" w:line="360" w:lineRule="auto"/>
        <w:jc w:val="both"/>
        <w:rPr>
          <w:rFonts w:ascii="Arial" w:hAnsi="Arial" w:cs="Arial"/>
        </w:rPr>
      </w:pPr>
    </w:p>
    <w:p w14:paraId="5F1B3F40" w14:textId="245ED55C" w:rsidR="001050CB" w:rsidRDefault="001050CB" w:rsidP="001050CB">
      <w:pPr>
        <w:spacing w:after="0" w:line="360" w:lineRule="auto"/>
        <w:jc w:val="both"/>
        <w:rPr>
          <w:rFonts w:ascii="Arial" w:hAnsi="Arial" w:cs="Arial"/>
        </w:rPr>
      </w:pPr>
      <w:r w:rsidRPr="001050CB">
        <w:rPr>
          <w:rFonts w:ascii="Arial" w:hAnsi="Arial" w:cs="Arial"/>
        </w:rPr>
        <w:t>In fostering an inclusive and supportive learning environment, I provide</w:t>
      </w:r>
      <w:r w:rsidR="00390F62">
        <w:rPr>
          <w:rFonts w:ascii="Arial" w:hAnsi="Arial" w:cs="Arial"/>
        </w:rPr>
        <w:t xml:space="preserve"> individualised</w:t>
      </w:r>
      <w:r w:rsidRPr="001050CB">
        <w:rPr>
          <w:rFonts w:ascii="Arial" w:hAnsi="Arial" w:cs="Arial"/>
        </w:rPr>
        <w:t xml:space="preserve"> academic guidance, formative feedback, and support to students, thereby facilitating progression, resilience, and achievement. I contribute to curriculum development activities by embedding the principles of sustainable development and global citizenship, in alignment with the Well-being of Future Generations (Wales) Act 2015.</w:t>
      </w:r>
    </w:p>
    <w:p w14:paraId="607C2040" w14:textId="77777777" w:rsidR="00390F62" w:rsidRPr="001050CB" w:rsidRDefault="00390F62" w:rsidP="001050CB">
      <w:pPr>
        <w:spacing w:after="0" w:line="360" w:lineRule="auto"/>
        <w:jc w:val="both"/>
        <w:rPr>
          <w:rFonts w:ascii="Arial" w:hAnsi="Arial" w:cs="Arial"/>
        </w:rPr>
      </w:pPr>
    </w:p>
    <w:p w14:paraId="335669F8" w14:textId="6B980411" w:rsidR="001050CB" w:rsidRPr="001050CB" w:rsidRDefault="001050CB" w:rsidP="001050CB">
      <w:pPr>
        <w:spacing w:after="0" w:line="360" w:lineRule="auto"/>
        <w:jc w:val="both"/>
        <w:rPr>
          <w:rFonts w:ascii="Arial" w:hAnsi="Arial" w:cs="Arial"/>
        </w:rPr>
      </w:pPr>
      <w:r w:rsidRPr="001050CB">
        <w:rPr>
          <w:rFonts w:ascii="Arial" w:hAnsi="Arial" w:cs="Arial"/>
        </w:rPr>
        <w:t xml:space="preserve">Continuous professional development forms a core component of my professional identity. I actively engage with </w:t>
      </w:r>
      <w:r w:rsidR="00390F62">
        <w:rPr>
          <w:rFonts w:ascii="Arial" w:hAnsi="Arial" w:cs="Arial"/>
        </w:rPr>
        <w:t xml:space="preserve">pedagogical and academia to demonstrate </w:t>
      </w:r>
      <w:r w:rsidRPr="001050CB">
        <w:rPr>
          <w:rFonts w:ascii="Arial" w:hAnsi="Arial" w:cs="Arial"/>
        </w:rPr>
        <w:t xml:space="preserve">best practice to enhance my teaching, learning, and assessment approaches. I </w:t>
      </w:r>
      <w:proofErr w:type="gramStart"/>
      <w:r w:rsidRPr="001050CB">
        <w:rPr>
          <w:rFonts w:ascii="Arial" w:hAnsi="Arial" w:cs="Arial"/>
        </w:rPr>
        <w:t>work collaboratively</w:t>
      </w:r>
      <w:proofErr w:type="gramEnd"/>
      <w:r w:rsidRPr="001050CB">
        <w:rPr>
          <w:rFonts w:ascii="Arial" w:hAnsi="Arial" w:cs="Arial"/>
        </w:rPr>
        <w:t xml:space="preserve"> with academic colleagues and professional services teams to ensure the smooth operation of modules and to support student engagement initiatives, such as Peer Assisted Learning (PAL), employability </w:t>
      </w:r>
      <w:r w:rsidR="00390F62">
        <w:rPr>
          <w:rFonts w:ascii="Arial" w:hAnsi="Arial" w:cs="Arial"/>
        </w:rPr>
        <w:t>funded courses</w:t>
      </w:r>
      <w:r w:rsidRPr="001050CB">
        <w:rPr>
          <w:rFonts w:ascii="Arial" w:hAnsi="Arial" w:cs="Arial"/>
        </w:rPr>
        <w:t>, and wellbeing programmes.</w:t>
      </w:r>
    </w:p>
    <w:p w14:paraId="152C2244" w14:textId="3D08F407" w:rsidR="001050CB" w:rsidRPr="001050CB" w:rsidRDefault="001050CB" w:rsidP="001050CB">
      <w:pPr>
        <w:spacing w:after="0" w:line="360" w:lineRule="auto"/>
        <w:jc w:val="both"/>
        <w:rPr>
          <w:rFonts w:ascii="Arial" w:hAnsi="Arial" w:cs="Arial"/>
        </w:rPr>
      </w:pPr>
      <w:r w:rsidRPr="001050CB">
        <w:rPr>
          <w:rFonts w:ascii="Arial" w:hAnsi="Arial" w:cs="Arial"/>
        </w:rPr>
        <w:lastRenderedPageBreak/>
        <w:t>The requirements of this role include the attainment of a degree in Business Management, Leadership, Education, Sustainability, or a closely related field, alongside a recognised teaching qualification.</w:t>
      </w:r>
      <w:r w:rsidR="00390F62">
        <w:rPr>
          <w:rFonts w:ascii="Arial" w:hAnsi="Arial" w:cs="Arial"/>
        </w:rPr>
        <w:t xml:space="preserve"> </w:t>
      </w:r>
      <w:r w:rsidRPr="001050CB">
        <w:rPr>
          <w:rFonts w:ascii="Arial" w:hAnsi="Arial" w:cs="Arial"/>
        </w:rPr>
        <w:t xml:space="preserve">I possess proven experience in teaching and assessing across a range of academic levels, designing inclusive learning materials, and facilitating both face-to-face and online learning environments. My practice </w:t>
      </w:r>
      <w:proofErr w:type="gramStart"/>
      <w:r w:rsidRPr="001050CB">
        <w:rPr>
          <w:rFonts w:ascii="Arial" w:hAnsi="Arial" w:cs="Arial"/>
        </w:rPr>
        <w:t>is underpinned</w:t>
      </w:r>
      <w:proofErr w:type="gramEnd"/>
      <w:r w:rsidRPr="001050CB">
        <w:rPr>
          <w:rFonts w:ascii="Arial" w:hAnsi="Arial" w:cs="Arial"/>
        </w:rPr>
        <w:t xml:space="preserve"> by a strong commitment to equality, diversity, and inclusion, excellent interpersonal and communication skills, IT proficiency, and sustained evidence of continuing professional development. My pedagogical philosophy </w:t>
      </w:r>
      <w:proofErr w:type="gramStart"/>
      <w:r w:rsidRPr="001050CB">
        <w:rPr>
          <w:rFonts w:ascii="Arial" w:hAnsi="Arial" w:cs="Arial"/>
        </w:rPr>
        <w:t>is fully aligned</w:t>
      </w:r>
      <w:proofErr w:type="gramEnd"/>
      <w:r w:rsidRPr="001050CB">
        <w:rPr>
          <w:rFonts w:ascii="Arial" w:hAnsi="Arial" w:cs="Arial"/>
        </w:rPr>
        <w:t xml:space="preserve"> with the University’s core values and the overarching aims of the Well-being of Future Generations (Wales) Act.</w:t>
      </w:r>
    </w:p>
    <w:p w14:paraId="452D8DAE" w14:textId="77777777" w:rsidR="001050CB" w:rsidRPr="00B93FBE" w:rsidRDefault="001050CB" w:rsidP="001050CB">
      <w:pPr>
        <w:rPr>
          <w:rFonts w:ascii="Arial" w:hAnsi="Arial" w:cs="Arial"/>
        </w:rPr>
      </w:pPr>
    </w:p>
    <w:p w14:paraId="2AB976BA" w14:textId="77777777" w:rsidR="00CE1A70" w:rsidRPr="00CE1A70" w:rsidRDefault="00CE1A70" w:rsidP="00CE1A70">
      <w:pPr>
        <w:rPr>
          <w:rFonts w:ascii="Arial" w:hAnsi="Arial" w:cs="Arial"/>
        </w:rPr>
      </w:pPr>
    </w:p>
    <w:p w14:paraId="6947AD64" w14:textId="77777777" w:rsidR="0016471B" w:rsidRPr="0016471B" w:rsidRDefault="0016471B" w:rsidP="0016471B">
      <w:pPr>
        <w:spacing w:after="0" w:line="360" w:lineRule="auto"/>
        <w:rPr>
          <w:rFonts w:ascii="Arial" w:hAnsi="Arial" w:cs="Arial"/>
        </w:rPr>
      </w:pPr>
    </w:p>
    <w:p w14:paraId="29FCDCE1" w14:textId="77777777" w:rsidR="0016471B" w:rsidRPr="00A87929" w:rsidRDefault="0016471B" w:rsidP="00A87929">
      <w:pPr>
        <w:spacing w:after="0" w:line="360" w:lineRule="auto"/>
        <w:jc w:val="both"/>
        <w:rPr>
          <w:rFonts w:ascii="Arial" w:hAnsi="Arial" w:cs="Arial"/>
        </w:rPr>
      </w:pPr>
    </w:p>
    <w:p w14:paraId="62F57659" w14:textId="77777777" w:rsidR="00A87929" w:rsidRPr="00A87929" w:rsidRDefault="00A87929" w:rsidP="00A87929">
      <w:pPr>
        <w:spacing w:after="0" w:line="360" w:lineRule="auto"/>
        <w:jc w:val="both"/>
        <w:rPr>
          <w:rFonts w:ascii="Arial" w:hAnsi="Arial" w:cs="Arial"/>
        </w:rPr>
      </w:pPr>
    </w:p>
    <w:p w14:paraId="38295137" w14:textId="77777777" w:rsidR="00A87929" w:rsidRPr="00AD0BB5" w:rsidRDefault="00A87929" w:rsidP="00A87929">
      <w:pPr>
        <w:rPr>
          <w:rFonts w:ascii="Arial" w:hAnsi="Arial" w:cs="Arial"/>
        </w:rPr>
      </w:pPr>
    </w:p>
    <w:p w14:paraId="68255C3E" w14:textId="699ED29D" w:rsidR="1FBB6561" w:rsidRPr="00AD0BB5" w:rsidRDefault="1FBB6561">
      <w:pPr>
        <w:rPr>
          <w:rFonts w:ascii="Arial" w:hAnsi="Arial" w:cs="Arial"/>
        </w:rPr>
      </w:pPr>
      <w:r w:rsidRPr="00AD0BB5">
        <w:rPr>
          <w:rFonts w:ascii="Arial" w:hAnsi="Arial" w:cs="Arial"/>
        </w:rPr>
        <w:br w:type="page"/>
      </w:r>
    </w:p>
    <w:p w14:paraId="24C0626C" w14:textId="727CA14E" w:rsidR="07B7319B" w:rsidRDefault="6F010FBB" w:rsidP="1FBB6561">
      <w:pPr>
        <w:pStyle w:val="Heading1"/>
        <w:keepNext w:val="0"/>
        <w:keepLines w:val="0"/>
        <w:rPr>
          <w:rFonts w:ascii="Arial Nova" w:eastAsia="Arial Nova" w:hAnsi="Arial Nova" w:cs="Arial Nova"/>
          <w:b/>
          <w:bCs/>
          <w:sz w:val="32"/>
          <w:szCs w:val="32"/>
        </w:rPr>
      </w:pPr>
      <w:bookmarkStart w:id="58" w:name="_Toc196753147"/>
      <w:r w:rsidRPr="1A3147BD">
        <w:rPr>
          <w:rFonts w:ascii="Arial Nova" w:eastAsia="Arial Nova" w:hAnsi="Arial Nova" w:cs="Arial Nova"/>
          <w:b/>
          <w:bCs/>
          <w:sz w:val="32"/>
          <w:szCs w:val="32"/>
        </w:rPr>
        <w:lastRenderedPageBreak/>
        <w:t>References</w:t>
      </w:r>
      <w:bookmarkEnd w:id="58"/>
    </w:p>
    <w:p w14:paraId="1B67342C" w14:textId="77777777" w:rsidR="002A5035" w:rsidRPr="002A5035" w:rsidRDefault="002A5035" w:rsidP="002A5035">
      <w:pPr>
        <w:rPr>
          <w:rFonts w:ascii="Arial" w:hAnsi="Arial" w:cs="Arial"/>
        </w:rPr>
      </w:pPr>
    </w:p>
    <w:p w14:paraId="0B4DCA8F" w14:textId="77777777" w:rsidR="002A5035" w:rsidRDefault="002A5035" w:rsidP="002A5035">
      <w:pPr>
        <w:spacing w:after="0" w:line="360" w:lineRule="auto"/>
        <w:ind w:left="720" w:hanging="720"/>
        <w:jc w:val="both"/>
        <w:rPr>
          <w:rFonts w:ascii="Arial" w:eastAsia="Arial" w:hAnsi="Arial" w:cs="Arial"/>
          <w:color w:val="000000" w:themeColor="text1"/>
        </w:rPr>
      </w:pPr>
      <w:r w:rsidRPr="00744063">
        <w:rPr>
          <w:rFonts w:ascii="Arial" w:eastAsia="Arial" w:hAnsi="Arial" w:cs="Arial"/>
          <w:color w:val="000000" w:themeColor="text1"/>
        </w:rPr>
        <w:t xml:space="preserve">Anderson, K. T., &amp; Kachorsky, D. (2019). Assessing students' multimodal compositions: An analysis of the literature. </w:t>
      </w:r>
      <w:r w:rsidRPr="00744063">
        <w:rPr>
          <w:rFonts w:ascii="Arial" w:eastAsia="Arial" w:hAnsi="Arial" w:cs="Arial"/>
          <w:i/>
          <w:iCs/>
          <w:color w:val="000000" w:themeColor="text1"/>
        </w:rPr>
        <w:t>English Teaching: Practice &amp; Critique</w:t>
      </w:r>
      <w:r w:rsidRPr="00744063">
        <w:rPr>
          <w:rFonts w:ascii="Arial" w:eastAsia="Arial" w:hAnsi="Arial" w:cs="Arial"/>
          <w:color w:val="000000" w:themeColor="text1"/>
        </w:rPr>
        <w:t xml:space="preserve">, </w:t>
      </w:r>
      <w:r w:rsidRPr="00744063">
        <w:rPr>
          <w:rFonts w:ascii="Arial" w:eastAsia="Arial" w:hAnsi="Arial" w:cs="Arial"/>
          <w:i/>
          <w:iCs/>
          <w:color w:val="000000" w:themeColor="text1"/>
        </w:rPr>
        <w:t>18</w:t>
      </w:r>
      <w:r w:rsidRPr="00744063">
        <w:rPr>
          <w:rFonts w:ascii="Arial" w:eastAsia="Arial" w:hAnsi="Arial" w:cs="Arial"/>
          <w:color w:val="000000" w:themeColor="text1"/>
        </w:rPr>
        <w:t xml:space="preserve">(4), 491–506. </w:t>
      </w:r>
    </w:p>
    <w:p w14:paraId="4D51F1B0" w14:textId="77777777" w:rsidR="005A5757" w:rsidRDefault="005A5757" w:rsidP="002A5035">
      <w:pPr>
        <w:spacing w:after="0" w:line="360" w:lineRule="auto"/>
        <w:ind w:left="720" w:hanging="720"/>
        <w:jc w:val="both"/>
        <w:rPr>
          <w:rFonts w:ascii="Arial" w:eastAsia="Arial" w:hAnsi="Arial" w:cs="Arial"/>
          <w:color w:val="000000" w:themeColor="text1"/>
        </w:rPr>
      </w:pPr>
    </w:p>
    <w:p w14:paraId="4F451B8C" w14:textId="77777777" w:rsidR="005A5757" w:rsidRDefault="005A5757" w:rsidP="005A5757">
      <w:pPr>
        <w:spacing w:after="0" w:line="360" w:lineRule="auto"/>
        <w:ind w:left="720" w:hanging="720"/>
        <w:jc w:val="both"/>
        <w:rPr>
          <w:rFonts w:ascii="Arial" w:eastAsia="Arial" w:hAnsi="Arial" w:cs="Arial"/>
        </w:rPr>
      </w:pPr>
      <w:r w:rsidRPr="005A5757">
        <w:rPr>
          <w:rFonts w:ascii="Arial" w:eastAsia="Arial" w:hAnsi="Arial" w:cs="Arial"/>
        </w:rPr>
        <w:t>Antić, Z., &amp; Bogetić, S. (2024).</w:t>
      </w:r>
      <w:r w:rsidRPr="00DB514E">
        <w:rPr>
          <w:rFonts w:ascii="Arial" w:eastAsia="Arial" w:hAnsi="Arial" w:cs="Arial"/>
        </w:rPr>
        <w:t xml:space="preserve"> The importance of problem-solving competencies in achieving customer satisfaction. </w:t>
      </w:r>
      <w:r w:rsidRPr="00DB514E">
        <w:rPr>
          <w:rFonts w:ascii="Arial" w:eastAsia="Arial" w:hAnsi="Arial" w:cs="Arial"/>
          <w:i/>
          <w:iCs/>
        </w:rPr>
        <w:t>Journal of Engineering Management and Competitiveness</w:t>
      </w:r>
      <w:r w:rsidRPr="00DB514E">
        <w:rPr>
          <w:rFonts w:ascii="Arial" w:eastAsia="Arial" w:hAnsi="Arial" w:cs="Arial"/>
        </w:rPr>
        <w:t xml:space="preserve">, </w:t>
      </w:r>
      <w:r w:rsidRPr="00DB514E">
        <w:rPr>
          <w:rFonts w:ascii="Arial" w:eastAsia="Arial" w:hAnsi="Arial" w:cs="Arial"/>
          <w:i/>
          <w:iCs/>
        </w:rPr>
        <w:t>14</w:t>
      </w:r>
      <w:r w:rsidRPr="00DB514E">
        <w:rPr>
          <w:rFonts w:ascii="Arial" w:eastAsia="Arial" w:hAnsi="Arial" w:cs="Arial"/>
        </w:rPr>
        <w:t>(1), 16–26.</w:t>
      </w:r>
    </w:p>
    <w:p w14:paraId="5FEFC02E" w14:textId="77777777" w:rsidR="00E07475" w:rsidRPr="009737C6" w:rsidRDefault="00E07475" w:rsidP="00D621E4">
      <w:pPr>
        <w:spacing w:line="360" w:lineRule="auto"/>
        <w:ind w:left="720" w:hanging="720"/>
        <w:jc w:val="both"/>
        <w:rPr>
          <w:rFonts w:ascii="Arial" w:eastAsia="Arial" w:hAnsi="Arial" w:cs="Arial"/>
          <w:color w:val="000000" w:themeColor="text1"/>
        </w:rPr>
      </w:pPr>
    </w:p>
    <w:p w14:paraId="29639947" w14:textId="3D7532C5" w:rsidR="25D98526" w:rsidRPr="009737C6" w:rsidRDefault="25D98526" w:rsidP="00E95084">
      <w:pPr>
        <w:spacing w:after="0" w:line="360" w:lineRule="auto"/>
        <w:ind w:left="720" w:hanging="720"/>
        <w:jc w:val="both"/>
        <w:rPr>
          <w:rFonts w:ascii="Arial" w:hAnsi="Arial" w:cs="Arial"/>
        </w:rPr>
      </w:pPr>
      <w:r w:rsidRPr="009737C6">
        <w:rPr>
          <w:rFonts w:ascii="Arial" w:eastAsia="Arial" w:hAnsi="Arial" w:cs="Arial"/>
        </w:rPr>
        <w:t xml:space="preserve">Anyaegbunam, E. N., Ndukaihe, I. L. G., Nwankwo, O. A., &amp; Ugwu, F. O. (2021). The interplay between interpersonal relationships and organisational learning behaviour: Influences of psychological safety. </w:t>
      </w:r>
      <w:r w:rsidRPr="009737C6">
        <w:rPr>
          <w:rFonts w:ascii="Arial" w:eastAsia="Arial" w:hAnsi="Arial" w:cs="Arial"/>
          <w:i/>
          <w:iCs/>
        </w:rPr>
        <w:t>Journal of Psychology in Africa</w:t>
      </w:r>
      <w:r w:rsidRPr="009737C6">
        <w:rPr>
          <w:rFonts w:ascii="Arial" w:eastAsia="Arial" w:hAnsi="Arial" w:cs="Arial"/>
        </w:rPr>
        <w:t xml:space="preserve">, </w:t>
      </w:r>
      <w:r w:rsidRPr="009737C6">
        <w:rPr>
          <w:rFonts w:ascii="Arial" w:eastAsia="Arial" w:hAnsi="Arial" w:cs="Arial"/>
          <w:i/>
          <w:iCs/>
        </w:rPr>
        <w:t>31</w:t>
      </w:r>
      <w:r w:rsidRPr="009737C6">
        <w:rPr>
          <w:rFonts w:ascii="Arial" w:eastAsia="Arial" w:hAnsi="Arial" w:cs="Arial"/>
        </w:rPr>
        <w:t>(6), 549–554.</w:t>
      </w:r>
      <w:r w:rsidRPr="009737C6">
        <w:rPr>
          <w:rFonts w:ascii="Arial" w:eastAsia="Arial" w:hAnsi="Arial" w:cs="Arial"/>
          <w:color w:val="000000" w:themeColor="text1"/>
        </w:rPr>
        <w:t xml:space="preserve"> </w:t>
      </w:r>
      <w:hyperlink r:id="rId14">
        <w:r w:rsidRPr="009737C6">
          <w:rPr>
            <w:rStyle w:val="Hyperlink"/>
            <w:rFonts w:ascii="Arial" w:eastAsia="Arial" w:hAnsi="Arial" w:cs="Arial"/>
            <w:color w:val="000000" w:themeColor="text1"/>
          </w:rPr>
          <w:t>https://doi.org/10.1080/14330237.2021.2001908</w:t>
        </w:r>
      </w:hyperlink>
    </w:p>
    <w:p w14:paraId="27DE3673" w14:textId="0BD96A0B" w:rsidR="46B3869A" w:rsidRPr="009737C6" w:rsidRDefault="46B3869A" w:rsidP="00D621E4">
      <w:pPr>
        <w:spacing w:line="360" w:lineRule="auto"/>
        <w:ind w:left="720" w:hanging="720"/>
        <w:jc w:val="both"/>
        <w:rPr>
          <w:rFonts w:ascii="Arial" w:eastAsia="Arial" w:hAnsi="Arial" w:cs="Arial"/>
          <w:color w:val="000000" w:themeColor="text1"/>
        </w:rPr>
      </w:pPr>
    </w:p>
    <w:p w14:paraId="6FA0AB94" w14:textId="76E377AE" w:rsidR="00E07475" w:rsidRPr="009737C6" w:rsidRDefault="00E07475" w:rsidP="00D621E4">
      <w:pPr>
        <w:spacing w:line="360" w:lineRule="auto"/>
        <w:ind w:left="720" w:hanging="720"/>
        <w:jc w:val="both"/>
        <w:rPr>
          <w:rFonts w:ascii="Arial" w:eastAsia="Arial" w:hAnsi="Arial" w:cs="Arial"/>
          <w:color w:val="000000" w:themeColor="text1"/>
        </w:rPr>
      </w:pPr>
      <w:r w:rsidRPr="009737C6">
        <w:rPr>
          <w:rFonts w:ascii="Arial" w:eastAsia="Arial" w:hAnsi="Arial" w:cs="Arial"/>
          <w:color w:val="000000" w:themeColor="text1"/>
        </w:rPr>
        <w:t xml:space="preserve">Barkley, R. A. (2015). </w:t>
      </w:r>
      <w:r w:rsidRPr="009737C6">
        <w:rPr>
          <w:rFonts w:ascii="Arial" w:eastAsia="Arial" w:hAnsi="Arial" w:cs="Arial"/>
          <w:i/>
          <w:iCs/>
          <w:color w:val="000000" w:themeColor="text1"/>
        </w:rPr>
        <w:t>Attention-deficit hyperactivity disorder: A handbook for diagnosis and treatment</w:t>
      </w:r>
      <w:r w:rsidRPr="009737C6">
        <w:rPr>
          <w:rFonts w:ascii="Arial" w:eastAsia="Arial" w:hAnsi="Arial" w:cs="Arial"/>
          <w:color w:val="000000" w:themeColor="text1"/>
        </w:rPr>
        <w:t xml:space="preserve"> (4th ed.). Guilford Press.​</w:t>
      </w:r>
    </w:p>
    <w:p w14:paraId="1141CC94" w14:textId="77777777" w:rsidR="00B0125E" w:rsidRPr="009737C6" w:rsidRDefault="00B0125E" w:rsidP="00D621E4">
      <w:pPr>
        <w:spacing w:line="360" w:lineRule="auto"/>
        <w:ind w:left="720" w:hanging="720"/>
        <w:jc w:val="both"/>
        <w:rPr>
          <w:rFonts w:ascii="Arial" w:eastAsia="Arial" w:hAnsi="Arial" w:cs="Arial"/>
          <w:color w:val="000000" w:themeColor="text1"/>
        </w:rPr>
      </w:pPr>
    </w:p>
    <w:p w14:paraId="76719641" w14:textId="004E95D7" w:rsidR="48B5EF51" w:rsidRPr="009737C6" w:rsidRDefault="48B5EF51" w:rsidP="00D621E4">
      <w:pPr>
        <w:spacing w:after="0" w:line="360" w:lineRule="auto"/>
        <w:ind w:left="720" w:hanging="720"/>
        <w:jc w:val="both"/>
        <w:rPr>
          <w:rFonts w:ascii="Arial" w:eastAsia="Arial" w:hAnsi="Arial" w:cs="Arial"/>
          <w:color w:val="000000" w:themeColor="text1"/>
        </w:rPr>
      </w:pPr>
      <w:r w:rsidRPr="009737C6">
        <w:rPr>
          <w:rFonts w:ascii="Arial" w:eastAsia="Arial" w:hAnsi="Arial" w:cs="Arial"/>
          <w:color w:val="000000" w:themeColor="text1"/>
        </w:rPr>
        <w:t>Black, R. H. (2023). A Narrative Enquiry into the Experiences of Women with a Late Diagnosis of Attention Deficit Hyperactivity Disorder (ADHD).</w:t>
      </w:r>
    </w:p>
    <w:p w14:paraId="5E904E1B" w14:textId="5BF1F9EE" w:rsidR="46B3869A" w:rsidRPr="009737C6" w:rsidRDefault="46B3869A" w:rsidP="00D621E4">
      <w:pPr>
        <w:spacing w:after="0" w:line="360" w:lineRule="auto"/>
        <w:ind w:left="720" w:hanging="720"/>
        <w:jc w:val="both"/>
        <w:rPr>
          <w:rFonts w:ascii="Arial" w:eastAsia="Arial" w:hAnsi="Arial" w:cs="Arial"/>
          <w:color w:val="000000" w:themeColor="text1"/>
        </w:rPr>
      </w:pPr>
    </w:p>
    <w:p w14:paraId="59DC2E6D" w14:textId="213D545F" w:rsidR="46B3869A" w:rsidRPr="00844205" w:rsidRDefault="00844205" w:rsidP="00785E18">
      <w:pPr>
        <w:spacing w:after="0" w:line="360" w:lineRule="auto"/>
        <w:ind w:left="720" w:hanging="720"/>
        <w:jc w:val="both"/>
        <w:rPr>
          <w:rFonts w:ascii="Arial" w:eastAsia="Arial" w:hAnsi="Arial" w:cs="Arial"/>
          <w:caps/>
          <w:color w:val="222222"/>
        </w:rPr>
      </w:pPr>
      <w:r>
        <w:rPr>
          <w:rFonts w:ascii="Arial" w:eastAsia="Arial" w:hAnsi="Arial" w:cs="Arial"/>
          <w:color w:val="222222"/>
        </w:rPr>
        <w:t>B</w:t>
      </w:r>
      <w:r w:rsidRPr="00844205">
        <w:rPr>
          <w:rFonts w:ascii="Arial" w:eastAsia="Arial" w:hAnsi="Arial" w:cs="Arial"/>
          <w:color w:val="222222"/>
        </w:rPr>
        <w:t xml:space="preserve">onehill, a., &amp; </w:t>
      </w:r>
      <w:r>
        <w:rPr>
          <w:rFonts w:ascii="Arial" w:eastAsia="Arial" w:hAnsi="Arial" w:cs="Arial"/>
          <w:color w:val="222222"/>
        </w:rPr>
        <w:t>I</w:t>
      </w:r>
      <w:r w:rsidRPr="00844205">
        <w:rPr>
          <w:rFonts w:ascii="Arial" w:eastAsia="Arial" w:hAnsi="Arial" w:cs="Arial"/>
          <w:color w:val="222222"/>
        </w:rPr>
        <w:t xml:space="preserve">ordan, m. (2024). relational pedagogy and inclusion in higher education. </w:t>
      </w:r>
      <w:r>
        <w:rPr>
          <w:rFonts w:ascii="Arial" w:eastAsia="Arial" w:hAnsi="Arial" w:cs="Arial"/>
          <w:i/>
          <w:iCs/>
          <w:color w:val="222222"/>
        </w:rPr>
        <w:t>U</w:t>
      </w:r>
      <w:r w:rsidRPr="00844205">
        <w:rPr>
          <w:rFonts w:ascii="Arial" w:eastAsia="Arial" w:hAnsi="Arial" w:cs="Arial"/>
          <w:i/>
          <w:iCs/>
          <w:color w:val="222222"/>
        </w:rPr>
        <w:t xml:space="preserve">niversitatea </w:t>
      </w:r>
      <w:r>
        <w:rPr>
          <w:rFonts w:ascii="Arial" w:eastAsia="Arial" w:hAnsi="Arial" w:cs="Arial"/>
          <w:i/>
          <w:iCs/>
          <w:color w:val="222222"/>
        </w:rPr>
        <w:t>L</w:t>
      </w:r>
      <w:r w:rsidRPr="00844205">
        <w:rPr>
          <w:rFonts w:ascii="Arial" w:eastAsia="Arial" w:hAnsi="Arial" w:cs="Arial"/>
          <w:i/>
          <w:iCs/>
          <w:color w:val="222222"/>
        </w:rPr>
        <w:t xml:space="preserve">iberă </w:t>
      </w:r>
      <w:r>
        <w:rPr>
          <w:rFonts w:ascii="Arial" w:eastAsia="Arial" w:hAnsi="Arial" w:cs="Arial"/>
          <w:i/>
          <w:iCs/>
          <w:color w:val="222222"/>
        </w:rPr>
        <w:t>I</w:t>
      </w:r>
      <w:r w:rsidRPr="00844205">
        <w:rPr>
          <w:rFonts w:ascii="Arial" w:eastAsia="Arial" w:hAnsi="Arial" w:cs="Arial"/>
          <w:i/>
          <w:iCs/>
          <w:color w:val="222222"/>
        </w:rPr>
        <w:t xml:space="preserve">nternațională din </w:t>
      </w:r>
      <w:r>
        <w:rPr>
          <w:rFonts w:ascii="Arial" w:eastAsia="Arial" w:hAnsi="Arial" w:cs="Arial"/>
          <w:i/>
          <w:iCs/>
          <w:color w:val="222222"/>
        </w:rPr>
        <w:t>M</w:t>
      </w:r>
      <w:r w:rsidRPr="00844205">
        <w:rPr>
          <w:rFonts w:ascii="Arial" w:eastAsia="Arial" w:hAnsi="Arial" w:cs="Arial"/>
          <w:i/>
          <w:iCs/>
          <w:color w:val="222222"/>
        </w:rPr>
        <w:t xml:space="preserve">oldova free international university of </w:t>
      </w:r>
      <w:r>
        <w:rPr>
          <w:rFonts w:ascii="Arial" w:eastAsia="Arial" w:hAnsi="Arial" w:cs="Arial"/>
          <w:i/>
          <w:iCs/>
          <w:color w:val="222222"/>
        </w:rPr>
        <w:t>M</w:t>
      </w:r>
      <w:r w:rsidRPr="00844205">
        <w:rPr>
          <w:rFonts w:ascii="Arial" w:eastAsia="Arial" w:hAnsi="Arial" w:cs="Arial"/>
          <w:i/>
          <w:iCs/>
          <w:color w:val="222222"/>
        </w:rPr>
        <w:t>oldova</w:t>
      </w:r>
      <w:r w:rsidRPr="00844205">
        <w:rPr>
          <w:rFonts w:ascii="Arial" w:eastAsia="Arial" w:hAnsi="Arial" w:cs="Arial"/>
          <w:color w:val="222222"/>
        </w:rPr>
        <w:t>.</w:t>
      </w:r>
    </w:p>
    <w:p w14:paraId="42EEF432" w14:textId="77777777" w:rsidR="00785E18" w:rsidRPr="009737C6" w:rsidRDefault="00785E18" w:rsidP="00785E18">
      <w:pPr>
        <w:spacing w:after="0" w:line="360" w:lineRule="auto"/>
        <w:ind w:left="720" w:hanging="720"/>
        <w:jc w:val="both"/>
        <w:rPr>
          <w:rFonts w:ascii="Arial" w:eastAsia="Arial" w:hAnsi="Arial" w:cs="Arial"/>
          <w:color w:val="000000" w:themeColor="text1"/>
        </w:rPr>
      </w:pPr>
    </w:p>
    <w:p w14:paraId="01E349E6" w14:textId="6CDE0B59" w:rsidR="00E07475" w:rsidRPr="009737C6" w:rsidRDefault="00E07475" w:rsidP="00D621E4">
      <w:pPr>
        <w:spacing w:line="360" w:lineRule="auto"/>
        <w:ind w:left="720" w:hanging="720"/>
        <w:jc w:val="both"/>
        <w:rPr>
          <w:rFonts w:ascii="Arial" w:eastAsia="Arial" w:hAnsi="Arial" w:cs="Arial"/>
          <w:color w:val="000000" w:themeColor="text1"/>
        </w:rPr>
      </w:pPr>
      <w:r w:rsidRPr="009737C6">
        <w:rPr>
          <w:rFonts w:ascii="Arial" w:eastAsia="Arial" w:hAnsi="Arial" w:cs="Arial"/>
          <w:color w:val="000000" w:themeColor="text1"/>
        </w:rPr>
        <w:t xml:space="preserve">Brookfield, S. D. (2017). </w:t>
      </w:r>
      <w:r w:rsidRPr="009737C6">
        <w:rPr>
          <w:rFonts w:ascii="Arial" w:eastAsia="Arial" w:hAnsi="Arial" w:cs="Arial"/>
          <w:i/>
          <w:iCs/>
          <w:color w:val="000000" w:themeColor="text1"/>
        </w:rPr>
        <w:t>Becoming a critically reflective teacher</w:t>
      </w:r>
      <w:r w:rsidRPr="009737C6">
        <w:rPr>
          <w:rFonts w:ascii="Arial" w:eastAsia="Arial" w:hAnsi="Arial" w:cs="Arial"/>
          <w:color w:val="000000" w:themeColor="text1"/>
        </w:rPr>
        <w:t xml:space="preserve"> (2nd ed.). Jossey-Bass.​</w:t>
      </w:r>
    </w:p>
    <w:p w14:paraId="65EA4157" w14:textId="77777777" w:rsidR="00B0125E" w:rsidRPr="009737C6" w:rsidRDefault="00B0125E" w:rsidP="00D621E4">
      <w:pPr>
        <w:spacing w:line="360" w:lineRule="auto"/>
        <w:ind w:left="720" w:hanging="720"/>
        <w:jc w:val="both"/>
        <w:rPr>
          <w:rFonts w:ascii="Arial" w:eastAsia="Arial" w:hAnsi="Arial" w:cs="Arial"/>
          <w:color w:val="000000" w:themeColor="text1"/>
        </w:rPr>
      </w:pPr>
    </w:p>
    <w:p w14:paraId="25F29B37" w14:textId="3D5C4AB4" w:rsidR="648B95D5" w:rsidRPr="009737C6" w:rsidRDefault="648B95D5" w:rsidP="00D621E4">
      <w:pPr>
        <w:spacing w:after="0" w:line="360" w:lineRule="auto"/>
        <w:ind w:left="720" w:hanging="720"/>
        <w:jc w:val="both"/>
        <w:rPr>
          <w:rFonts w:ascii="Arial" w:eastAsia="Arial" w:hAnsi="Arial" w:cs="Arial"/>
          <w:color w:val="000000" w:themeColor="text1"/>
        </w:rPr>
      </w:pPr>
      <w:r w:rsidRPr="009737C6">
        <w:rPr>
          <w:rFonts w:ascii="Arial" w:eastAsia="Arial" w:hAnsi="Arial" w:cs="Arial"/>
          <w:color w:val="000000" w:themeColor="text1"/>
        </w:rPr>
        <w:t xml:space="preserve">Brunton, J., &amp; Buckley, F. (2021). ‘You’re thrown in the deep end’: adult learner identity formation in higher education. </w:t>
      </w:r>
      <w:r w:rsidRPr="009737C6">
        <w:rPr>
          <w:rFonts w:ascii="Arial" w:eastAsia="Arial" w:hAnsi="Arial" w:cs="Arial"/>
          <w:i/>
          <w:iCs/>
          <w:color w:val="000000" w:themeColor="text1"/>
        </w:rPr>
        <w:t>Studies in Higher Education</w:t>
      </w:r>
      <w:r w:rsidRPr="009737C6">
        <w:rPr>
          <w:rFonts w:ascii="Arial" w:eastAsia="Arial" w:hAnsi="Arial" w:cs="Arial"/>
          <w:color w:val="000000" w:themeColor="text1"/>
        </w:rPr>
        <w:t xml:space="preserve">, </w:t>
      </w:r>
      <w:r w:rsidRPr="009737C6">
        <w:rPr>
          <w:rFonts w:ascii="Arial" w:eastAsia="Arial" w:hAnsi="Arial" w:cs="Arial"/>
          <w:i/>
          <w:iCs/>
          <w:color w:val="000000" w:themeColor="text1"/>
        </w:rPr>
        <w:t>46</w:t>
      </w:r>
      <w:r w:rsidRPr="009737C6">
        <w:rPr>
          <w:rFonts w:ascii="Arial" w:eastAsia="Arial" w:hAnsi="Arial" w:cs="Arial"/>
          <w:color w:val="000000" w:themeColor="text1"/>
        </w:rPr>
        <w:t>(12), 2696-2709.</w:t>
      </w:r>
    </w:p>
    <w:p w14:paraId="463DBC7D" w14:textId="2289B965" w:rsidR="46B3869A" w:rsidRPr="009737C6" w:rsidRDefault="46B3869A" w:rsidP="00D621E4">
      <w:pPr>
        <w:spacing w:line="360" w:lineRule="auto"/>
        <w:ind w:left="720" w:hanging="720"/>
        <w:jc w:val="both"/>
        <w:rPr>
          <w:rFonts w:ascii="Arial" w:eastAsia="Arial" w:hAnsi="Arial" w:cs="Arial"/>
          <w:color w:val="000000" w:themeColor="text1"/>
        </w:rPr>
      </w:pPr>
    </w:p>
    <w:p w14:paraId="79B6FD84" w14:textId="0DFBA795" w:rsidR="322528FB" w:rsidRPr="009737C6" w:rsidRDefault="322528FB" w:rsidP="00D621E4">
      <w:pPr>
        <w:spacing w:after="0" w:line="360" w:lineRule="auto"/>
        <w:ind w:left="720" w:hanging="720"/>
        <w:jc w:val="both"/>
        <w:rPr>
          <w:rFonts w:ascii="Arial" w:eastAsia="Arial" w:hAnsi="Arial" w:cs="Arial"/>
          <w:color w:val="000000" w:themeColor="text1"/>
        </w:rPr>
      </w:pPr>
      <w:r w:rsidRPr="009737C6">
        <w:rPr>
          <w:rFonts w:ascii="Arial" w:eastAsia="Arial" w:hAnsi="Arial" w:cs="Arial"/>
          <w:color w:val="000000" w:themeColor="text1"/>
        </w:rPr>
        <w:lastRenderedPageBreak/>
        <w:t xml:space="preserve">Buttler, T., &amp; Kay, H. (2021). Teachers Take Charge of Their Resilience Through Self-Study. </w:t>
      </w:r>
      <w:r w:rsidRPr="009737C6">
        <w:rPr>
          <w:rFonts w:ascii="Arial" w:eastAsia="Arial" w:hAnsi="Arial" w:cs="Arial"/>
          <w:i/>
          <w:iCs/>
          <w:color w:val="000000" w:themeColor="text1"/>
        </w:rPr>
        <w:t>Journal of Higher Education Theory &amp; Practice</w:t>
      </w:r>
      <w:r w:rsidRPr="009737C6">
        <w:rPr>
          <w:rFonts w:ascii="Arial" w:eastAsia="Arial" w:hAnsi="Arial" w:cs="Arial"/>
          <w:color w:val="000000" w:themeColor="text1"/>
        </w:rPr>
        <w:t xml:space="preserve">, </w:t>
      </w:r>
      <w:r w:rsidRPr="009737C6">
        <w:rPr>
          <w:rFonts w:ascii="Arial" w:eastAsia="Arial" w:hAnsi="Arial" w:cs="Arial"/>
          <w:i/>
          <w:iCs/>
          <w:color w:val="000000" w:themeColor="text1"/>
        </w:rPr>
        <w:t>21</w:t>
      </w:r>
      <w:r w:rsidRPr="009737C6">
        <w:rPr>
          <w:rFonts w:ascii="Arial" w:eastAsia="Arial" w:hAnsi="Arial" w:cs="Arial"/>
          <w:color w:val="000000" w:themeColor="text1"/>
        </w:rPr>
        <w:t>(8).</w:t>
      </w:r>
    </w:p>
    <w:p w14:paraId="46D95FE0" w14:textId="5D1E627F" w:rsidR="46B3869A" w:rsidRPr="009737C6" w:rsidRDefault="46B3869A" w:rsidP="00D621E4">
      <w:pPr>
        <w:spacing w:line="360" w:lineRule="auto"/>
        <w:ind w:left="720" w:hanging="720"/>
        <w:jc w:val="both"/>
        <w:rPr>
          <w:rFonts w:ascii="Arial" w:eastAsia="Arial" w:hAnsi="Arial" w:cs="Arial"/>
          <w:color w:val="000000" w:themeColor="text1"/>
        </w:rPr>
      </w:pPr>
    </w:p>
    <w:p w14:paraId="0796BD39" w14:textId="66D99B1E" w:rsidR="00E07475" w:rsidRPr="009737C6" w:rsidRDefault="00E07475" w:rsidP="00D621E4">
      <w:pPr>
        <w:spacing w:line="360" w:lineRule="auto"/>
        <w:ind w:left="720" w:hanging="720"/>
        <w:jc w:val="both"/>
        <w:rPr>
          <w:rFonts w:ascii="Arial" w:eastAsia="Arial" w:hAnsi="Arial" w:cs="Arial"/>
          <w:color w:val="000000" w:themeColor="text1"/>
        </w:rPr>
      </w:pPr>
      <w:r w:rsidRPr="009737C6">
        <w:rPr>
          <w:rFonts w:ascii="Arial" w:eastAsia="Arial" w:hAnsi="Arial" w:cs="Arial"/>
          <w:color w:val="000000" w:themeColor="text1"/>
        </w:rPr>
        <w:t xml:space="preserve">Cerasoli, C. P., Alliger, G. M., Donsbach, J. S., Mathieu, J. E., Tannenbaum, S. I., &amp; Orvis, K. A. (2018). Antecedents and outcomes of informal learning behaviours: A meta-analysis. </w:t>
      </w:r>
      <w:r w:rsidRPr="009737C6">
        <w:rPr>
          <w:rFonts w:ascii="Arial" w:eastAsia="Arial" w:hAnsi="Arial" w:cs="Arial"/>
          <w:i/>
          <w:iCs/>
          <w:color w:val="000000" w:themeColor="text1"/>
        </w:rPr>
        <w:t>Journal of Business and Psychology, 33</w:t>
      </w:r>
      <w:r w:rsidRPr="009737C6">
        <w:rPr>
          <w:rFonts w:ascii="Arial" w:eastAsia="Arial" w:hAnsi="Arial" w:cs="Arial"/>
          <w:color w:val="000000" w:themeColor="text1"/>
        </w:rPr>
        <w:t xml:space="preserve">(2), 203–230. </w:t>
      </w:r>
      <w:hyperlink r:id="rId15">
        <w:r w:rsidRPr="009737C6">
          <w:rPr>
            <w:rStyle w:val="Hyperlink"/>
            <w:rFonts w:ascii="Arial" w:eastAsia="Arial" w:hAnsi="Arial" w:cs="Arial"/>
            <w:color w:val="000000" w:themeColor="text1"/>
          </w:rPr>
          <w:t>https://doi.org/10.1007/s10869-017-9492-y​</w:t>
        </w:r>
      </w:hyperlink>
      <w:r w:rsidR="00B0125E" w:rsidRPr="009737C6">
        <w:rPr>
          <w:rFonts w:ascii="Arial" w:hAnsi="Arial" w:cs="Arial"/>
        </w:rPr>
        <w:t xml:space="preserve"> </w:t>
      </w:r>
    </w:p>
    <w:p w14:paraId="7AEA8F68" w14:textId="5D608B53" w:rsidR="46B3869A" w:rsidRPr="009737C6" w:rsidRDefault="46B3869A" w:rsidP="00D621E4">
      <w:pPr>
        <w:spacing w:line="360" w:lineRule="auto"/>
        <w:ind w:left="720" w:hanging="720"/>
        <w:jc w:val="both"/>
        <w:rPr>
          <w:rFonts w:ascii="Arial" w:eastAsia="Arial" w:hAnsi="Arial" w:cs="Arial"/>
          <w:color w:val="000000" w:themeColor="text1"/>
        </w:rPr>
      </w:pPr>
    </w:p>
    <w:p w14:paraId="4BDF7493" w14:textId="14714F21" w:rsidR="3B6F136E" w:rsidRPr="009737C6" w:rsidRDefault="3B6F136E" w:rsidP="00AF3B80">
      <w:pPr>
        <w:spacing w:after="0" w:line="360" w:lineRule="auto"/>
        <w:ind w:left="720" w:hanging="720"/>
        <w:jc w:val="both"/>
        <w:rPr>
          <w:rFonts w:ascii="Arial" w:eastAsia="Arial" w:hAnsi="Arial" w:cs="Arial"/>
        </w:rPr>
      </w:pPr>
      <w:r w:rsidRPr="009737C6">
        <w:rPr>
          <w:rFonts w:ascii="Arial" w:eastAsia="Arial" w:hAnsi="Arial" w:cs="Arial"/>
          <w:color w:val="222222"/>
        </w:rPr>
        <w:t xml:space="preserve">Chan, C. K. Y. (2022). Experiential Learning Theories and Frameworks. </w:t>
      </w:r>
      <w:r w:rsidRPr="009737C6">
        <w:rPr>
          <w:rFonts w:ascii="Arial" w:eastAsia="Arial" w:hAnsi="Arial" w:cs="Arial"/>
          <w:i/>
          <w:iCs/>
          <w:color w:val="222222"/>
        </w:rPr>
        <w:t>Assessment for Experiential Learning (1st Edition ed., pp. 22). Routledge</w:t>
      </w:r>
      <w:r w:rsidRPr="009737C6">
        <w:rPr>
          <w:rFonts w:ascii="Arial" w:eastAsia="Arial" w:hAnsi="Arial" w:cs="Arial"/>
          <w:color w:val="222222"/>
        </w:rPr>
        <w:t>.</w:t>
      </w:r>
    </w:p>
    <w:p w14:paraId="0B676FAA" w14:textId="77777777" w:rsidR="00AF3B80" w:rsidRPr="009737C6" w:rsidRDefault="00AF3B80" w:rsidP="00D621E4">
      <w:pPr>
        <w:spacing w:after="0" w:line="360" w:lineRule="auto"/>
        <w:ind w:left="720" w:hanging="720"/>
        <w:jc w:val="both"/>
        <w:rPr>
          <w:rFonts w:ascii="Arial" w:eastAsia="Arial" w:hAnsi="Arial" w:cs="Arial"/>
          <w:color w:val="000000" w:themeColor="text1"/>
        </w:rPr>
      </w:pPr>
    </w:p>
    <w:p w14:paraId="253D50C8" w14:textId="617CCA3D" w:rsidR="436009F5" w:rsidRDefault="436009F5" w:rsidP="00D621E4">
      <w:pPr>
        <w:spacing w:after="0" w:line="360" w:lineRule="auto"/>
        <w:ind w:left="720" w:hanging="720"/>
        <w:jc w:val="both"/>
        <w:rPr>
          <w:rFonts w:ascii="Arial" w:eastAsia="Arial" w:hAnsi="Arial" w:cs="Arial"/>
          <w:color w:val="000000" w:themeColor="text1"/>
        </w:rPr>
      </w:pPr>
      <w:r w:rsidRPr="009737C6">
        <w:rPr>
          <w:rFonts w:ascii="Arial" w:eastAsia="Arial" w:hAnsi="Arial" w:cs="Arial"/>
          <w:color w:val="000000" w:themeColor="text1"/>
        </w:rPr>
        <w:t xml:space="preserve">Chan, E. S., &amp; Langberg, J. M. (2024). Predicting Occupational Outcomes for Individuals with ADHD: The Role of Hyperactivity/Impulsivity and Executive Functioning. </w:t>
      </w:r>
      <w:r w:rsidRPr="009737C6">
        <w:rPr>
          <w:rFonts w:ascii="Arial" w:eastAsia="Arial" w:hAnsi="Arial" w:cs="Arial"/>
          <w:i/>
          <w:iCs/>
          <w:color w:val="000000" w:themeColor="text1"/>
        </w:rPr>
        <w:t>Journal of Occupational Rehabilitation</w:t>
      </w:r>
      <w:r w:rsidRPr="009737C6">
        <w:rPr>
          <w:rFonts w:ascii="Arial" w:eastAsia="Arial" w:hAnsi="Arial" w:cs="Arial"/>
          <w:color w:val="000000" w:themeColor="text1"/>
        </w:rPr>
        <w:t>, 1-11.</w:t>
      </w:r>
    </w:p>
    <w:p w14:paraId="6754F778" w14:textId="77777777" w:rsidR="004C62E2" w:rsidRDefault="004C62E2" w:rsidP="004C62E2">
      <w:pPr>
        <w:spacing w:after="0" w:line="360" w:lineRule="auto"/>
        <w:ind w:left="720" w:hanging="720"/>
        <w:jc w:val="both"/>
        <w:rPr>
          <w:rFonts w:ascii="Arial" w:eastAsia="Arial" w:hAnsi="Arial" w:cs="Arial"/>
          <w:color w:val="000000" w:themeColor="text1"/>
        </w:rPr>
      </w:pPr>
    </w:p>
    <w:p w14:paraId="266381C4" w14:textId="77777777" w:rsidR="004C62E2" w:rsidRDefault="004C62E2" w:rsidP="004C62E2">
      <w:pPr>
        <w:spacing w:after="0" w:line="360" w:lineRule="auto"/>
        <w:ind w:left="720" w:hanging="720"/>
        <w:jc w:val="both"/>
        <w:rPr>
          <w:rFonts w:ascii="Arial" w:eastAsia="Arial" w:hAnsi="Arial" w:cs="Arial"/>
        </w:rPr>
      </w:pPr>
      <w:r w:rsidRPr="004D5861">
        <w:rPr>
          <w:rFonts w:ascii="Arial" w:eastAsia="Arial" w:hAnsi="Arial" w:cs="Arial"/>
        </w:rPr>
        <w:t xml:space="preserve">Chiapello, L., &amp; Bousbaci, R. (2022). </w:t>
      </w:r>
      <w:proofErr w:type="gramStart"/>
      <w:r w:rsidRPr="004D5861">
        <w:rPr>
          <w:rFonts w:ascii="Arial" w:eastAsia="Arial" w:hAnsi="Arial" w:cs="Arial"/>
        </w:rPr>
        <w:t>It's</w:t>
      </w:r>
      <w:proofErr w:type="gramEnd"/>
      <w:r w:rsidRPr="004D5861">
        <w:rPr>
          <w:rFonts w:ascii="Arial" w:eastAsia="Arial" w:hAnsi="Arial" w:cs="Arial"/>
        </w:rPr>
        <w:t xml:space="preserve"> complicated: Dewey, Schön, and reflection-in-action. In </w:t>
      </w:r>
      <w:r w:rsidRPr="004D5861">
        <w:rPr>
          <w:rFonts w:ascii="Arial" w:eastAsia="Arial" w:hAnsi="Arial" w:cs="Arial"/>
          <w:i/>
          <w:iCs/>
        </w:rPr>
        <w:t>DRS2022: Bilbao conference papers</w:t>
      </w:r>
      <w:r w:rsidRPr="004D5861">
        <w:rPr>
          <w:rFonts w:ascii="Arial" w:eastAsia="Arial" w:hAnsi="Arial" w:cs="Arial"/>
        </w:rPr>
        <w:t>. Design Research Society</w:t>
      </w:r>
    </w:p>
    <w:p w14:paraId="2F27D6AD" w14:textId="77777777" w:rsidR="004C62E2" w:rsidRPr="009737C6" w:rsidRDefault="004C62E2" w:rsidP="00D621E4">
      <w:pPr>
        <w:spacing w:after="0" w:line="360" w:lineRule="auto"/>
        <w:ind w:left="720" w:hanging="720"/>
        <w:jc w:val="both"/>
        <w:rPr>
          <w:rFonts w:ascii="Arial" w:eastAsia="Arial" w:hAnsi="Arial" w:cs="Arial"/>
          <w:color w:val="000000" w:themeColor="text1"/>
        </w:rPr>
      </w:pPr>
    </w:p>
    <w:p w14:paraId="4F0508A3" w14:textId="304D7867" w:rsidR="3A3B47A9" w:rsidRDefault="3A3B47A9" w:rsidP="00611105">
      <w:pPr>
        <w:spacing w:after="0" w:line="360" w:lineRule="auto"/>
        <w:ind w:left="720" w:hanging="720"/>
        <w:jc w:val="both"/>
        <w:rPr>
          <w:rFonts w:ascii="Arial" w:eastAsia="Arial" w:hAnsi="Arial" w:cs="Arial"/>
          <w:color w:val="222222"/>
        </w:rPr>
      </w:pPr>
      <w:r w:rsidRPr="009737C6">
        <w:rPr>
          <w:rFonts w:ascii="Arial" w:eastAsia="Arial" w:hAnsi="Arial" w:cs="Arial"/>
          <w:color w:val="222222"/>
        </w:rPr>
        <w:t xml:space="preserve">Chun, J., &amp; Cennamo, K. (2022). A theoretical model of peer learning incorporating scaffolding strategies. </w:t>
      </w:r>
      <w:r w:rsidRPr="009737C6">
        <w:rPr>
          <w:rFonts w:ascii="Arial" w:eastAsia="Arial" w:hAnsi="Arial" w:cs="Arial"/>
          <w:i/>
          <w:iCs/>
          <w:color w:val="222222"/>
        </w:rPr>
        <w:t>International Journal of Teaching and Learning in Higher Education</w:t>
      </w:r>
      <w:r w:rsidRPr="009737C6">
        <w:rPr>
          <w:rFonts w:ascii="Arial" w:eastAsia="Arial" w:hAnsi="Arial" w:cs="Arial"/>
          <w:color w:val="222222"/>
        </w:rPr>
        <w:t xml:space="preserve">, </w:t>
      </w:r>
      <w:r w:rsidRPr="009737C6">
        <w:rPr>
          <w:rFonts w:ascii="Arial" w:eastAsia="Arial" w:hAnsi="Arial" w:cs="Arial"/>
          <w:i/>
          <w:iCs/>
          <w:color w:val="222222"/>
        </w:rPr>
        <w:t>33</w:t>
      </w:r>
      <w:r w:rsidRPr="009737C6">
        <w:rPr>
          <w:rFonts w:ascii="Arial" w:eastAsia="Arial" w:hAnsi="Arial" w:cs="Arial"/>
          <w:color w:val="222222"/>
        </w:rPr>
        <w:t>(3), 385-397.</w:t>
      </w:r>
    </w:p>
    <w:p w14:paraId="4BDEA393" w14:textId="77777777" w:rsidR="004453A0" w:rsidRDefault="004453A0" w:rsidP="00611105">
      <w:pPr>
        <w:spacing w:after="0" w:line="360" w:lineRule="auto"/>
        <w:ind w:left="720" w:hanging="720"/>
        <w:jc w:val="both"/>
        <w:rPr>
          <w:rFonts w:ascii="Arial" w:eastAsia="Arial" w:hAnsi="Arial" w:cs="Arial"/>
          <w:color w:val="222222"/>
        </w:rPr>
      </w:pPr>
    </w:p>
    <w:p w14:paraId="459ED6D8" w14:textId="682B7D7C" w:rsidR="004453A0" w:rsidRDefault="004453A0" w:rsidP="004453A0">
      <w:pPr>
        <w:spacing w:after="0" w:line="360" w:lineRule="auto"/>
        <w:ind w:left="720" w:hanging="720"/>
        <w:jc w:val="both"/>
        <w:rPr>
          <w:rFonts w:ascii="Arial" w:eastAsia="Arial" w:hAnsi="Arial" w:cs="Arial"/>
          <w:color w:val="000000" w:themeColor="text1"/>
        </w:rPr>
      </w:pPr>
      <w:r w:rsidRPr="00DC08FB">
        <w:rPr>
          <w:rFonts w:ascii="Arial" w:eastAsia="Arial" w:hAnsi="Arial" w:cs="Arial"/>
          <w:color w:val="000000" w:themeColor="text1"/>
        </w:rPr>
        <w:t xml:space="preserve">Ciampa, F., Marchiano, G., Girard, L. F., &amp; Angrisano, M. (2025). The rural village regeneration for the European built environment: From good practices towards a conceptual model. </w:t>
      </w:r>
      <w:r w:rsidRPr="00DC08FB">
        <w:rPr>
          <w:rFonts w:ascii="Arial" w:eastAsia="Arial" w:hAnsi="Arial" w:cs="Arial"/>
          <w:i/>
          <w:iCs/>
          <w:color w:val="000000" w:themeColor="text1"/>
        </w:rPr>
        <w:t>Sustainability</w:t>
      </w:r>
      <w:r w:rsidRPr="00DC08FB">
        <w:rPr>
          <w:rFonts w:ascii="Arial" w:eastAsia="Arial" w:hAnsi="Arial" w:cs="Arial"/>
          <w:color w:val="000000" w:themeColor="text1"/>
        </w:rPr>
        <w:t xml:space="preserve">, </w:t>
      </w:r>
      <w:r w:rsidRPr="00DC08FB">
        <w:rPr>
          <w:rFonts w:ascii="Arial" w:eastAsia="Arial" w:hAnsi="Arial" w:cs="Arial"/>
          <w:i/>
          <w:iCs/>
          <w:color w:val="000000" w:themeColor="text1"/>
        </w:rPr>
        <w:t>17</w:t>
      </w:r>
      <w:r w:rsidRPr="00DC08FB">
        <w:rPr>
          <w:rFonts w:ascii="Arial" w:eastAsia="Arial" w:hAnsi="Arial" w:cs="Arial"/>
          <w:color w:val="000000" w:themeColor="text1"/>
        </w:rPr>
        <w:t xml:space="preserve">(7), 2787. </w:t>
      </w:r>
      <w:hyperlink r:id="rId16" w:history="1">
        <w:r w:rsidR="00882A48" w:rsidRPr="00DC08FB">
          <w:rPr>
            <w:rStyle w:val="Hyperlink"/>
            <w:rFonts w:ascii="Arial" w:eastAsia="Arial" w:hAnsi="Arial" w:cs="Arial"/>
            <w:color w:val="000000" w:themeColor="text1"/>
          </w:rPr>
          <w:t>https://doi.org/10.3390/su17072787</w:t>
        </w:r>
      </w:hyperlink>
      <w:r w:rsidR="00882A48" w:rsidRPr="00882A48">
        <w:rPr>
          <w:rFonts w:ascii="Arial" w:eastAsia="Arial" w:hAnsi="Arial" w:cs="Arial"/>
          <w:color w:val="000000" w:themeColor="text1"/>
        </w:rPr>
        <w:t>.</w:t>
      </w:r>
    </w:p>
    <w:p w14:paraId="498DB5B5" w14:textId="77777777" w:rsidR="00C0183B" w:rsidRDefault="00C0183B" w:rsidP="004453A0">
      <w:pPr>
        <w:spacing w:after="0" w:line="360" w:lineRule="auto"/>
        <w:ind w:left="720" w:hanging="720"/>
        <w:jc w:val="both"/>
        <w:rPr>
          <w:rFonts w:ascii="Arial" w:eastAsia="Arial" w:hAnsi="Arial" w:cs="Arial"/>
          <w:color w:val="000000" w:themeColor="text1"/>
        </w:rPr>
      </w:pPr>
    </w:p>
    <w:p w14:paraId="51F345D9" w14:textId="112963E6" w:rsidR="00C0183B" w:rsidRPr="00882A48" w:rsidRDefault="00C0183B" w:rsidP="004453A0">
      <w:pPr>
        <w:spacing w:after="0" w:line="360" w:lineRule="auto"/>
        <w:ind w:left="720" w:hanging="720"/>
        <w:jc w:val="both"/>
        <w:rPr>
          <w:rFonts w:ascii="Arial" w:eastAsia="Arial" w:hAnsi="Arial" w:cs="Arial"/>
          <w:color w:val="000000" w:themeColor="text1"/>
        </w:rPr>
      </w:pPr>
      <w:r w:rsidRPr="00C0183B">
        <w:rPr>
          <w:rFonts w:ascii="Arial" w:eastAsia="Arial" w:hAnsi="Arial" w:cs="Arial"/>
          <w:color w:val="000000" w:themeColor="text1"/>
        </w:rPr>
        <w:t xml:space="preserve">Cook-Cottone, C. (2022). </w:t>
      </w:r>
      <w:r w:rsidRPr="00C0183B">
        <w:rPr>
          <w:rFonts w:ascii="Arial" w:eastAsia="Arial" w:hAnsi="Arial" w:cs="Arial"/>
          <w:i/>
          <w:iCs/>
          <w:color w:val="000000" w:themeColor="text1"/>
        </w:rPr>
        <w:t>Mindful self-care to manage the effects of trauma, burnout, and compassion fatigue in educators</w:t>
      </w:r>
      <w:r w:rsidRPr="00C0183B">
        <w:rPr>
          <w:rFonts w:ascii="Arial" w:eastAsia="Arial" w:hAnsi="Arial" w:cs="Arial"/>
          <w:color w:val="000000" w:themeColor="text1"/>
        </w:rPr>
        <w:t xml:space="preserve">. In KSTS Marie &amp; C. Cook-Cottone (Eds.), </w:t>
      </w:r>
      <w:r w:rsidRPr="00C0183B">
        <w:rPr>
          <w:rFonts w:ascii="Arial" w:eastAsia="Arial" w:hAnsi="Arial" w:cs="Arial"/>
          <w:i/>
          <w:iCs/>
          <w:color w:val="000000" w:themeColor="text1"/>
        </w:rPr>
        <w:t>Trauma in Adult and Higher Education: Theory, Research, and Practice</w:t>
      </w:r>
      <w:r w:rsidRPr="00C0183B">
        <w:rPr>
          <w:rFonts w:ascii="Arial" w:eastAsia="Arial" w:hAnsi="Arial" w:cs="Arial"/>
          <w:color w:val="000000" w:themeColor="text1"/>
        </w:rPr>
        <w:t xml:space="preserve"> (pp. 129–148). Springer</w:t>
      </w:r>
    </w:p>
    <w:p w14:paraId="40679B14" w14:textId="77777777" w:rsidR="00882A48" w:rsidRPr="00882A48" w:rsidRDefault="00882A48" w:rsidP="004453A0">
      <w:pPr>
        <w:spacing w:after="0" w:line="360" w:lineRule="auto"/>
        <w:ind w:left="720" w:hanging="720"/>
        <w:jc w:val="both"/>
        <w:rPr>
          <w:rFonts w:ascii="Arial" w:eastAsia="Arial" w:hAnsi="Arial" w:cs="Arial"/>
          <w:color w:val="000000" w:themeColor="text1"/>
        </w:rPr>
      </w:pPr>
    </w:p>
    <w:p w14:paraId="5AA771DC" w14:textId="6A8CB08B" w:rsidR="00882A48" w:rsidRPr="00DC08FB" w:rsidRDefault="00882A48" w:rsidP="004453A0">
      <w:pPr>
        <w:spacing w:after="0" w:line="360" w:lineRule="auto"/>
        <w:ind w:left="720" w:hanging="720"/>
        <w:jc w:val="both"/>
        <w:rPr>
          <w:rFonts w:ascii="Arial" w:eastAsia="Arial" w:hAnsi="Arial" w:cs="Arial"/>
          <w:color w:val="000000" w:themeColor="text1"/>
        </w:rPr>
      </w:pPr>
      <w:r w:rsidRPr="00882A48">
        <w:rPr>
          <w:rFonts w:ascii="Arial" w:eastAsia="Arial" w:hAnsi="Arial" w:cs="Arial"/>
          <w:color w:val="000000" w:themeColor="text1"/>
        </w:rPr>
        <w:lastRenderedPageBreak/>
        <w:t xml:space="preserve">Creswell, J. W., &amp; Creswell, J. D. (2018). </w:t>
      </w:r>
      <w:r w:rsidRPr="00882A48">
        <w:rPr>
          <w:rFonts w:ascii="Arial" w:eastAsia="Arial" w:hAnsi="Arial" w:cs="Arial"/>
          <w:i/>
          <w:iCs/>
          <w:color w:val="000000" w:themeColor="text1"/>
        </w:rPr>
        <w:t>Research design: Qualitative, quantitative, and mixed methods approaches</w:t>
      </w:r>
      <w:r w:rsidRPr="00882A48">
        <w:rPr>
          <w:rFonts w:ascii="Arial" w:eastAsia="Arial" w:hAnsi="Arial" w:cs="Arial"/>
          <w:color w:val="000000" w:themeColor="text1"/>
        </w:rPr>
        <w:t xml:space="preserve"> (5th ed.). SAGE Publications.</w:t>
      </w:r>
    </w:p>
    <w:p w14:paraId="0BF29680" w14:textId="7E6160C8" w:rsidR="46B3869A" w:rsidRPr="009737C6" w:rsidRDefault="46B3869A" w:rsidP="00D621E4">
      <w:pPr>
        <w:spacing w:line="360" w:lineRule="auto"/>
        <w:ind w:left="720" w:hanging="720"/>
        <w:jc w:val="both"/>
        <w:rPr>
          <w:rFonts w:ascii="Arial" w:eastAsia="Arial" w:hAnsi="Arial" w:cs="Arial"/>
          <w:color w:val="000000" w:themeColor="text1"/>
        </w:rPr>
      </w:pPr>
    </w:p>
    <w:p w14:paraId="4DAF0237" w14:textId="63CCA02C" w:rsidR="74FD03C8" w:rsidRPr="009737C6" w:rsidRDefault="74FD03C8" w:rsidP="00D621E4">
      <w:pPr>
        <w:spacing w:after="0" w:line="360" w:lineRule="auto"/>
        <w:ind w:left="720" w:hanging="720"/>
        <w:jc w:val="both"/>
        <w:rPr>
          <w:rFonts w:ascii="Arial" w:eastAsia="Arial" w:hAnsi="Arial" w:cs="Arial"/>
          <w:color w:val="000000" w:themeColor="text1"/>
        </w:rPr>
      </w:pPr>
      <w:r w:rsidRPr="009737C6">
        <w:rPr>
          <w:rFonts w:ascii="Arial" w:eastAsia="Arial" w:hAnsi="Arial" w:cs="Arial"/>
          <w:color w:val="000000" w:themeColor="text1"/>
        </w:rPr>
        <w:t xml:space="preserve">Darling-Hammond, L., Hyler, M. E., &amp; Gardner, M. (2017). Effective teacher professional development. </w:t>
      </w:r>
      <w:r w:rsidRPr="009737C6">
        <w:rPr>
          <w:rFonts w:ascii="Arial" w:eastAsia="Arial" w:hAnsi="Arial" w:cs="Arial"/>
          <w:i/>
          <w:iCs/>
          <w:color w:val="000000" w:themeColor="text1"/>
        </w:rPr>
        <w:t>Learning policy institute</w:t>
      </w:r>
      <w:r w:rsidRPr="009737C6">
        <w:rPr>
          <w:rFonts w:ascii="Arial" w:eastAsia="Arial" w:hAnsi="Arial" w:cs="Arial"/>
          <w:color w:val="000000" w:themeColor="text1"/>
        </w:rPr>
        <w:t>.</w:t>
      </w:r>
      <w:r w:rsidR="00F05C17" w:rsidRPr="009737C6">
        <w:rPr>
          <w:rFonts w:ascii="Arial" w:eastAsia="Arial" w:hAnsi="Arial" w:cs="Arial"/>
          <w:color w:val="000000" w:themeColor="text1"/>
        </w:rPr>
        <w:t xml:space="preserve"> </w:t>
      </w:r>
    </w:p>
    <w:p w14:paraId="708854F4" w14:textId="54910754" w:rsidR="46B3869A" w:rsidRPr="009737C6" w:rsidRDefault="46B3869A" w:rsidP="00D621E4">
      <w:pPr>
        <w:spacing w:after="0" w:line="360" w:lineRule="auto"/>
        <w:ind w:left="720" w:hanging="720"/>
        <w:jc w:val="both"/>
        <w:rPr>
          <w:rFonts w:ascii="Arial" w:eastAsia="Arial" w:hAnsi="Arial" w:cs="Arial"/>
          <w:color w:val="000000" w:themeColor="text1"/>
        </w:rPr>
      </w:pPr>
    </w:p>
    <w:p w14:paraId="1B12874E" w14:textId="7B8C83D4" w:rsidR="491B43CF" w:rsidRPr="009737C6" w:rsidRDefault="491B43CF" w:rsidP="00611105">
      <w:pPr>
        <w:spacing w:after="0" w:line="360" w:lineRule="auto"/>
        <w:ind w:left="720" w:hanging="720"/>
        <w:jc w:val="both"/>
        <w:rPr>
          <w:rFonts w:ascii="Arial" w:eastAsia="Arial" w:hAnsi="Arial" w:cs="Arial"/>
        </w:rPr>
      </w:pPr>
      <w:r w:rsidRPr="009737C6">
        <w:rPr>
          <w:rFonts w:ascii="Arial" w:eastAsia="Arial" w:hAnsi="Arial" w:cs="Arial"/>
          <w:color w:val="222222"/>
        </w:rPr>
        <w:t xml:space="preserve">De Grip, A. (2024). The importance of informal learning at work. </w:t>
      </w:r>
      <w:r w:rsidRPr="009737C6">
        <w:rPr>
          <w:rFonts w:ascii="Arial" w:eastAsia="Arial" w:hAnsi="Arial" w:cs="Arial"/>
          <w:i/>
          <w:iCs/>
          <w:color w:val="222222"/>
        </w:rPr>
        <w:t>IZA World of Labor</w:t>
      </w:r>
      <w:r w:rsidRPr="009737C6">
        <w:rPr>
          <w:rFonts w:ascii="Arial" w:eastAsia="Arial" w:hAnsi="Arial" w:cs="Arial"/>
          <w:color w:val="222222"/>
        </w:rPr>
        <w:t>.</w:t>
      </w:r>
    </w:p>
    <w:p w14:paraId="098429AD" w14:textId="09F63DDE" w:rsidR="46B3869A" w:rsidRPr="009737C6" w:rsidRDefault="46B3869A" w:rsidP="00611105">
      <w:pPr>
        <w:spacing w:after="0" w:line="360" w:lineRule="auto"/>
        <w:ind w:left="720" w:hanging="720"/>
        <w:jc w:val="both"/>
        <w:rPr>
          <w:rFonts w:ascii="Arial" w:eastAsia="Arial" w:hAnsi="Arial" w:cs="Arial"/>
          <w:color w:val="222222"/>
        </w:rPr>
      </w:pPr>
    </w:p>
    <w:p w14:paraId="2EB78C60" w14:textId="0D2B447D" w:rsidR="7AC901C1" w:rsidRPr="009737C6" w:rsidRDefault="7AC901C1" w:rsidP="00611105">
      <w:pPr>
        <w:spacing w:after="0" w:line="360" w:lineRule="auto"/>
        <w:ind w:left="720" w:hanging="720"/>
        <w:jc w:val="both"/>
        <w:rPr>
          <w:rFonts w:ascii="Arial" w:eastAsia="Arial" w:hAnsi="Arial" w:cs="Arial"/>
        </w:rPr>
      </w:pPr>
      <w:r w:rsidRPr="009737C6">
        <w:rPr>
          <w:rFonts w:ascii="Arial" w:eastAsia="Arial" w:hAnsi="Arial" w:cs="Arial"/>
          <w:color w:val="222222"/>
        </w:rPr>
        <w:t xml:space="preserve">Dewey, J. (2022). </w:t>
      </w:r>
      <w:r w:rsidRPr="009737C6">
        <w:rPr>
          <w:rFonts w:ascii="Arial" w:eastAsia="Arial" w:hAnsi="Arial" w:cs="Arial"/>
          <w:i/>
          <w:iCs/>
          <w:color w:val="222222"/>
        </w:rPr>
        <w:t>The collected works of John Dewey</w:t>
      </w:r>
      <w:r w:rsidRPr="009737C6">
        <w:rPr>
          <w:rFonts w:ascii="Arial" w:eastAsia="Arial" w:hAnsi="Arial" w:cs="Arial"/>
          <w:color w:val="222222"/>
        </w:rPr>
        <w:t>. DigiCat.</w:t>
      </w:r>
    </w:p>
    <w:p w14:paraId="68BA7F04" w14:textId="1EA536E7" w:rsidR="46B3869A" w:rsidRPr="009737C6" w:rsidRDefault="46B3869A" w:rsidP="00611105">
      <w:pPr>
        <w:spacing w:after="0" w:line="360" w:lineRule="auto"/>
        <w:ind w:left="720" w:hanging="720"/>
        <w:jc w:val="both"/>
        <w:rPr>
          <w:rFonts w:ascii="Arial" w:eastAsia="Arial" w:hAnsi="Arial" w:cs="Arial"/>
          <w:color w:val="222222"/>
        </w:rPr>
      </w:pPr>
    </w:p>
    <w:p w14:paraId="50092726" w14:textId="12BD9032" w:rsidR="47417661" w:rsidRPr="009737C6" w:rsidRDefault="47417661" w:rsidP="00611105">
      <w:pPr>
        <w:spacing w:before="240" w:after="240" w:line="360" w:lineRule="auto"/>
        <w:ind w:left="720" w:hanging="720"/>
        <w:jc w:val="both"/>
        <w:rPr>
          <w:rFonts w:ascii="Arial" w:eastAsia="Arial" w:hAnsi="Arial" w:cs="Arial"/>
        </w:rPr>
      </w:pPr>
      <w:r w:rsidRPr="009737C6">
        <w:rPr>
          <w:rFonts w:ascii="Arial" w:eastAsia="Arial" w:hAnsi="Arial" w:cs="Arial"/>
          <w:color w:val="222222"/>
        </w:rPr>
        <w:t xml:space="preserve">Diaz, J. (2024). </w:t>
      </w:r>
      <w:r w:rsidRPr="009737C6">
        <w:rPr>
          <w:rFonts w:ascii="Arial" w:eastAsia="Arial" w:hAnsi="Arial" w:cs="Arial"/>
          <w:i/>
          <w:iCs/>
          <w:color w:val="222222"/>
        </w:rPr>
        <w:t>Self-Management and Self-Regulation: Skills for Secondary Student Success</w:t>
      </w:r>
      <w:r w:rsidRPr="009737C6">
        <w:rPr>
          <w:rFonts w:ascii="Arial" w:eastAsia="Arial" w:hAnsi="Arial" w:cs="Arial"/>
          <w:color w:val="222222"/>
        </w:rPr>
        <w:t xml:space="preserve"> (Doctoral dissertation, California State University, Northridge).</w:t>
      </w:r>
    </w:p>
    <w:p w14:paraId="20B32F47" w14:textId="6AECEC17" w:rsidR="46B3869A" w:rsidRPr="009737C6" w:rsidRDefault="46B3869A" w:rsidP="00D621E4">
      <w:pPr>
        <w:spacing w:after="0" w:line="360" w:lineRule="auto"/>
        <w:ind w:left="720" w:hanging="720"/>
        <w:jc w:val="both"/>
        <w:rPr>
          <w:rFonts w:ascii="Arial" w:eastAsia="Arial" w:hAnsi="Arial" w:cs="Arial"/>
          <w:color w:val="000000" w:themeColor="text1"/>
        </w:rPr>
      </w:pPr>
    </w:p>
    <w:p w14:paraId="7BA97A53" w14:textId="6FAA1EA2" w:rsidR="2D2CF109" w:rsidRPr="009737C6" w:rsidRDefault="2D2CF109" w:rsidP="00D621E4">
      <w:pPr>
        <w:spacing w:after="0" w:line="360" w:lineRule="auto"/>
        <w:ind w:left="720" w:hanging="720"/>
        <w:jc w:val="both"/>
        <w:rPr>
          <w:rFonts w:ascii="Arial" w:eastAsia="Arial" w:hAnsi="Arial" w:cs="Arial"/>
          <w:color w:val="000000" w:themeColor="text1"/>
        </w:rPr>
      </w:pPr>
      <w:r w:rsidRPr="009737C6">
        <w:rPr>
          <w:rFonts w:ascii="Arial" w:eastAsia="Arial" w:hAnsi="Arial" w:cs="Arial"/>
          <w:color w:val="000000" w:themeColor="text1"/>
        </w:rPr>
        <w:t xml:space="preserve">du Toit-Brits, C., Blignaut, H., Mzuza, M. K., Olivier, J., Dhakulkar, A., Jagals, D., ... &amp; Chahine, I. C. (2021). </w:t>
      </w:r>
      <w:r w:rsidRPr="009737C6">
        <w:rPr>
          <w:rFonts w:ascii="Arial" w:eastAsia="Arial" w:hAnsi="Arial" w:cs="Arial"/>
          <w:i/>
          <w:iCs/>
          <w:color w:val="000000" w:themeColor="text1"/>
        </w:rPr>
        <w:t>Self-Directed learning: An imperative for education in a complex society</w:t>
      </w:r>
      <w:r w:rsidRPr="009737C6">
        <w:rPr>
          <w:rFonts w:ascii="Arial" w:eastAsia="Arial" w:hAnsi="Arial" w:cs="Arial"/>
          <w:color w:val="000000" w:themeColor="text1"/>
        </w:rPr>
        <w:t xml:space="preserve"> (p. 3). AOSIS.</w:t>
      </w:r>
    </w:p>
    <w:p w14:paraId="52FA26F9" w14:textId="03E490B4" w:rsidR="46B3869A" w:rsidRPr="009737C6" w:rsidRDefault="46B3869A" w:rsidP="00D621E4">
      <w:pPr>
        <w:spacing w:line="360" w:lineRule="auto"/>
        <w:ind w:left="720" w:hanging="720"/>
        <w:jc w:val="both"/>
        <w:rPr>
          <w:rFonts w:ascii="Arial" w:eastAsia="Arial" w:hAnsi="Arial" w:cs="Arial"/>
          <w:color w:val="000000" w:themeColor="text1"/>
        </w:rPr>
      </w:pPr>
    </w:p>
    <w:p w14:paraId="3CE5DDD2" w14:textId="72CDF8C4" w:rsidR="00E07475" w:rsidRPr="009737C6" w:rsidRDefault="00E07475" w:rsidP="00D621E4">
      <w:pPr>
        <w:spacing w:line="360" w:lineRule="auto"/>
        <w:ind w:left="720" w:hanging="720"/>
        <w:jc w:val="both"/>
        <w:rPr>
          <w:rFonts w:ascii="Arial" w:eastAsia="Arial" w:hAnsi="Arial" w:cs="Arial"/>
          <w:color w:val="000000" w:themeColor="text1"/>
        </w:rPr>
      </w:pPr>
      <w:r w:rsidRPr="009737C6">
        <w:rPr>
          <w:rFonts w:ascii="Arial" w:eastAsia="Arial" w:hAnsi="Arial" w:cs="Arial"/>
          <w:color w:val="000000" w:themeColor="text1"/>
        </w:rPr>
        <w:t xml:space="preserve">Edmondson, A. C. (1999). Psychological safety and learning behaviour in work teams. </w:t>
      </w:r>
      <w:r w:rsidRPr="009737C6">
        <w:rPr>
          <w:rFonts w:ascii="Arial" w:eastAsia="Arial" w:hAnsi="Arial" w:cs="Arial"/>
          <w:i/>
          <w:iCs/>
          <w:color w:val="000000" w:themeColor="text1"/>
        </w:rPr>
        <w:t>Administrative Science Quarterly, 44</w:t>
      </w:r>
      <w:r w:rsidRPr="009737C6">
        <w:rPr>
          <w:rFonts w:ascii="Arial" w:eastAsia="Arial" w:hAnsi="Arial" w:cs="Arial"/>
          <w:color w:val="000000" w:themeColor="text1"/>
        </w:rPr>
        <w:t>(2), 350–383.​</w:t>
      </w:r>
    </w:p>
    <w:p w14:paraId="17844E0F" w14:textId="77777777" w:rsidR="00611105" w:rsidRPr="009737C6" w:rsidRDefault="00611105" w:rsidP="00D621E4">
      <w:pPr>
        <w:spacing w:line="360" w:lineRule="auto"/>
        <w:ind w:left="720" w:hanging="720"/>
        <w:jc w:val="both"/>
        <w:rPr>
          <w:rFonts w:ascii="Arial" w:eastAsia="Arial" w:hAnsi="Arial" w:cs="Arial"/>
          <w:color w:val="000000" w:themeColor="text1"/>
        </w:rPr>
      </w:pPr>
    </w:p>
    <w:p w14:paraId="3B13BEB0" w14:textId="6F982829" w:rsidR="181D9A97" w:rsidRPr="009737C6" w:rsidRDefault="181D9A97" w:rsidP="00D621E4">
      <w:pPr>
        <w:spacing w:after="0" w:line="360" w:lineRule="auto"/>
        <w:ind w:left="720" w:hanging="720"/>
        <w:jc w:val="both"/>
        <w:rPr>
          <w:rFonts w:ascii="Arial" w:eastAsia="Arial" w:hAnsi="Arial" w:cs="Arial"/>
          <w:color w:val="000000" w:themeColor="text1"/>
        </w:rPr>
      </w:pPr>
      <w:r w:rsidRPr="009737C6">
        <w:rPr>
          <w:rFonts w:ascii="Arial" w:eastAsia="Arial" w:hAnsi="Arial" w:cs="Arial"/>
          <w:color w:val="000000" w:themeColor="text1"/>
        </w:rPr>
        <w:t xml:space="preserve">Engelbertink, M. M. J., Colomer, J., Woudt- Mittendorff, K. M., Alsina, Á., Kelders, S. M., Ayllón, S., &amp; Westerhof, G. J. (2020). The reflection level and the construction of professional identity of university students. </w:t>
      </w:r>
      <w:r w:rsidRPr="009737C6">
        <w:rPr>
          <w:rFonts w:ascii="Arial" w:eastAsia="Arial" w:hAnsi="Arial" w:cs="Arial"/>
          <w:i/>
          <w:iCs/>
          <w:color w:val="000000" w:themeColor="text1"/>
        </w:rPr>
        <w:t>Reflective Practice</w:t>
      </w:r>
      <w:r w:rsidRPr="009737C6">
        <w:rPr>
          <w:rFonts w:ascii="Arial" w:eastAsia="Arial" w:hAnsi="Arial" w:cs="Arial"/>
          <w:color w:val="000000" w:themeColor="text1"/>
        </w:rPr>
        <w:t xml:space="preserve">, </w:t>
      </w:r>
      <w:r w:rsidRPr="009737C6">
        <w:rPr>
          <w:rFonts w:ascii="Arial" w:eastAsia="Arial" w:hAnsi="Arial" w:cs="Arial"/>
          <w:i/>
          <w:iCs/>
          <w:color w:val="000000" w:themeColor="text1"/>
        </w:rPr>
        <w:t>22</w:t>
      </w:r>
      <w:r w:rsidRPr="009737C6">
        <w:rPr>
          <w:rFonts w:ascii="Arial" w:eastAsia="Arial" w:hAnsi="Arial" w:cs="Arial"/>
          <w:color w:val="000000" w:themeColor="text1"/>
        </w:rPr>
        <w:t xml:space="preserve">(1), 73–85. </w:t>
      </w:r>
      <w:hyperlink r:id="rId17">
        <w:r w:rsidRPr="009737C6">
          <w:rPr>
            <w:rStyle w:val="Hyperlink"/>
            <w:rFonts w:ascii="Arial" w:eastAsia="Arial" w:hAnsi="Arial" w:cs="Arial"/>
            <w:color w:val="000000" w:themeColor="text1"/>
          </w:rPr>
          <w:t>https://doi.org/10.1080/14623943.2020.1835632</w:t>
        </w:r>
      </w:hyperlink>
    </w:p>
    <w:p w14:paraId="4D8ABE25" w14:textId="22DB6860" w:rsidR="46B3869A" w:rsidRPr="009737C6" w:rsidRDefault="46B3869A" w:rsidP="00D621E4">
      <w:pPr>
        <w:spacing w:after="0" w:line="360" w:lineRule="auto"/>
        <w:ind w:left="720" w:hanging="720"/>
        <w:jc w:val="both"/>
        <w:rPr>
          <w:rFonts w:ascii="Arial" w:eastAsia="Arial" w:hAnsi="Arial" w:cs="Arial"/>
          <w:color w:val="000000" w:themeColor="text1"/>
        </w:rPr>
      </w:pPr>
    </w:p>
    <w:p w14:paraId="2B818657" w14:textId="4F3FCA69" w:rsidR="6128C737" w:rsidRPr="009737C6" w:rsidRDefault="6128C737" w:rsidP="00611105">
      <w:pPr>
        <w:spacing w:after="0" w:line="360" w:lineRule="auto"/>
        <w:ind w:left="720" w:hanging="720"/>
        <w:jc w:val="both"/>
        <w:rPr>
          <w:rFonts w:ascii="Arial" w:hAnsi="Arial" w:cs="Arial"/>
          <w:color w:val="000000" w:themeColor="text1"/>
        </w:rPr>
      </w:pPr>
      <w:r w:rsidRPr="009737C6">
        <w:rPr>
          <w:rFonts w:ascii="Arial" w:eastAsia="Arial" w:hAnsi="Arial" w:cs="Arial"/>
          <w:color w:val="000000" w:themeColor="text1"/>
        </w:rPr>
        <w:t xml:space="preserve">Enow, L. O. (2023). How efficiently are we using our understanding of the tacit dimension of teaching? </w:t>
      </w:r>
      <w:r w:rsidRPr="009737C6">
        <w:rPr>
          <w:rFonts w:ascii="Arial" w:eastAsia="Arial" w:hAnsi="Arial" w:cs="Arial"/>
          <w:i/>
          <w:iCs/>
          <w:color w:val="000000" w:themeColor="text1"/>
        </w:rPr>
        <w:t>Review of Education (Oxford)</w:t>
      </w:r>
      <w:r w:rsidRPr="009737C6">
        <w:rPr>
          <w:rFonts w:ascii="Arial" w:eastAsia="Arial" w:hAnsi="Arial" w:cs="Arial"/>
          <w:color w:val="000000" w:themeColor="text1"/>
        </w:rPr>
        <w:t xml:space="preserve">, </w:t>
      </w:r>
      <w:r w:rsidRPr="009737C6">
        <w:rPr>
          <w:rFonts w:ascii="Arial" w:eastAsia="Arial" w:hAnsi="Arial" w:cs="Arial"/>
          <w:i/>
          <w:iCs/>
          <w:color w:val="000000" w:themeColor="text1"/>
        </w:rPr>
        <w:t>11</w:t>
      </w:r>
      <w:r w:rsidRPr="009737C6">
        <w:rPr>
          <w:rFonts w:ascii="Arial" w:eastAsia="Arial" w:hAnsi="Arial" w:cs="Arial"/>
          <w:color w:val="000000" w:themeColor="text1"/>
        </w:rPr>
        <w:t xml:space="preserve">(2). </w:t>
      </w:r>
      <w:hyperlink r:id="rId18">
        <w:r w:rsidRPr="009737C6">
          <w:rPr>
            <w:rStyle w:val="Hyperlink"/>
            <w:rFonts w:ascii="Arial" w:eastAsia="Arial" w:hAnsi="Arial" w:cs="Arial"/>
            <w:color w:val="000000" w:themeColor="text1"/>
          </w:rPr>
          <w:t>https://doi.org/10.1002/rev3.3411</w:t>
        </w:r>
      </w:hyperlink>
    </w:p>
    <w:p w14:paraId="2D764A13" w14:textId="5F437FAD" w:rsidR="46B3869A" w:rsidRPr="009737C6" w:rsidRDefault="46B3869A" w:rsidP="00D621E4">
      <w:pPr>
        <w:spacing w:line="360" w:lineRule="auto"/>
        <w:ind w:left="720" w:hanging="720"/>
        <w:jc w:val="both"/>
        <w:rPr>
          <w:rFonts w:ascii="Arial" w:eastAsia="Arial" w:hAnsi="Arial" w:cs="Arial"/>
          <w:color w:val="000000" w:themeColor="text1"/>
        </w:rPr>
      </w:pPr>
    </w:p>
    <w:p w14:paraId="597B8EE7" w14:textId="1F52C81B" w:rsidR="00E07475" w:rsidRPr="009737C6" w:rsidRDefault="00E07475" w:rsidP="00D621E4">
      <w:pPr>
        <w:spacing w:line="360" w:lineRule="auto"/>
        <w:ind w:left="720" w:hanging="720"/>
        <w:jc w:val="both"/>
        <w:rPr>
          <w:rFonts w:ascii="Arial" w:eastAsia="Arial" w:hAnsi="Arial" w:cs="Arial"/>
          <w:color w:val="000000" w:themeColor="text1"/>
        </w:rPr>
      </w:pPr>
      <w:r w:rsidRPr="009737C6">
        <w:rPr>
          <w:rFonts w:ascii="Arial" w:eastAsia="Arial" w:hAnsi="Arial" w:cs="Arial"/>
          <w:color w:val="000000" w:themeColor="text1"/>
        </w:rPr>
        <w:lastRenderedPageBreak/>
        <w:t>Eraut, M. (</w:t>
      </w:r>
      <w:proofErr w:type="gramStart"/>
      <w:r w:rsidRPr="009737C6">
        <w:rPr>
          <w:rFonts w:ascii="Arial" w:eastAsia="Arial" w:hAnsi="Arial" w:cs="Arial"/>
          <w:color w:val="000000" w:themeColor="text1"/>
        </w:rPr>
        <w:t>2000</w:t>
      </w:r>
      <w:proofErr w:type="gramEnd"/>
      <w:r w:rsidRPr="009737C6">
        <w:rPr>
          <w:rFonts w:ascii="Arial" w:eastAsia="Arial" w:hAnsi="Arial" w:cs="Arial"/>
          <w:color w:val="000000" w:themeColor="text1"/>
        </w:rPr>
        <w:t xml:space="preserve">). Non-formal learning and tacit knowledge in professional work. </w:t>
      </w:r>
      <w:r w:rsidRPr="009737C6">
        <w:rPr>
          <w:rFonts w:ascii="Arial" w:eastAsia="Arial" w:hAnsi="Arial" w:cs="Arial"/>
          <w:i/>
          <w:iCs/>
          <w:color w:val="000000" w:themeColor="text1"/>
        </w:rPr>
        <w:t>British Journal of Educational Psychology, 70</w:t>
      </w:r>
      <w:r w:rsidRPr="009737C6">
        <w:rPr>
          <w:rFonts w:ascii="Arial" w:eastAsia="Arial" w:hAnsi="Arial" w:cs="Arial"/>
          <w:color w:val="000000" w:themeColor="text1"/>
        </w:rPr>
        <w:t>(1), 113–136.​</w:t>
      </w:r>
    </w:p>
    <w:p w14:paraId="74AA7AB3" w14:textId="77777777" w:rsidR="00EC1356" w:rsidRPr="009737C6" w:rsidRDefault="00EC1356" w:rsidP="00D621E4">
      <w:pPr>
        <w:spacing w:line="360" w:lineRule="auto"/>
        <w:ind w:left="720" w:hanging="720"/>
        <w:jc w:val="both"/>
        <w:rPr>
          <w:rFonts w:ascii="Arial" w:eastAsia="Arial" w:hAnsi="Arial" w:cs="Arial"/>
          <w:color w:val="000000" w:themeColor="text1"/>
        </w:rPr>
      </w:pPr>
    </w:p>
    <w:p w14:paraId="74262BBA" w14:textId="276E4540" w:rsidR="00E07475" w:rsidRPr="009737C6" w:rsidRDefault="00E07475" w:rsidP="00D621E4">
      <w:pPr>
        <w:spacing w:line="360" w:lineRule="auto"/>
        <w:ind w:left="720" w:hanging="720"/>
        <w:jc w:val="both"/>
        <w:rPr>
          <w:rFonts w:ascii="Arial" w:eastAsia="Arial" w:hAnsi="Arial" w:cs="Arial"/>
          <w:color w:val="000000" w:themeColor="text1"/>
        </w:rPr>
      </w:pPr>
      <w:r w:rsidRPr="009737C6">
        <w:rPr>
          <w:rFonts w:ascii="Arial" w:eastAsia="Arial" w:hAnsi="Arial" w:cs="Arial"/>
          <w:color w:val="000000" w:themeColor="text1"/>
        </w:rPr>
        <w:t xml:space="preserve">Fleming, A. P., McMahon, R. J., Moran, L. R., Peterson, A. P., &amp; Dreessen, A. (2015). Pilot randomized controlled trial of a cognitive-behavioural group intervention for adults with ADHD. </w:t>
      </w:r>
      <w:r w:rsidRPr="009737C6">
        <w:rPr>
          <w:rFonts w:ascii="Arial" w:eastAsia="Arial" w:hAnsi="Arial" w:cs="Arial"/>
          <w:i/>
          <w:iCs/>
          <w:color w:val="000000" w:themeColor="text1"/>
        </w:rPr>
        <w:t>Journal of Attention Disorders, 19</w:t>
      </w:r>
      <w:r w:rsidRPr="009737C6">
        <w:rPr>
          <w:rFonts w:ascii="Arial" w:eastAsia="Arial" w:hAnsi="Arial" w:cs="Arial"/>
          <w:color w:val="000000" w:themeColor="text1"/>
        </w:rPr>
        <w:t>(6), 495–507.​</w:t>
      </w:r>
    </w:p>
    <w:p w14:paraId="5C38AC49" w14:textId="77777777" w:rsidR="00EC1356" w:rsidRPr="009737C6" w:rsidRDefault="00EC1356" w:rsidP="00D621E4">
      <w:pPr>
        <w:spacing w:line="360" w:lineRule="auto"/>
        <w:ind w:left="720" w:hanging="720"/>
        <w:jc w:val="both"/>
        <w:rPr>
          <w:rFonts w:ascii="Arial" w:eastAsia="Arial" w:hAnsi="Arial" w:cs="Arial"/>
          <w:color w:val="000000" w:themeColor="text1"/>
        </w:rPr>
      </w:pPr>
    </w:p>
    <w:p w14:paraId="7768696A" w14:textId="14D2A361" w:rsidR="00E07475" w:rsidRDefault="00E07475" w:rsidP="00D621E4">
      <w:pPr>
        <w:spacing w:line="360" w:lineRule="auto"/>
        <w:ind w:left="720" w:hanging="720"/>
        <w:jc w:val="both"/>
        <w:rPr>
          <w:rFonts w:ascii="Arial" w:eastAsia="Arial" w:hAnsi="Arial" w:cs="Arial"/>
          <w:color w:val="000000" w:themeColor="text1"/>
        </w:rPr>
      </w:pPr>
      <w:r w:rsidRPr="009737C6">
        <w:rPr>
          <w:rFonts w:ascii="Arial" w:eastAsia="Arial" w:hAnsi="Arial" w:cs="Arial"/>
          <w:color w:val="000000" w:themeColor="text1"/>
        </w:rPr>
        <w:t xml:space="preserve">Gibbs, G. (1988). </w:t>
      </w:r>
      <w:r w:rsidRPr="009737C6">
        <w:rPr>
          <w:rFonts w:ascii="Arial" w:eastAsia="Arial" w:hAnsi="Arial" w:cs="Arial"/>
          <w:i/>
          <w:iCs/>
          <w:color w:val="000000" w:themeColor="text1"/>
        </w:rPr>
        <w:t>Learning by doing: A guide to teaching and learning methods</w:t>
      </w:r>
      <w:r w:rsidRPr="009737C6">
        <w:rPr>
          <w:rFonts w:ascii="Arial" w:eastAsia="Arial" w:hAnsi="Arial" w:cs="Arial"/>
          <w:color w:val="000000" w:themeColor="text1"/>
        </w:rPr>
        <w:t>. Oxford: Further Education Unit, Oxford Polytechnic.​</w:t>
      </w:r>
    </w:p>
    <w:p w14:paraId="7812E2C6" w14:textId="77777777" w:rsidR="003915B5" w:rsidRDefault="003915B5" w:rsidP="003915B5">
      <w:pPr>
        <w:spacing w:after="0" w:line="360" w:lineRule="auto"/>
        <w:ind w:left="720" w:hanging="720"/>
        <w:jc w:val="both"/>
        <w:rPr>
          <w:rFonts w:ascii="Arial" w:eastAsia="Arial" w:hAnsi="Arial" w:cs="Arial"/>
          <w:color w:val="000000" w:themeColor="text1"/>
        </w:rPr>
      </w:pPr>
    </w:p>
    <w:p w14:paraId="6F6A4C79" w14:textId="630A3B6F" w:rsidR="003915B5" w:rsidRDefault="003915B5" w:rsidP="003915B5">
      <w:pPr>
        <w:spacing w:after="0" w:line="360" w:lineRule="auto"/>
        <w:ind w:left="720" w:hanging="720"/>
        <w:jc w:val="both"/>
        <w:rPr>
          <w:rFonts w:ascii="Arial" w:eastAsia="Arial" w:hAnsi="Arial" w:cs="Arial"/>
          <w:color w:val="000000" w:themeColor="text1"/>
        </w:rPr>
      </w:pPr>
      <w:r w:rsidRPr="004F4BAA">
        <w:rPr>
          <w:rFonts w:ascii="Arial" w:eastAsia="Arial" w:hAnsi="Arial" w:cs="Arial"/>
          <w:color w:val="000000" w:themeColor="text1"/>
        </w:rPr>
        <w:t xml:space="preserve">González-Salamanca, J. C., Agudelo, O. L., &amp; Salinas, J. (2020). Key competences, education for sustainable development and strategies for the development of 21st century skills: A systematic literature review. </w:t>
      </w:r>
      <w:r w:rsidRPr="004F4BAA">
        <w:rPr>
          <w:rFonts w:ascii="Arial" w:eastAsia="Arial" w:hAnsi="Arial" w:cs="Arial"/>
          <w:i/>
          <w:iCs/>
          <w:color w:val="000000" w:themeColor="text1"/>
        </w:rPr>
        <w:t>Sustainability</w:t>
      </w:r>
      <w:r w:rsidRPr="004F4BAA">
        <w:rPr>
          <w:rFonts w:ascii="Arial" w:eastAsia="Arial" w:hAnsi="Arial" w:cs="Arial"/>
          <w:color w:val="000000" w:themeColor="text1"/>
        </w:rPr>
        <w:t xml:space="preserve">, </w:t>
      </w:r>
      <w:r w:rsidRPr="004F4BAA">
        <w:rPr>
          <w:rFonts w:ascii="Arial" w:eastAsia="Arial" w:hAnsi="Arial" w:cs="Arial"/>
          <w:i/>
          <w:iCs/>
          <w:color w:val="000000" w:themeColor="text1"/>
        </w:rPr>
        <w:t>12</w:t>
      </w:r>
      <w:r w:rsidRPr="004F4BAA">
        <w:rPr>
          <w:rFonts w:ascii="Arial" w:eastAsia="Arial" w:hAnsi="Arial" w:cs="Arial"/>
          <w:color w:val="000000" w:themeColor="text1"/>
        </w:rPr>
        <w:t xml:space="preserve">(24), 10366. </w:t>
      </w:r>
      <w:hyperlink r:id="rId19" w:history="1">
        <w:r w:rsidR="00CF7E37" w:rsidRPr="00CF7E37">
          <w:rPr>
            <w:rStyle w:val="Hyperlink"/>
            <w:rFonts w:ascii="Arial" w:eastAsia="Arial" w:hAnsi="Arial" w:cs="Arial"/>
            <w:color w:val="000000" w:themeColor="text1"/>
          </w:rPr>
          <w:t>https://doi.org/10.3390/su122410366</w:t>
        </w:r>
      </w:hyperlink>
      <w:r w:rsidR="00CF7E37" w:rsidRPr="00CF7E37">
        <w:rPr>
          <w:rFonts w:ascii="Arial" w:eastAsia="Arial" w:hAnsi="Arial" w:cs="Arial"/>
          <w:color w:val="000000" w:themeColor="text1"/>
        </w:rPr>
        <w:t>.</w:t>
      </w:r>
    </w:p>
    <w:p w14:paraId="04EC9607" w14:textId="77777777" w:rsidR="003B73C3" w:rsidRDefault="003B73C3" w:rsidP="003915B5">
      <w:pPr>
        <w:spacing w:after="0" w:line="360" w:lineRule="auto"/>
        <w:ind w:left="720" w:hanging="720"/>
        <w:jc w:val="both"/>
        <w:rPr>
          <w:rFonts w:ascii="Arial" w:eastAsia="Arial" w:hAnsi="Arial" w:cs="Arial"/>
          <w:color w:val="000000" w:themeColor="text1"/>
        </w:rPr>
      </w:pPr>
    </w:p>
    <w:p w14:paraId="7775D9AA" w14:textId="77777777" w:rsidR="003B73C3" w:rsidRPr="00E17542" w:rsidRDefault="003B73C3" w:rsidP="003B73C3">
      <w:pPr>
        <w:spacing w:after="0" w:line="360" w:lineRule="auto"/>
        <w:ind w:left="720" w:hanging="720"/>
        <w:jc w:val="both"/>
        <w:rPr>
          <w:rFonts w:ascii="Arial" w:eastAsia="Arial" w:hAnsi="Arial" w:cs="Arial"/>
        </w:rPr>
      </w:pPr>
      <w:r w:rsidRPr="00E17542">
        <w:rPr>
          <w:rFonts w:ascii="Arial" w:eastAsia="Arial" w:hAnsi="Arial" w:cs="Arial"/>
        </w:rPr>
        <w:t xml:space="preserve">Gucalo, L. V., &amp; Skliar, I. (2024). Strategies for developing critical thinking and problem-based learning in the modern educational environment. </w:t>
      </w:r>
      <w:r w:rsidRPr="00E17542">
        <w:rPr>
          <w:rFonts w:ascii="Arial" w:eastAsia="Arial" w:hAnsi="Arial" w:cs="Arial"/>
          <w:i/>
          <w:iCs/>
        </w:rPr>
        <w:t>Multidisciplinary Innovations</w:t>
      </w:r>
      <w:r w:rsidRPr="00E17542">
        <w:rPr>
          <w:rFonts w:ascii="Arial" w:eastAsia="Arial" w:hAnsi="Arial" w:cs="Arial"/>
        </w:rPr>
        <w:t xml:space="preserve">, 3(1), 78–89. </w:t>
      </w:r>
    </w:p>
    <w:p w14:paraId="0D9C272D" w14:textId="77777777" w:rsidR="00CF7E37" w:rsidRDefault="00CF7E37" w:rsidP="003915B5">
      <w:pPr>
        <w:spacing w:after="0" w:line="360" w:lineRule="auto"/>
        <w:ind w:left="720" w:hanging="720"/>
        <w:jc w:val="both"/>
        <w:rPr>
          <w:rFonts w:ascii="Arial" w:eastAsia="Arial" w:hAnsi="Arial" w:cs="Arial"/>
          <w:color w:val="000000" w:themeColor="text1"/>
        </w:rPr>
      </w:pPr>
    </w:p>
    <w:p w14:paraId="37C69E3C" w14:textId="77777777" w:rsidR="00CF7E37" w:rsidRDefault="00CF7E37" w:rsidP="00CF7E37">
      <w:pPr>
        <w:spacing w:after="0" w:line="360" w:lineRule="auto"/>
        <w:ind w:left="720" w:hanging="720"/>
        <w:jc w:val="both"/>
        <w:rPr>
          <w:rFonts w:ascii="Arial" w:eastAsia="Arial" w:hAnsi="Arial" w:cs="Arial"/>
          <w:color w:val="000000" w:themeColor="text1"/>
        </w:rPr>
      </w:pPr>
      <w:r w:rsidRPr="00431F44">
        <w:rPr>
          <w:rFonts w:ascii="Arial" w:eastAsia="Arial" w:hAnsi="Arial" w:cs="Arial"/>
          <w:color w:val="000000" w:themeColor="text1"/>
        </w:rPr>
        <w:t xml:space="preserve">Gupta, N., Ali, K., Jiang, D., Fink, T., &amp; Du, X. (2024). Beyond autonomy: Unpacking self-regulated and self-directed learning through the lens of learner agency—a scoping review. </w:t>
      </w:r>
      <w:r w:rsidRPr="00431F44">
        <w:rPr>
          <w:rFonts w:ascii="Arial" w:eastAsia="Arial" w:hAnsi="Arial" w:cs="Arial"/>
          <w:i/>
          <w:iCs/>
          <w:color w:val="000000" w:themeColor="text1"/>
        </w:rPr>
        <w:t>BMC Medical Education</w:t>
      </w:r>
      <w:r w:rsidRPr="00431F44">
        <w:rPr>
          <w:rFonts w:ascii="Arial" w:eastAsia="Arial" w:hAnsi="Arial" w:cs="Arial"/>
          <w:color w:val="000000" w:themeColor="text1"/>
        </w:rPr>
        <w:t xml:space="preserve">, </w:t>
      </w:r>
      <w:r w:rsidRPr="00431F44">
        <w:rPr>
          <w:rFonts w:ascii="Arial" w:eastAsia="Arial" w:hAnsi="Arial" w:cs="Arial"/>
          <w:i/>
          <w:iCs/>
          <w:color w:val="000000" w:themeColor="text1"/>
        </w:rPr>
        <w:t>24</w:t>
      </w:r>
      <w:r w:rsidRPr="00431F44">
        <w:rPr>
          <w:rFonts w:ascii="Arial" w:eastAsia="Arial" w:hAnsi="Arial" w:cs="Arial"/>
          <w:color w:val="000000" w:themeColor="text1"/>
        </w:rPr>
        <w:t xml:space="preserve">(1), Article 476. </w:t>
      </w:r>
      <w:hyperlink r:id="rId20" w:history="1">
        <w:r w:rsidRPr="00431F44">
          <w:rPr>
            <w:rStyle w:val="Hyperlink"/>
            <w:rFonts w:ascii="Arial" w:eastAsia="Arial" w:hAnsi="Arial" w:cs="Arial"/>
            <w:color w:val="000000" w:themeColor="text1"/>
          </w:rPr>
          <w:t>https://doi.org/10.1186/s12909-024-06476-x</w:t>
        </w:r>
      </w:hyperlink>
    </w:p>
    <w:p w14:paraId="59B128E1" w14:textId="77777777" w:rsidR="00CF7E37" w:rsidRDefault="00CF7E37" w:rsidP="00CF7E37">
      <w:pPr>
        <w:spacing w:after="0" w:line="360" w:lineRule="auto"/>
        <w:ind w:left="720" w:hanging="720"/>
        <w:jc w:val="both"/>
        <w:rPr>
          <w:rFonts w:ascii="Arial" w:eastAsia="Arial" w:hAnsi="Arial" w:cs="Arial"/>
          <w:color w:val="000000" w:themeColor="text1"/>
        </w:rPr>
      </w:pPr>
    </w:p>
    <w:p w14:paraId="57FF3D53" w14:textId="26FBB2A7" w:rsidR="46B3869A" w:rsidRPr="009737C6" w:rsidRDefault="3DDC0C33" w:rsidP="00CD0E52">
      <w:pPr>
        <w:spacing w:after="0" w:line="360" w:lineRule="auto"/>
        <w:ind w:left="720" w:hanging="720"/>
        <w:jc w:val="both"/>
        <w:rPr>
          <w:rFonts w:ascii="Arial" w:eastAsia="Arial" w:hAnsi="Arial" w:cs="Arial"/>
          <w:color w:val="000000" w:themeColor="text1"/>
        </w:rPr>
      </w:pPr>
      <w:r w:rsidRPr="009737C6">
        <w:rPr>
          <w:rFonts w:ascii="Arial" w:eastAsia="Arial" w:hAnsi="Arial" w:cs="Arial"/>
        </w:rPr>
        <w:t xml:space="preserve">Hersey, P., &amp; Blanchard, K. (1996). Great ideas revisited: Revisiting the life-cycle theory of leadership. </w:t>
      </w:r>
      <w:r w:rsidRPr="009737C6">
        <w:rPr>
          <w:rFonts w:ascii="Arial" w:eastAsia="Arial" w:hAnsi="Arial" w:cs="Arial"/>
          <w:i/>
          <w:iCs/>
        </w:rPr>
        <w:t>T + D</w:t>
      </w:r>
      <w:r w:rsidRPr="009737C6">
        <w:rPr>
          <w:rFonts w:ascii="Arial" w:eastAsia="Arial" w:hAnsi="Arial" w:cs="Arial"/>
        </w:rPr>
        <w:t xml:space="preserve">, </w:t>
      </w:r>
      <w:r w:rsidRPr="009737C6">
        <w:rPr>
          <w:rFonts w:ascii="Arial" w:eastAsia="Arial" w:hAnsi="Arial" w:cs="Arial"/>
          <w:i/>
          <w:iCs/>
        </w:rPr>
        <w:t>50</w:t>
      </w:r>
      <w:r w:rsidRPr="009737C6">
        <w:rPr>
          <w:rFonts w:ascii="Arial" w:eastAsia="Arial" w:hAnsi="Arial" w:cs="Arial"/>
        </w:rPr>
        <w:t>(1), 42-.</w:t>
      </w:r>
    </w:p>
    <w:p w14:paraId="0E616740" w14:textId="05C3C590" w:rsidR="46B3869A" w:rsidRPr="009737C6" w:rsidRDefault="46B3869A" w:rsidP="00D621E4">
      <w:pPr>
        <w:spacing w:line="360" w:lineRule="auto"/>
        <w:ind w:left="720" w:hanging="720"/>
        <w:jc w:val="both"/>
        <w:rPr>
          <w:rFonts w:ascii="Arial" w:eastAsia="Arial" w:hAnsi="Arial" w:cs="Arial"/>
          <w:color w:val="000000" w:themeColor="text1"/>
        </w:rPr>
      </w:pPr>
    </w:p>
    <w:p w14:paraId="166C53A2" w14:textId="43A9C8E7" w:rsidR="0AF8E4D6" w:rsidRPr="009737C6" w:rsidRDefault="0AF8E4D6" w:rsidP="00D621E4">
      <w:pPr>
        <w:spacing w:after="0" w:line="360" w:lineRule="auto"/>
        <w:ind w:left="720" w:hanging="720"/>
        <w:jc w:val="both"/>
        <w:rPr>
          <w:rFonts w:ascii="Arial" w:eastAsia="Arial" w:hAnsi="Arial" w:cs="Arial"/>
          <w:color w:val="000000" w:themeColor="text1"/>
        </w:rPr>
      </w:pPr>
      <w:r w:rsidRPr="009737C6">
        <w:rPr>
          <w:rFonts w:ascii="Arial" w:eastAsia="Arial" w:hAnsi="Arial" w:cs="Arial"/>
          <w:color w:val="000000" w:themeColor="text1"/>
        </w:rPr>
        <w:t xml:space="preserve">Hotte-Meunier, A., Sarraf, L., Bougeard, A., Bernier, F., Voyer, C., Deng, J., El Asmar, S., Stamate, A. N., Corbière, M., Villotti, P., &amp; Sauvé, G. (2024). Strengths and challenges to embrace attention-deficit/hyperactivity disorder in employment. A </w:t>
      </w:r>
      <w:r w:rsidRPr="009737C6">
        <w:rPr>
          <w:rFonts w:ascii="Arial" w:eastAsia="Arial" w:hAnsi="Arial" w:cs="Arial"/>
          <w:color w:val="000000" w:themeColor="text1"/>
        </w:rPr>
        <w:lastRenderedPageBreak/>
        <w:t>systematic review. Neurodiversity, 2. https://doi.org/10.1177/27546330241287655.</w:t>
      </w:r>
    </w:p>
    <w:p w14:paraId="246B9E62" w14:textId="0BCA8EC8" w:rsidR="46B3869A" w:rsidRPr="009737C6" w:rsidRDefault="46B3869A" w:rsidP="00D621E4">
      <w:pPr>
        <w:spacing w:line="360" w:lineRule="auto"/>
        <w:ind w:left="720" w:hanging="720"/>
        <w:jc w:val="both"/>
        <w:rPr>
          <w:rFonts w:ascii="Arial" w:eastAsia="Arial" w:hAnsi="Arial" w:cs="Arial"/>
          <w:color w:val="000000" w:themeColor="text1"/>
        </w:rPr>
      </w:pPr>
    </w:p>
    <w:p w14:paraId="13DD5C4E" w14:textId="0808F79F" w:rsidR="68FDA9DD" w:rsidRPr="009737C6" w:rsidRDefault="68FDA9DD" w:rsidP="00D621E4">
      <w:pPr>
        <w:spacing w:after="0" w:line="360" w:lineRule="auto"/>
        <w:ind w:left="720" w:hanging="720"/>
        <w:jc w:val="both"/>
        <w:rPr>
          <w:rFonts w:ascii="Arial" w:eastAsia="Arial" w:hAnsi="Arial" w:cs="Arial"/>
          <w:color w:val="000000" w:themeColor="text1"/>
        </w:rPr>
      </w:pPr>
      <w:r w:rsidRPr="009737C6">
        <w:rPr>
          <w:rFonts w:ascii="Arial" w:eastAsia="Arial" w:hAnsi="Arial" w:cs="Arial"/>
          <w:color w:val="000000" w:themeColor="text1"/>
        </w:rPr>
        <w:t xml:space="preserve">Hubbard, K. B., &amp; DeMeyer, E. S. (2023, March). Building Resilience by Creating a Professional Development Plan. In </w:t>
      </w:r>
      <w:r w:rsidRPr="009737C6">
        <w:rPr>
          <w:rFonts w:ascii="Arial" w:eastAsia="Arial" w:hAnsi="Arial" w:cs="Arial"/>
          <w:i/>
          <w:iCs/>
          <w:color w:val="000000" w:themeColor="text1"/>
        </w:rPr>
        <w:t>Oncology Nursing Forum</w:t>
      </w:r>
      <w:r w:rsidRPr="009737C6">
        <w:rPr>
          <w:rFonts w:ascii="Arial" w:eastAsia="Arial" w:hAnsi="Arial" w:cs="Arial"/>
          <w:color w:val="000000" w:themeColor="text1"/>
        </w:rPr>
        <w:t xml:space="preserve"> (Vol. 50, No. 2, pp. C85-C85). Oncology Nursing Society.</w:t>
      </w:r>
    </w:p>
    <w:p w14:paraId="14FEAB85" w14:textId="2C1F61FE" w:rsidR="46B3869A" w:rsidRPr="009737C6" w:rsidRDefault="46B3869A" w:rsidP="00D621E4">
      <w:pPr>
        <w:spacing w:line="360" w:lineRule="auto"/>
        <w:ind w:left="720" w:hanging="720"/>
        <w:jc w:val="both"/>
        <w:rPr>
          <w:rFonts w:ascii="Arial" w:eastAsia="Arial" w:hAnsi="Arial" w:cs="Arial"/>
          <w:color w:val="000000" w:themeColor="text1"/>
        </w:rPr>
      </w:pPr>
    </w:p>
    <w:p w14:paraId="23FC7BEE" w14:textId="6F30D7C5" w:rsidR="25F49AD3" w:rsidRPr="009737C6" w:rsidRDefault="25F49AD3" w:rsidP="00D621E4">
      <w:pPr>
        <w:spacing w:after="0" w:line="360" w:lineRule="auto"/>
        <w:ind w:left="720" w:hanging="720"/>
        <w:jc w:val="both"/>
        <w:rPr>
          <w:rFonts w:ascii="Arial" w:eastAsia="Arial" w:hAnsi="Arial" w:cs="Arial"/>
          <w:color w:val="000000" w:themeColor="text1"/>
        </w:rPr>
      </w:pPr>
      <w:r w:rsidRPr="009737C6">
        <w:rPr>
          <w:rFonts w:ascii="Arial" w:eastAsia="Arial" w:hAnsi="Arial" w:cs="Arial"/>
          <w:color w:val="000000" w:themeColor="text1"/>
        </w:rPr>
        <w:t xml:space="preserve">Jermolajeva, J., &amp; Bogdanova, T. (2017, May). Professional identity of higher education teachers in samples of Riga and Smolensk. In </w:t>
      </w:r>
      <w:r w:rsidRPr="009737C6">
        <w:rPr>
          <w:rFonts w:ascii="Arial" w:eastAsia="Arial" w:hAnsi="Arial" w:cs="Arial"/>
          <w:i/>
          <w:iCs/>
          <w:color w:val="000000" w:themeColor="text1"/>
        </w:rPr>
        <w:t>Society. Integration. Education. Proceedings of the International Scientific Conference</w:t>
      </w:r>
      <w:r w:rsidRPr="009737C6">
        <w:rPr>
          <w:rFonts w:ascii="Arial" w:eastAsia="Arial" w:hAnsi="Arial" w:cs="Arial"/>
          <w:color w:val="000000" w:themeColor="text1"/>
        </w:rPr>
        <w:t xml:space="preserve"> (Vol. 1, pp. 197-207).</w:t>
      </w:r>
    </w:p>
    <w:p w14:paraId="6CE462C2" w14:textId="1D358911" w:rsidR="46B3869A" w:rsidRPr="009737C6" w:rsidRDefault="46B3869A" w:rsidP="00D621E4">
      <w:pPr>
        <w:spacing w:after="0" w:line="360" w:lineRule="auto"/>
        <w:ind w:left="720" w:hanging="720"/>
        <w:jc w:val="both"/>
        <w:rPr>
          <w:rFonts w:ascii="Arial" w:eastAsia="Arial" w:hAnsi="Arial" w:cs="Arial"/>
          <w:color w:val="000000" w:themeColor="text1"/>
        </w:rPr>
      </w:pPr>
    </w:p>
    <w:p w14:paraId="77C7F8C1" w14:textId="41A80307" w:rsidR="530F80F5" w:rsidRDefault="530F80F5" w:rsidP="00D621E4">
      <w:pPr>
        <w:spacing w:after="0" w:line="360" w:lineRule="auto"/>
        <w:ind w:left="720" w:hanging="720"/>
        <w:jc w:val="both"/>
        <w:rPr>
          <w:rFonts w:ascii="Arial" w:eastAsia="Arial" w:hAnsi="Arial" w:cs="Arial"/>
          <w:color w:val="000000" w:themeColor="text1"/>
        </w:rPr>
      </w:pPr>
      <w:r w:rsidRPr="009737C6">
        <w:rPr>
          <w:rFonts w:ascii="Arial" w:eastAsia="Arial" w:hAnsi="Arial" w:cs="Arial"/>
          <w:color w:val="000000" w:themeColor="text1"/>
        </w:rPr>
        <w:t xml:space="preserve">Johnson, M., &amp; Majewska, D. (2022). Formal, Non-Formal, and Informal Learning: What Are They, and How Can We Research Them? Research Report. </w:t>
      </w:r>
      <w:r w:rsidRPr="009737C6">
        <w:rPr>
          <w:rFonts w:ascii="Arial" w:eastAsia="Arial" w:hAnsi="Arial" w:cs="Arial"/>
          <w:i/>
          <w:iCs/>
          <w:color w:val="000000" w:themeColor="text1"/>
        </w:rPr>
        <w:t>Cambridge University Press &amp; Assessment</w:t>
      </w:r>
      <w:r w:rsidRPr="009737C6">
        <w:rPr>
          <w:rFonts w:ascii="Arial" w:eastAsia="Arial" w:hAnsi="Arial" w:cs="Arial"/>
          <w:color w:val="000000" w:themeColor="text1"/>
        </w:rPr>
        <w:t>.</w:t>
      </w:r>
    </w:p>
    <w:p w14:paraId="10577FF2" w14:textId="77777777" w:rsidR="004453A0" w:rsidRDefault="004453A0" w:rsidP="00D621E4">
      <w:pPr>
        <w:spacing w:after="0" w:line="360" w:lineRule="auto"/>
        <w:ind w:left="720" w:hanging="720"/>
        <w:jc w:val="both"/>
        <w:rPr>
          <w:rFonts w:ascii="Arial" w:eastAsia="Arial" w:hAnsi="Arial" w:cs="Arial"/>
          <w:color w:val="000000" w:themeColor="text1"/>
        </w:rPr>
      </w:pPr>
    </w:p>
    <w:p w14:paraId="4EA5217A" w14:textId="77777777" w:rsidR="004453A0" w:rsidRDefault="004453A0" w:rsidP="004453A0">
      <w:pPr>
        <w:spacing w:after="0" w:line="360" w:lineRule="auto"/>
        <w:ind w:left="720" w:hanging="720"/>
        <w:jc w:val="both"/>
        <w:rPr>
          <w:rFonts w:ascii="Arial" w:eastAsia="Arial" w:hAnsi="Arial" w:cs="Arial"/>
        </w:rPr>
      </w:pPr>
      <w:r w:rsidRPr="00DC08FB">
        <w:rPr>
          <w:rFonts w:ascii="Arial" w:eastAsia="Arial" w:hAnsi="Arial" w:cs="Arial"/>
        </w:rPr>
        <w:t xml:space="preserve">Kazlauskienė, I., Vaznonienė, G., &amp; Atkočiūnienė, V. (2024). Green skills that </w:t>
      </w:r>
      <w:proofErr w:type="gramStart"/>
      <w:r w:rsidRPr="00DC08FB">
        <w:rPr>
          <w:rFonts w:ascii="Arial" w:eastAsia="Arial" w:hAnsi="Arial" w:cs="Arial"/>
        </w:rPr>
        <w:t>are required</w:t>
      </w:r>
      <w:proofErr w:type="gramEnd"/>
      <w:r w:rsidRPr="00DC08FB">
        <w:rPr>
          <w:rFonts w:ascii="Arial" w:eastAsia="Arial" w:hAnsi="Arial" w:cs="Arial"/>
        </w:rPr>
        <w:t xml:space="preserve"> by farmers and related stakeholders as part of the circular economy society. </w:t>
      </w:r>
      <w:r w:rsidRPr="00DC08FB">
        <w:rPr>
          <w:rFonts w:ascii="Arial" w:eastAsia="Arial" w:hAnsi="Arial" w:cs="Arial"/>
          <w:i/>
          <w:iCs/>
        </w:rPr>
        <w:t>Polish Journal of Agronomy</w:t>
      </w:r>
      <w:r w:rsidRPr="00DC08FB">
        <w:rPr>
          <w:rFonts w:ascii="Arial" w:eastAsia="Arial" w:hAnsi="Arial" w:cs="Arial"/>
        </w:rPr>
        <w:t xml:space="preserve">, </w:t>
      </w:r>
      <w:r w:rsidRPr="00DC08FB">
        <w:rPr>
          <w:rFonts w:ascii="Arial" w:eastAsia="Arial" w:hAnsi="Arial" w:cs="Arial"/>
          <w:i/>
          <w:iCs/>
        </w:rPr>
        <w:t>47</w:t>
      </w:r>
      <w:r w:rsidRPr="00DC08FB">
        <w:rPr>
          <w:rFonts w:ascii="Arial" w:eastAsia="Arial" w:hAnsi="Arial" w:cs="Arial"/>
        </w:rPr>
        <w:t xml:space="preserve">(1), 1–12. </w:t>
      </w:r>
    </w:p>
    <w:p w14:paraId="45119AE1" w14:textId="3D29E241" w:rsidR="46B3869A" w:rsidRPr="009737C6" w:rsidRDefault="46B3869A" w:rsidP="00D621E4">
      <w:pPr>
        <w:spacing w:after="0" w:line="360" w:lineRule="auto"/>
        <w:ind w:left="720" w:hanging="720"/>
        <w:jc w:val="both"/>
        <w:rPr>
          <w:rFonts w:ascii="Arial" w:eastAsia="Arial" w:hAnsi="Arial" w:cs="Arial"/>
          <w:color w:val="000000" w:themeColor="text1"/>
        </w:rPr>
      </w:pPr>
    </w:p>
    <w:p w14:paraId="42C8EA6C" w14:textId="1DBF8B33" w:rsidR="0F80439E" w:rsidRDefault="0F80439E" w:rsidP="00506009">
      <w:pPr>
        <w:spacing w:after="0" w:line="360" w:lineRule="auto"/>
        <w:ind w:left="720" w:hanging="720"/>
        <w:jc w:val="both"/>
        <w:rPr>
          <w:rFonts w:ascii="Arial" w:eastAsia="Arial" w:hAnsi="Arial" w:cs="Arial"/>
          <w:color w:val="222222"/>
        </w:rPr>
      </w:pPr>
      <w:r w:rsidRPr="009737C6">
        <w:rPr>
          <w:rFonts w:ascii="Arial" w:eastAsia="Arial" w:hAnsi="Arial" w:cs="Arial"/>
          <w:color w:val="222222"/>
        </w:rPr>
        <w:t xml:space="preserve">Kittel, A. F. D., &amp; Seufert, T. (2023). </w:t>
      </w:r>
      <w:proofErr w:type="gramStart"/>
      <w:r w:rsidRPr="009737C6">
        <w:rPr>
          <w:rFonts w:ascii="Arial" w:eastAsia="Arial" w:hAnsi="Arial" w:cs="Arial"/>
          <w:color w:val="222222"/>
        </w:rPr>
        <w:t>It’s</w:t>
      </w:r>
      <w:proofErr w:type="gramEnd"/>
      <w:r w:rsidRPr="009737C6">
        <w:rPr>
          <w:rFonts w:ascii="Arial" w:eastAsia="Arial" w:hAnsi="Arial" w:cs="Arial"/>
          <w:color w:val="222222"/>
        </w:rPr>
        <w:t xml:space="preserve"> all metacognitive: The relationship between informal learning and self-regulated learning in the workplace. </w:t>
      </w:r>
      <w:r w:rsidRPr="009737C6">
        <w:rPr>
          <w:rFonts w:ascii="Arial" w:eastAsia="Arial" w:hAnsi="Arial" w:cs="Arial"/>
          <w:i/>
          <w:iCs/>
          <w:color w:val="222222"/>
        </w:rPr>
        <w:t>PloS one</w:t>
      </w:r>
      <w:r w:rsidRPr="009737C6">
        <w:rPr>
          <w:rFonts w:ascii="Arial" w:eastAsia="Arial" w:hAnsi="Arial" w:cs="Arial"/>
          <w:color w:val="222222"/>
        </w:rPr>
        <w:t xml:space="preserve">, </w:t>
      </w:r>
      <w:r w:rsidRPr="009737C6">
        <w:rPr>
          <w:rFonts w:ascii="Arial" w:eastAsia="Arial" w:hAnsi="Arial" w:cs="Arial"/>
          <w:i/>
          <w:iCs/>
          <w:color w:val="222222"/>
        </w:rPr>
        <w:t>18</w:t>
      </w:r>
      <w:r w:rsidRPr="009737C6">
        <w:rPr>
          <w:rFonts w:ascii="Arial" w:eastAsia="Arial" w:hAnsi="Arial" w:cs="Arial"/>
          <w:color w:val="222222"/>
        </w:rPr>
        <w:t>(5), e0286065.</w:t>
      </w:r>
    </w:p>
    <w:p w14:paraId="5ED8E6E8" w14:textId="495FF3ED" w:rsidR="46B3869A" w:rsidRPr="009737C6" w:rsidRDefault="46B3869A" w:rsidP="00D621E4">
      <w:pPr>
        <w:spacing w:line="360" w:lineRule="auto"/>
        <w:ind w:left="720" w:hanging="720"/>
        <w:jc w:val="both"/>
        <w:rPr>
          <w:rFonts w:ascii="Arial" w:eastAsia="Arial" w:hAnsi="Arial" w:cs="Arial"/>
          <w:color w:val="000000" w:themeColor="text1"/>
        </w:rPr>
      </w:pPr>
    </w:p>
    <w:p w14:paraId="13F5C796" w14:textId="6D27C842" w:rsidR="00CF7E37" w:rsidRPr="00431F44" w:rsidRDefault="00E07475" w:rsidP="00CF7E37">
      <w:pPr>
        <w:spacing w:after="0" w:line="360" w:lineRule="auto"/>
        <w:ind w:left="720" w:hanging="720"/>
        <w:jc w:val="both"/>
        <w:rPr>
          <w:rFonts w:ascii="Arial" w:eastAsia="Arial" w:hAnsi="Arial" w:cs="Arial"/>
          <w:color w:val="000000" w:themeColor="text1"/>
        </w:rPr>
      </w:pPr>
      <w:r w:rsidRPr="009737C6">
        <w:rPr>
          <w:rFonts w:ascii="Arial" w:eastAsia="Arial" w:hAnsi="Arial" w:cs="Arial"/>
          <w:color w:val="000000" w:themeColor="text1"/>
        </w:rPr>
        <w:t xml:space="preserve">Knowles, M. S. (1975). </w:t>
      </w:r>
      <w:r w:rsidRPr="009737C6">
        <w:rPr>
          <w:rFonts w:ascii="Arial" w:eastAsia="Arial" w:hAnsi="Arial" w:cs="Arial"/>
          <w:i/>
          <w:iCs/>
          <w:color w:val="000000" w:themeColor="text1"/>
        </w:rPr>
        <w:t>Self-directed learning: A guide for learners and teachers</w:t>
      </w:r>
      <w:r w:rsidRPr="009737C6">
        <w:rPr>
          <w:rFonts w:ascii="Arial" w:eastAsia="Arial" w:hAnsi="Arial" w:cs="Arial"/>
          <w:color w:val="000000" w:themeColor="text1"/>
        </w:rPr>
        <w:t>. Follett.​</w:t>
      </w:r>
      <w:r w:rsidR="00CF7E37" w:rsidRPr="00CF7E37">
        <w:rPr>
          <w:rFonts w:ascii="Arial" w:eastAsia="Arial" w:hAnsi="Arial" w:cs="Arial"/>
          <w:color w:val="000000" w:themeColor="text1"/>
        </w:rPr>
        <w:t xml:space="preserve"> </w:t>
      </w:r>
    </w:p>
    <w:p w14:paraId="1FB5B05C" w14:textId="77777777" w:rsidR="00506009" w:rsidRPr="009737C6" w:rsidRDefault="00506009" w:rsidP="00D621E4">
      <w:pPr>
        <w:spacing w:line="360" w:lineRule="auto"/>
        <w:ind w:left="720" w:hanging="720"/>
        <w:jc w:val="both"/>
        <w:rPr>
          <w:rFonts w:ascii="Arial" w:eastAsia="Arial" w:hAnsi="Arial" w:cs="Arial"/>
          <w:color w:val="000000" w:themeColor="text1"/>
        </w:rPr>
      </w:pPr>
    </w:p>
    <w:p w14:paraId="440ECF68" w14:textId="448DD43C" w:rsidR="00E07475" w:rsidRDefault="00E07475" w:rsidP="00D621E4">
      <w:pPr>
        <w:spacing w:line="360" w:lineRule="auto"/>
        <w:ind w:left="720" w:hanging="720"/>
        <w:jc w:val="both"/>
        <w:rPr>
          <w:rFonts w:ascii="Arial" w:eastAsia="Arial" w:hAnsi="Arial" w:cs="Arial"/>
          <w:color w:val="000000" w:themeColor="text1"/>
        </w:rPr>
      </w:pPr>
      <w:r w:rsidRPr="009737C6">
        <w:rPr>
          <w:rFonts w:ascii="Arial" w:eastAsia="Arial" w:hAnsi="Arial" w:cs="Arial"/>
          <w:color w:val="000000" w:themeColor="text1"/>
        </w:rPr>
        <w:t xml:space="preserve">Kolb, D. A. (1984). </w:t>
      </w:r>
      <w:r w:rsidRPr="009737C6">
        <w:rPr>
          <w:rFonts w:ascii="Arial" w:eastAsia="Arial" w:hAnsi="Arial" w:cs="Arial"/>
          <w:i/>
          <w:iCs/>
          <w:color w:val="000000" w:themeColor="text1"/>
        </w:rPr>
        <w:t>Experiential learning: Experience as the source of learning and development</w:t>
      </w:r>
      <w:r w:rsidRPr="009737C6">
        <w:rPr>
          <w:rFonts w:ascii="Arial" w:eastAsia="Arial" w:hAnsi="Arial" w:cs="Arial"/>
          <w:color w:val="000000" w:themeColor="text1"/>
        </w:rPr>
        <w:t>. Prentice Hall.​</w:t>
      </w:r>
    </w:p>
    <w:p w14:paraId="1B75B32B" w14:textId="77777777" w:rsidR="005A5757" w:rsidRDefault="005A5757" w:rsidP="00D621E4">
      <w:pPr>
        <w:spacing w:line="360" w:lineRule="auto"/>
        <w:ind w:left="720" w:hanging="720"/>
        <w:jc w:val="both"/>
        <w:rPr>
          <w:rFonts w:ascii="Arial" w:eastAsia="Arial" w:hAnsi="Arial" w:cs="Arial"/>
          <w:color w:val="000000" w:themeColor="text1"/>
        </w:rPr>
      </w:pPr>
    </w:p>
    <w:p w14:paraId="4D8B5BB0" w14:textId="77777777" w:rsidR="005A5757" w:rsidRDefault="005A5757" w:rsidP="005A5757">
      <w:pPr>
        <w:spacing w:after="0" w:line="360" w:lineRule="auto"/>
        <w:ind w:left="720" w:hanging="720"/>
        <w:jc w:val="both"/>
        <w:rPr>
          <w:rFonts w:ascii="Arial" w:eastAsia="Arial" w:hAnsi="Arial" w:cs="Arial"/>
        </w:rPr>
      </w:pPr>
      <w:r w:rsidRPr="005A5757">
        <w:rPr>
          <w:rFonts w:ascii="Arial" w:eastAsia="Arial" w:hAnsi="Arial" w:cs="Arial"/>
        </w:rPr>
        <w:lastRenderedPageBreak/>
        <w:t>Lepistö, K., Saunila, M., &amp; Ukko, J. (2024).</w:t>
      </w:r>
      <w:r w:rsidRPr="009D7FD1">
        <w:rPr>
          <w:rFonts w:ascii="Arial" w:eastAsia="Arial" w:hAnsi="Arial" w:cs="Arial"/>
        </w:rPr>
        <w:t xml:space="preserve"> Enhancing customer satisfaction, personnel satisfaction, and company reputation with total quality management: Combining traditional and new views. </w:t>
      </w:r>
      <w:r w:rsidRPr="009D7FD1">
        <w:rPr>
          <w:rFonts w:ascii="Arial" w:eastAsia="Arial" w:hAnsi="Arial" w:cs="Arial"/>
          <w:i/>
          <w:iCs/>
        </w:rPr>
        <w:t>Benchmarking: An International Journal</w:t>
      </w:r>
      <w:r w:rsidRPr="009D7FD1">
        <w:rPr>
          <w:rFonts w:ascii="Arial" w:eastAsia="Arial" w:hAnsi="Arial" w:cs="Arial"/>
        </w:rPr>
        <w:t>. https://doi.org/10.1108/BIJ-12-2021-0749</w:t>
      </w:r>
    </w:p>
    <w:p w14:paraId="102241C9" w14:textId="12BCF382" w:rsidR="46B3869A" w:rsidRPr="009737C6" w:rsidRDefault="46B3869A" w:rsidP="00D621E4">
      <w:pPr>
        <w:spacing w:line="360" w:lineRule="auto"/>
        <w:ind w:left="720" w:hanging="720"/>
        <w:jc w:val="both"/>
        <w:rPr>
          <w:rFonts w:ascii="Arial" w:eastAsia="Arial" w:hAnsi="Arial" w:cs="Arial"/>
          <w:color w:val="000000" w:themeColor="text1"/>
        </w:rPr>
      </w:pPr>
    </w:p>
    <w:p w14:paraId="02068EA1" w14:textId="2D3BB7B8" w:rsidR="1BE0FDA0" w:rsidRPr="009737C6" w:rsidRDefault="1BE0FDA0" w:rsidP="00783479">
      <w:pPr>
        <w:spacing w:after="0" w:line="360" w:lineRule="auto"/>
        <w:ind w:left="720" w:hanging="720"/>
        <w:jc w:val="both"/>
        <w:rPr>
          <w:rFonts w:ascii="Arial" w:hAnsi="Arial" w:cs="Arial"/>
        </w:rPr>
      </w:pPr>
      <w:r w:rsidRPr="009737C6">
        <w:rPr>
          <w:rFonts w:ascii="Arial" w:eastAsia="Arial" w:hAnsi="Arial" w:cs="Arial"/>
        </w:rPr>
        <w:t xml:space="preserve">Lyngstad, M. B., Bergesen Schei, T., &amp; Ødegaard, E. E. (Eds.). (2024). </w:t>
      </w:r>
      <w:r w:rsidRPr="009737C6">
        <w:rPr>
          <w:rFonts w:ascii="Arial" w:eastAsia="Arial" w:hAnsi="Arial" w:cs="Arial"/>
          <w:i/>
          <w:iCs/>
        </w:rPr>
        <w:t>The Shaping of Professional Identities: Revisiting Critical Event Narrative Inquiry</w:t>
      </w:r>
      <w:r w:rsidRPr="009737C6">
        <w:rPr>
          <w:rFonts w:ascii="Arial" w:eastAsia="Arial" w:hAnsi="Arial" w:cs="Arial"/>
        </w:rPr>
        <w:t xml:space="preserve"> (First edition.). Brill.</w:t>
      </w:r>
    </w:p>
    <w:p w14:paraId="52340A04" w14:textId="061B2420" w:rsidR="46B3869A" w:rsidRPr="009737C6" w:rsidRDefault="46B3869A" w:rsidP="00D621E4">
      <w:pPr>
        <w:spacing w:line="360" w:lineRule="auto"/>
        <w:ind w:left="720" w:hanging="720"/>
        <w:jc w:val="both"/>
        <w:rPr>
          <w:rFonts w:ascii="Arial" w:eastAsia="Arial" w:hAnsi="Arial" w:cs="Arial"/>
          <w:color w:val="000000" w:themeColor="text1"/>
        </w:rPr>
      </w:pPr>
    </w:p>
    <w:p w14:paraId="7BC586AC" w14:textId="44C44593" w:rsidR="00E07475" w:rsidRDefault="00E07475" w:rsidP="00D621E4">
      <w:pPr>
        <w:spacing w:line="360" w:lineRule="auto"/>
        <w:ind w:left="720" w:hanging="720"/>
        <w:jc w:val="both"/>
        <w:rPr>
          <w:rFonts w:ascii="Arial" w:eastAsia="Arial" w:hAnsi="Arial" w:cs="Arial"/>
          <w:color w:val="000000" w:themeColor="text1"/>
        </w:rPr>
      </w:pPr>
      <w:r w:rsidRPr="009737C6">
        <w:rPr>
          <w:rFonts w:ascii="Arial" w:eastAsia="Arial" w:hAnsi="Arial" w:cs="Arial"/>
          <w:color w:val="000000" w:themeColor="text1"/>
        </w:rPr>
        <w:t xml:space="preserve">Marsick, V. J., &amp; Watkins, K. E. (1990). </w:t>
      </w:r>
      <w:r w:rsidRPr="009737C6">
        <w:rPr>
          <w:rFonts w:ascii="Arial" w:eastAsia="Arial" w:hAnsi="Arial" w:cs="Arial"/>
          <w:i/>
          <w:iCs/>
          <w:color w:val="000000" w:themeColor="text1"/>
        </w:rPr>
        <w:t>Informal and incidental learning in the workplace</w:t>
      </w:r>
      <w:r w:rsidRPr="009737C6">
        <w:rPr>
          <w:rFonts w:ascii="Arial" w:eastAsia="Arial" w:hAnsi="Arial" w:cs="Arial"/>
          <w:color w:val="000000" w:themeColor="text1"/>
        </w:rPr>
        <w:t>. Routledge.​</w:t>
      </w:r>
    </w:p>
    <w:p w14:paraId="75A2DACB" w14:textId="77777777" w:rsidR="00085F7C" w:rsidRDefault="00085F7C" w:rsidP="00D621E4">
      <w:pPr>
        <w:spacing w:line="360" w:lineRule="auto"/>
        <w:ind w:left="720" w:hanging="720"/>
        <w:jc w:val="both"/>
        <w:rPr>
          <w:rFonts w:ascii="Arial" w:eastAsia="Arial" w:hAnsi="Arial" w:cs="Arial"/>
          <w:color w:val="000000" w:themeColor="text1"/>
        </w:rPr>
      </w:pPr>
    </w:p>
    <w:p w14:paraId="015F529F" w14:textId="77777777" w:rsidR="00085F7C" w:rsidRPr="00085F7C" w:rsidRDefault="00085F7C" w:rsidP="00085F7C">
      <w:pPr>
        <w:spacing w:after="0" w:line="360" w:lineRule="auto"/>
        <w:ind w:left="720" w:hanging="720"/>
        <w:jc w:val="both"/>
        <w:rPr>
          <w:rFonts w:ascii="Arial" w:eastAsia="Arial" w:hAnsi="Arial" w:cs="Arial"/>
        </w:rPr>
      </w:pPr>
      <w:r w:rsidRPr="00085F7C">
        <w:rPr>
          <w:rFonts w:ascii="Arial" w:eastAsia="Arial" w:hAnsi="Arial" w:cs="Arial"/>
        </w:rPr>
        <w:t xml:space="preserve">Maslach, C., &amp; Leiter, M. P. (2016). </w:t>
      </w:r>
      <w:r w:rsidRPr="00085F7C">
        <w:rPr>
          <w:rFonts w:ascii="Arial" w:eastAsia="Arial" w:hAnsi="Arial" w:cs="Arial"/>
          <w:i/>
          <w:iCs/>
        </w:rPr>
        <w:t>Burnout: A multidimensional perspective</w:t>
      </w:r>
      <w:r w:rsidRPr="00085F7C">
        <w:rPr>
          <w:rFonts w:ascii="Arial" w:eastAsia="Arial" w:hAnsi="Arial" w:cs="Arial"/>
        </w:rPr>
        <w:t>. Taylor &amp; Francis.</w:t>
      </w:r>
    </w:p>
    <w:p w14:paraId="372B65FB" w14:textId="29885155" w:rsidR="46B3869A" w:rsidRPr="009737C6" w:rsidRDefault="46B3869A" w:rsidP="00D621E4">
      <w:pPr>
        <w:spacing w:line="360" w:lineRule="auto"/>
        <w:ind w:left="720" w:hanging="720"/>
        <w:jc w:val="both"/>
        <w:rPr>
          <w:rFonts w:ascii="Arial" w:eastAsia="Arial" w:hAnsi="Arial" w:cs="Arial"/>
          <w:color w:val="000000" w:themeColor="text1"/>
        </w:rPr>
      </w:pPr>
    </w:p>
    <w:p w14:paraId="62D64077" w14:textId="56814A75" w:rsidR="30593AA0" w:rsidRPr="009737C6" w:rsidRDefault="30593AA0" w:rsidP="00D621E4">
      <w:pPr>
        <w:spacing w:after="0" w:line="360" w:lineRule="auto"/>
        <w:ind w:left="720" w:hanging="720"/>
        <w:jc w:val="both"/>
        <w:rPr>
          <w:rFonts w:ascii="Arial" w:eastAsia="Arial" w:hAnsi="Arial" w:cs="Arial"/>
          <w:color w:val="000000" w:themeColor="text1"/>
        </w:rPr>
      </w:pPr>
      <w:r w:rsidRPr="009737C6">
        <w:rPr>
          <w:rFonts w:ascii="Arial" w:eastAsia="Arial" w:hAnsi="Arial" w:cs="Arial"/>
          <w:color w:val="000000" w:themeColor="text1"/>
        </w:rPr>
        <w:t xml:space="preserve">McCune, V. (2021). Academic identities in contemporary higher education: sustaining identities that value teaching. </w:t>
      </w:r>
      <w:r w:rsidRPr="009737C6">
        <w:rPr>
          <w:rFonts w:ascii="Arial" w:eastAsia="Arial" w:hAnsi="Arial" w:cs="Arial"/>
          <w:i/>
          <w:iCs/>
          <w:color w:val="000000" w:themeColor="text1"/>
        </w:rPr>
        <w:t>Teaching in Higher Education</w:t>
      </w:r>
      <w:r w:rsidRPr="009737C6">
        <w:rPr>
          <w:rFonts w:ascii="Arial" w:eastAsia="Arial" w:hAnsi="Arial" w:cs="Arial"/>
          <w:color w:val="000000" w:themeColor="text1"/>
        </w:rPr>
        <w:t>.</w:t>
      </w:r>
    </w:p>
    <w:p w14:paraId="5B84FDF4" w14:textId="07E4707C" w:rsidR="46B3869A" w:rsidRPr="009737C6" w:rsidRDefault="46B3869A" w:rsidP="00D621E4">
      <w:pPr>
        <w:spacing w:after="0" w:line="360" w:lineRule="auto"/>
        <w:ind w:left="720" w:hanging="720"/>
        <w:jc w:val="both"/>
        <w:rPr>
          <w:rFonts w:ascii="Arial" w:eastAsia="Arial" w:hAnsi="Arial" w:cs="Arial"/>
          <w:color w:val="000000" w:themeColor="text1"/>
        </w:rPr>
      </w:pPr>
    </w:p>
    <w:p w14:paraId="18496AF2" w14:textId="43A3D30F" w:rsidR="2D877CE1" w:rsidRDefault="2D877CE1" w:rsidP="00D621E4">
      <w:pPr>
        <w:spacing w:after="0" w:line="360" w:lineRule="auto"/>
        <w:ind w:left="720" w:hanging="720"/>
        <w:jc w:val="both"/>
        <w:rPr>
          <w:rFonts w:ascii="Arial" w:hAnsi="Arial" w:cs="Arial"/>
        </w:rPr>
      </w:pPr>
      <w:r w:rsidRPr="009737C6">
        <w:rPr>
          <w:rFonts w:ascii="Arial" w:eastAsia="Arial" w:hAnsi="Arial" w:cs="Arial"/>
          <w:color w:val="000000" w:themeColor="text1"/>
        </w:rPr>
        <w:t xml:space="preserve">Morris, T. H. (2023). Four Dimensions of Self-Directed Learning: A Fundamental Meta-Competence in a Changing World. </w:t>
      </w:r>
      <w:r w:rsidRPr="009737C6">
        <w:rPr>
          <w:rFonts w:ascii="Arial" w:eastAsia="Arial" w:hAnsi="Arial" w:cs="Arial"/>
          <w:i/>
          <w:iCs/>
          <w:color w:val="000000" w:themeColor="text1"/>
        </w:rPr>
        <w:t>Adult Education Quarterly</w:t>
      </w:r>
      <w:r w:rsidRPr="009737C6">
        <w:rPr>
          <w:rFonts w:ascii="Arial" w:eastAsia="Arial" w:hAnsi="Arial" w:cs="Arial"/>
          <w:color w:val="000000" w:themeColor="text1"/>
        </w:rPr>
        <w:t xml:space="preserve">, </w:t>
      </w:r>
      <w:r w:rsidRPr="009737C6">
        <w:rPr>
          <w:rFonts w:ascii="Arial" w:eastAsia="Arial" w:hAnsi="Arial" w:cs="Arial"/>
          <w:i/>
          <w:iCs/>
          <w:color w:val="000000" w:themeColor="text1"/>
        </w:rPr>
        <w:t>74</w:t>
      </w:r>
      <w:r w:rsidRPr="009737C6">
        <w:rPr>
          <w:rFonts w:ascii="Arial" w:eastAsia="Arial" w:hAnsi="Arial" w:cs="Arial"/>
          <w:color w:val="000000" w:themeColor="text1"/>
        </w:rPr>
        <w:t xml:space="preserve">(3), 236-254. </w:t>
      </w:r>
      <w:hyperlink r:id="rId21">
        <w:r w:rsidRPr="009737C6">
          <w:rPr>
            <w:rStyle w:val="Hyperlink"/>
            <w:rFonts w:ascii="Arial" w:eastAsia="Arial" w:hAnsi="Arial" w:cs="Arial"/>
            <w:color w:val="000000" w:themeColor="text1"/>
          </w:rPr>
          <w:t>https://doi.org/10.1177/07417136231217453</w:t>
        </w:r>
      </w:hyperlink>
    </w:p>
    <w:p w14:paraId="468E4D34" w14:textId="77777777" w:rsidR="002A5035" w:rsidRDefault="002A5035" w:rsidP="00D621E4">
      <w:pPr>
        <w:spacing w:after="0" w:line="360" w:lineRule="auto"/>
        <w:ind w:left="720" w:hanging="720"/>
        <w:jc w:val="both"/>
        <w:rPr>
          <w:rFonts w:ascii="Arial" w:hAnsi="Arial" w:cs="Arial"/>
        </w:rPr>
      </w:pPr>
    </w:p>
    <w:p w14:paraId="72DD223A" w14:textId="77777777" w:rsidR="002A5035" w:rsidRDefault="002A5035" w:rsidP="002A5035">
      <w:pPr>
        <w:spacing w:after="0" w:line="360" w:lineRule="auto"/>
        <w:ind w:left="720" w:hanging="720"/>
        <w:jc w:val="both"/>
        <w:rPr>
          <w:rFonts w:ascii="Arial" w:eastAsia="Arial" w:hAnsi="Arial" w:cs="Arial"/>
          <w:color w:val="000000" w:themeColor="text1"/>
        </w:rPr>
      </w:pPr>
      <w:r w:rsidRPr="00744063">
        <w:rPr>
          <w:rFonts w:ascii="Arial" w:eastAsia="Arial" w:hAnsi="Arial" w:cs="Arial"/>
          <w:color w:val="000000" w:themeColor="text1"/>
        </w:rPr>
        <w:t xml:space="preserve">Noroozi, O., Pijeira-Díaz, H. J., Sobocinski, M., &amp; Biemans, H. (2020). Multimodal data indicators for capturing cognitive, motivational, and emotional learning processes: A systematic literature review. </w:t>
      </w:r>
      <w:r w:rsidRPr="00744063">
        <w:rPr>
          <w:rFonts w:ascii="Arial" w:eastAsia="Arial" w:hAnsi="Arial" w:cs="Arial"/>
          <w:i/>
          <w:iCs/>
          <w:color w:val="000000" w:themeColor="text1"/>
        </w:rPr>
        <w:t>Education and Information Technologies</w:t>
      </w:r>
      <w:r w:rsidRPr="00744063">
        <w:rPr>
          <w:rFonts w:ascii="Arial" w:eastAsia="Arial" w:hAnsi="Arial" w:cs="Arial"/>
          <w:color w:val="000000" w:themeColor="text1"/>
        </w:rPr>
        <w:t xml:space="preserve">, </w:t>
      </w:r>
      <w:r w:rsidRPr="00744063">
        <w:rPr>
          <w:rFonts w:ascii="Arial" w:eastAsia="Arial" w:hAnsi="Arial" w:cs="Arial"/>
          <w:i/>
          <w:iCs/>
          <w:color w:val="000000" w:themeColor="text1"/>
        </w:rPr>
        <w:t>25</w:t>
      </w:r>
      <w:r w:rsidRPr="00744063">
        <w:rPr>
          <w:rFonts w:ascii="Arial" w:eastAsia="Arial" w:hAnsi="Arial" w:cs="Arial"/>
          <w:color w:val="000000" w:themeColor="text1"/>
        </w:rPr>
        <w:t xml:space="preserve">, 5047–5075. </w:t>
      </w:r>
      <w:hyperlink r:id="rId22" w:history="1">
        <w:r w:rsidRPr="00744063">
          <w:rPr>
            <w:rStyle w:val="Hyperlink"/>
            <w:rFonts w:ascii="Arial" w:eastAsia="Arial" w:hAnsi="Arial" w:cs="Arial"/>
            <w:color w:val="000000" w:themeColor="text1"/>
          </w:rPr>
          <w:t>https://doi.org/10.1007/s10639-020-10229-w</w:t>
        </w:r>
      </w:hyperlink>
    </w:p>
    <w:p w14:paraId="3590BC4E" w14:textId="77777777" w:rsidR="00717E80" w:rsidRDefault="00717E80" w:rsidP="002A5035">
      <w:pPr>
        <w:spacing w:after="0" w:line="360" w:lineRule="auto"/>
        <w:ind w:left="720" w:hanging="720"/>
        <w:jc w:val="both"/>
        <w:rPr>
          <w:rFonts w:ascii="Arial" w:eastAsia="Arial" w:hAnsi="Arial" w:cs="Arial"/>
          <w:color w:val="000000" w:themeColor="text1"/>
        </w:rPr>
      </w:pPr>
    </w:p>
    <w:p w14:paraId="786A9341" w14:textId="77777777" w:rsidR="00717E80" w:rsidRPr="00431F44" w:rsidRDefault="00717E80" w:rsidP="00717E80">
      <w:pPr>
        <w:spacing w:after="0" w:line="360" w:lineRule="auto"/>
        <w:ind w:left="720" w:hanging="720"/>
        <w:jc w:val="both"/>
        <w:rPr>
          <w:rFonts w:ascii="Arial" w:eastAsia="Arial" w:hAnsi="Arial" w:cs="Arial"/>
        </w:rPr>
      </w:pPr>
      <w:r w:rsidRPr="00431F44">
        <w:rPr>
          <w:rFonts w:ascii="Arial" w:eastAsia="Arial" w:hAnsi="Arial" w:cs="Arial"/>
        </w:rPr>
        <w:t xml:space="preserve">Peno, K. (2024). Self-directed adult learning: Then and now. </w:t>
      </w:r>
      <w:r w:rsidRPr="00431F44">
        <w:rPr>
          <w:rFonts w:ascii="Arial" w:eastAsia="Arial" w:hAnsi="Arial" w:cs="Arial"/>
          <w:i/>
          <w:iCs/>
        </w:rPr>
        <w:t>New Directions for Adult and Continuing Education</w:t>
      </w:r>
      <w:r w:rsidRPr="00431F44">
        <w:rPr>
          <w:rFonts w:ascii="Arial" w:eastAsia="Arial" w:hAnsi="Arial" w:cs="Arial"/>
        </w:rPr>
        <w:t xml:space="preserve">, </w:t>
      </w:r>
      <w:r w:rsidRPr="00431F44">
        <w:rPr>
          <w:rFonts w:ascii="Arial" w:eastAsia="Arial" w:hAnsi="Arial" w:cs="Arial"/>
          <w:i/>
          <w:iCs/>
        </w:rPr>
        <w:t>2024</w:t>
      </w:r>
      <w:r w:rsidRPr="00431F44">
        <w:rPr>
          <w:rFonts w:ascii="Arial" w:eastAsia="Arial" w:hAnsi="Arial" w:cs="Arial"/>
        </w:rPr>
        <w:t>(183), 9–19. https://doi.org/10.1002/ace.20547</w:t>
      </w:r>
    </w:p>
    <w:p w14:paraId="5ED04570" w14:textId="77777777" w:rsidR="00D57A16" w:rsidRPr="002A5035" w:rsidRDefault="00D57A16" w:rsidP="002A5035">
      <w:pPr>
        <w:spacing w:after="0" w:line="360" w:lineRule="auto"/>
        <w:ind w:left="720" w:hanging="720"/>
        <w:jc w:val="both"/>
        <w:rPr>
          <w:rFonts w:ascii="Arial" w:eastAsia="Arial" w:hAnsi="Arial" w:cs="Arial"/>
          <w:color w:val="000000" w:themeColor="text1"/>
        </w:rPr>
      </w:pPr>
    </w:p>
    <w:p w14:paraId="715FC556" w14:textId="77777777" w:rsidR="00D57A16" w:rsidRPr="00DC08FB" w:rsidRDefault="00D57A16" w:rsidP="00D57A16">
      <w:pPr>
        <w:spacing w:after="0" w:line="360" w:lineRule="auto"/>
        <w:ind w:left="720" w:hanging="720"/>
        <w:jc w:val="both"/>
        <w:rPr>
          <w:rFonts w:ascii="Arial" w:eastAsia="Arial" w:hAnsi="Arial" w:cs="Arial"/>
        </w:rPr>
      </w:pPr>
      <w:r w:rsidRPr="00DC08FB">
        <w:rPr>
          <w:rFonts w:ascii="Arial" w:eastAsia="Arial" w:hAnsi="Arial" w:cs="Arial"/>
        </w:rPr>
        <w:t xml:space="preserve">Popovici, A., Alam, M., Castillo, A., Dang, R., &amp; Eker, S. (2024). From science to action: Leveraging scientific knowledge and solutions for advancing sustainable </w:t>
      </w:r>
      <w:r w:rsidRPr="00DC08FB">
        <w:rPr>
          <w:rFonts w:ascii="Arial" w:eastAsia="Arial" w:hAnsi="Arial" w:cs="Arial"/>
        </w:rPr>
        <w:lastRenderedPageBreak/>
        <w:t xml:space="preserve">and resilient development. </w:t>
      </w:r>
      <w:r w:rsidRPr="00DC08FB">
        <w:rPr>
          <w:rFonts w:ascii="Arial" w:eastAsia="Arial" w:hAnsi="Arial" w:cs="Arial"/>
          <w:i/>
          <w:iCs/>
        </w:rPr>
        <w:t>International Institute for Applied Systems Analysis (IIASA)</w:t>
      </w:r>
      <w:r w:rsidRPr="00DC08FB">
        <w:rPr>
          <w:rFonts w:ascii="Arial" w:eastAsia="Arial" w:hAnsi="Arial" w:cs="Arial"/>
        </w:rPr>
        <w:t xml:space="preserve">. </w:t>
      </w:r>
    </w:p>
    <w:p w14:paraId="75775951" w14:textId="77777777" w:rsidR="002A5035" w:rsidRPr="002A5035" w:rsidRDefault="002A5035" w:rsidP="002A5035">
      <w:pPr>
        <w:spacing w:after="0" w:line="360" w:lineRule="auto"/>
        <w:ind w:left="720" w:hanging="720"/>
        <w:jc w:val="both"/>
        <w:rPr>
          <w:rFonts w:ascii="Arial" w:hAnsi="Arial" w:cs="Arial"/>
          <w:color w:val="000000" w:themeColor="text1"/>
        </w:rPr>
      </w:pPr>
    </w:p>
    <w:p w14:paraId="673C4910" w14:textId="77777777" w:rsidR="002A5035" w:rsidRDefault="002A5035" w:rsidP="002A5035">
      <w:pPr>
        <w:spacing w:after="0" w:line="360" w:lineRule="auto"/>
        <w:ind w:left="720" w:hanging="720"/>
        <w:jc w:val="both"/>
        <w:rPr>
          <w:rFonts w:ascii="Arial" w:eastAsia="Arial" w:hAnsi="Arial" w:cs="Arial"/>
          <w:color w:val="000000" w:themeColor="text1"/>
        </w:rPr>
      </w:pPr>
      <w:r w:rsidRPr="00744063">
        <w:rPr>
          <w:rFonts w:ascii="Arial" w:eastAsia="Arial" w:hAnsi="Arial" w:cs="Arial"/>
          <w:color w:val="000000" w:themeColor="text1"/>
        </w:rPr>
        <w:t xml:space="preserve">Qushem, U. B., Christopoulos, A., Oyelere, S. S., &amp; Ogata, H. (2021). Multimodal technologies in precision education: Providing new opportunities or adding more challenges? </w:t>
      </w:r>
      <w:r w:rsidRPr="00744063">
        <w:rPr>
          <w:rFonts w:ascii="Arial" w:eastAsia="Arial" w:hAnsi="Arial" w:cs="Arial"/>
          <w:i/>
          <w:iCs/>
          <w:color w:val="000000" w:themeColor="text1"/>
        </w:rPr>
        <w:t>Education Sciences</w:t>
      </w:r>
      <w:r w:rsidRPr="00744063">
        <w:rPr>
          <w:rFonts w:ascii="Arial" w:eastAsia="Arial" w:hAnsi="Arial" w:cs="Arial"/>
          <w:color w:val="000000" w:themeColor="text1"/>
        </w:rPr>
        <w:t xml:space="preserve">, </w:t>
      </w:r>
      <w:r w:rsidRPr="00744063">
        <w:rPr>
          <w:rFonts w:ascii="Arial" w:eastAsia="Arial" w:hAnsi="Arial" w:cs="Arial"/>
          <w:i/>
          <w:iCs/>
          <w:color w:val="000000" w:themeColor="text1"/>
        </w:rPr>
        <w:t>11</w:t>
      </w:r>
      <w:r w:rsidRPr="00744063">
        <w:rPr>
          <w:rFonts w:ascii="Arial" w:eastAsia="Arial" w:hAnsi="Arial" w:cs="Arial"/>
          <w:color w:val="000000" w:themeColor="text1"/>
        </w:rPr>
        <w:t xml:space="preserve">(7), 338. </w:t>
      </w:r>
      <w:hyperlink r:id="rId23" w:history="1">
        <w:r w:rsidRPr="00744063">
          <w:rPr>
            <w:rStyle w:val="Hyperlink"/>
            <w:rFonts w:ascii="Arial" w:eastAsia="Arial" w:hAnsi="Arial" w:cs="Arial"/>
            <w:color w:val="000000" w:themeColor="text1"/>
          </w:rPr>
          <w:t>https://doi.org/10.3390/educsci11070338</w:t>
        </w:r>
      </w:hyperlink>
    </w:p>
    <w:p w14:paraId="1F6B0EE4" w14:textId="77777777" w:rsidR="002A5035" w:rsidRDefault="002A5035" w:rsidP="002A5035">
      <w:pPr>
        <w:spacing w:after="0" w:line="360" w:lineRule="auto"/>
        <w:ind w:left="720" w:hanging="720"/>
        <w:jc w:val="both"/>
        <w:rPr>
          <w:rFonts w:ascii="Arial" w:eastAsia="Arial" w:hAnsi="Arial" w:cs="Arial"/>
          <w:color w:val="000000" w:themeColor="text1"/>
        </w:rPr>
      </w:pPr>
    </w:p>
    <w:p w14:paraId="1A9F56EE" w14:textId="77777777" w:rsidR="002A5035" w:rsidRDefault="002A5035" w:rsidP="002A5035">
      <w:pPr>
        <w:spacing w:after="0" w:line="360" w:lineRule="auto"/>
        <w:ind w:left="720" w:hanging="720"/>
        <w:jc w:val="both"/>
        <w:rPr>
          <w:rFonts w:ascii="Arial" w:eastAsia="Arial" w:hAnsi="Arial" w:cs="Arial"/>
          <w:color w:val="000000" w:themeColor="text1"/>
        </w:rPr>
      </w:pPr>
      <w:r w:rsidRPr="002A5035">
        <w:rPr>
          <w:rFonts w:ascii="Arial" w:eastAsia="Arial" w:hAnsi="Arial" w:cs="Arial"/>
          <w:color w:val="000000" w:themeColor="text1"/>
        </w:rPr>
        <w:t xml:space="preserve">Rajkoomar, M., &amp; Govender, R. (2021). A multimodal model for learning, </w:t>
      </w:r>
      <w:proofErr w:type="gramStart"/>
      <w:r w:rsidRPr="002A5035">
        <w:rPr>
          <w:rFonts w:ascii="Arial" w:eastAsia="Arial" w:hAnsi="Arial" w:cs="Arial"/>
          <w:color w:val="000000" w:themeColor="text1"/>
        </w:rPr>
        <w:t>teaching</w:t>
      </w:r>
      <w:proofErr w:type="gramEnd"/>
      <w:r w:rsidRPr="002A5035">
        <w:rPr>
          <w:rFonts w:ascii="Arial" w:eastAsia="Arial" w:hAnsi="Arial" w:cs="Arial"/>
          <w:color w:val="000000" w:themeColor="text1"/>
        </w:rPr>
        <w:t xml:space="preserve"> and assessment in higher education. </w:t>
      </w:r>
      <w:r w:rsidRPr="002A5035">
        <w:rPr>
          <w:rFonts w:ascii="Arial" w:eastAsia="Arial" w:hAnsi="Arial" w:cs="Arial"/>
          <w:i/>
          <w:iCs/>
          <w:color w:val="000000" w:themeColor="text1"/>
        </w:rPr>
        <w:t>Journal of Impacts on Higher Education</w:t>
      </w:r>
      <w:r w:rsidRPr="002A5035">
        <w:rPr>
          <w:rFonts w:ascii="Arial" w:eastAsia="Arial" w:hAnsi="Arial" w:cs="Arial"/>
          <w:color w:val="000000" w:themeColor="text1"/>
        </w:rPr>
        <w:t xml:space="preserve">, </w:t>
      </w:r>
      <w:r w:rsidRPr="002A5035">
        <w:rPr>
          <w:rFonts w:ascii="Arial" w:eastAsia="Arial" w:hAnsi="Arial" w:cs="Arial"/>
          <w:i/>
          <w:iCs/>
          <w:color w:val="000000" w:themeColor="text1"/>
        </w:rPr>
        <w:t>1</w:t>
      </w:r>
      <w:r w:rsidRPr="002A5035">
        <w:rPr>
          <w:rFonts w:ascii="Arial" w:eastAsia="Arial" w:hAnsi="Arial" w:cs="Arial"/>
          <w:color w:val="000000" w:themeColor="text1"/>
        </w:rPr>
        <w:t>(1), 30–45.</w:t>
      </w:r>
    </w:p>
    <w:p w14:paraId="0C315D06" w14:textId="77777777" w:rsidR="00E17542" w:rsidRDefault="00E17542" w:rsidP="002A5035">
      <w:pPr>
        <w:spacing w:after="0" w:line="360" w:lineRule="auto"/>
        <w:ind w:left="720" w:hanging="720"/>
        <w:jc w:val="both"/>
        <w:rPr>
          <w:rFonts w:ascii="Arial" w:eastAsia="Arial" w:hAnsi="Arial" w:cs="Arial"/>
          <w:color w:val="000000" w:themeColor="text1"/>
        </w:rPr>
      </w:pPr>
    </w:p>
    <w:p w14:paraId="5E457586" w14:textId="1316348A" w:rsidR="00E17542" w:rsidRPr="00744063" w:rsidRDefault="00E17542" w:rsidP="002A5035">
      <w:pPr>
        <w:spacing w:after="0" w:line="360" w:lineRule="auto"/>
        <w:ind w:left="720" w:hanging="720"/>
        <w:jc w:val="both"/>
        <w:rPr>
          <w:rFonts w:ascii="Arial" w:eastAsia="Arial" w:hAnsi="Arial" w:cs="Arial"/>
          <w:color w:val="000000" w:themeColor="text1"/>
        </w:rPr>
      </w:pPr>
      <w:r w:rsidRPr="00E17542">
        <w:rPr>
          <w:rFonts w:ascii="Arial" w:eastAsia="Arial" w:hAnsi="Arial" w:cs="Arial"/>
        </w:rPr>
        <w:t xml:space="preserve">Rodés-Paragarino, V. (2024). Complex thinking model with sustainable development goals: Analysis with scenario-based learning for future education. </w:t>
      </w:r>
      <w:r w:rsidRPr="00E17542">
        <w:rPr>
          <w:rFonts w:ascii="Arial" w:eastAsia="Arial" w:hAnsi="Arial" w:cs="Arial"/>
          <w:i/>
          <w:iCs/>
        </w:rPr>
        <w:t>Journal of Environmental Education Research</w:t>
      </w:r>
      <w:r w:rsidRPr="00E17542">
        <w:rPr>
          <w:rFonts w:ascii="Arial" w:eastAsia="Arial" w:hAnsi="Arial" w:cs="Arial"/>
        </w:rPr>
        <w:t xml:space="preserve">. </w:t>
      </w:r>
    </w:p>
    <w:p w14:paraId="1AE692ED" w14:textId="77777777" w:rsidR="002A5035" w:rsidRPr="002A5035" w:rsidRDefault="002A5035" w:rsidP="002A5035">
      <w:pPr>
        <w:spacing w:after="0" w:line="360" w:lineRule="auto"/>
        <w:ind w:left="720" w:hanging="720"/>
        <w:jc w:val="both"/>
        <w:rPr>
          <w:rFonts w:ascii="Arial" w:eastAsia="Arial" w:hAnsi="Arial" w:cs="Arial"/>
          <w:color w:val="000000" w:themeColor="text1"/>
        </w:rPr>
      </w:pPr>
    </w:p>
    <w:p w14:paraId="375F390D" w14:textId="77777777" w:rsidR="005B24CE" w:rsidRDefault="005B24CE" w:rsidP="005B24CE">
      <w:pPr>
        <w:spacing w:after="0" w:line="360" w:lineRule="auto"/>
        <w:ind w:left="720" w:hanging="720"/>
        <w:jc w:val="both"/>
        <w:rPr>
          <w:rFonts w:ascii="Arial" w:eastAsia="Arial" w:hAnsi="Arial" w:cs="Arial"/>
        </w:rPr>
      </w:pPr>
      <w:r w:rsidRPr="008E4358">
        <w:rPr>
          <w:rFonts w:ascii="Arial" w:eastAsia="Arial" w:hAnsi="Arial" w:cs="Arial"/>
        </w:rPr>
        <w:t xml:space="preserve">Schön, D. A. (1983). </w:t>
      </w:r>
      <w:r w:rsidRPr="008E4358">
        <w:rPr>
          <w:rFonts w:ascii="Arial" w:eastAsia="Arial" w:hAnsi="Arial" w:cs="Arial"/>
          <w:i/>
          <w:iCs/>
        </w:rPr>
        <w:t>The reflective practitioner: How professionals think in action</w:t>
      </w:r>
      <w:r w:rsidRPr="008E4358">
        <w:rPr>
          <w:rFonts w:ascii="Arial" w:eastAsia="Arial" w:hAnsi="Arial" w:cs="Arial"/>
        </w:rPr>
        <w:t>. Basic Books.</w:t>
      </w:r>
    </w:p>
    <w:p w14:paraId="0CB801ED" w14:textId="77777777" w:rsidR="007D73D8" w:rsidRDefault="007D73D8" w:rsidP="005B24CE">
      <w:pPr>
        <w:spacing w:after="0" w:line="360" w:lineRule="auto"/>
        <w:ind w:left="720" w:hanging="720"/>
        <w:jc w:val="both"/>
        <w:rPr>
          <w:rFonts w:ascii="Arial" w:eastAsia="Arial" w:hAnsi="Arial" w:cs="Arial"/>
        </w:rPr>
      </w:pPr>
    </w:p>
    <w:p w14:paraId="35AB156D" w14:textId="0C8A3B25" w:rsidR="00E07475" w:rsidRDefault="00E07475" w:rsidP="00D621E4">
      <w:pPr>
        <w:spacing w:line="360" w:lineRule="auto"/>
        <w:ind w:left="720" w:hanging="720"/>
        <w:jc w:val="both"/>
        <w:rPr>
          <w:rFonts w:ascii="Arial" w:hAnsi="Arial" w:cs="Arial"/>
        </w:rPr>
      </w:pPr>
      <w:r w:rsidRPr="009737C6">
        <w:rPr>
          <w:rFonts w:ascii="Arial" w:eastAsia="Arial" w:hAnsi="Arial" w:cs="Arial"/>
          <w:color w:val="000000" w:themeColor="text1"/>
        </w:rPr>
        <w:t xml:space="preserve">Serrat, O. (2017). The Five Whys technique. In </w:t>
      </w:r>
      <w:r w:rsidRPr="009737C6">
        <w:rPr>
          <w:rFonts w:ascii="Arial" w:eastAsia="Arial" w:hAnsi="Arial" w:cs="Arial"/>
          <w:i/>
          <w:iCs/>
          <w:color w:val="000000" w:themeColor="text1"/>
        </w:rPr>
        <w:t>Knowledge Solutions</w:t>
      </w:r>
      <w:r w:rsidRPr="009737C6">
        <w:rPr>
          <w:rFonts w:ascii="Arial" w:eastAsia="Arial" w:hAnsi="Arial" w:cs="Arial"/>
          <w:color w:val="000000" w:themeColor="text1"/>
        </w:rPr>
        <w:t xml:space="preserve"> (pp. 307–310). Springer. </w:t>
      </w:r>
      <w:hyperlink r:id="rId24">
        <w:r w:rsidRPr="009737C6">
          <w:rPr>
            <w:rStyle w:val="Hyperlink"/>
            <w:rFonts w:ascii="Arial" w:eastAsia="Arial" w:hAnsi="Arial" w:cs="Arial"/>
            <w:color w:val="000000" w:themeColor="text1"/>
          </w:rPr>
          <w:t>https://doi.org/10.1007/978-981-10-0983-9_32</w:t>
        </w:r>
      </w:hyperlink>
      <w:r w:rsidRPr="009737C6">
        <w:rPr>
          <w:rFonts w:ascii="Arial" w:eastAsia="Arial" w:hAnsi="Arial" w:cs="Arial"/>
          <w:color w:val="000000" w:themeColor="text1"/>
        </w:rPr>
        <w:t>​</w:t>
      </w:r>
      <w:r w:rsidR="00D57A16">
        <w:rPr>
          <w:rFonts w:ascii="Arial" w:hAnsi="Arial" w:cs="Arial"/>
        </w:rPr>
        <w:t xml:space="preserve"> </w:t>
      </w:r>
    </w:p>
    <w:p w14:paraId="18854C54" w14:textId="77777777" w:rsidR="007D73D8" w:rsidRDefault="007D73D8" w:rsidP="00D621E4">
      <w:pPr>
        <w:spacing w:line="360" w:lineRule="auto"/>
        <w:ind w:left="720" w:hanging="720"/>
        <w:jc w:val="both"/>
        <w:rPr>
          <w:rFonts w:ascii="Arial" w:hAnsi="Arial" w:cs="Arial"/>
        </w:rPr>
      </w:pPr>
    </w:p>
    <w:p w14:paraId="097FB09F" w14:textId="77777777" w:rsidR="007D73D8" w:rsidRDefault="007D73D8" w:rsidP="007D73D8">
      <w:pPr>
        <w:spacing w:after="0" w:line="360" w:lineRule="auto"/>
        <w:ind w:left="720" w:hanging="720"/>
        <w:jc w:val="both"/>
        <w:rPr>
          <w:rFonts w:ascii="Arial" w:eastAsia="Arial" w:hAnsi="Arial" w:cs="Arial"/>
        </w:rPr>
      </w:pPr>
      <w:r w:rsidRPr="00E17542">
        <w:rPr>
          <w:rFonts w:ascii="Arial" w:eastAsia="Arial" w:hAnsi="Arial" w:cs="Arial"/>
        </w:rPr>
        <w:t xml:space="preserve">Simões, A. V. (2024). Developing global competence in Higher Education: Interdisciplinary, action-oriented approaches in the EFL classroom. In </w:t>
      </w:r>
      <w:r w:rsidRPr="00E17542">
        <w:rPr>
          <w:rFonts w:ascii="Arial" w:eastAsia="Arial" w:hAnsi="Arial" w:cs="Arial"/>
          <w:i/>
          <w:iCs/>
        </w:rPr>
        <w:t>Identidades e Globalização: Encontros, Fronteiras e Mediações</w:t>
      </w:r>
      <w:r w:rsidRPr="00E17542">
        <w:rPr>
          <w:rFonts w:ascii="Arial" w:eastAsia="Arial" w:hAnsi="Arial" w:cs="Arial"/>
        </w:rPr>
        <w:t xml:space="preserve"> (pp. 121–134). ResearchGate. </w:t>
      </w:r>
    </w:p>
    <w:p w14:paraId="42E90C8C" w14:textId="77777777" w:rsidR="003915B5" w:rsidRDefault="003915B5" w:rsidP="00D621E4">
      <w:pPr>
        <w:spacing w:line="360" w:lineRule="auto"/>
        <w:ind w:left="720" w:hanging="720"/>
        <w:jc w:val="both"/>
        <w:rPr>
          <w:rFonts w:ascii="Arial" w:hAnsi="Arial" w:cs="Arial"/>
        </w:rPr>
      </w:pPr>
    </w:p>
    <w:p w14:paraId="5B11843D" w14:textId="77777777" w:rsidR="003915B5" w:rsidRPr="004F4BAA" w:rsidRDefault="003915B5" w:rsidP="003915B5">
      <w:pPr>
        <w:spacing w:after="0" w:line="360" w:lineRule="auto"/>
        <w:ind w:left="720" w:hanging="720"/>
        <w:jc w:val="both"/>
        <w:rPr>
          <w:rFonts w:ascii="Arial" w:eastAsia="Arial" w:hAnsi="Arial" w:cs="Arial"/>
          <w:color w:val="000000" w:themeColor="text1"/>
        </w:rPr>
      </w:pPr>
      <w:r w:rsidRPr="004F4BAA">
        <w:rPr>
          <w:rFonts w:ascii="Arial" w:eastAsia="Arial" w:hAnsi="Arial" w:cs="Arial"/>
          <w:color w:val="000000" w:themeColor="text1"/>
        </w:rPr>
        <w:t xml:space="preserve">Strachan, G. (2018). Can education for sustainable development change entrepreneurship education to deliver a sustainable future? </w:t>
      </w:r>
      <w:r w:rsidRPr="004F4BAA">
        <w:rPr>
          <w:rFonts w:ascii="Arial" w:eastAsia="Arial" w:hAnsi="Arial" w:cs="Arial"/>
          <w:i/>
          <w:iCs/>
          <w:color w:val="000000" w:themeColor="text1"/>
        </w:rPr>
        <w:t>Discourse and Communication for Sustainable Education</w:t>
      </w:r>
      <w:r w:rsidRPr="004F4BAA">
        <w:rPr>
          <w:rFonts w:ascii="Arial" w:eastAsia="Arial" w:hAnsi="Arial" w:cs="Arial"/>
          <w:color w:val="000000" w:themeColor="text1"/>
        </w:rPr>
        <w:t xml:space="preserve">, </w:t>
      </w:r>
      <w:r w:rsidRPr="004F4BAA">
        <w:rPr>
          <w:rFonts w:ascii="Arial" w:eastAsia="Arial" w:hAnsi="Arial" w:cs="Arial"/>
          <w:i/>
          <w:iCs/>
          <w:color w:val="000000" w:themeColor="text1"/>
        </w:rPr>
        <w:t>9</w:t>
      </w:r>
      <w:r w:rsidRPr="004F4BAA">
        <w:rPr>
          <w:rFonts w:ascii="Arial" w:eastAsia="Arial" w:hAnsi="Arial" w:cs="Arial"/>
          <w:color w:val="000000" w:themeColor="text1"/>
        </w:rPr>
        <w:t xml:space="preserve">(1), 21–32. </w:t>
      </w:r>
      <w:hyperlink r:id="rId25" w:history="1">
        <w:r w:rsidRPr="004F4BAA">
          <w:rPr>
            <w:rStyle w:val="Hyperlink"/>
            <w:rFonts w:ascii="Arial" w:eastAsia="Arial" w:hAnsi="Arial" w:cs="Arial"/>
            <w:color w:val="000000" w:themeColor="text1"/>
          </w:rPr>
          <w:t>https://doi.org/10.2478/dcse-2018-0003</w:t>
        </w:r>
      </w:hyperlink>
    </w:p>
    <w:p w14:paraId="312EF201" w14:textId="1FC7F360" w:rsidR="46B3869A" w:rsidRPr="009737C6" w:rsidRDefault="46B3869A" w:rsidP="00D621E4">
      <w:pPr>
        <w:spacing w:line="360" w:lineRule="auto"/>
        <w:ind w:left="720" w:hanging="720"/>
        <w:jc w:val="both"/>
        <w:rPr>
          <w:rFonts w:ascii="Arial" w:eastAsia="Arial" w:hAnsi="Arial" w:cs="Arial"/>
          <w:color w:val="000000" w:themeColor="text1"/>
        </w:rPr>
      </w:pPr>
    </w:p>
    <w:p w14:paraId="4BD5857C" w14:textId="667B9147" w:rsidR="56C569D5" w:rsidRPr="009737C6" w:rsidRDefault="56C569D5" w:rsidP="00D621E4">
      <w:pPr>
        <w:spacing w:after="0" w:line="360" w:lineRule="auto"/>
        <w:ind w:left="720" w:hanging="720"/>
        <w:jc w:val="both"/>
        <w:rPr>
          <w:rFonts w:ascii="Arial" w:eastAsia="Arial" w:hAnsi="Arial" w:cs="Arial"/>
          <w:color w:val="000000" w:themeColor="text1"/>
        </w:rPr>
      </w:pPr>
      <w:r w:rsidRPr="009737C6">
        <w:rPr>
          <w:rFonts w:ascii="Arial" w:eastAsia="Arial" w:hAnsi="Arial" w:cs="Arial"/>
          <w:color w:val="000000" w:themeColor="text1"/>
        </w:rPr>
        <w:lastRenderedPageBreak/>
        <w:t xml:space="preserve">Sunarsi, D. (2019). The analysis of the work environmental and organizational cultural impact on the performance and implication of the work satisfaction. </w:t>
      </w:r>
      <w:proofErr w:type="spellStart"/>
      <w:r w:rsidRPr="009737C6">
        <w:rPr>
          <w:rFonts w:ascii="Arial" w:eastAsia="Arial" w:hAnsi="Arial" w:cs="Arial"/>
          <w:i/>
          <w:iCs/>
          <w:color w:val="000000" w:themeColor="text1"/>
        </w:rPr>
        <w:t>J</w:t>
      </w:r>
      <w:r w:rsidR="00306B83">
        <w:rPr>
          <w:rFonts w:ascii="Arial" w:eastAsia="Arial" w:hAnsi="Arial" w:cs="Arial"/>
          <w:i/>
          <w:iCs/>
          <w:color w:val="000000" w:themeColor="text1"/>
        </w:rPr>
        <w:t>our</w:t>
      </w:r>
      <w:r w:rsidRPr="009737C6">
        <w:rPr>
          <w:rFonts w:ascii="Arial" w:eastAsia="Arial" w:hAnsi="Arial" w:cs="Arial"/>
          <w:i/>
          <w:iCs/>
          <w:color w:val="000000" w:themeColor="text1"/>
        </w:rPr>
        <w:t>rnal</w:t>
      </w:r>
      <w:proofErr w:type="spellEnd"/>
      <w:r w:rsidRPr="009737C6">
        <w:rPr>
          <w:rFonts w:ascii="Arial" w:eastAsia="Arial" w:hAnsi="Arial" w:cs="Arial"/>
          <w:i/>
          <w:iCs/>
          <w:color w:val="000000" w:themeColor="text1"/>
        </w:rPr>
        <w:t xml:space="preserve"> Ilmiah Ilmu Administrasi Publik: Jurnal Pemikiran dan Penelitian Administrasi Publik</w:t>
      </w:r>
      <w:r w:rsidRPr="009737C6">
        <w:rPr>
          <w:rFonts w:ascii="Arial" w:eastAsia="Arial" w:hAnsi="Arial" w:cs="Arial"/>
          <w:color w:val="000000" w:themeColor="text1"/>
        </w:rPr>
        <w:t xml:space="preserve">, </w:t>
      </w:r>
      <w:r w:rsidRPr="009737C6">
        <w:rPr>
          <w:rFonts w:ascii="Arial" w:eastAsia="Arial" w:hAnsi="Arial" w:cs="Arial"/>
          <w:i/>
          <w:iCs/>
          <w:color w:val="000000" w:themeColor="text1"/>
        </w:rPr>
        <w:t>9</w:t>
      </w:r>
      <w:r w:rsidRPr="009737C6">
        <w:rPr>
          <w:rFonts w:ascii="Arial" w:eastAsia="Arial" w:hAnsi="Arial" w:cs="Arial"/>
          <w:color w:val="000000" w:themeColor="text1"/>
        </w:rPr>
        <w:t>(2), 237-246.</w:t>
      </w:r>
    </w:p>
    <w:p w14:paraId="364608E5" w14:textId="079677BE" w:rsidR="46B3869A" w:rsidRPr="009737C6" w:rsidRDefault="46B3869A" w:rsidP="00D621E4">
      <w:pPr>
        <w:spacing w:after="0" w:line="360" w:lineRule="auto"/>
        <w:ind w:left="720" w:hanging="720"/>
        <w:jc w:val="both"/>
        <w:rPr>
          <w:rFonts w:ascii="Arial" w:eastAsia="Arial" w:hAnsi="Arial" w:cs="Arial"/>
          <w:color w:val="000000" w:themeColor="text1"/>
        </w:rPr>
      </w:pPr>
    </w:p>
    <w:p w14:paraId="3CE4761B" w14:textId="4AB85C03" w:rsidR="21779A96" w:rsidRPr="009737C6" w:rsidRDefault="21779A96" w:rsidP="00D621E4">
      <w:pPr>
        <w:spacing w:after="0" w:line="360" w:lineRule="auto"/>
        <w:ind w:left="720" w:hanging="720"/>
        <w:jc w:val="both"/>
        <w:rPr>
          <w:rFonts w:ascii="Arial" w:eastAsia="Arial" w:hAnsi="Arial" w:cs="Arial"/>
        </w:rPr>
      </w:pPr>
      <w:r w:rsidRPr="009737C6">
        <w:rPr>
          <w:rFonts w:ascii="Arial" w:eastAsia="Arial" w:hAnsi="Arial" w:cs="Arial"/>
          <w:color w:val="222222"/>
        </w:rPr>
        <w:t>Swanepoel, A. (2024). ADHD and ASD are normal biological variations as part of human evolution and are not “disorders</w:t>
      </w:r>
      <w:proofErr w:type="gramStart"/>
      <w:r w:rsidRPr="009737C6">
        <w:rPr>
          <w:rFonts w:ascii="Arial" w:eastAsia="Arial" w:hAnsi="Arial" w:cs="Arial"/>
          <w:color w:val="222222"/>
        </w:rPr>
        <w:t>”.</w:t>
      </w:r>
      <w:proofErr w:type="gramEnd"/>
      <w:r w:rsidRPr="009737C6">
        <w:rPr>
          <w:rFonts w:ascii="Arial" w:eastAsia="Arial" w:hAnsi="Arial" w:cs="Arial"/>
          <w:color w:val="222222"/>
        </w:rPr>
        <w:t xml:space="preserve"> </w:t>
      </w:r>
      <w:r w:rsidRPr="009737C6">
        <w:rPr>
          <w:rFonts w:ascii="Arial" w:eastAsia="Arial" w:hAnsi="Arial" w:cs="Arial"/>
          <w:i/>
          <w:iCs/>
          <w:color w:val="222222"/>
        </w:rPr>
        <w:t>Clinical Neuropsychiatry</w:t>
      </w:r>
      <w:r w:rsidRPr="009737C6">
        <w:rPr>
          <w:rFonts w:ascii="Arial" w:eastAsia="Arial" w:hAnsi="Arial" w:cs="Arial"/>
          <w:color w:val="222222"/>
        </w:rPr>
        <w:t xml:space="preserve">, </w:t>
      </w:r>
      <w:r w:rsidRPr="009737C6">
        <w:rPr>
          <w:rFonts w:ascii="Arial" w:eastAsia="Arial" w:hAnsi="Arial" w:cs="Arial"/>
          <w:i/>
          <w:iCs/>
          <w:color w:val="222222"/>
        </w:rPr>
        <w:t>21</w:t>
      </w:r>
      <w:r w:rsidRPr="009737C6">
        <w:rPr>
          <w:rFonts w:ascii="Arial" w:eastAsia="Arial" w:hAnsi="Arial" w:cs="Arial"/>
          <w:color w:val="222222"/>
        </w:rPr>
        <w:t>(6), 451</w:t>
      </w:r>
    </w:p>
    <w:p w14:paraId="55BDDAA0" w14:textId="65DC816E" w:rsidR="46B3869A" w:rsidRPr="009737C6" w:rsidRDefault="46B3869A" w:rsidP="00D621E4">
      <w:pPr>
        <w:spacing w:after="0" w:line="360" w:lineRule="auto"/>
        <w:ind w:left="720" w:hanging="720"/>
        <w:jc w:val="both"/>
        <w:rPr>
          <w:rFonts w:ascii="Arial" w:eastAsia="Arial" w:hAnsi="Arial" w:cs="Arial"/>
          <w:color w:val="222222"/>
        </w:rPr>
      </w:pPr>
    </w:p>
    <w:p w14:paraId="7394E9C6" w14:textId="316ABAD5" w:rsidR="0F6641A3" w:rsidRDefault="0F6641A3" w:rsidP="008D457E">
      <w:pPr>
        <w:spacing w:after="0" w:line="360" w:lineRule="auto"/>
        <w:ind w:left="720" w:hanging="720"/>
        <w:jc w:val="both"/>
        <w:rPr>
          <w:rFonts w:ascii="Arial" w:hAnsi="Arial" w:cs="Arial"/>
          <w:color w:val="000000" w:themeColor="text1"/>
        </w:rPr>
      </w:pPr>
      <w:r w:rsidRPr="009737C6">
        <w:rPr>
          <w:rFonts w:ascii="Arial" w:eastAsia="Arial" w:hAnsi="Arial" w:cs="Arial"/>
        </w:rPr>
        <w:t xml:space="preserve">Tan, L., Kocsis, A., &amp; Burry, J. (2023). Advancing Donald Schön’s Reflective </w:t>
      </w:r>
      <w:r w:rsidR="00C37F66" w:rsidRPr="009737C6">
        <w:rPr>
          <w:rFonts w:ascii="Arial" w:eastAsia="Arial" w:hAnsi="Arial" w:cs="Arial"/>
        </w:rPr>
        <w:t>Practitioner:</w:t>
      </w:r>
      <w:r w:rsidRPr="009737C6">
        <w:rPr>
          <w:rFonts w:ascii="Arial" w:eastAsia="Arial" w:hAnsi="Arial" w:cs="Arial"/>
        </w:rPr>
        <w:t xml:space="preserve"> Where to Next? </w:t>
      </w:r>
      <w:r w:rsidRPr="009737C6">
        <w:rPr>
          <w:rFonts w:ascii="Arial" w:eastAsia="Arial" w:hAnsi="Arial" w:cs="Arial"/>
          <w:i/>
          <w:iCs/>
        </w:rPr>
        <w:t>Design Issues</w:t>
      </w:r>
      <w:r w:rsidRPr="009737C6">
        <w:rPr>
          <w:rFonts w:ascii="Arial" w:eastAsia="Arial" w:hAnsi="Arial" w:cs="Arial"/>
        </w:rPr>
        <w:t xml:space="preserve">, </w:t>
      </w:r>
      <w:r w:rsidRPr="009737C6">
        <w:rPr>
          <w:rFonts w:ascii="Arial" w:eastAsia="Arial" w:hAnsi="Arial" w:cs="Arial"/>
          <w:i/>
          <w:iCs/>
        </w:rPr>
        <w:t>39</w:t>
      </w:r>
      <w:r w:rsidRPr="009737C6">
        <w:rPr>
          <w:rFonts w:ascii="Arial" w:eastAsia="Arial" w:hAnsi="Arial" w:cs="Arial"/>
        </w:rPr>
        <w:t xml:space="preserve">(3), 3–18. </w:t>
      </w:r>
      <w:hyperlink r:id="rId26">
        <w:r w:rsidRPr="009737C6">
          <w:rPr>
            <w:rStyle w:val="Hyperlink"/>
            <w:rFonts w:ascii="Arial" w:eastAsia="Arial" w:hAnsi="Arial" w:cs="Arial"/>
            <w:color w:val="000000" w:themeColor="text1"/>
          </w:rPr>
          <w:t>https://doi.org/10.1162/desi_a_00722</w:t>
        </w:r>
      </w:hyperlink>
    </w:p>
    <w:p w14:paraId="05188E50" w14:textId="77777777" w:rsidR="001375E9" w:rsidRDefault="001375E9" w:rsidP="008D457E">
      <w:pPr>
        <w:spacing w:after="0" w:line="360" w:lineRule="auto"/>
        <w:ind w:left="720" w:hanging="720"/>
        <w:jc w:val="both"/>
        <w:rPr>
          <w:rFonts w:ascii="Arial" w:hAnsi="Arial" w:cs="Arial"/>
        </w:rPr>
      </w:pPr>
    </w:p>
    <w:p w14:paraId="46FB7672" w14:textId="77777777" w:rsidR="001375E9" w:rsidRPr="00EC63CD" w:rsidRDefault="001375E9" w:rsidP="001375E9">
      <w:pPr>
        <w:spacing w:after="0" w:line="360" w:lineRule="auto"/>
        <w:ind w:left="720" w:hanging="720"/>
        <w:jc w:val="both"/>
        <w:rPr>
          <w:rFonts w:ascii="Arial" w:eastAsia="Arial" w:hAnsi="Arial" w:cs="Arial"/>
          <w:color w:val="000000" w:themeColor="text1"/>
        </w:rPr>
      </w:pPr>
      <w:r w:rsidRPr="00EC63CD">
        <w:rPr>
          <w:rFonts w:ascii="Arial" w:eastAsia="Arial" w:hAnsi="Arial" w:cs="Arial"/>
          <w:color w:val="000000" w:themeColor="text1"/>
        </w:rPr>
        <w:t xml:space="preserve">Tan, W. S. I. (2023). </w:t>
      </w:r>
      <w:r w:rsidRPr="00EC63CD">
        <w:rPr>
          <w:rFonts w:ascii="Arial" w:eastAsia="Arial" w:hAnsi="Arial" w:cs="Arial"/>
          <w:i/>
          <w:iCs/>
          <w:color w:val="000000" w:themeColor="text1"/>
        </w:rPr>
        <w:t>Lifelong learning amongst working professionals: Learning motivations, attitudes, process, and workplace learning conditions</w:t>
      </w:r>
      <w:r w:rsidRPr="00EC63CD">
        <w:rPr>
          <w:rFonts w:ascii="Arial" w:eastAsia="Arial" w:hAnsi="Arial" w:cs="Arial"/>
          <w:color w:val="000000" w:themeColor="text1"/>
        </w:rPr>
        <w:t xml:space="preserve"> (Master’s thesis). Nanyang Technological University</w:t>
      </w:r>
    </w:p>
    <w:p w14:paraId="2F35A5FC" w14:textId="5C783404" w:rsidR="46B3869A" w:rsidRPr="009737C6" w:rsidRDefault="46B3869A" w:rsidP="008D457E">
      <w:pPr>
        <w:spacing w:after="0" w:line="360" w:lineRule="auto"/>
        <w:ind w:left="720" w:hanging="720"/>
        <w:jc w:val="both"/>
        <w:rPr>
          <w:rFonts w:ascii="Arial" w:eastAsia="Arial" w:hAnsi="Arial" w:cs="Arial"/>
          <w:color w:val="000000" w:themeColor="text1"/>
        </w:rPr>
      </w:pPr>
    </w:p>
    <w:p w14:paraId="0D514BDF" w14:textId="456764AA" w:rsidR="1EEB8FB8" w:rsidRPr="009737C6" w:rsidRDefault="1EEB8FB8" w:rsidP="008D457E">
      <w:pPr>
        <w:spacing w:after="0" w:line="360" w:lineRule="auto"/>
        <w:ind w:left="720" w:hanging="720"/>
        <w:jc w:val="both"/>
        <w:rPr>
          <w:rFonts w:ascii="Arial" w:eastAsia="Arial" w:hAnsi="Arial" w:cs="Arial"/>
        </w:rPr>
      </w:pPr>
      <w:r w:rsidRPr="009737C6">
        <w:rPr>
          <w:rFonts w:ascii="Arial" w:eastAsia="Arial" w:hAnsi="Arial" w:cs="Arial"/>
          <w:color w:val="222222"/>
        </w:rPr>
        <w:t xml:space="preserve">Turner, S. A. (2021). </w:t>
      </w:r>
      <w:r w:rsidRPr="009737C6">
        <w:rPr>
          <w:rFonts w:ascii="Arial" w:eastAsia="Arial" w:hAnsi="Arial" w:cs="Arial"/>
          <w:i/>
          <w:iCs/>
          <w:color w:val="222222"/>
        </w:rPr>
        <w:t>An evaluation of perceptions leading to the success of neurodivergent individuals</w:t>
      </w:r>
      <w:r w:rsidRPr="009737C6">
        <w:rPr>
          <w:rFonts w:ascii="Arial" w:eastAsia="Arial" w:hAnsi="Arial" w:cs="Arial"/>
          <w:color w:val="222222"/>
        </w:rPr>
        <w:t xml:space="preserve"> (Doctoral dissertation, University of St. Francis).</w:t>
      </w:r>
    </w:p>
    <w:p w14:paraId="2CA0544B" w14:textId="7AAC6553" w:rsidR="46B3869A" w:rsidRPr="009737C6" w:rsidRDefault="46B3869A" w:rsidP="00D621E4">
      <w:pPr>
        <w:spacing w:line="360" w:lineRule="auto"/>
        <w:ind w:left="720" w:hanging="720"/>
        <w:jc w:val="both"/>
        <w:rPr>
          <w:rFonts w:ascii="Arial" w:eastAsia="Arial" w:hAnsi="Arial" w:cs="Arial"/>
          <w:color w:val="000000" w:themeColor="text1"/>
        </w:rPr>
      </w:pPr>
    </w:p>
    <w:p w14:paraId="1010C9B0" w14:textId="58793AF9" w:rsidR="1FBB6561" w:rsidRDefault="00E07475" w:rsidP="00D621E4">
      <w:pPr>
        <w:spacing w:line="360" w:lineRule="auto"/>
        <w:ind w:left="720" w:hanging="720"/>
        <w:jc w:val="both"/>
        <w:rPr>
          <w:rFonts w:ascii="Arial" w:eastAsia="Arial" w:hAnsi="Arial" w:cs="Arial"/>
          <w:color w:val="000000" w:themeColor="text1"/>
        </w:rPr>
      </w:pPr>
      <w:r w:rsidRPr="009737C6">
        <w:rPr>
          <w:rFonts w:ascii="Arial" w:eastAsia="Arial" w:hAnsi="Arial" w:cs="Arial"/>
          <w:color w:val="000000" w:themeColor="text1"/>
        </w:rPr>
        <w:t xml:space="preserve">Toyoda, S. (n.d.). The Five Whys technique. In T. Ohno, </w:t>
      </w:r>
      <w:r w:rsidRPr="009737C6">
        <w:rPr>
          <w:rFonts w:ascii="Arial" w:eastAsia="Arial" w:hAnsi="Arial" w:cs="Arial"/>
          <w:i/>
          <w:iCs/>
          <w:color w:val="000000" w:themeColor="text1"/>
        </w:rPr>
        <w:t>Toyota production system: Beyond large-scale production</w:t>
      </w:r>
      <w:r w:rsidRPr="009737C6">
        <w:rPr>
          <w:rFonts w:ascii="Arial" w:eastAsia="Arial" w:hAnsi="Arial" w:cs="Arial"/>
          <w:color w:val="000000" w:themeColor="text1"/>
        </w:rPr>
        <w:t>. Productivity Press.</w:t>
      </w:r>
    </w:p>
    <w:p w14:paraId="2E843B89" w14:textId="77777777" w:rsidR="001375E9" w:rsidRDefault="001375E9" w:rsidP="001375E9">
      <w:pPr>
        <w:spacing w:after="0" w:line="360" w:lineRule="auto"/>
        <w:ind w:left="720" w:hanging="720"/>
        <w:jc w:val="both"/>
        <w:rPr>
          <w:rFonts w:ascii="Arial" w:eastAsia="Arial" w:hAnsi="Arial" w:cs="Arial"/>
          <w:color w:val="000000" w:themeColor="text1"/>
        </w:rPr>
      </w:pPr>
    </w:p>
    <w:p w14:paraId="7BB1899C" w14:textId="754D38AD" w:rsidR="001375E9" w:rsidRPr="00E33689" w:rsidRDefault="001375E9" w:rsidP="001375E9">
      <w:pPr>
        <w:spacing w:after="0" w:line="360" w:lineRule="auto"/>
        <w:ind w:left="720" w:hanging="720"/>
        <w:jc w:val="both"/>
        <w:rPr>
          <w:rFonts w:ascii="Arial" w:eastAsia="Arial" w:hAnsi="Arial" w:cs="Arial"/>
          <w:color w:val="000000" w:themeColor="text1"/>
        </w:rPr>
      </w:pPr>
      <w:r w:rsidRPr="00EC63CD">
        <w:rPr>
          <w:rFonts w:ascii="Arial" w:eastAsia="Arial" w:hAnsi="Arial" w:cs="Arial"/>
          <w:color w:val="000000" w:themeColor="text1"/>
        </w:rPr>
        <w:t xml:space="preserve">Webb, M. E., Fluck, A., &amp; Magenheim, J. (2021). Machine learning for human learners: Opportunities, issues, tensions, and threats. </w:t>
      </w:r>
      <w:r w:rsidRPr="00EC63CD">
        <w:rPr>
          <w:rFonts w:ascii="Arial" w:eastAsia="Arial" w:hAnsi="Arial" w:cs="Arial"/>
          <w:i/>
          <w:iCs/>
          <w:color w:val="000000" w:themeColor="text1"/>
        </w:rPr>
        <w:t>Educational Technology Research and Development</w:t>
      </w:r>
      <w:r w:rsidRPr="00EC63CD">
        <w:rPr>
          <w:rFonts w:ascii="Arial" w:eastAsia="Arial" w:hAnsi="Arial" w:cs="Arial"/>
          <w:color w:val="000000" w:themeColor="text1"/>
        </w:rPr>
        <w:t xml:space="preserve">, </w:t>
      </w:r>
      <w:r w:rsidRPr="00EC63CD">
        <w:rPr>
          <w:rFonts w:ascii="Arial" w:eastAsia="Arial" w:hAnsi="Arial" w:cs="Arial"/>
          <w:i/>
          <w:iCs/>
          <w:color w:val="000000" w:themeColor="text1"/>
        </w:rPr>
        <w:t>69</w:t>
      </w:r>
      <w:r w:rsidRPr="00EC63CD">
        <w:rPr>
          <w:rFonts w:ascii="Arial" w:eastAsia="Arial" w:hAnsi="Arial" w:cs="Arial"/>
          <w:color w:val="000000" w:themeColor="text1"/>
        </w:rPr>
        <w:t xml:space="preserve">(1), 99–122. </w:t>
      </w:r>
      <w:hyperlink r:id="rId27" w:history="1">
        <w:r w:rsidRPr="00EC63CD">
          <w:rPr>
            <w:rStyle w:val="Hyperlink"/>
            <w:rFonts w:ascii="Arial" w:eastAsia="Arial" w:hAnsi="Arial" w:cs="Arial"/>
            <w:color w:val="000000" w:themeColor="text1"/>
          </w:rPr>
          <w:t>https://doi.org/10.1007/s11423-020-09858-2</w:t>
        </w:r>
      </w:hyperlink>
    </w:p>
    <w:p w14:paraId="7D5B69A6" w14:textId="77777777" w:rsidR="001375E9" w:rsidRDefault="001375E9" w:rsidP="003915B5">
      <w:pPr>
        <w:spacing w:after="0" w:line="360" w:lineRule="auto"/>
        <w:ind w:left="720" w:hanging="720"/>
        <w:jc w:val="both"/>
        <w:rPr>
          <w:rFonts w:ascii="Arial" w:eastAsia="Arial" w:hAnsi="Arial" w:cs="Arial"/>
          <w:color w:val="000000" w:themeColor="text1"/>
        </w:rPr>
      </w:pPr>
    </w:p>
    <w:p w14:paraId="7A2ED450" w14:textId="53D7155D" w:rsidR="003915B5" w:rsidRPr="004F4BAA" w:rsidRDefault="003915B5" w:rsidP="003915B5">
      <w:pPr>
        <w:spacing w:after="0" w:line="360" w:lineRule="auto"/>
        <w:ind w:left="720" w:hanging="720"/>
        <w:jc w:val="both"/>
        <w:rPr>
          <w:rFonts w:ascii="Arial" w:eastAsia="Arial" w:hAnsi="Arial" w:cs="Arial"/>
          <w:color w:val="000000" w:themeColor="text1"/>
        </w:rPr>
      </w:pPr>
      <w:r w:rsidRPr="004F4BAA">
        <w:rPr>
          <w:rFonts w:ascii="Arial" w:eastAsia="Arial" w:hAnsi="Arial" w:cs="Arial"/>
          <w:color w:val="000000" w:themeColor="text1"/>
        </w:rPr>
        <w:t xml:space="preserve">Weicht, R., &amp; Jónsdóttir, S. R. (2021). Education for social change: The case of teacher education in Wales. </w:t>
      </w:r>
      <w:r w:rsidRPr="004F4BAA">
        <w:rPr>
          <w:rFonts w:ascii="Arial" w:eastAsia="Arial" w:hAnsi="Arial" w:cs="Arial"/>
          <w:i/>
          <w:iCs/>
          <w:color w:val="000000" w:themeColor="text1"/>
        </w:rPr>
        <w:t>Sustainability</w:t>
      </w:r>
      <w:r w:rsidRPr="004F4BAA">
        <w:rPr>
          <w:rFonts w:ascii="Arial" w:eastAsia="Arial" w:hAnsi="Arial" w:cs="Arial"/>
          <w:color w:val="000000" w:themeColor="text1"/>
        </w:rPr>
        <w:t xml:space="preserve">, </w:t>
      </w:r>
      <w:r w:rsidRPr="004F4BAA">
        <w:rPr>
          <w:rFonts w:ascii="Arial" w:eastAsia="Arial" w:hAnsi="Arial" w:cs="Arial"/>
          <w:i/>
          <w:iCs/>
          <w:color w:val="000000" w:themeColor="text1"/>
        </w:rPr>
        <w:t>13</w:t>
      </w:r>
      <w:r w:rsidRPr="004F4BAA">
        <w:rPr>
          <w:rFonts w:ascii="Arial" w:eastAsia="Arial" w:hAnsi="Arial" w:cs="Arial"/>
          <w:color w:val="000000" w:themeColor="text1"/>
        </w:rPr>
        <w:t xml:space="preserve">(15), 8574. </w:t>
      </w:r>
      <w:hyperlink r:id="rId28" w:history="1">
        <w:r w:rsidRPr="004F4BAA">
          <w:rPr>
            <w:rStyle w:val="Hyperlink"/>
            <w:rFonts w:ascii="Arial" w:eastAsia="Arial" w:hAnsi="Arial" w:cs="Arial"/>
            <w:color w:val="000000" w:themeColor="text1"/>
          </w:rPr>
          <w:t>https://doi.org/10.3390/su13158574</w:t>
        </w:r>
      </w:hyperlink>
    </w:p>
    <w:p w14:paraId="2473D4E8" w14:textId="28E4783A" w:rsidR="46B3869A" w:rsidRPr="009737C6" w:rsidRDefault="46B3869A" w:rsidP="00D621E4">
      <w:pPr>
        <w:spacing w:line="360" w:lineRule="auto"/>
        <w:ind w:left="720" w:hanging="720"/>
        <w:jc w:val="both"/>
        <w:rPr>
          <w:rFonts w:ascii="Arial" w:eastAsia="Arial" w:hAnsi="Arial" w:cs="Arial"/>
          <w:color w:val="000000" w:themeColor="text1"/>
        </w:rPr>
      </w:pPr>
    </w:p>
    <w:p w14:paraId="5B887A56" w14:textId="49E63E68" w:rsidR="54B7C515" w:rsidRPr="009737C6" w:rsidRDefault="54B7C515" w:rsidP="00D621E4">
      <w:pPr>
        <w:spacing w:after="0" w:line="360" w:lineRule="auto"/>
        <w:ind w:left="720" w:hanging="720"/>
        <w:jc w:val="both"/>
        <w:rPr>
          <w:rFonts w:ascii="Arial" w:hAnsi="Arial" w:cs="Arial"/>
        </w:rPr>
      </w:pPr>
      <w:r w:rsidRPr="009737C6">
        <w:rPr>
          <w:rFonts w:ascii="Arial" w:eastAsia="Times New Roman" w:hAnsi="Arial" w:cs="Arial"/>
          <w:i/>
          <w:iCs/>
        </w:rPr>
        <w:t>Well-being of Future Generations Act 2015 - Future Generations Wales</w:t>
      </w:r>
      <w:r w:rsidRPr="009737C6">
        <w:rPr>
          <w:rFonts w:ascii="Arial" w:eastAsia="Times New Roman" w:hAnsi="Arial" w:cs="Arial"/>
        </w:rPr>
        <w:t xml:space="preserve">. (2025, March 14). Future Generations Wales. </w:t>
      </w:r>
      <w:hyperlink r:id="rId29">
        <w:r w:rsidRPr="009737C6">
          <w:rPr>
            <w:rStyle w:val="Hyperlink"/>
            <w:rFonts w:ascii="Arial" w:eastAsia="Times New Roman" w:hAnsi="Arial" w:cs="Arial"/>
            <w:color w:val="000000" w:themeColor="text1"/>
          </w:rPr>
          <w:t>https://futuregenerations.wales/discover/about-future-generations-commissioner/future-generations-act-2015/</w:t>
        </w:r>
      </w:hyperlink>
    </w:p>
    <w:p w14:paraId="7FB2B61F" w14:textId="45DEB368" w:rsidR="46B3869A" w:rsidRPr="009737C6" w:rsidRDefault="46B3869A" w:rsidP="00D621E4">
      <w:pPr>
        <w:spacing w:line="360" w:lineRule="auto"/>
        <w:ind w:left="720" w:hanging="720"/>
        <w:jc w:val="both"/>
        <w:rPr>
          <w:rFonts w:ascii="Arial" w:eastAsia="Arial" w:hAnsi="Arial" w:cs="Arial"/>
          <w:color w:val="000000" w:themeColor="text1"/>
        </w:rPr>
      </w:pPr>
    </w:p>
    <w:p w14:paraId="0B914744" w14:textId="77777777" w:rsidR="009044EF" w:rsidRPr="00D621E4" w:rsidRDefault="009044EF" w:rsidP="00D621E4">
      <w:pPr>
        <w:spacing w:line="360" w:lineRule="auto"/>
        <w:ind w:hanging="720"/>
        <w:jc w:val="both"/>
        <w:rPr>
          <w:rFonts w:ascii="Arial" w:hAnsi="Arial" w:cs="Arial"/>
        </w:rPr>
      </w:pPr>
    </w:p>
    <w:p w14:paraId="29B232A0" w14:textId="77777777" w:rsidR="009044EF" w:rsidRPr="00D621E4" w:rsidRDefault="009044EF" w:rsidP="00895FD4">
      <w:pPr>
        <w:spacing w:line="360" w:lineRule="auto"/>
        <w:ind w:hanging="720"/>
        <w:rPr>
          <w:rFonts w:ascii="Arial" w:hAnsi="Arial" w:cs="Arial"/>
        </w:rPr>
      </w:pPr>
    </w:p>
    <w:sectPr w:rsidR="009044EF" w:rsidRPr="00D621E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C0E1B4" w14:textId="77777777" w:rsidR="00D73091" w:rsidRDefault="00D73091">
      <w:pPr>
        <w:spacing w:after="0" w:line="240" w:lineRule="auto"/>
      </w:pPr>
      <w:r>
        <w:separator/>
      </w:r>
    </w:p>
  </w:endnote>
  <w:endnote w:type="continuationSeparator" w:id="0">
    <w:p w14:paraId="3ABC9BBD" w14:textId="77777777" w:rsidR="00D73091" w:rsidRDefault="00D730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FBB6561" w14:paraId="41EE1979" w14:textId="77777777" w:rsidTr="1FBB6561">
      <w:trPr>
        <w:trHeight w:val="300"/>
      </w:trPr>
      <w:tc>
        <w:tcPr>
          <w:tcW w:w="3005" w:type="dxa"/>
        </w:tcPr>
        <w:p w14:paraId="7E973220" w14:textId="4A9313EC" w:rsidR="1FBB6561" w:rsidRDefault="1FBB6561" w:rsidP="1FBB6561">
          <w:pPr>
            <w:pStyle w:val="Header"/>
            <w:ind w:left="-115"/>
          </w:pPr>
        </w:p>
      </w:tc>
      <w:tc>
        <w:tcPr>
          <w:tcW w:w="3005" w:type="dxa"/>
        </w:tcPr>
        <w:p w14:paraId="518D7AB1" w14:textId="70919A52" w:rsidR="1FBB6561" w:rsidRDefault="1FBB6561" w:rsidP="1FBB6561">
          <w:pPr>
            <w:pStyle w:val="Header"/>
            <w:jc w:val="center"/>
          </w:pPr>
          <w:r>
            <w:fldChar w:fldCharType="begin"/>
          </w:r>
          <w:r>
            <w:instrText>PAGE</w:instrText>
          </w:r>
          <w:r>
            <w:fldChar w:fldCharType="separate"/>
          </w:r>
          <w:r w:rsidR="00A87929">
            <w:rPr>
              <w:noProof/>
            </w:rPr>
            <w:t>1</w:t>
          </w:r>
          <w:r>
            <w:fldChar w:fldCharType="end"/>
          </w:r>
        </w:p>
      </w:tc>
      <w:tc>
        <w:tcPr>
          <w:tcW w:w="3005" w:type="dxa"/>
        </w:tcPr>
        <w:p w14:paraId="5CEF6EFC" w14:textId="7391729B" w:rsidR="1FBB6561" w:rsidRDefault="1FBB6561" w:rsidP="1FBB6561">
          <w:pPr>
            <w:pStyle w:val="Header"/>
            <w:ind w:right="-115"/>
            <w:jc w:val="right"/>
          </w:pPr>
        </w:p>
      </w:tc>
    </w:tr>
  </w:tbl>
  <w:p w14:paraId="17EEB077" w14:textId="2BA932C7" w:rsidR="1FBB6561" w:rsidRDefault="1FBB6561" w:rsidP="1FBB65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6048A4" w14:textId="77777777" w:rsidR="00D73091" w:rsidRDefault="00D73091">
      <w:pPr>
        <w:spacing w:after="0" w:line="240" w:lineRule="auto"/>
      </w:pPr>
      <w:r>
        <w:separator/>
      </w:r>
    </w:p>
  </w:footnote>
  <w:footnote w:type="continuationSeparator" w:id="0">
    <w:p w14:paraId="53CDCEE9" w14:textId="77777777" w:rsidR="00D73091" w:rsidRDefault="00D730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FBB6561" w14:paraId="246A5CFF" w14:textId="77777777" w:rsidTr="1FBB6561">
      <w:trPr>
        <w:trHeight w:val="300"/>
      </w:trPr>
      <w:tc>
        <w:tcPr>
          <w:tcW w:w="3005" w:type="dxa"/>
        </w:tcPr>
        <w:p w14:paraId="214B4124" w14:textId="743194E2" w:rsidR="1FBB6561" w:rsidRDefault="1FBB6561" w:rsidP="1FBB6561">
          <w:pPr>
            <w:pStyle w:val="Header"/>
            <w:ind w:left="-115"/>
          </w:pPr>
        </w:p>
      </w:tc>
      <w:tc>
        <w:tcPr>
          <w:tcW w:w="3005" w:type="dxa"/>
        </w:tcPr>
        <w:p w14:paraId="7138BB07" w14:textId="07ECFEE1" w:rsidR="1FBB6561" w:rsidRDefault="1FBB6561" w:rsidP="1FBB6561">
          <w:pPr>
            <w:pStyle w:val="Header"/>
            <w:jc w:val="center"/>
          </w:pPr>
        </w:p>
      </w:tc>
      <w:tc>
        <w:tcPr>
          <w:tcW w:w="3005" w:type="dxa"/>
        </w:tcPr>
        <w:p w14:paraId="73E6C6D1" w14:textId="54282976" w:rsidR="1FBB6561" w:rsidRDefault="1FBB6561" w:rsidP="1FBB6561">
          <w:pPr>
            <w:pStyle w:val="Header"/>
            <w:ind w:right="-115"/>
            <w:jc w:val="right"/>
          </w:pPr>
        </w:p>
      </w:tc>
    </w:tr>
  </w:tbl>
  <w:p w14:paraId="3D2BF312" w14:textId="52A9A41D" w:rsidR="1FBB6561" w:rsidRDefault="1FBB6561" w:rsidP="1FBB65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08CA8"/>
    <w:multiLevelType w:val="hybridMultilevel"/>
    <w:tmpl w:val="924E29BA"/>
    <w:lvl w:ilvl="0" w:tplc="4B56AAC6">
      <w:start w:val="1"/>
      <w:numFmt w:val="bullet"/>
      <w:lvlText w:val=""/>
      <w:lvlJc w:val="left"/>
      <w:pPr>
        <w:ind w:left="720" w:hanging="360"/>
      </w:pPr>
      <w:rPr>
        <w:rFonts w:ascii="Symbol" w:hAnsi="Symbol" w:hint="default"/>
      </w:rPr>
    </w:lvl>
    <w:lvl w:ilvl="1" w:tplc="15B65CD0">
      <w:start w:val="1"/>
      <w:numFmt w:val="bullet"/>
      <w:lvlText w:val="o"/>
      <w:lvlJc w:val="left"/>
      <w:pPr>
        <w:ind w:left="1440" w:hanging="360"/>
      </w:pPr>
      <w:rPr>
        <w:rFonts w:ascii="Courier New" w:hAnsi="Courier New" w:hint="default"/>
      </w:rPr>
    </w:lvl>
    <w:lvl w:ilvl="2" w:tplc="FBA469F6">
      <w:start w:val="1"/>
      <w:numFmt w:val="bullet"/>
      <w:lvlText w:val=""/>
      <w:lvlJc w:val="left"/>
      <w:pPr>
        <w:ind w:left="2160" w:hanging="360"/>
      </w:pPr>
      <w:rPr>
        <w:rFonts w:ascii="Wingdings" w:hAnsi="Wingdings" w:hint="default"/>
      </w:rPr>
    </w:lvl>
    <w:lvl w:ilvl="3" w:tplc="6EB6A8BE">
      <w:start w:val="1"/>
      <w:numFmt w:val="bullet"/>
      <w:lvlText w:val=""/>
      <w:lvlJc w:val="left"/>
      <w:pPr>
        <w:ind w:left="2880" w:hanging="360"/>
      </w:pPr>
      <w:rPr>
        <w:rFonts w:ascii="Symbol" w:hAnsi="Symbol" w:hint="default"/>
      </w:rPr>
    </w:lvl>
    <w:lvl w:ilvl="4" w:tplc="2E18B218">
      <w:start w:val="1"/>
      <w:numFmt w:val="bullet"/>
      <w:lvlText w:val="o"/>
      <w:lvlJc w:val="left"/>
      <w:pPr>
        <w:ind w:left="3600" w:hanging="360"/>
      </w:pPr>
      <w:rPr>
        <w:rFonts w:ascii="Courier New" w:hAnsi="Courier New" w:hint="default"/>
      </w:rPr>
    </w:lvl>
    <w:lvl w:ilvl="5" w:tplc="F6723138">
      <w:start w:val="1"/>
      <w:numFmt w:val="bullet"/>
      <w:lvlText w:val=""/>
      <w:lvlJc w:val="left"/>
      <w:pPr>
        <w:ind w:left="4320" w:hanging="360"/>
      </w:pPr>
      <w:rPr>
        <w:rFonts w:ascii="Wingdings" w:hAnsi="Wingdings" w:hint="default"/>
      </w:rPr>
    </w:lvl>
    <w:lvl w:ilvl="6" w:tplc="A53A4FCC">
      <w:start w:val="1"/>
      <w:numFmt w:val="bullet"/>
      <w:lvlText w:val=""/>
      <w:lvlJc w:val="left"/>
      <w:pPr>
        <w:ind w:left="5040" w:hanging="360"/>
      </w:pPr>
      <w:rPr>
        <w:rFonts w:ascii="Symbol" w:hAnsi="Symbol" w:hint="default"/>
      </w:rPr>
    </w:lvl>
    <w:lvl w:ilvl="7" w:tplc="B4CEEC26">
      <w:start w:val="1"/>
      <w:numFmt w:val="bullet"/>
      <w:lvlText w:val="o"/>
      <w:lvlJc w:val="left"/>
      <w:pPr>
        <w:ind w:left="5760" w:hanging="360"/>
      </w:pPr>
      <w:rPr>
        <w:rFonts w:ascii="Courier New" w:hAnsi="Courier New" w:hint="default"/>
      </w:rPr>
    </w:lvl>
    <w:lvl w:ilvl="8" w:tplc="28E66EAA">
      <w:start w:val="1"/>
      <w:numFmt w:val="bullet"/>
      <w:lvlText w:val=""/>
      <w:lvlJc w:val="left"/>
      <w:pPr>
        <w:ind w:left="6480" w:hanging="360"/>
      </w:pPr>
      <w:rPr>
        <w:rFonts w:ascii="Wingdings" w:hAnsi="Wingdings" w:hint="default"/>
      </w:rPr>
    </w:lvl>
  </w:abstractNum>
  <w:abstractNum w:abstractNumId="1" w15:restartNumberingAfterBreak="0">
    <w:nsid w:val="01271856"/>
    <w:multiLevelType w:val="hybridMultilevel"/>
    <w:tmpl w:val="8ABE3188"/>
    <w:lvl w:ilvl="0" w:tplc="7F704FCE">
      <w:start w:val="1"/>
      <w:numFmt w:val="bullet"/>
      <w:lvlText w:val=""/>
      <w:lvlJc w:val="left"/>
      <w:pPr>
        <w:ind w:left="720" w:hanging="360"/>
      </w:pPr>
      <w:rPr>
        <w:rFonts w:ascii="Symbol" w:hAnsi="Symbol" w:hint="default"/>
      </w:rPr>
    </w:lvl>
    <w:lvl w:ilvl="1" w:tplc="F3CC8CEC">
      <w:start w:val="1"/>
      <w:numFmt w:val="bullet"/>
      <w:lvlText w:val="o"/>
      <w:lvlJc w:val="left"/>
      <w:pPr>
        <w:ind w:left="1440" w:hanging="360"/>
      </w:pPr>
      <w:rPr>
        <w:rFonts w:ascii="Courier New" w:hAnsi="Courier New" w:hint="default"/>
      </w:rPr>
    </w:lvl>
    <w:lvl w:ilvl="2" w:tplc="D3586DA2">
      <w:start w:val="1"/>
      <w:numFmt w:val="bullet"/>
      <w:lvlText w:val=""/>
      <w:lvlJc w:val="left"/>
      <w:pPr>
        <w:ind w:left="2160" w:hanging="360"/>
      </w:pPr>
      <w:rPr>
        <w:rFonts w:ascii="Wingdings" w:hAnsi="Wingdings" w:hint="default"/>
      </w:rPr>
    </w:lvl>
    <w:lvl w:ilvl="3" w:tplc="37926C9E">
      <w:start w:val="1"/>
      <w:numFmt w:val="bullet"/>
      <w:lvlText w:val=""/>
      <w:lvlJc w:val="left"/>
      <w:pPr>
        <w:ind w:left="2880" w:hanging="360"/>
      </w:pPr>
      <w:rPr>
        <w:rFonts w:ascii="Symbol" w:hAnsi="Symbol" w:hint="default"/>
      </w:rPr>
    </w:lvl>
    <w:lvl w:ilvl="4" w:tplc="8892C210">
      <w:start w:val="1"/>
      <w:numFmt w:val="bullet"/>
      <w:lvlText w:val="o"/>
      <w:lvlJc w:val="left"/>
      <w:pPr>
        <w:ind w:left="3600" w:hanging="360"/>
      </w:pPr>
      <w:rPr>
        <w:rFonts w:ascii="Courier New" w:hAnsi="Courier New" w:hint="default"/>
      </w:rPr>
    </w:lvl>
    <w:lvl w:ilvl="5" w:tplc="980C8226">
      <w:start w:val="1"/>
      <w:numFmt w:val="bullet"/>
      <w:lvlText w:val=""/>
      <w:lvlJc w:val="left"/>
      <w:pPr>
        <w:ind w:left="4320" w:hanging="360"/>
      </w:pPr>
      <w:rPr>
        <w:rFonts w:ascii="Wingdings" w:hAnsi="Wingdings" w:hint="default"/>
      </w:rPr>
    </w:lvl>
    <w:lvl w:ilvl="6" w:tplc="892C00EC">
      <w:start w:val="1"/>
      <w:numFmt w:val="bullet"/>
      <w:lvlText w:val=""/>
      <w:lvlJc w:val="left"/>
      <w:pPr>
        <w:ind w:left="5040" w:hanging="360"/>
      </w:pPr>
      <w:rPr>
        <w:rFonts w:ascii="Symbol" w:hAnsi="Symbol" w:hint="default"/>
      </w:rPr>
    </w:lvl>
    <w:lvl w:ilvl="7" w:tplc="DBA04D82">
      <w:start w:val="1"/>
      <w:numFmt w:val="bullet"/>
      <w:lvlText w:val="o"/>
      <w:lvlJc w:val="left"/>
      <w:pPr>
        <w:ind w:left="5760" w:hanging="360"/>
      </w:pPr>
      <w:rPr>
        <w:rFonts w:ascii="Courier New" w:hAnsi="Courier New" w:hint="default"/>
      </w:rPr>
    </w:lvl>
    <w:lvl w:ilvl="8" w:tplc="F65CD046">
      <w:start w:val="1"/>
      <w:numFmt w:val="bullet"/>
      <w:lvlText w:val=""/>
      <w:lvlJc w:val="left"/>
      <w:pPr>
        <w:ind w:left="6480" w:hanging="360"/>
      </w:pPr>
      <w:rPr>
        <w:rFonts w:ascii="Wingdings" w:hAnsi="Wingdings" w:hint="default"/>
      </w:rPr>
    </w:lvl>
  </w:abstractNum>
  <w:abstractNum w:abstractNumId="2" w15:restartNumberingAfterBreak="0">
    <w:nsid w:val="01982E8A"/>
    <w:multiLevelType w:val="hybridMultilevel"/>
    <w:tmpl w:val="792CFED4"/>
    <w:lvl w:ilvl="0" w:tplc="B626692C">
      <w:start w:val="1"/>
      <w:numFmt w:val="bullet"/>
      <w:lvlText w:val=""/>
      <w:lvlJc w:val="left"/>
      <w:pPr>
        <w:ind w:left="720" w:hanging="360"/>
      </w:pPr>
      <w:rPr>
        <w:rFonts w:ascii="Symbol" w:hAnsi="Symbol" w:hint="default"/>
      </w:rPr>
    </w:lvl>
    <w:lvl w:ilvl="1" w:tplc="20C6AF2E">
      <w:start w:val="1"/>
      <w:numFmt w:val="bullet"/>
      <w:lvlText w:val="o"/>
      <w:lvlJc w:val="left"/>
      <w:pPr>
        <w:ind w:left="1440" w:hanging="360"/>
      </w:pPr>
      <w:rPr>
        <w:rFonts w:ascii="Courier New" w:hAnsi="Courier New" w:hint="default"/>
      </w:rPr>
    </w:lvl>
    <w:lvl w:ilvl="2" w:tplc="02525B40">
      <w:start w:val="1"/>
      <w:numFmt w:val="bullet"/>
      <w:lvlText w:val=""/>
      <w:lvlJc w:val="left"/>
      <w:pPr>
        <w:ind w:left="2160" w:hanging="360"/>
      </w:pPr>
      <w:rPr>
        <w:rFonts w:ascii="Wingdings" w:hAnsi="Wingdings" w:hint="default"/>
      </w:rPr>
    </w:lvl>
    <w:lvl w:ilvl="3" w:tplc="0DEA264E">
      <w:start w:val="1"/>
      <w:numFmt w:val="bullet"/>
      <w:lvlText w:val=""/>
      <w:lvlJc w:val="left"/>
      <w:pPr>
        <w:ind w:left="2880" w:hanging="360"/>
      </w:pPr>
      <w:rPr>
        <w:rFonts w:ascii="Symbol" w:hAnsi="Symbol" w:hint="default"/>
      </w:rPr>
    </w:lvl>
    <w:lvl w:ilvl="4" w:tplc="EAD8E7E8">
      <w:start w:val="1"/>
      <w:numFmt w:val="bullet"/>
      <w:lvlText w:val="o"/>
      <w:lvlJc w:val="left"/>
      <w:pPr>
        <w:ind w:left="3600" w:hanging="360"/>
      </w:pPr>
      <w:rPr>
        <w:rFonts w:ascii="Courier New" w:hAnsi="Courier New" w:hint="default"/>
      </w:rPr>
    </w:lvl>
    <w:lvl w:ilvl="5" w:tplc="4FF4D51E">
      <w:start w:val="1"/>
      <w:numFmt w:val="bullet"/>
      <w:lvlText w:val=""/>
      <w:lvlJc w:val="left"/>
      <w:pPr>
        <w:ind w:left="4320" w:hanging="360"/>
      </w:pPr>
      <w:rPr>
        <w:rFonts w:ascii="Wingdings" w:hAnsi="Wingdings" w:hint="default"/>
      </w:rPr>
    </w:lvl>
    <w:lvl w:ilvl="6" w:tplc="76504740">
      <w:start w:val="1"/>
      <w:numFmt w:val="bullet"/>
      <w:lvlText w:val=""/>
      <w:lvlJc w:val="left"/>
      <w:pPr>
        <w:ind w:left="5040" w:hanging="360"/>
      </w:pPr>
      <w:rPr>
        <w:rFonts w:ascii="Symbol" w:hAnsi="Symbol" w:hint="default"/>
      </w:rPr>
    </w:lvl>
    <w:lvl w:ilvl="7" w:tplc="BAF00D7A">
      <w:start w:val="1"/>
      <w:numFmt w:val="bullet"/>
      <w:lvlText w:val="o"/>
      <w:lvlJc w:val="left"/>
      <w:pPr>
        <w:ind w:left="5760" w:hanging="360"/>
      </w:pPr>
      <w:rPr>
        <w:rFonts w:ascii="Courier New" w:hAnsi="Courier New" w:hint="default"/>
      </w:rPr>
    </w:lvl>
    <w:lvl w:ilvl="8" w:tplc="70C809D2">
      <w:start w:val="1"/>
      <w:numFmt w:val="bullet"/>
      <w:lvlText w:val=""/>
      <w:lvlJc w:val="left"/>
      <w:pPr>
        <w:ind w:left="6480" w:hanging="360"/>
      </w:pPr>
      <w:rPr>
        <w:rFonts w:ascii="Wingdings" w:hAnsi="Wingdings" w:hint="default"/>
      </w:rPr>
    </w:lvl>
  </w:abstractNum>
  <w:abstractNum w:abstractNumId="3" w15:restartNumberingAfterBreak="0">
    <w:nsid w:val="04234320"/>
    <w:multiLevelType w:val="hybridMultilevel"/>
    <w:tmpl w:val="D4845F78"/>
    <w:lvl w:ilvl="0" w:tplc="104CB2AE">
      <w:start w:val="1"/>
      <w:numFmt w:val="bullet"/>
      <w:lvlText w:val=""/>
      <w:lvlJc w:val="left"/>
      <w:pPr>
        <w:ind w:left="720" w:hanging="360"/>
      </w:pPr>
      <w:rPr>
        <w:rFonts w:ascii="Symbol" w:hAnsi="Symbol" w:hint="default"/>
      </w:rPr>
    </w:lvl>
    <w:lvl w:ilvl="1" w:tplc="3A5EB21C">
      <w:start w:val="1"/>
      <w:numFmt w:val="bullet"/>
      <w:lvlText w:val="o"/>
      <w:lvlJc w:val="left"/>
      <w:pPr>
        <w:ind w:left="1440" w:hanging="360"/>
      </w:pPr>
      <w:rPr>
        <w:rFonts w:ascii="Courier New" w:hAnsi="Courier New" w:hint="default"/>
      </w:rPr>
    </w:lvl>
    <w:lvl w:ilvl="2" w:tplc="4F90CC12">
      <w:start w:val="1"/>
      <w:numFmt w:val="bullet"/>
      <w:lvlText w:val=""/>
      <w:lvlJc w:val="left"/>
      <w:pPr>
        <w:ind w:left="2160" w:hanging="360"/>
      </w:pPr>
      <w:rPr>
        <w:rFonts w:ascii="Wingdings" w:hAnsi="Wingdings" w:hint="default"/>
      </w:rPr>
    </w:lvl>
    <w:lvl w:ilvl="3" w:tplc="5DA4C5AE">
      <w:start w:val="1"/>
      <w:numFmt w:val="bullet"/>
      <w:lvlText w:val=""/>
      <w:lvlJc w:val="left"/>
      <w:pPr>
        <w:ind w:left="2880" w:hanging="360"/>
      </w:pPr>
      <w:rPr>
        <w:rFonts w:ascii="Symbol" w:hAnsi="Symbol" w:hint="default"/>
      </w:rPr>
    </w:lvl>
    <w:lvl w:ilvl="4" w:tplc="47C6F80E">
      <w:start w:val="1"/>
      <w:numFmt w:val="bullet"/>
      <w:lvlText w:val="o"/>
      <w:lvlJc w:val="left"/>
      <w:pPr>
        <w:ind w:left="3600" w:hanging="360"/>
      </w:pPr>
      <w:rPr>
        <w:rFonts w:ascii="Courier New" w:hAnsi="Courier New" w:hint="default"/>
      </w:rPr>
    </w:lvl>
    <w:lvl w:ilvl="5" w:tplc="C770C3BA">
      <w:start w:val="1"/>
      <w:numFmt w:val="bullet"/>
      <w:lvlText w:val=""/>
      <w:lvlJc w:val="left"/>
      <w:pPr>
        <w:ind w:left="4320" w:hanging="360"/>
      </w:pPr>
      <w:rPr>
        <w:rFonts w:ascii="Wingdings" w:hAnsi="Wingdings" w:hint="default"/>
      </w:rPr>
    </w:lvl>
    <w:lvl w:ilvl="6" w:tplc="680297CE">
      <w:start w:val="1"/>
      <w:numFmt w:val="bullet"/>
      <w:lvlText w:val=""/>
      <w:lvlJc w:val="left"/>
      <w:pPr>
        <w:ind w:left="5040" w:hanging="360"/>
      </w:pPr>
      <w:rPr>
        <w:rFonts w:ascii="Symbol" w:hAnsi="Symbol" w:hint="default"/>
      </w:rPr>
    </w:lvl>
    <w:lvl w:ilvl="7" w:tplc="2708B20C">
      <w:start w:val="1"/>
      <w:numFmt w:val="bullet"/>
      <w:lvlText w:val="o"/>
      <w:lvlJc w:val="left"/>
      <w:pPr>
        <w:ind w:left="5760" w:hanging="360"/>
      </w:pPr>
      <w:rPr>
        <w:rFonts w:ascii="Courier New" w:hAnsi="Courier New" w:hint="default"/>
      </w:rPr>
    </w:lvl>
    <w:lvl w:ilvl="8" w:tplc="005294F0">
      <w:start w:val="1"/>
      <w:numFmt w:val="bullet"/>
      <w:lvlText w:val=""/>
      <w:lvlJc w:val="left"/>
      <w:pPr>
        <w:ind w:left="6480" w:hanging="360"/>
      </w:pPr>
      <w:rPr>
        <w:rFonts w:ascii="Wingdings" w:hAnsi="Wingdings" w:hint="default"/>
      </w:rPr>
    </w:lvl>
  </w:abstractNum>
  <w:abstractNum w:abstractNumId="4" w15:restartNumberingAfterBreak="0">
    <w:nsid w:val="098DD225"/>
    <w:multiLevelType w:val="hybridMultilevel"/>
    <w:tmpl w:val="E7322940"/>
    <w:lvl w:ilvl="0" w:tplc="C8B2DDB4">
      <w:start w:val="1"/>
      <w:numFmt w:val="bullet"/>
      <w:lvlText w:val=""/>
      <w:lvlJc w:val="left"/>
      <w:pPr>
        <w:ind w:left="720" w:hanging="360"/>
      </w:pPr>
      <w:rPr>
        <w:rFonts w:ascii="Symbol" w:hAnsi="Symbol" w:hint="default"/>
      </w:rPr>
    </w:lvl>
    <w:lvl w:ilvl="1" w:tplc="E3EC89C8">
      <w:start w:val="1"/>
      <w:numFmt w:val="bullet"/>
      <w:lvlText w:val="o"/>
      <w:lvlJc w:val="left"/>
      <w:pPr>
        <w:ind w:left="1440" w:hanging="360"/>
      </w:pPr>
      <w:rPr>
        <w:rFonts w:ascii="Courier New" w:hAnsi="Courier New" w:hint="default"/>
      </w:rPr>
    </w:lvl>
    <w:lvl w:ilvl="2" w:tplc="5B0085C0">
      <w:start w:val="1"/>
      <w:numFmt w:val="bullet"/>
      <w:lvlText w:val=""/>
      <w:lvlJc w:val="left"/>
      <w:pPr>
        <w:ind w:left="2160" w:hanging="360"/>
      </w:pPr>
      <w:rPr>
        <w:rFonts w:ascii="Wingdings" w:hAnsi="Wingdings" w:hint="default"/>
      </w:rPr>
    </w:lvl>
    <w:lvl w:ilvl="3" w:tplc="9064C430">
      <w:start w:val="1"/>
      <w:numFmt w:val="bullet"/>
      <w:lvlText w:val=""/>
      <w:lvlJc w:val="left"/>
      <w:pPr>
        <w:ind w:left="2880" w:hanging="360"/>
      </w:pPr>
      <w:rPr>
        <w:rFonts w:ascii="Symbol" w:hAnsi="Symbol" w:hint="default"/>
      </w:rPr>
    </w:lvl>
    <w:lvl w:ilvl="4" w:tplc="07408750">
      <w:start w:val="1"/>
      <w:numFmt w:val="bullet"/>
      <w:lvlText w:val="o"/>
      <w:lvlJc w:val="left"/>
      <w:pPr>
        <w:ind w:left="3600" w:hanging="360"/>
      </w:pPr>
      <w:rPr>
        <w:rFonts w:ascii="Courier New" w:hAnsi="Courier New" w:hint="default"/>
      </w:rPr>
    </w:lvl>
    <w:lvl w:ilvl="5" w:tplc="B1EC27DE">
      <w:start w:val="1"/>
      <w:numFmt w:val="bullet"/>
      <w:lvlText w:val=""/>
      <w:lvlJc w:val="left"/>
      <w:pPr>
        <w:ind w:left="4320" w:hanging="360"/>
      </w:pPr>
      <w:rPr>
        <w:rFonts w:ascii="Wingdings" w:hAnsi="Wingdings" w:hint="default"/>
      </w:rPr>
    </w:lvl>
    <w:lvl w:ilvl="6" w:tplc="EE086DE0">
      <w:start w:val="1"/>
      <w:numFmt w:val="bullet"/>
      <w:lvlText w:val=""/>
      <w:lvlJc w:val="left"/>
      <w:pPr>
        <w:ind w:left="5040" w:hanging="360"/>
      </w:pPr>
      <w:rPr>
        <w:rFonts w:ascii="Symbol" w:hAnsi="Symbol" w:hint="default"/>
      </w:rPr>
    </w:lvl>
    <w:lvl w:ilvl="7" w:tplc="BF9EBF08">
      <w:start w:val="1"/>
      <w:numFmt w:val="bullet"/>
      <w:lvlText w:val="o"/>
      <w:lvlJc w:val="left"/>
      <w:pPr>
        <w:ind w:left="5760" w:hanging="360"/>
      </w:pPr>
      <w:rPr>
        <w:rFonts w:ascii="Courier New" w:hAnsi="Courier New" w:hint="default"/>
      </w:rPr>
    </w:lvl>
    <w:lvl w:ilvl="8" w:tplc="2A660AB4">
      <w:start w:val="1"/>
      <w:numFmt w:val="bullet"/>
      <w:lvlText w:val=""/>
      <w:lvlJc w:val="left"/>
      <w:pPr>
        <w:ind w:left="6480" w:hanging="360"/>
      </w:pPr>
      <w:rPr>
        <w:rFonts w:ascii="Wingdings" w:hAnsi="Wingdings" w:hint="default"/>
      </w:rPr>
    </w:lvl>
  </w:abstractNum>
  <w:abstractNum w:abstractNumId="5" w15:restartNumberingAfterBreak="0">
    <w:nsid w:val="102C7CEC"/>
    <w:multiLevelType w:val="hybridMultilevel"/>
    <w:tmpl w:val="8C4810B6"/>
    <w:lvl w:ilvl="0" w:tplc="55E476AE">
      <w:start w:val="1"/>
      <w:numFmt w:val="bullet"/>
      <w:lvlText w:val=""/>
      <w:lvlJc w:val="left"/>
      <w:pPr>
        <w:ind w:left="720" w:hanging="360"/>
      </w:pPr>
      <w:rPr>
        <w:rFonts w:ascii="Symbol" w:hAnsi="Symbol" w:hint="default"/>
      </w:rPr>
    </w:lvl>
    <w:lvl w:ilvl="1" w:tplc="92400A20">
      <w:start w:val="1"/>
      <w:numFmt w:val="bullet"/>
      <w:lvlText w:val="o"/>
      <w:lvlJc w:val="left"/>
      <w:pPr>
        <w:ind w:left="1440" w:hanging="360"/>
      </w:pPr>
      <w:rPr>
        <w:rFonts w:ascii="Courier New" w:hAnsi="Courier New" w:hint="default"/>
      </w:rPr>
    </w:lvl>
    <w:lvl w:ilvl="2" w:tplc="CDAA9FD4">
      <w:start w:val="1"/>
      <w:numFmt w:val="bullet"/>
      <w:lvlText w:val=""/>
      <w:lvlJc w:val="left"/>
      <w:pPr>
        <w:ind w:left="2160" w:hanging="360"/>
      </w:pPr>
      <w:rPr>
        <w:rFonts w:ascii="Wingdings" w:hAnsi="Wingdings" w:hint="default"/>
      </w:rPr>
    </w:lvl>
    <w:lvl w:ilvl="3" w:tplc="0E308F2C">
      <w:start w:val="1"/>
      <w:numFmt w:val="bullet"/>
      <w:lvlText w:val=""/>
      <w:lvlJc w:val="left"/>
      <w:pPr>
        <w:ind w:left="2880" w:hanging="360"/>
      </w:pPr>
      <w:rPr>
        <w:rFonts w:ascii="Symbol" w:hAnsi="Symbol" w:hint="default"/>
      </w:rPr>
    </w:lvl>
    <w:lvl w:ilvl="4" w:tplc="33665A26">
      <w:start w:val="1"/>
      <w:numFmt w:val="bullet"/>
      <w:lvlText w:val="o"/>
      <w:lvlJc w:val="left"/>
      <w:pPr>
        <w:ind w:left="3600" w:hanging="360"/>
      </w:pPr>
      <w:rPr>
        <w:rFonts w:ascii="Courier New" w:hAnsi="Courier New" w:hint="default"/>
      </w:rPr>
    </w:lvl>
    <w:lvl w:ilvl="5" w:tplc="D05C094A">
      <w:start w:val="1"/>
      <w:numFmt w:val="bullet"/>
      <w:lvlText w:val=""/>
      <w:lvlJc w:val="left"/>
      <w:pPr>
        <w:ind w:left="4320" w:hanging="360"/>
      </w:pPr>
      <w:rPr>
        <w:rFonts w:ascii="Wingdings" w:hAnsi="Wingdings" w:hint="default"/>
      </w:rPr>
    </w:lvl>
    <w:lvl w:ilvl="6" w:tplc="A0462458">
      <w:start w:val="1"/>
      <w:numFmt w:val="bullet"/>
      <w:lvlText w:val=""/>
      <w:lvlJc w:val="left"/>
      <w:pPr>
        <w:ind w:left="5040" w:hanging="360"/>
      </w:pPr>
      <w:rPr>
        <w:rFonts w:ascii="Symbol" w:hAnsi="Symbol" w:hint="default"/>
      </w:rPr>
    </w:lvl>
    <w:lvl w:ilvl="7" w:tplc="895E8058">
      <w:start w:val="1"/>
      <w:numFmt w:val="bullet"/>
      <w:lvlText w:val="o"/>
      <w:lvlJc w:val="left"/>
      <w:pPr>
        <w:ind w:left="5760" w:hanging="360"/>
      </w:pPr>
      <w:rPr>
        <w:rFonts w:ascii="Courier New" w:hAnsi="Courier New" w:hint="default"/>
      </w:rPr>
    </w:lvl>
    <w:lvl w:ilvl="8" w:tplc="153E49C4">
      <w:start w:val="1"/>
      <w:numFmt w:val="bullet"/>
      <w:lvlText w:val=""/>
      <w:lvlJc w:val="left"/>
      <w:pPr>
        <w:ind w:left="6480" w:hanging="360"/>
      </w:pPr>
      <w:rPr>
        <w:rFonts w:ascii="Wingdings" w:hAnsi="Wingdings" w:hint="default"/>
      </w:rPr>
    </w:lvl>
  </w:abstractNum>
  <w:abstractNum w:abstractNumId="6" w15:restartNumberingAfterBreak="0">
    <w:nsid w:val="151F8710"/>
    <w:multiLevelType w:val="hybridMultilevel"/>
    <w:tmpl w:val="6FCC4E1A"/>
    <w:lvl w:ilvl="0" w:tplc="BDFCDCEE">
      <w:start w:val="1"/>
      <w:numFmt w:val="bullet"/>
      <w:lvlText w:val=""/>
      <w:lvlJc w:val="left"/>
      <w:pPr>
        <w:ind w:left="720" w:hanging="360"/>
      </w:pPr>
      <w:rPr>
        <w:rFonts w:ascii="Symbol" w:hAnsi="Symbol" w:hint="default"/>
      </w:rPr>
    </w:lvl>
    <w:lvl w:ilvl="1" w:tplc="55C6DDF6">
      <w:start w:val="1"/>
      <w:numFmt w:val="bullet"/>
      <w:lvlText w:val="o"/>
      <w:lvlJc w:val="left"/>
      <w:pPr>
        <w:ind w:left="1440" w:hanging="360"/>
      </w:pPr>
      <w:rPr>
        <w:rFonts w:ascii="Courier New" w:hAnsi="Courier New" w:hint="default"/>
      </w:rPr>
    </w:lvl>
    <w:lvl w:ilvl="2" w:tplc="E0E43DD4">
      <w:start w:val="1"/>
      <w:numFmt w:val="bullet"/>
      <w:lvlText w:val=""/>
      <w:lvlJc w:val="left"/>
      <w:pPr>
        <w:ind w:left="2160" w:hanging="360"/>
      </w:pPr>
      <w:rPr>
        <w:rFonts w:ascii="Wingdings" w:hAnsi="Wingdings" w:hint="default"/>
      </w:rPr>
    </w:lvl>
    <w:lvl w:ilvl="3" w:tplc="3BC2E528">
      <w:start w:val="1"/>
      <w:numFmt w:val="bullet"/>
      <w:lvlText w:val=""/>
      <w:lvlJc w:val="left"/>
      <w:pPr>
        <w:ind w:left="2880" w:hanging="360"/>
      </w:pPr>
      <w:rPr>
        <w:rFonts w:ascii="Symbol" w:hAnsi="Symbol" w:hint="default"/>
      </w:rPr>
    </w:lvl>
    <w:lvl w:ilvl="4" w:tplc="C3A89394">
      <w:start w:val="1"/>
      <w:numFmt w:val="bullet"/>
      <w:lvlText w:val="o"/>
      <w:lvlJc w:val="left"/>
      <w:pPr>
        <w:ind w:left="3600" w:hanging="360"/>
      </w:pPr>
      <w:rPr>
        <w:rFonts w:ascii="Courier New" w:hAnsi="Courier New" w:hint="default"/>
      </w:rPr>
    </w:lvl>
    <w:lvl w:ilvl="5" w:tplc="3DBCCD40">
      <w:start w:val="1"/>
      <w:numFmt w:val="bullet"/>
      <w:lvlText w:val=""/>
      <w:lvlJc w:val="left"/>
      <w:pPr>
        <w:ind w:left="4320" w:hanging="360"/>
      </w:pPr>
      <w:rPr>
        <w:rFonts w:ascii="Wingdings" w:hAnsi="Wingdings" w:hint="default"/>
      </w:rPr>
    </w:lvl>
    <w:lvl w:ilvl="6" w:tplc="A2320B7C">
      <w:start w:val="1"/>
      <w:numFmt w:val="bullet"/>
      <w:lvlText w:val=""/>
      <w:lvlJc w:val="left"/>
      <w:pPr>
        <w:ind w:left="5040" w:hanging="360"/>
      </w:pPr>
      <w:rPr>
        <w:rFonts w:ascii="Symbol" w:hAnsi="Symbol" w:hint="default"/>
      </w:rPr>
    </w:lvl>
    <w:lvl w:ilvl="7" w:tplc="D35AC56A">
      <w:start w:val="1"/>
      <w:numFmt w:val="bullet"/>
      <w:lvlText w:val="o"/>
      <w:lvlJc w:val="left"/>
      <w:pPr>
        <w:ind w:left="5760" w:hanging="360"/>
      </w:pPr>
      <w:rPr>
        <w:rFonts w:ascii="Courier New" w:hAnsi="Courier New" w:hint="default"/>
      </w:rPr>
    </w:lvl>
    <w:lvl w:ilvl="8" w:tplc="EA626028">
      <w:start w:val="1"/>
      <w:numFmt w:val="bullet"/>
      <w:lvlText w:val=""/>
      <w:lvlJc w:val="left"/>
      <w:pPr>
        <w:ind w:left="6480" w:hanging="360"/>
      </w:pPr>
      <w:rPr>
        <w:rFonts w:ascii="Wingdings" w:hAnsi="Wingdings" w:hint="default"/>
      </w:rPr>
    </w:lvl>
  </w:abstractNum>
  <w:abstractNum w:abstractNumId="7" w15:restartNumberingAfterBreak="0">
    <w:nsid w:val="17248831"/>
    <w:multiLevelType w:val="hybridMultilevel"/>
    <w:tmpl w:val="BA84037E"/>
    <w:lvl w:ilvl="0" w:tplc="74DECD46">
      <w:start w:val="1"/>
      <w:numFmt w:val="bullet"/>
      <w:lvlText w:val=""/>
      <w:lvlJc w:val="left"/>
      <w:pPr>
        <w:ind w:left="720" w:hanging="360"/>
      </w:pPr>
      <w:rPr>
        <w:rFonts w:ascii="Symbol" w:hAnsi="Symbol" w:hint="default"/>
      </w:rPr>
    </w:lvl>
    <w:lvl w:ilvl="1" w:tplc="95F419EC">
      <w:start w:val="1"/>
      <w:numFmt w:val="bullet"/>
      <w:lvlText w:val="o"/>
      <w:lvlJc w:val="left"/>
      <w:pPr>
        <w:ind w:left="1440" w:hanging="360"/>
      </w:pPr>
      <w:rPr>
        <w:rFonts w:ascii="Courier New" w:hAnsi="Courier New" w:hint="default"/>
      </w:rPr>
    </w:lvl>
    <w:lvl w:ilvl="2" w:tplc="BE2C4C24">
      <w:start w:val="1"/>
      <w:numFmt w:val="bullet"/>
      <w:lvlText w:val=""/>
      <w:lvlJc w:val="left"/>
      <w:pPr>
        <w:ind w:left="2160" w:hanging="360"/>
      </w:pPr>
      <w:rPr>
        <w:rFonts w:ascii="Wingdings" w:hAnsi="Wingdings" w:hint="default"/>
      </w:rPr>
    </w:lvl>
    <w:lvl w:ilvl="3" w:tplc="51907C66">
      <w:start w:val="1"/>
      <w:numFmt w:val="bullet"/>
      <w:lvlText w:val=""/>
      <w:lvlJc w:val="left"/>
      <w:pPr>
        <w:ind w:left="2880" w:hanging="360"/>
      </w:pPr>
      <w:rPr>
        <w:rFonts w:ascii="Symbol" w:hAnsi="Symbol" w:hint="default"/>
      </w:rPr>
    </w:lvl>
    <w:lvl w:ilvl="4" w:tplc="EB060E64">
      <w:start w:val="1"/>
      <w:numFmt w:val="bullet"/>
      <w:lvlText w:val="o"/>
      <w:lvlJc w:val="left"/>
      <w:pPr>
        <w:ind w:left="3600" w:hanging="360"/>
      </w:pPr>
      <w:rPr>
        <w:rFonts w:ascii="Courier New" w:hAnsi="Courier New" w:hint="default"/>
      </w:rPr>
    </w:lvl>
    <w:lvl w:ilvl="5" w:tplc="5AD869A2">
      <w:start w:val="1"/>
      <w:numFmt w:val="bullet"/>
      <w:lvlText w:val=""/>
      <w:lvlJc w:val="left"/>
      <w:pPr>
        <w:ind w:left="4320" w:hanging="360"/>
      </w:pPr>
      <w:rPr>
        <w:rFonts w:ascii="Wingdings" w:hAnsi="Wingdings" w:hint="default"/>
      </w:rPr>
    </w:lvl>
    <w:lvl w:ilvl="6" w:tplc="E73A51B6">
      <w:start w:val="1"/>
      <w:numFmt w:val="bullet"/>
      <w:lvlText w:val=""/>
      <w:lvlJc w:val="left"/>
      <w:pPr>
        <w:ind w:left="5040" w:hanging="360"/>
      </w:pPr>
      <w:rPr>
        <w:rFonts w:ascii="Symbol" w:hAnsi="Symbol" w:hint="default"/>
      </w:rPr>
    </w:lvl>
    <w:lvl w:ilvl="7" w:tplc="038ECFF0">
      <w:start w:val="1"/>
      <w:numFmt w:val="bullet"/>
      <w:lvlText w:val="o"/>
      <w:lvlJc w:val="left"/>
      <w:pPr>
        <w:ind w:left="5760" w:hanging="360"/>
      </w:pPr>
      <w:rPr>
        <w:rFonts w:ascii="Courier New" w:hAnsi="Courier New" w:hint="default"/>
      </w:rPr>
    </w:lvl>
    <w:lvl w:ilvl="8" w:tplc="CF80FA60">
      <w:start w:val="1"/>
      <w:numFmt w:val="bullet"/>
      <w:lvlText w:val=""/>
      <w:lvlJc w:val="left"/>
      <w:pPr>
        <w:ind w:left="6480" w:hanging="360"/>
      </w:pPr>
      <w:rPr>
        <w:rFonts w:ascii="Wingdings" w:hAnsi="Wingdings" w:hint="default"/>
      </w:rPr>
    </w:lvl>
  </w:abstractNum>
  <w:abstractNum w:abstractNumId="8" w15:restartNumberingAfterBreak="0">
    <w:nsid w:val="1B43C9F8"/>
    <w:multiLevelType w:val="hybridMultilevel"/>
    <w:tmpl w:val="A080CAD2"/>
    <w:lvl w:ilvl="0" w:tplc="951486DA">
      <w:start w:val="1"/>
      <w:numFmt w:val="decimal"/>
      <w:lvlText w:val="%1."/>
      <w:lvlJc w:val="left"/>
      <w:pPr>
        <w:ind w:left="720" w:hanging="360"/>
      </w:pPr>
    </w:lvl>
    <w:lvl w:ilvl="1" w:tplc="E31E8814">
      <w:start w:val="1"/>
      <w:numFmt w:val="lowerLetter"/>
      <w:lvlText w:val="%2."/>
      <w:lvlJc w:val="left"/>
      <w:pPr>
        <w:ind w:left="1440" w:hanging="360"/>
      </w:pPr>
    </w:lvl>
    <w:lvl w:ilvl="2" w:tplc="E738DB70">
      <w:start w:val="1"/>
      <w:numFmt w:val="lowerRoman"/>
      <w:lvlText w:val="%3."/>
      <w:lvlJc w:val="right"/>
      <w:pPr>
        <w:ind w:left="2160" w:hanging="180"/>
      </w:pPr>
    </w:lvl>
    <w:lvl w:ilvl="3" w:tplc="E1C27DE6">
      <w:start w:val="1"/>
      <w:numFmt w:val="decimal"/>
      <w:lvlText w:val="%4."/>
      <w:lvlJc w:val="left"/>
      <w:pPr>
        <w:ind w:left="2880" w:hanging="360"/>
      </w:pPr>
    </w:lvl>
    <w:lvl w:ilvl="4" w:tplc="5C602AA2">
      <w:start w:val="1"/>
      <w:numFmt w:val="lowerLetter"/>
      <w:lvlText w:val="%5."/>
      <w:lvlJc w:val="left"/>
      <w:pPr>
        <w:ind w:left="3600" w:hanging="360"/>
      </w:pPr>
    </w:lvl>
    <w:lvl w:ilvl="5" w:tplc="0A688086">
      <w:start w:val="1"/>
      <w:numFmt w:val="lowerRoman"/>
      <w:lvlText w:val="%6."/>
      <w:lvlJc w:val="right"/>
      <w:pPr>
        <w:ind w:left="4320" w:hanging="180"/>
      </w:pPr>
    </w:lvl>
    <w:lvl w:ilvl="6" w:tplc="2D08EC6A">
      <w:start w:val="1"/>
      <w:numFmt w:val="decimal"/>
      <w:lvlText w:val="%7."/>
      <w:lvlJc w:val="left"/>
      <w:pPr>
        <w:ind w:left="5040" w:hanging="360"/>
      </w:pPr>
    </w:lvl>
    <w:lvl w:ilvl="7" w:tplc="2488BDB6">
      <w:start w:val="1"/>
      <w:numFmt w:val="lowerLetter"/>
      <w:lvlText w:val="%8."/>
      <w:lvlJc w:val="left"/>
      <w:pPr>
        <w:ind w:left="5760" w:hanging="360"/>
      </w:pPr>
    </w:lvl>
    <w:lvl w:ilvl="8" w:tplc="99F01BE6">
      <w:start w:val="1"/>
      <w:numFmt w:val="lowerRoman"/>
      <w:lvlText w:val="%9."/>
      <w:lvlJc w:val="right"/>
      <w:pPr>
        <w:ind w:left="6480" w:hanging="180"/>
      </w:pPr>
    </w:lvl>
  </w:abstractNum>
  <w:abstractNum w:abstractNumId="9" w15:restartNumberingAfterBreak="0">
    <w:nsid w:val="1B5C1493"/>
    <w:multiLevelType w:val="hybridMultilevel"/>
    <w:tmpl w:val="56046614"/>
    <w:lvl w:ilvl="0" w:tplc="A8486F0A">
      <w:start w:val="1"/>
      <w:numFmt w:val="bullet"/>
      <w:lvlText w:val=""/>
      <w:lvlJc w:val="left"/>
      <w:pPr>
        <w:ind w:left="720" w:hanging="360"/>
      </w:pPr>
      <w:rPr>
        <w:rFonts w:ascii="Symbol" w:hAnsi="Symbol" w:hint="default"/>
      </w:rPr>
    </w:lvl>
    <w:lvl w:ilvl="1" w:tplc="2EA6F7CA">
      <w:start w:val="1"/>
      <w:numFmt w:val="bullet"/>
      <w:lvlText w:val="o"/>
      <w:lvlJc w:val="left"/>
      <w:pPr>
        <w:ind w:left="1440" w:hanging="360"/>
      </w:pPr>
      <w:rPr>
        <w:rFonts w:ascii="Courier New" w:hAnsi="Courier New" w:hint="default"/>
      </w:rPr>
    </w:lvl>
    <w:lvl w:ilvl="2" w:tplc="83B4208A">
      <w:start w:val="1"/>
      <w:numFmt w:val="bullet"/>
      <w:lvlText w:val=""/>
      <w:lvlJc w:val="left"/>
      <w:pPr>
        <w:ind w:left="2160" w:hanging="360"/>
      </w:pPr>
      <w:rPr>
        <w:rFonts w:ascii="Wingdings" w:hAnsi="Wingdings" w:hint="default"/>
      </w:rPr>
    </w:lvl>
    <w:lvl w:ilvl="3" w:tplc="9574FE8C">
      <w:start w:val="1"/>
      <w:numFmt w:val="bullet"/>
      <w:lvlText w:val=""/>
      <w:lvlJc w:val="left"/>
      <w:pPr>
        <w:ind w:left="2880" w:hanging="360"/>
      </w:pPr>
      <w:rPr>
        <w:rFonts w:ascii="Symbol" w:hAnsi="Symbol" w:hint="default"/>
      </w:rPr>
    </w:lvl>
    <w:lvl w:ilvl="4" w:tplc="CA32979A">
      <w:start w:val="1"/>
      <w:numFmt w:val="bullet"/>
      <w:lvlText w:val="o"/>
      <w:lvlJc w:val="left"/>
      <w:pPr>
        <w:ind w:left="3600" w:hanging="360"/>
      </w:pPr>
      <w:rPr>
        <w:rFonts w:ascii="Courier New" w:hAnsi="Courier New" w:hint="default"/>
      </w:rPr>
    </w:lvl>
    <w:lvl w:ilvl="5" w:tplc="64466E2E">
      <w:start w:val="1"/>
      <w:numFmt w:val="bullet"/>
      <w:lvlText w:val=""/>
      <w:lvlJc w:val="left"/>
      <w:pPr>
        <w:ind w:left="4320" w:hanging="360"/>
      </w:pPr>
      <w:rPr>
        <w:rFonts w:ascii="Wingdings" w:hAnsi="Wingdings" w:hint="default"/>
      </w:rPr>
    </w:lvl>
    <w:lvl w:ilvl="6" w:tplc="333AA6A6">
      <w:start w:val="1"/>
      <w:numFmt w:val="bullet"/>
      <w:lvlText w:val=""/>
      <w:lvlJc w:val="left"/>
      <w:pPr>
        <w:ind w:left="5040" w:hanging="360"/>
      </w:pPr>
      <w:rPr>
        <w:rFonts w:ascii="Symbol" w:hAnsi="Symbol" w:hint="default"/>
      </w:rPr>
    </w:lvl>
    <w:lvl w:ilvl="7" w:tplc="9AB8EE68">
      <w:start w:val="1"/>
      <w:numFmt w:val="bullet"/>
      <w:lvlText w:val="o"/>
      <w:lvlJc w:val="left"/>
      <w:pPr>
        <w:ind w:left="5760" w:hanging="360"/>
      </w:pPr>
      <w:rPr>
        <w:rFonts w:ascii="Courier New" w:hAnsi="Courier New" w:hint="default"/>
      </w:rPr>
    </w:lvl>
    <w:lvl w:ilvl="8" w:tplc="B1F0D72E">
      <w:start w:val="1"/>
      <w:numFmt w:val="bullet"/>
      <w:lvlText w:val=""/>
      <w:lvlJc w:val="left"/>
      <w:pPr>
        <w:ind w:left="6480" w:hanging="360"/>
      </w:pPr>
      <w:rPr>
        <w:rFonts w:ascii="Wingdings" w:hAnsi="Wingdings" w:hint="default"/>
      </w:rPr>
    </w:lvl>
  </w:abstractNum>
  <w:abstractNum w:abstractNumId="10" w15:restartNumberingAfterBreak="0">
    <w:nsid w:val="1CCF5363"/>
    <w:multiLevelType w:val="hybridMultilevel"/>
    <w:tmpl w:val="B3C29AA2"/>
    <w:lvl w:ilvl="0" w:tplc="E21ABC98">
      <w:start w:val="1"/>
      <w:numFmt w:val="bullet"/>
      <w:lvlText w:val=""/>
      <w:lvlJc w:val="left"/>
      <w:pPr>
        <w:ind w:left="720" w:hanging="360"/>
      </w:pPr>
      <w:rPr>
        <w:rFonts w:ascii="Symbol" w:hAnsi="Symbol" w:hint="default"/>
      </w:rPr>
    </w:lvl>
    <w:lvl w:ilvl="1" w:tplc="C65A09F4">
      <w:start w:val="1"/>
      <w:numFmt w:val="bullet"/>
      <w:lvlText w:val="o"/>
      <w:lvlJc w:val="left"/>
      <w:pPr>
        <w:ind w:left="1440" w:hanging="360"/>
      </w:pPr>
      <w:rPr>
        <w:rFonts w:ascii="Courier New" w:hAnsi="Courier New" w:hint="default"/>
      </w:rPr>
    </w:lvl>
    <w:lvl w:ilvl="2" w:tplc="2BD4C99A">
      <w:start w:val="1"/>
      <w:numFmt w:val="bullet"/>
      <w:lvlText w:val=""/>
      <w:lvlJc w:val="left"/>
      <w:pPr>
        <w:ind w:left="2160" w:hanging="360"/>
      </w:pPr>
      <w:rPr>
        <w:rFonts w:ascii="Wingdings" w:hAnsi="Wingdings" w:hint="default"/>
      </w:rPr>
    </w:lvl>
    <w:lvl w:ilvl="3" w:tplc="CC3A7BCA">
      <w:start w:val="1"/>
      <w:numFmt w:val="bullet"/>
      <w:lvlText w:val=""/>
      <w:lvlJc w:val="left"/>
      <w:pPr>
        <w:ind w:left="2880" w:hanging="360"/>
      </w:pPr>
      <w:rPr>
        <w:rFonts w:ascii="Symbol" w:hAnsi="Symbol" w:hint="default"/>
      </w:rPr>
    </w:lvl>
    <w:lvl w:ilvl="4" w:tplc="660E9730">
      <w:start w:val="1"/>
      <w:numFmt w:val="bullet"/>
      <w:lvlText w:val="o"/>
      <w:lvlJc w:val="left"/>
      <w:pPr>
        <w:ind w:left="3600" w:hanging="360"/>
      </w:pPr>
      <w:rPr>
        <w:rFonts w:ascii="Courier New" w:hAnsi="Courier New" w:hint="default"/>
      </w:rPr>
    </w:lvl>
    <w:lvl w:ilvl="5" w:tplc="83445D20">
      <w:start w:val="1"/>
      <w:numFmt w:val="bullet"/>
      <w:lvlText w:val=""/>
      <w:lvlJc w:val="left"/>
      <w:pPr>
        <w:ind w:left="4320" w:hanging="360"/>
      </w:pPr>
      <w:rPr>
        <w:rFonts w:ascii="Wingdings" w:hAnsi="Wingdings" w:hint="default"/>
      </w:rPr>
    </w:lvl>
    <w:lvl w:ilvl="6" w:tplc="F88CAF9E">
      <w:start w:val="1"/>
      <w:numFmt w:val="bullet"/>
      <w:lvlText w:val=""/>
      <w:lvlJc w:val="left"/>
      <w:pPr>
        <w:ind w:left="5040" w:hanging="360"/>
      </w:pPr>
      <w:rPr>
        <w:rFonts w:ascii="Symbol" w:hAnsi="Symbol" w:hint="default"/>
      </w:rPr>
    </w:lvl>
    <w:lvl w:ilvl="7" w:tplc="CA303EAA">
      <w:start w:val="1"/>
      <w:numFmt w:val="bullet"/>
      <w:lvlText w:val="o"/>
      <w:lvlJc w:val="left"/>
      <w:pPr>
        <w:ind w:left="5760" w:hanging="360"/>
      </w:pPr>
      <w:rPr>
        <w:rFonts w:ascii="Courier New" w:hAnsi="Courier New" w:hint="default"/>
      </w:rPr>
    </w:lvl>
    <w:lvl w:ilvl="8" w:tplc="652229D8">
      <w:start w:val="1"/>
      <w:numFmt w:val="bullet"/>
      <w:lvlText w:val=""/>
      <w:lvlJc w:val="left"/>
      <w:pPr>
        <w:ind w:left="6480" w:hanging="360"/>
      </w:pPr>
      <w:rPr>
        <w:rFonts w:ascii="Wingdings" w:hAnsi="Wingdings" w:hint="default"/>
      </w:rPr>
    </w:lvl>
  </w:abstractNum>
  <w:abstractNum w:abstractNumId="11" w15:restartNumberingAfterBreak="0">
    <w:nsid w:val="203EBAB1"/>
    <w:multiLevelType w:val="hybridMultilevel"/>
    <w:tmpl w:val="249A9EBC"/>
    <w:lvl w:ilvl="0" w:tplc="122A120E">
      <w:start w:val="1"/>
      <w:numFmt w:val="bullet"/>
      <w:lvlText w:val=""/>
      <w:lvlJc w:val="left"/>
      <w:pPr>
        <w:ind w:left="720" w:hanging="360"/>
      </w:pPr>
      <w:rPr>
        <w:rFonts w:ascii="Symbol" w:hAnsi="Symbol" w:hint="default"/>
      </w:rPr>
    </w:lvl>
    <w:lvl w:ilvl="1" w:tplc="E1F638FC">
      <w:start w:val="1"/>
      <w:numFmt w:val="bullet"/>
      <w:lvlText w:val="o"/>
      <w:lvlJc w:val="left"/>
      <w:pPr>
        <w:ind w:left="1440" w:hanging="360"/>
      </w:pPr>
      <w:rPr>
        <w:rFonts w:ascii="Courier New" w:hAnsi="Courier New" w:hint="default"/>
      </w:rPr>
    </w:lvl>
    <w:lvl w:ilvl="2" w:tplc="AF2815CE">
      <w:start w:val="1"/>
      <w:numFmt w:val="bullet"/>
      <w:lvlText w:val=""/>
      <w:lvlJc w:val="left"/>
      <w:pPr>
        <w:ind w:left="2160" w:hanging="360"/>
      </w:pPr>
      <w:rPr>
        <w:rFonts w:ascii="Wingdings" w:hAnsi="Wingdings" w:hint="default"/>
      </w:rPr>
    </w:lvl>
    <w:lvl w:ilvl="3" w:tplc="D5E08550">
      <w:start w:val="1"/>
      <w:numFmt w:val="bullet"/>
      <w:lvlText w:val=""/>
      <w:lvlJc w:val="left"/>
      <w:pPr>
        <w:ind w:left="2880" w:hanging="360"/>
      </w:pPr>
      <w:rPr>
        <w:rFonts w:ascii="Symbol" w:hAnsi="Symbol" w:hint="default"/>
      </w:rPr>
    </w:lvl>
    <w:lvl w:ilvl="4" w:tplc="EFFC4452">
      <w:start w:val="1"/>
      <w:numFmt w:val="bullet"/>
      <w:lvlText w:val="o"/>
      <w:lvlJc w:val="left"/>
      <w:pPr>
        <w:ind w:left="3600" w:hanging="360"/>
      </w:pPr>
      <w:rPr>
        <w:rFonts w:ascii="Courier New" w:hAnsi="Courier New" w:hint="default"/>
      </w:rPr>
    </w:lvl>
    <w:lvl w:ilvl="5" w:tplc="7D7C96D8">
      <w:start w:val="1"/>
      <w:numFmt w:val="bullet"/>
      <w:lvlText w:val=""/>
      <w:lvlJc w:val="left"/>
      <w:pPr>
        <w:ind w:left="4320" w:hanging="360"/>
      </w:pPr>
      <w:rPr>
        <w:rFonts w:ascii="Wingdings" w:hAnsi="Wingdings" w:hint="default"/>
      </w:rPr>
    </w:lvl>
    <w:lvl w:ilvl="6" w:tplc="86EC97E0">
      <w:start w:val="1"/>
      <w:numFmt w:val="bullet"/>
      <w:lvlText w:val=""/>
      <w:lvlJc w:val="left"/>
      <w:pPr>
        <w:ind w:left="5040" w:hanging="360"/>
      </w:pPr>
      <w:rPr>
        <w:rFonts w:ascii="Symbol" w:hAnsi="Symbol" w:hint="default"/>
      </w:rPr>
    </w:lvl>
    <w:lvl w:ilvl="7" w:tplc="FCEC9806">
      <w:start w:val="1"/>
      <w:numFmt w:val="bullet"/>
      <w:lvlText w:val="o"/>
      <w:lvlJc w:val="left"/>
      <w:pPr>
        <w:ind w:left="5760" w:hanging="360"/>
      </w:pPr>
      <w:rPr>
        <w:rFonts w:ascii="Courier New" w:hAnsi="Courier New" w:hint="default"/>
      </w:rPr>
    </w:lvl>
    <w:lvl w:ilvl="8" w:tplc="CC0ED160">
      <w:start w:val="1"/>
      <w:numFmt w:val="bullet"/>
      <w:lvlText w:val=""/>
      <w:lvlJc w:val="left"/>
      <w:pPr>
        <w:ind w:left="6480" w:hanging="360"/>
      </w:pPr>
      <w:rPr>
        <w:rFonts w:ascii="Wingdings" w:hAnsi="Wingdings" w:hint="default"/>
      </w:rPr>
    </w:lvl>
  </w:abstractNum>
  <w:abstractNum w:abstractNumId="12" w15:restartNumberingAfterBreak="0">
    <w:nsid w:val="28BA14A7"/>
    <w:multiLevelType w:val="hybridMultilevel"/>
    <w:tmpl w:val="D3B68B88"/>
    <w:lvl w:ilvl="0" w:tplc="485A1E16">
      <w:start w:val="1"/>
      <w:numFmt w:val="decimal"/>
      <w:lvlText w:val="•"/>
      <w:lvlJc w:val="left"/>
      <w:pPr>
        <w:ind w:left="720" w:hanging="360"/>
      </w:pPr>
    </w:lvl>
    <w:lvl w:ilvl="1" w:tplc="7B32A170">
      <w:start w:val="1"/>
      <w:numFmt w:val="lowerLetter"/>
      <w:lvlText w:val="%2."/>
      <w:lvlJc w:val="left"/>
      <w:pPr>
        <w:ind w:left="1440" w:hanging="360"/>
      </w:pPr>
    </w:lvl>
    <w:lvl w:ilvl="2" w:tplc="C144CD00">
      <w:start w:val="1"/>
      <w:numFmt w:val="lowerRoman"/>
      <w:lvlText w:val="%3."/>
      <w:lvlJc w:val="right"/>
      <w:pPr>
        <w:ind w:left="2160" w:hanging="180"/>
      </w:pPr>
    </w:lvl>
    <w:lvl w:ilvl="3" w:tplc="0A62C7B4">
      <w:start w:val="1"/>
      <w:numFmt w:val="decimal"/>
      <w:lvlText w:val="%4."/>
      <w:lvlJc w:val="left"/>
      <w:pPr>
        <w:ind w:left="2880" w:hanging="360"/>
      </w:pPr>
    </w:lvl>
    <w:lvl w:ilvl="4" w:tplc="BF0E2C4E">
      <w:start w:val="1"/>
      <w:numFmt w:val="lowerLetter"/>
      <w:lvlText w:val="%5."/>
      <w:lvlJc w:val="left"/>
      <w:pPr>
        <w:ind w:left="3600" w:hanging="360"/>
      </w:pPr>
    </w:lvl>
    <w:lvl w:ilvl="5" w:tplc="0B2A9684">
      <w:start w:val="1"/>
      <w:numFmt w:val="lowerRoman"/>
      <w:lvlText w:val="%6."/>
      <w:lvlJc w:val="right"/>
      <w:pPr>
        <w:ind w:left="4320" w:hanging="180"/>
      </w:pPr>
    </w:lvl>
    <w:lvl w:ilvl="6" w:tplc="DC02B460">
      <w:start w:val="1"/>
      <w:numFmt w:val="decimal"/>
      <w:lvlText w:val="%7."/>
      <w:lvlJc w:val="left"/>
      <w:pPr>
        <w:ind w:left="5040" w:hanging="360"/>
      </w:pPr>
    </w:lvl>
    <w:lvl w:ilvl="7" w:tplc="40042FC6">
      <w:start w:val="1"/>
      <w:numFmt w:val="lowerLetter"/>
      <w:lvlText w:val="%8."/>
      <w:lvlJc w:val="left"/>
      <w:pPr>
        <w:ind w:left="5760" w:hanging="360"/>
      </w:pPr>
    </w:lvl>
    <w:lvl w:ilvl="8" w:tplc="4B205778">
      <w:start w:val="1"/>
      <w:numFmt w:val="lowerRoman"/>
      <w:lvlText w:val="%9."/>
      <w:lvlJc w:val="right"/>
      <w:pPr>
        <w:ind w:left="6480" w:hanging="180"/>
      </w:pPr>
    </w:lvl>
  </w:abstractNum>
  <w:abstractNum w:abstractNumId="13" w15:restartNumberingAfterBreak="0">
    <w:nsid w:val="2D65D134"/>
    <w:multiLevelType w:val="hybridMultilevel"/>
    <w:tmpl w:val="10865738"/>
    <w:lvl w:ilvl="0" w:tplc="5544A590">
      <w:start w:val="1"/>
      <w:numFmt w:val="bullet"/>
      <w:lvlText w:val=""/>
      <w:lvlJc w:val="left"/>
      <w:pPr>
        <w:ind w:left="720" w:hanging="360"/>
      </w:pPr>
      <w:rPr>
        <w:rFonts w:ascii="Symbol" w:hAnsi="Symbol" w:hint="default"/>
      </w:rPr>
    </w:lvl>
    <w:lvl w:ilvl="1" w:tplc="1D36DFC6">
      <w:start w:val="1"/>
      <w:numFmt w:val="bullet"/>
      <w:lvlText w:val="o"/>
      <w:lvlJc w:val="left"/>
      <w:pPr>
        <w:ind w:left="1440" w:hanging="360"/>
      </w:pPr>
      <w:rPr>
        <w:rFonts w:ascii="Courier New" w:hAnsi="Courier New" w:hint="default"/>
      </w:rPr>
    </w:lvl>
    <w:lvl w:ilvl="2" w:tplc="2A0ECB38">
      <w:start w:val="1"/>
      <w:numFmt w:val="bullet"/>
      <w:lvlText w:val=""/>
      <w:lvlJc w:val="left"/>
      <w:pPr>
        <w:ind w:left="2160" w:hanging="360"/>
      </w:pPr>
      <w:rPr>
        <w:rFonts w:ascii="Wingdings" w:hAnsi="Wingdings" w:hint="default"/>
      </w:rPr>
    </w:lvl>
    <w:lvl w:ilvl="3" w:tplc="C400CBBA">
      <w:start w:val="1"/>
      <w:numFmt w:val="bullet"/>
      <w:lvlText w:val=""/>
      <w:lvlJc w:val="left"/>
      <w:pPr>
        <w:ind w:left="2880" w:hanging="360"/>
      </w:pPr>
      <w:rPr>
        <w:rFonts w:ascii="Symbol" w:hAnsi="Symbol" w:hint="default"/>
      </w:rPr>
    </w:lvl>
    <w:lvl w:ilvl="4" w:tplc="1CE848F0">
      <w:start w:val="1"/>
      <w:numFmt w:val="bullet"/>
      <w:lvlText w:val="o"/>
      <w:lvlJc w:val="left"/>
      <w:pPr>
        <w:ind w:left="3600" w:hanging="360"/>
      </w:pPr>
      <w:rPr>
        <w:rFonts w:ascii="Courier New" w:hAnsi="Courier New" w:hint="default"/>
      </w:rPr>
    </w:lvl>
    <w:lvl w:ilvl="5" w:tplc="74928E22">
      <w:start w:val="1"/>
      <w:numFmt w:val="bullet"/>
      <w:lvlText w:val=""/>
      <w:lvlJc w:val="left"/>
      <w:pPr>
        <w:ind w:left="4320" w:hanging="360"/>
      </w:pPr>
      <w:rPr>
        <w:rFonts w:ascii="Wingdings" w:hAnsi="Wingdings" w:hint="default"/>
      </w:rPr>
    </w:lvl>
    <w:lvl w:ilvl="6" w:tplc="1CE29436">
      <w:start w:val="1"/>
      <w:numFmt w:val="bullet"/>
      <w:lvlText w:val=""/>
      <w:lvlJc w:val="left"/>
      <w:pPr>
        <w:ind w:left="5040" w:hanging="360"/>
      </w:pPr>
      <w:rPr>
        <w:rFonts w:ascii="Symbol" w:hAnsi="Symbol" w:hint="default"/>
      </w:rPr>
    </w:lvl>
    <w:lvl w:ilvl="7" w:tplc="838C2212">
      <w:start w:val="1"/>
      <w:numFmt w:val="bullet"/>
      <w:lvlText w:val="o"/>
      <w:lvlJc w:val="left"/>
      <w:pPr>
        <w:ind w:left="5760" w:hanging="360"/>
      </w:pPr>
      <w:rPr>
        <w:rFonts w:ascii="Courier New" w:hAnsi="Courier New" w:hint="default"/>
      </w:rPr>
    </w:lvl>
    <w:lvl w:ilvl="8" w:tplc="52AC1CAC">
      <w:start w:val="1"/>
      <w:numFmt w:val="bullet"/>
      <w:lvlText w:val=""/>
      <w:lvlJc w:val="left"/>
      <w:pPr>
        <w:ind w:left="6480" w:hanging="360"/>
      </w:pPr>
      <w:rPr>
        <w:rFonts w:ascii="Wingdings" w:hAnsi="Wingdings" w:hint="default"/>
      </w:rPr>
    </w:lvl>
  </w:abstractNum>
  <w:abstractNum w:abstractNumId="14" w15:restartNumberingAfterBreak="0">
    <w:nsid w:val="3B6DEB77"/>
    <w:multiLevelType w:val="hybridMultilevel"/>
    <w:tmpl w:val="45AA19F6"/>
    <w:lvl w:ilvl="0" w:tplc="727EE922">
      <w:start w:val="1"/>
      <w:numFmt w:val="bullet"/>
      <w:lvlText w:val=""/>
      <w:lvlJc w:val="left"/>
      <w:pPr>
        <w:ind w:left="720" w:hanging="360"/>
      </w:pPr>
      <w:rPr>
        <w:rFonts w:ascii="Symbol" w:hAnsi="Symbol" w:hint="default"/>
      </w:rPr>
    </w:lvl>
    <w:lvl w:ilvl="1" w:tplc="3EF81114">
      <w:start w:val="1"/>
      <w:numFmt w:val="bullet"/>
      <w:lvlText w:val="o"/>
      <w:lvlJc w:val="left"/>
      <w:pPr>
        <w:ind w:left="1440" w:hanging="360"/>
      </w:pPr>
      <w:rPr>
        <w:rFonts w:ascii="Courier New" w:hAnsi="Courier New" w:hint="default"/>
      </w:rPr>
    </w:lvl>
    <w:lvl w:ilvl="2" w:tplc="832EE2A0">
      <w:start w:val="1"/>
      <w:numFmt w:val="bullet"/>
      <w:lvlText w:val=""/>
      <w:lvlJc w:val="left"/>
      <w:pPr>
        <w:ind w:left="2160" w:hanging="360"/>
      </w:pPr>
      <w:rPr>
        <w:rFonts w:ascii="Wingdings" w:hAnsi="Wingdings" w:hint="default"/>
      </w:rPr>
    </w:lvl>
    <w:lvl w:ilvl="3" w:tplc="CD5CD04C">
      <w:start w:val="1"/>
      <w:numFmt w:val="bullet"/>
      <w:lvlText w:val=""/>
      <w:lvlJc w:val="left"/>
      <w:pPr>
        <w:ind w:left="2880" w:hanging="360"/>
      </w:pPr>
      <w:rPr>
        <w:rFonts w:ascii="Symbol" w:hAnsi="Symbol" w:hint="default"/>
      </w:rPr>
    </w:lvl>
    <w:lvl w:ilvl="4" w:tplc="7140FC92">
      <w:start w:val="1"/>
      <w:numFmt w:val="bullet"/>
      <w:lvlText w:val="o"/>
      <w:lvlJc w:val="left"/>
      <w:pPr>
        <w:ind w:left="3600" w:hanging="360"/>
      </w:pPr>
      <w:rPr>
        <w:rFonts w:ascii="Courier New" w:hAnsi="Courier New" w:hint="default"/>
      </w:rPr>
    </w:lvl>
    <w:lvl w:ilvl="5" w:tplc="186EAC68">
      <w:start w:val="1"/>
      <w:numFmt w:val="bullet"/>
      <w:lvlText w:val=""/>
      <w:lvlJc w:val="left"/>
      <w:pPr>
        <w:ind w:left="4320" w:hanging="360"/>
      </w:pPr>
      <w:rPr>
        <w:rFonts w:ascii="Wingdings" w:hAnsi="Wingdings" w:hint="default"/>
      </w:rPr>
    </w:lvl>
    <w:lvl w:ilvl="6" w:tplc="9E64E642">
      <w:start w:val="1"/>
      <w:numFmt w:val="bullet"/>
      <w:lvlText w:val=""/>
      <w:lvlJc w:val="left"/>
      <w:pPr>
        <w:ind w:left="5040" w:hanging="360"/>
      </w:pPr>
      <w:rPr>
        <w:rFonts w:ascii="Symbol" w:hAnsi="Symbol" w:hint="default"/>
      </w:rPr>
    </w:lvl>
    <w:lvl w:ilvl="7" w:tplc="F7ECD15A">
      <w:start w:val="1"/>
      <w:numFmt w:val="bullet"/>
      <w:lvlText w:val="o"/>
      <w:lvlJc w:val="left"/>
      <w:pPr>
        <w:ind w:left="5760" w:hanging="360"/>
      </w:pPr>
      <w:rPr>
        <w:rFonts w:ascii="Courier New" w:hAnsi="Courier New" w:hint="default"/>
      </w:rPr>
    </w:lvl>
    <w:lvl w:ilvl="8" w:tplc="E346A69C">
      <w:start w:val="1"/>
      <w:numFmt w:val="bullet"/>
      <w:lvlText w:val=""/>
      <w:lvlJc w:val="left"/>
      <w:pPr>
        <w:ind w:left="6480" w:hanging="360"/>
      </w:pPr>
      <w:rPr>
        <w:rFonts w:ascii="Wingdings" w:hAnsi="Wingdings" w:hint="default"/>
      </w:rPr>
    </w:lvl>
  </w:abstractNum>
  <w:abstractNum w:abstractNumId="15" w15:restartNumberingAfterBreak="0">
    <w:nsid w:val="40D7B1AF"/>
    <w:multiLevelType w:val="hybridMultilevel"/>
    <w:tmpl w:val="7E4EFC92"/>
    <w:lvl w:ilvl="0" w:tplc="1FAEBE5A">
      <w:start w:val="1"/>
      <w:numFmt w:val="bullet"/>
      <w:lvlText w:val=""/>
      <w:lvlJc w:val="left"/>
      <w:pPr>
        <w:ind w:left="720" w:hanging="360"/>
      </w:pPr>
      <w:rPr>
        <w:rFonts w:ascii="Symbol" w:hAnsi="Symbol" w:hint="default"/>
      </w:rPr>
    </w:lvl>
    <w:lvl w:ilvl="1" w:tplc="FD8A1F0C">
      <w:start w:val="1"/>
      <w:numFmt w:val="bullet"/>
      <w:lvlText w:val="o"/>
      <w:lvlJc w:val="left"/>
      <w:pPr>
        <w:ind w:left="1440" w:hanging="360"/>
      </w:pPr>
      <w:rPr>
        <w:rFonts w:ascii="Courier New" w:hAnsi="Courier New" w:hint="default"/>
      </w:rPr>
    </w:lvl>
    <w:lvl w:ilvl="2" w:tplc="616E444A">
      <w:start w:val="1"/>
      <w:numFmt w:val="bullet"/>
      <w:lvlText w:val=""/>
      <w:lvlJc w:val="left"/>
      <w:pPr>
        <w:ind w:left="2160" w:hanging="360"/>
      </w:pPr>
      <w:rPr>
        <w:rFonts w:ascii="Wingdings" w:hAnsi="Wingdings" w:hint="default"/>
      </w:rPr>
    </w:lvl>
    <w:lvl w:ilvl="3" w:tplc="44AC039C">
      <w:start w:val="1"/>
      <w:numFmt w:val="bullet"/>
      <w:lvlText w:val=""/>
      <w:lvlJc w:val="left"/>
      <w:pPr>
        <w:ind w:left="2880" w:hanging="360"/>
      </w:pPr>
      <w:rPr>
        <w:rFonts w:ascii="Symbol" w:hAnsi="Symbol" w:hint="default"/>
      </w:rPr>
    </w:lvl>
    <w:lvl w:ilvl="4" w:tplc="E5220CA0">
      <w:start w:val="1"/>
      <w:numFmt w:val="bullet"/>
      <w:lvlText w:val="o"/>
      <w:lvlJc w:val="left"/>
      <w:pPr>
        <w:ind w:left="3600" w:hanging="360"/>
      </w:pPr>
      <w:rPr>
        <w:rFonts w:ascii="Courier New" w:hAnsi="Courier New" w:hint="default"/>
      </w:rPr>
    </w:lvl>
    <w:lvl w:ilvl="5" w:tplc="C8642650">
      <w:start w:val="1"/>
      <w:numFmt w:val="bullet"/>
      <w:lvlText w:val=""/>
      <w:lvlJc w:val="left"/>
      <w:pPr>
        <w:ind w:left="4320" w:hanging="360"/>
      </w:pPr>
      <w:rPr>
        <w:rFonts w:ascii="Wingdings" w:hAnsi="Wingdings" w:hint="default"/>
      </w:rPr>
    </w:lvl>
    <w:lvl w:ilvl="6" w:tplc="4F18C644">
      <w:start w:val="1"/>
      <w:numFmt w:val="bullet"/>
      <w:lvlText w:val=""/>
      <w:lvlJc w:val="left"/>
      <w:pPr>
        <w:ind w:left="5040" w:hanging="360"/>
      </w:pPr>
      <w:rPr>
        <w:rFonts w:ascii="Symbol" w:hAnsi="Symbol" w:hint="default"/>
      </w:rPr>
    </w:lvl>
    <w:lvl w:ilvl="7" w:tplc="A30A28CC">
      <w:start w:val="1"/>
      <w:numFmt w:val="bullet"/>
      <w:lvlText w:val="o"/>
      <w:lvlJc w:val="left"/>
      <w:pPr>
        <w:ind w:left="5760" w:hanging="360"/>
      </w:pPr>
      <w:rPr>
        <w:rFonts w:ascii="Courier New" w:hAnsi="Courier New" w:hint="default"/>
      </w:rPr>
    </w:lvl>
    <w:lvl w:ilvl="8" w:tplc="81A89A28">
      <w:start w:val="1"/>
      <w:numFmt w:val="bullet"/>
      <w:lvlText w:val=""/>
      <w:lvlJc w:val="left"/>
      <w:pPr>
        <w:ind w:left="6480" w:hanging="360"/>
      </w:pPr>
      <w:rPr>
        <w:rFonts w:ascii="Wingdings" w:hAnsi="Wingdings" w:hint="default"/>
      </w:rPr>
    </w:lvl>
  </w:abstractNum>
  <w:abstractNum w:abstractNumId="16" w15:restartNumberingAfterBreak="0">
    <w:nsid w:val="425CFA45"/>
    <w:multiLevelType w:val="hybridMultilevel"/>
    <w:tmpl w:val="A022A916"/>
    <w:lvl w:ilvl="0" w:tplc="2D4AE46A">
      <w:start w:val="1"/>
      <w:numFmt w:val="bullet"/>
      <w:lvlText w:val=""/>
      <w:lvlJc w:val="left"/>
      <w:pPr>
        <w:ind w:left="720" w:hanging="360"/>
      </w:pPr>
      <w:rPr>
        <w:rFonts w:ascii="Symbol" w:hAnsi="Symbol" w:hint="default"/>
      </w:rPr>
    </w:lvl>
    <w:lvl w:ilvl="1" w:tplc="6A768BA6">
      <w:start w:val="1"/>
      <w:numFmt w:val="bullet"/>
      <w:lvlText w:val="o"/>
      <w:lvlJc w:val="left"/>
      <w:pPr>
        <w:ind w:left="1440" w:hanging="360"/>
      </w:pPr>
      <w:rPr>
        <w:rFonts w:ascii="Courier New" w:hAnsi="Courier New" w:hint="default"/>
      </w:rPr>
    </w:lvl>
    <w:lvl w:ilvl="2" w:tplc="E08A9A82">
      <w:start w:val="1"/>
      <w:numFmt w:val="bullet"/>
      <w:lvlText w:val=""/>
      <w:lvlJc w:val="left"/>
      <w:pPr>
        <w:ind w:left="2160" w:hanging="360"/>
      </w:pPr>
      <w:rPr>
        <w:rFonts w:ascii="Wingdings" w:hAnsi="Wingdings" w:hint="default"/>
      </w:rPr>
    </w:lvl>
    <w:lvl w:ilvl="3" w:tplc="FB8CF67E">
      <w:start w:val="1"/>
      <w:numFmt w:val="bullet"/>
      <w:lvlText w:val=""/>
      <w:lvlJc w:val="left"/>
      <w:pPr>
        <w:ind w:left="2880" w:hanging="360"/>
      </w:pPr>
      <w:rPr>
        <w:rFonts w:ascii="Symbol" w:hAnsi="Symbol" w:hint="default"/>
      </w:rPr>
    </w:lvl>
    <w:lvl w:ilvl="4" w:tplc="D8A26B04">
      <w:start w:val="1"/>
      <w:numFmt w:val="bullet"/>
      <w:lvlText w:val="o"/>
      <w:lvlJc w:val="left"/>
      <w:pPr>
        <w:ind w:left="3600" w:hanging="360"/>
      </w:pPr>
      <w:rPr>
        <w:rFonts w:ascii="Courier New" w:hAnsi="Courier New" w:hint="default"/>
      </w:rPr>
    </w:lvl>
    <w:lvl w:ilvl="5" w:tplc="06D0AD50">
      <w:start w:val="1"/>
      <w:numFmt w:val="bullet"/>
      <w:lvlText w:val=""/>
      <w:lvlJc w:val="left"/>
      <w:pPr>
        <w:ind w:left="4320" w:hanging="360"/>
      </w:pPr>
      <w:rPr>
        <w:rFonts w:ascii="Wingdings" w:hAnsi="Wingdings" w:hint="default"/>
      </w:rPr>
    </w:lvl>
    <w:lvl w:ilvl="6" w:tplc="4F6C6A9E">
      <w:start w:val="1"/>
      <w:numFmt w:val="bullet"/>
      <w:lvlText w:val=""/>
      <w:lvlJc w:val="left"/>
      <w:pPr>
        <w:ind w:left="5040" w:hanging="360"/>
      </w:pPr>
      <w:rPr>
        <w:rFonts w:ascii="Symbol" w:hAnsi="Symbol" w:hint="default"/>
      </w:rPr>
    </w:lvl>
    <w:lvl w:ilvl="7" w:tplc="ABF08392">
      <w:start w:val="1"/>
      <w:numFmt w:val="bullet"/>
      <w:lvlText w:val="o"/>
      <w:lvlJc w:val="left"/>
      <w:pPr>
        <w:ind w:left="5760" w:hanging="360"/>
      </w:pPr>
      <w:rPr>
        <w:rFonts w:ascii="Courier New" w:hAnsi="Courier New" w:hint="default"/>
      </w:rPr>
    </w:lvl>
    <w:lvl w:ilvl="8" w:tplc="EB2817C4">
      <w:start w:val="1"/>
      <w:numFmt w:val="bullet"/>
      <w:lvlText w:val=""/>
      <w:lvlJc w:val="left"/>
      <w:pPr>
        <w:ind w:left="6480" w:hanging="360"/>
      </w:pPr>
      <w:rPr>
        <w:rFonts w:ascii="Wingdings" w:hAnsi="Wingdings" w:hint="default"/>
      </w:rPr>
    </w:lvl>
  </w:abstractNum>
  <w:abstractNum w:abstractNumId="17" w15:restartNumberingAfterBreak="0">
    <w:nsid w:val="46936F68"/>
    <w:multiLevelType w:val="hybridMultilevel"/>
    <w:tmpl w:val="6B38C76C"/>
    <w:lvl w:ilvl="0" w:tplc="F4563DC0">
      <w:start w:val="1"/>
      <w:numFmt w:val="bullet"/>
      <w:lvlText w:val=""/>
      <w:lvlJc w:val="left"/>
      <w:pPr>
        <w:ind w:left="720" w:hanging="360"/>
      </w:pPr>
      <w:rPr>
        <w:rFonts w:ascii="Symbol" w:hAnsi="Symbol" w:hint="default"/>
      </w:rPr>
    </w:lvl>
    <w:lvl w:ilvl="1" w:tplc="74543312">
      <w:start w:val="1"/>
      <w:numFmt w:val="bullet"/>
      <w:lvlText w:val="o"/>
      <w:lvlJc w:val="left"/>
      <w:pPr>
        <w:ind w:left="1440" w:hanging="360"/>
      </w:pPr>
      <w:rPr>
        <w:rFonts w:ascii="Courier New" w:hAnsi="Courier New" w:hint="default"/>
      </w:rPr>
    </w:lvl>
    <w:lvl w:ilvl="2" w:tplc="9B2EB218">
      <w:start w:val="1"/>
      <w:numFmt w:val="bullet"/>
      <w:lvlText w:val=""/>
      <w:lvlJc w:val="left"/>
      <w:pPr>
        <w:ind w:left="2160" w:hanging="360"/>
      </w:pPr>
      <w:rPr>
        <w:rFonts w:ascii="Wingdings" w:hAnsi="Wingdings" w:hint="default"/>
      </w:rPr>
    </w:lvl>
    <w:lvl w:ilvl="3" w:tplc="B380A5D6">
      <w:start w:val="1"/>
      <w:numFmt w:val="bullet"/>
      <w:lvlText w:val=""/>
      <w:lvlJc w:val="left"/>
      <w:pPr>
        <w:ind w:left="2880" w:hanging="360"/>
      </w:pPr>
      <w:rPr>
        <w:rFonts w:ascii="Symbol" w:hAnsi="Symbol" w:hint="default"/>
      </w:rPr>
    </w:lvl>
    <w:lvl w:ilvl="4" w:tplc="7A348892">
      <w:start w:val="1"/>
      <w:numFmt w:val="bullet"/>
      <w:lvlText w:val="o"/>
      <w:lvlJc w:val="left"/>
      <w:pPr>
        <w:ind w:left="3600" w:hanging="360"/>
      </w:pPr>
      <w:rPr>
        <w:rFonts w:ascii="Courier New" w:hAnsi="Courier New" w:hint="default"/>
      </w:rPr>
    </w:lvl>
    <w:lvl w:ilvl="5" w:tplc="CA604184">
      <w:start w:val="1"/>
      <w:numFmt w:val="bullet"/>
      <w:lvlText w:val=""/>
      <w:lvlJc w:val="left"/>
      <w:pPr>
        <w:ind w:left="4320" w:hanging="360"/>
      </w:pPr>
      <w:rPr>
        <w:rFonts w:ascii="Wingdings" w:hAnsi="Wingdings" w:hint="default"/>
      </w:rPr>
    </w:lvl>
    <w:lvl w:ilvl="6" w:tplc="D012C7EC">
      <w:start w:val="1"/>
      <w:numFmt w:val="bullet"/>
      <w:lvlText w:val=""/>
      <w:lvlJc w:val="left"/>
      <w:pPr>
        <w:ind w:left="5040" w:hanging="360"/>
      </w:pPr>
      <w:rPr>
        <w:rFonts w:ascii="Symbol" w:hAnsi="Symbol" w:hint="default"/>
      </w:rPr>
    </w:lvl>
    <w:lvl w:ilvl="7" w:tplc="29A4F412">
      <w:start w:val="1"/>
      <w:numFmt w:val="bullet"/>
      <w:lvlText w:val="o"/>
      <w:lvlJc w:val="left"/>
      <w:pPr>
        <w:ind w:left="5760" w:hanging="360"/>
      </w:pPr>
      <w:rPr>
        <w:rFonts w:ascii="Courier New" w:hAnsi="Courier New" w:hint="default"/>
      </w:rPr>
    </w:lvl>
    <w:lvl w:ilvl="8" w:tplc="E49A8EB6">
      <w:start w:val="1"/>
      <w:numFmt w:val="bullet"/>
      <w:lvlText w:val=""/>
      <w:lvlJc w:val="left"/>
      <w:pPr>
        <w:ind w:left="6480" w:hanging="360"/>
      </w:pPr>
      <w:rPr>
        <w:rFonts w:ascii="Wingdings" w:hAnsi="Wingdings" w:hint="default"/>
      </w:rPr>
    </w:lvl>
  </w:abstractNum>
  <w:abstractNum w:abstractNumId="18" w15:restartNumberingAfterBreak="0">
    <w:nsid w:val="46B19D5A"/>
    <w:multiLevelType w:val="hybridMultilevel"/>
    <w:tmpl w:val="96048518"/>
    <w:lvl w:ilvl="0" w:tplc="58285298">
      <w:start w:val="1"/>
      <w:numFmt w:val="bullet"/>
      <w:lvlText w:val=""/>
      <w:lvlJc w:val="left"/>
      <w:pPr>
        <w:ind w:left="720" w:hanging="360"/>
      </w:pPr>
      <w:rPr>
        <w:rFonts w:ascii="Symbol" w:hAnsi="Symbol" w:hint="default"/>
      </w:rPr>
    </w:lvl>
    <w:lvl w:ilvl="1" w:tplc="EC447C98">
      <w:start w:val="1"/>
      <w:numFmt w:val="bullet"/>
      <w:lvlText w:val="o"/>
      <w:lvlJc w:val="left"/>
      <w:pPr>
        <w:ind w:left="1440" w:hanging="360"/>
      </w:pPr>
      <w:rPr>
        <w:rFonts w:ascii="Courier New" w:hAnsi="Courier New" w:hint="default"/>
      </w:rPr>
    </w:lvl>
    <w:lvl w:ilvl="2" w:tplc="54F8215A">
      <w:start w:val="1"/>
      <w:numFmt w:val="bullet"/>
      <w:lvlText w:val=""/>
      <w:lvlJc w:val="left"/>
      <w:pPr>
        <w:ind w:left="2160" w:hanging="360"/>
      </w:pPr>
      <w:rPr>
        <w:rFonts w:ascii="Wingdings" w:hAnsi="Wingdings" w:hint="default"/>
      </w:rPr>
    </w:lvl>
    <w:lvl w:ilvl="3" w:tplc="E3886D12">
      <w:start w:val="1"/>
      <w:numFmt w:val="bullet"/>
      <w:lvlText w:val=""/>
      <w:lvlJc w:val="left"/>
      <w:pPr>
        <w:ind w:left="2880" w:hanging="360"/>
      </w:pPr>
      <w:rPr>
        <w:rFonts w:ascii="Symbol" w:hAnsi="Symbol" w:hint="default"/>
      </w:rPr>
    </w:lvl>
    <w:lvl w:ilvl="4" w:tplc="CA1AD69C">
      <w:start w:val="1"/>
      <w:numFmt w:val="bullet"/>
      <w:lvlText w:val="o"/>
      <w:lvlJc w:val="left"/>
      <w:pPr>
        <w:ind w:left="3600" w:hanging="360"/>
      </w:pPr>
      <w:rPr>
        <w:rFonts w:ascii="Courier New" w:hAnsi="Courier New" w:hint="default"/>
      </w:rPr>
    </w:lvl>
    <w:lvl w:ilvl="5" w:tplc="C80E3466">
      <w:start w:val="1"/>
      <w:numFmt w:val="bullet"/>
      <w:lvlText w:val=""/>
      <w:lvlJc w:val="left"/>
      <w:pPr>
        <w:ind w:left="4320" w:hanging="360"/>
      </w:pPr>
      <w:rPr>
        <w:rFonts w:ascii="Wingdings" w:hAnsi="Wingdings" w:hint="default"/>
      </w:rPr>
    </w:lvl>
    <w:lvl w:ilvl="6" w:tplc="98CC4B9C">
      <w:start w:val="1"/>
      <w:numFmt w:val="bullet"/>
      <w:lvlText w:val=""/>
      <w:lvlJc w:val="left"/>
      <w:pPr>
        <w:ind w:left="5040" w:hanging="360"/>
      </w:pPr>
      <w:rPr>
        <w:rFonts w:ascii="Symbol" w:hAnsi="Symbol" w:hint="default"/>
      </w:rPr>
    </w:lvl>
    <w:lvl w:ilvl="7" w:tplc="046864F0">
      <w:start w:val="1"/>
      <w:numFmt w:val="bullet"/>
      <w:lvlText w:val="o"/>
      <w:lvlJc w:val="left"/>
      <w:pPr>
        <w:ind w:left="5760" w:hanging="360"/>
      </w:pPr>
      <w:rPr>
        <w:rFonts w:ascii="Courier New" w:hAnsi="Courier New" w:hint="default"/>
      </w:rPr>
    </w:lvl>
    <w:lvl w:ilvl="8" w:tplc="A2E80AEA">
      <w:start w:val="1"/>
      <w:numFmt w:val="bullet"/>
      <w:lvlText w:val=""/>
      <w:lvlJc w:val="left"/>
      <w:pPr>
        <w:ind w:left="6480" w:hanging="360"/>
      </w:pPr>
      <w:rPr>
        <w:rFonts w:ascii="Wingdings" w:hAnsi="Wingdings" w:hint="default"/>
      </w:rPr>
    </w:lvl>
  </w:abstractNum>
  <w:abstractNum w:abstractNumId="19" w15:restartNumberingAfterBreak="0">
    <w:nsid w:val="4BE5FA50"/>
    <w:multiLevelType w:val="hybridMultilevel"/>
    <w:tmpl w:val="8EC6C736"/>
    <w:lvl w:ilvl="0" w:tplc="D7D00174">
      <w:start w:val="1"/>
      <w:numFmt w:val="bullet"/>
      <w:lvlText w:val=""/>
      <w:lvlJc w:val="left"/>
      <w:pPr>
        <w:ind w:left="720" w:hanging="360"/>
      </w:pPr>
      <w:rPr>
        <w:rFonts w:ascii="Symbol" w:hAnsi="Symbol" w:hint="default"/>
      </w:rPr>
    </w:lvl>
    <w:lvl w:ilvl="1" w:tplc="243A4CC8">
      <w:start w:val="1"/>
      <w:numFmt w:val="bullet"/>
      <w:lvlText w:val="o"/>
      <w:lvlJc w:val="left"/>
      <w:pPr>
        <w:ind w:left="1440" w:hanging="360"/>
      </w:pPr>
      <w:rPr>
        <w:rFonts w:ascii="Courier New" w:hAnsi="Courier New" w:hint="default"/>
      </w:rPr>
    </w:lvl>
    <w:lvl w:ilvl="2" w:tplc="E8C20C26">
      <w:start w:val="1"/>
      <w:numFmt w:val="bullet"/>
      <w:lvlText w:val=""/>
      <w:lvlJc w:val="left"/>
      <w:pPr>
        <w:ind w:left="2160" w:hanging="360"/>
      </w:pPr>
      <w:rPr>
        <w:rFonts w:ascii="Wingdings" w:hAnsi="Wingdings" w:hint="default"/>
      </w:rPr>
    </w:lvl>
    <w:lvl w:ilvl="3" w:tplc="831430FA">
      <w:start w:val="1"/>
      <w:numFmt w:val="bullet"/>
      <w:lvlText w:val=""/>
      <w:lvlJc w:val="left"/>
      <w:pPr>
        <w:ind w:left="2880" w:hanging="360"/>
      </w:pPr>
      <w:rPr>
        <w:rFonts w:ascii="Symbol" w:hAnsi="Symbol" w:hint="default"/>
      </w:rPr>
    </w:lvl>
    <w:lvl w:ilvl="4" w:tplc="3F8E8E06">
      <w:start w:val="1"/>
      <w:numFmt w:val="bullet"/>
      <w:lvlText w:val="o"/>
      <w:lvlJc w:val="left"/>
      <w:pPr>
        <w:ind w:left="3600" w:hanging="360"/>
      </w:pPr>
      <w:rPr>
        <w:rFonts w:ascii="Courier New" w:hAnsi="Courier New" w:hint="default"/>
      </w:rPr>
    </w:lvl>
    <w:lvl w:ilvl="5" w:tplc="25CA347C">
      <w:start w:val="1"/>
      <w:numFmt w:val="bullet"/>
      <w:lvlText w:val=""/>
      <w:lvlJc w:val="left"/>
      <w:pPr>
        <w:ind w:left="4320" w:hanging="360"/>
      </w:pPr>
      <w:rPr>
        <w:rFonts w:ascii="Wingdings" w:hAnsi="Wingdings" w:hint="default"/>
      </w:rPr>
    </w:lvl>
    <w:lvl w:ilvl="6" w:tplc="078E2D3A">
      <w:start w:val="1"/>
      <w:numFmt w:val="bullet"/>
      <w:lvlText w:val=""/>
      <w:lvlJc w:val="left"/>
      <w:pPr>
        <w:ind w:left="5040" w:hanging="360"/>
      </w:pPr>
      <w:rPr>
        <w:rFonts w:ascii="Symbol" w:hAnsi="Symbol" w:hint="default"/>
      </w:rPr>
    </w:lvl>
    <w:lvl w:ilvl="7" w:tplc="4DD0B6C8">
      <w:start w:val="1"/>
      <w:numFmt w:val="bullet"/>
      <w:lvlText w:val="o"/>
      <w:lvlJc w:val="left"/>
      <w:pPr>
        <w:ind w:left="5760" w:hanging="360"/>
      </w:pPr>
      <w:rPr>
        <w:rFonts w:ascii="Courier New" w:hAnsi="Courier New" w:hint="default"/>
      </w:rPr>
    </w:lvl>
    <w:lvl w:ilvl="8" w:tplc="BC349B3E">
      <w:start w:val="1"/>
      <w:numFmt w:val="bullet"/>
      <w:lvlText w:val=""/>
      <w:lvlJc w:val="left"/>
      <w:pPr>
        <w:ind w:left="6480" w:hanging="360"/>
      </w:pPr>
      <w:rPr>
        <w:rFonts w:ascii="Wingdings" w:hAnsi="Wingdings" w:hint="default"/>
      </w:rPr>
    </w:lvl>
  </w:abstractNum>
  <w:abstractNum w:abstractNumId="20" w15:restartNumberingAfterBreak="0">
    <w:nsid w:val="5334916F"/>
    <w:multiLevelType w:val="hybridMultilevel"/>
    <w:tmpl w:val="02D4B95E"/>
    <w:lvl w:ilvl="0" w:tplc="C6E829EE">
      <w:start w:val="1"/>
      <w:numFmt w:val="bullet"/>
      <w:lvlText w:val=""/>
      <w:lvlJc w:val="left"/>
      <w:pPr>
        <w:ind w:left="720" w:hanging="360"/>
      </w:pPr>
      <w:rPr>
        <w:rFonts w:ascii="Symbol" w:hAnsi="Symbol" w:hint="default"/>
      </w:rPr>
    </w:lvl>
    <w:lvl w:ilvl="1" w:tplc="F258E044">
      <w:start w:val="1"/>
      <w:numFmt w:val="bullet"/>
      <w:lvlText w:val="o"/>
      <w:lvlJc w:val="left"/>
      <w:pPr>
        <w:ind w:left="1440" w:hanging="360"/>
      </w:pPr>
      <w:rPr>
        <w:rFonts w:ascii="Courier New" w:hAnsi="Courier New" w:hint="default"/>
      </w:rPr>
    </w:lvl>
    <w:lvl w:ilvl="2" w:tplc="371C8AE4">
      <w:start w:val="1"/>
      <w:numFmt w:val="bullet"/>
      <w:lvlText w:val=""/>
      <w:lvlJc w:val="left"/>
      <w:pPr>
        <w:ind w:left="2160" w:hanging="360"/>
      </w:pPr>
      <w:rPr>
        <w:rFonts w:ascii="Wingdings" w:hAnsi="Wingdings" w:hint="default"/>
      </w:rPr>
    </w:lvl>
    <w:lvl w:ilvl="3" w:tplc="F9003F82">
      <w:start w:val="1"/>
      <w:numFmt w:val="bullet"/>
      <w:lvlText w:val=""/>
      <w:lvlJc w:val="left"/>
      <w:pPr>
        <w:ind w:left="2880" w:hanging="360"/>
      </w:pPr>
      <w:rPr>
        <w:rFonts w:ascii="Symbol" w:hAnsi="Symbol" w:hint="default"/>
      </w:rPr>
    </w:lvl>
    <w:lvl w:ilvl="4" w:tplc="B57A949A">
      <w:start w:val="1"/>
      <w:numFmt w:val="bullet"/>
      <w:lvlText w:val="o"/>
      <w:lvlJc w:val="left"/>
      <w:pPr>
        <w:ind w:left="3600" w:hanging="360"/>
      </w:pPr>
      <w:rPr>
        <w:rFonts w:ascii="Courier New" w:hAnsi="Courier New" w:hint="default"/>
      </w:rPr>
    </w:lvl>
    <w:lvl w:ilvl="5" w:tplc="5E7C2320">
      <w:start w:val="1"/>
      <w:numFmt w:val="bullet"/>
      <w:lvlText w:val=""/>
      <w:lvlJc w:val="left"/>
      <w:pPr>
        <w:ind w:left="4320" w:hanging="360"/>
      </w:pPr>
      <w:rPr>
        <w:rFonts w:ascii="Wingdings" w:hAnsi="Wingdings" w:hint="default"/>
      </w:rPr>
    </w:lvl>
    <w:lvl w:ilvl="6" w:tplc="C38685BA">
      <w:start w:val="1"/>
      <w:numFmt w:val="bullet"/>
      <w:lvlText w:val=""/>
      <w:lvlJc w:val="left"/>
      <w:pPr>
        <w:ind w:left="5040" w:hanging="360"/>
      </w:pPr>
      <w:rPr>
        <w:rFonts w:ascii="Symbol" w:hAnsi="Symbol" w:hint="default"/>
      </w:rPr>
    </w:lvl>
    <w:lvl w:ilvl="7" w:tplc="C98CB11E">
      <w:start w:val="1"/>
      <w:numFmt w:val="bullet"/>
      <w:lvlText w:val="o"/>
      <w:lvlJc w:val="left"/>
      <w:pPr>
        <w:ind w:left="5760" w:hanging="360"/>
      </w:pPr>
      <w:rPr>
        <w:rFonts w:ascii="Courier New" w:hAnsi="Courier New" w:hint="default"/>
      </w:rPr>
    </w:lvl>
    <w:lvl w:ilvl="8" w:tplc="803E3E98">
      <w:start w:val="1"/>
      <w:numFmt w:val="bullet"/>
      <w:lvlText w:val=""/>
      <w:lvlJc w:val="left"/>
      <w:pPr>
        <w:ind w:left="6480" w:hanging="360"/>
      </w:pPr>
      <w:rPr>
        <w:rFonts w:ascii="Wingdings" w:hAnsi="Wingdings" w:hint="default"/>
      </w:rPr>
    </w:lvl>
  </w:abstractNum>
  <w:abstractNum w:abstractNumId="21" w15:restartNumberingAfterBreak="0">
    <w:nsid w:val="549259FF"/>
    <w:multiLevelType w:val="hybridMultilevel"/>
    <w:tmpl w:val="CC22B20A"/>
    <w:lvl w:ilvl="0" w:tplc="CAE8AB8A">
      <w:start w:val="1"/>
      <w:numFmt w:val="bullet"/>
      <w:lvlText w:val=""/>
      <w:lvlJc w:val="left"/>
      <w:pPr>
        <w:ind w:left="720" w:hanging="360"/>
      </w:pPr>
      <w:rPr>
        <w:rFonts w:ascii="Symbol" w:hAnsi="Symbol" w:hint="default"/>
      </w:rPr>
    </w:lvl>
    <w:lvl w:ilvl="1" w:tplc="469EAC98">
      <w:start w:val="1"/>
      <w:numFmt w:val="bullet"/>
      <w:lvlText w:val="o"/>
      <w:lvlJc w:val="left"/>
      <w:pPr>
        <w:ind w:left="1440" w:hanging="360"/>
      </w:pPr>
      <w:rPr>
        <w:rFonts w:ascii="Courier New" w:hAnsi="Courier New" w:hint="default"/>
      </w:rPr>
    </w:lvl>
    <w:lvl w:ilvl="2" w:tplc="BAD40C5E">
      <w:start w:val="1"/>
      <w:numFmt w:val="bullet"/>
      <w:lvlText w:val=""/>
      <w:lvlJc w:val="left"/>
      <w:pPr>
        <w:ind w:left="2160" w:hanging="360"/>
      </w:pPr>
      <w:rPr>
        <w:rFonts w:ascii="Wingdings" w:hAnsi="Wingdings" w:hint="default"/>
      </w:rPr>
    </w:lvl>
    <w:lvl w:ilvl="3" w:tplc="F73AFE2E">
      <w:start w:val="1"/>
      <w:numFmt w:val="bullet"/>
      <w:lvlText w:val=""/>
      <w:lvlJc w:val="left"/>
      <w:pPr>
        <w:ind w:left="2880" w:hanging="360"/>
      </w:pPr>
      <w:rPr>
        <w:rFonts w:ascii="Symbol" w:hAnsi="Symbol" w:hint="default"/>
      </w:rPr>
    </w:lvl>
    <w:lvl w:ilvl="4" w:tplc="F6E423D8">
      <w:start w:val="1"/>
      <w:numFmt w:val="bullet"/>
      <w:lvlText w:val="o"/>
      <w:lvlJc w:val="left"/>
      <w:pPr>
        <w:ind w:left="3600" w:hanging="360"/>
      </w:pPr>
      <w:rPr>
        <w:rFonts w:ascii="Courier New" w:hAnsi="Courier New" w:hint="default"/>
      </w:rPr>
    </w:lvl>
    <w:lvl w:ilvl="5" w:tplc="96360574">
      <w:start w:val="1"/>
      <w:numFmt w:val="bullet"/>
      <w:lvlText w:val=""/>
      <w:lvlJc w:val="left"/>
      <w:pPr>
        <w:ind w:left="4320" w:hanging="360"/>
      </w:pPr>
      <w:rPr>
        <w:rFonts w:ascii="Wingdings" w:hAnsi="Wingdings" w:hint="default"/>
      </w:rPr>
    </w:lvl>
    <w:lvl w:ilvl="6" w:tplc="751E7860">
      <w:start w:val="1"/>
      <w:numFmt w:val="bullet"/>
      <w:lvlText w:val=""/>
      <w:lvlJc w:val="left"/>
      <w:pPr>
        <w:ind w:left="5040" w:hanging="360"/>
      </w:pPr>
      <w:rPr>
        <w:rFonts w:ascii="Symbol" w:hAnsi="Symbol" w:hint="default"/>
      </w:rPr>
    </w:lvl>
    <w:lvl w:ilvl="7" w:tplc="99106514">
      <w:start w:val="1"/>
      <w:numFmt w:val="bullet"/>
      <w:lvlText w:val="o"/>
      <w:lvlJc w:val="left"/>
      <w:pPr>
        <w:ind w:left="5760" w:hanging="360"/>
      </w:pPr>
      <w:rPr>
        <w:rFonts w:ascii="Courier New" w:hAnsi="Courier New" w:hint="default"/>
      </w:rPr>
    </w:lvl>
    <w:lvl w:ilvl="8" w:tplc="3CF6018A">
      <w:start w:val="1"/>
      <w:numFmt w:val="bullet"/>
      <w:lvlText w:val=""/>
      <w:lvlJc w:val="left"/>
      <w:pPr>
        <w:ind w:left="6480" w:hanging="360"/>
      </w:pPr>
      <w:rPr>
        <w:rFonts w:ascii="Wingdings" w:hAnsi="Wingdings" w:hint="default"/>
      </w:rPr>
    </w:lvl>
  </w:abstractNum>
  <w:abstractNum w:abstractNumId="22" w15:restartNumberingAfterBreak="0">
    <w:nsid w:val="5623BB96"/>
    <w:multiLevelType w:val="hybridMultilevel"/>
    <w:tmpl w:val="E0C0C57E"/>
    <w:lvl w:ilvl="0" w:tplc="1F2064E0">
      <w:start w:val="1"/>
      <w:numFmt w:val="bullet"/>
      <w:lvlText w:val=""/>
      <w:lvlJc w:val="left"/>
      <w:pPr>
        <w:ind w:left="720" w:hanging="360"/>
      </w:pPr>
      <w:rPr>
        <w:rFonts w:ascii="Symbol" w:hAnsi="Symbol" w:hint="default"/>
      </w:rPr>
    </w:lvl>
    <w:lvl w:ilvl="1" w:tplc="530EC430">
      <w:start w:val="1"/>
      <w:numFmt w:val="bullet"/>
      <w:lvlText w:val="o"/>
      <w:lvlJc w:val="left"/>
      <w:pPr>
        <w:ind w:left="1440" w:hanging="360"/>
      </w:pPr>
      <w:rPr>
        <w:rFonts w:ascii="Courier New" w:hAnsi="Courier New" w:hint="default"/>
      </w:rPr>
    </w:lvl>
    <w:lvl w:ilvl="2" w:tplc="05365A0E">
      <w:start w:val="1"/>
      <w:numFmt w:val="bullet"/>
      <w:lvlText w:val=""/>
      <w:lvlJc w:val="left"/>
      <w:pPr>
        <w:ind w:left="2160" w:hanging="360"/>
      </w:pPr>
      <w:rPr>
        <w:rFonts w:ascii="Wingdings" w:hAnsi="Wingdings" w:hint="default"/>
      </w:rPr>
    </w:lvl>
    <w:lvl w:ilvl="3" w:tplc="24E49B4E">
      <w:start w:val="1"/>
      <w:numFmt w:val="bullet"/>
      <w:lvlText w:val=""/>
      <w:lvlJc w:val="left"/>
      <w:pPr>
        <w:ind w:left="2880" w:hanging="360"/>
      </w:pPr>
      <w:rPr>
        <w:rFonts w:ascii="Symbol" w:hAnsi="Symbol" w:hint="default"/>
      </w:rPr>
    </w:lvl>
    <w:lvl w:ilvl="4" w:tplc="721ADE78">
      <w:start w:val="1"/>
      <w:numFmt w:val="bullet"/>
      <w:lvlText w:val="o"/>
      <w:lvlJc w:val="left"/>
      <w:pPr>
        <w:ind w:left="3600" w:hanging="360"/>
      </w:pPr>
      <w:rPr>
        <w:rFonts w:ascii="Courier New" w:hAnsi="Courier New" w:hint="default"/>
      </w:rPr>
    </w:lvl>
    <w:lvl w:ilvl="5" w:tplc="1B805E78">
      <w:start w:val="1"/>
      <w:numFmt w:val="bullet"/>
      <w:lvlText w:val=""/>
      <w:lvlJc w:val="left"/>
      <w:pPr>
        <w:ind w:left="4320" w:hanging="360"/>
      </w:pPr>
      <w:rPr>
        <w:rFonts w:ascii="Wingdings" w:hAnsi="Wingdings" w:hint="default"/>
      </w:rPr>
    </w:lvl>
    <w:lvl w:ilvl="6" w:tplc="ACDADCB4">
      <w:start w:val="1"/>
      <w:numFmt w:val="bullet"/>
      <w:lvlText w:val=""/>
      <w:lvlJc w:val="left"/>
      <w:pPr>
        <w:ind w:left="5040" w:hanging="360"/>
      </w:pPr>
      <w:rPr>
        <w:rFonts w:ascii="Symbol" w:hAnsi="Symbol" w:hint="default"/>
      </w:rPr>
    </w:lvl>
    <w:lvl w:ilvl="7" w:tplc="9050B91C">
      <w:start w:val="1"/>
      <w:numFmt w:val="bullet"/>
      <w:lvlText w:val="o"/>
      <w:lvlJc w:val="left"/>
      <w:pPr>
        <w:ind w:left="5760" w:hanging="360"/>
      </w:pPr>
      <w:rPr>
        <w:rFonts w:ascii="Courier New" w:hAnsi="Courier New" w:hint="default"/>
      </w:rPr>
    </w:lvl>
    <w:lvl w:ilvl="8" w:tplc="0DC454CC">
      <w:start w:val="1"/>
      <w:numFmt w:val="bullet"/>
      <w:lvlText w:val=""/>
      <w:lvlJc w:val="left"/>
      <w:pPr>
        <w:ind w:left="6480" w:hanging="360"/>
      </w:pPr>
      <w:rPr>
        <w:rFonts w:ascii="Wingdings" w:hAnsi="Wingdings" w:hint="default"/>
      </w:rPr>
    </w:lvl>
  </w:abstractNum>
  <w:abstractNum w:abstractNumId="23" w15:restartNumberingAfterBreak="0">
    <w:nsid w:val="5A867D67"/>
    <w:multiLevelType w:val="hybridMultilevel"/>
    <w:tmpl w:val="3F7278D8"/>
    <w:lvl w:ilvl="0" w:tplc="9C609006">
      <w:start w:val="1"/>
      <w:numFmt w:val="bullet"/>
      <w:lvlText w:val=""/>
      <w:lvlJc w:val="left"/>
      <w:pPr>
        <w:ind w:left="720" w:hanging="360"/>
      </w:pPr>
      <w:rPr>
        <w:rFonts w:ascii="Symbol" w:hAnsi="Symbol" w:hint="default"/>
      </w:rPr>
    </w:lvl>
    <w:lvl w:ilvl="1" w:tplc="AC00003C">
      <w:start w:val="1"/>
      <w:numFmt w:val="bullet"/>
      <w:lvlText w:val="o"/>
      <w:lvlJc w:val="left"/>
      <w:pPr>
        <w:ind w:left="1440" w:hanging="360"/>
      </w:pPr>
      <w:rPr>
        <w:rFonts w:ascii="Courier New" w:hAnsi="Courier New" w:hint="default"/>
      </w:rPr>
    </w:lvl>
    <w:lvl w:ilvl="2" w:tplc="34DAE4EA">
      <w:start w:val="1"/>
      <w:numFmt w:val="bullet"/>
      <w:lvlText w:val=""/>
      <w:lvlJc w:val="left"/>
      <w:pPr>
        <w:ind w:left="2160" w:hanging="360"/>
      </w:pPr>
      <w:rPr>
        <w:rFonts w:ascii="Wingdings" w:hAnsi="Wingdings" w:hint="default"/>
      </w:rPr>
    </w:lvl>
    <w:lvl w:ilvl="3" w:tplc="8ABCE87E">
      <w:start w:val="1"/>
      <w:numFmt w:val="bullet"/>
      <w:lvlText w:val=""/>
      <w:lvlJc w:val="left"/>
      <w:pPr>
        <w:ind w:left="2880" w:hanging="360"/>
      </w:pPr>
      <w:rPr>
        <w:rFonts w:ascii="Symbol" w:hAnsi="Symbol" w:hint="default"/>
      </w:rPr>
    </w:lvl>
    <w:lvl w:ilvl="4" w:tplc="D2B045EC">
      <w:start w:val="1"/>
      <w:numFmt w:val="bullet"/>
      <w:lvlText w:val="o"/>
      <w:lvlJc w:val="left"/>
      <w:pPr>
        <w:ind w:left="3600" w:hanging="360"/>
      </w:pPr>
      <w:rPr>
        <w:rFonts w:ascii="Courier New" w:hAnsi="Courier New" w:hint="default"/>
      </w:rPr>
    </w:lvl>
    <w:lvl w:ilvl="5" w:tplc="C8CA9E28">
      <w:start w:val="1"/>
      <w:numFmt w:val="bullet"/>
      <w:lvlText w:val=""/>
      <w:lvlJc w:val="left"/>
      <w:pPr>
        <w:ind w:left="4320" w:hanging="360"/>
      </w:pPr>
      <w:rPr>
        <w:rFonts w:ascii="Wingdings" w:hAnsi="Wingdings" w:hint="default"/>
      </w:rPr>
    </w:lvl>
    <w:lvl w:ilvl="6" w:tplc="E3560ED6">
      <w:start w:val="1"/>
      <w:numFmt w:val="bullet"/>
      <w:lvlText w:val=""/>
      <w:lvlJc w:val="left"/>
      <w:pPr>
        <w:ind w:left="5040" w:hanging="360"/>
      </w:pPr>
      <w:rPr>
        <w:rFonts w:ascii="Symbol" w:hAnsi="Symbol" w:hint="default"/>
      </w:rPr>
    </w:lvl>
    <w:lvl w:ilvl="7" w:tplc="867E1AEA">
      <w:start w:val="1"/>
      <w:numFmt w:val="bullet"/>
      <w:lvlText w:val="o"/>
      <w:lvlJc w:val="left"/>
      <w:pPr>
        <w:ind w:left="5760" w:hanging="360"/>
      </w:pPr>
      <w:rPr>
        <w:rFonts w:ascii="Courier New" w:hAnsi="Courier New" w:hint="default"/>
      </w:rPr>
    </w:lvl>
    <w:lvl w:ilvl="8" w:tplc="FA042D12">
      <w:start w:val="1"/>
      <w:numFmt w:val="bullet"/>
      <w:lvlText w:val=""/>
      <w:lvlJc w:val="left"/>
      <w:pPr>
        <w:ind w:left="6480" w:hanging="360"/>
      </w:pPr>
      <w:rPr>
        <w:rFonts w:ascii="Wingdings" w:hAnsi="Wingdings" w:hint="default"/>
      </w:rPr>
    </w:lvl>
  </w:abstractNum>
  <w:abstractNum w:abstractNumId="24" w15:restartNumberingAfterBreak="0">
    <w:nsid w:val="626AF310"/>
    <w:multiLevelType w:val="hybridMultilevel"/>
    <w:tmpl w:val="D1D6AF98"/>
    <w:lvl w:ilvl="0" w:tplc="F2C2BD6E">
      <w:start w:val="1"/>
      <w:numFmt w:val="bullet"/>
      <w:lvlText w:val=""/>
      <w:lvlJc w:val="left"/>
      <w:pPr>
        <w:ind w:left="720" w:hanging="360"/>
      </w:pPr>
      <w:rPr>
        <w:rFonts w:ascii="Symbol" w:hAnsi="Symbol" w:hint="default"/>
      </w:rPr>
    </w:lvl>
    <w:lvl w:ilvl="1" w:tplc="9A38DF1C">
      <w:start w:val="1"/>
      <w:numFmt w:val="bullet"/>
      <w:lvlText w:val="o"/>
      <w:lvlJc w:val="left"/>
      <w:pPr>
        <w:ind w:left="1440" w:hanging="360"/>
      </w:pPr>
      <w:rPr>
        <w:rFonts w:ascii="Courier New" w:hAnsi="Courier New" w:hint="default"/>
      </w:rPr>
    </w:lvl>
    <w:lvl w:ilvl="2" w:tplc="CF8A9BA0">
      <w:start w:val="1"/>
      <w:numFmt w:val="bullet"/>
      <w:lvlText w:val=""/>
      <w:lvlJc w:val="left"/>
      <w:pPr>
        <w:ind w:left="2160" w:hanging="360"/>
      </w:pPr>
      <w:rPr>
        <w:rFonts w:ascii="Wingdings" w:hAnsi="Wingdings" w:hint="default"/>
      </w:rPr>
    </w:lvl>
    <w:lvl w:ilvl="3" w:tplc="EF4E0FBC">
      <w:start w:val="1"/>
      <w:numFmt w:val="bullet"/>
      <w:lvlText w:val=""/>
      <w:lvlJc w:val="left"/>
      <w:pPr>
        <w:ind w:left="2880" w:hanging="360"/>
      </w:pPr>
      <w:rPr>
        <w:rFonts w:ascii="Symbol" w:hAnsi="Symbol" w:hint="default"/>
      </w:rPr>
    </w:lvl>
    <w:lvl w:ilvl="4" w:tplc="1BCEF220">
      <w:start w:val="1"/>
      <w:numFmt w:val="bullet"/>
      <w:lvlText w:val="o"/>
      <w:lvlJc w:val="left"/>
      <w:pPr>
        <w:ind w:left="3600" w:hanging="360"/>
      </w:pPr>
      <w:rPr>
        <w:rFonts w:ascii="Courier New" w:hAnsi="Courier New" w:hint="default"/>
      </w:rPr>
    </w:lvl>
    <w:lvl w:ilvl="5" w:tplc="684CB092">
      <w:start w:val="1"/>
      <w:numFmt w:val="bullet"/>
      <w:lvlText w:val=""/>
      <w:lvlJc w:val="left"/>
      <w:pPr>
        <w:ind w:left="4320" w:hanging="360"/>
      </w:pPr>
      <w:rPr>
        <w:rFonts w:ascii="Wingdings" w:hAnsi="Wingdings" w:hint="default"/>
      </w:rPr>
    </w:lvl>
    <w:lvl w:ilvl="6" w:tplc="8168EF20">
      <w:start w:val="1"/>
      <w:numFmt w:val="bullet"/>
      <w:lvlText w:val=""/>
      <w:lvlJc w:val="left"/>
      <w:pPr>
        <w:ind w:left="5040" w:hanging="360"/>
      </w:pPr>
      <w:rPr>
        <w:rFonts w:ascii="Symbol" w:hAnsi="Symbol" w:hint="default"/>
      </w:rPr>
    </w:lvl>
    <w:lvl w:ilvl="7" w:tplc="27A8A6F0">
      <w:start w:val="1"/>
      <w:numFmt w:val="bullet"/>
      <w:lvlText w:val="o"/>
      <w:lvlJc w:val="left"/>
      <w:pPr>
        <w:ind w:left="5760" w:hanging="360"/>
      </w:pPr>
      <w:rPr>
        <w:rFonts w:ascii="Courier New" w:hAnsi="Courier New" w:hint="default"/>
      </w:rPr>
    </w:lvl>
    <w:lvl w:ilvl="8" w:tplc="DA6CDF42">
      <w:start w:val="1"/>
      <w:numFmt w:val="bullet"/>
      <w:lvlText w:val=""/>
      <w:lvlJc w:val="left"/>
      <w:pPr>
        <w:ind w:left="6480" w:hanging="360"/>
      </w:pPr>
      <w:rPr>
        <w:rFonts w:ascii="Wingdings" w:hAnsi="Wingdings" w:hint="default"/>
      </w:rPr>
    </w:lvl>
  </w:abstractNum>
  <w:abstractNum w:abstractNumId="25" w15:restartNumberingAfterBreak="0">
    <w:nsid w:val="641EC320"/>
    <w:multiLevelType w:val="hybridMultilevel"/>
    <w:tmpl w:val="637C111A"/>
    <w:lvl w:ilvl="0" w:tplc="8A14BF50">
      <w:start w:val="1"/>
      <w:numFmt w:val="bullet"/>
      <w:lvlText w:val=""/>
      <w:lvlJc w:val="left"/>
      <w:pPr>
        <w:ind w:left="720" w:hanging="360"/>
      </w:pPr>
      <w:rPr>
        <w:rFonts w:ascii="Symbol" w:hAnsi="Symbol" w:hint="default"/>
      </w:rPr>
    </w:lvl>
    <w:lvl w:ilvl="1" w:tplc="D958B67E">
      <w:start w:val="1"/>
      <w:numFmt w:val="bullet"/>
      <w:lvlText w:val="o"/>
      <w:lvlJc w:val="left"/>
      <w:pPr>
        <w:ind w:left="1440" w:hanging="360"/>
      </w:pPr>
      <w:rPr>
        <w:rFonts w:ascii="Courier New" w:hAnsi="Courier New" w:hint="default"/>
      </w:rPr>
    </w:lvl>
    <w:lvl w:ilvl="2" w:tplc="82CA142A">
      <w:start w:val="1"/>
      <w:numFmt w:val="bullet"/>
      <w:lvlText w:val=""/>
      <w:lvlJc w:val="left"/>
      <w:pPr>
        <w:ind w:left="2160" w:hanging="360"/>
      </w:pPr>
      <w:rPr>
        <w:rFonts w:ascii="Wingdings" w:hAnsi="Wingdings" w:hint="default"/>
      </w:rPr>
    </w:lvl>
    <w:lvl w:ilvl="3" w:tplc="F03E1EC8">
      <w:start w:val="1"/>
      <w:numFmt w:val="bullet"/>
      <w:lvlText w:val=""/>
      <w:lvlJc w:val="left"/>
      <w:pPr>
        <w:ind w:left="2880" w:hanging="360"/>
      </w:pPr>
      <w:rPr>
        <w:rFonts w:ascii="Symbol" w:hAnsi="Symbol" w:hint="default"/>
      </w:rPr>
    </w:lvl>
    <w:lvl w:ilvl="4" w:tplc="332EB67C">
      <w:start w:val="1"/>
      <w:numFmt w:val="bullet"/>
      <w:lvlText w:val="o"/>
      <w:lvlJc w:val="left"/>
      <w:pPr>
        <w:ind w:left="3600" w:hanging="360"/>
      </w:pPr>
      <w:rPr>
        <w:rFonts w:ascii="Courier New" w:hAnsi="Courier New" w:hint="default"/>
      </w:rPr>
    </w:lvl>
    <w:lvl w:ilvl="5" w:tplc="3F3AE28C">
      <w:start w:val="1"/>
      <w:numFmt w:val="bullet"/>
      <w:lvlText w:val=""/>
      <w:lvlJc w:val="left"/>
      <w:pPr>
        <w:ind w:left="4320" w:hanging="360"/>
      </w:pPr>
      <w:rPr>
        <w:rFonts w:ascii="Wingdings" w:hAnsi="Wingdings" w:hint="default"/>
      </w:rPr>
    </w:lvl>
    <w:lvl w:ilvl="6" w:tplc="D4E4ED72">
      <w:start w:val="1"/>
      <w:numFmt w:val="bullet"/>
      <w:lvlText w:val=""/>
      <w:lvlJc w:val="left"/>
      <w:pPr>
        <w:ind w:left="5040" w:hanging="360"/>
      </w:pPr>
      <w:rPr>
        <w:rFonts w:ascii="Symbol" w:hAnsi="Symbol" w:hint="default"/>
      </w:rPr>
    </w:lvl>
    <w:lvl w:ilvl="7" w:tplc="DEDA12D0">
      <w:start w:val="1"/>
      <w:numFmt w:val="bullet"/>
      <w:lvlText w:val="o"/>
      <w:lvlJc w:val="left"/>
      <w:pPr>
        <w:ind w:left="5760" w:hanging="360"/>
      </w:pPr>
      <w:rPr>
        <w:rFonts w:ascii="Courier New" w:hAnsi="Courier New" w:hint="default"/>
      </w:rPr>
    </w:lvl>
    <w:lvl w:ilvl="8" w:tplc="2460FAAE">
      <w:start w:val="1"/>
      <w:numFmt w:val="bullet"/>
      <w:lvlText w:val=""/>
      <w:lvlJc w:val="left"/>
      <w:pPr>
        <w:ind w:left="6480" w:hanging="360"/>
      </w:pPr>
      <w:rPr>
        <w:rFonts w:ascii="Wingdings" w:hAnsi="Wingdings" w:hint="default"/>
      </w:rPr>
    </w:lvl>
  </w:abstractNum>
  <w:abstractNum w:abstractNumId="26" w15:restartNumberingAfterBreak="0">
    <w:nsid w:val="69CF7A7F"/>
    <w:multiLevelType w:val="hybridMultilevel"/>
    <w:tmpl w:val="8084A698"/>
    <w:lvl w:ilvl="0" w:tplc="9DB810D0">
      <w:start w:val="1"/>
      <w:numFmt w:val="bullet"/>
      <w:lvlText w:val=""/>
      <w:lvlJc w:val="left"/>
      <w:pPr>
        <w:ind w:left="720" w:hanging="360"/>
      </w:pPr>
      <w:rPr>
        <w:rFonts w:ascii="Symbol" w:hAnsi="Symbol" w:hint="default"/>
      </w:rPr>
    </w:lvl>
    <w:lvl w:ilvl="1" w:tplc="7E749BB2">
      <w:start w:val="1"/>
      <w:numFmt w:val="bullet"/>
      <w:lvlText w:val="o"/>
      <w:lvlJc w:val="left"/>
      <w:pPr>
        <w:ind w:left="1440" w:hanging="360"/>
      </w:pPr>
      <w:rPr>
        <w:rFonts w:ascii="Courier New" w:hAnsi="Courier New" w:hint="default"/>
      </w:rPr>
    </w:lvl>
    <w:lvl w:ilvl="2" w:tplc="821E3236">
      <w:start w:val="1"/>
      <w:numFmt w:val="bullet"/>
      <w:lvlText w:val=""/>
      <w:lvlJc w:val="left"/>
      <w:pPr>
        <w:ind w:left="2160" w:hanging="360"/>
      </w:pPr>
      <w:rPr>
        <w:rFonts w:ascii="Wingdings" w:hAnsi="Wingdings" w:hint="default"/>
      </w:rPr>
    </w:lvl>
    <w:lvl w:ilvl="3" w:tplc="A6D26150">
      <w:start w:val="1"/>
      <w:numFmt w:val="bullet"/>
      <w:lvlText w:val=""/>
      <w:lvlJc w:val="left"/>
      <w:pPr>
        <w:ind w:left="2880" w:hanging="360"/>
      </w:pPr>
      <w:rPr>
        <w:rFonts w:ascii="Symbol" w:hAnsi="Symbol" w:hint="default"/>
      </w:rPr>
    </w:lvl>
    <w:lvl w:ilvl="4" w:tplc="920E8E58">
      <w:start w:val="1"/>
      <w:numFmt w:val="bullet"/>
      <w:lvlText w:val="o"/>
      <w:lvlJc w:val="left"/>
      <w:pPr>
        <w:ind w:left="3600" w:hanging="360"/>
      </w:pPr>
      <w:rPr>
        <w:rFonts w:ascii="Courier New" w:hAnsi="Courier New" w:hint="default"/>
      </w:rPr>
    </w:lvl>
    <w:lvl w:ilvl="5" w:tplc="42FC0E26">
      <w:start w:val="1"/>
      <w:numFmt w:val="bullet"/>
      <w:lvlText w:val=""/>
      <w:lvlJc w:val="left"/>
      <w:pPr>
        <w:ind w:left="4320" w:hanging="360"/>
      </w:pPr>
      <w:rPr>
        <w:rFonts w:ascii="Wingdings" w:hAnsi="Wingdings" w:hint="default"/>
      </w:rPr>
    </w:lvl>
    <w:lvl w:ilvl="6" w:tplc="39EA1D9E">
      <w:start w:val="1"/>
      <w:numFmt w:val="bullet"/>
      <w:lvlText w:val=""/>
      <w:lvlJc w:val="left"/>
      <w:pPr>
        <w:ind w:left="5040" w:hanging="360"/>
      </w:pPr>
      <w:rPr>
        <w:rFonts w:ascii="Symbol" w:hAnsi="Symbol" w:hint="default"/>
      </w:rPr>
    </w:lvl>
    <w:lvl w:ilvl="7" w:tplc="AEC8A444">
      <w:start w:val="1"/>
      <w:numFmt w:val="bullet"/>
      <w:lvlText w:val="o"/>
      <w:lvlJc w:val="left"/>
      <w:pPr>
        <w:ind w:left="5760" w:hanging="360"/>
      </w:pPr>
      <w:rPr>
        <w:rFonts w:ascii="Courier New" w:hAnsi="Courier New" w:hint="default"/>
      </w:rPr>
    </w:lvl>
    <w:lvl w:ilvl="8" w:tplc="44D4DBBC">
      <w:start w:val="1"/>
      <w:numFmt w:val="bullet"/>
      <w:lvlText w:val=""/>
      <w:lvlJc w:val="left"/>
      <w:pPr>
        <w:ind w:left="6480" w:hanging="360"/>
      </w:pPr>
      <w:rPr>
        <w:rFonts w:ascii="Wingdings" w:hAnsi="Wingdings" w:hint="default"/>
      </w:rPr>
    </w:lvl>
  </w:abstractNum>
  <w:abstractNum w:abstractNumId="27" w15:restartNumberingAfterBreak="0">
    <w:nsid w:val="6E1376DA"/>
    <w:multiLevelType w:val="hybridMultilevel"/>
    <w:tmpl w:val="A69896E4"/>
    <w:lvl w:ilvl="0" w:tplc="28D83B0E">
      <w:start w:val="1"/>
      <w:numFmt w:val="bullet"/>
      <w:lvlText w:val=""/>
      <w:lvlJc w:val="left"/>
      <w:pPr>
        <w:ind w:left="720" w:hanging="360"/>
      </w:pPr>
      <w:rPr>
        <w:rFonts w:ascii="Symbol" w:hAnsi="Symbol" w:hint="default"/>
      </w:rPr>
    </w:lvl>
    <w:lvl w:ilvl="1" w:tplc="0406D9C6">
      <w:start w:val="1"/>
      <w:numFmt w:val="bullet"/>
      <w:lvlText w:val="o"/>
      <w:lvlJc w:val="left"/>
      <w:pPr>
        <w:ind w:left="1440" w:hanging="360"/>
      </w:pPr>
      <w:rPr>
        <w:rFonts w:ascii="Courier New" w:hAnsi="Courier New" w:hint="default"/>
      </w:rPr>
    </w:lvl>
    <w:lvl w:ilvl="2" w:tplc="3690A63E">
      <w:start w:val="1"/>
      <w:numFmt w:val="bullet"/>
      <w:lvlText w:val=""/>
      <w:lvlJc w:val="left"/>
      <w:pPr>
        <w:ind w:left="2160" w:hanging="360"/>
      </w:pPr>
      <w:rPr>
        <w:rFonts w:ascii="Wingdings" w:hAnsi="Wingdings" w:hint="default"/>
      </w:rPr>
    </w:lvl>
    <w:lvl w:ilvl="3" w:tplc="318E7984">
      <w:start w:val="1"/>
      <w:numFmt w:val="bullet"/>
      <w:lvlText w:val=""/>
      <w:lvlJc w:val="left"/>
      <w:pPr>
        <w:ind w:left="2880" w:hanging="360"/>
      </w:pPr>
      <w:rPr>
        <w:rFonts w:ascii="Symbol" w:hAnsi="Symbol" w:hint="default"/>
      </w:rPr>
    </w:lvl>
    <w:lvl w:ilvl="4" w:tplc="255C8C8A">
      <w:start w:val="1"/>
      <w:numFmt w:val="bullet"/>
      <w:lvlText w:val="o"/>
      <w:lvlJc w:val="left"/>
      <w:pPr>
        <w:ind w:left="3600" w:hanging="360"/>
      </w:pPr>
      <w:rPr>
        <w:rFonts w:ascii="Courier New" w:hAnsi="Courier New" w:hint="default"/>
      </w:rPr>
    </w:lvl>
    <w:lvl w:ilvl="5" w:tplc="2D743CF0">
      <w:start w:val="1"/>
      <w:numFmt w:val="bullet"/>
      <w:lvlText w:val=""/>
      <w:lvlJc w:val="left"/>
      <w:pPr>
        <w:ind w:left="4320" w:hanging="360"/>
      </w:pPr>
      <w:rPr>
        <w:rFonts w:ascii="Wingdings" w:hAnsi="Wingdings" w:hint="default"/>
      </w:rPr>
    </w:lvl>
    <w:lvl w:ilvl="6" w:tplc="15B65AF6">
      <w:start w:val="1"/>
      <w:numFmt w:val="bullet"/>
      <w:lvlText w:val=""/>
      <w:lvlJc w:val="left"/>
      <w:pPr>
        <w:ind w:left="5040" w:hanging="360"/>
      </w:pPr>
      <w:rPr>
        <w:rFonts w:ascii="Symbol" w:hAnsi="Symbol" w:hint="default"/>
      </w:rPr>
    </w:lvl>
    <w:lvl w:ilvl="7" w:tplc="F978256E">
      <w:start w:val="1"/>
      <w:numFmt w:val="bullet"/>
      <w:lvlText w:val="o"/>
      <w:lvlJc w:val="left"/>
      <w:pPr>
        <w:ind w:left="5760" w:hanging="360"/>
      </w:pPr>
      <w:rPr>
        <w:rFonts w:ascii="Courier New" w:hAnsi="Courier New" w:hint="default"/>
      </w:rPr>
    </w:lvl>
    <w:lvl w:ilvl="8" w:tplc="6908B000">
      <w:start w:val="1"/>
      <w:numFmt w:val="bullet"/>
      <w:lvlText w:val=""/>
      <w:lvlJc w:val="left"/>
      <w:pPr>
        <w:ind w:left="6480" w:hanging="360"/>
      </w:pPr>
      <w:rPr>
        <w:rFonts w:ascii="Wingdings" w:hAnsi="Wingdings" w:hint="default"/>
      </w:rPr>
    </w:lvl>
  </w:abstractNum>
  <w:abstractNum w:abstractNumId="28" w15:restartNumberingAfterBreak="0">
    <w:nsid w:val="7C014037"/>
    <w:multiLevelType w:val="hybridMultilevel"/>
    <w:tmpl w:val="4F642F74"/>
    <w:lvl w:ilvl="0" w:tplc="C408100C">
      <w:start w:val="1"/>
      <w:numFmt w:val="bullet"/>
      <w:lvlText w:val=""/>
      <w:lvlJc w:val="left"/>
      <w:pPr>
        <w:ind w:left="720" w:hanging="360"/>
      </w:pPr>
      <w:rPr>
        <w:rFonts w:ascii="Symbol" w:hAnsi="Symbol" w:hint="default"/>
      </w:rPr>
    </w:lvl>
    <w:lvl w:ilvl="1" w:tplc="EAC2D386">
      <w:start w:val="1"/>
      <w:numFmt w:val="bullet"/>
      <w:lvlText w:val="o"/>
      <w:lvlJc w:val="left"/>
      <w:pPr>
        <w:ind w:left="1440" w:hanging="360"/>
      </w:pPr>
      <w:rPr>
        <w:rFonts w:ascii="Courier New" w:hAnsi="Courier New" w:hint="default"/>
      </w:rPr>
    </w:lvl>
    <w:lvl w:ilvl="2" w:tplc="56686062">
      <w:start w:val="1"/>
      <w:numFmt w:val="bullet"/>
      <w:lvlText w:val=""/>
      <w:lvlJc w:val="left"/>
      <w:pPr>
        <w:ind w:left="2160" w:hanging="360"/>
      </w:pPr>
      <w:rPr>
        <w:rFonts w:ascii="Wingdings" w:hAnsi="Wingdings" w:hint="default"/>
      </w:rPr>
    </w:lvl>
    <w:lvl w:ilvl="3" w:tplc="19E245E6">
      <w:start w:val="1"/>
      <w:numFmt w:val="bullet"/>
      <w:lvlText w:val=""/>
      <w:lvlJc w:val="left"/>
      <w:pPr>
        <w:ind w:left="2880" w:hanging="360"/>
      </w:pPr>
      <w:rPr>
        <w:rFonts w:ascii="Symbol" w:hAnsi="Symbol" w:hint="default"/>
      </w:rPr>
    </w:lvl>
    <w:lvl w:ilvl="4" w:tplc="DADEFB2E">
      <w:start w:val="1"/>
      <w:numFmt w:val="bullet"/>
      <w:lvlText w:val="o"/>
      <w:lvlJc w:val="left"/>
      <w:pPr>
        <w:ind w:left="3600" w:hanging="360"/>
      </w:pPr>
      <w:rPr>
        <w:rFonts w:ascii="Courier New" w:hAnsi="Courier New" w:hint="default"/>
      </w:rPr>
    </w:lvl>
    <w:lvl w:ilvl="5" w:tplc="98C8AF34">
      <w:start w:val="1"/>
      <w:numFmt w:val="bullet"/>
      <w:lvlText w:val=""/>
      <w:lvlJc w:val="left"/>
      <w:pPr>
        <w:ind w:left="4320" w:hanging="360"/>
      </w:pPr>
      <w:rPr>
        <w:rFonts w:ascii="Wingdings" w:hAnsi="Wingdings" w:hint="default"/>
      </w:rPr>
    </w:lvl>
    <w:lvl w:ilvl="6" w:tplc="EA1E2BAC">
      <w:start w:val="1"/>
      <w:numFmt w:val="bullet"/>
      <w:lvlText w:val=""/>
      <w:lvlJc w:val="left"/>
      <w:pPr>
        <w:ind w:left="5040" w:hanging="360"/>
      </w:pPr>
      <w:rPr>
        <w:rFonts w:ascii="Symbol" w:hAnsi="Symbol" w:hint="default"/>
      </w:rPr>
    </w:lvl>
    <w:lvl w:ilvl="7" w:tplc="AE101986">
      <w:start w:val="1"/>
      <w:numFmt w:val="bullet"/>
      <w:lvlText w:val="o"/>
      <w:lvlJc w:val="left"/>
      <w:pPr>
        <w:ind w:left="5760" w:hanging="360"/>
      </w:pPr>
      <w:rPr>
        <w:rFonts w:ascii="Courier New" w:hAnsi="Courier New" w:hint="default"/>
      </w:rPr>
    </w:lvl>
    <w:lvl w:ilvl="8" w:tplc="74BA635E">
      <w:start w:val="1"/>
      <w:numFmt w:val="bullet"/>
      <w:lvlText w:val=""/>
      <w:lvlJc w:val="left"/>
      <w:pPr>
        <w:ind w:left="6480" w:hanging="360"/>
      </w:pPr>
      <w:rPr>
        <w:rFonts w:ascii="Wingdings" w:hAnsi="Wingdings" w:hint="default"/>
      </w:rPr>
    </w:lvl>
  </w:abstractNum>
  <w:num w:numId="1" w16cid:durableId="291833003">
    <w:abstractNumId w:val="14"/>
  </w:num>
  <w:num w:numId="2" w16cid:durableId="1644774412">
    <w:abstractNumId w:val="18"/>
  </w:num>
  <w:num w:numId="3" w16cid:durableId="1473400228">
    <w:abstractNumId w:val="3"/>
  </w:num>
  <w:num w:numId="4" w16cid:durableId="1317419243">
    <w:abstractNumId w:val="0"/>
  </w:num>
  <w:num w:numId="5" w16cid:durableId="2021155904">
    <w:abstractNumId w:val="11"/>
  </w:num>
  <w:num w:numId="6" w16cid:durableId="36781704">
    <w:abstractNumId w:val="25"/>
  </w:num>
  <w:num w:numId="7" w16cid:durableId="1860271172">
    <w:abstractNumId w:val="27"/>
  </w:num>
  <w:num w:numId="8" w16cid:durableId="301353379">
    <w:abstractNumId w:val="23"/>
  </w:num>
  <w:num w:numId="9" w16cid:durableId="383719220">
    <w:abstractNumId w:val="15"/>
  </w:num>
  <w:num w:numId="10" w16cid:durableId="181474147">
    <w:abstractNumId w:val="16"/>
  </w:num>
  <w:num w:numId="11" w16cid:durableId="523985788">
    <w:abstractNumId w:val="12"/>
  </w:num>
  <w:num w:numId="12" w16cid:durableId="749039510">
    <w:abstractNumId w:val="19"/>
  </w:num>
  <w:num w:numId="13" w16cid:durableId="110588664">
    <w:abstractNumId w:val="10"/>
  </w:num>
  <w:num w:numId="14" w16cid:durableId="1173571213">
    <w:abstractNumId w:val="9"/>
  </w:num>
  <w:num w:numId="15" w16cid:durableId="1624386517">
    <w:abstractNumId w:val="26"/>
  </w:num>
  <w:num w:numId="16" w16cid:durableId="111560352">
    <w:abstractNumId w:val="8"/>
  </w:num>
  <w:num w:numId="17" w16cid:durableId="1542744035">
    <w:abstractNumId w:val="6"/>
  </w:num>
  <w:num w:numId="18" w16cid:durableId="720906682">
    <w:abstractNumId w:val="5"/>
  </w:num>
  <w:num w:numId="19" w16cid:durableId="809782288">
    <w:abstractNumId w:val="7"/>
  </w:num>
  <w:num w:numId="20" w16cid:durableId="1095324286">
    <w:abstractNumId w:val="4"/>
  </w:num>
  <w:num w:numId="21" w16cid:durableId="1832213351">
    <w:abstractNumId w:val="1"/>
  </w:num>
  <w:num w:numId="22" w16cid:durableId="2015693012">
    <w:abstractNumId w:val="22"/>
  </w:num>
  <w:num w:numId="23" w16cid:durableId="1898079243">
    <w:abstractNumId w:val="24"/>
  </w:num>
  <w:num w:numId="24" w16cid:durableId="1400131499">
    <w:abstractNumId w:val="2"/>
  </w:num>
  <w:num w:numId="25" w16cid:durableId="1210729304">
    <w:abstractNumId w:val="28"/>
  </w:num>
  <w:num w:numId="26" w16cid:durableId="1887446323">
    <w:abstractNumId w:val="21"/>
  </w:num>
  <w:num w:numId="27" w16cid:durableId="449201072">
    <w:abstractNumId w:val="17"/>
  </w:num>
  <w:num w:numId="28" w16cid:durableId="235870106">
    <w:abstractNumId w:val="13"/>
  </w:num>
  <w:num w:numId="29" w16cid:durableId="135989642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1995146"/>
    <w:rsid w:val="00015403"/>
    <w:rsid w:val="000223F0"/>
    <w:rsid w:val="00085F7C"/>
    <w:rsid w:val="000B45DF"/>
    <w:rsid w:val="000D376A"/>
    <w:rsid w:val="000E1F46"/>
    <w:rsid w:val="000E3036"/>
    <w:rsid w:val="000F5806"/>
    <w:rsid w:val="00102558"/>
    <w:rsid w:val="001050CB"/>
    <w:rsid w:val="00125611"/>
    <w:rsid w:val="00126BBF"/>
    <w:rsid w:val="001375E9"/>
    <w:rsid w:val="0015465D"/>
    <w:rsid w:val="001628B6"/>
    <w:rsid w:val="0016471B"/>
    <w:rsid w:val="001B4CFD"/>
    <w:rsid w:val="001C7841"/>
    <w:rsid w:val="001C9E09"/>
    <w:rsid w:val="001D37D7"/>
    <w:rsid w:val="001E4E86"/>
    <w:rsid w:val="001F3410"/>
    <w:rsid w:val="00204B7C"/>
    <w:rsid w:val="00232403"/>
    <w:rsid w:val="00236E72"/>
    <w:rsid w:val="002A5035"/>
    <w:rsid w:val="002AAF10"/>
    <w:rsid w:val="002D0093"/>
    <w:rsid w:val="00306B83"/>
    <w:rsid w:val="003245AD"/>
    <w:rsid w:val="00390F62"/>
    <w:rsid w:val="003915B5"/>
    <w:rsid w:val="003B73C3"/>
    <w:rsid w:val="003C3BBC"/>
    <w:rsid w:val="003C5772"/>
    <w:rsid w:val="003E04BB"/>
    <w:rsid w:val="003E5D46"/>
    <w:rsid w:val="00420F10"/>
    <w:rsid w:val="00426822"/>
    <w:rsid w:val="00431F44"/>
    <w:rsid w:val="004453A0"/>
    <w:rsid w:val="00446910"/>
    <w:rsid w:val="004615AD"/>
    <w:rsid w:val="00476C45"/>
    <w:rsid w:val="00494A47"/>
    <w:rsid w:val="004B07F4"/>
    <w:rsid w:val="004B6C3E"/>
    <w:rsid w:val="004C62E2"/>
    <w:rsid w:val="004D5861"/>
    <w:rsid w:val="004E2136"/>
    <w:rsid w:val="004F4BAA"/>
    <w:rsid w:val="004F75C7"/>
    <w:rsid w:val="00506009"/>
    <w:rsid w:val="005169AA"/>
    <w:rsid w:val="00545EB6"/>
    <w:rsid w:val="005630C4"/>
    <w:rsid w:val="00575E9B"/>
    <w:rsid w:val="00596407"/>
    <w:rsid w:val="005A5757"/>
    <w:rsid w:val="005B24CE"/>
    <w:rsid w:val="005B5D1A"/>
    <w:rsid w:val="005E4549"/>
    <w:rsid w:val="0060019B"/>
    <w:rsid w:val="006090B8"/>
    <w:rsid w:val="00611105"/>
    <w:rsid w:val="00647826"/>
    <w:rsid w:val="006A4F47"/>
    <w:rsid w:val="006B7226"/>
    <w:rsid w:val="006D5F87"/>
    <w:rsid w:val="00717E80"/>
    <w:rsid w:val="00744063"/>
    <w:rsid w:val="00755FA7"/>
    <w:rsid w:val="00783479"/>
    <w:rsid w:val="00785E18"/>
    <w:rsid w:val="007A0282"/>
    <w:rsid w:val="007B7C4D"/>
    <w:rsid w:val="007D2220"/>
    <w:rsid w:val="007D73D8"/>
    <w:rsid w:val="0081BF61"/>
    <w:rsid w:val="00821D1F"/>
    <w:rsid w:val="00844205"/>
    <w:rsid w:val="0085086C"/>
    <w:rsid w:val="008549CB"/>
    <w:rsid w:val="00857B27"/>
    <w:rsid w:val="0085D851"/>
    <w:rsid w:val="00882A48"/>
    <w:rsid w:val="00895FD4"/>
    <w:rsid w:val="0089678E"/>
    <w:rsid w:val="008D457E"/>
    <w:rsid w:val="008D481C"/>
    <w:rsid w:val="008E4358"/>
    <w:rsid w:val="009044EF"/>
    <w:rsid w:val="009553F0"/>
    <w:rsid w:val="009737C6"/>
    <w:rsid w:val="00976853"/>
    <w:rsid w:val="0099D4C9"/>
    <w:rsid w:val="009D7FD1"/>
    <w:rsid w:val="00A13F4B"/>
    <w:rsid w:val="00A2452E"/>
    <w:rsid w:val="00A87929"/>
    <w:rsid w:val="00AA7DB7"/>
    <w:rsid w:val="00AB4AFF"/>
    <w:rsid w:val="00AD0BB5"/>
    <w:rsid w:val="00AD76C7"/>
    <w:rsid w:val="00AE5E6E"/>
    <w:rsid w:val="00AF3B80"/>
    <w:rsid w:val="00B0125E"/>
    <w:rsid w:val="00B25B10"/>
    <w:rsid w:val="00B52970"/>
    <w:rsid w:val="00B76916"/>
    <w:rsid w:val="00B77D56"/>
    <w:rsid w:val="00B93FBE"/>
    <w:rsid w:val="00BB6271"/>
    <w:rsid w:val="00C0183B"/>
    <w:rsid w:val="00C01FA5"/>
    <w:rsid w:val="00C02D7B"/>
    <w:rsid w:val="00C1672F"/>
    <w:rsid w:val="00C37F66"/>
    <w:rsid w:val="00C83331"/>
    <w:rsid w:val="00CD0E52"/>
    <w:rsid w:val="00CE1A70"/>
    <w:rsid w:val="00CF7E37"/>
    <w:rsid w:val="00D50DF6"/>
    <w:rsid w:val="00D57A16"/>
    <w:rsid w:val="00D621E4"/>
    <w:rsid w:val="00D73091"/>
    <w:rsid w:val="00D934D3"/>
    <w:rsid w:val="00DB514E"/>
    <w:rsid w:val="00DC08FB"/>
    <w:rsid w:val="00DC3B17"/>
    <w:rsid w:val="00DC4154"/>
    <w:rsid w:val="00DD7484"/>
    <w:rsid w:val="00DF65E7"/>
    <w:rsid w:val="00E07475"/>
    <w:rsid w:val="00E17542"/>
    <w:rsid w:val="00E23DCB"/>
    <w:rsid w:val="00E33689"/>
    <w:rsid w:val="00E95084"/>
    <w:rsid w:val="00EC1356"/>
    <w:rsid w:val="00EC63CD"/>
    <w:rsid w:val="00F0443C"/>
    <w:rsid w:val="00F04758"/>
    <w:rsid w:val="00F05C17"/>
    <w:rsid w:val="00F134AD"/>
    <w:rsid w:val="00F2160A"/>
    <w:rsid w:val="00F545FD"/>
    <w:rsid w:val="00F7E5B6"/>
    <w:rsid w:val="00FA7030"/>
    <w:rsid w:val="00FD3CDD"/>
    <w:rsid w:val="00FF2931"/>
    <w:rsid w:val="00FF713C"/>
    <w:rsid w:val="01419BEF"/>
    <w:rsid w:val="02197F46"/>
    <w:rsid w:val="0242B760"/>
    <w:rsid w:val="02B1FD01"/>
    <w:rsid w:val="0361822D"/>
    <w:rsid w:val="0374E8F8"/>
    <w:rsid w:val="0381BF51"/>
    <w:rsid w:val="038495AE"/>
    <w:rsid w:val="03C46413"/>
    <w:rsid w:val="03F7F664"/>
    <w:rsid w:val="043DBD75"/>
    <w:rsid w:val="04433FF6"/>
    <w:rsid w:val="0479159E"/>
    <w:rsid w:val="049B775D"/>
    <w:rsid w:val="04A69435"/>
    <w:rsid w:val="04CEA9C2"/>
    <w:rsid w:val="04D74E0A"/>
    <w:rsid w:val="04EC49AD"/>
    <w:rsid w:val="050FD3A4"/>
    <w:rsid w:val="052A88F1"/>
    <w:rsid w:val="05377FE3"/>
    <w:rsid w:val="05F6B15D"/>
    <w:rsid w:val="06082F0D"/>
    <w:rsid w:val="063FB66E"/>
    <w:rsid w:val="067844C5"/>
    <w:rsid w:val="069790A9"/>
    <w:rsid w:val="06AB42BC"/>
    <w:rsid w:val="06C73AD3"/>
    <w:rsid w:val="06F4637D"/>
    <w:rsid w:val="074C5E40"/>
    <w:rsid w:val="07536CA5"/>
    <w:rsid w:val="077DDBED"/>
    <w:rsid w:val="07B7319B"/>
    <w:rsid w:val="07C83AF3"/>
    <w:rsid w:val="07CBCB5A"/>
    <w:rsid w:val="07D7FBC9"/>
    <w:rsid w:val="0803100C"/>
    <w:rsid w:val="08246B3E"/>
    <w:rsid w:val="088AF248"/>
    <w:rsid w:val="088C74DF"/>
    <w:rsid w:val="089BB20A"/>
    <w:rsid w:val="09687230"/>
    <w:rsid w:val="09A3F291"/>
    <w:rsid w:val="09B479D9"/>
    <w:rsid w:val="09DEC54F"/>
    <w:rsid w:val="09FF5F26"/>
    <w:rsid w:val="0A20AE05"/>
    <w:rsid w:val="0A278A7B"/>
    <w:rsid w:val="0A2C69B3"/>
    <w:rsid w:val="0A340B94"/>
    <w:rsid w:val="0A51BA78"/>
    <w:rsid w:val="0A60A79A"/>
    <w:rsid w:val="0AA252D8"/>
    <w:rsid w:val="0AA50A77"/>
    <w:rsid w:val="0AB45AEA"/>
    <w:rsid w:val="0ACFF7CB"/>
    <w:rsid w:val="0AD16145"/>
    <w:rsid w:val="0AEF4221"/>
    <w:rsid w:val="0AF159F3"/>
    <w:rsid w:val="0AF8E4D6"/>
    <w:rsid w:val="0B1489CD"/>
    <w:rsid w:val="0B22EAA5"/>
    <w:rsid w:val="0B26FF1E"/>
    <w:rsid w:val="0B3A4173"/>
    <w:rsid w:val="0B4BFD73"/>
    <w:rsid w:val="0B7C52A3"/>
    <w:rsid w:val="0B8A83EC"/>
    <w:rsid w:val="0BF12498"/>
    <w:rsid w:val="0C1BF909"/>
    <w:rsid w:val="0C464E9C"/>
    <w:rsid w:val="0C7FEE20"/>
    <w:rsid w:val="0C822457"/>
    <w:rsid w:val="0CB380BC"/>
    <w:rsid w:val="0CC648C3"/>
    <w:rsid w:val="0D7FF347"/>
    <w:rsid w:val="0DB1D0C4"/>
    <w:rsid w:val="0DCB7F33"/>
    <w:rsid w:val="0DCBD21D"/>
    <w:rsid w:val="0DF7F2C9"/>
    <w:rsid w:val="0DF8B516"/>
    <w:rsid w:val="0E0320C2"/>
    <w:rsid w:val="0E0B0EE8"/>
    <w:rsid w:val="0E0BE7DB"/>
    <w:rsid w:val="0E584C67"/>
    <w:rsid w:val="0E59F8C3"/>
    <w:rsid w:val="0E8513B5"/>
    <w:rsid w:val="0EA9AC25"/>
    <w:rsid w:val="0ED9A5B6"/>
    <w:rsid w:val="0EDDE743"/>
    <w:rsid w:val="0EE82D6A"/>
    <w:rsid w:val="0F4D438B"/>
    <w:rsid w:val="0F534C4E"/>
    <w:rsid w:val="0F5A3FC6"/>
    <w:rsid w:val="0F6641A3"/>
    <w:rsid w:val="0F6E4DE1"/>
    <w:rsid w:val="0F80439E"/>
    <w:rsid w:val="0F83561D"/>
    <w:rsid w:val="0FDEE023"/>
    <w:rsid w:val="10008DC9"/>
    <w:rsid w:val="102792BA"/>
    <w:rsid w:val="1091BE12"/>
    <w:rsid w:val="10AC5D33"/>
    <w:rsid w:val="10D2503B"/>
    <w:rsid w:val="1101D824"/>
    <w:rsid w:val="11057BD8"/>
    <w:rsid w:val="110D6B94"/>
    <w:rsid w:val="110E50D6"/>
    <w:rsid w:val="111D431B"/>
    <w:rsid w:val="11A33037"/>
    <w:rsid w:val="11C198AA"/>
    <w:rsid w:val="11D9F50C"/>
    <w:rsid w:val="11E40462"/>
    <w:rsid w:val="11F95264"/>
    <w:rsid w:val="1214BF38"/>
    <w:rsid w:val="12692775"/>
    <w:rsid w:val="126C9AE2"/>
    <w:rsid w:val="1274FCA8"/>
    <w:rsid w:val="128B3EDC"/>
    <w:rsid w:val="128F2835"/>
    <w:rsid w:val="12F7D447"/>
    <w:rsid w:val="12F82ED3"/>
    <w:rsid w:val="1321F38D"/>
    <w:rsid w:val="134A8CD0"/>
    <w:rsid w:val="13B0B06C"/>
    <w:rsid w:val="13CDE18D"/>
    <w:rsid w:val="141E8D6B"/>
    <w:rsid w:val="14267A87"/>
    <w:rsid w:val="1440CBCA"/>
    <w:rsid w:val="1456AB13"/>
    <w:rsid w:val="146E154C"/>
    <w:rsid w:val="14AFA806"/>
    <w:rsid w:val="1500BF28"/>
    <w:rsid w:val="15087970"/>
    <w:rsid w:val="1508DD48"/>
    <w:rsid w:val="153B819C"/>
    <w:rsid w:val="154F9383"/>
    <w:rsid w:val="1589119A"/>
    <w:rsid w:val="15AF0A79"/>
    <w:rsid w:val="15B59CC7"/>
    <w:rsid w:val="15C4627A"/>
    <w:rsid w:val="15E579AB"/>
    <w:rsid w:val="15F5B1BA"/>
    <w:rsid w:val="15F86CE3"/>
    <w:rsid w:val="1651D56B"/>
    <w:rsid w:val="165EAA36"/>
    <w:rsid w:val="16989CEC"/>
    <w:rsid w:val="16AA9BBF"/>
    <w:rsid w:val="170B11E1"/>
    <w:rsid w:val="178D99BB"/>
    <w:rsid w:val="17A90B0E"/>
    <w:rsid w:val="17BD8A17"/>
    <w:rsid w:val="17D69596"/>
    <w:rsid w:val="180164B5"/>
    <w:rsid w:val="181D9A97"/>
    <w:rsid w:val="1834A561"/>
    <w:rsid w:val="183CA89E"/>
    <w:rsid w:val="1857B9AA"/>
    <w:rsid w:val="185A83E5"/>
    <w:rsid w:val="18936D78"/>
    <w:rsid w:val="18B4A16F"/>
    <w:rsid w:val="18B933C2"/>
    <w:rsid w:val="18BD7A8B"/>
    <w:rsid w:val="18CF4ABC"/>
    <w:rsid w:val="18D3F930"/>
    <w:rsid w:val="1944969B"/>
    <w:rsid w:val="194C334A"/>
    <w:rsid w:val="196ECFE1"/>
    <w:rsid w:val="198C0AAE"/>
    <w:rsid w:val="1998EB30"/>
    <w:rsid w:val="19CF5EF0"/>
    <w:rsid w:val="19E51D4E"/>
    <w:rsid w:val="1A3147BD"/>
    <w:rsid w:val="1A3D7B48"/>
    <w:rsid w:val="1A4060E7"/>
    <w:rsid w:val="1A48F0EE"/>
    <w:rsid w:val="1A63756C"/>
    <w:rsid w:val="1A9A6DA6"/>
    <w:rsid w:val="1ACF104E"/>
    <w:rsid w:val="1B07044C"/>
    <w:rsid w:val="1B3B7769"/>
    <w:rsid w:val="1B4A433A"/>
    <w:rsid w:val="1B6575CC"/>
    <w:rsid w:val="1B68829F"/>
    <w:rsid w:val="1BB8ACF4"/>
    <w:rsid w:val="1BCF44C8"/>
    <w:rsid w:val="1BE0FDA0"/>
    <w:rsid w:val="1BE34491"/>
    <w:rsid w:val="1BF55581"/>
    <w:rsid w:val="1C1E858A"/>
    <w:rsid w:val="1C222F19"/>
    <w:rsid w:val="1C371ACA"/>
    <w:rsid w:val="1C3DC5DE"/>
    <w:rsid w:val="1C437BD3"/>
    <w:rsid w:val="1C536C2D"/>
    <w:rsid w:val="1CD9A9A9"/>
    <w:rsid w:val="1CDB1DFB"/>
    <w:rsid w:val="1CFB9D27"/>
    <w:rsid w:val="1CFD8992"/>
    <w:rsid w:val="1D420951"/>
    <w:rsid w:val="1D4694FE"/>
    <w:rsid w:val="1D4E73FD"/>
    <w:rsid w:val="1D83E6BA"/>
    <w:rsid w:val="1D877F02"/>
    <w:rsid w:val="1DAC1894"/>
    <w:rsid w:val="1DADDC62"/>
    <w:rsid w:val="1DBEF906"/>
    <w:rsid w:val="1DD5B09A"/>
    <w:rsid w:val="1DEE9571"/>
    <w:rsid w:val="1DF2014B"/>
    <w:rsid w:val="1E13C576"/>
    <w:rsid w:val="1E32DFB8"/>
    <w:rsid w:val="1E38DE48"/>
    <w:rsid w:val="1E4A11FE"/>
    <w:rsid w:val="1E7DAFC9"/>
    <w:rsid w:val="1E93DCC8"/>
    <w:rsid w:val="1EC33934"/>
    <w:rsid w:val="1ECC610B"/>
    <w:rsid w:val="1ED8DE41"/>
    <w:rsid w:val="1EEB8FB8"/>
    <w:rsid w:val="1F025497"/>
    <w:rsid w:val="1F081CC4"/>
    <w:rsid w:val="1F31E153"/>
    <w:rsid w:val="1F40A416"/>
    <w:rsid w:val="1F926D7B"/>
    <w:rsid w:val="1F92FB49"/>
    <w:rsid w:val="1F975271"/>
    <w:rsid w:val="1F9FAE27"/>
    <w:rsid w:val="1FBB6561"/>
    <w:rsid w:val="20061EB3"/>
    <w:rsid w:val="201A2658"/>
    <w:rsid w:val="201BC93E"/>
    <w:rsid w:val="20430141"/>
    <w:rsid w:val="2063E687"/>
    <w:rsid w:val="20AD7E7E"/>
    <w:rsid w:val="20C7B530"/>
    <w:rsid w:val="20C93890"/>
    <w:rsid w:val="2131A7E6"/>
    <w:rsid w:val="21779A96"/>
    <w:rsid w:val="220E3969"/>
    <w:rsid w:val="224D4DDE"/>
    <w:rsid w:val="2256E516"/>
    <w:rsid w:val="22DC6B3A"/>
    <w:rsid w:val="2301168E"/>
    <w:rsid w:val="234F1AC0"/>
    <w:rsid w:val="239D47F8"/>
    <w:rsid w:val="23B86E05"/>
    <w:rsid w:val="23BD2B63"/>
    <w:rsid w:val="23EA7FEE"/>
    <w:rsid w:val="24406E67"/>
    <w:rsid w:val="2451D18D"/>
    <w:rsid w:val="24626190"/>
    <w:rsid w:val="248AB673"/>
    <w:rsid w:val="24A91ED3"/>
    <w:rsid w:val="250E29D7"/>
    <w:rsid w:val="255F0BB5"/>
    <w:rsid w:val="2590BDB6"/>
    <w:rsid w:val="259396E1"/>
    <w:rsid w:val="25A1A69A"/>
    <w:rsid w:val="25CCD767"/>
    <w:rsid w:val="25D98526"/>
    <w:rsid w:val="25DBCC08"/>
    <w:rsid w:val="25E292EB"/>
    <w:rsid w:val="25F49AD3"/>
    <w:rsid w:val="25F67D8C"/>
    <w:rsid w:val="261A236B"/>
    <w:rsid w:val="2631919D"/>
    <w:rsid w:val="26771F66"/>
    <w:rsid w:val="269ABB3A"/>
    <w:rsid w:val="26A53828"/>
    <w:rsid w:val="26E57293"/>
    <w:rsid w:val="27088B8F"/>
    <w:rsid w:val="270D59A5"/>
    <w:rsid w:val="27117E29"/>
    <w:rsid w:val="2763C53C"/>
    <w:rsid w:val="279229CD"/>
    <w:rsid w:val="27CA453D"/>
    <w:rsid w:val="27DE707C"/>
    <w:rsid w:val="27DF13E2"/>
    <w:rsid w:val="27EBC1FB"/>
    <w:rsid w:val="2815CD07"/>
    <w:rsid w:val="28295EFA"/>
    <w:rsid w:val="283364B5"/>
    <w:rsid w:val="28560AD8"/>
    <w:rsid w:val="2882B509"/>
    <w:rsid w:val="28A2680E"/>
    <w:rsid w:val="28AD2D0E"/>
    <w:rsid w:val="28D0DFD7"/>
    <w:rsid w:val="28DC9DE6"/>
    <w:rsid w:val="28F473B7"/>
    <w:rsid w:val="29291FBD"/>
    <w:rsid w:val="29378FB1"/>
    <w:rsid w:val="29611A8F"/>
    <w:rsid w:val="29AAF22B"/>
    <w:rsid w:val="29AF73EE"/>
    <w:rsid w:val="29C365BF"/>
    <w:rsid w:val="29E87DC8"/>
    <w:rsid w:val="2A0E658B"/>
    <w:rsid w:val="2A0FA48B"/>
    <w:rsid w:val="2A179B97"/>
    <w:rsid w:val="2A24765F"/>
    <w:rsid w:val="2A812056"/>
    <w:rsid w:val="2AB97534"/>
    <w:rsid w:val="2AEA467A"/>
    <w:rsid w:val="2AF6AFD9"/>
    <w:rsid w:val="2B0E2E59"/>
    <w:rsid w:val="2B4D21DE"/>
    <w:rsid w:val="2B96C4AF"/>
    <w:rsid w:val="2BC05DCF"/>
    <w:rsid w:val="2BD1C11C"/>
    <w:rsid w:val="2BDD39F4"/>
    <w:rsid w:val="2BF430C3"/>
    <w:rsid w:val="2C094C3B"/>
    <w:rsid w:val="2C257BC0"/>
    <w:rsid w:val="2C314AAF"/>
    <w:rsid w:val="2C65F39D"/>
    <w:rsid w:val="2C7170D4"/>
    <w:rsid w:val="2C8A0CDF"/>
    <w:rsid w:val="2CEC04CE"/>
    <w:rsid w:val="2D2CF109"/>
    <w:rsid w:val="2D78D608"/>
    <w:rsid w:val="2D877CE1"/>
    <w:rsid w:val="2D8F27A6"/>
    <w:rsid w:val="2DC1B415"/>
    <w:rsid w:val="2DF33F21"/>
    <w:rsid w:val="2DF9EDC0"/>
    <w:rsid w:val="2E813A8A"/>
    <w:rsid w:val="2E907AAA"/>
    <w:rsid w:val="2EA141B1"/>
    <w:rsid w:val="2EB00A1A"/>
    <w:rsid w:val="2EC78836"/>
    <w:rsid w:val="2ECB0083"/>
    <w:rsid w:val="2ECCCE86"/>
    <w:rsid w:val="2ED22661"/>
    <w:rsid w:val="2EF4E76E"/>
    <w:rsid w:val="2F1139BD"/>
    <w:rsid w:val="2F5530D8"/>
    <w:rsid w:val="2F6A9675"/>
    <w:rsid w:val="2FC274A8"/>
    <w:rsid w:val="2FE6650D"/>
    <w:rsid w:val="30055A44"/>
    <w:rsid w:val="30593AA0"/>
    <w:rsid w:val="306D2A06"/>
    <w:rsid w:val="3073610F"/>
    <w:rsid w:val="307D33CF"/>
    <w:rsid w:val="30C8AC3D"/>
    <w:rsid w:val="31278FC0"/>
    <w:rsid w:val="31373D89"/>
    <w:rsid w:val="3146F3C7"/>
    <w:rsid w:val="31D000B2"/>
    <w:rsid w:val="31F34E56"/>
    <w:rsid w:val="31F9EA79"/>
    <w:rsid w:val="3204BE3A"/>
    <w:rsid w:val="3220A9B6"/>
    <w:rsid w:val="322528FB"/>
    <w:rsid w:val="322EA49C"/>
    <w:rsid w:val="32799E61"/>
    <w:rsid w:val="328B8FA2"/>
    <w:rsid w:val="32D6DCF6"/>
    <w:rsid w:val="32E25B2B"/>
    <w:rsid w:val="33241B33"/>
    <w:rsid w:val="333E8837"/>
    <w:rsid w:val="33687270"/>
    <w:rsid w:val="3397D390"/>
    <w:rsid w:val="33991850"/>
    <w:rsid w:val="33B9A2FB"/>
    <w:rsid w:val="34066F4B"/>
    <w:rsid w:val="340B64C7"/>
    <w:rsid w:val="342221EF"/>
    <w:rsid w:val="3447B265"/>
    <w:rsid w:val="34671E8E"/>
    <w:rsid w:val="346CD7EC"/>
    <w:rsid w:val="3484442B"/>
    <w:rsid w:val="349E7771"/>
    <w:rsid w:val="34E3CF2A"/>
    <w:rsid w:val="35147FEB"/>
    <w:rsid w:val="352178F5"/>
    <w:rsid w:val="352C4018"/>
    <w:rsid w:val="354A8B09"/>
    <w:rsid w:val="3573B34F"/>
    <w:rsid w:val="35A3C139"/>
    <w:rsid w:val="35CF2568"/>
    <w:rsid w:val="35F94D30"/>
    <w:rsid w:val="36162363"/>
    <w:rsid w:val="3637D8A0"/>
    <w:rsid w:val="3697315B"/>
    <w:rsid w:val="36D2420F"/>
    <w:rsid w:val="370CEAB0"/>
    <w:rsid w:val="3735AC1C"/>
    <w:rsid w:val="3768583A"/>
    <w:rsid w:val="377EDCD4"/>
    <w:rsid w:val="37DD9AEF"/>
    <w:rsid w:val="37F5BFF6"/>
    <w:rsid w:val="3881338F"/>
    <w:rsid w:val="38BF7CD7"/>
    <w:rsid w:val="38E0710B"/>
    <w:rsid w:val="38FDEFCD"/>
    <w:rsid w:val="391A57F3"/>
    <w:rsid w:val="392A1780"/>
    <w:rsid w:val="393853F1"/>
    <w:rsid w:val="3965ACE8"/>
    <w:rsid w:val="396B9A38"/>
    <w:rsid w:val="399B19F2"/>
    <w:rsid w:val="39BF686D"/>
    <w:rsid w:val="39C8444E"/>
    <w:rsid w:val="39FA3181"/>
    <w:rsid w:val="3A000FC7"/>
    <w:rsid w:val="3A3B47A9"/>
    <w:rsid w:val="3A4C2783"/>
    <w:rsid w:val="3A7707D0"/>
    <w:rsid w:val="3A7BEB8F"/>
    <w:rsid w:val="3A7E8CB0"/>
    <w:rsid w:val="3A888F24"/>
    <w:rsid w:val="3AB6A505"/>
    <w:rsid w:val="3AE3D388"/>
    <w:rsid w:val="3AF6E9F0"/>
    <w:rsid w:val="3B1FAAF5"/>
    <w:rsid w:val="3B361301"/>
    <w:rsid w:val="3B6631A8"/>
    <w:rsid w:val="3B6F136E"/>
    <w:rsid w:val="3B7591E5"/>
    <w:rsid w:val="3B7CBB15"/>
    <w:rsid w:val="3B858A1C"/>
    <w:rsid w:val="3B88397F"/>
    <w:rsid w:val="3B9FFC10"/>
    <w:rsid w:val="3BD54E39"/>
    <w:rsid w:val="3C44F8A6"/>
    <w:rsid w:val="3C8847E0"/>
    <w:rsid w:val="3CA7BD7D"/>
    <w:rsid w:val="3CAA5D91"/>
    <w:rsid w:val="3CDF3313"/>
    <w:rsid w:val="3CF7E1F2"/>
    <w:rsid w:val="3D06923F"/>
    <w:rsid w:val="3D1C7CEE"/>
    <w:rsid w:val="3D285ED6"/>
    <w:rsid w:val="3D408C94"/>
    <w:rsid w:val="3D52C652"/>
    <w:rsid w:val="3D6B5C65"/>
    <w:rsid w:val="3D6E80CA"/>
    <w:rsid w:val="3D7956A8"/>
    <w:rsid w:val="3D7BE7CF"/>
    <w:rsid w:val="3DDC0C33"/>
    <w:rsid w:val="3DDE0B3F"/>
    <w:rsid w:val="3DF64A7E"/>
    <w:rsid w:val="3E3CD779"/>
    <w:rsid w:val="3EB8E413"/>
    <w:rsid w:val="3EED2A19"/>
    <w:rsid w:val="3F30D116"/>
    <w:rsid w:val="3F65ED29"/>
    <w:rsid w:val="3F9CBFDB"/>
    <w:rsid w:val="3FEA8E61"/>
    <w:rsid w:val="40188CBF"/>
    <w:rsid w:val="401E7152"/>
    <w:rsid w:val="401FB8F0"/>
    <w:rsid w:val="401FECF2"/>
    <w:rsid w:val="40309EEF"/>
    <w:rsid w:val="40B82250"/>
    <w:rsid w:val="41140DFE"/>
    <w:rsid w:val="41210D7A"/>
    <w:rsid w:val="41601CFF"/>
    <w:rsid w:val="41698E81"/>
    <w:rsid w:val="416E6AEC"/>
    <w:rsid w:val="418AB2B6"/>
    <w:rsid w:val="4191E5ED"/>
    <w:rsid w:val="41A59D13"/>
    <w:rsid w:val="41B87477"/>
    <w:rsid w:val="41EC9510"/>
    <w:rsid w:val="4210DA6E"/>
    <w:rsid w:val="4218EB4E"/>
    <w:rsid w:val="421A7516"/>
    <w:rsid w:val="42219EA9"/>
    <w:rsid w:val="42289FA9"/>
    <w:rsid w:val="4292C40C"/>
    <w:rsid w:val="429B2F36"/>
    <w:rsid w:val="42A25EF0"/>
    <w:rsid w:val="42B0282D"/>
    <w:rsid w:val="42E7BBA9"/>
    <w:rsid w:val="4321FAE4"/>
    <w:rsid w:val="43256391"/>
    <w:rsid w:val="432A6615"/>
    <w:rsid w:val="43319914"/>
    <w:rsid w:val="433C179F"/>
    <w:rsid w:val="436009F5"/>
    <w:rsid w:val="4378734D"/>
    <w:rsid w:val="438E294D"/>
    <w:rsid w:val="438F5830"/>
    <w:rsid w:val="439D4C88"/>
    <w:rsid w:val="43AD8F53"/>
    <w:rsid w:val="43E22B02"/>
    <w:rsid w:val="4402D24C"/>
    <w:rsid w:val="44203479"/>
    <w:rsid w:val="447F6E50"/>
    <w:rsid w:val="44CB4B4D"/>
    <w:rsid w:val="45025928"/>
    <w:rsid w:val="45100DD4"/>
    <w:rsid w:val="451B93E1"/>
    <w:rsid w:val="453F2C30"/>
    <w:rsid w:val="4548ECC0"/>
    <w:rsid w:val="456D9E19"/>
    <w:rsid w:val="459BC1D5"/>
    <w:rsid w:val="45AB6204"/>
    <w:rsid w:val="45BF5A3A"/>
    <w:rsid w:val="461798B2"/>
    <w:rsid w:val="4645070E"/>
    <w:rsid w:val="467C362D"/>
    <w:rsid w:val="468A28FD"/>
    <w:rsid w:val="4692BBFC"/>
    <w:rsid w:val="46A7840C"/>
    <w:rsid w:val="46B0215E"/>
    <w:rsid w:val="46B3869A"/>
    <w:rsid w:val="46B674F8"/>
    <w:rsid w:val="46C0BE6B"/>
    <w:rsid w:val="46C5E16A"/>
    <w:rsid w:val="470BAFE5"/>
    <w:rsid w:val="4714D57B"/>
    <w:rsid w:val="471E3BE3"/>
    <w:rsid w:val="472B75DA"/>
    <w:rsid w:val="472F6795"/>
    <w:rsid w:val="4736BCA7"/>
    <w:rsid w:val="473AA16E"/>
    <w:rsid w:val="47417661"/>
    <w:rsid w:val="4784C90A"/>
    <w:rsid w:val="479B6C95"/>
    <w:rsid w:val="479EDFCC"/>
    <w:rsid w:val="47A8353E"/>
    <w:rsid w:val="47AFA08F"/>
    <w:rsid w:val="47BCC147"/>
    <w:rsid w:val="47FAAA26"/>
    <w:rsid w:val="48631C24"/>
    <w:rsid w:val="48A216AD"/>
    <w:rsid w:val="48B5EF51"/>
    <w:rsid w:val="48B8EE1D"/>
    <w:rsid w:val="48F733A1"/>
    <w:rsid w:val="491B43CF"/>
    <w:rsid w:val="4922C4AB"/>
    <w:rsid w:val="49568B0C"/>
    <w:rsid w:val="49986C3A"/>
    <w:rsid w:val="49AB0FC2"/>
    <w:rsid w:val="49EF8695"/>
    <w:rsid w:val="4A1EFAF8"/>
    <w:rsid w:val="4A2B18F4"/>
    <w:rsid w:val="4A2C009B"/>
    <w:rsid w:val="4A600656"/>
    <w:rsid w:val="4A80B19C"/>
    <w:rsid w:val="4A88CDE0"/>
    <w:rsid w:val="4A9D811A"/>
    <w:rsid w:val="4AF61871"/>
    <w:rsid w:val="4B4C7829"/>
    <w:rsid w:val="4B6A006D"/>
    <w:rsid w:val="4B886996"/>
    <w:rsid w:val="4BACD267"/>
    <w:rsid w:val="4BCD3EDF"/>
    <w:rsid w:val="4BFDCF0A"/>
    <w:rsid w:val="4C05CE12"/>
    <w:rsid w:val="4C154AD7"/>
    <w:rsid w:val="4C1FDA26"/>
    <w:rsid w:val="4C6AB2AA"/>
    <w:rsid w:val="4C7C4F30"/>
    <w:rsid w:val="4C92AA32"/>
    <w:rsid w:val="4CD096BE"/>
    <w:rsid w:val="4CE6106F"/>
    <w:rsid w:val="4D0A4E2B"/>
    <w:rsid w:val="4D9F3610"/>
    <w:rsid w:val="4DA5CCC2"/>
    <w:rsid w:val="4DA93731"/>
    <w:rsid w:val="4DDA851A"/>
    <w:rsid w:val="4E076E04"/>
    <w:rsid w:val="4E21F433"/>
    <w:rsid w:val="4E98DF00"/>
    <w:rsid w:val="4E9B804A"/>
    <w:rsid w:val="4F17EAC4"/>
    <w:rsid w:val="4F221E50"/>
    <w:rsid w:val="4F22CCDC"/>
    <w:rsid w:val="4F3E1421"/>
    <w:rsid w:val="4F57271C"/>
    <w:rsid w:val="4F6EAD92"/>
    <w:rsid w:val="4F893EBC"/>
    <w:rsid w:val="4FA9C4AD"/>
    <w:rsid w:val="4FCE6AF3"/>
    <w:rsid w:val="4FD4D4F3"/>
    <w:rsid w:val="4FE5A9D7"/>
    <w:rsid w:val="500BCF45"/>
    <w:rsid w:val="503FFB6F"/>
    <w:rsid w:val="507CBAB2"/>
    <w:rsid w:val="507D81E1"/>
    <w:rsid w:val="50993C9D"/>
    <w:rsid w:val="50C1D131"/>
    <w:rsid w:val="50FF2E25"/>
    <w:rsid w:val="51068F62"/>
    <w:rsid w:val="5178B7B4"/>
    <w:rsid w:val="51804C59"/>
    <w:rsid w:val="519AD97A"/>
    <w:rsid w:val="51A3F5D1"/>
    <w:rsid w:val="51A6239B"/>
    <w:rsid w:val="51AF70A4"/>
    <w:rsid w:val="51E3C1B4"/>
    <w:rsid w:val="52257D66"/>
    <w:rsid w:val="52374069"/>
    <w:rsid w:val="525389A4"/>
    <w:rsid w:val="525AC63D"/>
    <w:rsid w:val="52A76ACB"/>
    <w:rsid w:val="52A84681"/>
    <w:rsid w:val="52C22A0F"/>
    <w:rsid w:val="52C34FDD"/>
    <w:rsid w:val="530F80F5"/>
    <w:rsid w:val="531025B9"/>
    <w:rsid w:val="531BBA16"/>
    <w:rsid w:val="536CF2EF"/>
    <w:rsid w:val="5394D05D"/>
    <w:rsid w:val="539E8DA8"/>
    <w:rsid w:val="53A1AB68"/>
    <w:rsid w:val="53BE1C53"/>
    <w:rsid w:val="53DE2877"/>
    <w:rsid w:val="53EAB4C0"/>
    <w:rsid w:val="54053E91"/>
    <w:rsid w:val="54232827"/>
    <w:rsid w:val="546A0995"/>
    <w:rsid w:val="54B7C515"/>
    <w:rsid w:val="54B8C391"/>
    <w:rsid w:val="54C91D72"/>
    <w:rsid w:val="54E5789D"/>
    <w:rsid w:val="5515A6DB"/>
    <w:rsid w:val="5524D5DA"/>
    <w:rsid w:val="553DA36B"/>
    <w:rsid w:val="559784CD"/>
    <w:rsid w:val="559E65C8"/>
    <w:rsid w:val="55CE1B76"/>
    <w:rsid w:val="55ECDA37"/>
    <w:rsid w:val="55F4B6D7"/>
    <w:rsid w:val="562300C7"/>
    <w:rsid w:val="5629C931"/>
    <w:rsid w:val="56388ACB"/>
    <w:rsid w:val="565B6543"/>
    <w:rsid w:val="565D7926"/>
    <w:rsid w:val="56661334"/>
    <w:rsid w:val="56698C95"/>
    <w:rsid w:val="56B59747"/>
    <w:rsid w:val="56C569D5"/>
    <w:rsid w:val="56E85FF8"/>
    <w:rsid w:val="57251266"/>
    <w:rsid w:val="5741DA98"/>
    <w:rsid w:val="576A8EEB"/>
    <w:rsid w:val="576D6238"/>
    <w:rsid w:val="576DB4DD"/>
    <w:rsid w:val="576FC6D6"/>
    <w:rsid w:val="57762820"/>
    <w:rsid w:val="577E3E55"/>
    <w:rsid w:val="5797EEF8"/>
    <w:rsid w:val="57D29557"/>
    <w:rsid w:val="57EF3C20"/>
    <w:rsid w:val="580162ED"/>
    <w:rsid w:val="585A95D2"/>
    <w:rsid w:val="58698DDA"/>
    <w:rsid w:val="586CB9AA"/>
    <w:rsid w:val="58749BF6"/>
    <w:rsid w:val="58E439A6"/>
    <w:rsid w:val="58EC55CF"/>
    <w:rsid w:val="58F07A5A"/>
    <w:rsid w:val="5906297E"/>
    <w:rsid w:val="593D6CDF"/>
    <w:rsid w:val="596FD1C6"/>
    <w:rsid w:val="598067C4"/>
    <w:rsid w:val="59961AFA"/>
    <w:rsid w:val="59E990F0"/>
    <w:rsid w:val="59EDFAC3"/>
    <w:rsid w:val="59F8AF0A"/>
    <w:rsid w:val="5A5FB292"/>
    <w:rsid w:val="5A6AD912"/>
    <w:rsid w:val="5A7B8568"/>
    <w:rsid w:val="5AABCE4E"/>
    <w:rsid w:val="5AB59464"/>
    <w:rsid w:val="5AED33B2"/>
    <w:rsid w:val="5B0D7FF9"/>
    <w:rsid w:val="5B2A37D8"/>
    <w:rsid w:val="5B559135"/>
    <w:rsid w:val="5BA4689B"/>
    <w:rsid w:val="5BB4FF53"/>
    <w:rsid w:val="5C2BD31C"/>
    <w:rsid w:val="5C6FD210"/>
    <w:rsid w:val="5C8B30C6"/>
    <w:rsid w:val="5CA64A22"/>
    <w:rsid w:val="5CB7C1C6"/>
    <w:rsid w:val="5CCF976A"/>
    <w:rsid w:val="5CE63054"/>
    <w:rsid w:val="5D2811EE"/>
    <w:rsid w:val="5D2D97C4"/>
    <w:rsid w:val="5D414E7D"/>
    <w:rsid w:val="5D9FDEB1"/>
    <w:rsid w:val="5DCEB305"/>
    <w:rsid w:val="5E315087"/>
    <w:rsid w:val="5E3CCD16"/>
    <w:rsid w:val="5E7D7514"/>
    <w:rsid w:val="5E910F7F"/>
    <w:rsid w:val="5E96D44B"/>
    <w:rsid w:val="5EB18165"/>
    <w:rsid w:val="5EBA96DE"/>
    <w:rsid w:val="5F3106B2"/>
    <w:rsid w:val="5F327E13"/>
    <w:rsid w:val="5F55B54E"/>
    <w:rsid w:val="5F5C53E9"/>
    <w:rsid w:val="5FBCCFF6"/>
    <w:rsid w:val="5FC4C8AA"/>
    <w:rsid w:val="60C83A07"/>
    <w:rsid w:val="60E4B02D"/>
    <w:rsid w:val="6128C737"/>
    <w:rsid w:val="613A8BE6"/>
    <w:rsid w:val="613F036E"/>
    <w:rsid w:val="6147989B"/>
    <w:rsid w:val="614C8CD5"/>
    <w:rsid w:val="617A15C1"/>
    <w:rsid w:val="619412EE"/>
    <w:rsid w:val="61995146"/>
    <w:rsid w:val="61A570A3"/>
    <w:rsid w:val="61B39F16"/>
    <w:rsid w:val="61F4C004"/>
    <w:rsid w:val="61F73035"/>
    <w:rsid w:val="62088DFF"/>
    <w:rsid w:val="620BC61A"/>
    <w:rsid w:val="620F724E"/>
    <w:rsid w:val="62361E93"/>
    <w:rsid w:val="623E57D7"/>
    <w:rsid w:val="624814EF"/>
    <w:rsid w:val="6254D200"/>
    <w:rsid w:val="627184ED"/>
    <w:rsid w:val="62852811"/>
    <w:rsid w:val="62920E34"/>
    <w:rsid w:val="62A2B595"/>
    <w:rsid w:val="62AABA04"/>
    <w:rsid w:val="62C06E0A"/>
    <w:rsid w:val="6311A6C4"/>
    <w:rsid w:val="6328ECE3"/>
    <w:rsid w:val="633C1603"/>
    <w:rsid w:val="633F9351"/>
    <w:rsid w:val="63576B67"/>
    <w:rsid w:val="6372FD6B"/>
    <w:rsid w:val="63EBA3CA"/>
    <w:rsid w:val="63FAE674"/>
    <w:rsid w:val="6437B995"/>
    <w:rsid w:val="644F7506"/>
    <w:rsid w:val="647584B4"/>
    <w:rsid w:val="6477D0AF"/>
    <w:rsid w:val="648B95D5"/>
    <w:rsid w:val="6490C878"/>
    <w:rsid w:val="64D24107"/>
    <w:rsid w:val="64EE3C18"/>
    <w:rsid w:val="650F1B8C"/>
    <w:rsid w:val="6519E6E7"/>
    <w:rsid w:val="6544EEE7"/>
    <w:rsid w:val="654E9F2D"/>
    <w:rsid w:val="656708EE"/>
    <w:rsid w:val="6584BAC5"/>
    <w:rsid w:val="65A41B3B"/>
    <w:rsid w:val="65F6587B"/>
    <w:rsid w:val="661BBE91"/>
    <w:rsid w:val="66222B78"/>
    <w:rsid w:val="664A7A4C"/>
    <w:rsid w:val="6675E0D2"/>
    <w:rsid w:val="669CD67C"/>
    <w:rsid w:val="66A83193"/>
    <w:rsid w:val="66B0EE77"/>
    <w:rsid w:val="66BB7E22"/>
    <w:rsid w:val="67AB32A1"/>
    <w:rsid w:val="67D5158F"/>
    <w:rsid w:val="67D561EA"/>
    <w:rsid w:val="6850D382"/>
    <w:rsid w:val="6870862E"/>
    <w:rsid w:val="68FDA9DD"/>
    <w:rsid w:val="68FE171D"/>
    <w:rsid w:val="69253BD7"/>
    <w:rsid w:val="69BD722D"/>
    <w:rsid w:val="6A1A4526"/>
    <w:rsid w:val="6A1CF10D"/>
    <w:rsid w:val="6A49105B"/>
    <w:rsid w:val="6A4D148D"/>
    <w:rsid w:val="6AB080E1"/>
    <w:rsid w:val="6ABD1AE4"/>
    <w:rsid w:val="6AC53DAE"/>
    <w:rsid w:val="6AECF2C8"/>
    <w:rsid w:val="6AED11CD"/>
    <w:rsid w:val="6B46376C"/>
    <w:rsid w:val="6B663CC9"/>
    <w:rsid w:val="6B69ECC4"/>
    <w:rsid w:val="6B7AAE72"/>
    <w:rsid w:val="6C04E196"/>
    <w:rsid w:val="6C33391B"/>
    <w:rsid w:val="6C557AA4"/>
    <w:rsid w:val="6C70DB45"/>
    <w:rsid w:val="6C72DE53"/>
    <w:rsid w:val="6CA55D7D"/>
    <w:rsid w:val="6CC5E82B"/>
    <w:rsid w:val="6CEE8E09"/>
    <w:rsid w:val="6D088BF9"/>
    <w:rsid w:val="6D4C9977"/>
    <w:rsid w:val="6D55C515"/>
    <w:rsid w:val="6D86D36C"/>
    <w:rsid w:val="6D8D13C4"/>
    <w:rsid w:val="6DEC947F"/>
    <w:rsid w:val="6DED0109"/>
    <w:rsid w:val="6DF1E444"/>
    <w:rsid w:val="6E66C617"/>
    <w:rsid w:val="6EF18524"/>
    <w:rsid w:val="6EF34B79"/>
    <w:rsid w:val="6EF3ABD6"/>
    <w:rsid w:val="6EF45743"/>
    <w:rsid w:val="6EFEEE2F"/>
    <w:rsid w:val="6F010FBB"/>
    <w:rsid w:val="6F2732E7"/>
    <w:rsid w:val="6F50D1F4"/>
    <w:rsid w:val="6F692503"/>
    <w:rsid w:val="6F86CB4B"/>
    <w:rsid w:val="6F89F8C4"/>
    <w:rsid w:val="6FAACFFA"/>
    <w:rsid w:val="6FBDAF00"/>
    <w:rsid w:val="6FF35E7A"/>
    <w:rsid w:val="700C41E2"/>
    <w:rsid w:val="702999FA"/>
    <w:rsid w:val="70427E54"/>
    <w:rsid w:val="704C84D3"/>
    <w:rsid w:val="705624FA"/>
    <w:rsid w:val="708ABBB9"/>
    <w:rsid w:val="70AE03A7"/>
    <w:rsid w:val="70BCEDD6"/>
    <w:rsid w:val="71066609"/>
    <w:rsid w:val="710CDF0D"/>
    <w:rsid w:val="715AB61C"/>
    <w:rsid w:val="718843D9"/>
    <w:rsid w:val="71A75F81"/>
    <w:rsid w:val="71BA521C"/>
    <w:rsid w:val="71BDF098"/>
    <w:rsid w:val="72266B2A"/>
    <w:rsid w:val="723F2DB4"/>
    <w:rsid w:val="7246AFB1"/>
    <w:rsid w:val="7246E9E9"/>
    <w:rsid w:val="724DD286"/>
    <w:rsid w:val="72A05AA6"/>
    <w:rsid w:val="730AB0A3"/>
    <w:rsid w:val="7341677F"/>
    <w:rsid w:val="734ABA6A"/>
    <w:rsid w:val="73B4C6E2"/>
    <w:rsid w:val="73D79D5A"/>
    <w:rsid w:val="73E713E4"/>
    <w:rsid w:val="7409D93B"/>
    <w:rsid w:val="74172D9F"/>
    <w:rsid w:val="7473661B"/>
    <w:rsid w:val="747D2088"/>
    <w:rsid w:val="74D0012A"/>
    <w:rsid w:val="74FD03C8"/>
    <w:rsid w:val="7502C5D8"/>
    <w:rsid w:val="75070826"/>
    <w:rsid w:val="758290B7"/>
    <w:rsid w:val="75DB0746"/>
    <w:rsid w:val="75E02273"/>
    <w:rsid w:val="75E9A3FD"/>
    <w:rsid w:val="75F42D94"/>
    <w:rsid w:val="7626782D"/>
    <w:rsid w:val="762C4F66"/>
    <w:rsid w:val="762DA59F"/>
    <w:rsid w:val="7640BC2D"/>
    <w:rsid w:val="7649BF83"/>
    <w:rsid w:val="764F1A0A"/>
    <w:rsid w:val="766A5FBC"/>
    <w:rsid w:val="76707437"/>
    <w:rsid w:val="768A4BFB"/>
    <w:rsid w:val="768C9EF9"/>
    <w:rsid w:val="76B8F51D"/>
    <w:rsid w:val="76EEA251"/>
    <w:rsid w:val="7724AE0A"/>
    <w:rsid w:val="773DA5A5"/>
    <w:rsid w:val="7745128C"/>
    <w:rsid w:val="77974B27"/>
    <w:rsid w:val="779ABEC3"/>
    <w:rsid w:val="77A34F36"/>
    <w:rsid w:val="77D664C6"/>
    <w:rsid w:val="781EF9C5"/>
    <w:rsid w:val="7825900F"/>
    <w:rsid w:val="782F2B9E"/>
    <w:rsid w:val="785CC0B2"/>
    <w:rsid w:val="786D8FAE"/>
    <w:rsid w:val="787D674B"/>
    <w:rsid w:val="78921B53"/>
    <w:rsid w:val="78AADB2C"/>
    <w:rsid w:val="78AFD8EB"/>
    <w:rsid w:val="78B3AFC9"/>
    <w:rsid w:val="78F9C7DE"/>
    <w:rsid w:val="79020E07"/>
    <w:rsid w:val="792750A8"/>
    <w:rsid w:val="7927BDB6"/>
    <w:rsid w:val="79472650"/>
    <w:rsid w:val="794D4241"/>
    <w:rsid w:val="794DCB90"/>
    <w:rsid w:val="7959F088"/>
    <w:rsid w:val="79B01802"/>
    <w:rsid w:val="79E78424"/>
    <w:rsid w:val="79EDE02A"/>
    <w:rsid w:val="79F15E21"/>
    <w:rsid w:val="7A1B2D21"/>
    <w:rsid w:val="7A323399"/>
    <w:rsid w:val="7A404DC4"/>
    <w:rsid w:val="7A7272EE"/>
    <w:rsid w:val="7A9EA8D0"/>
    <w:rsid w:val="7AC901C1"/>
    <w:rsid w:val="7AE0D5EB"/>
    <w:rsid w:val="7AE4B7A7"/>
    <w:rsid w:val="7AF34DF3"/>
    <w:rsid w:val="7B28B615"/>
    <w:rsid w:val="7B411D78"/>
    <w:rsid w:val="7B5858C1"/>
    <w:rsid w:val="7B607A5A"/>
    <w:rsid w:val="7B702647"/>
    <w:rsid w:val="7BAC324C"/>
    <w:rsid w:val="7BB27C01"/>
    <w:rsid w:val="7BE68FB0"/>
    <w:rsid w:val="7C0DF2B5"/>
    <w:rsid w:val="7C2F3E09"/>
    <w:rsid w:val="7C4FAC34"/>
    <w:rsid w:val="7C5A6D34"/>
    <w:rsid w:val="7CB39FDF"/>
    <w:rsid w:val="7CC8D82E"/>
    <w:rsid w:val="7CCC4882"/>
    <w:rsid w:val="7CDB7EAC"/>
    <w:rsid w:val="7D1A306E"/>
    <w:rsid w:val="7D1E7F65"/>
    <w:rsid w:val="7D8BD492"/>
    <w:rsid w:val="7D981597"/>
    <w:rsid w:val="7DADBF0D"/>
    <w:rsid w:val="7DDDA2D2"/>
    <w:rsid w:val="7DFB36BB"/>
    <w:rsid w:val="7E137A70"/>
    <w:rsid w:val="7E4A4413"/>
    <w:rsid w:val="7E65E83F"/>
    <w:rsid w:val="7E90C6A6"/>
    <w:rsid w:val="7EAB12D9"/>
    <w:rsid w:val="7F0F3BA3"/>
    <w:rsid w:val="7F2309BB"/>
    <w:rsid w:val="7F23445F"/>
    <w:rsid w:val="7F26F0BE"/>
    <w:rsid w:val="7F49D637"/>
    <w:rsid w:val="7F77A5C3"/>
    <w:rsid w:val="7F78F816"/>
    <w:rsid w:val="7FA51980"/>
    <w:rsid w:val="7FF2D1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95146"/>
  <w15:chartTrackingRefBased/>
  <w15:docId w15:val="{43905256-33AE-40A6-AC8C-E2CDC51A5E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1FBB6561"/>
    <w:pPr>
      <w:ind w:left="720"/>
      <w:contextualSpacing/>
    </w:pPr>
  </w:style>
  <w:style w:type="paragraph" w:styleId="Header">
    <w:name w:val="header"/>
    <w:basedOn w:val="Normal"/>
    <w:uiPriority w:val="99"/>
    <w:unhideWhenUsed/>
    <w:rsid w:val="1FBB6561"/>
    <w:pPr>
      <w:tabs>
        <w:tab w:val="center" w:pos="4680"/>
        <w:tab w:val="right" w:pos="9360"/>
      </w:tabs>
      <w:spacing w:after="0" w:line="240" w:lineRule="auto"/>
    </w:pPr>
  </w:style>
  <w:style w:type="paragraph" w:styleId="Footer">
    <w:name w:val="footer"/>
    <w:basedOn w:val="Normal"/>
    <w:uiPriority w:val="99"/>
    <w:unhideWhenUsed/>
    <w:rsid w:val="1FBB6561"/>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uiPriority w:val="39"/>
    <w:unhideWhenUsed/>
    <w:rsid w:val="1A3147BD"/>
    <w:pPr>
      <w:spacing w:after="100"/>
    </w:pPr>
  </w:style>
  <w:style w:type="character" w:styleId="Hyperlink">
    <w:name w:val="Hyperlink"/>
    <w:basedOn w:val="DefaultParagraphFont"/>
    <w:uiPriority w:val="99"/>
    <w:unhideWhenUsed/>
    <w:rsid w:val="1A3147BD"/>
    <w:rPr>
      <w:color w:val="467886"/>
      <w:u w:val="single"/>
    </w:rPr>
  </w:style>
  <w:style w:type="paragraph" w:styleId="TOC2">
    <w:name w:val="toc 2"/>
    <w:basedOn w:val="Normal"/>
    <w:next w:val="Normal"/>
    <w:uiPriority w:val="39"/>
    <w:unhideWhenUsed/>
    <w:rsid w:val="1A3147BD"/>
    <w:pPr>
      <w:spacing w:after="100"/>
      <w:ind w:left="220"/>
    </w:pPr>
  </w:style>
  <w:style w:type="paragraph" w:styleId="TOC3">
    <w:name w:val="toc 3"/>
    <w:basedOn w:val="Normal"/>
    <w:next w:val="Normal"/>
    <w:uiPriority w:val="39"/>
    <w:unhideWhenUsed/>
    <w:rsid w:val="1A3147BD"/>
    <w:pPr>
      <w:spacing w:after="100"/>
      <w:ind w:left="440"/>
    </w:pPr>
  </w:style>
  <w:style w:type="paragraph" w:styleId="NoSpacing">
    <w:name w:val="No Spacing"/>
    <w:link w:val="NoSpacingChar"/>
    <w:uiPriority w:val="1"/>
    <w:qFormat/>
    <w:rsid w:val="00FF2931"/>
    <w:pPr>
      <w:spacing w:after="0" w:line="240" w:lineRule="auto"/>
    </w:pPr>
    <w:rPr>
      <w:sz w:val="22"/>
      <w:szCs w:val="22"/>
      <w:lang w:eastAsia="en-GB"/>
    </w:rPr>
  </w:style>
  <w:style w:type="character" w:customStyle="1" w:styleId="NoSpacingChar">
    <w:name w:val="No Spacing Char"/>
    <w:basedOn w:val="DefaultParagraphFont"/>
    <w:link w:val="NoSpacing"/>
    <w:uiPriority w:val="1"/>
    <w:rsid w:val="00FF2931"/>
    <w:rPr>
      <w:sz w:val="22"/>
      <w:szCs w:val="22"/>
      <w:lang w:eastAsia="en-GB"/>
    </w:rPr>
  </w:style>
  <w:style w:type="character" w:styleId="UnresolvedMention">
    <w:name w:val="Unresolved Mention"/>
    <w:basedOn w:val="DefaultParagraphFont"/>
    <w:uiPriority w:val="99"/>
    <w:semiHidden/>
    <w:unhideWhenUsed/>
    <w:rsid w:val="00E074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62547">
      <w:bodyDiv w:val="1"/>
      <w:marLeft w:val="0"/>
      <w:marRight w:val="0"/>
      <w:marTop w:val="0"/>
      <w:marBottom w:val="0"/>
      <w:divBdr>
        <w:top w:val="none" w:sz="0" w:space="0" w:color="auto"/>
        <w:left w:val="none" w:sz="0" w:space="0" w:color="auto"/>
        <w:bottom w:val="none" w:sz="0" w:space="0" w:color="auto"/>
        <w:right w:val="none" w:sz="0" w:space="0" w:color="auto"/>
      </w:divBdr>
    </w:div>
    <w:div w:id="118424424">
      <w:bodyDiv w:val="1"/>
      <w:marLeft w:val="0"/>
      <w:marRight w:val="0"/>
      <w:marTop w:val="0"/>
      <w:marBottom w:val="0"/>
      <w:divBdr>
        <w:top w:val="none" w:sz="0" w:space="0" w:color="auto"/>
        <w:left w:val="none" w:sz="0" w:space="0" w:color="auto"/>
        <w:bottom w:val="none" w:sz="0" w:space="0" w:color="auto"/>
        <w:right w:val="none" w:sz="0" w:space="0" w:color="auto"/>
      </w:divBdr>
    </w:div>
    <w:div w:id="161363330">
      <w:bodyDiv w:val="1"/>
      <w:marLeft w:val="0"/>
      <w:marRight w:val="0"/>
      <w:marTop w:val="0"/>
      <w:marBottom w:val="0"/>
      <w:divBdr>
        <w:top w:val="none" w:sz="0" w:space="0" w:color="auto"/>
        <w:left w:val="none" w:sz="0" w:space="0" w:color="auto"/>
        <w:bottom w:val="none" w:sz="0" w:space="0" w:color="auto"/>
        <w:right w:val="none" w:sz="0" w:space="0" w:color="auto"/>
      </w:divBdr>
    </w:div>
    <w:div w:id="173419970">
      <w:bodyDiv w:val="1"/>
      <w:marLeft w:val="0"/>
      <w:marRight w:val="0"/>
      <w:marTop w:val="0"/>
      <w:marBottom w:val="0"/>
      <w:divBdr>
        <w:top w:val="none" w:sz="0" w:space="0" w:color="auto"/>
        <w:left w:val="none" w:sz="0" w:space="0" w:color="auto"/>
        <w:bottom w:val="none" w:sz="0" w:space="0" w:color="auto"/>
        <w:right w:val="none" w:sz="0" w:space="0" w:color="auto"/>
      </w:divBdr>
    </w:div>
    <w:div w:id="292517955">
      <w:bodyDiv w:val="1"/>
      <w:marLeft w:val="0"/>
      <w:marRight w:val="0"/>
      <w:marTop w:val="0"/>
      <w:marBottom w:val="0"/>
      <w:divBdr>
        <w:top w:val="none" w:sz="0" w:space="0" w:color="auto"/>
        <w:left w:val="none" w:sz="0" w:space="0" w:color="auto"/>
        <w:bottom w:val="none" w:sz="0" w:space="0" w:color="auto"/>
        <w:right w:val="none" w:sz="0" w:space="0" w:color="auto"/>
      </w:divBdr>
    </w:div>
    <w:div w:id="293291799">
      <w:bodyDiv w:val="1"/>
      <w:marLeft w:val="0"/>
      <w:marRight w:val="0"/>
      <w:marTop w:val="0"/>
      <w:marBottom w:val="0"/>
      <w:divBdr>
        <w:top w:val="none" w:sz="0" w:space="0" w:color="auto"/>
        <w:left w:val="none" w:sz="0" w:space="0" w:color="auto"/>
        <w:bottom w:val="none" w:sz="0" w:space="0" w:color="auto"/>
        <w:right w:val="none" w:sz="0" w:space="0" w:color="auto"/>
      </w:divBdr>
    </w:div>
    <w:div w:id="308902798">
      <w:bodyDiv w:val="1"/>
      <w:marLeft w:val="0"/>
      <w:marRight w:val="0"/>
      <w:marTop w:val="0"/>
      <w:marBottom w:val="0"/>
      <w:divBdr>
        <w:top w:val="none" w:sz="0" w:space="0" w:color="auto"/>
        <w:left w:val="none" w:sz="0" w:space="0" w:color="auto"/>
        <w:bottom w:val="none" w:sz="0" w:space="0" w:color="auto"/>
        <w:right w:val="none" w:sz="0" w:space="0" w:color="auto"/>
      </w:divBdr>
    </w:div>
    <w:div w:id="341707473">
      <w:bodyDiv w:val="1"/>
      <w:marLeft w:val="0"/>
      <w:marRight w:val="0"/>
      <w:marTop w:val="0"/>
      <w:marBottom w:val="0"/>
      <w:divBdr>
        <w:top w:val="none" w:sz="0" w:space="0" w:color="auto"/>
        <w:left w:val="none" w:sz="0" w:space="0" w:color="auto"/>
        <w:bottom w:val="none" w:sz="0" w:space="0" w:color="auto"/>
        <w:right w:val="none" w:sz="0" w:space="0" w:color="auto"/>
      </w:divBdr>
    </w:div>
    <w:div w:id="352852186">
      <w:bodyDiv w:val="1"/>
      <w:marLeft w:val="0"/>
      <w:marRight w:val="0"/>
      <w:marTop w:val="0"/>
      <w:marBottom w:val="0"/>
      <w:divBdr>
        <w:top w:val="none" w:sz="0" w:space="0" w:color="auto"/>
        <w:left w:val="none" w:sz="0" w:space="0" w:color="auto"/>
        <w:bottom w:val="none" w:sz="0" w:space="0" w:color="auto"/>
        <w:right w:val="none" w:sz="0" w:space="0" w:color="auto"/>
      </w:divBdr>
    </w:div>
    <w:div w:id="471291476">
      <w:bodyDiv w:val="1"/>
      <w:marLeft w:val="0"/>
      <w:marRight w:val="0"/>
      <w:marTop w:val="0"/>
      <w:marBottom w:val="0"/>
      <w:divBdr>
        <w:top w:val="none" w:sz="0" w:space="0" w:color="auto"/>
        <w:left w:val="none" w:sz="0" w:space="0" w:color="auto"/>
        <w:bottom w:val="none" w:sz="0" w:space="0" w:color="auto"/>
        <w:right w:val="none" w:sz="0" w:space="0" w:color="auto"/>
      </w:divBdr>
    </w:div>
    <w:div w:id="473525068">
      <w:bodyDiv w:val="1"/>
      <w:marLeft w:val="0"/>
      <w:marRight w:val="0"/>
      <w:marTop w:val="0"/>
      <w:marBottom w:val="0"/>
      <w:divBdr>
        <w:top w:val="none" w:sz="0" w:space="0" w:color="auto"/>
        <w:left w:val="none" w:sz="0" w:space="0" w:color="auto"/>
        <w:bottom w:val="none" w:sz="0" w:space="0" w:color="auto"/>
        <w:right w:val="none" w:sz="0" w:space="0" w:color="auto"/>
      </w:divBdr>
    </w:div>
    <w:div w:id="592975685">
      <w:bodyDiv w:val="1"/>
      <w:marLeft w:val="0"/>
      <w:marRight w:val="0"/>
      <w:marTop w:val="0"/>
      <w:marBottom w:val="0"/>
      <w:divBdr>
        <w:top w:val="none" w:sz="0" w:space="0" w:color="auto"/>
        <w:left w:val="none" w:sz="0" w:space="0" w:color="auto"/>
        <w:bottom w:val="none" w:sz="0" w:space="0" w:color="auto"/>
        <w:right w:val="none" w:sz="0" w:space="0" w:color="auto"/>
      </w:divBdr>
    </w:div>
    <w:div w:id="618730213">
      <w:bodyDiv w:val="1"/>
      <w:marLeft w:val="0"/>
      <w:marRight w:val="0"/>
      <w:marTop w:val="0"/>
      <w:marBottom w:val="0"/>
      <w:divBdr>
        <w:top w:val="none" w:sz="0" w:space="0" w:color="auto"/>
        <w:left w:val="none" w:sz="0" w:space="0" w:color="auto"/>
        <w:bottom w:val="none" w:sz="0" w:space="0" w:color="auto"/>
        <w:right w:val="none" w:sz="0" w:space="0" w:color="auto"/>
      </w:divBdr>
    </w:div>
    <w:div w:id="640380300">
      <w:bodyDiv w:val="1"/>
      <w:marLeft w:val="0"/>
      <w:marRight w:val="0"/>
      <w:marTop w:val="0"/>
      <w:marBottom w:val="0"/>
      <w:divBdr>
        <w:top w:val="none" w:sz="0" w:space="0" w:color="auto"/>
        <w:left w:val="none" w:sz="0" w:space="0" w:color="auto"/>
        <w:bottom w:val="none" w:sz="0" w:space="0" w:color="auto"/>
        <w:right w:val="none" w:sz="0" w:space="0" w:color="auto"/>
      </w:divBdr>
    </w:div>
    <w:div w:id="642125452">
      <w:bodyDiv w:val="1"/>
      <w:marLeft w:val="0"/>
      <w:marRight w:val="0"/>
      <w:marTop w:val="0"/>
      <w:marBottom w:val="0"/>
      <w:divBdr>
        <w:top w:val="none" w:sz="0" w:space="0" w:color="auto"/>
        <w:left w:val="none" w:sz="0" w:space="0" w:color="auto"/>
        <w:bottom w:val="none" w:sz="0" w:space="0" w:color="auto"/>
        <w:right w:val="none" w:sz="0" w:space="0" w:color="auto"/>
      </w:divBdr>
    </w:div>
    <w:div w:id="749157204">
      <w:bodyDiv w:val="1"/>
      <w:marLeft w:val="0"/>
      <w:marRight w:val="0"/>
      <w:marTop w:val="0"/>
      <w:marBottom w:val="0"/>
      <w:divBdr>
        <w:top w:val="none" w:sz="0" w:space="0" w:color="auto"/>
        <w:left w:val="none" w:sz="0" w:space="0" w:color="auto"/>
        <w:bottom w:val="none" w:sz="0" w:space="0" w:color="auto"/>
        <w:right w:val="none" w:sz="0" w:space="0" w:color="auto"/>
      </w:divBdr>
    </w:div>
    <w:div w:id="852842629">
      <w:bodyDiv w:val="1"/>
      <w:marLeft w:val="0"/>
      <w:marRight w:val="0"/>
      <w:marTop w:val="0"/>
      <w:marBottom w:val="0"/>
      <w:divBdr>
        <w:top w:val="none" w:sz="0" w:space="0" w:color="auto"/>
        <w:left w:val="none" w:sz="0" w:space="0" w:color="auto"/>
        <w:bottom w:val="none" w:sz="0" w:space="0" w:color="auto"/>
        <w:right w:val="none" w:sz="0" w:space="0" w:color="auto"/>
      </w:divBdr>
    </w:div>
    <w:div w:id="1037118050">
      <w:bodyDiv w:val="1"/>
      <w:marLeft w:val="0"/>
      <w:marRight w:val="0"/>
      <w:marTop w:val="0"/>
      <w:marBottom w:val="0"/>
      <w:divBdr>
        <w:top w:val="none" w:sz="0" w:space="0" w:color="auto"/>
        <w:left w:val="none" w:sz="0" w:space="0" w:color="auto"/>
        <w:bottom w:val="none" w:sz="0" w:space="0" w:color="auto"/>
        <w:right w:val="none" w:sz="0" w:space="0" w:color="auto"/>
      </w:divBdr>
    </w:div>
    <w:div w:id="1080296932">
      <w:bodyDiv w:val="1"/>
      <w:marLeft w:val="0"/>
      <w:marRight w:val="0"/>
      <w:marTop w:val="0"/>
      <w:marBottom w:val="0"/>
      <w:divBdr>
        <w:top w:val="none" w:sz="0" w:space="0" w:color="auto"/>
        <w:left w:val="none" w:sz="0" w:space="0" w:color="auto"/>
        <w:bottom w:val="none" w:sz="0" w:space="0" w:color="auto"/>
        <w:right w:val="none" w:sz="0" w:space="0" w:color="auto"/>
      </w:divBdr>
    </w:div>
    <w:div w:id="1097093689">
      <w:bodyDiv w:val="1"/>
      <w:marLeft w:val="0"/>
      <w:marRight w:val="0"/>
      <w:marTop w:val="0"/>
      <w:marBottom w:val="0"/>
      <w:divBdr>
        <w:top w:val="none" w:sz="0" w:space="0" w:color="auto"/>
        <w:left w:val="none" w:sz="0" w:space="0" w:color="auto"/>
        <w:bottom w:val="none" w:sz="0" w:space="0" w:color="auto"/>
        <w:right w:val="none" w:sz="0" w:space="0" w:color="auto"/>
      </w:divBdr>
    </w:div>
    <w:div w:id="1145009321">
      <w:bodyDiv w:val="1"/>
      <w:marLeft w:val="0"/>
      <w:marRight w:val="0"/>
      <w:marTop w:val="0"/>
      <w:marBottom w:val="0"/>
      <w:divBdr>
        <w:top w:val="none" w:sz="0" w:space="0" w:color="auto"/>
        <w:left w:val="none" w:sz="0" w:space="0" w:color="auto"/>
        <w:bottom w:val="none" w:sz="0" w:space="0" w:color="auto"/>
        <w:right w:val="none" w:sz="0" w:space="0" w:color="auto"/>
      </w:divBdr>
    </w:div>
    <w:div w:id="1212614376">
      <w:bodyDiv w:val="1"/>
      <w:marLeft w:val="0"/>
      <w:marRight w:val="0"/>
      <w:marTop w:val="0"/>
      <w:marBottom w:val="0"/>
      <w:divBdr>
        <w:top w:val="none" w:sz="0" w:space="0" w:color="auto"/>
        <w:left w:val="none" w:sz="0" w:space="0" w:color="auto"/>
        <w:bottom w:val="none" w:sz="0" w:space="0" w:color="auto"/>
        <w:right w:val="none" w:sz="0" w:space="0" w:color="auto"/>
      </w:divBdr>
    </w:div>
    <w:div w:id="1240096899">
      <w:bodyDiv w:val="1"/>
      <w:marLeft w:val="0"/>
      <w:marRight w:val="0"/>
      <w:marTop w:val="0"/>
      <w:marBottom w:val="0"/>
      <w:divBdr>
        <w:top w:val="none" w:sz="0" w:space="0" w:color="auto"/>
        <w:left w:val="none" w:sz="0" w:space="0" w:color="auto"/>
        <w:bottom w:val="none" w:sz="0" w:space="0" w:color="auto"/>
        <w:right w:val="none" w:sz="0" w:space="0" w:color="auto"/>
      </w:divBdr>
    </w:div>
    <w:div w:id="1280840291">
      <w:bodyDiv w:val="1"/>
      <w:marLeft w:val="0"/>
      <w:marRight w:val="0"/>
      <w:marTop w:val="0"/>
      <w:marBottom w:val="0"/>
      <w:divBdr>
        <w:top w:val="none" w:sz="0" w:space="0" w:color="auto"/>
        <w:left w:val="none" w:sz="0" w:space="0" w:color="auto"/>
        <w:bottom w:val="none" w:sz="0" w:space="0" w:color="auto"/>
        <w:right w:val="none" w:sz="0" w:space="0" w:color="auto"/>
      </w:divBdr>
    </w:div>
    <w:div w:id="1293901813">
      <w:bodyDiv w:val="1"/>
      <w:marLeft w:val="0"/>
      <w:marRight w:val="0"/>
      <w:marTop w:val="0"/>
      <w:marBottom w:val="0"/>
      <w:divBdr>
        <w:top w:val="none" w:sz="0" w:space="0" w:color="auto"/>
        <w:left w:val="none" w:sz="0" w:space="0" w:color="auto"/>
        <w:bottom w:val="none" w:sz="0" w:space="0" w:color="auto"/>
        <w:right w:val="none" w:sz="0" w:space="0" w:color="auto"/>
      </w:divBdr>
    </w:div>
    <w:div w:id="1376739416">
      <w:bodyDiv w:val="1"/>
      <w:marLeft w:val="0"/>
      <w:marRight w:val="0"/>
      <w:marTop w:val="0"/>
      <w:marBottom w:val="0"/>
      <w:divBdr>
        <w:top w:val="none" w:sz="0" w:space="0" w:color="auto"/>
        <w:left w:val="none" w:sz="0" w:space="0" w:color="auto"/>
        <w:bottom w:val="none" w:sz="0" w:space="0" w:color="auto"/>
        <w:right w:val="none" w:sz="0" w:space="0" w:color="auto"/>
      </w:divBdr>
    </w:div>
    <w:div w:id="1483085489">
      <w:bodyDiv w:val="1"/>
      <w:marLeft w:val="0"/>
      <w:marRight w:val="0"/>
      <w:marTop w:val="0"/>
      <w:marBottom w:val="0"/>
      <w:divBdr>
        <w:top w:val="none" w:sz="0" w:space="0" w:color="auto"/>
        <w:left w:val="none" w:sz="0" w:space="0" w:color="auto"/>
        <w:bottom w:val="none" w:sz="0" w:space="0" w:color="auto"/>
        <w:right w:val="none" w:sz="0" w:space="0" w:color="auto"/>
      </w:divBdr>
    </w:div>
    <w:div w:id="1507792741">
      <w:bodyDiv w:val="1"/>
      <w:marLeft w:val="0"/>
      <w:marRight w:val="0"/>
      <w:marTop w:val="0"/>
      <w:marBottom w:val="0"/>
      <w:divBdr>
        <w:top w:val="none" w:sz="0" w:space="0" w:color="auto"/>
        <w:left w:val="none" w:sz="0" w:space="0" w:color="auto"/>
        <w:bottom w:val="none" w:sz="0" w:space="0" w:color="auto"/>
        <w:right w:val="none" w:sz="0" w:space="0" w:color="auto"/>
      </w:divBdr>
    </w:div>
    <w:div w:id="1535341134">
      <w:bodyDiv w:val="1"/>
      <w:marLeft w:val="0"/>
      <w:marRight w:val="0"/>
      <w:marTop w:val="0"/>
      <w:marBottom w:val="0"/>
      <w:divBdr>
        <w:top w:val="none" w:sz="0" w:space="0" w:color="auto"/>
        <w:left w:val="none" w:sz="0" w:space="0" w:color="auto"/>
        <w:bottom w:val="none" w:sz="0" w:space="0" w:color="auto"/>
        <w:right w:val="none" w:sz="0" w:space="0" w:color="auto"/>
      </w:divBdr>
    </w:div>
    <w:div w:id="1552884009">
      <w:bodyDiv w:val="1"/>
      <w:marLeft w:val="0"/>
      <w:marRight w:val="0"/>
      <w:marTop w:val="0"/>
      <w:marBottom w:val="0"/>
      <w:divBdr>
        <w:top w:val="none" w:sz="0" w:space="0" w:color="auto"/>
        <w:left w:val="none" w:sz="0" w:space="0" w:color="auto"/>
        <w:bottom w:val="none" w:sz="0" w:space="0" w:color="auto"/>
        <w:right w:val="none" w:sz="0" w:space="0" w:color="auto"/>
      </w:divBdr>
    </w:div>
    <w:div w:id="1570193578">
      <w:bodyDiv w:val="1"/>
      <w:marLeft w:val="0"/>
      <w:marRight w:val="0"/>
      <w:marTop w:val="0"/>
      <w:marBottom w:val="0"/>
      <w:divBdr>
        <w:top w:val="none" w:sz="0" w:space="0" w:color="auto"/>
        <w:left w:val="none" w:sz="0" w:space="0" w:color="auto"/>
        <w:bottom w:val="none" w:sz="0" w:space="0" w:color="auto"/>
        <w:right w:val="none" w:sz="0" w:space="0" w:color="auto"/>
      </w:divBdr>
    </w:div>
    <w:div w:id="1648433537">
      <w:bodyDiv w:val="1"/>
      <w:marLeft w:val="0"/>
      <w:marRight w:val="0"/>
      <w:marTop w:val="0"/>
      <w:marBottom w:val="0"/>
      <w:divBdr>
        <w:top w:val="none" w:sz="0" w:space="0" w:color="auto"/>
        <w:left w:val="none" w:sz="0" w:space="0" w:color="auto"/>
        <w:bottom w:val="none" w:sz="0" w:space="0" w:color="auto"/>
        <w:right w:val="none" w:sz="0" w:space="0" w:color="auto"/>
      </w:divBdr>
    </w:div>
    <w:div w:id="1708485534">
      <w:bodyDiv w:val="1"/>
      <w:marLeft w:val="0"/>
      <w:marRight w:val="0"/>
      <w:marTop w:val="0"/>
      <w:marBottom w:val="0"/>
      <w:divBdr>
        <w:top w:val="none" w:sz="0" w:space="0" w:color="auto"/>
        <w:left w:val="none" w:sz="0" w:space="0" w:color="auto"/>
        <w:bottom w:val="none" w:sz="0" w:space="0" w:color="auto"/>
        <w:right w:val="none" w:sz="0" w:space="0" w:color="auto"/>
      </w:divBdr>
    </w:div>
    <w:div w:id="1803884558">
      <w:bodyDiv w:val="1"/>
      <w:marLeft w:val="0"/>
      <w:marRight w:val="0"/>
      <w:marTop w:val="0"/>
      <w:marBottom w:val="0"/>
      <w:divBdr>
        <w:top w:val="none" w:sz="0" w:space="0" w:color="auto"/>
        <w:left w:val="none" w:sz="0" w:space="0" w:color="auto"/>
        <w:bottom w:val="none" w:sz="0" w:space="0" w:color="auto"/>
        <w:right w:val="none" w:sz="0" w:space="0" w:color="auto"/>
      </w:divBdr>
    </w:div>
    <w:div w:id="1811245054">
      <w:bodyDiv w:val="1"/>
      <w:marLeft w:val="0"/>
      <w:marRight w:val="0"/>
      <w:marTop w:val="0"/>
      <w:marBottom w:val="0"/>
      <w:divBdr>
        <w:top w:val="none" w:sz="0" w:space="0" w:color="auto"/>
        <w:left w:val="none" w:sz="0" w:space="0" w:color="auto"/>
        <w:bottom w:val="none" w:sz="0" w:space="0" w:color="auto"/>
        <w:right w:val="none" w:sz="0" w:space="0" w:color="auto"/>
      </w:divBdr>
    </w:div>
    <w:div w:id="1831675858">
      <w:bodyDiv w:val="1"/>
      <w:marLeft w:val="0"/>
      <w:marRight w:val="0"/>
      <w:marTop w:val="0"/>
      <w:marBottom w:val="0"/>
      <w:divBdr>
        <w:top w:val="none" w:sz="0" w:space="0" w:color="auto"/>
        <w:left w:val="none" w:sz="0" w:space="0" w:color="auto"/>
        <w:bottom w:val="none" w:sz="0" w:space="0" w:color="auto"/>
        <w:right w:val="none" w:sz="0" w:space="0" w:color="auto"/>
      </w:divBdr>
    </w:div>
    <w:div w:id="1865484914">
      <w:bodyDiv w:val="1"/>
      <w:marLeft w:val="0"/>
      <w:marRight w:val="0"/>
      <w:marTop w:val="0"/>
      <w:marBottom w:val="0"/>
      <w:divBdr>
        <w:top w:val="none" w:sz="0" w:space="0" w:color="auto"/>
        <w:left w:val="none" w:sz="0" w:space="0" w:color="auto"/>
        <w:bottom w:val="none" w:sz="0" w:space="0" w:color="auto"/>
        <w:right w:val="none" w:sz="0" w:space="0" w:color="auto"/>
      </w:divBdr>
    </w:div>
    <w:div w:id="1955360311">
      <w:bodyDiv w:val="1"/>
      <w:marLeft w:val="0"/>
      <w:marRight w:val="0"/>
      <w:marTop w:val="0"/>
      <w:marBottom w:val="0"/>
      <w:divBdr>
        <w:top w:val="none" w:sz="0" w:space="0" w:color="auto"/>
        <w:left w:val="none" w:sz="0" w:space="0" w:color="auto"/>
        <w:bottom w:val="none" w:sz="0" w:space="0" w:color="auto"/>
        <w:right w:val="none" w:sz="0" w:space="0" w:color="auto"/>
      </w:divBdr>
    </w:div>
    <w:div w:id="1957325949">
      <w:bodyDiv w:val="1"/>
      <w:marLeft w:val="0"/>
      <w:marRight w:val="0"/>
      <w:marTop w:val="0"/>
      <w:marBottom w:val="0"/>
      <w:divBdr>
        <w:top w:val="none" w:sz="0" w:space="0" w:color="auto"/>
        <w:left w:val="none" w:sz="0" w:space="0" w:color="auto"/>
        <w:bottom w:val="none" w:sz="0" w:space="0" w:color="auto"/>
        <w:right w:val="none" w:sz="0" w:space="0" w:color="auto"/>
      </w:divBdr>
    </w:div>
    <w:div w:id="1972664854">
      <w:bodyDiv w:val="1"/>
      <w:marLeft w:val="0"/>
      <w:marRight w:val="0"/>
      <w:marTop w:val="0"/>
      <w:marBottom w:val="0"/>
      <w:divBdr>
        <w:top w:val="none" w:sz="0" w:space="0" w:color="auto"/>
        <w:left w:val="none" w:sz="0" w:space="0" w:color="auto"/>
        <w:bottom w:val="none" w:sz="0" w:space="0" w:color="auto"/>
        <w:right w:val="none" w:sz="0" w:space="0" w:color="auto"/>
      </w:divBdr>
    </w:div>
    <w:div w:id="1986738291">
      <w:bodyDiv w:val="1"/>
      <w:marLeft w:val="0"/>
      <w:marRight w:val="0"/>
      <w:marTop w:val="0"/>
      <w:marBottom w:val="0"/>
      <w:divBdr>
        <w:top w:val="none" w:sz="0" w:space="0" w:color="auto"/>
        <w:left w:val="none" w:sz="0" w:space="0" w:color="auto"/>
        <w:bottom w:val="none" w:sz="0" w:space="0" w:color="auto"/>
        <w:right w:val="none" w:sz="0" w:space="0" w:color="auto"/>
      </w:divBdr>
    </w:div>
    <w:div w:id="1993945566">
      <w:bodyDiv w:val="1"/>
      <w:marLeft w:val="0"/>
      <w:marRight w:val="0"/>
      <w:marTop w:val="0"/>
      <w:marBottom w:val="0"/>
      <w:divBdr>
        <w:top w:val="none" w:sz="0" w:space="0" w:color="auto"/>
        <w:left w:val="none" w:sz="0" w:space="0" w:color="auto"/>
        <w:bottom w:val="none" w:sz="0" w:space="0" w:color="auto"/>
        <w:right w:val="none" w:sz="0" w:space="0" w:color="auto"/>
      </w:divBdr>
    </w:div>
    <w:div w:id="2011368493">
      <w:bodyDiv w:val="1"/>
      <w:marLeft w:val="0"/>
      <w:marRight w:val="0"/>
      <w:marTop w:val="0"/>
      <w:marBottom w:val="0"/>
      <w:divBdr>
        <w:top w:val="none" w:sz="0" w:space="0" w:color="auto"/>
        <w:left w:val="none" w:sz="0" w:space="0" w:color="auto"/>
        <w:bottom w:val="none" w:sz="0" w:space="0" w:color="auto"/>
        <w:right w:val="none" w:sz="0" w:space="0" w:color="auto"/>
      </w:divBdr>
    </w:div>
    <w:div w:id="2025326524">
      <w:bodyDiv w:val="1"/>
      <w:marLeft w:val="0"/>
      <w:marRight w:val="0"/>
      <w:marTop w:val="0"/>
      <w:marBottom w:val="0"/>
      <w:divBdr>
        <w:top w:val="none" w:sz="0" w:space="0" w:color="auto"/>
        <w:left w:val="none" w:sz="0" w:space="0" w:color="auto"/>
        <w:bottom w:val="none" w:sz="0" w:space="0" w:color="auto"/>
        <w:right w:val="none" w:sz="0" w:space="0" w:color="auto"/>
      </w:divBdr>
    </w:div>
    <w:div w:id="2107071276">
      <w:bodyDiv w:val="1"/>
      <w:marLeft w:val="0"/>
      <w:marRight w:val="0"/>
      <w:marTop w:val="0"/>
      <w:marBottom w:val="0"/>
      <w:divBdr>
        <w:top w:val="none" w:sz="0" w:space="0" w:color="auto"/>
        <w:left w:val="none" w:sz="0" w:space="0" w:color="auto"/>
        <w:bottom w:val="none" w:sz="0" w:space="0" w:color="auto"/>
        <w:right w:val="none" w:sz="0" w:space="0" w:color="auto"/>
      </w:divBdr>
    </w:div>
    <w:div w:id="2120488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18" Type="http://schemas.openxmlformats.org/officeDocument/2006/relationships/hyperlink" Target="https://doi.org/10.1002/rev3.3411" TargetMode="External"/><Relationship Id="rId26" Type="http://schemas.openxmlformats.org/officeDocument/2006/relationships/hyperlink" Target="https://doi.org/10.1162/desi_a_00722" TargetMode="External"/><Relationship Id="rId3" Type="http://schemas.openxmlformats.org/officeDocument/2006/relationships/customXml" Target="../customXml/item3.xml"/><Relationship Id="rId21" Type="http://schemas.openxmlformats.org/officeDocument/2006/relationships/hyperlink" Target="https://doi.org/10.1177/07417136231217453" TargetMode="External"/><Relationship Id="rId7" Type="http://schemas.openxmlformats.org/officeDocument/2006/relationships/styles" Target="styles.xml"/><Relationship Id="rId12" Type="http://schemas.openxmlformats.org/officeDocument/2006/relationships/header" Target="header1.xml"/><Relationship Id="rId17" Type="http://schemas.openxmlformats.org/officeDocument/2006/relationships/hyperlink" Target="https://doi.org/10.1080/14623943.2020.1835632" TargetMode="External"/><Relationship Id="rId25" Type="http://schemas.openxmlformats.org/officeDocument/2006/relationships/hyperlink" Target="https://doi.org/10.2478/dcse-2018-0003" TargetMode="External"/><Relationship Id="rId2" Type="http://schemas.openxmlformats.org/officeDocument/2006/relationships/customXml" Target="../customXml/item2.xml"/><Relationship Id="rId16" Type="http://schemas.openxmlformats.org/officeDocument/2006/relationships/hyperlink" Target="https://doi.org/10.3390/su17072787" TargetMode="External"/><Relationship Id="rId20" Type="http://schemas.openxmlformats.org/officeDocument/2006/relationships/hyperlink" Target="https://doi.org/10.1186/s12909-024-06476-x" TargetMode="External"/><Relationship Id="rId29" Type="http://schemas.openxmlformats.org/officeDocument/2006/relationships/hyperlink" Target="https://futuregenerations.wales/discover/about-future-generations-commissioner/future-generations-act-2015/"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doi.org/10.1007/978-981-10-0983-9_32" TargetMode="External"/><Relationship Id="rId5" Type="http://schemas.openxmlformats.org/officeDocument/2006/relationships/customXml" Target="../customXml/item5.xml"/><Relationship Id="rId15" Type="http://schemas.openxmlformats.org/officeDocument/2006/relationships/hyperlink" Target="https://doi.org/10.1007/s10869-017-9492-y&#8203;" TargetMode="External"/><Relationship Id="rId23" Type="http://schemas.openxmlformats.org/officeDocument/2006/relationships/hyperlink" Target="https://doi.org/10.3390/educsci11070338" TargetMode="External"/><Relationship Id="rId28" Type="http://schemas.openxmlformats.org/officeDocument/2006/relationships/hyperlink" Target="https://doi.org/10.3390/su13158574" TargetMode="External"/><Relationship Id="rId10" Type="http://schemas.openxmlformats.org/officeDocument/2006/relationships/footnotes" Target="footnotes.xml"/><Relationship Id="rId19" Type="http://schemas.openxmlformats.org/officeDocument/2006/relationships/hyperlink" Target="https://doi.org/10.3390/su122410366"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doi.org/10.1080/14330237.2021.2001908" TargetMode="External"/><Relationship Id="rId22" Type="http://schemas.openxmlformats.org/officeDocument/2006/relationships/hyperlink" Target="https://doi.org/10.1007/s10639-020-10229-w" TargetMode="External"/><Relationship Id="rId27" Type="http://schemas.openxmlformats.org/officeDocument/2006/relationships/hyperlink" Target="https://doi.org/10.1007/s11423-020-09858-2"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2025-04-28T00:00:00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7" ma:contentTypeDescription="Create a new document." ma:contentTypeScope="" ma:versionID="194b0b873e32e7ba353942f2ce578397">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6b0a6a5529e482233bcd4d2dcc289f89"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LengthInSecond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4F6A3E-FCB6-4F82-A47D-915B9B4D35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D3E4DBF-A425-4951-A03A-4CC3A7D6C8F0}">
  <ds:schemaRefs>
    <ds:schemaRef ds:uri="http://schemas.microsoft.com/office/2006/metadata/properties"/>
    <ds:schemaRef ds:uri="http://purl.org/dc/dcmitype/"/>
    <ds:schemaRef ds:uri="http://www.w3.org/XML/1998/namespace"/>
    <ds:schemaRef ds:uri="http://purl.org/dc/terms/"/>
    <ds:schemaRef ds:uri="http://purl.org/dc/elements/1.1/"/>
    <ds:schemaRef ds:uri="http://schemas.microsoft.com/office/2006/documentManagement/types"/>
    <ds:schemaRef ds:uri="http://schemas.openxmlformats.org/package/2006/metadata/core-properties"/>
    <ds:schemaRef ds:uri="http://schemas.microsoft.com/office/infopath/2007/PartnerControls"/>
    <ds:schemaRef ds:uri="f54e4810-f1f5-4bce-aa8e-e4722dc561be"/>
    <ds:schemaRef ds:uri="7b23fa32-4003-4364-bee1-595462966394"/>
  </ds:schemaRefs>
</ds:datastoreItem>
</file>

<file path=customXml/itemProps4.xml><?xml version="1.0" encoding="utf-8"?>
<ds:datastoreItem xmlns:ds="http://schemas.openxmlformats.org/officeDocument/2006/customXml" ds:itemID="{66BA37D7-3C04-4591-981E-167F382C6C79}">
  <ds:schemaRefs>
    <ds:schemaRef ds:uri="http://schemas.microsoft.com/sharepoint/v3/contenttype/forms"/>
  </ds:schemaRefs>
</ds:datastoreItem>
</file>

<file path=customXml/itemProps5.xml><?xml version="1.0" encoding="utf-8"?>
<ds:datastoreItem xmlns:ds="http://schemas.openxmlformats.org/officeDocument/2006/customXml" ds:itemID="{9ECB1DF7-D0FE-4B51-B9DD-C138E950CE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53</Pages>
  <Words>11319</Words>
  <Characters>64519</Characters>
  <Application>Microsoft Office Word</Application>
  <DocSecurity>0</DocSecurity>
  <Lines>537</Lines>
  <Paragraphs>151</Paragraphs>
  <ScaleCrop>false</ScaleCrop>
  <HeadingPairs>
    <vt:vector size="2" baseType="variant">
      <vt:variant>
        <vt:lpstr>Title</vt:lpstr>
      </vt:variant>
      <vt:variant>
        <vt:i4>1</vt:i4>
      </vt:variant>
    </vt:vector>
  </HeadingPairs>
  <TitlesOfParts>
    <vt:vector size="1" baseType="lpstr">
      <vt:lpstr>Review of Professional Learning.</vt:lpstr>
    </vt:vector>
  </TitlesOfParts>
  <Company>BMDP7010</Company>
  <LinksUpToDate>false</LinksUpToDate>
  <CharactersWithSpaces>75687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Review of Professional Learning.</dc:title>
  <dc:subject>Portfolio</dc:subject>
  <dc:creator>Chrissie Joy (2009194)</dc:creator>
  <cp:keywords/>
  <dc:description/>
  <cp:lastModifiedBy>Chrissie Joy (2009194)</cp:lastModifiedBy>
  <cp:revision>2</cp:revision>
  <dcterms:created xsi:type="dcterms:W3CDTF">2025-04-28T18:36:00Z</dcterms:created>
  <dcterms:modified xsi:type="dcterms:W3CDTF">2025-04-28T18:36:00Z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