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77777777" w:rsidR="002466DF" w:rsidRDefault="002466DF" w:rsidP="00A34E43">
            <w:pPr>
              <w:rPr>
                <w:rFonts w:asciiTheme="minorHAnsi" w:hAnsiTheme="minorHAnsi"/>
              </w:rPr>
            </w:pPr>
            <w:r w:rsidRPr="003737F1">
              <w:rPr>
                <w:rFonts w:asciiTheme="minorHAnsi" w:hAnsiTheme="minorHAnsi"/>
              </w:rPr>
              <w:t>Date and time, year group:</w:t>
            </w:r>
          </w:p>
          <w:p w14:paraId="1297569D" w14:textId="37796B02" w:rsidR="003F6AA5" w:rsidRPr="003737F1" w:rsidRDefault="003F6AA5" w:rsidP="00A34E43">
            <w:pPr>
              <w:rPr>
                <w:rFonts w:asciiTheme="minorHAnsi" w:hAnsiTheme="minorHAnsi"/>
              </w:rPr>
            </w:pPr>
            <w:r>
              <w:rPr>
                <w:rFonts w:asciiTheme="minorHAnsi" w:hAnsiTheme="minorHAnsi"/>
              </w:rPr>
              <w:t>25th of October 2023, 9:30am, Year 5</w:t>
            </w:r>
          </w:p>
          <w:p w14:paraId="6E27C921" w14:textId="77777777" w:rsidR="002466DF" w:rsidRPr="003737F1" w:rsidRDefault="002466DF" w:rsidP="00A34E43">
            <w:pPr>
              <w:rPr>
                <w:rFonts w:asciiTheme="minorHAnsi" w:hAnsiTheme="minorHAnsi"/>
              </w:rPr>
            </w:pPr>
          </w:p>
        </w:tc>
      </w:tr>
      <w:tr w:rsidR="002466DF" w:rsidRPr="003737F1" w14:paraId="2F9B1B13" w14:textId="77777777" w:rsidTr="00A34E43">
        <w:tc>
          <w:tcPr>
            <w:tcW w:w="8926" w:type="dxa"/>
          </w:tcPr>
          <w:p w14:paraId="6B978208" w14:textId="59F4EF36"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2E646026" w14:textId="77777777" w:rsidR="002466DF" w:rsidRPr="003737F1" w:rsidRDefault="002466DF" w:rsidP="00A34E43">
            <w:pPr>
              <w:rPr>
                <w:rFonts w:asciiTheme="minorHAnsi" w:hAnsiTheme="minorHAnsi"/>
              </w:rPr>
            </w:pPr>
          </w:p>
          <w:p w14:paraId="5BC9535E" w14:textId="02D2D3B9" w:rsidR="002466DF" w:rsidRPr="003737F1" w:rsidRDefault="002F2BF4" w:rsidP="00A34E43">
            <w:pPr>
              <w:rPr>
                <w:rFonts w:asciiTheme="minorHAnsi" w:hAnsiTheme="minorHAnsi"/>
              </w:rPr>
            </w:pPr>
            <w:r>
              <w:rPr>
                <w:rFonts w:asciiTheme="minorHAnsi" w:hAnsiTheme="minorHAnsi"/>
              </w:rPr>
              <w:t>Numeracy</w:t>
            </w:r>
            <w:r w:rsidR="000200CD">
              <w:rPr>
                <w:rFonts w:asciiTheme="minorHAnsi" w:hAnsiTheme="minorHAnsi"/>
              </w:rPr>
              <w:t xml:space="preserve"> lesson </w:t>
            </w:r>
            <w:r>
              <w:rPr>
                <w:rFonts w:asciiTheme="minorHAnsi" w:hAnsiTheme="minorHAnsi"/>
              </w:rPr>
              <w:t xml:space="preserve">on additions and subtraction </w:t>
            </w:r>
            <w:r w:rsidR="000200CD">
              <w:rPr>
                <w:rFonts w:asciiTheme="minorHAnsi" w:hAnsiTheme="minorHAnsi"/>
              </w:rPr>
              <w:t>in the year 5 classroom</w:t>
            </w:r>
            <w:r>
              <w:rPr>
                <w:rFonts w:asciiTheme="minorHAnsi" w:hAnsiTheme="minorHAnsi"/>
              </w:rPr>
              <w:t>.</w:t>
            </w:r>
            <w:r w:rsidR="00EC5B54">
              <w:rPr>
                <w:rFonts w:asciiTheme="minorHAnsi" w:hAnsiTheme="minorHAnsi"/>
              </w:rPr>
              <w:t xml:space="preserve"> </w:t>
            </w:r>
            <w:r w:rsidR="0023496A">
              <w:rPr>
                <w:rFonts w:asciiTheme="minorHAnsi" w:hAnsiTheme="minorHAnsi"/>
              </w:rPr>
              <w:t>In the morning just at 9:30am after register and welbeing check in.</w:t>
            </w:r>
          </w:p>
          <w:p w14:paraId="55901484" w14:textId="77777777" w:rsidR="002466DF" w:rsidRPr="003737F1" w:rsidRDefault="002466DF" w:rsidP="00A34E43">
            <w:pPr>
              <w:rPr>
                <w:rFonts w:asciiTheme="minorHAnsi" w:hAnsiTheme="minorHAnsi"/>
              </w:rPr>
            </w:pPr>
          </w:p>
          <w:p w14:paraId="136FDDDA" w14:textId="77777777" w:rsidR="002466DF" w:rsidRPr="003737F1" w:rsidRDefault="002466DF" w:rsidP="00A34E43">
            <w:pPr>
              <w:rPr>
                <w:rFonts w:asciiTheme="minorHAnsi" w:hAnsiTheme="minorHAnsi"/>
              </w:rPr>
            </w:pP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56A70D10" w:rsidR="002466DF" w:rsidRPr="00627773" w:rsidRDefault="002466DF" w:rsidP="00A34E43">
            <w:pPr>
              <w:rPr>
                <w:rFonts w:asciiTheme="minorHAnsi" w:hAnsiTheme="minorHAnsi"/>
                <w:b/>
                <w:bCs/>
                <w:lang w:val="en-GB"/>
              </w:rPr>
            </w:pPr>
            <w:r>
              <w:rPr>
                <w:rFonts w:asciiTheme="minorHAnsi" w:hAnsiTheme="minorHAnsi"/>
                <w:b/>
                <w:bCs/>
                <w:lang w:val="en-US"/>
              </w:rPr>
              <w:t>What happened:</w:t>
            </w:r>
          </w:p>
          <w:p w14:paraId="495CD199" w14:textId="77777777" w:rsidR="002466DF" w:rsidRPr="003737F1" w:rsidRDefault="002466DF" w:rsidP="00A34E43">
            <w:pPr>
              <w:rPr>
                <w:rFonts w:asciiTheme="minorHAnsi" w:hAnsiTheme="minorHAnsi"/>
                <w:bCs/>
                <w:lang w:val="en-US"/>
              </w:rPr>
            </w:pPr>
          </w:p>
          <w:p w14:paraId="54A8725B" w14:textId="09BE1096" w:rsidR="002466DF" w:rsidRPr="00512977" w:rsidRDefault="00990B82" w:rsidP="00A34E43">
            <w:pPr>
              <w:rPr>
                <w:rFonts w:asciiTheme="minorHAnsi" w:hAnsiTheme="minorHAnsi" w:cstheme="minorHAnsi"/>
                <w:bCs/>
                <w:lang w:val="en-US"/>
              </w:rPr>
            </w:pPr>
            <w:r w:rsidRPr="00512977">
              <w:rPr>
                <w:rFonts w:asciiTheme="minorHAnsi" w:hAnsiTheme="minorHAnsi" w:cstheme="minorHAnsi"/>
                <w:bCs/>
                <w:lang w:val="en-US"/>
              </w:rPr>
              <w:t>To contextualize the incident, the pupils all moved into their numeracy groups (ability groups) at 9:30 after doing the class register and a wellbeing check in. Once all the pupils settled down into their numeracy groups the teacher began the lesson on addition and subtraction. Whilst the teacher was giving out the lesson it caught my attention that there was a disruption coming from one pupil (Child A) who would not stop fidgeting. It began with a ruler where Child A would shake the ruler back and forth, creating a small amount of noise and visual distraction. Eventually, this action grabbed the attention of the teacher who told the child to stop and put the ruler away. Moments later, Child A began to play with a pencil that they found on the floor. The child was tapping the pencil on the table creating a slight noise. At this moment, Child A now grabbed the attention of other pupils who were now focused on the child. The teacher then had to talk to Child A once more to tell them to stop because of this situation. After this it became clear the flow of the lesson had been disrupted and other pupils also began to lose focus. Child A, a few moments after the second warning began to swing on their chair with their head facing downwards not paying attention to the board. It was clear that other pupils noticed this and were waiting in anticipation for the teacher to give the third warning. The pupils on Child A’s table were trying to quietly communicate to her to stop as they knew she would get a third warning. I could see that the pupils felt uncomfortable in this situation as they knew they had to listen to the teacher, but they were more focused on the actions of Child A. The teacher tried to ignore Child A so that they could move on with the lesson, but it became clear that it was no longer an option as the other pupils were too disengaged. This resulted in the teacher moving Child A towards the front, next to the teacher. This upset Child A as you could see they were visually upset and now had no intentions of listening. Unfortunately moving Child A to the front did not get the flow of the lesson back on track as the other pupils were still focused on Child A. In result to this, when the teacher gave out the task the teacher explained to only do the first half as they did not have time to introduce the second half due to the actions of Child A and other pupils. Most of the pupils completed the first half of the task with extra support from myself and the teacher, but none of the pupils done any of the second half of the task as there was no time left. After talking to the teacher about the incident afterwards, it was explained that Child A is known to fidget a lot during class but during this incident the actions were heightened.</w:t>
            </w:r>
          </w:p>
          <w:p w14:paraId="5D37ED0A" w14:textId="77777777" w:rsidR="002466DF" w:rsidRPr="003737F1" w:rsidRDefault="002466DF" w:rsidP="00A34E43">
            <w:pPr>
              <w:rPr>
                <w:rFonts w:asciiTheme="minorHAnsi" w:hAnsiTheme="minorHAnsi"/>
                <w:bCs/>
                <w:lang w:val="en-US"/>
              </w:rPr>
            </w:pPr>
          </w:p>
          <w:p w14:paraId="458D8C9F" w14:textId="77777777" w:rsidR="002466DF" w:rsidRPr="003737F1" w:rsidRDefault="002466DF" w:rsidP="00A34E43">
            <w:pPr>
              <w:rPr>
                <w:rFonts w:asciiTheme="minorHAnsi" w:hAnsiTheme="minorHAnsi"/>
                <w:bCs/>
              </w:rPr>
            </w:pPr>
          </w:p>
          <w:p w14:paraId="6258907E" w14:textId="77777777" w:rsidR="002466DF" w:rsidRPr="003737F1" w:rsidRDefault="002466DF" w:rsidP="00A34E43">
            <w:pPr>
              <w:rPr>
                <w:rFonts w:asciiTheme="minorHAnsi" w:hAnsiTheme="minorHAnsi"/>
                <w:bCs/>
              </w:rPr>
            </w:pPr>
          </w:p>
          <w:p w14:paraId="7AAC1EB7" w14:textId="77777777" w:rsidR="002466DF" w:rsidRPr="003737F1" w:rsidRDefault="002466DF" w:rsidP="00A34E43">
            <w:pPr>
              <w:ind w:left="720"/>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FCE5D58"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6A56221C" w14:textId="77777777" w:rsidR="00BA5454" w:rsidRDefault="00BA5454" w:rsidP="00A34E43">
            <w:pPr>
              <w:rPr>
                <w:rFonts w:asciiTheme="minorHAnsi" w:hAnsiTheme="minorHAnsi"/>
                <w:bCs/>
                <w:lang w:val="en-US"/>
              </w:rPr>
            </w:pPr>
          </w:p>
          <w:p w14:paraId="29FB51F9" w14:textId="59D759B9" w:rsidR="00DF420F" w:rsidRPr="00BA5454" w:rsidRDefault="00DF420F" w:rsidP="00DF420F">
            <w:pPr>
              <w:pStyle w:val="ListParagraph"/>
              <w:numPr>
                <w:ilvl w:val="0"/>
                <w:numId w:val="1"/>
              </w:numPr>
              <w:rPr>
                <w:rFonts w:asciiTheme="minorHAnsi" w:hAnsiTheme="minorHAnsi"/>
                <w:bCs/>
                <w:lang w:val="en-GB"/>
              </w:rPr>
            </w:pPr>
            <w:r w:rsidRPr="00BA5454">
              <w:rPr>
                <w:rFonts w:asciiTheme="minorHAnsi" w:hAnsiTheme="minorHAnsi"/>
                <w:bCs/>
                <w:lang w:val="en-GB"/>
              </w:rPr>
              <w:t>Causes of fidgeting</w:t>
            </w:r>
            <w:r w:rsidR="000A666D">
              <w:rPr>
                <w:rFonts w:asciiTheme="minorHAnsi" w:hAnsiTheme="minorHAnsi"/>
                <w:bCs/>
                <w:lang w:val="en-GB"/>
              </w:rPr>
              <w:t>.</w:t>
            </w:r>
          </w:p>
          <w:p w14:paraId="1C348438" w14:textId="0AC7FC60" w:rsidR="00DF420F" w:rsidRPr="00BA5454" w:rsidRDefault="00DF420F" w:rsidP="00DF420F">
            <w:pPr>
              <w:pStyle w:val="ListParagraph"/>
              <w:numPr>
                <w:ilvl w:val="0"/>
                <w:numId w:val="1"/>
              </w:numPr>
              <w:rPr>
                <w:rFonts w:asciiTheme="minorHAnsi" w:hAnsiTheme="minorHAnsi"/>
                <w:bCs/>
                <w:lang w:val="en-GB"/>
              </w:rPr>
            </w:pPr>
            <w:r w:rsidRPr="00BA5454">
              <w:rPr>
                <w:rFonts w:asciiTheme="minorHAnsi" w:hAnsiTheme="minorHAnsi"/>
                <w:bCs/>
                <w:lang w:val="en-GB"/>
              </w:rPr>
              <w:t>Definition of fidgeting</w:t>
            </w:r>
            <w:r w:rsidR="000A666D">
              <w:rPr>
                <w:rFonts w:asciiTheme="minorHAnsi" w:hAnsiTheme="minorHAnsi"/>
                <w:bCs/>
                <w:lang w:val="en-GB"/>
              </w:rPr>
              <w:t>.</w:t>
            </w:r>
          </w:p>
          <w:p w14:paraId="24255917" w14:textId="3529AAF8" w:rsidR="00DF420F" w:rsidRPr="00BA5454" w:rsidRDefault="00DF420F" w:rsidP="00DF420F">
            <w:pPr>
              <w:pStyle w:val="ListParagraph"/>
              <w:numPr>
                <w:ilvl w:val="0"/>
                <w:numId w:val="1"/>
              </w:numPr>
              <w:rPr>
                <w:rFonts w:asciiTheme="minorHAnsi" w:hAnsiTheme="minorHAnsi"/>
                <w:bCs/>
                <w:lang w:val="en-GB"/>
              </w:rPr>
            </w:pPr>
            <w:r w:rsidRPr="00BA5454">
              <w:rPr>
                <w:rFonts w:asciiTheme="minorHAnsi" w:hAnsiTheme="minorHAnsi"/>
                <w:bCs/>
                <w:lang w:val="en-GB"/>
              </w:rPr>
              <w:t>Impact of fidgeting</w:t>
            </w:r>
            <w:r w:rsidR="000A666D">
              <w:rPr>
                <w:rFonts w:asciiTheme="minorHAnsi" w:hAnsiTheme="minorHAnsi"/>
                <w:bCs/>
                <w:lang w:val="en-GB"/>
              </w:rPr>
              <w:t>.</w:t>
            </w:r>
            <w:r w:rsidRPr="00BA5454">
              <w:rPr>
                <w:rFonts w:asciiTheme="minorHAnsi" w:hAnsiTheme="minorHAnsi"/>
                <w:bCs/>
                <w:lang w:val="en-GB"/>
              </w:rPr>
              <w:t xml:space="preserve"> </w:t>
            </w:r>
          </w:p>
          <w:p w14:paraId="2F3867FF" w14:textId="2292AFC0" w:rsidR="00DF420F" w:rsidRPr="00BA5454" w:rsidRDefault="00C45037" w:rsidP="00DF420F">
            <w:pPr>
              <w:pStyle w:val="ListParagraph"/>
              <w:numPr>
                <w:ilvl w:val="0"/>
                <w:numId w:val="1"/>
              </w:numPr>
              <w:rPr>
                <w:rFonts w:asciiTheme="minorHAnsi" w:hAnsiTheme="minorHAnsi"/>
                <w:bCs/>
                <w:lang w:val="en-GB"/>
              </w:rPr>
            </w:pPr>
            <w:r w:rsidRPr="00BA5454">
              <w:rPr>
                <w:rFonts w:asciiTheme="minorHAnsi" w:hAnsiTheme="minorHAnsi"/>
                <w:bCs/>
                <w:lang w:val="en-GB"/>
              </w:rPr>
              <w:t>Teachers’</w:t>
            </w:r>
            <w:r w:rsidR="00DF420F" w:rsidRPr="00BA5454">
              <w:rPr>
                <w:rFonts w:asciiTheme="minorHAnsi" w:hAnsiTheme="minorHAnsi"/>
                <w:bCs/>
                <w:lang w:val="en-GB"/>
              </w:rPr>
              <w:t xml:space="preserve"> role in classroom management</w:t>
            </w:r>
            <w:r w:rsidR="000A666D">
              <w:rPr>
                <w:rFonts w:asciiTheme="minorHAnsi" w:hAnsiTheme="minorHAnsi"/>
                <w:bCs/>
                <w:lang w:val="en-GB"/>
              </w:rPr>
              <w:t>.</w:t>
            </w:r>
            <w:r w:rsidR="00DF420F" w:rsidRPr="00BA5454">
              <w:rPr>
                <w:rFonts w:asciiTheme="minorHAnsi" w:hAnsiTheme="minorHAnsi"/>
                <w:bCs/>
                <w:lang w:val="en-GB"/>
              </w:rPr>
              <w:t xml:space="preserve"> </w:t>
            </w:r>
          </w:p>
          <w:p w14:paraId="336BE826" w14:textId="3D2908F7" w:rsidR="00DF420F" w:rsidRDefault="00DF420F" w:rsidP="00DF420F">
            <w:pPr>
              <w:pStyle w:val="ListParagraph"/>
              <w:numPr>
                <w:ilvl w:val="0"/>
                <w:numId w:val="1"/>
              </w:numPr>
              <w:rPr>
                <w:rFonts w:asciiTheme="minorHAnsi" w:hAnsiTheme="minorHAnsi"/>
                <w:bCs/>
                <w:lang w:val="en-GB"/>
              </w:rPr>
            </w:pPr>
            <w:r w:rsidRPr="00BA5454">
              <w:rPr>
                <w:rFonts w:asciiTheme="minorHAnsi" w:hAnsiTheme="minorHAnsi"/>
                <w:bCs/>
                <w:lang w:val="en-GB"/>
              </w:rPr>
              <w:t>Promoting inclusive learning environment</w:t>
            </w:r>
            <w:r w:rsidR="000A666D">
              <w:rPr>
                <w:rFonts w:asciiTheme="minorHAnsi" w:hAnsiTheme="minorHAnsi"/>
                <w:bCs/>
                <w:lang w:val="en-GB"/>
              </w:rPr>
              <w:t>.</w:t>
            </w:r>
          </w:p>
          <w:p w14:paraId="7B0C70D0" w14:textId="6A49BEAD" w:rsidR="00512977" w:rsidRDefault="000A666D" w:rsidP="00DF420F">
            <w:pPr>
              <w:pStyle w:val="ListParagraph"/>
              <w:numPr>
                <w:ilvl w:val="0"/>
                <w:numId w:val="1"/>
              </w:numPr>
              <w:rPr>
                <w:rFonts w:asciiTheme="minorHAnsi" w:hAnsiTheme="minorHAnsi"/>
                <w:bCs/>
                <w:lang w:val="en-GB"/>
              </w:rPr>
            </w:pPr>
            <w:r>
              <w:rPr>
                <w:rFonts w:asciiTheme="minorHAnsi" w:hAnsiTheme="minorHAnsi"/>
                <w:bCs/>
                <w:lang w:val="en-GB"/>
              </w:rPr>
              <w:t>Curriculum of Wales.</w:t>
            </w:r>
          </w:p>
          <w:p w14:paraId="1613A7B2" w14:textId="473B09C7" w:rsidR="000A666D" w:rsidRDefault="000A666D" w:rsidP="00DF420F">
            <w:pPr>
              <w:pStyle w:val="ListParagraph"/>
              <w:numPr>
                <w:ilvl w:val="0"/>
                <w:numId w:val="1"/>
              </w:numPr>
              <w:rPr>
                <w:rFonts w:asciiTheme="minorHAnsi" w:hAnsiTheme="minorHAnsi"/>
                <w:bCs/>
                <w:lang w:val="en-GB"/>
              </w:rPr>
            </w:pPr>
            <w:r>
              <w:rPr>
                <w:rFonts w:asciiTheme="minorHAnsi" w:hAnsiTheme="minorHAnsi"/>
                <w:bCs/>
                <w:lang w:val="en-GB"/>
              </w:rPr>
              <w:t>Professional teaching standards.</w:t>
            </w:r>
          </w:p>
          <w:p w14:paraId="2EF12EBE" w14:textId="3E4FCB0A" w:rsidR="000A666D" w:rsidRDefault="000A666D" w:rsidP="00DF420F">
            <w:pPr>
              <w:pStyle w:val="ListParagraph"/>
              <w:numPr>
                <w:ilvl w:val="0"/>
                <w:numId w:val="1"/>
              </w:numPr>
              <w:rPr>
                <w:rFonts w:asciiTheme="minorHAnsi" w:hAnsiTheme="minorHAnsi"/>
                <w:bCs/>
                <w:lang w:val="en-GB"/>
              </w:rPr>
            </w:pPr>
            <w:r>
              <w:rPr>
                <w:rFonts w:asciiTheme="minorHAnsi" w:hAnsiTheme="minorHAnsi"/>
                <w:bCs/>
                <w:lang w:val="en-GB"/>
              </w:rPr>
              <w:t>Teaching and learning methods.</w:t>
            </w:r>
          </w:p>
          <w:p w14:paraId="07534B76" w14:textId="312F32B1" w:rsidR="000A666D" w:rsidRPr="00BA5454" w:rsidRDefault="00C45037" w:rsidP="00DF420F">
            <w:pPr>
              <w:pStyle w:val="ListParagraph"/>
              <w:numPr>
                <w:ilvl w:val="0"/>
                <w:numId w:val="1"/>
              </w:numPr>
              <w:rPr>
                <w:rFonts w:asciiTheme="minorHAnsi" w:hAnsiTheme="minorHAnsi"/>
                <w:bCs/>
                <w:lang w:val="en-GB"/>
              </w:rPr>
            </w:pPr>
            <w:r>
              <w:rPr>
                <w:rFonts w:asciiTheme="minorHAnsi" w:hAnsiTheme="minorHAnsi"/>
                <w:bCs/>
                <w:lang w:val="en-GB"/>
              </w:rPr>
              <w:t>Possible support for Child A</w:t>
            </w:r>
          </w:p>
          <w:p w14:paraId="7A89A2FF" w14:textId="77777777" w:rsidR="002466DF" w:rsidRPr="003737F1" w:rsidRDefault="002466DF" w:rsidP="00A34E43">
            <w:pPr>
              <w:rPr>
                <w:rFonts w:asciiTheme="minorHAnsi" w:hAnsiTheme="minorHAnsi"/>
              </w:rPr>
            </w:pP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Default="002466DF" w:rsidP="00A34E43">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794F17A" w14:textId="77777777" w:rsidR="00FD2350" w:rsidRPr="00627773" w:rsidRDefault="00FD2350" w:rsidP="00A34E43">
            <w:pPr>
              <w:rPr>
                <w:rFonts w:asciiTheme="minorHAnsi" w:hAnsiTheme="minorHAnsi"/>
                <w:bCs/>
                <w:lang w:val="en-GB"/>
              </w:rPr>
            </w:pPr>
          </w:p>
          <w:p w14:paraId="01C1C5EF" w14:textId="4DCEA177" w:rsidR="002466DF" w:rsidRDefault="00FD2350" w:rsidP="00FD2350">
            <w:pPr>
              <w:pStyle w:val="ListParagraph"/>
              <w:numPr>
                <w:ilvl w:val="0"/>
                <w:numId w:val="2"/>
              </w:numPr>
              <w:rPr>
                <w:rFonts w:asciiTheme="minorHAnsi" w:hAnsiTheme="minorHAnsi"/>
                <w:bCs/>
              </w:rPr>
            </w:pPr>
            <w:r>
              <w:rPr>
                <w:rFonts w:asciiTheme="minorHAnsi" w:hAnsiTheme="minorHAnsi"/>
                <w:bCs/>
              </w:rPr>
              <w:t>Full class (25 pupils)</w:t>
            </w:r>
            <w:r w:rsidR="00060CE5">
              <w:rPr>
                <w:rFonts w:asciiTheme="minorHAnsi" w:hAnsiTheme="minorHAnsi"/>
                <w:bCs/>
              </w:rPr>
              <w:t xml:space="preserve"> girls and boys roughly split even.</w:t>
            </w:r>
          </w:p>
          <w:p w14:paraId="4AC87B52" w14:textId="48D7E2B9" w:rsidR="00FD2350" w:rsidRDefault="00FD2350" w:rsidP="00FD2350">
            <w:pPr>
              <w:pStyle w:val="ListParagraph"/>
              <w:numPr>
                <w:ilvl w:val="0"/>
                <w:numId w:val="2"/>
              </w:numPr>
              <w:rPr>
                <w:rFonts w:asciiTheme="minorHAnsi" w:hAnsiTheme="minorHAnsi"/>
                <w:bCs/>
              </w:rPr>
            </w:pPr>
            <w:r>
              <w:rPr>
                <w:rFonts w:asciiTheme="minorHAnsi" w:hAnsiTheme="minorHAnsi"/>
                <w:bCs/>
              </w:rPr>
              <w:t>Child A is mid tier ability</w:t>
            </w:r>
            <w:r w:rsidR="00060CE5">
              <w:rPr>
                <w:rFonts w:asciiTheme="minorHAnsi" w:hAnsiTheme="minorHAnsi"/>
                <w:bCs/>
              </w:rPr>
              <w:t>.</w:t>
            </w:r>
          </w:p>
          <w:p w14:paraId="76C7B1D2" w14:textId="1D21C015" w:rsidR="00FD2350" w:rsidRDefault="00FD2350" w:rsidP="00FD2350">
            <w:pPr>
              <w:pStyle w:val="ListParagraph"/>
              <w:numPr>
                <w:ilvl w:val="0"/>
                <w:numId w:val="2"/>
              </w:numPr>
              <w:rPr>
                <w:rFonts w:asciiTheme="minorHAnsi" w:hAnsiTheme="minorHAnsi"/>
                <w:bCs/>
              </w:rPr>
            </w:pPr>
            <w:r>
              <w:rPr>
                <w:rFonts w:asciiTheme="minorHAnsi" w:hAnsiTheme="minorHAnsi"/>
                <w:bCs/>
              </w:rPr>
              <w:t>After dinner register and wellbeing check in</w:t>
            </w:r>
            <w:r w:rsidR="00060CE5">
              <w:rPr>
                <w:rFonts w:asciiTheme="minorHAnsi" w:hAnsiTheme="minorHAnsi"/>
                <w:bCs/>
              </w:rPr>
              <w:t>.</w:t>
            </w:r>
            <w:r>
              <w:rPr>
                <w:rFonts w:asciiTheme="minorHAnsi" w:hAnsiTheme="minorHAnsi"/>
                <w:bCs/>
              </w:rPr>
              <w:t xml:space="preserve"> </w:t>
            </w:r>
          </w:p>
          <w:p w14:paraId="3D35D2D3" w14:textId="32D2962F" w:rsidR="00FD2350" w:rsidRDefault="00FD2350" w:rsidP="00FD2350">
            <w:pPr>
              <w:pStyle w:val="ListParagraph"/>
              <w:numPr>
                <w:ilvl w:val="0"/>
                <w:numId w:val="2"/>
              </w:numPr>
              <w:rPr>
                <w:rFonts w:asciiTheme="minorHAnsi" w:hAnsiTheme="minorHAnsi"/>
                <w:bCs/>
              </w:rPr>
            </w:pPr>
            <w:r>
              <w:rPr>
                <w:rFonts w:asciiTheme="minorHAnsi" w:hAnsiTheme="minorHAnsi"/>
                <w:bCs/>
              </w:rPr>
              <w:t>Talkative classroom</w:t>
            </w:r>
            <w:r w:rsidR="00060CE5">
              <w:rPr>
                <w:rFonts w:asciiTheme="minorHAnsi" w:hAnsiTheme="minorHAnsi"/>
                <w:bCs/>
              </w:rPr>
              <w:t>.</w:t>
            </w:r>
          </w:p>
          <w:p w14:paraId="2D770AD2" w14:textId="53D85786" w:rsidR="00FD2350" w:rsidRPr="00FD2350" w:rsidRDefault="00BA5454" w:rsidP="00FD2350">
            <w:pPr>
              <w:pStyle w:val="ListParagraph"/>
              <w:numPr>
                <w:ilvl w:val="0"/>
                <w:numId w:val="2"/>
              </w:numPr>
              <w:rPr>
                <w:rFonts w:asciiTheme="minorHAnsi" w:hAnsiTheme="minorHAnsi"/>
                <w:bCs/>
              </w:rPr>
            </w:pPr>
            <w:r>
              <w:rPr>
                <w:rFonts w:asciiTheme="minorHAnsi" w:hAnsiTheme="minorHAnsi"/>
                <w:bCs/>
              </w:rPr>
              <w:t>Prior knowledge of Child A’s habits</w:t>
            </w:r>
            <w:r w:rsidR="00060CE5">
              <w:rPr>
                <w:rFonts w:asciiTheme="minorHAnsi" w:hAnsiTheme="minorHAnsi"/>
                <w:bCs/>
              </w:rPr>
              <w:t>.</w:t>
            </w:r>
          </w:p>
          <w:p w14:paraId="01D31408" w14:textId="77777777" w:rsidR="002466DF" w:rsidRPr="003737F1" w:rsidRDefault="002466DF" w:rsidP="00A34E43">
            <w:pPr>
              <w:rPr>
                <w:rFonts w:asciiTheme="minorHAnsi" w:hAnsiTheme="minorHAnsi"/>
              </w:rPr>
            </w:pPr>
          </w:p>
          <w:p w14:paraId="19B41ED9" w14:textId="77777777" w:rsidR="002466DF" w:rsidRPr="003737F1" w:rsidRDefault="002466DF" w:rsidP="00A34E43">
            <w:pPr>
              <w:rPr>
                <w:rFonts w:asciiTheme="minorHAnsi" w:hAnsiTheme="minorHAnsi"/>
              </w:rPr>
            </w:pPr>
          </w:p>
          <w:p w14:paraId="2E102E30" w14:textId="77777777" w:rsidR="002466DF" w:rsidRPr="003737F1" w:rsidRDefault="002466DF" w:rsidP="00A34E43">
            <w:pPr>
              <w:rPr>
                <w:rFonts w:asciiTheme="minorHAnsi" w:hAnsiTheme="minorHAnsi"/>
              </w:rPr>
            </w:pPr>
          </w:p>
          <w:p w14:paraId="3DC8C4F8" w14:textId="77777777" w:rsidR="002466DF" w:rsidRPr="003737F1" w:rsidRDefault="002466DF" w:rsidP="00A34E43">
            <w:pPr>
              <w:rPr>
                <w:rFonts w:asciiTheme="minorHAnsi" w:hAnsiTheme="minorHAnsi"/>
              </w:rPr>
            </w:pPr>
          </w:p>
          <w:p w14:paraId="5A392413" w14:textId="77777777" w:rsidR="002466DF" w:rsidRPr="003737F1" w:rsidRDefault="002466DF" w:rsidP="00A34E43">
            <w:pPr>
              <w:rPr>
                <w:rFonts w:asciiTheme="minorHAnsi" w:hAnsiTheme="minorHAnsi"/>
              </w:rPr>
            </w:pPr>
          </w:p>
          <w:p w14:paraId="5D29DFC4" w14:textId="77777777" w:rsidR="002466DF" w:rsidRPr="003737F1" w:rsidRDefault="002466DF" w:rsidP="00A34E43">
            <w:pPr>
              <w:rPr>
                <w:rFonts w:asciiTheme="minorHAnsi" w:hAnsiTheme="minorHAnsi"/>
              </w:rPr>
            </w:pPr>
          </w:p>
          <w:p w14:paraId="2A7A4D81" w14:textId="77777777" w:rsidR="002466DF" w:rsidRPr="003737F1" w:rsidRDefault="002466DF" w:rsidP="00A34E43">
            <w:pPr>
              <w:rPr>
                <w:rFonts w:asciiTheme="minorHAnsi" w:hAnsiTheme="minorHAnsi"/>
              </w:rPr>
            </w:pPr>
          </w:p>
          <w:p w14:paraId="30FC0589" w14:textId="77777777" w:rsidR="002466DF" w:rsidRPr="003737F1" w:rsidRDefault="002466DF" w:rsidP="00A34E43">
            <w:pPr>
              <w:rPr>
                <w:rFonts w:asciiTheme="minorHAnsi" w:hAnsiTheme="minorHAnsi"/>
              </w:rPr>
            </w:pP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7777777" w:rsidR="002466DF" w:rsidRDefault="002466DF" w:rsidP="002466DF">
      <w:pPr>
        <w:rPr>
          <w:rFonts w:asciiTheme="minorHAnsi" w:hAnsiTheme="minorHAnsi"/>
          <w:b/>
          <w:bCs/>
          <w:sz w:val="22"/>
          <w:szCs w:val="22"/>
        </w:rPr>
      </w:pPr>
    </w:p>
    <w:p w14:paraId="28F9B5FB" w14:textId="77777777" w:rsidR="002466DF" w:rsidRDefault="002466DF" w:rsidP="002466DF">
      <w:pPr>
        <w:rPr>
          <w:rFonts w:asciiTheme="minorHAnsi" w:hAnsiTheme="minorHAnsi"/>
          <w:b/>
          <w:bCs/>
          <w:sz w:val="22"/>
          <w:szCs w:val="22"/>
        </w:rPr>
      </w:pPr>
    </w:p>
    <w:p w14:paraId="0EC71C9A" w14:textId="77777777" w:rsidR="002466DF" w:rsidRDefault="002466DF" w:rsidP="002466DF">
      <w:pPr>
        <w:rPr>
          <w:rFonts w:asciiTheme="minorHAnsi" w:hAnsiTheme="minorHAnsi"/>
          <w:b/>
          <w:bCs/>
          <w:sz w:val="22"/>
          <w:szCs w:val="22"/>
        </w:rPr>
      </w:pPr>
    </w:p>
    <w:p w14:paraId="07A0FF30" w14:textId="77777777" w:rsidR="002466DF" w:rsidRDefault="002466DF" w:rsidP="002466DF">
      <w:pPr>
        <w:rPr>
          <w:rFonts w:asciiTheme="minorHAnsi" w:hAnsiTheme="minorHAnsi"/>
          <w:b/>
          <w:bCs/>
          <w:sz w:val="22"/>
          <w:szCs w:val="22"/>
        </w:rPr>
      </w:pPr>
    </w:p>
    <w:p w14:paraId="466A939A" w14:textId="77777777" w:rsidR="002466DF" w:rsidRDefault="002466DF" w:rsidP="002466DF">
      <w:pPr>
        <w:rPr>
          <w:rFonts w:asciiTheme="minorHAnsi" w:hAnsiTheme="minorHAnsi"/>
          <w:b/>
          <w:bCs/>
          <w:sz w:val="22"/>
          <w:szCs w:val="22"/>
        </w:rPr>
      </w:pPr>
    </w:p>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91030"/>
    <w:multiLevelType w:val="hybridMultilevel"/>
    <w:tmpl w:val="8D544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FF5443"/>
    <w:multiLevelType w:val="hybridMultilevel"/>
    <w:tmpl w:val="A0F45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7878496">
    <w:abstractNumId w:val="1"/>
  </w:num>
  <w:num w:numId="2" w16cid:durableId="1504979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200CD"/>
    <w:rsid w:val="00060CE5"/>
    <w:rsid w:val="000734AC"/>
    <w:rsid w:val="000A666D"/>
    <w:rsid w:val="00151B68"/>
    <w:rsid w:val="0023496A"/>
    <w:rsid w:val="002466DF"/>
    <w:rsid w:val="00280DF1"/>
    <w:rsid w:val="002A7D6C"/>
    <w:rsid w:val="002F2BF4"/>
    <w:rsid w:val="003F6AA5"/>
    <w:rsid w:val="00512977"/>
    <w:rsid w:val="0059180D"/>
    <w:rsid w:val="00893BF2"/>
    <w:rsid w:val="00990B82"/>
    <w:rsid w:val="00BA5454"/>
    <w:rsid w:val="00C45037"/>
    <w:rsid w:val="00D34D4E"/>
    <w:rsid w:val="00DF420F"/>
    <w:rsid w:val="00EC5B54"/>
    <w:rsid w:val="00F41EA0"/>
    <w:rsid w:val="00FD2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4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8a97b09e67ff18e61b41bcfc2252a14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60497c90aa60a4a03a3b001c4168a55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084334-A38E-484F-8EC1-AA4DFE47BD84}">
  <ds:schemaRefs>
    <ds:schemaRef ds:uri="http://www.w3.org/XML/1998/namespace"/>
    <ds:schemaRef ds:uri="http://purl.org/dc/elements/1.1/"/>
    <ds:schemaRef ds:uri="60ab93c2-c2e2-4a82-ab36-09e8ba3f753e"/>
    <ds:schemaRef ds:uri="http://purl.org/dc/dcmitype/"/>
    <ds:schemaRef ds:uri="http://schemas.microsoft.com/office/infopath/2007/PartnerControls"/>
    <ds:schemaRef ds:uri="http://schemas.microsoft.com/office/2006/metadata/properties"/>
    <ds:schemaRef ds:uri="http://purl.org/dc/terms/"/>
    <ds:schemaRef ds:uri="http://schemas.microsoft.com/office/2006/documentManagement/types"/>
    <ds:schemaRef ds:uri="http://schemas.openxmlformats.org/package/2006/metadata/core-properties"/>
    <ds:schemaRef ds:uri="47a3e2db-67be-4841-b3a5-2f2fb1d7c7b3"/>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3.xml><?xml version="1.0" encoding="utf-8"?>
<ds:datastoreItem xmlns:ds="http://schemas.openxmlformats.org/officeDocument/2006/customXml" ds:itemID="{E975B011-595B-48A6-9A5A-81C3BA8BE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561</Words>
  <Characters>3201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Lewi Pearce (2307318)</cp:lastModifiedBy>
  <cp:revision>2</cp:revision>
  <dcterms:created xsi:type="dcterms:W3CDTF">2023-11-04T18:48:00Z</dcterms:created>
  <dcterms:modified xsi:type="dcterms:W3CDTF">2023-11-04T18:48:00Z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