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73987A" w14:textId="26F07C5C" w:rsidR="00AA1E0F" w:rsidRPr="00EA48C6" w:rsidRDefault="00EA48C6" w:rsidP="00EA48C6">
      <w:pPr>
        <w:jc w:val="center"/>
        <w:rPr>
          <w:rFonts w:ascii="Arial" w:eastAsia="Arial" w:hAnsi="Arial" w:cs="Arial"/>
          <w:color w:val="000000" w:themeColor="text1"/>
          <w:sz w:val="28"/>
          <w:szCs w:val="28"/>
        </w:rPr>
      </w:pPr>
      <w:r w:rsidRPr="00EA48C6">
        <w:rPr>
          <w:rFonts w:ascii="Arial" w:eastAsia="Arial" w:hAnsi="Arial" w:cs="Arial"/>
          <w:color w:val="000000" w:themeColor="text1"/>
          <w:sz w:val="28"/>
          <w:szCs w:val="28"/>
        </w:rPr>
        <w:t>The representation of indigenous people in COP</w:t>
      </w:r>
    </w:p>
    <w:p w14:paraId="0742B252" w14:textId="37ECEF12" w:rsidR="00EA48C6" w:rsidRDefault="00EA48C6" w:rsidP="00EA48C6">
      <w:pPr>
        <w:jc w:val="center"/>
        <w:rPr>
          <w:rFonts w:ascii="Arial" w:eastAsia="Arial" w:hAnsi="Arial" w:cs="Arial"/>
          <w:color w:val="000000" w:themeColor="text1"/>
          <w:sz w:val="28"/>
          <w:szCs w:val="28"/>
        </w:rPr>
      </w:pPr>
      <w:r w:rsidRPr="00EA48C6">
        <w:rPr>
          <w:rFonts w:ascii="Arial" w:eastAsia="Arial" w:hAnsi="Arial" w:cs="Arial"/>
          <w:color w:val="000000" w:themeColor="text1"/>
          <w:sz w:val="28"/>
          <w:szCs w:val="28"/>
        </w:rPr>
        <w:t>Strategic Man</w:t>
      </w:r>
      <w:r>
        <w:rPr>
          <w:rFonts w:ascii="Arial" w:eastAsia="Arial" w:hAnsi="Arial" w:cs="Arial"/>
          <w:color w:val="000000" w:themeColor="text1"/>
          <w:sz w:val="28"/>
          <w:szCs w:val="28"/>
        </w:rPr>
        <w:t>agement for Conservation</w:t>
      </w:r>
    </w:p>
    <w:p w14:paraId="62187F88" w14:textId="5FCBA911" w:rsidR="00EA48C6" w:rsidRDefault="00EA48C6" w:rsidP="00EA48C6">
      <w:pPr>
        <w:jc w:val="center"/>
        <w:rPr>
          <w:rFonts w:ascii="Arial" w:eastAsia="Arial" w:hAnsi="Arial" w:cs="Arial"/>
          <w:color w:val="000000" w:themeColor="text1"/>
          <w:sz w:val="28"/>
          <w:szCs w:val="28"/>
        </w:rPr>
      </w:pPr>
      <w:r>
        <w:rPr>
          <w:rFonts w:ascii="Arial" w:eastAsia="Arial" w:hAnsi="Arial" w:cs="Arial"/>
          <w:color w:val="000000" w:themeColor="text1"/>
          <w:sz w:val="28"/>
          <w:szCs w:val="28"/>
        </w:rPr>
        <w:t>Alex Dunstan 2304994</w:t>
      </w:r>
    </w:p>
    <w:p w14:paraId="638A1DB5" w14:textId="323E1AE3" w:rsidR="00EA48C6" w:rsidRPr="00EA48C6" w:rsidRDefault="00EA48C6" w:rsidP="00EA48C6">
      <w:pPr>
        <w:jc w:val="center"/>
        <w:rPr>
          <w:rFonts w:ascii="Arial" w:eastAsia="Arial" w:hAnsi="Arial" w:cs="Arial"/>
          <w:color w:val="000000" w:themeColor="text1"/>
          <w:sz w:val="28"/>
          <w:szCs w:val="28"/>
        </w:rPr>
      </w:pPr>
      <w:r>
        <w:rPr>
          <w:rFonts w:ascii="Arial" w:eastAsia="Arial" w:hAnsi="Arial" w:cs="Arial"/>
          <w:color w:val="000000" w:themeColor="text1"/>
          <w:sz w:val="28"/>
          <w:szCs w:val="28"/>
        </w:rPr>
        <w:t xml:space="preserve">University of Wales Trinity St David </w:t>
      </w:r>
    </w:p>
    <w:p w14:paraId="159A2AC6" w14:textId="77777777" w:rsidR="00AA1E0F" w:rsidRDefault="00AA1E0F" w:rsidP="116646E0">
      <w:pPr>
        <w:rPr>
          <w:rFonts w:ascii="Arial" w:eastAsia="Arial" w:hAnsi="Arial" w:cs="Arial"/>
          <w:b/>
          <w:bCs/>
          <w:color w:val="000000" w:themeColor="text1"/>
          <w:sz w:val="28"/>
          <w:szCs w:val="28"/>
        </w:rPr>
      </w:pPr>
    </w:p>
    <w:p w14:paraId="5FED0CDC" w14:textId="77777777" w:rsidR="00AA1E0F" w:rsidRDefault="00AA1E0F" w:rsidP="116646E0">
      <w:pPr>
        <w:rPr>
          <w:rFonts w:ascii="Arial" w:eastAsia="Arial" w:hAnsi="Arial" w:cs="Arial"/>
          <w:b/>
          <w:bCs/>
          <w:color w:val="000000" w:themeColor="text1"/>
          <w:sz w:val="28"/>
          <w:szCs w:val="28"/>
        </w:rPr>
      </w:pPr>
    </w:p>
    <w:p w14:paraId="0EA44574" w14:textId="77777777" w:rsidR="00AA1E0F" w:rsidRDefault="00AA1E0F" w:rsidP="116646E0">
      <w:pPr>
        <w:rPr>
          <w:rFonts w:ascii="Arial" w:eastAsia="Arial" w:hAnsi="Arial" w:cs="Arial"/>
          <w:b/>
          <w:bCs/>
          <w:color w:val="000000" w:themeColor="text1"/>
          <w:sz w:val="28"/>
          <w:szCs w:val="28"/>
        </w:rPr>
      </w:pPr>
    </w:p>
    <w:p w14:paraId="308DC55E" w14:textId="77777777" w:rsidR="00AA1E0F" w:rsidRDefault="00AA1E0F" w:rsidP="116646E0">
      <w:pPr>
        <w:rPr>
          <w:rFonts w:ascii="Arial" w:eastAsia="Arial" w:hAnsi="Arial" w:cs="Arial"/>
          <w:b/>
          <w:bCs/>
          <w:color w:val="000000" w:themeColor="text1"/>
          <w:sz w:val="28"/>
          <w:szCs w:val="28"/>
        </w:rPr>
      </w:pPr>
    </w:p>
    <w:p w14:paraId="38449AF0" w14:textId="77777777" w:rsidR="00AA1E0F" w:rsidRDefault="00AA1E0F" w:rsidP="116646E0">
      <w:pPr>
        <w:rPr>
          <w:rFonts w:ascii="Arial" w:eastAsia="Arial" w:hAnsi="Arial" w:cs="Arial"/>
          <w:b/>
          <w:bCs/>
          <w:color w:val="000000" w:themeColor="text1"/>
          <w:sz w:val="28"/>
          <w:szCs w:val="28"/>
        </w:rPr>
      </w:pPr>
    </w:p>
    <w:p w14:paraId="7136F98D" w14:textId="77777777" w:rsidR="00AA1E0F" w:rsidRDefault="00AA1E0F" w:rsidP="116646E0">
      <w:pPr>
        <w:rPr>
          <w:rFonts w:ascii="Arial" w:eastAsia="Arial" w:hAnsi="Arial" w:cs="Arial"/>
          <w:b/>
          <w:bCs/>
          <w:color w:val="000000" w:themeColor="text1"/>
          <w:sz w:val="28"/>
          <w:szCs w:val="28"/>
        </w:rPr>
      </w:pPr>
    </w:p>
    <w:p w14:paraId="496779C2" w14:textId="77777777" w:rsidR="00AA1E0F" w:rsidRDefault="00AA1E0F" w:rsidP="116646E0">
      <w:pPr>
        <w:rPr>
          <w:rFonts w:ascii="Arial" w:eastAsia="Arial" w:hAnsi="Arial" w:cs="Arial"/>
          <w:b/>
          <w:bCs/>
          <w:color w:val="000000" w:themeColor="text1"/>
          <w:sz w:val="28"/>
          <w:szCs w:val="28"/>
        </w:rPr>
      </w:pPr>
    </w:p>
    <w:p w14:paraId="026435C8" w14:textId="77777777" w:rsidR="00AA1E0F" w:rsidRDefault="00AA1E0F" w:rsidP="116646E0">
      <w:pPr>
        <w:rPr>
          <w:rFonts w:ascii="Arial" w:eastAsia="Arial" w:hAnsi="Arial" w:cs="Arial"/>
          <w:b/>
          <w:bCs/>
          <w:color w:val="000000" w:themeColor="text1"/>
          <w:sz w:val="28"/>
          <w:szCs w:val="28"/>
        </w:rPr>
      </w:pPr>
    </w:p>
    <w:p w14:paraId="32D28697" w14:textId="77777777" w:rsidR="00AA1E0F" w:rsidRDefault="00AA1E0F" w:rsidP="116646E0">
      <w:pPr>
        <w:rPr>
          <w:rFonts w:ascii="Arial" w:eastAsia="Arial" w:hAnsi="Arial" w:cs="Arial"/>
          <w:b/>
          <w:bCs/>
          <w:color w:val="000000" w:themeColor="text1"/>
          <w:sz w:val="28"/>
          <w:szCs w:val="28"/>
        </w:rPr>
      </w:pPr>
    </w:p>
    <w:p w14:paraId="0A1DBDCE" w14:textId="77777777" w:rsidR="00AA1E0F" w:rsidRDefault="00AA1E0F" w:rsidP="116646E0">
      <w:pPr>
        <w:rPr>
          <w:rFonts w:ascii="Arial" w:eastAsia="Arial" w:hAnsi="Arial" w:cs="Arial"/>
          <w:b/>
          <w:bCs/>
          <w:color w:val="000000" w:themeColor="text1"/>
          <w:sz w:val="28"/>
          <w:szCs w:val="28"/>
        </w:rPr>
      </w:pPr>
    </w:p>
    <w:p w14:paraId="59E5C475" w14:textId="77777777" w:rsidR="00AA1E0F" w:rsidRDefault="00AA1E0F" w:rsidP="116646E0">
      <w:pPr>
        <w:rPr>
          <w:rFonts w:ascii="Arial" w:eastAsia="Arial" w:hAnsi="Arial" w:cs="Arial"/>
          <w:b/>
          <w:bCs/>
          <w:color w:val="000000" w:themeColor="text1"/>
          <w:sz w:val="28"/>
          <w:szCs w:val="28"/>
        </w:rPr>
      </w:pPr>
    </w:p>
    <w:p w14:paraId="6E17999E" w14:textId="77777777" w:rsidR="00AA1E0F" w:rsidRDefault="00AA1E0F" w:rsidP="116646E0">
      <w:pPr>
        <w:rPr>
          <w:rFonts w:ascii="Arial" w:eastAsia="Arial" w:hAnsi="Arial" w:cs="Arial"/>
          <w:b/>
          <w:bCs/>
          <w:color w:val="000000" w:themeColor="text1"/>
          <w:sz w:val="28"/>
          <w:szCs w:val="28"/>
        </w:rPr>
      </w:pPr>
    </w:p>
    <w:p w14:paraId="69370701" w14:textId="77777777" w:rsidR="00AA1E0F" w:rsidRDefault="00AA1E0F" w:rsidP="116646E0">
      <w:pPr>
        <w:rPr>
          <w:rFonts w:ascii="Arial" w:eastAsia="Arial" w:hAnsi="Arial" w:cs="Arial"/>
          <w:b/>
          <w:bCs/>
          <w:color w:val="000000" w:themeColor="text1"/>
          <w:sz w:val="28"/>
          <w:szCs w:val="28"/>
        </w:rPr>
      </w:pPr>
    </w:p>
    <w:p w14:paraId="56ED04DB" w14:textId="77777777" w:rsidR="00AA1E0F" w:rsidRDefault="00AA1E0F" w:rsidP="116646E0">
      <w:pPr>
        <w:rPr>
          <w:rFonts w:ascii="Arial" w:eastAsia="Arial" w:hAnsi="Arial" w:cs="Arial"/>
          <w:b/>
          <w:bCs/>
          <w:color w:val="000000" w:themeColor="text1"/>
          <w:sz w:val="28"/>
          <w:szCs w:val="28"/>
        </w:rPr>
      </w:pPr>
    </w:p>
    <w:p w14:paraId="7D4BF941" w14:textId="77777777" w:rsidR="00AA1E0F" w:rsidRDefault="00AA1E0F" w:rsidP="116646E0">
      <w:pPr>
        <w:rPr>
          <w:rFonts w:ascii="Arial" w:eastAsia="Arial" w:hAnsi="Arial" w:cs="Arial"/>
          <w:b/>
          <w:bCs/>
          <w:color w:val="000000" w:themeColor="text1"/>
          <w:sz w:val="28"/>
          <w:szCs w:val="28"/>
        </w:rPr>
      </w:pPr>
    </w:p>
    <w:p w14:paraId="0F37E1DA" w14:textId="77777777" w:rsidR="00AA1E0F" w:rsidRDefault="00AA1E0F" w:rsidP="116646E0">
      <w:pPr>
        <w:rPr>
          <w:rFonts w:ascii="Arial" w:eastAsia="Arial" w:hAnsi="Arial" w:cs="Arial"/>
          <w:b/>
          <w:bCs/>
          <w:color w:val="000000" w:themeColor="text1"/>
          <w:sz w:val="28"/>
          <w:szCs w:val="28"/>
        </w:rPr>
      </w:pPr>
    </w:p>
    <w:p w14:paraId="49280BF1" w14:textId="77777777" w:rsidR="00AA1E0F" w:rsidRDefault="00AA1E0F" w:rsidP="116646E0">
      <w:pPr>
        <w:rPr>
          <w:rFonts w:ascii="Arial" w:eastAsia="Arial" w:hAnsi="Arial" w:cs="Arial"/>
          <w:b/>
          <w:bCs/>
          <w:color w:val="000000" w:themeColor="text1"/>
          <w:sz w:val="28"/>
          <w:szCs w:val="28"/>
        </w:rPr>
      </w:pPr>
    </w:p>
    <w:p w14:paraId="75EB6E53" w14:textId="77777777" w:rsidR="00AA1E0F" w:rsidRDefault="00AA1E0F" w:rsidP="116646E0">
      <w:pPr>
        <w:rPr>
          <w:rFonts w:ascii="Arial" w:eastAsia="Arial" w:hAnsi="Arial" w:cs="Arial"/>
          <w:b/>
          <w:bCs/>
          <w:color w:val="000000" w:themeColor="text1"/>
          <w:sz w:val="28"/>
          <w:szCs w:val="28"/>
        </w:rPr>
      </w:pPr>
    </w:p>
    <w:p w14:paraId="319487FB" w14:textId="77777777" w:rsidR="00AA1E0F" w:rsidRDefault="00AA1E0F" w:rsidP="116646E0">
      <w:pPr>
        <w:rPr>
          <w:rFonts w:ascii="Arial" w:eastAsia="Arial" w:hAnsi="Arial" w:cs="Arial"/>
          <w:b/>
          <w:bCs/>
          <w:color w:val="000000" w:themeColor="text1"/>
          <w:sz w:val="28"/>
          <w:szCs w:val="28"/>
        </w:rPr>
      </w:pPr>
    </w:p>
    <w:p w14:paraId="45453528" w14:textId="77777777" w:rsidR="00AA1E0F" w:rsidRDefault="00AA1E0F" w:rsidP="116646E0">
      <w:pPr>
        <w:rPr>
          <w:rFonts w:ascii="Arial" w:eastAsia="Arial" w:hAnsi="Arial" w:cs="Arial"/>
          <w:b/>
          <w:bCs/>
          <w:color w:val="000000" w:themeColor="text1"/>
          <w:sz w:val="28"/>
          <w:szCs w:val="28"/>
        </w:rPr>
      </w:pPr>
    </w:p>
    <w:p w14:paraId="4549EE5D" w14:textId="77777777" w:rsidR="00AA1E0F" w:rsidRDefault="00AA1E0F" w:rsidP="116646E0">
      <w:pPr>
        <w:rPr>
          <w:rFonts w:ascii="Arial" w:eastAsia="Arial" w:hAnsi="Arial" w:cs="Arial"/>
          <w:b/>
          <w:bCs/>
          <w:color w:val="000000" w:themeColor="text1"/>
          <w:sz w:val="28"/>
          <w:szCs w:val="28"/>
        </w:rPr>
      </w:pPr>
    </w:p>
    <w:p w14:paraId="60DB53D1" w14:textId="77777777" w:rsidR="00AA1E0F" w:rsidRDefault="00AA1E0F" w:rsidP="116646E0">
      <w:pPr>
        <w:rPr>
          <w:rFonts w:ascii="Arial" w:eastAsia="Arial" w:hAnsi="Arial" w:cs="Arial"/>
          <w:b/>
          <w:bCs/>
          <w:color w:val="000000" w:themeColor="text1"/>
          <w:sz w:val="28"/>
          <w:szCs w:val="28"/>
        </w:rPr>
      </w:pPr>
    </w:p>
    <w:p w14:paraId="1811AB57" w14:textId="2FE78B64" w:rsidR="00F8167A" w:rsidRPr="00AA1E0F" w:rsidRDefault="000F6D1D" w:rsidP="116646E0">
      <w:pPr>
        <w:rPr>
          <w:rFonts w:ascii="Arial" w:eastAsia="Arial" w:hAnsi="Arial" w:cs="Arial"/>
          <w:b/>
          <w:bCs/>
          <w:color w:val="000000" w:themeColor="text1"/>
          <w:sz w:val="28"/>
          <w:szCs w:val="28"/>
        </w:rPr>
      </w:pPr>
      <w:r w:rsidRPr="00AA1E0F">
        <w:rPr>
          <w:rFonts w:ascii="Arial" w:eastAsia="Arial" w:hAnsi="Arial" w:cs="Arial"/>
          <w:b/>
          <w:bCs/>
          <w:color w:val="000000" w:themeColor="text1"/>
          <w:sz w:val="28"/>
          <w:szCs w:val="28"/>
        </w:rPr>
        <w:t xml:space="preserve">Contents </w:t>
      </w:r>
    </w:p>
    <w:sdt>
      <w:sdtPr>
        <w:rPr>
          <w:rFonts w:asciiTheme="minorHAnsi" w:eastAsiaTheme="minorEastAsia" w:hAnsiTheme="minorHAnsi" w:cstheme="minorBidi"/>
          <w:color w:val="auto"/>
          <w:sz w:val="22"/>
          <w:szCs w:val="22"/>
        </w:rPr>
        <w:id w:val="-1616280957"/>
        <w:docPartObj>
          <w:docPartGallery w:val="Table of Contents"/>
          <w:docPartUnique/>
        </w:docPartObj>
      </w:sdtPr>
      <w:sdtEndPr>
        <w:rPr>
          <w:b/>
          <w:bCs/>
          <w:noProof/>
        </w:rPr>
      </w:sdtEndPr>
      <w:sdtContent>
        <w:p w14:paraId="5B8036B1" w14:textId="081C045B" w:rsidR="000F6D1D" w:rsidRPr="00AA1E0F" w:rsidRDefault="000F6D1D" w:rsidP="000F6D1D">
          <w:pPr>
            <w:pStyle w:val="Heading1"/>
            <w:rPr>
              <w:rFonts w:ascii="Arial" w:hAnsi="Arial" w:cs="Arial"/>
              <w:b/>
              <w:bCs/>
            </w:rPr>
          </w:pPr>
        </w:p>
        <w:p w14:paraId="43C65D73" w14:textId="330234D7" w:rsidR="00C54119" w:rsidRDefault="000F6D1D">
          <w:pPr>
            <w:pStyle w:val="TOC1"/>
            <w:tabs>
              <w:tab w:val="right" w:leader="dot" w:pos="935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163044561" w:history="1">
            <w:r w:rsidR="00C54119" w:rsidRPr="003909B9">
              <w:rPr>
                <w:rStyle w:val="Hyperlink"/>
                <w:rFonts w:ascii="Arial" w:eastAsia="Arial" w:hAnsi="Arial" w:cs="Arial"/>
                <w:b/>
                <w:bCs/>
                <w:noProof/>
              </w:rPr>
              <w:t>1.0 Introduction</w:t>
            </w:r>
            <w:r w:rsidR="00C54119">
              <w:rPr>
                <w:noProof/>
                <w:webHidden/>
              </w:rPr>
              <w:tab/>
            </w:r>
            <w:r w:rsidR="00C54119">
              <w:rPr>
                <w:noProof/>
                <w:webHidden/>
              </w:rPr>
              <w:fldChar w:fldCharType="begin"/>
            </w:r>
            <w:r w:rsidR="00C54119">
              <w:rPr>
                <w:noProof/>
                <w:webHidden/>
              </w:rPr>
              <w:instrText xml:space="preserve"> PAGEREF _Toc163044561 \h </w:instrText>
            </w:r>
            <w:r w:rsidR="00C54119">
              <w:rPr>
                <w:noProof/>
                <w:webHidden/>
              </w:rPr>
            </w:r>
            <w:r w:rsidR="00C54119">
              <w:rPr>
                <w:noProof/>
                <w:webHidden/>
              </w:rPr>
              <w:fldChar w:fldCharType="separate"/>
            </w:r>
            <w:r w:rsidR="00C54119">
              <w:rPr>
                <w:noProof/>
                <w:webHidden/>
              </w:rPr>
              <w:t>3</w:t>
            </w:r>
            <w:r w:rsidR="00C54119">
              <w:rPr>
                <w:noProof/>
                <w:webHidden/>
              </w:rPr>
              <w:fldChar w:fldCharType="end"/>
            </w:r>
          </w:hyperlink>
        </w:p>
        <w:p w14:paraId="2BFBE762" w14:textId="5F0E34E7" w:rsidR="00C54119" w:rsidRDefault="00C54119">
          <w:pPr>
            <w:pStyle w:val="TOC1"/>
            <w:tabs>
              <w:tab w:val="right" w:leader="dot" w:pos="9350"/>
            </w:tabs>
            <w:rPr>
              <w:noProof/>
              <w:kern w:val="2"/>
              <w:sz w:val="24"/>
              <w:szCs w:val="24"/>
              <w:lang w:val="en-GB" w:eastAsia="en-GB"/>
              <w14:ligatures w14:val="standardContextual"/>
            </w:rPr>
          </w:pPr>
          <w:hyperlink w:anchor="_Toc163044562" w:history="1">
            <w:r w:rsidRPr="003909B9">
              <w:rPr>
                <w:rStyle w:val="Hyperlink"/>
                <w:rFonts w:ascii="Arial" w:eastAsia="Arial" w:hAnsi="Arial" w:cs="Arial"/>
                <w:noProof/>
              </w:rPr>
              <w:t>1.1 Aims and method</w:t>
            </w:r>
            <w:r>
              <w:rPr>
                <w:noProof/>
                <w:webHidden/>
              </w:rPr>
              <w:tab/>
            </w:r>
            <w:r>
              <w:rPr>
                <w:noProof/>
                <w:webHidden/>
              </w:rPr>
              <w:fldChar w:fldCharType="begin"/>
            </w:r>
            <w:r>
              <w:rPr>
                <w:noProof/>
                <w:webHidden/>
              </w:rPr>
              <w:instrText xml:space="preserve"> PAGEREF _Toc163044562 \h </w:instrText>
            </w:r>
            <w:r>
              <w:rPr>
                <w:noProof/>
                <w:webHidden/>
              </w:rPr>
            </w:r>
            <w:r>
              <w:rPr>
                <w:noProof/>
                <w:webHidden/>
              </w:rPr>
              <w:fldChar w:fldCharType="separate"/>
            </w:r>
            <w:r>
              <w:rPr>
                <w:noProof/>
                <w:webHidden/>
              </w:rPr>
              <w:t>3</w:t>
            </w:r>
            <w:r>
              <w:rPr>
                <w:noProof/>
                <w:webHidden/>
              </w:rPr>
              <w:fldChar w:fldCharType="end"/>
            </w:r>
          </w:hyperlink>
        </w:p>
        <w:p w14:paraId="79E875F0" w14:textId="3A982BC0" w:rsidR="00C54119" w:rsidRDefault="00C54119">
          <w:pPr>
            <w:pStyle w:val="TOC1"/>
            <w:tabs>
              <w:tab w:val="right" w:leader="dot" w:pos="9350"/>
            </w:tabs>
            <w:rPr>
              <w:noProof/>
              <w:kern w:val="2"/>
              <w:sz w:val="24"/>
              <w:szCs w:val="24"/>
              <w:lang w:val="en-GB" w:eastAsia="en-GB"/>
              <w14:ligatures w14:val="standardContextual"/>
            </w:rPr>
          </w:pPr>
          <w:hyperlink w:anchor="_Toc163044563" w:history="1">
            <w:r w:rsidRPr="003909B9">
              <w:rPr>
                <w:rStyle w:val="Hyperlink"/>
                <w:rFonts w:ascii="Arial" w:eastAsia="Arial" w:hAnsi="Arial" w:cs="Arial"/>
                <w:b/>
                <w:bCs/>
                <w:noProof/>
              </w:rPr>
              <w:t>2.0 Importance of Indigenous representation in COP conferences</w:t>
            </w:r>
            <w:r>
              <w:rPr>
                <w:noProof/>
                <w:webHidden/>
              </w:rPr>
              <w:tab/>
            </w:r>
            <w:r>
              <w:rPr>
                <w:noProof/>
                <w:webHidden/>
              </w:rPr>
              <w:fldChar w:fldCharType="begin"/>
            </w:r>
            <w:r>
              <w:rPr>
                <w:noProof/>
                <w:webHidden/>
              </w:rPr>
              <w:instrText xml:space="preserve"> PAGEREF _Toc163044563 \h </w:instrText>
            </w:r>
            <w:r>
              <w:rPr>
                <w:noProof/>
                <w:webHidden/>
              </w:rPr>
            </w:r>
            <w:r>
              <w:rPr>
                <w:noProof/>
                <w:webHidden/>
              </w:rPr>
              <w:fldChar w:fldCharType="separate"/>
            </w:r>
            <w:r>
              <w:rPr>
                <w:noProof/>
                <w:webHidden/>
              </w:rPr>
              <w:t>4</w:t>
            </w:r>
            <w:r>
              <w:rPr>
                <w:noProof/>
                <w:webHidden/>
              </w:rPr>
              <w:fldChar w:fldCharType="end"/>
            </w:r>
          </w:hyperlink>
        </w:p>
        <w:p w14:paraId="66016222" w14:textId="45723F43" w:rsidR="00C54119" w:rsidRDefault="00C54119">
          <w:pPr>
            <w:pStyle w:val="TOC1"/>
            <w:tabs>
              <w:tab w:val="right" w:leader="dot" w:pos="9350"/>
            </w:tabs>
            <w:rPr>
              <w:noProof/>
              <w:kern w:val="2"/>
              <w:sz w:val="24"/>
              <w:szCs w:val="24"/>
              <w:lang w:val="en-GB" w:eastAsia="en-GB"/>
              <w14:ligatures w14:val="standardContextual"/>
            </w:rPr>
          </w:pPr>
          <w:hyperlink w:anchor="_Toc163044564" w:history="1">
            <w:r w:rsidRPr="003909B9">
              <w:rPr>
                <w:rStyle w:val="Hyperlink"/>
                <w:rFonts w:ascii="Arial" w:eastAsia="Arial" w:hAnsi="Arial" w:cs="Arial"/>
                <w:b/>
                <w:bCs/>
                <w:noProof/>
              </w:rPr>
              <w:t>3.0 How have previous COP meetings addressed indigenous people</w:t>
            </w:r>
            <w:r>
              <w:rPr>
                <w:noProof/>
                <w:webHidden/>
              </w:rPr>
              <w:tab/>
            </w:r>
            <w:r>
              <w:rPr>
                <w:noProof/>
                <w:webHidden/>
              </w:rPr>
              <w:fldChar w:fldCharType="begin"/>
            </w:r>
            <w:r>
              <w:rPr>
                <w:noProof/>
                <w:webHidden/>
              </w:rPr>
              <w:instrText xml:space="preserve"> PAGEREF _Toc163044564 \h </w:instrText>
            </w:r>
            <w:r>
              <w:rPr>
                <w:noProof/>
                <w:webHidden/>
              </w:rPr>
            </w:r>
            <w:r>
              <w:rPr>
                <w:noProof/>
                <w:webHidden/>
              </w:rPr>
              <w:fldChar w:fldCharType="separate"/>
            </w:r>
            <w:r>
              <w:rPr>
                <w:noProof/>
                <w:webHidden/>
              </w:rPr>
              <w:t>5</w:t>
            </w:r>
            <w:r>
              <w:rPr>
                <w:noProof/>
                <w:webHidden/>
              </w:rPr>
              <w:fldChar w:fldCharType="end"/>
            </w:r>
          </w:hyperlink>
        </w:p>
        <w:p w14:paraId="5E1EAC8F" w14:textId="1BA6A609" w:rsidR="00C54119" w:rsidRDefault="00C54119">
          <w:pPr>
            <w:pStyle w:val="TOC1"/>
            <w:tabs>
              <w:tab w:val="right" w:leader="dot" w:pos="9350"/>
            </w:tabs>
            <w:rPr>
              <w:noProof/>
              <w:kern w:val="2"/>
              <w:sz w:val="24"/>
              <w:szCs w:val="24"/>
              <w:lang w:val="en-GB" w:eastAsia="en-GB"/>
              <w14:ligatures w14:val="standardContextual"/>
            </w:rPr>
          </w:pPr>
          <w:hyperlink w:anchor="_Toc163044565" w:history="1">
            <w:r w:rsidRPr="003909B9">
              <w:rPr>
                <w:rStyle w:val="Hyperlink"/>
                <w:rFonts w:ascii="Arial" w:eastAsia="Arial" w:hAnsi="Arial" w:cs="Arial"/>
                <w:noProof/>
              </w:rPr>
              <w:t>3.1 Indigenous caucuses</w:t>
            </w:r>
            <w:r>
              <w:rPr>
                <w:noProof/>
                <w:webHidden/>
              </w:rPr>
              <w:tab/>
            </w:r>
            <w:r>
              <w:rPr>
                <w:noProof/>
                <w:webHidden/>
              </w:rPr>
              <w:fldChar w:fldCharType="begin"/>
            </w:r>
            <w:r>
              <w:rPr>
                <w:noProof/>
                <w:webHidden/>
              </w:rPr>
              <w:instrText xml:space="preserve"> PAGEREF _Toc163044565 \h </w:instrText>
            </w:r>
            <w:r>
              <w:rPr>
                <w:noProof/>
                <w:webHidden/>
              </w:rPr>
            </w:r>
            <w:r>
              <w:rPr>
                <w:noProof/>
                <w:webHidden/>
              </w:rPr>
              <w:fldChar w:fldCharType="separate"/>
            </w:r>
            <w:r>
              <w:rPr>
                <w:noProof/>
                <w:webHidden/>
              </w:rPr>
              <w:t>5</w:t>
            </w:r>
            <w:r>
              <w:rPr>
                <w:noProof/>
                <w:webHidden/>
              </w:rPr>
              <w:fldChar w:fldCharType="end"/>
            </w:r>
          </w:hyperlink>
        </w:p>
        <w:p w14:paraId="59CECD9A" w14:textId="32D20307" w:rsidR="00C54119" w:rsidRDefault="00C54119">
          <w:pPr>
            <w:pStyle w:val="TOC1"/>
            <w:tabs>
              <w:tab w:val="right" w:leader="dot" w:pos="9350"/>
            </w:tabs>
            <w:rPr>
              <w:noProof/>
              <w:kern w:val="2"/>
              <w:sz w:val="24"/>
              <w:szCs w:val="24"/>
              <w:lang w:val="en-GB" w:eastAsia="en-GB"/>
              <w14:ligatures w14:val="standardContextual"/>
            </w:rPr>
          </w:pPr>
          <w:hyperlink w:anchor="_Toc163044566" w:history="1">
            <w:r w:rsidRPr="003909B9">
              <w:rPr>
                <w:rStyle w:val="Hyperlink"/>
                <w:rFonts w:ascii="Arial" w:eastAsia="Arial" w:hAnsi="Arial" w:cs="Arial"/>
                <w:noProof/>
              </w:rPr>
              <w:t>3.2 The Local Communities and Indigenous People’s Platform</w:t>
            </w:r>
            <w:r>
              <w:rPr>
                <w:noProof/>
                <w:webHidden/>
              </w:rPr>
              <w:tab/>
            </w:r>
            <w:r>
              <w:rPr>
                <w:noProof/>
                <w:webHidden/>
              </w:rPr>
              <w:fldChar w:fldCharType="begin"/>
            </w:r>
            <w:r>
              <w:rPr>
                <w:noProof/>
                <w:webHidden/>
              </w:rPr>
              <w:instrText xml:space="preserve"> PAGEREF _Toc163044566 \h </w:instrText>
            </w:r>
            <w:r>
              <w:rPr>
                <w:noProof/>
                <w:webHidden/>
              </w:rPr>
            </w:r>
            <w:r>
              <w:rPr>
                <w:noProof/>
                <w:webHidden/>
              </w:rPr>
              <w:fldChar w:fldCharType="separate"/>
            </w:r>
            <w:r>
              <w:rPr>
                <w:noProof/>
                <w:webHidden/>
              </w:rPr>
              <w:t>6</w:t>
            </w:r>
            <w:r>
              <w:rPr>
                <w:noProof/>
                <w:webHidden/>
              </w:rPr>
              <w:fldChar w:fldCharType="end"/>
            </w:r>
          </w:hyperlink>
        </w:p>
        <w:p w14:paraId="6DB27D1C" w14:textId="2D45BBB7" w:rsidR="00C54119" w:rsidRDefault="00C54119">
          <w:pPr>
            <w:pStyle w:val="TOC1"/>
            <w:tabs>
              <w:tab w:val="right" w:leader="dot" w:pos="9350"/>
            </w:tabs>
            <w:rPr>
              <w:noProof/>
              <w:kern w:val="2"/>
              <w:sz w:val="24"/>
              <w:szCs w:val="24"/>
              <w:lang w:val="en-GB" w:eastAsia="en-GB"/>
              <w14:ligatures w14:val="standardContextual"/>
            </w:rPr>
          </w:pPr>
          <w:hyperlink w:anchor="_Toc163044567" w:history="1">
            <w:r w:rsidRPr="003909B9">
              <w:rPr>
                <w:rStyle w:val="Hyperlink"/>
                <w:rFonts w:ascii="Arial" w:hAnsi="Arial" w:cs="Arial"/>
                <w:noProof/>
              </w:rPr>
              <w:t>3.3 REDD and REDD plus</w:t>
            </w:r>
            <w:r>
              <w:rPr>
                <w:noProof/>
                <w:webHidden/>
              </w:rPr>
              <w:tab/>
            </w:r>
            <w:r>
              <w:rPr>
                <w:noProof/>
                <w:webHidden/>
              </w:rPr>
              <w:fldChar w:fldCharType="begin"/>
            </w:r>
            <w:r>
              <w:rPr>
                <w:noProof/>
                <w:webHidden/>
              </w:rPr>
              <w:instrText xml:space="preserve"> PAGEREF _Toc163044567 \h </w:instrText>
            </w:r>
            <w:r>
              <w:rPr>
                <w:noProof/>
                <w:webHidden/>
              </w:rPr>
            </w:r>
            <w:r>
              <w:rPr>
                <w:noProof/>
                <w:webHidden/>
              </w:rPr>
              <w:fldChar w:fldCharType="separate"/>
            </w:r>
            <w:r>
              <w:rPr>
                <w:noProof/>
                <w:webHidden/>
              </w:rPr>
              <w:t>6</w:t>
            </w:r>
            <w:r>
              <w:rPr>
                <w:noProof/>
                <w:webHidden/>
              </w:rPr>
              <w:fldChar w:fldCharType="end"/>
            </w:r>
          </w:hyperlink>
        </w:p>
        <w:p w14:paraId="73769826" w14:textId="20EF7DA7" w:rsidR="00C54119" w:rsidRDefault="00C54119">
          <w:pPr>
            <w:pStyle w:val="TOC1"/>
            <w:tabs>
              <w:tab w:val="right" w:leader="dot" w:pos="9350"/>
            </w:tabs>
            <w:rPr>
              <w:noProof/>
              <w:kern w:val="2"/>
              <w:sz w:val="24"/>
              <w:szCs w:val="24"/>
              <w:lang w:val="en-GB" w:eastAsia="en-GB"/>
              <w14:ligatures w14:val="standardContextual"/>
            </w:rPr>
          </w:pPr>
          <w:hyperlink w:anchor="_Toc163044568" w:history="1">
            <w:r w:rsidRPr="003909B9">
              <w:rPr>
                <w:rStyle w:val="Hyperlink"/>
                <w:rFonts w:ascii="Arial" w:hAnsi="Arial" w:cs="Arial"/>
                <w:noProof/>
              </w:rPr>
              <w:t>3.4 Forest Tenure Pledge</w:t>
            </w:r>
            <w:r>
              <w:rPr>
                <w:noProof/>
                <w:webHidden/>
              </w:rPr>
              <w:tab/>
            </w:r>
            <w:r>
              <w:rPr>
                <w:noProof/>
                <w:webHidden/>
              </w:rPr>
              <w:fldChar w:fldCharType="begin"/>
            </w:r>
            <w:r>
              <w:rPr>
                <w:noProof/>
                <w:webHidden/>
              </w:rPr>
              <w:instrText xml:space="preserve"> PAGEREF _Toc163044568 \h </w:instrText>
            </w:r>
            <w:r>
              <w:rPr>
                <w:noProof/>
                <w:webHidden/>
              </w:rPr>
            </w:r>
            <w:r>
              <w:rPr>
                <w:noProof/>
                <w:webHidden/>
              </w:rPr>
              <w:fldChar w:fldCharType="separate"/>
            </w:r>
            <w:r>
              <w:rPr>
                <w:noProof/>
                <w:webHidden/>
              </w:rPr>
              <w:t>7</w:t>
            </w:r>
            <w:r>
              <w:rPr>
                <w:noProof/>
                <w:webHidden/>
              </w:rPr>
              <w:fldChar w:fldCharType="end"/>
            </w:r>
          </w:hyperlink>
        </w:p>
        <w:p w14:paraId="27B7E91C" w14:textId="236D91CF" w:rsidR="00C54119" w:rsidRDefault="00C54119">
          <w:pPr>
            <w:pStyle w:val="TOC1"/>
            <w:tabs>
              <w:tab w:val="right" w:leader="dot" w:pos="9350"/>
            </w:tabs>
            <w:rPr>
              <w:noProof/>
              <w:kern w:val="2"/>
              <w:sz w:val="24"/>
              <w:szCs w:val="24"/>
              <w:lang w:val="en-GB" w:eastAsia="en-GB"/>
              <w14:ligatures w14:val="standardContextual"/>
            </w:rPr>
          </w:pPr>
          <w:hyperlink w:anchor="_Toc163044569" w:history="1">
            <w:r w:rsidRPr="003909B9">
              <w:rPr>
                <w:rStyle w:val="Hyperlink"/>
                <w:rFonts w:ascii="Arial" w:hAnsi="Arial" w:cs="Arial"/>
                <w:noProof/>
              </w:rPr>
              <w:t>3.5 COP 26</w:t>
            </w:r>
            <w:r>
              <w:rPr>
                <w:noProof/>
                <w:webHidden/>
              </w:rPr>
              <w:tab/>
            </w:r>
            <w:r>
              <w:rPr>
                <w:noProof/>
                <w:webHidden/>
              </w:rPr>
              <w:fldChar w:fldCharType="begin"/>
            </w:r>
            <w:r>
              <w:rPr>
                <w:noProof/>
                <w:webHidden/>
              </w:rPr>
              <w:instrText xml:space="preserve"> PAGEREF _Toc163044569 \h </w:instrText>
            </w:r>
            <w:r>
              <w:rPr>
                <w:noProof/>
                <w:webHidden/>
              </w:rPr>
            </w:r>
            <w:r>
              <w:rPr>
                <w:noProof/>
                <w:webHidden/>
              </w:rPr>
              <w:fldChar w:fldCharType="separate"/>
            </w:r>
            <w:r>
              <w:rPr>
                <w:noProof/>
                <w:webHidden/>
              </w:rPr>
              <w:t>8</w:t>
            </w:r>
            <w:r>
              <w:rPr>
                <w:noProof/>
                <w:webHidden/>
              </w:rPr>
              <w:fldChar w:fldCharType="end"/>
            </w:r>
          </w:hyperlink>
        </w:p>
        <w:p w14:paraId="5576A206" w14:textId="69083957" w:rsidR="00C54119" w:rsidRDefault="00C54119">
          <w:pPr>
            <w:pStyle w:val="TOC1"/>
            <w:tabs>
              <w:tab w:val="right" w:leader="dot" w:pos="9350"/>
            </w:tabs>
            <w:rPr>
              <w:noProof/>
              <w:kern w:val="2"/>
              <w:sz w:val="24"/>
              <w:szCs w:val="24"/>
              <w:lang w:val="en-GB" w:eastAsia="en-GB"/>
              <w14:ligatures w14:val="standardContextual"/>
            </w:rPr>
          </w:pPr>
          <w:hyperlink w:anchor="_Toc163044570" w:history="1">
            <w:r w:rsidRPr="003909B9">
              <w:rPr>
                <w:rStyle w:val="Hyperlink"/>
                <w:rFonts w:ascii="Arial" w:hAnsi="Arial" w:cs="Arial"/>
                <w:b/>
                <w:bCs/>
                <w:noProof/>
              </w:rPr>
              <w:t>4.0 Prospects</w:t>
            </w:r>
            <w:r>
              <w:rPr>
                <w:noProof/>
                <w:webHidden/>
              </w:rPr>
              <w:tab/>
            </w:r>
            <w:r>
              <w:rPr>
                <w:noProof/>
                <w:webHidden/>
              </w:rPr>
              <w:fldChar w:fldCharType="begin"/>
            </w:r>
            <w:r>
              <w:rPr>
                <w:noProof/>
                <w:webHidden/>
              </w:rPr>
              <w:instrText xml:space="preserve"> PAGEREF _Toc163044570 \h </w:instrText>
            </w:r>
            <w:r>
              <w:rPr>
                <w:noProof/>
                <w:webHidden/>
              </w:rPr>
            </w:r>
            <w:r>
              <w:rPr>
                <w:noProof/>
                <w:webHidden/>
              </w:rPr>
              <w:fldChar w:fldCharType="separate"/>
            </w:r>
            <w:r>
              <w:rPr>
                <w:noProof/>
                <w:webHidden/>
              </w:rPr>
              <w:t>8</w:t>
            </w:r>
            <w:r>
              <w:rPr>
                <w:noProof/>
                <w:webHidden/>
              </w:rPr>
              <w:fldChar w:fldCharType="end"/>
            </w:r>
          </w:hyperlink>
        </w:p>
        <w:p w14:paraId="4332ABA1" w14:textId="638087D9" w:rsidR="00C54119" w:rsidRDefault="00C54119">
          <w:pPr>
            <w:pStyle w:val="TOC1"/>
            <w:tabs>
              <w:tab w:val="right" w:leader="dot" w:pos="9350"/>
            </w:tabs>
            <w:rPr>
              <w:noProof/>
              <w:kern w:val="2"/>
              <w:sz w:val="24"/>
              <w:szCs w:val="24"/>
              <w:lang w:val="en-GB" w:eastAsia="en-GB"/>
              <w14:ligatures w14:val="standardContextual"/>
            </w:rPr>
          </w:pPr>
          <w:hyperlink w:anchor="_Toc163044571" w:history="1">
            <w:r w:rsidRPr="003909B9">
              <w:rPr>
                <w:rStyle w:val="Hyperlink"/>
                <w:rFonts w:eastAsia="Arial"/>
                <w:noProof/>
              </w:rPr>
              <w:t xml:space="preserve">4.1 </w:t>
            </w:r>
            <w:r w:rsidRPr="003909B9">
              <w:rPr>
                <w:rStyle w:val="Hyperlink"/>
                <w:rFonts w:ascii="Arial" w:eastAsia="Arial" w:hAnsi="Arial" w:cs="Arial"/>
                <w:noProof/>
              </w:rPr>
              <w:t>Podong Indigenous Peoples Initiative</w:t>
            </w:r>
            <w:r>
              <w:rPr>
                <w:noProof/>
                <w:webHidden/>
              </w:rPr>
              <w:tab/>
            </w:r>
            <w:r>
              <w:rPr>
                <w:noProof/>
                <w:webHidden/>
              </w:rPr>
              <w:fldChar w:fldCharType="begin"/>
            </w:r>
            <w:r>
              <w:rPr>
                <w:noProof/>
                <w:webHidden/>
              </w:rPr>
              <w:instrText xml:space="preserve"> PAGEREF _Toc163044571 \h </w:instrText>
            </w:r>
            <w:r>
              <w:rPr>
                <w:noProof/>
                <w:webHidden/>
              </w:rPr>
            </w:r>
            <w:r>
              <w:rPr>
                <w:noProof/>
                <w:webHidden/>
              </w:rPr>
              <w:fldChar w:fldCharType="separate"/>
            </w:r>
            <w:r>
              <w:rPr>
                <w:noProof/>
                <w:webHidden/>
              </w:rPr>
              <w:t>8</w:t>
            </w:r>
            <w:r>
              <w:rPr>
                <w:noProof/>
                <w:webHidden/>
              </w:rPr>
              <w:fldChar w:fldCharType="end"/>
            </w:r>
          </w:hyperlink>
        </w:p>
        <w:p w14:paraId="09EF051A" w14:textId="000078AD" w:rsidR="00C54119" w:rsidRDefault="00C54119">
          <w:pPr>
            <w:pStyle w:val="TOC1"/>
            <w:tabs>
              <w:tab w:val="right" w:leader="dot" w:pos="9350"/>
            </w:tabs>
            <w:rPr>
              <w:noProof/>
              <w:kern w:val="2"/>
              <w:sz w:val="24"/>
              <w:szCs w:val="24"/>
              <w:lang w:val="en-GB" w:eastAsia="en-GB"/>
              <w14:ligatures w14:val="standardContextual"/>
            </w:rPr>
          </w:pPr>
          <w:hyperlink w:anchor="_Toc163044572" w:history="1">
            <w:r w:rsidRPr="003909B9">
              <w:rPr>
                <w:rStyle w:val="Hyperlink"/>
                <w:rFonts w:ascii="Arial" w:hAnsi="Arial" w:cs="Arial"/>
                <w:noProof/>
              </w:rPr>
              <w:t>4.2 Young people</w:t>
            </w:r>
            <w:r>
              <w:rPr>
                <w:noProof/>
                <w:webHidden/>
              </w:rPr>
              <w:tab/>
            </w:r>
            <w:r>
              <w:rPr>
                <w:noProof/>
                <w:webHidden/>
              </w:rPr>
              <w:fldChar w:fldCharType="begin"/>
            </w:r>
            <w:r>
              <w:rPr>
                <w:noProof/>
                <w:webHidden/>
              </w:rPr>
              <w:instrText xml:space="preserve"> PAGEREF _Toc163044572 \h </w:instrText>
            </w:r>
            <w:r>
              <w:rPr>
                <w:noProof/>
                <w:webHidden/>
              </w:rPr>
            </w:r>
            <w:r>
              <w:rPr>
                <w:noProof/>
                <w:webHidden/>
              </w:rPr>
              <w:fldChar w:fldCharType="separate"/>
            </w:r>
            <w:r>
              <w:rPr>
                <w:noProof/>
                <w:webHidden/>
              </w:rPr>
              <w:t>10</w:t>
            </w:r>
            <w:r>
              <w:rPr>
                <w:noProof/>
                <w:webHidden/>
              </w:rPr>
              <w:fldChar w:fldCharType="end"/>
            </w:r>
          </w:hyperlink>
        </w:p>
        <w:p w14:paraId="31A3601B" w14:textId="4600B473" w:rsidR="00C54119" w:rsidRDefault="00C54119">
          <w:pPr>
            <w:pStyle w:val="TOC1"/>
            <w:tabs>
              <w:tab w:val="right" w:leader="dot" w:pos="9350"/>
            </w:tabs>
            <w:rPr>
              <w:noProof/>
              <w:kern w:val="2"/>
              <w:sz w:val="24"/>
              <w:szCs w:val="24"/>
              <w:lang w:val="en-GB" w:eastAsia="en-GB"/>
              <w14:ligatures w14:val="standardContextual"/>
            </w:rPr>
          </w:pPr>
          <w:hyperlink w:anchor="_Toc163044573" w:history="1">
            <w:r w:rsidRPr="003909B9">
              <w:rPr>
                <w:rStyle w:val="Hyperlink"/>
                <w:rFonts w:ascii="Arial" w:eastAsia="Arial" w:hAnsi="Arial" w:cs="Arial"/>
                <w:noProof/>
              </w:rPr>
              <w:t>4.3 Pacific Island nations representation</w:t>
            </w:r>
            <w:r>
              <w:rPr>
                <w:noProof/>
                <w:webHidden/>
              </w:rPr>
              <w:tab/>
            </w:r>
            <w:r>
              <w:rPr>
                <w:noProof/>
                <w:webHidden/>
              </w:rPr>
              <w:fldChar w:fldCharType="begin"/>
            </w:r>
            <w:r>
              <w:rPr>
                <w:noProof/>
                <w:webHidden/>
              </w:rPr>
              <w:instrText xml:space="preserve"> PAGEREF _Toc163044573 \h </w:instrText>
            </w:r>
            <w:r>
              <w:rPr>
                <w:noProof/>
                <w:webHidden/>
              </w:rPr>
            </w:r>
            <w:r>
              <w:rPr>
                <w:noProof/>
                <w:webHidden/>
              </w:rPr>
              <w:fldChar w:fldCharType="separate"/>
            </w:r>
            <w:r>
              <w:rPr>
                <w:noProof/>
                <w:webHidden/>
              </w:rPr>
              <w:t>11</w:t>
            </w:r>
            <w:r>
              <w:rPr>
                <w:noProof/>
                <w:webHidden/>
              </w:rPr>
              <w:fldChar w:fldCharType="end"/>
            </w:r>
          </w:hyperlink>
        </w:p>
        <w:p w14:paraId="63AAC559" w14:textId="1E83B364" w:rsidR="00C54119" w:rsidRDefault="00C54119">
          <w:pPr>
            <w:pStyle w:val="TOC1"/>
            <w:tabs>
              <w:tab w:val="right" w:leader="dot" w:pos="9350"/>
            </w:tabs>
            <w:rPr>
              <w:noProof/>
              <w:kern w:val="2"/>
              <w:sz w:val="24"/>
              <w:szCs w:val="24"/>
              <w:lang w:val="en-GB" w:eastAsia="en-GB"/>
              <w14:ligatures w14:val="standardContextual"/>
            </w:rPr>
          </w:pPr>
          <w:hyperlink w:anchor="_Toc163044574" w:history="1">
            <w:r w:rsidRPr="003909B9">
              <w:rPr>
                <w:rStyle w:val="Hyperlink"/>
                <w:rFonts w:ascii="Arial" w:eastAsia="Arial" w:hAnsi="Arial" w:cs="Arial"/>
                <w:b/>
                <w:bCs/>
                <w:noProof/>
              </w:rPr>
              <w:t>5.0 Conclusion</w:t>
            </w:r>
            <w:r>
              <w:rPr>
                <w:noProof/>
                <w:webHidden/>
              </w:rPr>
              <w:tab/>
            </w:r>
            <w:r>
              <w:rPr>
                <w:noProof/>
                <w:webHidden/>
              </w:rPr>
              <w:fldChar w:fldCharType="begin"/>
            </w:r>
            <w:r>
              <w:rPr>
                <w:noProof/>
                <w:webHidden/>
              </w:rPr>
              <w:instrText xml:space="preserve"> PAGEREF _Toc163044574 \h </w:instrText>
            </w:r>
            <w:r>
              <w:rPr>
                <w:noProof/>
                <w:webHidden/>
              </w:rPr>
            </w:r>
            <w:r>
              <w:rPr>
                <w:noProof/>
                <w:webHidden/>
              </w:rPr>
              <w:fldChar w:fldCharType="separate"/>
            </w:r>
            <w:r>
              <w:rPr>
                <w:noProof/>
                <w:webHidden/>
              </w:rPr>
              <w:t>12</w:t>
            </w:r>
            <w:r>
              <w:rPr>
                <w:noProof/>
                <w:webHidden/>
              </w:rPr>
              <w:fldChar w:fldCharType="end"/>
            </w:r>
          </w:hyperlink>
        </w:p>
        <w:p w14:paraId="2961C37F" w14:textId="68EC56D5" w:rsidR="00C54119" w:rsidRDefault="00C54119">
          <w:pPr>
            <w:pStyle w:val="TOC1"/>
            <w:tabs>
              <w:tab w:val="right" w:leader="dot" w:pos="9350"/>
            </w:tabs>
            <w:rPr>
              <w:noProof/>
              <w:kern w:val="2"/>
              <w:sz w:val="24"/>
              <w:szCs w:val="24"/>
              <w:lang w:val="en-GB" w:eastAsia="en-GB"/>
              <w14:ligatures w14:val="standardContextual"/>
            </w:rPr>
          </w:pPr>
          <w:hyperlink w:anchor="_Toc163044575" w:history="1">
            <w:r w:rsidRPr="003909B9">
              <w:rPr>
                <w:rStyle w:val="Hyperlink"/>
                <w:rFonts w:ascii="Arial" w:eastAsia="Arial" w:hAnsi="Arial" w:cs="Arial"/>
                <w:b/>
                <w:bCs/>
                <w:noProof/>
              </w:rPr>
              <w:t>6.0 Appendix</w:t>
            </w:r>
            <w:r>
              <w:rPr>
                <w:noProof/>
                <w:webHidden/>
              </w:rPr>
              <w:tab/>
            </w:r>
            <w:r>
              <w:rPr>
                <w:noProof/>
                <w:webHidden/>
              </w:rPr>
              <w:fldChar w:fldCharType="begin"/>
            </w:r>
            <w:r>
              <w:rPr>
                <w:noProof/>
                <w:webHidden/>
              </w:rPr>
              <w:instrText xml:space="preserve"> PAGEREF _Toc163044575 \h </w:instrText>
            </w:r>
            <w:r>
              <w:rPr>
                <w:noProof/>
                <w:webHidden/>
              </w:rPr>
            </w:r>
            <w:r>
              <w:rPr>
                <w:noProof/>
                <w:webHidden/>
              </w:rPr>
              <w:fldChar w:fldCharType="separate"/>
            </w:r>
            <w:r>
              <w:rPr>
                <w:noProof/>
                <w:webHidden/>
              </w:rPr>
              <w:t>13</w:t>
            </w:r>
            <w:r>
              <w:rPr>
                <w:noProof/>
                <w:webHidden/>
              </w:rPr>
              <w:fldChar w:fldCharType="end"/>
            </w:r>
          </w:hyperlink>
        </w:p>
        <w:p w14:paraId="2695A2A6" w14:textId="019CF3E8" w:rsidR="00C54119" w:rsidRDefault="00C54119">
          <w:pPr>
            <w:pStyle w:val="TOC1"/>
            <w:tabs>
              <w:tab w:val="right" w:leader="dot" w:pos="9350"/>
            </w:tabs>
            <w:rPr>
              <w:noProof/>
              <w:kern w:val="2"/>
              <w:sz w:val="24"/>
              <w:szCs w:val="24"/>
              <w:lang w:val="en-GB" w:eastAsia="en-GB"/>
              <w14:ligatures w14:val="standardContextual"/>
            </w:rPr>
          </w:pPr>
          <w:hyperlink w:anchor="_Toc163044576" w:history="1">
            <w:r w:rsidRPr="003909B9">
              <w:rPr>
                <w:rStyle w:val="Hyperlink"/>
                <w:rFonts w:ascii="Arial" w:eastAsia="Aptos" w:hAnsi="Arial" w:cs="Arial"/>
                <w:b/>
                <w:bCs/>
                <w:noProof/>
              </w:rPr>
              <w:t>7.0 References</w:t>
            </w:r>
            <w:r>
              <w:rPr>
                <w:noProof/>
                <w:webHidden/>
              </w:rPr>
              <w:tab/>
            </w:r>
            <w:r>
              <w:rPr>
                <w:noProof/>
                <w:webHidden/>
              </w:rPr>
              <w:fldChar w:fldCharType="begin"/>
            </w:r>
            <w:r>
              <w:rPr>
                <w:noProof/>
                <w:webHidden/>
              </w:rPr>
              <w:instrText xml:space="preserve"> PAGEREF _Toc163044576 \h </w:instrText>
            </w:r>
            <w:r>
              <w:rPr>
                <w:noProof/>
                <w:webHidden/>
              </w:rPr>
            </w:r>
            <w:r>
              <w:rPr>
                <w:noProof/>
                <w:webHidden/>
              </w:rPr>
              <w:fldChar w:fldCharType="separate"/>
            </w:r>
            <w:r>
              <w:rPr>
                <w:noProof/>
                <w:webHidden/>
              </w:rPr>
              <w:t>16</w:t>
            </w:r>
            <w:r>
              <w:rPr>
                <w:noProof/>
                <w:webHidden/>
              </w:rPr>
              <w:fldChar w:fldCharType="end"/>
            </w:r>
          </w:hyperlink>
        </w:p>
        <w:p w14:paraId="60BF1E5B" w14:textId="558D8708" w:rsidR="000F6D1D" w:rsidRDefault="000F6D1D">
          <w:r>
            <w:rPr>
              <w:b/>
              <w:bCs/>
              <w:noProof/>
            </w:rPr>
            <w:fldChar w:fldCharType="end"/>
          </w:r>
        </w:p>
      </w:sdtContent>
    </w:sdt>
    <w:p w14:paraId="644F7F66" w14:textId="77777777" w:rsidR="000F6D1D" w:rsidRPr="000F6D1D" w:rsidRDefault="000F6D1D" w:rsidP="116646E0">
      <w:pPr>
        <w:rPr>
          <w:rFonts w:ascii="Arial" w:eastAsia="Arial" w:hAnsi="Arial" w:cs="Arial"/>
          <w:color w:val="000000" w:themeColor="text1"/>
        </w:rPr>
      </w:pPr>
    </w:p>
    <w:p w14:paraId="4FB1F3F8" w14:textId="77777777" w:rsidR="00F8167A" w:rsidRDefault="00F8167A" w:rsidP="116646E0">
      <w:pPr>
        <w:rPr>
          <w:rFonts w:ascii="Arial" w:eastAsia="Arial" w:hAnsi="Arial" w:cs="Arial"/>
          <w:b/>
          <w:bCs/>
          <w:color w:val="000000" w:themeColor="text1"/>
        </w:rPr>
      </w:pPr>
    </w:p>
    <w:p w14:paraId="27099A3A" w14:textId="77777777" w:rsidR="00F8167A" w:rsidRDefault="00F8167A" w:rsidP="116646E0">
      <w:pPr>
        <w:rPr>
          <w:rFonts w:ascii="Arial" w:eastAsia="Arial" w:hAnsi="Arial" w:cs="Arial"/>
          <w:b/>
          <w:bCs/>
          <w:color w:val="000000" w:themeColor="text1"/>
        </w:rPr>
      </w:pPr>
    </w:p>
    <w:p w14:paraId="423487F2" w14:textId="77777777" w:rsidR="00F8167A" w:rsidRDefault="00F8167A" w:rsidP="116646E0">
      <w:pPr>
        <w:rPr>
          <w:rFonts w:ascii="Arial" w:eastAsia="Arial" w:hAnsi="Arial" w:cs="Arial"/>
          <w:b/>
          <w:bCs/>
          <w:color w:val="000000" w:themeColor="text1"/>
        </w:rPr>
      </w:pPr>
    </w:p>
    <w:p w14:paraId="414C9064" w14:textId="77777777" w:rsidR="00F8167A" w:rsidRDefault="00F8167A" w:rsidP="116646E0">
      <w:pPr>
        <w:rPr>
          <w:rFonts w:ascii="Arial" w:eastAsia="Arial" w:hAnsi="Arial" w:cs="Arial"/>
          <w:b/>
          <w:bCs/>
          <w:color w:val="000000" w:themeColor="text1"/>
        </w:rPr>
      </w:pPr>
    </w:p>
    <w:p w14:paraId="50361EBE" w14:textId="77777777" w:rsidR="00F8167A" w:rsidRDefault="00F8167A" w:rsidP="116646E0">
      <w:pPr>
        <w:rPr>
          <w:rFonts w:ascii="Arial" w:eastAsia="Arial" w:hAnsi="Arial" w:cs="Arial"/>
          <w:b/>
          <w:bCs/>
          <w:color w:val="000000" w:themeColor="text1"/>
        </w:rPr>
      </w:pPr>
    </w:p>
    <w:p w14:paraId="674D1ED8" w14:textId="77777777" w:rsidR="00F8167A" w:rsidRDefault="00F8167A" w:rsidP="116646E0">
      <w:pPr>
        <w:rPr>
          <w:rFonts w:ascii="Arial" w:eastAsia="Arial" w:hAnsi="Arial" w:cs="Arial"/>
          <w:b/>
          <w:bCs/>
          <w:color w:val="000000" w:themeColor="text1"/>
        </w:rPr>
      </w:pPr>
    </w:p>
    <w:p w14:paraId="710CB89A" w14:textId="77777777" w:rsidR="00AA1E0F" w:rsidRDefault="00AA1E0F" w:rsidP="116646E0">
      <w:pPr>
        <w:rPr>
          <w:rFonts w:ascii="Arial" w:eastAsia="Arial" w:hAnsi="Arial" w:cs="Arial"/>
          <w:b/>
          <w:bCs/>
          <w:color w:val="000000" w:themeColor="text1"/>
        </w:rPr>
      </w:pPr>
    </w:p>
    <w:p w14:paraId="7432DFED" w14:textId="77777777" w:rsidR="00F8167A" w:rsidRDefault="00F8167A" w:rsidP="116646E0">
      <w:pPr>
        <w:rPr>
          <w:rFonts w:ascii="Arial" w:eastAsia="Arial" w:hAnsi="Arial" w:cs="Arial"/>
          <w:b/>
          <w:bCs/>
          <w:color w:val="000000" w:themeColor="text1"/>
        </w:rPr>
      </w:pPr>
    </w:p>
    <w:p w14:paraId="367DA6FA" w14:textId="77777777" w:rsidR="00FC323F" w:rsidRDefault="00FC323F" w:rsidP="116646E0">
      <w:pPr>
        <w:rPr>
          <w:rFonts w:ascii="Arial" w:eastAsia="Arial" w:hAnsi="Arial" w:cs="Arial"/>
          <w:b/>
          <w:bCs/>
          <w:color w:val="000000" w:themeColor="text1"/>
        </w:rPr>
      </w:pPr>
    </w:p>
    <w:p w14:paraId="51B332C9" w14:textId="30B2166A" w:rsidR="00FC323F" w:rsidRPr="00C54119" w:rsidRDefault="00F8167A" w:rsidP="00FC323F">
      <w:pPr>
        <w:pStyle w:val="Heading1"/>
        <w:rPr>
          <w:rFonts w:ascii="Arial" w:eastAsia="Arial" w:hAnsi="Arial" w:cs="Arial"/>
          <w:b/>
          <w:bCs/>
          <w:sz w:val="28"/>
          <w:szCs w:val="28"/>
        </w:rPr>
      </w:pPr>
      <w:r w:rsidRPr="00C54119">
        <w:rPr>
          <w:rFonts w:ascii="Arial" w:eastAsia="Arial" w:hAnsi="Arial" w:cs="Arial"/>
          <w:b/>
          <w:bCs/>
          <w:sz w:val="28"/>
          <w:szCs w:val="28"/>
        </w:rPr>
        <w:lastRenderedPageBreak/>
        <w:t xml:space="preserve"> </w:t>
      </w:r>
      <w:bookmarkStart w:id="0" w:name="_Toc163044561"/>
      <w:r w:rsidR="00BE012A" w:rsidRPr="00C54119">
        <w:rPr>
          <w:rFonts w:ascii="Arial" w:eastAsia="Arial" w:hAnsi="Arial" w:cs="Arial"/>
          <w:b/>
          <w:bCs/>
          <w:sz w:val="28"/>
          <w:szCs w:val="28"/>
        </w:rPr>
        <w:t xml:space="preserve">1.0 </w:t>
      </w:r>
      <w:r w:rsidR="4A8EEE4E" w:rsidRPr="00C54119">
        <w:rPr>
          <w:rFonts w:ascii="Arial" w:eastAsia="Arial" w:hAnsi="Arial" w:cs="Arial"/>
          <w:b/>
          <w:bCs/>
          <w:sz w:val="28"/>
          <w:szCs w:val="28"/>
        </w:rPr>
        <w:t>Introduction</w:t>
      </w:r>
      <w:bookmarkEnd w:id="0"/>
      <w:r w:rsidR="4A8EEE4E" w:rsidRPr="00C54119">
        <w:rPr>
          <w:rFonts w:ascii="Arial" w:eastAsia="Arial" w:hAnsi="Arial" w:cs="Arial"/>
          <w:b/>
          <w:bCs/>
          <w:sz w:val="28"/>
          <w:szCs w:val="28"/>
        </w:rPr>
        <w:t xml:space="preserve"> </w:t>
      </w:r>
    </w:p>
    <w:p w14:paraId="384042DC" w14:textId="44203B39" w:rsidR="00C1537A" w:rsidRDefault="7A7E2B9E" w:rsidP="116646E0">
      <w:pPr>
        <w:rPr>
          <w:rFonts w:ascii="Arial" w:eastAsia="Arial" w:hAnsi="Arial" w:cs="Arial"/>
          <w:color w:val="000000" w:themeColor="text1"/>
        </w:rPr>
      </w:pPr>
      <w:r w:rsidRPr="116646E0">
        <w:rPr>
          <w:rFonts w:ascii="Arial" w:eastAsia="Arial" w:hAnsi="Arial" w:cs="Arial"/>
          <w:color w:val="000000" w:themeColor="text1"/>
          <w:sz w:val="24"/>
          <w:szCs w:val="24"/>
        </w:rPr>
        <w:t xml:space="preserve">The Conference of the Parties (COP) is a </w:t>
      </w:r>
      <w:r w:rsidR="0FD5B92C" w:rsidRPr="116646E0">
        <w:rPr>
          <w:rFonts w:ascii="Arial" w:eastAsia="Arial" w:hAnsi="Arial" w:cs="Arial"/>
          <w:color w:val="000000" w:themeColor="text1"/>
          <w:sz w:val="24"/>
          <w:szCs w:val="24"/>
        </w:rPr>
        <w:t xml:space="preserve">climate change </w:t>
      </w:r>
      <w:r w:rsidRPr="116646E0">
        <w:rPr>
          <w:rFonts w:ascii="Arial" w:eastAsia="Arial" w:hAnsi="Arial" w:cs="Arial"/>
          <w:color w:val="000000" w:themeColor="text1"/>
          <w:sz w:val="24"/>
          <w:szCs w:val="24"/>
        </w:rPr>
        <w:t>decision making body of</w:t>
      </w:r>
      <w:r w:rsidR="17F15147" w:rsidRPr="116646E0">
        <w:rPr>
          <w:rFonts w:ascii="Arial" w:eastAsia="Arial" w:hAnsi="Arial" w:cs="Arial"/>
          <w:color w:val="000000" w:themeColor="text1"/>
          <w:sz w:val="24"/>
          <w:szCs w:val="24"/>
        </w:rPr>
        <w:t xml:space="preserve"> the </w:t>
      </w:r>
      <w:r w:rsidR="44EB8554" w:rsidRPr="116646E0">
        <w:rPr>
          <w:rFonts w:ascii="Arial" w:eastAsia="Arial" w:hAnsi="Arial" w:cs="Arial"/>
          <w:sz w:val="24"/>
          <w:szCs w:val="24"/>
        </w:rPr>
        <w:t xml:space="preserve">United Nations Framework Convention on Climate Change (UNFCCC). Conferences are held </w:t>
      </w:r>
      <w:r w:rsidR="30F5BB3D" w:rsidRPr="116646E0">
        <w:rPr>
          <w:rFonts w:ascii="Arial" w:eastAsia="Arial" w:hAnsi="Arial" w:cs="Arial"/>
          <w:sz w:val="24"/>
          <w:szCs w:val="24"/>
        </w:rPr>
        <w:t>each year bringing representatives from member countries to discuss climate related international agreements.</w:t>
      </w:r>
      <w:r w:rsidR="17F15147" w:rsidRPr="116646E0">
        <w:rPr>
          <w:rFonts w:ascii="Arial" w:eastAsia="Arial" w:hAnsi="Arial" w:cs="Arial"/>
          <w:color w:val="000000" w:themeColor="text1"/>
          <w:sz w:val="24"/>
          <w:szCs w:val="24"/>
        </w:rPr>
        <w:t xml:space="preserve"> </w:t>
      </w:r>
      <w:r w:rsidR="56FB6F99" w:rsidRPr="116646E0">
        <w:rPr>
          <w:rFonts w:ascii="Arial" w:eastAsia="Arial" w:hAnsi="Arial" w:cs="Arial"/>
          <w:color w:val="000000" w:themeColor="text1"/>
          <w:sz w:val="24"/>
          <w:szCs w:val="24"/>
        </w:rPr>
        <w:t xml:space="preserve">COP conferences have become increasingly significant ways of </w:t>
      </w:r>
      <w:r w:rsidR="02F0C3C1" w:rsidRPr="116646E0">
        <w:rPr>
          <w:rFonts w:ascii="Arial" w:eastAsia="Arial" w:hAnsi="Arial" w:cs="Arial"/>
          <w:color w:val="000000" w:themeColor="text1"/>
          <w:sz w:val="24"/>
          <w:szCs w:val="24"/>
        </w:rPr>
        <w:t>producing and shaping international climate change policy</w:t>
      </w:r>
      <w:r w:rsidR="6D616C95" w:rsidRPr="116646E0">
        <w:rPr>
          <w:rFonts w:ascii="Arial" w:eastAsia="Arial" w:hAnsi="Arial" w:cs="Arial"/>
          <w:color w:val="000000" w:themeColor="text1"/>
          <w:sz w:val="24"/>
          <w:szCs w:val="24"/>
        </w:rPr>
        <w:t xml:space="preserve"> (Kuyper</w:t>
      </w:r>
      <w:r w:rsidR="783A6AAB" w:rsidRPr="116646E0">
        <w:rPr>
          <w:rFonts w:ascii="Arial" w:eastAsia="Arial" w:hAnsi="Arial" w:cs="Arial"/>
          <w:color w:val="000000" w:themeColor="text1"/>
          <w:sz w:val="24"/>
          <w:szCs w:val="24"/>
        </w:rPr>
        <w:t xml:space="preserve"> et al, 2018)</w:t>
      </w:r>
      <w:r w:rsidR="02F0C3C1" w:rsidRPr="116646E0">
        <w:rPr>
          <w:rFonts w:ascii="Arial" w:eastAsia="Arial" w:hAnsi="Arial" w:cs="Arial"/>
          <w:color w:val="000000" w:themeColor="text1"/>
          <w:sz w:val="24"/>
          <w:szCs w:val="24"/>
        </w:rPr>
        <w:t xml:space="preserve">. This makes them extremely important </w:t>
      </w:r>
      <w:r w:rsidR="68A9CCBD" w:rsidRPr="116646E0">
        <w:rPr>
          <w:rFonts w:ascii="Arial" w:eastAsia="Arial" w:hAnsi="Arial" w:cs="Arial"/>
          <w:color w:val="000000" w:themeColor="text1"/>
          <w:sz w:val="24"/>
          <w:szCs w:val="24"/>
        </w:rPr>
        <w:t xml:space="preserve">for indigenous people to participate </w:t>
      </w:r>
      <w:r w:rsidR="4E62D5BA" w:rsidRPr="116646E0">
        <w:rPr>
          <w:rFonts w:ascii="Arial" w:eastAsia="Arial" w:hAnsi="Arial" w:cs="Arial"/>
          <w:color w:val="000000" w:themeColor="text1"/>
          <w:sz w:val="24"/>
          <w:szCs w:val="24"/>
        </w:rPr>
        <w:t>in so their rights, knowledge and perspectives can be considered when addressing climate change.</w:t>
      </w:r>
      <w:r w:rsidR="2B36D501" w:rsidRPr="116646E0">
        <w:rPr>
          <w:rFonts w:ascii="Arial" w:eastAsia="Arial" w:hAnsi="Arial" w:cs="Arial"/>
          <w:color w:val="000000" w:themeColor="text1"/>
          <w:sz w:val="24"/>
          <w:szCs w:val="24"/>
        </w:rPr>
        <w:t xml:space="preserve"> In recent years COP conferences have aimed to become more inclusive for minority groups</w:t>
      </w:r>
      <w:r w:rsidR="69DBBA32" w:rsidRPr="116646E0">
        <w:rPr>
          <w:rFonts w:ascii="Arial" w:eastAsia="Arial" w:hAnsi="Arial" w:cs="Arial"/>
          <w:color w:val="000000" w:themeColor="text1"/>
          <w:sz w:val="24"/>
          <w:szCs w:val="24"/>
        </w:rPr>
        <w:t>, however it can be questioned how</w:t>
      </w:r>
      <w:r w:rsidR="678AA7F0" w:rsidRPr="116646E0">
        <w:rPr>
          <w:rFonts w:ascii="Arial" w:eastAsia="Arial" w:hAnsi="Arial" w:cs="Arial"/>
          <w:color w:val="000000" w:themeColor="text1"/>
          <w:sz w:val="24"/>
          <w:szCs w:val="24"/>
        </w:rPr>
        <w:t xml:space="preserve"> effective</w:t>
      </w:r>
      <w:r w:rsidR="69DBBA32" w:rsidRPr="116646E0">
        <w:rPr>
          <w:rFonts w:ascii="Arial" w:eastAsia="Arial" w:hAnsi="Arial" w:cs="Arial"/>
          <w:color w:val="000000" w:themeColor="text1"/>
          <w:sz w:val="24"/>
          <w:szCs w:val="24"/>
        </w:rPr>
        <w:t xml:space="preserve"> COP conferences are </w:t>
      </w:r>
      <w:r w:rsidR="45B4BB84" w:rsidRPr="116646E0">
        <w:rPr>
          <w:rFonts w:ascii="Arial" w:eastAsia="Arial" w:hAnsi="Arial" w:cs="Arial"/>
          <w:color w:val="000000" w:themeColor="text1"/>
          <w:sz w:val="24"/>
          <w:szCs w:val="24"/>
        </w:rPr>
        <w:t>in terms of representing</w:t>
      </w:r>
      <w:r w:rsidR="69DBBA32" w:rsidRPr="116646E0">
        <w:rPr>
          <w:rFonts w:ascii="Arial" w:eastAsia="Arial" w:hAnsi="Arial" w:cs="Arial"/>
          <w:color w:val="000000" w:themeColor="text1"/>
          <w:sz w:val="24"/>
          <w:szCs w:val="24"/>
        </w:rPr>
        <w:t xml:space="preserve"> indigenous groups</w:t>
      </w:r>
      <w:r w:rsidR="723EEF0D" w:rsidRPr="116646E0">
        <w:rPr>
          <w:rFonts w:ascii="Arial" w:eastAsia="Arial" w:hAnsi="Arial" w:cs="Arial"/>
          <w:color w:val="000000" w:themeColor="text1"/>
          <w:sz w:val="24"/>
          <w:szCs w:val="24"/>
        </w:rPr>
        <w:t>’ concerns</w:t>
      </w:r>
      <w:r w:rsidR="2C11F164" w:rsidRPr="116646E0">
        <w:rPr>
          <w:rFonts w:ascii="Arial" w:eastAsia="Arial" w:hAnsi="Arial" w:cs="Arial"/>
          <w:color w:val="000000" w:themeColor="text1"/>
          <w:sz w:val="24"/>
          <w:szCs w:val="24"/>
        </w:rPr>
        <w:t>.</w:t>
      </w:r>
      <w:r w:rsidR="74C58DF5" w:rsidRPr="116646E0">
        <w:rPr>
          <w:rFonts w:ascii="Arial" w:eastAsia="Arial" w:hAnsi="Arial" w:cs="Arial"/>
          <w:color w:val="000000" w:themeColor="text1"/>
          <w:sz w:val="24"/>
          <w:szCs w:val="24"/>
        </w:rPr>
        <w:t xml:space="preserve"> </w:t>
      </w:r>
    </w:p>
    <w:p w14:paraId="0DC8A60E" w14:textId="1985A3CB" w:rsidR="00C1537A" w:rsidRDefault="6A01BDBA" w:rsidP="116646E0">
      <w:pPr>
        <w:rPr>
          <w:rFonts w:ascii="Arial" w:eastAsia="Arial" w:hAnsi="Arial" w:cs="Arial"/>
          <w:color w:val="000000" w:themeColor="text1"/>
        </w:rPr>
      </w:pPr>
      <w:r w:rsidRPr="116646E0">
        <w:rPr>
          <w:rFonts w:ascii="Arial" w:eastAsia="Arial" w:hAnsi="Arial" w:cs="Arial"/>
          <w:color w:val="000000" w:themeColor="text1"/>
          <w:sz w:val="24"/>
          <w:szCs w:val="24"/>
        </w:rPr>
        <w:t>The</w:t>
      </w:r>
      <w:r w:rsidR="13B6017D" w:rsidRPr="116646E0">
        <w:rPr>
          <w:rFonts w:ascii="Arial" w:eastAsia="Arial" w:hAnsi="Arial" w:cs="Arial"/>
          <w:color w:val="000000" w:themeColor="text1"/>
          <w:sz w:val="24"/>
          <w:szCs w:val="24"/>
        </w:rPr>
        <w:t xml:space="preserve"> overall effectiveness of COP conferences can be questioned after COP 28 was held in UAE in 2023 and led by </w:t>
      </w:r>
      <w:r w:rsidR="378FBD89" w:rsidRPr="116646E0">
        <w:rPr>
          <w:rFonts w:ascii="Arial" w:eastAsia="Arial" w:hAnsi="Arial" w:cs="Arial"/>
          <w:color w:val="000000" w:themeColor="text1"/>
          <w:sz w:val="24"/>
          <w:szCs w:val="24"/>
        </w:rPr>
        <w:t>Sultan Al Jaber head of the Abu Dhabi National Oil Company.</w:t>
      </w:r>
      <w:r w:rsidR="008D5244">
        <w:rPr>
          <w:rFonts w:ascii="Arial" w:eastAsia="Arial" w:hAnsi="Arial" w:cs="Arial"/>
          <w:color w:val="000000" w:themeColor="text1"/>
          <w:sz w:val="24"/>
          <w:szCs w:val="24"/>
        </w:rPr>
        <w:t xml:space="preserve"> There were</w:t>
      </w:r>
      <w:r w:rsidR="378FBD89" w:rsidRPr="116646E0">
        <w:rPr>
          <w:rFonts w:ascii="Arial" w:eastAsia="Arial" w:hAnsi="Arial" w:cs="Arial"/>
          <w:color w:val="000000" w:themeColor="text1"/>
          <w:sz w:val="24"/>
          <w:szCs w:val="24"/>
        </w:rPr>
        <w:t xml:space="preserve"> </w:t>
      </w:r>
      <w:r w:rsidR="008D5244">
        <w:rPr>
          <w:rFonts w:ascii="Arial" w:eastAsia="Arial" w:hAnsi="Arial" w:cs="Arial"/>
          <w:color w:val="000000" w:themeColor="text1"/>
          <w:sz w:val="24"/>
          <w:szCs w:val="24"/>
        </w:rPr>
        <w:t>d</w:t>
      </w:r>
      <w:r w:rsidR="464628AA" w:rsidRPr="116646E0">
        <w:rPr>
          <w:rFonts w:ascii="Arial" w:eastAsia="Arial" w:hAnsi="Arial" w:cs="Arial"/>
          <w:color w:val="000000" w:themeColor="text1"/>
          <w:sz w:val="24"/>
          <w:szCs w:val="24"/>
        </w:rPr>
        <w:t xml:space="preserve">isagreements between world leaders and </w:t>
      </w:r>
      <w:r w:rsidR="00722DB5">
        <w:rPr>
          <w:rFonts w:ascii="Arial" w:eastAsia="Arial" w:hAnsi="Arial" w:cs="Arial"/>
          <w:color w:val="000000" w:themeColor="text1"/>
          <w:sz w:val="24"/>
          <w:szCs w:val="24"/>
        </w:rPr>
        <w:t>a failure</w:t>
      </w:r>
      <w:r w:rsidR="464628AA" w:rsidRPr="116646E0">
        <w:rPr>
          <w:rFonts w:ascii="Arial" w:eastAsia="Arial" w:hAnsi="Arial" w:cs="Arial"/>
          <w:color w:val="000000" w:themeColor="text1"/>
          <w:sz w:val="24"/>
          <w:szCs w:val="24"/>
        </w:rPr>
        <w:t xml:space="preserve"> to come to an agreement on ending the dependency o</w:t>
      </w:r>
      <w:r w:rsidR="00722DB5">
        <w:rPr>
          <w:rFonts w:ascii="Arial" w:eastAsia="Arial" w:hAnsi="Arial" w:cs="Arial"/>
          <w:color w:val="000000" w:themeColor="text1"/>
          <w:sz w:val="24"/>
          <w:szCs w:val="24"/>
        </w:rPr>
        <w:t>n</w:t>
      </w:r>
      <w:r w:rsidR="464628AA" w:rsidRPr="116646E0">
        <w:rPr>
          <w:rFonts w:ascii="Arial" w:eastAsia="Arial" w:hAnsi="Arial" w:cs="Arial"/>
          <w:color w:val="000000" w:themeColor="text1"/>
          <w:sz w:val="24"/>
          <w:szCs w:val="24"/>
        </w:rPr>
        <w:t xml:space="preserve"> fossil fuels</w:t>
      </w:r>
      <w:r w:rsidR="4A9C03AE" w:rsidRPr="116646E0">
        <w:rPr>
          <w:rFonts w:ascii="Arial" w:eastAsia="Arial" w:hAnsi="Arial" w:cs="Arial"/>
          <w:color w:val="000000" w:themeColor="text1"/>
          <w:sz w:val="24"/>
          <w:szCs w:val="24"/>
        </w:rPr>
        <w:t xml:space="preserve"> (Watts and Hanman, 2023). If world leaders fail to agree on </w:t>
      </w:r>
      <w:r w:rsidR="00FE4A13">
        <w:rPr>
          <w:rFonts w:ascii="Arial" w:eastAsia="Arial" w:hAnsi="Arial" w:cs="Arial"/>
          <w:color w:val="000000" w:themeColor="text1"/>
          <w:sz w:val="24"/>
          <w:szCs w:val="24"/>
        </w:rPr>
        <w:t xml:space="preserve">such </w:t>
      </w:r>
      <w:r w:rsidR="4A9C03AE" w:rsidRPr="116646E0">
        <w:rPr>
          <w:rFonts w:ascii="Arial" w:eastAsia="Arial" w:hAnsi="Arial" w:cs="Arial"/>
          <w:color w:val="000000" w:themeColor="text1"/>
          <w:sz w:val="24"/>
          <w:szCs w:val="24"/>
        </w:rPr>
        <w:t>significant global policy</w:t>
      </w:r>
      <w:r w:rsidR="004137F4">
        <w:rPr>
          <w:rFonts w:ascii="Arial" w:eastAsia="Arial" w:hAnsi="Arial" w:cs="Arial"/>
          <w:color w:val="000000" w:themeColor="text1"/>
          <w:sz w:val="24"/>
          <w:szCs w:val="24"/>
        </w:rPr>
        <w:t>,</w:t>
      </w:r>
      <w:r w:rsidR="4A9C03AE" w:rsidRPr="116646E0">
        <w:rPr>
          <w:rFonts w:ascii="Arial" w:eastAsia="Arial" w:hAnsi="Arial" w:cs="Arial"/>
          <w:color w:val="000000" w:themeColor="text1"/>
          <w:sz w:val="24"/>
          <w:szCs w:val="24"/>
        </w:rPr>
        <w:t xml:space="preserve"> it can </w:t>
      </w:r>
      <w:r w:rsidR="739533C6" w:rsidRPr="116646E0">
        <w:rPr>
          <w:rFonts w:ascii="Arial" w:eastAsia="Arial" w:hAnsi="Arial" w:cs="Arial"/>
          <w:color w:val="000000" w:themeColor="text1"/>
          <w:sz w:val="24"/>
          <w:szCs w:val="24"/>
        </w:rPr>
        <w:t>leave little hope for</w:t>
      </w:r>
      <w:r w:rsidR="0394DCDD" w:rsidRPr="116646E0">
        <w:rPr>
          <w:rFonts w:ascii="Arial" w:eastAsia="Arial" w:hAnsi="Arial" w:cs="Arial"/>
          <w:color w:val="000000" w:themeColor="text1"/>
          <w:sz w:val="24"/>
          <w:szCs w:val="24"/>
        </w:rPr>
        <w:t xml:space="preserve"> indigenous people </w:t>
      </w:r>
      <w:r w:rsidR="07F890F9" w:rsidRPr="116646E0">
        <w:rPr>
          <w:rFonts w:ascii="Arial" w:eastAsia="Arial" w:hAnsi="Arial" w:cs="Arial"/>
          <w:color w:val="000000" w:themeColor="text1"/>
          <w:sz w:val="24"/>
          <w:szCs w:val="24"/>
        </w:rPr>
        <w:t>to produce effective polic</w:t>
      </w:r>
      <w:r w:rsidR="004137F4">
        <w:rPr>
          <w:rFonts w:ascii="Arial" w:eastAsia="Arial" w:hAnsi="Arial" w:cs="Arial"/>
          <w:color w:val="000000" w:themeColor="text1"/>
          <w:sz w:val="24"/>
          <w:szCs w:val="24"/>
        </w:rPr>
        <w:t>ies</w:t>
      </w:r>
      <w:r w:rsidR="07F890F9" w:rsidRPr="116646E0">
        <w:rPr>
          <w:rFonts w:ascii="Arial" w:eastAsia="Arial" w:hAnsi="Arial" w:cs="Arial"/>
          <w:color w:val="000000" w:themeColor="text1"/>
          <w:sz w:val="24"/>
          <w:szCs w:val="24"/>
        </w:rPr>
        <w:t xml:space="preserve"> surrounding their priorities</w:t>
      </w:r>
      <w:r w:rsidR="00832C34">
        <w:rPr>
          <w:rFonts w:ascii="Arial" w:eastAsia="Arial" w:hAnsi="Arial" w:cs="Arial"/>
          <w:color w:val="000000" w:themeColor="text1"/>
          <w:sz w:val="24"/>
          <w:szCs w:val="24"/>
        </w:rPr>
        <w:t xml:space="preserve"> which</w:t>
      </w:r>
      <w:r w:rsidR="003B5CCD">
        <w:rPr>
          <w:rFonts w:ascii="Arial" w:eastAsia="Arial" w:hAnsi="Arial" w:cs="Arial"/>
          <w:color w:val="000000" w:themeColor="text1"/>
          <w:sz w:val="24"/>
          <w:szCs w:val="24"/>
        </w:rPr>
        <w:t xml:space="preserve"> may not attract such global attention</w:t>
      </w:r>
      <w:r w:rsidR="07F890F9" w:rsidRPr="116646E0">
        <w:rPr>
          <w:rFonts w:ascii="Arial" w:eastAsia="Arial" w:hAnsi="Arial" w:cs="Arial"/>
          <w:color w:val="000000" w:themeColor="text1"/>
          <w:sz w:val="24"/>
          <w:szCs w:val="24"/>
        </w:rPr>
        <w:t>.</w:t>
      </w:r>
      <w:r w:rsidR="2959F959" w:rsidRPr="116646E0">
        <w:rPr>
          <w:rFonts w:ascii="Arial" w:eastAsia="Arial" w:hAnsi="Arial" w:cs="Arial"/>
          <w:color w:val="000000" w:themeColor="text1"/>
          <w:sz w:val="24"/>
          <w:szCs w:val="24"/>
        </w:rPr>
        <w:t xml:space="preserve"> Indigenous people have faced significant barriers </w:t>
      </w:r>
      <w:r w:rsidR="67FEDE8A" w:rsidRPr="116646E0">
        <w:rPr>
          <w:rFonts w:ascii="Arial" w:eastAsia="Arial" w:hAnsi="Arial" w:cs="Arial"/>
          <w:color w:val="000000" w:themeColor="text1"/>
          <w:sz w:val="24"/>
          <w:szCs w:val="24"/>
        </w:rPr>
        <w:t xml:space="preserve">since COP 1 in 1995 </w:t>
      </w:r>
      <w:r w:rsidR="6069B1E5" w:rsidRPr="116646E0">
        <w:rPr>
          <w:rFonts w:ascii="Arial" w:eastAsia="Arial" w:hAnsi="Arial" w:cs="Arial"/>
          <w:color w:val="000000" w:themeColor="text1"/>
          <w:sz w:val="24"/>
          <w:szCs w:val="24"/>
        </w:rPr>
        <w:t xml:space="preserve">including language, transport access to attend COP conferences </w:t>
      </w:r>
      <w:r w:rsidR="7BA3A3B4" w:rsidRPr="116646E0">
        <w:rPr>
          <w:rFonts w:ascii="Arial" w:eastAsia="Arial" w:hAnsi="Arial" w:cs="Arial"/>
          <w:color w:val="000000" w:themeColor="text1"/>
          <w:sz w:val="24"/>
          <w:szCs w:val="24"/>
        </w:rPr>
        <w:t>and marginali</w:t>
      </w:r>
      <w:r w:rsidR="07DFA08B" w:rsidRPr="116646E0">
        <w:rPr>
          <w:rFonts w:ascii="Arial" w:eastAsia="Arial" w:hAnsi="Arial" w:cs="Arial"/>
          <w:color w:val="000000" w:themeColor="text1"/>
          <w:sz w:val="24"/>
          <w:szCs w:val="24"/>
        </w:rPr>
        <w:t>z</w:t>
      </w:r>
      <w:r w:rsidR="7BA3A3B4" w:rsidRPr="116646E0">
        <w:rPr>
          <w:rFonts w:ascii="Arial" w:eastAsia="Arial" w:hAnsi="Arial" w:cs="Arial"/>
          <w:color w:val="000000" w:themeColor="text1"/>
          <w:sz w:val="24"/>
          <w:szCs w:val="24"/>
        </w:rPr>
        <w:t>ation.</w:t>
      </w:r>
      <w:r w:rsidR="00F161AA">
        <w:rPr>
          <w:rFonts w:ascii="Arial" w:eastAsia="Arial" w:hAnsi="Arial" w:cs="Arial"/>
          <w:color w:val="000000" w:themeColor="text1"/>
          <w:sz w:val="24"/>
          <w:szCs w:val="24"/>
        </w:rPr>
        <w:t xml:space="preserve"> However, there have been some </w:t>
      </w:r>
      <w:r w:rsidR="0AAA0456" w:rsidRPr="116646E0">
        <w:rPr>
          <w:rFonts w:ascii="Arial" w:eastAsia="Arial" w:hAnsi="Arial" w:cs="Arial"/>
          <w:color w:val="000000" w:themeColor="text1"/>
          <w:sz w:val="24"/>
          <w:szCs w:val="24"/>
        </w:rPr>
        <w:t>improvements in</w:t>
      </w:r>
      <w:r w:rsidR="005518CA">
        <w:rPr>
          <w:rFonts w:ascii="Arial" w:eastAsia="Arial" w:hAnsi="Arial" w:cs="Arial"/>
          <w:color w:val="000000" w:themeColor="text1"/>
          <w:sz w:val="24"/>
          <w:szCs w:val="24"/>
        </w:rPr>
        <w:t xml:space="preserve"> the</w:t>
      </w:r>
      <w:r w:rsidR="0AAA0456" w:rsidRPr="116646E0">
        <w:rPr>
          <w:rFonts w:ascii="Arial" w:eastAsia="Arial" w:hAnsi="Arial" w:cs="Arial"/>
          <w:color w:val="000000" w:themeColor="text1"/>
          <w:sz w:val="24"/>
          <w:szCs w:val="24"/>
        </w:rPr>
        <w:t xml:space="preserve"> recognition of indigenous </w:t>
      </w:r>
      <w:r w:rsidR="005518CA">
        <w:rPr>
          <w:rFonts w:ascii="Arial" w:eastAsia="Arial" w:hAnsi="Arial" w:cs="Arial"/>
          <w:color w:val="000000" w:themeColor="text1"/>
          <w:sz w:val="24"/>
          <w:szCs w:val="24"/>
        </w:rPr>
        <w:t xml:space="preserve">people </w:t>
      </w:r>
      <w:r w:rsidR="0AAA0456" w:rsidRPr="116646E0">
        <w:rPr>
          <w:rFonts w:ascii="Arial" w:eastAsia="Arial" w:hAnsi="Arial" w:cs="Arial"/>
          <w:color w:val="000000" w:themeColor="text1"/>
          <w:sz w:val="24"/>
          <w:szCs w:val="24"/>
        </w:rPr>
        <w:t>since 1995 through more inclusive platforms</w:t>
      </w:r>
      <w:r w:rsidR="00F161AA">
        <w:rPr>
          <w:rFonts w:ascii="Arial" w:eastAsia="Arial" w:hAnsi="Arial" w:cs="Arial"/>
          <w:color w:val="000000" w:themeColor="text1"/>
          <w:sz w:val="24"/>
          <w:szCs w:val="24"/>
        </w:rPr>
        <w:t xml:space="preserve"> and</w:t>
      </w:r>
      <w:r w:rsidR="0AAA0456" w:rsidRPr="116646E0">
        <w:rPr>
          <w:rFonts w:ascii="Arial" w:eastAsia="Arial" w:hAnsi="Arial" w:cs="Arial"/>
          <w:color w:val="000000" w:themeColor="text1"/>
          <w:sz w:val="24"/>
          <w:szCs w:val="24"/>
        </w:rPr>
        <w:t xml:space="preserve"> </w:t>
      </w:r>
      <w:r w:rsidR="3D05EEE1" w:rsidRPr="116646E0">
        <w:rPr>
          <w:rFonts w:ascii="Arial" w:eastAsia="Arial" w:hAnsi="Arial" w:cs="Arial"/>
          <w:color w:val="000000" w:themeColor="text1"/>
          <w:sz w:val="24"/>
          <w:szCs w:val="24"/>
        </w:rPr>
        <w:t>policy acknowledging the</w:t>
      </w:r>
      <w:r w:rsidR="005518CA">
        <w:rPr>
          <w:rFonts w:ascii="Arial" w:eastAsia="Arial" w:hAnsi="Arial" w:cs="Arial"/>
          <w:color w:val="000000" w:themeColor="text1"/>
          <w:sz w:val="24"/>
          <w:szCs w:val="24"/>
        </w:rPr>
        <w:t>ir</w:t>
      </w:r>
      <w:r w:rsidR="3D05EEE1" w:rsidRPr="116646E0">
        <w:rPr>
          <w:rFonts w:ascii="Arial" w:eastAsia="Arial" w:hAnsi="Arial" w:cs="Arial"/>
          <w:color w:val="000000" w:themeColor="text1"/>
          <w:sz w:val="24"/>
          <w:szCs w:val="24"/>
        </w:rPr>
        <w:t xml:space="preserve"> importance</w:t>
      </w:r>
      <w:r w:rsidR="005518CA">
        <w:rPr>
          <w:rFonts w:ascii="Arial" w:eastAsia="Arial" w:hAnsi="Arial" w:cs="Arial"/>
          <w:color w:val="000000" w:themeColor="text1"/>
          <w:sz w:val="24"/>
          <w:szCs w:val="24"/>
        </w:rPr>
        <w:t xml:space="preserve">. </w:t>
      </w:r>
      <w:r w:rsidR="3AAC1848" w:rsidRPr="116646E0">
        <w:rPr>
          <w:rFonts w:ascii="Arial" w:eastAsia="Arial" w:hAnsi="Arial" w:cs="Arial"/>
          <w:color w:val="000000" w:themeColor="text1"/>
          <w:sz w:val="24"/>
          <w:szCs w:val="24"/>
        </w:rPr>
        <w:t xml:space="preserve">The current representation of indigenous people has been </w:t>
      </w:r>
      <w:proofErr w:type="spellStart"/>
      <w:r w:rsidR="3AAC1848" w:rsidRPr="116646E0">
        <w:rPr>
          <w:rFonts w:ascii="Arial" w:eastAsia="Arial" w:hAnsi="Arial" w:cs="Arial"/>
          <w:color w:val="000000" w:themeColor="text1"/>
          <w:sz w:val="24"/>
          <w:szCs w:val="24"/>
        </w:rPr>
        <w:t>criticised</w:t>
      </w:r>
      <w:proofErr w:type="spellEnd"/>
      <w:r w:rsidR="3AAC1848" w:rsidRPr="116646E0">
        <w:rPr>
          <w:rFonts w:ascii="Arial" w:eastAsia="Arial" w:hAnsi="Arial" w:cs="Arial"/>
          <w:color w:val="000000" w:themeColor="text1"/>
          <w:sz w:val="24"/>
          <w:szCs w:val="24"/>
        </w:rPr>
        <w:t xml:space="preserve"> for being largely symbolic rather than</w:t>
      </w:r>
      <w:r w:rsidR="4A214193" w:rsidRPr="116646E0">
        <w:rPr>
          <w:rFonts w:ascii="Arial" w:eastAsia="Arial" w:hAnsi="Arial" w:cs="Arial"/>
          <w:color w:val="000000" w:themeColor="text1"/>
          <w:sz w:val="24"/>
          <w:szCs w:val="24"/>
        </w:rPr>
        <w:t xml:space="preserve"> creating effective strategies based off the concerns of indigenous people.</w:t>
      </w:r>
      <w:r w:rsidR="69D316AA" w:rsidRPr="116646E0">
        <w:rPr>
          <w:rFonts w:ascii="Arial" w:eastAsia="Arial" w:hAnsi="Arial" w:cs="Arial"/>
          <w:color w:val="000000" w:themeColor="text1"/>
          <w:sz w:val="24"/>
          <w:szCs w:val="24"/>
        </w:rPr>
        <w:t xml:space="preserve"> Despite progress being made in indigenous recognition and representation in COP</w:t>
      </w:r>
      <w:r w:rsidR="002D6DB5">
        <w:rPr>
          <w:rFonts w:ascii="Arial" w:eastAsia="Arial" w:hAnsi="Arial" w:cs="Arial"/>
          <w:color w:val="000000" w:themeColor="text1"/>
          <w:sz w:val="24"/>
          <w:szCs w:val="24"/>
        </w:rPr>
        <w:t>,</w:t>
      </w:r>
      <w:r w:rsidR="6629E641" w:rsidRPr="116646E0">
        <w:rPr>
          <w:rFonts w:ascii="Arial" w:eastAsia="Arial" w:hAnsi="Arial" w:cs="Arial"/>
          <w:color w:val="000000" w:themeColor="text1"/>
          <w:sz w:val="24"/>
          <w:szCs w:val="24"/>
        </w:rPr>
        <w:t xml:space="preserve"> various challenges and barriers still remain that prevent meaningful change from </w:t>
      </w:r>
      <w:r w:rsidR="0FFB7008" w:rsidRPr="116646E0">
        <w:rPr>
          <w:rFonts w:ascii="Arial" w:eastAsia="Arial" w:hAnsi="Arial" w:cs="Arial"/>
          <w:color w:val="000000" w:themeColor="text1"/>
          <w:sz w:val="24"/>
          <w:szCs w:val="24"/>
        </w:rPr>
        <w:t>occurring</w:t>
      </w:r>
      <w:r w:rsidR="6629E641" w:rsidRPr="116646E0">
        <w:rPr>
          <w:rFonts w:ascii="Arial" w:eastAsia="Arial" w:hAnsi="Arial" w:cs="Arial"/>
          <w:color w:val="000000" w:themeColor="text1"/>
          <w:sz w:val="24"/>
          <w:szCs w:val="24"/>
        </w:rPr>
        <w:t>.</w:t>
      </w:r>
      <w:r w:rsidR="297E4146" w:rsidRPr="116646E0">
        <w:rPr>
          <w:rFonts w:ascii="Arial" w:eastAsia="Arial" w:hAnsi="Arial" w:cs="Arial"/>
          <w:color w:val="000000" w:themeColor="text1"/>
          <w:sz w:val="24"/>
          <w:szCs w:val="24"/>
        </w:rPr>
        <w:t xml:space="preserve"> Prospects for the future can seem bleak because of these barriers</w:t>
      </w:r>
      <w:r w:rsidR="003656C9">
        <w:rPr>
          <w:rFonts w:ascii="Arial" w:eastAsia="Arial" w:hAnsi="Arial" w:cs="Arial"/>
          <w:color w:val="000000" w:themeColor="text1"/>
          <w:sz w:val="24"/>
          <w:szCs w:val="24"/>
        </w:rPr>
        <w:t xml:space="preserve">. </w:t>
      </w:r>
      <w:r w:rsidR="003656C9" w:rsidRPr="116646E0">
        <w:rPr>
          <w:rFonts w:ascii="Arial" w:eastAsia="Arial" w:hAnsi="Arial" w:cs="Arial"/>
          <w:color w:val="000000" w:themeColor="text1"/>
          <w:sz w:val="24"/>
          <w:szCs w:val="24"/>
        </w:rPr>
        <w:t>H</w:t>
      </w:r>
      <w:r w:rsidR="0B78B062" w:rsidRPr="116646E0">
        <w:rPr>
          <w:rFonts w:ascii="Arial" w:eastAsia="Arial" w:hAnsi="Arial" w:cs="Arial"/>
          <w:color w:val="000000" w:themeColor="text1"/>
          <w:sz w:val="24"/>
          <w:szCs w:val="24"/>
        </w:rPr>
        <w:t>owever</w:t>
      </w:r>
      <w:r w:rsidR="003656C9">
        <w:rPr>
          <w:rFonts w:ascii="Arial" w:eastAsia="Arial" w:hAnsi="Arial" w:cs="Arial"/>
          <w:color w:val="000000" w:themeColor="text1"/>
          <w:sz w:val="24"/>
          <w:szCs w:val="24"/>
        </w:rPr>
        <w:t>,</w:t>
      </w:r>
      <w:r w:rsidR="0B78B062" w:rsidRPr="116646E0">
        <w:rPr>
          <w:rFonts w:ascii="Arial" w:eastAsia="Arial" w:hAnsi="Arial" w:cs="Arial"/>
          <w:color w:val="000000" w:themeColor="text1"/>
          <w:sz w:val="24"/>
          <w:szCs w:val="24"/>
        </w:rPr>
        <w:t xml:space="preserve"> indigenous youth groups that have been given a platform </w:t>
      </w:r>
      <w:r w:rsidR="0BFCE284" w:rsidRPr="116646E0">
        <w:rPr>
          <w:rFonts w:ascii="Arial" w:eastAsia="Arial" w:hAnsi="Arial" w:cs="Arial"/>
          <w:color w:val="000000" w:themeColor="text1"/>
          <w:sz w:val="24"/>
          <w:szCs w:val="24"/>
        </w:rPr>
        <w:t xml:space="preserve">have </w:t>
      </w:r>
      <w:r w:rsidR="3E3B870B" w:rsidRPr="116646E0">
        <w:rPr>
          <w:rFonts w:ascii="Arial" w:eastAsia="Arial" w:hAnsi="Arial" w:cs="Arial"/>
          <w:color w:val="000000" w:themeColor="text1"/>
          <w:sz w:val="24"/>
          <w:szCs w:val="24"/>
        </w:rPr>
        <w:t>shown defiance against</w:t>
      </w:r>
      <w:r w:rsidR="52C10BD0" w:rsidRPr="116646E0">
        <w:rPr>
          <w:rFonts w:ascii="Arial" w:eastAsia="Arial" w:hAnsi="Arial" w:cs="Arial"/>
          <w:color w:val="000000" w:themeColor="text1"/>
          <w:sz w:val="24"/>
          <w:szCs w:val="24"/>
        </w:rPr>
        <w:t xml:space="preserve"> the mostly symbolic representation of indigenous people, demanding that </w:t>
      </w:r>
      <w:r w:rsidR="32137E69" w:rsidRPr="116646E0">
        <w:rPr>
          <w:rFonts w:ascii="Arial" w:eastAsia="Arial" w:hAnsi="Arial" w:cs="Arial"/>
          <w:color w:val="000000" w:themeColor="text1"/>
          <w:sz w:val="24"/>
          <w:szCs w:val="24"/>
        </w:rPr>
        <w:t xml:space="preserve">immediate </w:t>
      </w:r>
      <w:r w:rsidR="52C10BD0" w:rsidRPr="116646E0">
        <w:rPr>
          <w:rFonts w:ascii="Arial" w:eastAsia="Arial" w:hAnsi="Arial" w:cs="Arial"/>
          <w:color w:val="000000" w:themeColor="text1"/>
          <w:sz w:val="24"/>
          <w:szCs w:val="24"/>
        </w:rPr>
        <w:t>action should be</w:t>
      </w:r>
      <w:r w:rsidR="0FBA844E" w:rsidRPr="116646E0">
        <w:rPr>
          <w:rFonts w:ascii="Arial" w:eastAsia="Arial" w:hAnsi="Arial" w:cs="Arial"/>
          <w:color w:val="000000" w:themeColor="text1"/>
          <w:sz w:val="24"/>
          <w:szCs w:val="24"/>
        </w:rPr>
        <w:t xml:space="preserve"> taken to mitigate the harmful effects of climate change. </w:t>
      </w:r>
      <w:r w:rsidR="52C10BD0" w:rsidRPr="116646E0">
        <w:rPr>
          <w:rFonts w:ascii="Arial" w:eastAsia="Arial" w:hAnsi="Arial" w:cs="Arial"/>
          <w:color w:val="000000" w:themeColor="text1"/>
          <w:sz w:val="24"/>
          <w:szCs w:val="24"/>
        </w:rPr>
        <w:t xml:space="preserve"> </w:t>
      </w:r>
      <w:r w:rsidR="3D05EEE1" w:rsidRPr="116646E0">
        <w:rPr>
          <w:rFonts w:ascii="Arial" w:eastAsia="Arial" w:hAnsi="Arial" w:cs="Arial"/>
          <w:color w:val="000000" w:themeColor="text1"/>
          <w:sz w:val="24"/>
          <w:szCs w:val="24"/>
        </w:rPr>
        <w:t xml:space="preserve">  </w:t>
      </w:r>
      <w:r w:rsidR="0AAA0456" w:rsidRPr="116646E0">
        <w:rPr>
          <w:rFonts w:ascii="Arial" w:eastAsia="Arial" w:hAnsi="Arial" w:cs="Arial"/>
          <w:color w:val="000000" w:themeColor="text1"/>
          <w:sz w:val="24"/>
          <w:szCs w:val="24"/>
        </w:rPr>
        <w:t xml:space="preserve"> </w:t>
      </w:r>
      <w:r w:rsidR="7BA3A3B4" w:rsidRPr="116646E0">
        <w:rPr>
          <w:rFonts w:ascii="Arial" w:eastAsia="Arial" w:hAnsi="Arial" w:cs="Arial"/>
          <w:color w:val="000000" w:themeColor="text1"/>
          <w:sz w:val="24"/>
          <w:szCs w:val="24"/>
        </w:rPr>
        <w:t xml:space="preserve"> </w:t>
      </w:r>
      <w:r w:rsidR="67FEDE8A" w:rsidRPr="116646E0">
        <w:rPr>
          <w:rFonts w:ascii="Arial" w:eastAsia="Arial" w:hAnsi="Arial" w:cs="Arial"/>
          <w:color w:val="000000" w:themeColor="text1"/>
          <w:sz w:val="24"/>
          <w:szCs w:val="24"/>
        </w:rPr>
        <w:t xml:space="preserve"> </w:t>
      </w:r>
    </w:p>
    <w:p w14:paraId="09192D81" w14:textId="7439682A" w:rsidR="35147519" w:rsidRPr="000F6D1D" w:rsidRDefault="00BE012A" w:rsidP="000F6D1D">
      <w:pPr>
        <w:pStyle w:val="Heading1"/>
        <w:rPr>
          <w:rFonts w:ascii="Arial" w:eastAsia="Arial" w:hAnsi="Arial" w:cs="Arial"/>
          <w:sz w:val="28"/>
          <w:szCs w:val="28"/>
          <w:u w:val="single"/>
        </w:rPr>
      </w:pPr>
      <w:bookmarkStart w:id="1" w:name="_Toc163044562"/>
      <w:r>
        <w:rPr>
          <w:rFonts w:ascii="Arial" w:eastAsia="Arial" w:hAnsi="Arial" w:cs="Arial"/>
          <w:sz w:val="28"/>
          <w:szCs w:val="28"/>
          <w:u w:val="single"/>
        </w:rPr>
        <w:t xml:space="preserve">1.1 </w:t>
      </w:r>
      <w:r w:rsidR="35147519" w:rsidRPr="000F6D1D">
        <w:rPr>
          <w:rFonts w:ascii="Arial" w:eastAsia="Arial" w:hAnsi="Arial" w:cs="Arial"/>
          <w:sz w:val="28"/>
          <w:szCs w:val="28"/>
          <w:u w:val="single"/>
        </w:rPr>
        <w:t xml:space="preserve">Aims and </w:t>
      </w:r>
      <w:r w:rsidR="2971FD4A" w:rsidRPr="000F6D1D">
        <w:rPr>
          <w:rFonts w:ascii="Arial" w:eastAsia="Arial" w:hAnsi="Arial" w:cs="Arial"/>
          <w:sz w:val="28"/>
          <w:szCs w:val="28"/>
          <w:u w:val="single"/>
        </w:rPr>
        <w:t>method</w:t>
      </w:r>
      <w:bookmarkEnd w:id="1"/>
    </w:p>
    <w:p w14:paraId="3047D506" w14:textId="7A2F1CC2" w:rsidR="1D39DF24" w:rsidRDefault="1D39DF24" w:rsidP="116646E0">
      <w:pPr>
        <w:rPr>
          <w:rFonts w:ascii="Arial" w:eastAsia="Arial" w:hAnsi="Arial" w:cs="Arial"/>
        </w:rPr>
      </w:pPr>
      <w:r w:rsidRPr="116646E0">
        <w:rPr>
          <w:rFonts w:ascii="Arial" w:eastAsia="Arial" w:hAnsi="Arial" w:cs="Arial"/>
          <w:color w:val="000000" w:themeColor="text1"/>
          <w:sz w:val="24"/>
          <w:szCs w:val="24"/>
        </w:rPr>
        <w:t xml:space="preserve">The aim of this report is to assess the representation of indigenous people in </w:t>
      </w:r>
      <w:r w:rsidR="092F8C8D" w:rsidRPr="116646E0">
        <w:rPr>
          <w:rFonts w:ascii="Arial" w:eastAsia="Arial" w:hAnsi="Arial" w:cs="Arial"/>
          <w:color w:val="000000" w:themeColor="text1"/>
          <w:sz w:val="24"/>
          <w:szCs w:val="24"/>
        </w:rPr>
        <w:t xml:space="preserve">previous </w:t>
      </w:r>
      <w:r w:rsidRPr="116646E0">
        <w:rPr>
          <w:rFonts w:ascii="Arial" w:eastAsia="Arial" w:hAnsi="Arial" w:cs="Arial"/>
          <w:color w:val="000000" w:themeColor="text1"/>
          <w:sz w:val="24"/>
          <w:szCs w:val="24"/>
        </w:rPr>
        <w:t>COP</w:t>
      </w:r>
      <w:r w:rsidR="0ECBCEA5" w:rsidRPr="116646E0">
        <w:rPr>
          <w:rFonts w:ascii="Arial" w:eastAsia="Arial" w:hAnsi="Arial" w:cs="Arial"/>
          <w:color w:val="000000" w:themeColor="text1"/>
          <w:sz w:val="24"/>
          <w:szCs w:val="24"/>
        </w:rPr>
        <w:t xml:space="preserve"> conferences and critically discuss the prospects of future </w:t>
      </w:r>
      <w:r w:rsidR="14FB856F" w:rsidRPr="116646E0">
        <w:rPr>
          <w:rFonts w:ascii="Arial" w:eastAsia="Arial" w:hAnsi="Arial" w:cs="Arial"/>
          <w:color w:val="000000" w:themeColor="text1"/>
          <w:sz w:val="24"/>
          <w:szCs w:val="24"/>
        </w:rPr>
        <w:t xml:space="preserve">more meaningful </w:t>
      </w:r>
      <w:r w:rsidR="0ECBCEA5" w:rsidRPr="116646E0">
        <w:rPr>
          <w:rFonts w:ascii="Arial" w:eastAsia="Arial" w:hAnsi="Arial" w:cs="Arial"/>
          <w:color w:val="000000" w:themeColor="text1"/>
          <w:sz w:val="24"/>
          <w:szCs w:val="24"/>
        </w:rPr>
        <w:t>inclusion</w:t>
      </w:r>
      <w:r w:rsidR="15FCB955" w:rsidRPr="116646E0">
        <w:rPr>
          <w:rFonts w:ascii="Arial" w:eastAsia="Arial" w:hAnsi="Arial" w:cs="Arial"/>
          <w:color w:val="000000" w:themeColor="text1"/>
          <w:sz w:val="24"/>
          <w:szCs w:val="24"/>
        </w:rPr>
        <w:t xml:space="preserve"> for indigenous people. The method used to achieve this will examine previou</w:t>
      </w:r>
      <w:r w:rsidR="69063147" w:rsidRPr="116646E0">
        <w:rPr>
          <w:rFonts w:ascii="Arial" w:eastAsia="Arial" w:hAnsi="Arial" w:cs="Arial"/>
          <w:color w:val="000000" w:themeColor="text1"/>
          <w:sz w:val="24"/>
          <w:szCs w:val="24"/>
        </w:rPr>
        <w:t>s examples of indigenous platforms and policy created by the</w:t>
      </w:r>
      <w:r w:rsidR="69063147" w:rsidRPr="116646E0">
        <w:rPr>
          <w:rFonts w:ascii="Arial" w:eastAsia="Arial" w:hAnsi="Arial" w:cs="Arial"/>
          <w:sz w:val="24"/>
          <w:szCs w:val="24"/>
        </w:rPr>
        <w:t xml:space="preserve"> UNFCCC</w:t>
      </w:r>
      <w:r w:rsidR="163FA1BD" w:rsidRPr="116646E0">
        <w:rPr>
          <w:rFonts w:ascii="Arial" w:eastAsia="Arial" w:hAnsi="Arial" w:cs="Arial"/>
          <w:sz w:val="24"/>
          <w:szCs w:val="24"/>
        </w:rPr>
        <w:t xml:space="preserve"> on</w:t>
      </w:r>
      <w:r w:rsidR="771612BE" w:rsidRPr="116646E0">
        <w:rPr>
          <w:rFonts w:ascii="Arial" w:eastAsia="Arial" w:hAnsi="Arial" w:cs="Arial"/>
          <w:sz w:val="24"/>
          <w:szCs w:val="24"/>
        </w:rPr>
        <w:t xml:space="preserve"> how effectively they have addressed the </w:t>
      </w:r>
      <w:r w:rsidR="7133AE7C" w:rsidRPr="116646E0">
        <w:rPr>
          <w:rFonts w:ascii="Arial" w:eastAsia="Arial" w:hAnsi="Arial" w:cs="Arial"/>
          <w:sz w:val="24"/>
          <w:szCs w:val="24"/>
        </w:rPr>
        <w:t xml:space="preserve">climate change related </w:t>
      </w:r>
      <w:r w:rsidR="771612BE" w:rsidRPr="116646E0">
        <w:rPr>
          <w:rFonts w:ascii="Arial" w:eastAsia="Arial" w:hAnsi="Arial" w:cs="Arial"/>
          <w:sz w:val="24"/>
          <w:szCs w:val="24"/>
        </w:rPr>
        <w:t>concerns of indigeno</w:t>
      </w:r>
      <w:r w:rsidR="701439E0" w:rsidRPr="116646E0">
        <w:rPr>
          <w:rFonts w:ascii="Arial" w:eastAsia="Arial" w:hAnsi="Arial" w:cs="Arial"/>
          <w:sz w:val="24"/>
          <w:szCs w:val="24"/>
        </w:rPr>
        <w:t>us people</w:t>
      </w:r>
      <w:r w:rsidR="73BA2337" w:rsidRPr="116646E0">
        <w:rPr>
          <w:rFonts w:ascii="Arial" w:eastAsia="Arial" w:hAnsi="Arial" w:cs="Arial"/>
          <w:sz w:val="24"/>
          <w:szCs w:val="24"/>
        </w:rPr>
        <w:t>.</w:t>
      </w:r>
      <w:r w:rsidR="08C46FE3" w:rsidRPr="116646E0">
        <w:rPr>
          <w:rFonts w:ascii="Arial" w:eastAsia="Arial" w:hAnsi="Arial" w:cs="Arial"/>
          <w:sz w:val="24"/>
          <w:szCs w:val="24"/>
        </w:rPr>
        <w:t xml:space="preserve"> Examining the effectiveness of these policies and platforms is important as </w:t>
      </w:r>
      <w:r w:rsidR="02E20BA1" w:rsidRPr="116646E0">
        <w:rPr>
          <w:rFonts w:ascii="Arial" w:eastAsia="Arial" w:hAnsi="Arial" w:cs="Arial"/>
          <w:sz w:val="24"/>
          <w:szCs w:val="24"/>
        </w:rPr>
        <w:t xml:space="preserve">many scholars have </w:t>
      </w:r>
      <w:proofErr w:type="spellStart"/>
      <w:r w:rsidR="02E20BA1" w:rsidRPr="116646E0">
        <w:rPr>
          <w:rFonts w:ascii="Arial" w:eastAsia="Arial" w:hAnsi="Arial" w:cs="Arial"/>
          <w:sz w:val="24"/>
          <w:szCs w:val="24"/>
        </w:rPr>
        <w:t>criticised</w:t>
      </w:r>
      <w:proofErr w:type="spellEnd"/>
      <w:r w:rsidR="02E20BA1" w:rsidRPr="116646E0">
        <w:rPr>
          <w:rFonts w:ascii="Arial" w:eastAsia="Arial" w:hAnsi="Arial" w:cs="Arial"/>
          <w:sz w:val="24"/>
          <w:szCs w:val="24"/>
        </w:rPr>
        <w:t xml:space="preserve"> indigenous representation in COP as being</w:t>
      </w:r>
      <w:r w:rsidR="31750ACE" w:rsidRPr="116646E0">
        <w:rPr>
          <w:rFonts w:ascii="Arial" w:eastAsia="Arial" w:hAnsi="Arial" w:cs="Arial"/>
          <w:sz w:val="24"/>
          <w:szCs w:val="24"/>
        </w:rPr>
        <w:t xml:space="preserve"> a form of tokenism and having a lack of understanding for indigenous concerns and knowledge</w:t>
      </w:r>
      <w:r w:rsidR="52A6CA57" w:rsidRPr="116646E0">
        <w:rPr>
          <w:rFonts w:ascii="Arial" w:eastAsia="Arial" w:hAnsi="Arial" w:cs="Arial"/>
          <w:sz w:val="24"/>
          <w:szCs w:val="24"/>
        </w:rPr>
        <w:t xml:space="preserve"> (Coats et al, 2022).</w:t>
      </w:r>
      <w:r w:rsidR="418BA56C" w:rsidRPr="116646E0">
        <w:rPr>
          <w:rFonts w:ascii="Arial" w:eastAsia="Arial" w:hAnsi="Arial" w:cs="Arial"/>
          <w:sz w:val="24"/>
          <w:szCs w:val="24"/>
        </w:rPr>
        <w:t xml:space="preserve"> More recent platforms and policy from COP 28 in 2023 can be used to determine what prospects there are for indigenous representation</w:t>
      </w:r>
      <w:r w:rsidR="20DE1805" w:rsidRPr="116646E0">
        <w:rPr>
          <w:rFonts w:ascii="Arial" w:eastAsia="Arial" w:hAnsi="Arial" w:cs="Arial"/>
          <w:sz w:val="24"/>
          <w:szCs w:val="24"/>
        </w:rPr>
        <w:t>.</w:t>
      </w:r>
      <w:r w:rsidR="76164677" w:rsidRPr="116646E0">
        <w:rPr>
          <w:rFonts w:ascii="Arial" w:eastAsia="Arial" w:hAnsi="Arial" w:cs="Arial"/>
          <w:sz w:val="24"/>
          <w:szCs w:val="24"/>
        </w:rPr>
        <w:t xml:space="preserve"> It will be important </w:t>
      </w:r>
      <w:r w:rsidR="76164677" w:rsidRPr="116646E0">
        <w:rPr>
          <w:rFonts w:ascii="Arial" w:eastAsia="Arial" w:hAnsi="Arial" w:cs="Arial"/>
          <w:sz w:val="24"/>
          <w:szCs w:val="24"/>
        </w:rPr>
        <w:lastRenderedPageBreak/>
        <w:t>to consider</w:t>
      </w:r>
      <w:r w:rsidR="7E7BDAC3" w:rsidRPr="116646E0">
        <w:rPr>
          <w:rFonts w:ascii="Arial" w:eastAsia="Arial" w:hAnsi="Arial" w:cs="Arial"/>
          <w:sz w:val="24"/>
          <w:szCs w:val="24"/>
        </w:rPr>
        <w:t xml:space="preserve"> that the term ‘indigenous people’</w:t>
      </w:r>
      <w:r w:rsidR="20DE1805" w:rsidRPr="116646E0">
        <w:rPr>
          <w:rFonts w:ascii="Arial" w:eastAsia="Arial" w:hAnsi="Arial" w:cs="Arial"/>
          <w:sz w:val="24"/>
          <w:szCs w:val="24"/>
        </w:rPr>
        <w:t xml:space="preserve"> </w:t>
      </w:r>
      <w:r w:rsidR="39C8A470" w:rsidRPr="116646E0">
        <w:rPr>
          <w:rFonts w:ascii="Arial" w:eastAsia="Arial" w:hAnsi="Arial" w:cs="Arial"/>
          <w:sz w:val="24"/>
          <w:szCs w:val="24"/>
        </w:rPr>
        <w:t xml:space="preserve">is very broad and encompasses groups of people from all around the </w:t>
      </w:r>
      <w:r w:rsidR="39C8A470" w:rsidRPr="001E0421">
        <w:rPr>
          <w:rFonts w:ascii="Arial" w:eastAsia="Arial" w:hAnsi="Arial" w:cs="Arial"/>
          <w:sz w:val="24"/>
          <w:szCs w:val="24"/>
        </w:rPr>
        <w:t>world</w:t>
      </w:r>
      <w:r w:rsidR="00C14117" w:rsidRPr="001E0421">
        <w:rPr>
          <w:rFonts w:ascii="Arial" w:eastAsia="Arial" w:hAnsi="Arial" w:cs="Arial"/>
          <w:sz w:val="24"/>
          <w:szCs w:val="24"/>
        </w:rPr>
        <w:t xml:space="preserve"> </w:t>
      </w:r>
      <w:r w:rsidR="001E0421" w:rsidRPr="001E0421">
        <w:rPr>
          <w:rFonts w:ascii="Arial" w:eastAsia="Arial" w:hAnsi="Arial" w:cs="Arial"/>
          <w:sz w:val="24"/>
          <w:szCs w:val="24"/>
        </w:rPr>
        <w:t>(Weaver, 2001)</w:t>
      </w:r>
      <w:r w:rsidR="39C8A470" w:rsidRPr="001E0421">
        <w:rPr>
          <w:rFonts w:ascii="Arial" w:eastAsia="Arial" w:hAnsi="Arial" w:cs="Arial"/>
          <w:sz w:val="24"/>
          <w:szCs w:val="24"/>
        </w:rPr>
        <w:t xml:space="preserve">. </w:t>
      </w:r>
      <w:r w:rsidR="00B2294A" w:rsidRPr="001E0421">
        <w:rPr>
          <w:rFonts w:ascii="Arial" w:eastAsia="Arial" w:hAnsi="Arial" w:cs="Arial"/>
          <w:sz w:val="24"/>
          <w:szCs w:val="24"/>
        </w:rPr>
        <w:t>With</w:t>
      </w:r>
      <w:r w:rsidR="39C8A470" w:rsidRPr="001E0421">
        <w:rPr>
          <w:rFonts w:ascii="Arial" w:eastAsia="Arial" w:hAnsi="Arial" w:cs="Arial"/>
          <w:sz w:val="24"/>
          <w:szCs w:val="24"/>
        </w:rPr>
        <w:t xml:space="preserve"> different </w:t>
      </w:r>
      <w:r w:rsidR="39C8A470" w:rsidRPr="116646E0">
        <w:rPr>
          <w:rFonts w:ascii="Arial" w:eastAsia="Arial" w:hAnsi="Arial" w:cs="Arial"/>
          <w:sz w:val="24"/>
          <w:szCs w:val="24"/>
        </w:rPr>
        <w:t>cultures, histories</w:t>
      </w:r>
      <w:r w:rsidR="4969BA9B" w:rsidRPr="116646E0">
        <w:rPr>
          <w:rFonts w:ascii="Arial" w:eastAsia="Arial" w:hAnsi="Arial" w:cs="Arial"/>
          <w:sz w:val="24"/>
          <w:szCs w:val="24"/>
        </w:rPr>
        <w:t xml:space="preserve"> and interests in COP policy. </w:t>
      </w:r>
      <w:r w:rsidR="54B1815B" w:rsidRPr="116646E0">
        <w:rPr>
          <w:rFonts w:ascii="Arial" w:eastAsia="Arial" w:hAnsi="Arial" w:cs="Arial"/>
          <w:sz w:val="24"/>
          <w:szCs w:val="24"/>
        </w:rPr>
        <w:t>Therefore, different indigenous groups would likely have different views on whether certain policies and platforms are beneficial.</w:t>
      </w:r>
      <w:r w:rsidR="00EF4DA4">
        <w:rPr>
          <w:rFonts w:ascii="Arial" w:eastAsia="Arial" w:hAnsi="Arial" w:cs="Arial"/>
          <w:sz w:val="24"/>
          <w:szCs w:val="24"/>
        </w:rPr>
        <w:t xml:space="preserve"> This report uses</w:t>
      </w:r>
      <w:r w:rsidR="39C8A470" w:rsidRPr="116646E0">
        <w:rPr>
          <w:rFonts w:ascii="Arial" w:eastAsia="Arial" w:hAnsi="Arial" w:cs="Arial"/>
          <w:sz w:val="24"/>
          <w:szCs w:val="24"/>
        </w:rPr>
        <w:t xml:space="preserve"> </w:t>
      </w:r>
      <w:r w:rsidR="00EF4DA4">
        <w:rPr>
          <w:rFonts w:ascii="Arial" w:eastAsia="Arial" w:hAnsi="Arial" w:cs="Arial"/>
          <w:sz w:val="24"/>
          <w:szCs w:val="24"/>
        </w:rPr>
        <w:t xml:space="preserve">a </w:t>
      </w:r>
      <w:r w:rsidR="7814F282" w:rsidRPr="116646E0">
        <w:rPr>
          <w:rFonts w:ascii="Arial" w:eastAsia="Arial" w:hAnsi="Arial" w:cs="Arial"/>
          <w:sz w:val="24"/>
          <w:szCs w:val="24"/>
        </w:rPr>
        <w:t xml:space="preserve">more fluid mixed methods approach </w:t>
      </w:r>
      <w:r w:rsidR="720BA2ED" w:rsidRPr="116646E0">
        <w:rPr>
          <w:rFonts w:ascii="Arial" w:eastAsia="Arial" w:hAnsi="Arial" w:cs="Arial"/>
          <w:sz w:val="24"/>
          <w:szCs w:val="24"/>
        </w:rPr>
        <w:t xml:space="preserve">encompassing both parts of a PESTLE and SWOT analysis by looking at </w:t>
      </w:r>
      <w:r w:rsidR="47BD1763" w:rsidRPr="116646E0">
        <w:rPr>
          <w:rFonts w:ascii="Arial" w:eastAsia="Arial" w:hAnsi="Arial" w:cs="Arial"/>
          <w:sz w:val="24"/>
          <w:szCs w:val="24"/>
        </w:rPr>
        <w:t>opportunities</w:t>
      </w:r>
      <w:r w:rsidR="720BA2ED" w:rsidRPr="116646E0">
        <w:rPr>
          <w:rFonts w:ascii="Arial" w:eastAsia="Arial" w:hAnsi="Arial" w:cs="Arial"/>
          <w:sz w:val="24"/>
          <w:szCs w:val="24"/>
        </w:rPr>
        <w:t xml:space="preserve"> and weaknesses for future indigenous re</w:t>
      </w:r>
      <w:r w:rsidR="5925BC7B" w:rsidRPr="116646E0">
        <w:rPr>
          <w:rFonts w:ascii="Arial" w:eastAsia="Arial" w:hAnsi="Arial" w:cs="Arial"/>
          <w:sz w:val="24"/>
          <w:szCs w:val="24"/>
        </w:rPr>
        <w:t>lated policy and platforms</w:t>
      </w:r>
      <w:r w:rsidR="008510F7">
        <w:rPr>
          <w:rFonts w:ascii="Arial" w:eastAsia="Arial" w:hAnsi="Arial" w:cs="Arial"/>
          <w:sz w:val="24"/>
          <w:szCs w:val="24"/>
        </w:rPr>
        <w:t xml:space="preserve"> and</w:t>
      </w:r>
      <w:r w:rsidR="17B085A9" w:rsidRPr="116646E0">
        <w:rPr>
          <w:rFonts w:ascii="Arial" w:eastAsia="Arial" w:hAnsi="Arial" w:cs="Arial"/>
          <w:sz w:val="24"/>
          <w:szCs w:val="24"/>
        </w:rPr>
        <w:t xml:space="preserve"> taking political, social, environmental and economic factors whe</w:t>
      </w:r>
      <w:r w:rsidR="00AE0662">
        <w:rPr>
          <w:rFonts w:ascii="Arial" w:eastAsia="Arial" w:hAnsi="Arial" w:cs="Arial"/>
          <w:sz w:val="24"/>
          <w:szCs w:val="24"/>
        </w:rPr>
        <w:t>re</w:t>
      </w:r>
      <w:r w:rsidR="17B085A9" w:rsidRPr="116646E0">
        <w:rPr>
          <w:rFonts w:ascii="Arial" w:eastAsia="Arial" w:hAnsi="Arial" w:cs="Arial"/>
          <w:sz w:val="24"/>
          <w:szCs w:val="24"/>
        </w:rPr>
        <w:t xml:space="preserve"> appropriate depending </w:t>
      </w:r>
      <w:r w:rsidR="48414985" w:rsidRPr="116646E0">
        <w:rPr>
          <w:rFonts w:ascii="Arial" w:eastAsia="Arial" w:hAnsi="Arial" w:cs="Arial"/>
          <w:sz w:val="24"/>
          <w:szCs w:val="24"/>
        </w:rPr>
        <w:t>on the policy that is being considered.</w:t>
      </w:r>
      <w:r w:rsidR="37716146" w:rsidRPr="116646E0">
        <w:rPr>
          <w:rFonts w:ascii="Arial" w:eastAsia="Arial" w:hAnsi="Arial" w:cs="Arial"/>
          <w:sz w:val="24"/>
          <w:szCs w:val="24"/>
        </w:rPr>
        <w:t xml:space="preserve"> </w:t>
      </w:r>
    </w:p>
    <w:p w14:paraId="0B4E3598" w14:textId="7E0B13B4" w:rsidR="00C1537A" w:rsidRPr="00BB0E99" w:rsidRDefault="00C1537A" w:rsidP="116646E0">
      <w:pPr>
        <w:rPr>
          <w:rFonts w:ascii="Arial" w:eastAsia="Arial" w:hAnsi="Arial" w:cs="Arial"/>
          <w:b/>
          <w:bCs/>
          <w:color w:val="000000" w:themeColor="text1"/>
        </w:rPr>
      </w:pPr>
    </w:p>
    <w:p w14:paraId="373D5881" w14:textId="1A1CD21C" w:rsidR="00C1537A" w:rsidRPr="00BB0E99" w:rsidRDefault="00BE012A" w:rsidP="000F6D1D">
      <w:pPr>
        <w:pStyle w:val="Heading1"/>
        <w:rPr>
          <w:rFonts w:ascii="Arial" w:eastAsia="Arial" w:hAnsi="Arial" w:cs="Arial"/>
          <w:b/>
          <w:bCs/>
          <w:sz w:val="28"/>
          <w:szCs w:val="28"/>
        </w:rPr>
      </w:pPr>
      <w:bookmarkStart w:id="2" w:name="_Toc163044563"/>
      <w:r>
        <w:rPr>
          <w:rFonts w:ascii="Arial" w:eastAsia="Arial" w:hAnsi="Arial" w:cs="Arial"/>
          <w:b/>
          <w:bCs/>
          <w:sz w:val="28"/>
          <w:szCs w:val="28"/>
        </w:rPr>
        <w:t xml:space="preserve">2.0 </w:t>
      </w:r>
      <w:r w:rsidR="4A8EEE4E" w:rsidRPr="00BB0E99">
        <w:rPr>
          <w:rFonts w:ascii="Arial" w:eastAsia="Arial" w:hAnsi="Arial" w:cs="Arial"/>
          <w:b/>
          <w:bCs/>
          <w:sz w:val="28"/>
          <w:szCs w:val="28"/>
        </w:rPr>
        <w:t>Importance of Indigenous representation in COP conferences</w:t>
      </w:r>
      <w:bookmarkEnd w:id="2"/>
      <w:r w:rsidR="4A8EEE4E" w:rsidRPr="00BB0E99">
        <w:rPr>
          <w:rFonts w:ascii="Arial" w:eastAsia="Arial" w:hAnsi="Arial" w:cs="Arial"/>
          <w:b/>
          <w:bCs/>
          <w:sz w:val="28"/>
          <w:szCs w:val="28"/>
        </w:rPr>
        <w:t xml:space="preserve"> </w:t>
      </w:r>
    </w:p>
    <w:p w14:paraId="1C31CFDC" w14:textId="63D64E7E" w:rsidR="00C1537A" w:rsidRDefault="4A8EEE4E" w:rsidP="116646E0">
      <w:pPr>
        <w:rPr>
          <w:rFonts w:ascii="Arial" w:eastAsia="Arial" w:hAnsi="Arial" w:cs="Arial"/>
          <w:color w:val="000000" w:themeColor="text1"/>
          <w:sz w:val="24"/>
          <w:szCs w:val="24"/>
        </w:rPr>
      </w:pPr>
      <w:r w:rsidRPr="116646E0">
        <w:rPr>
          <w:rFonts w:ascii="Arial" w:eastAsia="Arial" w:hAnsi="Arial" w:cs="Arial"/>
          <w:color w:val="000000" w:themeColor="text1"/>
          <w:sz w:val="24"/>
          <w:szCs w:val="24"/>
        </w:rPr>
        <w:t xml:space="preserve">Historically indigenous people have been significantly </w:t>
      </w:r>
      <w:proofErr w:type="spellStart"/>
      <w:r w:rsidRPr="116646E0">
        <w:rPr>
          <w:rFonts w:ascii="Arial" w:eastAsia="Arial" w:hAnsi="Arial" w:cs="Arial"/>
          <w:color w:val="000000" w:themeColor="text1"/>
          <w:sz w:val="24"/>
          <w:szCs w:val="24"/>
        </w:rPr>
        <w:t>marginalised</w:t>
      </w:r>
      <w:proofErr w:type="spellEnd"/>
      <w:r w:rsidRPr="116646E0">
        <w:rPr>
          <w:rFonts w:ascii="Arial" w:eastAsia="Arial" w:hAnsi="Arial" w:cs="Arial"/>
          <w:color w:val="000000" w:themeColor="text1"/>
          <w:sz w:val="24"/>
          <w:szCs w:val="24"/>
        </w:rPr>
        <w:t xml:space="preserve"> through colonialism and capitalist exploitation in their native countries</w:t>
      </w:r>
      <w:r w:rsidR="79D9CEF2" w:rsidRPr="116646E0">
        <w:rPr>
          <w:rFonts w:ascii="Arial" w:eastAsia="Arial" w:hAnsi="Arial" w:cs="Arial"/>
          <w:color w:val="000000" w:themeColor="text1"/>
          <w:sz w:val="24"/>
          <w:szCs w:val="24"/>
        </w:rPr>
        <w:t xml:space="preserve"> </w:t>
      </w:r>
      <w:r w:rsidR="28E3AEF3" w:rsidRPr="116646E0">
        <w:rPr>
          <w:rFonts w:ascii="Arial" w:eastAsia="Arial" w:hAnsi="Arial" w:cs="Arial"/>
          <w:color w:val="000000" w:themeColor="text1"/>
          <w:sz w:val="24"/>
          <w:szCs w:val="24"/>
        </w:rPr>
        <w:t>(Thornberry, 2013)</w:t>
      </w:r>
      <w:r w:rsidRPr="116646E0">
        <w:rPr>
          <w:rFonts w:ascii="Arial" w:eastAsia="Arial" w:hAnsi="Arial" w:cs="Arial"/>
          <w:color w:val="000000" w:themeColor="text1"/>
          <w:sz w:val="24"/>
          <w:szCs w:val="24"/>
        </w:rPr>
        <w:t>. Colonial powers have displaced indigenous people from their ancestral lands and eradicated their cultures. Assimilationist policies in the US aimed at eradicating indigenous cultures and identities throughout the 19</w:t>
      </w:r>
      <w:r w:rsidRPr="116646E0">
        <w:rPr>
          <w:rFonts w:ascii="Arial" w:eastAsia="Arial" w:hAnsi="Arial" w:cs="Arial"/>
          <w:color w:val="000000" w:themeColor="text1"/>
          <w:sz w:val="24"/>
          <w:szCs w:val="24"/>
          <w:vertAlign w:val="superscript"/>
        </w:rPr>
        <w:t>th</w:t>
      </w:r>
      <w:r w:rsidRPr="116646E0">
        <w:rPr>
          <w:rFonts w:ascii="Arial" w:eastAsia="Arial" w:hAnsi="Arial" w:cs="Arial"/>
          <w:color w:val="000000" w:themeColor="text1"/>
          <w:sz w:val="24"/>
          <w:szCs w:val="24"/>
        </w:rPr>
        <w:t xml:space="preserve"> and 20</w:t>
      </w:r>
      <w:r w:rsidRPr="116646E0">
        <w:rPr>
          <w:rFonts w:ascii="Arial" w:eastAsia="Arial" w:hAnsi="Arial" w:cs="Arial"/>
          <w:color w:val="000000" w:themeColor="text1"/>
          <w:sz w:val="24"/>
          <w:szCs w:val="24"/>
          <w:vertAlign w:val="superscript"/>
        </w:rPr>
        <w:t>th</w:t>
      </w:r>
      <w:r w:rsidRPr="116646E0">
        <w:rPr>
          <w:rFonts w:ascii="Arial" w:eastAsia="Arial" w:hAnsi="Arial" w:cs="Arial"/>
          <w:color w:val="000000" w:themeColor="text1"/>
          <w:sz w:val="24"/>
          <w:szCs w:val="24"/>
        </w:rPr>
        <w:t xml:space="preserve"> centuries (Dunbar-Ortiz, 2023). This discrimination is still prevalent today as seen in the Australian Indigenous voice referendum 2023 where a 60% majority denied indigenous Australians from having a representative body in the Australian parliament (AEC Tally Room, 2023). </w:t>
      </w:r>
    </w:p>
    <w:p w14:paraId="1196EC00" w14:textId="50672989" w:rsidR="0029315F" w:rsidRPr="0029315F" w:rsidRDefault="0029315F" w:rsidP="116646E0">
      <w:pPr>
        <w:rPr>
          <w:rFonts w:ascii="Arial" w:eastAsia="Arial" w:hAnsi="Arial" w:cs="Arial"/>
          <w:color w:val="000000" w:themeColor="text1"/>
          <w:sz w:val="28"/>
          <w:szCs w:val="28"/>
          <w:u w:val="single"/>
        </w:rPr>
      </w:pPr>
      <w:r>
        <w:rPr>
          <w:rFonts w:ascii="Arial" w:eastAsia="Arial" w:hAnsi="Arial" w:cs="Arial"/>
          <w:color w:val="000000" w:themeColor="text1"/>
          <w:sz w:val="28"/>
          <w:szCs w:val="28"/>
          <w:u w:val="single"/>
        </w:rPr>
        <w:t xml:space="preserve">2.1 </w:t>
      </w:r>
      <w:r w:rsidRPr="0029315F">
        <w:rPr>
          <w:rFonts w:ascii="Arial" w:eastAsia="Arial" w:hAnsi="Arial" w:cs="Arial"/>
          <w:color w:val="000000" w:themeColor="text1"/>
          <w:sz w:val="28"/>
          <w:szCs w:val="28"/>
          <w:u w:val="single"/>
        </w:rPr>
        <w:t xml:space="preserve">Issues </w:t>
      </w:r>
      <w:r w:rsidR="00B126F5">
        <w:rPr>
          <w:rFonts w:ascii="Arial" w:eastAsia="Arial" w:hAnsi="Arial" w:cs="Arial"/>
          <w:color w:val="000000" w:themeColor="text1"/>
          <w:sz w:val="28"/>
          <w:szCs w:val="28"/>
          <w:u w:val="single"/>
        </w:rPr>
        <w:t>f</w:t>
      </w:r>
      <w:r w:rsidRPr="0029315F">
        <w:rPr>
          <w:rFonts w:ascii="Arial" w:eastAsia="Arial" w:hAnsi="Arial" w:cs="Arial"/>
          <w:color w:val="000000" w:themeColor="text1"/>
          <w:sz w:val="28"/>
          <w:szCs w:val="28"/>
          <w:u w:val="single"/>
        </w:rPr>
        <w:t xml:space="preserve">acing </w:t>
      </w:r>
      <w:r w:rsidR="00B126F5">
        <w:rPr>
          <w:rFonts w:ascii="Arial" w:eastAsia="Arial" w:hAnsi="Arial" w:cs="Arial"/>
          <w:color w:val="000000" w:themeColor="text1"/>
          <w:sz w:val="28"/>
          <w:szCs w:val="28"/>
          <w:u w:val="single"/>
        </w:rPr>
        <w:t>i</w:t>
      </w:r>
      <w:r w:rsidRPr="0029315F">
        <w:rPr>
          <w:rFonts w:ascii="Arial" w:eastAsia="Arial" w:hAnsi="Arial" w:cs="Arial"/>
          <w:color w:val="000000" w:themeColor="text1"/>
          <w:sz w:val="28"/>
          <w:szCs w:val="28"/>
          <w:u w:val="single"/>
        </w:rPr>
        <w:t xml:space="preserve">ndigenous </w:t>
      </w:r>
      <w:r w:rsidR="00B126F5">
        <w:rPr>
          <w:rFonts w:ascii="Arial" w:eastAsia="Arial" w:hAnsi="Arial" w:cs="Arial"/>
          <w:color w:val="000000" w:themeColor="text1"/>
          <w:sz w:val="28"/>
          <w:szCs w:val="28"/>
          <w:u w:val="single"/>
        </w:rPr>
        <w:t>p</w:t>
      </w:r>
      <w:r w:rsidRPr="0029315F">
        <w:rPr>
          <w:rFonts w:ascii="Arial" w:eastAsia="Arial" w:hAnsi="Arial" w:cs="Arial"/>
          <w:color w:val="000000" w:themeColor="text1"/>
          <w:sz w:val="28"/>
          <w:szCs w:val="28"/>
          <w:u w:val="single"/>
        </w:rPr>
        <w:t>eople</w:t>
      </w:r>
    </w:p>
    <w:p w14:paraId="2815ADCB" w14:textId="6B624A87" w:rsidR="00C1537A" w:rsidRDefault="4A8EEE4E" w:rsidP="116646E0">
      <w:pPr>
        <w:rPr>
          <w:rFonts w:ascii="Arial" w:eastAsia="Arial" w:hAnsi="Arial" w:cs="Arial"/>
          <w:color w:val="000000" w:themeColor="text1"/>
          <w:sz w:val="24"/>
          <w:szCs w:val="24"/>
        </w:rPr>
      </w:pPr>
      <w:r w:rsidRPr="116646E0">
        <w:rPr>
          <w:rFonts w:ascii="Arial" w:eastAsia="Arial" w:hAnsi="Arial" w:cs="Arial"/>
          <w:color w:val="000000" w:themeColor="text1"/>
          <w:sz w:val="24"/>
          <w:szCs w:val="24"/>
        </w:rPr>
        <w:t xml:space="preserve">Indigenous people are </w:t>
      </w:r>
      <w:r w:rsidR="003D3E56">
        <w:rPr>
          <w:rFonts w:ascii="Arial" w:eastAsia="Arial" w:hAnsi="Arial" w:cs="Arial"/>
          <w:color w:val="000000" w:themeColor="text1"/>
          <w:sz w:val="24"/>
          <w:szCs w:val="24"/>
        </w:rPr>
        <w:t>particularly</w:t>
      </w:r>
      <w:r w:rsidRPr="116646E0">
        <w:rPr>
          <w:rFonts w:ascii="Arial" w:eastAsia="Arial" w:hAnsi="Arial" w:cs="Arial"/>
          <w:color w:val="000000" w:themeColor="text1"/>
          <w:sz w:val="24"/>
          <w:szCs w:val="24"/>
        </w:rPr>
        <w:t xml:space="preserve"> </w:t>
      </w:r>
      <w:r w:rsidR="00397962">
        <w:rPr>
          <w:rFonts w:ascii="Arial" w:eastAsia="Arial" w:hAnsi="Arial" w:cs="Arial"/>
          <w:color w:val="000000" w:themeColor="text1"/>
          <w:sz w:val="24"/>
          <w:szCs w:val="24"/>
        </w:rPr>
        <w:t>a</w:t>
      </w:r>
      <w:r w:rsidRPr="116646E0">
        <w:rPr>
          <w:rFonts w:ascii="Arial" w:eastAsia="Arial" w:hAnsi="Arial" w:cs="Arial"/>
          <w:color w:val="000000" w:themeColor="text1"/>
          <w:sz w:val="24"/>
          <w:szCs w:val="24"/>
        </w:rPr>
        <w:t>ffected groups</w:t>
      </w:r>
      <w:r w:rsidR="003D3E56">
        <w:rPr>
          <w:rFonts w:ascii="Arial" w:eastAsia="Arial" w:hAnsi="Arial" w:cs="Arial"/>
          <w:color w:val="000000" w:themeColor="text1"/>
          <w:sz w:val="24"/>
          <w:szCs w:val="24"/>
        </w:rPr>
        <w:t xml:space="preserve"> by</w:t>
      </w:r>
      <w:r w:rsidRPr="116646E0">
        <w:rPr>
          <w:rFonts w:ascii="Arial" w:eastAsia="Arial" w:hAnsi="Arial" w:cs="Arial"/>
          <w:color w:val="000000" w:themeColor="text1"/>
          <w:sz w:val="24"/>
          <w:szCs w:val="24"/>
        </w:rPr>
        <w:t xml:space="preserve"> climate change as rising sea levels and extreme weather patterns can force indigenous groups away from their native lands</w:t>
      </w:r>
      <w:r w:rsidR="14AF3938" w:rsidRPr="116646E0">
        <w:rPr>
          <w:rFonts w:ascii="Arial" w:eastAsia="Arial" w:hAnsi="Arial" w:cs="Arial"/>
          <w:color w:val="000000" w:themeColor="text1"/>
          <w:sz w:val="24"/>
          <w:szCs w:val="24"/>
        </w:rPr>
        <w:t xml:space="preserve"> (Whyte, 2016)</w:t>
      </w:r>
      <w:r w:rsidRPr="116646E0">
        <w:rPr>
          <w:rFonts w:ascii="Arial" w:eastAsia="Arial" w:hAnsi="Arial" w:cs="Arial"/>
          <w:color w:val="000000" w:themeColor="text1"/>
          <w:sz w:val="24"/>
          <w:szCs w:val="24"/>
        </w:rPr>
        <w:t xml:space="preserve">. The ever-growing issue of climate refugees has caused concern in Alaska where the </w:t>
      </w:r>
      <w:proofErr w:type="spellStart"/>
      <w:r w:rsidRPr="116646E0">
        <w:rPr>
          <w:rFonts w:ascii="Arial" w:eastAsia="Arial" w:hAnsi="Arial" w:cs="Arial"/>
          <w:color w:val="000000" w:themeColor="text1"/>
          <w:sz w:val="24"/>
          <w:szCs w:val="24"/>
        </w:rPr>
        <w:t>Yup’ik</w:t>
      </w:r>
      <w:proofErr w:type="spellEnd"/>
      <w:r w:rsidRPr="116646E0">
        <w:rPr>
          <w:rFonts w:ascii="Arial" w:eastAsia="Arial" w:hAnsi="Arial" w:cs="Arial"/>
          <w:color w:val="000000" w:themeColor="text1"/>
          <w:sz w:val="24"/>
          <w:szCs w:val="24"/>
        </w:rPr>
        <w:t xml:space="preserve"> people were relocated from their ancestral home of Newtok due to frequent flooding and storms </w:t>
      </w:r>
      <w:r w:rsidR="00C67227">
        <w:rPr>
          <w:rFonts w:ascii="Arial" w:eastAsia="Arial" w:hAnsi="Arial" w:cs="Arial"/>
          <w:color w:val="000000" w:themeColor="text1"/>
          <w:sz w:val="24"/>
          <w:szCs w:val="24"/>
        </w:rPr>
        <w:t>r</w:t>
      </w:r>
      <w:r w:rsidRPr="116646E0">
        <w:rPr>
          <w:rFonts w:ascii="Arial" w:eastAsia="Arial" w:hAnsi="Arial" w:cs="Arial"/>
          <w:color w:val="000000" w:themeColor="text1"/>
          <w:sz w:val="24"/>
          <w:szCs w:val="24"/>
        </w:rPr>
        <w:t>esulting in them being relocated by the US government (Beaumont 2022). Although the US government provided the funds for their relocation, little action was taken to solve the climate issues causing indigenous relocation and refugees. Despite the representative for Alaska</w:t>
      </w:r>
      <w:r w:rsidR="00496B0C">
        <w:rPr>
          <w:rFonts w:ascii="Arial" w:eastAsia="Arial" w:hAnsi="Arial" w:cs="Arial"/>
          <w:color w:val="000000" w:themeColor="text1"/>
          <w:sz w:val="24"/>
          <w:szCs w:val="24"/>
        </w:rPr>
        <w:t>,</w:t>
      </w:r>
      <w:r w:rsidRPr="116646E0">
        <w:rPr>
          <w:rFonts w:ascii="Arial" w:eastAsia="Arial" w:hAnsi="Arial" w:cs="Arial"/>
          <w:color w:val="000000" w:themeColor="text1"/>
          <w:sz w:val="24"/>
          <w:szCs w:val="24"/>
        </w:rPr>
        <w:t xml:space="preserve"> Mary Peltola having </w:t>
      </w:r>
      <w:proofErr w:type="spellStart"/>
      <w:r w:rsidRPr="116646E0">
        <w:rPr>
          <w:rFonts w:ascii="Arial" w:eastAsia="Arial" w:hAnsi="Arial" w:cs="Arial"/>
          <w:color w:val="000000" w:themeColor="text1"/>
          <w:sz w:val="24"/>
          <w:szCs w:val="24"/>
        </w:rPr>
        <w:t>Yup’ik</w:t>
      </w:r>
      <w:proofErr w:type="spellEnd"/>
      <w:r w:rsidRPr="116646E0">
        <w:rPr>
          <w:rFonts w:ascii="Arial" w:eastAsia="Arial" w:hAnsi="Arial" w:cs="Arial"/>
          <w:color w:val="000000" w:themeColor="text1"/>
          <w:sz w:val="24"/>
          <w:szCs w:val="24"/>
        </w:rPr>
        <w:t xml:space="preserve"> ancestry</w:t>
      </w:r>
      <w:r w:rsidR="00496B0C">
        <w:rPr>
          <w:rFonts w:ascii="Arial" w:eastAsia="Arial" w:hAnsi="Arial" w:cs="Arial"/>
          <w:color w:val="000000" w:themeColor="text1"/>
          <w:sz w:val="24"/>
          <w:szCs w:val="24"/>
        </w:rPr>
        <w:t>,</w:t>
      </w:r>
      <w:r w:rsidRPr="116646E0">
        <w:rPr>
          <w:rFonts w:ascii="Arial" w:eastAsia="Arial" w:hAnsi="Arial" w:cs="Arial"/>
          <w:color w:val="000000" w:themeColor="text1"/>
          <w:sz w:val="24"/>
          <w:szCs w:val="24"/>
        </w:rPr>
        <w:t xml:space="preserve"> she voted in </w:t>
      </w:r>
      <w:proofErr w:type="spellStart"/>
      <w:r w:rsidRPr="116646E0">
        <w:rPr>
          <w:rFonts w:ascii="Arial" w:eastAsia="Arial" w:hAnsi="Arial" w:cs="Arial"/>
          <w:color w:val="000000" w:themeColor="text1"/>
          <w:sz w:val="24"/>
          <w:szCs w:val="24"/>
        </w:rPr>
        <w:t>favour</w:t>
      </w:r>
      <w:proofErr w:type="spellEnd"/>
      <w:r w:rsidRPr="116646E0">
        <w:rPr>
          <w:rFonts w:ascii="Arial" w:eastAsia="Arial" w:hAnsi="Arial" w:cs="Arial"/>
          <w:color w:val="000000" w:themeColor="text1"/>
          <w:sz w:val="24"/>
          <w:szCs w:val="24"/>
        </w:rPr>
        <w:t xml:space="preserve"> of the ‘Willow Project’ a privately run oil drilling operation in Northen Alaska (</w:t>
      </w:r>
      <w:r w:rsidRPr="116646E0">
        <w:rPr>
          <w:rFonts w:ascii="Arial" w:eastAsia="Arial" w:hAnsi="Arial" w:cs="Arial"/>
          <w:color w:val="222222"/>
          <w:sz w:val="24"/>
          <w:szCs w:val="24"/>
        </w:rPr>
        <w:t>Schwartz</w:t>
      </w:r>
      <w:r w:rsidRPr="116646E0">
        <w:rPr>
          <w:rFonts w:ascii="Arial" w:eastAsia="Arial" w:hAnsi="Arial" w:cs="Arial"/>
          <w:color w:val="000000" w:themeColor="text1"/>
          <w:sz w:val="24"/>
          <w:szCs w:val="24"/>
        </w:rPr>
        <w:t xml:space="preserve"> et al, 2023). Despite indigenous representation in the US </w:t>
      </w:r>
      <w:r w:rsidRPr="00125C96">
        <w:rPr>
          <w:rFonts w:ascii="Arial" w:eastAsia="Arial" w:hAnsi="Arial" w:cs="Arial"/>
          <w:sz w:val="24"/>
          <w:szCs w:val="24"/>
        </w:rPr>
        <w:t>House of Representatives indigenous groups still struggle to get their concerns heard</w:t>
      </w:r>
      <w:r w:rsidR="0021660C" w:rsidRPr="00125C96">
        <w:rPr>
          <w:rFonts w:ascii="Arial" w:eastAsia="Arial" w:hAnsi="Arial" w:cs="Arial"/>
          <w:sz w:val="24"/>
          <w:szCs w:val="24"/>
        </w:rPr>
        <w:t xml:space="preserve"> </w:t>
      </w:r>
      <w:r w:rsidR="00125C96" w:rsidRPr="00125C96">
        <w:rPr>
          <w:rFonts w:ascii="Arial" w:eastAsia="Arial" w:hAnsi="Arial" w:cs="Arial"/>
          <w:sz w:val="24"/>
          <w:szCs w:val="24"/>
        </w:rPr>
        <w:t>(Brooks, 2022)</w:t>
      </w:r>
      <w:r w:rsidRPr="00125C96">
        <w:rPr>
          <w:rFonts w:ascii="Arial" w:eastAsia="Arial" w:hAnsi="Arial" w:cs="Arial"/>
          <w:sz w:val="24"/>
          <w:szCs w:val="24"/>
        </w:rPr>
        <w:t xml:space="preserve">. If indigenous people struggle to get representation in their native countries, they often rely </w:t>
      </w:r>
      <w:r w:rsidRPr="116646E0">
        <w:rPr>
          <w:rFonts w:ascii="Arial" w:eastAsia="Arial" w:hAnsi="Arial" w:cs="Arial"/>
          <w:color w:val="000000" w:themeColor="text1"/>
          <w:sz w:val="24"/>
          <w:szCs w:val="24"/>
        </w:rPr>
        <w:t xml:space="preserve">on international bodies such as the UN in order to voice their concerns. </w:t>
      </w:r>
    </w:p>
    <w:p w14:paraId="4F28B483" w14:textId="040B1CA9" w:rsidR="0029315F" w:rsidRPr="0029315F" w:rsidRDefault="0029315F" w:rsidP="116646E0">
      <w:pPr>
        <w:rPr>
          <w:rFonts w:ascii="Arial" w:eastAsia="Arial" w:hAnsi="Arial" w:cs="Arial"/>
          <w:color w:val="000000" w:themeColor="text1"/>
          <w:sz w:val="28"/>
          <w:szCs w:val="28"/>
          <w:u w:val="single"/>
        </w:rPr>
      </w:pPr>
      <w:r w:rsidRPr="0029315F">
        <w:rPr>
          <w:rFonts w:ascii="Arial" w:eastAsia="Arial" w:hAnsi="Arial" w:cs="Arial"/>
          <w:color w:val="000000" w:themeColor="text1"/>
          <w:sz w:val="28"/>
          <w:szCs w:val="28"/>
          <w:u w:val="single"/>
        </w:rPr>
        <w:t xml:space="preserve">2.2 Traditional </w:t>
      </w:r>
      <w:r w:rsidR="00B126F5">
        <w:rPr>
          <w:rFonts w:ascii="Arial" w:eastAsia="Arial" w:hAnsi="Arial" w:cs="Arial"/>
          <w:color w:val="000000" w:themeColor="text1"/>
          <w:sz w:val="28"/>
          <w:szCs w:val="28"/>
          <w:u w:val="single"/>
        </w:rPr>
        <w:t>i</w:t>
      </w:r>
      <w:r w:rsidR="0021660C" w:rsidRPr="0029315F">
        <w:rPr>
          <w:rFonts w:ascii="Arial" w:eastAsia="Arial" w:hAnsi="Arial" w:cs="Arial"/>
          <w:color w:val="000000" w:themeColor="text1"/>
          <w:sz w:val="28"/>
          <w:szCs w:val="28"/>
          <w:u w:val="single"/>
        </w:rPr>
        <w:t>ndigenous</w:t>
      </w:r>
      <w:r w:rsidRPr="0029315F">
        <w:rPr>
          <w:rFonts w:ascii="Arial" w:eastAsia="Arial" w:hAnsi="Arial" w:cs="Arial"/>
          <w:color w:val="000000" w:themeColor="text1"/>
          <w:sz w:val="28"/>
          <w:szCs w:val="28"/>
          <w:u w:val="single"/>
        </w:rPr>
        <w:t xml:space="preserve"> </w:t>
      </w:r>
      <w:r w:rsidR="00B126F5">
        <w:rPr>
          <w:rFonts w:ascii="Arial" w:eastAsia="Arial" w:hAnsi="Arial" w:cs="Arial"/>
          <w:color w:val="000000" w:themeColor="text1"/>
          <w:sz w:val="28"/>
          <w:szCs w:val="28"/>
          <w:u w:val="single"/>
        </w:rPr>
        <w:t>k</w:t>
      </w:r>
      <w:r w:rsidRPr="0029315F">
        <w:rPr>
          <w:rFonts w:ascii="Arial" w:eastAsia="Arial" w:hAnsi="Arial" w:cs="Arial"/>
          <w:color w:val="000000" w:themeColor="text1"/>
          <w:sz w:val="28"/>
          <w:szCs w:val="28"/>
          <w:u w:val="single"/>
        </w:rPr>
        <w:t xml:space="preserve">nowledge </w:t>
      </w:r>
    </w:p>
    <w:p w14:paraId="038C57B0" w14:textId="2C30527E" w:rsidR="00C1537A" w:rsidRDefault="4A8EEE4E" w:rsidP="116646E0">
      <w:pPr>
        <w:rPr>
          <w:rFonts w:ascii="Arial" w:eastAsia="Arial" w:hAnsi="Arial" w:cs="Arial"/>
          <w:color w:val="222222"/>
          <w:sz w:val="24"/>
          <w:szCs w:val="24"/>
        </w:rPr>
      </w:pPr>
      <w:r w:rsidRPr="116646E0">
        <w:rPr>
          <w:rFonts w:ascii="Arial" w:eastAsia="Arial" w:hAnsi="Arial" w:cs="Arial"/>
          <w:color w:val="000000" w:themeColor="text1"/>
          <w:sz w:val="24"/>
          <w:szCs w:val="24"/>
        </w:rPr>
        <w:t xml:space="preserve">Traditional ancestral indigenous knowledge offers holistic understandings of ecosystems that are interconnected within their culture that is maintained throughout generations (Bruchac, 2014). Traditional indigenous sustainable farming techniques can be useful in providing alternatives to external </w:t>
      </w:r>
      <w:proofErr w:type="spellStart"/>
      <w:r w:rsidRPr="116646E0">
        <w:rPr>
          <w:rFonts w:ascii="Arial" w:eastAsia="Arial" w:hAnsi="Arial" w:cs="Arial"/>
          <w:color w:val="000000" w:themeColor="text1"/>
          <w:sz w:val="24"/>
          <w:szCs w:val="24"/>
        </w:rPr>
        <w:t>fertilisers</w:t>
      </w:r>
      <w:proofErr w:type="spellEnd"/>
      <w:r w:rsidRPr="116646E0">
        <w:rPr>
          <w:rFonts w:ascii="Arial" w:eastAsia="Arial" w:hAnsi="Arial" w:cs="Arial"/>
          <w:color w:val="000000" w:themeColor="text1"/>
          <w:sz w:val="24"/>
          <w:szCs w:val="24"/>
        </w:rPr>
        <w:t xml:space="preserve"> on crops that cause mass greenhouse gas emissions. Adopting indigenous techniques of natural resource </w:t>
      </w:r>
      <w:r w:rsidRPr="116646E0">
        <w:rPr>
          <w:rFonts w:ascii="Arial" w:eastAsia="Arial" w:hAnsi="Arial" w:cs="Arial"/>
          <w:color w:val="000000" w:themeColor="text1"/>
          <w:sz w:val="24"/>
          <w:szCs w:val="24"/>
        </w:rPr>
        <w:lastRenderedPageBreak/>
        <w:t>management and more sustainable livestock management can help solve agricultural issues that cause climate change (</w:t>
      </w:r>
      <w:proofErr w:type="spellStart"/>
      <w:r w:rsidRPr="116646E0">
        <w:rPr>
          <w:rFonts w:ascii="Arial" w:eastAsia="Arial" w:hAnsi="Arial" w:cs="Arial"/>
          <w:color w:val="222222"/>
          <w:sz w:val="24"/>
          <w:szCs w:val="24"/>
        </w:rPr>
        <w:t>Bodapti</w:t>
      </w:r>
      <w:proofErr w:type="spellEnd"/>
      <w:r w:rsidRPr="116646E0">
        <w:rPr>
          <w:rFonts w:ascii="Arial" w:eastAsia="Arial" w:hAnsi="Arial" w:cs="Arial"/>
          <w:color w:val="222222"/>
          <w:sz w:val="24"/>
          <w:szCs w:val="24"/>
        </w:rPr>
        <w:t xml:space="preserve"> and Chander, 2013).</w:t>
      </w:r>
      <w:r w:rsidR="6D98A987" w:rsidRPr="116646E0">
        <w:rPr>
          <w:rFonts w:ascii="Arial" w:eastAsia="Arial" w:hAnsi="Arial" w:cs="Arial"/>
          <w:color w:val="222222"/>
          <w:sz w:val="24"/>
          <w:szCs w:val="24"/>
        </w:rPr>
        <w:t xml:space="preserve"> </w:t>
      </w:r>
      <w:r w:rsidR="07E56B65" w:rsidRPr="116646E0">
        <w:rPr>
          <w:rFonts w:ascii="Arial" w:eastAsia="Arial" w:hAnsi="Arial" w:cs="Arial"/>
          <w:color w:val="222222"/>
          <w:sz w:val="24"/>
          <w:szCs w:val="24"/>
        </w:rPr>
        <w:t>Agriculture, forestry and land use contribute up to 21% of global greenhouse gas emissions</w:t>
      </w:r>
      <w:r w:rsidRPr="116646E0">
        <w:rPr>
          <w:rFonts w:ascii="Arial" w:eastAsia="Arial" w:hAnsi="Arial" w:cs="Arial"/>
          <w:color w:val="222222"/>
          <w:sz w:val="24"/>
          <w:szCs w:val="24"/>
        </w:rPr>
        <w:t xml:space="preserve"> </w:t>
      </w:r>
      <w:r w:rsidR="7380D8A3" w:rsidRPr="116646E0">
        <w:rPr>
          <w:rFonts w:ascii="Arial" w:eastAsia="Arial" w:hAnsi="Arial" w:cs="Arial"/>
          <w:color w:val="222222"/>
          <w:sz w:val="24"/>
          <w:szCs w:val="24"/>
        </w:rPr>
        <w:t>(</w:t>
      </w:r>
      <w:proofErr w:type="spellStart"/>
      <w:r w:rsidR="7380D8A3" w:rsidRPr="116646E0">
        <w:rPr>
          <w:rFonts w:ascii="Arial" w:eastAsia="Arial" w:hAnsi="Arial" w:cs="Arial"/>
          <w:color w:val="222222"/>
          <w:sz w:val="24"/>
          <w:szCs w:val="24"/>
        </w:rPr>
        <w:t>Nabuurs</w:t>
      </w:r>
      <w:proofErr w:type="spellEnd"/>
      <w:r w:rsidR="7380D8A3" w:rsidRPr="116646E0">
        <w:rPr>
          <w:rFonts w:ascii="Arial" w:eastAsia="Arial" w:hAnsi="Arial" w:cs="Arial"/>
          <w:color w:val="222222"/>
          <w:sz w:val="24"/>
          <w:szCs w:val="24"/>
        </w:rPr>
        <w:t xml:space="preserve"> et al, 2022).</w:t>
      </w:r>
      <w:r w:rsidR="00746A3A">
        <w:rPr>
          <w:rFonts w:ascii="Arial" w:eastAsia="Arial" w:hAnsi="Arial" w:cs="Arial"/>
          <w:color w:val="222222"/>
          <w:sz w:val="24"/>
          <w:szCs w:val="24"/>
        </w:rPr>
        <w:t xml:space="preserve"> This</w:t>
      </w:r>
      <w:r w:rsidR="6D9E7461" w:rsidRPr="116646E0">
        <w:rPr>
          <w:rFonts w:ascii="Arial" w:eastAsia="Arial" w:hAnsi="Arial" w:cs="Arial"/>
          <w:color w:val="222222"/>
          <w:sz w:val="24"/>
          <w:szCs w:val="24"/>
        </w:rPr>
        <w:t xml:space="preserve"> can make this sector a target for future COPs where indigenous knowledge can be beneficial in creating more sustainable agriculture.</w:t>
      </w:r>
      <w:r w:rsidR="7380D8A3" w:rsidRPr="116646E0">
        <w:rPr>
          <w:rFonts w:ascii="Arial" w:eastAsia="Arial" w:hAnsi="Arial" w:cs="Arial"/>
          <w:color w:val="222222"/>
          <w:sz w:val="24"/>
          <w:szCs w:val="24"/>
        </w:rPr>
        <w:t xml:space="preserve"> </w:t>
      </w:r>
      <w:r w:rsidRPr="116646E0">
        <w:rPr>
          <w:rFonts w:ascii="Arial" w:eastAsia="Arial" w:hAnsi="Arial" w:cs="Arial"/>
          <w:color w:val="222222"/>
          <w:sz w:val="24"/>
          <w:szCs w:val="24"/>
        </w:rPr>
        <w:t>However, despite these traditional techniques often providing a far more sustainable alternative it is unlikely that their voices will be heard because of the marginali</w:t>
      </w:r>
      <w:r w:rsidR="4E1B23B2" w:rsidRPr="116646E0">
        <w:rPr>
          <w:rFonts w:ascii="Arial" w:eastAsia="Arial" w:hAnsi="Arial" w:cs="Arial"/>
          <w:color w:val="222222"/>
          <w:sz w:val="24"/>
          <w:szCs w:val="24"/>
        </w:rPr>
        <w:t>z</w:t>
      </w:r>
      <w:r w:rsidRPr="116646E0">
        <w:rPr>
          <w:rFonts w:ascii="Arial" w:eastAsia="Arial" w:hAnsi="Arial" w:cs="Arial"/>
          <w:color w:val="222222"/>
          <w:sz w:val="24"/>
          <w:szCs w:val="24"/>
        </w:rPr>
        <w:t xml:space="preserve">ation indigenous people face at COP conferences. </w:t>
      </w:r>
    </w:p>
    <w:p w14:paraId="78889C46" w14:textId="754FAA3A" w:rsidR="002D7798" w:rsidRDefault="002D7798" w:rsidP="116646E0">
      <w:pPr>
        <w:rPr>
          <w:rFonts w:ascii="Arial" w:eastAsia="Arial" w:hAnsi="Arial" w:cs="Arial"/>
          <w:color w:val="222222"/>
        </w:rPr>
      </w:pPr>
      <w:r>
        <w:rPr>
          <w:rFonts w:ascii="Arial" w:eastAsia="Arial" w:hAnsi="Arial" w:cs="Arial"/>
          <w:color w:val="222222"/>
          <w:sz w:val="24"/>
          <w:szCs w:val="24"/>
        </w:rPr>
        <w:t>Figure 1 shows how indigenous people have been addressed in previous COP conferences over the last 28 years.</w:t>
      </w:r>
      <w:r w:rsidR="00BC169B">
        <w:rPr>
          <w:rFonts w:ascii="Arial" w:eastAsia="Arial" w:hAnsi="Arial" w:cs="Arial"/>
          <w:color w:val="222222"/>
          <w:sz w:val="24"/>
          <w:szCs w:val="24"/>
        </w:rPr>
        <w:t xml:space="preserve"> </w:t>
      </w:r>
    </w:p>
    <w:p w14:paraId="24DCEB8E" w14:textId="1E04C8B6" w:rsidR="00C1537A" w:rsidRDefault="00C1537A" w:rsidP="116646E0">
      <w:pPr>
        <w:rPr>
          <w:rFonts w:ascii="Arial" w:eastAsia="Arial" w:hAnsi="Arial" w:cs="Arial"/>
          <w:color w:val="000000" w:themeColor="text1"/>
        </w:rPr>
      </w:pPr>
    </w:p>
    <w:p w14:paraId="25A9FA5E" w14:textId="326EA29F" w:rsidR="00C1537A" w:rsidRDefault="00C1537A" w:rsidP="116646E0">
      <w:pPr>
        <w:rPr>
          <w:rFonts w:ascii="Arial" w:eastAsia="Arial" w:hAnsi="Arial" w:cs="Arial"/>
          <w:color w:val="000000" w:themeColor="text1"/>
        </w:rPr>
      </w:pPr>
    </w:p>
    <w:p w14:paraId="711E4C2D" w14:textId="07D30682" w:rsidR="00C1537A" w:rsidRPr="0029315F" w:rsidRDefault="0029315F" w:rsidP="000F6D1D">
      <w:pPr>
        <w:pStyle w:val="Heading1"/>
        <w:rPr>
          <w:rFonts w:ascii="Arial" w:eastAsia="Arial" w:hAnsi="Arial" w:cs="Arial"/>
          <w:b/>
          <w:bCs/>
          <w:sz w:val="28"/>
          <w:szCs w:val="28"/>
        </w:rPr>
      </w:pPr>
      <w:bookmarkStart w:id="3" w:name="_Toc163044564"/>
      <w:r>
        <w:rPr>
          <w:rFonts w:ascii="Arial" w:eastAsia="Arial" w:hAnsi="Arial" w:cs="Arial"/>
          <w:b/>
          <w:bCs/>
          <w:sz w:val="28"/>
          <w:szCs w:val="28"/>
        </w:rPr>
        <w:t xml:space="preserve">3.0 </w:t>
      </w:r>
      <w:r w:rsidR="4A8EEE4E" w:rsidRPr="0029315F">
        <w:rPr>
          <w:rFonts w:ascii="Arial" w:eastAsia="Arial" w:hAnsi="Arial" w:cs="Arial"/>
          <w:b/>
          <w:bCs/>
          <w:sz w:val="28"/>
          <w:szCs w:val="28"/>
        </w:rPr>
        <w:t>How have previous COP meetings addressed indigenous people</w:t>
      </w:r>
      <w:bookmarkEnd w:id="3"/>
    </w:p>
    <w:p w14:paraId="3A72633C" w14:textId="7A708357" w:rsidR="1C02EAE2" w:rsidRDefault="1C02EAE2" w:rsidP="116646E0">
      <w:pPr>
        <w:rPr>
          <w:rFonts w:ascii="Arial" w:eastAsia="Arial" w:hAnsi="Arial" w:cs="Arial"/>
        </w:rPr>
      </w:pPr>
      <w:r>
        <w:rPr>
          <w:noProof/>
        </w:rPr>
        <w:drawing>
          <wp:inline distT="0" distB="0" distL="0" distR="0" wp14:anchorId="586F9DED" wp14:editId="3A451FEF">
            <wp:extent cx="5943600" cy="2314575"/>
            <wp:effectExtent l="0" t="0" r="0" b="0"/>
            <wp:docPr id="861915345" name="Picture 8619153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2314575"/>
                    </a:xfrm>
                    <a:prstGeom prst="rect">
                      <a:avLst/>
                    </a:prstGeom>
                  </pic:spPr>
                </pic:pic>
              </a:graphicData>
            </a:graphic>
          </wp:inline>
        </w:drawing>
      </w:r>
      <w:r w:rsidR="0B408FE0" w:rsidRPr="116646E0">
        <w:rPr>
          <w:rFonts w:ascii="Arial" w:eastAsia="Arial" w:hAnsi="Arial" w:cs="Arial"/>
        </w:rPr>
        <w:t xml:space="preserve">Figure 1 </w:t>
      </w:r>
      <w:r w:rsidR="09D78BFA" w:rsidRPr="116646E0">
        <w:rPr>
          <w:rFonts w:ascii="Arial" w:eastAsia="Arial" w:hAnsi="Arial" w:cs="Arial"/>
        </w:rPr>
        <w:t>Timeline of COP policy and platforms</w:t>
      </w:r>
      <w:r w:rsidR="35CCE021" w:rsidRPr="116646E0">
        <w:rPr>
          <w:rFonts w:ascii="Arial" w:eastAsia="Arial" w:hAnsi="Arial" w:cs="Arial"/>
        </w:rPr>
        <w:t xml:space="preserve"> that impacted indigenous people </w:t>
      </w:r>
    </w:p>
    <w:p w14:paraId="4AFC31FB" w14:textId="0EAD8D17" w:rsidR="00C1537A" w:rsidRPr="000F6D1D" w:rsidRDefault="0029315F" w:rsidP="000F6D1D">
      <w:pPr>
        <w:pStyle w:val="Heading1"/>
        <w:rPr>
          <w:rFonts w:ascii="Arial" w:eastAsia="Arial" w:hAnsi="Arial" w:cs="Arial"/>
          <w:sz w:val="28"/>
          <w:szCs w:val="28"/>
          <w:u w:val="single"/>
        </w:rPr>
      </w:pPr>
      <w:bookmarkStart w:id="4" w:name="_Toc163044565"/>
      <w:r>
        <w:rPr>
          <w:rFonts w:ascii="Arial" w:eastAsia="Arial" w:hAnsi="Arial" w:cs="Arial"/>
          <w:sz w:val="28"/>
          <w:szCs w:val="28"/>
          <w:u w:val="single"/>
        </w:rPr>
        <w:t xml:space="preserve">3.1 </w:t>
      </w:r>
      <w:r w:rsidR="4A8EEE4E" w:rsidRPr="000F6D1D">
        <w:rPr>
          <w:rFonts w:ascii="Arial" w:eastAsia="Arial" w:hAnsi="Arial" w:cs="Arial"/>
          <w:sz w:val="28"/>
          <w:szCs w:val="28"/>
          <w:u w:val="single"/>
        </w:rPr>
        <w:t xml:space="preserve">Indigenous </w:t>
      </w:r>
      <w:r w:rsidR="0FA89043" w:rsidRPr="000F6D1D">
        <w:rPr>
          <w:rFonts w:ascii="Arial" w:eastAsia="Arial" w:hAnsi="Arial" w:cs="Arial"/>
          <w:sz w:val="28"/>
          <w:szCs w:val="28"/>
          <w:u w:val="single"/>
        </w:rPr>
        <w:t>caucuses</w:t>
      </w:r>
      <w:bookmarkEnd w:id="4"/>
      <w:r w:rsidR="0FA89043" w:rsidRPr="000F6D1D">
        <w:rPr>
          <w:rFonts w:ascii="Arial" w:eastAsia="Arial" w:hAnsi="Arial" w:cs="Arial"/>
          <w:sz w:val="28"/>
          <w:szCs w:val="28"/>
          <w:u w:val="single"/>
        </w:rPr>
        <w:t xml:space="preserve"> </w:t>
      </w:r>
      <w:r w:rsidR="4A8EEE4E" w:rsidRPr="000F6D1D">
        <w:rPr>
          <w:rFonts w:ascii="Arial" w:eastAsia="Arial" w:hAnsi="Arial" w:cs="Arial"/>
          <w:sz w:val="28"/>
          <w:szCs w:val="28"/>
          <w:u w:val="single"/>
        </w:rPr>
        <w:t xml:space="preserve"> </w:t>
      </w:r>
    </w:p>
    <w:p w14:paraId="0A02C65E" w14:textId="0C425A40" w:rsidR="4A8EEE4E" w:rsidRDefault="4A8EEE4E" w:rsidP="116646E0">
      <w:pPr>
        <w:rPr>
          <w:rFonts w:ascii="Arial" w:eastAsia="Arial" w:hAnsi="Arial" w:cs="Arial"/>
          <w:color w:val="000000" w:themeColor="text1"/>
        </w:rPr>
      </w:pPr>
      <w:r w:rsidRPr="116646E0">
        <w:rPr>
          <w:rFonts w:ascii="Arial" w:eastAsia="Arial" w:hAnsi="Arial" w:cs="Arial"/>
          <w:color w:val="000000" w:themeColor="text1"/>
          <w:sz w:val="24"/>
          <w:szCs w:val="24"/>
        </w:rPr>
        <w:t>Indigenous people have attended COP conferences since their formation in 1995. However, as a result of their marginali</w:t>
      </w:r>
      <w:r w:rsidR="282508A5" w:rsidRPr="116646E0">
        <w:rPr>
          <w:rFonts w:ascii="Arial" w:eastAsia="Arial" w:hAnsi="Arial" w:cs="Arial"/>
          <w:color w:val="000000" w:themeColor="text1"/>
          <w:sz w:val="24"/>
          <w:szCs w:val="24"/>
        </w:rPr>
        <w:t>z</w:t>
      </w:r>
      <w:r w:rsidRPr="116646E0">
        <w:rPr>
          <w:rFonts w:ascii="Arial" w:eastAsia="Arial" w:hAnsi="Arial" w:cs="Arial"/>
          <w:color w:val="000000" w:themeColor="text1"/>
          <w:sz w:val="24"/>
          <w:szCs w:val="24"/>
        </w:rPr>
        <w:t>ation within their native countries indigenous groups formed a coalition of indigenous caucuses in a political response to ongoing violence, indigenous erasure and imperialism. This allows a variety of indigenous groups to show solidarity and represent their concerns on a global scale. One of the most significant successes of indigenous caucuses was playing a major role in the creation of ‘The Declaration on the Rights of Indigenous Peoples’ by the UN in 2007 (</w:t>
      </w:r>
      <w:proofErr w:type="spellStart"/>
      <w:r w:rsidRPr="116646E0">
        <w:rPr>
          <w:rFonts w:ascii="Arial" w:eastAsia="Arial" w:hAnsi="Arial" w:cs="Arial"/>
          <w:color w:val="000000" w:themeColor="text1"/>
          <w:sz w:val="24"/>
          <w:szCs w:val="24"/>
        </w:rPr>
        <w:t>Pitty</w:t>
      </w:r>
      <w:proofErr w:type="spellEnd"/>
      <w:r w:rsidRPr="116646E0">
        <w:rPr>
          <w:rFonts w:ascii="Arial" w:eastAsia="Arial" w:hAnsi="Arial" w:cs="Arial"/>
          <w:color w:val="000000" w:themeColor="text1"/>
          <w:sz w:val="24"/>
          <w:szCs w:val="24"/>
        </w:rPr>
        <w:t xml:space="preserve"> and Smith</w:t>
      </w:r>
      <w:r w:rsidR="3A0DD9F5" w:rsidRPr="116646E0">
        <w:rPr>
          <w:rFonts w:ascii="Arial" w:eastAsia="Arial" w:hAnsi="Arial" w:cs="Arial"/>
          <w:color w:val="000000" w:themeColor="text1"/>
          <w:sz w:val="24"/>
          <w:szCs w:val="24"/>
        </w:rPr>
        <w:t>,</w:t>
      </w:r>
      <w:r w:rsidRPr="116646E0">
        <w:rPr>
          <w:rFonts w:ascii="Arial" w:eastAsia="Arial" w:hAnsi="Arial" w:cs="Arial"/>
          <w:color w:val="000000" w:themeColor="text1"/>
          <w:sz w:val="24"/>
          <w:szCs w:val="24"/>
        </w:rPr>
        <w:t xml:space="preserve"> 2011). This affirmed the inherent rights of indigenous people to self-determination and autonomy of their lands (UN, 2018). Although these caucuses can be useful in showing solidarity in support of policy such as these, they can be fragmented by representing a collection of different indigenous cultures which have different interests and concerns. Language barriers can pose further constraints to indigenous </w:t>
      </w:r>
      <w:r w:rsidRPr="116646E0">
        <w:rPr>
          <w:rFonts w:ascii="Arial" w:eastAsia="Arial" w:hAnsi="Arial" w:cs="Arial"/>
          <w:color w:val="000000" w:themeColor="text1"/>
          <w:sz w:val="24"/>
          <w:szCs w:val="24"/>
        </w:rPr>
        <w:lastRenderedPageBreak/>
        <w:t>caucuses as draft text during negotiations is only provided in English hindering indigenous people from effectively participating in negotiations (</w:t>
      </w:r>
      <w:proofErr w:type="spellStart"/>
      <w:r w:rsidRPr="116646E0">
        <w:rPr>
          <w:rFonts w:ascii="Arial" w:eastAsia="Arial" w:hAnsi="Arial" w:cs="Arial"/>
          <w:color w:val="000000" w:themeColor="text1"/>
          <w:sz w:val="24"/>
          <w:szCs w:val="24"/>
        </w:rPr>
        <w:t>Comberti</w:t>
      </w:r>
      <w:proofErr w:type="spellEnd"/>
      <w:r w:rsidRPr="116646E0">
        <w:rPr>
          <w:rFonts w:ascii="Arial" w:eastAsia="Arial" w:hAnsi="Arial" w:cs="Arial"/>
          <w:color w:val="000000" w:themeColor="text1"/>
          <w:sz w:val="24"/>
          <w:szCs w:val="24"/>
        </w:rPr>
        <w:t xml:space="preserve"> et al</w:t>
      </w:r>
      <w:r w:rsidR="25A94734" w:rsidRPr="116646E0">
        <w:rPr>
          <w:rFonts w:ascii="Arial" w:eastAsia="Arial" w:hAnsi="Arial" w:cs="Arial"/>
          <w:color w:val="000000" w:themeColor="text1"/>
          <w:sz w:val="24"/>
          <w:szCs w:val="24"/>
        </w:rPr>
        <w:t>,</w:t>
      </w:r>
      <w:r w:rsidRPr="116646E0">
        <w:rPr>
          <w:rFonts w:ascii="Arial" w:eastAsia="Arial" w:hAnsi="Arial" w:cs="Arial"/>
          <w:color w:val="000000" w:themeColor="text1"/>
          <w:sz w:val="24"/>
          <w:szCs w:val="24"/>
        </w:rPr>
        <w:t xml:space="preserve"> 2019).</w:t>
      </w:r>
      <w:r w:rsidR="00BC169B">
        <w:rPr>
          <w:rFonts w:ascii="Arial" w:eastAsia="Arial" w:hAnsi="Arial" w:cs="Arial"/>
          <w:color w:val="000000" w:themeColor="text1"/>
          <w:sz w:val="24"/>
          <w:szCs w:val="24"/>
        </w:rPr>
        <w:t xml:space="preserve"> </w:t>
      </w:r>
      <w:r w:rsidRPr="116646E0">
        <w:rPr>
          <w:rFonts w:ascii="Arial" w:eastAsia="Arial" w:hAnsi="Arial" w:cs="Arial"/>
          <w:color w:val="000000" w:themeColor="text1"/>
          <w:sz w:val="24"/>
          <w:szCs w:val="24"/>
        </w:rPr>
        <w:t xml:space="preserve"> </w:t>
      </w:r>
    </w:p>
    <w:p w14:paraId="689ADC86" w14:textId="332A4ED5" w:rsidR="00C1537A" w:rsidRPr="000F6D1D" w:rsidRDefault="0029315F" w:rsidP="000F6D1D">
      <w:pPr>
        <w:pStyle w:val="Heading1"/>
        <w:rPr>
          <w:rFonts w:ascii="Arial" w:eastAsia="Arial" w:hAnsi="Arial" w:cs="Arial"/>
          <w:sz w:val="28"/>
          <w:szCs w:val="28"/>
          <w:u w:val="single"/>
        </w:rPr>
      </w:pPr>
      <w:bookmarkStart w:id="5" w:name="_Toc163044566"/>
      <w:r>
        <w:rPr>
          <w:rFonts w:ascii="Arial" w:eastAsia="Arial" w:hAnsi="Arial" w:cs="Arial"/>
          <w:sz w:val="28"/>
          <w:szCs w:val="28"/>
          <w:u w:val="single"/>
        </w:rPr>
        <w:t xml:space="preserve">3.2 </w:t>
      </w:r>
      <w:r w:rsidR="4A8EEE4E" w:rsidRPr="000F6D1D">
        <w:rPr>
          <w:rFonts w:ascii="Arial" w:eastAsia="Arial" w:hAnsi="Arial" w:cs="Arial"/>
          <w:sz w:val="28"/>
          <w:szCs w:val="28"/>
          <w:u w:val="single"/>
        </w:rPr>
        <w:t>The Local Communities and Indigenous People’s Platform</w:t>
      </w:r>
      <w:bookmarkEnd w:id="5"/>
    </w:p>
    <w:p w14:paraId="7B51C12C" w14:textId="7C2E0F0C" w:rsidR="116646E0" w:rsidRDefault="4A8EEE4E" w:rsidP="116646E0">
      <w:pPr>
        <w:rPr>
          <w:rFonts w:ascii="Arial" w:eastAsia="Arial" w:hAnsi="Arial" w:cs="Arial"/>
          <w:color w:val="000000" w:themeColor="text1"/>
        </w:rPr>
      </w:pPr>
      <w:r w:rsidRPr="116646E0">
        <w:rPr>
          <w:rFonts w:ascii="Arial" w:eastAsia="Arial" w:hAnsi="Arial" w:cs="Arial"/>
          <w:color w:val="000000" w:themeColor="text1"/>
          <w:sz w:val="24"/>
          <w:szCs w:val="24"/>
        </w:rPr>
        <w:t xml:space="preserve">The Local </w:t>
      </w:r>
      <w:r w:rsidR="007C6525">
        <w:rPr>
          <w:rFonts w:ascii="Arial" w:eastAsia="Arial" w:hAnsi="Arial" w:cs="Arial"/>
          <w:color w:val="000000" w:themeColor="text1"/>
          <w:sz w:val="24"/>
          <w:szCs w:val="24"/>
        </w:rPr>
        <w:t>C</w:t>
      </w:r>
      <w:r w:rsidRPr="116646E0">
        <w:rPr>
          <w:rFonts w:ascii="Arial" w:eastAsia="Arial" w:hAnsi="Arial" w:cs="Arial"/>
          <w:color w:val="000000" w:themeColor="text1"/>
          <w:sz w:val="24"/>
          <w:szCs w:val="24"/>
        </w:rPr>
        <w:t xml:space="preserve">ommunities and </w:t>
      </w:r>
      <w:r w:rsidR="007C6525">
        <w:rPr>
          <w:rFonts w:ascii="Arial" w:eastAsia="Arial" w:hAnsi="Arial" w:cs="Arial"/>
          <w:color w:val="000000" w:themeColor="text1"/>
          <w:sz w:val="24"/>
          <w:szCs w:val="24"/>
        </w:rPr>
        <w:t>I</w:t>
      </w:r>
      <w:r w:rsidRPr="116646E0">
        <w:rPr>
          <w:rFonts w:ascii="Arial" w:eastAsia="Arial" w:hAnsi="Arial" w:cs="Arial"/>
          <w:color w:val="000000" w:themeColor="text1"/>
          <w:sz w:val="24"/>
          <w:szCs w:val="24"/>
        </w:rPr>
        <w:t xml:space="preserve">ndigenous </w:t>
      </w:r>
      <w:r w:rsidR="007C6525">
        <w:rPr>
          <w:rFonts w:ascii="Arial" w:eastAsia="Arial" w:hAnsi="Arial" w:cs="Arial"/>
          <w:color w:val="000000" w:themeColor="text1"/>
          <w:sz w:val="24"/>
          <w:szCs w:val="24"/>
        </w:rPr>
        <w:t>P</w:t>
      </w:r>
      <w:r w:rsidRPr="116646E0">
        <w:rPr>
          <w:rFonts w:ascii="Arial" w:eastAsia="Arial" w:hAnsi="Arial" w:cs="Arial"/>
          <w:color w:val="000000" w:themeColor="text1"/>
          <w:sz w:val="24"/>
          <w:szCs w:val="24"/>
        </w:rPr>
        <w:t xml:space="preserve">eople's </w:t>
      </w:r>
      <w:r w:rsidR="007C6525">
        <w:rPr>
          <w:rFonts w:ascii="Arial" w:eastAsia="Arial" w:hAnsi="Arial" w:cs="Arial"/>
          <w:color w:val="000000" w:themeColor="text1"/>
          <w:sz w:val="24"/>
          <w:szCs w:val="24"/>
        </w:rPr>
        <w:t>P</w:t>
      </w:r>
      <w:r w:rsidRPr="116646E0">
        <w:rPr>
          <w:rFonts w:ascii="Arial" w:eastAsia="Arial" w:hAnsi="Arial" w:cs="Arial"/>
          <w:color w:val="000000" w:themeColor="text1"/>
          <w:sz w:val="24"/>
          <w:szCs w:val="24"/>
        </w:rPr>
        <w:t xml:space="preserve">latform was </w:t>
      </w:r>
      <w:r w:rsidR="00DA2872">
        <w:rPr>
          <w:rFonts w:ascii="Arial" w:eastAsia="Arial" w:hAnsi="Arial" w:cs="Arial"/>
          <w:color w:val="000000" w:themeColor="text1"/>
          <w:sz w:val="24"/>
          <w:szCs w:val="24"/>
        </w:rPr>
        <w:t>formed</w:t>
      </w:r>
      <w:r w:rsidRPr="116646E0">
        <w:rPr>
          <w:rFonts w:ascii="Arial" w:eastAsia="Arial" w:hAnsi="Arial" w:cs="Arial"/>
          <w:color w:val="000000" w:themeColor="text1"/>
          <w:sz w:val="24"/>
          <w:szCs w:val="24"/>
        </w:rPr>
        <w:t xml:space="preserve"> in COP 21 2015 aiming to strengthen indigenous participation in the climate change mitigation decision making process. The creation of this platform showed progress in addressing the concerns of indigenous people in COP without having to rely on the formation of informal caucuses as an official platform was created to voice indigenous concerns</w:t>
      </w:r>
      <w:r w:rsidR="006A3BB0">
        <w:rPr>
          <w:rFonts w:ascii="Arial" w:eastAsia="Arial" w:hAnsi="Arial" w:cs="Arial"/>
          <w:color w:val="000000" w:themeColor="text1"/>
          <w:sz w:val="24"/>
          <w:szCs w:val="24"/>
        </w:rPr>
        <w:t xml:space="preserve"> </w:t>
      </w:r>
      <w:r w:rsidR="008B3B49" w:rsidRPr="000E2852">
        <w:rPr>
          <w:rFonts w:ascii="Arial" w:eastAsia="Arial" w:hAnsi="Arial" w:cs="Arial"/>
          <w:sz w:val="24"/>
          <w:szCs w:val="24"/>
        </w:rPr>
        <w:t>(Mac</w:t>
      </w:r>
      <w:r w:rsidR="000E2852" w:rsidRPr="000E2852">
        <w:rPr>
          <w:rFonts w:ascii="Arial" w:eastAsia="Arial" w:hAnsi="Arial" w:cs="Arial"/>
          <w:sz w:val="24"/>
          <w:szCs w:val="24"/>
        </w:rPr>
        <w:t>kay et al, 2020)</w:t>
      </w:r>
      <w:r w:rsidRPr="000E2852">
        <w:rPr>
          <w:rFonts w:ascii="Arial" w:eastAsia="Arial" w:hAnsi="Arial" w:cs="Arial"/>
          <w:sz w:val="24"/>
          <w:szCs w:val="24"/>
        </w:rPr>
        <w:t>.</w:t>
      </w:r>
      <w:r w:rsidR="00125C96" w:rsidRPr="000E2852">
        <w:rPr>
          <w:rFonts w:ascii="Arial" w:eastAsia="Arial" w:hAnsi="Arial" w:cs="Arial"/>
          <w:sz w:val="24"/>
          <w:szCs w:val="24"/>
        </w:rPr>
        <w:t xml:space="preserve"> </w:t>
      </w:r>
      <w:r w:rsidRPr="000E2852">
        <w:rPr>
          <w:rFonts w:ascii="Arial" w:eastAsia="Arial" w:hAnsi="Arial" w:cs="Arial"/>
          <w:sz w:val="24"/>
          <w:szCs w:val="24"/>
        </w:rPr>
        <w:t xml:space="preserve">The platform, however, was not officially constructed until COP 23 in 2017. Since its formation </w:t>
      </w:r>
      <w:r w:rsidRPr="116646E0">
        <w:rPr>
          <w:rFonts w:ascii="Arial" w:eastAsia="Arial" w:hAnsi="Arial" w:cs="Arial"/>
          <w:color w:val="000000" w:themeColor="text1"/>
          <w:sz w:val="24"/>
          <w:szCs w:val="24"/>
        </w:rPr>
        <w:t>the platform has held meetings sharing indigenous knowledge for climate change mitigation strategies and for more sustainable natural resource management.</w:t>
      </w:r>
      <w:r w:rsidR="004E6842">
        <w:rPr>
          <w:rFonts w:ascii="Arial" w:eastAsia="Arial" w:hAnsi="Arial" w:cs="Arial"/>
          <w:color w:val="000000" w:themeColor="text1"/>
          <w:sz w:val="24"/>
          <w:szCs w:val="24"/>
        </w:rPr>
        <w:t xml:space="preserve"> This showed</w:t>
      </w:r>
      <w:r w:rsidRPr="116646E0">
        <w:rPr>
          <w:rFonts w:ascii="Arial" w:eastAsia="Arial" w:hAnsi="Arial" w:cs="Arial"/>
          <w:color w:val="000000" w:themeColor="text1"/>
          <w:sz w:val="24"/>
          <w:szCs w:val="24"/>
        </w:rPr>
        <w:t xml:space="preserve"> progress as the importance of the platform was </w:t>
      </w:r>
      <w:proofErr w:type="spellStart"/>
      <w:r w:rsidRPr="116646E0">
        <w:rPr>
          <w:rFonts w:ascii="Arial" w:eastAsia="Arial" w:hAnsi="Arial" w:cs="Arial"/>
          <w:color w:val="000000" w:themeColor="text1"/>
          <w:sz w:val="24"/>
          <w:szCs w:val="24"/>
        </w:rPr>
        <w:t>recognised</w:t>
      </w:r>
      <w:proofErr w:type="spellEnd"/>
      <w:r w:rsidRPr="116646E0">
        <w:rPr>
          <w:rFonts w:ascii="Arial" w:eastAsia="Arial" w:hAnsi="Arial" w:cs="Arial"/>
          <w:color w:val="000000" w:themeColor="text1"/>
          <w:sz w:val="24"/>
          <w:szCs w:val="24"/>
        </w:rPr>
        <w:t xml:space="preserve"> by COP 26 president Alok Sharma (UN, 2021)</w:t>
      </w:r>
      <w:r w:rsidR="004E6842">
        <w:rPr>
          <w:rFonts w:ascii="Arial" w:eastAsia="Arial" w:hAnsi="Arial" w:cs="Arial"/>
          <w:color w:val="000000" w:themeColor="text1"/>
          <w:sz w:val="24"/>
          <w:szCs w:val="24"/>
        </w:rPr>
        <w:t xml:space="preserve"> c</w:t>
      </w:r>
      <w:r w:rsidRPr="116646E0">
        <w:rPr>
          <w:rFonts w:ascii="Arial" w:eastAsia="Arial" w:hAnsi="Arial" w:cs="Arial"/>
          <w:color w:val="000000" w:themeColor="text1"/>
          <w:sz w:val="24"/>
          <w:szCs w:val="24"/>
        </w:rPr>
        <w:t>ompared to the first COP in 1995 where there was no official platform for indigenous people. Previously indigenous participants in COP were often formally accredited as non-state observers as a result of the neglect they face from their native countries’ governments (Haveman et al</w:t>
      </w:r>
      <w:r w:rsidR="78FB0DED" w:rsidRPr="116646E0">
        <w:rPr>
          <w:rFonts w:ascii="Arial" w:eastAsia="Arial" w:hAnsi="Arial" w:cs="Arial"/>
          <w:color w:val="000000" w:themeColor="text1"/>
          <w:sz w:val="24"/>
          <w:szCs w:val="24"/>
        </w:rPr>
        <w:t>,</w:t>
      </w:r>
      <w:r w:rsidRPr="116646E0">
        <w:rPr>
          <w:rFonts w:ascii="Arial" w:eastAsia="Arial" w:hAnsi="Arial" w:cs="Arial"/>
          <w:color w:val="000000" w:themeColor="text1"/>
          <w:sz w:val="24"/>
          <w:szCs w:val="24"/>
        </w:rPr>
        <w:t xml:space="preserve"> 2016). </w:t>
      </w:r>
      <w:r w:rsidR="00A81677">
        <w:rPr>
          <w:rFonts w:ascii="Arial" w:eastAsia="Arial" w:hAnsi="Arial" w:cs="Arial"/>
          <w:color w:val="000000" w:themeColor="text1"/>
          <w:sz w:val="24"/>
          <w:szCs w:val="24"/>
        </w:rPr>
        <w:t>T</w:t>
      </w:r>
      <w:r w:rsidRPr="116646E0">
        <w:rPr>
          <w:rFonts w:ascii="Arial" w:eastAsia="Arial" w:hAnsi="Arial" w:cs="Arial"/>
          <w:color w:val="000000" w:themeColor="text1"/>
          <w:sz w:val="24"/>
          <w:szCs w:val="24"/>
        </w:rPr>
        <w:t xml:space="preserve">he </w:t>
      </w:r>
      <w:r w:rsidR="00A81677">
        <w:rPr>
          <w:rFonts w:ascii="Arial" w:eastAsia="Arial" w:hAnsi="Arial" w:cs="Arial"/>
          <w:color w:val="000000" w:themeColor="text1"/>
          <w:sz w:val="24"/>
          <w:szCs w:val="24"/>
        </w:rPr>
        <w:t xml:space="preserve">platform has been </w:t>
      </w:r>
      <w:r w:rsidRPr="116646E0">
        <w:rPr>
          <w:rFonts w:ascii="Arial" w:eastAsia="Arial" w:hAnsi="Arial" w:cs="Arial"/>
          <w:color w:val="000000" w:themeColor="text1"/>
          <w:sz w:val="24"/>
          <w:szCs w:val="24"/>
        </w:rPr>
        <w:t>significan</w:t>
      </w:r>
      <w:r w:rsidR="00A81677">
        <w:rPr>
          <w:rFonts w:ascii="Arial" w:eastAsia="Arial" w:hAnsi="Arial" w:cs="Arial"/>
          <w:color w:val="000000" w:themeColor="text1"/>
          <w:sz w:val="24"/>
          <w:szCs w:val="24"/>
        </w:rPr>
        <w:t>t</w:t>
      </w:r>
      <w:r w:rsidRPr="116646E0">
        <w:rPr>
          <w:rFonts w:ascii="Arial" w:eastAsia="Arial" w:hAnsi="Arial" w:cs="Arial"/>
          <w:color w:val="000000" w:themeColor="text1"/>
          <w:sz w:val="24"/>
          <w:szCs w:val="24"/>
        </w:rPr>
        <w:t xml:space="preserve"> in formally </w:t>
      </w:r>
      <w:proofErr w:type="spellStart"/>
      <w:r w:rsidRPr="116646E0">
        <w:rPr>
          <w:rFonts w:ascii="Arial" w:eastAsia="Arial" w:hAnsi="Arial" w:cs="Arial"/>
          <w:color w:val="000000" w:themeColor="text1"/>
          <w:sz w:val="24"/>
          <w:szCs w:val="24"/>
        </w:rPr>
        <w:t>recognising</w:t>
      </w:r>
      <w:proofErr w:type="spellEnd"/>
      <w:r w:rsidRPr="116646E0">
        <w:rPr>
          <w:rFonts w:ascii="Arial" w:eastAsia="Arial" w:hAnsi="Arial" w:cs="Arial"/>
          <w:color w:val="000000" w:themeColor="text1"/>
          <w:sz w:val="24"/>
          <w:szCs w:val="24"/>
        </w:rPr>
        <w:t xml:space="preserve"> the importance of indigenous people in COP conferences. However, indigenous platforms still face similar challenges as they did previously as many of the platform's meetings are in the form of online webinars since 2020</w:t>
      </w:r>
      <w:r w:rsidR="00D4231A">
        <w:rPr>
          <w:rFonts w:ascii="Arial" w:eastAsia="Arial" w:hAnsi="Arial" w:cs="Arial"/>
          <w:color w:val="000000" w:themeColor="text1"/>
          <w:sz w:val="24"/>
          <w:szCs w:val="24"/>
        </w:rPr>
        <w:t xml:space="preserve"> </w:t>
      </w:r>
      <w:r w:rsidR="00D4231A" w:rsidRPr="116646E0">
        <w:rPr>
          <w:rFonts w:ascii="Arial" w:eastAsia="Arial" w:hAnsi="Arial" w:cs="Arial"/>
          <w:color w:val="000000" w:themeColor="text1"/>
          <w:sz w:val="24"/>
          <w:szCs w:val="24"/>
        </w:rPr>
        <w:t>(Belfer et al, 2019)</w:t>
      </w:r>
      <w:r w:rsidRPr="116646E0">
        <w:rPr>
          <w:rFonts w:ascii="Arial" w:eastAsia="Arial" w:hAnsi="Arial" w:cs="Arial"/>
          <w:color w:val="000000" w:themeColor="text1"/>
          <w:sz w:val="24"/>
          <w:szCs w:val="24"/>
        </w:rPr>
        <w:t>. This can leave</w:t>
      </w:r>
      <w:r w:rsidR="00D4231A">
        <w:rPr>
          <w:rFonts w:ascii="Arial" w:eastAsia="Arial" w:hAnsi="Arial" w:cs="Arial"/>
          <w:color w:val="000000" w:themeColor="text1"/>
          <w:sz w:val="24"/>
          <w:szCs w:val="24"/>
        </w:rPr>
        <w:t xml:space="preserve"> those</w:t>
      </w:r>
      <w:r w:rsidRPr="116646E0">
        <w:rPr>
          <w:rFonts w:ascii="Arial" w:eastAsia="Arial" w:hAnsi="Arial" w:cs="Arial"/>
          <w:color w:val="000000" w:themeColor="text1"/>
          <w:sz w:val="24"/>
          <w:szCs w:val="24"/>
        </w:rPr>
        <w:t xml:space="preserve"> indigenous groups without internet access</w:t>
      </w:r>
      <w:r w:rsidR="00DF1A93">
        <w:rPr>
          <w:rFonts w:ascii="Arial" w:eastAsia="Arial" w:hAnsi="Arial" w:cs="Arial"/>
          <w:color w:val="000000" w:themeColor="text1"/>
          <w:sz w:val="24"/>
          <w:szCs w:val="24"/>
        </w:rPr>
        <w:t>,</w:t>
      </w:r>
      <w:r w:rsidRPr="116646E0">
        <w:rPr>
          <w:rFonts w:ascii="Arial" w:eastAsia="Arial" w:hAnsi="Arial" w:cs="Arial"/>
          <w:color w:val="000000" w:themeColor="text1"/>
          <w:sz w:val="24"/>
          <w:szCs w:val="24"/>
        </w:rPr>
        <w:t xml:space="preserve"> unable to voice their concerns</w:t>
      </w:r>
      <w:r w:rsidR="00DF1A93">
        <w:rPr>
          <w:rFonts w:ascii="Arial" w:eastAsia="Arial" w:hAnsi="Arial" w:cs="Arial"/>
          <w:color w:val="000000" w:themeColor="text1"/>
          <w:sz w:val="24"/>
          <w:szCs w:val="24"/>
        </w:rPr>
        <w:t xml:space="preserve"> and</w:t>
      </w:r>
      <w:r w:rsidRPr="116646E0">
        <w:rPr>
          <w:rFonts w:ascii="Arial" w:eastAsia="Arial" w:hAnsi="Arial" w:cs="Arial"/>
          <w:color w:val="000000" w:themeColor="text1"/>
          <w:sz w:val="24"/>
          <w:szCs w:val="24"/>
        </w:rPr>
        <w:t xml:space="preserve"> </w:t>
      </w:r>
      <w:proofErr w:type="spellStart"/>
      <w:r w:rsidR="00DF1A93">
        <w:rPr>
          <w:rFonts w:ascii="Arial" w:eastAsia="Arial" w:hAnsi="Arial" w:cs="Arial"/>
          <w:color w:val="000000" w:themeColor="text1"/>
          <w:sz w:val="24"/>
          <w:szCs w:val="24"/>
        </w:rPr>
        <w:t>prioritises</w:t>
      </w:r>
      <w:proofErr w:type="spellEnd"/>
      <w:r w:rsidRPr="116646E0">
        <w:rPr>
          <w:rFonts w:ascii="Arial" w:eastAsia="Arial" w:hAnsi="Arial" w:cs="Arial"/>
          <w:color w:val="000000" w:themeColor="text1"/>
          <w:sz w:val="24"/>
          <w:szCs w:val="24"/>
        </w:rPr>
        <w:t xml:space="preserve"> </w:t>
      </w:r>
      <w:r w:rsidR="00DF1A93">
        <w:rPr>
          <w:rFonts w:ascii="Arial" w:eastAsia="Arial" w:hAnsi="Arial" w:cs="Arial"/>
          <w:color w:val="000000" w:themeColor="text1"/>
          <w:sz w:val="24"/>
          <w:szCs w:val="24"/>
        </w:rPr>
        <w:t>those</w:t>
      </w:r>
      <w:r w:rsidRPr="116646E0">
        <w:rPr>
          <w:rFonts w:ascii="Arial" w:eastAsia="Arial" w:hAnsi="Arial" w:cs="Arial"/>
          <w:color w:val="000000" w:themeColor="text1"/>
          <w:sz w:val="24"/>
          <w:szCs w:val="24"/>
        </w:rPr>
        <w:t xml:space="preserve"> indigenous groups that are more able to communicate with international governments through the internet and understanding a more common language (Belfer et al</w:t>
      </w:r>
      <w:r w:rsidR="75A39FF6" w:rsidRPr="116646E0">
        <w:rPr>
          <w:rFonts w:ascii="Arial" w:eastAsia="Arial" w:hAnsi="Arial" w:cs="Arial"/>
          <w:color w:val="000000" w:themeColor="text1"/>
          <w:sz w:val="24"/>
          <w:szCs w:val="24"/>
        </w:rPr>
        <w:t xml:space="preserve">, </w:t>
      </w:r>
      <w:r w:rsidRPr="116646E0">
        <w:rPr>
          <w:rFonts w:ascii="Arial" w:eastAsia="Arial" w:hAnsi="Arial" w:cs="Arial"/>
          <w:color w:val="000000" w:themeColor="text1"/>
          <w:sz w:val="24"/>
          <w:szCs w:val="24"/>
        </w:rPr>
        <w:t xml:space="preserve">2019). </w:t>
      </w:r>
    </w:p>
    <w:p w14:paraId="5C7D4F06" w14:textId="395F2745" w:rsidR="2B9A1C85" w:rsidRPr="000F6D1D" w:rsidRDefault="0029315F" w:rsidP="000F6D1D">
      <w:pPr>
        <w:pStyle w:val="Heading1"/>
        <w:rPr>
          <w:rFonts w:ascii="Arial" w:hAnsi="Arial" w:cs="Arial"/>
          <w:sz w:val="28"/>
          <w:szCs w:val="28"/>
          <w:u w:val="single"/>
        </w:rPr>
      </w:pPr>
      <w:bookmarkStart w:id="6" w:name="_Toc163044567"/>
      <w:r>
        <w:rPr>
          <w:rFonts w:ascii="Arial" w:hAnsi="Arial" w:cs="Arial"/>
          <w:sz w:val="28"/>
          <w:szCs w:val="28"/>
          <w:u w:val="single"/>
        </w:rPr>
        <w:t xml:space="preserve">3.3 </w:t>
      </w:r>
      <w:r w:rsidR="2B9A1C85" w:rsidRPr="000F6D1D">
        <w:rPr>
          <w:rFonts w:ascii="Arial" w:hAnsi="Arial" w:cs="Arial"/>
          <w:sz w:val="28"/>
          <w:szCs w:val="28"/>
          <w:u w:val="single"/>
        </w:rPr>
        <w:t>REDD and REDD plus</w:t>
      </w:r>
      <w:bookmarkEnd w:id="6"/>
      <w:r w:rsidR="2B9A1C85" w:rsidRPr="000F6D1D">
        <w:rPr>
          <w:rFonts w:ascii="Arial" w:hAnsi="Arial" w:cs="Arial"/>
          <w:sz w:val="28"/>
          <w:szCs w:val="28"/>
          <w:u w:val="single"/>
        </w:rPr>
        <w:t xml:space="preserve"> </w:t>
      </w:r>
    </w:p>
    <w:p w14:paraId="55A94FAC" w14:textId="5B70E953" w:rsidR="2B9A1C85" w:rsidRDefault="2B9A1C85" w:rsidP="116646E0">
      <w:pPr>
        <w:rPr>
          <w:rFonts w:ascii="Arial" w:eastAsia="Arial" w:hAnsi="Arial" w:cs="Arial"/>
          <w:color w:val="000000" w:themeColor="text1"/>
        </w:rPr>
      </w:pPr>
      <w:r w:rsidRPr="116646E0">
        <w:rPr>
          <w:rFonts w:ascii="Arial" w:eastAsia="Arial" w:hAnsi="Arial" w:cs="Arial"/>
          <w:color w:val="000000" w:themeColor="text1"/>
          <w:sz w:val="24"/>
          <w:szCs w:val="24"/>
        </w:rPr>
        <w:t xml:space="preserve">The </w:t>
      </w:r>
      <w:r w:rsidR="1EAFA9A5" w:rsidRPr="116646E0">
        <w:rPr>
          <w:rFonts w:ascii="Arial" w:eastAsia="Arial" w:hAnsi="Arial" w:cs="Arial"/>
          <w:color w:val="0D0D0D" w:themeColor="text1" w:themeTint="F2"/>
          <w:sz w:val="24"/>
          <w:szCs w:val="24"/>
        </w:rPr>
        <w:t>Reducing Emissions from Deforestation and Forest Degradation (</w:t>
      </w:r>
      <w:r w:rsidRPr="116646E0">
        <w:rPr>
          <w:rFonts w:ascii="Arial" w:eastAsia="Arial" w:hAnsi="Arial" w:cs="Arial"/>
          <w:color w:val="000000" w:themeColor="text1"/>
          <w:sz w:val="24"/>
          <w:szCs w:val="24"/>
        </w:rPr>
        <w:t>REDD</w:t>
      </w:r>
      <w:r w:rsidR="6C4955F6" w:rsidRPr="116646E0">
        <w:rPr>
          <w:rFonts w:ascii="Arial" w:eastAsia="Arial" w:hAnsi="Arial" w:cs="Arial"/>
          <w:color w:val="000000" w:themeColor="text1"/>
          <w:sz w:val="24"/>
          <w:szCs w:val="24"/>
        </w:rPr>
        <w:t>)</w:t>
      </w:r>
      <w:r w:rsidRPr="116646E0">
        <w:rPr>
          <w:rFonts w:ascii="Arial" w:eastAsia="Arial" w:hAnsi="Arial" w:cs="Arial"/>
          <w:color w:val="000000" w:themeColor="text1"/>
          <w:sz w:val="24"/>
          <w:szCs w:val="24"/>
        </w:rPr>
        <w:t xml:space="preserve"> and </w:t>
      </w:r>
      <w:r w:rsidR="75149240" w:rsidRPr="116646E0">
        <w:rPr>
          <w:rFonts w:ascii="Arial" w:eastAsia="Arial" w:hAnsi="Arial" w:cs="Arial"/>
          <w:color w:val="000000" w:themeColor="text1"/>
          <w:sz w:val="24"/>
          <w:szCs w:val="24"/>
        </w:rPr>
        <w:t>(</w:t>
      </w:r>
      <w:r w:rsidRPr="116646E0">
        <w:rPr>
          <w:rFonts w:ascii="Arial" w:eastAsia="Arial" w:hAnsi="Arial" w:cs="Arial"/>
          <w:color w:val="000000" w:themeColor="text1"/>
          <w:sz w:val="24"/>
          <w:szCs w:val="24"/>
        </w:rPr>
        <w:t>RED</w:t>
      </w:r>
      <w:r w:rsidR="006975D1">
        <w:rPr>
          <w:rFonts w:ascii="Arial" w:eastAsia="Arial" w:hAnsi="Arial" w:cs="Arial"/>
          <w:color w:val="000000" w:themeColor="text1"/>
          <w:sz w:val="24"/>
          <w:szCs w:val="24"/>
        </w:rPr>
        <w:t>D</w:t>
      </w:r>
      <w:r w:rsidRPr="116646E0">
        <w:rPr>
          <w:rFonts w:ascii="Arial" w:eastAsia="Arial" w:hAnsi="Arial" w:cs="Arial"/>
          <w:color w:val="000000" w:themeColor="text1"/>
          <w:sz w:val="24"/>
          <w:szCs w:val="24"/>
        </w:rPr>
        <w:t xml:space="preserve"> plus</w:t>
      </w:r>
      <w:r w:rsidR="006975D1">
        <w:rPr>
          <w:rFonts w:ascii="Arial" w:eastAsia="Arial" w:hAnsi="Arial" w:cs="Arial"/>
          <w:color w:val="000000" w:themeColor="text1"/>
          <w:sz w:val="24"/>
          <w:szCs w:val="24"/>
        </w:rPr>
        <w:t>)</w:t>
      </w:r>
      <w:r w:rsidRPr="116646E0">
        <w:rPr>
          <w:rFonts w:ascii="Arial" w:eastAsia="Arial" w:hAnsi="Arial" w:cs="Arial"/>
          <w:color w:val="000000" w:themeColor="text1"/>
          <w:sz w:val="24"/>
          <w:szCs w:val="24"/>
        </w:rPr>
        <w:t xml:space="preserve"> frameworks were designed to encourage developing countries to reduce greenhouse gas emissions from forest degradation by providing financial and technical support.</w:t>
      </w:r>
      <w:r w:rsidR="00822940">
        <w:rPr>
          <w:rFonts w:ascii="Arial" w:eastAsia="Arial" w:hAnsi="Arial" w:cs="Arial"/>
          <w:color w:val="000000" w:themeColor="text1"/>
          <w:sz w:val="24"/>
          <w:szCs w:val="24"/>
        </w:rPr>
        <w:t xml:space="preserve"> This was first</w:t>
      </w:r>
      <w:r w:rsidRPr="116646E0">
        <w:rPr>
          <w:rFonts w:ascii="Arial" w:eastAsia="Arial" w:hAnsi="Arial" w:cs="Arial"/>
          <w:color w:val="000000" w:themeColor="text1"/>
          <w:sz w:val="24"/>
          <w:szCs w:val="24"/>
        </w:rPr>
        <w:t xml:space="preserve"> discussed in 2007 in COP 13 and expanded upon in REDD plus in 2013 in COP 19. These frameworks </w:t>
      </w:r>
      <w:proofErr w:type="spellStart"/>
      <w:r w:rsidRPr="116646E0">
        <w:rPr>
          <w:rFonts w:ascii="Arial" w:eastAsia="Arial" w:hAnsi="Arial" w:cs="Arial"/>
          <w:color w:val="000000" w:themeColor="text1"/>
          <w:sz w:val="24"/>
          <w:szCs w:val="24"/>
        </w:rPr>
        <w:t>recognised</w:t>
      </w:r>
      <w:proofErr w:type="spellEnd"/>
      <w:r w:rsidRPr="116646E0">
        <w:rPr>
          <w:rFonts w:ascii="Arial" w:eastAsia="Arial" w:hAnsi="Arial" w:cs="Arial"/>
          <w:color w:val="000000" w:themeColor="text1"/>
          <w:sz w:val="24"/>
          <w:szCs w:val="24"/>
        </w:rPr>
        <w:t xml:space="preserve"> the importance of the knowledge indigenous groups and local communities by acknowledging them as official ‘safeguards’ of the policy (Dehm, 2016). </w:t>
      </w:r>
      <w:r w:rsidR="76794589" w:rsidRPr="116646E0">
        <w:rPr>
          <w:rFonts w:ascii="Arial" w:eastAsia="Arial" w:hAnsi="Arial" w:cs="Arial"/>
          <w:color w:val="000000" w:themeColor="text1"/>
          <w:sz w:val="24"/>
          <w:szCs w:val="24"/>
        </w:rPr>
        <w:t>Despite this recognition</w:t>
      </w:r>
      <w:r w:rsidR="15148A6B" w:rsidRPr="116646E0">
        <w:rPr>
          <w:rFonts w:ascii="Arial" w:eastAsia="Arial" w:hAnsi="Arial" w:cs="Arial"/>
          <w:color w:val="000000" w:themeColor="text1"/>
          <w:sz w:val="24"/>
          <w:szCs w:val="24"/>
        </w:rPr>
        <w:t xml:space="preserve"> and participation</w:t>
      </w:r>
      <w:r w:rsidR="76794589" w:rsidRPr="116646E0">
        <w:rPr>
          <w:rFonts w:ascii="Arial" w:eastAsia="Arial" w:hAnsi="Arial" w:cs="Arial"/>
          <w:color w:val="000000" w:themeColor="text1"/>
          <w:sz w:val="24"/>
          <w:szCs w:val="24"/>
        </w:rPr>
        <w:t xml:space="preserve"> being positive</w:t>
      </w:r>
      <w:r w:rsidR="0A31F425" w:rsidRPr="116646E0">
        <w:rPr>
          <w:rFonts w:ascii="Arial" w:eastAsia="Arial" w:hAnsi="Arial" w:cs="Arial"/>
          <w:color w:val="000000" w:themeColor="text1"/>
          <w:sz w:val="24"/>
          <w:szCs w:val="24"/>
        </w:rPr>
        <w:t xml:space="preserve"> </w:t>
      </w:r>
      <w:r w:rsidR="76794589" w:rsidRPr="116646E0">
        <w:rPr>
          <w:rFonts w:ascii="Arial" w:eastAsia="Arial" w:hAnsi="Arial" w:cs="Arial"/>
          <w:color w:val="000000" w:themeColor="text1"/>
          <w:sz w:val="24"/>
          <w:szCs w:val="24"/>
        </w:rPr>
        <w:t xml:space="preserve">the REDD policies infringed on the rights of </w:t>
      </w:r>
      <w:r w:rsidR="087953C9" w:rsidRPr="116646E0">
        <w:rPr>
          <w:rFonts w:ascii="Arial" w:eastAsia="Arial" w:hAnsi="Arial" w:cs="Arial"/>
          <w:color w:val="000000" w:themeColor="text1"/>
          <w:sz w:val="24"/>
          <w:szCs w:val="24"/>
        </w:rPr>
        <w:t>indigenous</w:t>
      </w:r>
      <w:r w:rsidR="76794589" w:rsidRPr="116646E0">
        <w:rPr>
          <w:rFonts w:ascii="Arial" w:eastAsia="Arial" w:hAnsi="Arial" w:cs="Arial"/>
          <w:color w:val="000000" w:themeColor="text1"/>
          <w:sz w:val="24"/>
          <w:szCs w:val="24"/>
        </w:rPr>
        <w:t xml:space="preserve"> people</w:t>
      </w:r>
      <w:r w:rsidR="7C3CB418" w:rsidRPr="116646E0">
        <w:rPr>
          <w:rFonts w:ascii="Arial" w:eastAsia="Arial" w:hAnsi="Arial" w:cs="Arial"/>
          <w:color w:val="000000" w:themeColor="text1"/>
          <w:sz w:val="24"/>
          <w:szCs w:val="24"/>
        </w:rPr>
        <w:t>.</w:t>
      </w:r>
      <w:r w:rsidR="1B0FB98D" w:rsidRPr="116646E0">
        <w:rPr>
          <w:rFonts w:ascii="Arial" w:eastAsia="Arial" w:hAnsi="Arial" w:cs="Arial"/>
          <w:color w:val="000000" w:themeColor="text1"/>
          <w:sz w:val="24"/>
          <w:szCs w:val="24"/>
        </w:rPr>
        <w:t xml:space="preserve"> The </w:t>
      </w:r>
      <w:r w:rsidR="3CB041C0" w:rsidRPr="116646E0">
        <w:rPr>
          <w:rFonts w:ascii="Arial" w:eastAsia="Arial" w:hAnsi="Arial" w:cs="Arial"/>
          <w:color w:val="000000" w:themeColor="text1"/>
          <w:sz w:val="24"/>
          <w:szCs w:val="24"/>
        </w:rPr>
        <w:t>policies</w:t>
      </w:r>
      <w:r w:rsidR="1B0FB98D" w:rsidRPr="116646E0">
        <w:rPr>
          <w:rFonts w:ascii="Arial" w:eastAsia="Arial" w:hAnsi="Arial" w:cs="Arial"/>
          <w:color w:val="000000" w:themeColor="text1"/>
          <w:sz w:val="24"/>
          <w:szCs w:val="24"/>
        </w:rPr>
        <w:t xml:space="preserve"> aimed to reduce emissions from developing </w:t>
      </w:r>
      <w:r w:rsidR="1007DFCB" w:rsidRPr="116646E0">
        <w:rPr>
          <w:rFonts w:ascii="Arial" w:eastAsia="Arial" w:hAnsi="Arial" w:cs="Arial"/>
          <w:color w:val="000000" w:themeColor="text1"/>
          <w:sz w:val="24"/>
          <w:szCs w:val="24"/>
        </w:rPr>
        <w:t>countries</w:t>
      </w:r>
      <w:r w:rsidR="04C2662C" w:rsidRPr="116646E0">
        <w:rPr>
          <w:rFonts w:ascii="Arial" w:eastAsia="Arial" w:hAnsi="Arial" w:cs="Arial"/>
          <w:color w:val="000000" w:themeColor="text1"/>
          <w:sz w:val="24"/>
          <w:szCs w:val="24"/>
        </w:rPr>
        <w:t xml:space="preserve">, whilst western countries such as the US, Australia and Canada </w:t>
      </w:r>
      <w:r w:rsidR="30B7BA53" w:rsidRPr="116646E0">
        <w:rPr>
          <w:rFonts w:ascii="Arial" w:eastAsia="Arial" w:hAnsi="Arial" w:cs="Arial"/>
          <w:color w:val="000000" w:themeColor="text1"/>
          <w:sz w:val="24"/>
          <w:szCs w:val="24"/>
        </w:rPr>
        <w:t>produce far more emissions per capita (Tiseo, 2023).</w:t>
      </w:r>
      <w:r w:rsidR="00B9773A">
        <w:rPr>
          <w:rFonts w:ascii="Arial" w:eastAsia="Arial" w:hAnsi="Arial" w:cs="Arial"/>
          <w:color w:val="000000" w:themeColor="text1"/>
          <w:sz w:val="24"/>
          <w:szCs w:val="24"/>
        </w:rPr>
        <w:t xml:space="preserve"> T</w:t>
      </w:r>
      <w:r w:rsidR="22B9BDF6" w:rsidRPr="116646E0">
        <w:rPr>
          <w:rFonts w:ascii="Arial" w:eastAsia="Arial" w:hAnsi="Arial" w:cs="Arial"/>
          <w:color w:val="000000" w:themeColor="text1"/>
          <w:sz w:val="24"/>
          <w:szCs w:val="24"/>
        </w:rPr>
        <w:t xml:space="preserve">he REDD policy </w:t>
      </w:r>
      <w:r w:rsidR="00B9773A">
        <w:rPr>
          <w:rFonts w:ascii="Arial" w:eastAsia="Arial" w:hAnsi="Arial" w:cs="Arial"/>
          <w:color w:val="000000" w:themeColor="text1"/>
          <w:sz w:val="24"/>
          <w:szCs w:val="24"/>
        </w:rPr>
        <w:t>appears</w:t>
      </w:r>
      <w:r w:rsidR="22B9BDF6" w:rsidRPr="116646E0">
        <w:rPr>
          <w:rFonts w:ascii="Arial" w:eastAsia="Arial" w:hAnsi="Arial" w:cs="Arial"/>
          <w:color w:val="000000" w:themeColor="text1"/>
          <w:sz w:val="24"/>
          <w:szCs w:val="24"/>
        </w:rPr>
        <w:t xml:space="preserve"> an unfair punishment on developing countries</w:t>
      </w:r>
      <w:r w:rsidR="0D53F74F" w:rsidRPr="116646E0">
        <w:rPr>
          <w:rFonts w:ascii="Arial" w:eastAsia="Arial" w:hAnsi="Arial" w:cs="Arial"/>
          <w:color w:val="000000" w:themeColor="text1"/>
          <w:sz w:val="24"/>
          <w:szCs w:val="24"/>
        </w:rPr>
        <w:t xml:space="preserve"> and indigenous people</w:t>
      </w:r>
      <w:r w:rsidR="22B9BDF6" w:rsidRPr="116646E0">
        <w:rPr>
          <w:rFonts w:ascii="Arial" w:eastAsia="Arial" w:hAnsi="Arial" w:cs="Arial"/>
          <w:color w:val="000000" w:themeColor="text1"/>
          <w:sz w:val="24"/>
          <w:szCs w:val="24"/>
        </w:rPr>
        <w:t xml:space="preserve"> </w:t>
      </w:r>
      <w:r w:rsidR="2E0184B6" w:rsidRPr="116646E0">
        <w:rPr>
          <w:rFonts w:ascii="Arial" w:eastAsia="Arial" w:hAnsi="Arial" w:cs="Arial"/>
          <w:color w:val="000000" w:themeColor="text1"/>
          <w:sz w:val="24"/>
          <w:szCs w:val="24"/>
        </w:rPr>
        <w:t xml:space="preserve">whilst </w:t>
      </w:r>
      <w:r w:rsidR="006E6D94">
        <w:rPr>
          <w:rFonts w:ascii="Arial" w:eastAsia="Arial" w:hAnsi="Arial" w:cs="Arial"/>
          <w:color w:val="000000" w:themeColor="text1"/>
          <w:sz w:val="24"/>
          <w:szCs w:val="24"/>
        </w:rPr>
        <w:t xml:space="preserve">being </w:t>
      </w:r>
      <w:r w:rsidR="2E0184B6" w:rsidRPr="116646E0">
        <w:rPr>
          <w:rFonts w:ascii="Arial" w:eastAsia="Arial" w:hAnsi="Arial" w:cs="Arial"/>
          <w:color w:val="000000" w:themeColor="text1"/>
          <w:sz w:val="24"/>
          <w:szCs w:val="24"/>
        </w:rPr>
        <w:t>supported by th</w:t>
      </w:r>
      <w:r w:rsidR="006E6D94">
        <w:rPr>
          <w:rFonts w:ascii="Arial" w:eastAsia="Arial" w:hAnsi="Arial" w:cs="Arial"/>
          <w:color w:val="000000" w:themeColor="text1"/>
          <w:sz w:val="24"/>
          <w:szCs w:val="24"/>
        </w:rPr>
        <w:t>ose</w:t>
      </w:r>
      <w:r w:rsidR="2E0184B6" w:rsidRPr="116646E0">
        <w:rPr>
          <w:rFonts w:ascii="Arial" w:eastAsia="Arial" w:hAnsi="Arial" w:cs="Arial"/>
          <w:color w:val="000000" w:themeColor="text1"/>
          <w:sz w:val="24"/>
          <w:szCs w:val="24"/>
        </w:rPr>
        <w:t xml:space="preserve"> countries that produce more emissions. </w:t>
      </w:r>
      <w:r w:rsidR="7C3CB418" w:rsidRPr="116646E0">
        <w:rPr>
          <w:rFonts w:ascii="Arial" w:eastAsia="Arial" w:hAnsi="Arial" w:cs="Arial"/>
          <w:color w:val="000000" w:themeColor="text1"/>
          <w:sz w:val="24"/>
          <w:szCs w:val="24"/>
        </w:rPr>
        <w:t>During the initial negotiations</w:t>
      </w:r>
      <w:r w:rsidR="3702084C" w:rsidRPr="116646E0">
        <w:rPr>
          <w:rFonts w:ascii="Arial" w:eastAsia="Arial" w:hAnsi="Arial" w:cs="Arial"/>
          <w:color w:val="000000" w:themeColor="text1"/>
          <w:sz w:val="24"/>
          <w:szCs w:val="24"/>
        </w:rPr>
        <w:t xml:space="preserve"> during COP 13</w:t>
      </w:r>
      <w:r w:rsidR="7C3CB418" w:rsidRPr="116646E0">
        <w:rPr>
          <w:rFonts w:ascii="Arial" w:eastAsia="Arial" w:hAnsi="Arial" w:cs="Arial"/>
          <w:color w:val="000000" w:themeColor="text1"/>
          <w:sz w:val="24"/>
          <w:szCs w:val="24"/>
        </w:rPr>
        <w:t xml:space="preserve"> for REDD</w:t>
      </w:r>
      <w:r w:rsidR="004D2CED">
        <w:rPr>
          <w:rFonts w:ascii="Arial" w:eastAsia="Arial" w:hAnsi="Arial" w:cs="Arial"/>
          <w:color w:val="000000" w:themeColor="text1"/>
          <w:sz w:val="24"/>
          <w:szCs w:val="24"/>
        </w:rPr>
        <w:t>,</w:t>
      </w:r>
      <w:r w:rsidR="7C3CB418" w:rsidRPr="116646E0">
        <w:rPr>
          <w:rFonts w:ascii="Arial" w:eastAsia="Arial" w:hAnsi="Arial" w:cs="Arial"/>
          <w:color w:val="000000" w:themeColor="text1"/>
          <w:sz w:val="24"/>
          <w:szCs w:val="24"/>
        </w:rPr>
        <w:t xml:space="preserve"> the </w:t>
      </w:r>
      <w:r w:rsidR="750A5CE8" w:rsidRPr="116646E0">
        <w:rPr>
          <w:rFonts w:ascii="Arial" w:eastAsia="Arial" w:hAnsi="Arial" w:cs="Arial"/>
          <w:color w:val="000000" w:themeColor="text1"/>
          <w:sz w:val="24"/>
          <w:szCs w:val="24"/>
        </w:rPr>
        <w:t>I</w:t>
      </w:r>
      <w:r w:rsidR="7C3CB418" w:rsidRPr="116646E0">
        <w:rPr>
          <w:rFonts w:ascii="Arial" w:eastAsia="Arial" w:hAnsi="Arial" w:cs="Arial"/>
          <w:color w:val="000000" w:themeColor="text1"/>
          <w:sz w:val="24"/>
          <w:szCs w:val="24"/>
        </w:rPr>
        <w:t xml:space="preserve">nternational Indigenous Peoples Forum on Climate Change claimed the policy </w:t>
      </w:r>
      <w:r w:rsidR="561D693D" w:rsidRPr="116646E0">
        <w:rPr>
          <w:rFonts w:ascii="Arial" w:eastAsia="Arial" w:hAnsi="Arial" w:cs="Arial"/>
          <w:color w:val="000000" w:themeColor="text1"/>
          <w:sz w:val="24"/>
          <w:szCs w:val="24"/>
        </w:rPr>
        <w:t xml:space="preserve">would steal indigenous land, disrupt indigenous agricultural </w:t>
      </w:r>
      <w:r w:rsidR="30D1CD64" w:rsidRPr="116646E0">
        <w:rPr>
          <w:rFonts w:ascii="Arial" w:eastAsia="Arial" w:hAnsi="Arial" w:cs="Arial"/>
          <w:color w:val="000000" w:themeColor="text1"/>
          <w:sz w:val="24"/>
          <w:szCs w:val="24"/>
        </w:rPr>
        <w:t>practices</w:t>
      </w:r>
      <w:r w:rsidR="561D693D" w:rsidRPr="116646E0">
        <w:rPr>
          <w:rFonts w:ascii="Arial" w:eastAsia="Arial" w:hAnsi="Arial" w:cs="Arial"/>
          <w:color w:val="000000" w:themeColor="text1"/>
          <w:sz w:val="24"/>
          <w:szCs w:val="24"/>
        </w:rPr>
        <w:t xml:space="preserve"> and threaten indigenous culture</w:t>
      </w:r>
      <w:r w:rsidR="51EC8F2E" w:rsidRPr="116646E0">
        <w:rPr>
          <w:rFonts w:ascii="Arial" w:eastAsia="Arial" w:hAnsi="Arial" w:cs="Arial"/>
          <w:color w:val="000000" w:themeColor="text1"/>
          <w:sz w:val="24"/>
          <w:szCs w:val="24"/>
        </w:rPr>
        <w:t xml:space="preserve"> </w:t>
      </w:r>
      <w:r w:rsidR="51EC8F2E" w:rsidRPr="116646E0">
        <w:rPr>
          <w:rFonts w:ascii="Arial" w:eastAsia="Arial" w:hAnsi="Arial" w:cs="Arial"/>
          <w:sz w:val="24"/>
          <w:szCs w:val="24"/>
        </w:rPr>
        <w:t>(IIPFCC, 2012).</w:t>
      </w:r>
      <w:r w:rsidR="2EB79B2A" w:rsidRPr="116646E0">
        <w:rPr>
          <w:rFonts w:ascii="Arial" w:eastAsia="Arial" w:hAnsi="Arial" w:cs="Arial"/>
          <w:sz w:val="24"/>
          <w:szCs w:val="24"/>
        </w:rPr>
        <w:t xml:space="preserve"> Despite </w:t>
      </w:r>
      <w:r w:rsidR="1A3106F8" w:rsidRPr="116646E0">
        <w:rPr>
          <w:rFonts w:ascii="Arial" w:eastAsia="Arial" w:hAnsi="Arial" w:cs="Arial"/>
          <w:sz w:val="24"/>
          <w:szCs w:val="24"/>
        </w:rPr>
        <w:t xml:space="preserve">indigenous platforms </w:t>
      </w:r>
      <w:r w:rsidR="2EB79B2A" w:rsidRPr="116646E0">
        <w:rPr>
          <w:rFonts w:ascii="Arial" w:eastAsia="Arial" w:hAnsi="Arial" w:cs="Arial"/>
          <w:sz w:val="24"/>
          <w:szCs w:val="24"/>
        </w:rPr>
        <w:t>voicing their opinion against the REDD policy</w:t>
      </w:r>
      <w:r w:rsidR="004D2CED">
        <w:rPr>
          <w:rFonts w:ascii="Arial" w:eastAsia="Arial" w:hAnsi="Arial" w:cs="Arial"/>
          <w:sz w:val="24"/>
          <w:szCs w:val="24"/>
        </w:rPr>
        <w:t>,</w:t>
      </w:r>
      <w:r w:rsidR="2EB79B2A" w:rsidRPr="116646E0">
        <w:rPr>
          <w:rFonts w:ascii="Arial" w:eastAsia="Arial" w:hAnsi="Arial" w:cs="Arial"/>
          <w:sz w:val="24"/>
          <w:szCs w:val="24"/>
        </w:rPr>
        <w:t xml:space="preserve"> this </w:t>
      </w:r>
      <w:r w:rsidR="00447A94">
        <w:rPr>
          <w:rFonts w:ascii="Arial" w:eastAsia="Arial" w:hAnsi="Arial" w:cs="Arial"/>
          <w:sz w:val="24"/>
          <w:szCs w:val="24"/>
        </w:rPr>
        <w:t>had little impact</w:t>
      </w:r>
      <w:r w:rsidR="00DC22F6">
        <w:rPr>
          <w:rFonts w:ascii="Arial" w:eastAsia="Arial" w:hAnsi="Arial" w:cs="Arial"/>
          <w:sz w:val="24"/>
          <w:szCs w:val="24"/>
        </w:rPr>
        <w:t>, and is</w:t>
      </w:r>
      <w:r w:rsidR="1B966073" w:rsidRPr="116646E0">
        <w:rPr>
          <w:rFonts w:ascii="Arial" w:eastAsia="Arial" w:hAnsi="Arial" w:cs="Arial"/>
          <w:sz w:val="24"/>
          <w:szCs w:val="24"/>
        </w:rPr>
        <w:t xml:space="preserve"> an example of international governments considering what they think </w:t>
      </w:r>
      <w:r w:rsidR="1B966073" w:rsidRPr="116646E0">
        <w:rPr>
          <w:rFonts w:ascii="Arial" w:eastAsia="Arial" w:hAnsi="Arial" w:cs="Arial"/>
          <w:sz w:val="24"/>
          <w:szCs w:val="24"/>
        </w:rPr>
        <w:lastRenderedPageBreak/>
        <w:t>is best for indigenous people rather than listening to</w:t>
      </w:r>
      <w:r w:rsidR="4B99F6B7" w:rsidRPr="116646E0">
        <w:rPr>
          <w:rFonts w:ascii="Arial" w:eastAsia="Arial" w:hAnsi="Arial" w:cs="Arial"/>
          <w:sz w:val="24"/>
          <w:szCs w:val="24"/>
        </w:rPr>
        <w:t xml:space="preserve"> their concerns. Although </w:t>
      </w:r>
      <w:r w:rsidR="2F0F6D36" w:rsidRPr="116646E0">
        <w:rPr>
          <w:rFonts w:ascii="Arial" w:eastAsia="Arial" w:hAnsi="Arial" w:cs="Arial"/>
          <w:sz w:val="24"/>
          <w:szCs w:val="24"/>
        </w:rPr>
        <w:t xml:space="preserve">REDD can provide new economic </w:t>
      </w:r>
      <w:r w:rsidR="0D60E786" w:rsidRPr="116646E0">
        <w:rPr>
          <w:rFonts w:ascii="Arial" w:eastAsia="Arial" w:hAnsi="Arial" w:cs="Arial"/>
          <w:sz w:val="24"/>
          <w:szCs w:val="24"/>
        </w:rPr>
        <w:t>opportunities</w:t>
      </w:r>
      <w:r w:rsidR="2F0F6D36" w:rsidRPr="116646E0">
        <w:rPr>
          <w:rFonts w:ascii="Arial" w:eastAsia="Arial" w:hAnsi="Arial" w:cs="Arial"/>
          <w:sz w:val="24"/>
          <w:szCs w:val="24"/>
        </w:rPr>
        <w:t xml:space="preserve"> for</w:t>
      </w:r>
      <w:r w:rsidR="4366027A" w:rsidRPr="116646E0">
        <w:rPr>
          <w:rFonts w:ascii="Arial" w:eastAsia="Arial" w:hAnsi="Arial" w:cs="Arial"/>
          <w:sz w:val="24"/>
          <w:szCs w:val="24"/>
        </w:rPr>
        <w:t xml:space="preserve"> some</w:t>
      </w:r>
      <w:r w:rsidR="2F0F6D36" w:rsidRPr="116646E0">
        <w:rPr>
          <w:rFonts w:ascii="Arial" w:eastAsia="Arial" w:hAnsi="Arial" w:cs="Arial"/>
          <w:sz w:val="24"/>
          <w:szCs w:val="24"/>
        </w:rPr>
        <w:t xml:space="preserve"> indigenous people</w:t>
      </w:r>
      <w:r w:rsidR="630BBAB0" w:rsidRPr="116646E0">
        <w:rPr>
          <w:rFonts w:ascii="Arial" w:eastAsia="Arial" w:hAnsi="Arial" w:cs="Arial"/>
          <w:sz w:val="24"/>
          <w:szCs w:val="24"/>
        </w:rPr>
        <w:t xml:space="preserve"> such as the trade development of products such as Brazil nuts and rubber</w:t>
      </w:r>
      <w:r w:rsidR="70BA0A9E" w:rsidRPr="116646E0">
        <w:rPr>
          <w:rFonts w:ascii="Arial" w:eastAsia="Arial" w:hAnsi="Arial" w:cs="Arial"/>
          <w:sz w:val="24"/>
          <w:szCs w:val="24"/>
        </w:rPr>
        <w:t xml:space="preserve"> (Van Dam, 2011).</w:t>
      </w:r>
      <w:r w:rsidR="6C2F27FC" w:rsidRPr="116646E0">
        <w:rPr>
          <w:rFonts w:ascii="Arial" w:eastAsia="Arial" w:hAnsi="Arial" w:cs="Arial"/>
          <w:sz w:val="24"/>
          <w:szCs w:val="24"/>
        </w:rPr>
        <w:t xml:space="preserve"> </w:t>
      </w:r>
      <w:r w:rsidR="6C3CE136" w:rsidRPr="116646E0">
        <w:rPr>
          <w:rFonts w:ascii="Arial" w:eastAsia="Arial" w:hAnsi="Arial" w:cs="Arial"/>
          <w:sz w:val="24"/>
          <w:szCs w:val="24"/>
        </w:rPr>
        <w:t>Despite the</w:t>
      </w:r>
      <w:r w:rsidR="6C2F27FC" w:rsidRPr="116646E0">
        <w:rPr>
          <w:rFonts w:ascii="Arial" w:eastAsia="Arial" w:hAnsi="Arial" w:cs="Arial"/>
          <w:sz w:val="24"/>
          <w:szCs w:val="24"/>
        </w:rPr>
        <w:t xml:space="preserve"> trade </w:t>
      </w:r>
      <w:r w:rsidR="3637C642" w:rsidRPr="116646E0">
        <w:rPr>
          <w:rFonts w:ascii="Arial" w:eastAsia="Arial" w:hAnsi="Arial" w:cs="Arial"/>
          <w:sz w:val="24"/>
          <w:szCs w:val="24"/>
        </w:rPr>
        <w:t>opportunit</w:t>
      </w:r>
      <w:r w:rsidR="4B4C3A79" w:rsidRPr="116646E0">
        <w:rPr>
          <w:rFonts w:ascii="Arial" w:eastAsia="Arial" w:hAnsi="Arial" w:cs="Arial"/>
          <w:sz w:val="24"/>
          <w:szCs w:val="24"/>
        </w:rPr>
        <w:t xml:space="preserve">ies, there is still widespread </w:t>
      </w:r>
      <w:r w:rsidR="24BC67DE" w:rsidRPr="116646E0">
        <w:rPr>
          <w:rFonts w:ascii="Arial" w:eastAsia="Arial" w:hAnsi="Arial" w:cs="Arial"/>
          <w:sz w:val="24"/>
          <w:szCs w:val="24"/>
        </w:rPr>
        <w:t>disdain</w:t>
      </w:r>
      <w:r w:rsidR="4B4C3A79" w:rsidRPr="116646E0">
        <w:rPr>
          <w:rFonts w:ascii="Arial" w:eastAsia="Arial" w:hAnsi="Arial" w:cs="Arial"/>
          <w:sz w:val="24"/>
          <w:szCs w:val="24"/>
        </w:rPr>
        <w:t xml:space="preserve"> for the REDD and REDD plus policies. I</w:t>
      </w:r>
      <w:r w:rsidR="6C2F27FC" w:rsidRPr="116646E0">
        <w:rPr>
          <w:rFonts w:ascii="Arial" w:eastAsia="Arial" w:hAnsi="Arial" w:cs="Arial"/>
          <w:sz w:val="24"/>
          <w:szCs w:val="24"/>
        </w:rPr>
        <w:t xml:space="preserve">ndigenous </w:t>
      </w:r>
      <w:r w:rsidR="043CEB27" w:rsidRPr="116646E0">
        <w:rPr>
          <w:rFonts w:ascii="Arial" w:eastAsia="Arial" w:hAnsi="Arial" w:cs="Arial"/>
          <w:sz w:val="24"/>
          <w:szCs w:val="24"/>
        </w:rPr>
        <w:t>groups have held protests</w:t>
      </w:r>
      <w:r w:rsidR="00551E31">
        <w:rPr>
          <w:rFonts w:ascii="Arial" w:eastAsia="Arial" w:hAnsi="Arial" w:cs="Arial"/>
          <w:sz w:val="24"/>
          <w:szCs w:val="24"/>
        </w:rPr>
        <w:t xml:space="preserve"> in the</w:t>
      </w:r>
      <w:r w:rsidR="043CEB27" w:rsidRPr="116646E0">
        <w:rPr>
          <w:rFonts w:ascii="Arial" w:eastAsia="Arial" w:hAnsi="Arial" w:cs="Arial"/>
          <w:sz w:val="24"/>
          <w:szCs w:val="24"/>
        </w:rPr>
        <w:t xml:space="preserve"> years </w:t>
      </w:r>
      <w:r w:rsidR="00551E31">
        <w:rPr>
          <w:rFonts w:ascii="Arial" w:eastAsia="Arial" w:hAnsi="Arial" w:cs="Arial"/>
          <w:sz w:val="24"/>
          <w:szCs w:val="24"/>
        </w:rPr>
        <w:t>following</w:t>
      </w:r>
      <w:r w:rsidR="043CEB27" w:rsidRPr="116646E0">
        <w:rPr>
          <w:rFonts w:ascii="Arial" w:eastAsia="Arial" w:hAnsi="Arial" w:cs="Arial"/>
          <w:sz w:val="24"/>
          <w:szCs w:val="24"/>
        </w:rPr>
        <w:t xml:space="preserve"> the policies</w:t>
      </w:r>
      <w:r w:rsidR="00551E31">
        <w:rPr>
          <w:rFonts w:ascii="Arial" w:eastAsia="Arial" w:hAnsi="Arial" w:cs="Arial"/>
          <w:sz w:val="24"/>
          <w:szCs w:val="24"/>
        </w:rPr>
        <w:t>’</w:t>
      </w:r>
      <w:r w:rsidR="043CEB27" w:rsidRPr="116646E0">
        <w:rPr>
          <w:rFonts w:ascii="Arial" w:eastAsia="Arial" w:hAnsi="Arial" w:cs="Arial"/>
          <w:sz w:val="24"/>
          <w:szCs w:val="24"/>
        </w:rPr>
        <w:t xml:space="preserve"> implementation such as in COP 25 in Madrid 2019</w:t>
      </w:r>
      <w:r w:rsidR="7CD14F92" w:rsidRPr="116646E0">
        <w:rPr>
          <w:rFonts w:ascii="Arial" w:eastAsia="Arial" w:hAnsi="Arial" w:cs="Arial"/>
          <w:sz w:val="24"/>
          <w:szCs w:val="24"/>
        </w:rPr>
        <w:t xml:space="preserve"> as pictured below in figure </w:t>
      </w:r>
      <w:r w:rsidR="487C712B" w:rsidRPr="116646E0">
        <w:rPr>
          <w:rFonts w:ascii="Arial" w:eastAsia="Arial" w:hAnsi="Arial" w:cs="Arial"/>
          <w:sz w:val="24"/>
          <w:szCs w:val="24"/>
        </w:rPr>
        <w:t>2</w:t>
      </w:r>
      <w:r w:rsidR="043CEB27" w:rsidRPr="116646E0">
        <w:rPr>
          <w:rFonts w:ascii="Arial" w:eastAsia="Arial" w:hAnsi="Arial" w:cs="Arial"/>
          <w:sz w:val="24"/>
          <w:szCs w:val="24"/>
        </w:rPr>
        <w:t xml:space="preserve"> (</w:t>
      </w:r>
      <w:r w:rsidR="0F92EB01" w:rsidRPr="116646E0">
        <w:rPr>
          <w:rFonts w:ascii="Arial" w:eastAsia="Arial" w:hAnsi="Arial" w:cs="Arial"/>
          <w:sz w:val="24"/>
          <w:szCs w:val="24"/>
        </w:rPr>
        <w:t>Schwing, 2019).</w:t>
      </w:r>
      <w:r w:rsidR="1BF0CF3F" w:rsidRPr="116646E0">
        <w:rPr>
          <w:rFonts w:ascii="Arial" w:eastAsia="Arial" w:hAnsi="Arial" w:cs="Arial"/>
          <w:sz w:val="24"/>
          <w:szCs w:val="24"/>
        </w:rPr>
        <w:t xml:space="preserve"> </w:t>
      </w:r>
      <w:r w:rsidR="0F92EB01" w:rsidRPr="116646E0">
        <w:rPr>
          <w:rFonts w:ascii="Arial" w:eastAsia="Arial" w:hAnsi="Arial" w:cs="Arial"/>
          <w:sz w:val="24"/>
          <w:szCs w:val="24"/>
        </w:rPr>
        <w:t xml:space="preserve"> </w:t>
      </w:r>
      <w:r w:rsidR="043CEB27" w:rsidRPr="116646E0">
        <w:rPr>
          <w:rFonts w:ascii="Arial" w:eastAsia="Arial" w:hAnsi="Arial" w:cs="Arial"/>
          <w:sz w:val="24"/>
          <w:szCs w:val="24"/>
        </w:rPr>
        <w:t xml:space="preserve"> </w:t>
      </w:r>
      <w:r w:rsidR="70BA0A9E" w:rsidRPr="116646E0">
        <w:rPr>
          <w:rFonts w:ascii="Arial" w:eastAsia="Arial" w:hAnsi="Arial" w:cs="Arial"/>
          <w:sz w:val="24"/>
          <w:szCs w:val="24"/>
        </w:rPr>
        <w:t xml:space="preserve"> </w:t>
      </w:r>
      <w:r w:rsidR="1E841A34" w:rsidRPr="116646E0">
        <w:rPr>
          <w:rFonts w:ascii="Arial" w:eastAsia="Arial" w:hAnsi="Arial" w:cs="Arial"/>
          <w:sz w:val="24"/>
          <w:szCs w:val="24"/>
        </w:rPr>
        <w:t xml:space="preserve"> </w:t>
      </w:r>
      <w:r w:rsidR="4B99F6B7" w:rsidRPr="116646E0">
        <w:rPr>
          <w:rFonts w:ascii="Arial" w:eastAsia="Arial" w:hAnsi="Arial" w:cs="Arial"/>
          <w:sz w:val="24"/>
          <w:szCs w:val="24"/>
        </w:rPr>
        <w:t xml:space="preserve"> </w:t>
      </w:r>
      <w:r w:rsidR="2D6ACDFC" w:rsidRPr="116646E0">
        <w:rPr>
          <w:rFonts w:ascii="Arial" w:eastAsia="Arial" w:hAnsi="Arial" w:cs="Arial"/>
          <w:sz w:val="24"/>
          <w:szCs w:val="24"/>
        </w:rPr>
        <w:t xml:space="preserve"> </w:t>
      </w:r>
      <w:r w:rsidRPr="116646E0">
        <w:rPr>
          <w:rFonts w:ascii="Arial" w:eastAsia="Arial" w:hAnsi="Arial" w:cs="Arial"/>
          <w:color w:val="000000" w:themeColor="text1"/>
          <w:sz w:val="24"/>
          <w:szCs w:val="24"/>
        </w:rPr>
        <w:t xml:space="preserve">  </w:t>
      </w:r>
    </w:p>
    <w:p w14:paraId="49D765CA" w14:textId="0A2EA67A" w:rsidR="608ADBCB" w:rsidRDefault="608ADBCB" w:rsidP="116646E0">
      <w:pPr>
        <w:rPr>
          <w:rFonts w:ascii="Arial" w:eastAsia="Arial" w:hAnsi="Arial" w:cs="Arial"/>
        </w:rPr>
      </w:pPr>
      <w:r>
        <w:rPr>
          <w:noProof/>
        </w:rPr>
        <w:drawing>
          <wp:inline distT="0" distB="0" distL="0" distR="0" wp14:anchorId="4AE7B5AA" wp14:editId="59E827A1">
            <wp:extent cx="4622800" cy="2600325"/>
            <wp:effectExtent l="0" t="0" r="0" b="0"/>
            <wp:docPr id="733243041" name="Picture 7332430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622800" cy="2600325"/>
                    </a:xfrm>
                    <a:prstGeom prst="rect">
                      <a:avLst/>
                    </a:prstGeom>
                  </pic:spPr>
                </pic:pic>
              </a:graphicData>
            </a:graphic>
          </wp:inline>
        </w:drawing>
      </w:r>
    </w:p>
    <w:p w14:paraId="7EA42031" w14:textId="64EF8E9C" w:rsidR="00C1537A" w:rsidRDefault="4B685FD3" w:rsidP="116646E0">
      <w:pPr>
        <w:rPr>
          <w:rFonts w:ascii="Arial" w:eastAsia="Arial" w:hAnsi="Arial" w:cs="Arial"/>
          <w:color w:val="000000" w:themeColor="text1"/>
        </w:rPr>
      </w:pPr>
      <w:r w:rsidRPr="116646E0">
        <w:rPr>
          <w:rFonts w:ascii="Arial" w:eastAsia="Arial" w:hAnsi="Arial" w:cs="Arial"/>
          <w:color w:val="000000" w:themeColor="text1"/>
          <w:sz w:val="24"/>
          <w:szCs w:val="24"/>
        </w:rPr>
        <w:t>Figure</w:t>
      </w:r>
      <w:r w:rsidR="5E8C1A1C" w:rsidRPr="116646E0">
        <w:rPr>
          <w:rFonts w:ascii="Arial" w:eastAsia="Arial" w:hAnsi="Arial" w:cs="Arial"/>
          <w:color w:val="000000" w:themeColor="text1"/>
          <w:sz w:val="24"/>
          <w:szCs w:val="24"/>
        </w:rPr>
        <w:t xml:space="preserve"> 2</w:t>
      </w:r>
      <w:r w:rsidR="5A88821A" w:rsidRPr="116646E0">
        <w:rPr>
          <w:rFonts w:ascii="Arial" w:eastAsia="Arial" w:hAnsi="Arial" w:cs="Arial"/>
          <w:color w:val="000000" w:themeColor="text1"/>
          <w:sz w:val="24"/>
          <w:szCs w:val="24"/>
        </w:rPr>
        <w:t xml:space="preserve"> Indigenous youth protesting REDD plus at COP 25</w:t>
      </w:r>
      <w:r w:rsidRPr="116646E0">
        <w:rPr>
          <w:rFonts w:ascii="Arial" w:eastAsia="Arial" w:hAnsi="Arial" w:cs="Arial"/>
          <w:color w:val="000000" w:themeColor="text1"/>
          <w:sz w:val="24"/>
          <w:szCs w:val="24"/>
        </w:rPr>
        <w:t xml:space="preserve"> (Schwing, 2019)</w:t>
      </w:r>
    </w:p>
    <w:p w14:paraId="180D878D" w14:textId="466873D7" w:rsidR="00C1537A" w:rsidRPr="000F6D1D" w:rsidRDefault="0029315F" w:rsidP="000F6D1D">
      <w:pPr>
        <w:pStyle w:val="Heading1"/>
        <w:rPr>
          <w:rFonts w:ascii="Arial" w:hAnsi="Arial" w:cs="Arial"/>
          <w:sz w:val="28"/>
          <w:szCs w:val="28"/>
          <w:u w:val="single"/>
        </w:rPr>
      </w:pPr>
      <w:bookmarkStart w:id="7" w:name="_Toc163044568"/>
      <w:r>
        <w:rPr>
          <w:rFonts w:ascii="Arial" w:hAnsi="Arial" w:cs="Arial"/>
          <w:sz w:val="28"/>
          <w:szCs w:val="28"/>
          <w:u w:val="single"/>
        </w:rPr>
        <w:t xml:space="preserve">3.4 </w:t>
      </w:r>
      <w:r w:rsidR="4A8EEE4E" w:rsidRPr="000F6D1D">
        <w:rPr>
          <w:rFonts w:ascii="Arial" w:hAnsi="Arial" w:cs="Arial"/>
          <w:sz w:val="28"/>
          <w:szCs w:val="28"/>
          <w:u w:val="single"/>
        </w:rPr>
        <w:t xml:space="preserve">Forest </w:t>
      </w:r>
      <w:r w:rsidR="00824828">
        <w:rPr>
          <w:rFonts w:ascii="Arial" w:hAnsi="Arial" w:cs="Arial"/>
          <w:sz w:val="28"/>
          <w:szCs w:val="28"/>
          <w:u w:val="single"/>
        </w:rPr>
        <w:t>T</w:t>
      </w:r>
      <w:r w:rsidR="4A8EEE4E" w:rsidRPr="000F6D1D">
        <w:rPr>
          <w:rFonts w:ascii="Arial" w:hAnsi="Arial" w:cs="Arial"/>
          <w:sz w:val="28"/>
          <w:szCs w:val="28"/>
          <w:u w:val="single"/>
        </w:rPr>
        <w:t xml:space="preserve">enure </w:t>
      </w:r>
      <w:r w:rsidR="00824828">
        <w:rPr>
          <w:rFonts w:ascii="Arial" w:hAnsi="Arial" w:cs="Arial"/>
          <w:sz w:val="28"/>
          <w:szCs w:val="28"/>
          <w:u w:val="single"/>
        </w:rPr>
        <w:t>P</w:t>
      </w:r>
      <w:r w:rsidR="4A8EEE4E" w:rsidRPr="000F6D1D">
        <w:rPr>
          <w:rFonts w:ascii="Arial" w:hAnsi="Arial" w:cs="Arial"/>
          <w:sz w:val="28"/>
          <w:szCs w:val="28"/>
          <w:u w:val="single"/>
        </w:rPr>
        <w:t>ledge</w:t>
      </w:r>
      <w:bookmarkEnd w:id="7"/>
    </w:p>
    <w:p w14:paraId="55E1D518" w14:textId="34ADD7A8" w:rsidR="116646E0" w:rsidRPr="0029315F" w:rsidRDefault="4A8EEE4E" w:rsidP="0029315F">
      <w:pPr>
        <w:rPr>
          <w:rFonts w:ascii="Arial" w:eastAsia="Arial" w:hAnsi="Arial" w:cs="Arial"/>
          <w:color w:val="222222"/>
        </w:rPr>
      </w:pPr>
      <w:r w:rsidRPr="116646E0">
        <w:rPr>
          <w:rFonts w:ascii="Arial" w:eastAsia="Arial" w:hAnsi="Arial" w:cs="Arial"/>
          <w:color w:val="000000" w:themeColor="text1"/>
          <w:sz w:val="24"/>
          <w:szCs w:val="24"/>
        </w:rPr>
        <w:t xml:space="preserve">The </w:t>
      </w:r>
      <w:r w:rsidR="00D7299F">
        <w:rPr>
          <w:rFonts w:ascii="Arial" w:eastAsia="Arial" w:hAnsi="Arial" w:cs="Arial"/>
          <w:color w:val="000000" w:themeColor="text1"/>
          <w:sz w:val="24"/>
          <w:szCs w:val="24"/>
        </w:rPr>
        <w:t>I</w:t>
      </w:r>
      <w:r w:rsidRPr="116646E0">
        <w:rPr>
          <w:rFonts w:ascii="Arial" w:eastAsia="Arial" w:hAnsi="Arial" w:cs="Arial"/>
          <w:color w:val="000000" w:themeColor="text1"/>
          <w:sz w:val="24"/>
          <w:szCs w:val="24"/>
        </w:rPr>
        <w:t xml:space="preserve">ndigenous </w:t>
      </w:r>
      <w:r w:rsidR="00D7299F">
        <w:rPr>
          <w:rFonts w:ascii="Arial" w:eastAsia="Arial" w:hAnsi="Arial" w:cs="Arial"/>
          <w:color w:val="000000" w:themeColor="text1"/>
          <w:sz w:val="24"/>
          <w:szCs w:val="24"/>
        </w:rPr>
        <w:t>P</w:t>
      </w:r>
      <w:r w:rsidRPr="116646E0">
        <w:rPr>
          <w:rFonts w:ascii="Arial" w:eastAsia="Arial" w:hAnsi="Arial" w:cs="Arial"/>
          <w:color w:val="000000" w:themeColor="text1"/>
          <w:sz w:val="24"/>
          <w:szCs w:val="24"/>
        </w:rPr>
        <w:t xml:space="preserve">eoples and </w:t>
      </w:r>
      <w:r w:rsidR="00D7299F">
        <w:rPr>
          <w:rFonts w:ascii="Arial" w:eastAsia="Arial" w:hAnsi="Arial" w:cs="Arial"/>
          <w:color w:val="000000" w:themeColor="text1"/>
          <w:sz w:val="24"/>
          <w:szCs w:val="24"/>
        </w:rPr>
        <w:t>L</w:t>
      </w:r>
      <w:r w:rsidRPr="116646E0">
        <w:rPr>
          <w:rFonts w:ascii="Arial" w:eastAsia="Arial" w:hAnsi="Arial" w:cs="Arial"/>
          <w:color w:val="000000" w:themeColor="text1"/>
          <w:sz w:val="24"/>
          <w:szCs w:val="24"/>
        </w:rPr>
        <w:t xml:space="preserve">ocal </w:t>
      </w:r>
      <w:r w:rsidR="00D7299F">
        <w:rPr>
          <w:rFonts w:ascii="Arial" w:eastAsia="Arial" w:hAnsi="Arial" w:cs="Arial"/>
          <w:color w:val="000000" w:themeColor="text1"/>
          <w:sz w:val="24"/>
          <w:szCs w:val="24"/>
        </w:rPr>
        <w:t>C</w:t>
      </w:r>
      <w:r w:rsidRPr="116646E0">
        <w:rPr>
          <w:rFonts w:ascii="Arial" w:eastAsia="Arial" w:hAnsi="Arial" w:cs="Arial"/>
          <w:color w:val="000000" w:themeColor="text1"/>
          <w:sz w:val="24"/>
          <w:szCs w:val="24"/>
        </w:rPr>
        <w:t xml:space="preserve">ommunities Forest </w:t>
      </w:r>
      <w:r w:rsidR="00210A13">
        <w:rPr>
          <w:rFonts w:ascii="Arial" w:eastAsia="Arial" w:hAnsi="Arial" w:cs="Arial"/>
          <w:color w:val="000000" w:themeColor="text1"/>
          <w:sz w:val="24"/>
          <w:szCs w:val="24"/>
        </w:rPr>
        <w:t>t</w:t>
      </w:r>
      <w:r w:rsidRPr="116646E0">
        <w:rPr>
          <w:rFonts w:ascii="Arial" w:eastAsia="Arial" w:hAnsi="Arial" w:cs="Arial"/>
          <w:color w:val="000000" w:themeColor="text1"/>
          <w:sz w:val="24"/>
          <w:szCs w:val="24"/>
        </w:rPr>
        <w:t xml:space="preserve">enure </w:t>
      </w:r>
      <w:r w:rsidR="00D7299F">
        <w:rPr>
          <w:rFonts w:ascii="Arial" w:eastAsia="Arial" w:hAnsi="Arial" w:cs="Arial"/>
          <w:color w:val="000000" w:themeColor="text1"/>
          <w:sz w:val="24"/>
          <w:szCs w:val="24"/>
        </w:rPr>
        <w:t>P</w:t>
      </w:r>
      <w:r w:rsidRPr="116646E0">
        <w:rPr>
          <w:rFonts w:ascii="Arial" w:eastAsia="Arial" w:hAnsi="Arial" w:cs="Arial"/>
          <w:color w:val="000000" w:themeColor="text1"/>
          <w:sz w:val="24"/>
          <w:szCs w:val="24"/>
        </w:rPr>
        <w:t xml:space="preserve">ledge is a commitment established in COP 26 </w:t>
      </w:r>
      <w:proofErr w:type="spellStart"/>
      <w:r w:rsidRPr="116646E0">
        <w:rPr>
          <w:rFonts w:ascii="Arial" w:eastAsia="Arial" w:hAnsi="Arial" w:cs="Arial"/>
          <w:color w:val="000000" w:themeColor="text1"/>
          <w:sz w:val="24"/>
          <w:szCs w:val="24"/>
        </w:rPr>
        <w:t>recognising</w:t>
      </w:r>
      <w:proofErr w:type="spellEnd"/>
      <w:r w:rsidRPr="116646E0">
        <w:rPr>
          <w:rFonts w:ascii="Arial" w:eastAsia="Arial" w:hAnsi="Arial" w:cs="Arial"/>
          <w:color w:val="000000" w:themeColor="text1"/>
          <w:sz w:val="24"/>
          <w:szCs w:val="24"/>
        </w:rPr>
        <w:t xml:space="preserve"> indigenous land rights in forested areas, becoming the largest public private collaboration commitment to support indigenous people and local communities. This pledge was supported with $1.7 billion (Hunter et al</w:t>
      </w:r>
      <w:r w:rsidR="67E8DE47" w:rsidRPr="116646E0">
        <w:rPr>
          <w:rFonts w:ascii="Arial" w:eastAsia="Arial" w:hAnsi="Arial" w:cs="Arial"/>
          <w:color w:val="000000" w:themeColor="text1"/>
          <w:sz w:val="24"/>
          <w:szCs w:val="24"/>
        </w:rPr>
        <w:t>,</w:t>
      </w:r>
      <w:r w:rsidRPr="116646E0">
        <w:rPr>
          <w:rFonts w:ascii="Arial" w:eastAsia="Arial" w:hAnsi="Arial" w:cs="Arial"/>
          <w:color w:val="000000" w:themeColor="text1"/>
          <w:sz w:val="24"/>
          <w:szCs w:val="24"/>
        </w:rPr>
        <w:t xml:space="preserve"> 2021) in funding showing a significant improvement from previous COP conferences in terms of funding for indigenous projects. Governments of the UK, Germany and the Netherlands le</w:t>
      </w:r>
      <w:r w:rsidR="00333A53">
        <w:rPr>
          <w:rFonts w:ascii="Arial" w:eastAsia="Arial" w:hAnsi="Arial" w:cs="Arial"/>
          <w:color w:val="000000" w:themeColor="text1"/>
          <w:sz w:val="24"/>
          <w:szCs w:val="24"/>
        </w:rPr>
        <w:t>d</w:t>
      </w:r>
      <w:r w:rsidRPr="116646E0">
        <w:rPr>
          <w:rFonts w:ascii="Arial" w:eastAsia="Arial" w:hAnsi="Arial" w:cs="Arial"/>
          <w:color w:val="000000" w:themeColor="text1"/>
          <w:sz w:val="24"/>
          <w:szCs w:val="24"/>
        </w:rPr>
        <w:t xml:space="preserve"> the proposals for the project despite none of these countries having native indigenous people to consult or consider when constructing the pledge (Weston, 2021). It can be difficult to create effective policy to </w:t>
      </w:r>
      <w:proofErr w:type="spellStart"/>
      <w:r w:rsidRPr="116646E0">
        <w:rPr>
          <w:rFonts w:ascii="Arial" w:eastAsia="Arial" w:hAnsi="Arial" w:cs="Arial"/>
          <w:color w:val="000000" w:themeColor="text1"/>
          <w:sz w:val="24"/>
          <w:szCs w:val="24"/>
        </w:rPr>
        <w:t>recognise</w:t>
      </w:r>
      <w:proofErr w:type="spellEnd"/>
      <w:r w:rsidRPr="116646E0">
        <w:rPr>
          <w:rFonts w:ascii="Arial" w:eastAsia="Arial" w:hAnsi="Arial" w:cs="Arial"/>
          <w:color w:val="000000" w:themeColor="text1"/>
          <w:sz w:val="24"/>
          <w:szCs w:val="24"/>
        </w:rPr>
        <w:t xml:space="preserve"> indigenous land rights and allow indigenous people to safeguard biodiversity in forests when they are not at the forefront of the policy construction. The Forest Tenure pledge could be far more effective if the governments of Brazil or Australia had greater influence in its construction by taking into consideration the indigenous people native to their countries. However, in 2021 then Brazilian president Jair Bolsonaro’s environmental policies promoted ‘total </w:t>
      </w:r>
      <w:proofErr w:type="spellStart"/>
      <w:r w:rsidRPr="116646E0">
        <w:rPr>
          <w:rFonts w:ascii="Arial" w:eastAsia="Arial" w:hAnsi="Arial" w:cs="Arial"/>
          <w:color w:val="000000" w:themeColor="text1"/>
          <w:sz w:val="24"/>
          <w:szCs w:val="24"/>
        </w:rPr>
        <w:t>extractivism</w:t>
      </w:r>
      <w:proofErr w:type="spellEnd"/>
      <w:r w:rsidRPr="116646E0">
        <w:rPr>
          <w:rFonts w:ascii="Arial" w:eastAsia="Arial" w:hAnsi="Arial" w:cs="Arial"/>
          <w:color w:val="000000" w:themeColor="text1"/>
          <w:sz w:val="24"/>
          <w:szCs w:val="24"/>
        </w:rPr>
        <w:t>’</w:t>
      </w:r>
      <w:r w:rsidR="004E5D1E">
        <w:rPr>
          <w:rFonts w:ascii="Arial" w:eastAsia="Arial" w:hAnsi="Arial" w:cs="Arial"/>
          <w:color w:val="000000" w:themeColor="text1"/>
          <w:sz w:val="24"/>
          <w:szCs w:val="24"/>
        </w:rPr>
        <w:t>,</w:t>
      </w:r>
      <w:r w:rsidRPr="116646E0">
        <w:rPr>
          <w:rFonts w:ascii="Arial" w:eastAsia="Arial" w:hAnsi="Arial" w:cs="Arial"/>
          <w:color w:val="000000" w:themeColor="text1"/>
          <w:sz w:val="24"/>
          <w:szCs w:val="24"/>
        </w:rPr>
        <w:t xml:space="preserve">  dismantling previous environmental agreements such as the Amazon Fund, promoting deforestation and opening up protected indigenous land for mining (</w:t>
      </w:r>
      <w:r w:rsidRPr="116646E0">
        <w:rPr>
          <w:rFonts w:ascii="Arial" w:eastAsia="Arial" w:hAnsi="Arial" w:cs="Arial"/>
          <w:color w:val="222222"/>
          <w:sz w:val="24"/>
          <w:szCs w:val="24"/>
        </w:rPr>
        <w:t xml:space="preserve">Menezes and Barbosa, 2021). </w:t>
      </w:r>
      <w:r w:rsidR="000B775B" w:rsidRPr="116646E0">
        <w:rPr>
          <w:rFonts w:ascii="Arial" w:eastAsia="Arial" w:hAnsi="Arial" w:cs="Arial"/>
          <w:color w:val="222222"/>
          <w:sz w:val="24"/>
          <w:szCs w:val="24"/>
        </w:rPr>
        <w:t>I</w:t>
      </w:r>
      <w:r w:rsidRPr="116646E0">
        <w:rPr>
          <w:rFonts w:ascii="Arial" w:eastAsia="Arial" w:hAnsi="Arial" w:cs="Arial"/>
          <w:color w:val="222222"/>
          <w:sz w:val="24"/>
          <w:szCs w:val="24"/>
        </w:rPr>
        <w:t>t</w:t>
      </w:r>
      <w:r w:rsidR="000B775B">
        <w:rPr>
          <w:rFonts w:ascii="Arial" w:eastAsia="Arial" w:hAnsi="Arial" w:cs="Arial"/>
          <w:color w:val="222222"/>
          <w:sz w:val="24"/>
          <w:szCs w:val="24"/>
        </w:rPr>
        <w:t xml:space="preserve"> can be</w:t>
      </w:r>
      <w:r w:rsidRPr="116646E0">
        <w:rPr>
          <w:rFonts w:ascii="Arial" w:eastAsia="Arial" w:hAnsi="Arial" w:cs="Arial"/>
          <w:color w:val="222222"/>
          <w:sz w:val="24"/>
          <w:szCs w:val="24"/>
        </w:rPr>
        <w:t xml:space="preserve"> difficult for indigenous people to be addressed in COP conferences if they are not represented by their own countries' governments.  </w:t>
      </w:r>
      <w:r w:rsidRPr="116646E0">
        <w:rPr>
          <w:rFonts w:ascii="Arial" w:eastAsia="Arial" w:hAnsi="Arial" w:cs="Arial"/>
          <w:color w:val="000000" w:themeColor="text1"/>
          <w:sz w:val="24"/>
          <w:szCs w:val="24"/>
        </w:rPr>
        <w:lastRenderedPageBreak/>
        <w:t>Furthermore, a large proportion of the funding has come from philanthropic private companies including the Ford Foundation and the Bezos Earth Fund (Weston, 2021). Despite Ford’s donations allowing for better indigenous self-determination, it is clear to see that the profit motive and ultimately greenwashing was at the heart of Ford’s philanthropic funding (</w:t>
      </w:r>
      <w:r w:rsidRPr="116646E0">
        <w:rPr>
          <w:rFonts w:ascii="Arial" w:eastAsia="Arial" w:hAnsi="Arial" w:cs="Arial"/>
          <w:color w:val="222222"/>
          <w:sz w:val="24"/>
          <w:szCs w:val="24"/>
        </w:rPr>
        <w:t>Gautier and Pache, 2015). Historically Ford has caused mass devastation in the Amazon after Henry Ford’s failed utopia experiment ‘</w:t>
      </w:r>
      <w:proofErr w:type="spellStart"/>
      <w:r w:rsidRPr="116646E0">
        <w:rPr>
          <w:rFonts w:ascii="Arial" w:eastAsia="Arial" w:hAnsi="Arial" w:cs="Arial"/>
          <w:color w:val="222222"/>
          <w:sz w:val="24"/>
          <w:szCs w:val="24"/>
        </w:rPr>
        <w:t>Fordlandia</w:t>
      </w:r>
      <w:proofErr w:type="spellEnd"/>
      <w:r w:rsidRPr="116646E0">
        <w:rPr>
          <w:rFonts w:ascii="Arial" w:eastAsia="Arial" w:hAnsi="Arial" w:cs="Arial"/>
          <w:color w:val="222222"/>
          <w:sz w:val="24"/>
          <w:szCs w:val="24"/>
        </w:rPr>
        <w:t>’</w:t>
      </w:r>
      <w:r w:rsidR="005C3656">
        <w:rPr>
          <w:rFonts w:ascii="Arial" w:eastAsia="Arial" w:hAnsi="Arial" w:cs="Arial"/>
          <w:color w:val="222222"/>
          <w:sz w:val="24"/>
          <w:szCs w:val="24"/>
        </w:rPr>
        <w:t xml:space="preserve"> in the 1920s, </w:t>
      </w:r>
      <w:r w:rsidRPr="116646E0">
        <w:rPr>
          <w:rFonts w:ascii="Arial" w:eastAsia="Arial" w:hAnsi="Arial" w:cs="Arial"/>
          <w:color w:val="222222"/>
          <w:sz w:val="24"/>
          <w:szCs w:val="24"/>
        </w:rPr>
        <w:t>which</w:t>
      </w:r>
      <w:r w:rsidR="00AE2486">
        <w:rPr>
          <w:rFonts w:ascii="Arial" w:eastAsia="Arial" w:hAnsi="Arial" w:cs="Arial"/>
          <w:color w:val="222222"/>
          <w:sz w:val="24"/>
          <w:szCs w:val="24"/>
        </w:rPr>
        <w:t xml:space="preserve"> still</w:t>
      </w:r>
      <w:r w:rsidRPr="116646E0">
        <w:rPr>
          <w:rFonts w:ascii="Arial" w:eastAsia="Arial" w:hAnsi="Arial" w:cs="Arial"/>
          <w:color w:val="222222"/>
          <w:sz w:val="24"/>
          <w:szCs w:val="24"/>
        </w:rPr>
        <w:t xml:space="preserve"> leaves current communities in the area with no choice but to deforest in order to make ends meet. Therefore, criticisms can be made of Ford’s donation to the Indigenous Forest Pledge as a form of greenwashing because of the company’s background of corporate colonialism (Barkemeyer and Figge, 2012). It is important to note</w:t>
      </w:r>
      <w:r w:rsidR="003326E9">
        <w:rPr>
          <w:rFonts w:ascii="Arial" w:eastAsia="Arial" w:hAnsi="Arial" w:cs="Arial"/>
          <w:color w:val="222222"/>
          <w:sz w:val="24"/>
          <w:szCs w:val="24"/>
        </w:rPr>
        <w:t>,</w:t>
      </w:r>
      <w:r w:rsidRPr="116646E0">
        <w:rPr>
          <w:rFonts w:ascii="Arial" w:eastAsia="Arial" w:hAnsi="Arial" w:cs="Arial"/>
          <w:color w:val="222222"/>
          <w:sz w:val="24"/>
          <w:szCs w:val="24"/>
        </w:rPr>
        <w:t xml:space="preserve"> however</w:t>
      </w:r>
      <w:r w:rsidR="003326E9">
        <w:rPr>
          <w:rFonts w:ascii="Arial" w:eastAsia="Arial" w:hAnsi="Arial" w:cs="Arial"/>
          <w:color w:val="222222"/>
          <w:sz w:val="24"/>
          <w:szCs w:val="24"/>
        </w:rPr>
        <w:t>,</w:t>
      </w:r>
      <w:r w:rsidRPr="116646E0">
        <w:rPr>
          <w:rFonts w:ascii="Arial" w:eastAsia="Arial" w:hAnsi="Arial" w:cs="Arial"/>
          <w:color w:val="222222"/>
          <w:sz w:val="24"/>
          <w:szCs w:val="24"/>
        </w:rPr>
        <w:t xml:space="preserve"> that any sort of funding</w:t>
      </w:r>
      <w:r w:rsidR="006F65AD">
        <w:rPr>
          <w:rFonts w:ascii="Arial" w:eastAsia="Arial" w:hAnsi="Arial" w:cs="Arial"/>
          <w:color w:val="222222"/>
          <w:sz w:val="24"/>
          <w:szCs w:val="24"/>
        </w:rPr>
        <w:t xml:space="preserve"> regardless of the motives or source</w:t>
      </w:r>
      <w:r w:rsidRPr="116646E0">
        <w:rPr>
          <w:rFonts w:ascii="Arial" w:eastAsia="Arial" w:hAnsi="Arial" w:cs="Arial"/>
          <w:color w:val="222222"/>
          <w:sz w:val="24"/>
          <w:szCs w:val="24"/>
        </w:rPr>
        <w:t xml:space="preserve"> can be beneficial for indigenous representation in COP. </w:t>
      </w:r>
    </w:p>
    <w:p w14:paraId="6C8C2FED" w14:textId="00B16BAE" w:rsidR="00C1537A" w:rsidRPr="004514EE" w:rsidRDefault="0029315F" w:rsidP="004514EE">
      <w:pPr>
        <w:pStyle w:val="Heading1"/>
        <w:rPr>
          <w:rFonts w:ascii="Arial" w:hAnsi="Arial" w:cs="Arial"/>
          <w:sz w:val="28"/>
          <w:szCs w:val="28"/>
          <w:u w:val="single"/>
        </w:rPr>
      </w:pPr>
      <w:bookmarkStart w:id="8" w:name="_Toc163044569"/>
      <w:r>
        <w:rPr>
          <w:rFonts w:ascii="Arial" w:hAnsi="Arial" w:cs="Arial"/>
          <w:sz w:val="28"/>
          <w:szCs w:val="28"/>
          <w:u w:val="single"/>
        </w:rPr>
        <w:t xml:space="preserve">3.5 </w:t>
      </w:r>
      <w:r w:rsidR="4A8EEE4E" w:rsidRPr="004514EE">
        <w:rPr>
          <w:rFonts w:ascii="Arial" w:hAnsi="Arial" w:cs="Arial"/>
          <w:sz w:val="28"/>
          <w:szCs w:val="28"/>
          <w:u w:val="single"/>
        </w:rPr>
        <w:t>COP 26</w:t>
      </w:r>
      <w:bookmarkEnd w:id="8"/>
      <w:r w:rsidR="4A8EEE4E" w:rsidRPr="004514EE">
        <w:rPr>
          <w:rFonts w:ascii="Arial" w:hAnsi="Arial" w:cs="Arial"/>
          <w:sz w:val="28"/>
          <w:szCs w:val="28"/>
          <w:u w:val="single"/>
        </w:rPr>
        <w:t xml:space="preserve"> </w:t>
      </w:r>
    </w:p>
    <w:p w14:paraId="6F057D09" w14:textId="31075FED" w:rsidR="00C1537A" w:rsidRDefault="4A8EEE4E" w:rsidP="116646E0">
      <w:pPr>
        <w:rPr>
          <w:rFonts w:ascii="Arial" w:eastAsia="Arial" w:hAnsi="Arial" w:cs="Arial"/>
          <w:color w:val="000000" w:themeColor="text1"/>
        </w:rPr>
      </w:pPr>
      <w:r w:rsidRPr="116646E0">
        <w:rPr>
          <w:rFonts w:ascii="Arial" w:eastAsia="Arial" w:hAnsi="Arial" w:cs="Arial"/>
          <w:color w:val="000000" w:themeColor="text1"/>
          <w:sz w:val="24"/>
          <w:szCs w:val="24"/>
        </w:rPr>
        <w:t>COP 26 was held in Glasgow in 2021 and was described by COP 26 president Alok Sharma prior to the conference as the most inclusive COP ever held</w:t>
      </w:r>
      <w:r w:rsidR="00DA1C72">
        <w:rPr>
          <w:rFonts w:ascii="Arial" w:eastAsia="Arial" w:hAnsi="Arial" w:cs="Arial"/>
          <w:color w:val="000000" w:themeColor="text1"/>
          <w:sz w:val="24"/>
          <w:szCs w:val="24"/>
        </w:rPr>
        <w:t xml:space="preserve"> </w:t>
      </w:r>
      <w:r w:rsidR="007F6C81" w:rsidRPr="116646E0">
        <w:rPr>
          <w:rFonts w:ascii="Arial" w:eastAsia="Arial" w:hAnsi="Arial" w:cs="Arial"/>
          <w:color w:val="000000" w:themeColor="text1"/>
          <w:sz w:val="24"/>
          <w:szCs w:val="24"/>
        </w:rPr>
        <w:t xml:space="preserve">(Taylor, 2021). </w:t>
      </w:r>
      <w:r w:rsidRPr="116646E0">
        <w:rPr>
          <w:rFonts w:ascii="Arial" w:eastAsia="Arial" w:hAnsi="Arial" w:cs="Arial"/>
          <w:color w:val="000000" w:themeColor="text1"/>
          <w:sz w:val="24"/>
          <w:szCs w:val="24"/>
        </w:rPr>
        <w:t xml:space="preserve"> However, thousands of indigenous people were excluded from attending as COVID vaccines were required to enter the conference that many indigenous people did not have access to.</w:t>
      </w:r>
      <w:r w:rsidR="007F6C81">
        <w:rPr>
          <w:rFonts w:ascii="Arial" w:eastAsia="Arial" w:hAnsi="Arial" w:cs="Arial"/>
          <w:color w:val="000000" w:themeColor="text1"/>
          <w:sz w:val="24"/>
          <w:szCs w:val="24"/>
        </w:rPr>
        <w:t xml:space="preserve"> </w:t>
      </w:r>
      <w:r w:rsidRPr="116646E0">
        <w:rPr>
          <w:rFonts w:ascii="Arial" w:eastAsia="Arial" w:hAnsi="Arial" w:cs="Arial"/>
          <w:color w:val="000000" w:themeColor="text1"/>
          <w:sz w:val="24"/>
          <w:szCs w:val="24"/>
        </w:rPr>
        <w:t>Pr</w:t>
      </w:r>
      <w:r w:rsidR="007F6C81">
        <w:rPr>
          <w:rFonts w:ascii="Arial" w:eastAsia="Arial" w:hAnsi="Arial" w:cs="Arial"/>
          <w:color w:val="000000" w:themeColor="text1"/>
          <w:sz w:val="24"/>
          <w:szCs w:val="24"/>
        </w:rPr>
        <w:t>ovision</w:t>
      </w:r>
      <w:r w:rsidRPr="116646E0">
        <w:rPr>
          <w:rFonts w:ascii="Arial" w:eastAsia="Arial" w:hAnsi="Arial" w:cs="Arial"/>
          <w:color w:val="000000" w:themeColor="text1"/>
          <w:sz w:val="24"/>
          <w:szCs w:val="24"/>
        </w:rPr>
        <w:t xml:space="preserve"> of vaccines </w:t>
      </w:r>
      <w:r w:rsidR="007F6C81">
        <w:rPr>
          <w:rFonts w:ascii="Arial" w:eastAsia="Arial" w:hAnsi="Arial" w:cs="Arial"/>
          <w:color w:val="000000" w:themeColor="text1"/>
          <w:sz w:val="24"/>
          <w:szCs w:val="24"/>
        </w:rPr>
        <w:t xml:space="preserve">were promised </w:t>
      </w:r>
      <w:r w:rsidRPr="116646E0">
        <w:rPr>
          <w:rFonts w:ascii="Arial" w:eastAsia="Arial" w:hAnsi="Arial" w:cs="Arial"/>
          <w:color w:val="000000" w:themeColor="text1"/>
          <w:sz w:val="24"/>
          <w:szCs w:val="24"/>
        </w:rPr>
        <w:t xml:space="preserve">however they were </w:t>
      </w:r>
      <w:r w:rsidR="007F6C81">
        <w:rPr>
          <w:rFonts w:ascii="Arial" w:eastAsia="Arial" w:hAnsi="Arial" w:cs="Arial"/>
          <w:color w:val="000000" w:themeColor="text1"/>
          <w:sz w:val="24"/>
          <w:szCs w:val="24"/>
        </w:rPr>
        <w:t>not materialized</w:t>
      </w:r>
      <w:r w:rsidR="00AB2AAD">
        <w:rPr>
          <w:rFonts w:ascii="Arial" w:eastAsia="Arial" w:hAnsi="Arial" w:cs="Arial"/>
          <w:color w:val="000000" w:themeColor="text1"/>
          <w:sz w:val="24"/>
          <w:szCs w:val="24"/>
        </w:rPr>
        <w:t xml:space="preserve"> and coupled with</w:t>
      </w:r>
      <w:r w:rsidRPr="116646E0">
        <w:rPr>
          <w:rFonts w:ascii="Arial" w:eastAsia="Arial" w:hAnsi="Arial" w:cs="Arial"/>
          <w:color w:val="000000" w:themeColor="text1"/>
          <w:sz w:val="24"/>
          <w:szCs w:val="24"/>
        </w:rPr>
        <w:t xml:space="preserve"> an accommodation crisis in Glasgow led to more barriers preventing indigenous groups from attending (Taylor, 2021). Despite COP 26 showing progress in indigenous inclusion after the introduction of the Forest Tenure Pledge</w:t>
      </w:r>
      <w:r w:rsidR="00207170">
        <w:rPr>
          <w:rFonts w:ascii="Arial" w:eastAsia="Arial" w:hAnsi="Arial" w:cs="Arial"/>
          <w:color w:val="000000" w:themeColor="text1"/>
          <w:sz w:val="24"/>
          <w:szCs w:val="24"/>
        </w:rPr>
        <w:t>,</w:t>
      </w:r>
      <w:r w:rsidRPr="116646E0">
        <w:rPr>
          <w:rFonts w:ascii="Arial" w:eastAsia="Arial" w:hAnsi="Arial" w:cs="Arial"/>
          <w:color w:val="000000" w:themeColor="text1"/>
          <w:sz w:val="24"/>
          <w:szCs w:val="24"/>
        </w:rPr>
        <w:t xml:space="preserve"> it can be difficult to distinguish whether funding and indigenous platforms are meaningful inclusions or a form of tokenism (</w:t>
      </w:r>
      <w:proofErr w:type="spellStart"/>
      <w:r w:rsidRPr="116646E0">
        <w:rPr>
          <w:rFonts w:ascii="Arial" w:eastAsia="Arial" w:hAnsi="Arial" w:cs="Arial"/>
          <w:color w:val="000000" w:themeColor="text1"/>
          <w:sz w:val="24"/>
          <w:szCs w:val="24"/>
        </w:rPr>
        <w:t>Tomos</w:t>
      </w:r>
      <w:proofErr w:type="spellEnd"/>
      <w:r w:rsidRPr="116646E0">
        <w:rPr>
          <w:rFonts w:ascii="Arial" w:eastAsia="Arial" w:hAnsi="Arial" w:cs="Arial"/>
          <w:color w:val="000000" w:themeColor="text1"/>
          <w:sz w:val="24"/>
          <w:szCs w:val="24"/>
        </w:rPr>
        <w:t>-Aponte, 2021).</w:t>
      </w:r>
      <w:r w:rsidR="72D57B5B" w:rsidRPr="116646E0">
        <w:rPr>
          <w:rFonts w:ascii="Arial" w:eastAsia="Arial" w:hAnsi="Arial" w:cs="Arial"/>
          <w:color w:val="000000" w:themeColor="text1"/>
          <w:sz w:val="24"/>
          <w:szCs w:val="24"/>
        </w:rPr>
        <w:t xml:space="preserve"> This lack of consideration for indigenous people can almost sum up their treatment at COP conferences altogether</w:t>
      </w:r>
      <w:r w:rsidR="0A6BB185" w:rsidRPr="116646E0">
        <w:rPr>
          <w:rFonts w:ascii="Arial" w:eastAsia="Arial" w:hAnsi="Arial" w:cs="Arial"/>
          <w:color w:val="000000" w:themeColor="text1"/>
          <w:sz w:val="24"/>
          <w:szCs w:val="24"/>
        </w:rPr>
        <w:t>.</w:t>
      </w:r>
      <w:r w:rsidR="5227EDF4" w:rsidRPr="116646E0">
        <w:rPr>
          <w:rFonts w:ascii="Arial" w:eastAsia="Arial" w:hAnsi="Arial" w:cs="Arial"/>
          <w:color w:val="000000" w:themeColor="text1"/>
          <w:sz w:val="24"/>
          <w:szCs w:val="24"/>
        </w:rPr>
        <w:t xml:space="preserve"> </w:t>
      </w:r>
      <w:r w:rsidR="789552A4" w:rsidRPr="116646E0">
        <w:rPr>
          <w:rFonts w:ascii="Arial" w:eastAsia="Arial" w:hAnsi="Arial" w:cs="Arial"/>
          <w:color w:val="000000" w:themeColor="text1"/>
          <w:sz w:val="24"/>
          <w:szCs w:val="24"/>
        </w:rPr>
        <w:t>T</w:t>
      </w:r>
      <w:r w:rsidR="5227EDF4" w:rsidRPr="116646E0">
        <w:rPr>
          <w:rFonts w:ascii="Arial" w:eastAsia="Arial" w:hAnsi="Arial" w:cs="Arial"/>
          <w:color w:val="000000" w:themeColor="text1"/>
          <w:sz w:val="24"/>
          <w:szCs w:val="24"/>
        </w:rPr>
        <w:t>he COP president making false statements</w:t>
      </w:r>
      <w:r w:rsidR="7B265F85" w:rsidRPr="116646E0">
        <w:rPr>
          <w:rFonts w:ascii="Arial" w:eastAsia="Arial" w:hAnsi="Arial" w:cs="Arial"/>
          <w:color w:val="000000" w:themeColor="text1"/>
          <w:sz w:val="24"/>
          <w:szCs w:val="24"/>
        </w:rPr>
        <w:t xml:space="preserve"> for the sake of improving the brand image of COP 26</w:t>
      </w:r>
      <w:r w:rsidR="080A4901" w:rsidRPr="116646E0">
        <w:rPr>
          <w:rFonts w:ascii="Arial" w:eastAsia="Arial" w:hAnsi="Arial" w:cs="Arial"/>
          <w:color w:val="000000" w:themeColor="text1"/>
          <w:sz w:val="24"/>
          <w:szCs w:val="24"/>
        </w:rPr>
        <w:t xml:space="preserve">, which can make indigenous inclusions in COP seem like a form of tokensim. </w:t>
      </w:r>
      <w:r w:rsidR="03C629C3" w:rsidRPr="116646E0">
        <w:rPr>
          <w:rFonts w:ascii="Arial" w:eastAsia="Arial" w:hAnsi="Arial" w:cs="Arial"/>
          <w:color w:val="000000" w:themeColor="text1"/>
          <w:sz w:val="24"/>
          <w:szCs w:val="24"/>
        </w:rPr>
        <w:t xml:space="preserve">Rather than stating the conference would be inclusive appropriate COVID vaccines and </w:t>
      </w:r>
      <w:r w:rsidR="5AFD0440" w:rsidRPr="116646E0">
        <w:rPr>
          <w:rFonts w:ascii="Arial" w:eastAsia="Arial" w:hAnsi="Arial" w:cs="Arial"/>
          <w:color w:val="000000" w:themeColor="text1"/>
          <w:sz w:val="24"/>
          <w:szCs w:val="24"/>
        </w:rPr>
        <w:t>accommodation</w:t>
      </w:r>
      <w:r w:rsidR="03C629C3" w:rsidRPr="116646E0">
        <w:rPr>
          <w:rFonts w:ascii="Arial" w:eastAsia="Arial" w:hAnsi="Arial" w:cs="Arial"/>
          <w:color w:val="000000" w:themeColor="text1"/>
          <w:sz w:val="24"/>
          <w:szCs w:val="24"/>
        </w:rPr>
        <w:t xml:space="preserve"> could have been provided</w:t>
      </w:r>
      <w:r w:rsidR="2AA159E9" w:rsidRPr="116646E0">
        <w:rPr>
          <w:rFonts w:ascii="Arial" w:eastAsia="Arial" w:hAnsi="Arial" w:cs="Arial"/>
          <w:color w:val="000000" w:themeColor="text1"/>
          <w:sz w:val="24"/>
          <w:szCs w:val="24"/>
        </w:rPr>
        <w:t xml:space="preserve"> for indigenous people who did not have access.</w:t>
      </w:r>
      <w:r w:rsidR="1869ADE2" w:rsidRPr="116646E0">
        <w:rPr>
          <w:rFonts w:ascii="Arial" w:eastAsia="Arial" w:hAnsi="Arial" w:cs="Arial"/>
          <w:color w:val="000000" w:themeColor="text1"/>
          <w:sz w:val="24"/>
          <w:szCs w:val="24"/>
        </w:rPr>
        <w:t xml:space="preserve"> </w:t>
      </w:r>
    </w:p>
    <w:p w14:paraId="76613DFF" w14:textId="6D387748" w:rsidR="00C1537A" w:rsidRDefault="00C1537A" w:rsidP="116646E0">
      <w:pPr>
        <w:rPr>
          <w:rFonts w:ascii="Arial" w:eastAsia="Arial" w:hAnsi="Arial" w:cs="Arial"/>
          <w:color w:val="000000" w:themeColor="text1"/>
        </w:rPr>
      </w:pPr>
    </w:p>
    <w:p w14:paraId="445861C7" w14:textId="065A9D71" w:rsidR="00C1537A" w:rsidRPr="004514EE" w:rsidRDefault="0029315F" w:rsidP="004514EE">
      <w:pPr>
        <w:pStyle w:val="Heading1"/>
        <w:rPr>
          <w:rFonts w:ascii="Arial" w:hAnsi="Arial" w:cs="Arial"/>
          <w:b/>
          <w:bCs/>
        </w:rPr>
      </w:pPr>
      <w:bookmarkStart w:id="9" w:name="_Toc163044570"/>
      <w:r>
        <w:rPr>
          <w:rFonts w:ascii="Arial" w:hAnsi="Arial" w:cs="Arial"/>
          <w:b/>
          <w:bCs/>
        </w:rPr>
        <w:t xml:space="preserve">4.0 </w:t>
      </w:r>
      <w:r w:rsidR="4A8EEE4E" w:rsidRPr="004514EE">
        <w:rPr>
          <w:rFonts w:ascii="Arial" w:hAnsi="Arial" w:cs="Arial"/>
          <w:b/>
          <w:bCs/>
        </w:rPr>
        <w:t>Prospects</w:t>
      </w:r>
      <w:bookmarkEnd w:id="9"/>
      <w:r w:rsidR="4A8EEE4E" w:rsidRPr="004514EE">
        <w:rPr>
          <w:rFonts w:ascii="Arial" w:hAnsi="Arial" w:cs="Arial"/>
          <w:b/>
          <w:bCs/>
        </w:rPr>
        <w:t xml:space="preserve"> </w:t>
      </w:r>
    </w:p>
    <w:p w14:paraId="737E9CC9" w14:textId="68B9F9D8" w:rsidR="00C1537A" w:rsidRPr="004514EE" w:rsidRDefault="4A8EEE4E" w:rsidP="004514EE">
      <w:pPr>
        <w:pStyle w:val="Heading1"/>
        <w:rPr>
          <w:rFonts w:ascii="Arial" w:eastAsia="Arial" w:hAnsi="Arial" w:cs="Arial"/>
          <w:sz w:val="28"/>
          <w:szCs w:val="28"/>
          <w:u w:val="single"/>
        </w:rPr>
      </w:pPr>
      <w:r w:rsidRPr="004514EE">
        <w:rPr>
          <w:rFonts w:eastAsia="Arial"/>
          <w:sz w:val="28"/>
          <w:szCs w:val="28"/>
          <w:u w:val="single"/>
        </w:rPr>
        <w:t xml:space="preserve"> </w:t>
      </w:r>
      <w:bookmarkStart w:id="10" w:name="_Toc163044571"/>
      <w:r w:rsidR="0029315F">
        <w:rPr>
          <w:rFonts w:eastAsia="Arial"/>
          <w:sz w:val="28"/>
          <w:szCs w:val="28"/>
          <w:u w:val="single"/>
        </w:rPr>
        <w:t xml:space="preserve">4.1 </w:t>
      </w:r>
      <w:proofErr w:type="spellStart"/>
      <w:r w:rsidRPr="004514EE">
        <w:rPr>
          <w:rFonts w:ascii="Arial" w:eastAsia="Arial" w:hAnsi="Arial" w:cs="Arial"/>
          <w:sz w:val="28"/>
          <w:szCs w:val="28"/>
          <w:u w:val="single"/>
        </w:rPr>
        <w:t>Podong</w:t>
      </w:r>
      <w:proofErr w:type="spellEnd"/>
      <w:r w:rsidRPr="004514EE">
        <w:rPr>
          <w:rFonts w:ascii="Arial" w:eastAsia="Arial" w:hAnsi="Arial" w:cs="Arial"/>
          <w:sz w:val="28"/>
          <w:szCs w:val="28"/>
          <w:u w:val="single"/>
        </w:rPr>
        <w:t xml:space="preserve"> Indigenous Peoples Initiative</w:t>
      </w:r>
      <w:bookmarkEnd w:id="10"/>
    </w:p>
    <w:p w14:paraId="1781E110" w14:textId="701401EE" w:rsidR="00C1537A" w:rsidRDefault="4A8EEE4E" w:rsidP="116646E0">
      <w:pPr>
        <w:rPr>
          <w:rFonts w:ascii="Arial" w:eastAsia="Arial" w:hAnsi="Arial" w:cs="Arial"/>
          <w:color w:val="000000" w:themeColor="text1"/>
        </w:rPr>
      </w:pPr>
      <w:r w:rsidRPr="116646E0">
        <w:rPr>
          <w:rFonts w:ascii="Arial" w:eastAsia="Arial" w:hAnsi="Arial" w:cs="Arial"/>
          <w:color w:val="000000" w:themeColor="text1"/>
          <w:sz w:val="24"/>
          <w:szCs w:val="24"/>
        </w:rPr>
        <w:t xml:space="preserve">COP 28 in 2023 brought in the </w:t>
      </w:r>
      <w:proofErr w:type="spellStart"/>
      <w:r w:rsidRPr="116646E0">
        <w:rPr>
          <w:rFonts w:ascii="Arial" w:eastAsia="Arial" w:hAnsi="Arial" w:cs="Arial"/>
          <w:color w:val="000000" w:themeColor="text1"/>
          <w:sz w:val="24"/>
          <w:szCs w:val="24"/>
        </w:rPr>
        <w:t>Podong</w:t>
      </w:r>
      <w:proofErr w:type="spellEnd"/>
      <w:r w:rsidRPr="116646E0">
        <w:rPr>
          <w:rFonts w:ascii="Arial" w:eastAsia="Arial" w:hAnsi="Arial" w:cs="Arial"/>
          <w:color w:val="000000" w:themeColor="text1"/>
          <w:sz w:val="24"/>
          <w:szCs w:val="24"/>
        </w:rPr>
        <w:t xml:space="preserve"> Indigenous Peoples Initiative which will facilitate indigenous led design of funding approaches and promote indigenous rights for women and youth in climate change negotiations. This can be an improvement for indigenous representation in COP as currently indigenous people receive less than 3% of international climate finance (IUCN, 2023).</w:t>
      </w:r>
      <w:r w:rsidR="18E72EAD" w:rsidRPr="116646E0">
        <w:rPr>
          <w:rFonts w:ascii="Arial" w:eastAsia="Arial" w:hAnsi="Arial" w:cs="Arial"/>
          <w:color w:val="000000" w:themeColor="text1"/>
          <w:sz w:val="24"/>
          <w:szCs w:val="24"/>
        </w:rPr>
        <w:t xml:space="preserve"> A very small percentage, which can make it essential </w:t>
      </w:r>
      <w:r w:rsidRPr="116646E0">
        <w:rPr>
          <w:rFonts w:ascii="Arial" w:eastAsia="Arial" w:hAnsi="Arial" w:cs="Arial"/>
          <w:color w:val="000000" w:themeColor="text1"/>
          <w:sz w:val="24"/>
          <w:szCs w:val="24"/>
        </w:rPr>
        <w:t xml:space="preserve">that </w:t>
      </w:r>
      <w:r w:rsidR="63BEF4EF" w:rsidRPr="116646E0">
        <w:rPr>
          <w:rFonts w:ascii="Arial" w:eastAsia="Arial" w:hAnsi="Arial" w:cs="Arial"/>
          <w:color w:val="000000" w:themeColor="text1"/>
          <w:sz w:val="24"/>
          <w:szCs w:val="24"/>
        </w:rPr>
        <w:t xml:space="preserve">when </w:t>
      </w:r>
      <w:r w:rsidRPr="116646E0">
        <w:rPr>
          <w:rFonts w:ascii="Arial" w:eastAsia="Arial" w:hAnsi="Arial" w:cs="Arial"/>
          <w:color w:val="000000" w:themeColor="text1"/>
          <w:sz w:val="24"/>
          <w:szCs w:val="24"/>
        </w:rPr>
        <w:t xml:space="preserve">funding </w:t>
      </w:r>
      <w:r w:rsidR="6CF1DA85" w:rsidRPr="116646E0">
        <w:rPr>
          <w:rFonts w:ascii="Arial" w:eastAsia="Arial" w:hAnsi="Arial" w:cs="Arial"/>
          <w:color w:val="000000" w:themeColor="text1"/>
          <w:sz w:val="24"/>
          <w:szCs w:val="24"/>
        </w:rPr>
        <w:t xml:space="preserve">for indigenous people </w:t>
      </w:r>
      <w:r w:rsidRPr="116646E0">
        <w:rPr>
          <w:rFonts w:ascii="Arial" w:eastAsia="Arial" w:hAnsi="Arial" w:cs="Arial"/>
          <w:color w:val="000000" w:themeColor="text1"/>
          <w:sz w:val="24"/>
          <w:szCs w:val="24"/>
        </w:rPr>
        <w:t>is</w:t>
      </w:r>
      <w:r w:rsidR="7804F4B3" w:rsidRPr="116646E0">
        <w:rPr>
          <w:rFonts w:ascii="Arial" w:eastAsia="Arial" w:hAnsi="Arial" w:cs="Arial"/>
          <w:color w:val="000000" w:themeColor="text1"/>
          <w:sz w:val="24"/>
          <w:szCs w:val="24"/>
        </w:rPr>
        <w:t xml:space="preserve"> granted </w:t>
      </w:r>
      <w:r w:rsidR="5F4AA7AD" w:rsidRPr="116646E0">
        <w:rPr>
          <w:rFonts w:ascii="Arial" w:eastAsia="Arial" w:hAnsi="Arial" w:cs="Arial"/>
          <w:color w:val="000000" w:themeColor="text1"/>
          <w:sz w:val="24"/>
          <w:szCs w:val="24"/>
        </w:rPr>
        <w:t>it</w:t>
      </w:r>
      <w:r w:rsidRPr="116646E0">
        <w:rPr>
          <w:rFonts w:ascii="Arial" w:eastAsia="Arial" w:hAnsi="Arial" w:cs="Arial"/>
          <w:color w:val="000000" w:themeColor="text1"/>
          <w:sz w:val="24"/>
          <w:szCs w:val="24"/>
        </w:rPr>
        <w:t xml:space="preserve"> in the hands of indigenous </w:t>
      </w:r>
      <w:r w:rsidR="360672BA" w:rsidRPr="116646E0">
        <w:rPr>
          <w:rFonts w:ascii="Arial" w:eastAsia="Arial" w:hAnsi="Arial" w:cs="Arial"/>
          <w:color w:val="000000" w:themeColor="text1"/>
          <w:sz w:val="24"/>
          <w:szCs w:val="24"/>
        </w:rPr>
        <w:t>groups themselves,</w:t>
      </w:r>
      <w:r w:rsidRPr="116646E0">
        <w:rPr>
          <w:rFonts w:ascii="Arial" w:eastAsia="Arial" w:hAnsi="Arial" w:cs="Arial"/>
          <w:color w:val="000000" w:themeColor="text1"/>
          <w:sz w:val="24"/>
          <w:szCs w:val="24"/>
        </w:rPr>
        <w:t xml:space="preserve"> rather than other entities acting in their interest. </w:t>
      </w:r>
      <w:r w:rsidR="00D36498">
        <w:rPr>
          <w:rFonts w:ascii="Arial" w:eastAsia="Arial" w:hAnsi="Arial" w:cs="Arial"/>
          <w:color w:val="000000" w:themeColor="text1"/>
          <w:sz w:val="24"/>
          <w:szCs w:val="24"/>
        </w:rPr>
        <w:t xml:space="preserve">This is </w:t>
      </w:r>
      <w:r w:rsidR="00D36498">
        <w:rPr>
          <w:rFonts w:ascii="Arial" w:eastAsia="Arial" w:hAnsi="Arial" w:cs="Arial"/>
          <w:color w:val="000000" w:themeColor="text1"/>
          <w:sz w:val="24"/>
          <w:szCs w:val="24"/>
        </w:rPr>
        <w:lastRenderedPageBreak/>
        <w:t>in contrast</w:t>
      </w:r>
      <w:r w:rsidRPr="116646E0">
        <w:rPr>
          <w:rFonts w:ascii="Arial" w:eastAsia="Arial" w:hAnsi="Arial" w:cs="Arial"/>
          <w:color w:val="000000" w:themeColor="text1"/>
          <w:sz w:val="24"/>
          <w:szCs w:val="24"/>
        </w:rPr>
        <w:t xml:space="preserve"> to the Forest Tenure Pledge where the funding is in the hands of private companies and European governments which have far less knowledge and understanding of indigenous concerns and priorities compared to indigenous groups and representatives themselves. Policies such as the </w:t>
      </w:r>
      <w:proofErr w:type="spellStart"/>
      <w:r w:rsidRPr="116646E0">
        <w:rPr>
          <w:rFonts w:ascii="Arial" w:eastAsia="Arial" w:hAnsi="Arial" w:cs="Arial"/>
          <w:color w:val="000000" w:themeColor="text1"/>
          <w:sz w:val="24"/>
          <w:szCs w:val="24"/>
        </w:rPr>
        <w:t>Podong</w:t>
      </w:r>
      <w:proofErr w:type="spellEnd"/>
      <w:r w:rsidRPr="116646E0">
        <w:rPr>
          <w:rFonts w:ascii="Arial" w:eastAsia="Arial" w:hAnsi="Arial" w:cs="Arial"/>
          <w:color w:val="000000" w:themeColor="text1"/>
          <w:sz w:val="24"/>
          <w:szCs w:val="24"/>
        </w:rPr>
        <w:t xml:space="preserve"> Indigenous Peoples Initiative can be far more effective in the future by giving greater accessibility for indigenous self-determination </w:t>
      </w:r>
      <w:r w:rsidR="000073C9">
        <w:rPr>
          <w:rFonts w:ascii="Arial" w:eastAsia="Arial" w:hAnsi="Arial" w:cs="Arial"/>
          <w:color w:val="000000" w:themeColor="text1"/>
          <w:sz w:val="24"/>
          <w:szCs w:val="24"/>
        </w:rPr>
        <w:t>r</w:t>
      </w:r>
      <w:r w:rsidRPr="116646E0">
        <w:rPr>
          <w:rFonts w:ascii="Arial" w:eastAsia="Arial" w:hAnsi="Arial" w:cs="Arial"/>
          <w:color w:val="000000" w:themeColor="text1"/>
          <w:sz w:val="24"/>
          <w:szCs w:val="24"/>
        </w:rPr>
        <w:t>ather than</w:t>
      </w:r>
      <w:r w:rsidR="000073C9">
        <w:rPr>
          <w:rFonts w:ascii="Arial" w:eastAsia="Arial" w:hAnsi="Arial" w:cs="Arial"/>
          <w:color w:val="000000" w:themeColor="text1"/>
          <w:sz w:val="24"/>
          <w:szCs w:val="24"/>
        </w:rPr>
        <w:t xml:space="preserve"> </w:t>
      </w:r>
      <w:proofErr w:type="spellStart"/>
      <w:r w:rsidR="000073C9">
        <w:rPr>
          <w:rFonts w:ascii="Arial" w:eastAsia="Arial" w:hAnsi="Arial" w:cs="Arial"/>
          <w:color w:val="000000" w:themeColor="text1"/>
          <w:sz w:val="24"/>
          <w:szCs w:val="24"/>
        </w:rPr>
        <w:t>utilising</w:t>
      </w:r>
      <w:proofErr w:type="spellEnd"/>
      <w:r w:rsidRPr="116646E0">
        <w:rPr>
          <w:rFonts w:ascii="Arial" w:eastAsia="Arial" w:hAnsi="Arial" w:cs="Arial"/>
          <w:color w:val="000000" w:themeColor="text1"/>
          <w:sz w:val="24"/>
          <w:szCs w:val="24"/>
        </w:rPr>
        <w:t xml:space="preserve"> external bodies to act </w:t>
      </w:r>
      <w:r w:rsidR="000073C9">
        <w:rPr>
          <w:rFonts w:ascii="Arial" w:eastAsia="Arial" w:hAnsi="Arial" w:cs="Arial"/>
          <w:color w:val="000000" w:themeColor="text1"/>
          <w:sz w:val="24"/>
          <w:szCs w:val="24"/>
        </w:rPr>
        <w:t xml:space="preserve">on behalf of them. </w:t>
      </w:r>
    </w:p>
    <w:p w14:paraId="0E38561D" w14:textId="5FD9A77B" w:rsidR="4BBE6F71" w:rsidRDefault="4BBE6F71" w:rsidP="116646E0">
      <w:pPr>
        <w:rPr>
          <w:rFonts w:ascii="Arial" w:eastAsia="Arial" w:hAnsi="Arial" w:cs="Arial"/>
        </w:rPr>
      </w:pPr>
      <w:r>
        <w:rPr>
          <w:noProof/>
        </w:rPr>
        <w:drawing>
          <wp:inline distT="0" distB="0" distL="0" distR="0" wp14:anchorId="54F269B8" wp14:editId="0BF6D7CC">
            <wp:extent cx="4829175" cy="3219450"/>
            <wp:effectExtent l="0" t="0" r="0" b="0"/>
            <wp:docPr id="744915559" name="Picture 7449155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829175" cy="3219450"/>
                    </a:xfrm>
                    <a:prstGeom prst="rect">
                      <a:avLst/>
                    </a:prstGeom>
                  </pic:spPr>
                </pic:pic>
              </a:graphicData>
            </a:graphic>
          </wp:inline>
        </w:drawing>
      </w:r>
    </w:p>
    <w:p w14:paraId="5B23806E" w14:textId="4882D0A4" w:rsidR="4BBE6F71" w:rsidRDefault="4BBE6F71" w:rsidP="116646E0">
      <w:pPr>
        <w:rPr>
          <w:rFonts w:ascii="Arial" w:eastAsia="Arial" w:hAnsi="Arial" w:cs="Arial"/>
        </w:rPr>
      </w:pPr>
      <w:r w:rsidRPr="116646E0">
        <w:rPr>
          <w:rFonts w:ascii="Arial" w:eastAsia="Arial" w:hAnsi="Arial" w:cs="Arial"/>
        </w:rPr>
        <w:t>Figure</w:t>
      </w:r>
      <w:r w:rsidR="0E5228BA" w:rsidRPr="116646E0">
        <w:rPr>
          <w:rFonts w:ascii="Arial" w:eastAsia="Arial" w:hAnsi="Arial" w:cs="Arial"/>
        </w:rPr>
        <w:t xml:space="preserve"> 3</w:t>
      </w:r>
      <w:r w:rsidRPr="116646E0">
        <w:rPr>
          <w:rFonts w:ascii="Arial" w:eastAsia="Arial" w:hAnsi="Arial" w:cs="Arial"/>
        </w:rPr>
        <w:t xml:space="preserve"> Indigenous women showing solidarity after a lack of inclusion in COP 28 (Bindman, 2023) </w:t>
      </w:r>
    </w:p>
    <w:p w14:paraId="08CE850D" w14:textId="576805C3" w:rsidR="35F7D967" w:rsidRDefault="35F7D967" w:rsidP="116646E0">
      <w:pPr>
        <w:rPr>
          <w:rFonts w:ascii="Arial" w:eastAsia="Arial" w:hAnsi="Arial" w:cs="Arial"/>
          <w:color w:val="222222"/>
        </w:rPr>
      </w:pPr>
      <w:r w:rsidRPr="116646E0">
        <w:rPr>
          <w:rFonts w:ascii="Arial" w:eastAsia="Arial" w:hAnsi="Arial" w:cs="Arial"/>
          <w:color w:val="000000" w:themeColor="text1"/>
          <w:sz w:val="24"/>
          <w:szCs w:val="24"/>
        </w:rPr>
        <w:t xml:space="preserve">The </w:t>
      </w:r>
      <w:proofErr w:type="spellStart"/>
      <w:r w:rsidRPr="116646E0">
        <w:rPr>
          <w:rFonts w:ascii="Arial" w:eastAsia="Arial" w:hAnsi="Arial" w:cs="Arial"/>
          <w:color w:val="000000" w:themeColor="text1"/>
          <w:sz w:val="24"/>
          <w:szCs w:val="24"/>
        </w:rPr>
        <w:t>Podong</w:t>
      </w:r>
      <w:proofErr w:type="spellEnd"/>
      <w:r w:rsidRPr="116646E0">
        <w:rPr>
          <w:rFonts w:ascii="Arial" w:eastAsia="Arial" w:hAnsi="Arial" w:cs="Arial"/>
          <w:color w:val="000000" w:themeColor="text1"/>
          <w:sz w:val="24"/>
          <w:szCs w:val="24"/>
        </w:rPr>
        <w:t xml:space="preserve"> Indigenous Peoples Initiative showed a big step forward in being a far more</w:t>
      </w:r>
      <w:r w:rsidR="11A11B97" w:rsidRPr="116646E0">
        <w:rPr>
          <w:rFonts w:ascii="Arial" w:eastAsia="Arial" w:hAnsi="Arial" w:cs="Arial"/>
          <w:color w:val="000000" w:themeColor="text1"/>
          <w:sz w:val="24"/>
          <w:szCs w:val="24"/>
        </w:rPr>
        <w:t xml:space="preserve"> inclusive indigenous policy</w:t>
      </w:r>
      <w:r w:rsidR="007A7FA7">
        <w:rPr>
          <w:rFonts w:ascii="Arial" w:eastAsia="Arial" w:hAnsi="Arial" w:cs="Arial"/>
          <w:color w:val="000000" w:themeColor="text1"/>
          <w:sz w:val="24"/>
          <w:szCs w:val="24"/>
        </w:rPr>
        <w:t xml:space="preserve"> by</w:t>
      </w:r>
      <w:r w:rsidR="11A11B97" w:rsidRPr="116646E0">
        <w:rPr>
          <w:rFonts w:ascii="Arial" w:eastAsia="Arial" w:hAnsi="Arial" w:cs="Arial"/>
          <w:color w:val="000000" w:themeColor="text1"/>
          <w:sz w:val="24"/>
          <w:szCs w:val="24"/>
        </w:rPr>
        <w:t xml:space="preserve"> promoting indigenous rights for women which can often be neglected during international</w:t>
      </w:r>
      <w:r w:rsidR="1CE8E257" w:rsidRPr="116646E0">
        <w:rPr>
          <w:rFonts w:ascii="Arial" w:eastAsia="Arial" w:hAnsi="Arial" w:cs="Arial"/>
          <w:color w:val="000000" w:themeColor="text1"/>
          <w:sz w:val="24"/>
          <w:szCs w:val="24"/>
        </w:rPr>
        <w:t xml:space="preserve"> negotiations</w:t>
      </w:r>
      <w:r w:rsidR="54500094" w:rsidRPr="116646E0">
        <w:rPr>
          <w:rFonts w:ascii="Arial" w:eastAsia="Arial" w:hAnsi="Arial" w:cs="Arial"/>
          <w:color w:val="000000" w:themeColor="text1"/>
          <w:sz w:val="24"/>
          <w:szCs w:val="24"/>
        </w:rPr>
        <w:t xml:space="preserve"> such as in COP 28 seen in </w:t>
      </w:r>
      <w:r w:rsidR="4B416DAD" w:rsidRPr="116646E0">
        <w:rPr>
          <w:rFonts w:ascii="Arial" w:eastAsia="Arial" w:hAnsi="Arial" w:cs="Arial"/>
          <w:color w:val="000000" w:themeColor="text1"/>
          <w:sz w:val="24"/>
          <w:szCs w:val="24"/>
        </w:rPr>
        <w:t>figure</w:t>
      </w:r>
      <w:r w:rsidR="0F3CEE78" w:rsidRPr="116646E0">
        <w:rPr>
          <w:rFonts w:ascii="Arial" w:eastAsia="Arial" w:hAnsi="Arial" w:cs="Arial"/>
          <w:color w:val="000000" w:themeColor="text1"/>
          <w:sz w:val="24"/>
          <w:szCs w:val="24"/>
        </w:rPr>
        <w:t xml:space="preserve"> 3</w:t>
      </w:r>
      <w:r w:rsidR="1CE8E257" w:rsidRPr="116646E0">
        <w:rPr>
          <w:rFonts w:ascii="Arial" w:eastAsia="Arial" w:hAnsi="Arial" w:cs="Arial"/>
          <w:color w:val="000000" w:themeColor="text1"/>
          <w:sz w:val="24"/>
          <w:szCs w:val="24"/>
        </w:rPr>
        <w:t xml:space="preserve">. </w:t>
      </w:r>
      <w:r w:rsidR="285A6C9A" w:rsidRPr="116646E0">
        <w:rPr>
          <w:rFonts w:ascii="Arial" w:eastAsia="Arial" w:hAnsi="Arial" w:cs="Arial"/>
          <w:color w:val="000000" w:themeColor="text1"/>
          <w:sz w:val="24"/>
          <w:szCs w:val="24"/>
        </w:rPr>
        <w:t>More inclusive policies such as these are essential</w:t>
      </w:r>
      <w:r w:rsidR="07ACDF33" w:rsidRPr="116646E0">
        <w:rPr>
          <w:rFonts w:ascii="Arial" w:eastAsia="Arial" w:hAnsi="Arial" w:cs="Arial"/>
          <w:color w:val="000000" w:themeColor="text1"/>
          <w:sz w:val="24"/>
          <w:szCs w:val="24"/>
        </w:rPr>
        <w:t xml:space="preserve"> for future COPs as </w:t>
      </w:r>
      <w:r w:rsidR="406F6022" w:rsidRPr="116646E0">
        <w:rPr>
          <w:rFonts w:ascii="Arial" w:eastAsia="Arial" w:hAnsi="Arial" w:cs="Arial"/>
          <w:color w:val="000000" w:themeColor="text1"/>
          <w:sz w:val="24"/>
          <w:szCs w:val="24"/>
        </w:rPr>
        <w:t>countries</w:t>
      </w:r>
      <w:r w:rsidR="07ACDF33" w:rsidRPr="116646E0">
        <w:rPr>
          <w:rFonts w:ascii="Arial" w:eastAsia="Arial" w:hAnsi="Arial" w:cs="Arial"/>
          <w:color w:val="000000" w:themeColor="text1"/>
          <w:sz w:val="24"/>
          <w:szCs w:val="24"/>
        </w:rPr>
        <w:t xml:space="preserve"> more vulnerable to climate change are likely to become poorer and create larger gender gaps</w:t>
      </w:r>
      <w:r w:rsidR="3790CC29" w:rsidRPr="116646E0">
        <w:rPr>
          <w:rFonts w:ascii="Arial" w:eastAsia="Arial" w:hAnsi="Arial" w:cs="Arial"/>
          <w:color w:val="000000" w:themeColor="text1"/>
          <w:sz w:val="24"/>
          <w:szCs w:val="24"/>
        </w:rPr>
        <w:t>.</w:t>
      </w:r>
      <w:r w:rsidR="0093286F">
        <w:rPr>
          <w:rFonts w:ascii="Arial" w:eastAsia="Arial" w:hAnsi="Arial" w:cs="Arial"/>
          <w:color w:val="000000" w:themeColor="text1"/>
          <w:sz w:val="24"/>
          <w:szCs w:val="24"/>
        </w:rPr>
        <w:t xml:space="preserve"> I</w:t>
      </w:r>
      <w:r w:rsidR="3790CC29" w:rsidRPr="116646E0">
        <w:rPr>
          <w:rFonts w:ascii="Arial" w:eastAsia="Arial" w:hAnsi="Arial" w:cs="Arial"/>
          <w:color w:val="000000" w:themeColor="text1"/>
          <w:sz w:val="24"/>
          <w:szCs w:val="24"/>
        </w:rPr>
        <w:t xml:space="preserve">ndigenous women are </w:t>
      </w:r>
      <w:r w:rsidR="16E33EC2" w:rsidRPr="116646E0">
        <w:rPr>
          <w:rFonts w:ascii="Arial" w:eastAsia="Arial" w:hAnsi="Arial" w:cs="Arial"/>
          <w:color w:val="000000" w:themeColor="text1"/>
          <w:sz w:val="24"/>
          <w:szCs w:val="24"/>
        </w:rPr>
        <w:t>far more reliant on natural resources that will likely experience intense shifts as a result of climate change</w:t>
      </w:r>
      <w:r w:rsidR="3790CC29" w:rsidRPr="116646E0">
        <w:rPr>
          <w:rFonts w:ascii="Arial" w:eastAsia="Arial" w:hAnsi="Arial" w:cs="Arial"/>
          <w:color w:val="000000" w:themeColor="text1"/>
          <w:sz w:val="24"/>
          <w:szCs w:val="24"/>
        </w:rPr>
        <w:t xml:space="preserve"> </w:t>
      </w:r>
      <w:r w:rsidR="3A08C9BE" w:rsidRPr="116646E0">
        <w:rPr>
          <w:rFonts w:ascii="Arial" w:eastAsia="Arial" w:hAnsi="Arial" w:cs="Arial"/>
          <w:color w:val="000000" w:themeColor="text1"/>
          <w:sz w:val="24"/>
          <w:szCs w:val="24"/>
        </w:rPr>
        <w:t>(Hausmann et al</w:t>
      </w:r>
      <w:r w:rsidR="6CAD902F" w:rsidRPr="116646E0">
        <w:rPr>
          <w:rFonts w:ascii="Arial" w:eastAsia="Arial" w:hAnsi="Arial" w:cs="Arial"/>
          <w:color w:val="000000" w:themeColor="text1"/>
          <w:sz w:val="24"/>
          <w:szCs w:val="24"/>
        </w:rPr>
        <w:t>,</w:t>
      </w:r>
      <w:r w:rsidR="3A08C9BE" w:rsidRPr="116646E0">
        <w:rPr>
          <w:rFonts w:ascii="Arial" w:eastAsia="Arial" w:hAnsi="Arial" w:cs="Arial"/>
          <w:color w:val="000000" w:themeColor="text1"/>
          <w:sz w:val="24"/>
          <w:szCs w:val="24"/>
        </w:rPr>
        <w:t xml:space="preserve"> 2009)</w:t>
      </w:r>
      <w:r w:rsidR="2521B941" w:rsidRPr="116646E0">
        <w:rPr>
          <w:rFonts w:ascii="Arial" w:eastAsia="Arial" w:hAnsi="Arial" w:cs="Arial"/>
          <w:color w:val="000000" w:themeColor="text1"/>
          <w:sz w:val="24"/>
          <w:szCs w:val="24"/>
        </w:rPr>
        <w:t>.</w:t>
      </w:r>
      <w:r w:rsidR="3905DA3D" w:rsidRPr="116646E0">
        <w:rPr>
          <w:rFonts w:ascii="Arial" w:eastAsia="Arial" w:hAnsi="Arial" w:cs="Arial"/>
          <w:color w:val="000000" w:themeColor="text1"/>
          <w:sz w:val="24"/>
          <w:szCs w:val="24"/>
        </w:rPr>
        <w:t xml:space="preserve"> Indigenous </w:t>
      </w:r>
      <w:r w:rsidR="09D61E57" w:rsidRPr="116646E0">
        <w:rPr>
          <w:rFonts w:ascii="Arial" w:eastAsia="Arial" w:hAnsi="Arial" w:cs="Arial"/>
          <w:color w:val="000000" w:themeColor="text1"/>
          <w:sz w:val="24"/>
          <w:szCs w:val="24"/>
        </w:rPr>
        <w:t>w</w:t>
      </w:r>
      <w:r w:rsidR="3905DA3D" w:rsidRPr="116646E0">
        <w:rPr>
          <w:rFonts w:ascii="Arial" w:eastAsia="Arial" w:hAnsi="Arial" w:cs="Arial"/>
          <w:color w:val="000000" w:themeColor="text1"/>
          <w:sz w:val="24"/>
          <w:szCs w:val="24"/>
        </w:rPr>
        <w:t>omen can often hold little bargaining power in international negotiations</w:t>
      </w:r>
      <w:r w:rsidR="7582B759" w:rsidRPr="116646E0">
        <w:rPr>
          <w:rFonts w:ascii="Arial" w:eastAsia="Arial" w:hAnsi="Arial" w:cs="Arial"/>
          <w:color w:val="000000" w:themeColor="text1"/>
          <w:sz w:val="24"/>
          <w:szCs w:val="24"/>
        </w:rPr>
        <w:t xml:space="preserve"> like COP and in local and regional levels,</w:t>
      </w:r>
      <w:r w:rsidR="3905DA3D" w:rsidRPr="116646E0">
        <w:rPr>
          <w:rFonts w:ascii="Arial" w:eastAsia="Arial" w:hAnsi="Arial" w:cs="Arial"/>
          <w:color w:val="000000" w:themeColor="text1"/>
          <w:sz w:val="24"/>
          <w:szCs w:val="24"/>
        </w:rPr>
        <w:t xml:space="preserve"> due to having lower incomes</w:t>
      </w:r>
      <w:r w:rsidR="1471059B" w:rsidRPr="116646E0">
        <w:rPr>
          <w:rFonts w:ascii="Arial" w:eastAsia="Arial" w:hAnsi="Arial" w:cs="Arial"/>
          <w:color w:val="000000" w:themeColor="text1"/>
          <w:sz w:val="24"/>
          <w:szCs w:val="24"/>
        </w:rPr>
        <w:t xml:space="preserve"> and a lack of resources</w:t>
      </w:r>
      <w:r w:rsidR="3A0A00CD" w:rsidRPr="116646E0">
        <w:rPr>
          <w:rFonts w:ascii="Arial" w:eastAsia="Arial" w:hAnsi="Arial" w:cs="Arial"/>
          <w:color w:val="000000" w:themeColor="text1"/>
          <w:sz w:val="24"/>
          <w:szCs w:val="24"/>
        </w:rPr>
        <w:t>. Th</w:t>
      </w:r>
      <w:r w:rsidR="007E0408">
        <w:rPr>
          <w:rFonts w:ascii="Arial" w:eastAsia="Arial" w:hAnsi="Arial" w:cs="Arial"/>
          <w:color w:val="000000" w:themeColor="text1"/>
          <w:sz w:val="24"/>
          <w:szCs w:val="24"/>
        </w:rPr>
        <w:t>is leads to</w:t>
      </w:r>
      <w:r w:rsidR="3A0A00CD" w:rsidRPr="116646E0">
        <w:rPr>
          <w:rFonts w:ascii="Arial" w:eastAsia="Arial" w:hAnsi="Arial" w:cs="Arial"/>
          <w:color w:val="000000" w:themeColor="text1"/>
          <w:sz w:val="24"/>
          <w:szCs w:val="24"/>
        </w:rPr>
        <w:t xml:space="preserve"> little representation in the </w:t>
      </w:r>
      <w:r w:rsidR="195C7366" w:rsidRPr="116646E0">
        <w:rPr>
          <w:rFonts w:ascii="Arial" w:eastAsia="Arial" w:hAnsi="Arial" w:cs="Arial"/>
          <w:color w:val="000000" w:themeColor="text1"/>
          <w:sz w:val="24"/>
          <w:szCs w:val="24"/>
        </w:rPr>
        <w:t>decision-making</w:t>
      </w:r>
      <w:r w:rsidR="3A0A00CD" w:rsidRPr="116646E0">
        <w:rPr>
          <w:rFonts w:ascii="Arial" w:eastAsia="Arial" w:hAnsi="Arial" w:cs="Arial"/>
          <w:color w:val="000000" w:themeColor="text1"/>
          <w:sz w:val="24"/>
          <w:szCs w:val="24"/>
        </w:rPr>
        <w:t xml:space="preserve"> process on climate change mitigation </w:t>
      </w:r>
      <w:r w:rsidR="0693633C" w:rsidRPr="116646E0">
        <w:rPr>
          <w:rFonts w:ascii="Arial" w:eastAsia="Arial" w:hAnsi="Arial" w:cs="Arial"/>
          <w:color w:val="000000" w:themeColor="text1"/>
          <w:sz w:val="24"/>
          <w:szCs w:val="24"/>
        </w:rPr>
        <w:t>can</w:t>
      </w:r>
      <w:r w:rsidR="1DE4DEEE" w:rsidRPr="116646E0">
        <w:rPr>
          <w:rFonts w:ascii="Arial" w:eastAsia="Arial" w:hAnsi="Arial" w:cs="Arial"/>
          <w:color w:val="000000" w:themeColor="text1"/>
          <w:sz w:val="24"/>
          <w:szCs w:val="24"/>
        </w:rPr>
        <w:t xml:space="preserve"> further these issues (P</w:t>
      </w:r>
      <w:r w:rsidR="644A533D" w:rsidRPr="116646E0">
        <w:rPr>
          <w:rFonts w:ascii="Arial" w:eastAsia="Arial" w:hAnsi="Arial" w:cs="Arial"/>
          <w:color w:val="000000" w:themeColor="text1"/>
          <w:sz w:val="24"/>
          <w:szCs w:val="24"/>
        </w:rPr>
        <w:t xml:space="preserve">rior and </w:t>
      </w:r>
      <w:proofErr w:type="spellStart"/>
      <w:r w:rsidR="644A533D" w:rsidRPr="116646E0">
        <w:rPr>
          <w:rFonts w:ascii="Arial" w:eastAsia="Arial" w:hAnsi="Arial" w:cs="Arial"/>
          <w:color w:val="222222"/>
          <w:sz w:val="24"/>
          <w:szCs w:val="24"/>
        </w:rPr>
        <w:t>Heinämäki</w:t>
      </w:r>
      <w:proofErr w:type="spellEnd"/>
      <w:r w:rsidR="644A533D" w:rsidRPr="116646E0">
        <w:rPr>
          <w:rFonts w:ascii="Arial" w:eastAsia="Arial" w:hAnsi="Arial" w:cs="Arial"/>
          <w:color w:val="222222"/>
          <w:sz w:val="24"/>
          <w:szCs w:val="24"/>
        </w:rPr>
        <w:t>, 2017).</w:t>
      </w:r>
      <w:r w:rsidR="60B5A481" w:rsidRPr="116646E0">
        <w:rPr>
          <w:rFonts w:ascii="Arial" w:eastAsia="Arial" w:hAnsi="Arial" w:cs="Arial"/>
          <w:color w:val="222222"/>
          <w:sz w:val="24"/>
          <w:szCs w:val="24"/>
        </w:rPr>
        <w:t xml:space="preserve"> More inclusive policies benefitting</w:t>
      </w:r>
      <w:r w:rsidR="2E4B80DC" w:rsidRPr="116646E0">
        <w:rPr>
          <w:rFonts w:ascii="Arial" w:eastAsia="Arial" w:hAnsi="Arial" w:cs="Arial"/>
          <w:color w:val="222222"/>
          <w:sz w:val="24"/>
          <w:szCs w:val="24"/>
        </w:rPr>
        <w:t xml:space="preserve"> </w:t>
      </w:r>
      <w:r w:rsidR="60B5A481" w:rsidRPr="116646E0">
        <w:rPr>
          <w:rFonts w:ascii="Arial" w:eastAsia="Arial" w:hAnsi="Arial" w:cs="Arial"/>
          <w:color w:val="222222"/>
          <w:sz w:val="24"/>
          <w:szCs w:val="24"/>
        </w:rPr>
        <w:t>indigenous women can show bright prospects for the future</w:t>
      </w:r>
      <w:r w:rsidR="13118F0D" w:rsidRPr="116646E0">
        <w:rPr>
          <w:rFonts w:ascii="Arial" w:eastAsia="Arial" w:hAnsi="Arial" w:cs="Arial"/>
          <w:color w:val="222222"/>
          <w:sz w:val="24"/>
          <w:szCs w:val="24"/>
        </w:rPr>
        <w:t>, however the amount of representation they a</w:t>
      </w:r>
      <w:r w:rsidR="5C4CEE3D" w:rsidRPr="116646E0">
        <w:rPr>
          <w:rFonts w:ascii="Arial" w:eastAsia="Arial" w:hAnsi="Arial" w:cs="Arial"/>
          <w:color w:val="222222"/>
          <w:sz w:val="24"/>
          <w:szCs w:val="24"/>
        </w:rPr>
        <w:t xml:space="preserve">ctually receive will depend on the effectiveness of the policy as a whole. </w:t>
      </w:r>
    </w:p>
    <w:p w14:paraId="40D08026" w14:textId="04DEC9DE" w:rsidR="00C1537A" w:rsidRDefault="00C1537A" w:rsidP="116646E0">
      <w:pPr>
        <w:rPr>
          <w:rFonts w:ascii="Arial" w:eastAsia="Arial" w:hAnsi="Arial" w:cs="Arial"/>
          <w:color w:val="000000" w:themeColor="text1"/>
        </w:rPr>
      </w:pPr>
    </w:p>
    <w:p w14:paraId="782F1530" w14:textId="6E0E6A13" w:rsidR="00C1537A" w:rsidRDefault="00C1537A" w:rsidP="116646E0">
      <w:pPr>
        <w:rPr>
          <w:rFonts w:ascii="Arial" w:eastAsia="Arial" w:hAnsi="Arial" w:cs="Arial"/>
          <w:color w:val="000000" w:themeColor="text1"/>
        </w:rPr>
      </w:pPr>
    </w:p>
    <w:p w14:paraId="50FEAABC" w14:textId="24F38391" w:rsidR="00C1537A" w:rsidRPr="004514EE" w:rsidRDefault="0029315F" w:rsidP="004514EE">
      <w:pPr>
        <w:pStyle w:val="Heading1"/>
        <w:rPr>
          <w:rFonts w:ascii="Arial" w:hAnsi="Arial" w:cs="Arial"/>
          <w:sz w:val="28"/>
          <w:szCs w:val="28"/>
          <w:u w:val="single"/>
        </w:rPr>
      </w:pPr>
      <w:bookmarkStart w:id="11" w:name="_Toc163044572"/>
      <w:r>
        <w:rPr>
          <w:rFonts w:ascii="Arial" w:hAnsi="Arial" w:cs="Arial"/>
          <w:sz w:val="28"/>
          <w:szCs w:val="28"/>
          <w:u w:val="single"/>
        </w:rPr>
        <w:t xml:space="preserve">4.2 </w:t>
      </w:r>
      <w:r w:rsidR="4A8EEE4E" w:rsidRPr="004514EE">
        <w:rPr>
          <w:rFonts w:ascii="Arial" w:hAnsi="Arial" w:cs="Arial"/>
          <w:sz w:val="28"/>
          <w:szCs w:val="28"/>
          <w:u w:val="single"/>
        </w:rPr>
        <w:t>Young people</w:t>
      </w:r>
      <w:bookmarkEnd w:id="11"/>
      <w:r w:rsidR="4A8EEE4E" w:rsidRPr="004514EE">
        <w:rPr>
          <w:rFonts w:ascii="Arial" w:hAnsi="Arial" w:cs="Arial"/>
          <w:sz w:val="28"/>
          <w:szCs w:val="28"/>
          <w:u w:val="single"/>
        </w:rPr>
        <w:t xml:space="preserve"> </w:t>
      </w:r>
    </w:p>
    <w:p w14:paraId="267E106F" w14:textId="6272033C" w:rsidR="00C1537A" w:rsidRDefault="4A8EEE4E" w:rsidP="116646E0">
      <w:pPr>
        <w:rPr>
          <w:rFonts w:ascii="Arial" w:eastAsia="Arial" w:hAnsi="Arial" w:cs="Arial"/>
          <w:color w:val="000000" w:themeColor="text1"/>
          <w:sz w:val="24"/>
          <w:szCs w:val="24"/>
        </w:rPr>
      </w:pPr>
      <w:r w:rsidRPr="116646E0">
        <w:rPr>
          <w:rFonts w:ascii="Arial" w:eastAsia="Arial" w:hAnsi="Arial" w:cs="Arial"/>
          <w:color w:val="000000" w:themeColor="text1"/>
          <w:sz w:val="24"/>
          <w:szCs w:val="24"/>
        </w:rPr>
        <w:t xml:space="preserve">Young indigenous people receiving recognition in the </w:t>
      </w:r>
      <w:proofErr w:type="spellStart"/>
      <w:r w:rsidRPr="116646E0">
        <w:rPr>
          <w:rFonts w:ascii="Arial" w:eastAsia="Arial" w:hAnsi="Arial" w:cs="Arial"/>
          <w:color w:val="000000" w:themeColor="text1"/>
          <w:sz w:val="24"/>
          <w:szCs w:val="24"/>
        </w:rPr>
        <w:t>Podong</w:t>
      </w:r>
      <w:proofErr w:type="spellEnd"/>
      <w:r w:rsidRPr="116646E0">
        <w:rPr>
          <w:rFonts w:ascii="Arial" w:eastAsia="Arial" w:hAnsi="Arial" w:cs="Arial"/>
          <w:color w:val="000000" w:themeColor="text1"/>
          <w:sz w:val="24"/>
          <w:szCs w:val="24"/>
        </w:rPr>
        <w:t xml:space="preserve"> Indigenous Peoples Initiative is a step in the right direction and can give optimism for indigenous people's future prospects in COP. Young people showed their defiance to tokenism in COP 23 as a Māori and Pasifika youth group </w:t>
      </w:r>
      <w:proofErr w:type="spellStart"/>
      <w:r w:rsidRPr="116646E0">
        <w:rPr>
          <w:rFonts w:ascii="Arial" w:eastAsia="Arial" w:hAnsi="Arial" w:cs="Arial"/>
          <w:color w:val="000000" w:themeColor="text1"/>
          <w:sz w:val="24"/>
          <w:szCs w:val="24"/>
        </w:rPr>
        <w:t>Te</w:t>
      </w:r>
      <w:proofErr w:type="spellEnd"/>
      <w:r w:rsidRPr="116646E0">
        <w:rPr>
          <w:rFonts w:ascii="Arial" w:eastAsia="Arial" w:hAnsi="Arial" w:cs="Arial"/>
          <w:color w:val="000000" w:themeColor="text1"/>
          <w:sz w:val="24"/>
          <w:szCs w:val="24"/>
        </w:rPr>
        <w:t xml:space="preserve"> Ara </w:t>
      </w:r>
      <w:proofErr w:type="spellStart"/>
      <w:r w:rsidRPr="116646E0">
        <w:rPr>
          <w:rFonts w:ascii="Arial" w:eastAsia="Arial" w:hAnsi="Arial" w:cs="Arial"/>
          <w:color w:val="000000" w:themeColor="text1"/>
          <w:sz w:val="24"/>
          <w:szCs w:val="24"/>
        </w:rPr>
        <w:t>Whatu</w:t>
      </w:r>
      <w:proofErr w:type="spellEnd"/>
      <w:r w:rsidRPr="116646E0">
        <w:rPr>
          <w:rFonts w:ascii="Arial" w:eastAsia="Arial" w:hAnsi="Arial" w:cs="Arial"/>
          <w:color w:val="000000" w:themeColor="text1"/>
          <w:sz w:val="24"/>
          <w:szCs w:val="24"/>
        </w:rPr>
        <w:t xml:space="preserve"> member discussed the pressure indigenous people faced to perform the haka at COP 23. Instead, opting to discuss the serious pressures Pacific Island nations face from rising sea levels (Belfer et al</w:t>
      </w:r>
      <w:r w:rsidR="7E87C417" w:rsidRPr="116646E0">
        <w:rPr>
          <w:rFonts w:ascii="Arial" w:eastAsia="Arial" w:hAnsi="Arial" w:cs="Arial"/>
          <w:color w:val="000000" w:themeColor="text1"/>
          <w:sz w:val="24"/>
          <w:szCs w:val="24"/>
        </w:rPr>
        <w:t>,</w:t>
      </w:r>
      <w:r w:rsidRPr="116646E0">
        <w:rPr>
          <w:rFonts w:ascii="Arial" w:eastAsia="Arial" w:hAnsi="Arial" w:cs="Arial"/>
          <w:color w:val="000000" w:themeColor="text1"/>
          <w:sz w:val="24"/>
          <w:szCs w:val="24"/>
        </w:rPr>
        <w:t xml:space="preserve"> 2019). Involving indigenous youth groups into COP negotiations can </w:t>
      </w:r>
      <w:r w:rsidR="003D72F4">
        <w:rPr>
          <w:rFonts w:ascii="Arial" w:eastAsia="Arial" w:hAnsi="Arial" w:cs="Arial"/>
          <w:color w:val="000000" w:themeColor="text1"/>
          <w:sz w:val="24"/>
          <w:szCs w:val="24"/>
        </w:rPr>
        <w:t>spark</w:t>
      </w:r>
      <w:r w:rsidRPr="116646E0">
        <w:rPr>
          <w:rFonts w:ascii="Arial" w:eastAsia="Arial" w:hAnsi="Arial" w:cs="Arial"/>
          <w:color w:val="000000" w:themeColor="text1"/>
          <w:sz w:val="24"/>
          <w:szCs w:val="24"/>
        </w:rPr>
        <w:t xml:space="preserve"> new ideas for the future.</w:t>
      </w:r>
      <w:r w:rsidR="003D72F4">
        <w:rPr>
          <w:rFonts w:ascii="Arial" w:eastAsia="Arial" w:hAnsi="Arial" w:cs="Arial"/>
          <w:color w:val="000000" w:themeColor="text1"/>
          <w:sz w:val="24"/>
          <w:szCs w:val="24"/>
        </w:rPr>
        <w:t xml:space="preserve"> For example</w:t>
      </w:r>
      <w:r w:rsidRPr="116646E0">
        <w:rPr>
          <w:rFonts w:ascii="Arial" w:eastAsia="Arial" w:hAnsi="Arial" w:cs="Arial"/>
          <w:color w:val="000000" w:themeColor="text1"/>
          <w:sz w:val="24"/>
          <w:szCs w:val="24"/>
        </w:rPr>
        <w:t xml:space="preserve"> members of </w:t>
      </w:r>
      <w:proofErr w:type="spellStart"/>
      <w:r w:rsidRPr="116646E0">
        <w:rPr>
          <w:rFonts w:ascii="Arial" w:eastAsia="Arial" w:hAnsi="Arial" w:cs="Arial"/>
          <w:color w:val="000000" w:themeColor="text1"/>
          <w:sz w:val="24"/>
          <w:szCs w:val="24"/>
        </w:rPr>
        <w:t>Te</w:t>
      </w:r>
      <w:proofErr w:type="spellEnd"/>
      <w:r w:rsidRPr="116646E0">
        <w:rPr>
          <w:rFonts w:ascii="Arial" w:eastAsia="Arial" w:hAnsi="Arial" w:cs="Arial"/>
          <w:color w:val="000000" w:themeColor="text1"/>
          <w:sz w:val="24"/>
          <w:szCs w:val="24"/>
        </w:rPr>
        <w:t xml:space="preserve"> Ara </w:t>
      </w:r>
      <w:proofErr w:type="spellStart"/>
      <w:r w:rsidRPr="116646E0">
        <w:rPr>
          <w:rFonts w:ascii="Arial" w:eastAsia="Arial" w:hAnsi="Arial" w:cs="Arial"/>
          <w:color w:val="000000" w:themeColor="text1"/>
          <w:sz w:val="24"/>
          <w:szCs w:val="24"/>
        </w:rPr>
        <w:t>Whatu</w:t>
      </w:r>
      <w:proofErr w:type="spellEnd"/>
      <w:r w:rsidRPr="116646E0">
        <w:rPr>
          <w:rFonts w:ascii="Arial" w:eastAsia="Arial" w:hAnsi="Arial" w:cs="Arial"/>
          <w:color w:val="000000" w:themeColor="text1"/>
          <w:sz w:val="24"/>
          <w:szCs w:val="24"/>
        </w:rPr>
        <w:t xml:space="preserve"> who wanted to ensure that Pacific Island nations concerns were heard rather than inviting indigenous groups to perform the haka as a symbolic gesture and not allow meaningful discussions to be held. A regular struggle that indigenous groups face at COP conferences are a limited time frame to voice their concerns. </w:t>
      </w:r>
      <w:r w:rsidR="009823C9">
        <w:rPr>
          <w:rFonts w:ascii="Arial" w:eastAsia="Arial" w:hAnsi="Arial" w:cs="Arial"/>
          <w:color w:val="000000" w:themeColor="text1"/>
          <w:sz w:val="24"/>
          <w:szCs w:val="24"/>
        </w:rPr>
        <w:t>I</w:t>
      </w:r>
      <w:r w:rsidRPr="116646E0">
        <w:rPr>
          <w:rFonts w:ascii="Arial" w:eastAsia="Arial" w:hAnsi="Arial" w:cs="Arial"/>
          <w:color w:val="000000" w:themeColor="text1"/>
          <w:sz w:val="24"/>
          <w:szCs w:val="24"/>
        </w:rPr>
        <w:t>n COP 21 in Paris</w:t>
      </w:r>
      <w:r w:rsidR="009823C9">
        <w:rPr>
          <w:rFonts w:ascii="Arial" w:eastAsia="Arial" w:hAnsi="Arial" w:cs="Arial"/>
          <w:color w:val="000000" w:themeColor="text1"/>
          <w:sz w:val="24"/>
          <w:szCs w:val="24"/>
        </w:rPr>
        <w:t>,</w:t>
      </w:r>
      <w:r w:rsidRPr="116646E0">
        <w:rPr>
          <w:rFonts w:ascii="Arial" w:eastAsia="Arial" w:hAnsi="Arial" w:cs="Arial"/>
          <w:color w:val="000000" w:themeColor="text1"/>
          <w:sz w:val="24"/>
          <w:szCs w:val="24"/>
        </w:rPr>
        <w:t xml:space="preserve"> indigenous groups were only given a three-minute timeslot after hours of negotiations from ‘world leaders’ that can dominate COP conferences (</w:t>
      </w:r>
      <w:r w:rsidRPr="116646E0">
        <w:rPr>
          <w:rFonts w:ascii="Arial" w:eastAsia="Arial" w:hAnsi="Arial" w:cs="Arial"/>
          <w:color w:val="222222"/>
          <w:sz w:val="24"/>
          <w:szCs w:val="24"/>
        </w:rPr>
        <w:t>Marquardt et al</w:t>
      </w:r>
      <w:r w:rsidR="46DB06BD" w:rsidRPr="116646E0">
        <w:rPr>
          <w:rFonts w:ascii="Arial" w:eastAsia="Arial" w:hAnsi="Arial" w:cs="Arial"/>
          <w:color w:val="222222"/>
          <w:sz w:val="24"/>
          <w:szCs w:val="24"/>
        </w:rPr>
        <w:t>,</w:t>
      </w:r>
      <w:r w:rsidRPr="116646E0">
        <w:rPr>
          <w:rFonts w:ascii="Arial" w:eastAsia="Arial" w:hAnsi="Arial" w:cs="Arial"/>
          <w:color w:val="222222"/>
          <w:sz w:val="24"/>
          <w:szCs w:val="24"/>
        </w:rPr>
        <w:t xml:space="preserve"> 2022)</w:t>
      </w:r>
      <w:r w:rsidRPr="116646E0">
        <w:rPr>
          <w:rFonts w:ascii="Arial" w:eastAsia="Arial" w:hAnsi="Arial" w:cs="Arial"/>
          <w:color w:val="000000" w:themeColor="text1"/>
          <w:sz w:val="24"/>
          <w:szCs w:val="24"/>
        </w:rPr>
        <w:t>. Despite improvements in indigenous recognition being slow since 1995</w:t>
      </w:r>
      <w:r w:rsidR="008C16B8">
        <w:rPr>
          <w:rFonts w:ascii="Arial" w:eastAsia="Arial" w:hAnsi="Arial" w:cs="Arial"/>
          <w:color w:val="000000" w:themeColor="text1"/>
          <w:sz w:val="24"/>
          <w:szCs w:val="24"/>
        </w:rPr>
        <w:t xml:space="preserve"> as seen in figure 4</w:t>
      </w:r>
      <w:r w:rsidRPr="116646E0">
        <w:rPr>
          <w:rFonts w:ascii="Arial" w:eastAsia="Arial" w:hAnsi="Arial" w:cs="Arial"/>
          <w:color w:val="000000" w:themeColor="text1"/>
          <w:sz w:val="24"/>
          <w:szCs w:val="24"/>
        </w:rPr>
        <w:t>, indigenous youth demanding more opportunities to speak at negotiations shows brighter prospects for the future.</w:t>
      </w:r>
    </w:p>
    <w:p w14:paraId="70A987B1" w14:textId="5FCD87F0" w:rsidR="008C16B8" w:rsidRDefault="008C16B8" w:rsidP="116646E0">
      <w:pPr>
        <w:rPr>
          <w:rFonts w:ascii="Arial" w:eastAsia="Arial" w:hAnsi="Arial" w:cs="Arial"/>
          <w:color w:val="000000" w:themeColor="text1"/>
          <w:sz w:val="24"/>
          <w:szCs w:val="24"/>
        </w:rPr>
      </w:pPr>
      <w:r w:rsidRPr="008C16B8">
        <w:rPr>
          <w:rFonts w:ascii="Arial" w:eastAsia="Arial" w:hAnsi="Arial" w:cs="Arial"/>
          <w:noProof/>
          <w:color w:val="000000" w:themeColor="text1"/>
          <w:sz w:val="24"/>
          <w:szCs w:val="24"/>
        </w:rPr>
        <w:drawing>
          <wp:inline distT="0" distB="0" distL="0" distR="0" wp14:anchorId="6AE4F93F" wp14:editId="754A3C8E">
            <wp:extent cx="5859780" cy="3737610"/>
            <wp:effectExtent l="0" t="0" r="7620" b="0"/>
            <wp:docPr id="1421486873"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486873" name="Picture 1" descr="A table with numbers and text&#10;&#10;Description automatically generated"/>
                    <pic:cNvPicPr/>
                  </pic:nvPicPr>
                  <pic:blipFill rotWithShape="1">
                    <a:blip r:embed="rId10"/>
                    <a:srcRect l="1410"/>
                    <a:stretch/>
                  </pic:blipFill>
                  <pic:spPr bwMode="auto">
                    <a:xfrm>
                      <a:off x="0" y="0"/>
                      <a:ext cx="5859780" cy="3737610"/>
                    </a:xfrm>
                    <a:prstGeom prst="rect">
                      <a:avLst/>
                    </a:prstGeom>
                    <a:ln>
                      <a:noFill/>
                    </a:ln>
                    <a:extLst>
                      <a:ext uri="{53640926-AAD7-44D8-BBD7-CCE9431645EC}">
                        <a14:shadowObscured xmlns:a14="http://schemas.microsoft.com/office/drawing/2010/main"/>
                      </a:ext>
                    </a:extLst>
                  </pic:spPr>
                </pic:pic>
              </a:graphicData>
            </a:graphic>
          </wp:inline>
        </w:drawing>
      </w:r>
    </w:p>
    <w:p w14:paraId="28ADC715" w14:textId="5DF06497" w:rsidR="008C16B8" w:rsidRDefault="00FC323F" w:rsidP="116646E0">
      <w:pPr>
        <w:rPr>
          <w:rFonts w:ascii="Arial" w:eastAsia="Arial" w:hAnsi="Arial" w:cs="Arial"/>
          <w:color w:val="000000" w:themeColor="text1"/>
          <w:sz w:val="24"/>
          <w:szCs w:val="24"/>
        </w:rPr>
      </w:pPr>
      <w:r w:rsidRPr="00FC323F">
        <w:rPr>
          <w:rFonts w:ascii="Arial" w:eastAsia="Arial" w:hAnsi="Arial" w:cs="Arial"/>
          <w:color w:val="000000" w:themeColor="text1"/>
          <w:sz w:val="24"/>
          <w:szCs w:val="24"/>
        </w:rPr>
        <w:t>Figure 4 proportions of COP decisions referring to indigenous peoples and local communities (Parks, 2019)</w:t>
      </w:r>
    </w:p>
    <w:p w14:paraId="393C53D6" w14:textId="16B01A51" w:rsidR="00FC323F" w:rsidRPr="00FC323F" w:rsidRDefault="00FC323F" w:rsidP="116646E0">
      <w:pPr>
        <w:rPr>
          <w:rFonts w:ascii="Arial" w:eastAsia="Arial" w:hAnsi="Arial" w:cs="Arial"/>
          <w:color w:val="000000" w:themeColor="text1"/>
          <w:sz w:val="24"/>
          <w:szCs w:val="24"/>
        </w:rPr>
      </w:pPr>
      <w:r>
        <w:rPr>
          <w:rFonts w:ascii="Arial" w:eastAsia="Arial" w:hAnsi="Arial" w:cs="Arial"/>
          <w:color w:val="000000" w:themeColor="text1"/>
          <w:sz w:val="24"/>
          <w:szCs w:val="24"/>
        </w:rPr>
        <w:lastRenderedPageBreak/>
        <w:t>As seen in figure 4 although indigenous representation in decision making has significantly improved since 1994 this has been relatively inconsistent since 2000. It is important to note that even inclusions like the indigenous peoples platforms in 2015 ha</w:t>
      </w:r>
      <w:r w:rsidR="002A61EB">
        <w:rPr>
          <w:rFonts w:ascii="Arial" w:eastAsia="Arial" w:hAnsi="Arial" w:cs="Arial"/>
          <w:color w:val="000000" w:themeColor="text1"/>
          <w:sz w:val="24"/>
          <w:szCs w:val="24"/>
        </w:rPr>
        <w:t>ve</w:t>
      </w:r>
      <w:r>
        <w:rPr>
          <w:rFonts w:ascii="Arial" w:eastAsia="Arial" w:hAnsi="Arial" w:cs="Arial"/>
          <w:color w:val="000000" w:themeColor="text1"/>
          <w:sz w:val="24"/>
          <w:szCs w:val="24"/>
        </w:rPr>
        <w:t xml:space="preserve"> not brought enough recognition for indigenous people in COP decision making. </w:t>
      </w:r>
    </w:p>
    <w:p w14:paraId="0EDF9A73" w14:textId="6817C80C" w:rsidR="00AA1E0F" w:rsidRPr="0029315F" w:rsidRDefault="653059A4" w:rsidP="116646E0">
      <w:pPr>
        <w:rPr>
          <w:rFonts w:ascii="Arial" w:eastAsia="Arial" w:hAnsi="Arial" w:cs="Arial"/>
        </w:rPr>
      </w:pPr>
      <w:r w:rsidRPr="116646E0">
        <w:rPr>
          <w:rFonts w:ascii="Arial" w:eastAsia="Arial" w:hAnsi="Arial" w:cs="Arial"/>
          <w:color w:val="000000" w:themeColor="text1"/>
          <w:sz w:val="24"/>
          <w:szCs w:val="24"/>
        </w:rPr>
        <w:t>The youth climate movement has grown rapidly since the widespread media coverage of Greta Thunberg in 2018 to claim a livable future on the planet.</w:t>
      </w:r>
      <w:r w:rsidR="2863DBE3" w:rsidRPr="116646E0">
        <w:rPr>
          <w:rFonts w:ascii="Arial" w:eastAsia="Arial" w:hAnsi="Arial" w:cs="Arial"/>
          <w:color w:val="000000" w:themeColor="text1"/>
          <w:sz w:val="24"/>
          <w:szCs w:val="24"/>
        </w:rPr>
        <w:t xml:space="preserve"> Th</w:t>
      </w:r>
      <w:r w:rsidR="69F55B8A" w:rsidRPr="116646E0">
        <w:rPr>
          <w:rFonts w:ascii="Arial" w:eastAsia="Arial" w:hAnsi="Arial" w:cs="Arial"/>
          <w:color w:val="000000" w:themeColor="text1"/>
          <w:sz w:val="24"/>
          <w:szCs w:val="24"/>
        </w:rPr>
        <w:t xml:space="preserve">is has allowed for greater participation in </w:t>
      </w:r>
      <w:r w:rsidR="69712968" w:rsidRPr="116646E0">
        <w:rPr>
          <w:rFonts w:ascii="Arial" w:eastAsia="Arial" w:hAnsi="Arial" w:cs="Arial"/>
          <w:color w:val="000000" w:themeColor="text1"/>
          <w:sz w:val="24"/>
          <w:szCs w:val="24"/>
        </w:rPr>
        <w:t>‘</w:t>
      </w:r>
      <w:r w:rsidR="69F55B8A" w:rsidRPr="116646E0">
        <w:rPr>
          <w:rFonts w:ascii="Arial" w:eastAsia="Arial" w:hAnsi="Arial" w:cs="Arial"/>
          <w:color w:val="000000" w:themeColor="text1"/>
          <w:sz w:val="24"/>
          <w:szCs w:val="24"/>
        </w:rPr>
        <w:t>YOUNGO</w:t>
      </w:r>
      <w:r w:rsidR="010ACAF7" w:rsidRPr="116646E0">
        <w:rPr>
          <w:rFonts w:ascii="Arial" w:eastAsia="Arial" w:hAnsi="Arial" w:cs="Arial"/>
          <w:color w:val="000000" w:themeColor="text1"/>
          <w:sz w:val="24"/>
          <w:szCs w:val="24"/>
        </w:rPr>
        <w:t xml:space="preserve">’ </w:t>
      </w:r>
      <w:r w:rsidR="69F55B8A" w:rsidRPr="116646E0">
        <w:rPr>
          <w:rFonts w:ascii="Arial" w:eastAsia="Arial" w:hAnsi="Arial" w:cs="Arial"/>
          <w:color w:val="000000" w:themeColor="text1"/>
          <w:sz w:val="24"/>
          <w:szCs w:val="24"/>
        </w:rPr>
        <w:t xml:space="preserve">the youth and children constituency </w:t>
      </w:r>
      <w:r w:rsidR="638EC526" w:rsidRPr="116646E0">
        <w:rPr>
          <w:rFonts w:ascii="Arial" w:eastAsia="Arial" w:hAnsi="Arial" w:cs="Arial"/>
          <w:color w:val="000000" w:themeColor="text1"/>
          <w:sz w:val="24"/>
          <w:szCs w:val="24"/>
        </w:rPr>
        <w:t xml:space="preserve">in the </w:t>
      </w:r>
      <w:r w:rsidR="638EC526" w:rsidRPr="116646E0">
        <w:rPr>
          <w:rFonts w:ascii="Arial" w:eastAsia="Arial" w:hAnsi="Arial" w:cs="Arial"/>
          <w:sz w:val="24"/>
          <w:szCs w:val="24"/>
        </w:rPr>
        <w:t>United Nations Framework Convention on Climate Change.</w:t>
      </w:r>
      <w:r w:rsidR="1F098975" w:rsidRPr="116646E0">
        <w:rPr>
          <w:rFonts w:ascii="Arial" w:eastAsia="Arial" w:hAnsi="Arial" w:cs="Arial"/>
          <w:sz w:val="24"/>
          <w:szCs w:val="24"/>
        </w:rPr>
        <w:t xml:space="preserve"> This organisation has been far more inclusive of indigenous people compared to the traditional treatment of indigenous groups at COP.</w:t>
      </w:r>
      <w:r w:rsidR="423C1399" w:rsidRPr="116646E0">
        <w:rPr>
          <w:rFonts w:ascii="Arial" w:eastAsia="Arial" w:hAnsi="Arial" w:cs="Arial"/>
          <w:sz w:val="24"/>
          <w:szCs w:val="24"/>
        </w:rPr>
        <w:t xml:space="preserve"> </w:t>
      </w:r>
      <w:r w:rsidR="00905779">
        <w:rPr>
          <w:rFonts w:ascii="Arial" w:eastAsia="Arial" w:hAnsi="Arial" w:cs="Arial"/>
          <w:sz w:val="24"/>
          <w:szCs w:val="24"/>
        </w:rPr>
        <w:t>H</w:t>
      </w:r>
      <w:r w:rsidR="423C1399" w:rsidRPr="116646E0">
        <w:rPr>
          <w:rFonts w:ascii="Arial" w:eastAsia="Arial" w:hAnsi="Arial" w:cs="Arial"/>
          <w:sz w:val="24"/>
          <w:szCs w:val="24"/>
        </w:rPr>
        <w:t xml:space="preserve">osting </w:t>
      </w:r>
      <w:r w:rsidR="29DCCDC9" w:rsidRPr="116646E0">
        <w:rPr>
          <w:rFonts w:ascii="Arial" w:eastAsia="Arial" w:hAnsi="Arial" w:cs="Arial"/>
          <w:sz w:val="24"/>
          <w:szCs w:val="24"/>
        </w:rPr>
        <w:t>‘</w:t>
      </w:r>
      <w:r w:rsidR="423C1399" w:rsidRPr="116646E0">
        <w:rPr>
          <w:rFonts w:ascii="Arial" w:eastAsia="Arial" w:hAnsi="Arial" w:cs="Arial"/>
          <w:sz w:val="24"/>
          <w:szCs w:val="24"/>
        </w:rPr>
        <w:t>Talanoa dialogues</w:t>
      </w:r>
      <w:r w:rsidR="56DDC1BB" w:rsidRPr="116646E0">
        <w:rPr>
          <w:rFonts w:ascii="Arial" w:eastAsia="Arial" w:hAnsi="Arial" w:cs="Arial"/>
          <w:sz w:val="24"/>
          <w:szCs w:val="24"/>
        </w:rPr>
        <w:t xml:space="preserve">’ based on a traditional Fijian word for conversation </w:t>
      </w:r>
      <w:r w:rsidR="719E7EFB" w:rsidRPr="116646E0">
        <w:rPr>
          <w:rFonts w:ascii="Arial" w:eastAsia="Arial" w:hAnsi="Arial" w:cs="Arial"/>
          <w:sz w:val="24"/>
          <w:szCs w:val="24"/>
        </w:rPr>
        <w:t>through storytelling</w:t>
      </w:r>
      <w:r w:rsidR="00905779">
        <w:rPr>
          <w:rFonts w:ascii="Arial" w:eastAsia="Arial" w:hAnsi="Arial" w:cs="Arial"/>
          <w:sz w:val="24"/>
          <w:szCs w:val="24"/>
        </w:rPr>
        <w:t xml:space="preserve">, </w:t>
      </w:r>
      <w:r w:rsidR="26B09F24" w:rsidRPr="116646E0">
        <w:rPr>
          <w:rFonts w:ascii="Arial" w:eastAsia="Arial" w:hAnsi="Arial" w:cs="Arial"/>
          <w:sz w:val="24"/>
          <w:szCs w:val="24"/>
        </w:rPr>
        <w:t>aspir</w:t>
      </w:r>
      <w:r w:rsidR="00905779">
        <w:rPr>
          <w:rFonts w:ascii="Arial" w:eastAsia="Arial" w:hAnsi="Arial" w:cs="Arial"/>
          <w:sz w:val="24"/>
          <w:szCs w:val="24"/>
        </w:rPr>
        <w:t>ing</w:t>
      </w:r>
      <w:r w:rsidR="26B09F24" w:rsidRPr="116646E0">
        <w:rPr>
          <w:rFonts w:ascii="Arial" w:eastAsia="Arial" w:hAnsi="Arial" w:cs="Arial"/>
          <w:sz w:val="24"/>
          <w:szCs w:val="24"/>
        </w:rPr>
        <w:t xml:space="preserve"> to break down hierarchy and allow </w:t>
      </w:r>
      <w:r w:rsidR="6DEE1E34" w:rsidRPr="116646E0">
        <w:rPr>
          <w:rFonts w:ascii="Arial" w:eastAsia="Arial" w:hAnsi="Arial" w:cs="Arial"/>
          <w:sz w:val="24"/>
          <w:szCs w:val="24"/>
        </w:rPr>
        <w:t>indigenous</w:t>
      </w:r>
      <w:r w:rsidR="26B09F24" w:rsidRPr="116646E0">
        <w:rPr>
          <w:rFonts w:ascii="Arial" w:eastAsia="Arial" w:hAnsi="Arial" w:cs="Arial"/>
          <w:sz w:val="24"/>
          <w:szCs w:val="24"/>
        </w:rPr>
        <w:t xml:space="preserve"> participation from </w:t>
      </w:r>
      <w:r w:rsidR="6F49C0B9" w:rsidRPr="116646E0">
        <w:rPr>
          <w:rFonts w:ascii="Arial" w:eastAsia="Arial" w:hAnsi="Arial" w:cs="Arial"/>
          <w:sz w:val="24"/>
          <w:szCs w:val="24"/>
        </w:rPr>
        <w:t>minority</w:t>
      </w:r>
      <w:r w:rsidR="26B09F24" w:rsidRPr="116646E0">
        <w:rPr>
          <w:rFonts w:ascii="Arial" w:eastAsia="Arial" w:hAnsi="Arial" w:cs="Arial"/>
          <w:sz w:val="24"/>
          <w:szCs w:val="24"/>
        </w:rPr>
        <w:t xml:space="preserve"> gro</w:t>
      </w:r>
      <w:r w:rsidR="680BB9F2" w:rsidRPr="116646E0">
        <w:rPr>
          <w:rFonts w:ascii="Arial" w:eastAsia="Arial" w:hAnsi="Arial" w:cs="Arial"/>
          <w:sz w:val="24"/>
          <w:szCs w:val="24"/>
        </w:rPr>
        <w:t>ups, women and people on lower incomes</w:t>
      </w:r>
      <w:r w:rsidR="47CC7BE8" w:rsidRPr="116646E0">
        <w:rPr>
          <w:rFonts w:ascii="Arial" w:eastAsia="Arial" w:hAnsi="Arial" w:cs="Arial"/>
          <w:sz w:val="24"/>
          <w:szCs w:val="24"/>
        </w:rPr>
        <w:t xml:space="preserve"> (</w:t>
      </w:r>
      <w:r w:rsidR="166EE1DE" w:rsidRPr="116646E0">
        <w:rPr>
          <w:rFonts w:ascii="Arial" w:eastAsia="Arial" w:hAnsi="Arial" w:cs="Arial"/>
          <w:color w:val="222222"/>
          <w:sz w:val="24"/>
          <w:szCs w:val="24"/>
        </w:rPr>
        <w:t>Grosse and Mark, 2020)</w:t>
      </w:r>
      <w:r w:rsidR="680BB9F2" w:rsidRPr="116646E0">
        <w:rPr>
          <w:rFonts w:ascii="Arial" w:eastAsia="Arial" w:hAnsi="Arial" w:cs="Arial"/>
          <w:sz w:val="24"/>
          <w:szCs w:val="24"/>
        </w:rPr>
        <w:t>.</w:t>
      </w:r>
      <w:r w:rsidR="3FC151CF" w:rsidRPr="116646E0">
        <w:rPr>
          <w:rFonts w:ascii="Arial" w:eastAsia="Arial" w:hAnsi="Arial" w:cs="Arial"/>
          <w:sz w:val="24"/>
          <w:szCs w:val="24"/>
        </w:rPr>
        <w:t xml:space="preserve"> Youth groups like YOUNGO promoting intersect</w:t>
      </w:r>
      <w:r w:rsidR="07830302" w:rsidRPr="116646E0">
        <w:rPr>
          <w:rFonts w:ascii="Arial" w:eastAsia="Arial" w:hAnsi="Arial" w:cs="Arial"/>
          <w:sz w:val="24"/>
          <w:szCs w:val="24"/>
        </w:rPr>
        <w:t>ionality can show bright prospects for the future as xenophobic views</w:t>
      </w:r>
      <w:r w:rsidR="093804B9" w:rsidRPr="116646E0">
        <w:rPr>
          <w:rFonts w:ascii="Arial" w:eastAsia="Arial" w:hAnsi="Arial" w:cs="Arial"/>
          <w:sz w:val="24"/>
          <w:szCs w:val="24"/>
        </w:rPr>
        <w:t xml:space="preserve"> towards </w:t>
      </w:r>
      <w:r w:rsidR="56DC1A2D" w:rsidRPr="116646E0">
        <w:rPr>
          <w:rFonts w:ascii="Arial" w:eastAsia="Arial" w:hAnsi="Arial" w:cs="Arial"/>
          <w:sz w:val="24"/>
          <w:szCs w:val="24"/>
        </w:rPr>
        <w:t>indigenous</w:t>
      </w:r>
      <w:r w:rsidR="093804B9" w:rsidRPr="116646E0">
        <w:rPr>
          <w:rFonts w:ascii="Arial" w:eastAsia="Arial" w:hAnsi="Arial" w:cs="Arial"/>
          <w:sz w:val="24"/>
          <w:szCs w:val="24"/>
        </w:rPr>
        <w:t xml:space="preserve"> people dwindle out. However, YOUNGO members have found </w:t>
      </w:r>
      <w:r w:rsidR="4475F321" w:rsidRPr="116646E0">
        <w:rPr>
          <w:rFonts w:ascii="Arial" w:eastAsia="Arial" w:hAnsi="Arial" w:cs="Arial"/>
          <w:sz w:val="24"/>
          <w:szCs w:val="24"/>
        </w:rPr>
        <w:t>themselves</w:t>
      </w:r>
      <w:r w:rsidR="536807E1" w:rsidRPr="116646E0">
        <w:rPr>
          <w:rFonts w:ascii="Arial" w:eastAsia="Arial" w:hAnsi="Arial" w:cs="Arial"/>
          <w:sz w:val="24"/>
          <w:szCs w:val="24"/>
        </w:rPr>
        <w:t xml:space="preserve"> </w:t>
      </w:r>
      <w:r w:rsidR="03D2A23B" w:rsidRPr="116646E0">
        <w:rPr>
          <w:rFonts w:ascii="Arial" w:eastAsia="Arial" w:hAnsi="Arial" w:cs="Arial"/>
          <w:sz w:val="24"/>
          <w:szCs w:val="24"/>
        </w:rPr>
        <w:t>becoming more performative such as changing the way they dress</w:t>
      </w:r>
      <w:r w:rsidR="55AA8A03" w:rsidRPr="116646E0">
        <w:rPr>
          <w:rFonts w:ascii="Arial" w:eastAsia="Arial" w:hAnsi="Arial" w:cs="Arial"/>
          <w:sz w:val="24"/>
          <w:szCs w:val="24"/>
        </w:rPr>
        <w:t>,</w:t>
      </w:r>
      <w:r w:rsidR="03D2A23B" w:rsidRPr="116646E0">
        <w:rPr>
          <w:rFonts w:ascii="Arial" w:eastAsia="Arial" w:hAnsi="Arial" w:cs="Arial"/>
          <w:sz w:val="24"/>
          <w:szCs w:val="24"/>
        </w:rPr>
        <w:t xml:space="preserve"> </w:t>
      </w:r>
      <w:proofErr w:type="spellStart"/>
      <w:r w:rsidR="03D2A23B" w:rsidRPr="116646E0">
        <w:rPr>
          <w:rFonts w:ascii="Arial" w:eastAsia="Arial" w:hAnsi="Arial" w:cs="Arial"/>
          <w:sz w:val="24"/>
          <w:szCs w:val="24"/>
        </w:rPr>
        <w:t>favouring</w:t>
      </w:r>
      <w:proofErr w:type="spellEnd"/>
      <w:r w:rsidR="03D2A23B" w:rsidRPr="116646E0">
        <w:rPr>
          <w:rFonts w:ascii="Arial" w:eastAsia="Arial" w:hAnsi="Arial" w:cs="Arial"/>
          <w:sz w:val="24"/>
          <w:szCs w:val="24"/>
        </w:rPr>
        <w:t xml:space="preserve"> suits and dark clothes to assimilate with older generations</w:t>
      </w:r>
      <w:r w:rsidR="00022178">
        <w:rPr>
          <w:rFonts w:ascii="Arial" w:eastAsia="Arial" w:hAnsi="Arial" w:cs="Arial"/>
          <w:sz w:val="24"/>
          <w:szCs w:val="24"/>
        </w:rPr>
        <w:t xml:space="preserve"> in an attempt to be taken seriously</w:t>
      </w:r>
      <w:r w:rsidR="03D2A23B" w:rsidRPr="116646E0">
        <w:rPr>
          <w:rFonts w:ascii="Arial" w:eastAsia="Arial" w:hAnsi="Arial" w:cs="Arial"/>
          <w:sz w:val="24"/>
          <w:szCs w:val="24"/>
        </w:rPr>
        <w:t xml:space="preserve"> </w:t>
      </w:r>
      <w:r w:rsidR="183734FC" w:rsidRPr="116646E0">
        <w:rPr>
          <w:rFonts w:ascii="Arial" w:eastAsia="Arial" w:hAnsi="Arial" w:cs="Arial"/>
          <w:sz w:val="24"/>
          <w:szCs w:val="24"/>
        </w:rPr>
        <w:t>(Thew et al</w:t>
      </w:r>
      <w:r w:rsidR="36DA4F38" w:rsidRPr="116646E0">
        <w:rPr>
          <w:rFonts w:ascii="Arial" w:eastAsia="Arial" w:hAnsi="Arial" w:cs="Arial"/>
          <w:sz w:val="24"/>
          <w:szCs w:val="24"/>
        </w:rPr>
        <w:t>,</w:t>
      </w:r>
      <w:r w:rsidR="183734FC" w:rsidRPr="116646E0">
        <w:rPr>
          <w:rFonts w:ascii="Arial" w:eastAsia="Arial" w:hAnsi="Arial" w:cs="Arial"/>
          <w:sz w:val="24"/>
          <w:szCs w:val="24"/>
        </w:rPr>
        <w:t xml:space="preserve"> 2020)</w:t>
      </w:r>
      <w:r w:rsidR="03D2A23B" w:rsidRPr="116646E0">
        <w:rPr>
          <w:rFonts w:ascii="Arial" w:eastAsia="Arial" w:hAnsi="Arial" w:cs="Arial"/>
          <w:sz w:val="24"/>
          <w:szCs w:val="24"/>
        </w:rPr>
        <w:t>. Although</w:t>
      </w:r>
      <w:r w:rsidR="6C41E0D4" w:rsidRPr="116646E0">
        <w:rPr>
          <w:rFonts w:ascii="Arial" w:eastAsia="Arial" w:hAnsi="Arial" w:cs="Arial"/>
          <w:sz w:val="24"/>
          <w:szCs w:val="24"/>
        </w:rPr>
        <w:t xml:space="preserve"> a change in clothing can seem minor</w:t>
      </w:r>
      <w:r w:rsidR="0050019D">
        <w:rPr>
          <w:rFonts w:ascii="Arial" w:eastAsia="Arial" w:hAnsi="Arial" w:cs="Arial"/>
          <w:sz w:val="24"/>
          <w:szCs w:val="24"/>
        </w:rPr>
        <w:t>,</w:t>
      </w:r>
      <w:r w:rsidR="6C41E0D4" w:rsidRPr="116646E0">
        <w:rPr>
          <w:rFonts w:ascii="Arial" w:eastAsia="Arial" w:hAnsi="Arial" w:cs="Arial"/>
          <w:sz w:val="24"/>
          <w:szCs w:val="24"/>
        </w:rPr>
        <w:t xml:space="preserve"> this can become problematic for indigenous people who may want to wear their traditional indigenous clothing rather than </w:t>
      </w:r>
      <w:r w:rsidR="3C1F2A22" w:rsidRPr="116646E0">
        <w:rPr>
          <w:rFonts w:ascii="Arial" w:eastAsia="Arial" w:hAnsi="Arial" w:cs="Arial"/>
          <w:sz w:val="24"/>
          <w:szCs w:val="24"/>
        </w:rPr>
        <w:t>assimilating into western cultures and practices</w:t>
      </w:r>
      <w:r w:rsidR="7432E19C" w:rsidRPr="116646E0">
        <w:rPr>
          <w:rFonts w:ascii="Arial" w:eastAsia="Arial" w:hAnsi="Arial" w:cs="Arial"/>
          <w:sz w:val="24"/>
          <w:szCs w:val="24"/>
        </w:rPr>
        <w:t xml:space="preserve"> in order t</w:t>
      </w:r>
      <w:r w:rsidR="06ABB173" w:rsidRPr="116646E0">
        <w:rPr>
          <w:rFonts w:ascii="Arial" w:eastAsia="Arial" w:hAnsi="Arial" w:cs="Arial"/>
          <w:sz w:val="24"/>
          <w:szCs w:val="24"/>
        </w:rPr>
        <w:t xml:space="preserve">o voice their concerns. Despite youth climate groups like YOUNGO </w:t>
      </w:r>
      <w:r w:rsidR="270BCDEC" w:rsidRPr="116646E0">
        <w:rPr>
          <w:rFonts w:ascii="Arial" w:eastAsia="Arial" w:hAnsi="Arial" w:cs="Arial"/>
          <w:sz w:val="24"/>
          <w:szCs w:val="24"/>
        </w:rPr>
        <w:t>allowing for greater participation of indigenous people their influence in COP conferences is currently relatively minor</w:t>
      </w:r>
      <w:r w:rsidR="7D4FAD9D" w:rsidRPr="116646E0">
        <w:rPr>
          <w:rFonts w:ascii="Arial" w:eastAsia="Arial" w:hAnsi="Arial" w:cs="Arial"/>
          <w:sz w:val="24"/>
          <w:szCs w:val="24"/>
        </w:rPr>
        <w:t xml:space="preserve">. </w:t>
      </w:r>
    </w:p>
    <w:p w14:paraId="7B28976A" w14:textId="63357652" w:rsidR="00C1537A" w:rsidRPr="004514EE" w:rsidRDefault="0029315F" w:rsidP="004514EE">
      <w:pPr>
        <w:pStyle w:val="Heading1"/>
        <w:rPr>
          <w:rFonts w:ascii="Arial" w:eastAsia="Arial" w:hAnsi="Arial" w:cs="Arial"/>
          <w:sz w:val="28"/>
          <w:szCs w:val="28"/>
          <w:u w:val="single"/>
        </w:rPr>
      </w:pPr>
      <w:bookmarkStart w:id="12" w:name="_Toc163044573"/>
      <w:r>
        <w:rPr>
          <w:rFonts w:ascii="Arial" w:eastAsia="Arial" w:hAnsi="Arial" w:cs="Arial"/>
          <w:sz w:val="28"/>
          <w:szCs w:val="28"/>
          <w:u w:val="single"/>
        </w:rPr>
        <w:t xml:space="preserve">4.3 </w:t>
      </w:r>
      <w:r w:rsidR="4A8EEE4E" w:rsidRPr="004514EE">
        <w:rPr>
          <w:rFonts w:ascii="Arial" w:eastAsia="Arial" w:hAnsi="Arial" w:cs="Arial"/>
          <w:sz w:val="28"/>
          <w:szCs w:val="28"/>
          <w:u w:val="single"/>
        </w:rPr>
        <w:t>Pacific Island nations representation</w:t>
      </w:r>
      <w:bookmarkEnd w:id="12"/>
      <w:r w:rsidR="4A8EEE4E" w:rsidRPr="004514EE">
        <w:rPr>
          <w:rFonts w:ascii="Arial" w:eastAsia="Arial" w:hAnsi="Arial" w:cs="Arial"/>
          <w:sz w:val="28"/>
          <w:szCs w:val="28"/>
          <w:u w:val="single"/>
        </w:rPr>
        <w:t xml:space="preserve"> </w:t>
      </w:r>
    </w:p>
    <w:p w14:paraId="2C078E63" w14:textId="3342185B" w:rsidR="00C1537A" w:rsidRDefault="4A8EEE4E" w:rsidP="116646E0">
      <w:pPr>
        <w:rPr>
          <w:rFonts w:ascii="Arial" w:eastAsia="Arial" w:hAnsi="Arial" w:cs="Arial"/>
          <w:color w:val="000000" w:themeColor="text1"/>
        </w:rPr>
      </w:pPr>
      <w:r w:rsidRPr="116646E0">
        <w:rPr>
          <w:rFonts w:ascii="Arial" w:eastAsia="Arial" w:hAnsi="Arial" w:cs="Arial"/>
          <w:color w:val="000000" w:themeColor="text1"/>
          <w:sz w:val="24"/>
          <w:szCs w:val="24"/>
        </w:rPr>
        <w:t>Indigenous groups from small Pacific Island nations face some of the greatest climate change threats such as rising sea levels and extreme weather events</w:t>
      </w:r>
      <w:r w:rsidR="63DBBFDB" w:rsidRPr="116646E0">
        <w:rPr>
          <w:rFonts w:ascii="Arial" w:eastAsia="Arial" w:hAnsi="Arial" w:cs="Arial"/>
          <w:color w:val="000000" w:themeColor="text1"/>
          <w:sz w:val="24"/>
          <w:szCs w:val="24"/>
        </w:rPr>
        <w:t xml:space="preserve"> and therefore this should be a major talking point at future COPs</w:t>
      </w:r>
      <w:r w:rsidR="00A43CF9" w:rsidRPr="00EE1AD0">
        <w:rPr>
          <w:rFonts w:ascii="Arial" w:eastAsia="Arial" w:hAnsi="Arial" w:cs="Arial"/>
          <w:sz w:val="24"/>
          <w:szCs w:val="24"/>
        </w:rPr>
        <w:t xml:space="preserve"> </w:t>
      </w:r>
      <w:r w:rsidR="00203AAA" w:rsidRPr="00EE1AD0">
        <w:rPr>
          <w:rFonts w:ascii="Arial" w:eastAsia="Arial" w:hAnsi="Arial" w:cs="Arial"/>
          <w:sz w:val="24"/>
          <w:szCs w:val="24"/>
        </w:rPr>
        <w:t>(Norton-Smith</w:t>
      </w:r>
      <w:r w:rsidR="00EE1AD0" w:rsidRPr="00EE1AD0">
        <w:rPr>
          <w:rFonts w:ascii="Arial" w:eastAsia="Arial" w:hAnsi="Arial" w:cs="Arial"/>
          <w:sz w:val="24"/>
          <w:szCs w:val="24"/>
        </w:rPr>
        <w:t xml:space="preserve"> et al, 2016)</w:t>
      </w:r>
      <w:r w:rsidRPr="00EE1AD0">
        <w:rPr>
          <w:rFonts w:ascii="Arial" w:eastAsia="Arial" w:hAnsi="Arial" w:cs="Arial"/>
          <w:sz w:val="24"/>
          <w:szCs w:val="24"/>
        </w:rPr>
        <w:t xml:space="preserve"> </w:t>
      </w:r>
      <w:r w:rsidR="36E537CE" w:rsidRPr="116646E0">
        <w:rPr>
          <w:rFonts w:ascii="Arial" w:eastAsia="Arial" w:hAnsi="Arial" w:cs="Arial"/>
          <w:color w:val="000000" w:themeColor="text1"/>
          <w:sz w:val="24"/>
          <w:szCs w:val="24"/>
        </w:rPr>
        <w:t>Pacific Island nations have</w:t>
      </w:r>
      <w:r w:rsidRPr="116646E0">
        <w:rPr>
          <w:rFonts w:ascii="Arial" w:eastAsia="Arial" w:hAnsi="Arial" w:cs="Arial"/>
          <w:color w:val="000000" w:themeColor="text1"/>
          <w:sz w:val="24"/>
          <w:szCs w:val="24"/>
        </w:rPr>
        <w:t xml:space="preserve"> some of the lowest greenhouse gas emissions in the </w:t>
      </w:r>
      <w:r w:rsidR="79334D68" w:rsidRPr="116646E0">
        <w:rPr>
          <w:rFonts w:ascii="Arial" w:eastAsia="Arial" w:hAnsi="Arial" w:cs="Arial"/>
          <w:color w:val="000000" w:themeColor="text1"/>
          <w:sz w:val="24"/>
          <w:szCs w:val="24"/>
        </w:rPr>
        <w:t>world,</w:t>
      </w:r>
      <w:r w:rsidRPr="116646E0">
        <w:rPr>
          <w:rFonts w:ascii="Arial" w:eastAsia="Arial" w:hAnsi="Arial" w:cs="Arial"/>
          <w:color w:val="000000" w:themeColor="text1"/>
          <w:sz w:val="24"/>
          <w:szCs w:val="24"/>
        </w:rPr>
        <w:t xml:space="preserve"> yet they face some of the largest consequences</w:t>
      </w:r>
      <w:r w:rsidR="00A43CF9">
        <w:rPr>
          <w:rFonts w:ascii="Arial" w:eastAsia="Arial" w:hAnsi="Arial" w:cs="Arial"/>
          <w:color w:val="000000" w:themeColor="text1"/>
          <w:sz w:val="24"/>
          <w:szCs w:val="24"/>
        </w:rPr>
        <w:t xml:space="preserve"> </w:t>
      </w:r>
      <w:r w:rsidR="00F2572A" w:rsidRPr="00F2572A">
        <w:rPr>
          <w:rFonts w:ascii="Arial" w:eastAsia="Arial" w:hAnsi="Arial" w:cs="Arial"/>
          <w:sz w:val="24"/>
          <w:szCs w:val="24"/>
        </w:rPr>
        <w:t>(Walsh et al, 2012)</w:t>
      </w:r>
      <w:r w:rsidR="002058CB">
        <w:rPr>
          <w:rFonts w:ascii="Arial" w:eastAsia="Arial" w:hAnsi="Arial" w:cs="Arial"/>
          <w:sz w:val="24"/>
          <w:szCs w:val="24"/>
        </w:rPr>
        <w:t>.</w:t>
      </w:r>
      <w:r w:rsidRPr="00F2572A">
        <w:rPr>
          <w:rFonts w:ascii="Arial" w:eastAsia="Arial" w:hAnsi="Arial" w:cs="Arial"/>
          <w:sz w:val="24"/>
          <w:szCs w:val="24"/>
        </w:rPr>
        <w:t xml:space="preserve"> Whilst </w:t>
      </w:r>
      <w:r w:rsidRPr="116646E0">
        <w:rPr>
          <w:rFonts w:ascii="Arial" w:eastAsia="Arial" w:hAnsi="Arial" w:cs="Arial"/>
          <w:color w:val="000000" w:themeColor="text1"/>
          <w:sz w:val="24"/>
          <w:szCs w:val="24"/>
        </w:rPr>
        <w:t xml:space="preserve">more developed Western countries that have contributed far more to climate change have failed to accept legal responsibility for loss and damage which should be addressed further in future COP conferences. Prospects of change and compensation are currently unlikely as a result of fear of litigation and endless costs from the West (Winkler and Depledge 2018). This is accompanied by the fact that countries with larger influence in COP such as Brazil and the USA both recently had leaders that downplayed the significance of the climate crisis. Such as </w:t>
      </w:r>
      <w:r w:rsidR="00A43CF9">
        <w:rPr>
          <w:rFonts w:ascii="Arial" w:eastAsia="Arial" w:hAnsi="Arial" w:cs="Arial"/>
          <w:color w:val="000000" w:themeColor="text1"/>
          <w:sz w:val="24"/>
          <w:szCs w:val="24"/>
        </w:rPr>
        <w:t>former</w:t>
      </w:r>
      <w:r w:rsidRPr="116646E0">
        <w:rPr>
          <w:rFonts w:ascii="Arial" w:eastAsia="Arial" w:hAnsi="Arial" w:cs="Arial"/>
          <w:color w:val="000000" w:themeColor="text1"/>
          <w:sz w:val="24"/>
          <w:szCs w:val="24"/>
        </w:rPr>
        <w:t xml:space="preserve"> US president Donald Trump pull</w:t>
      </w:r>
      <w:r w:rsidR="00A43CF9">
        <w:rPr>
          <w:rFonts w:ascii="Arial" w:eastAsia="Arial" w:hAnsi="Arial" w:cs="Arial"/>
          <w:color w:val="000000" w:themeColor="text1"/>
          <w:sz w:val="24"/>
          <w:szCs w:val="24"/>
        </w:rPr>
        <w:t xml:space="preserve">ed </w:t>
      </w:r>
      <w:r w:rsidRPr="116646E0">
        <w:rPr>
          <w:rFonts w:ascii="Arial" w:eastAsia="Arial" w:hAnsi="Arial" w:cs="Arial"/>
          <w:color w:val="000000" w:themeColor="text1"/>
          <w:sz w:val="24"/>
          <w:szCs w:val="24"/>
        </w:rPr>
        <w:t>out of the 2015 Paris agreement (</w:t>
      </w:r>
      <w:proofErr w:type="spellStart"/>
      <w:r w:rsidRPr="116646E0">
        <w:rPr>
          <w:rFonts w:ascii="Arial" w:eastAsia="Arial" w:hAnsi="Arial" w:cs="Arial"/>
          <w:color w:val="222222"/>
          <w:sz w:val="24"/>
          <w:szCs w:val="24"/>
        </w:rPr>
        <w:t>Casarões</w:t>
      </w:r>
      <w:proofErr w:type="spellEnd"/>
      <w:r w:rsidRPr="116646E0">
        <w:rPr>
          <w:rFonts w:ascii="Arial" w:eastAsia="Arial" w:hAnsi="Arial" w:cs="Arial"/>
          <w:color w:val="222222"/>
          <w:sz w:val="24"/>
          <w:szCs w:val="24"/>
        </w:rPr>
        <w:t xml:space="preserve"> and </w:t>
      </w:r>
      <w:proofErr w:type="spellStart"/>
      <w:r w:rsidRPr="116646E0">
        <w:rPr>
          <w:rFonts w:ascii="Arial" w:eastAsia="Arial" w:hAnsi="Arial" w:cs="Arial"/>
          <w:color w:val="222222"/>
          <w:sz w:val="24"/>
          <w:szCs w:val="24"/>
        </w:rPr>
        <w:t>Flemes</w:t>
      </w:r>
      <w:proofErr w:type="spellEnd"/>
      <w:r w:rsidRPr="116646E0">
        <w:rPr>
          <w:rFonts w:ascii="Arial" w:eastAsia="Arial" w:hAnsi="Arial" w:cs="Arial"/>
          <w:color w:val="222222"/>
          <w:sz w:val="24"/>
          <w:szCs w:val="24"/>
        </w:rPr>
        <w:t xml:space="preserve">, 2019). This can make it extremely difficult for Pacific Island nations to receive </w:t>
      </w:r>
      <w:r w:rsidR="0F955A07" w:rsidRPr="116646E0">
        <w:rPr>
          <w:rFonts w:ascii="Arial" w:eastAsia="Arial" w:hAnsi="Arial" w:cs="Arial"/>
          <w:color w:val="222222"/>
          <w:sz w:val="24"/>
          <w:szCs w:val="24"/>
        </w:rPr>
        <w:t>support from</w:t>
      </w:r>
      <w:r w:rsidRPr="116646E0">
        <w:rPr>
          <w:rFonts w:ascii="Arial" w:eastAsia="Arial" w:hAnsi="Arial" w:cs="Arial"/>
          <w:color w:val="222222"/>
          <w:sz w:val="24"/>
          <w:szCs w:val="24"/>
        </w:rPr>
        <w:t xml:space="preserve"> the West if world leaders are not willing to stick to their own greenhouse gas reduction targets. </w:t>
      </w:r>
      <w:r w:rsidRPr="116646E0">
        <w:rPr>
          <w:rFonts w:ascii="Arial" w:eastAsia="Arial" w:hAnsi="Arial" w:cs="Arial"/>
          <w:color w:val="000000" w:themeColor="text1"/>
          <w:sz w:val="24"/>
          <w:szCs w:val="24"/>
        </w:rPr>
        <w:t xml:space="preserve">It is important for indigenous groups from Pacific Islands to be represented because of the extreme climate change related challenges they face. However, indigenous platforms and caucuses in COP are made up of indigenous people from all over the world which can </w:t>
      </w:r>
      <w:r w:rsidR="004310B7">
        <w:rPr>
          <w:rFonts w:ascii="Arial" w:eastAsia="Arial" w:hAnsi="Arial" w:cs="Arial"/>
          <w:color w:val="000000" w:themeColor="text1"/>
          <w:sz w:val="24"/>
          <w:szCs w:val="24"/>
        </w:rPr>
        <w:t xml:space="preserve">crowd out those </w:t>
      </w:r>
      <w:r w:rsidRPr="116646E0">
        <w:rPr>
          <w:rFonts w:ascii="Arial" w:eastAsia="Arial" w:hAnsi="Arial" w:cs="Arial"/>
          <w:color w:val="000000" w:themeColor="text1"/>
          <w:sz w:val="24"/>
          <w:szCs w:val="24"/>
        </w:rPr>
        <w:t xml:space="preserve">from small nations in the Pacific with smaller populations. 96% of the Samoan population identify </w:t>
      </w:r>
      <w:r w:rsidRPr="116646E0">
        <w:rPr>
          <w:rFonts w:ascii="Arial" w:eastAsia="Arial" w:hAnsi="Arial" w:cs="Arial"/>
          <w:color w:val="000000" w:themeColor="text1"/>
          <w:sz w:val="24"/>
          <w:szCs w:val="24"/>
        </w:rPr>
        <w:lastRenderedPageBreak/>
        <w:t>as indigenous Polynesian but this makes up just 190,000 people</w:t>
      </w:r>
      <w:r w:rsidR="004310B7">
        <w:rPr>
          <w:rFonts w:ascii="Arial" w:eastAsia="Arial" w:hAnsi="Arial" w:cs="Arial"/>
          <w:color w:val="000000" w:themeColor="text1"/>
          <w:sz w:val="24"/>
          <w:szCs w:val="24"/>
        </w:rPr>
        <w:t>, c</w:t>
      </w:r>
      <w:r w:rsidRPr="116646E0">
        <w:rPr>
          <w:rFonts w:ascii="Arial" w:eastAsia="Arial" w:hAnsi="Arial" w:cs="Arial"/>
          <w:color w:val="000000" w:themeColor="text1"/>
          <w:sz w:val="24"/>
          <w:szCs w:val="24"/>
        </w:rPr>
        <w:t>ompared to the 125 million indigenous population in China or 104 million in India (Buchholz and Richter, 2022).</w:t>
      </w:r>
      <w:r w:rsidR="24844AB6" w:rsidRPr="116646E0">
        <w:rPr>
          <w:rFonts w:ascii="Arial" w:eastAsia="Arial" w:hAnsi="Arial" w:cs="Arial"/>
          <w:color w:val="000000" w:themeColor="text1"/>
          <w:sz w:val="24"/>
          <w:szCs w:val="24"/>
        </w:rPr>
        <w:t xml:space="preserve"> This is a consistent problem with indigenous representation as even the </w:t>
      </w:r>
      <w:r w:rsidR="006D36B8">
        <w:rPr>
          <w:rFonts w:ascii="Arial" w:eastAsia="Arial" w:hAnsi="Arial" w:cs="Arial"/>
          <w:color w:val="000000" w:themeColor="text1"/>
          <w:sz w:val="24"/>
          <w:szCs w:val="24"/>
        </w:rPr>
        <w:t xml:space="preserve">term </w:t>
      </w:r>
      <w:r w:rsidR="24844AB6" w:rsidRPr="116646E0">
        <w:rPr>
          <w:rFonts w:ascii="Arial" w:eastAsia="Arial" w:hAnsi="Arial" w:cs="Arial"/>
          <w:color w:val="000000" w:themeColor="text1"/>
          <w:sz w:val="24"/>
          <w:szCs w:val="24"/>
        </w:rPr>
        <w:t>‘indigenous people’ is very broad and encompasses groups of people from all over the world with different cultures, interests and needs.</w:t>
      </w:r>
      <w:r w:rsidR="63292FE7" w:rsidRPr="116646E0">
        <w:rPr>
          <w:rFonts w:ascii="Arial" w:eastAsia="Arial" w:hAnsi="Arial" w:cs="Arial"/>
          <w:color w:val="000000" w:themeColor="text1"/>
          <w:sz w:val="24"/>
          <w:szCs w:val="24"/>
        </w:rPr>
        <w:t xml:space="preserve"> Whilst indigenous platforms represent the views of indigenous people around the world</w:t>
      </w:r>
      <w:r w:rsidR="006D36B8">
        <w:rPr>
          <w:rFonts w:ascii="Arial" w:eastAsia="Arial" w:hAnsi="Arial" w:cs="Arial"/>
          <w:color w:val="000000" w:themeColor="text1"/>
          <w:sz w:val="24"/>
          <w:szCs w:val="24"/>
        </w:rPr>
        <w:t>,</w:t>
      </w:r>
      <w:r w:rsidR="63292FE7" w:rsidRPr="116646E0">
        <w:rPr>
          <w:rFonts w:ascii="Arial" w:eastAsia="Arial" w:hAnsi="Arial" w:cs="Arial"/>
          <w:color w:val="000000" w:themeColor="text1"/>
          <w:sz w:val="24"/>
          <w:szCs w:val="24"/>
        </w:rPr>
        <w:t xml:space="preserve"> the needs of indigenous people in the Amazon are very different to those in Alaska or Samoa</w:t>
      </w:r>
      <w:r w:rsidR="00F21010">
        <w:rPr>
          <w:rFonts w:ascii="Arial" w:eastAsia="Arial" w:hAnsi="Arial" w:cs="Arial"/>
          <w:color w:val="000000" w:themeColor="text1"/>
          <w:sz w:val="24"/>
          <w:szCs w:val="24"/>
        </w:rPr>
        <w:t>.</w:t>
      </w:r>
      <w:r w:rsidRPr="116646E0">
        <w:rPr>
          <w:rFonts w:ascii="Arial" w:eastAsia="Arial" w:hAnsi="Arial" w:cs="Arial"/>
          <w:color w:val="000000" w:themeColor="text1"/>
          <w:sz w:val="24"/>
          <w:szCs w:val="24"/>
        </w:rPr>
        <w:t xml:space="preserve"> This can make it difficu</w:t>
      </w:r>
      <w:r w:rsidR="1F94E140" w:rsidRPr="116646E0">
        <w:rPr>
          <w:rFonts w:ascii="Arial" w:eastAsia="Arial" w:hAnsi="Arial" w:cs="Arial"/>
          <w:color w:val="000000" w:themeColor="text1"/>
          <w:sz w:val="24"/>
          <w:szCs w:val="24"/>
        </w:rPr>
        <w:t xml:space="preserve">lt for indigenous groups to be represented in say the Pacific Islands when someone from Brazil is speaking on their behalf. </w:t>
      </w:r>
      <w:r w:rsidR="07871E16" w:rsidRPr="116646E0">
        <w:rPr>
          <w:rFonts w:ascii="Arial" w:eastAsia="Arial" w:hAnsi="Arial" w:cs="Arial"/>
          <w:color w:val="000000" w:themeColor="text1"/>
          <w:sz w:val="24"/>
          <w:szCs w:val="24"/>
        </w:rPr>
        <w:t xml:space="preserve">It can be very problematic when indigenous people have little representation </w:t>
      </w:r>
      <w:r w:rsidR="0685EA30" w:rsidRPr="116646E0">
        <w:rPr>
          <w:rFonts w:ascii="Arial" w:eastAsia="Arial" w:hAnsi="Arial" w:cs="Arial"/>
          <w:color w:val="000000" w:themeColor="text1"/>
          <w:sz w:val="24"/>
          <w:szCs w:val="24"/>
        </w:rPr>
        <w:t xml:space="preserve">overall, which can diminish the voices of those from smaller nations even if they are significantly impacted from climate change effects. </w:t>
      </w:r>
    </w:p>
    <w:p w14:paraId="48CBA5D0" w14:textId="77777777" w:rsidR="004514EE" w:rsidRDefault="004514EE" w:rsidP="116646E0">
      <w:pPr>
        <w:rPr>
          <w:rFonts w:ascii="Arial" w:eastAsia="Arial" w:hAnsi="Arial" w:cs="Arial"/>
          <w:color w:val="000000" w:themeColor="text1"/>
          <w:sz w:val="24"/>
          <w:szCs w:val="24"/>
          <w:u w:val="single"/>
        </w:rPr>
      </w:pPr>
    </w:p>
    <w:p w14:paraId="1E663269" w14:textId="09939A8E" w:rsidR="75E3CBA6" w:rsidRPr="0029315F" w:rsidRDefault="0029315F" w:rsidP="004514EE">
      <w:pPr>
        <w:pStyle w:val="Heading1"/>
        <w:rPr>
          <w:rFonts w:ascii="Arial" w:eastAsia="Arial" w:hAnsi="Arial" w:cs="Arial"/>
          <w:b/>
          <w:bCs/>
          <w:sz w:val="28"/>
          <w:szCs w:val="28"/>
        </w:rPr>
      </w:pPr>
      <w:bookmarkStart w:id="13" w:name="_Toc163044574"/>
      <w:r>
        <w:rPr>
          <w:rFonts w:ascii="Arial" w:eastAsia="Arial" w:hAnsi="Arial" w:cs="Arial"/>
          <w:b/>
          <w:bCs/>
          <w:sz w:val="28"/>
          <w:szCs w:val="28"/>
        </w:rPr>
        <w:t xml:space="preserve">5.0 </w:t>
      </w:r>
      <w:r w:rsidR="75E3CBA6" w:rsidRPr="0029315F">
        <w:rPr>
          <w:rFonts w:ascii="Arial" w:eastAsia="Arial" w:hAnsi="Arial" w:cs="Arial"/>
          <w:b/>
          <w:bCs/>
          <w:sz w:val="28"/>
          <w:szCs w:val="28"/>
        </w:rPr>
        <w:t>Conclusion</w:t>
      </w:r>
      <w:bookmarkEnd w:id="13"/>
      <w:r w:rsidR="75E3CBA6" w:rsidRPr="0029315F">
        <w:rPr>
          <w:rFonts w:ascii="Arial" w:eastAsia="Arial" w:hAnsi="Arial" w:cs="Arial"/>
          <w:b/>
          <w:bCs/>
          <w:sz w:val="28"/>
          <w:szCs w:val="28"/>
        </w:rPr>
        <w:t xml:space="preserve"> </w:t>
      </w:r>
    </w:p>
    <w:p w14:paraId="0E634A72" w14:textId="3A831BA9" w:rsidR="4ABF71F5" w:rsidRDefault="4ABF71F5" w:rsidP="116646E0">
      <w:pPr>
        <w:rPr>
          <w:rFonts w:ascii="Arial" w:eastAsia="Arial" w:hAnsi="Arial" w:cs="Arial"/>
          <w:color w:val="000000" w:themeColor="text1"/>
        </w:rPr>
      </w:pPr>
      <w:r w:rsidRPr="116646E0">
        <w:rPr>
          <w:rFonts w:ascii="Arial" w:eastAsia="Arial" w:hAnsi="Arial" w:cs="Arial"/>
          <w:color w:val="000000" w:themeColor="text1"/>
          <w:sz w:val="24"/>
          <w:szCs w:val="24"/>
        </w:rPr>
        <w:t xml:space="preserve">There have been efforts made to make COP conferences more representative of indigenous people in recent times such as the </w:t>
      </w:r>
      <w:proofErr w:type="spellStart"/>
      <w:r w:rsidRPr="116646E0">
        <w:rPr>
          <w:rFonts w:ascii="Arial" w:eastAsia="Arial" w:hAnsi="Arial" w:cs="Arial"/>
          <w:color w:val="000000" w:themeColor="text1"/>
          <w:sz w:val="24"/>
          <w:szCs w:val="24"/>
        </w:rPr>
        <w:t>Podong</w:t>
      </w:r>
      <w:proofErr w:type="spellEnd"/>
      <w:r w:rsidRPr="116646E0">
        <w:rPr>
          <w:rFonts w:ascii="Arial" w:eastAsia="Arial" w:hAnsi="Arial" w:cs="Arial"/>
          <w:color w:val="000000" w:themeColor="text1"/>
          <w:sz w:val="24"/>
          <w:szCs w:val="24"/>
        </w:rPr>
        <w:t xml:space="preserve"> </w:t>
      </w:r>
      <w:r w:rsidR="3CAD1B8D" w:rsidRPr="116646E0">
        <w:rPr>
          <w:rFonts w:ascii="Arial" w:eastAsia="Arial" w:hAnsi="Arial" w:cs="Arial"/>
          <w:color w:val="000000" w:themeColor="text1"/>
          <w:sz w:val="24"/>
          <w:szCs w:val="24"/>
        </w:rPr>
        <w:t xml:space="preserve">peoples initiative, the </w:t>
      </w:r>
      <w:r w:rsidR="00F21010">
        <w:rPr>
          <w:rFonts w:ascii="Arial" w:eastAsia="Arial" w:hAnsi="Arial" w:cs="Arial"/>
          <w:color w:val="000000" w:themeColor="text1"/>
          <w:sz w:val="24"/>
          <w:szCs w:val="24"/>
        </w:rPr>
        <w:t>F</w:t>
      </w:r>
      <w:r w:rsidR="3CAD1B8D" w:rsidRPr="116646E0">
        <w:rPr>
          <w:rFonts w:ascii="Arial" w:eastAsia="Arial" w:hAnsi="Arial" w:cs="Arial"/>
          <w:color w:val="000000" w:themeColor="text1"/>
          <w:sz w:val="24"/>
          <w:szCs w:val="24"/>
        </w:rPr>
        <w:t xml:space="preserve">orest </w:t>
      </w:r>
      <w:r w:rsidR="00F21010">
        <w:rPr>
          <w:rFonts w:ascii="Arial" w:eastAsia="Arial" w:hAnsi="Arial" w:cs="Arial"/>
          <w:color w:val="000000" w:themeColor="text1"/>
          <w:sz w:val="24"/>
          <w:szCs w:val="24"/>
        </w:rPr>
        <w:t>T</w:t>
      </w:r>
      <w:r w:rsidR="3CAD1B8D" w:rsidRPr="116646E0">
        <w:rPr>
          <w:rFonts w:ascii="Arial" w:eastAsia="Arial" w:hAnsi="Arial" w:cs="Arial"/>
          <w:color w:val="000000" w:themeColor="text1"/>
          <w:sz w:val="24"/>
          <w:szCs w:val="24"/>
        </w:rPr>
        <w:t>enure</w:t>
      </w:r>
      <w:r w:rsidR="00F21010">
        <w:rPr>
          <w:rFonts w:ascii="Arial" w:eastAsia="Arial" w:hAnsi="Arial" w:cs="Arial"/>
          <w:color w:val="000000" w:themeColor="text1"/>
          <w:sz w:val="24"/>
          <w:szCs w:val="24"/>
        </w:rPr>
        <w:t xml:space="preserve"> P</w:t>
      </w:r>
      <w:r w:rsidR="3CAD1B8D" w:rsidRPr="116646E0">
        <w:rPr>
          <w:rFonts w:ascii="Arial" w:eastAsia="Arial" w:hAnsi="Arial" w:cs="Arial"/>
          <w:color w:val="000000" w:themeColor="text1"/>
          <w:sz w:val="24"/>
          <w:szCs w:val="24"/>
        </w:rPr>
        <w:t xml:space="preserve">ledge and the </w:t>
      </w:r>
      <w:r w:rsidR="00F21010">
        <w:rPr>
          <w:rFonts w:ascii="Arial" w:eastAsia="Arial" w:hAnsi="Arial" w:cs="Arial"/>
          <w:color w:val="000000" w:themeColor="text1"/>
          <w:sz w:val="24"/>
          <w:szCs w:val="24"/>
        </w:rPr>
        <w:t>I</w:t>
      </w:r>
      <w:r w:rsidR="3CAD1B8D" w:rsidRPr="116646E0">
        <w:rPr>
          <w:rFonts w:ascii="Arial" w:eastAsia="Arial" w:hAnsi="Arial" w:cs="Arial"/>
          <w:color w:val="000000" w:themeColor="text1"/>
          <w:sz w:val="24"/>
          <w:szCs w:val="24"/>
        </w:rPr>
        <w:t xml:space="preserve">ndigenous </w:t>
      </w:r>
      <w:r w:rsidR="00F21010">
        <w:rPr>
          <w:rFonts w:ascii="Arial" w:eastAsia="Arial" w:hAnsi="Arial" w:cs="Arial"/>
          <w:color w:val="000000" w:themeColor="text1"/>
          <w:sz w:val="24"/>
          <w:szCs w:val="24"/>
        </w:rPr>
        <w:t>P</w:t>
      </w:r>
      <w:r w:rsidR="3CAD1B8D" w:rsidRPr="116646E0">
        <w:rPr>
          <w:rFonts w:ascii="Arial" w:eastAsia="Arial" w:hAnsi="Arial" w:cs="Arial"/>
          <w:color w:val="000000" w:themeColor="text1"/>
          <w:sz w:val="24"/>
          <w:szCs w:val="24"/>
        </w:rPr>
        <w:t xml:space="preserve">eoples </w:t>
      </w:r>
      <w:r w:rsidR="00F21010">
        <w:rPr>
          <w:rFonts w:ascii="Arial" w:eastAsia="Arial" w:hAnsi="Arial" w:cs="Arial"/>
          <w:color w:val="000000" w:themeColor="text1"/>
          <w:sz w:val="24"/>
          <w:szCs w:val="24"/>
        </w:rPr>
        <w:t>P</w:t>
      </w:r>
      <w:r w:rsidR="3CAD1B8D" w:rsidRPr="116646E0">
        <w:rPr>
          <w:rFonts w:ascii="Arial" w:eastAsia="Arial" w:hAnsi="Arial" w:cs="Arial"/>
          <w:color w:val="000000" w:themeColor="text1"/>
          <w:sz w:val="24"/>
          <w:szCs w:val="24"/>
        </w:rPr>
        <w:t xml:space="preserve">latform. The </w:t>
      </w:r>
      <w:r w:rsidR="30E85309" w:rsidRPr="116646E0">
        <w:rPr>
          <w:rFonts w:ascii="Arial" w:eastAsia="Arial" w:hAnsi="Arial" w:cs="Arial"/>
          <w:color w:val="000000" w:themeColor="text1"/>
          <w:sz w:val="24"/>
          <w:szCs w:val="24"/>
        </w:rPr>
        <w:t>effectiveness of these policies</w:t>
      </w:r>
      <w:r w:rsidR="39F6E5F0" w:rsidRPr="116646E0">
        <w:rPr>
          <w:rFonts w:ascii="Arial" w:eastAsia="Arial" w:hAnsi="Arial" w:cs="Arial"/>
          <w:color w:val="000000" w:themeColor="text1"/>
          <w:sz w:val="24"/>
          <w:szCs w:val="24"/>
        </w:rPr>
        <w:t xml:space="preserve"> however</w:t>
      </w:r>
      <w:r w:rsidR="30E85309" w:rsidRPr="116646E0">
        <w:rPr>
          <w:rFonts w:ascii="Arial" w:eastAsia="Arial" w:hAnsi="Arial" w:cs="Arial"/>
          <w:color w:val="000000" w:themeColor="text1"/>
          <w:sz w:val="24"/>
          <w:szCs w:val="24"/>
        </w:rPr>
        <w:t xml:space="preserve"> can be questioned and can be described as</w:t>
      </w:r>
      <w:r w:rsidR="1C12E156" w:rsidRPr="116646E0">
        <w:rPr>
          <w:rFonts w:ascii="Arial" w:eastAsia="Arial" w:hAnsi="Arial" w:cs="Arial"/>
          <w:color w:val="000000" w:themeColor="text1"/>
          <w:sz w:val="24"/>
          <w:szCs w:val="24"/>
        </w:rPr>
        <w:t xml:space="preserve"> forms of tokenism (</w:t>
      </w:r>
      <w:proofErr w:type="spellStart"/>
      <w:r w:rsidR="1C12E156" w:rsidRPr="116646E0">
        <w:rPr>
          <w:rFonts w:ascii="Arial" w:eastAsia="Arial" w:hAnsi="Arial" w:cs="Arial"/>
          <w:color w:val="000000" w:themeColor="text1"/>
          <w:sz w:val="24"/>
          <w:szCs w:val="24"/>
        </w:rPr>
        <w:t>Tomos</w:t>
      </w:r>
      <w:proofErr w:type="spellEnd"/>
      <w:r w:rsidR="1C12E156" w:rsidRPr="116646E0">
        <w:rPr>
          <w:rFonts w:ascii="Arial" w:eastAsia="Arial" w:hAnsi="Arial" w:cs="Arial"/>
          <w:color w:val="000000" w:themeColor="text1"/>
          <w:sz w:val="24"/>
          <w:szCs w:val="24"/>
        </w:rPr>
        <w:t xml:space="preserve">-Aponte, 2021). </w:t>
      </w:r>
      <w:r w:rsidR="4296B02D" w:rsidRPr="116646E0">
        <w:rPr>
          <w:rFonts w:ascii="Arial" w:eastAsia="Arial" w:hAnsi="Arial" w:cs="Arial"/>
          <w:color w:val="000000" w:themeColor="text1"/>
          <w:sz w:val="24"/>
          <w:szCs w:val="24"/>
        </w:rPr>
        <w:t xml:space="preserve">The Forest </w:t>
      </w:r>
      <w:r w:rsidR="00F21010">
        <w:rPr>
          <w:rFonts w:ascii="Arial" w:eastAsia="Arial" w:hAnsi="Arial" w:cs="Arial"/>
          <w:color w:val="000000" w:themeColor="text1"/>
          <w:sz w:val="24"/>
          <w:szCs w:val="24"/>
        </w:rPr>
        <w:t>T</w:t>
      </w:r>
      <w:r w:rsidR="4296B02D" w:rsidRPr="116646E0">
        <w:rPr>
          <w:rFonts w:ascii="Arial" w:eastAsia="Arial" w:hAnsi="Arial" w:cs="Arial"/>
          <w:color w:val="000000" w:themeColor="text1"/>
          <w:sz w:val="24"/>
          <w:szCs w:val="24"/>
        </w:rPr>
        <w:t xml:space="preserve">enure </w:t>
      </w:r>
      <w:r w:rsidR="00F21010">
        <w:rPr>
          <w:rFonts w:ascii="Arial" w:eastAsia="Arial" w:hAnsi="Arial" w:cs="Arial"/>
          <w:color w:val="000000" w:themeColor="text1"/>
          <w:sz w:val="24"/>
          <w:szCs w:val="24"/>
        </w:rPr>
        <w:t>P</w:t>
      </w:r>
      <w:r w:rsidR="4296B02D" w:rsidRPr="116646E0">
        <w:rPr>
          <w:rFonts w:ascii="Arial" w:eastAsia="Arial" w:hAnsi="Arial" w:cs="Arial"/>
          <w:color w:val="000000" w:themeColor="text1"/>
          <w:sz w:val="24"/>
          <w:szCs w:val="24"/>
        </w:rPr>
        <w:t xml:space="preserve">ledge especially is a clear example of international governments </w:t>
      </w:r>
      <w:r w:rsidR="0D849005" w:rsidRPr="116646E0">
        <w:rPr>
          <w:rFonts w:ascii="Arial" w:eastAsia="Arial" w:hAnsi="Arial" w:cs="Arial"/>
          <w:color w:val="000000" w:themeColor="text1"/>
          <w:sz w:val="24"/>
          <w:szCs w:val="24"/>
        </w:rPr>
        <w:t>acting on behalf of indigenous people ra</w:t>
      </w:r>
      <w:r w:rsidR="0568F7EA" w:rsidRPr="116646E0">
        <w:rPr>
          <w:rFonts w:ascii="Arial" w:eastAsia="Arial" w:hAnsi="Arial" w:cs="Arial"/>
          <w:color w:val="000000" w:themeColor="text1"/>
          <w:sz w:val="24"/>
          <w:szCs w:val="24"/>
        </w:rPr>
        <w:t xml:space="preserve">ther than involving indigenous groups in the decision-making process. When this has been done in the past with the REDD and REDD plus initiatives it has led to </w:t>
      </w:r>
      <w:r w:rsidR="440DDD1B" w:rsidRPr="116646E0">
        <w:rPr>
          <w:rFonts w:ascii="Arial" w:eastAsia="Arial" w:hAnsi="Arial" w:cs="Arial"/>
          <w:color w:val="000000" w:themeColor="text1"/>
          <w:sz w:val="24"/>
          <w:szCs w:val="24"/>
        </w:rPr>
        <w:t xml:space="preserve">indigenous people </w:t>
      </w:r>
      <w:r w:rsidR="0568F7EA" w:rsidRPr="116646E0">
        <w:rPr>
          <w:rFonts w:ascii="Arial" w:eastAsia="Arial" w:hAnsi="Arial" w:cs="Arial"/>
          <w:color w:val="000000" w:themeColor="text1"/>
          <w:sz w:val="24"/>
          <w:szCs w:val="24"/>
        </w:rPr>
        <w:t>protes</w:t>
      </w:r>
      <w:r w:rsidR="7C161F2C" w:rsidRPr="116646E0">
        <w:rPr>
          <w:rFonts w:ascii="Arial" w:eastAsia="Arial" w:hAnsi="Arial" w:cs="Arial"/>
          <w:color w:val="000000" w:themeColor="text1"/>
          <w:sz w:val="24"/>
          <w:szCs w:val="24"/>
        </w:rPr>
        <w:t>ting</w:t>
      </w:r>
      <w:r w:rsidR="0568F7EA" w:rsidRPr="116646E0">
        <w:rPr>
          <w:rFonts w:ascii="Arial" w:eastAsia="Arial" w:hAnsi="Arial" w:cs="Arial"/>
          <w:color w:val="000000" w:themeColor="text1"/>
          <w:sz w:val="24"/>
          <w:szCs w:val="24"/>
        </w:rPr>
        <w:t xml:space="preserve"> even </w:t>
      </w:r>
      <w:r w:rsidR="27850D27" w:rsidRPr="116646E0">
        <w:rPr>
          <w:rFonts w:ascii="Arial" w:eastAsia="Arial" w:hAnsi="Arial" w:cs="Arial"/>
          <w:color w:val="000000" w:themeColor="text1"/>
          <w:sz w:val="24"/>
          <w:szCs w:val="24"/>
        </w:rPr>
        <w:t xml:space="preserve">years </w:t>
      </w:r>
      <w:r w:rsidR="04CBBF61" w:rsidRPr="116646E0">
        <w:rPr>
          <w:rFonts w:ascii="Arial" w:eastAsia="Arial" w:hAnsi="Arial" w:cs="Arial"/>
          <w:color w:val="000000" w:themeColor="text1"/>
          <w:sz w:val="24"/>
          <w:szCs w:val="24"/>
        </w:rPr>
        <w:t>after the policies introduction.</w:t>
      </w:r>
      <w:r w:rsidR="35882A3E" w:rsidRPr="116646E0">
        <w:rPr>
          <w:rFonts w:ascii="Arial" w:eastAsia="Arial" w:hAnsi="Arial" w:cs="Arial"/>
          <w:color w:val="000000" w:themeColor="text1"/>
          <w:sz w:val="24"/>
          <w:szCs w:val="24"/>
        </w:rPr>
        <w:t xml:space="preserve"> Although there has been improvement since 1995 </w:t>
      </w:r>
      <w:r w:rsidR="5F444A8C" w:rsidRPr="116646E0">
        <w:rPr>
          <w:rFonts w:ascii="Arial" w:eastAsia="Arial" w:hAnsi="Arial" w:cs="Arial"/>
          <w:color w:val="000000" w:themeColor="text1"/>
          <w:sz w:val="24"/>
          <w:szCs w:val="24"/>
        </w:rPr>
        <w:t xml:space="preserve">in indigenous representation such as the </w:t>
      </w:r>
      <w:r w:rsidR="00F21010">
        <w:rPr>
          <w:rFonts w:ascii="Arial" w:eastAsia="Arial" w:hAnsi="Arial" w:cs="Arial"/>
          <w:color w:val="000000" w:themeColor="text1"/>
          <w:sz w:val="24"/>
          <w:szCs w:val="24"/>
        </w:rPr>
        <w:t>I</w:t>
      </w:r>
      <w:r w:rsidR="5F444A8C" w:rsidRPr="116646E0">
        <w:rPr>
          <w:rFonts w:ascii="Arial" w:eastAsia="Arial" w:hAnsi="Arial" w:cs="Arial"/>
          <w:color w:val="000000" w:themeColor="text1"/>
          <w:sz w:val="24"/>
          <w:szCs w:val="24"/>
        </w:rPr>
        <w:t xml:space="preserve">ndigenous </w:t>
      </w:r>
      <w:r w:rsidR="00F21010">
        <w:rPr>
          <w:rFonts w:ascii="Arial" w:eastAsia="Arial" w:hAnsi="Arial" w:cs="Arial"/>
          <w:color w:val="000000" w:themeColor="text1"/>
          <w:sz w:val="24"/>
          <w:szCs w:val="24"/>
        </w:rPr>
        <w:t>P</w:t>
      </w:r>
      <w:r w:rsidR="5F444A8C" w:rsidRPr="116646E0">
        <w:rPr>
          <w:rFonts w:ascii="Arial" w:eastAsia="Arial" w:hAnsi="Arial" w:cs="Arial"/>
          <w:color w:val="000000" w:themeColor="text1"/>
          <w:sz w:val="24"/>
          <w:szCs w:val="24"/>
        </w:rPr>
        <w:t xml:space="preserve">eople’s </w:t>
      </w:r>
      <w:r w:rsidR="00F21010">
        <w:rPr>
          <w:rFonts w:ascii="Arial" w:eastAsia="Arial" w:hAnsi="Arial" w:cs="Arial"/>
          <w:color w:val="000000" w:themeColor="text1"/>
          <w:sz w:val="24"/>
          <w:szCs w:val="24"/>
        </w:rPr>
        <w:t>P</w:t>
      </w:r>
      <w:r w:rsidR="5F444A8C" w:rsidRPr="116646E0">
        <w:rPr>
          <w:rFonts w:ascii="Arial" w:eastAsia="Arial" w:hAnsi="Arial" w:cs="Arial"/>
          <w:color w:val="000000" w:themeColor="text1"/>
          <w:sz w:val="24"/>
          <w:szCs w:val="24"/>
        </w:rPr>
        <w:t xml:space="preserve">latform in 2015, the fact that it took 20 years for indigenous people to even have their own </w:t>
      </w:r>
      <w:r w:rsidR="6201B087" w:rsidRPr="116646E0">
        <w:rPr>
          <w:rFonts w:ascii="Arial" w:eastAsia="Arial" w:hAnsi="Arial" w:cs="Arial"/>
          <w:color w:val="000000" w:themeColor="text1"/>
          <w:sz w:val="24"/>
          <w:szCs w:val="24"/>
        </w:rPr>
        <w:t>official</w:t>
      </w:r>
      <w:r w:rsidR="5F444A8C" w:rsidRPr="116646E0">
        <w:rPr>
          <w:rFonts w:ascii="Arial" w:eastAsia="Arial" w:hAnsi="Arial" w:cs="Arial"/>
          <w:color w:val="000000" w:themeColor="text1"/>
          <w:sz w:val="24"/>
          <w:szCs w:val="24"/>
        </w:rPr>
        <w:t xml:space="preserve"> platform within COP ca</w:t>
      </w:r>
      <w:r w:rsidR="1BD8FFAE" w:rsidRPr="116646E0">
        <w:rPr>
          <w:rFonts w:ascii="Arial" w:eastAsia="Arial" w:hAnsi="Arial" w:cs="Arial"/>
          <w:color w:val="000000" w:themeColor="text1"/>
          <w:sz w:val="24"/>
          <w:szCs w:val="24"/>
        </w:rPr>
        <w:t>n</w:t>
      </w:r>
      <w:r w:rsidR="24EAD1AE" w:rsidRPr="116646E0">
        <w:rPr>
          <w:rFonts w:ascii="Arial" w:eastAsia="Arial" w:hAnsi="Arial" w:cs="Arial"/>
          <w:color w:val="000000" w:themeColor="text1"/>
          <w:sz w:val="24"/>
          <w:szCs w:val="24"/>
        </w:rPr>
        <w:t xml:space="preserve"> show how little </w:t>
      </w:r>
      <w:r w:rsidR="008D39D4">
        <w:rPr>
          <w:rFonts w:ascii="Arial" w:eastAsia="Arial" w:hAnsi="Arial" w:cs="Arial"/>
          <w:color w:val="000000" w:themeColor="text1"/>
          <w:sz w:val="24"/>
          <w:szCs w:val="24"/>
        </w:rPr>
        <w:t>regard</w:t>
      </w:r>
      <w:r w:rsidR="24EAD1AE" w:rsidRPr="116646E0">
        <w:rPr>
          <w:rFonts w:ascii="Arial" w:eastAsia="Arial" w:hAnsi="Arial" w:cs="Arial"/>
          <w:color w:val="000000" w:themeColor="text1"/>
          <w:sz w:val="24"/>
          <w:szCs w:val="24"/>
        </w:rPr>
        <w:t xml:space="preserve"> world leaders in COP have for indigenous people.</w:t>
      </w:r>
      <w:r w:rsidR="391F6EBA" w:rsidRPr="116646E0">
        <w:rPr>
          <w:rFonts w:ascii="Arial" w:eastAsia="Arial" w:hAnsi="Arial" w:cs="Arial"/>
          <w:color w:val="000000" w:themeColor="text1"/>
          <w:sz w:val="24"/>
          <w:szCs w:val="24"/>
        </w:rPr>
        <w:t xml:space="preserve"> </w:t>
      </w:r>
    </w:p>
    <w:p w14:paraId="4AAA75B7" w14:textId="08BB8A15" w:rsidR="00AA1E0F" w:rsidRDefault="391F6EBA" w:rsidP="116646E0">
      <w:pPr>
        <w:rPr>
          <w:rFonts w:ascii="Arial" w:eastAsia="Arial" w:hAnsi="Arial" w:cs="Arial"/>
          <w:color w:val="000000" w:themeColor="text1"/>
        </w:rPr>
      </w:pPr>
      <w:r w:rsidRPr="116646E0">
        <w:rPr>
          <w:rFonts w:ascii="Arial" w:eastAsia="Arial" w:hAnsi="Arial" w:cs="Arial"/>
          <w:color w:val="000000" w:themeColor="text1"/>
          <w:sz w:val="24"/>
          <w:szCs w:val="24"/>
        </w:rPr>
        <w:t xml:space="preserve">Prospects for the future can be promising for indigenous people as indigenous women and youth have been given </w:t>
      </w:r>
      <w:r w:rsidR="128F7D11" w:rsidRPr="116646E0">
        <w:rPr>
          <w:rFonts w:ascii="Arial" w:eastAsia="Arial" w:hAnsi="Arial" w:cs="Arial"/>
          <w:color w:val="000000" w:themeColor="text1"/>
          <w:sz w:val="24"/>
          <w:szCs w:val="24"/>
        </w:rPr>
        <w:t xml:space="preserve">representation in the </w:t>
      </w:r>
      <w:proofErr w:type="spellStart"/>
      <w:r w:rsidR="128F7D11" w:rsidRPr="116646E0">
        <w:rPr>
          <w:rFonts w:ascii="Arial" w:eastAsia="Arial" w:hAnsi="Arial" w:cs="Arial"/>
          <w:color w:val="000000" w:themeColor="text1"/>
          <w:sz w:val="24"/>
          <w:szCs w:val="24"/>
        </w:rPr>
        <w:t>Podong</w:t>
      </w:r>
      <w:proofErr w:type="spellEnd"/>
      <w:r w:rsidR="128F7D11" w:rsidRPr="116646E0">
        <w:rPr>
          <w:rFonts w:ascii="Arial" w:eastAsia="Arial" w:hAnsi="Arial" w:cs="Arial"/>
          <w:color w:val="000000" w:themeColor="text1"/>
          <w:sz w:val="24"/>
          <w:szCs w:val="24"/>
        </w:rPr>
        <w:t xml:space="preserve"> peoples initiative</w:t>
      </w:r>
      <w:r w:rsidR="1FFFD6C7" w:rsidRPr="116646E0">
        <w:rPr>
          <w:rFonts w:ascii="Arial" w:eastAsia="Arial" w:hAnsi="Arial" w:cs="Arial"/>
          <w:color w:val="000000" w:themeColor="text1"/>
          <w:sz w:val="24"/>
          <w:szCs w:val="24"/>
        </w:rPr>
        <w:t xml:space="preserve">. Indigenous youth groups showed defiance against their current perception in COP </w:t>
      </w:r>
      <w:r w:rsidR="6D26EA77" w:rsidRPr="116646E0">
        <w:rPr>
          <w:rFonts w:ascii="Arial" w:eastAsia="Arial" w:hAnsi="Arial" w:cs="Arial"/>
          <w:color w:val="000000" w:themeColor="text1"/>
          <w:sz w:val="24"/>
          <w:szCs w:val="24"/>
        </w:rPr>
        <w:t>23 demanding serious negotiations about the threat of rising sea levels and extreme weather patterns caused by climate change.</w:t>
      </w:r>
      <w:r w:rsidR="4C795D10" w:rsidRPr="116646E0">
        <w:rPr>
          <w:rFonts w:ascii="Arial" w:eastAsia="Arial" w:hAnsi="Arial" w:cs="Arial"/>
          <w:color w:val="000000" w:themeColor="text1"/>
          <w:sz w:val="24"/>
          <w:szCs w:val="24"/>
        </w:rPr>
        <w:t xml:space="preserve"> Despite these issues ever growing</w:t>
      </w:r>
      <w:r w:rsidR="70D74B3E" w:rsidRPr="116646E0">
        <w:rPr>
          <w:rFonts w:ascii="Arial" w:eastAsia="Arial" w:hAnsi="Arial" w:cs="Arial"/>
          <w:color w:val="000000" w:themeColor="text1"/>
          <w:sz w:val="24"/>
          <w:szCs w:val="24"/>
        </w:rPr>
        <w:t>,</w:t>
      </w:r>
      <w:r w:rsidR="7053191C" w:rsidRPr="116646E0">
        <w:rPr>
          <w:rFonts w:ascii="Arial" w:eastAsia="Arial" w:hAnsi="Arial" w:cs="Arial"/>
          <w:color w:val="000000" w:themeColor="text1"/>
          <w:sz w:val="24"/>
          <w:szCs w:val="24"/>
        </w:rPr>
        <w:t xml:space="preserve"> forcing a change in attitude</w:t>
      </w:r>
      <w:r w:rsidR="02017641" w:rsidRPr="116646E0">
        <w:rPr>
          <w:rFonts w:ascii="Arial" w:eastAsia="Arial" w:hAnsi="Arial" w:cs="Arial"/>
          <w:color w:val="000000" w:themeColor="text1"/>
          <w:sz w:val="24"/>
          <w:szCs w:val="24"/>
        </w:rPr>
        <w:t xml:space="preserve"> through protest and showing solidarity can </w:t>
      </w:r>
      <w:r w:rsidR="444F8BDB" w:rsidRPr="116646E0">
        <w:rPr>
          <w:rFonts w:ascii="Arial" w:eastAsia="Arial" w:hAnsi="Arial" w:cs="Arial"/>
          <w:color w:val="000000" w:themeColor="text1"/>
          <w:sz w:val="24"/>
          <w:szCs w:val="24"/>
        </w:rPr>
        <w:t>mitigate loss and damage caused by climate change.</w:t>
      </w:r>
      <w:r w:rsidR="3A6A8A58" w:rsidRPr="116646E0">
        <w:rPr>
          <w:rFonts w:ascii="Arial" w:eastAsia="Arial" w:hAnsi="Arial" w:cs="Arial"/>
          <w:color w:val="000000" w:themeColor="text1"/>
          <w:sz w:val="24"/>
          <w:szCs w:val="24"/>
        </w:rPr>
        <w:t xml:space="preserve"> It needs to be considered that COP</w:t>
      </w:r>
      <w:r w:rsidR="43855F21" w:rsidRPr="116646E0">
        <w:rPr>
          <w:rFonts w:ascii="Arial" w:eastAsia="Arial" w:hAnsi="Arial" w:cs="Arial"/>
          <w:color w:val="000000" w:themeColor="text1"/>
          <w:sz w:val="24"/>
          <w:szCs w:val="24"/>
        </w:rPr>
        <w:t xml:space="preserve"> is not effective as a whole after holding COP 28 in UAE and selecting the</w:t>
      </w:r>
      <w:r w:rsidR="44099143" w:rsidRPr="116646E0">
        <w:rPr>
          <w:rFonts w:ascii="Arial" w:eastAsia="Arial" w:hAnsi="Arial" w:cs="Arial"/>
          <w:color w:val="000000" w:themeColor="text1"/>
          <w:sz w:val="24"/>
          <w:szCs w:val="24"/>
        </w:rPr>
        <w:t xml:space="preserve"> head of an oil company as the</w:t>
      </w:r>
      <w:r w:rsidR="43855F21" w:rsidRPr="116646E0">
        <w:rPr>
          <w:rFonts w:ascii="Arial" w:eastAsia="Arial" w:hAnsi="Arial" w:cs="Arial"/>
          <w:color w:val="000000" w:themeColor="text1"/>
          <w:sz w:val="24"/>
          <w:szCs w:val="24"/>
        </w:rPr>
        <w:t xml:space="preserve"> leader</w:t>
      </w:r>
      <w:r w:rsidR="315A0039" w:rsidRPr="116646E0">
        <w:rPr>
          <w:rFonts w:ascii="Arial" w:eastAsia="Arial" w:hAnsi="Arial" w:cs="Arial"/>
          <w:color w:val="000000" w:themeColor="text1"/>
          <w:sz w:val="24"/>
          <w:szCs w:val="24"/>
        </w:rPr>
        <w:t xml:space="preserve"> of the conference</w:t>
      </w:r>
      <w:r w:rsidR="3E261C41" w:rsidRPr="116646E0">
        <w:rPr>
          <w:rFonts w:ascii="Arial" w:eastAsia="Arial" w:hAnsi="Arial" w:cs="Arial"/>
          <w:color w:val="000000" w:themeColor="text1"/>
          <w:sz w:val="24"/>
          <w:szCs w:val="24"/>
        </w:rPr>
        <w:t>.</w:t>
      </w:r>
      <w:r w:rsidR="213A1CB8" w:rsidRPr="116646E0">
        <w:rPr>
          <w:rFonts w:ascii="Arial" w:eastAsia="Arial" w:hAnsi="Arial" w:cs="Arial"/>
          <w:color w:val="000000" w:themeColor="text1"/>
          <w:sz w:val="24"/>
          <w:szCs w:val="24"/>
        </w:rPr>
        <w:t xml:space="preserve"> COP 28 further showed failures to come to an agreement </w:t>
      </w:r>
      <w:r w:rsidR="4AF63D06" w:rsidRPr="116646E0">
        <w:rPr>
          <w:rFonts w:ascii="Arial" w:eastAsia="Arial" w:hAnsi="Arial" w:cs="Arial"/>
          <w:color w:val="000000" w:themeColor="text1"/>
          <w:sz w:val="24"/>
          <w:szCs w:val="24"/>
        </w:rPr>
        <w:t xml:space="preserve">on the dependency on fossil fuels (Watts and Hanman, 2023). </w:t>
      </w:r>
      <w:r w:rsidR="3E261C41" w:rsidRPr="116646E0">
        <w:rPr>
          <w:rFonts w:ascii="Arial" w:eastAsia="Arial" w:hAnsi="Arial" w:cs="Arial"/>
          <w:color w:val="000000" w:themeColor="text1"/>
          <w:sz w:val="24"/>
          <w:szCs w:val="24"/>
        </w:rPr>
        <w:t xml:space="preserve">These factors can diminish future prospects for </w:t>
      </w:r>
      <w:r w:rsidR="4F515803" w:rsidRPr="116646E0">
        <w:rPr>
          <w:rFonts w:ascii="Arial" w:eastAsia="Arial" w:hAnsi="Arial" w:cs="Arial"/>
          <w:color w:val="000000" w:themeColor="text1"/>
          <w:sz w:val="24"/>
          <w:szCs w:val="24"/>
        </w:rPr>
        <w:t>indigenous people in COP</w:t>
      </w:r>
      <w:r w:rsidR="4513D8C4" w:rsidRPr="116646E0">
        <w:rPr>
          <w:rFonts w:ascii="Arial" w:eastAsia="Arial" w:hAnsi="Arial" w:cs="Arial"/>
          <w:color w:val="000000" w:themeColor="text1"/>
          <w:sz w:val="24"/>
          <w:szCs w:val="24"/>
        </w:rPr>
        <w:t xml:space="preserve"> if even world leaders cannot come to a decision on effective </w:t>
      </w:r>
      <w:r w:rsidR="2ACCE1C1" w:rsidRPr="116646E0">
        <w:rPr>
          <w:rFonts w:ascii="Arial" w:eastAsia="Arial" w:hAnsi="Arial" w:cs="Arial"/>
          <w:color w:val="000000" w:themeColor="text1"/>
          <w:sz w:val="24"/>
          <w:szCs w:val="24"/>
        </w:rPr>
        <w:t>policy,</w:t>
      </w:r>
      <w:r w:rsidR="4513D8C4" w:rsidRPr="116646E0">
        <w:rPr>
          <w:rFonts w:ascii="Arial" w:eastAsia="Arial" w:hAnsi="Arial" w:cs="Arial"/>
          <w:color w:val="000000" w:themeColor="text1"/>
          <w:sz w:val="24"/>
          <w:szCs w:val="24"/>
        </w:rPr>
        <w:t xml:space="preserve"> then how can </w:t>
      </w:r>
      <w:bookmarkStart w:id="14" w:name="_Int_CRKZsLAk"/>
      <w:r w:rsidR="4513D8C4" w:rsidRPr="116646E0">
        <w:rPr>
          <w:rFonts w:ascii="Arial" w:eastAsia="Arial" w:hAnsi="Arial" w:cs="Arial"/>
          <w:color w:val="000000" w:themeColor="text1"/>
          <w:sz w:val="24"/>
          <w:szCs w:val="24"/>
        </w:rPr>
        <w:t>indigenous</w:t>
      </w:r>
      <w:bookmarkEnd w:id="14"/>
      <w:r w:rsidR="4513D8C4" w:rsidRPr="116646E0">
        <w:rPr>
          <w:rFonts w:ascii="Arial" w:eastAsia="Arial" w:hAnsi="Arial" w:cs="Arial"/>
          <w:color w:val="000000" w:themeColor="text1"/>
          <w:sz w:val="24"/>
          <w:szCs w:val="24"/>
        </w:rPr>
        <w:t xml:space="preserve"> people with much smaller voices be expected to do the same</w:t>
      </w:r>
      <w:r w:rsidR="006C32C6">
        <w:rPr>
          <w:rFonts w:ascii="Arial" w:eastAsia="Arial" w:hAnsi="Arial" w:cs="Arial"/>
          <w:color w:val="000000" w:themeColor="text1"/>
          <w:sz w:val="24"/>
          <w:szCs w:val="24"/>
        </w:rPr>
        <w:t>?</w:t>
      </w:r>
      <w:r w:rsidR="59FD6ACB" w:rsidRPr="116646E0">
        <w:rPr>
          <w:rFonts w:ascii="Arial" w:eastAsia="Arial" w:hAnsi="Arial" w:cs="Arial"/>
          <w:color w:val="000000" w:themeColor="text1"/>
          <w:sz w:val="24"/>
          <w:szCs w:val="24"/>
        </w:rPr>
        <w:t xml:space="preserve"> Overall </w:t>
      </w:r>
      <w:r w:rsidR="5D28CC4C" w:rsidRPr="116646E0">
        <w:rPr>
          <w:rFonts w:ascii="Arial" w:eastAsia="Arial" w:hAnsi="Arial" w:cs="Arial"/>
          <w:color w:val="000000" w:themeColor="text1"/>
          <w:sz w:val="24"/>
          <w:szCs w:val="24"/>
        </w:rPr>
        <w:t>COP has failed to</w:t>
      </w:r>
      <w:r w:rsidR="0D4B82FF" w:rsidRPr="116646E0">
        <w:rPr>
          <w:rFonts w:ascii="Arial" w:eastAsia="Arial" w:hAnsi="Arial" w:cs="Arial"/>
          <w:color w:val="000000" w:themeColor="text1"/>
          <w:sz w:val="24"/>
          <w:szCs w:val="24"/>
        </w:rPr>
        <w:t xml:space="preserve"> deliver on creating beneficial policy and platforms for indigenous people despite the best efforts of indigenous groups around the world.</w:t>
      </w:r>
      <w:r w:rsidR="24DC4465" w:rsidRPr="116646E0">
        <w:rPr>
          <w:rFonts w:ascii="Arial" w:eastAsia="Arial" w:hAnsi="Arial" w:cs="Arial"/>
          <w:color w:val="000000" w:themeColor="text1"/>
          <w:sz w:val="24"/>
          <w:szCs w:val="24"/>
        </w:rPr>
        <w:t xml:space="preserve"> </w:t>
      </w:r>
      <w:r w:rsidR="00724598">
        <w:rPr>
          <w:rFonts w:ascii="Arial" w:eastAsia="Arial" w:hAnsi="Arial" w:cs="Arial"/>
          <w:color w:val="000000" w:themeColor="text1"/>
          <w:sz w:val="24"/>
          <w:szCs w:val="24"/>
        </w:rPr>
        <w:t>T</w:t>
      </w:r>
      <w:r w:rsidR="24DC4465" w:rsidRPr="116646E0">
        <w:rPr>
          <w:rFonts w:ascii="Arial" w:eastAsia="Arial" w:hAnsi="Arial" w:cs="Arial"/>
          <w:color w:val="000000" w:themeColor="text1"/>
          <w:sz w:val="24"/>
          <w:szCs w:val="24"/>
        </w:rPr>
        <w:t xml:space="preserve">here is </w:t>
      </w:r>
      <w:r w:rsidR="00724598">
        <w:rPr>
          <w:rFonts w:ascii="Arial" w:eastAsia="Arial" w:hAnsi="Arial" w:cs="Arial"/>
          <w:color w:val="000000" w:themeColor="text1"/>
          <w:sz w:val="24"/>
          <w:szCs w:val="24"/>
        </w:rPr>
        <w:t xml:space="preserve">some </w:t>
      </w:r>
      <w:r w:rsidR="00CD49BE">
        <w:rPr>
          <w:rFonts w:ascii="Arial" w:eastAsia="Arial" w:hAnsi="Arial" w:cs="Arial"/>
          <w:color w:val="000000" w:themeColor="text1"/>
          <w:sz w:val="24"/>
          <w:szCs w:val="24"/>
        </w:rPr>
        <w:t xml:space="preserve">but future generations through the youth groups </w:t>
      </w:r>
      <w:r w:rsidR="12B0E57D" w:rsidRPr="116646E0">
        <w:rPr>
          <w:rFonts w:ascii="Arial" w:eastAsia="Arial" w:hAnsi="Arial" w:cs="Arial"/>
          <w:color w:val="000000" w:themeColor="text1"/>
          <w:sz w:val="24"/>
          <w:szCs w:val="24"/>
        </w:rPr>
        <w:t xml:space="preserve">who </w:t>
      </w:r>
      <w:r w:rsidR="12B0E57D" w:rsidRPr="116646E0">
        <w:rPr>
          <w:rFonts w:ascii="Arial" w:eastAsia="Arial" w:hAnsi="Arial" w:cs="Arial"/>
          <w:color w:val="000000" w:themeColor="text1"/>
          <w:sz w:val="24"/>
          <w:szCs w:val="24"/>
        </w:rPr>
        <w:lastRenderedPageBreak/>
        <w:t xml:space="preserve">have demanded meaningful representation to voice their concerns on </w:t>
      </w:r>
      <w:r w:rsidR="368AA189" w:rsidRPr="116646E0">
        <w:rPr>
          <w:rFonts w:ascii="Arial" w:eastAsia="Arial" w:hAnsi="Arial" w:cs="Arial"/>
          <w:color w:val="000000" w:themeColor="text1"/>
          <w:sz w:val="24"/>
          <w:szCs w:val="24"/>
        </w:rPr>
        <w:t>the threats that climate change has on indigenous people</w:t>
      </w:r>
      <w:r w:rsidR="00377B6B">
        <w:rPr>
          <w:rFonts w:ascii="Arial" w:eastAsia="Arial" w:hAnsi="Arial" w:cs="Arial"/>
          <w:color w:val="000000" w:themeColor="text1"/>
          <w:sz w:val="24"/>
          <w:szCs w:val="24"/>
        </w:rPr>
        <w:t>.</w:t>
      </w:r>
    </w:p>
    <w:p w14:paraId="0C51F2CD" w14:textId="77777777" w:rsidR="0029315F" w:rsidRDefault="0029315F" w:rsidP="116646E0">
      <w:pPr>
        <w:rPr>
          <w:rFonts w:ascii="Arial" w:eastAsia="Arial" w:hAnsi="Arial" w:cs="Arial"/>
          <w:color w:val="000000" w:themeColor="text1"/>
        </w:rPr>
      </w:pPr>
    </w:p>
    <w:p w14:paraId="50F9A2FF" w14:textId="77777777" w:rsidR="002058CB" w:rsidRDefault="002058CB" w:rsidP="116646E0">
      <w:pPr>
        <w:rPr>
          <w:rFonts w:ascii="Arial" w:eastAsia="Arial" w:hAnsi="Arial" w:cs="Arial"/>
          <w:color w:val="000000" w:themeColor="text1"/>
        </w:rPr>
      </w:pPr>
    </w:p>
    <w:p w14:paraId="4FB75B37" w14:textId="77777777" w:rsidR="002058CB" w:rsidRDefault="002058CB" w:rsidP="116646E0">
      <w:pPr>
        <w:rPr>
          <w:rFonts w:ascii="Arial" w:eastAsia="Arial" w:hAnsi="Arial" w:cs="Arial"/>
          <w:color w:val="000000" w:themeColor="text1"/>
        </w:rPr>
      </w:pPr>
    </w:p>
    <w:p w14:paraId="288C6EF5" w14:textId="77777777" w:rsidR="002058CB" w:rsidRPr="0029315F" w:rsidRDefault="002058CB" w:rsidP="116646E0">
      <w:pPr>
        <w:rPr>
          <w:rFonts w:ascii="Arial" w:eastAsia="Arial" w:hAnsi="Arial" w:cs="Arial"/>
          <w:color w:val="000000" w:themeColor="text1"/>
        </w:rPr>
      </w:pPr>
    </w:p>
    <w:p w14:paraId="6DAE488A" w14:textId="2EB8653C" w:rsidR="651AAE0C" w:rsidRDefault="0029315F" w:rsidP="004514EE">
      <w:pPr>
        <w:pStyle w:val="Heading1"/>
        <w:rPr>
          <w:rFonts w:ascii="Arial" w:eastAsia="Arial" w:hAnsi="Arial" w:cs="Arial"/>
          <w:b/>
          <w:bCs/>
          <w:sz w:val="28"/>
          <w:szCs w:val="28"/>
        </w:rPr>
      </w:pPr>
      <w:bookmarkStart w:id="15" w:name="_Toc163044575"/>
      <w:r>
        <w:rPr>
          <w:rFonts w:ascii="Arial" w:eastAsia="Arial" w:hAnsi="Arial" w:cs="Arial"/>
          <w:b/>
          <w:bCs/>
          <w:sz w:val="28"/>
          <w:szCs w:val="28"/>
        </w:rPr>
        <w:t xml:space="preserve">6.0 </w:t>
      </w:r>
      <w:r w:rsidR="651AAE0C" w:rsidRPr="00AA1E0F">
        <w:rPr>
          <w:rFonts w:ascii="Arial" w:eastAsia="Arial" w:hAnsi="Arial" w:cs="Arial"/>
          <w:b/>
          <w:bCs/>
          <w:sz w:val="28"/>
          <w:szCs w:val="28"/>
        </w:rPr>
        <w:t>Appendix</w:t>
      </w:r>
      <w:bookmarkEnd w:id="15"/>
    </w:p>
    <w:p w14:paraId="799EC5B3" w14:textId="77777777" w:rsidR="00AA1E0F" w:rsidRPr="00AA1E0F" w:rsidRDefault="00AA1E0F" w:rsidP="00AA1E0F">
      <w:pPr>
        <w:rPr>
          <w:sz w:val="24"/>
          <w:szCs w:val="24"/>
        </w:rPr>
      </w:pPr>
    </w:p>
    <w:p w14:paraId="0EB1A2F2" w14:textId="4DC09647" w:rsidR="00AA1E0F" w:rsidRPr="00AA1E0F" w:rsidRDefault="00AA1E0F" w:rsidP="00AA1E0F">
      <w:pPr>
        <w:rPr>
          <w:rFonts w:ascii="Arial" w:hAnsi="Arial" w:cs="Arial"/>
          <w:sz w:val="24"/>
          <w:szCs w:val="24"/>
          <w:u w:val="single"/>
        </w:rPr>
      </w:pPr>
      <w:r w:rsidRPr="00AA1E0F">
        <w:rPr>
          <w:rFonts w:ascii="Arial" w:hAnsi="Arial" w:cs="Arial"/>
          <w:sz w:val="24"/>
          <w:szCs w:val="24"/>
          <w:u w:val="single"/>
        </w:rPr>
        <w:t xml:space="preserve">Summary sheet of indigenous people </w:t>
      </w:r>
    </w:p>
    <w:p w14:paraId="7237CF7C" w14:textId="77777777" w:rsidR="00AA1E0F" w:rsidRPr="00AA1E0F" w:rsidRDefault="00AA1E0F" w:rsidP="00AA1E0F">
      <w:pPr>
        <w:pStyle w:val="paragraph"/>
        <w:spacing w:before="0" w:beforeAutospacing="0" w:after="0" w:afterAutospacing="0"/>
        <w:textAlignment w:val="baseline"/>
        <w:rPr>
          <w:rFonts w:ascii="Segoe UI" w:hAnsi="Segoe UI" w:cs="Segoe UI"/>
        </w:rPr>
      </w:pPr>
      <w:r w:rsidRPr="00AA1E0F">
        <w:rPr>
          <w:rStyle w:val="normaltextrun"/>
          <w:rFonts w:ascii="Arial" w:hAnsi="Arial" w:cs="Arial"/>
          <w:b/>
          <w:bCs/>
          <w:color w:val="000000"/>
        </w:rPr>
        <w:t>How are indigenous people treated currently?</w:t>
      </w:r>
      <w:r w:rsidRPr="00AA1E0F">
        <w:rPr>
          <w:rStyle w:val="eop"/>
          <w:rFonts w:ascii="Arial" w:hAnsi="Arial" w:cs="Arial"/>
          <w:color w:val="000000"/>
        </w:rPr>
        <w:t> </w:t>
      </w:r>
    </w:p>
    <w:p w14:paraId="621FABC7" w14:textId="77777777" w:rsidR="00AA1E0F" w:rsidRPr="00AA1E0F" w:rsidRDefault="00AA1E0F" w:rsidP="00AA1E0F">
      <w:pPr>
        <w:pStyle w:val="paragraph"/>
        <w:spacing w:before="0" w:beforeAutospacing="0" w:after="0" w:afterAutospacing="0"/>
        <w:textAlignment w:val="baseline"/>
        <w:rPr>
          <w:rFonts w:ascii="Segoe UI" w:hAnsi="Segoe UI" w:cs="Segoe UI"/>
        </w:rPr>
      </w:pPr>
      <w:r w:rsidRPr="00AA1E0F">
        <w:rPr>
          <w:rStyle w:val="normaltextrun"/>
          <w:rFonts w:ascii="Arial" w:hAnsi="Arial" w:cs="Arial"/>
          <w:color w:val="000000"/>
        </w:rPr>
        <w:t>Historically, local communities and indigenous peoples have been significantly marginalised through colonialism and capitalist exploitation within their native countries. Many of these issues still being present today as indigenous people make up just 5% of the world's population but one third of the worlds extremely poor rural people. </w:t>
      </w:r>
      <w:r w:rsidRPr="00AA1E0F">
        <w:rPr>
          <w:rStyle w:val="eop"/>
          <w:rFonts w:ascii="Arial" w:hAnsi="Arial" w:cs="Arial"/>
          <w:color w:val="000000"/>
        </w:rPr>
        <w:t> </w:t>
      </w:r>
    </w:p>
    <w:p w14:paraId="740DD911" w14:textId="77777777" w:rsidR="00AA1E0F" w:rsidRPr="00AA1E0F" w:rsidRDefault="00AA1E0F" w:rsidP="00AA1E0F">
      <w:pPr>
        <w:pStyle w:val="paragraph"/>
        <w:spacing w:before="0" w:beforeAutospacing="0" w:after="0" w:afterAutospacing="0"/>
        <w:textAlignment w:val="baseline"/>
        <w:rPr>
          <w:rFonts w:ascii="Segoe UI" w:hAnsi="Segoe UI" w:cs="Segoe UI"/>
        </w:rPr>
      </w:pPr>
      <w:r w:rsidRPr="00AA1E0F">
        <w:rPr>
          <w:rStyle w:val="normaltextrun"/>
          <w:rFonts w:ascii="Arial" w:hAnsi="Arial" w:cs="Arial"/>
          <w:color w:val="000000"/>
        </w:rPr>
        <w:t> A recent example of this being indigenous people of the Amazon rainforest who suffered huge impacts of deforestation under President Jair Bolsonaro. One of his first acts of president of Brazil was the dismantling of national environmental governance structures</w:t>
      </w:r>
      <w:r w:rsidRPr="00AA1E0F">
        <w:rPr>
          <w:rStyle w:val="normaltextrun"/>
          <w:rFonts w:ascii="Arial" w:hAnsi="Arial" w:cs="Arial"/>
          <w:color w:val="222222"/>
        </w:rPr>
        <w:t xml:space="preserve">. Bolsonaro prioritised capital gain over preserving the natural biodiversity of the Amazon. Pushing for the international beef and leather trade which causes for approximately 80% of the deforestation in the region. Many indigenous groups such as the </w:t>
      </w:r>
      <w:proofErr w:type="spellStart"/>
      <w:r w:rsidRPr="00AA1E0F">
        <w:rPr>
          <w:rStyle w:val="normaltextrun"/>
          <w:rFonts w:ascii="Arial" w:hAnsi="Arial" w:cs="Arial"/>
          <w:color w:val="222222"/>
        </w:rPr>
        <w:t>Wajapi</w:t>
      </w:r>
      <w:proofErr w:type="spellEnd"/>
      <w:r w:rsidRPr="00AA1E0F">
        <w:rPr>
          <w:rStyle w:val="normaltextrun"/>
          <w:rFonts w:ascii="Arial" w:hAnsi="Arial" w:cs="Arial"/>
          <w:color w:val="222222"/>
        </w:rPr>
        <w:t xml:space="preserve"> people in the Amazon have had to change their traditional lifestyles because of these policies making way for tourism or visits to local markets to survive. However, under the current Brazilian president Lula, deforestation levels have been reduced by over 30% as he aims to preserve the rainforest far better than his predecessor. </w:t>
      </w:r>
      <w:r w:rsidRPr="00AA1E0F">
        <w:rPr>
          <w:rStyle w:val="eop"/>
          <w:rFonts w:ascii="Arial" w:hAnsi="Arial" w:cs="Arial"/>
          <w:color w:val="222222"/>
        </w:rPr>
        <w:t> </w:t>
      </w:r>
    </w:p>
    <w:p w14:paraId="524D50F8" w14:textId="77777777" w:rsidR="00AA1E0F" w:rsidRDefault="00AA1E0F" w:rsidP="00AA1E0F">
      <w:pPr>
        <w:pStyle w:val="paragraph"/>
        <w:spacing w:before="0" w:beforeAutospacing="0" w:after="0" w:afterAutospacing="0"/>
        <w:textAlignment w:val="baseline"/>
        <w:rPr>
          <w:rStyle w:val="eop"/>
          <w:rFonts w:ascii="Arial" w:hAnsi="Arial" w:cs="Arial"/>
          <w:color w:val="000000"/>
        </w:rPr>
      </w:pPr>
      <w:r w:rsidRPr="00AA1E0F">
        <w:rPr>
          <w:rStyle w:val="normaltextrun"/>
          <w:rFonts w:ascii="Arial" w:hAnsi="Arial" w:cs="Arial"/>
          <w:color w:val="000000"/>
        </w:rPr>
        <w:t> The 2023 ‘Australian Indigenous voice referendum’ proposed an alteration to the Australian constitution that would recognise indigenous Australians and allow them to have representation in parliament. However, this was rejected by the Australian people with an overwhelming 60% ‘No’ vote. Both examples show the horrific discrimination against indigenous people that is still prevalent today.</w:t>
      </w:r>
      <w:r w:rsidRPr="00AA1E0F">
        <w:rPr>
          <w:rStyle w:val="eop"/>
          <w:rFonts w:ascii="Arial" w:hAnsi="Arial" w:cs="Arial"/>
          <w:color w:val="000000"/>
        </w:rPr>
        <w:t> </w:t>
      </w:r>
    </w:p>
    <w:p w14:paraId="378D8BD9" w14:textId="77777777" w:rsidR="00AA1E0F" w:rsidRPr="00AA1E0F" w:rsidRDefault="00AA1E0F" w:rsidP="00AA1E0F">
      <w:pPr>
        <w:pStyle w:val="paragraph"/>
        <w:spacing w:before="0" w:beforeAutospacing="0" w:after="0" w:afterAutospacing="0"/>
        <w:textAlignment w:val="baseline"/>
        <w:rPr>
          <w:rFonts w:ascii="Segoe UI" w:hAnsi="Segoe UI" w:cs="Segoe UI"/>
        </w:rPr>
      </w:pPr>
    </w:p>
    <w:p w14:paraId="7B28143B" w14:textId="77777777" w:rsidR="00AA1E0F" w:rsidRPr="00AA1E0F" w:rsidRDefault="00AA1E0F" w:rsidP="00AA1E0F">
      <w:pPr>
        <w:pStyle w:val="paragraph"/>
        <w:spacing w:before="0" w:beforeAutospacing="0" w:after="0" w:afterAutospacing="0"/>
        <w:textAlignment w:val="baseline"/>
        <w:rPr>
          <w:rFonts w:ascii="Segoe UI" w:hAnsi="Segoe UI" w:cs="Segoe UI"/>
        </w:rPr>
      </w:pPr>
      <w:r w:rsidRPr="00AA1E0F">
        <w:rPr>
          <w:rStyle w:val="normaltextrun"/>
          <w:rFonts w:ascii="Arial" w:hAnsi="Arial" w:cs="Arial"/>
          <w:b/>
          <w:bCs/>
          <w:color w:val="000000"/>
        </w:rPr>
        <w:t>How inclusive are COP Conferences?</w:t>
      </w:r>
      <w:r w:rsidRPr="00AA1E0F">
        <w:rPr>
          <w:rStyle w:val="eop"/>
          <w:rFonts w:ascii="Arial" w:hAnsi="Arial" w:cs="Arial"/>
          <w:color w:val="000000"/>
        </w:rPr>
        <w:t> </w:t>
      </w:r>
    </w:p>
    <w:p w14:paraId="4B9D08FA" w14:textId="77777777" w:rsidR="00AA1E0F" w:rsidRPr="00AA1E0F" w:rsidRDefault="00AA1E0F" w:rsidP="00AA1E0F">
      <w:pPr>
        <w:pStyle w:val="paragraph"/>
        <w:spacing w:before="0" w:beforeAutospacing="0" w:after="0" w:afterAutospacing="0"/>
        <w:textAlignment w:val="baseline"/>
        <w:rPr>
          <w:rFonts w:ascii="Segoe UI" w:hAnsi="Segoe UI" w:cs="Segoe UI"/>
        </w:rPr>
      </w:pPr>
      <w:r w:rsidRPr="00AA1E0F">
        <w:rPr>
          <w:rStyle w:val="normaltextrun"/>
          <w:rFonts w:ascii="Arial" w:hAnsi="Arial" w:cs="Arial"/>
          <w:color w:val="000000"/>
        </w:rPr>
        <w:t xml:space="preserve">Despite indigenous groups attending every COP Conference since their formation, they have had extraordinarily little influence in policy decision making. In the past ten years attempts have been made at making COP Conferences more inclusive for indigenous people. Through participation in negotiation sessions in languages they can understand due to the ‘Indigenous peoples’ pavilion’ a space that is dedicated to sharing indigenous people's ancestral knowledge and solutions surrounding climate change. This is a significant improvement compared to the first COP Conference, as it included indigenous communities in the decision-making process. COP 26 held in Glasgow tried at being more inclusive, as President Alok Sharma said that it would be “the most </w:t>
      </w:r>
      <w:r w:rsidRPr="00AA1E0F">
        <w:rPr>
          <w:rStyle w:val="normaltextrun"/>
          <w:rFonts w:ascii="Arial" w:hAnsi="Arial" w:cs="Arial"/>
          <w:color w:val="000000"/>
        </w:rPr>
        <w:lastRenderedPageBreak/>
        <w:t>inclusive COP ever”. However, thousands of indigenous people from the global South were excluded, who stand for millions of voices.</w:t>
      </w:r>
      <w:r w:rsidRPr="00AA1E0F">
        <w:rPr>
          <w:rStyle w:val="eop"/>
          <w:rFonts w:ascii="Arial" w:hAnsi="Arial" w:cs="Arial"/>
          <w:color w:val="000000"/>
        </w:rPr>
        <w:t> </w:t>
      </w:r>
    </w:p>
    <w:p w14:paraId="518DDD96" w14:textId="0AB590EB" w:rsidR="006A4669" w:rsidRPr="006A4669" w:rsidRDefault="00AA1E0F" w:rsidP="006A4669">
      <w:pPr>
        <w:pStyle w:val="paragraph"/>
        <w:spacing w:before="0" w:beforeAutospacing="0" w:after="0" w:afterAutospacing="0"/>
        <w:textAlignment w:val="baseline"/>
        <w:rPr>
          <w:rFonts w:ascii="Arial" w:hAnsi="Arial" w:cs="Arial"/>
          <w:color w:val="000000"/>
        </w:rPr>
      </w:pPr>
      <w:r w:rsidRPr="00AA1E0F">
        <w:rPr>
          <w:rStyle w:val="normaltextrun"/>
          <w:rFonts w:ascii="Arial" w:hAnsi="Arial" w:cs="Arial"/>
          <w:color w:val="000000"/>
        </w:rPr>
        <w:t> Despite world governments acknowledging their importance, this can be seen as a form of ‘indigenous washing’ similarly to the idea of ‘greenwashing’. Using indigenous people as a marketing tool to show that a COP Conference is inclusive of indigenous cultures when in reality they are significantly marginalised. Many indigenous climate issues are often considered as ‘home issues’ so will not be addressed in international Conferences and will more likely be discussed by a national government rather than in a COP conference. Whereas international law is often far more important and sometimes an only possibility of forcing change due to the repression that the indigenous communities have faced by their national governments. Such as in the case of the First Nations peoples of Australia and indigenous communities in the Amazon.  </w:t>
      </w:r>
    </w:p>
    <w:p w14:paraId="02D29168" w14:textId="77777777" w:rsidR="00AA1E0F" w:rsidRPr="00AA1E0F" w:rsidRDefault="00AA1E0F" w:rsidP="00AA1E0F"/>
    <w:p w14:paraId="6B7892F6" w14:textId="238E8926" w:rsidR="00AA1E0F" w:rsidRDefault="00AA1E0F" w:rsidP="00AA1E0F">
      <w:pPr>
        <w:rPr>
          <w:rFonts w:ascii="Arial" w:eastAsia="Arial" w:hAnsi="Arial" w:cs="Arial"/>
          <w:color w:val="000000" w:themeColor="text1"/>
          <w:sz w:val="24"/>
          <w:szCs w:val="24"/>
        </w:rPr>
      </w:pPr>
      <w:r w:rsidRPr="07D1ACD3">
        <w:rPr>
          <w:rFonts w:ascii="Arial" w:eastAsia="Arial" w:hAnsi="Arial" w:cs="Arial"/>
          <w:color w:val="000000" w:themeColor="text1"/>
          <w:sz w:val="24"/>
          <w:szCs w:val="24"/>
          <w:u w:val="single"/>
          <w:lang w:val="en-GB"/>
        </w:rPr>
        <w:t>Group</w:t>
      </w:r>
      <w:r>
        <w:rPr>
          <w:rFonts w:ascii="Arial" w:eastAsia="Arial" w:hAnsi="Arial" w:cs="Arial"/>
          <w:color w:val="000000" w:themeColor="text1"/>
          <w:sz w:val="24"/>
          <w:szCs w:val="24"/>
          <w:u w:val="single"/>
          <w:lang w:val="en-GB"/>
        </w:rPr>
        <w:t xml:space="preserve"> discussion</w:t>
      </w:r>
      <w:r w:rsidRPr="07D1ACD3">
        <w:rPr>
          <w:rFonts w:ascii="Arial" w:eastAsia="Arial" w:hAnsi="Arial" w:cs="Arial"/>
          <w:color w:val="000000" w:themeColor="text1"/>
          <w:sz w:val="24"/>
          <w:szCs w:val="24"/>
          <w:u w:val="single"/>
          <w:lang w:val="en-GB"/>
        </w:rPr>
        <w:t xml:space="preserve"> findings  </w:t>
      </w:r>
    </w:p>
    <w:p w14:paraId="0BAAE015" w14:textId="77777777" w:rsidR="00AA1E0F" w:rsidRDefault="00AA1E0F" w:rsidP="00AA1E0F">
      <w:pPr>
        <w:rPr>
          <w:rFonts w:ascii="Arial" w:eastAsia="Arial" w:hAnsi="Arial" w:cs="Arial"/>
          <w:color w:val="000000" w:themeColor="text1"/>
          <w:sz w:val="24"/>
          <w:szCs w:val="24"/>
        </w:rPr>
      </w:pPr>
      <w:r w:rsidRPr="07D1ACD3">
        <w:rPr>
          <w:rFonts w:ascii="Arial" w:eastAsia="Arial" w:hAnsi="Arial" w:cs="Arial"/>
          <w:color w:val="000000" w:themeColor="text1"/>
          <w:sz w:val="24"/>
          <w:szCs w:val="24"/>
          <w:lang w:val="en-GB"/>
        </w:rPr>
        <w:t xml:space="preserve">In the discussion the first question the group was asked was what more can be done to achieve further representation from indigenous people if they were the president of the next COP conference. The group found this a rather tricky question to begin with as they knew from the presentation that indigenous groups have always been invited to COP conferences. However, after some thought they believed the creation of more platforms like the local communities and indigenous people’s platform created in 2015 in COP 21. As this was described as a ‘victory from indigenous people everywhere’ by the indigenous representative of the Amazon (UN, 2020). Other members of the discussion did acknowledge the shortcomings of this platform and questioned the influence it has compared to world leaders attending COP conferences. Building further on this idea, more specific platforms such as platforms dedicated to preserving rainforests, or preventing rising sea levels were suggested. This was because platforms or pledges towards indigenous people can often seem vague. Catering towards specific indigenous environmental issues such as these can allow for more action to be taken.  </w:t>
      </w:r>
    </w:p>
    <w:p w14:paraId="35632AB8" w14:textId="77777777" w:rsidR="00AA1E0F" w:rsidRDefault="00AA1E0F" w:rsidP="00AA1E0F">
      <w:pPr>
        <w:rPr>
          <w:rFonts w:ascii="Arial" w:eastAsia="Arial" w:hAnsi="Arial" w:cs="Arial"/>
          <w:color w:val="000000" w:themeColor="text1"/>
          <w:sz w:val="24"/>
          <w:szCs w:val="24"/>
        </w:rPr>
      </w:pPr>
      <w:r w:rsidRPr="07D1ACD3">
        <w:rPr>
          <w:rFonts w:ascii="Arial" w:eastAsia="Arial" w:hAnsi="Arial" w:cs="Arial"/>
          <w:color w:val="000000" w:themeColor="text1"/>
          <w:sz w:val="24"/>
          <w:szCs w:val="24"/>
          <w:lang w:val="en-GB"/>
        </w:rPr>
        <w:t xml:space="preserve">One of the key issues with indigenous representation and engagement in COP that was brought up throughout the discussion was general discrimination and racism. This being one of the main barriers in indigenous people struggling to get their voices heard despite attending and having specific platforms in COP. A recent example that was used was the Australian indigenous voices referendum which resulted in a 60% ‘No’ majority in favour of not recognising the views of indigenous people in Australian parliament (AEC, 2023). Other examples of racism towards indigenous people were discussed such as the US governments treatment of native American people including the Yupik people in Alaska, which was used as an example in the presentation. Linking back to the presentation as to why it is essential to have indigenous representation and engagement in COP conferences. </w:t>
      </w:r>
    </w:p>
    <w:p w14:paraId="386AAB50" w14:textId="77777777" w:rsidR="00AA1E0F" w:rsidRDefault="00AA1E0F" w:rsidP="00AA1E0F">
      <w:pPr>
        <w:rPr>
          <w:rFonts w:ascii="Arial" w:eastAsia="Arial" w:hAnsi="Arial" w:cs="Arial"/>
          <w:color w:val="000000" w:themeColor="text1"/>
          <w:sz w:val="24"/>
          <w:szCs w:val="24"/>
        </w:rPr>
      </w:pPr>
      <w:r w:rsidRPr="07D1ACD3">
        <w:rPr>
          <w:rFonts w:ascii="Arial" w:eastAsia="Arial" w:hAnsi="Arial" w:cs="Arial"/>
          <w:color w:val="000000" w:themeColor="text1"/>
          <w:sz w:val="24"/>
          <w:szCs w:val="24"/>
          <w:lang w:val="en-GB"/>
        </w:rPr>
        <w:t xml:space="preserve">Going slightly off the original discussion questions, the point was asked if indigenous people sometimes have little choice but to partake in activities that will have negative climate effects. Bringing up how indigenous people in the Amazon might need to take </w:t>
      </w:r>
      <w:r w:rsidRPr="07D1ACD3">
        <w:rPr>
          <w:rFonts w:ascii="Arial" w:eastAsia="Arial" w:hAnsi="Arial" w:cs="Arial"/>
          <w:color w:val="000000" w:themeColor="text1"/>
          <w:sz w:val="24"/>
          <w:szCs w:val="24"/>
          <w:lang w:val="en-GB"/>
        </w:rPr>
        <w:lastRenderedPageBreak/>
        <w:t xml:space="preserve">part in deforestation as a way of earning a living. A slightly different example was discussed as the US representative for Alaska in congress Mary Peltola who is a supporter of the ‘Willow Project’. This was discussed, asking why a significant indigenous representative of the Yupik people would openly support a global corporation drilling for oil in an Alaskan nature reserve. Bringing up points of how Peltola could have been pressured by the democrat party to support this, which made the group question the effectiveness of indigenous representatives altogether (Schwartz et al 2023).  </w:t>
      </w:r>
    </w:p>
    <w:p w14:paraId="6F3AE710" w14:textId="77777777" w:rsidR="00AA1E0F" w:rsidRDefault="00AA1E0F" w:rsidP="00AA1E0F">
      <w:pPr>
        <w:rPr>
          <w:rFonts w:ascii="Arial" w:eastAsia="Arial" w:hAnsi="Arial" w:cs="Arial"/>
          <w:color w:val="000000" w:themeColor="text1"/>
          <w:sz w:val="24"/>
          <w:szCs w:val="24"/>
        </w:rPr>
      </w:pPr>
      <w:r w:rsidRPr="07D1ACD3">
        <w:rPr>
          <w:rFonts w:ascii="Arial" w:eastAsia="Arial" w:hAnsi="Arial" w:cs="Arial"/>
          <w:color w:val="000000" w:themeColor="text1"/>
          <w:sz w:val="24"/>
          <w:szCs w:val="24"/>
          <w:lang w:val="en-GB"/>
        </w:rPr>
        <w:t xml:space="preserve">Although the discussion did not come to a natural conclusion it was in general agreement that indigenous people should be represented far more in COP conferences. The main barriers prevented further representation being discrimination and racism that leaves their issues disregarded. The discussion made the audience question many decisions made by COP such as if indigenous people's platforms are effective because of earlier representatives often not acting in the best interests of indigenous people.         </w:t>
      </w:r>
    </w:p>
    <w:p w14:paraId="41BF4A32" w14:textId="77777777" w:rsidR="00AA1E0F" w:rsidRDefault="00AA1E0F" w:rsidP="00AA1E0F">
      <w:pPr>
        <w:rPr>
          <w:rFonts w:ascii="Arial" w:eastAsia="Arial" w:hAnsi="Arial" w:cs="Arial"/>
          <w:color w:val="000000" w:themeColor="text1"/>
          <w:sz w:val="24"/>
          <w:szCs w:val="24"/>
        </w:rPr>
      </w:pPr>
    </w:p>
    <w:p w14:paraId="628E43E4" w14:textId="77777777" w:rsidR="00AA1E0F" w:rsidRDefault="00AA1E0F" w:rsidP="00AA1E0F">
      <w:pPr>
        <w:rPr>
          <w:rFonts w:ascii="Arial" w:eastAsia="Arial" w:hAnsi="Arial" w:cs="Arial"/>
          <w:color w:val="000000" w:themeColor="text1"/>
          <w:sz w:val="24"/>
          <w:szCs w:val="24"/>
        </w:rPr>
      </w:pPr>
    </w:p>
    <w:p w14:paraId="06CF78F8" w14:textId="77777777" w:rsidR="00AA1E0F" w:rsidRDefault="00AA1E0F" w:rsidP="00AA1E0F">
      <w:pPr>
        <w:rPr>
          <w:rFonts w:ascii="Arial" w:eastAsia="Arial" w:hAnsi="Arial" w:cs="Arial"/>
          <w:color w:val="000000" w:themeColor="text1"/>
          <w:sz w:val="24"/>
          <w:szCs w:val="24"/>
        </w:rPr>
      </w:pPr>
    </w:p>
    <w:p w14:paraId="60606E3A" w14:textId="77777777" w:rsidR="00AA1E0F" w:rsidRDefault="00AA1E0F" w:rsidP="00AA1E0F"/>
    <w:p w14:paraId="6E718062" w14:textId="77777777" w:rsidR="00AA1E0F" w:rsidRDefault="00AA1E0F" w:rsidP="00AA1E0F"/>
    <w:p w14:paraId="13571D3A" w14:textId="77777777" w:rsidR="00AA1E0F" w:rsidRDefault="00AA1E0F" w:rsidP="00AA1E0F"/>
    <w:p w14:paraId="1008E3A9" w14:textId="77777777" w:rsidR="00AA1E0F" w:rsidRDefault="00AA1E0F" w:rsidP="00AA1E0F"/>
    <w:p w14:paraId="4012769A" w14:textId="77777777" w:rsidR="00AA1E0F" w:rsidRDefault="00AA1E0F" w:rsidP="00AA1E0F"/>
    <w:p w14:paraId="1F5CD23B" w14:textId="77777777" w:rsidR="00AA1E0F" w:rsidRDefault="00AA1E0F" w:rsidP="00AA1E0F"/>
    <w:p w14:paraId="7228BA12" w14:textId="28A14BB6" w:rsidR="116646E0" w:rsidRDefault="116646E0" w:rsidP="116646E0"/>
    <w:p w14:paraId="3ABEACCF" w14:textId="41678B65" w:rsidR="116646E0" w:rsidRDefault="116646E0" w:rsidP="116646E0"/>
    <w:p w14:paraId="7BD9F63F" w14:textId="73AC79F0" w:rsidR="116646E0" w:rsidRDefault="116646E0" w:rsidP="116646E0"/>
    <w:p w14:paraId="438C3A54" w14:textId="77842419" w:rsidR="116646E0" w:rsidRDefault="116646E0" w:rsidP="116646E0"/>
    <w:p w14:paraId="3B31E5E1" w14:textId="2750C916" w:rsidR="116646E0" w:rsidRDefault="116646E0" w:rsidP="116646E0"/>
    <w:p w14:paraId="0B77BDC2" w14:textId="77777777" w:rsidR="00C54119" w:rsidRDefault="00C54119" w:rsidP="116646E0"/>
    <w:p w14:paraId="14F4F1AA" w14:textId="77777777" w:rsidR="00C54119" w:rsidRDefault="00C54119" w:rsidP="116646E0"/>
    <w:p w14:paraId="3C1F9EA0" w14:textId="77777777" w:rsidR="00C54119" w:rsidRDefault="00C54119" w:rsidP="116646E0"/>
    <w:p w14:paraId="3A3E4223" w14:textId="6208027B" w:rsidR="116646E0" w:rsidRDefault="116646E0" w:rsidP="116646E0"/>
    <w:p w14:paraId="3C40390E" w14:textId="6602B6FB" w:rsidR="116646E0" w:rsidRDefault="116646E0" w:rsidP="116646E0">
      <w:pPr>
        <w:rPr>
          <w:rFonts w:ascii="Aptos" w:eastAsia="Aptos" w:hAnsi="Aptos" w:cs="Aptos"/>
          <w:color w:val="000000" w:themeColor="text1"/>
        </w:rPr>
      </w:pPr>
    </w:p>
    <w:p w14:paraId="3B105AA7" w14:textId="49C75F05" w:rsidR="116646E0" w:rsidRDefault="116646E0" w:rsidP="116646E0">
      <w:pPr>
        <w:rPr>
          <w:rFonts w:ascii="Aptos" w:eastAsia="Aptos" w:hAnsi="Aptos" w:cs="Aptos"/>
          <w:color w:val="000000" w:themeColor="text1"/>
        </w:rPr>
      </w:pPr>
    </w:p>
    <w:p w14:paraId="210A4240" w14:textId="4576A4D3" w:rsidR="116646E0" w:rsidRDefault="116646E0" w:rsidP="116646E0">
      <w:pPr>
        <w:rPr>
          <w:rFonts w:ascii="Aptos" w:eastAsia="Aptos" w:hAnsi="Aptos" w:cs="Aptos"/>
          <w:color w:val="000000" w:themeColor="text1"/>
        </w:rPr>
      </w:pPr>
    </w:p>
    <w:p w14:paraId="1B0A1D07" w14:textId="1233B186" w:rsidR="0FF74E21" w:rsidRPr="00AA1E0F" w:rsidRDefault="0029315F" w:rsidP="004514EE">
      <w:pPr>
        <w:pStyle w:val="Heading1"/>
        <w:rPr>
          <w:rFonts w:ascii="Arial" w:eastAsia="Aptos" w:hAnsi="Arial" w:cs="Arial"/>
          <w:b/>
          <w:bCs/>
          <w:sz w:val="28"/>
          <w:szCs w:val="28"/>
        </w:rPr>
      </w:pPr>
      <w:bookmarkStart w:id="16" w:name="_Toc163044576"/>
      <w:r>
        <w:rPr>
          <w:rFonts w:ascii="Arial" w:eastAsia="Aptos" w:hAnsi="Arial" w:cs="Arial"/>
          <w:b/>
          <w:bCs/>
          <w:sz w:val="28"/>
          <w:szCs w:val="28"/>
        </w:rPr>
        <w:t xml:space="preserve">7.0 </w:t>
      </w:r>
      <w:r w:rsidR="0FF74E21" w:rsidRPr="00AA1E0F">
        <w:rPr>
          <w:rFonts w:ascii="Arial" w:eastAsia="Aptos" w:hAnsi="Arial" w:cs="Arial"/>
          <w:b/>
          <w:bCs/>
          <w:sz w:val="28"/>
          <w:szCs w:val="28"/>
        </w:rPr>
        <w:t>References</w:t>
      </w:r>
      <w:bookmarkEnd w:id="16"/>
      <w:r w:rsidR="00AA1E0F">
        <w:rPr>
          <w:rFonts w:ascii="Arial" w:eastAsia="Aptos" w:hAnsi="Arial" w:cs="Arial"/>
          <w:b/>
          <w:bCs/>
          <w:sz w:val="28"/>
          <w:szCs w:val="28"/>
        </w:rPr>
        <w:t xml:space="preserve"> </w:t>
      </w:r>
    </w:p>
    <w:p w14:paraId="6BF63EF1" w14:textId="1B8B423A" w:rsidR="0FF74E21" w:rsidRDefault="0FF74E21" w:rsidP="116646E0">
      <w:pPr>
        <w:ind w:left="567" w:hanging="567"/>
        <w:rPr>
          <w:rFonts w:ascii="Arial" w:eastAsia="Arial" w:hAnsi="Arial" w:cs="Arial"/>
          <w:color w:val="000000" w:themeColor="text1"/>
        </w:rPr>
      </w:pPr>
      <w:r w:rsidRPr="116646E0">
        <w:rPr>
          <w:rFonts w:ascii="Arial" w:eastAsia="Arial" w:hAnsi="Arial" w:cs="Arial"/>
          <w:color w:val="000000" w:themeColor="text1"/>
          <w:sz w:val="24"/>
          <w:szCs w:val="24"/>
        </w:rPr>
        <w:t xml:space="preserve">AEC Tally Room (2023) </w:t>
      </w:r>
      <w:r w:rsidRPr="116646E0">
        <w:rPr>
          <w:rFonts w:ascii="Arial" w:eastAsia="Arial" w:hAnsi="Arial" w:cs="Arial"/>
          <w:i/>
          <w:iCs/>
          <w:color w:val="000000" w:themeColor="text1"/>
          <w:sz w:val="24"/>
          <w:szCs w:val="24"/>
        </w:rPr>
        <w:t>National Results - AEC Tally Room</w:t>
      </w:r>
      <w:r w:rsidRPr="116646E0">
        <w:rPr>
          <w:rFonts w:ascii="Arial" w:eastAsia="Arial" w:hAnsi="Arial" w:cs="Arial"/>
          <w:color w:val="000000" w:themeColor="text1"/>
          <w:sz w:val="24"/>
          <w:szCs w:val="24"/>
        </w:rPr>
        <w:t xml:space="preserve">, </w:t>
      </w:r>
      <w:r w:rsidRPr="116646E0">
        <w:rPr>
          <w:rFonts w:ascii="Arial" w:eastAsia="Arial" w:hAnsi="Arial" w:cs="Arial"/>
          <w:i/>
          <w:iCs/>
          <w:color w:val="000000" w:themeColor="text1"/>
          <w:sz w:val="24"/>
          <w:szCs w:val="24"/>
        </w:rPr>
        <w:t xml:space="preserve">Australian Electoral </w:t>
      </w:r>
      <w:proofErr w:type="spellStart"/>
      <w:r w:rsidRPr="116646E0">
        <w:rPr>
          <w:rFonts w:ascii="Arial" w:eastAsia="Arial" w:hAnsi="Arial" w:cs="Arial"/>
          <w:i/>
          <w:iCs/>
          <w:color w:val="000000" w:themeColor="text1"/>
          <w:sz w:val="24"/>
          <w:szCs w:val="24"/>
        </w:rPr>
        <w:t>Comission</w:t>
      </w:r>
      <w:proofErr w:type="spellEnd"/>
      <w:r w:rsidRPr="116646E0">
        <w:rPr>
          <w:rFonts w:ascii="Arial" w:eastAsia="Arial" w:hAnsi="Arial" w:cs="Arial"/>
          <w:i/>
          <w:iCs/>
          <w:color w:val="000000" w:themeColor="text1"/>
          <w:sz w:val="24"/>
          <w:szCs w:val="24"/>
        </w:rPr>
        <w:t xml:space="preserve"> </w:t>
      </w:r>
      <w:r w:rsidRPr="116646E0">
        <w:rPr>
          <w:rFonts w:ascii="Arial" w:eastAsia="Arial" w:hAnsi="Arial" w:cs="Arial"/>
          <w:color w:val="000000" w:themeColor="text1"/>
          <w:sz w:val="24"/>
          <w:szCs w:val="24"/>
        </w:rPr>
        <w:t xml:space="preserve">. Available at: </w:t>
      </w:r>
      <w:hyperlink r:id="rId11">
        <w:r w:rsidRPr="116646E0">
          <w:rPr>
            <w:rStyle w:val="Hyperlink"/>
            <w:rFonts w:ascii="Arial" w:eastAsia="Arial" w:hAnsi="Arial" w:cs="Arial"/>
            <w:sz w:val="24"/>
            <w:szCs w:val="24"/>
          </w:rPr>
          <w:t>https://tallyroom.aec.gov.au/ReferendumNationalResults-29581.htm</w:t>
        </w:r>
      </w:hyperlink>
      <w:r w:rsidRPr="116646E0">
        <w:rPr>
          <w:rFonts w:ascii="Arial" w:eastAsia="Arial" w:hAnsi="Arial" w:cs="Arial"/>
          <w:color w:val="000000" w:themeColor="text1"/>
          <w:sz w:val="24"/>
          <w:szCs w:val="24"/>
        </w:rPr>
        <w:t xml:space="preserve"> (Accessed: 14 March 2024).</w:t>
      </w:r>
    </w:p>
    <w:p w14:paraId="3CDB65DB" w14:textId="06EF0A31" w:rsidR="0FF74E21" w:rsidRDefault="0FF74E21" w:rsidP="116646E0">
      <w:pPr>
        <w:ind w:left="567" w:hanging="567"/>
        <w:rPr>
          <w:rFonts w:ascii="Arial" w:eastAsia="Arial" w:hAnsi="Arial" w:cs="Arial"/>
          <w:color w:val="222222"/>
        </w:rPr>
      </w:pPr>
      <w:r w:rsidRPr="116646E0">
        <w:rPr>
          <w:rFonts w:ascii="Arial" w:eastAsia="Arial" w:hAnsi="Arial" w:cs="Arial"/>
          <w:color w:val="222222"/>
          <w:sz w:val="24"/>
          <w:szCs w:val="24"/>
        </w:rPr>
        <w:t xml:space="preserve">Barkemeyer, R. and Figge, F., 2012. </w:t>
      </w:r>
      <w:proofErr w:type="spellStart"/>
      <w:r w:rsidRPr="116646E0">
        <w:rPr>
          <w:rFonts w:ascii="Arial" w:eastAsia="Arial" w:hAnsi="Arial" w:cs="Arial"/>
          <w:color w:val="222222"/>
          <w:sz w:val="24"/>
          <w:szCs w:val="24"/>
        </w:rPr>
        <w:t>Fordlândia</w:t>
      </w:r>
      <w:proofErr w:type="spellEnd"/>
      <w:r w:rsidRPr="116646E0">
        <w:rPr>
          <w:rFonts w:ascii="Arial" w:eastAsia="Arial" w:hAnsi="Arial" w:cs="Arial"/>
          <w:color w:val="222222"/>
          <w:sz w:val="24"/>
          <w:szCs w:val="24"/>
        </w:rPr>
        <w:t xml:space="preserve">: Corporate citizenship or corporate colonialism. </w:t>
      </w:r>
      <w:r w:rsidRPr="116646E0">
        <w:rPr>
          <w:rFonts w:ascii="Arial" w:eastAsia="Arial" w:hAnsi="Arial" w:cs="Arial"/>
          <w:i/>
          <w:iCs/>
          <w:color w:val="222222"/>
          <w:sz w:val="24"/>
          <w:szCs w:val="24"/>
        </w:rPr>
        <w:t>Corporate Social Responsibility and Environmental Management</w:t>
      </w:r>
      <w:r w:rsidRPr="116646E0">
        <w:rPr>
          <w:rFonts w:ascii="Arial" w:eastAsia="Arial" w:hAnsi="Arial" w:cs="Arial"/>
          <w:color w:val="222222"/>
          <w:sz w:val="24"/>
          <w:szCs w:val="24"/>
        </w:rPr>
        <w:t xml:space="preserve">, </w:t>
      </w:r>
      <w:r w:rsidRPr="116646E0">
        <w:rPr>
          <w:rFonts w:ascii="Arial" w:eastAsia="Arial" w:hAnsi="Arial" w:cs="Arial"/>
          <w:i/>
          <w:iCs/>
          <w:color w:val="222222"/>
          <w:sz w:val="24"/>
          <w:szCs w:val="24"/>
        </w:rPr>
        <w:t>19</w:t>
      </w:r>
      <w:r w:rsidRPr="116646E0">
        <w:rPr>
          <w:rFonts w:ascii="Arial" w:eastAsia="Arial" w:hAnsi="Arial" w:cs="Arial"/>
          <w:color w:val="222222"/>
          <w:sz w:val="24"/>
          <w:szCs w:val="24"/>
        </w:rPr>
        <w:t>(2), pp.69-78.</w:t>
      </w:r>
    </w:p>
    <w:p w14:paraId="08D81323" w14:textId="1E424712" w:rsidR="0FF74E21" w:rsidRDefault="0FF74E21" w:rsidP="116646E0">
      <w:pPr>
        <w:ind w:left="567" w:hanging="567"/>
        <w:rPr>
          <w:rFonts w:ascii="Arial" w:eastAsia="Arial" w:hAnsi="Arial" w:cs="Arial"/>
          <w:color w:val="000000" w:themeColor="text1"/>
        </w:rPr>
      </w:pPr>
      <w:r w:rsidRPr="116646E0">
        <w:rPr>
          <w:rFonts w:ascii="Arial" w:eastAsia="Arial" w:hAnsi="Arial" w:cs="Arial"/>
          <w:color w:val="000000" w:themeColor="text1"/>
          <w:sz w:val="24"/>
          <w:szCs w:val="24"/>
        </w:rPr>
        <w:t xml:space="preserve">Beaumont, H. (2022) </w:t>
      </w:r>
      <w:r w:rsidRPr="116646E0">
        <w:rPr>
          <w:rFonts w:ascii="Arial" w:eastAsia="Arial" w:hAnsi="Arial" w:cs="Arial"/>
          <w:i/>
          <w:iCs/>
          <w:color w:val="000000" w:themeColor="text1"/>
          <w:sz w:val="24"/>
          <w:szCs w:val="24"/>
        </w:rPr>
        <w:t>Alaska native community relocates as climate crisis ravages homes</w:t>
      </w:r>
      <w:r w:rsidRPr="116646E0">
        <w:rPr>
          <w:rFonts w:ascii="Arial" w:eastAsia="Arial" w:hAnsi="Arial" w:cs="Arial"/>
          <w:color w:val="000000" w:themeColor="text1"/>
          <w:sz w:val="24"/>
          <w:szCs w:val="24"/>
        </w:rPr>
        <w:t xml:space="preserve">, </w:t>
      </w:r>
      <w:r w:rsidRPr="116646E0">
        <w:rPr>
          <w:rFonts w:ascii="Arial" w:eastAsia="Arial" w:hAnsi="Arial" w:cs="Arial"/>
          <w:i/>
          <w:iCs/>
          <w:color w:val="000000" w:themeColor="text1"/>
          <w:sz w:val="24"/>
          <w:szCs w:val="24"/>
        </w:rPr>
        <w:t>Al Jazeera</w:t>
      </w:r>
      <w:r w:rsidRPr="116646E0">
        <w:rPr>
          <w:rFonts w:ascii="Arial" w:eastAsia="Arial" w:hAnsi="Arial" w:cs="Arial"/>
          <w:color w:val="000000" w:themeColor="text1"/>
          <w:sz w:val="24"/>
          <w:szCs w:val="24"/>
        </w:rPr>
        <w:t xml:space="preserve">. Available at: </w:t>
      </w:r>
      <w:hyperlink r:id="rId12">
        <w:r w:rsidRPr="116646E0">
          <w:rPr>
            <w:rStyle w:val="Hyperlink"/>
            <w:rFonts w:ascii="Arial" w:eastAsia="Arial" w:hAnsi="Arial" w:cs="Arial"/>
            <w:sz w:val="24"/>
            <w:szCs w:val="24"/>
          </w:rPr>
          <w:t>https://www.aljazeera.com/news/2022/12/15/alaska-native-community-relocates-as-climate-crisis-ravages-homes</w:t>
        </w:r>
      </w:hyperlink>
      <w:r w:rsidRPr="116646E0">
        <w:rPr>
          <w:rFonts w:ascii="Arial" w:eastAsia="Arial" w:hAnsi="Arial" w:cs="Arial"/>
          <w:color w:val="000000" w:themeColor="text1"/>
          <w:sz w:val="24"/>
          <w:szCs w:val="24"/>
        </w:rPr>
        <w:t xml:space="preserve"> (Accessed: 14 March 2024).</w:t>
      </w:r>
    </w:p>
    <w:p w14:paraId="0479A7C0" w14:textId="5C36B001" w:rsidR="0FF74E21" w:rsidRDefault="0FF74E21" w:rsidP="116646E0">
      <w:pPr>
        <w:ind w:left="567" w:hanging="567"/>
        <w:rPr>
          <w:rFonts w:ascii="Arial" w:eastAsia="Arial" w:hAnsi="Arial" w:cs="Arial"/>
          <w:color w:val="222222"/>
        </w:rPr>
      </w:pPr>
      <w:r w:rsidRPr="116646E0">
        <w:rPr>
          <w:rFonts w:ascii="Arial" w:eastAsia="Arial" w:hAnsi="Arial" w:cs="Arial"/>
          <w:color w:val="222222"/>
          <w:sz w:val="24"/>
          <w:szCs w:val="24"/>
        </w:rPr>
        <w:t xml:space="preserve">Belfer, E., Ford, J.D., Maillet, M., Araos, M. and Flynn, M., 2019. Pursuing an indigenous platform: Exploring opportunities and constraints for indigenous participation in the UNFCCC. </w:t>
      </w:r>
      <w:r w:rsidRPr="116646E0">
        <w:rPr>
          <w:rFonts w:ascii="Arial" w:eastAsia="Arial" w:hAnsi="Arial" w:cs="Arial"/>
          <w:i/>
          <w:iCs/>
          <w:color w:val="222222"/>
          <w:sz w:val="24"/>
          <w:szCs w:val="24"/>
        </w:rPr>
        <w:t>Global Environmental Politics</w:t>
      </w:r>
      <w:r w:rsidRPr="116646E0">
        <w:rPr>
          <w:rFonts w:ascii="Arial" w:eastAsia="Arial" w:hAnsi="Arial" w:cs="Arial"/>
          <w:color w:val="222222"/>
          <w:sz w:val="24"/>
          <w:szCs w:val="24"/>
        </w:rPr>
        <w:t xml:space="preserve">, </w:t>
      </w:r>
      <w:r w:rsidRPr="116646E0">
        <w:rPr>
          <w:rFonts w:ascii="Arial" w:eastAsia="Arial" w:hAnsi="Arial" w:cs="Arial"/>
          <w:i/>
          <w:iCs/>
          <w:color w:val="222222"/>
          <w:sz w:val="24"/>
          <w:szCs w:val="24"/>
        </w:rPr>
        <w:t>19</w:t>
      </w:r>
      <w:r w:rsidRPr="116646E0">
        <w:rPr>
          <w:rFonts w:ascii="Arial" w:eastAsia="Arial" w:hAnsi="Arial" w:cs="Arial"/>
          <w:color w:val="222222"/>
          <w:sz w:val="24"/>
          <w:szCs w:val="24"/>
        </w:rPr>
        <w:t>(1), pp.12-33.</w:t>
      </w:r>
    </w:p>
    <w:p w14:paraId="62BC8CF3" w14:textId="29F3AE9A" w:rsidR="4CB16A3D" w:rsidRDefault="4CB16A3D" w:rsidP="116646E0">
      <w:pPr>
        <w:spacing w:before="240" w:after="240"/>
        <w:ind w:left="567" w:hanging="567"/>
      </w:pPr>
      <w:r w:rsidRPr="116646E0">
        <w:rPr>
          <w:rFonts w:ascii="Arial" w:eastAsia="Arial" w:hAnsi="Arial" w:cs="Arial"/>
          <w:sz w:val="24"/>
          <w:szCs w:val="24"/>
        </w:rPr>
        <w:t xml:space="preserve">Bindman, P. (2023) </w:t>
      </w:r>
      <w:r w:rsidRPr="116646E0">
        <w:rPr>
          <w:rFonts w:ascii="Arial" w:eastAsia="Arial" w:hAnsi="Arial" w:cs="Arial"/>
          <w:i/>
          <w:iCs/>
          <w:sz w:val="24"/>
          <w:szCs w:val="24"/>
        </w:rPr>
        <w:t>Indigenous people decry lack of inclusion in COP28 negotiations</w:t>
      </w:r>
      <w:r w:rsidRPr="116646E0">
        <w:rPr>
          <w:rFonts w:ascii="Arial" w:eastAsia="Arial" w:hAnsi="Arial" w:cs="Arial"/>
          <w:sz w:val="24"/>
          <w:szCs w:val="24"/>
        </w:rPr>
        <w:t xml:space="preserve">, </w:t>
      </w:r>
      <w:r w:rsidRPr="116646E0">
        <w:rPr>
          <w:rFonts w:ascii="Arial" w:eastAsia="Arial" w:hAnsi="Arial" w:cs="Arial"/>
          <w:i/>
          <w:iCs/>
          <w:sz w:val="24"/>
          <w:szCs w:val="24"/>
        </w:rPr>
        <w:t>Energy Monitor</w:t>
      </w:r>
      <w:r w:rsidRPr="116646E0">
        <w:rPr>
          <w:rFonts w:ascii="Arial" w:eastAsia="Arial" w:hAnsi="Arial" w:cs="Arial"/>
          <w:sz w:val="24"/>
          <w:szCs w:val="24"/>
        </w:rPr>
        <w:t xml:space="preserve">. Available at: </w:t>
      </w:r>
      <w:hyperlink r:id="rId13">
        <w:r w:rsidRPr="116646E0">
          <w:rPr>
            <w:rStyle w:val="Hyperlink"/>
            <w:rFonts w:ascii="Arial" w:eastAsia="Arial" w:hAnsi="Arial" w:cs="Arial"/>
            <w:sz w:val="24"/>
            <w:szCs w:val="24"/>
          </w:rPr>
          <w:t>https://www.energymonitor.ai/just-transition/indigenous-leaders-decry-lack-of-inclusion-in-cop28-negotiations-new-report-shows-climate-funds-evaporate-before-reaching-them/</w:t>
        </w:r>
      </w:hyperlink>
      <w:r w:rsidRPr="116646E0">
        <w:rPr>
          <w:rFonts w:ascii="Arial" w:eastAsia="Arial" w:hAnsi="Arial" w:cs="Arial"/>
          <w:sz w:val="24"/>
          <w:szCs w:val="24"/>
        </w:rPr>
        <w:t xml:space="preserve"> (Accessed: 27 March 2024).</w:t>
      </w:r>
    </w:p>
    <w:p w14:paraId="2F71B751" w14:textId="4E0BC8E8" w:rsidR="0FF74E21" w:rsidRDefault="0FF74E21" w:rsidP="116646E0">
      <w:pPr>
        <w:ind w:left="567" w:hanging="567"/>
        <w:rPr>
          <w:rFonts w:ascii="Arial" w:eastAsia="Arial" w:hAnsi="Arial" w:cs="Arial"/>
          <w:color w:val="222222"/>
          <w:sz w:val="24"/>
          <w:szCs w:val="24"/>
        </w:rPr>
      </w:pPr>
      <w:proofErr w:type="spellStart"/>
      <w:r w:rsidRPr="116646E0">
        <w:rPr>
          <w:rFonts w:ascii="Arial" w:eastAsia="Arial" w:hAnsi="Arial" w:cs="Arial"/>
          <w:color w:val="222222"/>
          <w:sz w:val="24"/>
          <w:szCs w:val="24"/>
        </w:rPr>
        <w:t>Bodapti</w:t>
      </w:r>
      <w:proofErr w:type="spellEnd"/>
      <w:r w:rsidRPr="116646E0">
        <w:rPr>
          <w:rFonts w:ascii="Arial" w:eastAsia="Arial" w:hAnsi="Arial" w:cs="Arial"/>
          <w:color w:val="222222"/>
          <w:sz w:val="24"/>
          <w:szCs w:val="24"/>
        </w:rPr>
        <w:t xml:space="preserve">, S. and Chander, M., 2013. Integrating indigenous knowledge of farmers for sustainable organic farming: An assessment in Uttarakhand state of India. </w:t>
      </w:r>
      <w:r w:rsidRPr="116646E0">
        <w:rPr>
          <w:rFonts w:ascii="Arial" w:eastAsia="Arial" w:hAnsi="Arial" w:cs="Arial"/>
          <w:i/>
          <w:iCs/>
          <w:color w:val="222222"/>
          <w:sz w:val="24"/>
          <w:szCs w:val="24"/>
        </w:rPr>
        <w:t>Indian journal of traditional knowledge</w:t>
      </w:r>
      <w:r w:rsidRPr="116646E0">
        <w:rPr>
          <w:rFonts w:ascii="Arial" w:eastAsia="Arial" w:hAnsi="Arial" w:cs="Arial"/>
          <w:color w:val="222222"/>
          <w:sz w:val="24"/>
          <w:szCs w:val="24"/>
        </w:rPr>
        <w:t xml:space="preserve">, </w:t>
      </w:r>
      <w:r w:rsidRPr="116646E0">
        <w:rPr>
          <w:rFonts w:ascii="Arial" w:eastAsia="Arial" w:hAnsi="Arial" w:cs="Arial"/>
          <w:i/>
          <w:iCs/>
          <w:color w:val="222222"/>
          <w:sz w:val="24"/>
          <w:szCs w:val="24"/>
        </w:rPr>
        <w:t>12</w:t>
      </w:r>
      <w:r w:rsidRPr="116646E0">
        <w:rPr>
          <w:rFonts w:ascii="Arial" w:eastAsia="Arial" w:hAnsi="Arial" w:cs="Arial"/>
          <w:color w:val="222222"/>
          <w:sz w:val="24"/>
          <w:szCs w:val="24"/>
        </w:rPr>
        <w:t>(2), pp.259-264.</w:t>
      </w:r>
    </w:p>
    <w:p w14:paraId="7B543015" w14:textId="76DC6BEE" w:rsidR="00125C96" w:rsidRPr="00125C96" w:rsidRDefault="00125C96" w:rsidP="116646E0">
      <w:pPr>
        <w:ind w:left="567" w:hanging="567"/>
        <w:rPr>
          <w:rFonts w:ascii="Arial" w:eastAsia="Arial" w:hAnsi="Arial" w:cs="Arial"/>
          <w:color w:val="222222"/>
          <w:sz w:val="24"/>
          <w:szCs w:val="24"/>
        </w:rPr>
      </w:pPr>
      <w:r w:rsidRPr="00125C96">
        <w:rPr>
          <w:rFonts w:ascii="Arial" w:hAnsi="Arial" w:cs="Arial"/>
          <w:color w:val="222222"/>
          <w:sz w:val="24"/>
          <w:szCs w:val="24"/>
          <w:shd w:val="clear" w:color="auto" w:fill="FFFFFF"/>
        </w:rPr>
        <w:t>Brooks, J.J., 2022. Genuine tribal and Indigenous representation in the United States. </w:t>
      </w:r>
      <w:r w:rsidRPr="00125C96">
        <w:rPr>
          <w:rFonts w:ascii="Arial" w:hAnsi="Arial" w:cs="Arial"/>
          <w:i/>
          <w:iCs/>
          <w:color w:val="222222"/>
          <w:sz w:val="24"/>
          <w:szCs w:val="24"/>
          <w:shd w:val="clear" w:color="auto" w:fill="FFFFFF"/>
        </w:rPr>
        <w:t>Humanities and Social Sciences Communications</w:t>
      </w:r>
      <w:r w:rsidRPr="00125C96">
        <w:rPr>
          <w:rFonts w:ascii="Arial" w:hAnsi="Arial" w:cs="Arial"/>
          <w:color w:val="222222"/>
          <w:sz w:val="24"/>
          <w:szCs w:val="24"/>
          <w:shd w:val="clear" w:color="auto" w:fill="FFFFFF"/>
        </w:rPr>
        <w:t>, </w:t>
      </w:r>
      <w:r w:rsidRPr="00125C96">
        <w:rPr>
          <w:rFonts w:ascii="Arial" w:hAnsi="Arial" w:cs="Arial"/>
          <w:i/>
          <w:iCs/>
          <w:color w:val="222222"/>
          <w:sz w:val="24"/>
          <w:szCs w:val="24"/>
          <w:shd w:val="clear" w:color="auto" w:fill="FFFFFF"/>
        </w:rPr>
        <w:t>9</w:t>
      </w:r>
      <w:r w:rsidRPr="00125C96">
        <w:rPr>
          <w:rFonts w:ascii="Arial" w:hAnsi="Arial" w:cs="Arial"/>
          <w:color w:val="222222"/>
          <w:sz w:val="24"/>
          <w:szCs w:val="24"/>
          <w:shd w:val="clear" w:color="auto" w:fill="FFFFFF"/>
        </w:rPr>
        <w:t>(1), pp.1-6.</w:t>
      </w:r>
    </w:p>
    <w:p w14:paraId="5589A9A7" w14:textId="7D501CBB" w:rsidR="0FF74E21" w:rsidRDefault="0FF74E21" w:rsidP="116646E0">
      <w:pPr>
        <w:ind w:left="567" w:hanging="567"/>
        <w:rPr>
          <w:rFonts w:ascii="Arial" w:eastAsia="Arial" w:hAnsi="Arial" w:cs="Arial"/>
          <w:color w:val="222222"/>
        </w:rPr>
      </w:pPr>
      <w:r w:rsidRPr="116646E0">
        <w:rPr>
          <w:rFonts w:ascii="Arial" w:eastAsia="Arial" w:hAnsi="Arial" w:cs="Arial"/>
          <w:color w:val="222222"/>
          <w:sz w:val="24"/>
          <w:szCs w:val="24"/>
        </w:rPr>
        <w:t xml:space="preserve">Bruchac, M., 2014. Indigenous knowledge and traditional knowledge. </w:t>
      </w:r>
      <w:r w:rsidRPr="116646E0">
        <w:rPr>
          <w:rFonts w:ascii="Arial" w:eastAsia="Arial" w:hAnsi="Arial" w:cs="Arial"/>
          <w:i/>
          <w:iCs/>
          <w:color w:val="222222"/>
          <w:sz w:val="24"/>
          <w:szCs w:val="24"/>
        </w:rPr>
        <w:t>Encyclopedia of global archaeology</w:t>
      </w:r>
      <w:r w:rsidRPr="116646E0">
        <w:rPr>
          <w:rFonts w:ascii="Arial" w:eastAsia="Arial" w:hAnsi="Arial" w:cs="Arial"/>
          <w:color w:val="222222"/>
          <w:sz w:val="24"/>
          <w:szCs w:val="24"/>
        </w:rPr>
        <w:t xml:space="preserve">, </w:t>
      </w:r>
      <w:r w:rsidRPr="116646E0">
        <w:rPr>
          <w:rFonts w:ascii="Arial" w:eastAsia="Arial" w:hAnsi="Arial" w:cs="Arial"/>
          <w:i/>
          <w:iCs/>
          <w:color w:val="222222"/>
          <w:sz w:val="24"/>
          <w:szCs w:val="24"/>
        </w:rPr>
        <w:t>10</w:t>
      </w:r>
      <w:r w:rsidRPr="116646E0">
        <w:rPr>
          <w:rFonts w:ascii="Arial" w:eastAsia="Arial" w:hAnsi="Arial" w:cs="Arial"/>
          <w:color w:val="222222"/>
          <w:sz w:val="24"/>
          <w:szCs w:val="24"/>
        </w:rPr>
        <w:t>, pp.3814-24.</w:t>
      </w:r>
    </w:p>
    <w:p w14:paraId="70E67DC7" w14:textId="496425BE" w:rsidR="0FF74E21" w:rsidRDefault="0FF74E21" w:rsidP="116646E0">
      <w:pPr>
        <w:spacing w:before="240" w:after="240"/>
        <w:ind w:left="567" w:hanging="567"/>
        <w:rPr>
          <w:rFonts w:ascii="Arial" w:eastAsia="Arial" w:hAnsi="Arial" w:cs="Arial"/>
          <w:color w:val="000000" w:themeColor="text1"/>
        </w:rPr>
      </w:pPr>
      <w:r w:rsidRPr="116646E0">
        <w:rPr>
          <w:rFonts w:ascii="Arial" w:eastAsia="Arial" w:hAnsi="Arial" w:cs="Arial"/>
          <w:color w:val="000000" w:themeColor="text1"/>
          <w:sz w:val="24"/>
          <w:szCs w:val="24"/>
        </w:rPr>
        <w:t xml:space="preserve">Buchholz, K. and Richter, F. (2022) </w:t>
      </w:r>
      <w:r w:rsidRPr="116646E0">
        <w:rPr>
          <w:rFonts w:ascii="Arial" w:eastAsia="Arial" w:hAnsi="Arial" w:cs="Arial"/>
          <w:i/>
          <w:iCs/>
          <w:color w:val="000000" w:themeColor="text1"/>
          <w:sz w:val="24"/>
          <w:szCs w:val="24"/>
        </w:rPr>
        <w:t>Infographic: Where the world’s Indigenous People Live</w:t>
      </w:r>
      <w:r w:rsidRPr="116646E0">
        <w:rPr>
          <w:rFonts w:ascii="Arial" w:eastAsia="Arial" w:hAnsi="Arial" w:cs="Arial"/>
          <w:color w:val="000000" w:themeColor="text1"/>
          <w:sz w:val="24"/>
          <w:szCs w:val="24"/>
        </w:rPr>
        <w:t xml:space="preserve">, </w:t>
      </w:r>
      <w:r w:rsidRPr="116646E0">
        <w:rPr>
          <w:rFonts w:ascii="Arial" w:eastAsia="Arial" w:hAnsi="Arial" w:cs="Arial"/>
          <w:i/>
          <w:iCs/>
          <w:color w:val="000000" w:themeColor="text1"/>
          <w:sz w:val="24"/>
          <w:szCs w:val="24"/>
        </w:rPr>
        <w:t>Statista Daily Data</w:t>
      </w:r>
      <w:r w:rsidRPr="116646E0">
        <w:rPr>
          <w:rFonts w:ascii="Arial" w:eastAsia="Arial" w:hAnsi="Arial" w:cs="Arial"/>
          <w:color w:val="000000" w:themeColor="text1"/>
          <w:sz w:val="24"/>
          <w:szCs w:val="24"/>
        </w:rPr>
        <w:t xml:space="preserve">. Available at: </w:t>
      </w:r>
      <w:hyperlink r:id="rId14">
        <w:r w:rsidRPr="116646E0">
          <w:rPr>
            <w:rStyle w:val="Hyperlink"/>
            <w:rFonts w:ascii="Arial" w:eastAsia="Arial" w:hAnsi="Arial" w:cs="Arial"/>
            <w:sz w:val="24"/>
            <w:szCs w:val="24"/>
          </w:rPr>
          <w:t>https://www.statista.com/chart/18981/countries-with-the-largest-share-of-indigenous-people/</w:t>
        </w:r>
      </w:hyperlink>
      <w:r w:rsidRPr="116646E0">
        <w:rPr>
          <w:rFonts w:ascii="Arial" w:eastAsia="Arial" w:hAnsi="Arial" w:cs="Arial"/>
          <w:color w:val="000000" w:themeColor="text1"/>
          <w:sz w:val="24"/>
          <w:szCs w:val="24"/>
        </w:rPr>
        <w:t xml:space="preserve"> (Accessed: 24 March 2024).</w:t>
      </w:r>
    </w:p>
    <w:p w14:paraId="4A57F600" w14:textId="039E1EAF" w:rsidR="0FF74E21" w:rsidRDefault="0FF74E21" w:rsidP="116646E0">
      <w:pPr>
        <w:ind w:left="567" w:hanging="567"/>
        <w:rPr>
          <w:rFonts w:ascii="Arial" w:eastAsia="Arial" w:hAnsi="Arial" w:cs="Arial"/>
          <w:color w:val="222222"/>
        </w:rPr>
      </w:pPr>
      <w:proofErr w:type="spellStart"/>
      <w:r w:rsidRPr="116646E0">
        <w:rPr>
          <w:rFonts w:ascii="Arial" w:eastAsia="Arial" w:hAnsi="Arial" w:cs="Arial"/>
          <w:color w:val="222222"/>
          <w:sz w:val="24"/>
          <w:szCs w:val="24"/>
        </w:rPr>
        <w:t>Casarões</w:t>
      </w:r>
      <w:proofErr w:type="spellEnd"/>
      <w:r w:rsidRPr="116646E0">
        <w:rPr>
          <w:rFonts w:ascii="Arial" w:eastAsia="Arial" w:hAnsi="Arial" w:cs="Arial"/>
          <w:color w:val="222222"/>
          <w:sz w:val="24"/>
          <w:szCs w:val="24"/>
        </w:rPr>
        <w:t xml:space="preserve">, G. and </w:t>
      </w:r>
      <w:proofErr w:type="spellStart"/>
      <w:r w:rsidRPr="116646E0">
        <w:rPr>
          <w:rFonts w:ascii="Arial" w:eastAsia="Arial" w:hAnsi="Arial" w:cs="Arial"/>
          <w:color w:val="222222"/>
          <w:sz w:val="24"/>
          <w:szCs w:val="24"/>
        </w:rPr>
        <w:t>Flemes</w:t>
      </w:r>
      <w:proofErr w:type="spellEnd"/>
      <w:r w:rsidRPr="116646E0">
        <w:rPr>
          <w:rFonts w:ascii="Arial" w:eastAsia="Arial" w:hAnsi="Arial" w:cs="Arial"/>
          <w:color w:val="222222"/>
          <w:sz w:val="24"/>
          <w:szCs w:val="24"/>
        </w:rPr>
        <w:t>, D., 2019. Brazil first, climate last: Bolsonaro's foreign policy.</w:t>
      </w:r>
    </w:p>
    <w:p w14:paraId="7419A012" w14:textId="6953D078" w:rsidR="0258FC3E" w:rsidRDefault="0258FC3E" w:rsidP="116646E0">
      <w:pPr>
        <w:ind w:left="567" w:hanging="567"/>
        <w:rPr>
          <w:rFonts w:ascii="Arial" w:eastAsia="Arial" w:hAnsi="Arial" w:cs="Arial"/>
        </w:rPr>
      </w:pPr>
      <w:r w:rsidRPr="116646E0">
        <w:rPr>
          <w:rFonts w:ascii="Arial" w:eastAsia="Arial" w:hAnsi="Arial" w:cs="Arial"/>
          <w:color w:val="222222"/>
          <w:sz w:val="24"/>
          <w:szCs w:val="24"/>
        </w:rPr>
        <w:lastRenderedPageBreak/>
        <w:t xml:space="preserve">Coates, S.K., </w:t>
      </w:r>
      <w:proofErr w:type="spellStart"/>
      <w:r w:rsidRPr="116646E0">
        <w:rPr>
          <w:rFonts w:ascii="Arial" w:eastAsia="Arial" w:hAnsi="Arial" w:cs="Arial"/>
          <w:color w:val="222222"/>
          <w:sz w:val="24"/>
          <w:szCs w:val="24"/>
        </w:rPr>
        <w:t>Trudgett</w:t>
      </w:r>
      <w:proofErr w:type="spellEnd"/>
      <w:r w:rsidRPr="116646E0">
        <w:rPr>
          <w:rFonts w:ascii="Arial" w:eastAsia="Arial" w:hAnsi="Arial" w:cs="Arial"/>
          <w:color w:val="222222"/>
          <w:sz w:val="24"/>
          <w:szCs w:val="24"/>
        </w:rPr>
        <w:t xml:space="preserve">, M. and Page, S., 2022. Islands in the stream: Indigenous academic perceptions of Indigenous senior leadership roles. </w:t>
      </w:r>
      <w:r w:rsidRPr="116646E0">
        <w:rPr>
          <w:rFonts w:ascii="Arial" w:eastAsia="Arial" w:hAnsi="Arial" w:cs="Arial"/>
          <w:i/>
          <w:iCs/>
          <w:color w:val="222222"/>
          <w:sz w:val="24"/>
          <w:szCs w:val="24"/>
        </w:rPr>
        <w:t>Higher Education Research &amp; Development</w:t>
      </w:r>
      <w:r w:rsidRPr="116646E0">
        <w:rPr>
          <w:rFonts w:ascii="Arial" w:eastAsia="Arial" w:hAnsi="Arial" w:cs="Arial"/>
          <w:color w:val="222222"/>
          <w:sz w:val="24"/>
          <w:szCs w:val="24"/>
        </w:rPr>
        <w:t xml:space="preserve">, </w:t>
      </w:r>
      <w:r w:rsidRPr="116646E0">
        <w:rPr>
          <w:rFonts w:ascii="Arial" w:eastAsia="Arial" w:hAnsi="Arial" w:cs="Arial"/>
          <w:i/>
          <w:iCs/>
          <w:color w:val="222222"/>
          <w:sz w:val="24"/>
          <w:szCs w:val="24"/>
        </w:rPr>
        <w:t>41</w:t>
      </w:r>
      <w:r w:rsidRPr="116646E0">
        <w:rPr>
          <w:rFonts w:ascii="Arial" w:eastAsia="Arial" w:hAnsi="Arial" w:cs="Arial"/>
          <w:color w:val="222222"/>
          <w:sz w:val="24"/>
          <w:szCs w:val="24"/>
        </w:rPr>
        <w:t>(5), pp.1451-1467.</w:t>
      </w:r>
    </w:p>
    <w:p w14:paraId="3B644596" w14:textId="2400EE2E" w:rsidR="0FF74E21" w:rsidRDefault="0FF74E21" w:rsidP="116646E0">
      <w:pPr>
        <w:ind w:left="567" w:hanging="567"/>
        <w:rPr>
          <w:rFonts w:ascii="Arial" w:eastAsia="Arial" w:hAnsi="Arial" w:cs="Arial"/>
          <w:color w:val="222222"/>
        </w:rPr>
      </w:pPr>
      <w:proofErr w:type="spellStart"/>
      <w:r w:rsidRPr="116646E0">
        <w:rPr>
          <w:rFonts w:ascii="Arial" w:eastAsia="Arial" w:hAnsi="Arial" w:cs="Arial"/>
          <w:color w:val="222222"/>
          <w:sz w:val="24"/>
          <w:szCs w:val="24"/>
        </w:rPr>
        <w:t>Comberti</w:t>
      </w:r>
      <w:proofErr w:type="spellEnd"/>
      <w:r w:rsidRPr="116646E0">
        <w:rPr>
          <w:rFonts w:ascii="Arial" w:eastAsia="Arial" w:hAnsi="Arial" w:cs="Arial"/>
          <w:color w:val="222222"/>
          <w:sz w:val="24"/>
          <w:szCs w:val="24"/>
        </w:rPr>
        <w:t xml:space="preserve">, C., Thornton, T.F., </w:t>
      </w:r>
      <w:proofErr w:type="spellStart"/>
      <w:r w:rsidRPr="116646E0">
        <w:rPr>
          <w:rFonts w:ascii="Arial" w:eastAsia="Arial" w:hAnsi="Arial" w:cs="Arial"/>
          <w:color w:val="222222"/>
          <w:sz w:val="24"/>
          <w:szCs w:val="24"/>
        </w:rPr>
        <w:t>Korodimou</w:t>
      </w:r>
      <w:proofErr w:type="spellEnd"/>
      <w:r w:rsidRPr="116646E0">
        <w:rPr>
          <w:rFonts w:ascii="Arial" w:eastAsia="Arial" w:hAnsi="Arial" w:cs="Arial"/>
          <w:color w:val="222222"/>
          <w:sz w:val="24"/>
          <w:szCs w:val="24"/>
        </w:rPr>
        <w:t xml:space="preserve">, M., Shea, M. and </w:t>
      </w:r>
      <w:proofErr w:type="spellStart"/>
      <w:r w:rsidRPr="116646E0">
        <w:rPr>
          <w:rFonts w:ascii="Arial" w:eastAsia="Arial" w:hAnsi="Arial" w:cs="Arial"/>
          <w:color w:val="222222"/>
          <w:sz w:val="24"/>
          <w:szCs w:val="24"/>
        </w:rPr>
        <w:t>Riamit</w:t>
      </w:r>
      <w:proofErr w:type="spellEnd"/>
      <w:r w:rsidRPr="116646E0">
        <w:rPr>
          <w:rFonts w:ascii="Arial" w:eastAsia="Arial" w:hAnsi="Arial" w:cs="Arial"/>
          <w:color w:val="222222"/>
          <w:sz w:val="24"/>
          <w:szCs w:val="24"/>
        </w:rPr>
        <w:t xml:space="preserve">, K.O., 2019. Adaptation and resilience at the margins: Addressing indigenous peoples' marginalization at international climate negotiations. </w:t>
      </w:r>
      <w:r w:rsidRPr="116646E0">
        <w:rPr>
          <w:rFonts w:ascii="Arial" w:eastAsia="Arial" w:hAnsi="Arial" w:cs="Arial"/>
          <w:i/>
          <w:iCs/>
          <w:color w:val="222222"/>
          <w:sz w:val="24"/>
          <w:szCs w:val="24"/>
        </w:rPr>
        <w:t>Environment: Science and Policy for Sustainable Development</w:t>
      </w:r>
      <w:r w:rsidRPr="116646E0">
        <w:rPr>
          <w:rFonts w:ascii="Arial" w:eastAsia="Arial" w:hAnsi="Arial" w:cs="Arial"/>
          <w:color w:val="222222"/>
          <w:sz w:val="24"/>
          <w:szCs w:val="24"/>
        </w:rPr>
        <w:t xml:space="preserve">, </w:t>
      </w:r>
      <w:r w:rsidRPr="116646E0">
        <w:rPr>
          <w:rFonts w:ascii="Arial" w:eastAsia="Arial" w:hAnsi="Arial" w:cs="Arial"/>
          <w:i/>
          <w:iCs/>
          <w:color w:val="222222"/>
          <w:sz w:val="24"/>
          <w:szCs w:val="24"/>
        </w:rPr>
        <w:t>61</w:t>
      </w:r>
      <w:r w:rsidRPr="116646E0">
        <w:rPr>
          <w:rFonts w:ascii="Arial" w:eastAsia="Arial" w:hAnsi="Arial" w:cs="Arial"/>
          <w:color w:val="222222"/>
          <w:sz w:val="24"/>
          <w:szCs w:val="24"/>
        </w:rPr>
        <w:t>(2), pp.14-30.</w:t>
      </w:r>
    </w:p>
    <w:p w14:paraId="7513E4E0" w14:textId="719DCDCC" w:rsidR="56F4F6E1" w:rsidRDefault="56F4F6E1" w:rsidP="116646E0">
      <w:pPr>
        <w:ind w:left="567" w:hanging="567"/>
        <w:rPr>
          <w:rFonts w:ascii="Arial" w:eastAsia="Arial" w:hAnsi="Arial" w:cs="Arial"/>
        </w:rPr>
      </w:pPr>
      <w:r w:rsidRPr="116646E0">
        <w:rPr>
          <w:rFonts w:ascii="Arial" w:eastAsia="Arial" w:hAnsi="Arial" w:cs="Arial"/>
          <w:color w:val="222222"/>
          <w:sz w:val="24"/>
          <w:szCs w:val="24"/>
        </w:rPr>
        <w:t xml:space="preserve">Dehm, J., 2016. Indigenous peoples and REDD+ safeguards: rights as resistance or as disciplinary inclusion in the green economy?. </w:t>
      </w:r>
      <w:r w:rsidRPr="116646E0">
        <w:rPr>
          <w:rFonts w:ascii="Arial" w:eastAsia="Arial" w:hAnsi="Arial" w:cs="Arial"/>
          <w:i/>
          <w:iCs/>
          <w:color w:val="222222"/>
          <w:sz w:val="24"/>
          <w:szCs w:val="24"/>
        </w:rPr>
        <w:t>Journal of Human Rights and the Environment</w:t>
      </w:r>
      <w:r w:rsidRPr="116646E0">
        <w:rPr>
          <w:rFonts w:ascii="Arial" w:eastAsia="Arial" w:hAnsi="Arial" w:cs="Arial"/>
          <w:color w:val="222222"/>
          <w:sz w:val="24"/>
          <w:szCs w:val="24"/>
        </w:rPr>
        <w:t xml:space="preserve">, </w:t>
      </w:r>
      <w:r w:rsidRPr="116646E0">
        <w:rPr>
          <w:rFonts w:ascii="Arial" w:eastAsia="Arial" w:hAnsi="Arial" w:cs="Arial"/>
          <w:i/>
          <w:iCs/>
          <w:color w:val="222222"/>
          <w:sz w:val="24"/>
          <w:szCs w:val="24"/>
        </w:rPr>
        <w:t>7</w:t>
      </w:r>
      <w:r w:rsidRPr="116646E0">
        <w:rPr>
          <w:rFonts w:ascii="Arial" w:eastAsia="Arial" w:hAnsi="Arial" w:cs="Arial"/>
          <w:color w:val="222222"/>
          <w:sz w:val="24"/>
          <w:szCs w:val="24"/>
        </w:rPr>
        <w:t>(2), pp.170-217.</w:t>
      </w:r>
    </w:p>
    <w:p w14:paraId="4AAF90D3" w14:textId="6BB91CC1" w:rsidR="0FF74E21" w:rsidRDefault="0FF74E21" w:rsidP="116646E0">
      <w:pPr>
        <w:rPr>
          <w:rFonts w:ascii="Arial" w:eastAsia="Arial" w:hAnsi="Arial" w:cs="Arial"/>
          <w:color w:val="222222"/>
        </w:rPr>
      </w:pPr>
      <w:r w:rsidRPr="116646E0">
        <w:rPr>
          <w:rFonts w:ascii="Arial" w:eastAsia="Arial" w:hAnsi="Arial" w:cs="Arial"/>
          <w:color w:val="222222"/>
          <w:sz w:val="24"/>
          <w:szCs w:val="24"/>
        </w:rPr>
        <w:t xml:space="preserve">Dunbar-Ortiz, R., 2023. </w:t>
      </w:r>
      <w:r w:rsidRPr="116646E0">
        <w:rPr>
          <w:rFonts w:ascii="Arial" w:eastAsia="Arial" w:hAnsi="Arial" w:cs="Arial"/>
          <w:i/>
          <w:iCs/>
          <w:color w:val="222222"/>
          <w:sz w:val="24"/>
          <w:szCs w:val="24"/>
        </w:rPr>
        <w:t>An indigenous peoples' history of the United States</w:t>
      </w:r>
      <w:r w:rsidRPr="116646E0">
        <w:rPr>
          <w:rFonts w:ascii="Arial" w:eastAsia="Arial" w:hAnsi="Arial" w:cs="Arial"/>
          <w:color w:val="222222"/>
          <w:sz w:val="24"/>
          <w:szCs w:val="24"/>
        </w:rPr>
        <w:t>. Beacon Press.</w:t>
      </w:r>
    </w:p>
    <w:p w14:paraId="4108927E" w14:textId="31FED58B" w:rsidR="0FF74E21" w:rsidRDefault="0FF74E21" w:rsidP="116646E0">
      <w:pPr>
        <w:rPr>
          <w:rFonts w:ascii="Arial" w:eastAsia="Arial" w:hAnsi="Arial" w:cs="Arial"/>
          <w:color w:val="222222"/>
        </w:rPr>
      </w:pPr>
      <w:r w:rsidRPr="116646E0">
        <w:rPr>
          <w:rFonts w:ascii="Arial" w:eastAsia="Arial" w:hAnsi="Arial" w:cs="Arial"/>
          <w:color w:val="222222"/>
          <w:sz w:val="24"/>
          <w:szCs w:val="24"/>
        </w:rPr>
        <w:t xml:space="preserve">Gautier, A. and Pache, A.C., 2015. Research on corporate philanthropy: A review and assessment. </w:t>
      </w:r>
      <w:r w:rsidRPr="116646E0">
        <w:rPr>
          <w:rFonts w:ascii="Arial" w:eastAsia="Arial" w:hAnsi="Arial" w:cs="Arial"/>
          <w:i/>
          <w:iCs/>
          <w:color w:val="222222"/>
          <w:sz w:val="24"/>
          <w:szCs w:val="24"/>
        </w:rPr>
        <w:t>Journal of Business Ethics</w:t>
      </w:r>
      <w:r w:rsidRPr="116646E0">
        <w:rPr>
          <w:rFonts w:ascii="Arial" w:eastAsia="Arial" w:hAnsi="Arial" w:cs="Arial"/>
          <w:color w:val="222222"/>
          <w:sz w:val="24"/>
          <w:szCs w:val="24"/>
        </w:rPr>
        <w:t xml:space="preserve">, </w:t>
      </w:r>
      <w:r w:rsidRPr="116646E0">
        <w:rPr>
          <w:rFonts w:ascii="Arial" w:eastAsia="Arial" w:hAnsi="Arial" w:cs="Arial"/>
          <w:i/>
          <w:iCs/>
          <w:color w:val="222222"/>
          <w:sz w:val="24"/>
          <w:szCs w:val="24"/>
        </w:rPr>
        <w:t>126</w:t>
      </w:r>
      <w:r w:rsidRPr="116646E0">
        <w:rPr>
          <w:rFonts w:ascii="Arial" w:eastAsia="Arial" w:hAnsi="Arial" w:cs="Arial"/>
          <w:color w:val="222222"/>
          <w:sz w:val="24"/>
          <w:szCs w:val="24"/>
        </w:rPr>
        <w:t>, pp.343-369.</w:t>
      </w:r>
    </w:p>
    <w:p w14:paraId="72C23B1E" w14:textId="1915A154" w:rsidR="0FF74E21" w:rsidRDefault="0FF74E21" w:rsidP="116646E0">
      <w:pPr>
        <w:rPr>
          <w:rFonts w:ascii="Arial" w:eastAsia="Arial" w:hAnsi="Arial" w:cs="Arial"/>
          <w:color w:val="222222"/>
        </w:rPr>
      </w:pPr>
      <w:r w:rsidRPr="116646E0">
        <w:rPr>
          <w:rFonts w:ascii="Arial" w:eastAsia="Arial" w:hAnsi="Arial" w:cs="Arial"/>
          <w:color w:val="222222"/>
          <w:sz w:val="24"/>
          <w:szCs w:val="24"/>
        </w:rPr>
        <w:t xml:space="preserve">Grosse, C. and Mark, B., 2020. A colonized COP: Indigenous exclusion and youth climate justice activism at the United Nations climate change negotiations. In </w:t>
      </w:r>
      <w:r w:rsidRPr="116646E0">
        <w:rPr>
          <w:rFonts w:ascii="Arial" w:eastAsia="Arial" w:hAnsi="Arial" w:cs="Arial"/>
          <w:i/>
          <w:iCs/>
          <w:color w:val="222222"/>
          <w:sz w:val="24"/>
          <w:szCs w:val="24"/>
        </w:rPr>
        <w:t>From student strikes to the Extinction Rebellion</w:t>
      </w:r>
      <w:r w:rsidRPr="116646E0">
        <w:rPr>
          <w:rFonts w:ascii="Arial" w:eastAsia="Arial" w:hAnsi="Arial" w:cs="Arial"/>
          <w:color w:val="222222"/>
          <w:sz w:val="24"/>
          <w:szCs w:val="24"/>
        </w:rPr>
        <w:t xml:space="preserve"> (pp. 146-170). Edward Elgar Publishing.</w:t>
      </w:r>
    </w:p>
    <w:p w14:paraId="3760E15A" w14:textId="29961372" w:rsidR="09F7C5B1" w:rsidRDefault="09F7C5B1" w:rsidP="116646E0">
      <w:pPr>
        <w:rPr>
          <w:rFonts w:ascii="Arial" w:eastAsia="Arial" w:hAnsi="Arial" w:cs="Arial"/>
        </w:rPr>
      </w:pPr>
      <w:r w:rsidRPr="116646E0">
        <w:rPr>
          <w:rFonts w:ascii="Arial" w:eastAsia="Arial" w:hAnsi="Arial" w:cs="Arial"/>
          <w:color w:val="222222"/>
          <w:sz w:val="24"/>
          <w:szCs w:val="24"/>
        </w:rPr>
        <w:t>Hausmann, R., Tyson, L. and Zahidi, S., 2009. The Global Gender Report. Geneva, Suiza: World Economic Forum.</w:t>
      </w:r>
    </w:p>
    <w:p w14:paraId="6CDFB4BE" w14:textId="1B7958AE" w:rsidR="0FF74E21" w:rsidRDefault="0FF74E21" w:rsidP="116646E0">
      <w:pPr>
        <w:rPr>
          <w:rFonts w:ascii="Arial" w:eastAsia="Arial" w:hAnsi="Arial" w:cs="Arial"/>
          <w:color w:val="000000" w:themeColor="text1"/>
        </w:rPr>
      </w:pPr>
      <w:r w:rsidRPr="116646E0">
        <w:rPr>
          <w:rFonts w:ascii="Arial" w:eastAsia="Arial" w:hAnsi="Arial" w:cs="Arial"/>
          <w:color w:val="000000" w:themeColor="text1"/>
          <w:sz w:val="24"/>
          <w:szCs w:val="24"/>
        </w:rPr>
        <w:t>Havemann, Paul. 2016. Mother Earth, Indigenous Peoples and Neo-Liberal Climate Change Governance. In Handbook of Indigenous Peoples’ Rights, edited by Corrine Lennox and Damien Short, 181–200. London, England: Routledge</w:t>
      </w:r>
    </w:p>
    <w:p w14:paraId="42EB6019" w14:textId="2465ADA0" w:rsidR="0FF74E21" w:rsidRDefault="0FF74E21" w:rsidP="116646E0">
      <w:pPr>
        <w:rPr>
          <w:rFonts w:ascii="Arial" w:eastAsia="Arial" w:hAnsi="Arial" w:cs="Arial"/>
          <w:color w:val="222222"/>
        </w:rPr>
      </w:pPr>
      <w:r w:rsidRPr="116646E0">
        <w:rPr>
          <w:rFonts w:ascii="Arial" w:eastAsia="Arial" w:hAnsi="Arial" w:cs="Arial"/>
          <w:color w:val="222222"/>
          <w:sz w:val="24"/>
          <w:szCs w:val="24"/>
        </w:rPr>
        <w:t xml:space="preserve">Hunter, D.B., Salzman, J.E. and </w:t>
      </w:r>
      <w:proofErr w:type="spellStart"/>
      <w:r w:rsidRPr="116646E0">
        <w:rPr>
          <w:rFonts w:ascii="Arial" w:eastAsia="Arial" w:hAnsi="Arial" w:cs="Arial"/>
          <w:color w:val="222222"/>
          <w:sz w:val="24"/>
          <w:szCs w:val="24"/>
        </w:rPr>
        <w:t>Zaelke</w:t>
      </w:r>
      <w:proofErr w:type="spellEnd"/>
      <w:r w:rsidRPr="116646E0">
        <w:rPr>
          <w:rFonts w:ascii="Arial" w:eastAsia="Arial" w:hAnsi="Arial" w:cs="Arial"/>
          <w:color w:val="222222"/>
          <w:sz w:val="24"/>
          <w:szCs w:val="24"/>
        </w:rPr>
        <w:t xml:space="preserve">, D., 2021. Glasgow climate summit: Cop26. </w:t>
      </w:r>
      <w:r w:rsidRPr="116646E0">
        <w:rPr>
          <w:rFonts w:ascii="Arial" w:eastAsia="Arial" w:hAnsi="Arial" w:cs="Arial"/>
          <w:i/>
          <w:iCs/>
          <w:color w:val="222222"/>
          <w:sz w:val="24"/>
          <w:szCs w:val="24"/>
        </w:rPr>
        <w:t>UCLA School of Law, Public Law Research Paper</w:t>
      </w:r>
      <w:r w:rsidRPr="116646E0">
        <w:rPr>
          <w:rFonts w:ascii="Arial" w:eastAsia="Arial" w:hAnsi="Arial" w:cs="Arial"/>
          <w:color w:val="222222"/>
          <w:sz w:val="24"/>
          <w:szCs w:val="24"/>
        </w:rPr>
        <w:t>, (22-02).</w:t>
      </w:r>
    </w:p>
    <w:p w14:paraId="37E755B9" w14:textId="412323E8" w:rsidR="3FE03CC3" w:rsidRDefault="3FE03CC3" w:rsidP="116646E0">
      <w:pPr>
        <w:spacing w:before="240" w:after="240"/>
        <w:ind w:left="567" w:hanging="567"/>
      </w:pPr>
      <w:r w:rsidRPr="116646E0">
        <w:rPr>
          <w:rFonts w:ascii="Arial" w:eastAsia="Arial" w:hAnsi="Arial" w:cs="Arial"/>
          <w:sz w:val="24"/>
          <w:szCs w:val="24"/>
        </w:rPr>
        <w:t xml:space="preserve">(IIPFCC) (2012) </w:t>
      </w:r>
      <w:r w:rsidRPr="116646E0">
        <w:rPr>
          <w:rFonts w:ascii="Arial" w:eastAsia="Arial" w:hAnsi="Arial" w:cs="Arial"/>
          <w:i/>
          <w:iCs/>
          <w:sz w:val="24"/>
          <w:szCs w:val="24"/>
        </w:rPr>
        <w:t>International Indigenous Peoples Forum on Climate Change (IIPFCC) Statement on SBSTA-REDD+</w:t>
      </w:r>
      <w:r w:rsidRPr="116646E0">
        <w:rPr>
          <w:rFonts w:ascii="Arial" w:eastAsia="Arial" w:hAnsi="Arial" w:cs="Arial"/>
          <w:sz w:val="24"/>
          <w:szCs w:val="24"/>
        </w:rPr>
        <w:t xml:space="preserve">, </w:t>
      </w:r>
      <w:r w:rsidRPr="116646E0">
        <w:rPr>
          <w:rFonts w:ascii="Arial" w:eastAsia="Arial" w:hAnsi="Arial" w:cs="Arial"/>
          <w:i/>
          <w:iCs/>
          <w:sz w:val="24"/>
          <w:szCs w:val="24"/>
        </w:rPr>
        <w:t>Redd.unfccc.int</w:t>
      </w:r>
      <w:r w:rsidRPr="116646E0">
        <w:rPr>
          <w:rFonts w:ascii="Arial" w:eastAsia="Arial" w:hAnsi="Arial" w:cs="Arial"/>
          <w:sz w:val="24"/>
          <w:szCs w:val="24"/>
        </w:rPr>
        <w:t xml:space="preserve">. Available at: </w:t>
      </w:r>
      <w:hyperlink r:id="rId15">
        <w:r w:rsidRPr="116646E0">
          <w:rPr>
            <w:rStyle w:val="Hyperlink"/>
            <w:rFonts w:ascii="Arial" w:eastAsia="Arial" w:hAnsi="Arial" w:cs="Arial"/>
            <w:sz w:val="24"/>
            <w:szCs w:val="24"/>
          </w:rPr>
          <w:t>https://redd.unfccc.int/</w:t>
        </w:r>
      </w:hyperlink>
      <w:r w:rsidRPr="116646E0">
        <w:rPr>
          <w:rFonts w:ascii="Arial" w:eastAsia="Arial" w:hAnsi="Arial" w:cs="Arial"/>
          <w:sz w:val="24"/>
          <w:szCs w:val="24"/>
        </w:rPr>
        <w:t xml:space="preserve"> (Accessed: 25 March 2024).</w:t>
      </w:r>
    </w:p>
    <w:p w14:paraId="3BC22561" w14:textId="5C50ED87" w:rsidR="0FF74E21" w:rsidRDefault="0FF74E21" w:rsidP="116646E0">
      <w:pPr>
        <w:spacing w:before="240" w:after="240"/>
        <w:ind w:left="567" w:hanging="567"/>
        <w:rPr>
          <w:rFonts w:ascii="Arial" w:eastAsia="Arial" w:hAnsi="Arial" w:cs="Arial"/>
          <w:color w:val="000000" w:themeColor="text1"/>
        </w:rPr>
      </w:pPr>
      <w:r w:rsidRPr="116646E0">
        <w:rPr>
          <w:rFonts w:ascii="Arial" w:eastAsia="Arial" w:hAnsi="Arial" w:cs="Arial"/>
          <w:color w:val="000000" w:themeColor="text1"/>
          <w:sz w:val="24"/>
          <w:szCs w:val="24"/>
        </w:rPr>
        <w:t xml:space="preserve">IUCN (2023) </w:t>
      </w:r>
      <w:proofErr w:type="spellStart"/>
      <w:r w:rsidRPr="116646E0">
        <w:rPr>
          <w:rFonts w:ascii="Arial" w:eastAsia="Arial" w:hAnsi="Arial" w:cs="Arial"/>
          <w:i/>
          <w:iCs/>
          <w:color w:val="000000" w:themeColor="text1"/>
          <w:sz w:val="24"/>
          <w:szCs w:val="24"/>
        </w:rPr>
        <w:t>Podong</w:t>
      </w:r>
      <w:proofErr w:type="spellEnd"/>
      <w:r w:rsidRPr="116646E0">
        <w:rPr>
          <w:rFonts w:ascii="Arial" w:eastAsia="Arial" w:hAnsi="Arial" w:cs="Arial"/>
          <w:i/>
          <w:iCs/>
          <w:color w:val="000000" w:themeColor="text1"/>
          <w:sz w:val="24"/>
          <w:szCs w:val="24"/>
        </w:rPr>
        <w:t xml:space="preserve"> Indigenous Peoples Initiative, co-designed and co-led by Indigenous Peoples and IUCN, launches at COP28</w:t>
      </w:r>
      <w:r w:rsidRPr="116646E0">
        <w:rPr>
          <w:rFonts w:ascii="Arial" w:eastAsia="Arial" w:hAnsi="Arial" w:cs="Arial"/>
          <w:color w:val="000000" w:themeColor="text1"/>
          <w:sz w:val="24"/>
          <w:szCs w:val="24"/>
        </w:rPr>
        <w:t xml:space="preserve">, </w:t>
      </w:r>
      <w:r w:rsidRPr="116646E0">
        <w:rPr>
          <w:rFonts w:ascii="Arial" w:eastAsia="Arial" w:hAnsi="Arial" w:cs="Arial"/>
          <w:i/>
          <w:iCs/>
          <w:color w:val="000000" w:themeColor="text1"/>
          <w:sz w:val="24"/>
          <w:szCs w:val="24"/>
        </w:rPr>
        <w:t>IUCN</w:t>
      </w:r>
      <w:r w:rsidRPr="116646E0">
        <w:rPr>
          <w:rFonts w:ascii="Arial" w:eastAsia="Arial" w:hAnsi="Arial" w:cs="Arial"/>
          <w:color w:val="000000" w:themeColor="text1"/>
          <w:sz w:val="24"/>
          <w:szCs w:val="24"/>
        </w:rPr>
        <w:t xml:space="preserve">. Available at: </w:t>
      </w:r>
      <w:hyperlink r:id="rId16">
        <w:r w:rsidRPr="116646E0">
          <w:rPr>
            <w:rStyle w:val="Hyperlink"/>
            <w:rFonts w:ascii="Arial" w:eastAsia="Arial" w:hAnsi="Arial" w:cs="Arial"/>
            <w:sz w:val="24"/>
            <w:szCs w:val="24"/>
          </w:rPr>
          <w:t>https://www.iucn.org/press-release/202312/podong-indigenous-peoples-initiative-co-designed-and-co-led-indigenous-peoples</w:t>
        </w:r>
      </w:hyperlink>
      <w:r w:rsidRPr="116646E0">
        <w:rPr>
          <w:rFonts w:ascii="Arial" w:eastAsia="Arial" w:hAnsi="Arial" w:cs="Arial"/>
          <w:color w:val="000000" w:themeColor="text1"/>
          <w:sz w:val="24"/>
          <w:szCs w:val="24"/>
        </w:rPr>
        <w:t xml:space="preserve"> (Accessed: 23 March 2024).</w:t>
      </w:r>
    </w:p>
    <w:p w14:paraId="6C61DD17" w14:textId="725CE03E" w:rsidR="28ADB48C" w:rsidRDefault="28ADB48C" w:rsidP="116646E0">
      <w:pPr>
        <w:spacing w:before="240" w:after="240"/>
        <w:ind w:left="567" w:hanging="567"/>
        <w:rPr>
          <w:rFonts w:ascii="Arial" w:eastAsia="Arial" w:hAnsi="Arial" w:cs="Arial"/>
          <w:color w:val="222222"/>
          <w:sz w:val="24"/>
          <w:szCs w:val="24"/>
        </w:rPr>
      </w:pPr>
      <w:r w:rsidRPr="116646E0">
        <w:rPr>
          <w:rFonts w:ascii="Arial" w:eastAsia="Arial" w:hAnsi="Arial" w:cs="Arial"/>
          <w:color w:val="222222"/>
          <w:sz w:val="24"/>
          <w:szCs w:val="24"/>
        </w:rPr>
        <w:t xml:space="preserve">Kuyper, J., Schroeder, H. and </w:t>
      </w:r>
      <w:proofErr w:type="spellStart"/>
      <w:r w:rsidRPr="116646E0">
        <w:rPr>
          <w:rFonts w:ascii="Arial" w:eastAsia="Arial" w:hAnsi="Arial" w:cs="Arial"/>
          <w:color w:val="222222"/>
          <w:sz w:val="24"/>
          <w:szCs w:val="24"/>
        </w:rPr>
        <w:t>Linnér</w:t>
      </w:r>
      <w:proofErr w:type="spellEnd"/>
      <w:r w:rsidRPr="116646E0">
        <w:rPr>
          <w:rFonts w:ascii="Arial" w:eastAsia="Arial" w:hAnsi="Arial" w:cs="Arial"/>
          <w:color w:val="222222"/>
          <w:sz w:val="24"/>
          <w:szCs w:val="24"/>
        </w:rPr>
        <w:t xml:space="preserve">, B.O., 2018. The Evolution of the UNFCCC. </w:t>
      </w:r>
      <w:r w:rsidRPr="116646E0">
        <w:rPr>
          <w:rFonts w:ascii="Arial" w:eastAsia="Arial" w:hAnsi="Arial" w:cs="Arial"/>
          <w:i/>
          <w:iCs/>
          <w:color w:val="222222"/>
          <w:sz w:val="24"/>
          <w:szCs w:val="24"/>
        </w:rPr>
        <w:t>Annual Review of Environment and Resources</w:t>
      </w:r>
      <w:r w:rsidRPr="116646E0">
        <w:rPr>
          <w:rFonts w:ascii="Arial" w:eastAsia="Arial" w:hAnsi="Arial" w:cs="Arial"/>
          <w:color w:val="222222"/>
          <w:sz w:val="24"/>
          <w:szCs w:val="24"/>
        </w:rPr>
        <w:t xml:space="preserve">, </w:t>
      </w:r>
      <w:r w:rsidRPr="116646E0">
        <w:rPr>
          <w:rFonts w:ascii="Arial" w:eastAsia="Arial" w:hAnsi="Arial" w:cs="Arial"/>
          <w:i/>
          <w:iCs/>
          <w:color w:val="222222"/>
          <w:sz w:val="24"/>
          <w:szCs w:val="24"/>
        </w:rPr>
        <w:t>43</w:t>
      </w:r>
      <w:r w:rsidRPr="116646E0">
        <w:rPr>
          <w:rFonts w:ascii="Arial" w:eastAsia="Arial" w:hAnsi="Arial" w:cs="Arial"/>
          <w:color w:val="222222"/>
          <w:sz w:val="24"/>
          <w:szCs w:val="24"/>
        </w:rPr>
        <w:t>, pp.343-368.</w:t>
      </w:r>
    </w:p>
    <w:p w14:paraId="52387DF4" w14:textId="211B1276" w:rsidR="000E2852" w:rsidRPr="000E2852" w:rsidRDefault="000E2852" w:rsidP="116646E0">
      <w:pPr>
        <w:spacing w:before="240" w:after="240"/>
        <w:ind w:left="567" w:hanging="567"/>
        <w:rPr>
          <w:rFonts w:ascii="Arial" w:eastAsia="Arial" w:hAnsi="Arial" w:cs="Arial"/>
          <w:sz w:val="24"/>
          <w:szCs w:val="24"/>
        </w:rPr>
      </w:pPr>
      <w:r w:rsidRPr="000E2852">
        <w:rPr>
          <w:rFonts w:ascii="Arial" w:hAnsi="Arial" w:cs="Arial"/>
          <w:color w:val="222222"/>
          <w:sz w:val="24"/>
          <w:szCs w:val="24"/>
          <w:shd w:val="clear" w:color="auto" w:fill="FFFFFF"/>
        </w:rPr>
        <w:t xml:space="preserve">MacKay, M., Parlee, B. and </w:t>
      </w:r>
      <w:proofErr w:type="spellStart"/>
      <w:r w:rsidRPr="000E2852">
        <w:rPr>
          <w:rFonts w:ascii="Arial" w:hAnsi="Arial" w:cs="Arial"/>
          <w:color w:val="222222"/>
          <w:sz w:val="24"/>
          <w:szCs w:val="24"/>
          <w:shd w:val="clear" w:color="auto" w:fill="FFFFFF"/>
        </w:rPr>
        <w:t>Karsgaard</w:t>
      </w:r>
      <w:proofErr w:type="spellEnd"/>
      <w:r w:rsidRPr="000E2852">
        <w:rPr>
          <w:rFonts w:ascii="Arial" w:hAnsi="Arial" w:cs="Arial"/>
          <w:color w:val="222222"/>
          <w:sz w:val="24"/>
          <w:szCs w:val="24"/>
          <w:shd w:val="clear" w:color="auto" w:fill="FFFFFF"/>
        </w:rPr>
        <w:t>, C., 2020. Youth engagement in climate change action: Case study on indigenous youth at COP24. </w:t>
      </w:r>
      <w:r w:rsidRPr="000E2852">
        <w:rPr>
          <w:rFonts w:ascii="Arial" w:hAnsi="Arial" w:cs="Arial"/>
          <w:i/>
          <w:iCs/>
          <w:color w:val="222222"/>
          <w:sz w:val="24"/>
          <w:szCs w:val="24"/>
          <w:shd w:val="clear" w:color="auto" w:fill="FFFFFF"/>
        </w:rPr>
        <w:t>Sustainability</w:t>
      </w:r>
      <w:r w:rsidRPr="000E2852">
        <w:rPr>
          <w:rFonts w:ascii="Arial" w:hAnsi="Arial" w:cs="Arial"/>
          <w:color w:val="222222"/>
          <w:sz w:val="24"/>
          <w:szCs w:val="24"/>
          <w:shd w:val="clear" w:color="auto" w:fill="FFFFFF"/>
        </w:rPr>
        <w:t>, </w:t>
      </w:r>
      <w:r w:rsidRPr="000E2852">
        <w:rPr>
          <w:rFonts w:ascii="Arial" w:hAnsi="Arial" w:cs="Arial"/>
          <w:i/>
          <w:iCs/>
          <w:color w:val="222222"/>
          <w:sz w:val="24"/>
          <w:szCs w:val="24"/>
          <w:shd w:val="clear" w:color="auto" w:fill="FFFFFF"/>
        </w:rPr>
        <w:t>12</w:t>
      </w:r>
      <w:r w:rsidRPr="000E2852">
        <w:rPr>
          <w:rFonts w:ascii="Arial" w:hAnsi="Arial" w:cs="Arial"/>
          <w:color w:val="222222"/>
          <w:sz w:val="24"/>
          <w:szCs w:val="24"/>
          <w:shd w:val="clear" w:color="auto" w:fill="FFFFFF"/>
        </w:rPr>
        <w:t>(16), p.6299.</w:t>
      </w:r>
    </w:p>
    <w:p w14:paraId="0D83868B" w14:textId="0BF864D7" w:rsidR="0FF74E21" w:rsidRDefault="0FF74E21" w:rsidP="116646E0">
      <w:pPr>
        <w:spacing w:before="240" w:after="240"/>
        <w:ind w:left="567" w:hanging="567"/>
        <w:rPr>
          <w:rFonts w:ascii="Arial" w:eastAsia="Arial" w:hAnsi="Arial" w:cs="Arial"/>
          <w:color w:val="222222"/>
        </w:rPr>
      </w:pPr>
      <w:r w:rsidRPr="116646E0">
        <w:rPr>
          <w:rFonts w:ascii="Arial" w:eastAsia="Arial" w:hAnsi="Arial" w:cs="Arial"/>
          <w:color w:val="222222"/>
          <w:sz w:val="24"/>
          <w:szCs w:val="24"/>
        </w:rPr>
        <w:lastRenderedPageBreak/>
        <w:t>Marquardt, J., Fast, C. and Grimm, J., 2022. Non</w:t>
      </w:r>
      <w:r w:rsidRPr="116646E0">
        <w:rPr>
          <w:rFonts w:ascii="Cambria Math" w:eastAsia="Arial" w:hAnsi="Cambria Math" w:cs="Cambria Math"/>
          <w:color w:val="222222"/>
          <w:sz w:val="24"/>
          <w:szCs w:val="24"/>
        </w:rPr>
        <w:t>‐</w:t>
      </w:r>
      <w:r w:rsidRPr="116646E0">
        <w:rPr>
          <w:rFonts w:ascii="Arial" w:eastAsia="Arial" w:hAnsi="Arial" w:cs="Arial"/>
          <w:color w:val="222222"/>
          <w:sz w:val="24"/>
          <w:szCs w:val="24"/>
        </w:rPr>
        <w:t>and sub</w:t>
      </w:r>
      <w:r w:rsidRPr="116646E0">
        <w:rPr>
          <w:rFonts w:ascii="Cambria Math" w:eastAsia="Arial" w:hAnsi="Cambria Math" w:cs="Cambria Math"/>
          <w:color w:val="222222"/>
          <w:sz w:val="24"/>
          <w:szCs w:val="24"/>
        </w:rPr>
        <w:t>‐</w:t>
      </w:r>
      <w:r w:rsidRPr="116646E0">
        <w:rPr>
          <w:rFonts w:ascii="Arial" w:eastAsia="Arial" w:hAnsi="Arial" w:cs="Arial"/>
          <w:color w:val="222222"/>
          <w:sz w:val="24"/>
          <w:szCs w:val="24"/>
        </w:rPr>
        <w:t xml:space="preserve">state climate action after Paris: From a facilitative regime to a contested governance landscape. </w:t>
      </w:r>
      <w:r w:rsidRPr="116646E0">
        <w:rPr>
          <w:rFonts w:ascii="Arial" w:eastAsia="Arial" w:hAnsi="Arial" w:cs="Arial"/>
          <w:i/>
          <w:iCs/>
          <w:color w:val="222222"/>
          <w:sz w:val="24"/>
          <w:szCs w:val="24"/>
        </w:rPr>
        <w:t>Wiley Interdisciplinary Reviews: Climate Change</w:t>
      </w:r>
      <w:r w:rsidRPr="116646E0">
        <w:rPr>
          <w:rFonts w:ascii="Arial" w:eastAsia="Arial" w:hAnsi="Arial" w:cs="Arial"/>
          <w:color w:val="222222"/>
          <w:sz w:val="24"/>
          <w:szCs w:val="24"/>
        </w:rPr>
        <w:t xml:space="preserve">, </w:t>
      </w:r>
      <w:r w:rsidRPr="116646E0">
        <w:rPr>
          <w:rFonts w:ascii="Arial" w:eastAsia="Arial" w:hAnsi="Arial" w:cs="Arial"/>
          <w:i/>
          <w:iCs/>
          <w:color w:val="222222"/>
          <w:sz w:val="24"/>
          <w:szCs w:val="24"/>
        </w:rPr>
        <w:t>13</w:t>
      </w:r>
      <w:r w:rsidRPr="116646E0">
        <w:rPr>
          <w:rFonts w:ascii="Arial" w:eastAsia="Arial" w:hAnsi="Arial" w:cs="Arial"/>
          <w:color w:val="222222"/>
          <w:sz w:val="24"/>
          <w:szCs w:val="24"/>
        </w:rPr>
        <w:t>(5), p.e791.</w:t>
      </w:r>
    </w:p>
    <w:p w14:paraId="5AAB666E" w14:textId="23C75D28" w:rsidR="0FF74E21" w:rsidRDefault="0FF74E21" w:rsidP="116646E0">
      <w:pPr>
        <w:rPr>
          <w:rFonts w:ascii="Arial" w:eastAsia="Arial" w:hAnsi="Arial" w:cs="Arial"/>
          <w:color w:val="222222"/>
        </w:rPr>
      </w:pPr>
      <w:r w:rsidRPr="116646E0">
        <w:rPr>
          <w:rFonts w:ascii="Arial" w:eastAsia="Arial" w:hAnsi="Arial" w:cs="Arial"/>
          <w:color w:val="222222"/>
          <w:sz w:val="24"/>
          <w:szCs w:val="24"/>
        </w:rPr>
        <w:t xml:space="preserve">Menezes, R.G. and Barbosa Jr, R., 2021. Environmental governance under Bolsonaro: dismantling institutions, curtailing participation, </w:t>
      </w:r>
      <w:proofErr w:type="spellStart"/>
      <w:r w:rsidRPr="116646E0">
        <w:rPr>
          <w:rFonts w:ascii="Arial" w:eastAsia="Arial" w:hAnsi="Arial" w:cs="Arial"/>
          <w:color w:val="222222"/>
          <w:sz w:val="24"/>
          <w:szCs w:val="24"/>
        </w:rPr>
        <w:t>delegitimising</w:t>
      </w:r>
      <w:proofErr w:type="spellEnd"/>
      <w:r w:rsidRPr="116646E0">
        <w:rPr>
          <w:rFonts w:ascii="Arial" w:eastAsia="Arial" w:hAnsi="Arial" w:cs="Arial"/>
          <w:color w:val="222222"/>
          <w:sz w:val="24"/>
          <w:szCs w:val="24"/>
        </w:rPr>
        <w:t xml:space="preserve"> opposition. </w:t>
      </w:r>
      <w:proofErr w:type="spellStart"/>
      <w:r w:rsidRPr="116646E0">
        <w:rPr>
          <w:rFonts w:ascii="Arial" w:eastAsia="Arial" w:hAnsi="Arial" w:cs="Arial"/>
          <w:i/>
          <w:iCs/>
          <w:color w:val="222222"/>
          <w:sz w:val="24"/>
          <w:szCs w:val="24"/>
        </w:rPr>
        <w:t>Zeitschrift</w:t>
      </w:r>
      <w:proofErr w:type="spellEnd"/>
      <w:r w:rsidRPr="116646E0">
        <w:rPr>
          <w:rFonts w:ascii="Arial" w:eastAsia="Arial" w:hAnsi="Arial" w:cs="Arial"/>
          <w:i/>
          <w:iCs/>
          <w:color w:val="222222"/>
          <w:sz w:val="24"/>
          <w:szCs w:val="24"/>
        </w:rPr>
        <w:t xml:space="preserve"> für </w:t>
      </w:r>
      <w:proofErr w:type="spellStart"/>
      <w:r w:rsidRPr="116646E0">
        <w:rPr>
          <w:rFonts w:ascii="Arial" w:eastAsia="Arial" w:hAnsi="Arial" w:cs="Arial"/>
          <w:i/>
          <w:iCs/>
          <w:color w:val="222222"/>
          <w:sz w:val="24"/>
          <w:szCs w:val="24"/>
        </w:rPr>
        <w:t>vergleichende</w:t>
      </w:r>
      <w:proofErr w:type="spellEnd"/>
      <w:r w:rsidRPr="116646E0">
        <w:rPr>
          <w:rFonts w:ascii="Arial" w:eastAsia="Arial" w:hAnsi="Arial" w:cs="Arial"/>
          <w:i/>
          <w:iCs/>
          <w:color w:val="222222"/>
          <w:sz w:val="24"/>
          <w:szCs w:val="24"/>
        </w:rPr>
        <w:t xml:space="preserve"> </w:t>
      </w:r>
      <w:proofErr w:type="spellStart"/>
      <w:r w:rsidRPr="116646E0">
        <w:rPr>
          <w:rFonts w:ascii="Arial" w:eastAsia="Arial" w:hAnsi="Arial" w:cs="Arial"/>
          <w:i/>
          <w:iCs/>
          <w:color w:val="222222"/>
          <w:sz w:val="24"/>
          <w:szCs w:val="24"/>
        </w:rPr>
        <w:t>politikwissenschaft</w:t>
      </w:r>
      <w:proofErr w:type="spellEnd"/>
      <w:r w:rsidRPr="116646E0">
        <w:rPr>
          <w:rFonts w:ascii="Arial" w:eastAsia="Arial" w:hAnsi="Arial" w:cs="Arial"/>
          <w:color w:val="222222"/>
          <w:sz w:val="24"/>
          <w:szCs w:val="24"/>
        </w:rPr>
        <w:t xml:space="preserve">, </w:t>
      </w:r>
      <w:r w:rsidRPr="116646E0">
        <w:rPr>
          <w:rFonts w:ascii="Arial" w:eastAsia="Arial" w:hAnsi="Arial" w:cs="Arial"/>
          <w:i/>
          <w:iCs/>
          <w:color w:val="222222"/>
          <w:sz w:val="24"/>
          <w:szCs w:val="24"/>
        </w:rPr>
        <w:t>15</w:t>
      </w:r>
      <w:r w:rsidRPr="116646E0">
        <w:rPr>
          <w:rFonts w:ascii="Arial" w:eastAsia="Arial" w:hAnsi="Arial" w:cs="Arial"/>
          <w:color w:val="222222"/>
          <w:sz w:val="24"/>
          <w:szCs w:val="24"/>
        </w:rPr>
        <w:t>(2), pp.229-247.</w:t>
      </w:r>
    </w:p>
    <w:p w14:paraId="0539602D" w14:textId="4E40DC75" w:rsidR="2EA47EC7" w:rsidRDefault="2EA47EC7" w:rsidP="116646E0">
      <w:pPr>
        <w:rPr>
          <w:rFonts w:ascii="Arial" w:eastAsia="Arial" w:hAnsi="Arial" w:cs="Arial"/>
          <w:color w:val="222222"/>
          <w:sz w:val="24"/>
          <w:szCs w:val="24"/>
        </w:rPr>
      </w:pPr>
      <w:proofErr w:type="spellStart"/>
      <w:r w:rsidRPr="116646E0">
        <w:rPr>
          <w:rFonts w:ascii="Arial" w:eastAsia="Arial" w:hAnsi="Arial" w:cs="Arial"/>
          <w:color w:val="222222"/>
          <w:sz w:val="24"/>
          <w:szCs w:val="24"/>
        </w:rPr>
        <w:t>Nabuurs</w:t>
      </w:r>
      <w:proofErr w:type="spellEnd"/>
      <w:r w:rsidRPr="116646E0">
        <w:rPr>
          <w:rFonts w:ascii="Arial" w:eastAsia="Arial" w:hAnsi="Arial" w:cs="Arial"/>
          <w:color w:val="222222"/>
          <w:sz w:val="24"/>
          <w:szCs w:val="24"/>
        </w:rPr>
        <w:t xml:space="preserve">, G.J., Mrabet, R., Hatab, A.A., Bustamante, M., Clark, H., Havlík, P., House, J.I., Mbow, C., Ninan, K.N., Popp, A. and Roe, S., 2023. Agriculture, forestry and other land uses (AFOLU). In </w:t>
      </w:r>
      <w:r w:rsidRPr="116646E0">
        <w:rPr>
          <w:rFonts w:ascii="Arial" w:eastAsia="Arial" w:hAnsi="Arial" w:cs="Arial"/>
          <w:i/>
          <w:iCs/>
          <w:color w:val="222222"/>
          <w:sz w:val="24"/>
          <w:szCs w:val="24"/>
        </w:rPr>
        <w:t>Climate Change 2022: Mitigation of Climate Change.</w:t>
      </w:r>
      <w:r w:rsidRPr="116646E0">
        <w:rPr>
          <w:rFonts w:ascii="Arial" w:eastAsia="Arial" w:hAnsi="Arial" w:cs="Arial"/>
          <w:color w:val="222222"/>
          <w:sz w:val="24"/>
          <w:szCs w:val="24"/>
        </w:rPr>
        <w:t xml:space="preserve"> (pp. 747-860). Cambridge University Press.</w:t>
      </w:r>
    </w:p>
    <w:p w14:paraId="6BB62F26" w14:textId="4E541BC9" w:rsidR="00EE1AD0" w:rsidRPr="00EE1AD0" w:rsidRDefault="00EE1AD0" w:rsidP="116646E0">
      <w:pPr>
        <w:rPr>
          <w:rFonts w:ascii="Arial" w:eastAsia="Arial" w:hAnsi="Arial" w:cs="Arial"/>
          <w:color w:val="222222"/>
          <w:sz w:val="24"/>
          <w:szCs w:val="24"/>
        </w:rPr>
      </w:pPr>
      <w:r w:rsidRPr="00EE1AD0">
        <w:rPr>
          <w:rFonts w:ascii="Arial" w:hAnsi="Arial" w:cs="Arial"/>
          <w:color w:val="222222"/>
          <w:sz w:val="24"/>
          <w:szCs w:val="24"/>
          <w:shd w:val="clear" w:color="auto" w:fill="FFFFFF"/>
        </w:rPr>
        <w:t xml:space="preserve">Norton-Smith, K., Lynn, K., Chief, K., Cozzetto, K., </w:t>
      </w:r>
      <w:proofErr w:type="spellStart"/>
      <w:r w:rsidRPr="00EE1AD0">
        <w:rPr>
          <w:rFonts w:ascii="Arial" w:hAnsi="Arial" w:cs="Arial"/>
          <w:color w:val="222222"/>
          <w:sz w:val="24"/>
          <w:szCs w:val="24"/>
          <w:shd w:val="clear" w:color="auto" w:fill="FFFFFF"/>
        </w:rPr>
        <w:t>Donatuto</w:t>
      </w:r>
      <w:proofErr w:type="spellEnd"/>
      <w:r w:rsidRPr="00EE1AD0">
        <w:rPr>
          <w:rFonts w:ascii="Arial" w:hAnsi="Arial" w:cs="Arial"/>
          <w:color w:val="222222"/>
          <w:sz w:val="24"/>
          <w:szCs w:val="24"/>
          <w:shd w:val="clear" w:color="auto" w:fill="FFFFFF"/>
        </w:rPr>
        <w:t xml:space="preserve">, J., </w:t>
      </w:r>
      <w:proofErr w:type="spellStart"/>
      <w:r w:rsidRPr="00EE1AD0">
        <w:rPr>
          <w:rFonts w:ascii="Arial" w:hAnsi="Arial" w:cs="Arial"/>
          <w:color w:val="222222"/>
          <w:sz w:val="24"/>
          <w:szCs w:val="24"/>
          <w:shd w:val="clear" w:color="auto" w:fill="FFFFFF"/>
        </w:rPr>
        <w:t>Redsteer</w:t>
      </w:r>
      <w:proofErr w:type="spellEnd"/>
      <w:r w:rsidRPr="00EE1AD0">
        <w:rPr>
          <w:rFonts w:ascii="Arial" w:hAnsi="Arial" w:cs="Arial"/>
          <w:color w:val="222222"/>
          <w:sz w:val="24"/>
          <w:szCs w:val="24"/>
          <w:shd w:val="clear" w:color="auto" w:fill="FFFFFF"/>
        </w:rPr>
        <w:t>, M.H., Kruger, L.E., Maldonado, J., Viles, C. and Whyte, K.P., 2016. Climate change and indigenous peoples: a synthesis of current impacts and experiences.</w:t>
      </w:r>
    </w:p>
    <w:p w14:paraId="33A4A1D3" w14:textId="78B5FD77" w:rsidR="00FC323F" w:rsidRPr="00FC323F" w:rsidRDefault="00FC323F" w:rsidP="00FC323F">
      <w:pPr>
        <w:pStyle w:val="NormalWeb"/>
        <w:ind w:left="567" w:hanging="567"/>
        <w:rPr>
          <w:rFonts w:ascii="Arial" w:hAnsi="Arial" w:cs="Arial"/>
        </w:rPr>
      </w:pPr>
      <w:r w:rsidRPr="00FC323F">
        <w:rPr>
          <w:rFonts w:ascii="Arial" w:hAnsi="Arial" w:cs="Arial"/>
        </w:rPr>
        <w:t xml:space="preserve">Parks, L. (2019) </w:t>
      </w:r>
      <w:r w:rsidRPr="00FC323F">
        <w:rPr>
          <w:rFonts w:ascii="Arial" w:hAnsi="Arial" w:cs="Arial"/>
          <w:i/>
          <w:iCs/>
        </w:rPr>
        <w:t>Indigenous Peoples, criminology, and criminal justice</w:t>
      </w:r>
      <w:r w:rsidRPr="00FC323F">
        <w:rPr>
          <w:rFonts w:ascii="Arial" w:hAnsi="Arial" w:cs="Arial"/>
        </w:rPr>
        <w:t xml:space="preserve">, </w:t>
      </w:r>
      <w:r w:rsidRPr="00FC323F">
        <w:rPr>
          <w:rFonts w:ascii="Arial" w:hAnsi="Arial" w:cs="Arial"/>
          <w:i/>
          <w:iCs/>
        </w:rPr>
        <w:t>Proportions of COP decisions identified as referring to indigenous peoples</w:t>
      </w:r>
      <w:r w:rsidRPr="00FC323F">
        <w:rPr>
          <w:rFonts w:ascii="Arial" w:hAnsi="Arial" w:cs="Arial"/>
        </w:rPr>
        <w:t xml:space="preserve">. Available at: https://www.researchgate.net/publication/328504231_Indigenous_Peoples_Criminology_and_Criminal_Justice (Accessed: 28 March 2024). </w:t>
      </w:r>
    </w:p>
    <w:p w14:paraId="1A6D8A4E" w14:textId="6FAAF44B" w:rsidR="0FF74E21" w:rsidRDefault="0FF74E21" w:rsidP="116646E0">
      <w:pPr>
        <w:rPr>
          <w:rFonts w:ascii="Arial" w:eastAsia="Arial" w:hAnsi="Arial" w:cs="Arial"/>
          <w:color w:val="222222"/>
        </w:rPr>
      </w:pPr>
      <w:proofErr w:type="spellStart"/>
      <w:r w:rsidRPr="116646E0">
        <w:rPr>
          <w:rFonts w:ascii="Arial" w:eastAsia="Arial" w:hAnsi="Arial" w:cs="Arial"/>
          <w:color w:val="222222"/>
          <w:sz w:val="24"/>
          <w:szCs w:val="24"/>
        </w:rPr>
        <w:t>Pitty</w:t>
      </w:r>
      <w:proofErr w:type="spellEnd"/>
      <w:r w:rsidRPr="116646E0">
        <w:rPr>
          <w:rFonts w:ascii="Arial" w:eastAsia="Arial" w:hAnsi="Arial" w:cs="Arial"/>
          <w:color w:val="222222"/>
          <w:sz w:val="24"/>
          <w:szCs w:val="24"/>
        </w:rPr>
        <w:t xml:space="preserve">, R. and Smith, S., 2011. The indigenous challenge to Westphalian sovereignty. </w:t>
      </w:r>
      <w:r w:rsidRPr="116646E0">
        <w:rPr>
          <w:rFonts w:ascii="Arial" w:eastAsia="Arial" w:hAnsi="Arial" w:cs="Arial"/>
          <w:i/>
          <w:iCs/>
          <w:color w:val="222222"/>
          <w:sz w:val="24"/>
          <w:szCs w:val="24"/>
        </w:rPr>
        <w:t>Australian Journal of Political Science</w:t>
      </w:r>
      <w:r w:rsidRPr="116646E0">
        <w:rPr>
          <w:rFonts w:ascii="Arial" w:eastAsia="Arial" w:hAnsi="Arial" w:cs="Arial"/>
          <w:color w:val="222222"/>
          <w:sz w:val="24"/>
          <w:szCs w:val="24"/>
        </w:rPr>
        <w:t xml:space="preserve">, </w:t>
      </w:r>
      <w:r w:rsidRPr="116646E0">
        <w:rPr>
          <w:rFonts w:ascii="Arial" w:eastAsia="Arial" w:hAnsi="Arial" w:cs="Arial"/>
          <w:i/>
          <w:iCs/>
          <w:color w:val="222222"/>
          <w:sz w:val="24"/>
          <w:szCs w:val="24"/>
        </w:rPr>
        <w:t>46</w:t>
      </w:r>
      <w:r w:rsidRPr="116646E0">
        <w:rPr>
          <w:rFonts w:ascii="Arial" w:eastAsia="Arial" w:hAnsi="Arial" w:cs="Arial"/>
          <w:color w:val="222222"/>
          <w:sz w:val="24"/>
          <w:szCs w:val="24"/>
        </w:rPr>
        <w:t>(1), pp.121-139.</w:t>
      </w:r>
    </w:p>
    <w:p w14:paraId="44A27A99" w14:textId="2C578B69" w:rsidR="612EBCE1" w:rsidRDefault="612EBCE1" w:rsidP="116646E0">
      <w:pPr>
        <w:rPr>
          <w:rFonts w:ascii="Arial" w:eastAsia="Arial" w:hAnsi="Arial" w:cs="Arial"/>
        </w:rPr>
      </w:pPr>
      <w:r w:rsidRPr="116646E0">
        <w:rPr>
          <w:rFonts w:ascii="Arial" w:eastAsia="Arial" w:hAnsi="Arial" w:cs="Arial"/>
          <w:color w:val="222222"/>
          <w:sz w:val="24"/>
          <w:szCs w:val="24"/>
        </w:rPr>
        <w:t xml:space="preserve">Prior, T.L. and </w:t>
      </w:r>
      <w:proofErr w:type="spellStart"/>
      <w:r w:rsidRPr="116646E0">
        <w:rPr>
          <w:rFonts w:ascii="Arial" w:eastAsia="Arial" w:hAnsi="Arial" w:cs="Arial"/>
          <w:color w:val="222222"/>
          <w:sz w:val="24"/>
          <w:szCs w:val="24"/>
        </w:rPr>
        <w:t>Heinämäki</w:t>
      </w:r>
      <w:proofErr w:type="spellEnd"/>
      <w:r w:rsidRPr="116646E0">
        <w:rPr>
          <w:rFonts w:ascii="Arial" w:eastAsia="Arial" w:hAnsi="Arial" w:cs="Arial"/>
          <w:color w:val="222222"/>
          <w:sz w:val="24"/>
          <w:szCs w:val="24"/>
        </w:rPr>
        <w:t xml:space="preserve">, L., 2017. The rights and role of indigenous women in the climate change regime. </w:t>
      </w:r>
      <w:r w:rsidRPr="116646E0">
        <w:rPr>
          <w:rFonts w:ascii="Arial" w:eastAsia="Arial" w:hAnsi="Arial" w:cs="Arial"/>
          <w:i/>
          <w:iCs/>
          <w:color w:val="222222"/>
          <w:sz w:val="24"/>
          <w:szCs w:val="24"/>
        </w:rPr>
        <w:t>Arctic Review on Law and Politics</w:t>
      </w:r>
      <w:r w:rsidRPr="116646E0">
        <w:rPr>
          <w:rFonts w:ascii="Arial" w:eastAsia="Arial" w:hAnsi="Arial" w:cs="Arial"/>
          <w:color w:val="222222"/>
          <w:sz w:val="24"/>
          <w:szCs w:val="24"/>
        </w:rPr>
        <w:t xml:space="preserve">, </w:t>
      </w:r>
      <w:r w:rsidRPr="116646E0">
        <w:rPr>
          <w:rFonts w:ascii="Arial" w:eastAsia="Arial" w:hAnsi="Arial" w:cs="Arial"/>
          <w:i/>
          <w:iCs/>
          <w:color w:val="222222"/>
          <w:sz w:val="24"/>
          <w:szCs w:val="24"/>
        </w:rPr>
        <w:t>8</w:t>
      </w:r>
      <w:r w:rsidRPr="116646E0">
        <w:rPr>
          <w:rFonts w:ascii="Arial" w:eastAsia="Arial" w:hAnsi="Arial" w:cs="Arial"/>
          <w:color w:val="222222"/>
          <w:sz w:val="24"/>
          <w:szCs w:val="24"/>
        </w:rPr>
        <w:t>, pp.193-221.</w:t>
      </w:r>
    </w:p>
    <w:p w14:paraId="25DAA6F3" w14:textId="4EEB0240" w:rsidR="0FF74E21" w:rsidRDefault="0FF74E21" w:rsidP="116646E0">
      <w:pPr>
        <w:ind w:left="567" w:hanging="567"/>
        <w:rPr>
          <w:rFonts w:ascii="Arial" w:eastAsia="Arial" w:hAnsi="Arial" w:cs="Arial"/>
          <w:color w:val="222222"/>
        </w:rPr>
      </w:pPr>
      <w:r w:rsidRPr="116646E0">
        <w:rPr>
          <w:rFonts w:ascii="Arial" w:eastAsia="Arial" w:hAnsi="Arial" w:cs="Arial"/>
          <w:color w:val="222222"/>
          <w:sz w:val="24"/>
          <w:szCs w:val="24"/>
        </w:rPr>
        <w:t>Schwartz, M., Kumar, S. and Vanhoof, M., 2023. The Effects of the Willow Project on the World.</w:t>
      </w:r>
    </w:p>
    <w:p w14:paraId="3B67811F" w14:textId="6F74A9F4" w:rsidR="664C647E" w:rsidRDefault="664C647E" w:rsidP="116646E0">
      <w:pPr>
        <w:spacing w:before="240" w:after="240"/>
        <w:ind w:left="567" w:hanging="567"/>
      </w:pPr>
      <w:r w:rsidRPr="116646E0">
        <w:rPr>
          <w:rFonts w:ascii="Arial" w:eastAsia="Arial" w:hAnsi="Arial" w:cs="Arial"/>
          <w:sz w:val="24"/>
          <w:szCs w:val="24"/>
        </w:rPr>
        <w:t xml:space="preserve">Schwing, E. (2019) </w:t>
      </w:r>
      <w:r w:rsidRPr="116646E0">
        <w:rPr>
          <w:rFonts w:ascii="Arial" w:eastAsia="Arial" w:hAnsi="Arial" w:cs="Arial"/>
          <w:i/>
          <w:iCs/>
          <w:sz w:val="24"/>
          <w:szCs w:val="24"/>
        </w:rPr>
        <w:t xml:space="preserve">Indigenous youth take global stage in Madrid to voice climate change worries </w:t>
      </w:r>
      <w:r w:rsidRPr="116646E0">
        <w:rPr>
          <w:rFonts w:ascii="Arial" w:eastAsia="Arial" w:hAnsi="Arial" w:cs="Arial"/>
          <w:sz w:val="24"/>
          <w:szCs w:val="24"/>
        </w:rPr>
        <w:t xml:space="preserve">, </w:t>
      </w:r>
      <w:r w:rsidRPr="116646E0">
        <w:rPr>
          <w:rFonts w:ascii="Arial" w:eastAsia="Arial" w:hAnsi="Arial" w:cs="Arial"/>
          <w:i/>
          <w:iCs/>
          <w:sz w:val="24"/>
          <w:szCs w:val="24"/>
        </w:rPr>
        <w:t>The World from PRX</w:t>
      </w:r>
      <w:r w:rsidRPr="116646E0">
        <w:rPr>
          <w:rFonts w:ascii="Arial" w:eastAsia="Arial" w:hAnsi="Arial" w:cs="Arial"/>
          <w:sz w:val="24"/>
          <w:szCs w:val="24"/>
        </w:rPr>
        <w:t xml:space="preserve">. Available at: </w:t>
      </w:r>
      <w:hyperlink r:id="rId17">
        <w:r w:rsidRPr="116646E0">
          <w:rPr>
            <w:rStyle w:val="Hyperlink"/>
            <w:rFonts w:ascii="Arial" w:eastAsia="Arial" w:hAnsi="Arial" w:cs="Arial"/>
            <w:sz w:val="24"/>
            <w:szCs w:val="24"/>
          </w:rPr>
          <w:t>https://theworld.org/stories/2019-12-05/indigenous-youth-take-global-stage-madrid-voice-climate-change-worries</w:t>
        </w:r>
      </w:hyperlink>
      <w:r w:rsidRPr="116646E0">
        <w:rPr>
          <w:rFonts w:ascii="Arial" w:eastAsia="Arial" w:hAnsi="Arial" w:cs="Arial"/>
          <w:sz w:val="24"/>
          <w:szCs w:val="24"/>
        </w:rPr>
        <w:t xml:space="preserve"> (Accessed: 25 March 2024).</w:t>
      </w:r>
    </w:p>
    <w:p w14:paraId="6E18D387" w14:textId="44818782" w:rsidR="0FF74E21" w:rsidRDefault="0FF74E21" w:rsidP="116646E0">
      <w:pPr>
        <w:ind w:left="567" w:hanging="567"/>
        <w:rPr>
          <w:rFonts w:ascii="Arial" w:eastAsia="Arial" w:hAnsi="Arial" w:cs="Arial"/>
          <w:color w:val="000000" w:themeColor="text1"/>
        </w:rPr>
      </w:pPr>
      <w:r w:rsidRPr="116646E0">
        <w:rPr>
          <w:rFonts w:ascii="Arial" w:eastAsia="Arial" w:hAnsi="Arial" w:cs="Arial"/>
          <w:color w:val="000000" w:themeColor="text1"/>
          <w:sz w:val="24"/>
          <w:szCs w:val="24"/>
          <w:lang w:val="en-GB"/>
        </w:rPr>
        <w:t xml:space="preserve">Taylor (2021). ‘COP26 Will Be the Whitest and Most Privileged Ever, Warn Campaigners’, </w:t>
      </w:r>
      <w:r w:rsidRPr="116646E0">
        <w:rPr>
          <w:rFonts w:ascii="Arial" w:eastAsia="Arial" w:hAnsi="Arial" w:cs="Arial"/>
          <w:i/>
          <w:iCs/>
          <w:color w:val="000000" w:themeColor="text1"/>
          <w:sz w:val="24"/>
          <w:szCs w:val="24"/>
          <w:lang w:val="en-GB"/>
        </w:rPr>
        <w:t>The Guardian</w:t>
      </w:r>
      <w:r w:rsidRPr="116646E0">
        <w:rPr>
          <w:rFonts w:ascii="Arial" w:eastAsia="Arial" w:hAnsi="Arial" w:cs="Arial"/>
          <w:color w:val="000000" w:themeColor="text1"/>
          <w:sz w:val="24"/>
          <w:szCs w:val="24"/>
          <w:lang w:val="en-GB"/>
        </w:rPr>
        <w:t xml:space="preserve">, 30 October 2021, URL: </w:t>
      </w:r>
      <w:hyperlink r:id="rId18">
        <w:r w:rsidRPr="116646E0">
          <w:rPr>
            <w:rStyle w:val="Hyperlink"/>
            <w:rFonts w:ascii="Arial" w:eastAsia="Arial" w:hAnsi="Arial" w:cs="Arial"/>
            <w:sz w:val="24"/>
            <w:szCs w:val="24"/>
            <w:lang w:val="en-GB"/>
          </w:rPr>
          <w:t>https://www.theguardian.com/environment/2021/oct/30/cop26-will-be-whitest-and-most-privileged-ever-warn-campaigners</w:t>
        </w:r>
      </w:hyperlink>
      <w:r w:rsidRPr="116646E0">
        <w:rPr>
          <w:rFonts w:ascii="Arial" w:eastAsia="Arial" w:hAnsi="Arial" w:cs="Arial"/>
          <w:color w:val="000000" w:themeColor="text1"/>
          <w:sz w:val="24"/>
          <w:szCs w:val="24"/>
          <w:lang w:val="en-GB"/>
        </w:rPr>
        <w:t xml:space="preserve"> [Accessed 23 March 2024].</w:t>
      </w:r>
    </w:p>
    <w:p w14:paraId="3E50AEB0" w14:textId="2578B10F" w:rsidR="3AFBE3F6" w:rsidRDefault="3AFBE3F6" w:rsidP="116646E0">
      <w:pPr>
        <w:ind w:left="567" w:hanging="567"/>
        <w:rPr>
          <w:rFonts w:ascii="Arial" w:eastAsia="Arial" w:hAnsi="Arial" w:cs="Arial"/>
          <w:lang w:val="en-GB"/>
        </w:rPr>
      </w:pPr>
      <w:r w:rsidRPr="116646E0">
        <w:rPr>
          <w:rFonts w:ascii="Arial" w:eastAsia="Arial" w:hAnsi="Arial" w:cs="Arial"/>
          <w:color w:val="222222"/>
          <w:sz w:val="24"/>
          <w:szCs w:val="24"/>
          <w:lang w:val="en-GB"/>
        </w:rPr>
        <w:t xml:space="preserve">Thew, H., Middlemiss, L. and Paavola, J., 2020. “Youth is not a political position”: Exploring justice claims-making in the UN Climate Change Negotiations. </w:t>
      </w:r>
      <w:r w:rsidRPr="116646E0">
        <w:rPr>
          <w:rFonts w:ascii="Arial" w:eastAsia="Arial" w:hAnsi="Arial" w:cs="Arial"/>
          <w:i/>
          <w:iCs/>
          <w:color w:val="222222"/>
          <w:sz w:val="24"/>
          <w:szCs w:val="24"/>
          <w:lang w:val="en-GB"/>
        </w:rPr>
        <w:t>Global Environmental Change</w:t>
      </w:r>
      <w:r w:rsidRPr="116646E0">
        <w:rPr>
          <w:rFonts w:ascii="Arial" w:eastAsia="Arial" w:hAnsi="Arial" w:cs="Arial"/>
          <w:color w:val="222222"/>
          <w:sz w:val="24"/>
          <w:szCs w:val="24"/>
          <w:lang w:val="en-GB"/>
        </w:rPr>
        <w:t xml:space="preserve">, </w:t>
      </w:r>
      <w:r w:rsidRPr="116646E0">
        <w:rPr>
          <w:rFonts w:ascii="Arial" w:eastAsia="Arial" w:hAnsi="Arial" w:cs="Arial"/>
          <w:i/>
          <w:iCs/>
          <w:color w:val="222222"/>
          <w:sz w:val="24"/>
          <w:szCs w:val="24"/>
          <w:lang w:val="en-GB"/>
        </w:rPr>
        <w:t>61</w:t>
      </w:r>
      <w:r w:rsidRPr="116646E0">
        <w:rPr>
          <w:rFonts w:ascii="Arial" w:eastAsia="Arial" w:hAnsi="Arial" w:cs="Arial"/>
          <w:color w:val="222222"/>
          <w:sz w:val="24"/>
          <w:szCs w:val="24"/>
          <w:lang w:val="en-GB"/>
        </w:rPr>
        <w:t>, p.102036.</w:t>
      </w:r>
    </w:p>
    <w:p w14:paraId="1E8C96E4" w14:textId="4449056C" w:rsidR="6F51AC51" w:rsidRDefault="6F51AC51" w:rsidP="116646E0">
      <w:pPr>
        <w:ind w:left="567" w:hanging="567"/>
        <w:rPr>
          <w:rFonts w:ascii="Arial" w:eastAsia="Arial" w:hAnsi="Arial" w:cs="Arial"/>
          <w:lang w:val="en-GB"/>
        </w:rPr>
      </w:pPr>
      <w:r w:rsidRPr="116646E0">
        <w:rPr>
          <w:rFonts w:ascii="Arial" w:eastAsia="Arial" w:hAnsi="Arial" w:cs="Arial"/>
          <w:color w:val="222222"/>
          <w:sz w:val="24"/>
          <w:szCs w:val="24"/>
          <w:lang w:val="en-GB"/>
        </w:rPr>
        <w:t xml:space="preserve">Thornberry, P., 2013. Indigenous peoples and human rights. In </w:t>
      </w:r>
      <w:proofErr w:type="spellStart"/>
      <w:r w:rsidRPr="116646E0">
        <w:rPr>
          <w:rFonts w:ascii="Arial" w:eastAsia="Arial" w:hAnsi="Arial" w:cs="Arial"/>
          <w:i/>
          <w:iCs/>
          <w:color w:val="222222"/>
          <w:sz w:val="24"/>
          <w:szCs w:val="24"/>
          <w:lang w:val="en-GB"/>
        </w:rPr>
        <w:t>Indpigenous</w:t>
      </w:r>
      <w:proofErr w:type="spellEnd"/>
      <w:r w:rsidRPr="116646E0">
        <w:rPr>
          <w:rFonts w:ascii="Arial" w:eastAsia="Arial" w:hAnsi="Arial" w:cs="Arial"/>
          <w:i/>
          <w:iCs/>
          <w:color w:val="222222"/>
          <w:sz w:val="24"/>
          <w:szCs w:val="24"/>
          <w:lang w:val="en-GB"/>
        </w:rPr>
        <w:t xml:space="preserve"> peoples and human rights</w:t>
      </w:r>
      <w:r w:rsidRPr="116646E0">
        <w:rPr>
          <w:rFonts w:ascii="Arial" w:eastAsia="Arial" w:hAnsi="Arial" w:cs="Arial"/>
          <w:color w:val="222222"/>
          <w:sz w:val="24"/>
          <w:szCs w:val="24"/>
          <w:lang w:val="en-GB"/>
        </w:rPr>
        <w:t>. Manchester University Press.</w:t>
      </w:r>
    </w:p>
    <w:p w14:paraId="18CB19D4" w14:textId="6F98913C" w:rsidR="0FF74E21" w:rsidRDefault="0FF74E21" w:rsidP="116646E0">
      <w:pPr>
        <w:ind w:left="567" w:hanging="567"/>
        <w:rPr>
          <w:rFonts w:ascii="Arial" w:eastAsia="Arial" w:hAnsi="Arial" w:cs="Arial"/>
          <w:color w:val="222222"/>
        </w:rPr>
      </w:pPr>
      <w:r w:rsidRPr="116646E0">
        <w:rPr>
          <w:rFonts w:ascii="Arial" w:eastAsia="Arial" w:hAnsi="Arial" w:cs="Arial"/>
          <w:color w:val="222222"/>
          <w:sz w:val="24"/>
          <w:szCs w:val="24"/>
          <w:lang w:val="en-GB"/>
        </w:rPr>
        <w:lastRenderedPageBreak/>
        <w:t xml:space="preserve">Tormos-Aponte, F., 2021. The influence of indigenous peoples in global climate governance. </w:t>
      </w:r>
      <w:r w:rsidRPr="116646E0">
        <w:rPr>
          <w:rFonts w:ascii="Arial" w:eastAsia="Arial" w:hAnsi="Arial" w:cs="Arial"/>
          <w:i/>
          <w:iCs/>
          <w:color w:val="222222"/>
          <w:sz w:val="24"/>
          <w:szCs w:val="24"/>
          <w:lang w:val="en-GB"/>
        </w:rPr>
        <w:t>Current Opinion in Environmental Sustainability</w:t>
      </w:r>
      <w:r w:rsidRPr="116646E0">
        <w:rPr>
          <w:rFonts w:ascii="Arial" w:eastAsia="Arial" w:hAnsi="Arial" w:cs="Arial"/>
          <w:color w:val="222222"/>
          <w:sz w:val="24"/>
          <w:szCs w:val="24"/>
          <w:lang w:val="en-GB"/>
        </w:rPr>
        <w:t xml:space="preserve">, </w:t>
      </w:r>
      <w:r w:rsidRPr="116646E0">
        <w:rPr>
          <w:rFonts w:ascii="Arial" w:eastAsia="Arial" w:hAnsi="Arial" w:cs="Arial"/>
          <w:i/>
          <w:iCs/>
          <w:color w:val="222222"/>
          <w:sz w:val="24"/>
          <w:szCs w:val="24"/>
          <w:lang w:val="en-GB"/>
        </w:rPr>
        <w:t>52</w:t>
      </w:r>
      <w:r w:rsidRPr="116646E0">
        <w:rPr>
          <w:rFonts w:ascii="Arial" w:eastAsia="Arial" w:hAnsi="Arial" w:cs="Arial"/>
          <w:color w:val="222222"/>
          <w:sz w:val="24"/>
          <w:szCs w:val="24"/>
          <w:lang w:val="en-GB"/>
        </w:rPr>
        <w:t>, pp.125-131.</w:t>
      </w:r>
    </w:p>
    <w:p w14:paraId="46D515D4" w14:textId="2AED7471" w:rsidR="0FF74E21" w:rsidRDefault="0FF74E21" w:rsidP="116646E0">
      <w:pPr>
        <w:spacing w:before="240" w:after="240"/>
        <w:ind w:left="567" w:hanging="567"/>
        <w:rPr>
          <w:rFonts w:ascii="Arial" w:eastAsia="Arial" w:hAnsi="Arial" w:cs="Arial"/>
          <w:color w:val="000000" w:themeColor="text1"/>
        </w:rPr>
      </w:pPr>
      <w:r w:rsidRPr="116646E0">
        <w:rPr>
          <w:rFonts w:ascii="Arial" w:eastAsia="Arial" w:hAnsi="Arial" w:cs="Arial"/>
          <w:color w:val="000000" w:themeColor="text1"/>
          <w:sz w:val="24"/>
          <w:szCs w:val="24"/>
        </w:rPr>
        <w:t xml:space="preserve">UN (2021) </w:t>
      </w:r>
      <w:r w:rsidRPr="116646E0">
        <w:rPr>
          <w:rFonts w:ascii="Arial" w:eastAsia="Arial" w:hAnsi="Arial" w:cs="Arial"/>
          <w:i/>
          <w:iCs/>
          <w:color w:val="000000" w:themeColor="text1"/>
          <w:sz w:val="24"/>
          <w:szCs w:val="24"/>
        </w:rPr>
        <w:t>A Timeline of the Local Communities and Indigenous Peoples Platform</w:t>
      </w:r>
      <w:r w:rsidRPr="116646E0">
        <w:rPr>
          <w:rFonts w:ascii="Arial" w:eastAsia="Arial" w:hAnsi="Arial" w:cs="Arial"/>
          <w:color w:val="000000" w:themeColor="text1"/>
          <w:sz w:val="24"/>
          <w:szCs w:val="24"/>
        </w:rPr>
        <w:t xml:space="preserve">, </w:t>
      </w:r>
      <w:r w:rsidRPr="116646E0">
        <w:rPr>
          <w:rFonts w:ascii="Arial" w:eastAsia="Arial" w:hAnsi="Arial" w:cs="Arial"/>
          <w:i/>
          <w:iCs/>
          <w:color w:val="000000" w:themeColor="text1"/>
          <w:sz w:val="24"/>
          <w:szCs w:val="24"/>
        </w:rPr>
        <w:t xml:space="preserve">United Nations Climate Change </w:t>
      </w:r>
      <w:r w:rsidRPr="116646E0">
        <w:rPr>
          <w:rFonts w:ascii="Arial" w:eastAsia="Arial" w:hAnsi="Arial" w:cs="Arial"/>
          <w:color w:val="000000" w:themeColor="text1"/>
          <w:sz w:val="24"/>
          <w:szCs w:val="24"/>
        </w:rPr>
        <w:t xml:space="preserve">. Available at: </w:t>
      </w:r>
      <w:hyperlink r:id="rId19">
        <w:r w:rsidRPr="116646E0">
          <w:rPr>
            <w:rStyle w:val="Hyperlink"/>
            <w:rFonts w:ascii="Arial" w:eastAsia="Arial" w:hAnsi="Arial" w:cs="Arial"/>
            <w:sz w:val="24"/>
            <w:szCs w:val="24"/>
          </w:rPr>
          <w:t>https://unfccc.int/LCIPP</w:t>
        </w:r>
      </w:hyperlink>
      <w:r w:rsidRPr="116646E0">
        <w:rPr>
          <w:rFonts w:ascii="Arial" w:eastAsia="Arial" w:hAnsi="Arial" w:cs="Arial"/>
          <w:color w:val="000000" w:themeColor="text1"/>
          <w:sz w:val="24"/>
          <w:szCs w:val="24"/>
        </w:rPr>
        <w:t xml:space="preserve"> (Accessed: 22 March 2024).</w:t>
      </w:r>
    </w:p>
    <w:p w14:paraId="1A459947" w14:textId="1B3AF295" w:rsidR="0FF74E21" w:rsidRDefault="0FF74E21" w:rsidP="116646E0">
      <w:pPr>
        <w:ind w:left="-20" w:right="-20" w:hanging="567"/>
        <w:rPr>
          <w:rFonts w:ascii="Arial" w:eastAsia="Arial" w:hAnsi="Arial" w:cs="Arial"/>
          <w:color w:val="000000" w:themeColor="text1"/>
        </w:rPr>
      </w:pPr>
      <w:r w:rsidRPr="116646E0">
        <w:rPr>
          <w:rFonts w:ascii="Arial" w:eastAsia="Arial" w:hAnsi="Arial" w:cs="Arial"/>
          <w:color w:val="000000" w:themeColor="text1"/>
          <w:sz w:val="24"/>
          <w:szCs w:val="24"/>
        </w:rPr>
        <w:t xml:space="preserve">UN (2018) </w:t>
      </w:r>
      <w:r w:rsidRPr="116646E0">
        <w:rPr>
          <w:rFonts w:ascii="Arial" w:eastAsia="Arial" w:hAnsi="Arial" w:cs="Arial"/>
          <w:i/>
          <w:iCs/>
          <w:color w:val="000000" w:themeColor="text1"/>
          <w:sz w:val="24"/>
          <w:szCs w:val="24"/>
        </w:rPr>
        <w:t>United Nations declaration on the rights of indigenous peoples</w:t>
      </w:r>
      <w:r w:rsidRPr="116646E0">
        <w:rPr>
          <w:rFonts w:ascii="Arial" w:eastAsia="Arial" w:hAnsi="Arial" w:cs="Arial"/>
          <w:color w:val="000000" w:themeColor="text1"/>
          <w:sz w:val="24"/>
          <w:szCs w:val="24"/>
        </w:rPr>
        <w:t xml:space="preserve">, </w:t>
      </w:r>
      <w:r w:rsidRPr="116646E0">
        <w:rPr>
          <w:rFonts w:ascii="Arial" w:eastAsia="Arial" w:hAnsi="Arial" w:cs="Arial"/>
          <w:i/>
          <w:iCs/>
          <w:color w:val="000000" w:themeColor="text1"/>
          <w:sz w:val="24"/>
          <w:szCs w:val="24"/>
        </w:rPr>
        <w:t xml:space="preserve">United Nations </w:t>
      </w:r>
      <w:r w:rsidRPr="116646E0">
        <w:rPr>
          <w:rFonts w:ascii="Arial" w:eastAsia="Arial" w:hAnsi="Arial" w:cs="Arial"/>
          <w:color w:val="000000" w:themeColor="text1"/>
          <w:sz w:val="24"/>
          <w:szCs w:val="24"/>
        </w:rPr>
        <w:t xml:space="preserve">. Available at: </w:t>
      </w:r>
      <w:hyperlink r:id="rId20">
        <w:r w:rsidRPr="116646E0">
          <w:rPr>
            <w:rStyle w:val="Hyperlink"/>
            <w:rFonts w:ascii="Arial" w:eastAsia="Arial" w:hAnsi="Arial" w:cs="Arial"/>
            <w:sz w:val="24"/>
            <w:szCs w:val="24"/>
          </w:rPr>
          <w:t>https://www.un.org/development/desa/indigenouspeoples/wp-content/uploads/sites/19/2018/11/UNDRIP_E_web.pdf</w:t>
        </w:r>
      </w:hyperlink>
      <w:r w:rsidRPr="116646E0">
        <w:rPr>
          <w:rFonts w:ascii="Arial" w:eastAsia="Arial" w:hAnsi="Arial" w:cs="Arial"/>
          <w:color w:val="000000" w:themeColor="text1"/>
          <w:sz w:val="24"/>
          <w:szCs w:val="24"/>
        </w:rPr>
        <w:t xml:space="preserve"> (Accessed: 15 March 2024).</w:t>
      </w:r>
    </w:p>
    <w:p w14:paraId="4B70065B" w14:textId="42EDF936" w:rsidR="32DAC954" w:rsidRDefault="32DAC954" w:rsidP="116646E0">
      <w:pPr>
        <w:ind w:left="-20" w:right="-20" w:hanging="567"/>
        <w:rPr>
          <w:rFonts w:ascii="Arial" w:eastAsia="Arial" w:hAnsi="Arial" w:cs="Arial"/>
          <w:color w:val="222222"/>
          <w:sz w:val="24"/>
          <w:szCs w:val="24"/>
        </w:rPr>
      </w:pPr>
      <w:r w:rsidRPr="116646E0">
        <w:rPr>
          <w:rFonts w:ascii="Arial" w:eastAsia="Arial" w:hAnsi="Arial" w:cs="Arial"/>
          <w:color w:val="222222"/>
          <w:sz w:val="24"/>
          <w:szCs w:val="24"/>
        </w:rPr>
        <w:t xml:space="preserve">Van Dam, C., 2011. Indigenous territories and REDD in Latin America: opportunity or threat?. </w:t>
      </w:r>
      <w:r w:rsidRPr="116646E0">
        <w:rPr>
          <w:rFonts w:ascii="Arial" w:eastAsia="Arial" w:hAnsi="Arial" w:cs="Arial"/>
          <w:i/>
          <w:iCs/>
          <w:color w:val="222222"/>
          <w:sz w:val="24"/>
          <w:szCs w:val="24"/>
        </w:rPr>
        <w:t>Forests</w:t>
      </w:r>
      <w:r w:rsidRPr="116646E0">
        <w:rPr>
          <w:rFonts w:ascii="Arial" w:eastAsia="Arial" w:hAnsi="Arial" w:cs="Arial"/>
          <w:color w:val="222222"/>
          <w:sz w:val="24"/>
          <w:szCs w:val="24"/>
        </w:rPr>
        <w:t xml:space="preserve">, </w:t>
      </w:r>
      <w:r w:rsidRPr="116646E0">
        <w:rPr>
          <w:rFonts w:ascii="Arial" w:eastAsia="Arial" w:hAnsi="Arial" w:cs="Arial"/>
          <w:i/>
          <w:iCs/>
          <w:color w:val="222222"/>
          <w:sz w:val="24"/>
          <w:szCs w:val="24"/>
        </w:rPr>
        <w:t>2</w:t>
      </w:r>
      <w:r w:rsidRPr="116646E0">
        <w:rPr>
          <w:rFonts w:ascii="Arial" w:eastAsia="Arial" w:hAnsi="Arial" w:cs="Arial"/>
          <w:color w:val="222222"/>
          <w:sz w:val="24"/>
          <w:szCs w:val="24"/>
        </w:rPr>
        <w:t>(1), pp.394-414.</w:t>
      </w:r>
    </w:p>
    <w:p w14:paraId="54D32D3A" w14:textId="66911912" w:rsidR="002058CB" w:rsidRPr="002058CB" w:rsidRDefault="002058CB" w:rsidP="116646E0">
      <w:pPr>
        <w:ind w:left="-20" w:right="-20" w:hanging="567"/>
        <w:rPr>
          <w:rFonts w:ascii="Arial" w:eastAsia="Arial" w:hAnsi="Arial" w:cs="Arial"/>
          <w:sz w:val="24"/>
          <w:szCs w:val="24"/>
        </w:rPr>
      </w:pPr>
      <w:r w:rsidRPr="002058CB">
        <w:rPr>
          <w:rFonts w:ascii="Arial" w:hAnsi="Arial" w:cs="Arial"/>
          <w:color w:val="222222"/>
          <w:sz w:val="24"/>
          <w:szCs w:val="24"/>
          <w:shd w:val="clear" w:color="auto" w:fill="FFFFFF"/>
        </w:rPr>
        <w:t>Walsh, K.J., McInnes, K.L. and McBride, J.L., 2012. Climate change impacts on tropical cyclones and extreme sea levels in the South Pacific—A regional assessment. </w:t>
      </w:r>
      <w:r w:rsidRPr="002058CB">
        <w:rPr>
          <w:rFonts w:ascii="Arial" w:hAnsi="Arial" w:cs="Arial"/>
          <w:i/>
          <w:iCs/>
          <w:color w:val="222222"/>
          <w:sz w:val="24"/>
          <w:szCs w:val="24"/>
          <w:shd w:val="clear" w:color="auto" w:fill="FFFFFF"/>
        </w:rPr>
        <w:t>Global and Planetary Change</w:t>
      </w:r>
      <w:r w:rsidRPr="002058CB">
        <w:rPr>
          <w:rFonts w:ascii="Arial" w:hAnsi="Arial" w:cs="Arial"/>
          <w:color w:val="222222"/>
          <w:sz w:val="24"/>
          <w:szCs w:val="24"/>
          <w:shd w:val="clear" w:color="auto" w:fill="FFFFFF"/>
        </w:rPr>
        <w:t>, </w:t>
      </w:r>
      <w:r w:rsidRPr="002058CB">
        <w:rPr>
          <w:rFonts w:ascii="Arial" w:hAnsi="Arial" w:cs="Arial"/>
          <w:i/>
          <w:iCs/>
          <w:color w:val="222222"/>
          <w:sz w:val="24"/>
          <w:szCs w:val="24"/>
          <w:shd w:val="clear" w:color="auto" w:fill="FFFFFF"/>
        </w:rPr>
        <w:t>80</w:t>
      </w:r>
      <w:r w:rsidRPr="002058CB">
        <w:rPr>
          <w:rFonts w:ascii="Arial" w:hAnsi="Arial" w:cs="Arial"/>
          <w:color w:val="222222"/>
          <w:sz w:val="24"/>
          <w:szCs w:val="24"/>
          <w:shd w:val="clear" w:color="auto" w:fill="FFFFFF"/>
        </w:rPr>
        <w:t>, pp.149-164.</w:t>
      </w:r>
    </w:p>
    <w:p w14:paraId="30DBB9A8" w14:textId="1158BBD4" w:rsidR="4425098E" w:rsidRPr="001E0421" w:rsidRDefault="4425098E" w:rsidP="116646E0">
      <w:pPr>
        <w:spacing w:before="240" w:after="240"/>
        <w:ind w:left="567" w:hanging="567"/>
        <w:rPr>
          <w:rFonts w:ascii="Arial" w:eastAsia="Arial" w:hAnsi="Arial" w:cs="Arial"/>
          <w:sz w:val="24"/>
          <w:szCs w:val="24"/>
        </w:rPr>
      </w:pPr>
      <w:r w:rsidRPr="116646E0">
        <w:rPr>
          <w:rFonts w:ascii="Arial" w:eastAsia="Arial" w:hAnsi="Arial" w:cs="Arial"/>
          <w:sz w:val="24"/>
          <w:szCs w:val="24"/>
        </w:rPr>
        <w:t xml:space="preserve">Watts, J. and Hanman, N. (2023) </w:t>
      </w:r>
      <w:r w:rsidRPr="116646E0">
        <w:rPr>
          <w:rFonts w:ascii="Arial" w:eastAsia="Arial" w:hAnsi="Arial" w:cs="Arial"/>
          <w:i/>
          <w:iCs/>
          <w:sz w:val="24"/>
          <w:szCs w:val="24"/>
        </w:rPr>
        <w:t>COP28: ‘failure is not an option,’ says summit president – as it happened</w:t>
      </w:r>
      <w:r w:rsidRPr="116646E0">
        <w:rPr>
          <w:rFonts w:ascii="Arial" w:eastAsia="Arial" w:hAnsi="Arial" w:cs="Arial"/>
          <w:sz w:val="24"/>
          <w:szCs w:val="24"/>
        </w:rPr>
        <w:t xml:space="preserve">, </w:t>
      </w:r>
      <w:r w:rsidRPr="116646E0">
        <w:rPr>
          <w:rFonts w:ascii="Arial" w:eastAsia="Arial" w:hAnsi="Arial" w:cs="Arial"/>
          <w:i/>
          <w:iCs/>
          <w:sz w:val="24"/>
          <w:szCs w:val="24"/>
        </w:rPr>
        <w:t>The Guardian</w:t>
      </w:r>
      <w:r w:rsidRPr="116646E0">
        <w:rPr>
          <w:rFonts w:ascii="Arial" w:eastAsia="Arial" w:hAnsi="Arial" w:cs="Arial"/>
          <w:sz w:val="24"/>
          <w:szCs w:val="24"/>
        </w:rPr>
        <w:t xml:space="preserve">. Available at: </w:t>
      </w:r>
      <w:hyperlink r:id="rId21">
        <w:r w:rsidRPr="116646E0">
          <w:rPr>
            <w:rStyle w:val="Hyperlink"/>
            <w:rFonts w:ascii="Arial" w:eastAsia="Arial" w:hAnsi="Arial" w:cs="Arial"/>
            <w:sz w:val="24"/>
            <w:szCs w:val="24"/>
          </w:rPr>
          <w:t>https://www.theguardian.com/environment/live/2023/dec/10/cop28-live-focus-on-food-and-agriculture-as-climate-change-summit-continues</w:t>
        </w:r>
      </w:hyperlink>
      <w:r w:rsidRPr="116646E0">
        <w:rPr>
          <w:rFonts w:ascii="Arial" w:eastAsia="Arial" w:hAnsi="Arial" w:cs="Arial"/>
          <w:sz w:val="24"/>
          <w:szCs w:val="24"/>
        </w:rPr>
        <w:t xml:space="preserve"> (Accessed: 26 March </w:t>
      </w:r>
      <w:r w:rsidRPr="001E0421">
        <w:rPr>
          <w:rFonts w:ascii="Arial" w:eastAsia="Arial" w:hAnsi="Arial" w:cs="Arial"/>
          <w:sz w:val="24"/>
          <w:szCs w:val="24"/>
        </w:rPr>
        <w:t>2024).</w:t>
      </w:r>
    </w:p>
    <w:p w14:paraId="53992163" w14:textId="0E6B030E" w:rsidR="001E0421" w:rsidRPr="001E0421" w:rsidRDefault="001E0421" w:rsidP="116646E0">
      <w:pPr>
        <w:spacing w:before="240" w:after="240"/>
        <w:ind w:left="567" w:hanging="567"/>
        <w:rPr>
          <w:sz w:val="24"/>
          <w:szCs w:val="24"/>
        </w:rPr>
      </w:pPr>
      <w:r w:rsidRPr="001E0421">
        <w:rPr>
          <w:rFonts w:ascii="Arial" w:hAnsi="Arial" w:cs="Arial"/>
          <w:color w:val="222222"/>
          <w:sz w:val="24"/>
          <w:szCs w:val="24"/>
          <w:shd w:val="clear" w:color="auto" w:fill="FFFFFF"/>
        </w:rPr>
        <w:t>Weaver, H.N., 2001. Indigenous identity: what is it, and who really has it?. </w:t>
      </w:r>
      <w:r w:rsidRPr="001E0421">
        <w:rPr>
          <w:rFonts w:ascii="Arial" w:hAnsi="Arial" w:cs="Arial"/>
          <w:i/>
          <w:iCs/>
          <w:color w:val="222222"/>
          <w:sz w:val="24"/>
          <w:szCs w:val="24"/>
          <w:shd w:val="clear" w:color="auto" w:fill="FFFFFF"/>
        </w:rPr>
        <w:t>American Indian Quarterly</w:t>
      </w:r>
      <w:r w:rsidRPr="001E0421">
        <w:rPr>
          <w:rFonts w:ascii="Arial" w:hAnsi="Arial" w:cs="Arial"/>
          <w:color w:val="222222"/>
          <w:sz w:val="24"/>
          <w:szCs w:val="24"/>
          <w:shd w:val="clear" w:color="auto" w:fill="FFFFFF"/>
        </w:rPr>
        <w:t>, </w:t>
      </w:r>
      <w:r w:rsidRPr="001E0421">
        <w:rPr>
          <w:rFonts w:ascii="Arial" w:hAnsi="Arial" w:cs="Arial"/>
          <w:i/>
          <w:iCs/>
          <w:color w:val="222222"/>
          <w:sz w:val="24"/>
          <w:szCs w:val="24"/>
          <w:shd w:val="clear" w:color="auto" w:fill="FFFFFF"/>
        </w:rPr>
        <w:t>25</w:t>
      </w:r>
      <w:r w:rsidRPr="001E0421">
        <w:rPr>
          <w:rFonts w:ascii="Arial" w:hAnsi="Arial" w:cs="Arial"/>
          <w:color w:val="222222"/>
          <w:sz w:val="24"/>
          <w:szCs w:val="24"/>
          <w:shd w:val="clear" w:color="auto" w:fill="FFFFFF"/>
        </w:rPr>
        <w:t>(2), pp.240-255.</w:t>
      </w:r>
    </w:p>
    <w:p w14:paraId="5FA55C03" w14:textId="3A1E9C7E" w:rsidR="0FF74E21" w:rsidRDefault="0FF74E21" w:rsidP="116646E0">
      <w:pPr>
        <w:spacing w:before="240" w:after="240"/>
        <w:ind w:left="567" w:hanging="567"/>
        <w:rPr>
          <w:rFonts w:ascii="Arial" w:eastAsia="Arial" w:hAnsi="Arial" w:cs="Arial"/>
          <w:color w:val="000000" w:themeColor="text1"/>
        </w:rPr>
      </w:pPr>
      <w:r w:rsidRPr="116646E0">
        <w:rPr>
          <w:rFonts w:ascii="Arial" w:eastAsia="Arial" w:hAnsi="Arial" w:cs="Arial"/>
          <w:color w:val="000000" w:themeColor="text1"/>
          <w:sz w:val="24"/>
          <w:szCs w:val="24"/>
        </w:rPr>
        <w:t xml:space="preserve">Weston, P. (2021) </w:t>
      </w:r>
      <w:r w:rsidRPr="116646E0">
        <w:rPr>
          <w:rFonts w:ascii="Arial" w:eastAsia="Arial" w:hAnsi="Arial" w:cs="Arial"/>
          <w:i/>
          <w:iCs/>
          <w:color w:val="000000" w:themeColor="text1"/>
          <w:sz w:val="24"/>
          <w:szCs w:val="24"/>
        </w:rPr>
        <w:t>Indigenous peoples to get $1.7bn in recognition of role in protecting forests</w:t>
      </w:r>
      <w:r w:rsidRPr="116646E0">
        <w:rPr>
          <w:rFonts w:ascii="Arial" w:eastAsia="Arial" w:hAnsi="Arial" w:cs="Arial"/>
          <w:color w:val="000000" w:themeColor="text1"/>
          <w:sz w:val="24"/>
          <w:szCs w:val="24"/>
        </w:rPr>
        <w:t xml:space="preserve">, </w:t>
      </w:r>
      <w:r w:rsidRPr="116646E0">
        <w:rPr>
          <w:rFonts w:ascii="Arial" w:eastAsia="Arial" w:hAnsi="Arial" w:cs="Arial"/>
          <w:i/>
          <w:iCs/>
          <w:color w:val="000000" w:themeColor="text1"/>
          <w:sz w:val="24"/>
          <w:szCs w:val="24"/>
        </w:rPr>
        <w:t>The Guardian</w:t>
      </w:r>
      <w:r w:rsidRPr="116646E0">
        <w:rPr>
          <w:rFonts w:ascii="Arial" w:eastAsia="Arial" w:hAnsi="Arial" w:cs="Arial"/>
          <w:color w:val="000000" w:themeColor="text1"/>
          <w:sz w:val="24"/>
          <w:szCs w:val="24"/>
        </w:rPr>
        <w:t xml:space="preserve">. Available at: </w:t>
      </w:r>
      <w:hyperlink r:id="rId22">
        <w:r w:rsidRPr="116646E0">
          <w:rPr>
            <w:rStyle w:val="Hyperlink"/>
            <w:rFonts w:ascii="Arial" w:eastAsia="Arial" w:hAnsi="Arial" w:cs="Arial"/>
            <w:sz w:val="24"/>
            <w:szCs w:val="24"/>
          </w:rPr>
          <w:t>https://www.theguardian.com/environment/2021/nov/01/cop26-indigenous-peoples-to-get-17bn-in-recognition-of-role-in-protecting-forests-aoe</w:t>
        </w:r>
      </w:hyperlink>
      <w:r w:rsidRPr="116646E0">
        <w:rPr>
          <w:rFonts w:ascii="Arial" w:eastAsia="Arial" w:hAnsi="Arial" w:cs="Arial"/>
          <w:color w:val="000000" w:themeColor="text1"/>
          <w:sz w:val="24"/>
          <w:szCs w:val="24"/>
        </w:rPr>
        <w:t xml:space="preserve"> (Accessed: 21 March 2024).</w:t>
      </w:r>
    </w:p>
    <w:p w14:paraId="2DF4AF27" w14:textId="1B098B31" w:rsidR="20F1A065" w:rsidRDefault="20F1A065" w:rsidP="116646E0">
      <w:pPr>
        <w:spacing w:before="240" w:after="240"/>
        <w:ind w:left="567" w:hanging="567"/>
        <w:rPr>
          <w:rFonts w:ascii="Arial" w:eastAsia="Arial" w:hAnsi="Arial" w:cs="Arial"/>
          <w:color w:val="222222"/>
        </w:rPr>
      </w:pPr>
      <w:r w:rsidRPr="116646E0">
        <w:rPr>
          <w:rFonts w:ascii="Arial" w:eastAsia="Arial" w:hAnsi="Arial" w:cs="Arial"/>
          <w:color w:val="222222"/>
          <w:sz w:val="24"/>
          <w:szCs w:val="24"/>
        </w:rPr>
        <w:t xml:space="preserve">Whyte, K., 2016. Indigenous peoples, climate change loss and damage, and the responsibility of settler states. </w:t>
      </w:r>
      <w:r w:rsidRPr="116646E0">
        <w:rPr>
          <w:rFonts w:ascii="Arial" w:eastAsia="Arial" w:hAnsi="Arial" w:cs="Arial"/>
          <w:i/>
          <w:iCs/>
          <w:color w:val="222222"/>
          <w:sz w:val="24"/>
          <w:szCs w:val="24"/>
        </w:rPr>
        <w:t>Climate Change Loss and Damage, and the Responsibility of Settler States</w:t>
      </w:r>
    </w:p>
    <w:p w14:paraId="293335C4" w14:textId="51636E64" w:rsidR="0FF74E21" w:rsidRDefault="0FF74E21" w:rsidP="116646E0">
      <w:pPr>
        <w:spacing w:before="240" w:after="240"/>
        <w:ind w:left="567" w:hanging="567"/>
        <w:rPr>
          <w:rFonts w:ascii="Arial" w:eastAsia="Arial" w:hAnsi="Arial" w:cs="Arial"/>
          <w:color w:val="222222"/>
        </w:rPr>
      </w:pPr>
      <w:r w:rsidRPr="116646E0">
        <w:rPr>
          <w:rFonts w:ascii="Arial" w:eastAsia="Arial" w:hAnsi="Arial" w:cs="Arial"/>
          <w:color w:val="222222"/>
          <w:sz w:val="24"/>
          <w:szCs w:val="24"/>
        </w:rPr>
        <w:t xml:space="preserve">Winkler, H. and Depledge, J., 2018. Fiji-in-Bonn: will the ‘Talanoa </w:t>
      </w:r>
      <w:proofErr w:type="spellStart"/>
      <w:r w:rsidRPr="116646E0">
        <w:rPr>
          <w:rFonts w:ascii="Arial" w:eastAsia="Arial" w:hAnsi="Arial" w:cs="Arial"/>
          <w:color w:val="222222"/>
          <w:sz w:val="24"/>
          <w:szCs w:val="24"/>
        </w:rPr>
        <w:t>spirit’prevail</w:t>
      </w:r>
      <w:proofErr w:type="spellEnd"/>
      <w:r w:rsidRPr="116646E0">
        <w:rPr>
          <w:rFonts w:ascii="Arial" w:eastAsia="Arial" w:hAnsi="Arial" w:cs="Arial"/>
          <w:color w:val="222222"/>
          <w:sz w:val="24"/>
          <w:szCs w:val="24"/>
        </w:rPr>
        <w:t xml:space="preserve">?. </w:t>
      </w:r>
      <w:r w:rsidRPr="116646E0">
        <w:rPr>
          <w:rFonts w:ascii="Arial" w:eastAsia="Arial" w:hAnsi="Arial" w:cs="Arial"/>
          <w:i/>
          <w:iCs/>
          <w:color w:val="222222"/>
          <w:sz w:val="24"/>
          <w:szCs w:val="24"/>
        </w:rPr>
        <w:t>Climate Policy</w:t>
      </w:r>
      <w:r w:rsidRPr="116646E0">
        <w:rPr>
          <w:rFonts w:ascii="Arial" w:eastAsia="Arial" w:hAnsi="Arial" w:cs="Arial"/>
          <w:color w:val="222222"/>
          <w:sz w:val="24"/>
          <w:szCs w:val="24"/>
        </w:rPr>
        <w:t xml:space="preserve">, </w:t>
      </w:r>
      <w:r w:rsidRPr="116646E0">
        <w:rPr>
          <w:rFonts w:ascii="Arial" w:eastAsia="Arial" w:hAnsi="Arial" w:cs="Arial"/>
          <w:i/>
          <w:iCs/>
          <w:color w:val="222222"/>
          <w:sz w:val="24"/>
          <w:szCs w:val="24"/>
        </w:rPr>
        <w:t>18</w:t>
      </w:r>
      <w:r w:rsidRPr="116646E0">
        <w:rPr>
          <w:rFonts w:ascii="Arial" w:eastAsia="Arial" w:hAnsi="Arial" w:cs="Arial"/>
          <w:color w:val="222222"/>
          <w:sz w:val="24"/>
          <w:szCs w:val="24"/>
        </w:rPr>
        <w:t>(2), pp.141-145.</w:t>
      </w:r>
    </w:p>
    <w:p w14:paraId="2EE23679" w14:textId="734A45A8" w:rsidR="116646E0" w:rsidRDefault="116646E0" w:rsidP="116646E0">
      <w:pPr>
        <w:ind w:left="-20" w:right="-20" w:hanging="567"/>
        <w:rPr>
          <w:rFonts w:ascii="Arial" w:eastAsia="Arial" w:hAnsi="Arial" w:cs="Arial"/>
          <w:color w:val="000000" w:themeColor="text1"/>
        </w:rPr>
      </w:pPr>
    </w:p>
    <w:p w14:paraId="26310C7C" w14:textId="3C2CE742" w:rsidR="116646E0" w:rsidRDefault="116646E0" w:rsidP="116646E0">
      <w:pPr>
        <w:ind w:left="567" w:hanging="567"/>
        <w:rPr>
          <w:rFonts w:ascii="Arial" w:eastAsia="Arial" w:hAnsi="Arial" w:cs="Arial"/>
          <w:color w:val="222222"/>
        </w:rPr>
      </w:pPr>
    </w:p>
    <w:p w14:paraId="30DEB8CD" w14:textId="166F51F2" w:rsidR="116646E0" w:rsidRDefault="116646E0" w:rsidP="116646E0">
      <w:pPr>
        <w:rPr>
          <w:rFonts w:ascii="Arial" w:eastAsia="Arial" w:hAnsi="Arial" w:cs="Arial"/>
          <w:color w:val="222222"/>
        </w:rPr>
      </w:pPr>
    </w:p>
    <w:p w14:paraId="2A4EC090" w14:textId="3D4EEA7C" w:rsidR="116646E0" w:rsidRDefault="116646E0" w:rsidP="116646E0"/>
    <w:sectPr w:rsidR="116646E0">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A807A9" w14:textId="77777777" w:rsidR="00FE0635" w:rsidRDefault="00FE0635" w:rsidP="000F6D1D">
      <w:pPr>
        <w:spacing w:after="0" w:line="240" w:lineRule="auto"/>
      </w:pPr>
      <w:r>
        <w:separator/>
      </w:r>
    </w:p>
  </w:endnote>
  <w:endnote w:type="continuationSeparator" w:id="0">
    <w:p w14:paraId="04F1C78C" w14:textId="77777777" w:rsidR="00FE0635" w:rsidRDefault="00FE0635" w:rsidP="000F6D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11650235"/>
      <w:docPartObj>
        <w:docPartGallery w:val="Page Numbers (Bottom of Page)"/>
        <w:docPartUnique/>
      </w:docPartObj>
    </w:sdtPr>
    <w:sdtEndPr>
      <w:rPr>
        <w:noProof/>
      </w:rPr>
    </w:sdtEndPr>
    <w:sdtContent>
      <w:p w14:paraId="3642B526" w14:textId="17EC7773" w:rsidR="000F6D1D" w:rsidRDefault="000F6D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6E06A7" w14:textId="77777777" w:rsidR="000F6D1D" w:rsidRDefault="000F6D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5FB20D" w14:textId="77777777" w:rsidR="00FE0635" w:rsidRDefault="00FE0635" w:rsidP="000F6D1D">
      <w:pPr>
        <w:spacing w:after="0" w:line="240" w:lineRule="auto"/>
      </w:pPr>
      <w:r>
        <w:separator/>
      </w:r>
    </w:p>
  </w:footnote>
  <w:footnote w:type="continuationSeparator" w:id="0">
    <w:p w14:paraId="7DD872A7" w14:textId="77777777" w:rsidR="00FE0635" w:rsidRDefault="00FE0635" w:rsidP="000F6D1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63rDgfzL/hb6ty" int2:id="AHQxM04s">
      <int2:state int2:value="Rejected" int2:type="AugLoop_Text_Critique"/>
    </int2:textHash>
    <int2:textHash int2:hashCode="SwjVprZM/Sqjcp" int2:id="GNy1CU2f">
      <int2:state int2:value="Rejected" int2:type="AugLoop_Text_Critique"/>
    </int2:textHash>
    <int2:textHash int2:hashCode="uB/wp0EhvyGqK/" int2:id="PysPtd1F">
      <int2:state int2:value="Rejected" int2:type="AugLoop_Text_Critique"/>
    </int2:textHash>
    <int2:textHash int2:hashCode="MAuJkIgxzMZNPU" int2:id="jVWPhqtL">
      <int2:state int2:value="Rejected" int2:type="AugLoop_Text_Critique"/>
    </int2:textHash>
    <int2:textHash int2:hashCode="fL9gz57d9U+ymX" int2:id="XlyC0Jad">
      <int2:state int2:value="Rejected" int2:type="AugLoop_Text_Critique"/>
    </int2:textHash>
    <int2:textHash int2:hashCode="m/C6mGJeQTWOW1" int2:id="28JedMrQ">
      <int2:state int2:value="Rejected" int2:type="AugLoop_Text_Critique"/>
    </int2:textHash>
    <int2:textHash int2:hashCode="46Ab7zXyh7/gZO" int2:id="BC1rjPkA">
      <int2:state int2:value="Rejected" int2:type="AugLoop_Text_Critique"/>
    </int2:textHash>
    <int2:bookmark int2:bookmarkName="_Int_CRKZsLAk" int2:invalidationBookmarkName="" int2:hashCode="2amvE0HhXfuegh" int2:id="cfHOtAiS">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BFEFA6"/>
    <w:rsid w:val="000073C9"/>
    <w:rsid w:val="00022178"/>
    <w:rsid w:val="00081A9A"/>
    <w:rsid w:val="000B775B"/>
    <w:rsid w:val="000E2852"/>
    <w:rsid w:val="000F6D1D"/>
    <w:rsid w:val="00125C96"/>
    <w:rsid w:val="00128044"/>
    <w:rsid w:val="001D3F4C"/>
    <w:rsid w:val="001E0421"/>
    <w:rsid w:val="00203AAA"/>
    <w:rsid w:val="002058CB"/>
    <w:rsid w:val="00207170"/>
    <w:rsid w:val="00210A13"/>
    <w:rsid w:val="0021660C"/>
    <w:rsid w:val="002877F6"/>
    <w:rsid w:val="0029315F"/>
    <w:rsid w:val="002A61EB"/>
    <w:rsid w:val="002D6DB5"/>
    <w:rsid w:val="002D7798"/>
    <w:rsid w:val="003014BC"/>
    <w:rsid w:val="003326E9"/>
    <w:rsid w:val="00332B14"/>
    <w:rsid w:val="00333A53"/>
    <w:rsid w:val="003403A6"/>
    <w:rsid w:val="003656C9"/>
    <w:rsid w:val="00377B6B"/>
    <w:rsid w:val="00397962"/>
    <w:rsid w:val="003A7798"/>
    <w:rsid w:val="003B5CCD"/>
    <w:rsid w:val="003D014E"/>
    <w:rsid w:val="003D3089"/>
    <w:rsid w:val="003D3E56"/>
    <w:rsid w:val="003D72F4"/>
    <w:rsid w:val="004137F4"/>
    <w:rsid w:val="004310B7"/>
    <w:rsid w:val="00447A94"/>
    <w:rsid w:val="004514EE"/>
    <w:rsid w:val="00496B0C"/>
    <w:rsid w:val="004B707F"/>
    <w:rsid w:val="004D2CED"/>
    <w:rsid w:val="004E5D1E"/>
    <w:rsid w:val="004E6842"/>
    <w:rsid w:val="0050019D"/>
    <w:rsid w:val="00521A22"/>
    <w:rsid w:val="005518CA"/>
    <w:rsid w:val="00551E31"/>
    <w:rsid w:val="00572D11"/>
    <w:rsid w:val="005C3656"/>
    <w:rsid w:val="0065639E"/>
    <w:rsid w:val="006975D1"/>
    <w:rsid w:val="006A3BB0"/>
    <w:rsid w:val="006A4669"/>
    <w:rsid w:val="006C32C6"/>
    <w:rsid w:val="006D36B8"/>
    <w:rsid w:val="006E6D94"/>
    <w:rsid w:val="006F65AD"/>
    <w:rsid w:val="00702596"/>
    <w:rsid w:val="00722DB5"/>
    <w:rsid w:val="00724598"/>
    <w:rsid w:val="00746A3A"/>
    <w:rsid w:val="007602DC"/>
    <w:rsid w:val="007A7FA7"/>
    <w:rsid w:val="007C6525"/>
    <w:rsid w:val="007E0408"/>
    <w:rsid w:val="007F6C81"/>
    <w:rsid w:val="00822940"/>
    <w:rsid w:val="00824828"/>
    <w:rsid w:val="00832C34"/>
    <w:rsid w:val="008510F7"/>
    <w:rsid w:val="008B3B49"/>
    <w:rsid w:val="008C16B8"/>
    <w:rsid w:val="008C171C"/>
    <w:rsid w:val="008D39D4"/>
    <w:rsid w:val="008D5244"/>
    <w:rsid w:val="00905779"/>
    <w:rsid w:val="0093286F"/>
    <w:rsid w:val="009372A3"/>
    <w:rsid w:val="009740F3"/>
    <w:rsid w:val="009823C9"/>
    <w:rsid w:val="00A43CF9"/>
    <w:rsid w:val="00A81677"/>
    <w:rsid w:val="00A90832"/>
    <w:rsid w:val="00AA1E0F"/>
    <w:rsid w:val="00AB2AAD"/>
    <w:rsid w:val="00AE0662"/>
    <w:rsid w:val="00AE2486"/>
    <w:rsid w:val="00B126F5"/>
    <w:rsid w:val="00B2294A"/>
    <w:rsid w:val="00B9773A"/>
    <w:rsid w:val="00BB0E99"/>
    <w:rsid w:val="00BC0C91"/>
    <w:rsid w:val="00BC164A"/>
    <w:rsid w:val="00BC169B"/>
    <w:rsid w:val="00BE012A"/>
    <w:rsid w:val="00C14117"/>
    <w:rsid w:val="00C1537A"/>
    <w:rsid w:val="00C54119"/>
    <w:rsid w:val="00C67227"/>
    <w:rsid w:val="00CD49BE"/>
    <w:rsid w:val="00CF18CB"/>
    <w:rsid w:val="00D36498"/>
    <w:rsid w:val="00D4231A"/>
    <w:rsid w:val="00D7299F"/>
    <w:rsid w:val="00DA1C72"/>
    <w:rsid w:val="00DA2872"/>
    <w:rsid w:val="00DC22F6"/>
    <w:rsid w:val="00DF1A93"/>
    <w:rsid w:val="00E27EF3"/>
    <w:rsid w:val="00EA48C6"/>
    <w:rsid w:val="00EE1AD0"/>
    <w:rsid w:val="00EF4DA4"/>
    <w:rsid w:val="00F161AA"/>
    <w:rsid w:val="00F21010"/>
    <w:rsid w:val="00F21903"/>
    <w:rsid w:val="00F2572A"/>
    <w:rsid w:val="00F8167A"/>
    <w:rsid w:val="00FC323F"/>
    <w:rsid w:val="00FC6D12"/>
    <w:rsid w:val="00FE0635"/>
    <w:rsid w:val="00FE4A13"/>
    <w:rsid w:val="010ACAF7"/>
    <w:rsid w:val="017CAADE"/>
    <w:rsid w:val="019B539C"/>
    <w:rsid w:val="01AD82B1"/>
    <w:rsid w:val="0200A427"/>
    <w:rsid w:val="02017641"/>
    <w:rsid w:val="0258FC3E"/>
    <w:rsid w:val="025E5DD1"/>
    <w:rsid w:val="029776BE"/>
    <w:rsid w:val="02D39B96"/>
    <w:rsid w:val="02E20BA1"/>
    <w:rsid w:val="02F0C3C1"/>
    <w:rsid w:val="0354E00E"/>
    <w:rsid w:val="0394DCDD"/>
    <w:rsid w:val="03B40611"/>
    <w:rsid w:val="03C629C3"/>
    <w:rsid w:val="03D2A23B"/>
    <w:rsid w:val="03F655F7"/>
    <w:rsid w:val="04041343"/>
    <w:rsid w:val="043CEB27"/>
    <w:rsid w:val="047612FF"/>
    <w:rsid w:val="048F6F63"/>
    <w:rsid w:val="04C2662C"/>
    <w:rsid w:val="04CBBF61"/>
    <w:rsid w:val="0525242A"/>
    <w:rsid w:val="054B56FB"/>
    <w:rsid w:val="0568F7EA"/>
    <w:rsid w:val="057E1E8F"/>
    <w:rsid w:val="05CF1780"/>
    <w:rsid w:val="0681C1C8"/>
    <w:rsid w:val="0685EA30"/>
    <w:rsid w:val="0693633C"/>
    <w:rsid w:val="06ABB173"/>
    <w:rsid w:val="06E4EC9B"/>
    <w:rsid w:val="0705E984"/>
    <w:rsid w:val="072C9620"/>
    <w:rsid w:val="07830302"/>
    <w:rsid w:val="07871E16"/>
    <w:rsid w:val="0790FB32"/>
    <w:rsid w:val="07ACDF33"/>
    <w:rsid w:val="07D74EDD"/>
    <w:rsid w:val="07DFA08B"/>
    <w:rsid w:val="07E56B65"/>
    <w:rsid w:val="07F890F9"/>
    <w:rsid w:val="080A4901"/>
    <w:rsid w:val="0856BD4E"/>
    <w:rsid w:val="087953C9"/>
    <w:rsid w:val="08A1B9E5"/>
    <w:rsid w:val="08B464C0"/>
    <w:rsid w:val="08C46FE3"/>
    <w:rsid w:val="090BD56C"/>
    <w:rsid w:val="092F8C8D"/>
    <w:rsid w:val="093804B9"/>
    <w:rsid w:val="097A3706"/>
    <w:rsid w:val="09D61E57"/>
    <w:rsid w:val="09D78BFA"/>
    <w:rsid w:val="09F7C5B1"/>
    <w:rsid w:val="0A31F425"/>
    <w:rsid w:val="0A6BB185"/>
    <w:rsid w:val="0A8543BC"/>
    <w:rsid w:val="0AAA0456"/>
    <w:rsid w:val="0B408FE0"/>
    <w:rsid w:val="0B78B062"/>
    <w:rsid w:val="0BA86A1F"/>
    <w:rsid w:val="0BBA987F"/>
    <w:rsid w:val="0BFCE284"/>
    <w:rsid w:val="0C000743"/>
    <w:rsid w:val="0C9DF509"/>
    <w:rsid w:val="0CF8F0D2"/>
    <w:rsid w:val="0D4B82FF"/>
    <w:rsid w:val="0D53F74F"/>
    <w:rsid w:val="0D5668E0"/>
    <w:rsid w:val="0D60E786"/>
    <w:rsid w:val="0D749C99"/>
    <w:rsid w:val="0D849005"/>
    <w:rsid w:val="0DAFBDCA"/>
    <w:rsid w:val="0DDF468F"/>
    <w:rsid w:val="0DF65F88"/>
    <w:rsid w:val="0E1CF545"/>
    <w:rsid w:val="0E469061"/>
    <w:rsid w:val="0E5228BA"/>
    <w:rsid w:val="0E86064C"/>
    <w:rsid w:val="0E9CFF90"/>
    <w:rsid w:val="0EB1F39F"/>
    <w:rsid w:val="0EB29F27"/>
    <w:rsid w:val="0EB7240C"/>
    <w:rsid w:val="0ECBCEA5"/>
    <w:rsid w:val="0F05A384"/>
    <w:rsid w:val="0F3CEE78"/>
    <w:rsid w:val="0F92EB01"/>
    <w:rsid w:val="0F955A07"/>
    <w:rsid w:val="0FA89043"/>
    <w:rsid w:val="0FBA844E"/>
    <w:rsid w:val="0FD5B92C"/>
    <w:rsid w:val="0FF74E21"/>
    <w:rsid w:val="0FFB7008"/>
    <w:rsid w:val="1007DFCB"/>
    <w:rsid w:val="10AC3D5B"/>
    <w:rsid w:val="10B65F60"/>
    <w:rsid w:val="110DFDAC"/>
    <w:rsid w:val="112F8FA8"/>
    <w:rsid w:val="114186F3"/>
    <w:rsid w:val="116646E0"/>
    <w:rsid w:val="11A11B97"/>
    <w:rsid w:val="11D4A052"/>
    <w:rsid w:val="11FD9F94"/>
    <w:rsid w:val="128F7D11"/>
    <w:rsid w:val="1291FF63"/>
    <w:rsid w:val="12B0E57D"/>
    <w:rsid w:val="13118F0D"/>
    <w:rsid w:val="137070B3"/>
    <w:rsid w:val="13B6017D"/>
    <w:rsid w:val="1430428C"/>
    <w:rsid w:val="1471059B"/>
    <w:rsid w:val="14AF3938"/>
    <w:rsid w:val="14DAAE22"/>
    <w:rsid w:val="14FB856F"/>
    <w:rsid w:val="1506C098"/>
    <w:rsid w:val="15148A6B"/>
    <w:rsid w:val="15C40262"/>
    <w:rsid w:val="15FCB955"/>
    <w:rsid w:val="163EFCD8"/>
    <w:rsid w:val="163FA1BD"/>
    <w:rsid w:val="166EE1DE"/>
    <w:rsid w:val="16E33EC2"/>
    <w:rsid w:val="1704104A"/>
    <w:rsid w:val="17B085A9"/>
    <w:rsid w:val="17F15147"/>
    <w:rsid w:val="18124EE4"/>
    <w:rsid w:val="1828A670"/>
    <w:rsid w:val="183734FC"/>
    <w:rsid w:val="185E6815"/>
    <w:rsid w:val="1869ADE2"/>
    <w:rsid w:val="18E72EAD"/>
    <w:rsid w:val="193F6B23"/>
    <w:rsid w:val="195C7366"/>
    <w:rsid w:val="195F5C81"/>
    <w:rsid w:val="1983DC62"/>
    <w:rsid w:val="1A3106F8"/>
    <w:rsid w:val="1A4F2DFD"/>
    <w:rsid w:val="1A5B9B96"/>
    <w:rsid w:val="1A83A8CB"/>
    <w:rsid w:val="1B0FB98D"/>
    <w:rsid w:val="1B641327"/>
    <w:rsid w:val="1B966073"/>
    <w:rsid w:val="1BD8FFAE"/>
    <w:rsid w:val="1BF0CF3F"/>
    <w:rsid w:val="1C02EAE2"/>
    <w:rsid w:val="1C12E156"/>
    <w:rsid w:val="1C198FA4"/>
    <w:rsid w:val="1CC202B4"/>
    <w:rsid w:val="1CE8E257"/>
    <w:rsid w:val="1D1ACA65"/>
    <w:rsid w:val="1D39DF24"/>
    <w:rsid w:val="1D8125DD"/>
    <w:rsid w:val="1D8EB369"/>
    <w:rsid w:val="1DD89564"/>
    <w:rsid w:val="1DE4DEEE"/>
    <w:rsid w:val="1E5DD315"/>
    <w:rsid w:val="1E6D6727"/>
    <w:rsid w:val="1E841A34"/>
    <w:rsid w:val="1E9BB3E9"/>
    <w:rsid w:val="1EAFA9A5"/>
    <w:rsid w:val="1F098975"/>
    <w:rsid w:val="1F1CF63E"/>
    <w:rsid w:val="1F2F0CB9"/>
    <w:rsid w:val="1F94E140"/>
    <w:rsid w:val="1FB1D384"/>
    <w:rsid w:val="1FFFD6C7"/>
    <w:rsid w:val="20007212"/>
    <w:rsid w:val="20169F7C"/>
    <w:rsid w:val="2049733F"/>
    <w:rsid w:val="208FB62F"/>
    <w:rsid w:val="209DA604"/>
    <w:rsid w:val="20A98406"/>
    <w:rsid w:val="20DE1805"/>
    <w:rsid w:val="20F1A065"/>
    <w:rsid w:val="21056FDC"/>
    <w:rsid w:val="213A1CB8"/>
    <w:rsid w:val="2145A922"/>
    <w:rsid w:val="21541450"/>
    <w:rsid w:val="21923245"/>
    <w:rsid w:val="219C4273"/>
    <w:rsid w:val="21A174DE"/>
    <w:rsid w:val="21D81CEC"/>
    <w:rsid w:val="22188216"/>
    <w:rsid w:val="22B9BDF6"/>
    <w:rsid w:val="22DB8184"/>
    <w:rsid w:val="22FB68A4"/>
    <w:rsid w:val="2326A524"/>
    <w:rsid w:val="235A0735"/>
    <w:rsid w:val="2427AE9B"/>
    <w:rsid w:val="24464351"/>
    <w:rsid w:val="24844AB6"/>
    <w:rsid w:val="24BC67DE"/>
    <w:rsid w:val="24DC4465"/>
    <w:rsid w:val="24DEBE82"/>
    <w:rsid w:val="24EAD1AE"/>
    <w:rsid w:val="251E8E24"/>
    <w:rsid w:val="2521B941"/>
    <w:rsid w:val="2569E615"/>
    <w:rsid w:val="2592F658"/>
    <w:rsid w:val="25A94734"/>
    <w:rsid w:val="25E213B2"/>
    <w:rsid w:val="26549D93"/>
    <w:rsid w:val="267A8EE3"/>
    <w:rsid w:val="269B1813"/>
    <w:rsid w:val="26B09F24"/>
    <w:rsid w:val="26BA5E85"/>
    <w:rsid w:val="26D5F9AA"/>
    <w:rsid w:val="270BABBE"/>
    <w:rsid w:val="270BCDEC"/>
    <w:rsid w:val="273595AF"/>
    <w:rsid w:val="275F4F5D"/>
    <w:rsid w:val="27664F4D"/>
    <w:rsid w:val="27850D27"/>
    <w:rsid w:val="27D7C8A6"/>
    <w:rsid w:val="28165F44"/>
    <w:rsid w:val="282508A5"/>
    <w:rsid w:val="2836E874"/>
    <w:rsid w:val="285A6C9A"/>
    <w:rsid w:val="2863DBE3"/>
    <w:rsid w:val="28708281"/>
    <w:rsid w:val="28ADB48C"/>
    <w:rsid w:val="28E3AEF3"/>
    <w:rsid w:val="294E129C"/>
    <w:rsid w:val="2959F959"/>
    <w:rsid w:val="2971FD4A"/>
    <w:rsid w:val="297E4146"/>
    <w:rsid w:val="29DCCDC9"/>
    <w:rsid w:val="2A0C52E2"/>
    <w:rsid w:val="2AA159E9"/>
    <w:rsid w:val="2ACCE1C1"/>
    <w:rsid w:val="2B006140"/>
    <w:rsid w:val="2B280EB6"/>
    <w:rsid w:val="2B36D501"/>
    <w:rsid w:val="2B9A1C85"/>
    <w:rsid w:val="2C0968EF"/>
    <w:rsid w:val="2C11F164"/>
    <w:rsid w:val="2CD4E4EC"/>
    <w:rsid w:val="2D10D99C"/>
    <w:rsid w:val="2D517732"/>
    <w:rsid w:val="2D6ACDFC"/>
    <w:rsid w:val="2DA03251"/>
    <w:rsid w:val="2DFF0508"/>
    <w:rsid w:val="2E0184B6"/>
    <w:rsid w:val="2E196EFB"/>
    <w:rsid w:val="2E4B80DC"/>
    <w:rsid w:val="2EA47EC7"/>
    <w:rsid w:val="2EB79B2A"/>
    <w:rsid w:val="2EBE8D7A"/>
    <w:rsid w:val="2EED4793"/>
    <w:rsid w:val="2F0F6D36"/>
    <w:rsid w:val="2F83D591"/>
    <w:rsid w:val="2F9BA35D"/>
    <w:rsid w:val="2FF104A5"/>
    <w:rsid w:val="2FFE26C7"/>
    <w:rsid w:val="3085C258"/>
    <w:rsid w:val="309B71E8"/>
    <w:rsid w:val="30B7BA53"/>
    <w:rsid w:val="30D1CD64"/>
    <w:rsid w:val="30E85309"/>
    <w:rsid w:val="30F5BB3D"/>
    <w:rsid w:val="311E5D99"/>
    <w:rsid w:val="315A0039"/>
    <w:rsid w:val="31750ACE"/>
    <w:rsid w:val="31F62E3C"/>
    <w:rsid w:val="32137E69"/>
    <w:rsid w:val="32DAC954"/>
    <w:rsid w:val="33539E0B"/>
    <w:rsid w:val="3379467A"/>
    <w:rsid w:val="33A81D39"/>
    <w:rsid w:val="33B583B1"/>
    <w:rsid w:val="341C063D"/>
    <w:rsid w:val="347ACA49"/>
    <w:rsid w:val="34EF9F0C"/>
    <w:rsid w:val="34F56AF6"/>
    <w:rsid w:val="35147519"/>
    <w:rsid w:val="351B8991"/>
    <w:rsid w:val="35882A3E"/>
    <w:rsid w:val="3590D54A"/>
    <w:rsid w:val="35C2B3EF"/>
    <w:rsid w:val="35CCE021"/>
    <w:rsid w:val="35E1904C"/>
    <w:rsid w:val="35F7D967"/>
    <w:rsid w:val="360672BA"/>
    <w:rsid w:val="3637C642"/>
    <w:rsid w:val="365B3F2A"/>
    <w:rsid w:val="3661D587"/>
    <w:rsid w:val="368AA189"/>
    <w:rsid w:val="36DA4F38"/>
    <w:rsid w:val="36E537CE"/>
    <w:rsid w:val="3702084C"/>
    <w:rsid w:val="37216C70"/>
    <w:rsid w:val="372AF8D8"/>
    <w:rsid w:val="37370AE1"/>
    <w:rsid w:val="3753A6FF"/>
    <w:rsid w:val="37716146"/>
    <w:rsid w:val="378FBD89"/>
    <w:rsid w:val="3790CC29"/>
    <w:rsid w:val="37984BED"/>
    <w:rsid w:val="37A97323"/>
    <w:rsid w:val="37AB1CE5"/>
    <w:rsid w:val="381C22B3"/>
    <w:rsid w:val="381F8519"/>
    <w:rsid w:val="38508918"/>
    <w:rsid w:val="38AC117E"/>
    <w:rsid w:val="38BFEFA6"/>
    <w:rsid w:val="3905DA3D"/>
    <w:rsid w:val="391F6EBA"/>
    <w:rsid w:val="397BB0C8"/>
    <w:rsid w:val="39B7F314"/>
    <w:rsid w:val="39C22470"/>
    <w:rsid w:val="39C8A470"/>
    <w:rsid w:val="39EEFAB4"/>
    <w:rsid w:val="39F6E5F0"/>
    <w:rsid w:val="3A037397"/>
    <w:rsid w:val="3A08C9BE"/>
    <w:rsid w:val="3A0A00CD"/>
    <w:rsid w:val="3A0DD9F5"/>
    <w:rsid w:val="3A3B8168"/>
    <w:rsid w:val="3A6A8A58"/>
    <w:rsid w:val="3AAC1848"/>
    <w:rsid w:val="3AFBE3F6"/>
    <w:rsid w:val="3B5725DB"/>
    <w:rsid w:val="3B71BEDE"/>
    <w:rsid w:val="3B75289B"/>
    <w:rsid w:val="3C1F2A22"/>
    <w:rsid w:val="3C91C8FE"/>
    <w:rsid w:val="3CAD1B8D"/>
    <w:rsid w:val="3CB041C0"/>
    <w:rsid w:val="3CF77B11"/>
    <w:rsid w:val="3D05EEE1"/>
    <w:rsid w:val="3D269B76"/>
    <w:rsid w:val="3D93094A"/>
    <w:rsid w:val="3DCB28A2"/>
    <w:rsid w:val="3E261C41"/>
    <w:rsid w:val="3E2622A9"/>
    <w:rsid w:val="3E3386C6"/>
    <w:rsid w:val="3E3B870B"/>
    <w:rsid w:val="3E759E40"/>
    <w:rsid w:val="3ECABB4D"/>
    <w:rsid w:val="3EE26434"/>
    <w:rsid w:val="3F28C062"/>
    <w:rsid w:val="3FC151CF"/>
    <w:rsid w:val="3FD08265"/>
    <w:rsid w:val="3FE03CC3"/>
    <w:rsid w:val="40668BAE"/>
    <w:rsid w:val="406F6022"/>
    <w:rsid w:val="4081C4E3"/>
    <w:rsid w:val="40DF1C17"/>
    <w:rsid w:val="418BA56C"/>
    <w:rsid w:val="41A34C64"/>
    <w:rsid w:val="41DF4383"/>
    <w:rsid w:val="423C1399"/>
    <w:rsid w:val="42606124"/>
    <w:rsid w:val="4296B02D"/>
    <w:rsid w:val="4315A6B5"/>
    <w:rsid w:val="4325D592"/>
    <w:rsid w:val="4366027A"/>
    <w:rsid w:val="437B13E4"/>
    <w:rsid w:val="437C747D"/>
    <w:rsid w:val="43855F21"/>
    <w:rsid w:val="439AD9CE"/>
    <w:rsid w:val="43F05383"/>
    <w:rsid w:val="44099143"/>
    <w:rsid w:val="440DDD1B"/>
    <w:rsid w:val="4425098E"/>
    <w:rsid w:val="444F8BDB"/>
    <w:rsid w:val="4475F321"/>
    <w:rsid w:val="44B17716"/>
    <w:rsid w:val="44EB8554"/>
    <w:rsid w:val="4513D8C4"/>
    <w:rsid w:val="451844DE"/>
    <w:rsid w:val="452B5FB2"/>
    <w:rsid w:val="4532B7F1"/>
    <w:rsid w:val="4548E55B"/>
    <w:rsid w:val="456E926A"/>
    <w:rsid w:val="45A83410"/>
    <w:rsid w:val="45B4BB84"/>
    <w:rsid w:val="461E8D5E"/>
    <w:rsid w:val="462DABC8"/>
    <w:rsid w:val="464628AA"/>
    <w:rsid w:val="468F82CC"/>
    <w:rsid w:val="46DB06BD"/>
    <w:rsid w:val="47794510"/>
    <w:rsid w:val="47A1FA3D"/>
    <w:rsid w:val="47B5957E"/>
    <w:rsid w:val="47BD1763"/>
    <w:rsid w:val="47CC7BE8"/>
    <w:rsid w:val="481D640B"/>
    <w:rsid w:val="48414985"/>
    <w:rsid w:val="487C712B"/>
    <w:rsid w:val="49387AEB"/>
    <w:rsid w:val="49562E20"/>
    <w:rsid w:val="4969BA9B"/>
    <w:rsid w:val="499535EC"/>
    <w:rsid w:val="49B9346C"/>
    <w:rsid w:val="49E0F0DF"/>
    <w:rsid w:val="4A214193"/>
    <w:rsid w:val="4A8EEE4E"/>
    <w:rsid w:val="4A9C03AE"/>
    <w:rsid w:val="4ABF71F5"/>
    <w:rsid w:val="4AE5FCD8"/>
    <w:rsid w:val="4AF63D06"/>
    <w:rsid w:val="4B0BA18D"/>
    <w:rsid w:val="4B416DAD"/>
    <w:rsid w:val="4B477C29"/>
    <w:rsid w:val="4B4C3A79"/>
    <w:rsid w:val="4B4DCE8F"/>
    <w:rsid w:val="4B685FD3"/>
    <w:rsid w:val="4B71D4C5"/>
    <w:rsid w:val="4B99F6B7"/>
    <w:rsid w:val="4BBE6F71"/>
    <w:rsid w:val="4BC0AB0F"/>
    <w:rsid w:val="4BF56319"/>
    <w:rsid w:val="4C795D10"/>
    <w:rsid w:val="4C7F0F58"/>
    <w:rsid w:val="4CB16A3D"/>
    <w:rsid w:val="4D73883A"/>
    <w:rsid w:val="4D9A8C8B"/>
    <w:rsid w:val="4DBA0979"/>
    <w:rsid w:val="4DC45DB5"/>
    <w:rsid w:val="4DFCDCF9"/>
    <w:rsid w:val="4E1B23B2"/>
    <w:rsid w:val="4E299F43"/>
    <w:rsid w:val="4E62D5BA"/>
    <w:rsid w:val="4E68A70F"/>
    <w:rsid w:val="4E704101"/>
    <w:rsid w:val="4E7F1CEB"/>
    <w:rsid w:val="4EA0AF8B"/>
    <w:rsid w:val="4F0F3D8C"/>
    <w:rsid w:val="4F515803"/>
    <w:rsid w:val="4FA151BD"/>
    <w:rsid w:val="50890DE7"/>
    <w:rsid w:val="50FEE903"/>
    <w:rsid w:val="5146850C"/>
    <w:rsid w:val="5152807B"/>
    <w:rsid w:val="51B4266E"/>
    <w:rsid w:val="51EB47A5"/>
    <w:rsid w:val="51EC8F2E"/>
    <w:rsid w:val="521B7B93"/>
    <w:rsid w:val="5227EDF4"/>
    <w:rsid w:val="524358AE"/>
    <w:rsid w:val="52A6CA57"/>
    <w:rsid w:val="52AA60A4"/>
    <w:rsid w:val="52B725BF"/>
    <w:rsid w:val="52B7F239"/>
    <w:rsid w:val="52C10BD0"/>
    <w:rsid w:val="536807E1"/>
    <w:rsid w:val="536A973E"/>
    <w:rsid w:val="53713A7E"/>
    <w:rsid w:val="538D1461"/>
    <w:rsid w:val="53C66654"/>
    <w:rsid w:val="53F7B649"/>
    <w:rsid w:val="5413E146"/>
    <w:rsid w:val="542AE2F7"/>
    <w:rsid w:val="54500094"/>
    <w:rsid w:val="5453C29A"/>
    <w:rsid w:val="5460CCA8"/>
    <w:rsid w:val="548CDF1E"/>
    <w:rsid w:val="54A2137A"/>
    <w:rsid w:val="54A6077B"/>
    <w:rsid w:val="54B1815B"/>
    <w:rsid w:val="5545E0C8"/>
    <w:rsid w:val="55AA8A03"/>
    <w:rsid w:val="55F98FF7"/>
    <w:rsid w:val="55FE3A61"/>
    <w:rsid w:val="561D693D"/>
    <w:rsid w:val="5625F19E"/>
    <w:rsid w:val="5634B128"/>
    <w:rsid w:val="567E8F17"/>
    <w:rsid w:val="56887019"/>
    <w:rsid w:val="56BEB8C8"/>
    <w:rsid w:val="56DC1A2D"/>
    <w:rsid w:val="56DDC1BB"/>
    <w:rsid w:val="56F4F6E1"/>
    <w:rsid w:val="56FB6F99"/>
    <w:rsid w:val="57DDA83D"/>
    <w:rsid w:val="58BABDC4"/>
    <w:rsid w:val="58FA8A67"/>
    <w:rsid w:val="591A7B6C"/>
    <w:rsid w:val="5925BC7B"/>
    <w:rsid w:val="595BDBEE"/>
    <w:rsid w:val="5961FA03"/>
    <w:rsid w:val="59FD6ACB"/>
    <w:rsid w:val="5A18E61E"/>
    <w:rsid w:val="5A541334"/>
    <w:rsid w:val="5A88821A"/>
    <w:rsid w:val="5AD513D6"/>
    <w:rsid w:val="5AFD0440"/>
    <w:rsid w:val="5AFDCA64"/>
    <w:rsid w:val="5C0FEA50"/>
    <w:rsid w:val="5C317565"/>
    <w:rsid w:val="5C4CEE3D"/>
    <w:rsid w:val="5C5E0805"/>
    <w:rsid w:val="5C999AC5"/>
    <w:rsid w:val="5CCE5E47"/>
    <w:rsid w:val="5CD00B47"/>
    <w:rsid w:val="5D28CC4C"/>
    <w:rsid w:val="5D4E117B"/>
    <w:rsid w:val="5D4ED8CC"/>
    <w:rsid w:val="5E07AEEE"/>
    <w:rsid w:val="5E872730"/>
    <w:rsid w:val="5E8C1A1C"/>
    <w:rsid w:val="5E93D22B"/>
    <w:rsid w:val="5EE88423"/>
    <w:rsid w:val="5F01FA21"/>
    <w:rsid w:val="5F1554B8"/>
    <w:rsid w:val="5F1D3762"/>
    <w:rsid w:val="5F221EA4"/>
    <w:rsid w:val="5F29FF48"/>
    <w:rsid w:val="5F338600"/>
    <w:rsid w:val="5F444A8C"/>
    <w:rsid w:val="5F4AA7AD"/>
    <w:rsid w:val="6069B1E5"/>
    <w:rsid w:val="607A538B"/>
    <w:rsid w:val="608ADBCB"/>
    <w:rsid w:val="60A76E7A"/>
    <w:rsid w:val="60B5A481"/>
    <w:rsid w:val="612EBCE1"/>
    <w:rsid w:val="616B6226"/>
    <w:rsid w:val="616D0BE8"/>
    <w:rsid w:val="618DC437"/>
    <w:rsid w:val="61984826"/>
    <w:rsid w:val="61D4CEFD"/>
    <w:rsid w:val="61F37B6D"/>
    <w:rsid w:val="6201B087"/>
    <w:rsid w:val="62309176"/>
    <w:rsid w:val="62BB6938"/>
    <w:rsid w:val="630BBAB0"/>
    <w:rsid w:val="63292FE7"/>
    <w:rsid w:val="6331438D"/>
    <w:rsid w:val="638EC526"/>
    <w:rsid w:val="63BEF4EF"/>
    <w:rsid w:val="63DBBFDB"/>
    <w:rsid w:val="63DF0F3C"/>
    <w:rsid w:val="63FAF57A"/>
    <w:rsid w:val="644A533D"/>
    <w:rsid w:val="64573999"/>
    <w:rsid w:val="645ABB03"/>
    <w:rsid w:val="6464DD08"/>
    <w:rsid w:val="651AAE0C"/>
    <w:rsid w:val="653059A4"/>
    <w:rsid w:val="6567E294"/>
    <w:rsid w:val="65804805"/>
    <w:rsid w:val="65CAC73D"/>
    <w:rsid w:val="65ECA573"/>
    <w:rsid w:val="65F309FA"/>
    <w:rsid w:val="6600AD69"/>
    <w:rsid w:val="6609F14A"/>
    <w:rsid w:val="6629E641"/>
    <w:rsid w:val="663B474D"/>
    <w:rsid w:val="664C647E"/>
    <w:rsid w:val="6754F84D"/>
    <w:rsid w:val="678AA7F0"/>
    <w:rsid w:val="67E29130"/>
    <w:rsid w:val="67E8DE47"/>
    <w:rsid w:val="67FEDE8A"/>
    <w:rsid w:val="680BB9F2"/>
    <w:rsid w:val="685EE8E7"/>
    <w:rsid w:val="68892BCA"/>
    <w:rsid w:val="68A9CCBD"/>
    <w:rsid w:val="68B53E40"/>
    <w:rsid w:val="68CE669D"/>
    <w:rsid w:val="69063147"/>
    <w:rsid w:val="69712968"/>
    <w:rsid w:val="69D316AA"/>
    <w:rsid w:val="69D780F1"/>
    <w:rsid w:val="69DBBA32"/>
    <w:rsid w:val="69F55B8A"/>
    <w:rsid w:val="69F7CEBC"/>
    <w:rsid w:val="69FE8D52"/>
    <w:rsid w:val="6A01BDBA"/>
    <w:rsid w:val="6A17F21D"/>
    <w:rsid w:val="6A510EA1"/>
    <w:rsid w:val="6A9D7574"/>
    <w:rsid w:val="6ACE5747"/>
    <w:rsid w:val="6AEF5809"/>
    <w:rsid w:val="6AF4531B"/>
    <w:rsid w:val="6B3776D9"/>
    <w:rsid w:val="6BD10AFC"/>
    <w:rsid w:val="6C2910EE"/>
    <w:rsid w:val="6C2F27FC"/>
    <w:rsid w:val="6C3CE136"/>
    <w:rsid w:val="6C41E0D4"/>
    <w:rsid w:val="6C4955F6"/>
    <w:rsid w:val="6C94F579"/>
    <w:rsid w:val="6CAD902F"/>
    <w:rsid w:val="6CADAC8F"/>
    <w:rsid w:val="6CAFBE8F"/>
    <w:rsid w:val="6CC78D39"/>
    <w:rsid w:val="6CF1DA85"/>
    <w:rsid w:val="6D08F3F0"/>
    <w:rsid w:val="6D26EA77"/>
    <w:rsid w:val="6D3FAE36"/>
    <w:rsid w:val="6D616C95"/>
    <w:rsid w:val="6D98A987"/>
    <w:rsid w:val="6D9E7461"/>
    <w:rsid w:val="6DEE1E34"/>
    <w:rsid w:val="6E26F8CB"/>
    <w:rsid w:val="6EA4C451"/>
    <w:rsid w:val="6EBE0426"/>
    <w:rsid w:val="6ED0F3FD"/>
    <w:rsid w:val="6F0A6A86"/>
    <w:rsid w:val="6F49C0B9"/>
    <w:rsid w:val="6F4DE2A0"/>
    <w:rsid w:val="6F51AC51"/>
    <w:rsid w:val="6FAFB013"/>
    <w:rsid w:val="6FCDF6D4"/>
    <w:rsid w:val="701439E0"/>
    <w:rsid w:val="7053191C"/>
    <w:rsid w:val="70756152"/>
    <w:rsid w:val="70943DAF"/>
    <w:rsid w:val="70BA0A9E"/>
    <w:rsid w:val="70D74B3E"/>
    <w:rsid w:val="70EB360C"/>
    <w:rsid w:val="710CB6F8"/>
    <w:rsid w:val="7133AE7C"/>
    <w:rsid w:val="719E7EFB"/>
    <w:rsid w:val="71B08743"/>
    <w:rsid w:val="71F5A4E8"/>
    <w:rsid w:val="720BA2ED"/>
    <w:rsid w:val="720C50BD"/>
    <w:rsid w:val="723EEF0D"/>
    <w:rsid w:val="724F76AC"/>
    <w:rsid w:val="729D3D24"/>
    <w:rsid w:val="72A88759"/>
    <w:rsid w:val="72D57B5B"/>
    <w:rsid w:val="7303367B"/>
    <w:rsid w:val="7323D103"/>
    <w:rsid w:val="733A7833"/>
    <w:rsid w:val="736FEA34"/>
    <w:rsid w:val="7379E779"/>
    <w:rsid w:val="7380D8A3"/>
    <w:rsid w:val="73917549"/>
    <w:rsid w:val="739533C6"/>
    <w:rsid w:val="73AD0214"/>
    <w:rsid w:val="73BA2337"/>
    <w:rsid w:val="73C51D24"/>
    <w:rsid w:val="73CBDE71"/>
    <w:rsid w:val="73F6E93D"/>
    <w:rsid w:val="7432E19C"/>
    <w:rsid w:val="74A167F7"/>
    <w:rsid w:val="74C58DF5"/>
    <w:rsid w:val="750A5CE8"/>
    <w:rsid w:val="75149240"/>
    <w:rsid w:val="7582B759"/>
    <w:rsid w:val="75A39FF6"/>
    <w:rsid w:val="75E3CBA6"/>
    <w:rsid w:val="76038085"/>
    <w:rsid w:val="76164677"/>
    <w:rsid w:val="762E4456"/>
    <w:rsid w:val="76322069"/>
    <w:rsid w:val="76794589"/>
    <w:rsid w:val="767DCBAE"/>
    <w:rsid w:val="7689FF2C"/>
    <w:rsid w:val="769E6259"/>
    <w:rsid w:val="76AB7666"/>
    <w:rsid w:val="771612BE"/>
    <w:rsid w:val="772F91A9"/>
    <w:rsid w:val="7751F3BA"/>
    <w:rsid w:val="77529F42"/>
    <w:rsid w:val="7765FEED"/>
    <w:rsid w:val="77DCA683"/>
    <w:rsid w:val="7804F4B3"/>
    <w:rsid w:val="7814F282"/>
    <w:rsid w:val="783A6AAB"/>
    <w:rsid w:val="78692FAA"/>
    <w:rsid w:val="789552A4"/>
    <w:rsid w:val="78A4BE77"/>
    <w:rsid w:val="78FB0DED"/>
    <w:rsid w:val="79334D68"/>
    <w:rsid w:val="7964DF28"/>
    <w:rsid w:val="79931287"/>
    <w:rsid w:val="79C4EF82"/>
    <w:rsid w:val="79D9CEF2"/>
    <w:rsid w:val="7A7E2B9E"/>
    <w:rsid w:val="7B265F85"/>
    <w:rsid w:val="7B49CE28"/>
    <w:rsid w:val="7BA3A3B4"/>
    <w:rsid w:val="7BCFF1A0"/>
    <w:rsid w:val="7BD10754"/>
    <w:rsid w:val="7BF064A5"/>
    <w:rsid w:val="7C046C6E"/>
    <w:rsid w:val="7C161F2C"/>
    <w:rsid w:val="7C3CB418"/>
    <w:rsid w:val="7CB133C1"/>
    <w:rsid w:val="7CD14F92"/>
    <w:rsid w:val="7CE59E89"/>
    <w:rsid w:val="7CF7EE39"/>
    <w:rsid w:val="7CFB80BE"/>
    <w:rsid w:val="7D4FAD9D"/>
    <w:rsid w:val="7E26EC74"/>
    <w:rsid w:val="7E32E7E3"/>
    <w:rsid w:val="7E75E1EE"/>
    <w:rsid w:val="7E7BDAC3"/>
    <w:rsid w:val="7E87C417"/>
    <w:rsid w:val="7E9860A5"/>
    <w:rsid w:val="7F6DE204"/>
    <w:rsid w:val="7F9870AC"/>
    <w:rsid w:val="7FC2BCD5"/>
    <w:rsid w:val="7FFF83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FEFA6"/>
  <w15:chartTrackingRefBased/>
  <w15:docId w15:val="{3E18EC3D-415F-45A2-AADC-1A73419D5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6D1D"/>
  </w:style>
  <w:style w:type="paragraph" w:styleId="Heading1">
    <w:name w:val="heading 1"/>
    <w:basedOn w:val="Normal"/>
    <w:next w:val="Normal"/>
    <w:link w:val="Heading1Char"/>
    <w:uiPriority w:val="9"/>
    <w:qFormat/>
    <w:rsid w:val="000F6D1D"/>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unhideWhenUsed/>
    <w:qFormat/>
    <w:rsid w:val="000F6D1D"/>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unhideWhenUsed/>
    <w:qFormat/>
    <w:rsid w:val="000F6D1D"/>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unhideWhenUsed/>
    <w:qFormat/>
    <w:rsid w:val="000F6D1D"/>
    <w:pPr>
      <w:keepNext/>
      <w:keepLines/>
      <w:spacing w:before="40" w:after="0"/>
      <w:outlineLvl w:val="3"/>
    </w:pPr>
    <w:rPr>
      <w:i/>
      <w:iCs/>
    </w:rPr>
  </w:style>
  <w:style w:type="paragraph" w:styleId="Heading5">
    <w:name w:val="heading 5"/>
    <w:basedOn w:val="Normal"/>
    <w:next w:val="Normal"/>
    <w:link w:val="Heading5Char"/>
    <w:uiPriority w:val="9"/>
    <w:unhideWhenUsed/>
    <w:qFormat/>
    <w:rsid w:val="000F6D1D"/>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unhideWhenUsed/>
    <w:qFormat/>
    <w:rsid w:val="000F6D1D"/>
    <w:pPr>
      <w:keepNext/>
      <w:keepLines/>
      <w:spacing w:before="40" w:after="0"/>
      <w:outlineLvl w:val="5"/>
    </w:pPr>
  </w:style>
  <w:style w:type="paragraph" w:styleId="Heading7">
    <w:name w:val="heading 7"/>
    <w:basedOn w:val="Normal"/>
    <w:next w:val="Normal"/>
    <w:link w:val="Heading7Char"/>
    <w:uiPriority w:val="9"/>
    <w:unhideWhenUsed/>
    <w:qFormat/>
    <w:rsid w:val="000F6D1D"/>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unhideWhenUsed/>
    <w:qFormat/>
    <w:rsid w:val="000F6D1D"/>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unhideWhenUsed/>
    <w:qFormat/>
    <w:rsid w:val="000F6D1D"/>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6D1D"/>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rsid w:val="000F6D1D"/>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rsid w:val="000F6D1D"/>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rsid w:val="000F6D1D"/>
    <w:rPr>
      <w:i/>
      <w:iCs/>
    </w:rPr>
  </w:style>
  <w:style w:type="character" w:customStyle="1" w:styleId="Heading5Char">
    <w:name w:val="Heading 5 Char"/>
    <w:basedOn w:val="DefaultParagraphFont"/>
    <w:link w:val="Heading5"/>
    <w:uiPriority w:val="9"/>
    <w:rsid w:val="000F6D1D"/>
    <w:rPr>
      <w:color w:val="404040" w:themeColor="text1" w:themeTint="BF"/>
    </w:rPr>
  </w:style>
  <w:style w:type="character" w:customStyle="1" w:styleId="Heading6Char">
    <w:name w:val="Heading 6 Char"/>
    <w:basedOn w:val="DefaultParagraphFont"/>
    <w:link w:val="Heading6"/>
    <w:uiPriority w:val="9"/>
    <w:rsid w:val="000F6D1D"/>
  </w:style>
  <w:style w:type="character" w:customStyle="1" w:styleId="Heading7Char">
    <w:name w:val="Heading 7 Char"/>
    <w:basedOn w:val="DefaultParagraphFont"/>
    <w:link w:val="Heading7"/>
    <w:uiPriority w:val="9"/>
    <w:rsid w:val="000F6D1D"/>
    <w:rPr>
      <w:rFonts w:asciiTheme="majorHAnsi" w:eastAsiaTheme="majorEastAsia" w:hAnsiTheme="majorHAnsi" w:cstheme="majorBidi"/>
      <w:i/>
      <w:iCs/>
    </w:rPr>
  </w:style>
  <w:style w:type="character" w:customStyle="1" w:styleId="Heading8Char">
    <w:name w:val="Heading 8 Char"/>
    <w:basedOn w:val="DefaultParagraphFont"/>
    <w:link w:val="Heading8"/>
    <w:uiPriority w:val="9"/>
    <w:rsid w:val="000F6D1D"/>
    <w:rPr>
      <w:color w:val="262626" w:themeColor="text1" w:themeTint="D9"/>
      <w:sz w:val="21"/>
      <w:szCs w:val="21"/>
    </w:rPr>
  </w:style>
  <w:style w:type="character" w:customStyle="1" w:styleId="Heading9Char">
    <w:name w:val="Heading 9 Char"/>
    <w:basedOn w:val="DefaultParagraphFont"/>
    <w:link w:val="Heading9"/>
    <w:uiPriority w:val="9"/>
    <w:rsid w:val="000F6D1D"/>
    <w:rPr>
      <w:rFonts w:asciiTheme="majorHAnsi" w:eastAsiaTheme="majorEastAsia" w:hAnsiTheme="majorHAnsi" w:cstheme="majorBidi"/>
      <w:i/>
      <w:iCs/>
      <w:color w:val="262626" w:themeColor="text1" w:themeTint="D9"/>
      <w:sz w:val="21"/>
      <w:szCs w:val="21"/>
    </w:rPr>
  </w:style>
  <w:style w:type="character" w:customStyle="1" w:styleId="TitleChar">
    <w:name w:val="Title Char"/>
    <w:basedOn w:val="DefaultParagraphFont"/>
    <w:link w:val="Title"/>
    <w:uiPriority w:val="10"/>
    <w:rsid w:val="000F6D1D"/>
    <w:rPr>
      <w:rFonts w:asciiTheme="majorHAnsi" w:eastAsiaTheme="majorEastAsia" w:hAnsiTheme="majorHAnsi" w:cstheme="majorBidi"/>
      <w:spacing w:val="-10"/>
      <w:sz w:val="56"/>
      <w:szCs w:val="56"/>
    </w:rPr>
  </w:style>
  <w:style w:type="paragraph" w:styleId="Title">
    <w:name w:val="Title"/>
    <w:basedOn w:val="Normal"/>
    <w:next w:val="Normal"/>
    <w:link w:val="TitleChar"/>
    <w:uiPriority w:val="10"/>
    <w:qFormat/>
    <w:rsid w:val="000F6D1D"/>
    <w:pPr>
      <w:spacing w:after="0" w:line="240" w:lineRule="auto"/>
      <w:contextualSpacing/>
    </w:pPr>
    <w:rPr>
      <w:rFonts w:asciiTheme="majorHAnsi" w:eastAsiaTheme="majorEastAsia" w:hAnsiTheme="majorHAnsi" w:cstheme="majorBidi"/>
      <w:spacing w:val="-10"/>
      <w:sz w:val="56"/>
      <w:szCs w:val="56"/>
    </w:rPr>
  </w:style>
  <w:style w:type="character" w:customStyle="1" w:styleId="SubtitleChar">
    <w:name w:val="Subtitle Char"/>
    <w:basedOn w:val="DefaultParagraphFont"/>
    <w:link w:val="Subtitle"/>
    <w:uiPriority w:val="11"/>
    <w:rsid w:val="000F6D1D"/>
    <w:rPr>
      <w:color w:val="5A5A5A" w:themeColor="text1" w:themeTint="A5"/>
      <w:spacing w:val="15"/>
    </w:rPr>
  </w:style>
  <w:style w:type="paragraph" w:styleId="Subtitle">
    <w:name w:val="Subtitle"/>
    <w:basedOn w:val="Normal"/>
    <w:next w:val="Normal"/>
    <w:link w:val="SubtitleChar"/>
    <w:uiPriority w:val="11"/>
    <w:qFormat/>
    <w:rsid w:val="000F6D1D"/>
    <w:pPr>
      <w:numPr>
        <w:ilvl w:val="1"/>
      </w:numPr>
    </w:pPr>
    <w:rPr>
      <w:color w:val="5A5A5A" w:themeColor="text1" w:themeTint="A5"/>
      <w:spacing w:val="15"/>
    </w:rPr>
  </w:style>
  <w:style w:type="character" w:styleId="IntenseEmphasis">
    <w:name w:val="Intense Emphasis"/>
    <w:basedOn w:val="DefaultParagraphFont"/>
    <w:uiPriority w:val="21"/>
    <w:qFormat/>
    <w:rsid w:val="000F6D1D"/>
    <w:rPr>
      <w:b/>
      <w:bCs/>
      <w:i/>
      <w:iCs/>
      <w:color w:val="auto"/>
    </w:rPr>
  </w:style>
  <w:style w:type="character" w:customStyle="1" w:styleId="QuoteChar">
    <w:name w:val="Quote Char"/>
    <w:basedOn w:val="DefaultParagraphFont"/>
    <w:link w:val="Quote"/>
    <w:uiPriority w:val="29"/>
    <w:rsid w:val="000F6D1D"/>
    <w:rPr>
      <w:i/>
      <w:iCs/>
      <w:color w:val="404040" w:themeColor="text1" w:themeTint="BF"/>
    </w:rPr>
  </w:style>
  <w:style w:type="paragraph" w:styleId="Quote">
    <w:name w:val="Quote"/>
    <w:basedOn w:val="Normal"/>
    <w:next w:val="Normal"/>
    <w:link w:val="QuoteChar"/>
    <w:uiPriority w:val="29"/>
    <w:qFormat/>
    <w:rsid w:val="000F6D1D"/>
    <w:pPr>
      <w:spacing w:before="200"/>
      <w:ind w:left="864" w:right="864"/>
    </w:pPr>
    <w:rPr>
      <w:i/>
      <w:iCs/>
      <w:color w:val="404040" w:themeColor="text1" w:themeTint="BF"/>
    </w:rPr>
  </w:style>
  <w:style w:type="character" w:customStyle="1" w:styleId="IntenseQuoteChar">
    <w:name w:val="Intense Quote Char"/>
    <w:basedOn w:val="DefaultParagraphFont"/>
    <w:link w:val="IntenseQuote"/>
    <w:uiPriority w:val="30"/>
    <w:rsid w:val="000F6D1D"/>
    <w:rPr>
      <w:i/>
      <w:iCs/>
      <w:color w:val="404040" w:themeColor="text1" w:themeTint="BF"/>
    </w:rPr>
  </w:style>
  <w:style w:type="paragraph" w:styleId="IntenseQuote">
    <w:name w:val="Intense Quote"/>
    <w:basedOn w:val="Normal"/>
    <w:next w:val="Normal"/>
    <w:link w:val="IntenseQuoteChar"/>
    <w:uiPriority w:val="30"/>
    <w:qFormat/>
    <w:rsid w:val="000F6D1D"/>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styleId="IntenseReference">
    <w:name w:val="Intense Reference"/>
    <w:basedOn w:val="DefaultParagraphFont"/>
    <w:uiPriority w:val="32"/>
    <w:qFormat/>
    <w:rsid w:val="000F6D1D"/>
    <w:rPr>
      <w:b/>
      <w:bCs/>
      <w:smallCaps/>
      <w:color w:val="404040" w:themeColor="text1" w:themeTint="BF"/>
      <w:spacing w:val="5"/>
    </w:r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0F6D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6D1D"/>
  </w:style>
  <w:style w:type="paragraph" w:styleId="Footer">
    <w:name w:val="footer"/>
    <w:basedOn w:val="Normal"/>
    <w:link w:val="FooterChar"/>
    <w:uiPriority w:val="99"/>
    <w:unhideWhenUsed/>
    <w:rsid w:val="000F6D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6D1D"/>
  </w:style>
  <w:style w:type="paragraph" w:styleId="TOCHeading">
    <w:name w:val="TOC Heading"/>
    <w:basedOn w:val="Heading1"/>
    <w:next w:val="Normal"/>
    <w:uiPriority w:val="39"/>
    <w:unhideWhenUsed/>
    <w:qFormat/>
    <w:rsid w:val="000F6D1D"/>
    <w:pPr>
      <w:outlineLvl w:val="9"/>
    </w:pPr>
  </w:style>
  <w:style w:type="paragraph" w:styleId="Caption">
    <w:name w:val="caption"/>
    <w:basedOn w:val="Normal"/>
    <w:next w:val="Normal"/>
    <w:uiPriority w:val="35"/>
    <w:semiHidden/>
    <w:unhideWhenUsed/>
    <w:qFormat/>
    <w:rsid w:val="000F6D1D"/>
    <w:pPr>
      <w:spacing w:after="200" w:line="240" w:lineRule="auto"/>
    </w:pPr>
    <w:rPr>
      <w:i/>
      <w:iCs/>
      <w:color w:val="0E2841" w:themeColor="text2"/>
      <w:sz w:val="18"/>
      <w:szCs w:val="18"/>
    </w:rPr>
  </w:style>
  <w:style w:type="character" w:styleId="Strong">
    <w:name w:val="Strong"/>
    <w:basedOn w:val="DefaultParagraphFont"/>
    <w:uiPriority w:val="22"/>
    <w:qFormat/>
    <w:rsid w:val="000F6D1D"/>
    <w:rPr>
      <w:b/>
      <w:bCs/>
      <w:color w:val="auto"/>
    </w:rPr>
  </w:style>
  <w:style w:type="character" w:styleId="Emphasis">
    <w:name w:val="Emphasis"/>
    <w:basedOn w:val="DefaultParagraphFont"/>
    <w:uiPriority w:val="20"/>
    <w:qFormat/>
    <w:rsid w:val="000F6D1D"/>
    <w:rPr>
      <w:i/>
      <w:iCs/>
      <w:color w:val="auto"/>
    </w:rPr>
  </w:style>
  <w:style w:type="paragraph" w:styleId="NoSpacing">
    <w:name w:val="No Spacing"/>
    <w:uiPriority w:val="1"/>
    <w:qFormat/>
    <w:rsid w:val="000F6D1D"/>
    <w:pPr>
      <w:spacing w:after="0" w:line="240" w:lineRule="auto"/>
    </w:pPr>
  </w:style>
  <w:style w:type="character" w:styleId="SubtleEmphasis">
    <w:name w:val="Subtle Emphasis"/>
    <w:basedOn w:val="DefaultParagraphFont"/>
    <w:uiPriority w:val="19"/>
    <w:qFormat/>
    <w:rsid w:val="000F6D1D"/>
    <w:rPr>
      <w:i/>
      <w:iCs/>
      <w:color w:val="404040" w:themeColor="text1" w:themeTint="BF"/>
    </w:rPr>
  </w:style>
  <w:style w:type="character" w:styleId="SubtleReference">
    <w:name w:val="Subtle Reference"/>
    <w:basedOn w:val="DefaultParagraphFont"/>
    <w:uiPriority w:val="31"/>
    <w:qFormat/>
    <w:rsid w:val="000F6D1D"/>
    <w:rPr>
      <w:smallCaps/>
      <w:color w:val="404040" w:themeColor="text1" w:themeTint="BF"/>
    </w:rPr>
  </w:style>
  <w:style w:type="character" w:styleId="BookTitle">
    <w:name w:val="Book Title"/>
    <w:basedOn w:val="DefaultParagraphFont"/>
    <w:uiPriority w:val="33"/>
    <w:qFormat/>
    <w:rsid w:val="000F6D1D"/>
    <w:rPr>
      <w:b/>
      <w:bCs/>
      <w:i/>
      <w:iCs/>
      <w:spacing w:val="5"/>
    </w:rPr>
  </w:style>
  <w:style w:type="paragraph" w:styleId="TOC1">
    <w:name w:val="toc 1"/>
    <w:basedOn w:val="Normal"/>
    <w:next w:val="Normal"/>
    <w:autoRedefine/>
    <w:uiPriority w:val="39"/>
    <w:unhideWhenUsed/>
    <w:rsid w:val="000F6D1D"/>
    <w:pPr>
      <w:spacing w:after="100"/>
    </w:pPr>
  </w:style>
  <w:style w:type="paragraph" w:customStyle="1" w:styleId="paragraph">
    <w:name w:val="paragraph"/>
    <w:basedOn w:val="Normal"/>
    <w:rsid w:val="00AA1E0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AA1E0F"/>
  </w:style>
  <w:style w:type="character" w:customStyle="1" w:styleId="eop">
    <w:name w:val="eop"/>
    <w:basedOn w:val="DefaultParagraphFont"/>
    <w:rsid w:val="00AA1E0F"/>
  </w:style>
  <w:style w:type="paragraph" w:styleId="NormalWeb">
    <w:name w:val="Normal (Web)"/>
    <w:basedOn w:val="Normal"/>
    <w:uiPriority w:val="99"/>
    <w:unhideWhenUsed/>
    <w:rsid w:val="00FC323F"/>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8978174">
      <w:bodyDiv w:val="1"/>
      <w:marLeft w:val="0"/>
      <w:marRight w:val="0"/>
      <w:marTop w:val="0"/>
      <w:marBottom w:val="0"/>
      <w:divBdr>
        <w:top w:val="none" w:sz="0" w:space="0" w:color="auto"/>
        <w:left w:val="none" w:sz="0" w:space="0" w:color="auto"/>
        <w:bottom w:val="none" w:sz="0" w:space="0" w:color="auto"/>
        <w:right w:val="none" w:sz="0" w:space="0" w:color="auto"/>
      </w:divBdr>
    </w:div>
    <w:div w:id="1542208005">
      <w:bodyDiv w:val="1"/>
      <w:marLeft w:val="0"/>
      <w:marRight w:val="0"/>
      <w:marTop w:val="0"/>
      <w:marBottom w:val="0"/>
      <w:divBdr>
        <w:top w:val="none" w:sz="0" w:space="0" w:color="auto"/>
        <w:left w:val="none" w:sz="0" w:space="0" w:color="auto"/>
        <w:bottom w:val="none" w:sz="0" w:space="0" w:color="auto"/>
        <w:right w:val="none" w:sz="0" w:space="0" w:color="auto"/>
      </w:divBdr>
    </w:div>
    <w:div w:id="2001612050">
      <w:bodyDiv w:val="1"/>
      <w:marLeft w:val="0"/>
      <w:marRight w:val="0"/>
      <w:marTop w:val="0"/>
      <w:marBottom w:val="0"/>
      <w:divBdr>
        <w:top w:val="none" w:sz="0" w:space="0" w:color="auto"/>
        <w:left w:val="none" w:sz="0" w:space="0" w:color="auto"/>
        <w:bottom w:val="none" w:sz="0" w:space="0" w:color="auto"/>
        <w:right w:val="none" w:sz="0" w:space="0" w:color="auto"/>
      </w:divBdr>
      <w:divsChild>
        <w:div w:id="1218202663">
          <w:marLeft w:val="0"/>
          <w:marRight w:val="0"/>
          <w:marTop w:val="0"/>
          <w:marBottom w:val="0"/>
          <w:divBdr>
            <w:top w:val="none" w:sz="0" w:space="0" w:color="auto"/>
            <w:left w:val="none" w:sz="0" w:space="0" w:color="auto"/>
            <w:bottom w:val="none" w:sz="0" w:space="0" w:color="auto"/>
            <w:right w:val="none" w:sz="0" w:space="0" w:color="auto"/>
          </w:divBdr>
        </w:div>
        <w:div w:id="250624029">
          <w:marLeft w:val="0"/>
          <w:marRight w:val="0"/>
          <w:marTop w:val="0"/>
          <w:marBottom w:val="0"/>
          <w:divBdr>
            <w:top w:val="none" w:sz="0" w:space="0" w:color="auto"/>
            <w:left w:val="none" w:sz="0" w:space="0" w:color="auto"/>
            <w:bottom w:val="none" w:sz="0" w:space="0" w:color="auto"/>
            <w:right w:val="none" w:sz="0" w:space="0" w:color="auto"/>
          </w:divBdr>
        </w:div>
        <w:div w:id="1377662743">
          <w:marLeft w:val="0"/>
          <w:marRight w:val="0"/>
          <w:marTop w:val="0"/>
          <w:marBottom w:val="0"/>
          <w:divBdr>
            <w:top w:val="none" w:sz="0" w:space="0" w:color="auto"/>
            <w:left w:val="none" w:sz="0" w:space="0" w:color="auto"/>
            <w:bottom w:val="none" w:sz="0" w:space="0" w:color="auto"/>
            <w:right w:val="none" w:sz="0" w:space="0" w:color="auto"/>
          </w:divBdr>
        </w:div>
        <w:div w:id="1624966800">
          <w:marLeft w:val="0"/>
          <w:marRight w:val="0"/>
          <w:marTop w:val="0"/>
          <w:marBottom w:val="0"/>
          <w:divBdr>
            <w:top w:val="none" w:sz="0" w:space="0" w:color="auto"/>
            <w:left w:val="none" w:sz="0" w:space="0" w:color="auto"/>
            <w:bottom w:val="none" w:sz="0" w:space="0" w:color="auto"/>
            <w:right w:val="none" w:sz="0" w:space="0" w:color="auto"/>
          </w:divBdr>
        </w:div>
        <w:div w:id="1245332843">
          <w:marLeft w:val="0"/>
          <w:marRight w:val="0"/>
          <w:marTop w:val="0"/>
          <w:marBottom w:val="0"/>
          <w:divBdr>
            <w:top w:val="none" w:sz="0" w:space="0" w:color="auto"/>
            <w:left w:val="none" w:sz="0" w:space="0" w:color="auto"/>
            <w:bottom w:val="none" w:sz="0" w:space="0" w:color="auto"/>
            <w:right w:val="none" w:sz="0" w:space="0" w:color="auto"/>
          </w:divBdr>
        </w:div>
        <w:div w:id="785390429">
          <w:marLeft w:val="0"/>
          <w:marRight w:val="0"/>
          <w:marTop w:val="0"/>
          <w:marBottom w:val="0"/>
          <w:divBdr>
            <w:top w:val="none" w:sz="0" w:space="0" w:color="auto"/>
            <w:left w:val="none" w:sz="0" w:space="0" w:color="auto"/>
            <w:bottom w:val="none" w:sz="0" w:space="0" w:color="auto"/>
            <w:right w:val="none" w:sz="0" w:space="0" w:color="auto"/>
          </w:divBdr>
        </w:div>
        <w:div w:id="15464803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energymonitor.ai/just-transition/indigenous-leaders-decry-lack-of-inclusion-in-cop28-negotiations-new-report-shows-climate-funds-evaporate-before-reaching-them/" TargetMode="External"/><Relationship Id="rId18" Type="http://schemas.openxmlformats.org/officeDocument/2006/relationships/hyperlink" Target="https://www.theguardian.com/environment/2021/oct/30/cop26-will-be-whitest-and-most-privileged-ever-warn-campaigners" TargetMode="External"/><Relationship Id="rId26" Type="http://schemas.microsoft.com/office/2020/10/relationships/intelligence" Target="intelligence2.xml"/><Relationship Id="rId3" Type="http://schemas.openxmlformats.org/officeDocument/2006/relationships/settings" Target="settings.xml"/><Relationship Id="rId21" Type="http://schemas.openxmlformats.org/officeDocument/2006/relationships/hyperlink" Target="https://www.theguardian.com/environment/live/2023/dec/10/cop28-live-focus-on-food-and-agriculture-as-climate-change-summit-continues" TargetMode="External"/><Relationship Id="rId7" Type="http://schemas.openxmlformats.org/officeDocument/2006/relationships/image" Target="media/image1.png"/><Relationship Id="rId12" Type="http://schemas.openxmlformats.org/officeDocument/2006/relationships/hyperlink" Target="https://www.aljazeera.com/news/2022/12/15/alaska-native-community-relocates-as-climate-crisis-ravages-homes" TargetMode="External"/><Relationship Id="rId17" Type="http://schemas.openxmlformats.org/officeDocument/2006/relationships/hyperlink" Target="https://theworld.org/stories/2019-12-05/indigenous-youth-take-global-stage-madrid-voice-climate-change-worrie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iucn.org/press-release/202312/podong-indigenous-peoples-initiative-co-designed-and-co-led-indigenous-peoples" TargetMode="External"/><Relationship Id="rId20" Type="http://schemas.openxmlformats.org/officeDocument/2006/relationships/hyperlink" Target="https://www.un.org/development/desa/indigenouspeoples/wp-content/uploads/sites/19/2018/11/UNDRIP_E_web.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tallyroom.aec.gov.au/ReferendumNationalResults-29581.htm"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redd.unfccc.int/" TargetMode="External"/><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unfccc.int/LCIPP"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tatista.com/chart/18981/countries-with-the-largest-share-of-indigenous-people/" TargetMode="External"/><Relationship Id="rId22" Type="http://schemas.openxmlformats.org/officeDocument/2006/relationships/hyperlink" Target="https://www.theguardian.com/environment/2021/nov/01/cop26-indigenous-peoples-to-get-17bn-in-recognition-of-role-in-protecting-forests-ao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693400-2D00-4888-863F-424382DAFD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6788</Words>
  <Characters>38697</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Dunstan (2304994)</dc:creator>
  <cp:keywords/>
  <dc:description/>
  <cp:lastModifiedBy>Alex Dunstan</cp:lastModifiedBy>
  <cp:revision>2</cp:revision>
  <dcterms:created xsi:type="dcterms:W3CDTF">2024-04-03T12:59:00Z</dcterms:created>
  <dcterms:modified xsi:type="dcterms:W3CDTF">2024-04-03T12:59:00Z</dcterms:modified>
</cp:coreProperties>
</file>