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E2B674" w14:textId="2732496F" w:rsidR="00194DD0" w:rsidRPr="00861004" w:rsidRDefault="00DC6509" w:rsidP="00580574">
      <w:pPr>
        <w:spacing w:line="360" w:lineRule="auto"/>
        <w:rPr>
          <w:rFonts w:ascii="Century Gothic" w:hAnsi="Century Gothic"/>
          <w:sz w:val="24"/>
          <w:szCs w:val="24"/>
        </w:rPr>
      </w:pPr>
      <w:r w:rsidRPr="00861004">
        <w:rPr>
          <w:rFonts w:ascii="Century Gothic" w:hAnsi="Century Gothic"/>
          <w:sz w:val="24"/>
          <w:szCs w:val="24"/>
        </w:rPr>
        <w:t xml:space="preserve">Michaela Victor </w:t>
      </w:r>
    </w:p>
    <w:p w14:paraId="4F37E2BE" w14:textId="77777777" w:rsidR="000D58A5" w:rsidRPr="00861004" w:rsidRDefault="000D58A5" w:rsidP="00580574">
      <w:pPr>
        <w:spacing w:line="360" w:lineRule="auto"/>
        <w:rPr>
          <w:rFonts w:ascii="Century Gothic" w:hAnsi="Century Gothic"/>
          <w:sz w:val="24"/>
          <w:szCs w:val="24"/>
        </w:rPr>
      </w:pPr>
    </w:p>
    <w:p w14:paraId="45944AF3" w14:textId="75B2FDF9" w:rsidR="00DC6509" w:rsidRPr="00861004" w:rsidRDefault="00DC6509" w:rsidP="00580574">
      <w:pPr>
        <w:spacing w:line="360" w:lineRule="auto"/>
        <w:rPr>
          <w:rFonts w:ascii="Century Gothic" w:hAnsi="Century Gothic"/>
          <w:sz w:val="24"/>
          <w:szCs w:val="24"/>
        </w:rPr>
      </w:pPr>
      <w:r w:rsidRPr="00861004">
        <w:rPr>
          <w:rFonts w:ascii="Century Gothic" w:hAnsi="Century Gothic"/>
          <w:sz w:val="24"/>
          <w:szCs w:val="24"/>
        </w:rPr>
        <w:t>2204896</w:t>
      </w:r>
    </w:p>
    <w:p w14:paraId="6EC635D6" w14:textId="77777777" w:rsidR="000D58A5" w:rsidRPr="00861004" w:rsidRDefault="000D58A5" w:rsidP="00580574">
      <w:pPr>
        <w:spacing w:line="360" w:lineRule="auto"/>
        <w:rPr>
          <w:rFonts w:ascii="Century Gothic" w:hAnsi="Century Gothic"/>
          <w:sz w:val="24"/>
          <w:szCs w:val="24"/>
        </w:rPr>
      </w:pPr>
    </w:p>
    <w:p w14:paraId="5D0EE1C7" w14:textId="450C40A9" w:rsidR="00DC6509" w:rsidRPr="00861004" w:rsidRDefault="000D58A5" w:rsidP="00580574">
      <w:pPr>
        <w:spacing w:line="360" w:lineRule="auto"/>
        <w:rPr>
          <w:rFonts w:ascii="Century Gothic" w:hAnsi="Century Gothic"/>
          <w:sz w:val="24"/>
          <w:szCs w:val="24"/>
        </w:rPr>
      </w:pPr>
      <w:r w:rsidRPr="00861004">
        <w:rPr>
          <w:rFonts w:ascii="Century Gothic" w:hAnsi="Century Gothic"/>
          <w:sz w:val="24"/>
          <w:szCs w:val="24"/>
        </w:rPr>
        <w:t>ECGE4005P/C</w:t>
      </w:r>
    </w:p>
    <w:p w14:paraId="02197F38" w14:textId="77777777" w:rsidR="000D58A5" w:rsidRPr="00861004" w:rsidRDefault="000D58A5" w:rsidP="00580574">
      <w:pPr>
        <w:spacing w:line="360" w:lineRule="auto"/>
        <w:rPr>
          <w:rFonts w:ascii="Century Gothic" w:hAnsi="Century Gothic"/>
          <w:sz w:val="24"/>
          <w:szCs w:val="24"/>
        </w:rPr>
      </w:pPr>
    </w:p>
    <w:p w14:paraId="0A4ED2E7" w14:textId="6A500B27" w:rsidR="000D58A5" w:rsidRPr="00861004" w:rsidRDefault="000D58A5" w:rsidP="00580574">
      <w:pPr>
        <w:spacing w:line="360" w:lineRule="auto"/>
        <w:rPr>
          <w:rFonts w:ascii="Century Gothic" w:hAnsi="Century Gothic"/>
          <w:sz w:val="24"/>
          <w:szCs w:val="24"/>
        </w:rPr>
      </w:pPr>
      <w:r w:rsidRPr="00861004">
        <w:rPr>
          <w:rFonts w:ascii="Century Gothic" w:hAnsi="Century Gothic"/>
          <w:sz w:val="24"/>
          <w:szCs w:val="24"/>
        </w:rPr>
        <w:t xml:space="preserve">E-Portfolio </w:t>
      </w:r>
    </w:p>
    <w:p w14:paraId="1BC8C2FE" w14:textId="7FED4C5B" w:rsidR="00357132" w:rsidRPr="00861004" w:rsidRDefault="00357132" w:rsidP="00580574">
      <w:pPr>
        <w:spacing w:line="360" w:lineRule="auto"/>
        <w:rPr>
          <w:rFonts w:ascii="Century Gothic" w:hAnsi="Century Gothic"/>
          <w:sz w:val="24"/>
          <w:szCs w:val="24"/>
        </w:rPr>
      </w:pPr>
    </w:p>
    <w:p w14:paraId="4D974734" w14:textId="3F937161" w:rsidR="00357132" w:rsidRPr="00861004" w:rsidRDefault="00357132" w:rsidP="00580574">
      <w:pPr>
        <w:spacing w:line="360" w:lineRule="auto"/>
        <w:rPr>
          <w:rFonts w:ascii="Century Gothic" w:hAnsi="Century Gothic"/>
          <w:sz w:val="24"/>
          <w:szCs w:val="24"/>
        </w:rPr>
      </w:pPr>
    </w:p>
    <w:p w14:paraId="167167C3" w14:textId="17A66F4C" w:rsidR="00357132" w:rsidRPr="00861004" w:rsidRDefault="00357132" w:rsidP="00580574">
      <w:pPr>
        <w:spacing w:line="360" w:lineRule="auto"/>
        <w:rPr>
          <w:rFonts w:ascii="Century Gothic" w:hAnsi="Century Gothic"/>
          <w:sz w:val="24"/>
          <w:szCs w:val="24"/>
        </w:rPr>
      </w:pPr>
    </w:p>
    <w:p w14:paraId="670866B6" w14:textId="4859457C" w:rsidR="00357132" w:rsidRPr="00861004" w:rsidRDefault="00357132" w:rsidP="00580574">
      <w:pPr>
        <w:spacing w:line="360" w:lineRule="auto"/>
        <w:rPr>
          <w:rFonts w:ascii="Century Gothic" w:hAnsi="Century Gothic"/>
          <w:sz w:val="24"/>
          <w:szCs w:val="24"/>
        </w:rPr>
      </w:pPr>
    </w:p>
    <w:p w14:paraId="23CB7912" w14:textId="4FF064E8" w:rsidR="00357132" w:rsidRPr="00861004" w:rsidRDefault="00357132" w:rsidP="00580574">
      <w:pPr>
        <w:spacing w:line="360" w:lineRule="auto"/>
        <w:rPr>
          <w:rFonts w:ascii="Century Gothic" w:hAnsi="Century Gothic"/>
          <w:sz w:val="24"/>
          <w:szCs w:val="24"/>
        </w:rPr>
      </w:pPr>
    </w:p>
    <w:p w14:paraId="545BE90E" w14:textId="65089094" w:rsidR="00357132" w:rsidRPr="00861004" w:rsidRDefault="00357132" w:rsidP="00580574">
      <w:pPr>
        <w:spacing w:line="360" w:lineRule="auto"/>
        <w:rPr>
          <w:rFonts w:ascii="Century Gothic" w:hAnsi="Century Gothic"/>
          <w:sz w:val="24"/>
          <w:szCs w:val="24"/>
        </w:rPr>
      </w:pPr>
    </w:p>
    <w:p w14:paraId="149F7D72" w14:textId="459C45AC" w:rsidR="00357132" w:rsidRPr="00861004" w:rsidRDefault="00357132" w:rsidP="00580574">
      <w:pPr>
        <w:spacing w:line="360" w:lineRule="auto"/>
        <w:rPr>
          <w:rFonts w:ascii="Century Gothic" w:hAnsi="Century Gothic"/>
          <w:sz w:val="24"/>
          <w:szCs w:val="24"/>
        </w:rPr>
      </w:pPr>
    </w:p>
    <w:p w14:paraId="1729A75C" w14:textId="34064007" w:rsidR="00357132" w:rsidRPr="00861004" w:rsidRDefault="00357132" w:rsidP="00580574">
      <w:pPr>
        <w:spacing w:line="360" w:lineRule="auto"/>
        <w:rPr>
          <w:rFonts w:ascii="Century Gothic" w:hAnsi="Century Gothic"/>
          <w:sz w:val="24"/>
          <w:szCs w:val="24"/>
        </w:rPr>
      </w:pPr>
    </w:p>
    <w:p w14:paraId="6ED30A95" w14:textId="3149DF41" w:rsidR="00357132" w:rsidRPr="00861004" w:rsidRDefault="00357132" w:rsidP="00580574">
      <w:pPr>
        <w:spacing w:line="360" w:lineRule="auto"/>
        <w:rPr>
          <w:rFonts w:ascii="Century Gothic" w:hAnsi="Century Gothic"/>
          <w:sz w:val="24"/>
          <w:szCs w:val="24"/>
        </w:rPr>
      </w:pPr>
    </w:p>
    <w:p w14:paraId="7A069474" w14:textId="697A3028" w:rsidR="00357132" w:rsidRPr="00861004" w:rsidRDefault="00357132" w:rsidP="00580574">
      <w:pPr>
        <w:spacing w:line="360" w:lineRule="auto"/>
        <w:rPr>
          <w:rFonts w:ascii="Century Gothic" w:hAnsi="Century Gothic"/>
          <w:sz w:val="24"/>
          <w:szCs w:val="24"/>
        </w:rPr>
      </w:pPr>
    </w:p>
    <w:p w14:paraId="0F965EDA" w14:textId="16C18F63" w:rsidR="00357132" w:rsidRPr="00861004" w:rsidRDefault="00357132" w:rsidP="00580574">
      <w:pPr>
        <w:spacing w:line="360" w:lineRule="auto"/>
        <w:rPr>
          <w:rFonts w:ascii="Century Gothic" w:hAnsi="Century Gothic"/>
          <w:sz w:val="24"/>
          <w:szCs w:val="24"/>
        </w:rPr>
      </w:pPr>
    </w:p>
    <w:p w14:paraId="1AA699AA" w14:textId="0461DA4A" w:rsidR="00357132" w:rsidRPr="00861004" w:rsidRDefault="00357132" w:rsidP="00580574">
      <w:pPr>
        <w:spacing w:line="360" w:lineRule="auto"/>
        <w:rPr>
          <w:rFonts w:ascii="Century Gothic" w:hAnsi="Century Gothic"/>
          <w:sz w:val="24"/>
          <w:szCs w:val="24"/>
        </w:rPr>
      </w:pPr>
    </w:p>
    <w:p w14:paraId="38FFFFF5" w14:textId="500B20E3" w:rsidR="00357132" w:rsidRPr="00861004" w:rsidRDefault="00357132" w:rsidP="00580574">
      <w:pPr>
        <w:spacing w:line="360" w:lineRule="auto"/>
        <w:rPr>
          <w:rFonts w:ascii="Century Gothic" w:hAnsi="Century Gothic"/>
          <w:sz w:val="24"/>
          <w:szCs w:val="24"/>
        </w:rPr>
      </w:pPr>
    </w:p>
    <w:p w14:paraId="55F977DC" w14:textId="5E781321" w:rsidR="00357132" w:rsidRPr="00861004" w:rsidRDefault="00357132" w:rsidP="00580574">
      <w:pPr>
        <w:spacing w:line="360" w:lineRule="auto"/>
        <w:rPr>
          <w:rFonts w:ascii="Century Gothic" w:hAnsi="Century Gothic"/>
          <w:sz w:val="24"/>
          <w:szCs w:val="24"/>
        </w:rPr>
      </w:pPr>
    </w:p>
    <w:p w14:paraId="3F82BB85" w14:textId="1560B1B0" w:rsidR="00357132" w:rsidRPr="00861004" w:rsidRDefault="00357132" w:rsidP="00580574">
      <w:pPr>
        <w:spacing w:line="360" w:lineRule="auto"/>
        <w:rPr>
          <w:rFonts w:ascii="Century Gothic" w:hAnsi="Century Gothic"/>
          <w:sz w:val="24"/>
          <w:szCs w:val="24"/>
        </w:rPr>
      </w:pPr>
    </w:p>
    <w:p w14:paraId="398D74A5" w14:textId="02C0B144" w:rsidR="00357132" w:rsidRPr="00861004" w:rsidRDefault="00357132" w:rsidP="00580574">
      <w:pPr>
        <w:spacing w:line="360" w:lineRule="auto"/>
        <w:rPr>
          <w:rFonts w:ascii="Century Gothic" w:hAnsi="Century Gothic"/>
          <w:sz w:val="24"/>
          <w:szCs w:val="24"/>
        </w:rPr>
      </w:pPr>
    </w:p>
    <w:p w14:paraId="355D3095" w14:textId="531D846B" w:rsidR="00357132" w:rsidRPr="00861004" w:rsidRDefault="00357132" w:rsidP="00580574">
      <w:pPr>
        <w:spacing w:line="360" w:lineRule="auto"/>
        <w:rPr>
          <w:rFonts w:ascii="Century Gothic" w:hAnsi="Century Gothic"/>
          <w:sz w:val="24"/>
          <w:szCs w:val="24"/>
        </w:rPr>
      </w:pPr>
    </w:p>
    <w:p w14:paraId="2E6DE7DF" w14:textId="4965182C" w:rsidR="00357132" w:rsidRPr="00861004" w:rsidRDefault="00357132" w:rsidP="00580574">
      <w:pPr>
        <w:spacing w:line="360" w:lineRule="auto"/>
        <w:rPr>
          <w:rFonts w:ascii="Century Gothic" w:hAnsi="Century Gothic"/>
          <w:sz w:val="24"/>
          <w:szCs w:val="24"/>
        </w:rPr>
      </w:pPr>
    </w:p>
    <w:p w14:paraId="465D38BC" w14:textId="01565B98" w:rsidR="00357132" w:rsidRPr="00861004" w:rsidRDefault="00357132" w:rsidP="00580574">
      <w:pPr>
        <w:spacing w:line="360" w:lineRule="auto"/>
        <w:rPr>
          <w:rFonts w:ascii="Century Gothic" w:hAnsi="Century Gothic"/>
          <w:sz w:val="24"/>
          <w:szCs w:val="24"/>
        </w:rPr>
      </w:pPr>
    </w:p>
    <w:p w14:paraId="69047AC8" w14:textId="6BE73D12" w:rsidR="00357132" w:rsidRPr="00861004" w:rsidRDefault="00357132" w:rsidP="00580574">
      <w:pPr>
        <w:spacing w:line="360" w:lineRule="auto"/>
        <w:rPr>
          <w:rFonts w:ascii="Century Gothic" w:hAnsi="Century Gothic"/>
          <w:sz w:val="24"/>
          <w:szCs w:val="24"/>
        </w:rPr>
      </w:pPr>
    </w:p>
    <w:p w14:paraId="211ECEDB" w14:textId="35F27004" w:rsidR="00357132" w:rsidRPr="00861004" w:rsidRDefault="00357132" w:rsidP="00580574">
      <w:pPr>
        <w:spacing w:line="360" w:lineRule="auto"/>
        <w:rPr>
          <w:rFonts w:ascii="Century Gothic" w:hAnsi="Century Gothic"/>
          <w:sz w:val="24"/>
          <w:szCs w:val="24"/>
        </w:rPr>
      </w:pPr>
    </w:p>
    <w:p w14:paraId="30C015BB" w14:textId="540E7D53" w:rsidR="00357132" w:rsidRPr="00861004" w:rsidRDefault="00357132" w:rsidP="00580574">
      <w:pPr>
        <w:spacing w:line="360" w:lineRule="auto"/>
        <w:rPr>
          <w:rFonts w:ascii="Century Gothic" w:hAnsi="Century Gothic"/>
          <w:sz w:val="24"/>
          <w:szCs w:val="24"/>
        </w:rPr>
      </w:pPr>
    </w:p>
    <w:p w14:paraId="4AEAC38D" w14:textId="2B5CCF5E" w:rsidR="00357132" w:rsidRPr="00861004" w:rsidRDefault="00357132" w:rsidP="00580574">
      <w:pPr>
        <w:spacing w:line="360" w:lineRule="auto"/>
        <w:rPr>
          <w:rFonts w:ascii="Century Gothic" w:hAnsi="Century Gothic"/>
          <w:sz w:val="24"/>
          <w:szCs w:val="24"/>
        </w:rPr>
      </w:pPr>
    </w:p>
    <w:p w14:paraId="228C0624" w14:textId="70D4675F" w:rsidR="00357132" w:rsidRPr="00861004" w:rsidRDefault="00357132" w:rsidP="00580574">
      <w:pPr>
        <w:spacing w:line="360" w:lineRule="auto"/>
        <w:rPr>
          <w:rFonts w:ascii="Century Gothic" w:hAnsi="Century Gothic"/>
          <w:sz w:val="24"/>
          <w:szCs w:val="24"/>
        </w:rPr>
      </w:pPr>
    </w:p>
    <w:p w14:paraId="1F8E8E9E" w14:textId="3B01F47A" w:rsidR="00357132" w:rsidRPr="00861004" w:rsidRDefault="00357132" w:rsidP="00580574">
      <w:pPr>
        <w:spacing w:line="360" w:lineRule="auto"/>
        <w:rPr>
          <w:rFonts w:ascii="Century Gothic" w:hAnsi="Century Gothic"/>
          <w:sz w:val="24"/>
          <w:szCs w:val="24"/>
        </w:rPr>
      </w:pPr>
    </w:p>
    <w:p w14:paraId="550CC52F" w14:textId="65F5863F" w:rsidR="00357132" w:rsidRPr="00861004" w:rsidRDefault="00357132" w:rsidP="00580574">
      <w:pPr>
        <w:spacing w:line="360" w:lineRule="auto"/>
        <w:rPr>
          <w:rFonts w:ascii="Century Gothic" w:hAnsi="Century Gothic"/>
          <w:sz w:val="24"/>
          <w:szCs w:val="24"/>
        </w:rPr>
      </w:pPr>
    </w:p>
    <w:p w14:paraId="172C077D" w14:textId="0F280FC5" w:rsidR="00357132" w:rsidRPr="00861004" w:rsidRDefault="00357132" w:rsidP="00580574">
      <w:pPr>
        <w:spacing w:line="360" w:lineRule="auto"/>
        <w:rPr>
          <w:rFonts w:ascii="Century Gothic" w:hAnsi="Century Gothic"/>
          <w:sz w:val="24"/>
          <w:szCs w:val="24"/>
        </w:rPr>
      </w:pPr>
    </w:p>
    <w:p w14:paraId="0EF1A560" w14:textId="67621F2D" w:rsidR="00357132" w:rsidRPr="00861004" w:rsidRDefault="00357132" w:rsidP="00580574">
      <w:pPr>
        <w:spacing w:line="360" w:lineRule="auto"/>
        <w:rPr>
          <w:rFonts w:ascii="Century Gothic" w:hAnsi="Century Gothic"/>
          <w:sz w:val="24"/>
          <w:szCs w:val="24"/>
        </w:rPr>
      </w:pPr>
    </w:p>
    <w:p w14:paraId="3A52F03E" w14:textId="1AD74DC5" w:rsidR="00357132" w:rsidRPr="00861004" w:rsidRDefault="00357132" w:rsidP="00580574">
      <w:pPr>
        <w:spacing w:line="360" w:lineRule="auto"/>
        <w:rPr>
          <w:rFonts w:ascii="Century Gothic" w:hAnsi="Century Gothic"/>
          <w:sz w:val="24"/>
          <w:szCs w:val="24"/>
        </w:rPr>
      </w:pPr>
    </w:p>
    <w:p w14:paraId="50CF50D6" w14:textId="3C5D0C84" w:rsidR="00357132" w:rsidRPr="00861004" w:rsidRDefault="00357132" w:rsidP="00580574">
      <w:pPr>
        <w:spacing w:line="360" w:lineRule="auto"/>
        <w:rPr>
          <w:rFonts w:ascii="Century Gothic" w:hAnsi="Century Gothic"/>
          <w:sz w:val="24"/>
          <w:szCs w:val="24"/>
        </w:rPr>
      </w:pPr>
    </w:p>
    <w:p w14:paraId="58B5F792" w14:textId="57E79127" w:rsidR="00357132" w:rsidRPr="00861004" w:rsidRDefault="00357132" w:rsidP="00580574">
      <w:pPr>
        <w:spacing w:line="360" w:lineRule="auto"/>
        <w:rPr>
          <w:rFonts w:ascii="Century Gothic" w:hAnsi="Century Gothic"/>
          <w:sz w:val="24"/>
          <w:szCs w:val="24"/>
        </w:rPr>
      </w:pPr>
    </w:p>
    <w:p w14:paraId="69B85B55" w14:textId="6094C7BC" w:rsidR="00357132" w:rsidRPr="00861004" w:rsidRDefault="00357132" w:rsidP="00580574">
      <w:pPr>
        <w:spacing w:line="360" w:lineRule="auto"/>
        <w:rPr>
          <w:rFonts w:ascii="Century Gothic" w:hAnsi="Century Gothic"/>
          <w:sz w:val="24"/>
          <w:szCs w:val="24"/>
        </w:rPr>
      </w:pPr>
    </w:p>
    <w:p w14:paraId="46BF5ACD" w14:textId="360B4CB4" w:rsidR="00357132" w:rsidRPr="00861004" w:rsidRDefault="00357132" w:rsidP="00580574">
      <w:pPr>
        <w:spacing w:line="360" w:lineRule="auto"/>
        <w:rPr>
          <w:rFonts w:ascii="Century Gothic" w:hAnsi="Century Gothic"/>
          <w:sz w:val="24"/>
          <w:szCs w:val="24"/>
        </w:rPr>
      </w:pPr>
    </w:p>
    <w:p w14:paraId="6A8A743F" w14:textId="5C9A9370" w:rsidR="00357132" w:rsidRPr="00861004" w:rsidRDefault="00357132" w:rsidP="00580574">
      <w:pPr>
        <w:spacing w:line="360" w:lineRule="auto"/>
        <w:rPr>
          <w:rFonts w:ascii="Century Gothic" w:hAnsi="Century Gothic"/>
          <w:sz w:val="24"/>
          <w:szCs w:val="24"/>
        </w:rPr>
      </w:pPr>
    </w:p>
    <w:p w14:paraId="311727E0" w14:textId="60617D56" w:rsidR="00357132" w:rsidRPr="00861004" w:rsidRDefault="00357132" w:rsidP="00580574">
      <w:pPr>
        <w:spacing w:line="360" w:lineRule="auto"/>
        <w:rPr>
          <w:rFonts w:ascii="Century Gothic" w:hAnsi="Century Gothic"/>
          <w:sz w:val="24"/>
          <w:szCs w:val="24"/>
        </w:rPr>
      </w:pPr>
    </w:p>
    <w:p w14:paraId="17123897" w14:textId="3111C55C" w:rsidR="00357132" w:rsidRPr="00861004" w:rsidRDefault="00357132" w:rsidP="00580574">
      <w:pPr>
        <w:spacing w:line="360" w:lineRule="auto"/>
        <w:rPr>
          <w:rFonts w:ascii="Century Gothic" w:hAnsi="Century Gothic"/>
          <w:sz w:val="24"/>
          <w:szCs w:val="24"/>
        </w:rPr>
      </w:pPr>
    </w:p>
    <w:p w14:paraId="11CD1F5C" w14:textId="0538C419" w:rsidR="00357132" w:rsidRPr="00861004" w:rsidRDefault="00357132" w:rsidP="00580574">
      <w:pPr>
        <w:spacing w:line="360" w:lineRule="auto"/>
        <w:rPr>
          <w:rFonts w:ascii="Century Gothic" w:hAnsi="Century Gothic"/>
          <w:sz w:val="24"/>
          <w:szCs w:val="24"/>
        </w:rPr>
      </w:pPr>
    </w:p>
    <w:p w14:paraId="6DC7A4FB" w14:textId="1F113057" w:rsidR="00357132" w:rsidRPr="00861004" w:rsidRDefault="00357132" w:rsidP="00580574">
      <w:pPr>
        <w:spacing w:line="360" w:lineRule="auto"/>
        <w:rPr>
          <w:rFonts w:ascii="Century Gothic" w:hAnsi="Century Gothic"/>
          <w:sz w:val="24"/>
          <w:szCs w:val="24"/>
        </w:rPr>
      </w:pPr>
    </w:p>
    <w:p w14:paraId="71783685" w14:textId="2BD08002" w:rsidR="00357132" w:rsidRPr="00861004" w:rsidRDefault="00357132" w:rsidP="00580574">
      <w:pPr>
        <w:spacing w:line="360" w:lineRule="auto"/>
        <w:rPr>
          <w:rFonts w:ascii="Century Gothic" w:hAnsi="Century Gothic"/>
          <w:sz w:val="24"/>
          <w:szCs w:val="24"/>
        </w:rPr>
      </w:pPr>
    </w:p>
    <w:p w14:paraId="78CB9195" w14:textId="349CFE8F" w:rsidR="00357132" w:rsidRPr="00861004" w:rsidRDefault="00357132" w:rsidP="00580574">
      <w:pPr>
        <w:spacing w:line="360" w:lineRule="auto"/>
        <w:rPr>
          <w:rFonts w:ascii="Century Gothic" w:hAnsi="Century Gothic"/>
          <w:sz w:val="24"/>
          <w:szCs w:val="24"/>
        </w:rPr>
      </w:pPr>
    </w:p>
    <w:p w14:paraId="2E10B76D" w14:textId="77777777" w:rsidR="006C5327" w:rsidRPr="00861004" w:rsidRDefault="006C5327" w:rsidP="00580574">
      <w:pPr>
        <w:spacing w:line="360" w:lineRule="auto"/>
        <w:rPr>
          <w:rFonts w:ascii="Century Gothic" w:hAnsi="Century Gothic"/>
          <w:sz w:val="24"/>
          <w:szCs w:val="24"/>
        </w:rPr>
      </w:pPr>
    </w:p>
    <w:p w14:paraId="3CA0203E" w14:textId="59A87155" w:rsidR="00357132" w:rsidRPr="00861004" w:rsidRDefault="00BA47DE" w:rsidP="00580574">
      <w:pPr>
        <w:spacing w:line="360" w:lineRule="auto"/>
        <w:rPr>
          <w:rFonts w:ascii="Century Gothic" w:hAnsi="Century Gothic"/>
          <w:sz w:val="24"/>
          <w:szCs w:val="24"/>
          <w:u w:val="single"/>
        </w:rPr>
      </w:pPr>
      <w:r w:rsidRPr="00861004">
        <w:rPr>
          <w:rFonts w:ascii="Century Gothic" w:hAnsi="Century Gothic"/>
          <w:sz w:val="24"/>
          <w:szCs w:val="24"/>
          <w:u w:val="single"/>
        </w:rPr>
        <w:t>Task One</w:t>
      </w:r>
    </w:p>
    <w:p w14:paraId="1699C22A" w14:textId="23BA730B" w:rsidR="00BA47DE" w:rsidRPr="00861004" w:rsidRDefault="00BA47DE" w:rsidP="00580574">
      <w:pPr>
        <w:spacing w:line="360" w:lineRule="auto"/>
        <w:rPr>
          <w:rFonts w:ascii="Century Gothic" w:hAnsi="Century Gothic"/>
          <w:sz w:val="24"/>
          <w:szCs w:val="24"/>
          <w:u w:val="single"/>
        </w:rPr>
      </w:pPr>
    </w:p>
    <w:p w14:paraId="42DC1FCC" w14:textId="11BCB4CC" w:rsidR="00BA47DE" w:rsidRPr="00861004" w:rsidRDefault="00BA47DE" w:rsidP="00580574">
      <w:pPr>
        <w:spacing w:line="360" w:lineRule="auto"/>
        <w:rPr>
          <w:rFonts w:ascii="Century Gothic" w:hAnsi="Century Gothic"/>
          <w:sz w:val="24"/>
          <w:szCs w:val="24"/>
          <w:u w:val="single"/>
        </w:rPr>
      </w:pPr>
    </w:p>
    <w:p w14:paraId="0F70A7DD" w14:textId="67D3CC02" w:rsidR="00BA47DE" w:rsidRPr="00861004" w:rsidRDefault="00BA47DE" w:rsidP="00580574">
      <w:pPr>
        <w:spacing w:line="360" w:lineRule="auto"/>
        <w:rPr>
          <w:rFonts w:ascii="Century Gothic" w:hAnsi="Century Gothic"/>
          <w:sz w:val="24"/>
          <w:szCs w:val="24"/>
        </w:rPr>
      </w:pPr>
      <w:r w:rsidRPr="00861004">
        <w:rPr>
          <w:rFonts w:ascii="Century Gothic" w:hAnsi="Century Gothic"/>
          <w:sz w:val="24"/>
          <w:szCs w:val="24"/>
        </w:rPr>
        <w:t>Iceland, like many other similar c</w:t>
      </w:r>
      <w:r w:rsidR="00123A85" w:rsidRPr="00861004">
        <w:rPr>
          <w:rFonts w:ascii="Century Gothic" w:hAnsi="Century Gothic"/>
          <w:sz w:val="24"/>
          <w:szCs w:val="24"/>
        </w:rPr>
        <w:t xml:space="preserve">ountries believe in the importance of children playing outdoors through many of their developmental stages throughout their lives. </w:t>
      </w:r>
      <w:r w:rsidR="00576576" w:rsidRPr="00861004">
        <w:rPr>
          <w:rFonts w:ascii="Century Gothic" w:hAnsi="Century Gothic"/>
          <w:sz w:val="24"/>
          <w:szCs w:val="24"/>
        </w:rPr>
        <w:t>There are many governmental research papers which back up the theory that playing outside is good for chi</w:t>
      </w:r>
      <w:r w:rsidR="00AC51DD" w:rsidRPr="00861004">
        <w:rPr>
          <w:rFonts w:ascii="Century Gothic" w:hAnsi="Century Gothic"/>
          <w:sz w:val="24"/>
          <w:szCs w:val="24"/>
        </w:rPr>
        <w:t xml:space="preserve">ldren. The curriculum also highlights that outdoor learning </w:t>
      </w:r>
      <w:r w:rsidR="005A7C01" w:rsidRPr="00861004">
        <w:rPr>
          <w:rFonts w:ascii="Century Gothic" w:hAnsi="Century Gothic"/>
          <w:sz w:val="24"/>
          <w:szCs w:val="24"/>
        </w:rPr>
        <w:t xml:space="preserve">supports children’s ability to </w:t>
      </w:r>
      <w:proofErr w:type="spellStart"/>
      <w:r w:rsidR="005A7C01" w:rsidRPr="00861004">
        <w:rPr>
          <w:rFonts w:ascii="Century Gothic" w:hAnsi="Century Gothic"/>
          <w:sz w:val="24"/>
          <w:szCs w:val="24"/>
        </w:rPr>
        <w:t>excerise</w:t>
      </w:r>
      <w:proofErr w:type="spellEnd"/>
      <w:r w:rsidR="005A7C01" w:rsidRPr="00861004">
        <w:rPr>
          <w:rFonts w:ascii="Century Gothic" w:hAnsi="Century Gothic"/>
          <w:sz w:val="24"/>
          <w:szCs w:val="24"/>
        </w:rPr>
        <w:t xml:space="preserve"> </w:t>
      </w:r>
      <w:r w:rsidR="002A16FD" w:rsidRPr="00861004">
        <w:rPr>
          <w:rFonts w:ascii="Century Gothic" w:hAnsi="Century Gothic"/>
          <w:sz w:val="24"/>
          <w:szCs w:val="24"/>
        </w:rPr>
        <w:t>and be educated on healthier living which in turn changes the mindset that children have on the outdoors</w:t>
      </w:r>
      <w:r w:rsidR="00A23A12" w:rsidRPr="00861004">
        <w:rPr>
          <w:rFonts w:ascii="Century Gothic" w:hAnsi="Century Gothic"/>
          <w:sz w:val="24"/>
          <w:szCs w:val="24"/>
        </w:rPr>
        <w:t xml:space="preserve"> as they learn</w:t>
      </w:r>
      <w:r w:rsidR="00753070" w:rsidRPr="00861004">
        <w:rPr>
          <w:rFonts w:ascii="Century Gothic" w:hAnsi="Century Gothic"/>
          <w:sz w:val="24"/>
          <w:szCs w:val="24"/>
        </w:rPr>
        <w:t xml:space="preserve"> </w:t>
      </w:r>
      <w:r w:rsidR="00A23A12" w:rsidRPr="00861004">
        <w:rPr>
          <w:rFonts w:ascii="Century Gothic" w:hAnsi="Century Gothic"/>
          <w:sz w:val="24"/>
          <w:szCs w:val="24"/>
        </w:rPr>
        <w:t xml:space="preserve"> to enjoy the outdoors and all that it has to provide</w:t>
      </w:r>
      <w:r w:rsidR="00927F29" w:rsidRPr="00861004">
        <w:rPr>
          <w:rFonts w:ascii="Century Gothic" w:hAnsi="Century Gothic"/>
          <w:sz w:val="24"/>
          <w:szCs w:val="24"/>
        </w:rPr>
        <w:t xml:space="preserve"> ( </w:t>
      </w:r>
      <w:proofErr w:type="spellStart"/>
      <w:r w:rsidR="00927F29" w:rsidRPr="00861004">
        <w:rPr>
          <w:rFonts w:ascii="Century Gothic" w:hAnsi="Century Gothic"/>
          <w:sz w:val="24"/>
          <w:szCs w:val="24"/>
        </w:rPr>
        <w:t>Norodahl</w:t>
      </w:r>
      <w:proofErr w:type="spellEnd"/>
      <w:r w:rsidR="000E7278" w:rsidRPr="00861004">
        <w:rPr>
          <w:rFonts w:ascii="Century Gothic" w:hAnsi="Century Gothic"/>
          <w:sz w:val="24"/>
          <w:szCs w:val="24"/>
        </w:rPr>
        <w:t xml:space="preserve"> and Johannesson, 2013 )</w:t>
      </w:r>
    </w:p>
    <w:p w14:paraId="4BD8EE97" w14:textId="5C45E408" w:rsidR="000E7278" w:rsidRPr="00861004" w:rsidRDefault="000E7278" w:rsidP="00580574">
      <w:pPr>
        <w:spacing w:line="360" w:lineRule="auto"/>
        <w:rPr>
          <w:rFonts w:ascii="Century Gothic" w:hAnsi="Century Gothic"/>
          <w:sz w:val="24"/>
          <w:szCs w:val="24"/>
        </w:rPr>
      </w:pPr>
    </w:p>
    <w:p w14:paraId="0049E432" w14:textId="123F237E" w:rsidR="000E7278" w:rsidRPr="00861004" w:rsidRDefault="000E7278" w:rsidP="00580574">
      <w:pPr>
        <w:spacing w:line="360" w:lineRule="auto"/>
        <w:rPr>
          <w:rFonts w:ascii="Century Gothic" w:hAnsi="Century Gothic"/>
          <w:sz w:val="24"/>
          <w:szCs w:val="24"/>
        </w:rPr>
      </w:pPr>
      <w:r w:rsidRPr="00861004">
        <w:rPr>
          <w:rFonts w:ascii="Century Gothic" w:hAnsi="Century Gothic"/>
          <w:sz w:val="24"/>
          <w:szCs w:val="24"/>
        </w:rPr>
        <w:t xml:space="preserve">Research done by </w:t>
      </w:r>
      <w:proofErr w:type="spellStart"/>
      <w:r w:rsidRPr="00861004">
        <w:rPr>
          <w:rFonts w:ascii="Century Gothic" w:hAnsi="Century Gothic"/>
          <w:sz w:val="24"/>
          <w:szCs w:val="24"/>
        </w:rPr>
        <w:t>Oladottir</w:t>
      </w:r>
      <w:proofErr w:type="spellEnd"/>
      <w:r w:rsidRPr="00861004">
        <w:rPr>
          <w:rFonts w:ascii="Century Gothic" w:hAnsi="Century Gothic"/>
          <w:sz w:val="24"/>
          <w:szCs w:val="24"/>
        </w:rPr>
        <w:t xml:space="preserve"> in 2008 backs the previous theory. </w:t>
      </w:r>
      <w:proofErr w:type="spellStart"/>
      <w:r w:rsidRPr="00861004">
        <w:rPr>
          <w:rFonts w:ascii="Century Gothic" w:hAnsi="Century Gothic"/>
          <w:sz w:val="24"/>
          <w:szCs w:val="24"/>
        </w:rPr>
        <w:t>Ol</w:t>
      </w:r>
      <w:r w:rsidR="00974A16" w:rsidRPr="00861004">
        <w:rPr>
          <w:rFonts w:ascii="Century Gothic" w:hAnsi="Century Gothic"/>
          <w:sz w:val="24"/>
          <w:szCs w:val="24"/>
        </w:rPr>
        <w:t>adottir</w:t>
      </w:r>
      <w:proofErr w:type="spellEnd"/>
      <w:r w:rsidR="00974A16" w:rsidRPr="00861004">
        <w:rPr>
          <w:rFonts w:ascii="Century Gothic" w:hAnsi="Century Gothic"/>
          <w:sz w:val="24"/>
          <w:szCs w:val="24"/>
        </w:rPr>
        <w:t xml:space="preserve"> believe that this emphasis on the outdoors in Icelandic schools betwe</w:t>
      </w:r>
      <w:r w:rsidR="00B52E54" w:rsidRPr="00861004">
        <w:rPr>
          <w:rFonts w:ascii="Century Gothic" w:hAnsi="Century Gothic"/>
          <w:sz w:val="24"/>
          <w:szCs w:val="24"/>
        </w:rPr>
        <w:t xml:space="preserve">en </w:t>
      </w:r>
      <w:r w:rsidR="003E63E1" w:rsidRPr="00861004">
        <w:rPr>
          <w:rFonts w:ascii="Century Gothic" w:hAnsi="Century Gothic"/>
          <w:sz w:val="24"/>
          <w:szCs w:val="24"/>
        </w:rPr>
        <w:t xml:space="preserve">the </w:t>
      </w:r>
      <w:r w:rsidR="003E63E1" w:rsidRPr="00861004">
        <w:rPr>
          <w:rFonts w:ascii="Century Gothic" w:hAnsi="Century Gothic"/>
          <w:sz w:val="24"/>
          <w:szCs w:val="24"/>
        </w:rPr>
        <w:lastRenderedPageBreak/>
        <w:t xml:space="preserve">ages if one to </w:t>
      </w:r>
      <w:r w:rsidR="005A2A6D" w:rsidRPr="00861004">
        <w:rPr>
          <w:rFonts w:ascii="Century Gothic" w:hAnsi="Century Gothic"/>
          <w:sz w:val="24"/>
          <w:szCs w:val="24"/>
        </w:rPr>
        <w:t>six who play outside every day in schools. When children are older</w:t>
      </w:r>
      <w:r w:rsidR="00051F25" w:rsidRPr="00861004">
        <w:rPr>
          <w:rFonts w:ascii="Century Gothic" w:hAnsi="Century Gothic"/>
          <w:sz w:val="24"/>
          <w:szCs w:val="24"/>
        </w:rPr>
        <w:t>, from six until sixteen this outdoor time is limited to outdoor break times within the school day</w:t>
      </w:r>
      <w:r w:rsidR="00945FA7" w:rsidRPr="00861004">
        <w:rPr>
          <w:rFonts w:ascii="Century Gothic" w:hAnsi="Century Gothic"/>
          <w:sz w:val="24"/>
          <w:szCs w:val="24"/>
        </w:rPr>
        <w:t>. Not much is known about why learning outside with certain teachers is so beneficial</w:t>
      </w:r>
      <w:r w:rsidR="00D34E9C" w:rsidRPr="00861004">
        <w:rPr>
          <w:rFonts w:ascii="Century Gothic" w:hAnsi="Century Gothic"/>
          <w:sz w:val="24"/>
          <w:szCs w:val="24"/>
        </w:rPr>
        <w:t>, however the level of success with outdoor learning is dependent on multiple factors such as the teacher involved as well as the school involve</w:t>
      </w:r>
      <w:r w:rsidR="004A7259" w:rsidRPr="00861004">
        <w:rPr>
          <w:rFonts w:ascii="Century Gothic" w:hAnsi="Century Gothic"/>
          <w:sz w:val="24"/>
          <w:szCs w:val="24"/>
        </w:rPr>
        <w:t>d. However outdoor education is on the uptick as more and more teachers in Iceland are reporting that they are doing outdoor learning more and more frequently compared to how often they did it in the past. Seventy percent of school in the capital, Reykjavik</w:t>
      </w:r>
      <w:r w:rsidR="00E30E96" w:rsidRPr="00861004">
        <w:rPr>
          <w:rFonts w:ascii="Century Gothic" w:hAnsi="Century Gothic"/>
          <w:sz w:val="24"/>
          <w:szCs w:val="24"/>
        </w:rPr>
        <w:t>, are saying they are increasing the frequency of outdoor learning.</w:t>
      </w:r>
    </w:p>
    <w:p w14:paraId="1B415219" w14:textId="33F73AD6" w:rsidR="00C6393D" w:rsidRPr="00861004" w:rsidRDefault="00C6393D" w:rsidP="00580574">
      <w:pPr>
        <w:spacing w:line="360" w:lineRule="auto"/>
        <w:rPr>
          <w:rFonts w:ascii="Century Gothic" w:hAnsi="Century Gothic"/>
          <w:sz w:val="24"/>
          <w:szCs w:val="24"/>
        </w:rPr>
      </w:pPr>
    </w:p>
    <w:p w14:paraId="2E98EE99" w14:textId="3C0628AB" w:rsidR="00C6393D" w:rsidRPr="00861004" w:rsidRDefault="00C6393D" w:rsidP="00580574">
      <w:pPr>
        <w:spacing w:line="360" w:lineRule="auto"/>
        <w:rPr>
          <w:rFonts w:ascii="Century Gothic" w:hAnsi="Century Gothic"/>
          <w:sz w:val="24"/>
          <w:szCs w:val="24"/>
        </w:rPr>
      </w:pPr>
    </w:p>
    <w:p w14:paraId="5352EDBB" w14:textId="2F76EEF5" w:rsidR="00C6393D" w:rsidRPr="00861004" w:rsidRDefault="00C6393D" w:rsidP="00580574">
      <w:pPr>
        <w:spacing w:line="360" w:lineRule="auto"/>
        <w:rPr>
          <w:rFonts w:ascii="Century Gothic" w:hAnsi="Century Gothic"/>
          <w:sz w:val="24"/>
          <w:szCs w:val="24"/>
        </w:rPr>
      </w:pPr>
    </w:p>
    <w:p w14:paraId="00BA068C" w14:textId="7B99DEA8" w:rsidR="00C6393D" w:rsidRPr="00861004" w:rsidRDefault="00C6393D" w:rsidP="00580574">
      <w:pPr>
        <w:spacing w:line="360" w:lineRule="auto"/>
        <w:rPr>
          <w:rFonts w:ascii="Century Gothic" w:hAnsi="Century Gothic"/>
          <w:sz w:val="24"/>
          <w:szCs w:val="24"/>
        </w:rPr>
      </w:pPr>
    </w:p>
    <w:p w14:paraId="58FFBCE8" w14:textId="65FEE89F" w:rsidR="00C6393D" w:rsidRPr="00861004" w:rsidRDefault="00C6393D" w:rsidP="00580574">
      <w:pPr>
        <w:spacing w:line="360" w:lineRule="auto"/>
        <w:rPr>
          <w:rFonts w:ascii="Century Gothic" w:hAnsi="Century Gothic"/>
          <w:sz w:val="24"/>
          <w:szCs w:val="24"/>
        </w:rPr>
      </w:pPr>
    </w:p>
    <w:p w14:paraId="7F2EFB84" w14:textId="4873FC66" w:rsidR="00C6393D" w:rsidRPr="00861004" w:rsidRDefault="00C6393D" w:rsidP="00580574">
      <w:pPr>
        <w:spacing w:line="360" w:lineRule="auto"/>
        <w:rPr>
          <w:rFonts w:ascii="Century Gothic" w:hAnsi="Century Gothic"/>
          <w:sz w:val="24"/>
          <w:szCs w:val="24"/>
        </w:rPr>
      </w:pPr>
    </w:p>
    <w:p w14:paraId="24A6C23A" w14:textId="2C75F780" w:rsidR="00C6393D" w:rsidRPr="00861004" w:rsidRDefault="00C6393D" w:rsidP="00580574">
      <w:pPr>
        <w:spacing w:line="360" w:lineRule="auto"/>
        <w:rPr>
          <w:rFonts w:ascii="Century Gothic" w:hAnsi="Century Gothic"/>
          <w:sz w:val="24"/>
          <w:szCs w:val="24"/>
        </w:rPr>
      </w:pPr>
    </w:p>
    <w:p w14:paraId="44A4A777" w14:textId="500641F6" w:rsidR="00C6393D" w:rsidRPr="00861004" w:rsidRDefault="00C6393D" w:rsidP="00580574">
      <w:pPr>
        <w:spacing w:line="360" w:lineRule="auto"/>
        <w:rPr>
          <w:rFonts w:ascii="Century Gothic" w:hAnsi="Century Gothic"/>
          <w:sz w:val="24"/>
          <w:szCs w:val="24"/>
        </w:rPr>
      </w:pPr>
    </w:p>
    <w:p w14:paraId="1B1D62BF" w14:textId="5161EDD6" w:rsidR="006C5327" w:rsidRPr="00861004" w:rsidRDefault="006C5327" w:rsidP="00580574">
      <w:pPr>
        <w:spacing w:line="360" w:lineRule="auto"/>
        <w:rPr>
          <w:rFonts w:ascii="Century Gothic" w:hAnsi="Century Gothic"/>
          <w:sz w:val="24"/>
          <w:szCs w:val="24"/>
        </w:rPr>
      </w:pPr>
    </w:p>
    <w:p w14:paraId="34EE0A47" w14:textId="2B0D0FF9" w:rsidR="006C5327" w:rsidRPr="00861004" w:rsidRDefault="006C5327" w:rsidP="00580574">
      <w:pPr>
        <w:spacing w:line="360" w:lineRule="auto"/>
        <w:rPr>
          <w:rFonts w:ascii="Century Gothic" w:hAnsi="Century Gothic"/>
          <w:sz w:val="24"/>
          <w:szCs w:val="24"/>
        </w:rPr>
      </w:pPr>
    </w:p>
    <w:p w14:paraId="2F2A968E" w14:textId="0FDE89EC" w:rsidR="006C5327" w:rsidRPr="00861004" w:rsidRDefault="006C5327" w:rsidP="00580574">
      <w:pPr>
        <w:spacing w:line="360" w:lineRule="auto"/>
        <w:rPr>
          <w:rFonts w:ascii="Century Gothic" w:hAnsi="Century Gothic"/>
          <w:sz w:val="24"/>
          <w:szCs w:val="24"/>
        </w:rPr>
      </w:pPr>
    </w:p>
    <w:p w14:paraId="675DEF62" w14:textId="19B57BD7" w:rsidR="006C5327" w:rsidRPr="00861004" w:rsidRDefault="006C5327" w:rsidP="00580574">
      <w:pPr>
        <w:spacing w:line="360" w:lineRule="auto"/>
        <w:rPr>
          <w:rFonts w:ascii="Century Gothic" w:hAnsi="Century Gothic"/>
          <w:sz w:val="24"/>
          <w:szCs w:val="24"/>
        </w:rPr>
      </w:pPr>
    </w:p>
    <w:p w14:paraId="625C9689" w14:textId="0B623AD8" w:rsidR="006C5327" w:rsidRDefault="006C5327" w:rsidP="00580574">
      <w:pPr>
        <w:spacing w:line="360" w:lineRule="auto"/>
        <w:rPr>
          <w:rFonts w:ascii="Century Gothic" w:hAnsi="Century Gothic"/>
          <w:sz w:val="24"/>
          <w:szCs w:val="24"/>
        </w:rPr>
      </w:pPr>
    </w:p>
    <w:p w14:paraId="5278339B" w14:textId="6860918E" w:rsidR="00861004" w:rsidRDefault="00861004" w:rsidP="00580574">
      <w:pPr>
        <w:spacing w:line="360" w:lineRule="auto"/>
        <w:rPr>
          <w:rFonts w:ascii="Century Gothic" w:hAnsi="Century Gothic"/>
          <w:sz w:val="24"/>
          <w:szCs w:val="24"/>
        </w:rPr>
      </w:pPr>
    </w:p>
    <w:p w14:paraId="5BBCE307" w14:textId="785E79B4" w:rsidR="00861004" w:rsidRDefault="00861004" w:rsidP="00580574">
      <w:pPr>
        <w:spacing w:line="360" w:lineRule="auto"/>
        <w:rPr>
          <w:rFonts w:ascii="Century Gothic" w:hAnsi="Century Gothic"/>
          <w:sz w:val="24"/>
          <w:szCs w:val="24"/>
        </w:rPr>
      </w:pPr>
    </w:p>
    <w:p w14:paraId="5B6FD963" w14:textId="6CF3937D" w:rsidR="00861004" w:rsidRDefault="00861004" w:rsidP="00580574">
      <w:pPr>
        <w:spacing w:line="360" w:lineRule="auto"/>
        <w:rPr>
          <w:rFonts w:ascii="Century Gothic" w:hAnsi="Century Gothic"/>
          <w:sz w:val="24"/>
          <w:szCs w:val="24"/>
        </w:rPr>
      </w:pPr>
    </w:p>
    <w:p w14:paraId="576E0B29" w14:textId="33AEFB56" w:rsidR="00861004" w:rsidRDefault="00861004" w:rsidP="00580574">
      <w:pPr>
        <w:spacing w:line="360" w:lineRule="auto"/>
        <w:rPr>
          <w:rFonts w:ascii="Century Gothic" w:hAnsi="Century Gothic"/>
          <w:sz w:val="24"/>
          <w:szCs w:val="24"/>
        </w:rPr>
      </w:pPr>
    </w:p>
    <w:p w14:paraId="5AECEB1B" w14:textId="4E0454FB" w:rsidR="00861004" w:rsidRDefault="00861004" w:rsidP="00580574">
      <w:pPr>
        <w:spacing w:line="360" w:lineRule="auto"/>
        <w:rPr>
          <w:rFonts w:ascii="Century Gothic" w:hAnsi="Century Gothic"/>
          <w:sz w:val="24"/>
          <w:szCs w:val="24"/>
        </w:rPr>
      </w:pPr>
    </w:p>
    <w:p w14:paraId="173D09C9" w14:textId="1BAD2D60" w:rsidR="00861004" w:rsidRDefault="00861004" w:rsidP="00580574">
      <w:pPr>
        <w:spacing w:line="360" w:lineRule="auto"/>
        <w:rPr>
          <w:rFonts w:ascii="Century Gothic" w:hAnsi="Century Gothic"/>
          <w:sz w:val="24"/>
          <w:szCs w:val="24"/>
        </w:rPr>
      </w:pPr>
    </w:p>
    <w:p w14:paraId="5DB28F0B" w14:textId="26268AAA" w:rsidR="00861004" w:rsidRDefault="00861004" w:rsidP="00580574">
      <w:pPr>
        <w:spacing w:line="360" w:lineRule="auto"/>
        <w:rPr>
          <w:rFonts w:ascii="Century Gothic" w:hAnsi="Century Gothic"/>
          <w:sz w:val="24"/>
          <w:szCs w:val="24"/>
        </w:rPr>
      </w:pPr>
    </w:p>
    <w:p w14:paraId="2FA2644A" w14:textId="03EE3E22" w:rsidR="00861004" w:rsidRDefault="00861004" w:rsidP="00580574">
      <w:pPr>
        <w:spacing w:line="360" w:lineRule="auto"/>
        <w:rPr>
          <w:rFonts w:ascii="Century Gothic" w:hAnsi="Century Gothic"/>
          <w:sz w:val="24"/>
          <w:szCs w:val="24"/>
        </w:rPr>
      </w:pPr>
    </w:p>
    <w:p w14:paraId="3DC4895F" w14:textId="77777777" w:rsidR="00861004" w:rsidRPr="00861004" w:rsidRDefault="00861004" w:rsidP="00580574">
      <w:pPr>
        <w:spacing w:line="360" w:lineRule="auto"/>
        <w:rPr>
          <w:rFonts w:ascii="Century Gothic" w:hAnsi="Century Gothic"/>
          <w:sz w:val="24"/>
          <w:szCs w:val="24"/>
        </w:rPr>
      </w:pPr>
    </w:p>
    <w:p w14:paraId="786E951A" w14:textId="77777777" w:rsidR="006F3F7D" w:rsidRPr="00861004" w:rsidRDefault="006F3F7D" w:rsidP="00580574">
      <w:pPr>
        <w:spacing w:line="360" w:lineRule="auto"/>
        <w:rPr>
          <w:rFonts w:ascii="Century Gothic" w:hAnsi="Century Gothic"/>
          <w:sz w:val="24"/>
          <w:szCs w:val="24"/>
        </w:rPr>
      </w:pPr>
    </w:p>
    <w:p w14:paraId="00BEFF93" w14:textId="68469FD5" w:rsidR="00C6393D" w:rsidRPr="00861004" w:rsidRDefault="00C6393D" w:rsidP="00580574">
      <w:pPr>
        <w:spacing w:line="360" w:lineRule="auto"/>
        <w:rPr>
          <w:rFonts w:ascii="Century Gothic" w:hAnsi="Century Gothic"/>
          <w:sz w:val="24"/>
          <w:szCs w:val="24"/>
        </w:rPr>
      </w:pPr>
      <w:r w:rsidRPr="00861004">
        <w:rPr>
          <w:rFonts w:ascii="Century Gothic" w:hAnsi="Century Gothic"/>
          <w:sz w:val="24"/>
          <w:szCs w:val="24"/>
        </w:rPr>
        <w:t>Task Two</w:t>
      </w:r>
      <w:r w:rsidR="00EF1DCF" w:rsidRPr="00861004">
        <w:rPr>
          <w:rFonts w:ascii="Century Gothic" w:hAnsi="Century Gothic"/>
          <w:sz w:val="24"/>
          <w:szCs w:val="24"/>
        </w:rPr>
        <w:t xml:space="preserve"> A</w:t>
      </w:r>
    </w:p>
    <w:p w14:paraId="335E8723" w14:textId="4C7324E7" w:rsidR="00C6393D" w:rsidRPr="00861004" w:rsidRDefault="00C6393D" w:rsidP="00580574">
      <w:pPr>
        <w:spacing w:line="360" w:lineRule="auto"/>
        <w:rPr>
          <w:rFonts w:ascii="Century Gothic" w:hAnsi="Century Gothic"/>
          <w:sz w:val="24"/>
          <w:szCs w:val="24"/>
        </w:rPr>
      </w:pPr>
    </w:p>
    <w:p w14:paraId="785B8DED" w14:textId="6B60BF65" w:rsidR="00C6393D" w:rsidRPr="00861004" w:rsidRDefault="00C6393D" w:rsidP="00580574">
      <w:pPr>
        <w:spacing w:line="360" w:lineRule="auto"/>
        <w:rPr>
          <w:rFonts w:ascii="Century Gothic" w:hAnsi="Century Gothic"/>
          <w:sz w:val="24"/>
          <w:szCs w:val="24"/>
        </w:rPr>
      </w:pPr>
    </w:p>
    <w:p w14:paraId="799B8118" w14:textId="5DB47C37" w:rsidR="00C6393D" w:rsidRPr="00861004" w:rsidRDefault="00C6393D" w:rsidP="00580574">
      <w:pPr>
        <w:spacing w:line="360" w:lineRule="auto"/>
        <w:rPr>
          <w:rFonts w:ascii="Century Gothic" w:hAnsi="Century Gothic"/>
          <w:sz w:val="24"/>
          <w:szCs w:val="24"/>
        </w:rPr>
      </w:pPr>
    </w:p>
    <w:p w14:paraId="700E259D" w14:textId="6EC7DED6" w:rsidR="00C6393D" w:rsidRPr="00861004" w:rsidRDefault="00B25B29" w:rsidP="00580574">
      <w:pPr>
        <w:spacing w:line="360" w:lineRule="auto"/>
        <w:rPr>
          <w:rFonts w:ascii="Century Gothic" w:hAnsi="Century Gothic"/>
          <w:sz w:val="24"/>
          <w:szCs w:val="24"/>
        </w:rPr>
      </w:pPr>
      <w:r w:rsidRPr="00861004">
        <w:rPr>
          <w:rFonts w:ascii="Century Gothic" w:hAnsi="Century Gothic"/>
          <w:sz w:val="24"/>
          <w:szCs w:val="24"/>
        </w:rPr>
        <w:t xml:space="preserve">The following essay will look at forest schools. </w:t>
      </w:r>
      <w:r w:rsidR="00D5445A" w:rsidRPr="00861004">
        <w:rPr>
          <w:rFonts w:ascii="Century Gothic" w:hAnsi="Century Gothic"/>
          <w:sz w:val="24"/>
          <w:szCs w:val="24"/>
        </w:rPr>
        <w:t>The Forest S</w:t>
      </w:r>
      <w:r w:rsidR="00134EC5" w:rsidRPr="00861004">
        <w:rPr>
          <w:rFonts w:ascii="Century Gothic" w:hAnsi="Century Gothic"/>
          <w:sz w:val="24"/>
          <w:szCs w:val="24"/>
        </w:rPr>
        <w:t>chools Network</w:t>
      </w:r>
      <w:r w:rsidR="004E566E" w:rsidRPr="00861004">
        <w:rPr>
          <w:rFonts w:ascii="Century Gothic" w:hAnsi="Century Gothic"/>
          <w:sz w:val="24"/>
          <w:szCs w:val="24"/>
        </w:rPr>
        <w:t xml:space="preserve"> defines a forest school as “ an inspirational process that offers children, young people and adults regular opportunities </w:t>
      </w:r>
      <w:r w:rsidR="00E94A98" w:rsidRPr="00861004">
        <w:rPr>
          <w:rFonts w:ascii="Century Gothic" w:hAnsi="Century Gothic"/>
          <w:sz w:val="24"/>
          <w:szCs w:val="24"/>
        </w:rPr>
        <w:t>to develop and achieve confidence and self esteem</w:t>
      </w:r>
      <w:r w:rsidR="005E6FF3" w:rsidRPr="00861004">
        <w:rPr>
          <w:rFonts w:ascii="Century Gothic" w:hAnsi="Century Gothic"/>
          <w:sz w:val="24"/>
          <w:szCs w:val="24"/>
        </w:rPr>
        <w:t>, through hands on learning and woodland experiences. “</w:t>
      </w:r>
      <w:r w:rsidR="003A497C" w:rsidRPr="00861004">
        <w:rPr>
          <w:rFonts w:ascii="Century Gothic" w:hAnsi="Century Gothic"/>
          <w:sz w:val="24"/>
          <w:szCs w:val="24"/>
        </w:rPr>
        <w:t xml:space="preserve"> </w:t>
      </w:r>
    </w:p>
    <w:p w14:paraId="04BCA6B7" w14:textId="54546E68" w:rsidR="003A497C" w:rsidRPr="00861004" w:rsidRDefault="003A497C" w:rsidP="00580574">
      <w:pPr>
        <w:spacing w:line="360" w:lineRule="auto"/>
        <w:rPr>
          <w:rFonts w:ascii="Century Gothic" w:hAnsi="Century Gothic"/>
          <w:sz w:val="24"/>
          <w:szCs w:val="24"/>
        </w:rPr>
      </w:pPr>
    </w:p>
    <w:p w14:paraId="461C60E6" w14:textId="24883CED" w:rsidR="003A497C" w:rsidRPr="00861004" w:rsidRDefault="003A497C" w:rsidP="00580574">
      <w:pPr>
        <w:spacing w:line="360" w:lineRule="auto"/>
        <w:rPr>
          <w:rFonts w:ascii="Century Gothic" w:hAnsi="Century Gothic"/>
          <w:sz w:val="24"/>
          <w:szCs w:val="24"/>
        </w:rPr>
      </w:pPr>
      <w:r w:rsidRPr="00861004">
        <w:rPr>
          <w:rFonts w:ascii="Century Gothic" w:hAnsi="Century Gothic"/>
          <w:sz w:val="24"/>
          <w:szCs w:val="24"/>
        </w:rPr>
        <w:t xml:space="preserve">Murray and </w:t>
      </w:r>
      <w:proofErr w:type="spellStart"/>
      <w:r w:rsidRPr="00861004">
        <w:rPr>
          <w:rFonts w:ascii="Century Gothic" w:hAnsi="Century Gothic"/>
          <w:sz w:val="24"/>
          <w:szCs w:val="24"/>
        </w:rPr>
        <w:t>O’brien</w:t>
      </w:r>
      <w:proofErr w:type="spellEnd"/>
      <w:r w:rsidRPr="00861004">
        <w:rPr>
          <w:rFonts w:ascii="Century Gothic" w:hAnsi="Century Gothic"/>
          <w:sz w:val="24"/>
          <w:szCs w:val="24"/>
        </w:rPr>
        <w:t xml:space="preserve"> (2006) </w:t>
      </w:r>
      <w:r w:rsidR="000740FC" w:rsidRPr="00861004">
        <w:rPr>
          <w:rFonts w:ascii="Century Gothic" w:hAnsi="Century Gothic"/>
          <w:sz w:val="24"/>
          <w:szCs w:val="24"/>
        </w:rPr>
        <w:t xml:space="preserve">acknowledged that members of the public were worried that younger school children </w:t>
      </w:r>
      <w:r w:rsidR="00FD51D7" w:rsidRPr="00861004">
        <w:rPr>
          <w:rFonts w:ascii="Century Gothic" w:hAnsi="Century Gothic"/>
          <w:sz w:val="24"/>
          <w:szCs w:val="24"/>
        </w:rPr>
        <w:t xml:space="preserve">don’t get to access the woodlands and other green spaces in the same way that previous generations , such as their parents , did. </w:t>
      </w:r>
      <w:r w:rsidR="00B272AC" w:rsidRPr="00861004">
        <w:rPr>
          <w:rFonts w:ascii="Century Gothic" w:hAnsi="Century Gothic"/>
          <w:sz w:val="24"/>
          <w:szCs w:val="24"/>
        </w:rPr>
        <w:t xml:space="preserve">This is due to a rising amount of indoor activities and fear of something happening to children in those outdoor spaces. </w:t>
      </w:r>
    </w:p>
    <w:p w14:paraId="397C2AAC" w14:textId="6B7DCE77" w:rsidR="00B272AC" w:rsidRPr="00861004" w:rsidRDefault="00B272AC" w:rsidP="00580574">
      <w:pPr>
        <w:spacing w:line="360" w:lineRule="auto"/>
        <w:rPr>
          <w:rFonts w:ascii="Century Gothic" w:hAnsi="Century Gothic"/>
          <w:sz w:val="24"/>
          <w:szCs w:val="24"/>
        </w:rPr>
      </w:pPr>
    </w:p>
    <w:p w14:paraId="372C7A43" w14:textId="6390D0AD" w:rsidR="00C811D1" w:rsidRPr="00861004" w:rsidRDefault="00D04BF5" w:rsidP="00580574">
      <w:pPr>
        <w:spacing w:line="360" w:lineRule="auto"/>
        <w:rPr>
          <w:rFonts w:ascii="Century Gothic" w:hAnsi="Century Gothic"/>
          <w:sz w:val="24"/>
          <w:szCs w:val="24"/>
        </w:rPr>
      </w:pPr>
      <w:r w:rsidRPr="00861004">
        <w:rPr>
          <w:rFonts w:ascii="Century Gothic" w:hAnsi="Century Gothic"/>
          <w:sz w:val="24"/>
          <w:szCs w:val="24"/>
        </w:rPr>
        <w:t xml:space="preserve">Ward </w:t>
      </w:r>
      <w:r w:rsidR="00C61634" w:rsidRPr="00861004">
        <w:rPr>
          <w:rFonts w:ascii="Century Gothic" w:hAnsi="Century Gothic"/>
          <w:sz w:val="24"/>
          <w:szCs w:val="24"/>
        </w:rPr>
        <w:t>Thompson et al did research in 2004</w:t>
      </w:r>
      <w:r w:rsidR="008C5573" w:rsidRPr="00861004">
        <w:rPr>
          <w:rFonts w:ascii="Century Gothic" w:hAnsi="Century Gothic"/>
          <w:sz w:val="24"/>
          <w:szCs w:val="24"/>
        </w:rPr>
        <w:t xml:space="preserve"> for the Welsh Government and</w:t>
      </w:r>
      <w:r w:rsidR="00C811D1" w:rsidRPr="00861004">
        <w:rPr>
          <w:rFonts w:ascii="Century Gothic" w:hAnsi="Century Gothic"/>
          <w:sz w:val="24"/>
          <w:szCs w:val="24"/>
        </w:rPr>
        <w:t xml:space="preserve"> the research showed that lack of access to nature in the early years prevents those children accessing nature when they become adults and therefore miss out on he physical and emotional benefits of nature.</w:t>
      </w:r>
      <w:r w:rsidR="00806F78" w:rsidRPr="00861004">
        <w:rPr>
          <w:rFonts w:ascii="Century Gothic" w:hAnsi="Century Gothic"/>
          <w:sz w:val="24"/>
          <w:szCs w:val="24"/>
        </w:rPr>
        <w:t xml:space="preserve"> This is due to outdoor learning and forest schools being vastly different to standard classroom based learning. However, the Welsh government are encouraging teachers to do outdoor education within their own schools, especially for children in the foundation </w:t>
      </w:r>
      <w:r w:rsidR="00CA2F98" w:rsidRPr="00861004">
        <w:rPr>
          <w:rFonts w:ascii="Century Gothic" w:hAnsi="Century Gothic"/>
          <w:sz w:val="24"/>
          <w:szCs w:val="24"/>
        </w:rPr>
        <w:t>phase.</w:t>
      </w:r>
    </w:p>
    <w:p w14:paraId="45A271D0" w14:textId="03F500CC" w:rsidR="00CA2F98" w:rsidRPr="00861004" w:rsidRDefault="00CA2F98" w:rsidP="00580574">
      <w:pPr>
        <w:spacing w:line="360" w:lineRule="auto"/>
        <w:rPr>
          <w:rFonts w:ascii="Century Gothic" w:hAnsi="Century Gothic"/>
          <w:sz w:val="24"/>
          <w:szCs w:val="24"/>
        </w:rPr>
      </w:pPr>
    </w:p>
    <w:p w14:paraId="692C497B" w14:textId="630BD670" w:rsidR="00CA2F98" w:rsidRPr="00861004" w:rsidRDefault="00CA2F98" w:rsidP="00580574">
      <w:pPr>
        <w:spacing w:line="360" w:lineRule="auto"/>
        <w:rPr>
          <w:rFonts w:ascii="Century Gothic" w:hAnsi="Century Gothic"/>
          <w:sz w:val="24"/>
          <w:szCs w:val="24"/>
        </w:rPr>
      </w:pPr>
    </w:p>
    <w:p w14:paraId="582E6FF6" w14:textId="088A1214" w:rsidR="00CA2F98" w:rsidRPr="00861004" w:rsidRDefault="00CA2F98" w:rsidP="00580574">
      <w:pPr>
        <w:spacing w:line="360" w:lineRule="auto"/>
        <w:rPr>
          <w:rFonts w:ascii="Century Gothic" w:hAnsi="Century Gothic"/>
          <w:sz w:val="24"/>
          <w:szCs w:val="24"/>
        </w:rPr>
      </w:pPr>
    </w:p>
    <w:p w14:paraId="33E43759" w14:textId="552C2001" w:rsidR="00CA2F98" w:rsidRPr="00861004" w:rsidRDefault="00CA2F98" w:rsidP="00580574">
      <w:pPr>
        <w:spacing w:line="360" w:lineRule="auto"/>
        <w:rPr>
          <w:rFonts w:ascii="Century Gothic" w:hAnsi="Century Gothic"/>
          <w:sz w:val="24"/>
          <w:szCs w:val="24"/>
        </w:rPr>
      </w:pPr>
    </w:p>
    <w:p w14:paraId="18D4BBEE" w14:textId="343A4CB7" w:rsidR="00CA2F98" w:rsidRPr="00861004" w:rsidRDefault="00CA2F98" w:rsidP="00580574">
      <w:pPr>
        <w:spacing w:line="360" w:lineRule="auto"/>
        <w:rPr>
          <w:rFonts w:ascii="Century Gothic" w:hAnsi="Century Gothic"/>
          <w:sz w:val="24"/>
          <w:szCs w:val="24"/>
        </w:rPr>
      </w:pPr>
    </w:p>
    <w:p w14:paraId="3B9DC53F" w14:textId="2EA4E7A4" w:rsidR="00CA2F98" w:rsidRPr="00861004" w:rsidRDefault="00CA2F98" w:rsidP="00580574">
      <w:pPr>
        <w:spacing w:line="360" w:lineRule="auto"/>
        <w:rPr>
          <w:rFonts w:ascii="Century Gothic" w:hAnsi="Century Gothic"/>
          <w:sz w:val="24"/>
          <w:szCs w:val="24"/>
        </w:rPr>
      </w:pPr>
    </w:p>
    <w:p w14:paraId="07574BAF" w14:textId="3AFF2887" w:rsidR="00CA2F98" w:rsidRPr="00861004" w:rsidRDefault="00CA2F98" w:rsidP="00580574">
      <w:pPr>
        <w:spacing w:line="360" w:lineRule="auto"/>
        <w:rPr>
          <w:rFonts w:ascii="Century Gothic" w:hAnsi="Century Gothic"/>
          <w:sz w:val="24"/>
          <w:szCs w:val="24"/>
        </w:rPr>
      </w:pPr>
    </w:p>
    <w:p w14:paraId="69C2A678" w14:textId="6B794B38" w:rsidR="00CA2F98" w:rsidRPr="00861004" w:rsidRDefault="00CA2F98" w:rsidP="00580574">
      <w:pPr>
        <w:spacing w:line="360" w:lineRule="auto"/>
        <w:rPr>
          <w:rFonts w:ascii="Century Gothic" w:hAnsi="Century Gothic"/>
          <w:sz w:val="24"/>
          <w:szCs w:val="24"/>
        </w:rPr>
      </w:pPr>
    </w:p>
    <w:p w14:paraId="5EB20A84" w14:textId="41FE28C9" w:rsidR="00CA2F98" w:rsidRPr="00861004" w:rsidRDefault="00CA2F98" w:rsidP="00580574">
      <w:pPr>
        <w:spacing w:line="360" w:lineRule="auto"/>
        <w:rPr>
          <w:rFonts w:ascii="Century Gothic" w:hAnsi="Century Gothic"/>
          <w:sz w:val="24"/>
          <w:szCs w:val="24"/>
        </w:rPr>
      </w:pPr>
    </w:p>
    <w:p w14:paraId="11FD330E" w14:textId="399C5E0D" w:rsidR="00CA2F98" w:rsidRPr="00861004" w:rsidRDefault="00CA2F98" w:rsidP="00580574">
      <w:pPr>
        <w:spacing w:line="360" w:lineRule="auto"/>
        <w:rPr>
          <w:rFonts w:ascii="Century Gothic" w:hAnsi="Century Gothic"/>
          <w:sz w:val="24"/>
          <w:szCs w:val="24"/>
        </w:rPr>
      </w:pPr>
    </w:p>
    <w:p w14:paraId="3ED0FAE1" w14:textId="723561A0" w:rsidR="00CA2F98" w:rsidRPr="00861004" w:rsidRDefault="00CA2F98" w:rsidP="00580574">
      <w:pPr>
        <w:spacing w:line="360" w:lineRule="auto"/>
        <w:rPr>
          <w:rFonts w:ascii="Century Gothic" w:hAnsi="Century Gothic"/>
          <w:sz w:val="24"/>
          <w:szCs w:val="24"/>
        </w:rPr>
      </w:pPr>
    </w:p>
    <w:p w14:paraId="04EF39CE" w14:textId="76E900B7" w:rsidR="00CA2F98" w:rsidRDefault="00CA2F98" w:rsidP="00580574">
      <w:pPr>
        <w:spacing w:line="360" w:lineRule="auto"/>
        <w:rPr>
          <w:rFonts w:ascii="Century Gothic" w:hAnsi="Century Gothic"/>
          <w:sz w:val="24"/>
          <w:szCs w:val="24"/>
        </w:rPr>
      </w:pPr>
    </w:p>
    <w:p w14:paraId="63CD7659" w14:textId="5C421690" w:rsidR="00861004" w:rsidRDefault="00861004" w:rsidP="00580574">
      <w:pPr>
        <w:spacing w:line="360" w:lineRule="auto"/>
        <w:rPr>
          <w:rFonts w:ascii="Century Gothic" w:hAnsi="Century Gothic"/>
          <w:sz w:val="24"/>
          <w:szCs w:val="24"/>
        </w:rPr>
      </w:pPr>
    </w:p>
    <w:p w14:paraId="6E68712B" w14:textId="37CA7D2D" w:rsidR="00861004" w:rsidRDefault="00861004" w:rsidP="00580574">
      <w:pPr>
        <w:spacing w:line="360" w:lineRule="auto"/>
        <w:rPr>
          <w:rFonts w:ascii="Century Gothic" w:hAnsi="Century Gothic"/>
          <w:sz w:val="24"/>
          <w:szCs w:val="24"/>
        </w:rPr>
      </w:pPr>
    </w:p>
    <w:p w14:paraId="6E30F93E" w14:textId="67D6ADD1" w:rsidR="00861004" w:rsidRDefault="00861004" w:rsidP="00580574">
      <w:pPr>
        <w:spacing w:line="360" w:lineRule="auto"/>
        <w:rPr>
          <w:rFonts w:ascii="Century Gothic" w:hAnsi="Century Gothic"/>
          <w:sz w:val="24"/>
          <w:szCs w:val="24"/>
        </w:rPr>
      </w:pPr>
    </w:p>
    <w:p w14:paraId="31D71327" w14:textId="23068C0C" w:rsidR="00861004" w:rsidRDefault="00861004" w:rsidP="00580574">
      <w:pPr>
        <w:spacing w:line="360" w:lineRule="auto"/>
        <w:rPr>
          <w:rFonts w:ascii="Century Gothic" w:hAnsi="Century Gothic"/>
          <w:sz w:val="24"/>
          <w:szCs w:val="24"/>
        </w:rPr>
      </w:pPr>
    </w:p>
    <w:p w14:paraId="4D3769C5" w14:textId="61E19A5C" w:rsidR="00861004" w:rsidRDefault="00861004" w:rsidP="00580574">
      <w:pPr>
        <w:spacing w:line="360" w:lineRule="auto"/>
        <w:rPr>
          <w:rFonts w:ascii="Century Gothic" w:hAnsi="Century Gothic"/>
          <w:sz w:val="24"/>
          <w:szCs w:val="24"/>
        </w:rPr>
      </w:pPr>
    </w:p>
    <w:p w14:paraId="26EB9590" w14:textId="36D57C7F" w:rsidR="00861004" w:rsidRDefault="00861004" w:rsidP="00580574">
      <w:pPr>
        <w:spacing w:line="360" w:lineRule="auto"/>
        <w:rPr>
          <w:rFonts w:ascii="Century Gothic" w:hAnsi="Century Gothic"/>
          <w:sz w:val="24"/>
          <w:szCs w:val="24"/>
        </w:rPr>
      </w:pPr>
    </w:p>
    <w:p w14:paraId="3715DD0B" w14:textId="33BAD38E" w:rsidR="00861004" w:rsidRDefault="00861004" w:rsidP="00580574">
      <w:pPr>
        <w:spacing w:line="360" w:lineRule="auto"/>
        <w:rPr>
          <w:rFonts w:ascii="Century Gothic" w:hAnsi="Century Gothic"/>
          <w:sz w:val="24"/>
          <w:szCs w:val="24"/>
        </w:rPr>
      </w:pPr>
    </w:p>
    <w:p w14:paraId="2152BC5D" w14:textId="7E110416" w:rsidR="007E67CF" w:rsidRDefault="007E67CF" w:rsidP="00580574">
      <w:pPr>
        <w:spacing w:line="360" w:lineRule="auto"/>
        <w:rPr>
          <w:rFonts w:ascii="Century Gothic" w:hAnsi="Century Gothic"/>
          <w:sz w:val="24"/>
          <w:szCs w:val="24"/>
        </w:rPr>
      </w:pPr>
    </w:p>
    <w:p w14:paraId="6DD6CB0E" w14:textId="6438DD15" w:rsidR="007E67CF" w:rsidRDefault="007E67CF" w:rsidP="00580574">
      <w:pPr>
        <w:spacing w:line="360" w:lineRule="auto"/>
        <w:rPr>
          <w:rFonts w:ascii="Century Gothic" w:hAnsi="Century Gothic"/>
          <w:sz w:val="24"/>
          <w:szCs w:val="24"/>
        </w:rPr>
      </w:pPr>
    </w:p>
    <w:p w14:paraId="7486585A" w14:textId="60F859D9" w:rsidR="007E67CF" w:rsidRDefault="007E67CF" w:rsidP="00580574">
      <w:pPr>
        <w:spacing w:line="360" w:lineRule="auto"/>
        <w:rPr>
          <w:rFonts w:ascii="Century Gothic" w:hAnsi="Century Gothic"/>
          <w:sz w:val="24"/>
          <w:szCs w:val="24"/>
        </w:rPr>
      </w:pPr>
    </w:p>
    <w:p w14:paraId="329BBC10" w14:textId="1B8A90AD" w:rsidR="007E67CF" w:rsidRDefault="007E67CF" w:rsidP="00580574">
      <w:pPr>
        <w:spacing w:line="360" w:lineRule="auto"/>
        <w:rPr>
          <w:rFonts w:ascii="Century Gothic" w:hAnsi="Century Gothic"/>
          <w:sz w:val="24"/>
          <w:szCs w:val="24"/>
        </w:rPr>
      </w:pPr>
    </w:p>
    <w:p w14:paraId="2DDCEEAD" w14:textId="77777777" w:rsidR="007E67CF" w:rsidRPr="00861004" w:rsidRDefault="007E67CF" w:rsidP="00580574">
      <w:pPr>
        <w:spacing w:line="360" w:lineRule="auto"/>
        <w:rPr>
          <w:rFonts w:ascii="Century Gothic" w:hAnsi="Century Gothic"/>
          <w:sz w:val="24"/>
          <w:szCs w:val="24"/>
        </w:rPr>
      </w:pPr>
    </w:p>
    <w:p w14:paraId="5045FE30" w14:textId="77777777" w:rsidR="006F3F7D" w:rsidRPr="00861004" w:rsidRDefault="006F3F7D" w:rsidP="00580574">
      <w:pPr>
        <w:spacing w:line="360" w:lineRule="auto"/>
        <w:rPr>
          <w:rFonts w:ascii="Century Gothic" w:hAnsi="Century Gothic"/>
          <w:sz w:val="24"/>
          <w:szCs w:val="24"/>
        </w:rPr>
      </w:pPr>
    </w:p>
    <w:p w14:paraId="2B938EFC" w14:textId="455B07C6" w:rsidR="00CA2F98" w:rsidRPr="00861004" w:rsidRDefault="00CA2F98" w:rsidP="00580574">
      <w:pPr>
        <w:spacing w:line="360" w:lineRule="auto"/>
        <w:rPr>
          <w:rFonts w:ascii="Century Gothic" w:hAnsi="Century Gothic"/>
          <w:sz w:val="24"/>
          <w:szCs w:val="24"/>
        </w:rPr>
      </w:pPr>
      <w:r w:rsidRPr="00861004">
        <w:rPr>
          <w:rFonts w:ascii="Century Gothic" w:hAnsi="Century Gothic"/>
          <w:sz w:val="24"/>
          <w:szCs w:val="24"/>
        </w:rPr>
        <w:t>Task T</w:t>
      </w:r>
      <w:r w:rsidR="00EF1DCF" w:rsidRPr="00861004">
        <w:rPr>
          <w:rFonts w:ascii="Century Gothic" w:hAnsi="Century Gothic"/>
          <w:sz w:val="24"/>
          <w:szCs w:val="24"/>
        </w:rPr>
        <w:t>wo B</w:t>
      </w:r>
    </w:p>
    <w:p w14:paraId="07012856" w14:textId="527531E6" w:rsidR="00EF1DCF" w:rsidRPr="00861004" w:rsidRDefault="00EF1DCF" w:rsidP="00580574">
      <w:pPr>
        <w:spacing w:line="360" w:lineRule="auto"/>
        <w:rPr>
          <w:rFonts w:ascii="Century Gothic" w:hAnsi="Century Gothic"/>
          <w:sz w:val="24"/>
          <w:szCs w:val="24"/>
        </w:rPr>
      </w:pPr>
    </w:p>
    <w:p w14:paraId="0E15AA17" w14:textId="702AF46B" w:rsidR="00017CA4" w:rsidRPr="00861004" w:rsidRDefault="00017CA4" w:rsidP="00580574">
      <w:pPr>
        <w:spacing w:line="360" w:lineRule="auto"/>
        <w:rPr>
          <w:rFonts w:ascii="Century Gothic" w:hAnsi="Century Gothic"/>
          <w:sz w:val="24"/>
          <w:szCs w:val="24"/>
        </w:rPr>
      </w:pPr>
    </w:p>
    <w:p w14:paraId="3AEF9253" w14:textId="13CD51E5" w:rsidR="00017CA4" w:rsidRPr="00861004" w:rsidRDefault="00017CA4" w:rsidP="00580574">
      <w:pPr>
        <w:spacing w:line="360" w:lineRule="auto"/>
        <w:rPr>
          <w:rFonts w:ascii="Century Gothic" w:hAnsi="Century Gothic"/>
          <w:sz w:val="24"/>
          <w:szCs w:val="24"/>
        </w:rPr>
      </w:pPr>
    </w:p>
    <w:p w14:paraId="629A46C9" w14:textId="77777777" w:rsidR="00C47272" w:rsidRPr="00861004" w:rsidRDefault="00C47272" w:rsidP="00580574">
      <w:pPr>
        <w:spacing w:line="360" w:lineRule="auto"/>
        <w:rPr>
          <w:rFonts w:ascii="Century Gothic" w:hAnsi="Century Gothic"/>
          <w:sz w:val="24"/>
          <w:szCs w:val="24"/>
        </w:rPr>
      </w:pPr>
      <w:r w:rsidRPr="00861004">
        <w:rPr>
          <w:rFonts w:ascii="Century Gothic" w:hAnsi="Century Gothic"/>
          <w:sz w:val="24"/>
          <w:szCs w:val="24"/>
        </w:rPr>
        <w:t>https://www.blogger.com/blog/post/edit/975542285854044852/5857385445011470584</w:t>
      </w:r>
    </w:p>
    <w:p w14:paraId="46CB8C91" w14:textId="09DC705E" w:rsidR="00017CA4" w:rsidRPr="00861004" w:rsidRDefault="00017CA4" w:rsidP="00580574">
      <w:pPr>
        <w:spacing w:line="360" w:lineRule="auto"/>
        <w:rPr>
          <w:rFonts w:ascii="Century Gothic" w:hAnsi="Century Gothic"/>
          <w:sz w:val="24"/>
          <w:szCs w:val="24"/>
        </w:rPr>
      </w:pPr>
    </w:p>
    <w:p w14:paraId="2595EDC6" w14:textId="5E82FFC0" w:rsidR="00017CA4" w:rsidRPr="00861004" w:rsidRDefault="00017CA4" w:rsidP="00580574">
      <w:pPr>
        <w:spacing w:line="360" w:lineRule="auto"/>
        <w:rPr>
          <w:rFonts w:ascii="Century Gothic" w:hAnsi="Century Gothic"/>
          <w:sz w:val="24"/>
          <w:szCs w:val="24"/>
        </w:rPr>
      </w:pPr>
    </w:p>
    <w:p w14:paraId="06376ACC" w14:textId="26B22359" w:rsidR="00017CA4" w:rsidRPr="00861004" w:rsidRDefault="00017CA4" w:rsidP="00580574">
      <w:pPr>
        <w:spacing w:line="360" w:lineRule="auto"/>
        <w:rPr>
          <w:rFonts w:ascii="Century Gothic" w:hAnsi="Century Gothic"/>
          <w:sz w:val="24"/>
          <w:szCs w:val="24"/>
        </w:rPr>
      </w:pPr>
    </w:p>
    <w:p w14:paraId="475091FE" w14:textId="78FD8B45" w:rsidR="00017CA4" w:rsidRPr="00861004" w:rsidRDefault="00017CA4" w:rsidP="00580574">
      <w:pPr>
        <w:spacing w:line="360" w:lineRule="auto"/>
        <w:rPr>
          <w:rFonts w:ascii="Century Gothic" w:hAnsi="Century Gothic"/>
          <w:sz w:val="24"/>
          <w:szCs w:val="24"/>
        </w:rPr>
      </w:pPr>
    </w:p>
    <w:p w14:paraId="31D4D9A4" w14:textId="4DAE40EB" w:rsidR="00017CA4" w:rsidRPr="00861004" w:rsidRDefault="00017CA4" w:rsidP="00580574">
      <w:pPr>
        <w:spacing w:line="360" w:lineRule="auto"/>
        <w:rPr>
          <w:rFonts w:ascii="Century Gothic" w:hAnsi="Century Gothic"/>
          <w:sz w:val="24"/>
          <w:szCs w:val="24"/>
        </w:rPr>
      </w:pPr>
    </w:p>
    <w:p w14:paraId="30FD5721" w14:textId="02046C14" w:rsidR="00017CA4" w:rsidRPr="00861004" w:rsidRDefault="00017CA4" w:rsidP="00580574">
      <w:pPr>
        <w:spacing w:line="360" w:lineRule="auto"/>
        <w:rPr>
          <w:rFonts w:ascii="Century Gothic" w:hAnsi="Century Gothic"/>
          <w:sz w:val="24"/>
          <w:szCs w:val="24"/>
        </w:rPr>
      </w:pPr>
    </w:p>
    <w:p w14:paraId="7EB2DBA2" w14:textId="2EA0C1AD" w:rsidR="00017CA4" w:rsidRPr="00861004" w:rsidRDefault="00017CA4" w:rsidP="00580574">
      <w:pPr>
        <w:spacing w:line="360" w:lineRule="auto"/>
        <w:rPr>
          <w:rFonts w:ascii="Century Gothic" w:hAnsi="Century Gothic"/>
          <w:sz w:val="24"/>
          <w:szCs w:val="24"/>
        </w:rPr>
      </w:pPr>
    </w:p>
    <w:p w14:paraId="6832E2EF" w14:textId="0338E9E8" w:rsidR="00017CA4" w:rsidRPr="00861004" w:rsidRDefault="00017CA4" w:rsidP="00580574">
      <w:pPr>
        <w:spacing w:line="360" w:lineRule="auto"/>
        <w:rPr>
          <w:rFonts w:ascii="Century Gothic" w:hAnsi="Century Gothic"/>
          <w:sz w:val="24"/>
          <w:szCs w:val="24"/>
        </w:rPr>
      </w:pPr>
    </w:p>
    <w:p w14:paraId="39721F28" w14:textId="6A220C03" w:rsidR="00017CA4" w:rsidRPr="00861004" w:rsidRDefault="00017CA4" w:rsidP="00580574">
      <w:pPr>
        <w:spacing w:line="360" w:lineRule="auto"/>
        <w:rPr>
          <w:rFonts w:ascii="Century Gothic" w:hAnsi="Century Gothic"/>
          <w:sz w:val="24"/>
          <w:szCs w:val="24"/>
        </w:rPr>
      </w:pPr>
    </w:p>
    <w:p w14:paraId="3733AEB3" w14:textId="54C1DA2C" w:rsidR="00017CA4" w:rsidRPr="00861004" w:rsidRDefault="00017CA4" w:rsidP="00580574">
      <w:pPr>
        <w:spacing w:line="360" w:lineRule="auto"/>
        <w:rPr>
          <w:rFonts w:ascii="Century Gothic" w:hAnsi="Century Gothic"/>
          <w:sz w:val="24"/>
          <w:szCs w:val="24"/>
        </w:rPr>
      </w:pPr>
    </w:p>
    <w:p w14:paraId="2BDBBF53" w14:textId="284797DD" w:rsidR="00017CA4" w:rsidRPr="00861004" w:rsidRDefault="00017CA4" w:rsidP="00580574">
      <w:pPr>
        <w:spacing w:line="360" w:lineRule="auto"/>
        <w:rPr>
          <w:rFonts w:ascii="Century Gothic" w:hAnsi="Century Gothic"/>
          <w:sz w:val="24"/>
          <w:szCs w:val="24"/>
        </w:rPr>
      </w:pPr>
    </w:p>
    <w:p w14:paraId="5D99C26A" w14:textId="6EC44122" w:rsidR="00017CA4" w:rsidRPr="00861004" w:rsidRDefault="00017CA4" w:rsidP="00580574">
      <w:pPr>
        <w:spacing w:line="360" w:lineRule="auto"/>
        <w:rPr>
          <w:rFonts w:ascii="Century Gothic" w:hAnsi="Century Gothic"/>
          <w:sz w:val="24"/>
          <w:szCs w:val="24"/>
        </w:rPr>
      </w:pPr>
    </w:p>
    <w:p w14:paraId="7A03B361" w14:textId="7B057E28" w:rsidR="00017CA4" w:rsidRPr="00861004" w:rsidRDefault="00017CA4" w:rsidP="00580574">
      <w:pPr>
        <w:spacing w:line="360" w:lineRule="auto"/>
        <w:rPr>
          <w:rFonts w:ascii="Century Gothic" w:hAnsi="Century Gothic"/>
          <w:sz w:val="24"/>
          <w:szCs w:val="24"/>
        </w:rPr>
      </w:pPr>
    </w:p>
    <w:p w14:paraId="1CC5B05B" w14:textId="670B5538" w:rsidR="00017CA4" w:rsidRPr="00861004" w:rsidRDefault="00017CA4" w:rsidP="00580574">
      <w:pPr>
        <w:spacing w:line="360" w:lineRule="auto"/>
        <w:rPr>
          <w:rFonts w:ascii="Century Gothic" w:hAnsi="Century Gothic"/>
          <w:sz w:val="24"/>
          <w:szCs w:val="24"/>
        </w:rPr>
      </w:pPr>
    </w:p>
    <w:p w14:paraId="38D12E18" w14:textId="4BE22603" w:rsidR="00017CA4" w:rsidRPr="00861004" w:rsidRDefault="00017CA4" w:rsidP="00580574">
      <w:pPr>
        <w:spacing w:line="360" w:lineRule="auto"/>
        <w:rPr>
          <w:rFonts w:ascii="Century Gothic" w:hAnsi="Century Gothic"/>
          <w:sz w:val="24"/>
          <w:szCs w:val="24"/>
        </w:rPr>
      </w:pPr>
    </w:p>
    <w:p w14:paraId="3DD90C05" w14:textId="4AAEE7DE" w:rsidR="00017CA4" w:rsidRPr="00861004" w:rsidRDefault="00017CA4" w:rsidP="00580574">
      <w:pPr>
        <w:spacing w:line="360" w:lineRule="auto"/>
        <w:rPr>
          <w:rFonts w:ascii="Century Gothic" w:hAnsi="Century Gothic"/>
          <w:sz w:val="24"/>
          <w:szCs w:val="24"/>
        </w:rPr>
      </w:pPr>
    </w:p>
    <w:p w14:paraId="33021780" w14:textId="724C59E5" w:rsidR="00017CA4" w:rsidRPr="00861004" w:rsidRDefault="00017CA4" w:rsidP="00580574">
      <w:pPr>
        <w:spacing w:line="360" w:lineRule="auto"/>
        <w:rPr>
          <w:rFonts w:ascii="Century Gothic" w:hAnsi="Century Gothic"/>
          <w:sz w:val="24"/>
          <w:szCs w:val="24"/>
        </w:rPr>
      </w:pPr>
    </w:p>
    <w:p w14:paraId="7621A292" w14:textId="0366A8F7" w:rsidR="00017CA4" w:rsidRPr="00861004" w:rsidRDefault="00017CA4" w:rsidP="00580574">
      <w:pPr>
        <w:spacing w:line="360" w:lineRule="auto"/>
        <w:rPr>
          <w:rFonts w:ascii="Century Gothic" w:hAnsi="Century Gothic"/>
          <w:sz w:val="24"/>
          <w:szCs w:val="24"/>
        </w:rPr>
      </w:pPr>
    </w:p>
    <w:p w14:paraId="146CAAD4" w14:textId="27E2491B" w:rsidR="00017CA4" w:rsidRPr="00861004" w:rsidRDefault="00017CA4" w:rsidP="00580574">
      <w:pPr>
        <w:spacing w:line="360" w:lineRule="auto"/>
        <w:rPr>
          <w:rFonts w:ascii="Century Gothic" w:hAnsi="Century Gothic"/>
          <w:sz w:val="24"/>
          <w:szCs w:val="24"/>
        </w:rPr>
      </w:pPr>
    </w:p>
    <w:p w14:paraId="2F1B4C3A" w14:textId="4548287C" w:rsidR="00017CA4" w:rsidRPr="00861004" w:rsidRDefault="00017CA4" w:rsidP="00580574">
      <w:pPr>
        <w:spacing w:line="360" w:lineRule="auto"/>
        <w:rPr>
          <w:rFonts w:ascii="Century Gothic" w:hAnsi="Century Gothic"/>
          <w:sz w:val="24"/>
          <w:szCs w:val="24"/>
        </w:rPr>
      </w:pPr>
    </w:p>
    <w:p w14:paraId="7C45E799" w14:textId="20D2CE85" w:rsidR="00017CA4" w:rsidRPr="00861004" w:rsidRDefault="00017CA4" w:rsidP="00580574">
      <w:pPr>
        <w:spacing w:line="360" w:lineRule="auto"/>
        <w:rPr>
          <w:rFonts w:ascii="Century Gothic" w:hAnsi="Century Gothic"/>
          <w:sz w:val="24"/>
          <w:szCs w:val="24"/>
        </w:rPr>
      </w:pPr>
    </w:p>
    <w:p w14:paraId="52499A8F" w14:textId="0FBD34AC" w:rsidR="00017CA4" w:rsidRDefault="00017CA4" w:rsidP="00580574">
      <w:pPr>
        <w:spacing w:line="360" w:lineRule="auto"/>
        <w:rPr>
          <w:rFonts w:ascii="Century Gothic" w:hAnsi="Century Gothic"/>
          <w:sz w:val="24"/>
          <w:szCs w:val="24"/>
        </w:rPr>
      </w:pPr>
    </w:p>
    <w:p w14:paraId="689A6B72" w14:textId="0718E0C4" w:rsidR="007E67CF" w:rsidRDefault="007E67CF" w:rsidP="00580574">
      <w:pPr>
        <w:spacing w:line="360" w:lineRule="auto"/>
        <w:rPr>
          <w:rFonts w:ascii="Century Gothic" w:hAnsi="Century Gothic"/>
          <w:sz w:val="24"/>
          <w:szCs w:val="24"/>
        </w:rPr>
      </w:pPr>
    </w:p>
    <w:p w14:paraId="60736557" w14:textId="4603A5E7" w:rsidR="007E67CF" w:rsidRDefault="007E67CF" w:rsidP="00580574">
      <w:pPr>
        <w:spacing w:line="360" w:lineRule="auto"/>
        <w:rPr>
          <w:rFonts w:ascii="Century Gothic" w:hAnsi="Century Gothic"/>
          <w:sz w:val="24"/>
          <w:szCs w:val="24"/>
        </w:rPr>
      </w:pPr>
    </w:p>
    <w:p w14:paraId="15006CF5" w14:textId="4C60A4E8" w:rsidR="007E67CF" w:rsidRDefault="007E67CF" w:rsidP="00580574">
      <w:pPr>
        <w:spacing w:line="360" w:lineRule="auto"/>
        <w:rPr>
          <w:rFonts w:ascii="Century Gothic" w:hAnsi="Century Gothic"/>
          <w:sz w:val="24"/>
          <w:szCs w:val="24"/>
        </w:rPr>
      </w:pPr>
    </w:p>
    <w:p w14:paraId="32A33113" w14:textId="399E62BF" w:rsidR="007E67CF" w:rsidRDefault="007E67CF" w:rsidP="00580574">
      <w:pPr>
        <w:spacing w:line="360" w:lineRule="auto"/>
        <w:rPr>
          <w:rFonts w:ascii="Century Gothic" w:hAnsi="Century Gothic"/>
          <w:sz w:val="24"/>
          <w:szCs w:val="24"/>
        </w:rPr>
      </w:pPr>
    </w:p>
    <w:p w14:paraId="0C3EFFBF" w14:textId="67E60B5D" w:rsidR="007E67CF" w:rsidRDefault="007E67CF" w:rsidP="00580574">
      <w:pPr>
        <w:spacing w:line="360" w:lineRule="auto"/>
        <w:rPr>
          <w:rFonts w:ascii="Century Gothic" w:hAnsi="Century Gothic"/>
          <w:sz w:val="24"/>
          <w:szCs w:val="24"/>
        </w:rPr>
      </w:pPr>
    </w:p>
    <w:p w14:paraId="7F4EEBD6" w14:textId="11BA7704" w:rsidR="007E67CF" w:rsidRDefault="007E67CF" w:rsidP="00580574">
      <w:pPr>
        <w:spacing w:line="360" w:lineRule="auto"/>
        <w:rPr>
          <w:rFonts w:ascii="Century Gothic" w:hAnsi="Century Gothic"/>
          <w:sz w:val="24"/>
          <w:szCs w:val="24"/>
        </w:rPr>
      </w:pPr>
    </w:p>
    <w:p w14:paraId="39749B1C" w14:textId="496F6606" w:rsidR="007E67CF" w:rsidRDefault="007E67CF" w:rsidP="00580574">
      <w:pPr>
        <w:spacing w:line="360" w:lineRule="auto"/>
        <w:rPr>
          <w:rFonts w:ascii="Century Gothic" w:hAnsi="Century Gothic"/>
          <w:sz w:val="24"/>
          <w:szCs w:val="24"/>
        </w:rPr>
      </w:pPr>
    </w:p>
    <w:p w14:paraId="51A9E0C0" w14:textId="7D200727" w:rsidR="007E67CF" w:rsidRDefault="007E67CF" w:rsidP="00580574">
      <w:pPr>
        <w:spacing w:line="360" w:lineRule="auto"/>
        <w:rPr>
          <w:rFonts w:ascii="Century Gothic" w:hAnsi="Century Gothic"/>
          <w:sz w:val="24"/>
          <w:szCs w:val="24"/>
        </w:rPr>
      </w:pPr>
    </w:p>
    <w:p w14:paraId="50BF6877" w14:textId="5A177C77" w:rsidR="007E67CF" w:rsidRDefault="007E67CF" w:rsidP="00580574">
      <w:pPr>
        <w:spacing w:line="360" w:lineRule="auto"/>
        <w:rPr>
          <w:rFonts w:ascii="Century Gothic" w:hAnsi="Century Gothic"/>
          <w:sz w:val="24"/>
          <w:szCs w:val="24"/>
        </w:rPr>
      </w:pPr>
    </w:p>
    <w:p w14:paraId="520EB5E6" w14:textId="19651C23" w:rsidR="007E67CF" w:rsidRDefault="007E67CF" w:rsidP="00580574">
      <w:pPr>
        <w:spacing w:line="360" w:lineRule="auto"/>
        <w:rPr>
          <w:rFonts w:ascii="Century Gothic" w:hAnsi="Century Gothic"/>
          <w:sz w:val="24"/>
          <w:szCs w:val="24"/>
        </w:rPr>
      </w:pPr>
    </w:p>
    <w:p w14:paraId="56F52D8D" w14:textId="16E154F7" w:rsidR="007E67CF" w:rsidRDefault="007E67CF" w:rsidP="00580574">
      <w:pPr>
        <w:spacing w:line="360" w:lineRule="auto"/>
        <w:rPr>
          <w:rFonts w:ascii="Century Gothic" w:hAnsi="Century Gothic"/>
          <w:sz w:val="24"/>
          <w:szCs w:val="24"/>
        </w:rPr>
      </w:pPr>
    </w:p>
    <w:p w14:paraId="5D8539EE" w14:textId="5B0C541F" w:rsidR="007E67CF" w:rsidRDefault="007E67CF" w:rsidP="00580574">
      <w:pPr>
        <w:spacing w:line="360" w:lineRule="auto"/>
        <w:rPr>
          <w:rFonts w:ascii="Century Gothic" w:hAnsi="Century Gothic"/>
          <w:sz w:val="24"/>
          <w:szCs w:val="24"/>
        </w:rPr>
      </w:pPr>
    </w:p>
    <w:p w14:paraId="0304225A" w14:textId="50A67830" w:rsidR="007E67CF" w:rsidRDefault="007E67CF" w:rsidP="00580574">
      <w:pPr>
        <w:spacing w:line="360" w:lineRule="auto"/>
        <w:rPr>
          <w:rFonts w:ascii="Century Gothic" w:hAnsi="Century Gothic"/>
          <w:sz w:val="24"/>
          <w:szCs w:val="24"/>
        </w:rPr>
      </w:pPr>
    </w:p>
    <w:p w14:paraId="1D5DAAB3" w14:textId="2D6A56AA" w:rsidR="007E67CF" w:rsidRDefault="007E67CF" w:rsidP="00580574">
      <w:pPr>
        <w:spacing w:line="360" w:lineRule="auto"/>
        <w:rPr>
          <w:rFonts w:ascii="Century Gothic" w:hAnsi="Century Gothic"/>
          <w:sz w:val="24"/>
          <w:szCs w:val="24"/>
        </w:rPr>
      </w:pPr>
    </w:p>
    <w:p w14:paraId="638B9617" w14:textId="7D09E47E" w:rsidR="007E67CF" w:rsidRDefault="007E67CF" w:rsidP="00580574">
      <w:pPr>
        <w:spacing w:line="360" w:lineRule="auto"/>
        <w:rPr>
          <w:rFonts w:ascii="Century Gothic" w:hAnsi="Century Gothic"/>
          <w:sz w:val="24"/>
          <w:szCs w:val="24"/>
        </w:rPr>
      </w:pPr>
    </w:p>
    <w:p w14:paraId="7F8FA470" w14:textId="44A467D4" w:rsidR="007E67CF" w:rsidRDefault="007E67CF" w:rsidP="00580574">
      <w:pPr>
        <w:spacing w:line="360" w:lineRule="auto"/>
        <w:rPr>
          <w:rFonts w:ascii="Century Gothic" w:hAnsi="Century Gothic"/>
          <w:sz w:val="24"/>
          <w:szCs w:val="24"/>
        </w:rPr>
      </w:pPr>
    </w:p>
    <w:p w14:paraId="723015B1" w14:textId="77777777" w:rsidR="007E67CF" w:rsidRPr="00861004" w:rsidRDefault="007E67CF" w:rsidP="00580574">
      <w:pPr>
        <w:spacing w:line="360" w:lineRule="auto"/>
        <w:rPr>
          <w:rFonts w:ascii="Century Gothic" w:hAnsi="Century Gothic"/>
          <w:sz w:val="24"/>
          <w:szCs w:val="24"/>
        </w:rPr>
      </w:pPr>
    </w:p>
    <w:p w14:paraId="66096787" w14:textId="11D588BA" w:rsidR="00017CA4" w:rsidRPr="00861004" w:rsidRDefault="00017CA4" w:rsidP="00580574">
      <w:pPr>
        <w:spacing w:line="360" w:lineRule="auto"/>
        <w:rPr>
          <w:rFonts w:ascii="Century Gothic" w:hAnsi="Century Gothic"/>
          <w:sz w:val="24"/>
          <w:szCs w:val="24"/>
        </w:rPr>
      </w:pPr>
    </w:p>
    <w:p w14:paraId="47EB0383" w14:textId="1039E4D6" w:rsidR="00017CA4" w:rsidRPr="00861004" w:rsidRDefault="008A6466" w:rsidP="00580574">
      <w:pPr>
        <w:spacing w:line="360" w:lineRule="auto"/>
        <w:rPr>
          <w:rFonts w:ascii="Century Gothic" w:hAnsi="Century Gothic"/>
          <w:sz w:val="24"/>
          <w:szCs w:val="24"/>
        </w:rPr>
      </w:pPr>
      <w:r w:rsidRPr="00861004">
        <w:rPr>
          <w:rFonts w:ascii="Century Gothic" w:hAnsi="Century Gothic"/>
          <w:sz w:val="24"/>
          <w:szCs w:val="24"/>
        </w:rPr>
        <w:t>Task 3</w:t>
      </w:r>
    </w:p>
    <w:p w14:paraId="7FB442F0" w14:textId="4178E9BF" w:rsidR="00017CA4" w:rsidRPr="00861004" w:rsidRDefault="00017CA4" w:rsidP="00580574">
      <w:pPr>
        <w:spacing w:line="360" w:lineRule="auto"/>
        <w:rPr>
          <w:rFonts w:ascii="Century Gothic" w:hAnsi="Century Gothic"/>
          <w:sz w:val="24"/>
          <w:szCs w:val="24"/>
        </w:rPr>
      </w:pPr>
    </w:p>
    <w:p w14:paraId="56AC2844" w14:textId="2591976A" w:rsidR="00017CA4" w:rsidRPr="00861004" w:rsidRDefault="00017CA4" w:rsidP="00580574">
      <w:pPr>
        <w:spacing w:line="360" w:lineRule="auto"/>
        <w:rPr>
          <w:rFonts w:ascii="Century Gothic" w:hAnsi="Century Gothic"/>
          <w:sz w:val="24"/>
          <w:szCs w:val="24"/>
        </w:rPr>
      </w:pPr>
    </w:p>
    <w:p w14:paraId="3E96166E" w14:textId="77777777" w:rsidR="006F6F0C" w:rsidRPr="00861004" w:rsidRDefault="006F6F0C" w:rsidP="00580574">
      <w:pPr>
        <w:spacing w:line="360" w:lineRule="auto"/>
        <w:rPr>
          <w:rFonts w:ascii="Century Gothic" w:hAnsi="Century Gothic"/>
          <w:sz w:val="24"/>
          <w:szCs w:val="24"/>
        </w:rPr>
      </w:pPr>
    </w:p>
    <w:p w14:paraId="1EE754A0" w14:textId="77777777" w:rsidR="006F6F0C" w:rsidRPr="00861004" w:rsidRDefault="006F6F0C" w:rsidP="00580574">
      <w:pPr>
        <w:spacing w:line="360" w:lineRule="auto"/>
        <w:rPr>
          <w:rFonts w:ascii="Century Gothic" w:hAnsi="Century Gothic"/>
          <w:sz w:val="24"/>
          <w:szCs w:val="24"/>
        </w:rPr>
      </w:pPr>
    </w:p>
    <w:p w14:paraId="2BA64FB9" w14:textId="77777777" w:rsidR="006F6F0C" w:rsidRPr="00861004" w:rsidRDefault="006F6F0C" w:rsidP="00580574">
      <w:pPr>
        <w:spacing w:line="360" w:lineRule="auto"/>
        <w:rPr>
          <w:rFonts w:ascii="Century Gothic" w:hAnsi="Century Gothic"/>
          <w:sz w:val="24"/>
          <w:szCs w:val="24"/>
        </w:rPr>
      </w:pPr>
      <w:r w:rsidRPr="00861004">
        <w:rPr>
          <w:rFonts w:ascii="Century Gothic" w:hAnsi="Century Gothic"/>
          <w:sz w:val="24"/>
          <w:szCs w:val="24"/>
        </w:rPr>
        <w:t>Critical Analysis: Schooled to fail? The underachievement debate in Wales</w:t>
      </w:r>
    </w:p>
    <w:p w14:paraId="264D3EA1" w14:textId="77777777" w:rsidR="006F6F0C" w:rsidRPr="00861004" w:rsidRDefault="006F6F0C" w:rsidP="00580574">
      <w:pPr>
        <w:spacing w:line="360" w:lineRule="auto"/>
        <w:rPr>
          <w:rFonts w:ascii="Century Gothic" w:hAnsi="Century Gothic"/>
          <w:sz w:val="24"/>
          <w:szCs w:val="24"/>
        </w:rPr>
      </w:pPr>
    </w:p>
    <w:p w14:paraId="7C6878D5" w14:textId="77777777" w:rsidR="006F6F0C" w:rsidRPr="00861004" w:rsidRDefault="006F6F0C" w:rsidP="00580574">
      <w:pPr>
        <w:spacing w:line="360" w:lineRule="auto"/>
        <w:rPr>
          <w:rFonts w:ascii="Century Gothic" w:hAnsi="Century Gothic"/>
          <w:sz w:val="24"/>
          <w:szCs w:val="24"/>
        </w:rPr>
      </w:pPr>
    </w:p>
    <w:p w14:paraId="4EF0751F" w14:textId="77777777" w:rsidR="006F6F0C" w:rsidRPr="00861004" w:rsidRDefault="006F6F0C" w:rsidP="00580574">
      <w:pPr>
        <w:spacing w:line="360" w:lineRule="auto"/>
        <w:rPr>
          <w:rFonts w:ascii="Century Gothic" w:hAnsi="Century Gothic"/>
          <w:sz w:val="24"/>
          <w:szCs w:val="24"/>
        </w:rPr>
      </w:pPr>
      <w:r w:rsidRPr="00861004">
        <w:rPr>
          <w:rFonts w:ascii="Century Gothic" w:hAnsi="Century Gothic"/>
          <w:sz w:val="24"/>
          <w:szCs w:val="24"/>
        </w:rPr>
        <w:t>The article ‘ Schooled to fail? The Underachievement debate in Wales ‘ is an article that was written in 2005. It was written by Emma Smith when she was at the University of York. The article looks at how Wales was supposedly underachieving. The article also looks into that when Wales is compared against similar areas (size, economic and demographically ) the results of Welsh pupils were shown to actually be ahead of their counterparts and therefore not failing academically. Throughout the text Emma states and backs up that the ‘ underachievement phenomenon ‘ was created by a media circus and was in fact nothing new. Labelling a group as failing when they are not is extremely unproductive especially when exam results are coming back up for all pupils, from all backgrounds and from all genders.</w:t>
      </w:r>
    </w:p>
    <w:p w14:paraId="79C9F5E8" w14:textId="77777777" w:rsidR="006F6F0C" w:rsidRPr="00861004" w:rsidRDefault="006F6F0C" w:rsidP="00580574">
      <w:pPr>
        <w:spacing w:line="360" w:lineRule="auto"/>
        <w:rPr>
          <w:rFonts w:ascii="Century Gothic" w:hAnsi="Century Gothic"/>
          <w:sz w:val="24"/>
          <w:szCs w:val="24"/>
        </w:rPr>
      </w:pPr>
    </w:p>
    <w:p w14:paraId="53EBC8B4" w14:textId="77777777" w:rsidR="006F6F0C" w:rsidRPr="00861004" w:rsidRDefault="006F6F0C" w:rsidP="00580574">
      <w:pPr>
        <w:spacing w:line="360" w:lineRule="auto"/>
        <w:rPr>
          <w:rFonts w:ascii="Century Gothic" w:hAnsi="Century Gothic"/>
          <w:sz w:val="24"/>
          <w:szCs w:val="24"/>
        </w:rPr>
      </w:pPr>
      <w:r w:rsidRPr="00861004">
        <w:rPr>
          <w:rFonts w:ascii="Century Gothic" w:hAnsi="Century Gothic"/>
          <w:sz w:val="24"/>
          <w:szCs w:val="24"/>
        </w:rPr>
        <w:t xml:space="preserve">The author uses multiple credible sources to show that since the 1960’s there has been a substantial amount of research done to show that in general girls have always out achieved boys (by a marginal 10%) However the small margin that girls out achieve their male counterparts by is not enough to cause concern. Performance by Welsh pupils in general is trending upwards which is not a sign of a failed educational state. </w:t>
      </w:r>
    </w:p>
    <w:p w14:paraId="177F924F" w14:textId="77777777" w:rsidR="006F6F0C" w:rsidRPr="00861004" w:rsidRDefault="006F6F0C" w:rsidP="00580574">
      <w:pPr>
        <w:spacing w:line="360" w:lineRule="auto"/>
        <w:rPr>
          <w:rFonts w:ascii="Century Gothic" w:hAnsi="Century Gothic"/>
          <w:sz w:val="24"/>
          <w:szCs w:val="24"/>
        </w:rPr>
      </w:pPr>
    </w:p>
    <w:p w14:paraId="141CB047" w14:textId="77777777" w:rsidR="006F6F0C" w:rsidRPr="00861004" w:rsidRDefault="006F6F0C" w:rsidP="00580574">
      <w:pPr>
        <w:spacing w:line="360" w:lineRule="auto"/>
        <w:rPr>
          <w:rFonts w:ascii="Century Gothic" w:hAnsi="Century Gothic"/>
          <w:sz w:val="24"/>
          <w:szCs w:val="24"/>
        </w:rPr>
      </w:pPr>
      <w:r w:rsidRPr="00861004">
        <w:rPr>
          <w:rFonts w:ascii="Century Gothic" w:hAnsi="Century Gothic"/>
          <w:sz w:val="24"/>
          <w:szCs w:val="24"/>
        </w:rPr>
        <w:lastRenderedPageBreak/>
        <w:t>In 2000 a similar study was done which once again showed that girls were out performing boys by a small margin and while this was happening the general attainment of the class was rising at the same time. ( Griffin, 2000 )</w:t>
      </w:r>
    </w:p>
    <w:p w14:paraId="2BA34386" w14:textId="77777777" w:rsidR="006F6F0C" w:rsidRPr="00861004" w:rsidRDefault="006F6F0C" w:rsidP="00580574">
      <w:pPr>
        <w:spacing w:line="360" w:lineRule="auto"/>
        <w:rPr>
          <w:rFonts w:ascii="Century Gothic" w:hAnsi="Century Gothic"/>
          <w:sz w:val="24"/>
          <w:szCs w:val="24"/>
        </w:rPr>
      </w:pPr>
    </w:p>
    <w:p w14:paraId="31623A35" w14:textId="77777777" w:rsidR="006F6F0C" w:rsidRPr="00861004" w:rsidRDefault="006F6F0C" w:rsidP="00580574">
      <w:pPr>
        <w:spacing w:line="360" w:lineRule="auto"/>
        <w:rPr>
          <w:rFonts w:ascii="Century Gothic" w:hAnsi="Century Gothic"/>
          <w:sz w:val="24"/>
          <w:szCs w:val="24"/>
        </w:rPr>
      </w:pPr>
      <w:r w:rsidRPr="00861004">
        <w:rPr>
          <w:rFonts w:ascii="Century Gothic" w:hAnsi="Century Gothic"/>
          <w:sz w:val="24"/>
          <w:szCs w:val="24"/>
        </w:rPr>
        <w:t xml:space="preserve">Thomas, </w:t>
      </w:r>
      <w:proofErr w:type="spellStart"/>
      <w:r w:rsidRPr="00861004">
        <w:rPr>
          <w:rFonts w:ascii="Century Gothic" w:hAnsi="Century Gothic"/>
          <w:sz w:val="24"/>
          <w:szCs w:val="24"/>
        </w:rPr>
        <w:t>Diprete</w:t>
      </w:r>
      <w:proofErr w:type="spellEnd"/>
      <w:r w:rsidRPr="00861004">
        <w:rPr>
          <w:rFonts w:ascii="Century Gothic" w:hAnsi="Century Gothic"/>
          <w:sz w:val="24"/>
          <w:szCs w:val="24"/>
        </w:rPr>
        <w:t xml:space="preserve"> and </w:t>
      </w:r>
      <w:proofErr w:type="spellStart"/>
      <w:r w:rsidRPr="00861004">
        <w:rPr>
          <w:rFonts w:ascii="Century Gothic" w:hAnsi="Century Gothic"/>
          <w:sz w:val="24"/>
          <w:szCs w:val="24"/>
        </w:rPr>
        <w:t>Buchmann</w:t>
      </w:r>
      <w:proofErr w:type="spellEnd"/>
      <w:r w:rsidRPr="00861004">
        <w:rPr>
          <w:rFonts w:ascii="Century Gothic" w:hAnsi="Century Gothic"/>
          <w:sz w:val="24"/>
          <w:szCs w:val="24"/>
        </w:rPr>
        <w:t xml:space="preserve"> conducted research in 1998 about the educational performance of girls who were younger than school leaver age. The findings of this research also found that girls marginally outperform boys in school. They also found it was a &lt; 10% gap which is the same findings that Smith had during her research.</w:t>
      </w:r>
    </w:p>
    <w:p w14:paraId="205FC485" w14:textId="77777777" w:rsidR="006F6F0C" w:rsidRPr="00861004" w:rsidRDefault="006F6F0C" w:rsidP="00580574">
      <w:pPr>
        <w:spacing w:line="360" w:lineRule="auto"/>
        <w:rPr>
          <w:rFonts w:ascii="Century Gothic" w:hAnsi="Century Gothic"/>
          <w:sz w:val="24"/>
          <w:szCs w:val="24"/>
        </w:rPr>
      </w:pPr>
    </w:p>
    <w:p w14:paraId="1502DDD0" w14:textId="77777777" w:rsidR="006F6F0C" w:rsidRPr="00861004" w:rsidRDefault="006F6F0C" w:rsidP="00580574">
      <w:pPr>
        <w:spacing w:line="360" w:lineRule="auto"/>
        <w:rPr>
          <w:rFonts w:ascii="Century Gothic" w:hAnsi="Century Gothic"/>
          <w:sz w:val="24"/>
          <w:szCs w:val="24"/>
        </w:rPr>
      </w:pPr>
      <w:r w:rsidRPr="00861004">
        <w:rPr>
          <w:rFonts w:ascii="Century Gothic" w:hAnsi="Century Gothic"/>
          <w:sz w:val="24"/>
          <w:szCs w:val="24"/>
        </w:rPr>
        <w:t xml:space="preserve">The intention of the author seems to be an attempt to highlight that the educational performance in Wales is in fact not trending downwards, it is actually the opposite – the performance of Welsh school children is actually trending up. Smith also states that not all comparisons are useful – when compared to their closest area , the north east of England, the Welsh students outperformed the English ones. Davies and </w:t>
      </w:r>
      <w:proofErr w:type="spellStart"/>
      <w:r w:rsidRPr="00861004">
        <w:rPr>
          <w:rFonts w:ascii="Century Gothic" w:hAnsi="Century Gothic"/>
          <w:sz w:val="24"/>
          <w:szCs w:val="24"/>
        </w:rPr>
        <w:t>Brember</w:t>
      </w:r>
      <w:proofErr w:type="spellEnd"/>
      <w:r w:rsidRPr="00861004">
        <w:rPr>
          <w:rFonts w:ascii="Century Gothic" w:hAnsi="Century Gothic"/>
          <w:sz w:val="24"/>
          <w:szCs w:val="24"/>
        </w:rPr>
        <w:t xml:space="preserve"> (2010) had the same findings during their longitudinal study on primary school aged children. </w:t>
      </w:r>
    </w:p>
    <w:p w14:paraId="2A043095" w14:textId="77777777" w:rsidR="006F6F0C" w:rsidRPr="00861004" w:rsidRDefault="006F6F0C" w:rsidP="00580574">
      <w:pPr>
        <w:spacing w:line="360" w:lineRule="auto"/>
        <w:rPr>
          <w:rFonts w:ascii="Century Gothic" w:hAnsi="Century Gothic"/>
          <w:sz w:val="24"/>
          <w:szCs w:val="24"/>
        </w:rPr>
      </w:pPr>
    </w:p>
    <w:p w14:paraId="7DC88A8F" w14:textId="77777777" w:rsidR="006F6F0C" w:rsidRPr="00861004" w:rsidRDefault="006F6F0C" w:rsidP="00580574">
      <w:pPr>
        <w:spacing w:line="360" w:lineRule="auto"/>
        <w:rPr>
          <w:rFonts w:ascii="Century Gothic" w:hAnsi="Century Gothic"/>
          <w:sz w:val="24"/>
          <w:szCs w:val="24"/>
        </w:rPr>
      </w:pPr>
      <w:r w:rsidRPr="00861004">
        <w:rPr>
          <w:rFonts w:ascii="Century Gothic" w:hAnsi="Century Gothic"/>
          <w:sz w:val="24"/>
          <w:szCs w:val="24"/>
        </w:rPr>
        <w:t xml:space="preserve">In 2003, Emma Smith the same author published another article on the topic called ‘ Failing Boys and Moral Panics: Perspectives on the underachievement Debate” in the British Journal of Educational Studies. This article also had similar findings in that boys were outperformed by girls marginally and that in general school performance was rising in both England and Wales (at the time) </w:t>
      </w:r>
    </w:p>
    <w:p w14:paraId="11788644" w14:textId="77777777" w:rsidR="006F6F0C" w:rsidRPr="00861004" w:rsidRDefault="006F6F0C" w:rsidP="00580574">
      <w:pPr>
        <w:spacing w:line="360" w:lineRule="auto"/>
        <w:rPr>
          <w:rFonts w:ascii="Century Gothic" w:hAnsi="Century Gothic"/>
          <w:sz w:val="24"/>
          <w:szCs w:val="24"/>
        </w:rPr>
      </w:pPr>
    </w:p>
    <w:p w14:paraId="57C38AFC" w14:textId="77777777" w:rsidR="006F6F0C" w:rsidRPr="00861004" w:rsidRDefault="006F6F0C" w:rsidP="00580574">
      <w:pPr>
        <w:spacing w:line="360" w:lineRule="auto"/>
        <w:rPr>
          <w:rFonts w:ascii="Century Gothic" w:hAnsi="Century Gothic"/>
          <w:sz w:val="24"/>
          <w:szCs w:val="24"/>
        </w:rPr>
      </w:pPr>
      <w:r w:rsidRPr="00861004">
        <w:rPr>
          <w:rFonts w:ascii="Century Gothic" w:hAnsi="Century Gothic"/>
          <w:sz w:val="24"/>
          <w:szCs w:val="24"/>
        </w:rPr>
        <w:t xml:space="preserve">The article is structured to be an academic paper which Is unsurprising due to the paper being published in the Welsh Journal of Education which is a respected peer reviewed and credible journal in the education sector. The paragraphs make sense and there is a good flow between them which links points well. The paragraphs are not too long so that they cannot be read and followed easily. The paragraphs also followed a logical order and </w:t>
      </w:r>
      <w:r w:rsidRPr="00861004">
        <w:rPr>
          <w:rFonts w:ascii="Century Gothic" w:hAnsi="Century Gothic"/>
          <w:sz w:val="24"/>
          <w:szCs w:val="24"/>
        </w:rPr>
        <w:lastRenderedPageBreak/>
        <w:t>structure for the essay. In the article there were also multiple statistics, these statistics were relevant, trustworthy and objective sources which aided the credibility of the essay. The statistics also used multiple appendices to highlight which statistics were being used but also to allow the reader to view the full picture at the end.</w:t>
      </w:r>
    </w:p>
    <w:p w14:paraId="03B7CCCD" w14:textId="77777777" w:rsidR="006F6F0C" w:rsidRPr="00861004" w:rsidRDefault="006F6F0C" w:rsidP="00580574">
      <w:pPr>
        <w:spacing w:line="360" w:lineRule="auto"/>
        <w:rPr>
          <w:rFonts w:ascii="Century Gothic" w:hAnsi="Century Gothic"/>
          <w:sz w:val="24"/>
          <w:szCs w:val="24"/>
        </w:rPr>
      </w:pPr>
    </w:p>
    <w:p w14:paraId="3D38937D" w14:textId="77777777" w:rsidR="006F6F0C" w:rsidRPr="00861004" w:rsidRDefault="006F6F0C" w:rsidP="00580574">
      <w:pPr>
        <w:spacing w:line="360" w:lineRule="auto"/>
        <w:rPr>
          <w:rFonts w:ascii="Century Gothic" w:hAnsi="Century Gothic"/>
          <w:sz w:val="24"/>
          <w:szCs w:val="24"/>
        </w:rPr>
      </w:pPr>
      <w:r w:rsidRPr="00861004">
        <w:rPr>
          <w:rFonts w:ascii="Century Gothic" w:hAnsi="Century Gothic"/>
          <w:sz w:val="24"/>
          <w:szCs w:val="24"/>
        </w:rPr>
        <w:t xml:space="preserve">The article is written in a formal academic style which is logical given the purpose of the article however this does not hinder the readers ability to understand the point that is being made by the author. </w:t>
      </w:r>
    </w:p>
    <w:p w14:paraId="3E7EF309" w14:textId="77777777" w:rsidR="006F6F0C" w:rsidRPr="00861004" w:rsidRDefault="006F6F0C" w:rsidP="00580574">
      <w:pPr>
        <w:spacing w:line="360" w:lineRule="auto"/>
        <w:rPr>
          <w:rFonts w:ascii="Century Gothic" w:hAnsi="Century Gothic"/>
          <w:sz w:val="24"/>
          <w:szCs w:val="24"/>
        </w:rPr>
      </w:pPr>
    </w:p>
    <w:p w14:paraId="273E64D5" w14:textId="77777777" w:rsidR="006F6F0C" w:rsidRPr="00861004" w:rsidRDefault="006F6F0C" w:rsidP="00580574">
      <w:pPr>
        <w:spacing w:line="360" w:lineRule="auto"/>
        <w:rPr>
          <w:rFonts w:ascii="Century Gothic" w:hAnsi="Century Gothic"/>
          <w:sz w:val="24"/>
          <w:szCs w:val="24"/>
        </w:rPr>
      </w:pPr>
      <w:r w:rsidRPr="00861004">
        <w:rPr>
          <w:rFonts w:ascii="Century Gothic" w:hAnsi="Century Gothic"/>
          <w:sz w:val="24"/>
          <w:szCs w:val="24"/>
        </w:rPr>
        <w:t>The article is clear on the point being made. The tagline of Welsh students being ‘ Schooled to Fail ‘ has clearly resonated with the author as she has gone out of her way yo prove this statement wrong with multiple credible and objective sources for each point. The claim that boys are underachieving a considerable amount more than girls was also disproven as not a new phenomenon and not in the range that would be a cause for concern. The author stays consistent on proving these phrases wrong throughout the article and continues to highlight that the opposite is in fact happening and the performance of welsh children is actually trending upwards compared to being schooled to fail.</w:t>
      </w:r>
    </w:p>
    <w:p w14:paraId="1FAEFA93" w14:textId="77777777" w:rsidR="006F6F0C" w:rsidRPr="00861004" w:rsidRDefault="006F6F0C" w:rsidP="00580574">
      <w:pPr>
        <w:spacing w:line="360" w:lineRule="auto"/>
        <w:rPr>
          <w:rFonts w:ascii="Century Gothic" w:hAnsi="Century Gothic"/>
          <w:sz w:val="24"/>
          <w:szCs w:val="24"/>
        </w:rPr>
      </w:pPr>
    </w:p>
    <w:p w14:paraId="16CF9FEA" w14:textId="77777777" w:rsidR="006F6F0C" w:rsidRPr="00861004" w:rsidRDefault="006F6F0C" w:rsidP="00580574">
      <w:pPr>
        <w:spacing w:line="360" w:lineRule="auto"/>
        <w:rPr>
          <w:rFonts w:ascii="Century Gothic" w:hAnsi="Century Gothic"/>
          <w:sz w:val="24"/>
          <w:szCs w:val="24"/>
        </w:rPr>
      </w:pPr>
      <w:r w:rsidRPr="00861004">
        <w:rPr>
          <w:rFonts w:ascii="Century Gothic" w:hAnsi="Century Gothic"/>
          <w:sz w:val="24"/>
          <w:szCs w:val="24"/>
        </w:rPr>
        <w:t>As previously mentioned the text relies on multiple different objective and credible sources, most of which is statistics. All the sources come from a non biased source. The evidence chosen to back up the points being made in the article is also consistently relevant and up to date at the time of publishing. These sources support the argument being made perfectly. The author uses these sources to draw the conclusion that performance is increasing amongst school children and the gender attainment gap between boys and girls is within an acceptable range so therefore Wales is not a failed educational state but instead trending upwards as the school children are in fact, not schooled to fail.</w:t>
      </w:r>
    </w:p>
    <w:p w14:paraId="36368490" w14:textId="77777777" w:rsidR="006F6F0C" w:rsidRPr="00861004" w:rsidRDefault="006F6F0C" w:rsidP="00580574">
      <w:pPr>
        <w:spacing w:line="360" w:lineRule="auto"/>
        <w:rPr>
          <w:rFonts w:ascii="Century Gothic" w:hAnsi="Century Gothic"/>
          <w:sz w:val="24"/>
          <w:szCs w:val="24"/>
        </w:rPr>
      </w:pPr>
    </w:p>
    <w:p w14:paraId="648856C3" w14:textId="77777777" w:rsidR="006F6F0C" w:rsidRPr="00861004" w:rsidRDefault="006F6F0C" w:rsidP="00580574">
      <w:pPr>
        <w:spacing w:line="360" w:lineRule="auto"/>
        <w:rPr>
          <w:rFonts w:ascii="Century Gothic" w:hAnsi="Century Gothic"/>
          <w:sz w:val="24"/>
          <w:szCs w:val="24"/>
        </w:rPr>
      </w:pPr>
      <w:r w:rsidRPr="00861004">
        <w:rPr>
          <w:rFonts w:ascii="Century Gothic" w:hAnsi="Century Gothic"/>
          <w:sz w:val="24"/>
          <w:szCs w:val="24"/>
        </w:rPr>
        <w:t>In conclusion, the article is a well structured academic piece of text that follows the criteria that defines academic writing. There is a good flow within the article due to the paragraphs being laid out in a sensical way that allows each point to be backed up with credible sources. It sticks to the topic at hand and refrains from taking a subjective viewpoint towards the topic. Smith disproves the quote that the article revolved around and stays objective towards the topic. The only recommendation that could be suggested is larger spacing in her work to make it easier to be read and ensuring that no emotive language slips into future academic writing as it may effect future credibility. The journal article proved a point about performance and gender based attainment which has been backed up substantially both prior and post to the article being published.</w:t>
      </w:r>
    </w:p>
    <w:p w14:paraId="5D6A87C3" w14:textId="5AE71DE7" w:rsidR="00017CA4" w:rsidRPr="00861004" w:rsidRDefault="00017CA4" w:rsidP="00580574">
      <w:pPr>
        <w:spacing w:line="360" w:lineRule="auto"/>
        <w:rPr>
          <w:rFonts w:ascii="Century Gothic" w:hAnsi="Century Gothic"/>
          <w:sz w:val="24"/>
          <w:szCs w:val="24"/>
        </w:rPr>
      </w:pPr>
    </w:p>
    <w:p w14:paraId="6F730D7E" w14:textId="2BD98E2A" w:rsidR="00017CA4" w:rsidRPr="00861004" w:rsidRDefault="00017CA4" w:rsidP="00580574">
      <w:pPr>
        <w:spacing w:line="360" w:lineRule="auto"/>
        <w:rPr>
          <w:rFonts w:ascii="Century Gothic" w:hAnsi="Century Gothic"/>
          <w:sz w:val="24"/>
          <w:szCs w:val="24"/>
        </w:rPr>
      </w:pPr>
    </w:p>
    <w:p w14:paraId="542FB09B" w14:textId="449711DC" w:rsidR="00017CA4" w:rsidRPr="00861004" w:rsidRDefault="00017CA4" w:rsidP="00580574">
      <w:pPr>
        <w:spacing w:line="360" w:lineRule="auto"/>
        <w:rPr>
          <w:rFonts w:ascii="Century Gothic" w:hAnsi="Century Gothic"/>
          <w:sz w:val="24"/>
          <w:szCs w:val="24"/>
        </w:rPr>
      </w:pPr>
    </w:p>
    <w:p w14:paraId="7294FFCF" w14:textId="59268EB3" w:rsidR="00017CA4" w:rsidRPr="00861004" w:rsidRDefault="00017CA4" w:rsidP="00580574">
      <w:pPr>
        <w:spacing w:line="360" w:lineRule="auto"/>
        <w:rPr>
          <w:rFonts w:ascii="Century Gothic" w:hAnsi="Century Gothic"/>
          <w:sz w:val="24"/>
          <w:szCs w:val="24"/>
        </w:rPr>
      </w:pPr>
    </w:p>
    <w:p w14:paraId="373D5573" w14:textId="4703F03F" w:rsidR="00017CA4" w:rsidRPr="00861004" w:rsidRDefault="00017CA4" w:rsidP="00580574">
      <w:pPr>
        <w:spacing w:line="360" w:lineRule="auto"/>
        <w:rPr>
          <w:rFonts w:ascii="Century Gothic" w:hAnsi="Century Gothic"/>
          <w:sz w:val="24"/>
          <w:szCs w:val="24"/>
        </w:rPr>
      </w:pPr>
    </w:p>
    <w:p w14:paraId="7D24880F" w14:textId="7D84AC38" w:rsidR="00017CA4" w:rsidRPr="00861004" w:rsidRDefault="00017CA4" w:rsidP="00580574">
      <w:pPr>
        <w:spacing w:line="360" w:lineRule="auto"/>
        <w:rPr>
          <w:rFonts w:ascii="Century Gothic" w:hAnsi="Century Gothic"/>
          <w:sz w:val="24"/>
          <w:szCs w:val="24"/>
        </w:rPr>
      </w:pPr>
    </w:p>
    <w:p w14:paraId="65CFDB73" w14:textId="7222B566" w:rsidR="00017CA4" w:rsidRPr="00861004" w:rsidRDefault="00017CA4" w:rsidP="00580574">
      <w:pPr>
        <w:spacing w:line="360" w:lineRule="auto"/>
        <w:rPr>
          <w:rFonts w:ascii="Century Gothic" w:hAnsi="Century Gothic"/>
          <w:sz w:val="24"/>
          <w:szCs w:val="24"/>
        </w:rPr>
      </w:pPr>
    </w:p>
    <w:p w14:paraId="3895F61A" w14:textId="6C0F1A96" w:rsidR="00017CA4" w:rsidRPr="00861004" w:rsidRDefault="00017CA4" w:rsidP="00580574">
      <w:pPr>
        <w:spacing w:line="360" w:lineRule="auto"/>
        <w:rPr>
          <w:rFonts w:ascii="Century Gothic" w:hAnsi="Century Gothic"/>
          <w:sz w:val="24"/>
          <w:szCs w:val="24"/>
        </w:rPr>
      </w:pPr>
    </w:p>
    <w:p w14:paraId="1A7BCFDA" w14:textId="1AE18C47" w:rsidR="00017CA4" w:rsidRPr="00861004" w:rsidRDefault="00017CA4" w:rsidP="00580574">
      <w:pPr>
        <w:spacing w:line="360" w:lineRule="auto"/>
        <w:rPr>
          <w:rFonts w:ascii="Century Gothic" w:hAnsi="Century Gothic"/>
          <w:sz w:val="24"/>
          <w:szCs w:val="24"/>
        </w:rPr>
      </w:pPr>
    </w:p>
    <w:p w14:paraId="4977DE26" w14:textId="710D5061" w:rsidR="00017CA4" w:rsidRPr="00861004" w:rsidRDefault="00017CA4" w:rsidP="00580574">
      <w:pPr>
        <w:spacing w:line="360" w:lineRule="auto"/>
        <w:rPr>
          <w:rFonts w:ascii="Century Gothic" w:hAnsi="Century Gothic"/>
          <w:sz w:val="24"/>
          <w:szCs w:val="24"/>
        </w:rPr>
      </w:pPr>
    </w:p>
    <w:p w14:paraId="26D18211" w14:textId="4E777E26" w:rsidR="003613B0" w:rsidRPr="00861004" w:rsidRDefault="003613B0" w:rsidP="00580574">
      <w:pPr>
        <w:spacing w:line="360" w:lineRule="auto"/>
        <w:rPr>
          <w:rFonts w:ascii="Century Gothic" w:hAnsi="Century Gothic"/>
          <w:sz w:val="24"/>
          <w:szCs w:val="24"/>
        </w:rPr>
      </w:pPr>
    </w:p>
    <w:p w14:paraId="592F4594" w14:textId="058D2D70" w:rsidR="003613B0" w:rsidRPr="00861004" w:rsidRDefault="003613B0" w:rsidP="00580574">
      <w:pPr>
        <w:spacing w:line="360" w:lineRule="auto"/>
        <w:rPr>
          <w:rFonts w:ascii="Century Gothic" w:hAnsi="Century Gothic"/>
          <w:sz w:val="24"/>
          <w:szCs w:val="24"/>
        </w:rPr>
      </w:pPr>
    </w:p>
    <w:p w14:paraId="1414E008" w14:textId="7FE34B2C" w:rsidR="003613B0" w:rsidRPr="00861004" w:rsidRDefault="003613B0" w:rsidP="00580574">
      <w:pPr>
        <w:spacing w:line="360" w:lineRule="auto"/>
        <w:rPr>
          <w:rFonts w:ascii="Century Gothic" w:hAnsi="Century Gothic"/>
          <w:sz w:val="24"/>
          <w:szCs w:val="24"/>
        </w:rPr>
      </w:pPr>
    </w:p>
    <w:p w14:paraId="4DC7E6FF" w14:textId="08F5A2FA" w:rsidR="003613B0" w:rsidRPr="00861004" w:rsidRDefault="003613B0" w:rsidP="00580574">
      <w:pPr>
        <w:spacing w:line="360" w:lineRule="auto"/>
        <w:rPr>
          <w:rFonts w:ascii="Century Gothic" w:hAnsi="Century Gothic"/>
          <w:sz w:val="24"/>
          <w:szCs w:val="24"/>
        </w:rPr>
      </w:pPr>
    </w:p>
    <w:p w14:paraId="5279F83B" w14:textId="2C34DE1B" w:rsidR="003613B0" w:rsidRPr="00861004" w:rsidRDefault="003613B0" w:rsidP="00580574">
      <w:pPr>
        <w:spacing w:line="360" w:lineRule="auto"/>
        <w:rPr>
          <w:rFonts w:ascii="Century Gothic" w:hAnsi="Century Gothic"/>
          <w:sz w:val="24"/>
          <w:szCs w:val="24"/>
        </w:rPr>
      </w:pPr>
    </w:p>
    <w:p w14:paraId="03397027" w14:textId="4D904070" w:rsidR="003613B0" w:rsidRPr="00861004" w:rsidRDefault="003613B0" w:rsidP="00580574">
      <w:pPr>
        <w:spacing w:line="360" w:lineRule="auto"/>
        <w:rPr>
          <w:rFonts w:ascii="Century Gothic" w:hAnsi="Century Gothic"/>
          <w:sz w:val="24"/>
          <w:szCs w:val="24"/>
        </w:rPr>
      </w:pPr>
    </w:p>
    <w:p w14:paraId="24C3BFB6" w14:textId="77777777" w:rsidR="00FD01C1" w:rsidRPr="00861004" w:rsidRDefault="00FD01C1" w:rsidP="00580574">
      <w:pPr>
        <w:spacing w:line="360" w:lineRule="auto"/>
        <w:rPr>
          <w:rFonts w:ascii="Century Gothic" w:hAnsi="Century Gothic"/>
          <w:sz w:val="24"/>
          <w:szCs w:val="24"/>
        </w:rPr>
      </w:pPr>
    </w:p>
    <w:p w14:paraId="4C610D39" w14:textId="77777777" w:rsidR="00FD01C1" w:rsidRPr="00861004" w:rsidRDefault="00FD01C1" w:rsidP="00580574">
      <w:pPr>
        <w:spacing w:line="360" w:lineRule="auto"/>
        <w:rPr>
          <w:rFonts w:ascii="Century Gothic" w:hAnsi="Century Gothic"/>
          <w:sz w:val="24"/>
          <w:szCs w:val="24"/>
        </w:rPr>
      </w:pPr>
    </w:p>
    <w:p w14:paraId="72711FAC" w14:textId="77777777" w:rsidR="00FD01C1" w:rsidRPr="00861004" w:rsidRDefault="00FD01C1" w:rsidP="00580574">
      <w:pPr>
        <w:spacing w:line="360" w:lineRule="auto"/>
        <w:rPr>
          <w:rFonts w:ascii="Century Gothic" w:hAnsi="Century Gothic"/>
          <w:sz w:val="24"/>
          <w:szCs w:val="24"/>
        </w:rPr>
      </w:pPr>
    </w:p>
    <w:p w14:paraId="386121C1" w14:textId="77777777" w:rsidR="00FD01C1" w:rsidRPr="00861004" w:rsidRDefault="00FD01C1" w:rsidP="00580574">
      <w:pPr>
        <w:spacing w:line="360" w:lineRule="auto"/>
        <w:rPr>
          <w:rFonts w:ascii="Century Gothic" w:hAnsi="Century Gothic"/>
          <w:sz w:val="24"/>
          <w:szCs w:val="24"/>
        </w:rPr>
      </w:pPr>
    </w:p>
    <w:p w14:paraId="4244FE74" w14:textId="77777777" w:rsidR="00FD01C1" w:rsidRPr="00861004" w:rsidRDefault="00FD01C1" w:rsidP="00580574">
      <w:pPr>
        <w:spacing w:line="360" w:lineRule="auto"/>
        <w:rPr>
          <w:rFonts w:ascii="Century Gothic" w:hAnsi="Century Gothic"/>
          <w:sz w:val="24"/>
          <w:szCs w:val="24"/>
        </w:rPr>
      </w:pPr>
    </w:p>
    <w:p w14:paraId="6DA1004C" w14:textId="3BFBD347" w:rsidR="00FD01C1" w:rsidRPr="00861004" w:rsidRDefault="00CE335C" w:rsidP="00580574">
      <w:pPr>
        <w:spacing w:line="360" w:lineRule="auto"/>
        <w:rPr>
          <w:rFonts w:ascii="Century Gothic" w:hAnsi="Century Gothic"/>
          <w:sz w:val="24"/>
          <w:szCs w:val="24"/>
        </w:rPr>
      </w:pPr>
      <w:r>
        <w:rPr>
          <w:rFonts w:ascii="Century Gothic" w:hAnsi="Century Gothic"/>
          <w:sz w:val="24"/>
          <w:szCs w:val="24"/>
        </w:rPr>
        <w:t>Reference List</w:t>
      </w:r>
    </w:p>
    <w:p w14:paraId="129B704B" w14:textId="702FB9D2" w:rsidR="007E67CF" w:rsidRDefault="007E67CF" w:rsidP="00580574">
      <w:pPr>
        <w:spacing w:line="360" w:lineRule="auto"/>
        <w:rPr>
          <w:rFonts w:ascii="Century Gothic" w:hAnsi="Century Gothic"/>
          <w:sz w:val="24"/>
          <w:szCs w:val="24"/>
        </w:rPr>
      </w:pPr>
    </w:p>
    <w:p w14:paraId="5F28CA42" w14:textId="15AD7F6B" w:rsidR="008109EA" w:rsidRDefault="008109EA" w:rsidP="00580574">
      <w:pPr>
        <w:spacing w:line="360" w:lineRule="auto"/>
        <w:rPr>
          <w:rFonts w:ascii="Century Gothic" w:hAnsi="Century Gothic"/>
          <w:sz w:val="24"/>
          <w:szCs w:val="24"/>
        </w:rPr>
      </w:pPr>
    </w:p>
    <w:p w14:paraId="2E0504B3" w14:textId="77777777" w:rsidR="008109EA" w:rsidRPr="008109EA" w:rsidRDefault="008109EA" w:rsidP="008109EA">
      <w:pPr>
        <w:spacing w:line="360" w:lineRule="auto"/>
        <w:rPr>
          <w:rFonts w:ascii="Century Gothic" w:hAnsi="Century Gothic"/>
          <w:sz w:val="24"/>
          <w:szCs w:val="24"/>
        </w:rPr>
      </w:pPr>
      <w:r w:rsidRPr="008109EA">
        <w:rPr>
          <w:rFonts w:ascii="Century Gothic" w:hAnsi="Century Gothic"/>
          <w:sz w:val="24"/>
          <w:szCs w:val="24"/>
        </w:rPr>
        <w:t xml:space="preserve">Davies, J. and </w:t>
      </w:r>
      <w:proofErr w:type="spellStart"/>
      <w:r w:rsidRPr="008109EA">
        <w:rPr>
          <w:rFonts w:ascii="Century Gothic" w:hAnsi="Century Gothic"/>
          <w:sz w:val="24"/>
          <w:szCs w:val="24"/>
        </w:rPr>
        <w:t>Brember</w:t>
      </w:r>
      <w:proofErr w:type="spellEnd"/>
      <w:r w:rsidRPr="008109EA">
        <w:rPr>
          <w:rFonts w:ascii="Century Gothic" w:hAnsi="Century Gothic"/>
          <w:sz w:val="24"/>
          <w:szCs w:val="24"/>
        </w:rPr>
        <w:t xml:space="preserve">, I. (2010) The closing gap in attitudes between boys and girls: A 5-year longitudinal study, Taylor &amp; Francis. Available at: https://www.tandfonline.com/doi/abs/10.1080/01443410124899 (Accessed: October 22, 2022). </w:t>
      </w:r>
    </w:p>
    <w:p w14:paraId="11921C13" w14:textId="77777777" w:rsidR="008109EA" w:rsidRPr="008109EA" w:rsidRDefault="008109EA" w:rsidP="008109EA">
      <w:pPr>
        <w:spacing w:line="360" w:lineRule="auto"/>
        <w:rPr>
          <w:rFonts w:ascii="Century Gothic" w:hAnsi="Century Gothic"/>
          <w:sz w:val="24"/>
          <w:szCs w:val="24"/>
        </w:rPr>
      </w:pPr>
    </w:p>
    <w:p w14:paraId="2D4BBE99" w14:textId="77777777" w:rsidR="008109EA" w:rsidRPr="008109EA" w:rsidRDefault="008109EA" w:rsidP="008109EA">
      <w:pPr>
        <w:spacing w:line="360" w:lineRule="auto"/>
        <w:rPr>
          <w:rFonts w:ascii="Century Gothic" w:hAnsi="Century Gothic"/>
          <w:sz w:val="24"/>
          <w:szCs w:val="24"/>
        </w:rPr>
      </w:pPr>
      <w:r w:rsidRPr="008109EA">
        <w:rPr>
          <w:rFonts w:ascii="Century Gothic" w:hAnsi="Century Gothic"/>
          <w:sz w:val="24"/>
          <w:szCs w:val="24"/>
        </w:rPr>
        <w:t xml:space="preserve">UWTSD (no date) Referencing Handbook, Library and Learning Resources | University of Wales Trinity Saint David. Available at: https://www.uwtsd.ac.uk/library/ (Accessed: October 31, 2022). </w:t>
      </w:r>
    </w:p>
    <w:p w14:paraId="4DDBC82D" w14:textId="77777777" w:rsidR="008109EA" w:rsidRPr="008109EA" w:rsidRDefault="008109EA" w:rsidP="008109EA">
      <w:pPr>
        <w:spacing w:line="360" w:lineRule="auto"/>
        <w:rPr>
          <w:rFonts w:ascii="Century Gothic" w:hAnsi="Century Gothic"/>
          <w:sz w:val="24"/>
          <w:szCs w:val="24"/>
        </w:rPr>
      </w:pPr>
    </w:p>
    <w:p w14:paraId="039B42F7" w14:textId="77777777" w:rsidR="008109EA" w:rsidRPr="008109EA" w:rsidRDefault="008109EA" w:rsidP="008109EA">
      <w:pPr>
        <w:spacing w:line="360" w:lineRule="auto"/>
        <w:rPr>
          <w:rFonts w:ascii="Century Gothic" w:hAnsi="Century Gothic"/>
          <w:sz w:val="24"/>
          <w:szCs w:val="24"/>
        </w:rPr>
      </w:pPr>
      <w:proofErr w:type="spellStart"/>
      <w:r w:rsidRPr="008109EA">
        <w:rPr>
          <w:rFonts w:ascii="Century Gothic" w:hAnsi="Century Gothic"/>
          <w:sz w:val="24"/>
          <w:szCs w:val="24"/>
        </w:rPr>
        <w:t>Diprete</w:t>
      </w:r>
      <w:proofErr w:type="spellEnd"/>
      <w:r w:rsidRPr="008109EA">
        <w:rPr>
          <w:rFonts w:ascii="Century Gothic" w:hAnsi="Century Gothic"/>
          <w:sz w:val="24"/>
          <w:szCs w:val="24"/>
        </w:rPr>
        <w:t xml:space="preserve">, T. and </w:t>
      </w:r>
      <w:proofErr w:type="spellStart"/>
      <w:r w:rsidRPr="008109EA">
        <w:rPr>
          <w:rFonts w:ascii="Century Gothic" w:hAnsi="Century Gothic"/>
          <w:sz w:val="24"/>
          <w:szCs w:val="24"/>
        </w:rPr>
        <w:t>Buchmann</w:t>
      </w:r>
      <w:proofErr w:type="spellEnd"/>
      <w:r w:rsidRPr="008109EA">
        <w:rPr>
          <w:rFonts w:ascii="Century Gothic" w:hAnsi="Century Gothic"/>
          <w:sz w:val="24"/>
          <w:szCs w:val="24"/>
        </w:rPr>
        <w:t xml:space="preserve">, C. (no date) The rise of women, Google Books. Russel sage foundation . Available at: https://books.google.co.uk/books?hl=en&amp;lr=&amp;id=8QlRAgAAQBAJ&amp;oi=fnd&amp;pg=PR5&amp;dq=gap%2Bbetween%2Bboys%2Band%2Bgirls%2Bin%2Beducation&amp;ots=7watBrnW3n&amp;sig=juNf95TZHFTTXp9kiFj7YrQ_s4o&amp;redir_esc=y#v=onepage&amp;q&amp;f=false (Accessed: October 22, 2022). </w:t>
      </w:r>
    </w:p>
    <w:p w14:paraId="76649E52" w14:textId="77777777" w:rsidR="008109EA" w:rsidRPr="008109EA" w:rsidRDefault="008109EA" w:rsidP="008109EA">
      <w:pPr>
        <w:spacing w:line="360" w:lineRule="auto"/>
        <w:rPr>
          <w:rFonts w:ascii="Century Gothic" w:hAnsi="Century Gothic"/>
          <w:sz w:val="24"/>
          <w:szCs w:val="24"/>
        </w:rPr>
      </w:pPr>
    </w:p>
    <w:p w14:paraId="0D1AB085" w14:textId="77777777" w:rsidR="008109EA" w:rsidRPr="008109EA" w:rsidRDefault="008109EA" w:rsidP="008109EA">
      <w:pPr>
        <w:spacing w:line="360" w:lineRule="auto"/>
        <w:rPr>
          <w:rFonts w:ascii="Century Gothic" w:hAnsi="Century Gothic"/>
          <w:sz w:val="24"/>
          <w:szCs w:val="24"/>
        </w:rPr>
      </w:pPr>
      <w:r w:rsidRPr="008109EA">
        <w:rPr>
          <w:rFonts w:ascii="Century Gothic" w:hAnsi="Century Gothic"/>
          <w:sz w:val="24"/>
          <w:szCs w:val="24"/>
        </w:rPr>
        <w:t xml:space="preserve">Smith, E. (2003) Failing boys and moral panics: Perspectives on the underachievement debate, Taylor &amp; Francis. Available at: https://www.tandfonline.com/doi/abs/10.1111/1467-8527.t01-2-00239 (Accessed: October 28, 2022). </w:t>
      </w:r>
    </w:p>
    <w:p w14:paraId="53F29430" w14:textId="77777777" w:rsidR="008109EA" w:rsidRPr="008109EA" w:rsidRDefault="008109EA" w:rsidP="008109EA">
      <w:pPr>
        <w:spacing w:line="360" w:lineRule="auto"/>
        <w:rPr>
          <w:rFonts w:ascii="Century Gothic" w:hAnsi="Century Gothic"/>
          <w:sz w:val="24"/>
          <w:szCs w:val="24"/>
        </w:rPr>
      </w:pPr>
    </w:p>
    <w:p w14:paraId="1C2BE648" w14:textId="77777777" w:rsidR="008109EA" w:rsidRPr="008109EA" w:rsidRDefault="008109EA" w:rsidP="008109EA">
      <w:pPr>
        <w:spacing w:line="360" w:lineRule="auto"/>
        <w:rPr>
          <w:rFonts w:ascii="Century Gothic" w:hAnsi="Century Gothic"/>
          <w:sz w:val="24"/>
          <w:szCs w:val="24"/>
        </w:rPr>
      </w:pPr>
    </w:p>
    <w:p w14:paraId="5B2E20C3" w14:textId="77777777" w:rsidR="008109EA" w:rsidRPr="008109EA" w:rsidRDefault="008109EA" w:rsidP="008109EA">
      <w:pPr>
        <w:spacing w:line="360" w:lineRule="auto"/>
        <w:rPr>
          <w:rFonts w:ascii="Century Gothic" w:hAnsi="Century Gothic"/>
          <w:sz w:val="24"/>
          <w:szCs w:val="24"/>
        </w:rPr>
      </w:pPr>
      <w:r w:rsidRPr="008109EA">
        <w:rPr>
          <w:rFonts w:ascii="Century Gothic" w:hAnsi="Century Gothic"/>
          <w:sz w:val="24"/>
          <w:szCs w:val="24"/>
        </w:rPr>
        <w:t xml:space="preserve">         </w:t>
      </w:r>
    </w:p>
    <w:p w14:paraId="13ABB30E" w14:textId="77777777" w:rsidR="008109EA" w:rsidRPr="008109EA" w:rsidRDefault="008109EA" w:rsidP="008109EA">
      <w:pPr>
        <w:spacing w:line="360" w:lineRule="auto"/>
        <w:rPr>
          <w:rFonts w:ascii="Century Gothic" w:hAnsi="Century Gothic"/>
          <w:sz w:val="24"/>
          <w:szCs w:val="24"/>
        </w:rPr>
      </w:pPr>
      <w:r w:rsidRPr="008109EA">
        <w:rPr>
          <w:rFonts w:ascii="Century Gothic" w:hAnsi="Century Gothic"/>
          <w:sz w:val="24"/>
          <w:szCs w:val="24"/>
        </w:rPr>
        <w:t xml:space="preserve">University of Essex (2019) Seven sources for student assignments - that aren't textbooks!, University of Essex Online. Available at: </w:t>
      </w:r>
      <w:r w:rsidRPr="008109EA">
        <w:rPr>
          <w:rFonts w:ascii="Century Gothic" w:hAnsi="Century Gothic"/>
          <w:sz w:val="24"/>
          <w:szCs w:val="24"/>
        </w:rPr>
        <w:lastRenderedPageBreak/>
        <w:t xml:space="preserve">https://online.essex.ac.uk/blog/seven-sources-student-assignments-arent-textbooks/ (Accessed: October 27, 2022). </w:t>
      </w:r>
    </w:p>
    <w:p w14:paraId="3D00EE3D" w14:textId="77777777" w:rsidR="008109EA" w:rsidRPr="008109EA" w:rsidRDefault="008109EA" w:rsidP="008109EA">
      <w:pPr>
        <w:spacing w:line="360" w:lineRule="auto"/>
        <w:rPr>
          <w:rFonts w:ascii="Century Gothic" w:hAnsi="Century Gothic"/>
          <w:sz w:val="24"/>
          <w:szCs w:val="24"/>
        </w:rPr>
      </w:pPr>
    </w:p>
    <w:p w14:paraId="67C05EF1" w14:textId="77777777" w:rsidR="008109EA" w:rsidRPr="008109EA" w:rsidRDefault="008109EA" w:rsidP="008109EA">
      <w:pPr>
        <w:spacing w:line="360" w:lineRule="auto"/>
        <w:rPr>
          <w:rFonts w:ascii="Century Gothic" w:hAnsi="Century Gothic"/>
          <w:sz w:val="24"/>
          <w:szCs w:val="24"/>
        </w:rPr>
      </w:pPr>
      <w:r w:rsidRPr="008109EA">
        <w:rPr>
          <w:rFonts w:ascii="Century Gothic" w:hAnsi="Century Gothic"/>
          <w:sz w:val="24"/>
          <w:szCs w:val="24"/>
        </w:rPr>
        <w:t xml:space="preserve">University of Leeds (2021) Why and when to reference | referencing explained | library ..., University of Leeds . Available at: https://library.leeds.ac.uk/info/1402/referencing/47/referencing_explained (Accessed: October 24, 2022). </w:t>
      </w:r>
    </w:p>
    <w:p w14:paraId="5A073A03" w14:textId="77777777" w:rsidR="008109EA" w:rsidRPr="008109EA" w:rsidRDefault="008109EA" w:rsidP="008109EA">
      <w:pPr>
        <w:spacing w:line="360" w:lineRule="auto"/>
        <w:rPr>
          <w:rFonts w:ascii="Century Gothic" w:hAnsi="Century Gothic"/>
          <w:sz w:val="24"/>
          <w:szCs w:val="24"/>
        </w:rPr>
      </w:pPr>
    </w:p>
    <w:p w14:paraId="62496599" w14:textId="77777777" w:rsidR="008109EA" w:rsidRPr="008109EA" w:rsidRDefault="008109EA" w:rsidP="008109EA">
      <w:pPr>
        <w:spacing w:line="360" w:lineRule="auto"/>
        <w:rPr>
          <w:rFonts w:ascii="Century Gothic" w:hAnsi="Century Gothic"/>
          <w:sz w:val="24"/>
          <w:szCs w:val="24"/>
        </w:rPr>
      </w:pPr>
      <w:r w:rsidRPr="008109EA">
        <w:rPr>
          <w:rFonts w:ascii="Century Gothic" w:hAnsi="Century Gothic"/>
          <w:sz w:val="24"/>
          <w:szCs w:val="24"/>
        </w:rPr>
        <w:t xml:space="preserve">UWTSD (2022) Academic Misconduct Policy, University of Wales Trinity St David. Available at: https://www.uwtsd.ac.uk/media/uwtsd-website/content-assets/documents/academic-office/aqh-chapters/chapters---en/Academic-Misconduct-Policy-02-2020.pdf (Accessed: October 24, 2022). </w:t>
      </w:r>
    </w:p>
    <w:p w14:paraId="34CB76A0" w14:textId="77777777" w:rsidR="008109EA" w:rsidRPr="008109EA" w:rsidRDefault="008109EA" w:rsidP="008109EA">
      <w:pPr>
        <w:spacing w:line="360" w:lineRule="auto"/>
        <w:rPr>
          <w:rFonts w:ascii="Century Gothic" w:hAnsi="Century Gothic"/>
          <w:sz w:val="24"/>
          <w:szCs w:val="24"/>
        </w:rPr>
      </w:pPr>
    </w:p>
    <w:p w14:paraId="7C929C02" w14:textId="77777777" w:rsidR="008109EA" w:rsidRPr="008109EA" w:rsidRDefault="008109EA" w:rsidP="008109EA">
      <w:pPr>
        <w:spacing w:line="360" w:lineRule="auto"/>
        <w:rPr>
          <w:rFonts w:ascii="Century Gothic" w:hAnsi="Century Gothic"/>
          <w:sz w:val="24"/>
          <w:szCs w:val="24"/>
        </w:rPr>
      </w:pPr>
      <w:proofErr w:type="spellStart"/>
      <w:r w:rsidRPr="008109EA">
        <w:rPr>
          <w:rFonts w:ascii="Century Gothic" w:hAnsi="Century Gothic"/>
          <w:sz w:val="24"/>
          <w:szCs w:val="24"/>
        </w:rPr>
        <w:t>Noradahl</w:t>
      </w:r>
      <w:proofErr w:type="spellEnd"/>
      <w:r w:rsidRPr="008109EA">
        <w:rPr>
          <w:rFonts w:ascii="Century Gothic" w:hAnsi="Century Gothic"/>
          <w:sz w:val="24"/>
          <w:szCs w:val="24"/>
        </w:rPr>
        <w:t>, K. and Johannesson, I. (2014) ‘Icelandic teachers’ views of using the outdoors’ Education 3-13: International Journal of Primary, Elementary and Early Years Education. Vol 44, No. 4, September 2014, 391-406.</w:t>
      </w:r>
    </w:p>
    <w:p w14:paraId="1F77E84C" w14:textId="77777777" w:rsidR="008109EA" w:rsidRPr="008109EA" w:rsidRDefault="008109EA" w:rsidP="008109EA">
      <w:pPr>
        <w:spacing w:line="360" w:lineRule="auto"/>
        <w:rPr>
          <w:rFonts w:ascii="Century Gothic" w:hAnsi="Century Gothic"/>
          <w:sz w:val="24"/>
          <w:szCs w:val="24"/>
        </w:rPr>
      </w:pPr>
    </w:p>
    <w:p w14:paraId="561770EB" w14:textId="77777777" w:rsidR="008109EA" w:rsidRPr="008109EA" w:rsidRDefault="008109EA" w:rsidP="008109EA">
      <w:pPr>
        <w:spacing w:line="360" w:lineRule="auto"/>
        <w:rPr>
          <w:rFonts w:ascii="Century Gothic" w:hAnsi="Century Gothic"/>
          <w:sz w:val="24"/>
          <w:szCs w:val="24"/>
        </w:rPr>
      </w:pPr>
      <w:r w:rsidRPr="008109EA">
        <w:rPr>
          <w:rFonts w:ascii="Century Gothic" w:hAnsi="Century Gothic"/>
          <w:sz w:val="24"/>
          <w:szCs w:val="24"/>
        </w:rPr>
        <w:t>Welsh Assembly Government (2009) Outdoor Learning Handbook. Welsh Assembly Government Cardiff.</w:t>
      </w:r>
    </w:p>
    <w:p w14:paraId="5C53C1E2" w14:textId="77777777" w:rsidR="008109EA" w:rsidRPr="008109EA" w:rsidRDefault="008109EA" w:rsidP="008109EA">
      <w:pPr>
        <w:spacing w:line="360" w:lineRule="auto"/>
        <w:rPr>
          <w:rFonts w:ascii="Century Gothic" w:hAnsi="Century Gothic"/>
          <w:sz w:val="24"/>
          <w:szCs w:val="24"/>
        </w:rPr>
      </w:pPr>
    </w:p>
    <w:p w14:paraId="1441E521" w14:textId="0BE271B7" w:rsidR="008109EA" w:rsidRDefault="008109EA" w:rsidP="008109EA">
      <w:pPr>
        <w:spacing w:line="360" w:lineRule="auto"/>
        <w:rPr>
          <w:rFonts w:ascii="Century Gothic" w:hAnsi="Century Gothic"/>
          <w:sz w:val="24"/>
          <w:szCs w:val="24"/>
        </w:rPr>
      </w:pPr>
      <w:r w:rsidRPr="008109EA">
        <w:rPr>
          <w:rFonts w:ascii="Century Gothic" w:hAnsi="Century Gothic"/>
          <w:sz w:val="24"/>
          <w:szCs w:val="24"/>
        </w:rPr>
        <w:t xml:space="preserve">Ward Thompson, C., Aspinall, P., Bell, S., Findlay, C., </w:t>
      </w:r>
      <w:proofErr w:type="spellStart"/>
      <w:r w:rsidRPr="008109EA">
        <w:rPr>
          <w:rFonts w:ascii="Century Gothic" w:hAnsi="Century Gothic"/>
          <w:sz w:val="24"/>
          <w:szCs w:val="24"/>
        </w:rPr>
        <w:t>Wherrett</w:t>
      </w:r>
      <w:proofErr w:type="spellEnd"/>
      <w:r w:rsidRPr="008109EA">
        <w:rPr>
          <w:rFonts w:ascii="Century Gothic" w:hAnsi="Century Gothic"/>
          <w:sz w:val="24"/>
          <w:szCs w:val="24"/>
        </w:rPr>
        <w:t xml:space="preserve">, J. and </w:t>
      </w:r>
      <w:proofErr w:type="spellStart"/>
      <w:r w:rsidRPr="008109EA">
        <w:rPr>
          <w:rFonts w:ascii="Century Gothic" w:hAnsi="Century Gothic"/>
          <w:sz w:val="24"/>
          <w:szCs w:val="24"/>
        </w:rPr>
        <w:t>Travlou</w:t>
      </w:r>
      <w:proofErr w:type="spellEnd"/>
      <w:r w:rsidRPr="008109EA">
        <w:rPr>
          <w:rFonts w:ascii="Century Gothic" w:hAnsi="Century Gothic"/>
          <w:sz w:val="24"/>
          <w:szCs w:val="24"/>
        </w:rPr>
        <w:t xml:space="preserve">, P. (2004) Open space and social inclusion: Local woodland use in Central Scotland. Edinburgh </w:t>
      </w:r>
    </w:p>
    <w:p w14:paraId="0931435D" w14:textId="77777777" w:rsidR="00CE335C" w:rsidRPr="008109EA" w:rsidRDefault="00CE335C" w:rsidP="008109EA">
      <w:pPr>
        <w:spacing w:line="360" w:lineRule="auto"/>
        <w:rPr>
          <w:rFonts w:ascii="Century Gothic" w:hAnsi="Century Gothic"/>
          <w:sz w:val="24"/>
          <w:szCs w:val="24"/>
        </w:rPr>
      </w:pPr>
    </w:p>
    <w:p w14:paraId="3EFFD74A" w14:textId="77777777" w:rsidR="008109EA" w:rsidRPr="008109EA" w:rsidRDefault="008109EA" w:rsidP="008109EA">
      <w:pPr>
        <w:spacing w:line="360" w:lineRule="auto"/>
        <w:rPr>
          <w:rFonts w:ascii="Century Gothic" w:hAnsi="Century Gothic"/>
          <w:sz w:val="24"/>
          <w:szCs w:val="24"/>
        </w:rPr>
      </w:pPr>
      <w:r w:rsidRPr="008109EA">
        <w:rPr>
          <w:rFonts w:ascii="Century Gothic" w:hAnsi="Century Gothic"/>
          <w:sz w:val="24"/>
          <w:szCs w:val="24"/>
        </w:rPr>
        <w:t>Emma Smith (2003) Failing Boys and Moral Panics: Perspectives on the Underachievement Debate, British Journal of Educational Studies, 51:3, 282-295, DOI: 10.1111/1467-8527.t01-2-00239</w:t>
      </w:r>
    </w:p>
    <w:p w14:paraId="77F3037A" w14:textId="77777777" w:rsidR="008109EA" w:rsidRPr="008109EA" w:rsidRDefault="008109EA" w:rsidP="008109EA">
      <w:pPr>
        <w:spacing w:line="360" w:lineRule="auto"/>
        <w:rPr>
          <w:rFonts w:ascii="Century Gothic" w:hAnsi="Century Gothic"/>
          <w:sz w:val="24"/>
          <w:szCs w:val="24"/>
        </w:rPr>
      </w:pPr>
    </w:p>
    <w:p w14:paraId="5CDEE402" w14:textId="41F1FE02" w:rsidR="008109EA" w:rsidRPr="000E6B16" w:rsidRDefault="008109EA" w:rsidP="00580574">
      <w:pPr>
        <w:spacing w:line="360" w:lineRule="auto"/>
        <w:rPr>
          <w:rFonts w:ascii="Century Gothic" w:hAnsi="Century Gothic"/>
          <w:sz w:val="24"/>
          <w:szCs w:val="24"/>
        </w:rPr>
      </w:pPr>
    </w:p>
    <w:sectPr w:rsidR="008109EA" w:rsidRPr="000E6B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4B4764" w14:textId="77777777" w:rsidR="003F5DBA" w:rsidRDefault="003F5DBA" w:rsidP="00C47272">
      <w:r>
        <w:separator/>
      </w:r>
    </w:p>
  </w:endnote>
  <w:endnote w:type="continuationSeparator" w:id="0">
    <w:p w14:paraId="1E2CD1D4" w14:textId="77777777" w:rsidR="003F5DBA" w:rsidRDefault="003F5DBA" w:rsidP="00C472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50709C" w14:textId="77777777" w:rsidR="003F5DBA" w:rsidRDefault="003F5DBA" w:rsidP="00C47272">
      <w:r>
        <w:separator/>
      </w:r>
    </w:p>
  </w:footnote>
  <w:footnote w:type="continuationSeparator" w:id="0">
    <w:p w14:paraId="0FCDDB17" w14:textId="77777777" w:rsidR="003F5DBA" w:rsidRDefault="003F5DBA" w:rsidP="00C472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515292"/>
    <w:multiLevelType w:val="hybridMultilevel"/>
    <w:tmpl w:val="B58E94A4"/>
    <w:lvl w:ilvl="0" w:tplc="FFFFFFFF">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F762D2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34240489">
    <w:abstractNumId w:val="0"/>
  </w:num>
  <w:num w:numId="2" w16cid:durableId="18702898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8"/>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DD0"/>
    <w:rsid w:val="00017CA4"/>
    <w:rsid w:val="00051F25"/>
    <w:rsid w:val="000740FC"/>
    <w:rsid w:val="000D58A5"/>
    <w:rsid w:val="000E6B16"/>
    <w:rsid w:val="000E7278"/>
    <w:rsid w:val="00113F63"/>
    <w:rsid w:val="00123A85"/>
    <w:rsid w:val="00134EC5"/>
    <w:rsid w:val="001426FE"/>
    <w:rsid w:val="00143CF8"/>
    <w:rsid w:val="00181A94"/>
    <w:rsid w:val="00194DD0"/>
    <w:rsid w:val="002356A1"/>
    <w:rsid w:val="00246458"/>
    <w:rsid w:val="00253959"/>
    <w:rsid w:val="00264EE0"/>
    <w:rsid w:val="002678DE"/>
    <w:rsid w:val="002823F1"/>
    <w:rsid w:val="002852EB"/>
    <w:rsid w:val="002A16FD"/>
    <w:rsid w:val="002A31A1"/>
    <w:rsid w:val="002F300E"/>
    <w:rsid w:val="00346557"/>
    <w:rsid w:val="00357132"/>
    <w:rsid w:val="003613B0"/>
    <w:rsid w:val="0036338E"/>
    <w:rsid w:val="003A497C"/>
    <w:rsid w:val="003D0920"/>
    <w:rsid w:val="003D1D51"/>
    <w:rsid w:val="003E63E1"/>
    <w:rsid w:val="003F5DBA"/>
    <w:rsid w:val="004A7259"/>
    <w:rsid w:val="004E566E"/>
    <w:rsid w:val="004F4E9E"/>
    <w:rsid w:val="00504B7F"/>
    <w:rsid w:val="00536576"/>
    <w:rsid w:val="00553E78"/>
    <w:rsid w:val="00576576"/>
    <w:rsid w:val="00580574"/>
    <w:rsid w:val="005A2A6D"/>
    <w:rsid w:val="005A7C01"/>
    <w:rsid w:val="005E6FF3"/>
    <w:rsid w:val="00604855"/>
    <w:rsid w:val="0061738F"/>
    <w:rsid w:val="0063107E"/>
    <w:rsid w:val="006C1DF3"/>
    <w:rsid w:val="006C46B7"/>
    <w:rsid w:val="006C5327"/>
    <w:rsid w:val="006E439E"/>
    <w:rsid w:val="006F3F7D"/>
    <w:rsid w:val="006F6F0C"/>
    <w:rsid w:val="00714DA6"/>
    <w:rsid w:val="007333AB"/>
    <w:rsid w:val="00753070"/>
    <w:rsid w:val="00771C27"/>
    <w:rsid w:val="007D158E"/>
    <w:rsid w:val="007E67CF"/>
    <w:rsid w:val="007F516D"/>
    <w:rsid w:val="007F7E4E"/>
    <w:rsid w:val="00804262"/>
    <w:rsid w:val="00806F78"/>
    <w:rsid w:val="008109EA"/>
    <w:rsid w:val="00832D6F"/>
    <w:rsid w:val="00861004"/>
    <w:rsid w:val="008A6466"/>
    <w:rsid w:val="008C5573"/>
    <w:rsid w:val="008C600F"/>
    <w:rsid w:val="008E4000"/>
    <w:rsid w:val="008E699A"/>
    <w:rsid w:val="00905EFC"/>
    <w:rsid w:val="009165C3"/>
    <w:rsid w:val="00927F29"/>
    <w:rsid w:val="00945FA7"/>
    <w:rsid w:val="00960F22"/>
    <w:rsid w:val="00974A16"/>
    <w:rsid w:val="00A021F4"/>
    <w:rsid w:val="00A23A12"/>
    <w:rsid w:val="00A36C1A"/>
    <w:rsid w:val="00A83F91"/>
    <w:rsid w:val="00AC51DD"/>
    <w:rsid w:val="00AE49A0"/>
    <w:rsid w:val="00B17BF2"/>
    <w:rsid w:val="00B20497"/>
    <w:rsid w:val="00B25B29"/>
    <w:rsid w:val="00B272AC"/>
    <w:rsid w:val="00B52E54"/>
    <w:rsid w:val="00BA47DE"/>
    <w:rsid w:val="00BF73F3"/>
    <w:rsid w:val="00C47272"/>
    <w:rsid w:val="00C61634"/>
    <w:rsid w:val="00C6393D"/>
    <w:rsid w:val="00C811D1"/>
    <w:rsid w:val="00C96DAB"/>
    <w:rsid w:val="00CA2F98"/>
    <w:rsid w:val="00CA722B"/>
    <w:rsid w:val="00CE335C"/>
    <w:rsid w:val="00CE679A"/>
    <w:rsid w:val="00D04BF5"/>
    <w:rsid w:val="00D14031"/>
    <w:rsid w:val="00D2290D"/>
    <w:rsid w:val="00D34E9C"/>
    <w:rsid w:val="00D5445A"/>
    <w:rsid w:val="00D56F7E"/>
    <w:rsid w:val="00DA641C"/>
    <w:rsid w:val="00DC6509"/>
    <w:rsid w:val="00DF334A"/>
    <w:rsid w:val="00DF68B8"/>
    <w:rsid w:val="00E009BE"/>
    <w:rsid w:val="00E15872"/>
    <w:rsid w:val="00E30E96"/>
    <w:rsid w:val="00E871FE"/>
    <w:rsid w:val="00E90460"/>
    <w:rsid w:val="00E94A98"/>
    <w:rsid w:val="00EB6936"/>
    <w:rsid w:val="00ED4689"/>
    <w:rsid w:val="00EF1DCF"/>
    <w:rsid w:val="00F83B8E"/>
    <w:rsid w:val="00FD01C1"/>
    <w:rsid w:val="00FD51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131002A"/>
  <w15:chartTrackingRefBased/>
  <w15:docId w15:val="{C0173F98-FC61-0840-A988-A321663ABA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23F1"/>
    <w:pPr>
      <w:ind w:left="720"/>
      <w:contextualSpacing/>
    </w:pPr>
  </w:style>
  <w:style w:type="character" w:customStyle="1" w:styleId="authors">
    <w:name w:val="authors"/>
    <w:basedOn w:val="DefaultParagraphFont"/>
    <w:rsid w:val="003D1D51"/>
  </w:style>
  <w:style w:type="character" w:customStyle="1" w:styleId="apple-converted-space">
    <w:name w:val="apple-converted-space"/>
    <w:basedOn w:val="DefaultParagraphFont"/>
    <w:rsid w:val="003D1D51"/>
  </w:style>
  <w:style w:type="character" w:customStyle="1" w:styleId="Date1">
    <w:name w:val="Date1"/>
    <w:basedOn w:val="DefaultParagraphFont"/>
    <w:rsid w:val="003D1D51"/>
  </w:style>
  <w:style w:type="character" w:customStyle="1" w:styleId="arttitle">
    <w:name w:val="art_title"/>
    <w:basedOn w:val="DefaultParagraphFont"/>
    <w:rsid w:val="003D1D51"/>
  </w:style>
  <w:style w:type="character" w:customStyle="1" w:styleId="serialtitle">
    <w:name w:val="serial_title"/>
    <w:basedOn w:val="DefaultParagraphFont"/>
    <w:rsid w:val="003D1D51"/>
  </w:style>
  <w:style w:type="character" w:customStyle="1" w:styleId="volumeissue">
    <w:name w:val="volume_issue"/>
    <w:basedOn w:val="DefaultParagraphFont"/>
    <w:rsid w:val="003D1D51"/>
  </w:style>
  <w:style w:type="character" w:customStyle="1" w:styleId="pagerange">
    <w:name w:val="page_range"/>
    <w:basedOn w:val="DefaultParagraphFont"/>
    <w:rsid w:val="003D1D51"/>
  </w:style>
  <w:style w:type="character" w:customStyle="1" w:styleId="doilink">
    <w:name w:val="doi_link"/>
    <w:basedOn w:val="DefaultParagraphFont"/>
    <w:rsid w:val="003D1D51"/>
  </w:style>
  <w:style w:type="character" w:styleId="Hyperlink">
    <w:name w:val="Hyperlink"/>
    <w:basedOn w:val="DefaultParagraphFont"/>
    <w:uiPriority w:val="99"/>
    <w:semiHidden/>
    <w:unhideWhenUsed/>
    <w:rsid w:val="003D1D51"/>
    <w:rPr>
      <w:color w:val="0000FF"/>
      <w:u w:val="single"/>
    </w:rPr>
  </w:style>
  <w:style w:type="paragraph" w:styleId="Header">
    <w:name w:val="header"/>
    <w:basedOn w:val="Normal"/>
    <w:link w:val="HeaderChar"/>
    <w:uiPriority w:val="99"/>
    <w:unhideWhenUsed/>
    <w:rsid w:val="00C47272"/>
    <w:pPr>
      <w:tabs>
        <w:tab w:val="center" w:pos="4513"/>
        <w:tab w:val="right" w:pos="9026"/>
      </w:tabs>
    </w:pPr>
  </w:style>
  <w:style w:type="character" w:customStyle="1" w:styleId="HeaderChar">
    <w:name w:val="Header Char"/>
    <w:basedOn w:val="DefaultParagraphFont"/>
    <w:link w:val="Header"/>
    <w:uiPriority w:val="99"/>
    <w:rsid w:val="00C47272"/>
  </w:style>
  <w:style w:type="paragraph" w:styleId="Footer">
    <w:name w:val="footer"/>
    <w:basedOn w:val="Normal"/>
    <w:link w:val="FooterChar"/>
    <w:uiPriority w:val="99"/>
    <w:unhideWhenUsed/>
    <w:rsid w:val="00C47272"/>
    <w:pPr>
      <w:tabs>
        <w:tab w:val="center" w:pos="4513"/>
        <w:tab w:val="right" w:pos="9026"/>
      </w:tabs>
    </w:pPr>
  </w:style>
  <w:style w:type="character" w:customStyle="1" w:styleId="FooterChar">
    <w:name w:val="Footer Char"/>
    <w:basedOn w:val="DefaultParagraphFont"/>
    <w:link w:val="Footer"/>
    <w:uiPriority w:val="99"/>
    <w:rsid w:val="00C47272"/>
  </w:style>
  <w:style w:type="paragraph" w:styleId="NormalWeb">
    <w:name w:val="Normal (Web)"/>
    <w:basedOn w:val="Normal"/>
    <w:uiPriority w:val="99"/>
    <w:unhideWhenUsed/>
    <w:rsid w:val="000E6B16"/>
    <w:pPr>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6533309">
      <w:bodyDiv w:val="1"/>
      <w:marLeft w:val="0"/>
      <w:marRight w:val="0"/>
      <w:marTop w:val="0"/>
      <w:marBottom w:val="0"/>
      <w:divBdr>
        <w:top w:val="none" w:sz="0" w:space="0" w:color="auto"/>
        <w:left w:val="none" w:sz="0" w:space="0" w:color="auto"/>
        <w:bottom w:val="none" w:sz="0" w:space="0" w:color="auto"/>
        <w:right w:val="none" w:sz="0" w:space="0" w:color="auto"/>
      </w:divBdr>
    </w:div>
    <w:div w:id="1259826904">
      <w:bodyDiv w:val="1"/>
      <w:marLeft w:val="0"/>
      <w:marRight w:val="0"/>
      <w:marTop w:val="0"/>
      <w:marBottom w:val="0"/>
      <w:divBdr>
        <w:top w:val="none" w:sz="0" w:space="0" w:color="auto"/>
        <w:left w:val="none" w:sz="0" w:space="0" w:color="auto"/>
        <w:bottom w:val="none" w:sz="0" w:space="0" w:color="auto"/>
        <w:right w:val="none" w:sz="0" w:space="0" w:color="auto"/>
      </w:divBdr>
      <w:divsChild>
        <w:div w:id="1436485401">
          <w:marLeft w:val="0"/>
          <w:marRight w:val="0"/>
          <w:marTop w:val="0"/>
          <w:marBottom w:val="0"/>
          <w:divBdr>
            <w:top w:val="none" w:sz="0" w:space="0" w:color="auto"/>
            <w:left w:val="none" w:sz="0" w:space="0" w:color="auto"/>
            <w:bottom w:val="none" w:sz="0" w:space="0" w:color="auto"/>
            <w:right w:val="none" w:sz="0" w:space="0" w:color="auto"/>
          </w:divBdr>
        </w:div>
      </w:divsChild>
    </w:div>
    <w:div w:id="2006937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12</Pages>
  <Words>1714</Words>
  <Characters>9775</Characters>
  <Application>Microsoft Office Word</Application>
  <DocSecurity>0</DocSecurity>
  <Lines>81</Lines>
  <Paragraphs>22</Paragraphs>
  <ScaleCrop>false</ScaleCrop>
  <Company/>
  <LinksUpToDate>false</LinksUpToDate>
  <CharactersWithSpaces>11467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Michaela Victor (2204896)</dc:creator>
  <cp:keywords/>
  <dc:description/>
  <cp:lastModifiedBy>Michaela Victor (2204896)</cp:lastModifiedBy>
  <cp:revision>2</cp:revision>
  <dcterms:created xsi:type="dcterms:W3CDTF">2022-10-31T16:18:00Z</dcterms:created>
  <dcterms:modified xsi:type="dcterms:W3CDTF">2022-10-31T16:18:00Z</dcterms:modified>
</cp:coreProperties>
</file>