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968C1A" w14:textId="2DA10797" w:rsidR="00A23F18" w:rsidRPr="004370E9" w:rsidRDefault="00A23F18" w:rsidP="00F307BE">
      <w:pPr>
        <w:pStyle w:val="TOCHeading"/>
        <w:jc w:val="center"/>
        <w:rPr>
          <w:rFonts w:ascii="Times New Roman" w:hAnsi="Times New Roman" w:cs="Times New Roman"/>
          <w:b/>
          <w:bCs/>
          <w:color w:val="auto"/>
          <w:sz w:val="24"/>
          <w:szCs w:val="24"/>
        </w:rPr>
      </w:pPr>
      <w:r w:rsidRPr="004370E9">
        <w:rPr>
          <w:rFonts w:ascii="Times New Roman" w:hAnsi="Times New Roman" w:cs="Times New Roman"/>
          <w:b/>
          <w:bCs/>
          <w:color w:val="auto"/>
          <w:sz w:val="24"/>
          <w:szCs w:val="24"/>
        </w:rPr>
        <w:t xml:space="preserve">A critical review of </w:t>
      </w:r>
      <w:r w:rsidR="006943C0" w:rsidRPr="004370E9">
        <w:rPr>
          <w:rFonts w:ascii="Times New Roman" w:hAnsi="Times New Roman" w:cs="Times New Roman"/>
          <w:b/>
          <w:bCs/>
          <w:color w:val="auto"/>
          <w:sz w:val="24"/>
          <w:szCs w:val="24"/>
        </w:rPr>
        <w:t xml:space="preserve">peer reviewed papers on </w:t>
      </w:r>
      <w:r w:rsidR="000C6DE9" w:rsidRPr="004370E9">
        <w:rPr>
          <w:rFonts w:ascii="Times New Roman" w:hAnsi="Times New Roman" w:cs="Times New Roman"/>
          <w:b/>
          <w:bCs/>
          <w:color w:val="auto"/>
          <w:sz w:val="24"/>
          <w:szCs w:val="24"/>
        </w:rPr>
        <w:t>A</w:t>
      </w:r>
      <w:r w:rsidR="006943C0" w:rsidRPr="004370E9">
        <w:rPr>
          <w:rFonts w:ascii="Times New Roman" w:hAnsi="Times New Roman" w:cs="Times New Roman"/>
          <w:b/>
          <w:bCs/>
          <w:color w:val="auto"/>
          <w:sz w:val="24"/>
          <w:szCs w:val="24"/>
        </w:rPr>
        <w:t xml:space="preserve">uding of </w:t>
      </w:r>
      <w:r w:rsidR="000C6DE9" w:rsidRPr="004370E9">
        <w:rPr>
          <w:rFonts w:ascii="Times New Roman" w:hAnsi="Times New Roman" w:cs="Times New Roman"/>
          <w:b/>
          <w:bCs/>
          <w:color w:val="auto"/>
          <w:sz w:val="24"/>
          <w:szCs w:val="24"/>
        </w:rPr>
        <w:t>M</w:t>
      </w:r>
      <w:r w:rsidR="006943C0" w:rsidRPr="004370E9">
        <w:rPr>
          <w:rFonts w:ascii="Times New Roman" w:hAnsi="Times New Roman" w:cs="Times New Roman"/>
          <w:b/>
          <w:bCs/>
          <w:color w:val="auto"/>
          <w:sz w:val="24"/>
          <w:szCs w:val="24"/>
        </w:rPr>
        <w:t xml:space="preserve">anagement </w:t>
      </w:r>
      <w:r w:rsidR="000C6DE9" w:rsidRPr="004370E9">
        <w:rPr>
          <w:rFonts w:ascii="Times New Roman" w:hAnsi="Times New Roman" w:cs="Times New Roman"/>
          <w:b/>
          <w:bCs/>
          <w:color w:val="auto"/>
          <w:sz w:val="24"/>
          <w:szCs w:val="24"/>
        </w:rPr>
        <w:t>S</w:t>
      </w:r>
      <w:r w:rsidR="006943C0" w:rsidRPr="004370E9">
        <w:rPr>
          <w:rFonts w:ascii="Times New Roman" w:hAnsi="Times New Roman" w:cs="Times New Roman"/>
          <w:b/>
          <w:bCs/>
          <w:color w:val="auto"/>
          <w:sz w:val="24"/>
          <w:szCs w:val="24"/>
        </w:rPr>
        <w:t>ystems.</w:t>
      </w:r>
    </w:p>
    <w:p w14:paraId="47852652" w14:textId="77777777" w:rsidR="006943C0" w:rsidRPr="004370E9" w:rsidRDefault="006943C0" w:rsidP="006943C0">
      <w:pPr>
        <w:rPr>
          <w:rFonts w:ascii="Times New Roman" w:hAnsi="Times New Roman" w:cs="Times New Roman"/>
          <w:sz w:val="24"/>
          <w:szCs w:val="24"/>
          <w:lang w:val="en-US"/>
        </w:rPr>
      </w:pPr>
    </w:p>
    <w:p w14:paraId="7DAF980B" w14:textId="5A2B21E4" w:rsidR="006943C0" w:rsidRPr="004370E9" w:rsidRDefault="006943C0" w:rsidP="00F307BE">
      <w:pPr>
        <w:jc w:val="center"/>
        <w:rPr>
          <w:rFonts w:ascii="Times New Roman" w:hAnsi="Times New Roman" w:cs="Times New Roman"/>
          <w:sz w:val="24"/>
          <w:szCs w:val="24"/>
          <w:lang w:val="en-US"/>
        </w:rPr>
      </w:pPr>
      <w:r w:rsidRPr="004370E9">
        <w:rPr>
          <w:rFonts w:ascii="Times New Roman" w:hAnsi="Times New Roman" w:cs="Times New Roman"/>
          <w:sz w:val="24"/>
          <w:szCs w:val="24"/>
          <w:lang w:val="en-US"/>
        </w:rPr>
        <w:t>By Donn Houldsworth</w:t>
      </w:r>
      <w:r w:rsidR="00FB3FA1" w:rsidRPr="004370E9">
        <w:rPr>
          <w:rFonts w:ascii="Times New Roman" w:hAnsi="Times New Roman" w:cs="Times New Roman"/>
          <w:sz w:val="24"/>
          <w:szCs w:val="24"/>
          <w:lang w:val="en-US"/>
        </w:rPr>
        <w:t xml:space="preserve">, </w:t>
      </w:r>
      <w:r w:rsidR="00703E17" w:rsidRPr="004370E9">
        <w:rPr>
          <w:rFonts w:ascii="Times New Roman" w:hAnsi="Times New Roman" w:cs="Times New Roman"/>
          <w:sz w:val="24"/>
          <w:szCs w:val="24"/>
          <w:lang w:val="en-US"/>
        </w:rPr>
        <w:t>1814266 (</w:t>
      </w:r>
      <w:r w:rsidR="00F307BE" w:rsidRPr="004370E9">
        <w:rPr>
          <w:rFonts w:ascii="Times New Roman" w:hAnsi="Times New Roman" w:cs="Times New Roman"/>
          <w:sz w:val="24"/>
          <w:szCs w:val="24"/>
          <w:lang w:val="en-US"/>
        </w:rPr>
        <w:t>Jan 2024)</w:t>
      </w:r>
    </w:p>
    <w:p w14:paraId="63B323C2" w14:textId="702D6C31" w:rsidR="00A23F18" w:rsidRPr="004370E9" w:rsidRDefault="00A23F18">
      <w:pPr>
        <w:rPr>
          <w:rFonts w:ascii="Times New Roman" w:eastAsiaTheme="majorEastAsia" w:hAnsi="Times New Roman" w:cs="Times New Roman"/>
          <w:kern w:val="0"/>
          <w:sz w:val="24"/>
          <w:szCs w:val="24"/>
          <w:lang w:val="en-US"/>
          <w14:ligatures w14:val="none"/>
        </w:rPr>
      </w:pPr>
      <w:r w:rsidRPr="004370E9">
        <w:rPr>
          <w:rFonts w:ascii="Times New Roman" w:hAnsi="Times New Roman" w:cs="Times New Roman"/>
          <w:sz w:val="24"/>
          <w:szCs w:val="24"/>
        </w:rPr>
        <w:t xml:space="preserve"> </w:t>
      </w:r>
    </w:p>
    <w:sdt>
      <w:sdtPr>
        <w:rPr>
          <w:rFonts w:ascii="Times New Roman" w:eastAsiaTheme="minorHAnsi" w:hAnsi="Times New Roman" w:cs="Times New Roman"/>
          <w:color w:val="auto"/>
          <w:kern w:val="2"/>
          <w:sz w:val="24"/>
          <w:szCs w:val="24"/>
          <w:lang w:val="en-GB"/>
          <w14:ligatures w14:val="standardContextual"/>
        </w:rPr>
        <w:id w:val="540174306"/>
        <w:docPartObj>
          <w:docPartGallery w:val="Table of Contents"/>
          <w:docPartUnique/>
        </w:docPartObj>
      </w:sdtPr>
      <w:sdtEndPr>
        <w:rPr>
          <w:noProof/>
        </w:rPr>
      </w:sdtEndPr>
      <w:sdtContent>
        <w:p w14:paraId="2F76BA4F" w14:textId="06897DFE" w:rsidR="00422FC5" w:rsidRPr="004370E9" w:rsidRDefault="00422FC5">
          <w:pPr>
            <w:pStyle w:val="TOCHeading"/>
            <w:rPr>
              <w:rFonts w:ascii="Times New Roman" w:hAnsi="Times New Roman" w:cs="Times New Roman"/>
              <w:color w:val="auto"/>
              <w:sz w:val="24"/>
              <w:szCs w:val="24"/>
            </w:rPr>
          </w:pPr>
          <w:r w:rsidRPr="004370E9">
            <w:rPr>
              <w:rFonts w:ascii="Times New Roman" w:hAnsi="Times New Roman" w:cs="Times New Roman"/>
              <w:color w:val="auto"/>
              <w:sz w:val="24"/>
              <w:szCs w:val="24"/>
            </w:rPr>
            <w:t>Contents</w:t>
          </w:r>
        </w:p>
        <w:p w14:paraId="459BBBCC" w14:textId="4ECC4A65" w:rsidR="004370E9" w:rsidRPr="004370E9" w:rsidRDefault="00422FC5">
          <w:pPr>
            <w:pStyle w:val="TOC1"/>
            <w:tabs>
              <w:tab w:val="right" w:leader="dot" w:pos="9016"/>
            </w:tabs>
            <w:rPr>
              <w:rFonts w:eastAsiaTheme="minorEastAsia"/>
              <w:noProof/>
              <w:lang w:eastAsia="en-GB"/>
            </w:rPr>
          </w:pPr>
          <w:r w:rsidRPr="004370E9">
            <w:rPr>
              <w:rFonts w:ascii="Times New Roman" w:hAnsi="Times New Roman" w:cs="Times New Roman"/>
              <w:sz w:val="24"/>
              <w:szCs w:val="24"/>
            </w:rPr>
            <w:fldChar w:fldCharType="begin"/>
          </w:r>
          <w:r w:rsidRPr="004370E9">
            <w:rPr>
              <w:rFonts w:ascii="Times New Roman" w:hAnsi="Times New Roman" w:cs="Times New Roman"/>
              <w:sz w:val="24"/>
              <w:szCs w:val="24"/>
            </w:rPr>
            <w:instrText xml:space="preserve"> TOC \o "1-3" \h \z \u </w:instrText>
          </w:r>
          <w:r w:rsidRPr="004370E9">
            <w:rPr>
              <w:rFonts w:ascii="Times New Roman" w:hAnsi="Times New Roman" w:cs="Times New Roman"/>
              <w:sz w:val="24"/>
              <w:szCs w:val="24"/>
            </w:rPr>
            <w:fldChar w:fldCharType="separate"/>
          </w:r>
          <w:hyperlink w:anchor="_Toc156663032" w:history="1">
            <w:r w:rsidR="004370E9" w:rsidRPr="004370E9">
              <w:rPr>
                <w:rStyle w:val="Hyperlink"/>
                <w:rFonts w:ascii="Times New Roman" w:hAnsi="Times New Roman" w:cs="Times New Roman"/>
                <w:b/>
                <w:bCs/>
                <w:noProof/>
              </w:rPr>
              <w:t>Abstract</w:t>
            </w:r>
            <w:r w:rsidR="004370E9" w:rsidRPr="004370E9">
              <w:rPr>
                <w:noProof/>
                <w:webHidden/>
              </w:rPr>
              <w:tab/>
            </w:r>
            <w:r w:rsidR="004370E9" w:rsidRPr="004370E9">
              <w:rPr>
                <w:noProof/>
                <w:webHidden/>
              </w:rPr>
              <w:fldChar w:fldCharType="begin"/>
            </w:r>
            <w:r w:rsidR="004370E9" w:rsidRPr="004370E9">
              <w:rPr>
                <w:noProof/>
                <w:webHidden/>
              </w:rPr>
              <w:instrText xml:space="preserve"> PAGEREF _Toc156663032 \h </w:instrText>
            </w:r>
            <w:r w:rsidR="004370E9" w:rsidRPr="004370E9">
              <w:rPr>
                <w:noProof/>
                <w:webHidden/>
              </w:rPr>
            </w:r>
            <w:r w:rsidR="004370E9" w:rsidRPr="004370E9">
              <w:rPr>
                <w:noProof/>
                <w:webHidden/>
              </w:rPr>
              <w:fldChar w:fldCharType="separate"/>
            </w:r>
            <w:r w:rsidR="004370E9" w:rsidRPr="004370E9">
              <w:rPr>
                <w:noProof/>
                <w:webHidden/>
              </w:rPr>
              <w:t>1</w:t>
            </w:r>
            <w:r w:rsidR="004370E9" w:rsidRPr="004370E9">
              <w:rPr>
                <w:noProof/>
                <w:webHidden/>
              </w:rPr>
              <w:fldChar w:fldCharType="end"/>
            </w:r>
          </w:hyperlink>
        </w:p>
        <w:p w14:paraId="02805BDA" w14:textId="424AE8FC" w:rsidR="004370E9" w:rsidRPr="004370E9" w:rsidRDefault="004370E9">
          <w:pPr>
            <w:pStyle w:val="TOC1"/>
            <w:tabs>
              <w:tab w:val="right" w:leader="dot" w:pos="9016"/>
            </w:tabs>
            <w:rPr>
              <w:rFonts w:eastAsiaTheme="minorEastAsia"/>
              <w:noProof/>
              <w:lang w:eastAsia="en-GB"/>
            </w:rPr>
          </w:pPr>
          <w:hyperlink w:anchor="_Toc156663033" w:history="1">
            <w:r w:rsidRPr="004370E9">
              <w:rPr>
                <w:rStyle w:val="Hyperlink"/>
                <w:rFonts w:ascii="Times New Roman" w:hAnsi="Times New Roman" w:cs="Times New Roman"/>
                <w:b/>
                <w:bCs/>
                <w:noProof/>
              </w:rPr>
              <w:t>Introduction</w:t>
            </w:r>
            <w:r w:rsidRPr="004370E9">
              <w:rPr>
                <w:noProof/>
                <w:webHidden/>
              </w:rPr>
              <w:tab/>
            </w:r>
            <w:r w:rsidRPr="004370E9">
              <w:rPr>
                <w:noProof/>
                <w:webHidden/>
              </w:rPr>
              <w:fldChar w:fldCharType="begin"/>
            </w:r>
            <w:r w:rsidRPr="004370E9">
              <w:rPr>
                <w:noProof/>
                <w:webHidden/>
              </w:rPr>
              <w:instrText xml:space="preserve"> PAGEREF _Toc156663033 \h </w:instrText>
            </w:r>
            <w:r w:rsidRPr="004370E9">
              <w:rPr>
                <w:noProof/>
                <w:webHidden/>
              </w:rPr>
            </w:r>
            <w:r w:rsidRPr="004370E9">
              <w:rPr>
                <w:noProof/>
                <w:webHidden/>
              </w:rPr>
              <w:fldChar w:fldCharType="separate"/>
            </w:r>
            <w:r w:rsidRPr="004370E9">
              <w:rPr>
                <w:noProof/>
                <w:webHidden/>
              </w:rPr>
              <w:t>1</w:t>
            </w:r>
            <w:r w:rsidRPr="004370E9">
              <w:rPr>
                <w:noProof/>
                <w:webHidden/>
              </w:rPr>
              <w:fldChar w:fldCharType="end"/>
            </w:r>
          </w:hyperlink>
        </w:p>
        <w:p w14:paraId="11506C67" w14:textId="1099CA35" w:rsidR="004370E9" w:rsidRPr="004370E9" w:rsidRDefault="004370E9">
          <w:pPr>
            <w:pStyle w:val="TOC1"/>
            <w:tabs>
              <w:tab w:val="right" w:leader="dot" w:pos="9016"/>
            </w:tabs>
            <w:rPr>
              <w:rFonts w:eastAsiaTheme="minorEastAsia"/>
              <w:noProof/>
              <w:lang w:eastAsia="en-GB"/>
            </w:rPr>
          </w:pPr>
          <w:hyperlink w:anchor="_Toc156663034" w:history="1">
            <w:r w:rsidRPr="004370E9">
              <w:rPr>
                <w:rStyle w:val="Hyperlink"/>
                <w:rFonts w:ascii="Times New Roman" w:hAnsi="Times New Roman" w:cs="Times New Roman"/>
                <w:b/>
                <w:bCs/>
                <w:noProof/>
              </w:rPr>
              <w:t>Methodology</w:t>
            </w:r>
            <w:r w:rsidRPr="004370E9">
              <w:rPr>
                <w:noProof/>
                <w:webHidden/>
              </w:rPr>
              <w:tab/>
            </w:r>
            <w:r w:rsidRPr="004370E9">
              <w:rPr>
                <w:noProof/>
                <w:webHidden/>
              </w:rPr>
              <w:fldChar w:fldCharType="begin"/>
            </w:r>
            <w:r w:rsidRPr="004370E9">
              <w:rPr>
                <w:noProof/>
                <w:webHidden/>
              </w:rPr>
              <w:instrText xml:space="preserve"> PAGEREF _Toc156663034 \h </w:instrText>
            </w:r>
            <w:r w:rsidRPr="004370E9">
              <w:rPr>
                <w:noProof/>
                <w:webHidden/>
              </w:rPr>
            </w:r>
            <w:r w:rsidRPr="004370E9">
              <w:rPr>
                <w:noProof/>
                <w:webHidden/>
              </w:rPr>
              <w:fldChar w:fldCharType="separate"/>
            </w:r>
            <w:r w:rsidRPr="004370E9">
              <w:rPr>
                <w:noProof/>
                <w:webHidden/>
              </w:rPr>
              <w:t>2</w:t>
            </w:r>
            <w:r w:rsidRPr="004370E9">
              <w:rPr>
                <w:noProof/>
                <w:webHidden/>
              </w:rPr>
              <w:fldChar w:fldCharType="end"/>
            </w:r>
          </w:hyperlink>
        </w:p>
        <w:p w14:paraId="555B535B" w14:textId="0B18A3AB" w:rsidR="004370E9" w:rsidRPr="004370E9" w:rsidRDefault="004370E9">
          <w:pPr>
            <w:pStyle w:val="TOC1"/>
            <w:tabs>
              <w:tab w:val="right" w:leader="dot" w:pos="9016"/>
            </w:tabs>
            <w:rPr>
              <w:rFonts w:eastAsiaTheme="minorEastAsia"/>
              <w:noProof/>
              <w:lang w:eastAsia="en-GB"/>
            </w:rPr>
          </w:pPr>
          <w:hyperlink w:anchor="_Toc156663035" w:history="1">
            <w:r w:rsidRPr="004370E9">
              <w:rPr>
                <w:rStyle w:val="Hyperlink"/>
                <w:rFonts w:ascii="Times New Roman" w:hAnsi="Times New Roman" w:cs="Times New Roman"/>
                <w:b/>
                <w:bCs/>
                <w:noProof/>
              </w:rPr>
              <w:t>Overview of the Selected Papers</w:t>
            </w:r>
            <w:r w:rsidRPr="004370E9">
              <w:rPr>
                <w:noProof/>
                <w:webHidden/>
              </w:rPr>
              <w:tab/>
            </w:r>
            <w:r w:rsidRPr="004370E9">
              <w:rPr>
                <w:noProof/>
                <w:webHidden/>
              </w:rPr>
              <w:fldChar w:fldCharType="begin"/>
            </w:r>
            <w:r w:rsidRPr="004370E9">
              <w:rPr>
                <w:noProof/>
                <w:webHidden/>
              </w:rPr>
              <w:instrText xml:space="preserve"> PAGEREF _Toc156663035 \h </w:instrText>
            </w:r>
            <w:r w:rsidRPr="004370E9">
              <w:rPr>
                <w:noProof/>
                <w:webHidden/>
              </w:rPr>
            </w:r>
            <w:r w:rsidRPr="004370E9">
              <w:rPr>
                <w:noProof/>
                <w:webHidden/>
              </w:rPr>
              <w:fldChar w:fldCharType="separate"/>
            </w:r>
            <w:r w:rsidRPr="004370E9">
              <w:rPr>
                <w:noProof/>
                <w:webHidden/>
              </w:rPr>
              <w:t>3</w:t>
            </w:r>
            <w:r w:rsidRPr="004370E9">
              <w:rPr>
                <w:noProof/>
                <w:webHidden/>
              </w:rPr>
              <w:fldChar w:fldCharType="end"/>
            </w:r>
          </w:hyperlink>
        </w:p>
        <w:p w14:paraId="2B99B3C9" w14:textId="57D718AC" w:rsidR="004370E9" w:rsidRPr="004370E9" w:rsidRDefault="004370E9">
          <w:pPr>
            <w:pStyle w:val="TOC1"/>
            <w:tabs>
              <w:tab w:val="right" w:leader="dot" w:pos="9016"/>
            </w:tabs>
            <w:rPr>
              <w:rFonts w:eastAsiaTheme="minorEastAsia"/>
              <w:noProof/>
              <w:lang w:eastAsia="en-GB"/>
            </w:rPr>
          </w:pPr>
          <w:hyperlink w:anchor="_Toc156663036" w:history="1">
            <w:r w:rsidRPr="004370E9">
              <w:rPr>
                <w:rStyle w:val="Hyperlink"/>
                <w:rFonts w:ascii="Times New Roman" w:hAnsi="Times New Roman" w:cs="Times New Roman"/>
                <w:b/>
                <w:bCs/>
                <w:noProof/>
              </w:rPr>
              <w:t>Discussion</w:t>
            </w:r>
            <w:r w:rsidRPr="004370E9">
              <w:rPr>
                <w:noProof/>
                <w:webHidden/>
              </w:rPr>
              <w:tab/>
            </w:r>
            <w:r w:rsidRPr="004370E9">
              <w:rPr>
                <w:noProof/>
                <w:webHidden/>
              </w:rPr>
              <w:fldChar w:fldCharType="begin"/>
            </w:r>
            <w:r w:rsidRPr="004370E9">
              <w:rPr>
                <w:noProof/>
                <w:webHidden/>
              </w:rPr>
              <w:instrText xml:space="preserve"> PAGEREF _Toc156663036 \h </w:instrText>
            </w:r>
            <w:r w:rsidRPr="004370E9">
              <w:rPr>
                <w:noProof/>
                <w:webHidden/>
              </w:rPr>
            </w:r>
            <w:r w:rsidRPr="004370E9">
              <w:rPr>
                <w:noProof/>
                <w:webHidden/>
              </w:rPr>
              <w:fldChar w:fldCharType="separate"/>
            </w:r>
            <w:r w:rsidRPr="004370E9">
              <w:rPr>
                <w:noProof/>
                <w:webHidden/>
              </w:rPr>
              <w:t>8</w:t>
            </w:r>
            <w:r w:rsidRPr="004370E9">
              <w:rPr>
                <w:noProof/>
                <w:webHidden/>
              </w:rPr>
              <w:fldChar w:fldCharType="end"/>
            </w:r>
          </w:hyperlink>
        </w:p>
        <w:p w14:paraId="4292E4CF" w14:textId="58B3AF81" w:rsidR="004370E9" w:rsidRPr="004370E9" w:rsidRDefault="004370E9">
          <w:pPr>
            <w:pStyle w:val="TOC1"/>
            <w:tabs>
              <w:tab w:val="right" w:leader="dot" w:pos="9016"/>
            </w:tabs>
            <w:rPr>
              <w:rFonts w:eastAsiaTheme="minorEastAsia"/>
              <w:noProof/>
              <w:lang w:eastAsia="en-GB"/>
            </w:rPr>
          </w:pPr>
          <w:hyperlink w:anchor="_Toc156663037" w:history="1">
            <w:r w:rsidRPr="004370E9">
              <w:rPr>
                <w:rStyle w:val="Hyperlink"/>
                <w:rFonts w:ascii="Times New Roman" w:hAnsi="Times New Roman" w:cs="Times New Roman"/>
                <w:b/>
                <w:bCs/>
                <w:noProof/>
              </w:rPr>
              <w:t>Conclusion</w:t>
            </w:r>
            <w:r w:rsidRPr="004370E9">
              <w:rPr>
                <w:noProof/>
                <w:webHidden/>
              </w:rPr>
              <w:tab/>
            </w:r>
            <w:r w:rsidRPr="004370E9">
              <w:rPr>
                <w:noProof/>
                <w:webHidden/>
              </w:rPr>
              <w:fldChar w:fldCharType="begin"/>
            </w:r>
            <w:r w:rsidRPr="004370E9">
              <w:rPr>
                <w:noProof/>
                <w:webHidden/>
              </w:rPr>
              <w:instrText xml:space="preserve"> PAGEREF _Toc156663037 \h </w:instrText>
            </w:r>
            <w:r w:rsidRPr="004370E9">
              <w:rPr>
                <w:noProof/>
                <w:webHidden/>
              </w:rPr>
            </w:r>
            <w:r w:rsidRPr="004370E9">
              <w:rPr>
                <w:noProof/>
                <w:webHidden/>
              </w:rPr>
              <w:fldChar w:fldCharType="separate"/>
            </w:r>
            <w:r w:rsidRPr="004370E9">
              <w:rPr>
                <w:noProof/>
                <w:webHidden/>
              </w:rPr>
              <w:t>14</w:t>
            </w:r>
            <w:r w:rsidRPr="004370E9">
              <w:rPr>
                <w:noProof/>
                <w:webHidden/>
              </w:rPr>
              <w:fldChar w:fldCharType="end"/>
            </w:r>
          </w:hyperlink>
        </w:p>
        <w:p w14:paraId="1860BB48" w14:textId="7424E562" w:rsidR="004370E9" w:rsidRPr="004370E9" w:rsidRDefault="004370E9">
          <w:pPr>
            <w:pStyle w:val="TOC1"/>
            <w:tabs>
              <w:tab w:val="right" w:leader="dot" w:pos="9016"/>
            </w:tabs>
            <w:rPr>
              <w:rFonts w:eastAsiaTheme="minorEastAsia"/>
              <w:noProof/>
              <w:lang w:eastAsia="en-GB"/>
            </w:rPr>
          </w:pPr>
          <w:hyperlink w:anchor="_Toc156663038" w:history="1">
            <w:r w:rsidRPr="004370E9">
              <w:rPr>
                <w:rStyle w:val="Hyperlink"/>
                <w:rFonts w:ascii="Times New Roman" w:hAnsi="Times New Roman" w:cs="Times New Roman"/>
                <w:b/>
                <w:bCs/>
                <w:noProof/>
              </w:rPr>
              <w:t>References:</w:t>
            </w:r>
            <w:r w:rsidRPr="004370E9">
              <w:rPr>
                <w:noProof/>
                <w:webHidden/>
              </w:rPr>
              <w:tab/>
            </w:r>
            <w:r w:rsidRPr="004370E9">
              <w:rPr>
                <w:noProof/>
                <w:webHidden/>
              </w:rPr>
              <w:fldChar w:fldCharType="begin"/>
            </w:r>
            <w:r w:rsidRPr="004370E9">
              <w:rPr>
                <w:noProof/>
                <w:webHidden/>
              </w:rPr>
              <w:instrText xml:space="preserve"> PAGEREF _Toc156663038 \h </w:instrText>
            </w:r>
            <w:r w:rsidRPr="004370E9">
              <w:rPr>
                <w:noProof/>
                <w:webHidden/>
              </w:rPr>
            </w:r>
            <w:r w:rsidRPr="004370E9">
              <w:rPr>
                <w:noProof/>
                <w:webHidden/>
              </w:rPr>
              <w:fldChar w:fldCharType="separate"/>
            </w:r>
            <w:r w:rsidRPr="004370E9">
              <w:rPr>
                <w:noProof/>
                <w:webHidden/>
              </w:rPr>
              <w:t>15</w:t>
            </w:r>
            <w:r w:rsidRPr="004370E9">
              <w:rPr>
                <w:noProof/>
                <w:webHidden/>
              </w:rPr>
              <w:fldChar w:fldCharType="end"/>
            </w:r>
          </w:hyperlink>
        </w:p>
        <w:p w14:paraId="78D647EE" w14:textId="51FD8A14" w:rsidR="00422FC5" w:rsidRPr="004370E9" w:rsidRDefault="00422FC5">
          <w:pPr>
            <w:rPr>
              <w:rFonts w:ascii="Times New Roman" w:hAnsi="Times New Roman" w:cs="Times New Roman"/>
              <w:sz w:val="24"/>
              <w:szCs w:val="24"/>
            </w:rPr>
          </w:pPr>
          <w:r w:rsidRPr="004370E9">
            <w:rPr>
              <w:rFonts w:ascii="Times New Roman" w:hAnsi="Times New Roman" w:cs="Times New Roman"/>
              <w:noProof/>
              <w:sz w:val="24"/>
              <w:szCs w:val="24"/>
            </w:rPr>
            <w:fldChar w:fldCharType="end"/>
          </w:r>
        </w:p>
      </w:sdtContent>
    </w:sdt>
    <w:p w14:paraId="26C2A7AC" w14:textId="7C2008F7" w:rsidR="00D412FE" w:rsidRPr="004370E9" w:rsidRDefault="00DC2A85" w:rsidP="00D412FE">
      <w:pPr>
        <w:pStyle w:val="Heading1"/>
        <w:rPr>
          <w:rFonts w:ascii="Times New Roman" w:hAnsi="Times New Roman" w:cs="Times New Roman"/>
          <w:b/>
          <w:bCs/>
          <w:color w:val="auto"/>
          <w:sz w:val="24"/>
          <w:szCs w:val="24"/>
        </w:rPr>
      </w:pPr>
      <w:bookmarkStart w:id="0" w:name="_Toc156663032"/>
      <w:r w:rsidRPr="004370E9">
        <w:rPr>
          <w:rFonts w:ascii="Times New Roman" w:hAnsi="Times New Roman" w:cs="Times New Roman"/>
          <w:b/>
          <w:bCs/>
          <w:color w:val="auto"/>
          <w:sz w:val="24"/>
          <w:szCs w:val="24"/>
        </w:rPr>
        <w:t>Abstract</w:t>
      </w:r>
      <w:bookmarkEnd w:id="0"/>
    </w:p>
    <w:p w14:paraId="22A9046D" w14:textId="77777777" w:rsidR="00DC2A85" w:rsidRPr="004370E9" w:rsidRDefault="00DC2A85" w:rsidP="00DC2A85">
      <w:pPr>
        <w:rPr>
          <w:rFonts w:ascii="Times New Roman" w:hAnsi="Times New Roman" w:cs="Times New Roman"/>
          <w:b/>
          <w:bCs/>
          <w:sz w:val="24"/>
          <w:szCs w:val="24"/>
        </w:rPr>
      </w:pPr>
    </w:p>
    <w:p w14:paraId="4AE020E3" w14:textId="5A0A0A1F" w:rsidR="00D412FE" w:rsidRPr="004370E9" w:rsidRDefault="00DC2A85" w:rsidP="00DC2A85">
      <w:pPr>
        <w:rPr>
          <w:rFonts w:ascii="Times New Roman" w:hAnsi="Times New Roman" w:cs="Times New Roman"/>
          <w:sz w:val="24"/>
          <w:szCs w:val="24"/>
        </w:rPr>
      </w:pPr>
      <w:r w:rsidRPr="004370E9">
        <w:rPr>
          <w:rFonts w:ascii="Times New Roman" w:hAnsi="Times New Roman" w:cs="Times New Roman"/>
          <w:sz w:val="24"/>
          <w:szCs w:val="24"/>
        </w:rPr>
        <w:t>This paper, "A critical review of peer-reviewed papers on Auditing of Management Systems" by Donn Houldsworth, examines various aspects of ISO standard auditing, emphasi</w:t>
      </w:r>
      <w:r w:rsidR="005361B6" w:rsidRPr="004370E9">
        <w:rPr>
          <w:rFonts w:ascii="Times New Roman" w:hAnsi="Times New Roman" w:cs="Times New Roman"/>
          <w:sz w:val="24"/>
          <w:szCs w:val="24"/>
        </w:rPr>
        <w:t>s</w:t>
      </w:r>
      <w:r w:rsidRPr="004370E9">
        <w:rPr>
          <w:rFonts w:ascii="Times New Roman" w:hAnsi="Times New Roman" w:cs="Times New Roman"/>
          <w:sz w:val="24"/>
          <w:szCs w:val="24"/>
        </w:rPr>
        <w:t>ing its importance in maintaining quality, safety, and efficiency across industries. It employs a systematic approach to select and analyse journal articles, focusing on auditing, remote auditing practices, and reviews of ISO standards. The paper discusses the importance of ISO standard auditing for compliance and continuous improvement, highlights the role of audits in certification processes, and explores the impact of ISO standards and their auditing in modern quality management practices. The review covers a range of topics, including the challenges and dynamics in auditing explorative processes, the value of Quality Management Systems in organi</w:t>
      </w:r>
      <w:r w:rsidR="005361B6" w:rsidRPr="004370E9">
        <w:rPr>
          <w:rFonts w:ascii="Times New Roman" w:hAnsi="Times New Roman" w:cs="Times New Roman"/>
          <w:sz w:val="24"/>
          <w:szCs w:val="24"/>
        </w:rPr>
        <w:t>s</w:t>
      </w:r>
      <w:r w:rsidRPr="004370E9">
        <w:rPr>
          <w:rFonts w:ascii="Times New Roman" w:hAnsi="Times New Roman" w:cs="Times New Roman"/>
          <w:sz w:val="24"/>
          <w:szCs w:val="24"/>
        </w:rPr>
        <w:t>ations, and the perceptions and resistance towards ISO 9000 standards among managers and employees. The paper contributes to a deeper understanding of auditing practices and the evolving challenges in the fields of auditing and quality management.</w:t>
      </w:r>
    </w:p>
    <w:p w14:paraId="13C5CFD4" w14:textId="77777777" w:rsidR="00D412FE" w:rsidRPr="004370E9" w:rsidRDefault="00D412FE" w:rsidP="00707761">
      <w:pPr>
        <w:pStyle w:val="Heading1"/>
        <w:rPr>
          <w:rFonts w:ascii="Times New Roman" w:hAnsi="Times New Roman" w:cs="Times New Roman"/>
          <w:b/>
          <w:bCs/>
          <w:color w:val="auto"/>
          <w:sz w:val="24"/>
          <w:szCs w:val="24"/>
        </w:rPr>
      </w:pPr>
    </w:p>
    <w:p w14:paraId="152BC4DC" w14:textId="135A8C52" w:rsidR="00671F97" w:rsidRPr="004370E9" w:rsidRDefault="00671F97" w:rsidP="00707761">
      <w:pPr>
        <w:pStyle w:val="Heading1"/>
        <w:rPr>
          <w:rFonts w:ascii="Times New Roman" w:hAnsi="Times New Roman" w:cs="Times New Roman"/>
          <w:b/>
          <w:bCs/>
          <w:color w:val="auto"/>
          <w:sz w:val="24"/>
          <w:szCs w:val="24"/>
        </w:rPr>
      </w:pPr>
      <w:bookmarkStart w:id="1" w:name="_Toc156663033"/>
      <w:r w:rsidRPr="004370E9">
        <w:rPr>
          <w:rFonts w:ascii="Times New Roman" w:hAnsi="Times New Roman" w:cs="Times New Roman"/>
          <w:b/>
          <w:bCs/>
          <w:color w:val="auto"/>
          <w:sz w:val="24"/>
          <w:szCs w:val="24"/>
        </w:rPr>
        <w:t>Introduction</w:t>
      </w:r>
      <w:bookmarkEnd w:id="1"/>
    </w:p>
    <w:p w14:paraId="2D5F8D82" w14:textId="77777777" w:rsidR="004851F1" w:rsidRPr="004370E9" w:rsidRDefault="004851F1" w:rsidP="004851F1">
      <w:pPr>
        <w:rPr>
          <w:rFonts w:ascii="Times New Roman" w:hAnsi="Times New Roman" w:cs="Times New Roman"/>
          <w:sz w:val="24"/>
          <w:szCs w:val="24"/>
        </w:rPr>
      </w:pPr>
    </w:p>
    <w:p w14:paraId="7131FBB1" w14:textId="220EB931" w:rsidR="00304BA0" w:rsidRPr="004370E9" w:rsidRDefault="00304BA0" w:rsidP="00304BA0">
      <w:pPr>
        <w:rPr>
          <w:rFonts w:ascii="Times New Roman" w:hAnsi="Times New Roman" w:cs="Times New Roman"/>
          <w:sz w:val="24"/>
          <w:szCs w:val="24"/>
          <w:shd w:val="clear" w:color="auto" w:fill="FFFFFF"/>
        </w:rPr>
      </w:pPr>
      <w:r w:rsidRPr="004370E9">
        <w:rPr>
          <w:rFonts w:ascii="Times New Roman" w:hAnsi="Times New Roman" w:cs="Times New Roman"/>
          <w:sz w:val="24"/>
          <w:szCs w:val="24"/>
          <w:shd w:val="clear" w:color="auto" w:fill="FFFFFF"/>
        </w:rPr>
        <w:t xml:space="preserve">ISO standards cover almost every industry, from technology and </w:t>
      </w:r>
      <w:r w:rsidR="00F44BB9" w:rsidRPr="004370E9">
        <w:rPr>
          <w:rFonts w:ascii="Times New Roman" w:hAnsi="Times New Roman" w:cs="Times New Roman"/>
          <w:sz w:val="24"/>
          <w:szCs w:val="24"/>
          <w:shd w:val="clear" w:color="auto" w:fill="FFFFFF"/>
        </w:rPr>
        <w:t>service</w:t>
      </w:r>
      <w:r w:rsidRPr="004370E9">
        <w:rPr>
          <w:rFonts w:ascii="Times New Roman" w:hAnsi="Times New Roman" w:cs="Times New Roman"/>
          <w:sz w:val="24"/>
          <w:szCs w:val="24"/>
          <w:shd w:val="clear" w:color="auto" w:fill="FFFFFF"/>
        </w:rPr>
        <w:t xml:space="preserve"> to agriculture and healthcare. They are instrumental in setting global benchmarks for products, services, and systems, to ensure quality, safety, and efficiency. This is particularly evident in ISO 9001, which is part of the ISO 9000 family of quality management systems standards. ISO 9001 provides a framework for quality management systems and is one of the most widely used management tools in the world today</w:t>
      </w:r>
      <w:r w:rsidR="005A4BD1" w:rsidRPr="004370E9">
        <w:rPr>
          <w:rFonts w:ascii="Times New Roman" w:hAnsi="Times New Roman" w:cs="Times New Roman"/>
          <w:sz w:val="24"/>
          <w:szCs w:val="24"/>
          <w:shd w:val="clear" w:color="auto" w:fill="FFFFFF"/>
        </w:rPr>
        <w:t>.</w:t>
      </w:r>
    </w:p>
    <w:p w14:paraId="60B395C8" w14:textId="77777777" w:rsidR="00304BA0" w:rsidRPr="004370E9" w:rsidRDefault="00304BA0" w:rsidP="00304BA0">
      <w:pPr>
        <w:rPr>
          <w:rFonts w:ascii="Times New Roman" w:hAnsi="Times New Roman" w:cs="Times New Roman"/>
          <w:sz w:val="24"/>
          <w:szCs w:val="24"/>
          <w:shd w:val="clear" w:color="auto" w:fill="FFFFFF"/>
        </w:rPr>
      </w:pPr>
      <w:r w:rsidRPr="004370E9">
        <w:rPr>
          <w:rFonts w:ascii="Times New Roman" w:hAnsi="Times New Roman" w:cs="Times New Roman"/>
          <w:sz w:val="24"/>
          <w:szCs w:val="24"/>
          <w:shd w:val="clear" w:color="auto" w:fill="FFFFFF"/>
        </w:rPr>
        <w:t xml:space="preserve">The auditing of ISO standards is a critical component of the ISO framework. It involves systematic, independent, and documented processes for obtaining audit evidence and </w:t>
      </w:r>
      <w:r w:rsidRPr="004370E9">
        <w:rPr>
          <w:rFonts w:ascii="Times New Roman" w:hAnsi="Times New Roman" w:cs="Times New Roman"/>
          <w:sz w:val="24"/>
          <w:szCs w:val="24"/>
          <w:shd w:val="clear" w:color="auto" w:fill="FFFFFF"/>
        </w:rPr>
        <w:lastRenderedPageBreak/>
        <w:t>evaluating it objectively to determine the extent to which audit criteria are met (ISO 19011, 2018). Audits are essential for the certification process of different ISO standards, including ISO 9001, ISO 14001 (environmental management), and ISO 27001 (information security management). These audits can be conducted by internal staff trained for this process or by external ISO-certified auditors.</w:t>
      </w:r>
    </w:p>
    <w:p w14:paraId="02343CCE" w14:textId="77777777" w:rsidR="00304BA0" w:rsidRPr="004370E9" w:rsidRDefault="00304BA0" w:rsidP="00304BA0">
      <w:pPr>
        <w:rPr>
          <w:rFonts w:ascii="Times New Roman" w:hAnsi="Times New Roman" w:cs="Times New Roman"/>
          <w:sz w:val="24"/>
          <w:szCs w:val="24"/>
          <w:shd w:val="clear" w:color="auto" w:fill="FFFFFF"/>
        </w:rPr>
      </w:pPr>
      <w:r w:rsidRPr="004370E9">
        <w:rPr>
          <w:rFonts w:ascii="Times New Roman" w:hAnsi="Times New Roman" w:cs="Times New Roman"/>
          <w:sz w:val="24"/>
          <w:szCs w:val="24"/>
          <w:shd w:val="clear" w:color="auto" w:fill="FFFFFF"/>
        </w:rPr>
        <w:t>ISO 19011 provides guidelines for auditing management systems, offering a uniform approach to the auditing process that can be applied to multiple management systems. It covers the principles of auditing, managing an audit program, conducting management system audits, as well as guidance on evaluating the competence of individuals involved in the audit process. This holistic approach underscores the importance of a systematic, consistent, and reliable audit process in upholding the integrity and efficacy of the ISO standards (ISO 19011, 2018).</w:t>
      </w:r>
    </w:p>
    <w:p w14:paraId="7EF0EB5D" w14:textId="77777777" w:rsidR="00304BA0" w:rsidRPr="004370E9" w:rsidRDefault="00304BA0" w:rsidP="00304BA0">
      <w:pPr>
        <w:rPr>
          <w:rFonts w:ascii="Times New Roman" w:hAnsi="Times New Roman" w:cs="Times New Roman"/>
          <w:sz w:val="24"/>
          <w:szCs w:val="24"/>
          <w:shd w:val="clear" w:color="auto" w:fill="FFFFFF"/>
        </w:rPr>
      </w:pPr>
      <w:r w:rsidRPr="004370E9">
        <w:rPr>
          <w:rFonts w:ascii="Times New Roman" w:hAnsi="Times New Roman" w:cs="Times New Roman"/>
          <w:sz w:val="24"/>
          <w:szCs w:val="24"/>
          <w:shd w:val="clear" w:color="auto" w:fill="FFFFFF"/>
        </w:rPr>
        <w:t>The auditing of ISO standards not only ensures compliance but also facilitates continuous improvement. Through audits, organisations can identify gaps in their management systems and initiate corrective actions. This ongoing process of assessment and improvement is fundamental to the ISO philosophy of continual enhancement of processes and customer satisfaction.</w:t>
      </w:r>
    </w:p>
    <w:p w14:paraId="5356380D" w14:textId="6AB6345D" w:rsidR="00304BA0" w:rsidRPr="004370E9" w:rsidRDefault="00304BA0" w:rsidP="00304BA0">
      <w:pPr>
        <w:rPr>
          <w:rFonts w:ascii="Times New Roman" w:hAnsi="Times New Roman" w:cs="Times New Roman"/>
          <w:sz w:val="24"/>
          <w:szCs w:val="24"/>
          <w:shd w:val="clear" w:color="auto" w:fill="FFFFFF"/>
        </w:rPr>
      </w:pPr>
      <w:r w:rsidRPr="004370E9">
        <w:rPr>
          <w:rFonts w:ascii="Times New Roman" w:hAnsi="Times New Roman" w:cs="Times New Roman"/>
          <w:sz w:val="24"/>
          <w:szCs w:val="24"/>
          <w:shd w:val="clear" w:color="auto" w:fill="FFFFFF"/>
        </w:rPr>
        <w:t>ISO standards and their auditing represent a cornerstone of modern quality management practices. They provide a robust framework for organisations to ensure the consistency and reliability of their products and services, thereby enhancing customer satisfaction and facilitating global trade. The audit process, guided by ISO 19011, plays a pivotal role in the effective implementation and maintenance of these standards.</w:t>
      </w:r>
    </w:p>
    <w:p w14:paraId="4B2BF401" w14:textId="77777777" w:rsidR="00671F97" w:rsidRPr="004370E9" w:rsidRDefault="00671F97" w:rsidP="00671F97">
      <w:pPr>
        <w:rPr>
          <w:rFonts w:ascii="Times New Roman" w:hAnsi="Times New Roman" w:cs="Times New Roman"/>
          <w:sz w:val="24"/>
          <w:szCs w:val="24"/>
        </w:rPr>
      </w:pPr>
    </w:p>
    <w:p w14:paraId="703C9A29" w14:textId="0A6E2AD3" w:rsidR="00671F97" w:rsidRPr="004370E9" w:rsidRDefault="00671F97" w:rsidP="00707761">
      <w:pPr>
        <w:pStyle w:val="Heading1"/>
        <w:rPr>
          <w:rFonts w:ascii="Times New Roman" w:hAnsi="Times New Roman" w:cs="Times New Roman"/>
          <w:b/>
          <w:bCs/>
          <w:color w:val="auto"/>
          <w:sz w:val="24"/>
          <w:szCs w:val="24"/>
        </w:rPr>
      </w:pPr>
      <w:bookmarkStart w:id="2" w:name="_Toc156663034"/>
      <w:r w:rsidRPr="004370E9">
        <w:rPr>
          <w:rFonts w:ascii="Times New Roman" w:hAnsi="Times New Roman" w:cs="Times New Roman"/>
          <w:b/>
          <w:bCs/>
          <w:color w:val="auto"/>
          <w:sz w:val="24"/>
          <w:szCs w:val="24"/>
        </w:rPr>
        <w:t>Methodology</w:t>
      </w:r>
      <w:bookmarkEnd w:id="2"/>
    </w:p>
    <w:p w14:paraId="1D3DD9DF" w14:textId="77777777" w:rsidR="004851F1" w:rsidRPr="004370E9" w:rsidRDefault="004851F1" w:rsidP="004851F1">
      <w:pPr>
        <w:rPr>
          <w:rFonts w:ascii="Times New Roman" w:hAnsi="Times New Roman" w:cs="Times New Roman"/>
          <w:sz w:val="24"/>
          <w:szCs w:val="24"/>
        </w:rPr>
      </w:pPr>
    </w:p>
    <w:p w14:paraId="3BF97320" w14:textId="77777777" w:rsidR="008E3E02" w:rsidRPr="004370E9" w:rsidRDefault="008E3E02" w:rsidP="008E3E02">
      <w:pPr>
        <w:rPr>
          <w:rFonts w:ascii="Times New Roman" w:hAnsi="Times New Roman" w:cs="Times New Roman"/>
          <w:sz w:val="24"/>
          <w:szCs w:val="24"/>
        </w:rPr>
      </w:pPr>
      <w:r w:rsidRPr="004370E9">
        <w:rPr>
          <w:rFonts w:ascii="Times New Roman" w:hAnsi="Times New Roman" w:cs="Times New Roman"/>
          <w:sz w:val="24"/>
          <w:szCs w:val="24"/>
        </w:rPr>
        <w:t>The methodology adopted for this critical review involved a systematic approach to the selection and analysis of journal articles focusing on the domains of auditing, remote auditing practices, ISO standards, and their reviews. This approach was designed to ensure a comprehensive understanding of current research trends, methodologies, and findings in these areas.</w:t>
      </w:r>
    </w:p>
    <w:p w14:paraId="1DA818D1" w14:textId="52B5C909" w:rsidR="008E3E02" w:rsidRPr="004370E9" w:rsidRDefault="008E3E02" w:rsidP="008E3E02">
      <w:pPr>
        <w:rPr>
          <w:rFonts w:ascii="Times New Roman" w:hAnsi="Times New Roman" w:cs="Times New Roman"/>
          <w:sz w:val="24"/>
          <w:szCs w:val="24"/>
        </w:rPr>
      </w:pPr>
      <w:r w:rsidRPr="004370E9">
        <w:rPr>
          <w:rFonts w:ascii="Times New Roman" w:hAnsi="Times New Roman" w:cs="Times New Roman"/>
          <w:sz w:val="24"/>
          <w:szCs w:val="24"/>
        </w:rPr>
        <w:t>Article Selection Process</w:t>
      </w:r>
      <w:r w:rsidR="002B64C6" w:rsidRPr="004370E9">
        <w:rPr>
          <w:rFonts w:ascii="Times New Roman" w:hAnsi="Times New Roman" w:cs="Times New Roman"/>
          <w:sz w:val="24"/>
          <w:szCs w:val="24"/>
        </w:rPr>
        <w:t>:</w:t>
      </w:r>
    </w:p>
    <w:p w14:paraId="510BC1BD" w14:textId="560FEE86" w:rsidR="008E3E02" w:rsidRPr="004370E9" w:rsidRDefault="008E3E02" w:rsidP="008E3E02">
      <w:pPr>
        <w:rPr>
          <w:rFonts w:ascii="Times New Roman" w:hAnsi="Times New Roman" w:cs="Times New Roman"/>
          <w:sz w:val="24"/>
          <w:szCs w:val="24"/>
        </w:rPr>
      </w:pPr>
      <w:r w:rsidRPr="004370E9">
        <w:rPr>
          <w:rFonts w:ascii="Times New Roman" w:hAnsi="Times New Roman" w:cs="Times New Roman"/>
          <w:sz w:val="24"/>
          <w:szCs w:val="24"/>
        </w:rPr>
        <w:t>The initial step involved conducting a comprehensive search in academic databases such as PubMed, IEEE Xplore, Scopus, and Web of Science. These databases were chosen for their extensive coverage of literature in the fields of quality management, business, and technology.</w:t>
      </w:r>
    </w:p>
    <w:p w14:paraId="670C25DF" w14:textId="007782DA" w:rsidR="008E3E02" w:rsidRPr="004370E9" w:rsidRDefault="008E3E02" w:rsidP="008E3E02">
      <w:pPr>
        <w:rPr>
          <w:rFonts w:ascii="Times New Roman" w:hAnsi="Times New Roman" w:cs="Times New Roman"/>
          <w:sz w:val="24"/>
          <w:szCs w:val="24"/>
        </w:rPr>
      </w:pPr>
      <w:r w:rsidRPr="004370E9">
        <w:rPr>
          <w:rFonts w:ascii="Times New Roman" w:hAnsi="Times New Roman" w:cs="Times New Roman"/>
          <w:sz w:val="24"/>
          <w:szCs w:val="24"/>
        </w:rPr>
        <w:t>The search was guided by a set of predetermined keywords to ensure relevance and specificity. The primary keywords used were “Audit,” “Remote,” “ISO,” and “Review.” These keywords were used in various combinations to maximi</w:t>
      </w:r>
      <w:r w:rsidR="003855C2" w:rsidRPr="004370E9">
        <w:rPr>
          <w:rFonts w:ascii="Times New Roman" w:hAnsi="Times New Roman" w:cs="Times New Roman"/>
          <w:sz w:val="24"/>
          <w:szCs w:val="24"/>
        </w:rPr>
        <w:t>s</w:t>
      </w:r>
      <w:r w:rsidRPr="004370E9">
        <w:rPr>
          <w:rFonts w:ascii="Times New Roman" w:hAnsi="Times New Roman" w:cs="Times New Roman"/>
          <w:sz w:val="24"/>
          <w:szCs w:val="24"/>
        </w:rPr>
        <w:t>e the retrieval of pertinent articles.</w:t>
      </w:r>
    </w:p>
    <w:p w14:paraId="1091633B" w14:textId="7E3DF909" w:rsidR="00DF4C54" w:rsidRPr="004370E9" w:rsidRDefault="008E3E02" w:rsidP="008E3E02">
      <w:pPr>
        <w:rPr>
          <w:rFonts w:ascii="Times New Roman" w:hAnsi="Times New Roman" w:cs="Times New Roman"/>
          <w:sz w:val="24"/>
          <w:szCs w:val="24"/>
        </w:rPr>
      </w:pPr>
      <w:r w:rsidRPr="004370E9">
        <w:rPr>
          <w:rFonts w:ascii="Times New Roman" w:hAnsi="Times New Roman" w:cs="Times New Roman"/>
          <w:sz w:val="24"/>
          <w:szCs w:val="24"/>
        </w:rPr>
        <w:t xml:space="preserve">To refine the search, inclusion and exclusion criteria were established. </w:t>
      </w:r>
    </w:p>
    <w:p w14:paraId="59A27C2B" w14:textId="7664B56F" w:rsidR="008E3E02" w:rsidRPr="004370E9" w:rsidRDefault="008E3E02" w:rsidP="008E3E02">
      <w:pPr>
        <w:rPr>
          <w:rFonts w:ascii="Times New Roman" w:hAnsi="Times New Roman" w:cs="Times New Roman"/>
          <w:sz w:val="24"/>
          <w:szCs w:val="24"/>
        </w:rPr>
      </w:pPr>
      <w:r w:rsidRPr="004370E9">
        <w:rPr>
          <w:rFonts w:ascii="Times New Roman" w:hAnsi="Times New Roman" w:cs="Times New Roman"/>
          <w:sz w:val="24"/>
          <w:szCs w:val="24"/>
        </w:rPr>
        <w:lastRenderedPageBreak/>
        <w:t>Articles were selected based on the following criteria:</w:t>
      </w:r>
    </w:p>
    <w:p w14:paraId="592238FF" w14:textId="4E7F3C90" w:rsidR="008E3E02" w:rsidRPr="004370E9" w:rsidRDefault="008E3E02" w:rsidP="008E3E02">
      <w:pPr>
        <w:rPr>
          <w:rFonts w:ascii="Times New Roman" w:hAnsi="Times New Roman" w:cs="Times New Roman"/>
          <w:sz w:val="24"/>
          <w:szCs w:val="24"/>
        </w:rPr>
      </w:pPr>
      <w:r w:rsidRPr="004370E9">
        <w:rPr>
          <w:rFonts w:ascii="Times New Roman" w:hAnsi="Times New Roman" w:cs="Times New Roman"/>
          <w:sz w:val="24"/>
          <w:szCs w:val="24"/>
        </w:rPr>
        <w:t xml:space="preserve">Published within the last ten years </w:t>
      </w:r>
      <w:r w:rsidR="002771D4" w:rsidRPr="004370E9">
        <w:rPr>
          <w:rFonts w:ascii="Times New Roman" w:hAnsi="Times New Roman" w:cs="Times New Roman"/>
          <w:sz w:val="24"/>
          <w:szCs w:val="24"/>
        </w:rPr>
        <w:t xml:space="preserve">where possible </w:t>
      </w:r>
      <w:r w:rsidRPr="004370E9">
        <w:rPr>
          <w:rFonts w:ascii="Times New Roman" w:hAnsi="Times New Roman" w:cs="Times New Roman"/>
          <w:sz w:val="24"/>
          <w:szCs w:val="24"/>
        </w:rPr>
        <w:t>to ensure the timeliness of the data.</w:t>
      </w:r>
      <w:r w:rsidR="00100003" w:rsidRPr="004370E9">
        <w:rPr>
          <w:rFonts w:ascii="Times New Roman" w:hAnsi="Times New Roman" w:cs="Times New Roman"/>
          <w:sz w:val="24"/>
          <w:szCs w:val="24"/>
        </w:rPr>
        <w:t xml:space="preserve"> </w:t>
      </w:r>
      <w:r w:rsidRPr="004370E9">
        <w:rPr>
          <w:rFonts w:ascii="Times New Roman" w:hAnsi="Times New Roman" w:cs="Times New Roman"/>
          <w:sz w:val="24"/>
          <w:szCs w:val="24"/>
        </w:rPr>
        <w:t>Peer-reviewed</w:t>
      </w:r>
      <w:r w:rsidR="00DF4C54" w:rsidRPr="004370E9">
        <w:rPr>
          <w:rFonts w:ascii="Times New Roman" w:hAnsi="Times New Roman" w:cs="Times New Roman"/>
          <w:sz w:val="24"/>
          <w:szCs w:val="24"/>
        </w:rPr>
        <w:t>, where possible</w:t>
      </w:r>
      <w:r w:rsidRPr="004370E9">
        <w:rPr>
          <w:rFonts w:ascii="Times New Roman" w:hAnsi="Times New Roman" w:cs="Times New Roman"/>
          <w:sz w:val="24"/>
          <w:szCs w:val="24"/>
        </w:rPr>
        <w:t xml:space="preserve"> to ensure the credibility and rigor of the research.</w:t>
      </w:r>
      <w:r w:rsidR="00100003" w:rsidRPr="004370E9">
        <w:rPr>
          <w:rFonts w:ascii="Times New Roman" w:hAnsi="Times New Roman" w:cs="Times New Roman"/>
          <w:sz w:val="24"/>
          <w:szCs w:val="24"/>
        </w:rPr>
        <w:t xml:space="preserve"> </w:t>
      </w:r>
      <w:r w:rsidRPr="004370E9">
        <w:rPr>
          <w:rFonts w:ascii="Times New Roman" w:hAnsi="Times New Roman" w:cs="Times New Roman"/>
          <w:sz w:val="24"/>
          <w:szCs w:val="24"/>
        </w:rPr>
        <w:t>Written in English for accessibility and analysis purposes.</w:t>
      </w:r>
      <w:r w:rsidR="00100003" w:rsidRPr="004370E9">
        <w:rPr>
          <w:rFonts w:ascii="Times New Roman" w:hAnsi="Times New Roman" w:cs="Times New Roman"/>
          <w:sz w:val="24"/>
          <w:szCs w:val="24"/>
        </w:rPr>
        <w:t xml:space="preserve"> </w:t>
      </w:r>
      <w:r w:rsidRPr="004370E9">
        <w:rPr>
          <w:rFonts w:ascii="Times New Roman" w:hAnsi="Times New Roman" w:cs="Times New Roman"/>
          <w:sz w:val="24"/>
          <w:szCs w:val="24"/>
        </w:rPr>
        <w:t>Focused on the implementation, challenges, or evaluation of ISO standards and auditing practices, with a particular emphasis on remote auditing methods.</w:t>
      </w:r>
    </w:p>
    <w:p w14:paraId="10F1834E" w14:textId="3F44DC27" w:rsidR="008E3E02" w:rsidRPr="004370E9" w:rsidRDefault="008E3E02" w:rsidP="008E3E02">
      <w:pPr>
        <w:rPr>
          <w:rFonts w:ascii="Times New Roman" w:hAnsi="Times New Roman" w:cs="Times New Roman"/>
          <w:sz w:val="24"/>
          <w:szCs w:val="24"/>
        </w:rPr>
      </w:pPr>
      <w:r w:rsidRPr="004370E9">
        <w:rPr>
          <w:rFonts w:ascii="Times New Roman" w:hAnsi="Times New Roman" w:cs="Times New Roman"/>
          <w:sz w:val="24"/>
          <w:szCs w:val="24"/>
        </w:rPr>
        <w:t>Screening and Selection: The search results were initially screened based on titles and abstracts. Articles that met the inclusion criteria were then subjected to a full-text review. The selection process aimed to diversify the scope of the articles, including different methodologies, industries, and geographic contexts where applicable.</w:t>
      </w:r>
    </w:p>
    <w:p w14:paraId="17A0DE67" w14:textId="4F6E6D97" w:rsidR="008E3E02" w:rsidRPr="004370E9" w:rsidRDefault="008E3E02" w:rsidP="008E3E02">
      <w:pPr>
        <w:rPr>
          <w:rFonts w:ascii="Times New Roman" w:hAnsi="Times New Roman" w:cs="Times New Roman"/>
          <w:sz w:val="24"/>
          <w:szCs w:val="24"/>
        </w:rPr>
      </w:pPr>
      <w:r w:rsidRPr="004370E9">
        <w:rPr>
          <w:rFonts w:ascii="Times New Roman" w:hAnsi="Times New Roman" w:cs="Times New Roman"/>
          <w:sz w:val="24"/>
          <w:szCs w:val="24"/>
        </w:rPr>
        <w:t>Analysis Framework</w:t>
      </w:r>
      <w:r w:rsidR="00795A42" w:rsidRPr="004370E9">
        <w:rPr>
          <w:rFonts w:ascii="Times New Roman" w:hAnsi="Times New Roman" w:cs="Times New Roman"/>
          <w:sz w:val="24"/>
          <w:szCs w:val="24"/>
        </w:rPr>
        <w:t xml:space="preserve">: </w:t>
      </w:r>
      <w:r w:rsidRPr="004370E9">
        <w:rPr>
          <w:rFonts w:ascii="Times New Roman" w:hAnsi="Times New Roman" w:cs="Times New Roman"/>
          <w:sz w:val="24"/>
          <w:szCs w:val="24"/>
        </w:rPr>
        <w:t xml:space="preserve">The selected articles were </w:t>
      </w:r>
      <w:r w:rsidR="00AC487F" w:rsidRPr="004370E9">
        <w:rPr>
          <w:rFonts w:ascii="Times New Roman" w:hAnsi="Times New Roman" w:cs="Times New Roman"/>
          <w:sz w:val="24"/>
          <w:szCs w:val="24"/>
        </w:rPr>
        <w:t>analysed</w:t>
      </w:r>
      <w:r w:rsidRPr="004370E9">
        <w:rPr>
          <w:rFonts w:ascii="Times New Roman" w:hAnsi="Times New Roman" w:cs="Times New Roman"/>
          <w:sz w:val="24"/>
          <w:szCs w:val="24"/>
        </w:rPr>
        <w:t xml:space="preserve"> using a thematic analysis approach. This involved identifying, </w:t>
      </w:r>
      <w:r w:rsidR="00AC487F" w:rsidRPr="004370E9">
        <w:rPr>
          <w:rFonts w:ascii="Times New Roman" w:hAnsi="Times New Roman" w:cs="Times New Roman"/>
          <w:sz w:val="24"/>
          <w:szCs w:val="24"/>
        </w:rPr>
        <w:t>analysing</w:t>
      </w:r>
      <w:r w:rsidRPr="004370E9">
        <w:rPr>
          <w:rFonts w:ascii="Times New Roman" w:hAnsi="Times New Roman" w:cs="Times New Roman"/>
          <w:sz w:val="24"/>
          <w:szCs w:val="24"/>
        </w:rPr>
        <w:t>, and reporting patterns (themes) within the data. Key aspects considered in the analysis included:</w:t>
      </w:r>
    </w:p>
    <w:p w14:paraId="16B01375" w14:textId="77777777" w:rsidR="008E3E02" w:rsidRPr="004370E9" w:rsidRDefault="008E3E02" w:rsidP="008E3E02">
      <w:pPr>
        <w:rPr>
          <w:rFonts w:ascii="Times New Roman" w:hAnsi="Times New Roman" w:cs="Times New Roman"/>
          <w:sz w:val="24"/>
          <w:szCs w:val="24"/>
        </w:rPr>
      </w:pPr>
      <w:r w:rsidRPr="004370E9">
        <w:rPr>
          <w:rFonts w:ascii="Times New Roman" w:hAnsi="Times New Roman" w:cs="Times New Roman"/>
          <w:sz w:val="24"/>
          <w:szCs w:val="24"/>
        </w:rPr>
        <w:t>Theoretical Framework: The underlying theories or models used in the articles.</w:t>
      </w:r>
    </w:p>
    <w:p w14:paraId="7BE737E2" w14:textId="1C53DF58" w:rsidR="008E3E02" w:rsidRPr="004370E9" w:rsidRDefault="008E3E02" w:rsidP="008E3E02">
      <w:pPr>
        <w:rPr>
          <w:rFonts w:ascii="Times New Roman" w:hAnsi="Times New Roman" w:cs="Times New Roman"/>
          <w:sz w:val="24"/>
          <w:szCs w:val="24"/>
        </w:rPr>
      </w:pPr>
      <w:r w:rsidRPr="004370E9">
        <w:rPr>
          <w:rFonts w:ascii="Times New Roman" w:hAnsi="Times New Roman" w:cs="Times New Roman"/>
          <w:sz w:val="24"/>
          <w:szCs w:val="24"/>
        </w:rPr>
        <w:t xml:space="preserve">Methodology: The research methods employed, including qualitative, quantitative, or </w:t>
      </w:r>
      <w:r w:rsidR="0091054F" w:rsidRPr="004370E9">
        <w:rPr>
          <w:rFonts w:ascii="Times New Roman" w:hAnsi="Times New Roman" w:cs="Times New Roman"/>
          <w:sz w:val="24"/>
          <w:szCs w:val="24"/>
        </w:rPr>
        <w:t>mixed methods</w:t>
      </w:r>
      <w:r w:rsidRPr="004370E9">
        <w:rPr>
          <w:rFonts w:ascii="Times New Roman" w:hAnsi="Times New Roman" w:cs="Times New Roman"/>
          <w:sz w:val="24"/>
          <w:szCs w:val="24"/>
        </w:rPr>
        <w:t xml:space="preserve"> approaches.</w:t>
      </w:r>
    </w:p>
    <w:p w14:paraId="7057C4C5" w14:textId="77777777" w:rsidR="008E3E02" w:rsidRPr="004370E9" w:rsidRDefault="008E3E02" w:rsidP="008E3E02">
      <w:pPr>
        <w:rPr>
          <w:rFonts w:ascii="Times New Roman" w:hAnsi="Times New Roman" w:cs="Times New Roman"/>
          <w:sz w:val="24"/>
          <w:szCs w:val="24"/>
        </w:rPr>
      </w:pPr>
      <w:r w:rsidRPr="004370E9">
        <w:rPr>
          <w:rFonts w:ascii="Times New Roman" w:hAnsi="Times New Roman" w:cs="Times New Roman"/>
          <w:sz w:val="24"/>
          <w:szCs w:val="24"/>
        </w:rPr>
        <w:t>Key Findings: Major results and conclusions drawn in the studies.</w:t>
      </w:r>
    </w:p>
    <w:p w14:paraId="7224BA84" w14:textId="77777777" w:rsidR="008E3E02" w:rsidRPr="004370E9" w:rsidRDefault="008E3E02" w:rsidP="008E3E02">
      <w:pPr>
        <w:rPr>
          <w:rFonts w:ascii="Times New Roman" w:hAnsi="Times New Roman" w:cs="Times New Roman"/>
          <w:sz w:val="24"/>
          <w:szCs w:val="24"/>
        </w:rPr>
      </w:pPr>
      <w:r w:rsidRPr="004370E9">
        <w:rPr>
          <w:rFonts w:ascii="Times New Roman" w:hAnsi="Times New Roman" w:cs="Times New Roman"/>
          <w:sz w:val="24"/>
          <w:szCs w:val="24"/>
        </w:rPr>
        <w:t>Application of Findings: The practical implications of the research for auditing practices, particularly remote auditing, and ISO standard implementations.</w:t>
      </w:r>
    </w:p>
    <w:p w14:paraId="06144B06" w14:textId="4FAC55E7" w:rsidR="008E3E02" w:rsidRPr="004370E9" w:rsidRDefault="008E3E02" w:rsidP="008E3E02">
      <w:pPr>
        <w:rPr>
          <w:rFonts w:ascii="Times New Roman" w:hAnsi="Times New Roman" w:cs="Times New Roman"/>
          <w:sz w:val="24"/>
          <w:szCs w:val="24"/>
        </w:rPr>
      </w:pPr>
      <w:r w:rsidRPr="004370E9">
        <w:rPr>
          <w:rFonts w:ascii="Times New Roman" w:hAnsi="Times New Roman" w:cs="Times New Roman"/>
          <w:sz w:val="24"/>
          <w:szCs w:val="24"/>
        </w:rPr>
        <w:t>Strengths and Limitations: A critical evaluation of the strengths and limitations of each study, including the robustness of the methodologies and the generali</w:t>
      </w:r>
      <w:r w:rsidR="003855C2" w:rsidRPr="004370E9">
        <w:rPr>
          <w:rFonts w:ascii="Times New Roman" w:hAnsi="Times New Roman" w:cs="Times New Roman"/>
          <w:sz w:val="24"/>
          <w:szCs w:val="24"/>
        </w:rPr>
        <w:t>s</w:t>
      </w:r>
      <w:r w:rsidRPr="004370E9">
        <w:rPr>
          <w:rFonts w:ascii="Times New Roman" w:hAnsi="Times New Roman" w:cs="Times New Roman"/>
          <w:sz w:val="24"/>
          <w:szCs w:val="24"/>
        </w:rPr>
        <w:t>ability of the findings.</w:t>
      </w:r>
    </w:p>
    <w:p w14:paraId="5FF301E4" w14:textId="68A4581A" w:rsidR="00671F97" w:rsidRPr="004370E9" w:rsidRDefault="008E3E02" w:rsidP="008E3E02">
      <w:pPr>
        <w:rPr>
          <w:rFonts w:ascii="Times New Roman" w:hAnsi="Times New Roman" w:cs="Times New Roman"/>
          <w:sz w:val="24"/>
          <w:szCs w:val="24"/>
        </w:rPr>
      </w:pPr>
      <w:r w:rsidRPr="004370E9">
        <w:rPr>
          <w:rFonts w:ascii="Times New Roman" w:hAnsi="Times New Roman" w:cs="Times New Roman"/>
          <w:sz w:val="24"/>
          <w:szCs w:val="24"/>
        </w:rPr>
        <w:t>This methodology ensured a comprehensive and systematic review of the selected journal articles, allowing for an in-depth understanding and critical evaluation of the current landscape in auditing practices, with a specific focus on remote methodologies and ISO standards. The thematic analysis provided a structured approach to synthesi</w:t>
      </w:r>
      <w:r w:rsidR="00E12580" w:rsidRPr="004370E9">
        <w:rPr>
          <w:rFonts w:ascii="Times New Roman" w:hAnsi="Times New Roman" w:cs="Times New Roman"/>
          <w:sz w:val="24"/>
          <w:szCs w:val="24"/>
        </w:rPr>
        <w:t>s</w:t>
      </w:r>
      <w:r w:rsidRPr="004370E9">
        <w:rPr>
          <w:rFonts w:ascii="Times New Roman" w:hAnsi="Times New Roman" w:cs="Times New Roman"/>
          <w:sz w:val="24"/>
          <w:szCs w:val="24"/>
        </w:rPr>
        <w:t>ing the findings across the selected articles, facilitating a nuanced understanding of the research area.</w:t>
      </w:r>
    </w:p>
    <w:p w14:paraId="58E7A9F9" w14:textId="77777777" w:rsidR="00690605" w:rsidRPr="004370E9" w:rsidRDefault="00690605" w:rsidP="00707761">
      <w:pPr>
        <w:pStyle w:val="Heading1"/>
        <w:rPr>
          <w:rFonts w:ascii="Times New Roman" w:hAnsi="Times New Roman" w:cs="Times New Roman"/>
          <w:b/>
          <w:bCs/>
          <w:color w:val="auto"/>
          <w:sz w:val="24"/>
          <w:szCs w:val="24"/>
        </w:rPr>
      </w:pPr>
    </w:p>
    <w:p w14:paraId="089C705B" w14:textId="5BE0C4B8" w:rsidR="00671F97" w:rsidRPr="004370E9" w:rsidRDefault="00671F97" w:rsidP="00707761">
      <w:pPr>
        <w:pStyle w:val="Heading1"/>
        <w:rPr>
          <w:rFonts w:ascii="Times New Roman" w:hAnsi="Times New Roman" w:cs="Times New Roman"/>
          <w:b/>
          <w:bCs/>
          <w:color w:val="auto"/>
          <w:sz w:val="24"/>
          <w:szCs w:val="24"/>
        </w:rPr>
      </w:pPr>
      <w:bookmarkStart w:id="3" w:name="_Toc156663035"/>
      <w:r w:rsidRPr="004370E9">
        <w:rPr>
          <w:rFonts w:ascii="Times New Roman" w:hAnsi="Times New Roman" w:cs="Times New Roman"/>
          <w:b/>
          <w:bCs/>
          <w:color w:val="auto"/>
          <w:sz w:val="24"/>
          <w:szCs w:val="24"/>
        </w:rPr>
        <w:t>Overview of the Selected Papers</w:t>
      </w:r>
      <w:bookmarkEnd w:id="3"/>
    </w:p>
    <w:p w14:paraId="5C602E51" w14:textId="77777777" w:rsidR="004851F1" w:rsidRPr="004370E9" w:rsidRDefault="004851F1" w:rsidP="004851F1">
      <w:pPr>
        <w:rPr>
          <w:rFonts w:ascii="Times New Roman" w:hAnsi="Times New Roman" w:cs="Times New Roman"/>
          <w:sz w:val="24"/>
          <w:szCs w:val="24"/>
        </w:rPr>
      </w:pPr>
    </w:p>
    <w:p w14:paraId="7FE6C29E" w14:textId="1ADD105F" w:rsidR="00EA30F5" w:rsidRPr="004370E9" w:rsidRDefault="00DA24A5" w:rsidP="00EA30F5">
      <w:pPr>
        <w:rPr>
          <w:rFonts w:ascii="Times New Roman" w:hAnsi="Times New Roman" w:cs="Times New Roman"/>
          <w:sz w:val="24"/>
          <w:szCs w:val="24"/>
        </w:rPr>
      </w:pPr>
      <w:r w:rsidRPr="004370E9">
        <w:rPr>
          <w:rFonts w:ascii="Times New Roman" w:hAnsi="Times New Roman" w:cs="Times New Roman"/>
          <w:sz w:val="24"/>
          <w:szCs w:val="24"/>
        </w:rPr>
        <w:t xml:space="preserve">The paper </w:t>
      </w:r>
      <w:r w:rsidR="00EA30F5" w:rsidRPr="004370E9">
        <w:rPr>
          <w:rFonts w:ascii="Times New Roman" w:hAnsi="Times New Roman" w:cs="Times New Roman"/>
          <w:sz w:val="24"/>
          <w:szCs w:val="24"/>
        </w:rPr>
        <w:t>"Contribution of the ISO 9001 internal audit to business performance," Alic &amp; Rusjan (2010) present a nuanced examination of the strategic value of internal audits in the realm of Quality Management Systems (QMS). The authors argue that internal audits, when properly integrated into a company’s managerial systems, can significantly enhance business performance and strategic alignment. This perspective is crucial in redefining the role of internal audits beyond compliance, situating them as a key element in the strategic reali</w:t>
      </w:r>
      <w:r w:rsidR="005361B6" w:rsidRPr="004370E9">
        <w:rPr>
          <w:rFonts w:ascii="Times New Roman" w:hAnsi="Times New Roman" w:cs="Times New Roman"/>
          <w:sz w:val="24"/>
          <w:szCs w:val="24"/>
        </w:rPr>
        <w:t>s</w:t>
      </w:r>
      <w:r w:rsidR="00EA30F5" w:rsidRPr="004370E9">
        <w:rPr>
          <w:rFonts w:ascii="Times New Roman" w:hAnsi="Times New Roman" w:cs="Times New Roman"/>
          <w:sz w:val="24"/>
          <w:szCs w:val="24"/>
        </w:rPr>
        <w:t>ation of business goals.</w:t>
      </w:r>
    </w:p>
    <w:p w14:paraId="6E59AA0A" w14:textId="24196F03" w:rsidR="00EA30F5" w:rsidRPr="004370E9" w:rsidRDefault="00EA30F5" w:rsidP="00EA30F5">
      <w:pPr>
        <w:rPr>
          <w:rFonts w:ascii="Times New Roman" w:hAnsi="Times New Roman" w:cs="Times New Roman"/>
          <w:sz w:val="24"/>
          <w:szCs w:val="24"/>
        </w:rPr>
      </w:pPr>
      <w:r w:rsidRPr="004370E9">
        <w:rPr>
          <w:rFonts w:ascii="Times New Roman" w:hAnsi="Times New Roman" w:cs="Times New Roman"/>
          <w:sz w:val="24"/>
          <w:szCs w:val="24"/>
        </w:rPr>
        <w:t>The methodology employed in the study is a case study of Mercator, a Slovenian retail chain. This approach, while rich in contextual detail, raises concerns regarding generali</w:t>
      </w:r>
      <w:r w:rsidR="005361B6" w:rsidRPr="004370E9">
        <w:rPr>
          <w:rFonts w:ascii="Times New Roman" w:hAnsi="Times New Roman" w:cs="Times New Roman"/>
          <w:sz w:val="24"/>
          <w:szCs w:val="24"/>
        </w:rPr>
        <w:t>s</w:t>
      </w:r>
      <w:r w:rsidRPr="004370E9">
        <w:rPr>
          <w:rFonts w:ascii="Times New Roman" w:hAnsi="Times New Roman" w:cs="Times New Roman"/>
          <w:sz w:val="24"/>
          <w:szCs w:val="24"/>
        </w:rPr>
        <w:t xml:space="preserve">ability. The reliance on </w:t>
      </w:r>
      <w:r w:rsidR="0075647D" w:rsidRPr="004370E9">
        <w:rPr>
          <w:rFonts w:ascii="Times New Roman" w:hAnsi="Times New Roman" w:cs="Times New Roman"/>
          <w:sz w:val="24"/>
          <w:szCs w:val="24"/>
        </w:rPr>
        <w:t>a particular case</w:t>
      </w:r>
      <w:r w:rsidRPr="004370E9">
        <w:rPr>
          <w:rFonts w:ascii="Times New Roman" w:hAnsi="Times New Roman" w:cs="Times New Roman"/>
          <w:sz w:val="24"/>
          <w:szCs w:val="24"/>
        </w:rPr>
        <w:t xml:space="preserve"> study means the findings may not apply universally across </w:t>
      </w:r>
      <w:r w:rsidRPr="004370E9">
        <w:rPr>
          <w:rFonts w:ascii="Times New Roman" w:hAnsi="Times New Roman" w:cs="Times New Roman"/>
          <w:sz w:val="24"/>
          <w:szCs w:val="24"/>
        </w:rPr>
        <w:lastRenderedPageBreak/>
        <w:t>different organi</w:t>
      </w:r>
      <w:r w:rsidR="005361B6" w:rsidRPr="004370E9">
        <w:rPr>
          <w:rFonts w:ascii="Times New Roman" w:hAnsi="Times New Roman" w:cs="Times New Roman"/>
          <w:sz w:val="24"/>
          <w:szCs w:val="24"/>
        </w:rPr>
        <w:t>s</w:t>
      </w:r>
      <w:r w:rsidRPr="004370E9">
        <w:rPr>
          <w:rFonts w:ascii="Times New Roman" w:hAnsi="Times New Roman" w:cs="Times New Roman"/>
          <w:sz w:val="24"/>
          <w:szCs w:val="24"/>
        </w:rPr>
        <w:t>ational contexts, thus limiting the broader applicability of the results. This methodological choice also introduces the potential for biases, as the specific conditions and culture of Mercator may have influenced the outcomes.</w:t>
      </w:r>
    </w:p>
    <w:p w14:paraId="3EBE53E8" w14:textId="77777777" w:rsidR="00EA30F5" w:rsidRPr="004370E9" w:rsidRDefault="00EA30F5" w:rsidP="00EA30F5">
      <w:pPr>
        <w:rPr>
          <w:rFonts w:ascii="Times New Roman" w:hAnsi="Times New Roman" w:cs="Times New Roman"/>
          <w:sz w:val="24"/>
          <w:szCs w:val="24"/>
        </w:rPr>
      </w:pPr>
      <w:r w:rsidRPr="004370E9">
        <w:rPr>
          <w:rFonts w:ascii="Times New Roman" w:hAnsi="Times New Roman" w:cs="Times New Roman"/>
          <w:sz w:val="24"/>
          <w:szCs w:val="24"/>
        </w:rPr>
        <w:t>From an ontological and epistemological standpoint, the study would benefit from a clearer articulation of these theoretical underpinnings. Such an approach would provide a deeper understanding of the nature of reality and knowledge the study is premised on. Additionally, an exploration of the positionality of the researchers, which addresses how their backgrounds and perspectives might shape the research process and interpretation of findings, would add depth to the study.</w:t>
      </w:r>
    </w:p>
    <w:p w14:paraId="40853387" w14:textId="77777777" w:rsidR="00EA30F5" w:rsidRPr="004370E9" w:rsidRDefault="00EA30F5" w:rsidP="00EA30F5">
      <w:pPr>
        <w:rPr>
          <w:rFonts w:ascii="Times New Roman" w:hAnsi="Times New Roman" w:cs="Times New Roman"/>
          <w:sz w:val="24"/>
          <w:szCs w:val="24"/>
        </w:rPr>
      </w:pPr>
      <w:r w:rsidRPr="004370E9">
        <w:rPr>
          <w:rFonts w:ascii="Times New Roman" w:hAnsi="Times New Roman" w:cs="Times New Roman"/>
          <w:sz w:val="24"/>
          <w:szCs w:val="24"/>
        </w:rPr>
        <w:t>In conclusion, while Alic &amp; Rusjan’s (2010) research offers significant insights into the strategic role of internal audits within QMS, it is essential to approach its findings with an understanding of its methodological and theoretical limitations. Future research could expand upon this work by employing diverse case studies and addressing the theoretical assumptions underlying the research.</w:t>
      </w:r>
    </w:p>
    <w:p w14:paraId="7CB3CF1F" w14:textId="77777777" w:rsidR="002B2C43" w:rsidRPr="004370E9" w:rsidRDefault="002B2C43" w:rsidP="00EA30F5">
      <w:pPr>
        <w:rPr>
          <w:rFonts w:ascii="Times New Roman" w:hAnsi="Times New Roman" w:cs="Times New Roman"/>
          <w:sz w:val="24"/>
          <w:szCs w:val="24"/>
        </w:rPr>
      </w:pPr>
    </w:p>
    <w:p w14:paraId="161CEF31" w14:textId="3FA9BBEB" w:rsidR="00C45149" w:rsidRPr="004370E9" w:rsidRDefault="00527AF1" w:rsidP="00C45149">
      <w:pPr>
        <w:rPr>
          <w:rFonts w:ascii="Times New Roman" w:hAnsi="Times New Roman" w:cs="Times New Roman"/>
          <w:sz w:val="24"/>
          <w:szCs w:val="24"/>
        </w:rPr>
      </w:pPr>
      <w:r w:rsidRPr="004370E9">
        <w:rPr>
          <w:rFonts w:ascii="Times New Roman" w:hAnsi="Times New Roman" w:cs="Times New Roman"/>
          <w:sz w:val="24"/>
          <w:szCs w:val="24"/>
        </w:rPr>
        <w:t xml:space="preserve">The </w:t>
      </w:r>
      <w:r w:rsidR="009E0929" w:rsidRPr="004370E9">
        <w:rPr>
          <w:rFonts w:ascii="Times New Roman" w:hAnsi="Times New Roman" w:cs="Times New Roman"/>
          <w:sz w:val="24"/>
          <w:szCs w:val="24"/>
        </w:rPr>
        <w:t>paper</w:t>
      </w:r>
      <w:r w:rsidRPr="004370E9">
        <w:rPr>
          <w:rFonts w:ascii="Times New Roman" w:hAnsi="Times New Roman" w:cs="Times New Roman"/>
          <w:sz w:val="24"/>
          <w:szCs w:val="24"/>
        </w:rPr>
        <w:t xml:space="preserve"> </w:t>
      </w:r>
      <w:r w:rsidR="00C45149" w:rsidRPr="004370E9">
        <w:rPr>
          <w:rFonts w:ascii="Times New Roman" w:hAnsi="Times New Roman" w:cs="Times New Roman"/>
          <w:sz w:val="24"/>
          <w:szCs w:val="24"/>
        </w:rPr>
        <w:t>"Auditing Management Systems in the Digital Transformation Era" by Piotr Kafel and Piotr Rogala, published in the International Journal for Quality Research, explores the efficacy and perception of different auditing methods in management systems during the digital transformation era. This study is particularly significant in understanding the evolving landscape of auditing in the context of technological advancements.</w:t>
      </w:r>
    </w:p>
    <w:p w14:paraId="6F10DA14" w14:textId="6C24EE96" w:rsidR="00C45149" w:rsidRPr="004370E9" w:rsidRDefault="00C45149" w:rsidP="00C45149">
      <w:pPr>
        <w:rPr>
          <w:rFonts w:ascii="Times New Roman" w:hAnsi="Times New Roman" w:cs="Times New Roman"/>
          <w:sz w:val="24"/>
          <w:szCs w:val="24"/>
        </w:rPr>
      </w:pPr>
      <w:r w:rsidRPr="004370E9">
        <w:rPr>
          <w:rFonts w:ascii="Times New Roman" w:hAnsi="Times New Roman" w:cs="Times New Roman"/>
          <w:sz w:val="24"/>
          <w:szCs w:val="24"/>
        </w:rPr>
        <w:t>Methodologically, the authors use a CATI/CAWI mixed methodology, offering a robust approach to data collection. This methodology reflects a pragmatic epistemological stance, aiming to yield practical, actionable insights for the field of quality management. Their focus on the food sector in Poland, however, brings into question the generali</w:t>
      </w:r>
      <w:r w:rsidR="00ED70D2">
        <w:rPr>
          <w:rFonts w:ascii="Times New Roman" w:hAnsi="Times New Roman" w:cs="Times New Roman"/>
          <w:sz w:val="24"/>
          <w:szCs w:val="24"/>
        </w:rPr>
        <w:t>s</w:t>
      </w:r>
      <w:r w:rsidRPr="004370E9">
        <w:rPr>
          <w:rFonts w:ascii="Times New Roman" w:hAnsi="Times New Roman" w:cs="Times New Roman"/>
          <w:sz w:val="24"/>
          <w:szCs w:val="24"/>
        </w:rPr>
        <w:t>ability of their findings, indicating a positional bias towards a specific industry and geographical area.</w:t>
      </w:r>
    </w:p>
    <w:p w14:paraId="18BF53E5" w14:textId="52B97733" w:rsidR="00C45149" w:rsidRPr="004370E9" w:rsidRDefault="00C45149" w:rsidP="00C45149">
      <w:pPr>
        <w:rPr>
          <w:rFonts w:ascii="Times New Roman" w:hAnsi="Times New Roman" w:cs="Times New Roman"/>
          <w:sz w:val="24"/>
          <w:szCs w:val="24"/>
        </w:rPr>
      </w:pPr>
      <w:r w:rsidRPr="004370E9">
        <w:rPr>
          <w:rFonts w:ascii="Times New Roman" w:hAnsi="Times New Roman" w:cs="Times New Roman"/>
          <w:sz w:val="24"/>
          <w:szCs w:val="24"/>
        </w:rPr>
        <w:t>One of the study's key findings is that there is no significant difference in the perceived credibility and usefulness between remote and on-site audits. This outcome challenges traditional notions about auditing efficacy, suggesting that remote audits can be as effective as traditional on-site methods in certain contexts. This finding is pivotal in today's rapidly digitali</w:t>
      </w:r>
      <w:r w:rsidR="00CD6CB2">
        <w:rPr>
          <w:rFonts w:ascii="Times New Roman" w:hAnsi="Times New Roman" w:cs="Times New Roman"/>
          <w:sz w:val="24"/>
          <w:szCs w:val="24"/>
        </w:rPr>
        <w:t>s</w:t>
      </w:r>
      <w:r w:rsidRPr="004370E9">
        <w:rPr>
          <w:rFonts w:ascii="Times New Roman" w:hAnsi="Times New Roman" w:cs="Times New Roman"/>
          <w:sz w:val="24"/>
          <w:szCs w:val="24"/>
        </w:rPr>
        <w:t>ing world, especially for sectors that are increasingly reliant on remote operations.</w:t>
      </w:r>
    </w:p>
    <w:p w14:paraId="1448EEA7" w14:textId="62C66B30" w:rsidR="00C45149" w:rsidRPr="004370E9" w:rsidRDefault="00C45149" w:rsidP="00C45149">
      <w:pPr>
        <w:rPr>
          <w:rFonts w:ascii="Times New Roman" w:hAnsi="Times New Roman" w:cs="Times New Roman"/>
          <w:sz w:val="24"/>
          <w:szCs w:val="24"/>
        </w:rPr>
      </w:pPr>
      <w:r w:rsidRPr="004370E9">
        <w:rPr>
          <w:rFonts w:ascii="Times New Roman" w:hAnsi="Times New Roman" w:cs="Times New Roman"/>
          <w:sz w:val="24"/>
          <w:szCs w:val="24"/>
        </w:rPr>
        <w:t xml:space="preserve">The authors also distinguish between voluntary and mandatory management systems, uncovering differences in their perceived usefulness and financial impact. This aspect of the study contributes to a nuanced understanding of how different types of management systems are valued within </w:t>
      </w:r>
      <w:r w:rsidR="00CD6CB2">
        <w:rPr>
          <w:rFonts w:ascii="Times New Roman" w:hAnsi="Times New Roman" w:cs="Times New Roman"/>
          <w:sz w:val="24"/>
          <w:szCs w:val="24"/>
        </w:rPr>
        <w:t>organisation</w:t>
      </w:r>
      <w:r w:rsidRPr="004370E9">
        <w:rPr>
          <w:rFonts w:ascii="Times New Roman" w:hAnsi="Times New Roman" w:cs="Times New Roman"/>
          <w:sz w:val="24"/>
          <w:szCs w:val="24"/>
        </w:rPr>
        <w:t>s.</w:t>
      </w:r>
    </w:p>
    <w:p w14:paraId="7255FC74" w14:textId="6BFF2336" w:rsidR="00527AF1" w:rsidRPr="004370E9" w:rsidRDefault="00C45149" w:rsidP="00C45149">
      <w:pPr>
        <w:pStyle w:val="ListParagraph"/>
        <w:ind w:left="0"/>
        <w:rPr>
          <w:rFonts w:ascii="Times New Roman" w:hAnsi="Times New Roman" w:cs="Times New Roman"/>
          <w:sz w:val="24"/>
          <w:szCs w:val="24"/>
        </w:rPr>
      </w:pPr>
      <w:r w:rsidRPr="004370E9">
        <w:rPr>
          <w:rFonts w:ascii="Times New Roman" w:hAnsi="Times New Roman" w:cs="Times New Roman"/>
          <w:sz w:val="24"/>
          <w:szCs w:val="24"/>
        </w:rPr>
        <w:t>In conclusion, while the study offers valuable insights into the comparative effectiveness of remote and on-site audits, its limited scope in terms of industry and geography suggests the need for further research to validate these findings across different sectors and regions. The research presents a forward-looking perspective on auditing in the digital era, highlighting the evolving nature of quality management practices amidst technological change.</w:t>
      </w:r>
    </w:p>
    <w:p w14:paraId="67C2DE4E" w14:textId="77777777" w:rsidR="00527AF1" w:rsidRPr="004370E9" w:rsidRDefault="00527AF1" w:rsidP="00527AF1">
      <w:pPr>
        <w:pStyle w:val="ListParagraph"/>
        <w:rPr>
          <w:rFonts w:ascii="Times New Roman" w:hAnsi="Times New Roman" w:cs="Times New Roman"/>
          <w:sz w:val="24"/>
          <w:szCs w:val="24"/>
        </w:rPr>
      </w:pPr>
    </w:p>
    <w:p w14:paraId="56155447" w14:textId="77777777" w:rsidR="00F82568" w:rsidRPr="004370E9" w:rsidRDefault="00F82568" w:rsidP="00F82568">
      <w:pPr>
        <w:rPr>
          <w:rFonts w:ascii="Times New Roman" w:hAnsi="Times New Roman" w:cs="Times New Roman"/>
          <w:sz w:val="24"/>
          <w:szCs w:val="24"/>
        </w:rPr>
      </w:pPr>
    </w:p>
    <w:p w14:paraId="0B4EFA11" w14:textId="13D5A338" w:rsidR="00F82568" w:rsidRPr="004370E9" w:rsidRDefault="00F82568" w:rsidP="00F82568">
      <w:pPr>
        <w:rPr>
          <w:rFonts w:ascii="Times New Roman" w:hAnsi="Times New Roman" w:cs="Times New Roman"/>
          <w:sz w:val="24"/>
          <w:szCs w:val="24"/>
        </w:rPr>
      </w:pPr>
      <w:r w:rsidRPr="004370E9">
        <w:rPr>
          <w:rFonts w:ascii="Times New Roman" w:hAnsi="Times New Roman" w:cs="Times New Roman"/>
          <w:sz w:val="24"/>
          <w:szCs w:val="24"/>
        </w:rPr>
        <w:lastRenderedPageBreak/>
        <w:t xml:space="preserve">In </w:t>
      </w:r>
      <w:r w:rsidR="00CE1954" w:rsidRPr="004370E9">
        <w:rPr>
          <w:rFonts w:ascii="Times New Roman" w:hAnsi="Times New Roman" w:cs="Times New Roman"/>
          <w:sz w:val="24"/>
          <w:szCs w:val="24"/>
        </w:rPr>
        <w:t xml:space="preserve">the paper </w:t>
      </w:r>
      <w:r w:rsidRPr="004370E9">
        <w:rPr>
          <w:rFonts w:ascii="Times New Roman" w:hAnsi="Times New Roman" w:cs="Times New Roman"/>
          <w:sz w:val="24"/>
          <w:szCs w:val="24"/>
        </w:rPr>
        <w:t xml:space="preserve">"ISO 9001 Internal Quality System Audits," Nichols (2012) explores the </w:t>
      </w:r>
      <w:r w:rsidR="00B6193A" w:rsidRPr="004370E9">
        <w:rPr>
          <w:rFonts w:ascii="Times New Roman" w:hAnsi="Times New Roman" w:cs="Times New Roman"/>
          <w:sz w:val="24"/>
          <w:szCs w:val="24"/>
        </w:rPr>
        <w:t>often-underutilised</w:t>
      </w:r>
      <w:r w:rsidRPr="004370E9">
        <w:rPr>
          <w:rFonts w:ascii="Times New Roman" w:hAnsi="Times New Roman" w:cs="Times New Roman"/>
          <w:sz w:val="24"/>
          <w:szCs w:val="24"/>
        </w:rPr>
        <w:t xml:space="preserve"> potential of internal audits within the ISO 9001 framework. He argues that these audits, typically seen as mere compliance tools, can significantly contribute to an organi</w:t>
      </w:r>
      <w:r w:rsidR="005361B6" w:rsidRPr="004370E9">
        <w:rPr>
          <w:rFonts w:ascii="Times New Roman" w:hAnsi="Times New Roman" w:cs="Times New Roman"/>
          <w:sz w:val="24"/>
          <w:szCs w:val="24"/>
        </w:rPr>
        <w:t>s</w:t>
      </w:r>
      <w:r w:rsidRPr="004370E9">
        <w:rPr>
          <w:rFonts w:ascii="Times New Roman" w:hAnsi="Times New Roman" w:cs="Times New Roman"/>
          <w:sz w:val="24"/>
          <w:szCs w:val="24"/>
        </w:rPr>
        <w:t>ation's performance if strategically aligned with business objectives. Nichols emphasi</w:t>
      </w:r>
      <w:r w:rsidR="005361B6" w:rsidRPr="004370E9">
        <w:rPr>
          <w:rFonts w:ascii="Times New Roman" w:hAnsi="Times New Roman" w:cs="Times New Roman"/>
          <w:sz w:val="24"/>
          <w:szCs w:val="24"/>
        </w:rPr>
        <w:t>s</w:t>
      </w:r>
      <w:r w:rsidRPr="004370E9">
        <w:rPr>
          <w:rFonts w:ascii="Times New Roman" w:hAnsi="Times New Roman" w:cs="Times New Roman"/>
          <w:sz w:val="24"/>
          <w:szCs w:val="24"/>
        </w:rPr>
        <w:t>es that internal audits should evolve from compliance checks to strategic tools that provide real value to the organi</w:t>
      </w:r>
      <w:r w:rsidR="005361B6" w:rsidRPr="004370E9">
        <w:rPr>
          <w:rFonts w:ascii="Times New Roman" w:hAnsi="Times New Roman" w:cs="Times New Roman"/>
          <w:sz w:val="24"/>
          <w:szCs w:val="24"/>
        </w:rPr>
        <w:t>s</w:t>
      </w:r>
      <w:r w:rsidRPr="004370E9">
        <w:rPr>
          <w:rFonts w:ascii="Times New Roman" w:hAnsi="Times New Roman" w:cs="Times New Roman"/>
          <w:sz w:val="24"/>
          <w:szCs w:val="24"/>
        </w:rPr>
        <w:t>ation.</w:t>
      </w:r>
    </w:p>
    <w:p w14:paraId="6B27A81C" w14:textId="7D9B5137" w:rsidR="00F82568" w:rsidRPr="004370E9" w:rsidRDefault="00F82568" w:rsidP="00F82568">
      <w:pPr>
        <w:rPr>
          <w:rFonts w:ascii="Times New Roman" w:hAnsi="Times New Roman" w:cs="Times New Roman"/>
          <w:sz w:val="24"/>
          <w:szCs w:val="24"/>
        </w:rPr>
      </w:pPr>
      <w:r w:rsidRPr="004370E9">
        <w:rPr>
          <w:rFonts w:ascii="Times New Roman" w:hAnsi="Times New Roman" w:cs="Times New Roman"/>
          <w:sz w:val="24"/>
          <w:szCs w:val="24"/>
        </w:rPr>
        <w:t>Nichols (2012) advocates for a shift in the scheduling and focus of internal audits, proposing a more dynamic and management needs-driven approach. This methodology contrasts with the traditional, rigid audit schedules that often fail to align with the organi</w:t>
      </w:r>
      <w:r w:rsidR="005361B6" w:rsidRPr="004370E9">
        <w:rPr>
          <w:rFonts w:ascii="Times New Roman" w:hAnsi="Times New Roman" w:cs="Times New Roman"/>
          <w:sz w:val="24"/>
          <w:szCs w:val="24"/>
        </w:rPr>
        <w:t>s</w:t>
      </w:r>
      <w:r w:rsidRPr="004370E9">
        <w:rPr>
          <w:rFonts w:ascii="Times New Roman" w:hAnsi="Times New Roman" w:cs="Times New Roman"/>
          <w:sz w:val="24"/>
          <w:szCs w:val="24"/>
        </w:rPr>
        <w:t>ation's current concerns and risks. By adopting a 'pull' system, internal audits can be more responsive and targeted towards areas of higher risk or strategic importance. This approach aligns with a pragmatic ontology, recogni</w:t>
      </w:r>
      <w:r w:rsidR="00257E4F" w:rsidRPr="004370E9">
        <w:rPr>
          <w:rFonts w:ascii="Times New Roman" w:hAnsi="Times New Roman" w:cs="Times New Roman"/>
          <w:sz w:val="24"/>
          <w:szCs w:val="24"/>
        </w:rPr>
        <w:t>s</w:t>
      </w:r>
      <w:r w:rsidRPr="004370E9">
        <w:rPr>
          <w:rFonts w:ascii="Times New Roman" w:hAnsi="Times New Roman" w:cs="Times New Roman"/>
          <w:sz w:val="24"/>
          <w:szCs w:val="24"/>
        </w:rPr>
        <w:t>ing the dynamic and contextual nature of organi</w:t>
      </w:r>
      <w:r w:rsidR="00257E4F" w:rsidRPr="004370E9">
        <w:rPr>
          <w:rFonts w:ascii="Times New Roman" w:hAnsi="Times New Roman" w:cs="Times New Roman"/>
          <w:sz w:val="24"/>
          <w:szCs w:val="24"/>
        </w:rPr>
        <w:t>s</w:t>
      </w:r>
      <w:r w:rsidRPr="004370E9">
        <w:rPr>
          <w:rFonts w:ascii="Times New Roman" w:hAnsi="Times New Roman" w:cs="Times New Roman"/>
          <w:sz w:val="24"/>
          <w:szCs w:val="24"/>
        </w:rPr>
        <w:t>ational processes.</w:t>
      </w:r>
    </w:p>
    <w:p w14:paraId="3D47D9C3" w14:textId="34C73A7C" w:rsidR="00F82568" w:rsidRPr="004370E9" w:rsidRDefault="00F82568" w:rsidP="00F82568">
      <w:pPr>
        <w:rPr>
          <w:rFonts w:ascii="Times New Roman" w:hAnsi="Times New Roman" w:cs="Times New Roman"/>
          <w:sz w:val="24"/>
          <w:szCs w:val="24"/>
        </w:rPr>
      </w:pPr>
      <w:r w:rsidRPr="004370E9">
        <w:rPr>
          <w:rFonts w:ascii="Times New Roman" w:hAnsi="Times New Roman" w:cs="Times New Roman"/>
          <w:sz w:val="24"/>
          <w:szCs w:val="24"/>
        </w:rPr>
        <w:t>However, the article does not deeply engage with epistemological considerations or explicitly address potential biases, which are critical in understanding the knowledge creation process in internal audits. The positionality of the auditor, influenced by their training and organi</w:t>
      </w:r>
      <w:r w:rsidR="00257E4F" w:rsidRPr="004370E9">
        <w:rPr>
          <w:rFonts w:ascii="Times New Roman" w:hAnsi="Times New Roman" w:cs="Times New Roman"/>
          <w:sz w:val="24"/>
          <w:szCs w:val="24"/>
        </w:rPr>
        <w:t>s</w:t>
      </w:r>
      <w:r w:rsidRPr="004370E9">
        <w:rPr>
          <w:rFonts w:ascii="Times New Roman" w:hAnsi="Times New Roman" w:cs="Times New Roman"/>
          <w:sz w:val="24"/>
          <w:szCs w:val="24"/>
        </w:rPr>
        <w:t>ational role, can significantly impact the audit outcomes and interpretations.</w:t>
      </w:r>
    </w:p>
    <w:p w14:paraId="0879EA61" w14:textId="77777777" w:rsidR="00F82568" w:rsidRPr="004370E9" w:rsidRDefault="00F82568" w:rsidP="00F82568">
      <w:pPr>
        <w:rPr>
          <w:rFonts w:ascii="Times New Roman" w:hAnsi="Times New Roman" w:cs="Times New Roman"/>
          <w:sz w:val="24"/>
          <w:szCs w:val="24"/>
        </w:rPr>
      </w:pPr>
    </w:p>
    <w:p w14:paraId="48214B3A" w14:textId="369EE082" w:rsidR="00F82568" w:rsidRPr="004370E9" w:rsidRDefault="00F82568" w:rsidP="00F82568">
      <w:pPr>
        <w:rPr>
          <w:rFonts w:ascii="Times New Roman" w:hAnsi="Times New Roman" w:cs="Times New Roman"/>
          <w:sz w:val="24"/>
          <w:szCs w:val="24"/>
        </w:rPr>
      </w:pPr>
      <w:r w:rsidRPr="004370E9">
        <w:rPr>
          <w:rFonts w:ascii="Times New Roman" w:hAnsi="Times New Roman" w:cs="Times New Roman"/>
          <w:sz w:val="24"/>
          <w:szCs w:val="24"/>
        </w:rPr>
        <w:t>Nichols's (2012) article provides valuable insights into redefining the role and execution of internal audits within the ISO 9001 framework. It calls for a more strategic and responsive approach to internal auditing, which could transform it from a compliance exercise to a valuable tool for organi</w:t>
      </w:r>
      <w:r w:rsidR="005361B6" w:rsidRPr="004370E9">
        <w:rPr>
          <w:rFonts w:ascii="Times New Roman" w:hAnsi="Times New Roman" w:cs="Times New Roman"/>
          <w:sz w:val="24"/>
          <w:szCs w:val="24"/>
        </w:rPr>
        <w:t>s</w:t>
      </w:r>
      <w:r w:rsidRPr="004370E9">
        <w:rPr>
          <w:rFonts w:ascii="Times New Roman" w:hAnsi="Times New Roman" w:cs="Times New Roman"/>
          <w:sz w:val="24"/>
          <w:szCs w:val="24"/>
        </w:rPr>
        <w:t>ational improvement and risk management.</w:t>
      </w:r>
    </w:p>
    <w:p w14:paraId="203A2B79" w14:textId="77777777" w:rsidR="00603702" w:rsidRPr="004370E9" w:rsidRDefault="00603702" w:rsidP="0086762B">
      <w:pPr>
        <w:rPr>
          <w:rFonts w:ascii="Times New Roman" w:hAnsi="Times New Roman" w:cs="Times New Roman"/>
          <w:sz w:val="24"/>
          <w:szCs w:val="24"/>
        </w:rPr>
      </w:pPr>
    </w:p>
    <w:p w14:paraId="4830A683" w14:textId="4F8780E3" w:rsidR="00FE76DE" w:rsidRPr="004370E9" w:rsidRDefault="0086762B" w:rsidP="00FE76DE">
      <w:pPr>
        <w:rPr>
          <w:rFonts w:ascii="Times New Roman" w:hAnsi="Times New Roman" w:cs="Times New Roman"/>
          <w:sz w:val="24"/>
          <w:szCs w:val="24"/>
        </w:rPr>
      </w:pPr>
      <w:r w:rsidRPr="004370E9">
        <w:rPr>
          <w:rFonts w:ascii="Times New Roman" w:hAnsi="Times New Roman" w:cs="Times New Roman"/>
          <w:sz w:val="24"/>
          <w:szCs w:val="24"/>
        </w:rPr>
        <w:t xml:space="preserve">The </w:t>
      </w:r>
      <w:r w:rsidR="00F21C67" w:rsidRPr="004370E9">
        <w:rPr>
          <w:rFonts w:ascii="Times New Roman" w:hAnsi="Times New Roman" w:cs="Times New Roman"/>
          <w:sz w:val="24"/>
          <w:szCs w:val="24"/>
        </w:rPr>
        <w:t>paper</w:t>
      </w:r>
      <w:r w:rsidRPr="004370E9">
        <w:rPr>
          <w:rFonts w:ascii="Times New Roman" w:hAnsi="Times New Roman" w:cs="Times New Roman"/>
          <w:sz w:val="24"/>
          <w:szCs w:val="24"/>
        </w:rPr>
        <w:t xml:space="preserve"> </w:t>
      </w:r>
      <w:r w:rsidR="00FE76DE" w:rsidRPr="004370E9">
        <w:rPr>
          <w:rFonts w:ascii="Times New Roman" w:hAnsi="Times New Roman" w:cs="Times New Roman"/>
          <w:sz w:val="24"/>
          <w:szCs w:val="24"/>
        </w:rPr>
        <w:t xml:space="preserve">"Increasing the Value of Quality Management Systems," the authors' positionality is reflected in their focus on large Swedish </w:t>
      </w:r>
      <w:r w:rsidR="00CD6CB2">
        <w:rPr>
          <w:rFonts w:ascii="Times New Roman" w:hAnsi="Times New Roman" w:cs="Times New Roman"/>
          <w:sz w:val="24"/>
          <w:szCs w:val="24"/>
        </w:rPr>
        <w:t>organisation</w:t>
      </w:r>
      <w:r w:rsidR="00FE76DE" w:rsidRPr="004370E9">
        <w:rPr>
          <w:rFonts w:ascii="Times New Roman" w:hAnsi="Times New Roman" w:cs="Times New Roman"/>
          <w:sz w:val="24"/>
          <w:szCs w:val="24"/>
        </w:rPr>
        <w:t>s, indicating a contextual bias towards a specific business environment. This positionality impacts the study's ontology and epistemology, as it frames quality management within the context of larger, well-established corporations, possibly overlooking the nuances of smaller or non-European entities.</w:t>
      </w:r>
    </w:p>
    <w:p w14:paraId="0D70D904" w14:textId="77777777" w:rsidR="00FE76DE" w:rsidRPr="004370E9" w:rsidRDefault="00FE76DE" w:rsidP="00FE76DE">
      <w:pPr>
        <w:rPr>
          <w:rFonts w:ascii="Times New Roman" w:hAnsi="Times New Roman" w:cs="Times New Roman"/>
          <w:sz w:val="24"/>
          <w:szCs w:val="24"/>
        </w:rPr>
      </w:pPr>
    </w:p>
    <w:p w14:paraId="3D4237BC" w14:textId="6EBC7C8D" w:rsidR="00FE76DE" w:rsidRPr="004370E9" w:rsidRDefault="00FE76DE" w:rsidP="00FE76DE">
      <w:pPr>
        <w:rPr>
          <w:rFonts w:ascii="Times New Roman" w:hAnsi="Times New Roman" w:cs="Times New Roman"/>
          <w:sz w:val="24"/>
          <w:szCs w:val="24"/>
        </w:rPr>
      </w:pPr>
      <w:r w:rsidRPr="004370E9">
        <w:rPr>
          <w:rFonts w:ascii="Times New Roman" w:hAnsi="Times New Roman" w:cs="Times New Roman"/>
          <w:sz w:val="24"/>
          <w:szCs w:val="24"/>
        </w:rPr>
        <w:t xml:space="preserve">The methodology, combining quantitative and qualitative approaches, reveals the authors' commitment to a comprehensive understanding of quality management perceptions. However, the selection of participants (108 individuals across eight </w:t>
      </w:r>
      <w:r w:rsidR="00CD6CB2">
        <w:rPr>
          <w:rFonts w:ascii="Times New Roman" w:hAnsi="Times New Roman" w:cs="Times New Roman"/>
          <w:sz w:val="24"/>
          <w:szCs w:val="24"/>
        </w:rPr>
        <w:t>organisation</w:t>
      </w:r>
      <w:r w:rsidRPr="004370E9">
        <w:rPr>
          <w:rFonts w:ascii="Times New Roman" w:hAnsi="Times New Roman" w:cs="Times New Roman"/>
          <w:sz w:val="24"/>
          <w:szCs w:val="24"/>
        </w:rPr>
        <w:t>s) and the reliance on interviews with quality managers could introduce biases, particularly in terms of the subjective interpretation of quality management's value.</w:t>
      </w:r>
    </w:p>
    <w:p w14:paraId="3060F380" w14:textId="77777777" w:rsidR="00FE76DE" w:rsidRPr="004370E9" w:rsidRDefault="00FE76DE" w:rsidP="00FE76DE">
      <w:pPr>
        <w:rPr>
          <w:rFonts w:ascii="Times New Roman" w:hAnsi="Times New Roman" w:cs="Times New Roman"/>
          <w:sz w:val="24"/>
          <w:szCs w:val="24"/>
        </w:rPr>
      </w:pPr>
    </w:p>
    <w:p w14:paraId="126A44ED" w14:textId="24574754" w:rsidR="00FE76DE" w:rsidRPr="004370E9" w:rsidRDefault="00FE76DE" w:rsidP="00FE76DE">
      <w:pPr>
        <w:rPr>
          <w:rFonts w:ascii="Times New Roman" w:hAnsi="Times New Roman" w:cs="Times New Roman"/>
          <w:sz w:val="24"/>
          <w:szCs w:val="24"/>
        </w:rPr>
      </w:pPr>
      <w:r w:rsidRPr="004370E9">
        <w:rPr>
          <w:rFonts w:ascii="Times New Roman" w:hAnsi="Times New Roman" w:cs="Times New Roman"/>
          <w:sz w:val="24"/>
          <w:szCs w:val="24"/>
        </w:rPr>
        <w:t xml:space="preserve">The authors' interpretation of their findings, such as "compliance-oriented QMS usage is more likely to be viewed as costly and of little respect compared to business or improvement-oriented QMS usage," reflects their epistemological stance that </w:t>
      </w:r>
      <w:r w:rsidR="00CD6CB2">
        <w:rPr>
          <w:rFonts w:ascii="Times New Roman" w:hAnsi="Times New Roman" w:cs="Times New Roman"/>
          <w:sz w:val="24"/>
          <w:szCs w:val="24"/>
        </w:rPr>
        <w:t>organisation</w:t>
      </w:r>
      <w:r w:rsidRPr="004370E9">
        <w:rPr>
          <w:rFonts w:ascii="Times New Roman" w:hAnsi="Times New Roman" w:cs="Times New Roman"/>
          <w:sz w:val="24"/>
          <w:szCs w:val="24"/>
        </w:rPr>
        <w:t>al perception significantly influences the implementation and effectiveness of QMS.</w:t>
      </w:r>
    </w:p>
    <w:p w14:paraId="11E30042" w14:textId="77777777" w:rsidR="00FE76DE" w:rsidRPr="004370E9" w:rsidRDefault="00FE76DE" w:rsidP="00FE76DE">
      <w:pPr>
        <w:rPr>
          <w:rFonts w:ascii="Times New Roman" w:hAnsi="Times New Roman" w:cs="Times New Roman"/>
          <w:sz w:val="24"/>
          <w:szCs w:val="24"/>
        </w:rPr>
      </w:pPr>
    </w:p>
    <w:p w14:paraId="14A7033D" w14:textId="13CDC957" w:rsidR="00527AF1" w:rsidRPr="004370E9" w:rsidRDefault="00FE76DE" w:rsidP="00FE76DE">
      <w:pPr>
        <w:rPr>
          <w:rFonts w:ascii="Times New Roman" w:hAnsi="Times New Roman" w:cs="Times New Roman"/>
          <w:sz w:val="24"/>
          <w:szCs w:val="24"/>
        </w:rPr>
      </w:pPr>
      <w:r w:rsidRPr="004370E9">
        <w:rPr>
          <w:rFonts w:ascii="Times New Roman" w:hAnsi="Times New Roman" w:cs="Times New Roman"/>
          <w:sz w:val="24"/>
          <w:szCs w:val="24"/>
        </w:rPr>
        <w:lastRenderedPageBreak/>
        <w:t xml:space="preserve">Overall, while the study provides insightful conclusions about QMS usage in large </w:t>
      </w:r>
      <w:r w:rsidR="00CD6CB2">
        <w:rPr>
          <w:rFonts w:ascii="Times New Roman" w:hAnsi="Times New Roman" w:cs="Times New Roman"/>
          <w:sz w:val="24"/>
          <w:szCs w:val="24"/>
        </w:rPr>
        <w:t>organisation</w:t>
      </w:r>
      <w:r w:rsidRPr="004370E9">
        <w:rPr>
          <w:rFonts w:ascii="Times New Roman" w:hAnsi="Times New Roman" w:cs="Times New Roman"/>
          <w:sz w:val="24"/>
          <w:szCs w:val="24"/>
        </w:rPr>
        <w:t xml:space="preserve">s, its positionality, methodology, and potential biases suggest the need for further research in diverse </w:t>
      </w:r>
      <w:r w:rsidR="00CD6CB2">
        <w:rPr>
          <w:rFonts w:ascii="Times New Roman" w:hAnsi="Times New Roman" w:cs="Times New Roman"/>
          <w:sz w:val="24"/>
          <w:szCs w:val="24"/>
        </w:rPr>
        <w:t>organisation</w:t>
      </w:r>
      <w:r w:rsidRPr="004370E9">
        <w:rPr>
          <w:rFonts w:ascii="Times New Roman" w:hAnsi="Times New Roman" w:cs="Times New Roman"/>
          <w:sz w:val="24"/>
          <w:szCs w:val="24"/>
        </w:rPr>
        <w:t>al contexts to broaden the understanding of QMS's value and perception.</w:t>
      </w:r>
    </w:p>
    <w:p w14:paraId="4A163593" w14:textId="77777777" w:rsidR="007E5059" w:rsidRPr="004370E9" w:rsidRDefault="007E5059" w:rsidP="00FE76DE">
      <w:pPr>
        <w:rPr>
          <w:rFonts w:ascii="Times New Roman" w:hAnsi="Times New Roman" w:cs="Times New Roman"/>
          <w:sz w:val="24"/>
          <w:szCs w:val="24"/>
        </w:rPr>
      </w:pPr>
    </w:p>
    <w:p w14:paraId="062C39D6" w14:textId="719F179B" w:rsidR="00D350C9" w:rsidRPr="004370E9" w:rsidRDefault="00AC4553" w:rsidP="00D350C9">
      <w:pPr>
        <w:rPr>
          <w:rFonts w:ascii="Times New Roman" w:hAnsi="Times New Roman" w:cs="Times New Roman"/>
          <w:sz w:val="24"/>
          <w:szCs w:val="24"/>
        </w:rPr>
      </w:pPr>
      <w:r w:rsidRPr="004370E9">
        <w:rPr>
          <w:rFonts w:ascii="Times New Roman" w:hAnsi="Times New Roman" w:cs="Times New Roman"/>
          <w:sz w:val="24"/>
          <w:szCs w:val="24"/>
        </w:rPr>
        <w:t xml:space="preserve">The </w:t>
      </w:r>
      <w:r w:rsidR="00F21C67" w:rsidRPr="004370E9">
        <w:rPr>
          <w:rFonts w:ascii="Times New Roman" w:hAnsi="Times New Roman" w:cs="Times New Roman"/>
          <w:sz w:val="24"/>
          <w:szCs w:val="24"/>
        </w:rPr>
        <w:t>paper</w:t>
      </w:r>
      <w:r w:rsidRPr="004370E9">
        <w:rPr>
          <w:rFonts w:ascii="Times New Roman" w:hAnsi="Times New Roman" w:cs="Times New Roman"/>
          <w:sz w:val="24"/>
          <w:szCs w:val="24"/>
        </w:rPr>
        <w:t xml:space="preserve"> </w:t>
      </w:r>
      <w:r w:rsidR="00D350C9" w:rsidRPr="004370E9">
        <w:rPr>
          <w:rFonts w:ascii="Times New Roman" w:hAnsi="Times New Roman" w:cs="Times New Roman"/>
          <w:sz w:val="24"/>
          <w:szCs w:val="24"/>
        </w:rPr>
        <w:t xml:space="preserve">Olivier </w:t>
      </w:r>
      <w:proofErr w:type="spellStart"/>
      <w:r w:rsidR="00D350C9" w:rsidRPr="004370E9">
        <w:rPr>
          <w:rFonts w:ascii="Times New Roman" w:hAnsi="Times New Roman" w:cs="Times New Roman"/>
          <w:sz w:val="24"/>
          <w:szCs w:val="24"/>
        </w:rPr>
        <w:t>Boiral's</w:t>
      </w:r>
      <w:proofErr w:type="spellEnd"/>
      <w:r w:rsidR="00D350C9" w:rsidRPr="004370E9">
        <w:rPr>
          <w:rFonts w:ascii="Times New Roman" w:hAnsi="Times New Roman" w:cs="Times New Roman"/>
          <w:sz w:val="24"/>
          <w:szCs w:val="24"/>
        </w:rPr>
        <w:t xml:space="preserve"> article "ISO 9000: Outside the Iron Cage," published in </w:t>
      </w:r>
      <w:r w:rsidR="00CD6CB2">
        <w:rPr>
          <w:rFonts w:ascii="Times New Roman" w:hAnsi="Times New Roman" w:cs="Times New Roman"/>
          <w:sz w:val="24"/>
          <w:szCs w:val="24"/>
        </w:rPr>
        <w:t>Organisation</w:t>
      </w:r>
      <w:r w:rsidR="00D350C9" w:rsidRPr="004370E9">
        <w:rPr>
          <w:rFonts w:ascii="Times New Roman" w:hAnsi="Times New Roman" w:cs="Times New Roman"/>
          <w:sz w:val="24"/>
          <w:szCs w:val="24"/>
        </w:rPr>
        <w:t xml:space="preserve"> Science, presents an in-depth analysis of the ISO 9000 standards, challenging the dominant mechanistic paradigm in quality management. The study, based on approximately 50 interviews with managers and employees in certified </w:t>
      </w:r>
      <w:r w:rsidR="00CD6CB2">
        <w:rPr>
          <w:rFonts w:ascii="Times New Roman" w:hAnsi="Times New Roman" w:cs="Times New Roman"/>
          <w:sz w:val="24"/>
          <w:szCs w:val="24"/>
        </w:rPr>
        <w:t>organisation</w:t>
      </w:r>
      <w:r w:rsidR="00D350C9" w:rsidRPr="004370E9">
        <w:rPr>
          <w:rFonts w:ascii="Times New Roman" w:hAnsi="Times New Roman" w:cs="Times New Roman"/>
          <w:sz w:val="24"/>
          <w:szCs w:val="24"/>
        </w:rPr>
        <w:t xml:space="preserve">s, employs a qualitative research methodology, distinct from the traditional quantitative approaches prevalent in this field. This methodological choice reflects an epistemological stance that </w:t>
      </w:r>
      <w:r w:rsidR="00CD6CB2">
        <w:rPr>
          <w:rFonts w:ascii="Times New Roman" w:hAnsi="Times New Roman" w:cs="Times New Roman"/>
          <w:sz w:val="24"/>
          <w:szCs w:val="24"/>
        </w:rPr>
        <w:t>prioritise</w:t>
      </w:r>
      <w:r w:rsidR="00D350C9" w:rsidRPr="004370E9">
        <w:rPr>
          <w:rFonts w:ascii="Times New Roman" w:hAnsi="Times New Roman" w:cs="Times New Roman"/>
          <w:sz w:val="24"/>
          <w:szCs w:val="24"/>
        </w:rPr>
        <w:t xml:space="preserve">s understanding individual perceptions and experiences over </w:t>
      </w:r>
      <w:r w:rsidR="00CD6CB2">
        <w:rPr>
          <w:rFonts w:ascii="Times New Roman" w:hAnsi="Times New Roman" w:cs="Times New Roman"/>
          <w:sz w:val="24"/>
          <w:szCs w:val="24"/>
        </w:rPr>
        <w:t>generalise</w:t>
      </w:r>
      <w:r w:rsidR="00D350C9" w:rsidRPr="004370E9">
        <w:rPr>
          <w:rFonts w:ascii="Times New Roman" w:hAnsi="Times New Roman" w:cs="Times New Roman"/>
          <w:sz w:val="24"/>
          <w:szCs w:val="24"/>
        </w:rPr>
        <w:t>d statistical trends.</w:t>
      </w:r>
    </w:p>
    <w:p w14:paraId="25E02275" w14:textId="761FB6E2" w:rsidR="00D350C9" w:rsidRPr="004370E9" w:rsidRDefault="00D350C9" w:rsidP="00D350C9">
      <w:pPr>
        <w:rPr>
          <w:rFonts w:ascii="Times New Roman" w:hAnsi="Times New Roman" w:cs="Times New Roman"/>
          <w:sz w:val="24"/>
          <w:szCs w:val="24"/>
        </w:rPr>
      </w:pPr>
      <w:proofErr w:type="spellStart"/>
      <w:r w:rsidRPr="004370E9">
        <w:rPr>
          <w:rFonts w:ascii="Times New Roman" w:hAnsi="Times New Roman" w:cs="Times New Roman"/>
          <w:sz w:val="24"/>
          <w:szCs w:val="24"/>
        </w:rPr>
        <w:t>Boiral's</w:t>
      </w:r>
      <w:proofErr w:type="spellEnd"/>
      <w:r w:rsidRPr="004370E9">
        <w:rPr>
          <w:rFonts w:ascii="Times New Roman" w:hAnsi="Times New Roman" w:cs="Times New Roman"/>
          <w:sz w:val="24"/>
          <w:szCs w:val="24"/>
        </w:rPr>
        <w:t xml:space="preserve"> positionality as a researcher is evident in his critical approach to ISO 9000. He delves into the practical and often ceremonial implementation of these standards in </w:t>
      </w:r>
      <w:r w:rsidR="00CD6CB2">
        <w:rPr>
          <w:rFonts w:ascii="Times New Roman" w:hAnsi="Times New Roman" w:cs="Times New Roman"/>
          <w:sz w:val="24"/>
          <w:szCs w:val="24"/>
        </w:rPr>
        <w:t>organisation</w:t>
      </w:r>
      <w:r w:rsidRPr="004370E9">
        <w:rPr>
          <w:rFonts w:ascii="Times New Roman" w:hAnsi="Times New Roman" w:cs="Times New Roman"/>
          <w:sz w:val="24"/>
          <w:szCs w:val="24"/>
        </w:rPr>
        <w:t>s, highlighting the divergence between the idealistic promises of ISO 9000 and its actual impact on work practices. The research reveals three main groups of respondents - ceremonial integrators, quality enthusiasts, and dissidents - each with distinct attitudes towards ISO 9000 standards. These classifications shed light on the complex dynamics of standard implementation and challenge the uniform positive rhetoric often associated with ISO 9000.</w:t>
      </w:r>
    </w:p>
    <w:p w14:paraId="0823D76B" w14:textId="57695C28" w:rsidR="00D350C9" w:rsidRPr="004370E9" w:rsidRDefault="00D350C9" w:rsidP="00D350C9">
      <w:pPr>
        <w:rPr>
          <w:rFonts w:ascii="Times New Roman" w:hAnsi="Times New Roman" w:cs="Times New Roman"/>
          <w:sz w:val="24"/>
          <w:szCs w:val="24"/>
        </w:rPr>
      </w:pPr>
      <w:r w:rsidRPr="004370E9">
        <w:rPr>
          <w:rFonts w:ascii="Times New Roman" w:hAnsi="Times New Roman" w:cs="Times New Roman"/>
          <w:sz w:val="24"/>
          <w:szCs w:val="24"/>
        </w:rPr>
        <w:t xml:space="preserve">The study confronts potential biases head-on, acknowledging that interviews conducted outside the workplace may yield more candid responses. </w:t>
      </w:r>
      <w:proofErr w:type="spellStart"/>
      <w:r w:rsidRPr="004370E9">
        <w:rPr>
          <w:rFonts w:ascii="Times New Roman" w:hAnsi="Times New Roman" w:cs="Times New Roman"/>
          <w:sz w:val="24"/>
          <w:szCs w:val="24"/>
        </w:rPr>
        <w:t>Boiral's</w:t>
      </w:r>
      <w:proofErr w:type="spellEnd"/>
      <w:r w:rsidRPr="004370E9">
        <w:rPr>
          <w:rFonts w:ascii="Times New Roman" w:hAnsi="Times New Roman" w:cs="Times New Roman"/>
          <w:sz w:val="24"/>
          <w:szCs w:val="24"/>
        </w:rPr>
        <w:t xml:space="preserve"> findings illustrate a nuanced picture of ISO 9000's implementation, where compliance often diverges from true </w:t>
      </w:r>
      <w:r w:rsidR="00CD6CB2">
        <w:rPr>
          <w:rFonts w:ascii="Times New Roman" w:hAnsi="Times New Roman" w:cs="Times New Roman"/>
          <w:sz w:val="24"/>
          <w:szCs w:val="24"/>
        </w:rPr>
        <w:t>organisation</w:t>
      </w:r>
      <w:r w:rsidRPr="004370E9">
        <w:rPr>
          <w:rFonts w:ascii="Times New Roman" w:hAnsi="Times New Roman" w:cs="Times New Roman"/>
          <w:sz w:val="24"/>
          <w:szCs w:val="24"/>
        </w:rPr>
        <w:t xml:space="preserve">al improvement. This critical perspective is essential for understanding the complexities and varied responses to quality management systems within </w:t>
      </w:r>
      <w:r w:rsidR="00CD6CB2">
        <w:rPr>
          <w:rFonts w:ascii="Times New Roman" w:hAnsi="Times New Roman" w:cs="Times New Roman"/>
          <w:sz w:val="24"/>
          <w:szCs w:val="24"/>
        </w:rPr>
        <w:t>organisation</w:t>
      </w:r>
      <w:r w:rsidRPr="004370E9">
        <w:rPr>
          <w:rFonts w:ascii="Times New Roman" w:hAnsi="Times New Roman" w:cs="Times New Roman"/>
          <w:sz w:val="24"/>
          <w:szCs w:val="24"/>
        </w:rPr>
        <w:t>s.</w:t>
      </w:r>
    </w:p>
    <w:p w14:paraId="798277D2" w14:textId="77777777" w:rsidR="00D350C9" w:rsidRPr="004370E9" w:rsidRDefault="00D350C9" w:rsidP="00D350C9">
      <w:pPr>
        <w:rPr>
          <w:rFonts w:ascii="Times New Roman" w:hAnsi="Times New Roman" w:cs="Times New Roman"/>
          <w:sz w:val="24"/>
          <w:szCs w:val="24"/>
        </w:rPr>
      </w:pPr>
      <w:r w:rsidRPr="004370E9">
        <w:rPr>
          <w:rFonts w:ascii="Times New Roman" w:hAnsi="Times New Roman" w:cs="Times New Roman"/>
          <w:sz w:val="24"/>
          <w:szCs w:val="24"/>
        </w:rPr>
        <w:t xml:space="preserve">In summary, </w:t>
      </w:r>
      <w:proofErr w:type="spellStart"/>
      <w:r w:rsidRPr="004370E9">
        <w:rPr>
          <w:rFonts w:ascii="Times New Roman" w:hAnsi="Times New Roman" w:cs="Times New Roman"/>
          <w:sz w:val="24"/>
          <w:szCs w:val="24"/>
        </w:rPr>
        <w:t>Boiral's</w:t>
      </w:r>
      <w:proofErr w:type="spellEnd"/>
      <w:r w:rsidRPr="004370E9">
        <w:rPr>
          <w:rFonts w:ascii="Times New Roman" w:hAnsi="Times New Roman" w:cs="Times New Roman"/>
          <w:sz w:val="24"/>
          <w:szCs w:val="24"/>
        </w:rPr>
        <w:t xml:space="preserve"> research offers a critical and insightful perspective on ISO 9000 standards, highlighting the disparity between theoretical ideals and practical implementation. It underscores the importance of considering individual perceptions and experiences in assessing the efficacy of quality management systems.</w:t>
      </w:r>
    </w:p>
    <w:p w14:paraId="1D3BBE5C" w14:textId="77777777" w:rsidR="00D350C9" w:rsidRPr="004370E9" w:rsidRDefault="00D350C9" w:rsidP="00D350C9">
      <w:pPr>
        <w:rPr>
          <w:rFonts w:ascii="Times New Roman" w:hAnsi="Times New Roman" w:cs="Times New Roman"/>
          <w:sz w:val="24"/>
          <w:szCs w:val="24"/>
        </w:rPr>
      </w:pPr>
    </w:p>
    <w:p w14:paraId="0F60F151" w14:textId="7512557C" w:rsidR="002E1433" w:rsidRPr="004370E9" w:rsidRDefault="00DB150E" w:rsidP="002E1433">
      <w:pPr>
        <w:rPr>
          <w:rFonts w:ascii="Times New Roman" w:hAnsi="Times New Roman" w:cs="Times New Roman"/>
          <w:sz w:val="24"/>
          <w:szCs w:val="24"/>
        </w:rPr>
      </w:pPr>
      <w:r w:rsidRPr="004370E9">
        <w:rPr>
          <w:rFonts w:ascii="Times New Roman" w:hAnsi="Times New Roman" w:cs="Times New Roman"/>
          <w:sz w:val="24"/>
          <w:szCs w:val="24"/>
        </w:rPr>
        <w:t xml:space="preserve">The paper </w:t>
      </w:r>
      <w:r w:rsidR="002E1433" w:rsidRPr="004370E9">
        <w:rPr>
          <w:rFonts w:ascii="Times New Roman" w:hAnsi="Times New Roman" w:cs="Times New Roman"/>
          <w:sz w:val="24"/>
          <w:szCs w:val="24"/>
        </w:rPr>
        <w:t>"Quality Audit as a Driver for Compliance to ISO 9001:2008 Standards," focuses on the strategic implementation of Quality Management Systems (QMS) in the automotive industry. The research, conducted by Hector Hernandez, is cent</w:t>
      </w:r>
      <w:r w:rsidR="00916D48">
        <w:rPr>
          <w:rFonts w:ascii="Times New Roman" w:hAnsi="Times New Roman" w:cs="Times New Roman"/>
          <w:sz w:val="24"/>
          <w:szCs w:val="24"/>
        </w:rPr>
        <w:t>re</w:t>
      </w:r>
      <w:r w:rsidR="002E1433" w:rsidRPr="004370E9">
        <w:rPr>
          <w:rFonts w:ascii="Times New Roman" w:hAnsi="Times New Roman" w:cs="Times New Roman"/>
          <w:sz w:val="24"/>
          <w:szCs w:val="24"/>
        </w:rPr>
        <w:t>d on Westport Innovations, a company transitioning from research and development to operations.</w:t>
      </w:r>
    </w:p>
    <w:p w14:paraId="16796CCD" w14:textId="7E3EFB72" w:rsidR="002E1433" w:rsidRPr="004370E9" w:rsidRDefault="002E1433" w:rsidP="002E1433">
      <w:pPr>
        <w:rPr>
          <w:rFonts w:ascii="Times New Roman" w:hAnsi="Times New Roman" w:cs="Times New Roman"/>
          <w:sz w:val="24"/>
          <w:szCs w:val="24"/>
        </w:rPr>
      </w:pPr>
      <w:r w:rsidRPr="004370E9">
        <w:rPr>
          <w:rFonts w:ascii="Times New Roman" w:hAnsi="Times New Roman" w:cs="Times New Roman"/>
          <w:sz w:val="24"/>
          <w:szCs w:val="24"/>
        </w:rPr>
        <w:t>Hernandez's positionality as both a researcher and a practitioner in the field is evident. He approaches the subject with a practical mindset, grounded in his extensive experience in quality management. The study's methodology, emphasi</w:t>
      </w:r>
      <w:r w:rsidR="00916D48">
        <w:rPr>
          <w:rFonts w:ascii="Times New Roman" w:hAnsi="Times New Roman" w:cs="Times New Roman"/>
          <w:sz w:val="24"/>
          <w:szCs w:val="24"/>
        </w:rPr>
        <w:t>s</w:t>
      </w:r>
      <w:r w:rsidRPr="004370E9">
        <w:rPr>
          <w:rFonts w:ascii="Times New Roman" w:hAnsi="Times New Roman" w:cs="Times New Roman"/>
          <w:sz w:val="24"/>
          <w:szCs w:val="24"/>
        </w:rPr>
        <w:t>ing case study and internal audits, reveals an applied epistemological approach, focusing on real-world applications and implications of QMS in a specific industrial context.</w:t>
      </w:r>
    </w:p>
    <w:p w14:paraId="4ABF9D61" w14:textId="4D2710FC" w:rsidR="002E1433" w:rsidRPr="004370E9" w:rsidRDefault="002E1433" w:rsidP="002E1433">
      <w:pPr>
        <w:rPr>
          <w:rFonts w:ascii="Times New Roman" w:hAnsi="Times New Roman" w:cs="Times New Roman"/>
          <w:sz w:val="24"/>
          <w:szCs w:val="24"/>
        </w:rPr>
      </w:pPr>
      <w:r w:rsidRPr="004370E9">
        <w:rPr>
          <w:rFonts w:ascii="Times New Roman" w:hAnsi="Times New Roman" w:cs="Times New Roman"/>
          <w:sz w:val="24"/>
          <w:szCs w:val="24"/>
        </w:rPr>
        <w:t xml:space="preserve">The study highlights the importance of internal audits as a tool for ensuring compliance and continuous improvement within QMS. Hernandez notes, "The level of engagement of the implementation team and the commitment of the top management were increased with each </w:t>
      </w:r>
      <w:r w:rsidRPr="004370E9">
        <w:rPr>
          <w:rFonts w:ascii="Times New Roman" w:hAnsi="Times New Roman" w:cs="Times New Roman"/>
          <w:sz w:val="24"/>
          <w:szCs w:val="24"/>
        </w:rPr>
        <w:lastRenderedPageBreak/>
        <w:t xml:space="preserve">audit result," underscoring the dynamic nature of QMS implementation and the role of audits in driving </w:t>
      </w:r>
      <w:r w:rsidR="00CD6CB2">
        <w:rPr>
          <w:rFonts w:ascii="Times New Roman" w:hAnsi="Times New Roman" w:cs="Times New Roman"/>
          <w:sz w:val="24"/>
          <w:szCs w:val="24"/>
        </w:rPr>
        <w:t>organisation</w:t>
      </w:r>
      <w:r w:rsidRPr="004370E9">
        <w:rPr>
          <w:rFonts w:ascii="Times New Roman" w:hAnsi="Times New Roman" w:cs="Times New Roman"/>
          <w:sz w:val="24"/>
          <w:szCs w:val="24"/>
        </w:rPr>
        <w:t>al change.</w:t>
      </w:r>
    </w:p>
    <w:p w14:paraId="62E57257" w14:textId="58908249" w:rsidR="001A3377" w:rsidRPr="004370E9" w:rsidRDefault="002E1433" w:rsidP="002E1433">
      <w:pPr>
        <w:rPr>
          <w:rFonts w:ascii="Times New Roman" w:hAnsi="Times New Roman" w:cs="Times New Roman"/>
          <w:sz w:val="24"/>
          <w:szCs w:val="24"/>
        </w:rPr>
      </w:pPr>
      <w:r w:rsidRPr="004370E9">
        <w:rPr>
          <w:rFonts w:ascii="Times New Roman" w:hAnsi="Times New Roman" w:cs="Times New Roman"/>
          <w:sz w:val="24"/>
          <w:szCs w:val="24"/>
        </w:rPr>
        <w:t xml:space="preserve">However, the research might carry an inherent bias due to its singular focus on a specific </w:t>
      </w:r>
      <w:r w:rsidR="00CD6CB2">
        <w:rPr>
          <w:rFonts w:ascii="Times New Roman" w:hAnsi="Times New Roman" w:cs="Times New Roman"/>
          <w:sz w:val="24"/>
          <w:szCs w:val="24"/>
        </w:rPr>
        <w:t>organisation</w:t>
      </w:r>
      <w:r w:rsidRPr="004370E9">
        <w:rPr>
          <w:rFonts w:ascii="Times New Roman" w:hAnsi="Times New Roman" w:cs="Times New Roman"/>
          <w:sz w:val="24"/>
          <w:szCs w:val="24"/>
        </w:rPr>
        <w:t xml:space="preserve"> within a specific industry, potentially limiting its broader applicability. Despite this, Hernandez’s findings offer valuable insights into the practical aspects of QMS implementation and the strategic role of quality audits in achieving compliance and fostering continuous improvement.</w:t>
      </w:r>
    </w:p>
    <w:p w14:paraId="109D51B6" w14:textId="3BA65D42" w:rsidR="00AC434E" w:rsidRPr="004370E9" w:rsidRDefault="00353478" w:rsidP="00AC434E">
      <w:pPr>
        <w:rPr>
          <w:rFonts w:ascii="Times New Roman" w:hAnsi="Times New Roman" w:cs="Times New Roman"/>
          <w:sz w:val="24"/>
          <w:szCs w:val="24"/>
        </w:rPr>
      </w:pPr>
      <w:r w:rsidRPr="004370E9">
        <w:rPr>
          <w:rFonts w:ascii="Times New Roman" w:hAnsi="Times New Roman" w:cs="Times New Roman"/>
          <w:sz w:val="24"/>
          <w:szCs w:val="24"/>
        </w:rPr>
        <w:t xml:space="preserve">The </w:t>
      </w:r>
      <w:r w:rsidR="00F21C67" w:rsidRPr="004370E9">
        <w:rPr>
          <w:rFonts w:ascii="Times New Roman" w:hAnsi="Times New Roman" w:cs="Times New Roman"/>
          <w:sz w:val="24"/>
          <w:szCs w:val="24"/>
        </w:rPr>
        <w:t>paper</w:t>
      </w:r>
      <w:r w:rsidRPr="004370E9">
        <w:rPr>
          <w:rFonts w:ascii="Times New Roman" w:hAnsi="Times New Roman" w:cs="Times New Roman"/>
          <w:sz w:val="24"/>
          <w:szCs w:val="24"/>
        </w:rPr>
        <w:t xml:space="preserve"> </w:t>
      </w:r>
      <w:r w:rsidR="00AC434E" w:rsidRPr="004370E9">
        <w:rPr>
          <w:rFonts w:ascii="Times New Roman" w:hAnsi="Times New Roman" w:cs="Times New Roman"/>
          <w:sz w:val="24"/>
          <w:szCs w:val="24"/>
        </w:rPr>
        <w:t xml:space="preserve">"Remote Audit Blueprints" by Panagiotis Kyriakopoulos, Filippos </w:t>
      </w:r>
      <w:proofErr w:type="spellStart"/>
      <w:r w:rsidR="00AC434E" w:rsidRPr="004370E9">
        <w:rPr>
          <w:rFonts w:ascii="Times New Roman" w:hAnsi="Times New Roman" w:cs="Times New Roman"/>
          <w:sz w:val="24"/>
          <w:szCs w:val="24"/>
        </w:rPr>
        <w:t>Prouzos</w:t>
      </w:r>
      <w:proofErr w:type="spellEnd"/>
      <w:r w:rsidR="00AC434E" w:rsidRPr="004370E9">
        <w:rPr>
          <w:rFonts w:ascii="Times New Roman" w:hAnsi="Times New Roman" w:cs="Times New Roman"/>
          <w:sz w:val="24"/>
          <w:szCs w:val="24"/>
        </w:rPr>
        <w:t xml:space="preserve">, and Emmanuel </w:t>
      </w:r>
      <w:proofErr w:type="spellStart"/>
      <w:r w:rsidR="00AC434E" w:rsidRPr="004370E9">
        <w:rPr>
          <w:rFonts w:ascii="Times New Roman" w:hAnsi="Times New Roman" w:cs="Times New Roman"/>
          <w:sz w:val="24"/>
          <w:szCs w:val="24"/>
        </w:rPr>
        <w:t>Koukourakis</w:t>
      </w:r>
      <w:proofErr w:type="spellEnd"/>
      <w:r w:rsidR="00AC434E" w:rsidRPr="004370E9">
        <w:rPr>
          <w:rFonts w:ascii="Times New Roman" w:hAnsi="Times New Roman" w:cs="Times New Roman"/>
          <w:sz w:val="24"/>
          <w:szCs w:val="24"/>
        </w:rPr>
        <w:t>, published in Quality Progress, addresses the effectiveness of remote audits in construction sites. The authors, with backgrounds in quality coordination and assurance, approach the topic with a practical mindset, evident in their detailed exploration of remote auditing methods and their implementation challenges.</w:t>
      </w:r>
    </w:p>
    <w:p w14:paraId="0874B56F" w14:textId="66A0C2F6" w:rsidR="00AC434E" w:rsidRPr="004370E9" w:rsidRDefault="00AC434E" w:rsidP="00AC434E">
      <w:pPr>
        <w:rPr>
          <w:rFonts w:ascii="Times New Roman" w:hAnsi="Times New Roman" w:cs="Times New Roman"/>
          <w:sz w:val="24"/>
          <w:szCs w:val="24"/>
        </w:rPr>
      </w:pPr>
      <w:r w:rsidRPr="004370E9">
        <w:rPr>
          <w:rFonts w:ascii="Times New Roman" w:hAnsi="Times New Roman" w:cs="Times New Roman"/>
          <w:sz w:val="24"/>
          <w:szCs w:val="24"/>
        </w:rPr>
        <w:t>Their positionality as professionals in quality management and auditing influences the study's methodology, which heavily leans on their extensive experience and observations in the field. This experiential approach provides valuable insights but may introduce subjective biases, as the findings are primarily based on the authors' professional perspectives rather than empirical data.</w:t>
      </w:r>
    </w:p>
    <w:p w14:paraId="2A8327D1" w14:textId="2AD21F2C" w:rsidR="00AC434E" w:rsidRPr="004370E9" w:rsidRDefault="00AC434E" w:rsidP="00AC434E">
      <w:pPr>
        <w:rPr>
          <w:rFonts w:ascii="Times New Roman" w:hAnsi="Times New Roman" w:cs="Times New Roman"/>
          <w:sz w:val="24"/>
          <w:szCs w:val="24"/>
        </w:rPr>
      </w:pPr>
      <w:r w:rsidRPr="004370E9">
        <w:rPr>
          <w:rFonts w:ascii="Times New Roman" w:hAnsi="Times New Roman" w:cs="Times New Roman"/>
          <w:sz w:val="24"/>
          <w:szCs w:val="24"/>
        </w:rPr>
        <w:t>The article's ontology and epistemology reflect a pragmatic understanding of auditing processes, focusing on the practical application of remote auditing techniques. The authors emphasi</w:t>
      </w:r>
      <w:r w:rsidR="00BD391A">
        <w:rPr>
          <w:rFonts w:ascii="Times New Roman" w:hAnsi="Times New Roman" w:cs="Times New Roman"/>
          <w:sz w:val="24"/>
          <w:szCs w:val="24"/>
        </w:rPr>
        <w:t>s</w:t>
      </w:r>
      <w:r w:rsidRPr="004370E9">
        <w:rPr>
          <w:rFonts w:ascii="Times New Roman" w:hAnsi="Times New Roman" w:cs="Times New Roman"/>
          <w:sz w:val="24"/>
          <w:szCs w:val="24"/>
        </w:rPr>
        <w:t>e the importance of adapting to new challenges posed by remote auditing, such as ensuring data security and managing time zone differences. They note, "remote construction site audits may require 50–80% more time than site-based audits," highlighting the complexity and additional effort required in remote settings.</w:t>
      </w:r>
    </w:p>
    <w:p w14:paraId="1C13D936" w14:textId="320E54C9" w:rsidR="00353478" w:rsidRPr="004370E9" w:rsidRDefault="00AC434E" w:rsidP="00AC434E">
      <w:pPr>
        <w:rPr>
          <w:rFonts w:ascii="Times New Roman" w:hAnsi="Times New Roman" w:cs="Times New Roman"/>
          <w:sz w:val="24"/>
          <w:szCs w:val="24"/>
        </w:rPr>
      </w:pPr>
      <w:r w:rsidRPr="004370E9">
        <w:rPr>
          <w:rFonts w:ascii="Times New Roman" w:hAnsi="Times New Roman" w:cs="Times New Roman"/>
          <w:sz w:val="24"/>
          <w:szCs w:val="24"/>
        </w:rPr>
        <w:t>Overall, the article serves as a significant contribution to the understanding of remote auditing in construction, providing practical guidelines and considerations for effective implementation. However, the experiential nature of the research and the specific focus on construction site audits limit the generali</w:t>
      </w:r>
      <w:r w:rsidR="00BD391A">
        <w:rPr>
          <w:rFonts w:ascii="Times New Roman" w:hAnsi="Times New Roman" w:cs="Times New Roman"/>
          <w:sz w:val="24"/>
          <w:szCs w:val="24"/>
        </w:rPr>
        <w:t>s</w:t>
      </w:r>
      <w:r w:rsidRPr="004370E9">
        <w:rPr>
          <w:rFonts w:ascii="Times New Roman" w:hAnsi="Times New Roman" w:cs="Times New Roman"/>
          <w:sz w:val="24"/>
          <w:szCs w:val="24"/>
        </w:rPr>
        <w:t>ability of the findings to other industries or auditing contexts.</w:t>
      </w:r>
    </w:p>
    <w:p w14:paraId="17604F8C" w14:textId="77777777" w:rsidR="001A3377" w:rsidRPr="004370E9" w:rsidRDefault="001A3377" w:rsidP="001A3377">
      <w:pPr>
        <w:rPr>
          <w:rFonts w:ascii="Times New Roman" w:hAnsi="Times New Roman" w:cs="Times New Roman"/>
          <w:sz w:val="24"/>
          <w:szCs w:val="24"/>
        </w:rPr>
      </w:pPr>
    </w:p>
    <w:p w14:paraId="16145D8A" w14:textId="1F8C42B2" w:rsidR="002749A1" w:rsidRPr="004370E9" w:rsidRDefault="00620A71" w:rsidP="002749A1">
      <w:pPr>
        <w:rPr>
          <w:rFonts w:ascii="Times New Roman" w:hAnsi="Times New Roman" w:cs="Times New Roman"/>
          <w:sz w:val="24"/>
          <w:szCs w:val="24"/>
        </w:rPr>
      </w:pPr>
      <w:r w:rsidRPr="004370E9">
        <w:rPr>
          <w:rFonts w:ascii="Times New Roman" w:hAnsi="Times New Roman" w:cs="Times New Roman"/>
          <w:sz w:val="24"/>
          <w:szCs w:val="24"/>
        </w:rPr>
        <w:t xml:space="preserve">The </w:t>
      </w:r>
      <w:r w:rsidR="00F21C67" w:rsidRPr="004370E9">
        <w:rPr>
          <w:rFonts w:ascii="Times New Roman" w:hAnsi="Times New Roman" w:cs="Times New Roman"/>
          <w:sz w:val="24"/>
          <w:szCs w:val="24"/>
        </w:rPr>
        <w:t>paper</w:t>
      </w:r>
      <w:r w:rsidRPr="004370E9">
        <w:rPr>
          <w:rFonts w:ascii="Times New Roman" w:hAnsi="Times New Roman" w:cs="Times New Roman"/>
          <w:sz w:val="24"/>
          <w:szCs w:val="24"/>
        </w:rPr>
        <w:t xml:space="preserve"> </w:t>
      </w:r>
      <w:r w:rsidR="002749A1" w:rsidRPr="004370E9">
        <w:rPr>
          <w:rFonts w:ascii="Times New Roman" w:hAnsi="Times New Roman" w:cs="Times New Roman"/>
          <w:sz w:val="24"/>
          <w:szCs w:val="24"/>
        </w:rPr>
        <w:t>"Remote Quality Management System Audits: An ISO 9001 Auditor’s Perspective and Lessons Learned," Daniella Picciotti shares insights from her experiences conducting remote audits. Her position as an experienced ISO 9001 auditor informs her epistemological approach, combining practical knowledge with an analytical understanding of remote audit processes. The article's methodology is experiential, based on the author's direct engagement in remote audits, offering a unique perspective that blends professional practice with reflective analysis.</w:t>
      </w:r>
    </w:p>
    <w:p w14:paraId="2F6410E9" w14:textId="3B096F06" w:rsidR="002749A1" w:rsidRPr="004370E9" w:rsidRDefault="002749A1" w:rsidP="002749A1">
      <w:pPr>
        <w:rPr>
          <w:rFonts w:ascii="Times New Roman" w:hAnsi="Times New Roman" w:cs="Times New Roman"/>
          <w:sz w:val="24"/>
          <w:szCs w:val="24"/>
        </w:rPr>
      </w:pPr>
      <w:r w:rsidRPr="004370E9">
        <w:rPr>
          <w:rFonts w:ascii="Times New Roman" w:hAnsi="Times New Roman" w:cs="Times New Roman"/>
          <w:sz w:val="24"/>
          <w:szCs w:val="24"/>
        </w:rPr>
        <w:t>Picciotti emphasi</w:t>
      </w:r>
      <w:r w:rsidR="00BD391A">
        <w:rPr>
          <w:rFonts w:ascii="Times New Roman" w:hAnsi="Times New Roman" w:cs="Times New Roman"/>
          <w:sz w:val="24"/>
          <w:szCs w:val="24"/>
        </w:rPr>
        <w:t>s</w:t>
      </w:r>
      <w:r w:rsidRPr="004370E9">
        <w:rPr>
          <w:rFonts w:ascii="Times New Roman" w:hAnsi="Times New Roman" w:cs="Times New Roman"/>
          <w:sz w:val="24"/>
          <w:szCs w:val="24"/>
        </w:rPr>
        <w:t>es the complexities and challenges of remote auditing, such as increased planning needs and the importance of technology reliability. She notes, "Planning in this remote audit environment is paramount," highlighting the shift in approach required for successful remote auditing. Her reflections reveal an underlying ontology that sees remote auditing as not just a technological substitution for in-person audits, but as a distinct process requiring new strategies and adaptations.</w:t>
      </w:r>
    </w:p>
    <w:p w14:paraId="2CE98367" w14:textId="77777777" w:rsidR="002749A1" w:rsidRPr="004370E9" w:rsidRDefault="002749A1" w:rsidP="002749A1">
      <w:pPr>
        <w:rPr>
          <w:rFonts w:ascii="Times New Roman" w:hAnsi="Times New Roman" w:cs="Times New Roman"/>
          <w:sz w:val="24"/>
          <w:szCs w:val="24"/>
        </w:rPr>
      </w:pPr>
    </w:p>
    <w:p w14:paraId="1562C835" w14:textId="32590D07" w:rsidR="002749A1" w:rsidRPr="004370E9" w:rsidRDefault="002749A1" w:rsidP="002749A1">
      <w:pPr>
        <w:rPr>
          <w:rFonts w:ascii="Times New Roman" w:hAnsi="Times New Roman" w:cs="Times New Roman"/>
          <w:sz w:val="24"/>
          <w:szCs w:val="24"/>
        </w:rPr>
      </w:pPr>
      <w:r w:rsidRPr="004370E9">
        <w:rPr>
          <w:rFonts w:ascii="Times New Roman" w:hAnsi="Times New Roman" w:cs="Times New Roman"/>
          <w:sz w:val="24"/>
          <w:szCs w:val="24"/>
        </w:rPr>
        <w:t xml:space="preserve">The article, however, may exhibit biases inherent in a single practitioner's viewpoint. Picciotti's individual experiences, while valuable, may not fully encapsulate the broader range of scenarios encountered in remote audits across various industries and </w:t>
      </w:r>
      <w:r w:rsidR="00CD6CB2">
        <w:rPr>
          <w:rFonts w:ascii="Times New Roman" w:hAnsi="Times New Roman" w:cs="Times New Roman"/>
          <w:sz w:val="24"/>
          <w:szCs w:val="24"/>
        </w:rPr>
        <w:t>organisation</w:t>
      </w:r>
      <w:r w:rsidRPr="004370E9">
        <w:rPr>
          <w:rFonts w:ascii="Times New Roman" w:hAnsi="Times New Roman" w:cs="Times New Roman"/>
          <w:sz w:val="24"/>
          <w:szCs w:val="24"/>
        </w:rPr>
        <w:t>s.</w:t>
      </w:r>
    </w:p>
    <w:p w14:paraId="64D85C76" w14:textId="749D34A3" w:rsidR="001A3377" w:rsidRPr="004370E9" w:rsidRDefault="002749A1" w:rsidP="002749A1">
      <w:pPr>
        <w:rPr>
          <w:rFonts w:ascii="Times New Roman" w:hAnsi="Times New Roman" w:cs="Times New Roman"/>
          <w:sz w:val="24"/>
          <w:szCs w:val="24"/>
        </w:rPr>
      </w:pPr>
      <w:r w:rsidRPr="004370E9">
        <w:rPr>
          <w:rFonts w:ascii="Times New Roman" w:hAnsi="Times New Roman" w:cs="Times New Roman"/>
          <w:sz w:val="24"/>
          <w:szCs w:val="24"/>
        </w:rPr>
        <w:t xml:space="preserve">Overall, Picciotti’s article offers insightful lessons on the transition to remote auditing, providing valuable guidance for auditors and </w:t>
      </w:r>
      <w:r w:rsidR="00CD6CB2">
        <w:rPr>
          <w:rFonts w:ascii="Times New Roman" w:hAnsi="Times New Roman" w:cs="Times New Roman"/>
          <w:sz w:val="24"/>
          <w:szCs w:val="24"/>
        </w:rPr>
        <w:t>organisation</w:t>
      </w:r>
      <w:r w:rsidRPr="004370E9">
        <w:rPr>
          <w:rFonts w:ascii="Times New Roman" w:hAnsi="Times New Roman" w:cs="Times New Roman"/>
          <w:sz w:val="24"/>
          <w:szCs w:val="24"/>
        </w:rPr>
        <w:t>s adapting to this new mode of operation. Her firsthand account serves as a significant contribution to understanding the evolving landscape of quality management system audits in a rapidly changing technological environment.</w:t>
      </w:r>
    </w:p>
    <w:p w14:paraId="72AFB6A2" w14:textId="77777777" w:rsidR="001A3377" w:rsidRPr="004370E9" w:rsidRDefault="001A3377" w:rsidP="00AC4553">
      <w:pPr>
        <w:rPr>
          <w:rFonts w:ascii="Times New Roman" w:hAnsi="Times New Roman" w:cs="Times New Roman"/>
          <w:sz w:val="24"/>
          <w:szCs w:val="24"/>
        </w:rPr>
      </w:pPr>
    </w:p>
    <w:p w14:paraId="30368DB5" w14:textId="4828B473" w:rsidR="00671F97" w:rsidRPr="004370E9" w:rsidRDefault="00DF7FE4" w:rsidP="00707761">
      <w:pPr>
        <w:pStyle w:val="Heading1"/>
        <w:rPr>
          <w:rFonts w:ascii="Times New Roman" w:hAnsi="Times New Roman" w:cs="Times New Roman"/>
          <w:b/>
          <w:bCs/>
          <w:color w:val="auto"/>
          <w:sz w:val="24"/>
          <w:szCs w:val="24"/>
        </w:rPr>
      </w:pPr>
      <w:bookmarkStart w:id="4" w:name="_Toc156663036"/>
      <w:r w:rsidRPr="004370E9">
        <w:rPr>
          <w:rFonts w:ascii="Times New Roman" w:hAnsi="Times New Roman" w:cs="Times New Roman"/>
          <w:b/>
          <w:bCs/>
          <w:color w:val="auto"/>
          <w:sz w:val="24"/>
          <w:szCs w:val="24"/>
        </w:rPr>
        <w:t>Discussion</w:t>
      </w:r>
      <w:bookmarkEnd w:id="4"/>
    </w:p>
    <w:p w14:paraId="4D5667A6" w14:textId="77777777" w:rsidR="000D7B11" w:rsidRPr="004370E9" w:rsidRDefault="000D7B11" w:rsidP="004851F1">
      <w:pPr>
        <w:rPr>
          <w:rFonts w:ascii="Times New Roman" w:hAnsi="Times New Roman" w:cs="Times New Roman"/>
          <w:sz w:val="24"/>
          <w:szCs w:val="24"/>
        </w:rPr>
      </w:pPr>
    </w:p>
    <w:p w14:paraId="3D85C1AB" w14:textId="7316D0D5" w:rsidR="00DD6A99" w:rsidRPr="004370E9" w:rsidRDefault="00055E98" w:rsidP="004851F1">
      <w:pPr>
        <w:rPr>
          <w:rFonts w:ascii="Times New Roman" w:hAnsi="Times New Roman" w:cs="Times New Roman"/>
          <w:sz w:val="24"/>
          <w:szCs w:val="24"/>
        </w:rPr>
      </w:pPr>
      <w:r w:rsidRPr="004370E9">
        <w:rPr>
          <w:rFonts w:ascii="Times New Roman" w:hAnsi="Times New Roman" w:cs="Times New Roman"/>
          <w:sz w:val="24"/>
          <w:szCs w:val="24"/>
        </w:rPr>
        <w:t>Broken down in th</w:t>
      </w:r>
      <w:r w:rsidR="001204CD" w:rsidRPr="004370E9">
        <w:rPr>
          <w:rFonts w:ascii="Times New Roman" w:hAnsi="Times New Roman" w:cs="Times New Roman"/>
          <w:sz w:val="24"/>
          <w:szCs w:val="24"/>
        </w:rPr>
        <w:t>is discussion we look at</w:t>
      </w:r>
      <w:r w:rsidR="00EE4785" w:rsidRPr="004370E9">
        <w:rPr>
          <w:rFonts w:ascii="Times New Roman" w:hAnsi="Times New Roman" w:cs="Times New Roman"/>
          <w:sz w:val="24"/>
          <w:szCs w:val="24"/>
        </w:rPr>
        <w:t xml:space="preserve"> Philosophy, Methodology, Definitions, classifications, </w:t>
      </w:r>
      <w:r w:rsidR="0094775D" w:rsidRPr="004370E9">
        <w:rPr>
          <w:rFonts w:ascii="Times New Roman" w:hAnsi="Times New Roman" w:cs="Times New Roman"/>
          <w:sz w:val="24"/>
          <w:szCs w:val="24"/>
        </w:rPr>
        <w:t>contexts,</w:t>
      </w:r>
      <w:r w:rsidR="00EE4785" w:rsidRPr="004370E9">
        <w:rPr>
          <w:rFonts w:ascii="Times New Roman" w:hAnsi="Times New Roman" w:cs="Times New Roman"/>
          <w:sz w:val="24"/>
          <w:szCs w:val="24"/>
        </w:rPr>
        <w:t xml:space="preserve"> and ethical issues in each paper</w:t>
      </w:r>
      <w:r w:rsidR="00885E97" w:rsidRPr="004370E9">
        <w:rPr>
          <w:rFonts w:ascii="Times New Roman" w:hAnsi="Times New Roman" w:cs="Times New Roman"/>
          <w:sz w:val="24"/>
          <w:szCs w:val="24"/>
        </w:rPr>
        <w:t>, this is then brought together in the conclusion</w:t>
      </w:r>
      <w:r w:rsidR="00FC0AD1" w:rsidRPr="004370E9">
        <w:rPr>
          <w:rFonts w:ascii="Times New Roman" w:hAnsi="Times New Roman" w:cs="Times New Roman"/>
          <w:sz w:val="24"/>
          <w:szCs w:val="24"/>
        </w:rPr>
        <w:t>.</w:t>
      </w:r>
    </w:p>
    <w:p w14:paraId="051A2CD2" w14:textId="78E19968"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Auditing Management Systems in Digital Transformation Era</w:t>
      </w:r>
      <w:r w:rsidR="007168BF" w:rsidRPr="004370E9">
        <w:rPr>
          <w:rFonts w:ascii="Times New Roman" w:hAnsi="Times New Roman" w:cs="Times New Roman"/>
          <w:sz w:val="24"/>
          <w:szCs w:val="24"/>
        </w:rPr>
        <w:t xml:space="preserve">. </w:t>
      </w:r>
      <w:r w:rsidR="007168BF" w:rsidRPr="004370E9">
        <w:rPr>
          <w:rFonts w:ascii="Times New Roman" w:hAnsi="Times New Roman" w:cs="Times New Roman"/>
          <w:i/>
          <w:iCs/>
          <w:sz w:val="24"/>
          <w:szCs w:val="24"/>
        </w:rPr>
        <w:t>Kafel, P. and Rogala, P. (2022)</w:t>
      </w:r>
    </w:p>
    <w:p w14:paraId="5836334D" w14:textId="1E880285" w:rsidR="004851F1" w:rsidRPr="004370E9" w:rsidRDefault="00151247" w:rsidP="004851F1">
      <w:pPr>
        <w:rPr>
          <w:rFonts w:ascii="Times New Roman" w:hAnsi="Times New Roman" w:cs="Times New Roman"/>
          <w:sz w:val="24"/>
          <w:szCs w:val="24"/>
        </w:rPr>
      </w:pPr>
      <w:r w:rsidRPr="004370E9">
        <w:rPr>
          <w:rFonts w:ascii="Times New Roman" w:hAnsi="Times New Roman" w:cs="Times New Roman"/>
          <w:sz w:val="24"/>
          <w:szCs w:val="24"/>
        </w:rPr>
        <w:t>This papers</w:t>
      </w:r>
      <w:r w:rsidR="004851F1" w:rsidRPr="004370E9">
        <w:rPr>
          <w:rFonts w:ascii="Times New Roman" w:hAnsi="Times New Roman" w:cs="Times New Roman"/>
          <w:sz w:val="24"/>
          <w:szCs w:val="24"/>
        </w:rPr>
        <w:t xml:space="preserve"> philosophical foundation is rooted in understanding the evolving nature of auditing processes in the context of digital transformation. This involves exploring epistemological questions about the nature and effectiveness of traditional vs. digital auditing methods. While specific models or theoretical frameworks are not explicitly discussed, the research implicitly draws on contemporary theories of digital transformation and its impact on management practices. The exploration of these themes reflects a pragmatic approach, seeking to understand the practical implications of digital auditing in the real-world setting of the food sector.</w:t>
      </w:r>
    </w:p>
    <w:p w14:paraId="694D2CED" w14:textId="21A26940"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The methodology employed is a blend of qualitative and quantitative approaches. The use of CATI/CAWI methodologies indicates a commitment to gathering data that is both comprehensive and representative of the sector's views on auditing practices. This approach reflects an interpretivist paradigm, aiming to understand the subjective experiences and perceptions of those involved in the auditing process. The research design is thoughtful, with pilot testing and detailed data collection methods, ensuring robustness and credibility in the findings.</w:t>
      </w:r>
    </w:p>
    <w:p w14:paraId="25CC308A" w14:textId="05B2A031"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The article provides clear distinctions between differ</w:t>
      </w:r>
      <w:r w:rsidR="00603702" w:rsidRPr="004370E9">
        <w:rPr>
          <w:rFonts w:ascii="Times New Roman" w:hAnsi="Times New Roman" w:cs="Times New Roman"/>
          <w:sz w:val="24"/>
          <w:szCs w:val="24"/>
        </w:rPr>
        <w:t>ing</w:t>
      </w:r>
      <w:r w:rsidRPr="004370E9">
        <w:rPr>
          <w:rFonts w:ascii="Times New Roman" w:hAnsi="Times New Roman" w:cs="Times New Roman"/>
          <w:sz w:val="24"/>
          <w:szCs w:val="24"/>
        </w:rPr>
        <w:t xml:space="preserve"> types of audits - on-site vs. remote and voluntary vs. mandatory. This classification is crucial in understanding the diverse perspectives and experiences within the sector. The study effectively constructs a connected understanding of these different audit types, providing a nuanced view of how they are perceived and implemented in practice.</w:t>
      </w:r>
    </w:p>
    <w:p w14:paraId="2CBBC22D" w14:textId="6C5E23DD"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 xml:space="preserve">The research is set against the backdrop of the food sector during a time of significant digital transformation, further accentuated by the global COVID-19 pandemic. This context is vital as it offers a unique lens through which to view the study's findings. The social setting and </w:t>
      </w:r>
      <w:r w:rsidRPr="004370E9">
        <w:rPr>
          <w:rFonts w:ascii="Times New Roman" w:hAnsi="Times New Roman" w:cs="Times New Roman"/>
          <w:sz w:val="24"/>
          <w:szCs w:val="24"/>
        </w:rPr>
        <w:lastRenderedPageBreak/>
        <w:t>norms within this sector, particularly in response to the pandemic, provide a rich background for understanding the shifts in auditing practices and perceptions.</w:t>
      </w:r>
    </w:p>
    <w:p w14:paraId="50AD638E" w14:textId="7292B5B7"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Ethical considerations in this research are implicit rather than explicitly stated. Principles of reliability, validity, and bias are addressed through the rigorous methodology and the careful consideration of survey design and implementation. While the study does not delve deeply into axiological, teleological, or deontological principles, its focus on the credibility and utility of audit methods touches on ethical dimensions of research in this field.</w:t>
      </w:r>
    </w:p>
    <w:p w14:paraId="3FDC312C" w14:textId="57222043" w:rsidR="004851F1" w:rsidRPr="004370E9" w:rsidRDefault="00E46683" w:rsidP="004851F1">
      <w:pPr>
        <w:rPr>
          <w:rFonts w:ascii="Times New Roman" w:hAnsi="Times New Roman" w:cs="Times New Roman"/>
          <w:sz w:val="24"/>
          <w:szCs w:val="24"/>
        </w:rPr>
      </w:pPr>
      <w:r w:rsidRPr="004370E9">
        <w:rPr>
          <w:rFonts w:ascii="Times New Roman" w:hAnsi="Times New Roman" w:cs="Times New Roman"/>
          <w:sz w:val="24"/>
          <w:szCs w:val="24"/>
        </w:rPr>
        <w:t>T</w:t>
      </w:r>
      <w:r w:rsidR="004851F1" w:rsidRPr="004370E9">
        <w:rPr>
          <w:rFonts w:ascii="Times New Roman" w:hAnsi="Times New Roman" w:cs="Times New Roman"/>
          <w:sz w:val="24"/>
          <w:szCs w:val="24"/>
        </w:rPr>
        <w:t>he article offers a comprehensive exploration of auditing practices in the era of digital transformation, particularly in the food sector. It provides valuable insights into the practical implications of these changes, backed by a solid methodological approach and a keen understanding of the sector's context. The study's findings contribute to the broader discourse on digital transformation and its impact on management practices, highlighting the need for ongoing adaptation and evolution in auditing methodologies.</w:t>
      </w:r>
    </w:p>
    <w:p w14:paraId="048ED653" w14:textId="4AE7544F"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 </w:t>
      </w:r>
      <w:r w:rsidRPr="004370E9">
        <w:rPr>
          <w:rFonts w:ascii="Times New Roman" w:hAnsi="Times New Roman" w:cs="Times New Roman"/>
          <w:sz w:val="24"/>
          <w:szCs w:val="24"/>
        </w:rPr>
        <w:t> </w:t>
      </w:r>
    </w:p>
    <w:p w14:paraId="76C0D291" w14:textId="787F022F"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Increasing the Value of Quality Management Systems</w:t>
      </w:r>
      <w:r w:rsidR="00D34114" w:rsidRPr="004370E9">
        <w:rPr>
          <w:rFonts w:ascii="Times New Roman" w:hAnsi="Times New Roman" w:cs="Times New Roman"/>
          <w:sz w:val="24"/>
          <w:szCs w:val="24"/>
        </w:rPr>
        <w:t>.</w:t>
      </w:r>
      <w:r w:rsidR="004C0C58" w:rsidRPr="004370E9">
        <w:rPr>
          <w:rFonts w:ascii="Times New Roman" w:hAnsi="Times New Roman" w:cs="Times New Roman"/>
          <w:sz w:val="24"/>
          <w:szCs w:val="24"/>
        </w:rPr>
        <w:t xml:space="preserve"> </w:t>
      </w:r>
      <w:r w:rsidR="004C0C58" w:rsidRPr="004370E9">
        <w:rPr>
          <w:rFonts w:ascii="Times New Roman" w:hAnsi="Times New Roman" w:cs="Times New Roman"/>
          <w:i/>
          <w:iCs/>
          <w:sz w:val="24"/>
          <w:szCs w:val="24"/>
        </w:rPr>
        <w:t>Gremyr, I. et al. (2021)</w:t>
      </w:r>
    </w:p>
    <w:p w14:paraId="60AF6D55" w14:textId="648E6672"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 xml:space="preserve">The article’s philosophy </w:t>
      </w:r>
      <w:r w:rsidR="000938EB" w:rsidRPr="004370E9">
        <w:rPr>
          <w:rFonts w:ascii="Times New Roman" w:hAnsi="Times New Roman" w:cs="Times New Roman"/>
          <w:sz w:val="24"/>
          <w:szCs w:val="24"/>
        </w:rPr>
        <w:t>centres</w:t>
      </w:r>
      <w:r w:rsidRPr="004370E9">
        <w:rPr>
          <w:rFonts w:ascii="Times New Roman" w:hAnsi="Times New Roman" w:cs="Times New Roman"/>
          <w:sz w:val="24"/>
          <w:szCs w:val="24"/>
        </w:rPr>
        <w:t xml:space="preserve"> on understanding the dynamic nature of Quality Management Systems (QMS) in organi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ational settings. It explores the epistemological aspects of QMS use, focusing on how different applications (business management, improvement, compliance) shape management’s perception of quality. The study does not explicitly mention specific models or theories but implicitly adopts a pragmatic approach, examining the practical implications of QMS in organi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ational strategy and operations.</w:t>
      </w:r>
    </w:p>
    <w:p w14:paraId="05319ADE" w14:textId="61A8F6BD"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The study employs a mixed-method approach, integrating quantitative surveys with qualitative interviews. This design reflects a multi-paradigm perspective, blending positivist elements (quantitative survey) with interpretivist aspects (qualitative interviews). The methodology is carefully structured to capture a broad range of organi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ational experiences with QMS.</w:t>
      </w:r>
    </w:p>
    <w:p w14:paraId="63F6D94A" w14:textId="70AE7664"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 xml:space="preserve">The research classifies QMS use into three categories: business management, improvement, and </w:t>
      </w:r>
      <w:r w:rsidR="0091054F" w:rsidRPr="004370E9">
        <w:rPr>
          <w:rFonts w:ascii="Times New Roman" w:hAnsi="Times New Roman" w:cs="Times New Roman"/>
          <w:sz w:val="24"/>
          <w:szCs w:val="24"/>
        </w:rPr>
        <w:t>compliance oriented</w:t>
      </w:r>
      <w:r w:rsidRPr="004370E9">
        <w:rPr>
          <w:rFonts w:ascii="Times New Roman" w:hAnsi="Times New Roman" w:cs="Times New Roman"/>
          <w:sz w:val="24"/>
          <w:szCs w:val="24"/>
        </w:rPr>
        <w:t>. These classifications serve to delineate different approaches organi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ations take towards QMS, each with distinct implications for their perception of quality management’s value.</w:t>
      </w:r>
    </w:p>
    <w:p w14:paraId="25D5D579" w14:textId="5C44DBA2"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The study’s context is set within a wide range of organi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ations, reflecting diverse industry sectors. This setting underscores the universal relevance of QMS and the varied social and organi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ational norms that influence its implementation and perception.</w:t>
      </w:r>
    </w:p>
    <w:p w14:paraId="078FAC70" w14:textId="4E766AB0"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Ethical considerations in the study are reflected in the principles of data collection and analysis, emphasi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ing quality, reliability, and validity. The research design accounts for potential biases and strives for a balanced representation of different organi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ational perspectives on QMS. The study implicitly touches on axiological aspects, examining the value systems inherent in different QMS approaches.</w:t>
      </w:r>
    </w:p>
    <w:p w14:paraId="2DD70653" w14:textId="77777777"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 </w:t>
      </w:r>
    </w:p>
    <w:p w14:paraId="2D1A7C7D" w14:textId="301EAC3E"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ISO 9000: Outside the Iron Cage</w:t>
      </w:r>
      <w:r w:rsidR="00767B9C" w:rsidRPr="004370E9">
        <w:rPr>
          <w:rFonts w:ascii="Times New Roman" w:hAnsi="Times New Roman" w:cs="Times New Roman"/>
          <w:sz w:val="24"/>
          <w:szCs w:val="24"/>
        </w:rPr>
        <w:t>. P</w:t>
      </w:r>
      <w:r w:rsidRPr="004370E9">
        <w:rPr>
          <w:rFonts w:ascii="Times New Roman" w:hAnsi="Times New Roman" w:cs="Times New Roman"/>
          <w:sz w:val="24"/>
          <w:szCs w:val="24"/>
        </w:rPr>
        <w:t>resents a comprehensive examination of the ISO 9000 standards within organi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 xml:space="preserve">ational contexts. </w:t>
      </w:r>
      <w:r w:rsidR="00F02348" w:rsidRPr="004370E9">
        <w:rPr>
          <w:rFonts w:ascii="Times New Roman" w:hAnsi="Times New Roman" w:cs="Times New Roman"/>
          <w:i/>
          <w:iCs/>
          <w:sz w:val="24"/>
          <w:szCs w:val="24"/>
        </w:rPr>
        <w:t>Boiral, O. (2003)</w:t>
      </w:r>
    </w:p>
    <w:p w14:paraId="1F361ABF" w14:textId="23C28DB5"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lastRenderedPageBreak/>
        <w:t>The study explores the epistemological diversity in the adoption and perception of ISO 9000 standards. It challenges the assumption of uniform benefits, highlighting varying organi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ational interpretations and applications. The philosophical stance is interpretivist, focusing on understanding the subjective meanings and experiences associated with ISO 9000.</w:t>
      </w:r>
    </w:p>
    <w:p w14:paraId="75ACD113" w14:textId="170DA367"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Employing qualitative research methods, specifically in-depth interviews, the study gathers insights from various organi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ational representatives. This approach underscores a commitment to understanding the nuanced perspectives and experiences related to ISO 9000 implementation.</w:t>
      </w:r>
    </w:p>
    <w:p w14:paraId="30067999" w14:textId="73B99340"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The article defines ISO 9000 standards while classifying organi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ational attitudes towards them into categories ranging from enthusiastic endorsement to critical resistance. This classification aids in understanding the varied interpretations and implementations of the standards.</w:t>
      </w:r>
    </w:p>
    <w:p w14:paraId="06AF2AD7" w14:textId="15BFC8CF"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The research context encompasses diverse organi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ational settings, reflecting the broad applicability of ISO 9000 standards. This diversity emphasi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es the need to consider specific organi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ational and sectoral contexts when assessing the standards' impact and effectiveness.</w:t>
      </w:r>
    </w:p>
    <w:p w14:paraId="1A907C95" w14:textId="15BC30EC"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The study addresses ethical issues through its focus on the authenticity of ISO 9000 implementation. It considers the principles of quality, reliability, and validity in the application of the standards, also reflecting on potential biases and the ethical implications of standardi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ation.</w:t>
      </w:r>
    </w:p>
    <w:p w14:paraId="08D97AA3" w14:textId="63615C60"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 </w:t>
      </w:r>
    </w:p>
    <w:p w14:paraId="1A427CBC" w14:textId="77777777"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 </w:t>
      </w:r>
    </w:p>
    <w:p w14:paraId="03B7F0A6" w14:textId="43B71CBA" w:rsidR="004851F1" w:rsidRPr="004370E9" w:rsidRDefault="004851F1" w:rsidP="004851F1">
      <w:pPr>
        <w:rPr>
          <w:rFonts w:ascii="Times New Roman" w:hAnsi="Times New Roman" w:cs="Times New Roman"/>
          <w:i/>
          <w:iCs/>
          <w:sz w:val="24"/>
          <w:szCs w:val="24"/>
        </w:rPr>
      </w:pPr>
      <w:r w:rsidRPr="004370E9">
        <w:rPr>
          <w:rFonts w:ascii="Times New Roman" w:hAnsi="Times New Roman" w:cs="Times New Roman"/>
          <w:sz w:val="24"/>
          <w:szCs w:val="24"/>
        </w:rPr>
        <w:t>Quality Audit as a Driver for Compliance to ISO 9001:2008 Standards</w:t>
      </w:r>
      <w:r w:rsidR="00730CC5" w:rsidRPr="004370E9">
        <w:rPr>
          <w:rFonts w:ascii="Times New Roman" w:hAnsi="Times New Roman" w:cs="Times New Roman"/>
          <w:sz w:val="24"/>
          <w:szCs w:val="24"/>
        </w:rPr>
        <w:t xml:space="preserve">. </w:t>
      </w:r>
      <w:r w:rsidR="00730CC5" w:rsidRPr="004370E9">
        <w:rPr>
          <w:rFonts w:ascii="Times New Roman" w:hAnsi="Times New Roman" w:cs="Times New Roman"/>
          <w:i/>
          <w:iCs/>
          <w:sz w:val="24"/>
          <w:szCs w:val="24"/>
        </w:rPr>
        <w:t>Hernándes, H.H. (2010)</w:t>
      </w:r>
    </w:p>
    <w:p w14:paraId="4297B432" w14:textId="62D5F12C"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The study is anchored in the philosophy of continuous improvement and compliance within quality management systems. It approaches the research problem from an epistemological standpoint, exploring how quality audits contribute to upholding ISO 9001:2008 standards and driving organi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ational improvements.</w:t>
      </w:r>
    </w:p>
    <w:p w14:paraId="0B89E3A7" w14:textId="66ECEE7C"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The methodology employed is a case study analysis, focusing on a company in the automotive and truck industry. The study uses both qualitative and quantitative data, including interviews and audit reports, to gain a comprehensive understanding of the auditing process and its impacts.</w:t>
      </w:r>
    </w:p>
    <w:p w14:paraId="4851A03A" w14:textId="746297BF"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The article provides detailed definitions of quality audits and their classifications within the framework of ISO 9001:2008. It categori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es audits based on their objectives, scope, and frequency, highlighting their role in ensuring compliance and driving quality improvements.</w:t>
      </w:r>
    </w:p>
    <w:p w14:paraId="11C386A7" w14:textId="1664CB3D"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The context of the study is set in the automotive and truck industry, particularly focusing on a company transitioning from R&amp;D to operations. This setting emphasi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es the critical role of quality audits in industries where precision, safety, and compliance are paramount.</w:t>
      </w:r>
    </w:p>
    <w:p w14:paraId="59BDCF20" w14:textId="6A45DF4D"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lastRenderedPageBreak/>
        <w:t>Ethical considerations in the research are addressed through the lens of quality, reliability, validity, and bias in auditing processes. The study considers the ethical implications of auditing practices, including the principles of transparency, accountability, and fairness.</w:t>
      </w:r>
    </w:p>
    <w:p w14:paraId="1C0D6ECC" w14:textId="5703B0E6" w:rsidR="004851F1" w:rsidRPr="004370E9" w:rsidRDefault="00730CC5" w:rsidP="004851F1">
      <w:pPr>
        <w:rPr>
          <w:rFonts w:ascii="Times New Roman" w:hAnsi="Times New Roman" w:cs="Times New Roman"/>
          <w:sz w:val="24"/>
          <w:szCs w:val="24"/>
        </w:rPr>
      </w:pPr>
      <w:r w:rsidRPr="004370E9">
        <w:rPr>
          <w:rFonts w:ascii="Times New Roman" w:hAnsi="Times New Roman" w:cs="Times New Roman"/>
          <w:sz w:val="24"/>
          <w:szCs w:val="24"/>
        </w:rPr>
        <w:t>This</w:t>
      </w:r>
      <w:r w:rsidR="004851F1" w:rsidRPr="004370E9">
        <w:rPr>
          <w:rFonts w:ascii="Times New Roman" w:hAnsi="Times New Roman" w:cs="Times New Roman"/>
          <w:sz w:val="24"/>
          <w:szCs w:val="24"/>
        </w:rPr>
        <w:t xml:space="preserve"> article provides a thorough examination of the role of quality audits in maintaining compliance with ISO 9001:2008 standards and enhancing organi</w:t>
      </w:r>
      <w:r w:rsidR="00B93476" w:rsidRPr="004370E9">
        <w:rPr>
          <w:rFonts w:ascii="Times New Roman" w:hAnsi="Times New Roman" w:cs="Times New Roman"/>
          <w:sz w:val="24"/>
          <w:szCs w:val="24"/>
        </w:rPr>
        <w:t>s</w:t>
      </w:r>
      <w:r w:rsidR="004851F1" w:rsidRPr="004370E9">
        <w:rPr>
          <w:rFonts w:ascii="Times New Roman" w:hAnsi="Times New Roman" w:cs="Times New Roman"/>
          <w:sz w:val="24"/>
          <w:szCs w:val="24"/>
        </w:rPr>
        <w:t>ational quality management. The case study approach, combined with a detailed analysis of audit processes and their impact, offers valuable insights into the practical and ethical dimensions of quality audits in a critical industry sector.</w:t>
      </w:r>
    </w:p>
    <w:p w14:paraId="17F6D320" w14:textId="77777777" w:rsidR="00730CC5" w:rsidRPr="004370E9" w:rsidRDefault="00730CC5" w:rsidP="004851F1">
      <w:pPr>
        <w:rPr>
          <w:rFonts w:ascii="Times New Roman" w:hAnsi="Times New Roman" w:cs="Times New Roman"/>
          <w:sz w:val="24"/>
          <w:szCs w:val="24"/>
        </w:rPr>
      </w:pPr>
    </w:p>
    <w:p w14:paraId="53B10CB6" w14:textId="0FA46021" w:rsidR="009763B7" w:rsidRPr="004370E9" w:rsidRDefault="009763B7" w:rsidP="0030206A">
      <w:pPr>
        <w:pStyle w:val="NormalWeb"/>
        <w:spacing w:after="0"/>
      </w:pPr>
      <w:r w:rsidRPr="004370E9">
        <w:t>Remote Audit Blueprints</w:t>
      </w:r>
      <w:r w:rsidR="0030206A" w:rsidRPr="004370E9">
        <w:t xml:space="preserve">. </w:t>
      </w:r>
      <w:r w:rsidR="0030206A" w:rsidRPr="004370E9">
        <w:rPr>
          <w:i/>
          <w:iCs/>
        </w:rPr>
        <w:t>American Society for Quality (2022)</w:t>
      </w:r>
      <w:r w:rsidR="0030206A" w:rsidRPr="004370E9">
        <w:t xml:space="preserve"> </w:t>
      </w:r>
    </w:p>
    <w:p w14:paraId="6FC0EF8F" w14:textId="4B09937F"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w:t>
      </w:r>
      <w:r w:rsidR="00E65BCD" w:rsidRPr="004370E9">
        <w:rPr>
          <w:rFonts w:ascii="Times New Roman" w:hAnsi="Times New Roman" w:cs="Times New Roman"/>
          <w:sz w:val="24"/>
          <w:szCs w:val="24"/>
        </w:rPr>
        <w:t xml:space="preserve">is paper </w:t>
      </w:r>
      <w:r w:rsidRPr="004370E9">
        <w:rPr>
          <w:rFonts w:ascii="Times New Roman" w:hAnsi="Times New Roman" w:cs="Times New Roman"/>
          <w:sz w:val="24"/>
          <w:szCs w:val="24"/>
        </w:rPr>
        <w:t xml:space="preserve">explores the challenges and strategies associated with remote auditing of construction </w:t>
      </w:r>
      <w:r w:rsidR="00703E17" w:rsidRPr="004370E9">
        <w:rPr>
          <w:rFonts w:ascii="Times New Roman" w:hAnsi="Times New Roman" w:cs="Times New Roman"/>
          <w:sz w:val="24"/>
          <w:szCs w:val="24"/>
        </w:rPr>
        <w:t>sites;</w:t>
      </w:r>
      <w:r w:rsidRPr="004370E9">
        <w:rPr>
          <w:rFonts w:ascii="Times New Roman" w:hAnsi="Times New Roman" w:cs="Times New Roman"/>
          <w:sz w:val="24"/>
          <w:szCs w:val="24"/>
        </w:rPr>
        <w:t xml:space="preserve"> a topic that gained significant relevance due to the COVID-19 pandemic. The study's primary focus is on the effectiveness of remote audits in retrieving objective evidence of compliance with established requirements in construction quality management. While the paper does not explicitly mention specific epistemological models or theories, it draws upon international standards and guidelines as a foundation for remote auditing methodologies. This pragmatic approach aligns with the practical needs of the construction industry, emphasi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ing the importance of evidence-based assessments.</w:t>
      </w:r>
    </w:p>
    <w:p w14:paraId="1D143ECE" w14:textId="77777777"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The paper employs a practical and applied research methodology, geared toward offering actionable insights for conducting remote audits effectively. The methodology encompasses various phases, including feasibility and risk assessment, audit planning and preparation, opening meetings, audit execution, reporting, and closing meetings. The study's methodology is well-structured, incorporating elements of risk analysis, trial testing of information and communication technology (ICT) tools, and a clear process for audit planning and execution. The methodology underscores the significance of involving experienced auditors, using appropriate ICT tools, and conducting trial tests to ensure the smooth execution of remote audits.</w:t>
      </w:r>
    </w:p>
    <w:p w14:paraId="2D20FBD8" w14:textId="77777777"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The paper provides clear definitions of key terms, such as remote audits, audit effectiveness, and audit phases. It also classifies audit effectiveness into four levels, which allows for a systematic assessment of the remote audit outcomes. While the paper does not explicitly mention disagreements in definitions or classifications, it offers a structured framework for assessing effectiveness that could serve as a basis for consensus within the field of remote auditing.</w:t>
      </w:r>
    </w:p>
    <w:p w14:paraId="74F7B283" w14:textId="751EFB02"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The paper acknowledges the context of the COVID-19 pandemic as a driving force behind the exploration of remote auditing in construction. It recogni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 xml:space="preserve">es the limitations of traditional site-based audits during a pandemic and highlights the need for alternative approaches. The context is well-established, as the study discusses the feasibility and risks associated with remote audits, considering factors like data security, time </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ones, and visual access permits. However, the paper does not extensively delve into the broader social setting or social norms but focuses more on technical and procedural aspects.</w:t>
      </w:r>
    </w:p>
    <w:p w14:paraId="435019D4" w14:textId="22B06210"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lastRenderedPageBreak/>
        <w:t>The paper emphasi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es ethical considerations in remote auditing, including data security, confidentiality, and the need for auditors and auditees to be familiar with the ICT tools used during the audit. It also underscores the importance of transparency and effective communication during the audit process. While the paper addresses practical aspects of ethical conduct, such as training and data protection, it does not explicitly discuss overarching ethical principles or ethical frameworks (axiology, teleological, deontological) that guide the audit process.</w:t>
      </w:r>
    </w:p>
    <w:p w14:paraId="72FBAA56" w14:textId="43D15F88" w:rsidR="004851F1" w:rsidRPr="004370E9" w:rsidRDefault="00481324" w:rsidP="004851F1">
      <w:pPr>
        <w:rPr>
          <w:rFonts w:ascii="Times New Roman" w:hAnsi="Times New Roman" w:cs="Times New Roman"/>
          <w:sz w:val="24"/>
          <w:szCs w:val="24"/>
        </w:rPr>
      </w:pPr>
      <w:r w:rsidRPr="004370E9">
        <w:rPr>
          <w:rFonts w:ascii="Times New Roman" w:hAnsi="Times New Roman" w:cs="Times New Roman"/>
          <w:sz w:val="24"/>
          <w:szCs w:val="24"/>
        </w:rPr>
        <w:t>T</w:t>
      </w:r>
      <w:r w:rsidR="004851F1" w:rsidRPr="004370E9">
        <w:rPr>
          <w:rFonts w:ascii="Times New Roman" w:hAnsi="Times New Roman" w:cs="Times New Roman"/>
          <w:sz w:val="24"/>
          <w:szCs w:val="24"/>
        </w:rPr>
        <w:t>he paper provides valuable insights into the practical aspects of remote auditing in the construction industry. It offers a well-structured methodology, clear definitions, and a framework for assessing audit effectiveness. However, it could benefit from a deeper exploration of the ethical principles guiding remote audits and a broader discussion of the social context in which these audits take place.</w:t>
      </w:r>
    </w:p>
    <w:p w14:paraId="6B8F45C9" w14:textId="77777777" w:rsidR="004851F1" w:rsidRPr="004370E9" w:rsidRDefault="004851F1" w:rsidP="004851F1">
      <w:pPr>
        <w:rPr>
          <w:rFonts w:ascii="Times New Roman" w:hAnsi="Times New Roman" w:cs="Times New Roman"/>
          <w:sz w:val="24"/>
          <w:szCs w:val="24"/>
        </w:rPr>
      </w:pPr>
    </w:p>
    <w:p w14:paraId="727527FA" w14:textId="2314BFC0"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Remote Quality Management System Audits: An ISO 9001 Auditor’s Perspective and Lessons Learned</w:t>
      </w:r>
      <w:r w:rsidR="00143D95" w:rsidRPr="004370E9">
        <w:rPr>
          <w:rFonts w:ascii="Times New Roman" w:hAnsi="Times New Roman" w:cs="Times New Roman"/>
          <w:sz w:val="24"/>
          <w:szCs w:val="24"/>
        </w:rPr>
        <w:t xml:space="preserve">. </w:t>
      </w:r>
      <w:r w:rsidR="00143D95" w:rsidRPr="004370E9">
        <w:rPr>
          <w:rFonts w:ascii="Times New Roman" w:hAnsi="Times New Roman" w:cs="Times New Roman"/>
          <w:i/>
          <w:iCs/>
          <w:sz w:val="24"/>
          <w:szCs w:val="24"/>
        </w:rPr>
        <w:t>Picciotti, D. (2020).</w:t>
      </w:r>
    </w:p>
    <w:p w14:paraId="0E9D882C" w14:textId="682EDC1F"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w:t>
      </w:r>
      <w:r w:rsidR="00E446E6" w:rsidRPr="004370E9">
        <w:rPr>
          <w:rFonts w:ascii="Times New Roman" w:hAnsi="Times New Roman" w:cs="Times New Roman"/>
          <w:sz w:val="24"/>
          <w:szCs w:val="24"/>
        </w:rPr>
        <w:t>is</w:t>
      </w:r>
      <w:r w:rsidRPr="004370E9">
        <w:rPr>
          <w:rFonts w:ascii="Times New Roman" w:hAnsi="Times New Roman" w:cs="Times New Roman"/>
          <w:sz w:val="24"/>
          <w:szCs w:val="24"/>
        </w:rPr>
        <w:t xml:space="preserve"> article discusses the shift from traditional on-site audits to remote audits, which reflects the need for adaptability and innovation in the face of challenges, such as the COVID-19 pandemic. The epistemological orientation is primarily practical and experience-based, focusing on the lessons learned from conducting remote audits. However, the article lacks a clear reference to theoretical models, frameworks, or established auditing theories that could provide a more robust philosophical foundation.</w:t>
      </w:r>
    </w:p>
    <w:p w14:paraId="762C9718" w14:textId="77777777"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The methodology used in the article is largely descriptive, presenting the challenges and adaptations involved in conducting remote audits. It offers insights into the planning and execution of remote audits but lacks a structured research design or a formal research paradigm. The author's perspective as an ISO auditor serves as the main source of information, making it more of an experiential account than a comprehensive research study.</w:t>
      </w:r>
    </w:p>
    <w:p w14:paraId="0F266EF0" w14:textId="6E3C98D0"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w:t>
      </w:r>
      <w:r w:rsidR="00E446E6" w:rsidRPr="004370E9">
        <w:rPr>
          <w:rFonts w:ascii="Times New Roman" w:hAnsi="Times New Roman" w:cs="Times New Roman"/>
          <w:sz w:val="24"/>
          <w:szCs w:val="24"/>
        </w:rPr>
        <w:t>is</w:t>
      </w:r>
      <w:r w:rsidRPr="004370E9">
        <w:rPr>
          <w:rFonts w:ascii="Times New Roman" w:hAnsi="Times New Roman" w:cs="Times New Roman"/>
          <w:sz w:val="24"/>
          <w:szCs w:val="24"/>
        </w:rPr>
        <w:t xml:space="preserve"> article provides a clear definition of the topic it discusses, which is remote quality management system audits in the context of ISO 9001. It classifies the challenges and considerations into categories related to technology, document accessibility, and auditing operations. However, there is minimal exploration of alternative viewpoints or a broader context for remote auditing, which could enhance the depth of understanding.</w:t>
      </w:r>
    </w:p>
    <w:p w14:paraId="1C1D0822" w14:textId="4A15B001"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Th</w:t>
      </w:r>
      <w:r w:rsidR="00E446E6" w:rsidRPr="004370E9">
        <w:rPr>
          <w:rFonts w:ascii="Times New Roman" w:hAnsi="Times New Roman" w:cs="Times New Roman"/>
          <w:sz w:val="24"/>
          <w:szCs w:val="24"/>
        </w:rPr>
        <w:t>is</w:t>
      </w:r>
      <w:r w:rsidRPr="004370E9">
        <w:rPr>
          <w:rFonts w:ascii="Times New Roman" w:hAnsi="Times New Roman" w:cs="Times New Roman"/>
          <w:sz w:val="24"/>
          <w:szCs w:val="24"/>
        </w:rPr>
        <w:t xml:space="preserve"> article acknowledges the broader context of the COVID-19 pandemic and its impact on the need for remote audits. It briefly mentions the </w:t>
      </w:r>
      <w:r w:rsidR="005361B6" w:rsidRPr="004370E9">
        <w:rPr>
          <w:rFonts w:ascii="Times New Roman" w:hAnsi="Times New Roman" w:cs="Times New Roman"/>
          <w:sz w:val="24"/>
          <w:szCs w:val="24"/>
        </w:rPr>
        <w:t>size</w:t>
      </w:r>
      <w:r w:rsidRPr="004370E9">
        <w:rPr>
          <w:rFonts w:ascii="Times New Roman" w:hAnsi="Times New Roman" w:cs="Times New Roman"/>
          <w:sz w:val="24"/>
          <w:szCs w:val="24"/>
        </w:rPr>
        <w:t xml:space="preserve"> of the organi</w:t>
      </w:r>
      <w:r w:rsidR="00B93476" w:rsidRPr="004370E9">
        <w:rPr>
          <w:rFonts w:ascii="Times New Roman" w:hAnsi="Times New Roman" w:cs="Times New Roman"/>
          <w:sz w:val="24"/>
          <w:szCs w:val="24"/>
        </w:rPr>
        <w:t>s</w:t>
      </w:r>
      <w:r w:rsidRPr="004370E9">
        <w:rPr>
          <w:rFonts w:ascii="Times New Roman" w:hAnsi="Times New Roman" w:cs="Times New Roman"/>
          <w:sz w:val="24"/>
          <w:szCs w:val="24"/>
        </w:rPr>
        <w:t xml:space="preserve">ations audited (small, less than </w:t>
      </w:r>
      <w:r w:rsidR="00950D0C" w:rsidRPr="004370E9">
        <w:rPr>
          <w:rFonts w:ascii="Times New Roman" w:hAnsi="Times New Roman" w:cs="Times New Roman"/>
          <w:sz w:val="24"/>
          <w:szCs w:val="24"/>
        </w:rPr>
        <w:t>one hundred</w:t>
      </w:r>
      <w:r w:rsidRPr="004370E9">
        <w:rPr>
          <w:rFonts w:ascii="Times New Roman" w:hAnsi="Times New Roman" w:cs="Times New Roman"/>
          <w:sz w:val="24"/>
          <w:szCs w:val="24"/>
        </w:rPr>
        <w:t xml:space="preserve"> employees), providing a limited context for the challenges discussed. However, it could benefit from a more comprehensive examination of the various industries and sectors affected by remote auditing, as different contexts may pose unique challenges.</w:t>
      </w:r>
    </w:p>
    <w:p w14:paraId="5B381033" w14:textId="77777777" w:rsidR="004851F1" w:rsidRPr="004370E9" w:rsidRDefault="004851F1" w:rsidP="004851F1">
      <w:pPr>
        <w:rPr>
          <w:rFonts w:ascii="Times New Roman" w:hAnsi="Times New Roman" w:cs="Times New Roman"/>
          <w:sz w:val="24"/>
          <w:szCs w:val="24"/>
        </w:rPr>
      </w:pPr>
      <w:r w:rsidRPr="004370E9">
        <w:rPr>
          <w:rFonts w:ascii="Times New Roman" w:hAnsi="Times New Roman" w:cs="Times New Roman"/>
          <w:sz w:val="24"/>
          <w:szCs w:val="24"/>
        </w:rPr>
        <w:t>While the article does touch upon some ethical considerations, such as the need for backup plans in case of technology failures, it does not extensively address ethical issues related to remote auditing. Ethical concerns could include data privacy, security, and the potential for bias in remote audits. A more comprehensive discussion of these ethical dimensions would enhance the article's completeness.</w:t>
      </w:r>
    </w:p>
    <w:p w14:paraId="6D1FEA5F" w14:textId="77777777" w:rsidR="00F33E6D" w:rsidRPr="004370E9" w:rsidRDefault="00F33E6D" w:rsidP="004851F1">
      <w:pPr>
        <w:rPr>
          <w:rFonts w:ascii="Times New Roman" w:hAnsi="Times New Roman" w:cs="Times New Roman"/>
          <w:sz w:val="24"/>
          <w:szCs w:val="24"/>
        </w:rPr>
      </w:pPr>
    </w:p>
    <w:p w14:paraId="556431B4" w14:textId="77777777" w:rsidR="00F33E6D" w:rsidRPr="004370E9" w:rsidRDefault="00F33E6D" w:rsidP="004851F1">
      <w:pPr>
        <w:rPr>
          <w:rFonts w:ascii="Times New Roman" w:hAnsi="Times New Roman" w:cs="Times New Roman"/>
          <w:sz w:val="24"/>
          <w:szCs w:val="24"/>
        </w:rPr>
      </w:pPr>
    </w:p>
    <w:p w14:paraId="70B32B32" w14:textId="54E55075" w:rsidR="004851F1" w:rsidRPr="004370E9" w:rsidRDefault="00143D95" w:rsidP="004851F1">
      <w:pPr>
        <w:rPr>
          <w:rFonts w:ascii="Times New Roman" w:hAnsi="Times New Roman" w:cs="Times New Roman"/>
          <w:sz w:val="24"/>
          <w:szCs w:val="24"/>
        </w:rPr>
      </w:pPr>
      <w:r w:rsidRPr="004370E9">
        <w:rPr>
          <w:rFonts w:ascii="Times New Roman" w:hAnsi="Times New Roman" w:cs="Times New Roman"/>
          <w:sz w:val="24"/>
          <w:szCs w:val="24"/>
        </w:rPr>
        <w:t>T</w:t>
      </w:r>
      <w:r w:rsidR="004851F1" w:rsidRPr="004370E9">
        <w:rPr>
          <w:rFonts w:ascii="Times New Roman" w:hAnsi="Times New Roman" w:cs="Times New Roman"/>
          <w:sz w:val="24"/>
          <w:szCs w:val="24"/>
        </w:rPr>
        <w:t>h</w:t>
      </w:r>
      <w:r w:rsidR="00E446E6" w:rsidRPr="004370E9">
        <w:rPr>
          <w:rFonts w:ascii="Times New Roman" w:hAnsi="Times New Roman" w:cs="Times New Roman"/>
          <w:sz w:val="24"/>
          <w:szCs w:val="24"/>
        </w:rPr>
        <w:t>is</w:t>
      </w:r>
      <w:r w:rsidR="004851F1" w:rsidRPr="004370E9">
        <w:rPr>
          <w:rFonts w:ascii="Times New Roman" w:hAnsi="Times New Roman" w:cs="Times New Roman"/>
          <w:sz w:val="24"/>
          <w:szCs w:val="24"/>
        </w:rPr>
        <w:t xml:space="preserve"> article offers valuable insights into the practical aspects of remote quality management system audits from the perspective of an ISO auditor. However, it lacks a strong theoretical foundation, a formal research methodology, and a comprehensive exploration of ethical issues. To improve the article, it could benefit from a more structured research approach and a broader contextual analysis of remote auditing.</w:t>
      </w:r>
    </w:p>
    <w:p w14:paraId="37F815B9" w14:textId="77777777" w:rsidR="004851F1" w:rsidRPr="004370E9" w:rsidRDefault="004851F1" w:rsidP="004851F1">
      <w:pPr>
        <w:rPr>
          <w:rFonts w:ascii="Times New Roman" w:hAnsi="Times New Roman" w:cs="Times New Roman"/>
          <w:sz w:val="24"/>
          <w:szCs w:val="24"/>
        </w:rPr>
      </w:pPr>
    </w:p>
    <w:p w14:paraId="2FF955D2" w14:textId="77777777" w:rsidR="00D25211" w:rsidRPr="004370E9" w:rsidRDefault="00D25211" w:rsidP="004851F1">
      <w:pPr>
        <w:rPr>
          <w:rFonts w:ascii="Times New Roman" w:hAnsi="Times New Roman" w:cs="Times New Roman"/>
          <w:sz w:val="24"/>
          <w:szCs w:val="24"/>
        </w:rPr>
      </w:pPr>
    </w:p>
    <w:p w14:paraId="55F1C6B7" w14:textId="0FDD08F7" w:rsidR="00953E3E" w:rsidRPr="004370E9" w:rsidRDefault="00953E3E" w:rsidP="004851F1">
      <w:pPr>
        <w:rPr>
          <w:rFonts w:ascii="Times New Roman" w:hAnsi="Times New Roman" w:cs="Times New Roman"/>
          <w:sz w:val="24"/>
          <w:szCs w:val="24"/>
        </w:rPr>
      </w:pPr>
      <w:r w:rsidRPr="004370E9">
        <w:rPr>
          <w:rFonts w:ascii="Times New Roman" w:hAnsi="Times New Roman" w:cs="Times New Roman"/>
          <w:sz w:val="24"/>
          <w:szCs w:val="24"/>
        </w:rPr>
        <w:t>ISO 9001 Internal Quality System Audits</w:t>
      </w:r>
      <w:r w:rsidR="00803883" w:rsidRPr="004370E9">
        <w:rPr>
          <w:rFonts w:ascii="Times New Roman" w:hAnsi="Times New Roman" w:cs="Times New Roman"/>
          <w:sz w:val="24"/>
          <w:szCs w:val="24"/>
        </w:rPr>
        <w:t xml:space="preserve">. </w:t>
      </w:r>
      <w:r w:rsidR="00803883" w:rsidRPr="004370E9">
        <w:rPr>
          <w:rFonts w:ascii="Times New Roman" w:hAnsi="Times New Roman" w:cs="Times New Roman"/>
          <w:i/>
          <w:iCs/>
          <w:sz w:val="24"/>
          <w:szCs w:val="24"/>
        </w:rPr>
        <w:t>Nichols</w:t>
      </w:r>
      <w:r w:rsidR="00D25211" w:rsidRPr="004370E9">
        <w:rPr>
          <w:rFonts w:ascii="Times New Roman" w:hAnsi="Times New Roman" w:cs="Times New Roman"/>
          <w:i/>
          <w:iCs/>
          <w:sz w:val="24"/>
          <w:szCs w:val="24"/>
        </w:rPr>
        <w:t>, D (2012</w:t>
      </w:r>
      <w:r w:rsidR="00D25211" w:rsidRPr="004370E9">
        <w:rPr>
          <w:rFonts w:ascii="Times New Roman" w:hAnsi="Times New Roman" w:cs="Times New Roman"/>
          <w:sz w:val="24"/>
          <w:szCs w:val="24"/>
        </w:rPr>
        <w:t>)</w:t>
      </w:r>
    </w:p>
    <w:p w14:paraId="232B6161" w14:textId="71A6BCC0" w:rsidR="00F33E6D" w:rsidRPr="004370E9" w:rsidRDefault="00F33E6D" w:rsidP="00F33E6D">
      <w:pPr>
        <w:rPr>
          <w:rFonts w:ascii="Times New Roman" w:hAnsi="Times New Roman" w:cs="Times New Roman"/>
          <w:sz w:val="24"/>
          <w:szCs w:val="24"/>
        </w:rPr>
      </w:pPr>
      <w:r w:rsidRPr="004370E9">
        <w:rPr>
          <w:rFonts w:ascii="Times New Roman" w:hAnsi="Times New Roman" w:cs="Times New Roman"/>
          <w:sz w:val="24"/>
          <w:szCs w:val="24"/>
        </w:rPr>
        <w:t xml:space="preserve">The article by Andrew Nichols, "ISO 9001 Internal Quality System Audits," embodies a pragmatic philosophy. It views internal audits not just as a compliance necessity but as a tool for </w:t>
      </w:r>
      <w:r w:rsidR="00CD6CB2">
        <w:rPr>
          <w:rFonts w:ascii="Times New Roman" w:hAnsi="Times New Roman" w:cs="Times New Roman"/>
          <w:sz w:val="24"/>
          <w:szCs w:val="24"/>
        </w:rPr>
        <w:t>organisation</w:t>
      </w:r>
      <w:r w:rsidRPr="004370E9">
        <w:rPr>
          <w:rFonts w:ascii="Times New Roman" w:hAnsi="Times New Roman" w:cs="Times New Roman"/>
          <w:sz w:val="24"/>
          <w:szCs w:val="24"/>
        </w:rPr>
        <w:t>al improvement and efficiency.</w:t>
      </w:r>
    </w:p>
    <w:p w14:paraId="16546CEC" w14:textId="1B1E418B" w:rsidR="00F33E6D" w:rsidRPr="004370E9" w:rsidRDefault="00F33E6D" w:rsidP="00F33E6D">
      <w:pPr>
        <w:rPr>
          <w:rFonts w:ascii="Times New Roman" w:hAnsi="Times New Roman" w:cs="Times New Roman"/>
          <w:sz w:val="24"/>
          <w:szCs w:val="24"/>
        </w:rPr>
      </w:pPr>
      <w:r w:rsidRPr="004370E9">
        <w:rPr>
          <w:rFonts w:ascii="Times New Roman" w:hAnsi="Times New Roman" w:cs="Times New Roman"/>
          <w:sz w:val="24"/>
          <w:szCs w:val="24"/>
        </w:rPr>
        <w:t>Nichols uses a descriptive and advisory approach, drawing from professional experience rather than empirical research. His methodology involves analy</w:t>
      </w:r>
      <w:r w:rsidR="00BD391A">
        <w:rPr>
          <w:rFonts w:ascii="Times New Roman" w:hAnsi="Times New Roman" w:cs="Times New Roman"/>
          <w:sz w:val="24"/>
          <w:szCs w:val="24"/>
        </w:rPr>
        <w:t>s</w:t>
      </w:r>
      <w:r w:rsidRPr="004370E9">
        <w:rPr>
          <w:rFonts w:ascii="Times New Roman" w:hAnsi="Times New Roman" w:cs="Times New Roman"/>
          <w:sz w:val="24"/>
          <w:szCs w:val="24"/>
        </w:rPr>
        <w:t xml:space="preserve">ing audit processes and offering strategic advice for enhancing their value to </w:t>
      </w:r>
      <w:r w:rsidR="00CD6CB2">
        <w:rPr>
          <w:rFonts w:ascii="Times New Roman" w:hAnsi="Times New Roman" w:cs="Times New Roman"/>
          <w:sz w:val="24"/>
          <w:szCs w:val="24"/>
        </w:rPr>
        <w:t>organisation</w:t>
      </w:r>
      <w:r w:rsidRPr="004370E9">
        <w:rPr>
          <w:rFonts w:ascii="Times New Roman" w:hAnsi="Times New Roman" w:cs="Times New Roman"/>
          <w:sz w:val="24"/>
          <w:szCs w:val="24"/>
        </w:rPr>
        <w:t>s.</w:t>
      </w:r>
    </w:p>
    <w:p w14:paraId="3FE34738" w14:textId="4B6C885B" w:rsidR="00F33E6D" w:rsidRPr="004370E9" w:rsidRDefault="00F33E6D" w:rsidP="00F33E6D">
      <w:pPr>
        <w:rPr>
          <w:rFonts w:ascii="Times New Roman" w:hAnsi="Times New Roman" w:cs="Times New Roman"/>
          <w:sz w:val="24"/>
          <w:szCs w:val="24"/>
        </w:rPr>
      </w:pPr>
      <w:r w:rsidRPr="004370E9">
        <w:rPr>
          <w:rFonts w:ascii="Times New Roman" w:hAnsi="Times New Roman" w:cs="Times New Roman"/>
          <w:sz w:val="24"/>
          <w:szCs w:val="24"/>
        </w:rPr>
        <w:t xml:space="preserve">Key terms are defined operationally, such as "internal audits" which are depicted as integral parts of the ISO 9001 compliance process, yet with potential for broader </w:t>
      </w:r>
      <w:r w:rsidR="00CD6CB2">
        <w:rPr>
          <w:rFonts w:ascii="Times New Roman" w:hAnsi="Times New Roman" w:cs="Times New Roman"/>
          <w:sz w:val="24"/>
          <w:szCs w:val="24"/>
        </w:rPr>
        <w:t>organisation</w:t>
      </w:r>
      <w:r w:rsidRPr="004370E9">
        <w:rPr>
          <w:rFonts w:ascii="Times New Roman" w:hAnsi="Times New Roman" w:cs="Times New Roman"/>
          <w:sz w:val="24"/>
          <w:szCs w:val="24"/>
        </w:rPr>
        <w:t>al impact.</w:t>
      </w:r>
    </w:p>
    <w:p w14:paraId="06086B52" w14:textId="317F0C9E" w:rsidR="00F33E6D" w:rsidRPr="004370E9" w:rsidRDefault="00F33E6D" w:rsidP="00F33E6D">
      <w:pPr>
        <w:rPr>
          <w:rFonts w:ascii="Times New Roman" w:hAnsi="Times New Roman" w:cs="Times New Roman"/>
          <w:sz w:val="24"/>
          <w:szCs w:val="24"/>
        </w:rPr>
      </w:pPr>
      <w:r w:rsidRPr="004370E9">
        <w:rPr>
          <w:rFonts w:ascii="Times New Roman" w:hAnsi="Times New Roman" w:cs="Times New Roman"/>
          <w:sz w:val="24"/>
          <w:szCs w:val="24"/>
        </w:rPr>
        <w:t xml:space="preserve">The article classifies internal audits based on their purpose and execution, distinguishing between mere compliance-focused audits and those that drive </w:t>
      </w:r>
      <w:r w:rsidR="00CD6CB2">
        <w:rPr>
          <w:rFonts w:ascii="Times New Roman" w:hAnsi="Times New Roman" w:cs="Times New Roman"/>
          <w:sz w:val="24"/>
          <w:szCs w:val="24"/>
        </w:rPr>
        <w:t>organisation</w:t>
      </w:r>
      <w:r w:rsidRPr="004370E9">
        <w:rPr>
          <w:rFonts w:ascii="Times New Roman" w:hAnsi="Times New Roman" w:cs="Times New Roman"/>
          <w:sz w:val="24"/>
          <w:szCs w:val="24"/>
        </w:rPr>
        <w:t>al improvement.</w:t>
      </w:r>
    </w:p>
    <w:p w14:paraId="70F7F283" w14:textId="3F818C04" w:rsidR="00F33E6D" w:rsidRPr="004370E9" w:rsidRDefault="00F33E6D" w:rsidP="00F33E6D">
      <w:pPr>
        <w:rPr>
          <w:rFonts w:ascii="Times New Roman" w:hAnsi="Times New Roman" w:cs="Times New Roman"/>
          <w:sz w:val="24"/>
          <w:szCs w:val="24"/>
        </w:rPr>
      </w:pPr>
      <w:r w:rsidRPr="004370E9">
        <w:rPr>
          <w:rFonts w:ascii="Times New Roman" w:hAnsi="Times New Roman" w:cs="Times New Roman"/>
          <w:sz w:val="24"/>
          <w:szCs w:val="24"/>
        </w:rPr>
        <w:t xml:space="preserve">The context is primarily large </w:t>
      </w:r>
      <w:r w:rsidR="00CD6CB2">
        <w:rPr>
          <w:rFonts w:ascii="Times New Roman" w:hAnsi="Times New Roman" w:cs="Times New Roman"/>
          <w:sz w:val="24"/>
          <w:szCs w:val="24"/>
        </w:rPr>
        <w:t>organisation</w:t>
      </w:r>
      <w:r w:rsidRPr="004370E9">
        <w:rPr>
          <w:rFonts w:ascii="Times New Roman" w:hAnsi="Times New Roman" w:cs="Times New Roman"/>
          <w:sz w:val="24"/>
          <w:szCs w:val="24"/>
        </w:rPr>
        <w:t xml:space="preserve">s that are subject to ISO 9001 standards. Nichols's insights are framed within the realm of these types of </w:t>
      </w:r>
      <w:r w:rsidR="00CD6CB2">
        <w:rPr>
          <w:rFonts w:ascii="Times New Roman" w:hAnsi="Times New Roman" w:cs="Times New Roman"/>
          <w:sz w:val="24"/>
          <w:szCs w:val="24"/>
        </w:rPr>
        <w:t>organisation</w:t>
      </w:r>
      <w:r w:rsidRPr="004370E9">
        <w:rPr>
          <w:rFonts w:ascii="Times New Roman" w:hAnsi="Times New Roman" w:cs="Times New Roman"/>
          <w:sz w:val="24"/>
          <w:szCs w:val="24"/>
        </w:rPr>
        <w:t>s and their typical quality management challenges.</w:t>
      </w:r>
    </w:p>
    <w:p w14:paraId="18F5A284" w14:textId="4DB29F47" w:rsidR="00F33E6D" w:rsidRPr="004370E9" w:rsidRDefault="00F33E6D" w:rsidP="00F33E6D">
      <w:pPr>
        <w:rPr>
          <w:rFonts w:ascii="Times New Roman" w:hAnsi="Times New Roman" w:cs="Times New Roman"/>
          <w:sz w:val="24"/>
          <w:szCs w:val="24"/>
        </w:rPr>
      </w:pPr>
      <w:r w:rsidRPr="004370E9">
        <w:rPr>
          <w:rFonts w:ascii="Times New Roman" w:hAnsi="Times New Roman" w:cs="Times New Roman"/>
          <w:sz w:val="24"/>
          <w:szCs w:val="24"/>
        </w:rPr>
        <w:t>While not explicitly addressed, ethical considerations are implicit in promoting a culture of honest, thorough auditing as opposed to superficial compliance checks. The emphasis is on integrity in the audit process to genuinely enhance quality management.</w:t>
      </w:r>
    </w:p>
    <w:p w14:paraId="5BC30254" w14:textId="5FF52663" w:rsidR="00E579E4" w:rsidRPr="004370E9" w:rsidRDefault="00F33E6D" w:rsidP="00F33E6D">
      <w:pPr>
        <w:rPr>
          <w:rFonts w:ascii="Times New Roman" w:hAnsi="Times New Roman" w:cs="Times New Roman"/>
          <w:sz w:val="24"/>
          <w:szCs w:val="24"/>
        </w:rPr>
      </w:pPr>
      <w:r w:rsidRPr="004370E9">
        <w:rPr>
          <w:rFonts w:ascii="Times New Roman" w:hAnsi="Times New Roman" w:cs="Times New Roman"/>
          <w:sz w:val="24"/>
          <w:szCs w:val="24"/>
        </w:rPr>
        <w:t xml:space="preserve">These aspects collectively present a comprehensive view of internal audits as a strategic tool, going beyond mere compliance to foster continuous improvement and </w:t>
      </w:r>
      <w:r w:rsidR="00CD6CB2">
        <w:rPr>
          <w:rFonts w:ascii="Times New Roman" w:hAnsi="Times New Roman" w:cs="Times New Roman"/>
          <w:sz w:val="24"/>
          <w:szCs w:val="24"/>
        </w:rPr>
        <w:t>organisation</w:t>
      </w:r>
      <w:r w:rsidRPr="004370E9">
        <w:rPr>
          <w:rFonts w:ascii="Times New Roman" w:hAnsi="Times New Roman" w:cs="Times New Roman"/>
          <w:sz w:val="24"/>
          <w:szCs w:val="24"/>
        </w:rPr>
        <w:t>al excellence.</w:t>
      </w:r>
    </w:p>
    <w:p w14:paraId="7274609E" w14:textId="77777777" w:rsidR="00953E3E" w:rsidRPr="004370E9" w:rsidRDefault="00953E3E" w:rsidP="00CE26E6">
      <w:pPr>
        <w:rPr>
          <w:rFonts w:ascii="Times New Roman" w:hAnsi="Times New Roman" w:cs="Times New Roman"/>
          <w:sz w:val="24"/>
          <w:szCs w:val="24"/>
        </w:rPr>
      </w:pPr>
    </w:p>
    <w:p w14:paraId="505BAA97" w14:textId="77777777" w:rsidR="00953E3E" w:rsidRPr="004370E9" w:rsidRDefault="00953E3E" w:rsidP="00CE26E6">
      <w:pPr>
        <w:rPr>
          <w:rFonts w:ascii="Times New Roman" w:hAnsi="Times New Roman" w:cs="Times New Roman"/>
          <w:sz w:val="24"/>
          <w:szCs w:val="24"/>
        </w:rPr>
      </w:pPr>
    </w:p>
    <w:p w14:paraId="0FACAB05" w14:textId="75AB86B4" w:rsidR="001B3EDD" w:rsidRPr="004370E9" w:rsidRDefault="00636D4A" w:rsidP="00CE26E6">
      <w:pPr>
        <w:rPr>
          <w:rFonts w:ascii="Times New Roman" w:hAnsi="Times New Roman" w:cs="Times New Roman"/>
          <w:color w:val="FF0000"/>
          <w:sz w:val="24"/>
          <w:szCs w:val="24"/>
        </w:rPr>
      </w:pPr>
      <w:r w:rsidRPr="004370E9">
        <w:rPr>
          <w:rFonts w:ascii="Times New Roman" w:hAnsi="Times New Roman" w:cs="Times New Roman"/>
          <w:sz w:val="24"/>
          <w:szCs w:val="24"/>
        </w:rPr>
        <w:t>Contribution of the ISO 9001 internal audit to business performance</w:t>
      </w:r>
      <w:r w:rsidR="00953E3E" w:rsidRPr="004370E9">
        <w:rPr>
          <w:rFonts w:ascii="Times New Roman" w:hAnsi="Times New Roman" w:cs="Times New Roman"/>
          <w:sz w:val="24"/>
          <w:szCs w:val="24"/>
        </w:rPr>
        <w:t xml:space="preserve">. </w:t>
      </w:r>
      <w:r w:rsidR="00953E3E" w:rsidRPr="004370E9">
        <w:rPr>
          <w:rFonts w:ascii="Times New Roman" w:hAnsi="Times New Roman" w:cs="Times New Roman"/>
          <w:i/>
          <w:iCs/>
          <w:sz w:val="24"/>
          <w:szCs w:val="24"/>
        </w:rPr>
        <w:t>Alic &amp; Rusjan (2010)</w:t>
      </w:r>
    </w:p>
    <w:p w14:paraId="4CAD0F9B" w14:textId="13139482" w:rsidR="001B3EDD" w:rsidRPr="004370E9" w:rsidRDefault="00CE26E6" w:rsidP="00CE26E6">
      <w:pPr>
        <w:rPr>
          <w:rFonts w:ascii="Times New Roman" w:hAnsi="Times New Roman" w:cs="Times New Roman"/>
          <w:sz w:val="24"/>
          <w:szCs w:val="24"/>
        </w:rPr>
      </w:pPr>
      <w:r w:rsidRPr="004370E9">
        <w:rPr>
          <w:rFonts w:ascii="Times New Roman" w:hAnsi="Times New Roman" w:cs="Times New Roman"/>
          <w:sz w:val="24"/>
          <w:szCs w:val="24"/>
        </w:rPr>
        <w:t>The paper</w:t>
      </w:r>
      <w:r w:rsidR="009E22BE" w:rsidRPr="004370E9">
        <w:rPr>
          <w:rFonts w:ascii="Times New Roman" w:hAnsi="Times New Roman" w:cs="Times New Roman"/>
          <w:sz w:val="24"/>
          <w:szCs w:val="24"/>
        </w:rPr>
        <w:t xml:space="preserve"> “Contribution of the ISO 9001 internal audit to business performance," </w:t>
      </w:r>
      <w:r w:rsidR="00E446E6" w:rsidRPr="004370E9">
        <w:rPr>
          <w:rFonts w:ascii="Times New Roman" w:hAnsi="Times New Roman" w:cs="Times New Roman"/>
          <w:sz w:val="24"/>
          <w:szCs w:val="24"/>
        </w:rPr>
        <w:t xml:space="preserve">by </w:t>
      </w:r>
      <w:r w:rsidR="009E22BE" w:rsidRPr="004370E9">
        <w:rPr>
          <w:rFonts w:ascii="Times New Roman" w:hAnsi="Times New Roman" w:cs="Times New Roman"/>
          <w:sz w:val="24"/>
          <w:szCs w:val="24"/>
        </w:rPr>
        <w:t>Alic &amp; Rusjan (2010)</w:t>
      </w:r>
      <w:r w:rsidR="00E446E6" w:rsidRPr="004370E9">
        <w:rPr>
          <w:rFonts w:ascii="Times New Roman" w:hAnsi="Times New Roman" w:cs="Times New Roman"/>
          <w:sz w:val="24"/>
          <w:szCs w:val="24"/>
        </w:rPr>
        <w:t xml:space="preserve"> </w:t>
      </w:r>
      <w:r w:rsidRPr="004370E9">
        <w:rPr>
          <w:rFonts w:ascii="Times New Roman" w:hAnsi="Times New Roman" w:cs="Times New Roman"/>
          <w:sz w:val="24"/>
          <w:szCs w:val="24"/>
        </w:rPr>
        <w:t>embraces a pragmatic philosophy, emphasi</w:t>
      </w:r>
      <w:r w:rsidR="00BD391A">
        <w:rPr>
          <w:rFonts w:ascii="Times New Roman" w:hAnsi="Times New Roman" w:cs="Times New Roman"/>
          <w:sz w:val="24"/>
          <w:szCs w:val="24"/>
        </w:rPr>
        <w:t>s</w:t>
      </w:r>
      <w:r w:rsidRPr="004370E9">
        <w:rPr>
          <w:rFonts w:ascii="Times New Roman" w:hAnsi="Times New Roman" w:cs="Times New Roman"/>
          <w:sz w:val="24"/>
          <w:szCs w:val="24"/>
        </w:rPr>
        <w:t xml:space="preserve">ing the practical application of ISO 9001 internal audits to enhance business performance. It views audits not merely as compliance tools but as strategic instruments for </w:t>
      </w:r>
      <w:r w:rsidR="00CD6CB2">
        <w:rPr>
          <w:rFonts w:ascii="Times New Roman" w:hAnsi="Times New Roman" w:cs="Times New Roman"/>
          <w:sz w:val="24"/>
          <w:szCs w:val="24"/>
        </w:rPr>
        <w:t>organisation</w:t>
      </w:r>
      <w:r w:rsidRPr="004370E9">
        <w:rPr>
          <w:rFonts w:ascii="Times New Roman" w:hAnsi="Times New Roman" w:cs="Times New Roman"/>
          <w:sz w:val="24"/>
          <w:szCs w:val="24"/>
        </w:rPr>
        <w:t>al improvement.</w:t>
      </w:r>
    </w:p>
    <w:p w14:paraId="7889A502" w14:textId="17ABB0ED" w:rsidR="00CE26E6" w:rsidRPr="004370E9" w:rsidRDefault="00CE26E6" w:rsidP="00CE26E6">
      <w:pPr>
        <w:rPr>
          <w:rFonts w:ascii="Times New Roman" w:hAnsi="Times New Roman" w:cs="Times New Roman"/>
          <w:sz w:val="24"/>
          <w:szCs w:val="24"/>
        </w:rPr>
      </w:pPr>
      <w:r w:rsidRPr="004370E9">
        <w:rPr>
          <w:rFonts w:ascii="Times New Roman" w:hAnsi="Times New Roman" w:cs="Times New Roman"/>
          <w:sz w:val="24"/>
          <w:szCs w:val="24"/>
        </w:rPr>
        <w:lastRenderedPageBreak/>
        <w:t>The authors adopt a case study research approach, focusing on a Slovenian company, Mercator. This methodology emphasi</w:t>
      </w:r>
      <w:r w:rsidR="00BD391A">
        <w:rPr>
          <w:rFonts w:ascii="Times New Roman" w:hAnsi="Times New Roman" w:cs="Times New Roman"/>
          <w:sz w:val="24"/>
          <w:szCs w:val="24"/>
        </w:rPr>
        <w:t>s</w:t>
      </w:r>
      <w:r w:rsidRPr="004370E9">
        <w:rPr>
          <w:rFonts w:ascii="Times New Roman" w:hAnsi="Times New Roman" w:cs="Times New Roman"/>
          <w:sz w:val="24"/>
          <w:szCs w:val="24"/>
        </w:rPr>
        <w:t>es in-depth analysis within a specific context, allowing for detailed exploration of the internal audit's impact on business performance.</w:t>
      </w:r>
    </w:p>
    <w:p w14:paraId="46D47DC3" w14:textId="2235BDD3" w:rsidR="00CE26E6" w:rsidRPr="004370E9" w:rsidRDefault="00CE26E6" w:rsidP="00CE26E6">
      <w:pPr>
        <w:rPr>
          <w:rFonts w:ascii="Times New Roman" w:hAnsi="Times New Roman" w:cs="Times New Roman"/>
          <w:sz w:val="24"/>
          <w:szCs w:val="24"/>
        </w:rPr>
      </w:pPr>
      <w:r w:rsidRPr="004370E9">
        <w:rPr>
          <w:rFonts w:ascii="Times New Roman" w:hAnsi="Times New Roman" w:cs="Times New Roman"/>
          <w:sz w:val="24"/>
          <w:szCs w:val="24"/>
        </w:rPr>
        <w:t xml:space="preserve">The paper provides operational definitions, focusing on internal audits within the ISO 9001 framework and their role in business performance. It defines internal audits as tools for assessing compliance and driving </w:t>
      </w:r>
      <w:r w:rsidR="00CD6CB2">
        <w:rPr>
          <w:rFonts w:ascii="Times New Roman" w:hAnsi="Times New Roman" w:cs="Times New Roman"/>
          <w:sz w:val="24"/>
          <w:szCs w:val="24"/>
        </w:rPr>
        <w:t>organisation</w:t>
      </w:r>
      <w:r w:rsidRPr="004370E9">
        <w:rPr>
          <w:rFonts w:ascii="Times New Roman" w:hAnsi="Times New Roman" w:cs="Times New Roman"/>
          <w:sz w:val="24"/>
          <w:szCs w:val="24"/>
        </w:rPr>
        <w:t>al improvement.</w:t>
      </w:r>
    </w:p>
    <w:p w14:paraId="60E97682" w14:textId="77777777" w:rsidR="00CE26E6" w:rsidRPr="004370E9" w:rsidRDefault="00CE26E6" w:rsidP="00CE26E6">
      <w:pPr>
        <w:rPr>
          <w:rFonts w:ascii="Times New Roman" w:hAnsi="Times New Roman" w:cs="Times New Roman"/>
          <w:sz w:val="24"/>
          <w:szCs w:val="24"/>
        </w:rPr>
      </w:pPr>
    </w:p>
    <w:p w14:paraId="77743CCE" w14:textId="1C73573F" w:rsidR="00CE26E6" w:rsidRPr="004370E9" w:rsidRDefault="00CE26E6" w:rsidP="00CE26E6">
      <w:pPr>
        <w:rPr>
          <w:rFonts w:ascii="Times New Roman" w:hAnsi="Times New Roman" w:cs="Times New Roman"/>
          <w:sz w:val="24"/>
          <w:szCs w:val="24"/>
        </w:rPr>
      </w:pPr>
      <w:r w:rsidRPr="004370E9">
        <w:rPr>
          <w:rFonts w:ascii="Times New Roman" w:hAnsi="Times New Roman" w:cs="Times New Roman"/>
          <w:sz w:val="24"/>
          <w:szCs w:val="24"/>
        </w:rPr>
        <w:t xml:space="preserve">The study classifies internal audits based on their role in </w:t>
      </w:r>
      <w:r w:rsidR="00CD6CB2">
        <w:rPr>
          <w:rFonts w:ascii="Times New Roman" w:hAnsi="Times New Roman" w:cs="Times New Roman"/>
          <w:sz w:val="24"/>
          <w:szCs w:val="24"/>
        </w:rPr>
        <w:t>organisation</w:t>
      </w:r>
      <w:r w:rsidRPr="004370E9">
        <w:rPr>
          <w:rFonts w:ascii="Times New Roman" w:hAnsi="Times New Roman" w:cs="Times New Roman"/>
          <w:sz w:val="24"/>
          <w:szCs w:val="24"/>
        </w:rPr>
        <w:t>al performance, identifying them as mechanisms for ensuring quality and driving business efficiency.</w:t>
      </w:r>
    </w:p>
    <w:p w14:paraId="5834F802" w14:textId="4DBE5F58" w:rsidR="00CE26E6" w:rsidRPr="004370E9" w:rsidRDefault="00CE26E6" w:rsidP="00CE26E6">
      <w:pPr>
        <w:rPr>
          <w:rFonts w:ascii="Times New Roman" w:hAnsi="Times New Roman" w:cs="Times New Roman"/>
          <w:sz w:val="24"/>
          <w:szCs w:val="24"/>
        </w:rPr>
      </w:pPr>
      <w:r w:rsidRPr="004370E9">
        <w:rPr>
          <w:rFonts w:ascii="Times New Roman" w:hAnsi="Times New Roman" w:cs="Times New Roman"/>
          <w:sz w:val="24"/>
          <w:szCs w:val="24"/>
        </w:rPr>
        <w:t>The research is contextuali</w:t>
      </w:r>
      <w:r w:rsidR="00BD391A">
        <w:rPr>
          <w:rFonts w:ascii="Times New Roman" w:hAnsi="Times New Roman" w:cs="Times New Roman"/>
          <w:sz w:val="24"/>
          <w:szCs w:val="24"/>
        </w:rPr>
        <w:t>s</w:t>
      </w:r>
      <w:r w:rsidRPr="004370E9">
        <w:rPr>
          <w:rFonts w:ascii="Times New Roman" w:hAnsi="Times New Roman" w:cs="Times New Roman"/>
          <w:sz w:val="24"/>
          <w:szCs w:val="24"/>
        </w:rPr>
        <w:t xml:space="preserve">ed within a single large </w:t>
      </w:r>
      <w:r w:rsidR="00CD6CB2">
        <w:rPr>
          <w:rFonts w:ascii="Times New Roman" w:hAnsi="Times New Roman" w:cs="Times New Roman"/>
          <w:sz w:val="24"/>
          <w:szCs w:val="24"/>
        </w:rPr>
        <w:t>organisation</w:t>
      </w:r>
      <w:r w:rsidRPr="004370E9">
        <w:rPr>
          <w:rFonts w:ascii="Times New Roman" w:hAnsi="Times New Roman" w:cs="Times New Roman"/>
          <w:sz w:val="24"/>
          <w:szCs w:val="24"/>
        </w:rPr>
        <w:t xml:space="preserve"> in Slovenia, Mercator, providing a specific industrial and geographical context for the study of internal audits.</w:t>
      </w:r>
    </w:p>
    <w:p w14:paraId="40828935" w14:textId="2A121328" w:rsidR="00E579E4" w:rsidRPr="004370E9" w:rsidRDefault="00CE26E6" w:rsidP="00CE26E6">
      <w:pPr>
        <w:rPr>
          <w:rFonts w:ascii="Times New Roman" w:hAnsi="Times New Roman" w:cs="Times New Roman"/>
          <w:sz w:val="24"/>
          <w:szCs w:val="24"/>
        </w:rPr>
      </w:pPr>
      <w:r w:rsidRPr="004370E9">
        <w:rPr>
          <w:rFonts w:ascii="Times New Roman" w:hAnsi="Times New Roman" w:cs="Times New Roman"/>
          <w:sz w:val="24"/>
          <w:szCs w:val="24"/>
        </w:rPr>
        <w:t xml:space="preserve">Ethical considerations are implicit in the research design, particularly in the responsible use of internal audits for genuine </w:t>
      </w:r>
      <w:r w:rsidR="00CD6CB2">
        <w:rPr>
          <w:rFonts w:ascii="Times New Roman" w:hAnsi="Times New Roman" w:cs="Times New Roman"/>
          <w:sz w:val="24"/>
          <w:szCs w:val="24"/>
        </w:rPr>
        <w:t>organisation</w:t>
      </w:r>
      <w:r w:rsidRPr="004370E9">
        <w:rPr>
          <w:rFonts w:ascii="Times New Roman" w:hAnsi="Times New Roman" w:cs="Times New Roman"/>
          <w:sz w:val="24"/>
          <w:szCs w:val="24"/>
        </w:rPr>
        <w:t>al improvement rather than mere compliance. The study underlines the importance of ethical conduct in the execution and application of internal audits.</w:t>
      </w:r>
    </w:p>
    <w:p w14:paraId="1E36AD74" w14:textId="77777777" w:rsidR="003F3710" w:rsidRPr="004370E9" w:rsidRDefault="003F3710" w:rsidP="008418D3">
      <w:pPr>
        <w:pStyle w:val="Heading1"/>
        <w:rPr>
          <w:rFonts w:ascii="Times New Roman" w:hAnsi="Times New Roman" w:cs="Times New Roman"/>
          <w:b/>
          <w:bCs/>
          <w:color w:val="auto"/>
          <w:sz w:val="24"/>
          <w:szCs w:val="24"/>
        </w:rPr>
      </w:pPr>
    </w:p>
    <w:p w14:paraId="5379F06C" w14:textId="29F45A3D" w:rsidR="00671F97" w:rsidRPr="004370E9" w:rsidRDefault="00671F97" w:rsidP="008418D3">
      <w:pPr>
        <w:pStyle w:val="Heading1"/>
        <w:rPr>
          <w:rFonts w:ascii="Times New Roman" w:hAnsi="Times New Roman" w:cs="Times New Roman"/>
          <w:b/>
          <w:bCs/>
          <w:color w:val="auto"/>
          <w:sz w:val="24"/>
          <w:szCs w:val="24"/>
        </w:rPr>
      </w:pPr>
      <w:bookmarkStart w:id="5" w:name="_Toc156663037"/>
      <w:r w:rsidRPr="004370E9">
        <w:rPr>
          <w:rFonts w:ascii="Times New Roman" w:hAnsi="Times New Roman" w:cs="Times New Roman"/>
          <w:b/>
          <w:bCs/>
          <w:color w:val="auto"/>
          <w:sz w:val="24"/>
          <w:szCs w:val="24"/>
        </w:rPr>
        <w:t>Conclusion</w:t>
      </w:r>
      <w:bookmarkEnd w:id="5"/>
    </w:p>
    <w:p w14:paraId="77BF73FD" w14:textId="77777777" w:rsidR="00DD4406" w:rsidRPr="004370E9" w:rsidRDefault="00DD4406" w:rsidP="00DD4406"/>
    <w:p w14:paraId="4BB66F19" w14:textId="77777777" w:rsidR="00DD4406" w:rsidRPr="004370E9" w:rsidRDefault="00DD4406" w:rsidP="00DD4406">
      <w:pPr>
        <w:rPr>
          <w:rFonts w:ascii="Times New Roman" w:hAnsi="Times New Roman" w:cs="Times New Roman"/>
          <w:sz w:val="24"/>
          <w:szCs w:val="24"/>
        </w:rPr>
      </w:pPr>
      <w:r w:rsidRPr="004370E9">
        <w:rPr>
          <w:rFonts w:ascii="Times New Roman" w:hAnsi="Times New Roman" w:cs="Times New Roman"/>
          <w:sz w:val="24"/>
          <w:szCs w:val="24"/>
        </w:rPr>
        <w:t>The compilation of research presented in this review offers a multifaceted examination of Quality Management Systems (QMS) and auditing, revealing the intricate interplay of positionality, ontology, epistemology, and inherent biases in these fields.</w:t>
      </w:r>
    </w:p>
    <w:p w14:paraId="5C61929A" w14:textId="4B55D30E" w:rsidR="00DD4406" w:rsidRPr="004370E9" w:rsidRDefault="00DD4406" w:rsidP="00DD4406">
      <w:pPr>
        <w:rPr>
          <w:rFonts w:ascii="Times New Roman" w:hAnsi="Times New Roman" w:cs="Times New Roman"/>
          <w:sz w:val="24"/>
          <w:szCs w:val="24"/>
        </w:rPr>
      </w:pPr>
      <w:r w:rsidRPr="004370E9">
        <w:rPr>
          <w:rFonts w:ascii="Times New Roman" w:hAnsi="Times New Roman" w:cs="Times New Roman"/>
          <w:sz w:val="24"/>
          <w:szCs w:val="24"/>
        </w:rPr>
        <w:t xml:space="preserve">Alic &amp; Rusjan (2010) in "Contribution of the ISO 9001 Internal Audit to Business Performance," and Nichols (2012) in "ISO 9001 Internal Quality System Audits," both highlight the strategic potential of internal audits. Their emphasis on integrating audits into managerial systems for business enhancement reflects a pragmatic ontology, viewing audits as dynamic tools for </w:t>
      </w:r>
      <w:r w:rsidR="00CD6CB2">
        <w:rPr>
          <w:rFonts w:ascii="Times New Roman" w:hAnsi="Times New Roman" w:cs="Times New Roman"/>
          <w:sz w:val="24"/>
          <w:szCs w:val="24"/>
        </w:rPr>
        <w:t>organisation</w:t>
      </w:r>
      <w:r w:rsidRPr="004370E9">
        <w:rPr>
          <w:rFonts w:ascii="Times New Roman" w:hAnsi="Times New Roman" w:cs="Times New Roman"/>
          <w:sz w:val="24"/>
          <w:szCs w:val="24"/>
        </w:rPr>
        <w:t>al improvement rather than static compliance mechanisms. However, the contextual limitations, particularly in Alic &amp; Rusjan's focus on a Slovenian retail chain, raise questions about the generali</w:t>
      </w:r>
      <w:r w:rsidR="00BD391A">
        <w:rPr>
          <w:rFonts w:ascii="Times New Roman" w:hAnsi="Times New Roman" w:cs="Times New Roman"/>
          <w:sz w:val="24"/>
          <w:szCs w:val="24"/>
        </w:rPr>
        <w:t>s</w:t>
      </w:r>
      <w:r w:rsidRPr="004370E9">
        <w:rPr>
          <w:rFonts w:ascii="Times New Roman" w:hAnsi="Times New Roman" w:cs="Times New Roman"/>
          <w:sz w:val="24"/>
          <w:szCs w:val="24"/>
        </w:rPr>
        <w:t>ability of their findings, pointing to a methodological bias shaped by their positionality.</w:t>
      </w:r>
    </w:p>
    <w:p w14:paraId="4B2D92CE" w14:textId="1F21C0EB" w:rsidR="00DD4406" w:rsidRPr="004370E9" w:rsidRDefault="00DD4406" w:rsidP="00DD4406">
      <w:pPr>
        <w:rPr>
          <w:rFonts w:ascii="Times New Roman" w:hAnsi="Times New Roman" w:cs="Times New Roman"/>
          <w:sz w:val="24"/>
          <w:szCs w:val="24"/>
        </w:rPr>
      </w:pPr>
      <w:proofErr w:type="spellStart"/>
      <w:r w:rsidRPr="004370E9">
        <w:rPr>
          <w:rFonts w:ascii="Times New Roman" w:hAnsi="Times New Roman" w:cs="Times New Roman"/>
          <w:sz w:val="24"/>
          <w:szCs w:val="24"/>
        </w:rPr>
        <w:t>Kafal</w:t>
      </w:r>
      <w:proofErr w:type="spellEnd"/>
      <w:r w:rsidRPr="004370E9">
        <w:rPr>
          <w:rFonts w:ascii="Times New Roman" w:hAnsi="Times New Roman" w:cs="Times New Roman"/>
          <w:sz w:val="24"/>
          <w:szCs w:val="24"/>
        </w:rPr>
        <w:t xml:space="preserve"> and Rogala's (2022) exploration in "Auditing Management Systems in the Digital Transformation Era" marks an ontological shift in auditing practices amidst technological advancements. Their study challenges traditional epistemological views on auditing efficacy, particularly regarding the credibility of remote versus on-site audits. This work exemplifies the evolving nature of knowledge and understanding in the field, though it is somewhat constrained by a positional focus on the food sector in Poland.</w:t>
      </w:r>
    </w:p>
    <w:p w14:paraId="1051DF61" w14:textId="07044D30" w:rsidR="00DD4406" w:rsidRPr="004370E9" w:rsidRDefault="00DD4406" w:rsidP="00DD4406">
      <w:pPr>
        <w:rPr>
          <w:rFonts w:ascii="Times New Roman" w:hAnsi="Times New Roman" w:cs="Times New Roman"/>
          <w:sz w:val="24"/>
          <w:szCs w:val="24"/>
        </w:rPr>
      </w:pPr>
      <w:r w:rsidRPr="004370E9">
        <w:rPr>
          <w:rFonts w:ascii="Times New Roman" w:hAnsi="Times New Roman" w:cs="Times New Roman"/>
          <w:sz w:val="24"/>
          <w:szCs w:val="24"/>
        </w:rPr>
        <w:t xml:space="preserve">Similarly, Gremyr et al. (2021) and Boiral (2003) delve into the operational and ethical dimensions of QMS. Their work reflects an awareness of the biases and positionality affecting these systems, particularly in how </w:t>
      </w:r>
      <w:r w:rsidR="00CD6CB2">
        <w:rPr>
          <w:rFonts w:ascii="Times New Roman" w:hAnsi="Times New Roman" w:cs="Times New Roman"/>
          <w:sz w:val="24"/>
          <w:szCs w:val="24"/>
        </w:rPr>
        <w:t>organisation</w:t>
      </w:r>
      <w:r w:rsidRPr="004370E9">
        <w:rPr>
          <w:rFonts w:ascii="Times New Roman" w:hAnsi="Times New Roman" w:cs="Times New Roman"/>
          <w:sz w:val="24"/>
          <w:szCs w:val="24"/>
        </w:rPr>
        <w:t xml:space="preserve">al culture and practices shape the implementation and perception of QMS. This aspect highlights the importance of considering </w:t>
      </w:r>
      <w:r w:rsidRPr="004370E9">
        <w:rPr>
          <w:rFonts w:ascii="Times New Roman" w:hAnsi="Times New Roman" w:cs="Times New Roman"/>
          <w:sz w:val="24"/>
          <w:szCs w:val="24"/>
        </w:rPr>
        <w:lastRenderedPageBreak/>
        <w:t xml:space="preserve">the subjective interpretations and experiences within </w:t>
      </w:r>
      <w:r w:rsidR="00CD6CB2">
        <w:rPr>
          <w:rFonts w:ascii="Times New Roman" w:hAnsi="Times New Roman" w:cs="Times New Roman"/>
          <w:sz w:val="24"/>
          <w:szCs w:val="24"/>
        </w:rPr>
        <w:t>organisation</w:t>
      </w:r>
      <w:r w:rsidRPr="004370E9">
        <w:rPr>
          <w:rFonts w:ascii="Times New Roman" w:hAnsi="Times New Roman" w:cs="Times New Roman"/>
          <w:sz w:val="24"/>
          <w:szCs w:val="24"/>
        </w:rPr>
        <w:t>s, acknowledging the role of epistemological diversity in shaping our understanding of quality management.</w:t>
      </w:r>
    </w:p>
    <w:p w14:paraId="200B963C" w14:textId="77777777" w:rsidR="00DD4406" w:rsidRPr="004370E9" w:rsidRDefault="00DD4406" w:rsidP="00DD4406">
      <w:pPr>
        <w:rPr>
          <w:rFonts w:ascii="Times New Roman" w:hAnsi="Times New Roman" w:cs="Times New Roman"/>
          <w:sz w:val="24"/>
          <w:szCs w:val="24"/>
        </w:rPr>
      </w:pPr>
      <w:r w:rsidRPr="004370E9">
        <w:rPr>
          <w:rFonts w:ascii="Times New Roman" w:hAnsi="Times New Roman" w:cs="Times New Roman"/>
          <w:sz w:val="24"/>
          <w:szCs w:val="24"/>
        </w:rPr>
        <w:t>Each study, while rich in insight, carries its inherent biases and limitations. For instance, Hernándes's (2010) industry-specific focus may not translate universally, reflecting a methodological bias influenced by the author's positionality. These limitations, however, do not detract from the overall value of the contributions but rather underscore the need for more inclusive and diverse perspectives in future research.</w:t>
      </w:r>
    </w:p>
    <w:p w14:paraId="1FE47B34" w14:textId="77777777" w:rsidR="00DD4406" w:rsidRPr="004370E9" w:rsidRDefault="00DD4406" w:rsidP="00DD4406">
      <w:pPr>
        <w:rPr>
          <w:rFonts w:ascii="Times New Roman" w:hAnsi="Times New Roman" w:cs="Times New Roman"/>
          <w:sz w:val="24"/>
          <w:szCs w:val="24"/>
        </w:rPr>
      </w:pPr>
      <w:r w:rsidRPr="004370E9">
        <w:rPr>
          <w:rFonts w:ascii="Times New Roman" w:hAnsi="Times New Roman" w:cs="Times New Roman"/>
          <w:sz w:val="24"/>
          <w:szCs w:val="24"/>
        </w:rPr>
        <w:t>In essence, this review not only aggregates varied scholarly insights but also underscores the complex challenges in auditing and quality management, shaped by evolving global business dynamics. It serves as a reminder of the importance of continually reevaluating and refining our approaches to these critical business functions, with a keen awareness of the positionality, ontology, epistemology, and biases that influence our understanding and practices.</w:t>
      </w:r>
    </w:p>
    <w:p w14:paraId="7C292D29" w14:textId="77777777" w:rsidR="00DD4406" w:rsidRPr="004370E9" w:rsidRDefault="00DD4406" w:rsidP="00DD4406">
      <w:pPr>
        <w:rPr>
          <w:rFonts w:ascii="Times New Roman" w:hAnsi="Times New Roman" w:cs="Times New Roman"/>
          <w:sz w:val="24"/>
          <w:szCs w:val="24"/>
        </w:rPr>
      </w:pPr>
    </w:p>
    <w:p w14:paraId="3C1C2D55" w14:textId="77777777" w:rsidR="00DD4406" w:rsidRPr="004370E9" w:rsidRDefault="00DD4406" w:rsidP="00DD4406">
      <w:pPr>
        <w:rPr>
          <w:rFonts w:ascii="Times New Roman" w:hAnsi="Times New Roman" w:cs="Times New Roman"/>
          <w:sz w:val="24"/>
          <w:szCs w:val="24"/>
        </w:rPr>
      </w:pPr>
    </w:p>
    <w:p w14:paraId="514420B2" w14:textId="77777777" w:rsidR="00DD4406" w:rsidRPr="004370E9" w:rsidRDefault="00DD4406" w:rsidP="00DD4406">
      <w:pPr>
        <w:rPr>
          <w:rFonts w:ascii="Times New Roman" w:hAnsi="Times New Roman" w:cs="Times New Roman"/>
          <w:sz w:val="24"/>
          <w:szCs w:val="24"/>
        </w:rPr>
      </w:pPr>
    </w:p>
    <w:p w14:paraId="54066BCC" w14:textId="77777777" w:rsidR="00DD4406" w:rsidRPr="004370E9" w:rsidRDefault="00DD4406" w:rsidP="00DD4406">
      <w:pPr>
        <w:pStyle w:val="Heading1"/>
        <w:rPr>
          <w:rFonts w:ascii="Times New Roman" w:eastAsiaTheme="minorHAnsi" w:hAnsi="Times New Roman" w:cs="Times New Roman"/>
          <w:color w:val="auto"/>
          <w:sz w:val="24"/>
          <w:szCs w:val="24"/>
        </w:rPr>
      </w:pPr>
    </w:p>
    <w:p w14:paraId="7F70BE69" w14:textId="3DA73E1B" w:rsidR="004C2BC6" w:rsidRPr="004370E9" w:rsidRDefault="00671F97" w:rsidP="00DD4406">
      <w:pPr>
        <w:pStyle w:val="Heading1"/>
        <w:rPr>
          <w:rFonts w:ascii="Times New Roman" w:hAnsi="Times New Roman" w:cs="Times New Roman"/>
          <w:b/>
          <w:bCs/>
          <w:color w:val="auto"/>
          <w:sz w:val="24"/>
          <w:szCs w:val="24"/>
        </w:rPr>
      </w:pPr>
      <w:bookmarkStart w:id="6" w:name="_Toc156663038"/>
      <w:r w:rsidRPr="004370E9">
        <w:rPr>
          <w:rFonts w:ascii="Times New Roman" w:hAnsi="Times New Roman" w:cs="Times New Roman"/>
          <w:b/>
          <w:bCs/>
          <w:color w:val="auto"/>
          <w:sz w:val="24"/>
          <w:szCs w:val="24"/>
        </w:rPr>
        <w:t>References:</w:t>
      </w:r>
      <w:bookmarkEnd w:id="6"/>
      <w:r w:rsidRPr="004370E9">
        <w:rPr>
          <w:rFonts w:ascii="Times New Roman" w:hAnsi="Times New Roman" w:cs="Times New Roman"/>
          <w:b/>
          <w:bCs/>
          <w:color w:val="auto"/>
          <w:sz w:val="24"/>
          <w:szCs w:val="24"/>
        </w:rPr>
        <w:t xml:space="preserve"> </w:t>
      </w:r>
    </w:p>
    <w:p w14:paraId="47C77049" w14:textId="6B6DEF0B" w:rsidR="004C2BC6" w:rsidRPr="004370E9" w:rsidRDefault="004C2BC6" w:rsidP="00713235">
      <w:pPr>
        <w:pStyle w:val="NormalWeb"/>
        <w:numPr>
          <w:ilvl w:val="0"/>
          <w:numId w:val="1"/>
        </w:numPr>
        <w:spacing w:before="0" w:beforeAutospacing="0" w:after="0" w:afterAutospacing="0"/>
      </w:pPr>
      <w:r w:rsidRPr="004370E9">
        <w:t xml:space="preserve">Alič, M. and Rusjan, B. (2010) 'Contribution of the ISO 9001 internal audit to business performance,' </w:t>
      </w:r>
      <w:r w:rsidRPr="004370E9">
        <w:rPr>
          <w:i/>
          <w:iCs/>
        </w:rPr>
        <w:t>International Journal of Quality &amp; Reliability Management</w:t>
      </w:r>
      <w:r w:rsidRPr="004370E9">
        <w:t xml:space="preserve">, 27(8), pp. 916–937. </w:t>
      </w:r>
    </w:p>
    <w:p w14:paraId="68DC2DFB" w14:textId="52F381FF" w:rsidR="003E6E80" w:rsidRPr="004370E9" w:rsidRDefault="00674D89" w:rsidP="00BE1753">
      <w:pPr>
        <w:pStyle w:val="NormalWeb"/>
        <w:numPr>
          <w:ilvl w:val="0"/>
          <w:numId w:val="1"/>
        </w:numPr>
        <w:spacing w:after="0"/>
      </w:pPr>
      <w:r w:rsidRPr="004370E9">
        <w:t>American Society for Quality (2022) 'Remote Audit Blueprints,' Quality Progress, 55(8), pp. 20–25.</w:t>
      </w:r>
    </w:p>
    <w:p w14:paraId="263156BB" w14:textId="3F61225B" w:rsidR="004956B0" w:rsidRPr="004370E9" w:rsidRDefault="00342D2C" w:rsidP="00713235">
      <w:pPr>
        <w:pStyle w:val="NormalWeb"/>
        <w:numPr>
          <w:ilvl w:val="0"/>
          <w:numId w:val="1"/>
        </w:numPr>
        <w:spacing w:before="0" w:beforeAutospacing="0" w:after="0" w:afterAutospacing="0"/>
      </w:pPr>
      <w:r w:rsidRPr="004370E9">
        <w:t xml:space="preserve">Armstrong-Gibbs, F. (2022) 'Methodologies for practice research: approaches for professional doctorates,' </w:t>
      </w:r>
      <w:r w:rsidRPr="004370E9">
        <w:rPr>
          <w:i/>
          <w:iCs/>
        </w:rPr>
        <w:t>Action Learning: Research and Practice</w:t>
      </w:r>
      <w:r w:rsidRPr="004370E9">
        <w:t xml:space="preserve">, 19(2), pp. 222–224. </w:t>
      </w:r>
    </w:p>
    <w:p w14:paraId="39ADB094" w14:textId="4F6C4DDA" w:rsidR="00DD139A" w:rsidRPr="004370E9" w:rsidRDefault="004956B0" w:rsidP="00713235">
      <w:pPr>
        <w:pStyle w:val="NormalWeb"/>
        <w:numPr>
          <w:ilvl w:val="0"/>
          <w:numId w:val="1"/>
        </w:numPr>
        <w:spacing w:before="0" w:beforeAutospacing="0" w:after="0" w:afterAutospacing="0"/>
      </w:pPr>
      <w:r w:rsidRPr="004370E9">
        <w:t xml:space="preserve">Babbie, E.R. (1989) 'The practice of social research,' </w:t>
      </w:r>
      <w:r w:rsidRPr="004370E9">
        <w:rPr>
          <w:i/>
          <w:iCs/>
        </w:rPr>
        <w:t>Teaching Sociology</w:t>
      </w:r>
      <w:r w:rsidRPr="004370E9">
        <w:t xml:space="preserve">, 17(4), p. 499. </w:t>
      </w:r>
    </w:p>
    <w:p w14:paraId="08E10A1B" w14:textId="74C6AAC5" w:rsidR="001A011C" w:rsidRPr="004370E9" w:rsidRDefault="00DD139A" w:rsidP="00713235">
      <w:pPr>
        <w:pStyle w:val="NormalWeb"/>
        <w:numPr>
          <w:ilvl w:val="0"/>
          <w:numId w:val="1"/>
        </w:numPr>
        <w:spacing w:before="0" w:beforeAutospacing="0" w:after="0" w:afterAutospacing="0"/>
      </w:pPr>
      <w:r w:rsidRPr="004370E9">
        <w:t xml:space="preserve">Boiral, O. (2003b) 'ISO 9000: outside the iron cage,' </w:t>
      </w:r>
      <w:r w:rsidRPr="004370E9">
        <w:rPr>
          <w:i/>
          <w:iCs/>
        </w:rPr>
        <w:t>Organi</w:t>
      </w:r>
      <w:r w:rsidR="005361B6" w:rsidRPr="004370E9">
        <w:rPr>
          <w:i/>
          <w:iCs/>
        </w:rPr>
        <w:t>s</w:t>
      </w:r>
      <w:r w:rsidRPr="004370E9">
        <w:rPr>
          <w:i/>
          <w:iCs/>
        </w:rPr>
        <w:t>ation Science</w:t>
      </w:r>
      <w:r w:rsidRPr="004370E9">
        <w:t xml:space="preserve">, 14(6), pp. 720–737. </w:t>
      </w:r>
    </w:p>
    <w:p w14:paraId="07164D1C" w14:textId="6207EDBB" w:rsidR="001A011C" w:rsidRPr="004370E9" w:rsidRDefault="000911C2" w:rsidP="00713235">
      <w:pPr>
        <w:pStyle w:val="NormalWeb"/>
        <w:numPr>
          <w:ilvl w:val="0"/>
          <w:numId w:val="1"/>
        </w:numPr>
        <w:spacing w:before="0" w:beforeAutospacing="0" w:after="0" w:afterAutospacing="0"/>
      </w:pPr>
      <w:r w:rsidRPr="004370E9">
        <w:t xml:space="preserve">'Book reviews' (2005) </w:t>
      </w:r>
      <w:r w:rsidRPr="004370E9">
        <w:rPr>
          <w:i/>
          <w:iCs/>
        </w:rPr>
        <w:t>International Journal of Social Research Methodology</w:t>
      </w:r>
      <w:r w:rsidRPr="004370E9">
        <w:t xml:space="preserve">, 8(4), pp. 355–361. </w:t>
      </w:r>
    </w:p>
    <w:p w14:paraId="27F3425B" w14:textId="1F719A33" w:rsidR="001B4947" w:rsidRPr="004370E9" w:rsidRDefault="001B4947" w:rsidP="00713235">
      <w:pPr>
        <w:pStyle w:val="NormalWeb"/>
        <w:numPr>
          <w:ilvl w:val="0"/>
          <w:numId w:val="1"/>
        </w:numPr>
        <w:spacing w:before="0" w:beforeAutospacing="0" w:after="0" w:afterAutospacing="0"/>
      </w:pPr>
      <w:r w:rsidRPr="004370E9">
        <w:t xml:space="preserve">Castka, P. </w:t>
      </w:r>
      <w:r w:rsidRPr="004370E9">
        <w:rPr>
          <w:i/>
          <w:iCs/>
        </w:rPr>
        <w:t>et al.</w:t>
      </w:r>
      <w:r w:rsidRPr="004370E9">
        <w:t xml:space="preserve"> (2015b) 'Understanding firms׳ selection of their ISO 9000 third-party certifiers,' </w:t>
      </w:r>
      <w:r w:rsidRPr="004370E9">
        <w:rPr>
          <w:i/>
          <w:iCs/>
        </w:rPr>
        <w:t>International Journal of Production Economics</w:t>
      </w:r>
      <w:r w:rsidRPr="004370E9">
        <w:t xml:space="preserve">, 162, pp. 125–133. </w:t>
      </w:r>
    </w:p>
    <w:p w14:paraId="3B04E654" w14:textId="2748485A" w:rsidR="00F9107B" w:rsidRPr="004370E9" w:rsidRDefault="00F9107B" w:rsidP="00713235">
      <w:pPr>
        <w:pStyle w:val="NormalWeb"/>
        <w:numPr>
          <w:ilvl w:val="0"/>
          <w:numId w:val="1"/>
        </w:numPr>
        <w:spacing w:before="0" w:beforeAutospacing="0" w:after="0" w:afterAutospacing="0"/>
      </w:pPr>
      <w:r w:rsidRPr="004370E9">
        <w:t xml:space="preserve">Gremyr, I. </w:t>
      </w:r>
      <w:r w:rsidRPr="004370E9">
        <w:rPr>
          <w:i/>
          <w:iCs/>
        </w:rPr>
        <w:t>et al.</w:t>
      </w:r>
      <w:r w:rsidRPr="004370E9">
        <w:t xml:space="preserve"> (2021b) 'Increasing the value of quality management systems,' </w:t>
      </w:r>
      <w:r w:rsidRPr="004370E9">
        <w:rPr>
          <w:i/>
          <w:iCs/>
        </w:rPr>
        <w:t>International Journal of Quality and Service Sciences</w:t>
      </w:r>
      <w:r w:rsidRPr="004370E9">
        <w:t xml:space="preserve">, 13(3), pp. 381–394. </w:t>
      </w:r>
    </w:p>
    <w:p w14:paraId="71AE1FAE" w14:textId="2DE88AC9" w:rsidR="00596493" w:rsidRPr="004370E9" w:rsidRDefault="00596493" w:rsidP="00596493">
      <w:pPr>
        <w:pStyle w:val="NormalWeb"/>
        <w:numPr>
          <w:ilvl w:val="0"/>
          <w:numId w:val="1"/>
        </w:numPr>
        <w:spacing w:before="0" w:beforeAutospacing="0" w:after="0" w:afterAutospacing="0"/>
      </w:pPr>
      <w:r w:rsidRPr="004370E9">
        <w:t xml:space="preserve">Harder, J. (2012) 'Practice-Based Research in Social Work: A Guide for Reluctant Researchers, by Sarah-Jane Dodd and Irwin Epstein,' </w:t>
      </w:r>
      <w:r w:rsidRPr="004370E9">
        <w:rPr>
          <w:i/>
          <w:iCs/>
        </w:rPr>
        <w:t>Journal of Teaching in Social Work</w:t>
      </w:r>
      <w:r w:rsidRPr="004370E9">
        <w:t xml:space="preserve">, 32(5), pp. 578–580. </w:t>
      </w:r>
    </w:p>
    <w:p w14:paraId="7C6B8FB6" w14:textId="4D20FF5C" w:rsidR="00674B70" w:rsidRPr="004370E9" w:rsidRDefault="00674B70" w:rsidP="00674B70">
      <w:pPr>
        <w:pStyle w:val="NormalWeb"/>
        <w:numPr>
          <w:ilvl w:val="0"/>
          <w:numId w:val="1"/>
        </w:numPr>
        <w:spacing w:before="0" w:beforeAutospacing="0" w:after="0" w:afterAutospacing="0"/>
      </w:pPr>
      <w:r w:rsidRPr="004370E9">
        <w:t>Hernánde</w:t>
      </w:r>
      <w:r w:rsidR="005361B6" w:rsidRPr="004370E9">
        <w:t>s</w:t>
      </w:r>
      <w:r w:rsidRPr="004370E9">
        <w:t xml:space="preserve">, H.H. (2010b) 'Quality audit as a driver for compliance to ISO 9001:2008 standards,' </w:t>
      </w:r>
      <w:r w:rsidRPr="004370E9">
        <w:rPr>
          <w:i/>
          <w:iCs/>
        </w:rPr>
        <w:t>The Tqm Journal</w:t>
      </w:r>
      <w:r w:rsidRPr="004370E9">
        <w:t xml:space="preserve">, 22(4), pp. 454–466. </w:t>
      </w:r>
    </w:p>
    <w:p w14:paraId="4E8BB6E8" w14:textId="6DBBA77B" w:rsidR="004B4CA8" w:rsidRPr="004370E9" w:rsidRDefault="004B4CA8" w:rsidP="00674B70">
      <w:pPr>
        <w:pStyle w:val="NormalWeb"/>
        <w:numPr>
          <w:ilvl w:val="0"/>
          <w:numId w:val="1"/>
        </w:numPr>
        <w:spacing w:before="0" w:beforeAutospacing="0" w:after="0" w:afterAutospacing="0"/>
      </w:pPr>
      <w:r w:rsidRPr="004370E9">
        <w:t xml:space="preserve">Hite, L.M. (2013) 'The Handbook of Scholarly Writing and Publishing, edited by Tonette S. Rocco and Tim Hatcher. San Francisco: Jossey-Bass, 2011. ISBN 978-0-47039335-2 (paperback); 336 pages; $35.00.,' </w:t>
      </w:r>
      <w:r w:rsidRPr="004370E9">
        <w:rPr>
          <w:i/>
          <w:iCs/>
        </w:rPr>
        <w:t>Human Resource Development Quarterly</w:t>
      </w:r>
      <w:r w:rsidRPr="004370E9">
        <w:t xml:space="preserve">, 24(1), pp. 131–136. </w:t>
      </w:r>
    </w:p>
    <w:p w14:paraId="0BB14838" w14:textId="7C94F0D2" w:rsidR="00AC7D90" w:rsidRPr="004370E9" w:rsidRDefault="006F07EA" w:rsidP="00674D89">
      <w:pPr>
        <w:pStyle w:val="NormalWeb"/>
        <w:numPr>
          <w:ilvl w:val="0"/>
          <w:numId w:val="1"/>
        </w:numPr>
        <w:spacing w:after="0"/>
      </w:pPr>
      <w:r w:rsidRPr="004370E9">
        <w:lastRenderedPageBreak/>
        <w:t>Howe, C. (2002) 'How to Research, 2nd edition by Loraine Blaxter, Christina Hughes &amp; Malcolm Tight, Open University Press, Buckingham, 2001, 297 pages, £14·99, ISBN 0 335 20903 3.,' </w:t>
      </w:r>
      <w:r w:rsidRPr="004370E9">
        <w:rPr>
          <w:i/>
          <w:iCs/>
          <w:bdr w:val="single" w:sz="2" w:space="0" w:color="ECEDEE" w:frame="1"/>
        </w:rPr>
        <w:t>Journal of Advanced Nursing</w:t>
      </w:r>
      <w:r w:rsidRPr="004370E9">
        <w:t>, 37(1), p. 116. </w:t>
      </w:r>
    </w:p>
    <w:p w14:paraId="7F7867BF" w14:textId="77777777" w:rsidR="00A534EE" w:rsidRPr="004370E9" w:rsidRDefault="00A534EE" w:rsidP="00A534EE">
      <w:pPr>
        <w:pStyle w:val="NormalWeb"/>
        <w:numPr>
          <w:ilvl w:val="0"/>
          <w:numId w:val="1"/>
        </w:numPr>
        <w:spacing w:before="0" w:beforeAutospacing="0" w:after="0" w:afterAutospacing="0"/>
      </w:pPr>
      <w:r w:rsidRPr="004370E9">
        <w:rPr>
          <w:i/>
          <w:iCs/>
        </w:rPr>
        <w:t>ISO - About us</w:t>
      </w:r>
      <w:r w:rsidRPr="004370E9">
        <w:t xml:space="preserve"> (no date). https://www.iso.org/about-us.html.</w:t>
      </w:r>
    </w:p>
    <w:p w14:paraId="493106FE" w14:textId="77777777" w:rsidR="00A534EE" w:rsidRPr="004370E9" w:rsidRDefault="00A534EE" w:rsidP="00A534EE">
      <w:pPr>
        <w:pStyle w:val="NormalWeb"/>
        <w:numPr>
          <w:ilvl w:val="0"/>
          <w:numId w:val="1"/>
        </w:numPr>
        <w:spacing w:before="0" w:beforeAutospacing="0" w:after="0" w:afterAutospacing="0"/>
      </w:pPr>
      <w:r w:rsidRPr="004370E9">
        <w:rPr>
          <w:i/>
          <w:iCs/>
        </w:rPr>
        <w:t>ISO 9000:2015</w:t>
      </w:r>
      <w:r w:rsidRPr="004370E9">
        <w:t xml:space="preserve"> (2015). https://www.iso.org/standard/45481.html.</w:t>
      </w:r>
    </w:p>
    <w:p w14:paraId="78E61ACF" w14:textId="423B6F11" w:rsidR="00A534EE" w:rsidRPr="004370E9" w:rsidRDefault="00A534EE" w:rsidP="00A534EE">
      <w:pPr>
        <w:pStyle w:val="NormalWeb"/>
        <w:numPr>
          <w:ilvl w:val="0"/>
          <w:numId w:val="1"/>
        </w:numPr>
        <w:spacing w:before="0" w:beforeAutospacing="0" w:after="0" w:afterAutospacing="0"/>
      </w:pPr>
      <w:r w:rsidRPr="004370E9">
        <w:rPr>
          <w:i/>
          <w:iCs/>
        </w:rPr>
        <w:t>ISO 19011:2018</w:t>
      </w:r>
      <w:r w:rsidRPr="004370E9">
        <w:t xml:space="preserve"> (2018). https://www.iso.org/standard/70017.html.</w:t>
      </w:r>
    </w:p>
    <w:p w14:paraId="3FCF0F96" w14:textId="3A0BEF3D" w:rsidR="005A01A5" w:rsidRPr="004370E9" w:rsidRDefault="005A01A5" w:rsidP="003F3710">
      <w:pPr>
        <w:pStyle w:val="NormalWeb"/>
        <w:numPr>
          <w:ilvl w:val="0"/>
          <w:numId w:val="1"/>
        </w:numPr>
        <w:spacing w:before="0" w:beforeAutospacing="0" w:after="0" w:afterAutospacing="0"/>
      </w:pPr>
      <w:r w:rsidRPr="004370E9">
        <w:t xml:space="preserve">Kafel, P. and Rogala, P. (2022b) 'AUDITING MANAGEMENT SYSTEMS IN DIGITAL TRANSFORMATION ERA,' </w:t>
      </w:r>
      <w:r w:rsidRPr="004370E9">
        <w:rPr>
          <w:i/>
          <w:iCs/>
        </w:rPr>
        <w:t>International Journal for Quality Research</w:t>
      </w:r>
      <w:r w:rsidRPr="004370E9">
        <w:t xml:space="preserve">, 16(1), pp. 193–206. </w:t>
      </w:r>
    </w:p>
    <w:p w14:paraId="7DC4E3D9" w14:textId="1628DA57" w:rsidR="00E6436E" w:rsidRPr="004370E9" w:rsidRDefault="007C600F" w:rsidP="00E6436E">
      <w:pPr>
        <w:pStyle w:val="ListParagraph"/>
        <w:numPr>
          <w:ilvl w:val="0"/>
          <w:numId w:val="1"/>
        </w:numPr>
        <w:spacing w:line="240" w:lineRule="auto"/>
        <w:rPr>
          <w:rFonts w:ascii="Times New Roman" w:hAnsi="Times New Roman" w:cs="Times New Roman"/>
          <w:sz w:val="24"/>
          <w:szCs w:val="24"/>
        </w:rPr>
      </w:pPr>
      <w:r w:rsidRPr="004370E9">
        <w:rPr>
          <w:rFonts w:ascii="Times New Roman" w:hAnsi="Times New Roman" w:cs="Times New Roman"/>
          <w:sz w:val="24"/>
          <w:szCs w:val="24"/>
        </w:rPr>
        <w:t xml:space="preserve">Nichols, A. (2012). ISO 9001 internal quality system audits. Quality </w:t>
      </w:r>
      <w:r w:rsidR="005361B6" w:rsidRPr="004370E9">
        <w:rPr>
          <w:rFonts w:ascii="Times New Roman" w:hAnsi="Times New Roman" w:cs="Times New Roman"/>
          <w:sz w:val="24"/>
          <w:szCs w:val="24"/>
        </w:rPr>
        <w:t>Magazine</w:t>
      </w:r>
      <w:r w:rsidRPr="004370E9">
        <w:rPr>
          <w:rFonts w:ascii="Times New Roman" w:hAnsi="Times New Roman" w:cs="Times New Roman"/>
          <w:sz w:val="24"/>
          <w:szCs w:val="24"/>
        </w:rPr>
        <w:t>, October 2012.</w:t>
      </w:r>
    </w:p>
    <w:p w14:paraId="3348473F" w14:textId="565585A1" w:rsidR="003F3710" w:rsidRPr="004370E9" w:rsidRDefault="008F7A7A" w:rsidP="003F3710">
      <w:pPr>
        <w:pStyle w:val="ListParagraph"/>
        <w:numPr>
          <w:ilvl w:val="0"/>
          <w:numId w:val="1"/>
        </w:numPr>
        <w:spacing w:line="240" w:lineRule="auto"/>
        <w:rPr>
          <w:rFonts w:ascii="Times New Roman" w:hAnsi="Times New Roman" w:cs="Times New Roman"/>
          <w:sz w:val="24"/>
          <w:szCs w:val="24"/>
        </w:rPr>
      </w:pPr>
      <w:r w:rsidRPr="004370E9">
        <w:rPr>
          <w:rFonts w:ascii="Times New Roman" w:hAnsi="Times New Roman" w:cs="Times New Roman"/>
          <w:color w:val="000000"/>
          <w:sz w:val="24"/>
          <w:szCs w:val="24"/>
        </w:rPr>
        <w:t>Picciotti, D. (2020). Remote Quality Management System Audits: An ISO 9001 Auditor’s Perspective and Lessons Learned. </w:t>
      </w:r>
      <w:r w:rsidRPr="004370E9">
        <w:rPr>
          <w:rFonts w:ascii="Times New Roman" w:hAnsi="Times New Roman" w:cs="Times New Roman"/>
          <w:i/>
          <w:iCs/>
          <w:color w:val="000000"/>
          <w:sz w:val="24"/>
          <w:szCs w:val="24"/>
        </w:rPr>
        <w:t>In Quality (Wheaton</w:t>
      </w:r>
      <w:r w:rsidR="003F3710" w:rsidRPr="004370E9">
        <w:rPr>
          <w:rFonts w:ascii="Times New Roman" w:hAnsi="Times New Roman" w:cs="Times New Roman"/>
          <w:i/>
          <w:iCs/>
          <w:color w:val="000000"/>
          <w:sz w:val="24"/>
          <w:szCs w:val="24"/>
        </w:rPr>
        <w:t>),</w:t>
      </w:r>
      <w:r w:rsidRPr="004370E9">
        <w:rPr>
          <w:rFonts w:ascii="Times New Roman" w:hAnsi="Times New Roman" w:cs="Times New Roman"/>
          <w:color w:val="000000"/>
          <w:sz w:val="24"/>
          <w:szCs w:val="24"/>
        </w:rPr>
        <w:t xml:space="preserve"> 59(13), pp.52–55.</w:t>
      </w:r>
    </w:p>
    <w:p w14:paraId="432F7B40" w14:textId="3C0F89C7" w:rsidR="006F6F42" w:rsidRPr="004370E9" w:rsidRDefault="00663734" w:rsidP="003F3710">
      <w:pPr>
        <w:pStyle w:val="ListParagraph"/>
        <w:numPr>
          <w:ilvl w:val="0"/>
          <w:numId w:val="1"/>
        </w:numPr>
        <w:spacing w:line="240" w:lineRule="auto"/>
        <w:rPr>
          <w:rFonts w:ascii="Times New Roman" w:hAnsi="Times New Roman" w:cs="Times New Roman"/>
          <w:sz w:val="24"/>
          <w:szCs w:val="24"/>
        </w:rPr>
      </w:pPr>
      <w:r w:rsidRPr="004370E9">
        <w:rPr>
          <w:rFonts w:ascii="Times New Roman" w:hAnsi="Times New Roman" w:cs="Times New Roman"/>
          <w:sz w:val="24"/>
          <w:szCs w:val="24"/>
        </w:rPr>
        <w:t>Schwart</w:t>
      </w:r>
      <w:r w:rsidR="005361B6" w:rsidRPr="004370E9">
        <w:rPr>
          <w:rFonts w:ascii="Times New Roman" w:hAnsi="Times New Roman" w:cs="Times New Roman"/>
          <w:sz w:val="24"/>
          <w:szCs w:val="24"/>
        </w:rPr>
        <w:t>s</w:t>
      </w:r>
      <w:r w:rsidRPr="004370E9">
        <w:rPr>
          <w:rFonts w:ascii="Times New Roman" w:hAnsi="Times New Roman" w:cs="Times New Roman"/>
          <w:sz w:val="24"/>
          <w:szCs w:val="24"/>
        </w:rPr>
        <w:t>, S.J. (2021). The Savvy Academic. Oxford University Press eBooks.</w:t>
      </w:r>
    </w:p>
    <w:p w14:paraId="731541D1" w14:textId="0F982A5C" w:rsidR="00A534EE" w:rsidRPr="003F3710" w:rsidRDefault="006F6F42" w:rsidP="006F6F42">
      <w:pPr>
        <w:pStyle w:val="NormalWeb"/>
        <w:spacing w:before="0" w:beforeAutospacing="0" w:after="0" w:afterAutospacing="0"/>
      </w:pPr>
      <w:r w:rsidRPr="004370E9">
        <w:t>‌</w:t>
      </w:r>
    </w:p>
    <w:sectPr w:rsidR="00A534EE" w:rsidRPr="003F37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2E27F1"/>
    <w:multiLevelType w:val="hybridMultilevel"/>
    <w:tmpl w:val="E7309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1636DA"/>
    <w:multiLevelType w:val="hybridMultilevel"/>
    <w:tmpl w:val="19763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7723E9"/>
    <w:multiLevelType w:val="hybridMultilevel"/>
    <w:tmpl w:val="AB5670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9604232">
    <w:abstractNumId w:val="2"/>
  </w:num>
  <w:num w:numId="2" w16cid:durableId="352613282">
    <w:abstractNumId w:val="1"/>
  </w:num>
  <w:num w:numId="3" w16cid:durableId="1888101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F97"/>
    <w:rsid w:val="000004B9"/>
    <w:rsid w:val="00006161"/>
    <w:rsid w:val="000107B5"/>
    <w:rsid w:val="0001389F"/>
    <w:rsid w:val="00025ECA"/>
    <w:rsid w:val="000411FD"/>
    <w:rsid w:val="000423B5"/>
    <w:rsid w:val="0004310C"/>
    <w:rsid w:val="00055E98"/>
    <w:rsid w:val="00075C5A"/>
    <w:rsid w:val="000911C2"/>
    <w:rsid w:val="000938EB"/>
    <w:rsid w:val="000A354E"/>
    <w:rsid w:val="000C6DE9"/>
    <w:rsid w:val="000D7B11"/>
    <w:rsid w:val="000F5EA1"/>
    <w:rsid w:val="000F6CF4"/>
    <w:rsid w:val="00100003"/>
    <w:rsid w:val="00107F3D"/>
    <w:rsid w:val="001204CD"/>
    <w:rsid w:val="00126E06"/>
    <w:rsid w:val="00126F4A"/>
    <w:rsid w:val="00143D95"/>
    <w:rsid w:val="00151247"/>
    <w:rsid w:val="00155E79"/>
    <w:rsid w:val="001A011C"/>
    <w:rsid w:val="001A1F99"/>
    <w:rsid w:val="001A3377"/>
    <w:rsid w:val="001B3EDD"/>
    <w:rsid w:val="001B4947"/>
    <w:rsid w:val="001C2348"/>
    <w:rsid w:val="001F3283"/>
    <w:rsid w:val="002175D8"/>
    <w:rsid w:val="00257E4F"/>
    <w:rsid w:val="00260C59"/>
    <w:rsid w:val="002749A1"/>
    <w:rsid w:val="00274F51"/>
    <w:rsid w:val="002771D4"/>
    <w:rsid w:val="00294BB4"/>
    <w:rsid w:val="002A0173"/>
    <w:rsid w:val="002B2C43"/>
    <w:rsid w:val="002B64C6"/>
    <w:rsid w:val="002D3E2F"/>
    <w:rsid w:val="002D5594"/>
    <w:rsid w:val="002E1433"/>
    <w:rsid w:val="0030206A"/>
    <w:rsid w:val="00302B1E"/>
    <w:rsid w:val="00304BA0"/>
    <w:rsid w:val="003171AE"/>
    <w:rsid w:val="00332479"/>
    <w:rsid w:val="00342D2C"/>
    <w:rsid w:val="00353478"/>
    <w:rsid w:val="00373684"/>
    <w:rsid w:val="00374F7B"/>
    <w:rsid w:val="00376BEF"/>
    <w:rsid w:val="003855C2"/>
    <w:rsid w:val="003A1B66"/>
    <w:rsid w:val="003A7907"/>
    <w:rsid w:val="003B55D6"/>
    <w:rsid w:val="003D13C0"/>
    <w:rsid w:val="003E6E80"/>
    <w:rsid w:val="003F3710"/>
    <w:rsid w:val="00406C96"/>
    <w:rsid w:val="00417619"/>
    <w:rsid w:val="00422FC5"/>
    <w:rsid w:val="00427E6D"/>
    <w:rsid w:val="004370E9"/>
    <w:rsid w:val="00442D84"/>
    <w:rsid w:val="00481324"/>
    <w:rsid w:val="00484889"/>
    <w:rsid w:val="004851F1"/>
    <w:rsid w:val="00490227"/>
    <w:rsid w:val="004923E7"/>
    <w:rsid w:val="00494E47"/>
    <w:rsid w:val="004956B0"/>
    <w:rsid w:val="00497A28"/>
    <w:rsid w:val="004B4CA8"/>
    <w:rsid w:val="004C0C58"/>
    <w:rsid w:val="004C2BC6"/>
    <w:rsid w:val="004C2D46"/>
    <w:rsid w:val="004D5A29"/>
    <w:rsid w:val="00527AF1"/>
    <w:rsid w:val="00534435"/>
    <w:rsid w:val="005361B6"/>
    <w:rsid w:val="00562E37"/>
    <w:rsid w:val="005709C1"/>
    <w:rsid w:val="00586921"/>
    <w:rsid w:val="00596493"/>
    <w:rsid w:val="005973F5"/>
    <w:rsid w:val="005A01A5"/>
    <w:rsid w:val="005A4BD1"/>
    <w:rsid w:val="005C7D45"/>
    <w:rsid w:val="005E2D12"/>
    <w:rsid w:val="005E792B"/>
    <w:rsid w:val="005F5627"/>
    <w:rsid w:val="00603702"/>
    <w:rsid w:val="00620A71"/>
    <w:rsid w:val="006249DC"/>
    <w:rsid w:val="00636D4A"/>
    <w:rsid w:val="006630E2"/>
    <w:rsid w:val="00663734"/>
    <w:rsid w:val="00671F97"/>
    <w:rsid w:val="00674B70"/>
    <w:rsid w:val="00674D89"/>
    <w:rsid w:val="00681037"/>
    <w:rsid w:val="00682CA8"/>
    <w:rsid w:val="006863B9"/>
    <w:rsid w:val="006905D9"/>
    <w:rsid w:val="00690605"/>
    <w:rsid w:val="00690910"/>
    <w:rsid w:val="006943C0"/>
    <w:rsid w:val="00694D31"/>
    <w:rsid w:val="006A2841"/>
    <w:rsid w:val="006A2BC2"/>
    <w:rsid w:val="006C27F4"/>
    <w:rsid w:val="006C7064"/>
    <w:rsid w:val="006D10C0"/>
    <w:rsid w:val="006E196F"/>
    <w:rsid w:val="006E4C1D"/>
    <w:rsid w:val="006F07EA"/>
    <w:rsid w:val="006F6F42"/>
    <w:rsid w:val="00702454"/>
    <w:rsid w:val="00703E17"/>
    <w:rsid w:val="00707761"/>
    <w:rsid w:val="00713235"/>
    <w:rsid w:val="007168BF"/>
    <w:rsid w:val="007219CA"/>
    <w:rsid w:val="00722B41"/>
    <w:rsid w:val="00730CC5"/>
    <w:rsid w:val="00740639"/>
    <w:rsid w:val="007505C2"/>
    <w:rsid w:val="007532A3"/>
    <w:rsid w:val="0075647D"/>
    <w:rsid w:val="00767B9C"/>
    <w:rsid w:val="00777010"/>
    <w:rsid w:val="00790936"/>
    <w:rsid w:val="00795A42"/>
    <w:rsid w:val="007A2F8A"/>
    <w:rsid w:val="007A477A"/>
    <w:rsid w:val="007C600F"/>
    <w:rsid w:val="007C710C"/>
    <w:rsid w:val="007E460D"/>
    <w:rsid w:val="007E474C"/>
    <w:rsid w:val="007E5059"/>
    <w:rsid w:val="007E7C32"/>
    <w:rsid w:val="007F55E3"/>
    <w:rsid w:val="00803883"/>
    <w:rsid w:val="00807094"/>
    <w:rsid w:val="00812783"/>
    <w:rsid w:val="00826D3E"/>
    <w:rsid w:val="0083470B"/>
    <w:rsid w:val="008411F5"/>
    <w:rsid w:val="008418D3"/>
    <w:rsid w:val="00860542"/>
    <w:rsid w:val="0086762B"/>
    <w:rsid w:val="0087272B"/>
    <w:rsid w:val="00881BFE"/>
    <w:rsid w:val="00885E97"/>
    <w:rsid w:val="008D3A49"/>
    <w:rsid w:val="008E3E02"/>
    <w:rsid w:val="008E51A2"/>
    <w:rsid w:val="008E7BCF"/>
    <w:rsid w:val="008F7A7A"/>
    <w:rsid w:val="00901F53"/>
    <w:rsid w:val="0091054F"/>
    <w:rsid w:val="00913E5D"/>
    <w:rsid w:val="00914F92"/>
    <w:rsid w:val="00916D48"/>
    <w:rsid w:val="00931328"/>
    <w:rsid w:val="0093339F"/>
    <w:rsid w:val="0093714F"/>
    <w:rsid w:val="0094775D"/>
    <w:rsid w:val="00950D0C"/>
    <w:rsid w:val="00953E3E"/>
    <w:rsid w:val="0097303D"/>
    <w:rsid w:val="009763B7"/>
    <w:rsid w:val="00984D1C"/>
    <w:rsid w:val="00993800"/>
    <w:rsid w:val="0099421B"/>
    <w:rsid w:val="009A7705"/>
    <w:rsid w:val="009D756C"/>
    <w:rsid w:val="009E0929"/>
    <w:rsid w:val="009E22BE"/>
    <w:rsid w:val="009E4608"/>
    <w:rsid w:val="00A133C7"/>
    <w:rsid w:val="00A15EA1"/>
    <w:rsid w:val="00A2288D"/>
    <w:rsid w:val="00A23F18"/>
    <w:rsid w:val="00A25351"/>
    <w:rsid w:val="00A43E26"/>
    <w:rsid w:val="00A534EE"/>
    <w:rsid w:val="00A666FA"/>
    <w:rsid w:val="00A96CAD"/>
    <w:rsid w:val="00AB6C5F"/>
    <w:rsid w:val="00AC434E"/>
    <w:rsid w:val="00AC4553"/>
    <w:rsid w:val="00AC487F"/>
    <w:rsid w:val="00AC7D90"/>
    <w:rsid w:val="00AF2612"/>
    <w:rsid w:val="00AF4117"/>
    <w:rsid w:val="00B04937"/>
    <w:rsid w:val="00B442F4"/>
    <w:rsid w:val="00B6193A"/>
    <w:rsid w:val="00B77B0F"/>
    <w:rsid w:val="00B9180C"/>
    <w:rsid w:val="00B93476"/>
    <w:rsid w:val="00BA7FA0"/>
    <w:rsid w:val="00BB1F1A"/>
    <w:rsid w:val="00BB46EF"/>
    <w:rsid w:val="00BD391A"/>
    <w:rsid w:val="00BE1753"/>
    <w:rsid w:val="00BF51F0"/>
    <w:rsid w:val="00C043C4"/>
    <w:rsid w:val="00C23243"/>
    <w:rsid w:val="00C239F4"/>
    <w:rsid w:val="00C34A09"/>
    <w:rsid w:val="00C45149"/>
    <w:rsid w:val="00C50494"/>
    <w:rsid w:val="00C50567"/>
    <w:rsid w:val="00C56613"/>
    <w:rsid w:val="00C60909"/>
    <w:rsid w:val="00C8614D"/>
    <w:rsid w:val="00CA2CE4"/>
    <w:rsid w:val="00CA2D64"/>
    <w:rsid w:val="00CD1B11"/>
    <w:rsid w:val="00CD6CB2"/>
    <w:rsid w:val="00CE1954"/>
    <w:rsid w:val="00CE26E6"/>
    <w:rsid w:val="00D1221C"/>
    <w:rsid w:val="00D25211"/>
    <w:rsid w:val="00D34114"/>
    <w:rsid w:val="00D350C9"/>
    <w:rsid w:val="00D412FE"/>
    <w:rsid w:val="00D47B79"/>
    <w:rsid w:val="00D57C08"/>
    <w:rsid w:val="00D700B1"/>
    <w:rsid w:val="00D7240B"/>
    <w:rsid w:val="00D87E45"/>
    <w:rsid w:val="00DA24A5"/>
    <w:rsid w:val="00DB150E"/>
    <w:rsid w:val="00DC2A85"/>
    <w:rsid w:val="00DD139A"/>
    <w:rsid w:val="00DD4406"/>
    <w:rsid w:val="00DD6A99"/>
    <w:rsid w:val="00DE3F89"/>
    <w:rsid w:val="00DF3B1F"/>
    <w:rsid w:val="00DF4C54"/>
    <w:rsid w:val="00DF7FE4"/>
    <w:rsid w:val="00E02A47"/>
    <w:rsid w:val="00E12580"/>
    <w:rsid w:val="00E13805"/>
    <w:rsid w:val="00E36696"/>
    <w:rsid w:val="00E446E6"/>
    <w:rsid w:val="00E46683"/>
    <w:rsid w:val="00E560A1"/>
    <w:rsid w:val="00E579E4"/>
    <w:rsid w:val="00E6436E"/>
    <w:rsid w:val="00E65BCD"/>
    <w:rsid w:val="00E96CC4"/>
    <w:rsid w:val="00EA30F5"/>
    <w:rsid w:val="00EC2E45"/>
    <w:rsid w:val="00EC54E9"/>
    <w:rsid w:val="00EC57E1"/>
    <w:rsid w:val="00EC7D9E"/>
    <w:rsid w:val="00ED1820"/>
    <w:rsid w:val="00ED70D2"/>
    <w:rsid w:val="00EE1A10"/>
    <w:rsid w:val="00EE4785"/>
    <w:rsid w:val="00F02348"/>
    <w:rsid w:val="00F20FFB"/>
    <w:rsid w:val="00F21C67"/>
    <w:rsid w:val="00F2424C"/>
    <w:rsid w:val="00F307BE"/>
    <w:rsid w:val="00F33E6D"/>
    <w:rsid w:val="00F34FD1"/>
    <w:rsid w:val="00F352EF"/>
    <w:rsid w:val="00F4113B"/>
    <w:rsid w:val="00F43547"/>
    <w:rsid w:val="00F44BB9"/>
    <w:rsid w:val="00F51B5A"/>
    <w:rsid w:val="00F64070"/>
    <w:rsid w:val="00F70B72"/>
    <w:rsid w:val="00F82568"/>
    <w:rsid w:val="00F9107B"/>
    <w:rsid w:val="00FB3C01"/>
    <w:rsid w:val="00FB3FA1"/>
    <w:rsid w:val="00FC0AD1"/>
    <w:rsid w:val="00FC5EE8"/>
    <w:rsid w:val="00FD2B54"/>
    <w:rsid w:val="00FE0AC7"/>
    <w:rsid w:val="00FE7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948E2"/>
  <w15:chartTrackingRefBased/>
  <w15:docId w15:val="{89433CE1-8B64-4748-954B-1FD46016F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F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077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02A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23243"/>
    <w:rPr>
      <w:color w:val="0563C1" w:themeColor="hyperlink"/>
      <w:u w:val="single"/>
    </w:rPr>
  </w:style>
  <w:style w:type="character" w:styleId="UnresolvedMention">
    <w:name w:val="Unresolved Mention"/>
    <w:basedOn w:val="DefaultParagraphFont"/>
    <w:uiPriority w:val="99"/>
    <w:semiHidden/>
    <w:unhideWhenUsed/>
    <w:rsid w:val="00C23243"/>
    <w:rPr>
      <w:color w:val="605E5C"/>
      <w:shd w:val="clear" w:color="auto" w:fill="E1DFDD"/>
    </w:rPr>
  </w:style>
  <w:style w:type="paragraph" w:styleId="ListParagraph">
    <w:name w:val="List Paragraph"/>
    <w:basedOn w:val="Normal"/>
    <w:uiPriority w:val="34"/>
    <w:qFormat/>
    <w:rsid w:val="00BB1F1A"/>
    <w:pPr>
      <w:ind w:left="720"/>
      <w:contextualSpacing/>
    </w:pPr>
  </w:style>
  <w:style w:type="character" w:customStyle="1" w:styleId="Heading1Char">
    <w:name w:val="Heading 1 Char"/>
    <w:basedOn w:val="DefaultParagraphFont"/>
    <w:link w:val="Heading1"/>
    <w:uiPriority w:val="9"/>
    <w:rsid w:val="00422F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22FC5"/>
    <w:pPr>
      <w:outlineLvl w:val="9"/>
    </w:pPr>
    <w:rPr>
      <w:kern w:val="0"/>
      <w:lang w:val="en-US"/>
      <w14:ligatures w14:val="none"/>
    </w:rPr>
  </w:style>
  <w:style w:type="character" w:customStyle="1" w:styleId="Heading2Char">
    <w:name w:val="Heading 2 Char"/>
    <w:basedOn w:val="DefaultParagraphFont"/>
    <w:link w:val="Heading2"/>
    <w:uiPriority w:val="9"/>
    <w:semiHidden/>
    <w:rsid w:val="0070776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50567"/>
    <w:pPr>
      <w:spacing w:after="100"/>
    </w:pPr>
  </w:style>
  <w:style w:type="paragraph" w:styleId="TOC2">
    <w:name w:val="toc 2"/>
    <w:basedOn w:val="Normal"/>
    <w:next w:val="Normal"/>
    <w:autoRedefine/>
    <w:uiPriority w:val="39"/>
    <w:unhideWhenUsed/>
    <w:rsid w:val="00C50567"/>
    <w:pPr>
      <w:spacing w:after="100"/>
      <w:ind w:left="220"/>
    </w:pPr>
  </w:style>
  <w:style w:type="character" w:customStyle="1" w:styleId="url">
    <w:name w:val="url"/>
    <w:basedOn w:val="DefaultParagraphFont"/>
    <w:rsid w:val="005A01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2043">
      <w:bodyDiv w:val="1"/>
      <w:marLeft w:val="0"/>
      <w:marRight w:val="0"/>
      <w:marTop w:val="0"/>
      <w:marBottom w:val="0"/>
      <w:divBdr>
        <w:top w:val="none" w:sz="0" w:space="0" w:color="auto"/>
        <w:left w:val="none" w:sz="0" w:space="0" w:color="auto"/>
        <w:bottom w:val="none" w:sz="0" w:space="0" w:color="auto"/>
        <w:right w:val="none" w:sz="0" w:space="0" w:color="auto"/>
      </w:divBdr>
    </w:div>
    <w:div w:id="56978361">
      <w:bodyDiv w:val="1"/>
      <w:marLeft w:val="0"/>
      <w:marRight w:val="0"/>
      <w:marTop w:val="0"/>
      <w:marBottom w:val="0"/>
      <w:divBdr>
        <w:top w:val="none" w:sz="0" w:space="0" w:color="auto"/>
        <w:left w:val="none" w:sz="0" w:space="0" w:color="auto"/>
        <w:bottom w:val="none" w:sz="0" w:space="0" w:color="auto"/>
        <w:right w:val="none" w:sz="0" w:space="0" w:color="auto"/>
      </w:divBdr>
      <w:divsChild>
        <w:div w:id="451873095">
          <w:marLeft w:val="-720"/>
          <w:marRight w:val="0"/>
          <w:marTop w:val="0"/>
          <w:marBottom w:val="0"/>
          <w:divBdr>
            <w:top w:val="none" w:sz="0" w:space="0" w:color="auto"/>
            <w:left w:val="none" w:sz="0" w:space="0" w:color="auto"/>
            <w:bottom w:val="none" w:sz="0" w:space="0" w:color="auto"/>
            <w:right w:val="none" w:sz="0" w:space="0" w:color="auto"/>
          </w:divBdr>
        </w:div>
      </w:divsChild>
    </w:div>
    <w:div w:id="154683260">
      <w:bodyDiv w:val="1"/>
      <w:marLeft w:val="0"/>
      <w:marRight w:val="0"/>
      <w:marTop w:val="0"/>
      <w:marBottom w:val="0"/>
      <w:divBdr>
        <w:top w:val="none" w:sz="0" w:space="0" w:color="auto"/>
        <w:left w:val="none" w:sz="0" w:space="0" w:color="auto"/>
        <w:bottom w:val="none" w:sz="0" w:space="0" w:color="auto"/>
        <w:right w:val="none" w:sz="0" w:space="0" w:color="auto"/>
      </w:divBdr>
      <w:divsChild>
        <w:div w:id="2112160298">
          <w:marLeft w:val="-720"/>
          <w:marRight w:val="0"/>
          <w:marTop w:val="0"/>
          <w:marBottom w:val="0"/>
          <w:divBdr>
            <w:top w:val="none" w:sz="0" w:space="0" w:color="auto"/>
            <w:left w:val="none" w:sz="0" w:space="0" w:color="auto"/>
            <w:bottom w:val="none" w:sz="0" w:space="0" w:color="auto"/>
            <w:right w:val="none" w:sz="0" w:space="0" w:color="auto"/>
          </w:divBdr>
        </w:div>
      </w:divsChild>
    </w:div>
    <w:div w:id="165219545">
      <w:bodyDiv w:val="1"/>
      <w:marLeft w:val="0"/>
      <w:marRight w:val="0"/>
      <w:marTop w:val="0"/>
      <w:marBottom w:val="0"/>
      <w:divBdr>
        <w:top w:val="none" w:sz="0" w:space="0" w:color="auto"/>
        <w:left w:val="none" w:sz="0" w:space="0" w:color="auto"/>
        <w:bottom w:val="none" w:sz="0" w:space="0" w:color="auto"/>
        <w:right w:val="none" w:sz="0" w:space="0" w:color="auto"/>
      </w:divBdr>
      <w:divsChild>
        <w:div w:id="1677266281">
          <w:marLeft w:val="-720"/>
          <w:marRight w:val="0"/>
          <w:marTop w:val="0"/>
          <w:marBottom w:val="0"/>
          <w:divBdr>
            <w:top w:val="none" w:sz="0" w:space="0" w:color="auto"/>
            <w:left w:val="none" w:sz="0" w:space="0" w:color="auto"/>
            <w:bottom w:val="none" w:sz="0" w:space="0" w:color="auto"/>
            <w:right w:val="none" w:sz="0" w:space="0" w:color="auto"/>
          </w:divBdr>
        </w:div>
      </w:divsChild>
    </w:div>
    <w:div w:id="233004678">
      <w:bodyDiv w:val="1"/>
      <w:marLeft w:val="0"/>
      <w:marRight w:val="0"/>
      <w:marTop w:val="0"/>
      <w:marBottom w:val="0"/>
      <w:divBdr>
        <w:top w:val="none" w:sz="0" w:space="0" w:color="auto"/>
        <w:left w:val="none" w:sz="0" w:space="0" w:color="auto"/>
        <w:bottom w:val="none" w:sz="0" w:space="0" w:color="auto"/>
        <w:right w:val="none" w:sz="0" w:space="0" w:color="auto"/>
      </w:divBdr>
      <w:divsChild>
        <w:div w:id="1496068066">
          <w:marLeft w:val="-720"/>
          <w:marRight w:val="0"/>
          <w:marTop w:val="0"/>
          <w:marBottom w:val="0"/>
          <w:divBdr>
            <w:top w:val="none" w:sz="0" w:space="0" w:color="auto"/>
            <w:left w:val="none" w:sz="0" w:space="0" w:color="auto"/>
            <w:bottom w:val="none" w:sz="0" w:space="0" w:color="auto"/>
            <w:right w:val="none" w:sz="0" w:space="0" w:color="auto"/>
          </w:divBdr>
        </w:div>
      </w:divsChild>
    </w:div>
    <w:div w:id="323632942">
      <w:bodyDiv w:val="1"/>
      <w:marLeft w:val="0"/>
      <w:marRight w:val="0"/>
      <w:marTop w:val="0"/>
      <w:marBottom w:val="0"/>
      <w:divBdr>
        <w:top w:val="none" w:sz="0" w:space="0" w:color="auto"/>
        <w:left w:val="none" w:sz="0" w:space="0" w:color="auto"/>
        <w:bottom w:val="none" w:sz="0" w:space="0" w:color="auto"/>
        <w:right w:val="none" w:sz="0" w:space="0" w:color="auto"/>
      </w:divBdr>
      <w:divsChild>
        <w:div w:id="885606609">
          <w:marLeft w:val="-720"/>
          <w:marRight w:val="0"/>
          <w:marTop w:val="0"/>
          <w:marBottom w:val="0"/>
          <w:divBdr>
            <w:top w:val="none" w:sz="0" w:space="0" w:color="auto"/>
            <w:left w:val="none" w:sz="0" w:space="0" w:color="auto"/>
            <w:bottom w:val="none" w:sz="0" w:space="0" w:color="auto"/>
            <w:right w:val="none" w:sz="0" w:space="0" w:color="auto"/>
          </w:divBdr>
        </w:div>
      </w:divsChild>
    </w:div>
    <w:div w:id="643971646">
      <w:bodyDiv w:val="1"/>
      <w:marLeft w:val="0"/>
      <w:marRight w:val="0"/>
      <w:marTop w:val="0"/>
      <w:marBottom w:val="0"/>
      <w:divBdr>
        <w:top w:val="none" w:sz="0" w:space="0" w:color="auto"/>
        <w:left w:val="none" w:sz="0" w:space="0" w:color="auto"/>
        <w:bottom w:val="none" w:sz="0" w:space="0" w:color="auto"/>
        <w:right w:val="none" w:sz="0" w:space="0" w:color="auto"/>
      </w:divBdr>
    </w:div>
    <w:div w:id="727655127">
      <w:bodyDiv w:val="1"/>
      <w:marLeft w:val="0"/>
      <w:marRight w:val="0"/>
      <w:marTop w:val="0"/>
      <w:marBottom w:val="0"/>
      <w:divBdr>
        <w:top w:val="none" w:sz="0" w:space="0" w:color="auto"/>
        <w:left w:val="none" w:sz="0" w:space="0" w:color="auto"/>
        <w:bottom w:val="none" w:sz="0" w:space="0" w:color="auto"/>
        <w:right w:val="none" w:sz="0" w:space="0" w:color="auto"/>
      </w:divBdr>
      <w:divsChild>
        <w:div w:id="1879001381">
          <w:marLeft w:val="-720"/>
          <w:marRight w:val="0"/>
          <w:marTop w:val="0"/>
          <w:marBottom w:val="0"/>
          <w:divBdr>
            <w:top w:val="none" w:sz="0" w:space="0" w:color="auto"/>
            <w:left w:val="none" w:sz="0" w:space="0" w:color="auto"/>
            <w:bottom w:val="none" w:sz="0" w:space="0" w:color="auto"/>
            <w:right w:val="none" w:sz="0" w:space="0" w:color="auto"/>
          </w:divBdr>
        </w:div>
      </w:divsChild>
    </w:div>
    <w:div w:id="741173164">
      <w:bodyDiv w:val="1"/>
      <w:marLeft w:val="0"/>
      <w:marRight w:val="0"/>
      <w:marTop w:val="0"/>
      <w:marBottom w:val="0"/>
      <w:divBdr>
        <w:top w:val="none" w:sz="0" w:space="0" w:color="auto"/>
        <w:left w:val="none" w:sz="0" w:space="0" w:color="auto"/>
        <w:bottom w:val="none" w:sz="0" w:space="0" w:color="auto"/>
        <w:right w:val="none" w:sz="0" w:space="0" w:color="auto"/>
      </w:divBdr>
      <w:divsChild>
        <w:div w:id="1684937874">
          <w:marLeft w:val="-720"/>
          <w:marRight w:val="0"/>
          <w:marTop w:val="0"/>
          <w:marBottom w:val="0"/>
          <w:divBdr>
            <w:top w:val="none" w:sz="0" w:space="0" w:color="auto"/>
            <w:left w:val="none" w:sz="0" w:space="0" w:color="auto"/>
            <w:bottom w:val="none" w:sz="0" w:space="0" w:color="auto"/>
            <w:right w:val="none" w:sz="0" w:space="0" w:color="auto"/>
          </w:divBdr>
        </w:div>
      </w:divsChild>
    </w:div>
    <w:div w:id="818154920">
      <w:bodyDiv w:val="1"/>
      <w:marLeft w:val="0"/>
      <w:marRight w:val="0"/>
      <w:marTop w:val="0"/>
      <w:marBottom w:val="0"/>
      <w:divBdr>
        <w:top w:val="none" w:sz="0" w:space="0" w:color="auto"/>
        <w:left w:val="none" w:sz="0" w:space="0" w:color="auto"/>
        <w:bottom w:val="none" w:sz="0" w:space="0" w:color="auto"/>
        <w:right w:val="none" w:sz="0" w:space="0" w:color="auto"/>
      </w:divBdr>
    </w:div>
    <w:div w:id="825517306">
      <w:bodyDiv w:val="1"/>
      <w:marLeft w:val="0"/>
      <w:marRight w:val="0"/>
      <w:marTop w:val="0"/>
      <w:marBottom w:val="0"/>
      <w:divBdr>
        <w:top w:val="none" w:sz="0" w:space="0" w:color="auto"/>
        <w:left w:val="none" w:sz="0" w:space="0" w:color="auto"/>
        <w:bottom w:val="none" w:sz="0" w:space="0" w:color="auto"/>
        <w:right w:val="none" w:sz="0" w:space="0" w:color="auto"/>
      </w:divBdr>
      <w:divsChild>
        <w:div w:id="771167668">
          <w:marLeft w:val="-720"/>
          <w:marRight w:val="0"/>
          <w:marTop w:val="0"/>
          <w:marBottom w:val="0"/>
          <w:divBdr>
            <w:top w:val="none" w:sz="0" w:space="0" w:color="auto"/>
            <w:left w:val="none" w:sz="0" w:space="0" w:color="auto"/>
            <w:bottom w:val="none" w:sz="0" w:space="0" w:color="auto"/>
            <w:right w:val="none" w:sz="0" w:space="0" w:color="auto"/>
          </w:divBdr>
        </w:div>
      </w:divsChild>
    </w:div>
    <w:div w:id="832374034">
      <w:bodyDiv w:val="1"/>
      <w:marLeft w:val="0"/>
      <w:marRight w:val="0"/>
      <w:marTop w:val="0"/>
      <w:marBottom w:val="0"/>
      <w:divBdr>
        <w:top w:val="none" w:sz="0" w:space="0" w:color="auto"/>
        <w:left w:val="none" w:sz="0" w:space="0" w:color="auto"/>
        <w:bottom w:val="none" w:sz="0" w:space="0" w:color="auto"/>
        <w:right w:val="none" w:sz="0" w:space="0" w:color="auto"/>
      </w:divBdr>
      <w:divsChild>
        <w:div w:id="1468936967">
          <w:marLeft w:val="-720"/>
          <w:marRight w:val="0"/>
          <w:marTop w:val="0"/>
          <w:marBottom w:val="0"/>
          <w:divBdr>
            <w:top w:val="none" w:sz="0" w:space="0" w:color="auto"/>
            <w:left w:val="none" w:sz="0" w:space="0" w:color="auto"/>
            <w:bottom w:val="none" w:sz="0" w:space="0" w:color="auto"/>
            <w:right w:val="none" w:sz="0" w:space="0" w:color="auto"/>
          </w:divBdr>
        </w:div>
      </w:divsChild>
    </w:div>
    <w:div w:id="837616645">
      <w:bodyDiv w:val="1"/>
      <w:marLeft w:val="0"/>
      <w:marRight w:val="0"/>
      <w:marTop w:val="0"/>
      <w:marBottom w:val="0"/>
      <w:divBdr>
        <w:top w:val="none" w:sz="0" w:space="0" w:color="auto"/>
        <w:left w:val="none" w:sz="0" w:space="0" w:color="auto"/>
        <w:bottom w:val="none" w:sz="0" w:space="0" w:color="auto"/>
        <w:right w:val="none" w:sz="0" w:space="0" w:color="auto"/>
      </w:divBdr>
      <w:divsChild>
        <w:div w:id="423919276">
          <w:marLeft w:val="-720"/>
          <w:marRight w:val="0"/>
          <w:marTop w:val="0"/>
          <w:marBottom w:val="0"/>
          <w:divBdr>
            <w:top w:val="none" w:sz="0" w:space="0" w:color="auto"/>
            <w:left w:val="none" w:sz="0" w:space="0" w:color="auto"/>
            <w:bottom w:val="none" w:sz="0" w:space="0" w:color="auto"/>
            <w:right w:val="none" w:sz="0" w:space="0" w:color="auto"/>
          </w:divBdr>
        </w:div>
      </w:divsChild>
    </w:div>
    <w:div w:id="875897292">
      <w:bodyDiv w:val="1"/>
      <w:marLeft w:val="0"/>
      <w:marRight w:val="0"/>
      <w:marTop w:val="0"/>
      <w:marBottom w:val="0"/>
      <w:divBdr>
        <w:top w:val="none" w:sz="0" w:space="0" w:color="auto"/>
        <w:left w:val="none" w:sz="0" w:space="0" w:color="auto"/>
        <w:bottom w:val="none" w:sz="0" w:space="0" w:color="auto"/>
        <w:right w:val="none" w:sz="0" w:space="0" w:color="auto"/>
      </w:divBdr>
      <w:divsChild>
        <w:div w:id="967394430">
          <w:marLeft w:val="-720"/>
          <w:marRight w:val="0"/>
          <w:marTop w:val="0"/>
          <w:marBottom w:val="0"/>
          <w:divBdr>
            <w:top w:val="none" w:sz="0" w:space="0" w:color="auto"/>
            <w:left w:val="none" w:sz="0" w:space="0" w:color="auto"/>
            <w:bottom w:val="none" w:sz="0" w:space="0" w:color="auto"/>
            <w:right w:val="none" w:sz="0" w:space="0" w:color="auto"/>
          </w:divBdr>
        </w:div>
      </w:divsChild>
    </w:div>
    <w:div w:id="887842999">
      <w:bodyDiv w:val="1"/>
      <w:marLeft w:val="0"/>
      <w:marRight w:val="0"/>
      <w:marTop w:val="0"/>
      <w:marBottom w:val="0"/>
      <w:divBdr>
        <w:top w:val="none" w:sz="0" w:space="0" w:color="auto"/>
        <w:left w:val="none" w:sz="0" w:space="0" w:color="auto"/>
        <w:bottom w:val="none" w:sz="0" w:space="0" w:color="auto"/>
        <w:right w:val="none" w:sz="0" w:space="0" w:color="auto"/>
      </w:divBdr>
      <w:divsChild>
        <w:div w:id="1139494932">
          <w:marLeft w:val="-720"/>
          <w:marRight w:val="0"/>
          <w:marTop w:val="0"/>
          <w:marBottom w:val="0"/>
          <w:divBdr>
            <w:top w:val="none" w:sz="0" w:space="0" w:color="auto"/>
            <w:left w:val="none" w:sz="0" w:space="0" w:color="auto"/>
            <w:bottom w:val="none" w:sz="0" w:space="0" w:color="auto"/>
            <w:right w:val="none" w:sz="0" w:space="0" w:color="auto"/>
          </w:divBdr>
        </w:div>
      </w:divsChild>
    </w:div>
    <w:div w:id="998390701">
      <w:bodyDiv w:val="1"/>
      <w:marLeft w:val="0"/>
      <w:marRight w:val="0"/>
      <w:marTop w:val="0"/>
      <w:marBottom w:val="0"/>
      <w:divBdr>
        <w:top w:val="none" w:sz="0" w:space="0" w:color="auto"/>
        <w:left w:val="none" w:sz="0" w:space="0" w:color="auto"/>
        <w:bottom w:val="none" w:sz="0" w:space="0" w:color="auto"/>
        <w:right w:val="none" w:sz="0" w:space="0" w:color="auto"/>
      </w:divBdr>
      <w:divsChild>
        <w:div w:id="48575733">
          <w:marLeft w:val="-720"/>
          <w:marRight w:val="0"/>
          <w:marTop w:val="0"/>
          <w:marBottom w:val="0"/>
          <w:divBdr>
            <w:top w:val="none" w:sz="0" w:space="0" w:color="auto"/>
            <w:left w:val="none" w:sz="0" w:space="0" w:color="auto"/>
            <w:bottom w:val="none" w:sz="0" w:space="0" w:color="auto"/>
            <w:right w:val="none" w:sz="0" w:space="0" w:color="auto"/>
          </w:divBdr>
        </w:div>
      </w:divsChild>
    </w:div>
    <w:div w:id="1020084436">
      <w:bodyDiv w:val="1"/>
      <w:marLeft w:val="0"/>
      <w:marRight w:val="0"/>
      <w:marTop w:val="0"/>
      <w:marBottom w:val="0"/>
      <w:divBdr>
        <w:top w:val="none" w:sz="0" w:space="0" w:color="auto"/>
        <w:left w:val="none" w:sz="0" w:space="0" w:color="auto"/>
        <w:bottom w:val="none" w:sz="0" w:space="0" w:color="auto"/>
        <w:right w:val="none" w:sz="0" w:space="0" w:color="auto"/>
      </w:divBdr>
      <w:divsChild>
        <w:div w:id="243951291">
          <w:marLeft w:val="-720"/>
          <w:marRight w:val="0"/>
          <w:marTop w:val="0"/>
          <w:marBottom w:val="0"/>
          <w:divBdr>
            <w:top w:val="none" w:sz="0" w:space="0" w:color="auto"/>
            <w:left w:val="none" w:sz="0" w:space="0" w:color="auto"/>
            <w:bottom w:val="none" w:sz="0" w:space="0" w:color="auto"/>
            <w:right w:val="none" w:sz="0" w:space="0" w:color="auto"/>
          </w:divBdr>
        </w:div>
      </w:divsChild>
    </w:div>
    <w:div w:id="1049185661">
      <w:bodyDiv w:val="1"/>
      <w:marLeft w:val="0"/>
      <w:marRight w:val="0"/>
      <w:marTop w:val="0"/>
      <w:marBottom w:val="0"/>
      <w:divBdr>
        <w:top w:val="none" w:sz="0" w:space="0" w:color="auto"/>
        <w:left w:val="none" w:sz="0" w:space="0" w:color="auto"/>
        <w:bottom w:val="none" w:sz="0" w:space="0" w:color="auto"/>
        <w:right w:val="none" w:sz="0" w:space="0" w:color="auto"/>
      </w:divBdr>
    </w:div>
    <w:div w:id="1107774500">
      <w:bodyDiv w:val="1"/>
      <w:marLeft w:val="0"/>
      <w:marRight w:val="0"/>
      <w:marTop w:val="0"/>
      <w:marBottom w:val="0"/>
      <w:divBdr>
        <w:top w:val="none" w:sz="0" w:space="0" w:color="auto"/>
        <w:left w:val="none" w:sz="0" w:space="0" w:color="auto"/>
        <w:bottom w:val="none" w:sz="0" w:space="0" w:color="auto"/>
        <w:right w:val="none" w:sz="0" w:space="0" w:color="auto"/>
      </w:divBdr>
      <w:divsChild>
        <w:div w:id="1766269349">
          <w:marLeft w:val="-720"/>
          <w:marRight w:val="0"/>
          <w:marTop w:val="0"/>
          <w:marBottom w:val="0"/>
          <w:divBdr>
            <w:top w:val="none" w:sz="0" w:space="0" w:color="auto"/>
            <w:left w:val="none" w:sz="0" w:space="0" w:color="auto"/>
            <w:bottom w:val="none" w:sz="0" w:space="0" w:color="auto"/>
            <w:right w:val="none" w:sz="0" w:space="0" w:color="auto"/>
          </w:divBdr>
        </w:div>
      </w:divsChild>
    </w:div>
    <w:div w:id="1147893488">
      <w:bodyDiv w:val="1"/>
      <w:marLeft w:val="0"/>
      <w:marRight w:val="0"/>
      <w:marTop w:val="0"/>
      <w:marBottom w:val="0"/>
      <w:divBdr>
        <w:top w:val="none" w:sz="0" w:space="0" w:color="auto"/>
        <w:left w:val="none" w:sz="0" w:space="0" w:color="auto"/>
        <w:bottom w:val="none" w:sz="0" w:space="0" w:color="auto"/>
        <w:right w:val="none" w:sz="0" w:space="0" w:color="auto"/>
      </w:divBdr>
      <w:divsChild>
        <w:div w:id="949624799">
          <w:marLeft w:val="-720"/>
          <w:marRight w:val="0"/>
          <w:marTop w:val="0"/>
          <w:marBottom w:val="0"/>
          <w:divBdr>
            <w:top w:val="none" w:sz="0" w:space="0" w:color="auto"/>
            <w:left w:val="none" w:sz="0" w:space="0" w:color="auto"/>
            <w:bottom w:val="none" w:sz="0" w:space="0" w:color="auto"/>
            <w:right w:val="none" w:sz="0" w:space="0" w:color="auto"/>
          </w:divBdr>
        </w:div>
      </w:divsChild>
    </w:div>
    <w:div w:id="1155300819">
      <w:bodyDiv w:val="1"/>
      <w:marLeft w:val="0"/>
      <w:marRight w:val="0"/>
      <w:marTop w:val="0"/>
      <w:marBottom w:val="0"/>
      <w:divBdr>
        <w:top w:val="none" w:sz="0" w:space="0" w:color="auto"/>
        <w:left w:val="none" w:sz="0" w:space="0" w:color="auto"/>
        <w:bottom w:val="none" w:sz="0" w:space="0" w:color="auto"/>
        <w:right w:val="none" w:sz="0" w:space="0" w:color="auto"/>
      </w:divBdr>
      <w:divsChild>
        <w:div w:id="340394236">
          <w:marLeft w:val="-720"/>
          <w:marRight w:val="0"/>
          <w:marTop w:val="0"/>
          <w:marBottom w:val="0"/>
          <w:divBdr>
            <w:top w:val="none" w:sz="0" w:space="0" w:color="auto"/>
            <w:left w:val="none" w:sz="0" w:space="0" w:color="auto"/>
            <w:bottom w:val="none" w:sz="0" w:space="0" w:color="auto"/>
            <w:right w:val="none" w:sz="0" w:space="0" w:color="auto"/>
          </w:divBdr>
        </w:div>
      </w:divsChild>
    </w:div>
    <w:div w:id="1202127900">
      <w:bodyDiv w:val="1"/>
      <w:marLeft w:val="0"/>
      <w:marRight w:val="0"/>
      <w:marTop w:val="0"/>
      <w:marBottom w:val="0"/>
      <w:divBdr>
        <w:top w:val="none" w:sz="0" w:space="0" w:color="auto"/>
        <w:left w:val="none" w:sz="0" w:space="0" w:color="auto"/>
        <w:bottom w:val="none" w:sz="0" w:space="0" w:color="auto"/>
        <w:right w:val="none" w:sz="0" w:space="0" w:color="auto"/>
      </w:divBdr>
      <w:divsChild>
        <w:div w:id="122971268">
          <w:marLeft w:val="-720"/>
          <w:marRight w:val="0"/>
          <w:marTop w:val="0"/>
          <w:marBottom w:val="0"/>
          <w:divBdr>
            <w:top w:val="none" w:sz="0" w:space="0" w:color="auto"/>
            <w:left w:val="none" w:sz="0" w:space="0" w:color="auto"/>
            <w:bottom w:val="none" w:sz="0" w:space="0" w:color="auto"/>
            <w:right w:val="none" w:sz="0" w:space="0" w:color="auto"/>
          </w:divBdr>
        </w:div>
      </w:divsChild>
    </w:div>
    <w:div w:id="1208101824">
      <w:bodyDiv w:val="1"/>
      <w:marLeft w:val="0"/>
      <w:marRight w:val="0"/>
      <w:marTop w:val="0"/>
      <w:marBottom w:val="0"/>
      <w:divBdr>
        <w:top w:val="none" w:sz="0" w:space="0" w:color="auto"/>
        <w:left w:val="none" w:sz="0" w:space="0" w:color="auto"/>
        <w:bottom w:val="none" w:sz="0" w:space="0" w:color="auto"/>
        <w:right w:val="none" w:sz="0" w:space="0" w:color="auto"/>
      </w:divBdr>
      <w:divsChild>
        <w:div w:id="1149130373">
          <w:marLeft w:val="-720"/>
          <w:marRight w:val="0"/>
          <w:marTop w:val="0"/>
          <w:marBottom w:val="0"/>
          <w:divBdr>
            <w:top w:val="none" w:sz="0" w:space="0" w:color="auto"/>
            <w:left w:val="none" w:sz="0" w:space="0" w:color="auto"/>
            <w:bottom w:val="none" w:sz="0" w:space="0" w:color="auto"/>
            <w:right w:val="none" w:sz="0" w:space="0" w:color="auto"/>
          </w:divBdr>
        </w:div>
      </w:divsChild>
    </w:div>
    <w:div w:id="1222711766">
      <w:bodyDiv w:val="1"/>
      <w:marLeft w:val="0"/>
      <w:marRight w:val="0"/>
      <w:marTop w:val="0"/>
      <w:marBottom w:val="0"/>
      <w:divBdr>
        <w:top w:val="none" w:sz="0" w:space="0" w:color="auto"/>
        <w:left w:val="none" w:sz="0" w:space="0" w:color="auto"/>
        <w:bottom w:val="none" w:sz="0" w:space="0" w:color="auto"/>
        <w:right w:val="none" w:sz="0" w:space="0" w:color="auto"/>
      </w:divBdr>
      <w:divsChild>
        <w:div w:id="1870070185">
          <w:marLeft w:val="-720"/>
          <w:marRight w:val="0"/>
          <w:marTop w:val="0"/>
          <w:marBottom w:val="0"/>
          <w:divBdr>
            <w:top w:val="none" w:sz="0" w:space="0" w:color="auto"/>
            <w:left w:val="none" w:sz="0" w:space="0" w:color="auto"/>
            <w:bottom w:val="none" w:sz="0" w:space="0" w:color="auto"/>
            <w:right w:val="none" w:sz="0" w:space="0" w:color="auto"/>
          </w:divBdr>
        </w:div>
      </w:divsChild>
    </w:div>
    <w:div w:id="1305936759">
      <w:bodyDiv w:val="1"/>
      <w:marLeft w:val="0"/>
      <w:marRight w:val="0"/>
      <w:marTop w:val="0"/>
      <w:marBottom w:val="0"/>
      <w:divBdr>
        <w:top w:val="none" w:sz="0" w:space="0" w:color="auto"/>
        <w:left w:val="none" w:sz="0" w:space="0" w:color="auto"/>
        <w:bottom w:val="none" w:sz="0" w:space="0" w:color="auto"/>
        <w:right w:val="none" w:sz="0" w:space="0" w:color="auto"/>
      </w:divBdr>
      <w:divsChild>
        <w:div w:id="1838492136">
          <w:marLeft w:val="-720"/>
          <w:marRight w:val="0"/>
          <w:marTop w:val="0"/>
          <w:marBottom w:val="0"/>
          <w:divBdr>
            <w:top w:val="none" w:sz="0" w:space="0" w:color="auto"/>
            <w:left w:val="none" w:sz="0" w:space="0" w:color="auto"/>
            <w:bottom w:val="none" w:sz="0" w:space="0" w:color="auto"/>
            <w:right w:val="none" w:sz="0" w:space="0" w:color="auto"/>
          </w:divBdr>
        </w:div>
      </w:divsChild>
    </w:div>
    <w:div w:id="1356615423">
      <w:bodyDiv w:val="1"/>
      <w:marLeft w:val="0"/>
      <w:marRight w:val="0"/>
      <w:marTop w:val="0"/>
      <w:marBottom w:val="0"/>
      <w:divBdr>
        <w:top w:val="none" w:sz="0" w:space="0" w:color="auto"/>
        <w:left w:val="none" w:sz="0" w:space="0" w:color="auto"/>
        <w:bottom w:val="none" w:sz="0" w:space="0" w:color="auto"/>
        <w:right w:val="none" w:sz="0" w:space="0" w:color="auto"/>
      </w:divBdr>
      <w:divsChild>
        <w:div w:id="1217863547">
          <w:marLeft w:val="-720"/>
          <w:marRight w:val="0"/>
          <w:marTop w:val="0"/>
          <w:marBottom w:val="0"/>
          <w:divBdr>
            <w:top w:val="none" w:sz="0" w:space="0" w:color="auto"/>
            <w:left w:val="none" w:sz="0" w:space="0" w:color="auto"/>
            <w:bottom w:val="none" w:sz="0" w:space="0" w:color="auto"/>
            <w:right w:val="none" w:sz="0" w:space="0" w:color="auto"/>
          </w:divBdr>
        </w:div>
      </w:divsChild>
    </w:div>
    <w:div w:id="1582982631">
      <w:bodyDiv w:val="1"/>
      <w:marLeft w:val="0"/>
      <w:marRight w:val="0"/>
      <w:marTop w:val="0"/>
      <w:marBottom w:val="0"/>
      <w:divBdr>
        <w:top w:val="none" w:sz="0" w:space="0" w:color="auto"/>
        <w:left w:val="none" w:sz="0" w:space="0" w:color="auto"/>
        <w:bottom w:val="none" w:sz="0" w:space="0" w:color="auto"/>
        <w:right w:val="none" w:sz="0" w:space="0" w:color="auto"/>
      </w:divBdr>
    </w:div>
    <w:div w:id="1598321494">
      <w:bodyDiv w:val="1"/>
      <w:marLeft w:val="0"/>
      <w:marRight w:val="0"/>
      <w:marTop w:val="0"/>
      <w:marBottom w:val="0"/>
      <w:divBdr>
        <w:top w:val="none" w:sz="0" w:space="0" w:color="auto"/>
        <w:left w:val="none" w:sz="0" w:space="0" w:color="auto"/>
        <w:bottom w:val="none" w:sz="0" w:space="0" w:color="auto"/>
        <w:right w:val="none" w:sz="0" w:space="0" w:color="auto"/>
      </w:divBdr>
      <w:divsChild>
        <w:div w:id="675961021">
          <w:marLeft w:val="-720"/>
          <w:marRight w:val="0"/>
          <w:marTop w:val="0"/>
          <w:marBottom w:val="0"/>
          <w:divBdr>
            <w:top w:val="none" w:sz="0" w:space="0" w:color="auto"/>
            <w:left w:val="none" w:sz="0" w:space="0" w:color="auto"/>
            <w:bottom w:val="none" w:sz="0" w:space="0" w:color="auto"/>
            <w:right w:val="none" w:sz="0" w:space="0" w:color="auto"/>
          </w:divBdr>
        </w:div>
      </w:divsChild>
    </w:div>
    <w:div w:id="1599361497">
      <w:bodyDiv w:val="1"/>
      <w:marLeft w:val="0"/>
      <w:marRight w:val="0"/>
      <w:marTop w:val="0"/>
      <w:marBottom w:val="0"/>
      <w:divBdr>
        <w:top w:val="none" w:sz="0" w:space="0" w:color="auto"/>
        <w:left w:val="none" w:sz="0" w:space="0" w:color="auto"/>
        <w:bottom w:val="none" w:sz="0" w:space="0" w:color="auto"/>
        <w:right w:val="none" w:sz="0" w:space="0" w:color="auto"/>
      </w:divBdr>
      <w:divsChild>
        <w:div w:id="1839228023">
          <w:marLeft w:val="-720"/>
          <w:marRight w:val="0"/>
          <w:marTop w:val="0"/>
          <w:marBottom w:val="0"/>
          <w:divBdr>
            <w:top w:val="none" w:sz="0" w:space="0" w:color="auto"/>
            <w:left w:val="none" w:sz="0" w:space="0" w:color="auto"/>
            <w:bottom w:val="none" w:sz="0" w:space="0" w:color="auto"/>
            <w:right w:val="none" w:sz="0" w:space="0" w:color="auto"/>
          </w:divBdr>
        </w:div>
      </w:divsChild>
    </w:div>
    <w:div w:id="1806312880">
      <w:bodyDiv w:val="1"/>
      <w:marLeft w:val="0"/>
      <w:marRight w:val="0"/>
      <w:marTop w:val="0"/>
      <w:marBottom w:val="0"/>
      <w:divBdr>
        <w:top w:val="none" w:sz="0" w:space="0" w:color="auto"/>
        <w:left w:val="none" w:sz="0" w:space="0" w:color="auto"/>
        <w:bottom w:val="none" w:sz="0" w:space="0" w:color="auto"/>
        <w:right w:val="none" w:sz="0" w:space="0" w:color="auto"/>
      </w:divBdr>
      <w:divsChild>
        <w:div w:id="2114548456">
          <w:marLeft w:val="-720"/>
          <w:marRight w:val="0"/>
          <w:marTop w:val="0"/>
          <w:marBottom w:val="0"/>
          <w:divBdr>
            <w:top w:val="none" w:sz="0" w:space="0" w:color="auto"/>
            <w:left w:val="none" w:sz="0" w:space="0" w:color="auto"/>
            <w:bottom w:val="none" w:sz="0" w:space="0" w:color="auto"/>
            <w:right w:val="none" w:sz="0" w:space="0" w:color="auto"/>
          </w:divBdr>
        </w:div>
      </w:divsChild>
    </w:div>
    <w:div w:id="1906526360">
      <w:bodyDiv w:val="1"/>
      <w:marLeft w:val="0"/>
      <w:marRight w:val="0"/>
      <w:marTop w:val="0"/>
      <w:marBottom w:val="0"/>
      <w:divBdr>
        <w:top w:val="none" w:sz="0" w:space="0" w:color="auto"/>
        <w:left w:val="none" w:sz="0" w:space="0" w:color="auto"/>
        <w:bottom w:val="none" w:sz="0" w:space="0" w:color="auto"/>
        <w:right w:val="none" w:sz="0" w:space="0" w:color="auto"/>
      </w:divBdr>
      <w:divsChild>
        <w:div w:id="639043951">
          <w:marLeft w:val="-720"/>
          <w:marRight w:val="0"/>
          <w:marTop w:val="0"/>
          <w:marBottom w:val="0"/>
          <w:divBdr>
            <w:top w:val="none" w:sz="0" w:space="0" w:color="auto"/>
            <w:left w:val="none" w:sz="0" w:space="0" w:color="auto"/>
            <w:bottom w:val="none" w:sz="0" w:space="0" w:color="auto"/>
            <w:right w:val="none" w:sz="0" w:space="0" w:color="auto"/>
          </w:divBdr>
        </w:div>
      </w:divsChild>
    </w:div>
    <w:div w:id="2067945002">
      <w:bodyDiv w:val="1"/>
      <w:marLeft w:val="0"/>
      <w:marRight w:val="0"/>
      <w:marTop w:val="0"/>
      <w:marBottom w:val="0"/>
      <w:divBdr>
        <w:top w:val="none" w:sz="0" w:space="0" w:color="auto"/>
        <w:left w:val="none" w:sz="0" w:space="0" w:color="auto"/>
        <w:bottom w:val="none" w:sz="0" w:space="0" w:color="auto"/>
        <w:right w:val="none" w:sz="0" w:space="0" w:color="auto"/>
      </w:divBdr>
      <w:divsChild>
        <w:div w:id="1299603322">
          <w:marLeft w:val="-720"/>
          <w:marRight w:val="0"/>
          <w:marTop w:val="0"/>
          <w:marBottom w:val="0"/>
          <w:divBdr>
            <w:top w:val="none" w:sz="0" w:space="0" w:color="auto"/>
            <w:left w:val="none" w:sz="0" w:space="0" w:color="auto"/>
            <w:bottom w:val="none" w:sz="0" w:space="0" w:color="auto"/>
            <w:right w:val="none" w:sz="0" w:space="0" w:color="auto"/>
          </w:divBdr>
        </w:div>
      </w:divsChild>
    </w:div>
    <w:div w:id="2093969795">
      <w:bodyDiv w:val="1"/>
      <w:marLeft w:val="0"/>
      <w:marRight w:val="0"/>
      <w:marTop w:val="0"/>
      <w:marBottom w:val="0"/>
      <w:divBdr>
        <w:top w:val="none" w:sz="0" w:space="0" w:color="auto"/>
        <w:left w:val="none" w:sz="0" w:space="0" w:color="auto"/>
        <w:bottom w:val="none" w:sz="0" w:space="0" w:color="auto"/>
        <w:right w:val="none" w:sz="0" w:space="0" w:color="auto"/>
      </w:divBdr>
    </w:div>
    <w:div w:id="2145846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C0DF2A2FA9D444891E3D2DA77F5425B" ma:contentTypeVersion="15" ma:contentTypeDescription="Create a new document." ma:contentTypeScope="" ma:versionID="39a96d9e2b76332d28ddf03861f653fc">
  <xsd:schema xmlns:xsd="http://www.w3.org/2001/XMLSchema" xmlns:xs="http://www.w3.org/2001/XMLSchema" xmlns:p="http://schemas.microsoft.com/office/2006/metadata/properties" xmlns:ns2="847ff8fc-d983-4eb8-ab10-4a86b05daaad" xmlns:ns3="87bf70f0-7203-492d-81df-b8d4f8d30a4f" targetNamespace="http://schemas.microsoft.com/office/2006/metadata/properties" ma:root="true" ma:fieldsID="576d3672a708707d1394c0eaec7682bb" ns2:_="" ns3:_="">
    <xsd:import namespace="847ff8fc-d983-4eb8-ab10-4a86b05daaad"/>
    <xsd:import namespace="87bf70f0-7203-492d-81df-b8d4f8d30a4f"/>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DateTaken" minOccurs="0"/>
                <xsd:element ref="ns2:MediaServiceLocation" minOccurs="0"/>
                <xsd:element ref="ns2:MediaServiceAutoKeyPoints" minOccurs="0"/>
                <xsd:element ref="ns2:MediaServiceKeyPoints" minOccurs="0"/>
                <xsd:element ref="ns2:MediaServiceOCR" minOccurs="0"/>
                <xsd:element ref="ns2:MediaLengthInSeconds" minOccurs="0"/>
                <xsd:element ref="ns2:lcf76f155ced4ddcb4097134ff3c332f" minOccurs="0"/>
                <xsd:element ref="ns3:TaxCatchAll"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47ff8fc-d983-4eb8-ab10-4a86b05daa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Length (seconds)"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62b479a7-a28d-4b0d-b124-a73cae23f835"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22"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7bf70f0-7203-492d-81df-b8d4f8d30a4f" elementFormDefault="qualified">
    <xsd:import namespace="http://schemas.microsoft.com/office/2006/documentManagement/types"/>
    <xsd:import namespace="http://schemas.microsoft.com/office/infopath/2007/PartnerControls"/>
    <xsd:element name="TaxCatchAll" ma:index="21" nillable="true" ma:displayName="Taxonomy Catch All Column" ma:hidden="true" ma:list="{09e41e0d-d03e-4c8e-8c9e-7227ec089473}" ma:internalName="TaxCatchAll" ma:showField="CatchAllData" ma:web="87bf70f0-7203-492d-81df-b8d4f8d30a4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24B755-B1AF-4F29-9C06-1DD755C00C85}">
  <ds:schemaRefs>
    <ds:schemaRef ds:uri="http://schemas.microsoft.com/sharepoint/v3/contenttype/forms"/>
  </ds:schemaRefs>
</ds:datastoreItem>
</file>

<file path=customXml/itemProps2.xml><?xml version="1.0" encoding="utf-8"?>
<ds:datastoreItem xmlns:ds="http://schemas.openxmlformats.org/officeDocument/2006/customXml" ds:itemID="{37208567-83E1-4141-B05D-10E547E4A2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47ff8fc-d983-4eb8-ab10-4a86b05daaad"/>
    <ds:schemaRef ds:uri="87bf70f0-7203-492d-81df-b8d4f8d30a4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E65D80-1A73-45DE-9BB6-66E245DF4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16</Pages>
  <Words>6749</Words>
  <Characters>38475</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 Houldsworth</dc:creator>
  <cp:keywords/>
  <dc:description/>
  <cp:lastModifiedBy>Donn Houldsworth</cp:lastModifiedBy>
  <cp:revision>112</cp:revision>
  <dcterms:created xsi:type="dcterms:W3CDTF">2024-01-07T17:17:00Z</dcterms:created>
  <dcterms:modified xsi:type="dcterms:W3CDTF">2024-01-20T18:24:00Z</dcterms:modified>
</cp:coreProperties>
</file>