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2754BA" w14:textId="77777777" w:rsidR="005F40A8" w:rsidRDefault="005F40A8">
      <w:pPr>
        <w:rPr>
          <w:lang w:val="en-US"/>
        </w:rPr>
      </w:pPr>
    </w:p>
    <w:p w14:paraId="64D5B1E0" w14:textId="77777777" w:rsidR="00A604C8" w:rsidRDefault="00A604C8" w:rsidP="005F40A8">
      <w:pPr>
        <w:jc w:val="center"/>
        <w:rPr>
          <w:rFonts w:asciiTheme="majorHAnsi" w:hAnsiTheme="majorHAnsi" w:cstheme="majorHAnsi"/>
          <w:sz w:val="72"/>
          <w:szCs w:val="72"/>
          <w:lang w:val="en-US"/>
        </w:rPr>
      </w:pPr>
    </w:p>
    <w:p w14:paraId="7534AE7B" w14:textId="77777777" w:rsidR="005F40A8" w:rsidRDefault="005F40A8" w:rsidP="005F40A8">
      <w:pPr>
        <w:jc w:val="center"/>
        <w:rPr>
          <w:rFonts w:asciiTheme="majorHAnsi" w:hAnsiTheme="majorHAnsi" w:cstheme="majorHAnsi"/>
          <w:sz w:val="72"/>
          <w:szCs w:val="72"/>
          <w:lang w:val="en-US"/>
        </w:rPr>
      </w:pPr>
    </w:p>
    <w:p w14:paraId="5AB821B1" w14:textId="6F8BE4A1" w:rsidR="00620D0D" w:rsidRPr="00630F31" w:rsidRDefault="005A70A0" w:rsidP="005F40A8">
      <w:pPr>
        <w:jc w:val="center"/>
        <w:rPr>
          <w:rFonts w:ascii="Times New Roman" w:hAnsi="Times New Roman" w:cs="Times New Roman"/>
          <w:sz w:val="72"/>
          <w:szCs w:val="72"/>
          <w:lang w:val="en-US"/>
        </w:rPr>
      </w:pPr>
      <w:bookmarkStart w:id="0" w:name="_Hlk31717832"/>
      <w:r w:rsidRPr="00630F31">
        <w:rPr>
          <w:rFonts w:ascii="Times New Roman" w:hAnsi="Times New Roman" w:cs="Times New Roman"/>
          <w:sz w:val="72"/>
          <w:szCs w:val="72"/>
          <w:lang w:val="en-US"/>
        </w:rPr>
        <w:t>Counselling in the Workplace</w:t>
      </w:r>
      <w:r w:rsidR="009E354E" w:rsidRPr="00630F31">
        <w:rPr>
          <w:rFonts w:ascii="Times New Roman" w:hAnsi="Times New Roman" w:cs="Times New Roman"/>
          <w:sz w:val="72"/>
          <w:szCs w:val="72"/>
          <w:lang w:val="en-US"/>
        </w:rPr>
        <w:t xml:space="preserve">: </w:t>
      </w:r>
      <w:r w:rsidR="00630F31" w:rsidRPr="00630F31">
        <w:rPr>
          <w:rFonts w:ascii="Times New Roman" w:hAnsi="Times New Roman" w:cs="Times New Roman"/>
          <w:sz w:val="72"/>
          <w:szCs w:val="72"/>
          <w:lang w:val="en-US"/>
        </w:rPr>
        <w:t>Working up a Stress?</w:t>
      </w:r>
    </w:p>
    <w:bookmarkEnd w:id="0"/>
    <w:p w14:paraId="64F17BA3" w14:textId="77777777" w:rsidR="005F40A8" w:rsidRPr="00630F31" w:rsidRDefault="005F40A8" w:rsidP="005F40A8">
      <w:pPr>
        <w:jc w:val="center"/>
        <w:rPr>
          <w:rFonts w:ascii="Times New Roman" w:hAnsi="Times New Roman" w:cs="Times New Roman"/>
          <w:sz w:val="24"/>
          <w:szCs w:val="24"/>
          <w:lang w:val="en-US"/>
        </w:rPr>
      </w:pPr>
      <w:r w:rsidRPr="00630F31">
        <w:rPr>
          <w:rFonts w:ascii="Times New Roman" w:hAnsi="Times New Roman" w:cs="Times New Roman"/>
          <w:sz w:val="24"/>
          <w:szCs w:val="24"/>
          <w:lang w:val="en-US"/>
        </w:rPr>
        <w:t>Student No. 1704208</w:t>
      </w:r>
    </w:p>
    <w:p w14:paraId="1F20F695" w14:textId="77777777" w:rsidR="005F40A8" w:rsidRPr="00630F31" w:rsidRDefault="005F40A8" w:rsidP="005F40A8">
      <w:pPr>
        <w:jc w:val="center"/>
        <w:rPr>
          <w:rFonts w:ascii="Times New Roman" w:hAnsi="Times New Roman" w:cs="Times New Roman"/>
          <w:sz w:val="24"/>
          <w:szCs w:val="24"/>
          <w:lang w:val="en-US"/>
        </w:rPr>
      </w:pPr>
      <w:r w:rsidRPr="00630F31">
        <w:rPr>
          <w:rFonts w:ascii="Times New Roman" w:hAnsi="Times New Roman" w:cs="Times New Roman"/>
          <w:sz w:val="24"/>
          <w:szCs w:val="24"/>
          <w:lang w:val="en-US"/>
        </w:rPr>
        <w:t xml:space="preserve">University of Wales Trinity St David. </w:t>
      </w:r>
    </w:p>
    <w:p w14:paraId="4EA067DA" w14:textId="4007637A" w:rsidR="005F40A8" w:rsidRDefault="00A604C8" w:rsidP="005F40A8">
      <w:pPr>
        <w:jc w:val="center"/>
        <w:rPr>
          <w:rFonts w:cstheme="minorHAnsi"/>
          <w:sz w:val="28"/>
          <w:szCs w:val="28"/>
          <w:lang w:val="en-US"/>
        </w:rPr>
      </w:pPr>
      <w:r w:rsidRPr="00A604C8">
        <w:rPr>
          <w:rFonts w:cstheme="minorHAnsi"/>
          <w:noProof/>
          <w:sz w:val="28"/>
          <w:szCs w:val="28"/>
          <w:lang w:val="en-US"/>
        </w:rPr>
        <w:drawing>
          <wp:inline distT="0" distB="0" distL="0" distR="0" wp14:anchorId="76800813" wp14:editId="28C2A90E">
            <wp:extent cx="3028950" cy="1517650"/>
            <wp:effectExtent l="0" t="0" r="0" b="6350"/>
            <wp:docPr id="1" name="Picture 1" descr="C:\Users\Alex\AppData\Local\Microsoft\Windows\INetCache\Content.MSO\4130B1C3.tmp">
              <a:hlinkClick xmlns:a="http://schemas.openxmlformats.org/drawingml/2006/main" r:id="rId8" tgtFrame="_blank"/>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lex\AppData\Local\Microsoft\Windows\INetCache\Content.MSO\4130B1C3.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28950" cy="1517650"/>
                    </a:xfrm>
                    <a:prstGeom prst="rect">
                      <a:avLst/>
                    </a:prstGeom>
                    <a:noFill/>
                    <a:ln>
                      <a:noFill/>
                    </a:ln>
                  </pic:spPr>
                </pic:pic>
              </a:graphicData>
            </a:graphic>
          </wp:inline>
        </w:drawing>
      </w:r>
    </w:p>
    <w:p w14:paraId="7ABCF919" w14:textId="77777777" w:rsidR="005F40A8" w:rsidRDefault="005F40A8" w:rsidP="005F40A8">
      <w:pPr>
        <w:jc w:val="center"/>
        <w:rPr>
          <w:rFonts w:cstheme="minorHAnsi"/>
          <w:sz w:val="28"/>
          <w:szCs w:val="28"/>
          <w:lang w:val="en-US"/>
        </w:rPr>
      </w:pPr>
    </w:p>
    <w:p w14:paraId="3EAD2B4B" w14:textId="069929C6" w:rsidR="005F40A8" w:rsidRDefault="005F40A8" w:rsidP="005F40A8">
      <w:pPr>
        <w:jc w:val="center"/>
        <w:rPr>
          <w:rFonts w:cstheme="minorHAnsi"/>
          <w:sz w:val="28"/>
          <w:szCs w:val="28"/>
          <w:lang w:val="en-US"/>
        </w:rPr>
      </w:pPr>
    </w:p>
    <w:p w14:paraId="1462B5CA" w14:textId="77777777" w:rsidR="005F40A8" w:rsidRDefault="005F40A8" w:rsidP="005F40A8">
      <w:pPr>
        <w:jc w:val="center"/>
        <w:rPr>
          <w:rFonts w:cstheme="minorHAnsi"/>
          <w:sz w:val="28"/>
          <w:szCs w:val="28"/>
          <w:lang w:val="en-US"/>
        </w:rPr>
      </w:pPr>
    </w:p>
    <w:p w14:paraId="29E4BC2F" w14:textId="77777777" w:rsidR="005F40A8" w:rsidRDefault="005F40A8" w:rsidP="005F40A8">
      <w:pPr>
        <w:jc w:val="center"/>
        <w:rPr>
          <w:rFonts w:cstheme="minorHAnsi"/>
          <w:sz w:val="28"/>
          <w:szCs w:val="28"/>
          <w:lang w:val="en-US"/>
        </w:rPr>
      </w:pPr>
    </w:p>
    <w:p w14:paraId="47141A96" w14:textId="77777777" w:rsidR="005F40A8" w:rsidRDefault="005F40A8" w:rsidP="005F40A8">
      <w:pPr>
        <w:jc w:val="center"/>
        <w:rPr>
          <w:rFonts w:cstheme="minorHAnsi"/>
          <w:sz w:val="28"/>
          <w:szCs w:val="28"/>
          <w:lang w:val="en-US"/>
        </w:rPr>
      </w:pPr>
    </w:p>
    <w:p w14:paraId="694CB937" w14:textId="77777777" w:rsidR="005F40A8" w:rsidRDefault="005F40A8" w:rsidP="005F40A8">
      <w:pPr>
        <w:jc w:val="center"/>
        <w:rPr>
          <w:rFonts w:cstheme="minorHAnsi"/>
          <w:sz w:val="28"/>
          <w:szCs w:val="28"/>
          <w:lang w:val="en-US"/>
        </w:rPr>
      </w:pPr>
    </w:p>
    <w:p w14:paraId="3F6A732F" w14:textId="77777777" w:rsidR="005F40A8" w:rsidRDefault="005F40A8" w:rsidP="005F40A8">
      <w:pPr>
        <w:jc w:val="center"/>
        <w:rPr>
          <w:rFonts w:cstheme="minorHAnsi"/>
          <w:sz w:val="28"/>
          <w:szCs w:val="28"/>
          <w:lang w:val="en-US"/>
        </w:rPr>
      </w:pPr>
    </w:p>
    <w:p w14:paraId="71D1A3BE" w14:textId="77777777" w:rsidR="005F40A8" w:rsidRDefault="005F40A8" w:rsidP="005F40A8">
      <w:pPr>
        <w:jc w:val="center"/>
        <w:rPr>
          <w:rFonts w:cstheme="minorHAnsi"/>
          <w:sz w:val="28"/>
          <w:szCs w:val="28"/>
          <w:lang w:val="en-US"/>
        </w:rPr>
      </w:pPr>
    </w:p>
    <w:p w14:paraId="1283AFC7" w14:textId="77777777" w:rsidR="005F40A8" w:rsidRDefault="005F40A8" w:rsidP="005F40A8">
      <w:pPr>
        <w:jc w:val="center"/>
        <w:rPr>
          <w:rFonts w:cstheme="minorHAnsi"/>
          <w:sz w:val="28"/>
          <w:szCs w:val="28"/>
          <w:lang w:val="en-US"/>
        </w:rPr>
      </w:pPr>
    </w:p>
    <w:p w14:paraId="60FB3397" w14:textId="77777777" w:rsidR="005F40A8" w:rsidRDefault="005F40A8" w:rsidP="005F40A8">
      <w:pPr>
        <w:jc w:val="center"/>
        <w:rPr>
          <w:rFonts w:cstheme="minorHAnsi"/>
          <w:sz w:val="28"/>
          <w:szCs w:val="28"/>
          <w:lang w:val="en-US"/>
        </w:rPr>
      </w:pPr>
    </w:p>
    <w:p w14:paraId="0E3AA0CB" w14:textId="04690147" w:rsidR="001C1386" w:rsidRPr="001C1386" w:rsidRDefault="001C1386"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Pr>
          <w:rFonts w:cstheme="minorHAnsi"/>
          <w:sz w:val="28"/>
          <w:szCs w:val="28"/>
          <w:lang w:val="en-US"/>
        </w:rPr>
        <w:lastRenderedPageBreak/>
        <w:t xml:space="preserve">      </w:t>
      </w:r>
      <w:r w:rsidRPr="001C1386">
        <w:rPr>
          <w:rFonts w:ascii="Times New Roman" w:eastAsia="Calibri" w:hAnsi="Times New Roman" w:cs="Times New Roman"/>
          <w:bCs/>
          <w:sz w:val="24"/>
          <w:szCs w:val="24"/>
          <w:lang w:val="en-US" w:eastAsia="en-GB"/>
        </w:rPr>
        <w:t xml:space="preserve">It is currently estimated that a sixth of those in employment are dealing with a form of mental adversity such as anxiety, depression or stress (Mind, 2020). This is a considerable number of people considering there are </w:t>
      </w:r>
      <w:r w:rsidRPr="001C1386">
        <w:rPr>
          <w:rFonts w:ascii="Times New Roman" w:eastAsia="Calibri" w:hAnsi="Times New Roman" w:cs="Times New Roman"/>
          <w:bCs/>
          <w:sz w:val="24"/>
          <w:szCs w:val="24"/>
          <w:lang w:eastAsia="en-GB"/>
        </w:rPr>
        <w:t xml:space="preserve">32.90 million people in the United Kingdom currently in employment (Office for National Statistics, 2020). </w:t>
      </w:r>
    </w:p>
    <w:p w14:paraId="7A3737BA" w14:textId="77777777" w:rsidR="001C1386" w:rsidRPr="001C1386" w:rsidRDefault="001C1386"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t xml:space="preserve">      With this in mind, it is unsurprising that </w:t>
      </w:r>
      <w:r w:rsidRPr="001C1386">
        <w:rPr>
          <w:rFonts w:ascii="Times New Roman" w:eastAsia="Calibri" w:hAnsi="Times New Roman" w:cs="Times New Roman"/>
          <w:bCs/>
          <w:sz w:val="24"/>
          <w:szCs w:val="24"/>
          <w:lang w:eastAsia="en-GB"/>
        </w:rPr>
        <w:t>Counselling in the workplace has increasingly grown in prevalence (Reddy, 1993). From something which was virtually unthought of, it is now considered to be of significant value (</w:t>
      </w:r>
      <w:r w:rsidRPr="001C1386">
        <w:rPr>
          <w:rFonts w:ascii="Times New Roman" w:eastAsia="Calibri" w:hAnsi="Times New Roman" w:cs="Times New Roman"/>
          <w:bCs/>
          <w:sz w:val="24"/>
          <w:szCs w:val="24"/>
          <w:lang w:val="en-US" w:eastAsia="en-GB"/>
        </w:rPr>
        <w:t xml:space="preserve">Claringbull, 2010). </w:t>
      </w:r>
    </w:p>
    <w:p w14:paraId="2DC33A96" w14:textId="77777777" w:rsidR="001C1386" w:rsidRPr="001C1386" w:rsidRDefault="001C1386"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t xml:space="preserve">      </w:t>
      </w:r>
      <w:r w:rsidRPr="001C1386">
        <w:rPr>
          <w:rFonts w:ascii="Times New Roman" w:eastAsia="Calibri" w:hAnsi="Times New Roman" w:cs="Times New Roman"/>
          <w:bCs/>
          <w:sz w:val="24"/>
          <w:szCs w:val="24"/>
          <w:lang w:eastAsia="en-GB"/>
        </w:rPr>
        <w:t>For many, the first person they may turn to during a difficult period may be their line manager or another relevant person in their workplace. This may simply be for moral support, or referral to counselling, provided directly or indirectly by their employer. Consequently, counselling or therapy has evolved a pivotal role in many workplaces (</w:t>
      </w:r>
      <w:r w:rsidRPr="001C1386">
        <w:rPr>
          <w:rFonts w:ascii="Times New Roman" w:eastAsia="Calibri" w:hAnsi="Times New Roman" w:cs="Times New Roman"/>
          <w:bCs/>
          <w:sz w:val="24"/>
          <w:szCs w:val="24"/>
          <w:lang w:val="en-US" w:eastAsia="en-GB"/>
        </w:rPr>
        <w:t xml:space="preserve">McLeod &amp; Henderson, 2003). </w:t>
      </w:r>
    </w:p>
    <w:p w14:paraId="49E7E8B6" w14:textId="764DA435" w:rsidR="001C1386" w:rsidRPr="001C1386" w:rsidRDefault="001C1386"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t xml:space="preserve">      C</w:t>
      </w:r>
      <w:r w:rsidRPr="001C1386">
        <w:rPr>
          <w:rFonts w:ascii="Times New Roman" w:eastAsia="Calibri" w:hAnsi="Times New Roman" w:cs="Times New Roman"/>
          <w:bCs/>
          <w:sz w:val="24"/>
          <w:szCs w:val="24"/>
          <w:lang w:eastAsia="en-GB"/>
        </w:rPr>
        <w:t xml:space="preserve">ounselling in the workplace, where available, is usually part of the remit of an organisation’s human resources, or occupational health department (Reeves, 2013). Employers are increasingly aware, that if something is affecting a person’s mental wellbeing, there is a high chance that it will also affect them in their workplace, thus possibly hampering their productivity and performance (Mind, 2020). It is for this reason that many companies and organisations now either directly employ, or buy in the services of specially trained personnel, to provide a variety of counselling therapy services to employees, as and when they require it (Claringbull, 2010). </w:t>
      </w:r>
    </w:p>
    <w:p w14:paraId="60D76B2D" w14:textId="77777777" w:rsidR="001C1386" w:rsidRPr="001C1386" w:rsidRDefault="001C1386" w:rsidP="001C1386">
      <w:pPr>
        <w:autoSpaceDE w:val="0"/>
        <w:autoSpaceDN w:val="0"/>
        <w:adjustRightInd w:val="0"/>
        <w:spacing w:after="0" w:line="480" w:lineRule="auto"/>
        <w:jc w:val="both"/>
        <w:rPr>
          <w:rFonts w:ascii="Times New Roman" w:eastAsia="Calibri" w:hAnsi="Times New Roman" w:cs="Times New Roman"/>
          <w:bCs/>
          <w:sz w:val="24"/>
          <w:szCs w:val="24"/>
          <w:lang w:eastAsia="en-GB"/>
        </w:rPr>
      </w:pPr>
      <w:r w:rsidRPr="001C1386">
        <w:rPr>
          <w:rFonts w:ascii="Times New Roman" w:eastAsia="Calibri" w:hAnsi="Times New Roman" w:cs="Times New Roman"/>
          <w:bCs/>
          <w:sz w:val="24"/>
          <w:szCs w:val="24"/>
          <w:lang w:eastAsia="en-GB"/>
        </w:rPr>
        <w:t xml:space="preserve">      The aim of this literature review is to explore whether workplace counselling achieves its goals, and what those goals may be. Also, if workplace counselling is provided purely for the benefit of employees, or whether it is seen as a means to an end by employers, who may be keen to simply get their staff back to work and increase their productivity levels. </w:t>
      </w:r>
    </w:p>
    <w:p w14:paraId="43378E1D" w14:textId="77777777" w:rsidR="001C1386" w:rsidRPr="001C1386" w:rsidRDefault="001C1386" w:rsidP="001C1386">
      <w:pPr>
        <w:autoSpaceDE w:val="0"/>
        <w:autoSpaceDN w:val="0"/>
        <w:adjustRightInd w:val="0"/>
        <w:spacing w:after="0" w:line="480" w:lineRule="auto"/>
        <w:jc w:val="both"/>
        <w:rPr>
          <w:rFonts w:ascii="Times New Roman" w:eastAsia="Calibri" w:hAnsi="Times New Roman" w:cs="Times New Roman"/>
          <w:bCs/>
          <w:sz w:val="24"/>
          <w:szCs w:val="24"/>
          <w:lang w:eastAsia="en-GB"/>
        </w:rPr>
      </w:pPr>
      <w:r w:rsidRPr="001C1386">
        <w:rPr>
          <w:rFonts w:ascii="Times New Roman" w:eastAsia="Calibri" w:hAnsi="Times New Roman" w:cs="Times New Roman"/>
          <w:bCs/>
          <w:sz w:val="24"/>
          <w:szCs w:val="24"/>
          <w:lang w:eastAsia="en-GB"/>
        </w:rPr>
        <w:lastRenderedPageBreak/>
        <w:t xml:space="preserve">      The research objectives of the review are to evaluate if a person’s place of work is the best setting to engage with counselling. Also, to examine possible issues in the provision of workplace counselling, such as who sets the goals of any service provided.</w:t>
      </w:r>
    </w:p>
    <w:p w14:paraId="6C256B62" w14:textId="3BD25BCC" w:rsidR="005A5F14" w:rsidRPr="001C1386" w:rsidRDefault="001C1386" w:rsidP="001C1386">
      <w:pPr>
        <w:autoSpaceDE w:val="0"/>
        <w:autoSpaceDN w:val="0"/>
        <w:adjustRightInd w:val="0"/>
        <w:spacing w:after="0" w:line="480" w:lineRule="auto"/>
        <w:jc w:val="both"/>
        <w:rPr>
          <w:rFonts w:ascii="Times New Roman" w:eastAsia="Calibri" w:hAnsi="Times New Roman" w:cs="Times New Roman"/>
          <w:bCs/>
          <w:sz w:val="24"/>
          <w:szCs w:val="24"/>
          <w:lang w:eastAsia="en-GB"/>
        </w:rPr>
      </w:pPr>
      <w:r w:rsidRPr="001C1386">
        <w:rPr>
          <w:rFonts w:ascii="Times New Roman" w:eastAsia="Calibri" w:hAnsi="Times New Roman" w:cs="Times New Roman"/>
          <w:bCs/>
          <w:sz w:val="24"/>
          <w:szCs w:val="24"/>
          <w:lang w:eastAsia="en-GB"/>
        </w:rPr>
        <w:t xml:space="preserve">      Through a thorough review of the topic, this literature review will explore the volume of work and research that has been undertaken in this subject area. It will examine what features of workplace counselling make it a specific employment focused therapeutic approach and in contrast what similarities it has with counselling in a regular setting.  Ultimately, this literature review will answer the question, how effective is workplace counselling?</w:t>
      </w:r>
    </w:p>
    <w:p w14:paraId="340F551B" w14:textId="77777777" w:rsidR="009E354E" w:rsidRPr="001C1386" w:rsidRDefault="009E354E" w:rsidP="001C1386">
      <w:pPr>
        <w:autoSpaceDE w:val="0"/>
        <w:autoSpaceDN w:val="0"/>
        <w:adjustRightInd w:val="0"/>
        <w:spacing w:after="0" w:line="480" w:lineRule="auto"/>
        <w:jc w:val="both"/>
        <w:rPr>
          <w:rFonts w:ascii="Times New Roman" w:eastAsia="Calibri" w:hAnsi="Times New Roman" w:cs="Times New Roman"/>
          <w:bCs/>
          <w:sz w:val="24"/>
          <w:szCs w:val="24"/>
          <w:lang w:eastAsia="en-GB"/>
        </w:rPr>
      </w:pPr>
      <w:r w:rsidRPr="001C1386">
        <w:rPr>
          <w:rFonts w:ascii="Times New Roman" w:eastAsia="Calibri" w:hAnsi="Times New Roman" w:cs="Times New Roman"/>
          <w:b/>
          <w:sz w:val="24"/>
          <w:szCs w:val="24"/>
          <w:lang w:eastAsia="en-GB"/>
        </w:rPr>
        <w:t xml:space="preserve">      </w:t>
      </w:r>
      <w:r w:rsidRPr="001C1386">
        <w:rPr>
          <w:rFonts w:ascii="Times New Roman" w:eastAsia="Calibri" w:hAnsi="Times New Roman" w:cs="Times New Roman"/>
          <w:bCs/>
          <w:sz w:val="24"/>
          <w:szCs w:val="24"/>
          <w:lang w:val="en-US" w:eastAsia="en-GB"/>
        </w:rPr>
        <w:t>Research shows that workplace counselling has grown, and that it is now more common and indeed important than ever (McLeod, 2001). So much so that Claringbull (2010), in his extensive and influential book on the topic of Counselling, ‘What is Counselling &amp; Psychotherapy?’ describes workplace counselling as an ‘open-secret’ and an ‘elephant in the room’ within the world of counselling</w:t>
      </w:r>
      <w:bookmarkStart w:id="1" w:name="_Hlk30857371"/>
      <w:r w:rsidRPr="001C1386">
        <w:rPr>
          <w:rFonts w:ascii="Times New Roman" w:eastAsia="Calibri" w:hAnsi="Times New Roman" w:cs="Times New Roman"/>
          <w:bCs/>
          <w:sz w:val="24"/>
          <w:szCs w:val="24"/>
          <w:lang w:val="en-US" w:eastAsia="en-GB"/>
        </w:rPr>
        <w:t xml:space="preserve">.  </w:t>
      </w:r>
      <w:bookmarkEnd w:id="1"/>
      <w:r w:rsidRPr="001C1386">
        <w:rPr>
          <w:rFonts w:ascii="Times New Roman" w:eastAsia="Calibri" w:hAnsi="Times New Roman" w:cs="Times New Roman"/>
          <w:bCs/>
          <w:sz w:val="24"/>
          <w:szCs w:val="24"/>
          <w:lang w:val="en-US" w:eastAsia="en-GB"/>
        </w:rPr>
        <w:t>This can be further understood when considering the high number of people currently in employment (</w:t>
      </w:r>
      <w:r w:rsidRPr="001C1386">
        <w:rPr>
          <w:rFonts w:ascii="Times New Roman" w:eastAsia="Calibri" w:hAnsi="Times New Roman" w:cs="Times New Roman"/>
          <w:bCs/>
          <w:sz w:val="24"/>
          <w:szCs w:val="24"/>
          <w:lang w:eastAsia="en-GB"/>
        </w:rPr>
        <w:t xml:space="preserve">Office for National Statistics, 2018), who he states are, essentially a pre-registered clientele. </w:t>
      </w:r>
    </w:p>
    <w:p w14:paraId="51DFE313" w14:textId="14BC769F" w:rsidR="009E354E" w:rsidRPr="001C1386" w:rsidRDefault="009E354E" w:rsidP="001C1386">
      <w:pPr>
        <w:autoSpaceDE w:val="0"/>
        <w:autoSpaceDN w:val="0"/>
        <w:adjustRightInd w:val="0"/>
        <w:spacing w:after="0" w:line="480" w:lineRule="auto"/>
        <w:jc w:val="both"/>
        <w:rPr>
          <w:rFonts w:ascii="Times New Roman" w:eastAsia="Calibri" w:hAnsi="Times New Roman" w:cs="Times New Roman"/>
          <w:bCs/>
          <w:sz w:val="24"/>
          <w:szCs w:val="24"/>
          <w:lang w:eastAsia="en-GB"/>
        </w:rPr>
      </w:pPr>
      <w:r w:rsidRPr="001C1386">
        <w:rPr>
          <w:rFonts w:ascii="Times New Roman" w:eastAsia="Calibri" w:hAnsi="Times New Roman" w:cs="Times New Roman"/>
          <w:bCs/>
          <w:sz w:val="24"/>
          <w:szCs w:val="24"/>
          <w:lang w:eastAsia="en-GB"/>
        </w:rPr>
        <w:t xml:space="preserve">      Later empirical research and its resulting literature has found that workplace counselling has been ingrained into various work environments for a sizeable length of time (Reeves, 2013). Interestingly, its emerging significance has even led some in the field of counselling to advocate that the practice as a whole, is positioning itself, with increased proximity to the workplace (Reddy, 1993). </w:t>
      </w:r>
    </w:p>
    <w:p w14:paraId="151724F3" w14:textId="0A5E97B7" w:rsidR="009E354E" w:rsidRPr="001C1386" w:rsidRDefault="009E354E"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eastAsia="en-GB"/>
        </w:rPr>
        <w:t xml:space="preserve">      Previous narrative on the subject has found that </w:t>
      </w:r>
      <w:r w:rsidRPr="001C1386">
        <w:rPr>
          <w:rFonts w:ascii="Times New Roman" w:eastAsia="Calibri" w:hAnsi="Times New Roman" w:cs="Times New Roman"/>
          <w:bCs/>
          <w:sz w:val="24"/>
          <w:szCs w:val="24"/>
          <w:lang w:val="en-US" w:eastAsia="en-GB"/>
        </w:rPr>
        <w:t xml:space="preserve">the meaning of workplace counselling can be hard to interpret as it has been given many different definitions. The pioneering research of McLeod (2001), defined workplace counselling as when an employer pays for one, or for a number of their employees to receive short-term psychological therapy.  Similarly, </w:t>
      </w:r>
      <w:r w:rsidR="0035276A" w:rsidRPr="001C1386">
        <w:rPr>
          <w:rFonts w:ascii="Times New Roman" w:eastAsia="Calibri" w:hAnsi="Times New Roman" w:cs="Times New Roman"/>
          <w:bCs/>
          <w:sz w:val="24"/>
          <w:szCs w:val="24"/>
          <w:lang w:val="en-US" w:eastAsia="en-GB"/>
        </w:rPr>
        <w:t xml:space="preserve">other </w:t>
      </w:r>
      <w:r w:rsidRPr="001C1386">
        <w:rPr>
          <w:rFonts w:ascii="Times New Roman" w:eastAsia="Calibri" w:hAnsi="Times New Roman" w:cs="Times New Roman"/>
          <w:bCs/>
          <w:sz w:val="24"/>
          <w:szCs w:val="24"/>
          <w:lang w:val="en-US" w:eastAsia="en-GB"/>
        </w:rPr>
        <w:t xml:space="preserve">work also been defined workplace counselling as mental health support for staff of any given </w:t>
      </w:r>
      <w:r w:rsidRPr="001C1386">
        <w:rPr>
          <w:rFonts w:ascii="Times New Roman" w:eastAsia="Calibri" w:hAnsi="Times New Roman" w:cs="Times New Roman"/>
          <w:bCs/>
          <w:sz w:val="24"/>
          <w:szCs w:val="24"/>
          <w:lang w:val="en-US" w:eastAsia="en-GB"/>
        </w:rPr>
        <w:lastRenderedPageBreak/>
        <w:t xml:space="preserve">employer (Woolfe, </w:t>
      </w:r>
      <w:r w:rsidR="0035276A" w:rsidRPr="001C1386">
        <w:rPr>
          <w:rFonts w:ascii="Times New Roman" w:eastAsia="Calibri" w:hAnsi="Times New Roman" w:cs="Times New Roman"/>
          <w:bCs/>
          <w:sz w:val="24"/>
          <w:szCs w:val="24"/>
          <w:lang w:val="en-US" w:eastAsia="en-GB"/>
        </w:rPr>
        <w:t>1996</w:t>
      </w:r>
      <w:r w:rsidRPr="001C1386">
        <w:rPr>
          <w:rFonts w:ascii="Times New Roman" w:eastAsia="Calibri" w:hAnsi="Times New Roman" w:cs="Times New Roman"/>
          <w:bCs/>
          <w:sz w:val="24"/>
          <w:szCs w:val="24"/>
          <w:lang w:val="en-US" w:eastAsia="en-GB"/>
        </w:rPr>
        <w:t>). However, in contrast, workplace counselling has simply been characterised as counselling that takes place in a person’s place of work in analysis undertaken by Orlans (2003).</w:t>
      </w:r>
    </w:p>
    <w:p w14:paraId="33F137F9" w14:textId="77777777" w:rsidR="009E354E" w:rsidRPr="001C1386" w:rsidRDefault="009E354E"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t xml:space="preserve">      In terms of what it does, workplace counselling has been found to be broad and wide-ranging </w:t>
      </w:r>
      <w:bookmarkStart w:id="2" w:name="_Hlk30858404"/>
      <w:r w:rsidRPr="001C1386">
        <w:rPr>
          <w:rFonts w:ascii="Times New Roman" w:eastAsia="Calibri" w:hAnsi="Times New Roman" w:cs="Times New Roman"/>
          <w:bCs/>
          <w:sz w:val="24"/>
          <w:szCs w:val="24"/>
          <w:lang w:val="en-US" w:eastAsia="en-GB"/>
        </w:rPr>
        <w:t xml:space="preserve">(Claringbull, 2010).  </w:t>
      </w:r>
      <w:bookmarkEnd w:id="2"/>
      <w:r w:rsidRPr="001C1386">
        <w:rPr>
          <w:rFonts w:ascii="Times New Roman" w:eastAsia="Calibri" w:hAnsi="Times New Roman" w:cs="Times New Roman"/>
          <w:bCs/>
          <w:sz w:val="24"/>
          <w:szCs w:val="24"/>
          <w:lang w:val="en-US" w:eastAsia="en-GB"/>
        </w:rPr>
        <w:t xml:space="preserve">The significant  work of Schwenk (2006), advocates the idea that workplace counselling may simply provide a form of therapy to employees of an organisation, but it can also be used to try and prevent any future mental health related problems from arising through things such as wellbeing policies. In addition, workplace counselling can support those who may be currently going through, or have previously experienced a traumatic incident, enable conflict situations within an organisation to be resolved and can be best suited to help facilitate any future changes in a place of work which may affect its employees. The idea that workplace counselling can be more than simply just a talking therapy is a substantial one and is advocated in many other existing narratives on the subject. It is now regarded as something that can be built into and expanded upon within the workplace and has influenced further research (Friery, 2006). </w:t>
      </w:r>
    </w:p>
    <w:p w14:paraId="47FD200D" w14:textId="77777777" w:rsidR="009E354E" w:rsidRPr="001C1386" w:rsidRDefault="009E354E"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t xml:space="preserve">      In a workplace context, research has ascertained that workplace counselling can be delivered both in-house by an employer’s appropriate staff member or department, or out of house by a number of relevant support organisations known as employee assistance providers (Claringbull, 2006).  Furthermore, there are different mediums through which it can be delivered. This theme emerges from previous narratives on the subject which have suggested that counselling in an employment setting can included face-to-face contact with a counsellor, receiving counselling over the telephone and even via email or over the internet (Colon, 1996; Kurioka, Muto &amp; Tarumi, 2001).</w:t>
      </w:r>
    </w:p>
    <w:p w14:paraId="54C36F55" w14:textId="7624F8AE" w:rsidR="009E354E" w:rsidRPr="001C1386" w:rsidRDefault="009E354E"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t xml:space="preserve">      </w:t>
      </w:r>
      <w:bookmarkStart w:id="3" w:name="_Hlk31638910"/>
      <w:r w:rsidRPr="001C1386">
        <w:rPr>
          <w:rFonts w:ascii="Times New Roman" w:eastAsia="Calibri" w:hAnsi="Times New Roman" w:cs="Times New Roman"/>
          <w:bCs/>
          <w:sz w:val="24"/>
          <w:szCs w:val="24"/>
          <w:lang w:val="en-US" w:eastAsia="en-GB"/>
        </w:rPr>
        <w:t xml:space="preserve">Importantly, it has been found that the goals that </w:t>
      </w:r>
      <w:r w:rsidR="00EF5359" w:rsidRPr="001C1386">
        <w:rPr>
          <w:rFonts w:ascii="Times New Roman" w:eastAsia="Calibri" w:hAnsi="Times New Roman" w:cs="Times New Roman"/>
          <w:bCs/>
          <w:sz w:val="24"/>
          <w:szCs w:val="24"/>
          <w:lang w:val="en-US" w:eastAsia="en-GB"/>
        </w:rPr>
        <w:t>workplace</w:t>
      </w:r>
      <w:r w:rsidRPr="001C1386">
        <w:rPr>
          <w:rFonts w:ascii="Times New Roman" w:eastAsia="Calibri" w:hAnsi="Times New Roman" w:cs="Times New Roman"/>
          <w:bCs/>
          <w:sz w:val="24"/>
          <w:szCs w:val="24"/>
          <w:lang w:val="en-US" w:eastAsia="en-GB"/>
        </w:rPr>
        <w:t xml:space="preserve"> counselling may set out to achieve are inconsistent and are likely to differ from one employer to another, particularly </w:t>
      </w:r>
      <w:r w:rsidRPr="001C1386">
        <w:rPr>
          <w:rFonts w:ascii="Times New Roman" w:eastAsia="Calibri" w:hAnsi="Times New Roman" w:cs="Times New Roman"/>
          <w:bCs/>
          <w:sz w:val="24"/>
          <w:szCs w:val="24"/>
          <w:lang w:val="en-US" w:eastAsia="en-GB"/>
        </w:rPr>
        <w:lastRenderedPageBreak/>
        <w:t xml:space="preserve">depending on who is financing it (Claringbull, 2010). </w:t>
      </w:r>
      <w:bookmarkEnd w:id="3"/>
      <w:r w:rsidRPr="001C1386">
        <w:rPr>
          <w:rFonts w:ascii="Times New Roman" w:eastAsia="Calibri" w:hAnsi="Times New Roman" w:cs="Times New Roman"/>
          <w:bCs/>
          <w:sz w:val="24"/>
          <w:szCs w:val="24"/>
          <w:lang w:val="en-US" w:eastAsia="en-GB"/>
        </w:rPr>
        <w:t xml:space="preserve">Some employers may look to put their employees needs first and will encourage them to undergo counselling in keeping with their statutory and moral duty of care for those that work for them. Thus give their employees extra, as well as specialist support and to prepare them for any change or reorganisation in the company.  The perceived advantages of doing so is a continuous theme identified in numerous literature relating to workplace mental health. Goldberg and Steury (2001), found it to be advantageous in terms of dealing with depression in the workplace, whilst Wainwright and Calnan (2002), found it to be beneficial when dealing with stress. </w:t>
      </w:r>
    </w:p>
    <w:p w14:paraId="6892FD32" w14:textId="77777777" w:rsidR="009E354E" w:rsidRPr="001C1386" w:rsidRDefault="009E354E"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t xml:space="preserve">      This can be linked to the later peer reviewed work of Nuttall (2004), entitled ‘Modes of Interpersonal Relationship in Management Organisation’s which concluded that constructive working relationships between colleagues is essential to assist any improvement to an organisation’s efficiency. Further, that the provision of workplace counselling is extremely helpful in this. </w:t>
      </w:r>
    </w:p>
    <w:p w14:paraId="6A0867E3" w14:textId="77777777" w:rsidR="009E354E" w:rsidRPr="001C1386" w:rsidRDefault="009E354E"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t xml:space="preserve">      </w:t>
      </w:r>
      <w:bookmarkStart w:id="4" w:name="_Hlk31642173"/>
      <w:r w:rsidRPr="001C1386">
        <w:rPr>
          <w:rFonts w:ascii="Times New Roman" w:eastAsia="Calibri" w:hAnsi="Times New Roman" w:cs="Times New Roman"/>
          <w:bCs/>
          <w:sz w:val="24"/>
          <w:szCs w:val="24"/>
          <w:lang w:val="en-US" w:eastAsia="en-GB"/>
        </w:rPr>
        <w:t xml:space="preserve">Alternatively, it has been argued that an employer may, when considering referring any of their employees for counselling, be putting the needs of the company itself first. Friery (2006), established that this may be done with secondary objectives in mind, such as reducing staff illness, reducing absence and turnover, protecting the employer from any possible legal action and to strengthen and support a company’s in house human resources department. In terms of workplace counselling, this is a clear discrepancy. </w:t>
      </w:r>
      <w:bookmarkEnd w:id="4"/>
    </w:p>
    <w:p w14:paraId="5F8671EA" w14:textId="77777777" w:rsidR="009E354E" w:rsidRPr="001C1386" w:rsidRDefault="009E354E"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t xml:space="preserve">      Historically, workplace counselling has been aided by a number of large employers, who believed in compassionate, ethical and fair working practices (Ward, 2001). Intriguingly, existing literature has found that ethically minded industrial age employers and factory owners, who we regard today as philanthropists, can be credited with establishing such employee welfare provisions, in addition to responsive therapeutic practices that had been put in place at the time (Reeves, 2013).</w:t>
      </w:r>
    </w:p>
    <w:p w14:paraId="43CD00EA" w14:textId="77777777" w:rsidR="009E354E" w:rsidRPr="001C1386" w:rsidRDefault="009E354E"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lastRenderedPageBreak/>
        <w:t xml:space="preserve">      Narrative on the chronology of workplace counselling gives us some significant historical examples of its development (Carroll 1996; Coles, 2003). One such example is the chemist Boots (Claringbull, 2010). The company was founded, built up and run by philanthropist Jesse Boot and his wife Florence. In 1891, the company employed Clara Heath, as their first ‘welfare officer’. Her job role encompassed visiting the homes of female employees who were experiencing illness or difficult circumstances, which she did on a bicycle provided to her by the company. Upon getting married in 1903 Heath left Boots. However, she wasn’t replaced until 1911 by Eleanor Kelly, who had worked previously in a similar capacity for Hudson Scotts, a tin box manufacture. Kelly oversaw such positive implementations as the establishment of a sick room which housed  a doctor and a nurse, as well as the introduction of employee record cards. (Coles, 2003).</w:t>
      </w:r>
    </w:p>
    <w:p w14:paraId="2AA8E1DB" w14:textId="77777777" w:rsidR="009E354E" w:rsidRPr="001C1386" w:rsidRDefault="009E354E"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t xml:space="preserve">      The fact that an employer such as Boots thought to employ a welfare officer, and that another employer Hudson Scotts also did so, shows the perceived recognition of the effectiveness of employ welfare, as far back as the nineteenth century. Empirical work has found that workplace counselling was able to develop from these provisions (Reeves, 2013).</w:t>
      </w:r>
    </w:p>
    <w:p w14:paraId="2BED6806" w14:textId="77777777" w:rsidR="009E354E" w:rsidRPr="001C1386" w:rsidRDefault="009E354E"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t xml:space="preserve">      However, other research has found contrasting reasons for why such employee welfare schemes may have been initially implemented by employers. Employee welfare provision in America has in many cases been found to have originated from efforts by employers to boost their commercial and industrial output. Interestingly, the work of Steele (1989), which examined job-based alcoholism programmes, found that originally American employee welfare provision was significantly used to help address the problematic levels of alcohol consumption. This is supported by the empirical work of Hall (2010), which chronicles that at the time of the emergence of employee welfare schemes in America, the country was subject to nationwide alcohol prohibition. </w:t>
      </w:r>
    </w:p>
    <w:p w14:paraId="4DBC835F" w14:textId="77777777" w:rsidR="009E354E" w:rsidRPr="001C1386" w:rsidRDefault="009E354E"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lastRenderedPageBreak/>
        <w:t xml:space="preserve">      Historically, one of the first American employers to implement such a provision for its employees was the Ford Motor Company, a company that pioneered the mass-production of affordable cars. Ford established their ‘Employee Welfare Counselling Service’ in 1914 (Carroll, 1996).   However, this can be interpreted as a company putting their own needs first to simply maintain and improve the efficiency of their workforce. This idea is bolstered by Watts (2009), who found that the founder of the company, Henry Ford, was himself a supporter of the prohibition movement. This can be linked to previous research findings that employee welfare schemes were in fact just a tool used in order to increase employee productivity and industrial output. Furthermore, in the example of Ford, it can hard to recognise him as an altruistic, employee focused employer, due to how previous evidence has documented his lifelong opposition to trade unionism and vehement anti-Semitism (Watts, 2009).  </w:t>
      </w:r>
    </w:p>
    <w:p w14:paraId="5408C181" w14:textId="77777777" w:rsidR="009E354E" w:rsidRPr="001C1386" w:rsidRDefault="009E354E"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t xml:space="preserve">      The evolution of workplace counselling can be further explained by what existing literature describes as the emergence of specialist employee assistance providers or programmes (EAPs). (Claringbull, 2010).  It has been seen through previous work on workplace counselling provision, that EAP’s are predominantly private sector companies that provide a variety of support services to organisations across the public, private and third sectors (Carroll, 2002). Their responsibilities have been found to incorporate various aspects of human resources and includes the provision of counselling. Either through directly employing their own counsellors or through referring their client’s employees to relevant points of contact (Grange 2005).</w:t>
      </w:r>
    </w:p>
    <w:p w14:paraId="6EF46493" w14:textId="77777777" w:rsidR="009E354E" w:rsidRPr="001C1386" w:rsidRDefault="009E354E"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t xml:space="preserve">      Historically speaking, it has been established through analysis, that where employers have established counselling services for their employees, they have been prompted by incidents relating to mental health that have affected their company (Claringbull, 2010).  This concept builds on the previous informative work of Tehrani (1997), who found that the Post Office, who set up a counselling service for their employees, did so after they became concerned with high levels of employee stress, along with an increased number of incidents that were believed </w:t>
      </w:r>
      <w:r w:rsidRPr="001C1386">
        <w:rPr>
          <w:rFonts w:ascii="Times New Roman" w:eastAsia="Calibri" w:hAnsi="Times New Roman" w:cs="Times New Roman"/>
          <w:bCs/>
          <w:sz w:val="24"/>
          <w:szCs w:val="24"/>
          <w:lang w:val="en-US" w:eastAsia="en-GB"/>
        </w:rPr>
        <w:lastRenderedPageBreak/>
        <w:t>to be as a direct result of stress. These findings in turn further the idea that many employers have only implemented such provisions for their own benefit, both in the short and long term.</w:t>
      </w:r>
    </w:p>
    <w:p w14:paraId="30C35F21" w14:textId="77777777" w:rsidR="009E354E" w:rsidRPr="001C1386" w:rsidRDefault="009E354E"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t xml:space="preserve">      As the field has developed, it is accepted that the provision of workplace counselling has significantly increased. As many as six and a half million people who are currently in employment, as well as their dependents, now have access to counselling services (Claringbull, 2006). This finding can be linked to research from Oher (1999), that 75% of medium and large scale organisations have a form of counselling arrangements in pace for their employees. </w:t>
      </w:r>
    </w:p>
    <w:p w14:paraId="6E1066D3" w14:textId="77777777" w:rsidR="005A5F14" w:rsidRPr="001C1386" w:rsidRDefault="009E354E"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t xml:space="preserve">      </w:t>
      </w:r>
      <w:r w:rsidR="005A5F14" w:rsidRPr="001C1386">
        <w:rPr>
          <w:rFonts w:ascii="Times New Roman" w:eastAsia="Calibri" w:hAnsi="Times New Roman" w:cs="Times New Roman"/>
          <w:bCs/>
          <w:sz w:val="24"/>
          <w:szCs w:val="24"/>
          <w:lang w:val="en-US" w:eastAsia="en-GB"/>
        </w:rPr>
        <w:t>Through examination of existing research and analysis of subsequent literature, it can be seen how a large proportion of workplace counselling is now provided by EPA’s.  As a result, workplace counselling has been significantly influenced by the way that EPA’s provide their service (Claringbull, 2010).</w:t>
      </w:r>
    </w:p>
    <w:p w14:paraId="0645A943" w14:textId="77777777" w:rsidR="005A5F14" w:rsidRPr="001C1386" w:rsidRDefault="005A5F14"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t xml:space="preserve">            From the work of Grange (2005), in assessing employee assistance programs and their development, it can be seen that the provision of contemporary workplace counselling can either be delivered directly in-house, or externally through an EPA. Either way, both provisions now aim to encompass much more than simply talking therapy. </w:t>
      </w:r>
    </w:p>
    <w:p w14:paraId="397B2584" w14:textId="77777777" w:rsidR="005A5F14" w:rsidRPr="001C1386" w:rsidRDefault="005A5F14"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t xml:space="preserve">      This idea is empathised through later work (Claringbull 2010), which found that workplace counselling provision is accountable for an increasing awareness of mental health related issues, staff surveys and wellbeing provision, target consolidating and indeed improving things psychologically for employees.  This is in addition to its role in consultancy, mentoring and training (Carroll 2002).</w:t>
      </w:r>
    </w:p>
    <w:p w14:paraId="445AF8F1" w14:textId="77777777" w:rsidR="005A5F14" w:rsidRPr="001C1386" w:rsidRDefault="005A5F14"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t xml:space="preserve">      However, it has been suggested, through the empirical literature of academic Andrew Reeves (2013), that counselling when delivered by an EAP, is often constrained by time. In addition to this, research shows that it is predominantly geared towards getting the employee in question to overcome their short-term work based difficulty, by removing any psychological barrier that may be hampering them from working effectively, and ultimately facilitating a </w:t>
      </w:r>
      <w:r w:rsidRPr="001C1386">
        <w:rPr>
          <w:rFonts w:ascii="Times New Roman" w:eastAsia="Calibri" w:hAnsi="Times New Roman" w:cs="Times New Roman"/>
          <w:bCs/>
          <w:sz w:val="24"/>
          <w:szCs w:val="24"/>
          <w:lang w:val="en-US" w:eastAsia="en-GB"/>
        </w:rPr>
        <w:lastRenderedPageBreak/>
        <w:t xml:space="preserve">smooth and quick return to work.  This can suggest, that in terms of achieving its goals, workplace counselling may actually be provided and delivered with the interests of employers in mind, as against for the psychological benefit of its employees. This can be linked to additional existing narrative, that the workplace counselling currently provided and delivered to many, can be seen as simply an employee perk, paid for by their employer (Claringbull, 2010). </w:t>
      </w:r>
    </w:p>
    <w:p w14:paraId="710D1408" w14:textId="0708BA07" w:rsidR="005A5F14" w:rsidRPr="001C1386" w:rsidRDefault="005A5F14"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t xml:space="preserve">      However, Summerfield and van Oudtshoorn, (2000), found workplace counselling to be specific psychotherapeutic technique provided to those in a form of employment, due to its workplace orientated ethos and practical skills, making it highly beneficial for its pre-registered clientele. Thus, strengthening its claim to be an effective form of therapeutic intervention.  </w:t>
      </w:r>
      <w:bookmarkStart w:id="5" w:name="_Hlk31639299"/>
      <w:r w:rsidRPr="001C1386">
        <w:rPr>
          <w:rFonts w:ascii="Times New Roman" w:eastAsia="Calibri" w:hAnsi="Times New Roman" w:cs="Times New Roman"/>
          <w:bCs/>
          <w:sz w:val="24"/>
          <w:szCs w:val="24"/>
          <w:lang w:val="en-US" w:eastAsia="en-GB"/>
        </w:rPr>
        <w:t xml:space="preserve">In addition, discourse on the subject has found it to be different and arguably more complex than regular counselling. This may negatively affect its effectiveness and ability to achieve its </w:t>
      </w:r>
      <w:bookmarkStart w:id="6" w:name="_Hlk31034585"/>
      <w:r w:rsidRPr="001C1386">
        <w:rPr>
          <w:rFonts w:ascii="Times New Roman" w:eastAsia="Calibri" w:hAnsi="Times New Roman" w:cs="Times New Roman"/>
          <w:bCs/>
          <w:sz w:val="24"/>
          <w:szCs w:val="24"/>
          <w:lang w:val="en-US" w:eastAsia="en-GB"/>
        </w:rPr>
        <w:t>goals (Claringbull, 2010</w:t>
      </w:r>
      <w:bookmarkEnd w:id="6"/>
      <w:r w:rsidRPr="001C1386">
        <w:rPr>
          <w:rFonts w:ascii="Times New Roman" w:eastAsia="Calibri" w:hAnsi="Times New Roman" w:cs="Times New Roman"/>
          <w:bCs/>
          <w:sz w:val="24"/>
          <w:szCs w:val="24"/>
          <w:lang w:val="en-US" w:eastAsia="en-GB"/>
        </w:rPr>
        <w:t xml:space="preserve">). </w:t>
      </w:r>
    </w:p>
    <w:bookmarkEnd w:id="5"/>
    <w:p w14:paraId="1DC678FC" w14:textId="77777777" w:rsidR="005A5F14" w:rsidRPr="001C1386" w:rsidRDefault="005A5F14"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t xml:space="preserve">      Analysis of the theory of workplace counselling contrasts it to a regular counselling setting. It sees it as different, as in a regular setting there are two stakeholders, the client and the counsellor, making it a bipartite relationship. However, it is said that in workplace counselling, this is complicated due to the fact that there are three stakeholders, the counsellor, the employee and their employer. This makes it </w:t>
      </w:r>
      <w:bookmarkStart w:id="7" w:name="_Hlk31035184"/>
      <w:r w:rsidRPr="001C1386">
        <w:rPr>
          <w:rFonts w:ascii="Times New Roman" w:eastAsia="Calibri" w:hAnsi="Times New Roman" w:cs="Times New Roman"/>
          <w:bCs/>
          <w:sz w:val="24"/>
          <w:szCs w:val="24"/>
          <w:lang w:val="en-US" w:eastAsia="en-GB"/>
        </w:rPr>
        <w:t>a tripartite relationship</w:t>
      </w:r>
      <w:bookmarkEnd w:id="7"/>
      <w:r w:rsidRPr="001C1386">
        <w:rPr>
          <w:rFonts w:ascii="Times New Roman" w:eastAsia="Calibri" w:hAnsi="Times New Roman" w:cs="Times New Roman"/>
          <w:bCs/>
          <w:sz w:val="24"/>
          <w:szCs w:val="24"/>
          <w:lang w:val="en-US" w:eastAsia="en-GB"/>
        </w:rPr>
        <w:t xml:space="preserve">, and also poses the question as to who is the client in the process, the employee or their employer </w:t>
      </w:r>
      <w:bookmarkStart w:id="8" w:name="_Hlk31034869"/>
      <w:r w:rsidRPr="001C1386">
        <w:rPr>
          <w:rFonts w:ascii="Times New Roman" w:eastAsia="Calibri" w:hAnsi="Times New Roman" w:cs="Times New Roman"/>
          <w:bCs/>
          <w:sz w:val="24"/>
          <w:szCs w:val="24"/>
          <w:lang w:val="en-US" w:eastAsia="en-GB"/>
        </w:rPr>
        <w:t>(Reeves, 2013)?</w:t>
      </w:r>
      <w:bookmarkEnd w:id="8"/>
    </w:p>
    <w:p w14:paraId="621C1B9C" w14:textId="77777777" w:rsidR="005A5F14" w:rsidRPr="001C1386" w:rsidRDefault="005A5F14"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t xml:space="preserve">      When putting this theory into practice, previously undertaken analysis has found that an employer will either directly themselves, or indirectly through an EAP, refer their employee for additional support such as counselling, should it be decided that it is needed. It is at this stage that a suitable point of contact will be identified, usually a counsellor. The employee in question will then meet with the counsellor for an initial assessment to establish the framework and importantly the limitations, of the therapy that they are going to receive. This will provide </w:t>
      </w:r>
      <w:r w:rsidRPr="001C1386">
        <w:rPr>
          <w:rFonts w:ascii="Times New Roman" w:eastAsia="Calibri" w:hAnsi="Times New Roman" w:cs="Times New Roman"/>
          <w:bCs/>
          <w:sz w:val="24"/>
          <w:szCs w:val="24"/>
          <w:lang w:val="en-US" w:eastAsia="en-GB"/>
        </w:rPr>
        <w:lastRenderedPageBreak/>
        <w:t xml:space="preserve">the employee with important information regarding the type of therapy they can expect to receive, the length of time they can expect to receive it for and crucially the boundaries of the confidentiality of the sessions (Reeves, 2013). </w:t>
      </w:r>
    </w:p>
    <w:p w14:paraId="6B5C151F" w14:textId="77777777" w:rsidR="005A5F14" w:rsidRPr="001C1386" w:rsidRDefault="005A5F14"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t xml:space="preserve">      Although the theoretical explanation provided by Reeves (2013), is well-regarded and provides a thorough clarification of the concept and relationships of workplace counselling, a lack of additional sources shows that this is an area of study that needs to be expanded on. </w:t>
      </w:r>
    </w:p>
    <w:p w14:paraId="46A34437" w14:textId="77777777" w:rsidR="005A5F14" w:rsidRPr="001C1386" w:rsidRDefault="005A5F14"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t xml:space="preserve">      It has been ascertained that in theory, workplace counseling aids the employer in a number of different ways. </w:t>
      </w:r>
      <w:r w:rsidRPr="001C1386">
        <w:rPr>
          <w:rFonts w:ascii="Times New Roman" w:eastAsia="Calibri" w:hAnsi="Times New Roman" w:cs="Times New Roman"/>
          <w:bCs/>
          <w:sz w:val="24"/>
          <w:szCs w:val="24"/>
          <w:lang w:eastAsia="en-GB"/>
        </w:rPr>
        <w:t>Ajila &amp; Adetayo’s peer reviewed work ‘Workplace Counselling: Implications for Enhanced Productivity</w:t>
      </w:r>
      <w:proofErr w:type="gramStart"/>
      <w:r w:rsidRPr="001C1386">
        <w:rPr>
          <w:rFonts w:ascii="Times New Roman" w:eastAsia="Calibri" w:hAnsi="Times New Roman" w:cs="Times New Roman"/>
          <w:bCs/>
          <w:sz w:val="24"/>
          <w:szCs w:val="24"/>
          <w:lang w:eastAsia="en-GB"/>
        </w:rPr>
        <w:t>’(</w:t>
      </w:r>
      <w:proofErr w:type="gramEnd"/>
      <w:r w:rsidRPr="001C1386">
        <w:rPr>
          <w:rFonts w:ascii="Times New Roman" w:eastAsia="Calibri" w:hAnsi="Times New Roman" w:cs="Times New Roman"/>
          <w:bCs/>
          <w:sz w:val="24"/>
          <w:szCs w:val="24"/>
          <w:lang w:eastAsia="en-GB"/>
        </w:rPr>
        <w:t xml:space="preserve">2013), found that the presence of counselling provision in a place of work can </w:t>
      </w:r>
      <w:r w:rsidRPr="001C1386">
        <w:rPr>
          <w:rFonts w:ascii="Times New Roman" w:eastAsia="Calibri" w:hAnsi="Times New Roman" w:cs="Times New Roman"/>
          <w:bCs/>
          <w:sz w:val="24"/>
          <w:szCs w:val="24"/>
          <w:lang w:val="en-US" w:eastAsia="en-GB"/>
        </w:rPr>
        <w:t>enable employment related problems to be tackled and positively dealt with.  Furthermore, it allows issues that may arise in, or as a result of work to be dealt with by an appropriate, responsible and qualified professional person.</w:t>
      </w:r>
    </w:p>
    <w:p w14:paraId="007CD8DC" w14:textId="77777777" w:rsidR="005A5F14" w:rsidRPr="001C1386" w:rsidRDefault="005A5F14"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t xml:space="preserve">      As previously noted by several sources, the relationship between an employee and a counsellor established through workplace counselling, may be much more complex than that of someone who is receiving counseling in a general setting (Claringbull, 2010).  This can be due to a number of reasons (Reeves, 2013). In the first instance, the perceived tripartite relationship involving the counsellor, employee and indeed the employer can complicate the counselling process due to the number of parties involved. This can be linked to the findings of Coles (2003), who found that in addition to the employer themselves, those with a vested interest may also include the employee’s managers, co-workers and dependents. Thus, any outcomes eventually reached as a result of workplace counselling may have known far reaching consequences for a number of different people. Further strengthening Reeves’(2013), argument of how complex working counselling and its subsequent relationships can be. </w:t>
      </w:r>
    </w:p>
    <w:p w14:paraId="50983275" w14:textId="0AA05549" w:rsidR="005A5F14" w:rsidRPr="001C1386" w:rsidRDefault="005A5F14"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t xml:space="preserve">      In addition, there is also the question of ethical considerations such as confidentiality (B</w:t>
      </w:r>
      <w:r w:rsidR="001C1386">
        <w:rPr>
          <w:rFonts w:ascii="Times New Roman" w:eastAsia="Calibri" w:hAnsi="Times New Roman" w:cs="Times New Roman"/>
          <w:bCs/>
          <w:sz w:val="24"/>
          <w:szCs w:val="24"/>
          <w:lang w:val="en-US" w:eastAsia="en-GB"/>
        </w:rPr>
        <w:t>ACP</w:t>
      </w:r>
      <w:r w:rsidRPr="001C1386">
        <w:rPr>
          <w:rFonts w:ascii="Times New Roman" w:eastAsia="Calibri" w:hAnsi="Times New Roman" w:cs="Times New Roman"/>
          <w:bCs/>
          <w:sz w:val="24"/>
          <w:szCs w:val="24"/>
          <w:lang w:val="en-US" w:eastAsia="en-GB"/>
        </w:rPr>
        <w:t xml:space="preserve">, 2020).  Confidentiality regarding information that a person may share with a </w:t>
      </w:r>
      <w:r w:rsidRPr="001C1386">
        <w:rPr>
          <w:rFonts w:ascii="Times New Roman" w:eastAsia="Calibri" w:hAnsi="Times New Roman" w:cs="Times New Roman"/>
          <w:bCs/>
          <w:sz w:val="24"/>
          <w:szCs w:val="24"/>
          <w:lang w:val="en-US" w:eastAsia="en-GB"/>
        </w:rPr>
        <w:lastRenderedPageBreak/>
        <w:t xml:space="preserve">counsellor is a fundamentally important and underlying principle of counselling as a practice, so much so that it is protected by law (Bond &amp; Mitchells, 2015).  </w:t>
      </w:r>
    </w:p>
    <w:p w14:paraId="79D497BB" w14:textId="77777777" w:rsidR="005A5F14" w:rsidRPr="001C1386" w:rsidRDefault="005A5F14"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t xml:space="preserve">      However, the work of Bond (2015) advocates that there are accepted and established exceptions to a counsellor’s professional duty of confidentiality, such as protecting the safety of the public and preventing or reporting a serious crime. Interestingly, an additional exception to client confidentiality is when the person receiving counselling agrees to disclosure, which is when a counsellor is obligated to divulge certain information to the relevant authorities or individuals.  The parameters of what can be disclosed and to whom, is usually agreed between the counsellor and their client before counselling starts. Many counsellors will not begin practicing with a client until this is established (BACP, 2020).  </w:t>
      </w:r>
    </w:p>
    <w:p w14:paraId="230C8DA8" w14:textId="58C60393" w:rsidR="009E354E" w:rsidRPr="001C1386" w:rsidRDefault="005A5F14"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t xml:space="preserve">      A negative factor linked to workplace counselling, identified in previous findings and literature, is the concept that an employer may have a major influence on the amount and the nature of information that they want disclosed. This is highlighted by Reeves (2013), as it is advocated that there can raise potential doubt for the employee in terms of the question of trust. They may feel unable to properly open up to a workplace counsellor due to fears of what they say, may be reported back to their employer, thus putting their employment in jeopardy. This will negative impact on the effectiveness of workplace counselling. Both of these points link to the continuing questioned posed throughout existing literature on workplace counselling as to who is workplace counselling best placed to benefit, the employee or the employer? </w:t>
      </w:r>
    </w:p>
    <w:p w14:paraId="20C24F44" w14:textId="77777777" w:rsidR="009E354E" w:rsidRPr="001C1386" w:rsidRDefault="009E354E"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t xml:space="preserve">      When critiquing workplace counselling and its effectiveness, it can be seen that there are a number of different themes which have emerged from previous research undertaken, and the resulting literature that has been produced. This enables various different aspects of the subject to be analysed. </w:t>
      </w:r>
    </w:p>
    <w:p w14:paraId="5967AD48" w14:textId="77777777" w:rsidR="009E354E" w:rsidRPr="001C1386" w:rsidRDefault="009E354E"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t xml:space="preserve">      The first theme that emerges consistently throughout previous work on the subject, is that the importance of workplace counselling has grown significantly over time (Reeves, 2013). In </w:t>
      </w:r>
      <w:r w:rsidRPr="001C1386">
        <w:rPr>
          <w:rFonts w:ascii="Times New Roman" w:eastAsia="Calibri" w:hAnsi="Times New Roman" w:cs="Times New Roman"/>
          <w:bCs/>
          <w:sz w:val="24"/>
          <w:szCs w:val="24"/>
          <w:lang w:val="en-US" w:eastAsia="en-GB"/>
        </w:rPr>
        <w:lastRenderedPageBreak/>
        <w:t xml:space="preserve">addition to this, previous influential work by Carrol (2002), has found that the subject area has undoubtedly broadened, and now encompasses other aspects of employment such as promoting awareness of mental health related issues and wellbeing provision. This, it has been argued, shows the effectiveness of workplace counselling, as it is a therapeutic practice that can be expanded upon in order to deliver additional employment related services, as well as simply a talking therapy (Reeves 2013).  This point is highlighted by Schwenk (2006), whose research found the presence of workplace counselling to be beneficial when conflict situations within an organisation need to be resolved, or in order to help facilitate any future changes that an employer may be trying to bring about for its employees. </w:t>
      </w:r>
    </w:p>
    <w:p w14:paraId="1C0668D0" w14:textId="77777777" w:rsidR="009E354E" w:rsidRPr="001C1386" w:rsidRDefault="009E354E"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t xml:space="preserve">      Secondly, a negative theme which emerges throughout previous research into workplace counselling is the lack of a clear definition </w:t>
      </w:r>
      <w:bookmarkStart w:id="9" w:name="_Hlk31468360"/>
      <w:r w:rsidRPr="001C1386">
        <w:rPr>
          <w:rFonts w:ascii="Times New Roman" w:eastAsia="Calibri" w:hAnsi="Times New Roman" w:cs="Times New Roman"/>
          <w:bCs/>
          <w:sz w:val="24"/>
          <w:szCs w:val="24"/>
          <w:lang w:val="en-US" w:eastAsia="en-GB"/>
        </w:rPr>
        <w:t xml:space="preserve">(Claringbull, 2010). </w:t>
      </w:r>
      <w:bookmarkEnd w:id="9"/>
      <w:r w:rsidRPr="001C1386">
        <w:rPr>
          <w:rFonts w:ascii="Times New Roman" w:eastAsia="Calibri" w:hAnsi="Times New Roman" w:cs="Times New Roman"/>
          <w:bCs/>
          <w:sz w:val="24"/>
          <w:szCs w:val="24"/>
          <w:lang w:val="en-US" w:eastAsia="en-GB"/>
        </w:rPr>
        <w:t xml:space="preserve">Early work within the field described workplace counselling as simply counselling that is practiced in the workplace (Orlans, 2003). This viewpoint has been backed up by the work of Kinder (2005), who found that workplace counselling is often unacknowledged by some in the profession due to it not being regarded as ‘pure’ counselling. As a result, many counsellors are distrustful of it.    </w:t>
      </w:r>
    </w:p>
    <w:p w14:paraId="796F8B3A" w14:textId="6578E4A7" w:rsidR="009E354E" w:rsidRPr="001C1386" w:rsidRDefault="009E354E"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t xml:space="preserve">      However, influential counselling academic John McLeod through his analysis in 20</w:t>
      </w:r>
      <w:r w:rsidR="0081021B">
        <w:rPr>
          <w:rFonts w:ascii="Times New Roman" w:eastAsia="Calibri" w:hAnsi="Times New Roman" w:cs="Times New Roman"/>
          <w:bCs/>
          <w:sz w:val="24"/>
          <w:szCs w:val="24"/>
          <w:lang w:val="en-US" w:eastAsia="en-GB"/>
        </w:rPr>
        <w:t>0</w:t>
      </w:r>
      <w:r w:rsidRPr="001C1386">
        <w:rPr>
          <w:rFonts w:ascii="Times New Roman" w:eastAsia="Calibri" w:hAnsi="Times New Roman" w:cs="Times New Roman"/>
          <w:bCs/>
          <w:sz w:val="24"/>
          <w:szCs w:val="24"/>
          <w:lang w:val="en-US" w:eastAsia="en-GB"/>
        </w:rPr>
        <w:t xml:space="preserve">1, defined workplace counselling as a specific work related therapeutic technique which sees an employer pay for their employees to receive short-term psychological therapy. </w:t>
      </w:r>
    </w:p>
    <w:p w14:paraId="473D3BBD" w14:textId="77777777" w:rsidR="009E354E" w:rsidRPr="001C1386" w:rsidRDefault="009E354E"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t xml:space="preserve">      Although workplace counselling’s definition, or indeed lack of one, is seen as a hotly contested topic (Claringbull, 2010). The fact that there is no clear or universal definition of it does nothing to help its effectiveness. This can be used to negatively critique its substantiveness.  </w:t>
      </w:r>
    </w:p>
    <w:p w14:paraId="13298B51" w14:textId="1DD01ACE" w:rsidR="009E354E" w:rsidRPr="001C1386" w:rsidRDefault="009E354E"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t xml:space="preserve">      Furthermore, a significant theme that frequently emerges from literature on the subject is the argument of for whom is workplace counselling best position to help, employers or their employees? </w:t>
      </w:r>
    </w:p>
    <w:p w14:paraId="3BD26B1B" w14:textId="77777777" w:rsidR="009E354E" w:rsidRPr="001C1386" w:rsidRDefault="009E354E"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lastRenderedPageBreak/>
        <w:t xml:space="preserve">      Historically, the literature, has documented how early counselling provision was first brought about by employers who were regarded as philanthropists (Ward, 2001). This is supported by later work from academic and practicing counsellor Andrew Reeves, (2013), who found that workplace welfare provision such as counselling was provided in keeping with compassionate, ethical and fair working practices, advocating the idea that workplace counselling was established and developed in the primary interest of employees. </w:t>
      </w:r>
    </w:p>
    <w:p w14:paraId="1263CBFE" w14:textId="77777777" w:rsidR="009E354E" w:rsidRPr="001C1386" w:rsidRDefault="009E354E"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t xml:space="preserve">      However, the work of Steele (1989), points towards the development of a provision that was geared towards the interests of employers and the productivity of their companies. Further research within this specific area, chronicles how in America, the Ford Motor Company was one of the very first large employers to initiative a form of workplace counselling (Carroll, 1996). The reason behind this is debatable, given Henry Ford, the company founder and owner’s attitude to organised labour movements (Watts, 2009).  </w:t>
      </w:r>
    </w:p>
    <w:p w14:paraId="1995994E" w14:textId="77777777" w:rsidR="009E354E" w:rsidRPr="001C1386" w:rsidRDefault="009E354E"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t xml:space="preserve">      In a contemporary context, existing literature on the subject advocates that some ethically minded employers will put the needs of their employees at the forefront of any workplace counselling provision on offer. This is in keeping with their statutory and moral duty of care. (Claringbull, 2010). </w:t>
      </w:r>
    </w:p>
    <w:p w14:paraId="1B270A7F" w14:textId="77777777" w:rsidR="009E354E" w:rsidRPr="001C1386" w:rsidRDefault="009E354E"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t xml:space="preserve">      Alternatively, previous work from Jenkins (2006), has found workplace counselling to be a ‘shield against litigation’. Further to this, there is the idea that when an employer is considering referring a member of their staff for counselling, there may be multiple reasons for doing so: as well as the primary factors, such as providing their employees with additional emotional help and supporting them through significant changes, Friery (2006), advocates additional reasons for referral, which can include supporting the employers in house human resources department and improving staff wellbeing provision. </w:t>
      </w:r>
    </w:p>
    <w:p w14:paraId="43CA76B7" w14:textId="1418BED9" w:rsidR="009E354E" w:rsidRPr="001C1386" w:rsidRDefault="009E354E"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t xml:space="preserve">      If an employer is considered to be providing, or referring an employee for workplace counselling for their own benefit, as against for the benefit of the employee, it can be seen as </w:t>
      </w:r>
      <w:r w:rsidRPr="001C1386">
        <w:rPr>
          <w:rFonts w:ascii="Times New Roman" w:eastAsia="Calibri" w:hAnsi="Times New Roman" w:cs="Times New Roman"/>
          <w:bCs/>
          <w:sz w:val="24"/>
          <w:szCs w:val="24"/>
          <w:lang w:val="en-US" w:eastAsia="en-GB"/>
        </w:rPr>
        <w:lastRenderedPageBreak/>
        <w:t>counterproductive and can negatively impact on its intended purpose and its overall  effectiveness (Mc</w:t>
      </w:r>
      <w:r w:rsidR="00AB7109" w:rsidRPr="001C1386">
        <w:rPr>
          <w:rFonts w:ascii="Times New Roman" w:eastAsia="Calibri" w:hAnsi="Times New Roman" w:cs="Times New Roman"/>
          <w:bCs/>
          <w:sz w:val="24"/>
          <w:szCs w:val="24"/>
          <w:lang w:val="en-US" w:eastAsia="en-GB"/>
        </w:rPr>
        <w:t>L</w:t>
      </w:r>
      <w:r w:rsidRPr="001C1386">
        <w:rPr>
          <w:rFonts w:ascii="Times New Roman" w:eastAsia="Calibri" w:hAnsi="Times New Roman" w:cs="Times New Roman"/>
          <w:bCs/>
          <w:sz w:val="24"/>
          <w:szCs w:val="24"/>
          <w:lang w:val="en-US" w:eastAsia="en-GB"/>
        </w:rPr>
        <w:t xml:space="preserve">eod &amp; Henderson, 2003). </w:t>
      </w:r>
    </w:p>
    <w:p w14:paraId="49391662" w14:textId="77777777" w:rsidR="009E354E" w:rsidRPr="001C1386" w:rsidRDefault="009E354E"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t xml:space="preserve">      A similar theme that continually arises, is the question of whether workplace counselling is actually counselling at all, or if it is a separate entity, being primally focused on employment related issues. The view that workplace counselling is in fact different to counselling in a regular setting, is supported by substantial amount of previous literature (Claringbull, 2010). Early research from Goldberg and Steury (2001), established the advantages to employers of having a workplace with a healthy mentality. Furthermore, Wainwright and Calnan (2002), found that significantly, workplace counselling can be used to manage change within an organisation, in addition to the potential mental stress or worries that it may bring.  </w:t>
      </w:r>
    </w:p>
    <w:p w14:paraId="2E1C8784" w14:textId="77777777" w:rsidR="009E354E" w:rsidRPr="001C1386" w:rsidRDefault="009E354E"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t xml:space="preserve">     Additionally, researchers have found that there are many practical advantages for employers who have a form of workplace counselling available to their employees (Orlans, 2003).  This is further reinforced through the findings of Nuttall (2004), that encouraging good and positive relationships between colleagues in a place of work, is of vital importance in order to aid an organisation’s performance. </w:t>
      </w:r>
    </w:p>
    <w:p w14:paraId="1787AB99" w14:textId="329E45F7" w:rsidR="009E354E" w:rsidRPr="001C1386" w:rsidRDefault="009E354E"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t xml:space="preserve">      These findings all add to the concept that workplace counselling is primarily employment related and orientated, as opposed to helping a person find direction and purpose, as defined by the </w:t>
      </w:r>
      <w:r w:rsidR="004B677F" w:rsidRPr="001C1386">
        <w:rPr>
          <w:rFonts w:ascii="Times New Roman" w:eastAsia="Calibri" w:hAnsi="Times New Roman" w:cs="Times New Roman"/>
          <w:bCs/>
          <w:sz w:val="24"/>
          <w:szCs w:val="24"/>
          <w:lang w:val="en-US" w:eastAsia="en-GB"/>
        </w:rPr>
        <w:t>(</w:t>
      </w:r>
      <w:r w:rsidR="0094211C" w:rsidRPr="001C1386">
        <w:rPr>
          <w:rFonts w:ascii="Times New Roman" w:eastAsia="Calibri" w:hAnsi="Times New Roman" w:cs="Times New Roman"/>
          <w:bCs/>
          <w:sz w:val="24"/>
          <w:szCs w:val="24"/>
          <w:lang w:eastAsia="en-GB"/>
        </w:rPr>
        <w:t xml:space="preserve">British Association for Counselling and Psychotherapy, </w:t>
      </w:r>
      <w:r w:rsidRPr="001C1386">
        <w:rPr>
          <w:rFonts w:ascii="Times New Roman" w:eastAsia="Calibri" w:hAnsi="Times New Roman" w:cs="Times New Roman"/>
          <w:bCs/>
          <w:sz w:val="24"/>
          <w:szCs w:val="24"/>
          <w:lang w:val="en-US" w:eastAsia="en-GB"/>
        </w:rPr>
        <w:t>2020).</w:t>
      </w:r>
    </w:p>
    <w:p w14:paraId="4ACEBB7D" w14:textId="77777777" w:rsidR="009E354E" w:rsidRPr="001C1386" w:rsidRDefault="009E354E"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t xml:space="preserve">      </w:t>
      </w:r>
      <w:bookmarkStart w:id="10" w:name="_Hlk31639657"/>
      <w:r w:rsidRPr="001C1386">
        <w:rPr>
          <w:rFonts w:ascii="Times New Roman" w:eastAsia="Calibri" w:hAnsi="Times New Roman" w:cs="Times New Roman"/>
          <w:bCs/>
          <w:sz w:val="24"/>
          <w:szCs w:val="24"/>
          <w:lang w:val="en-US" w:eastAsia="en-GB"/>
        </w:rPr>
        <w:t xml:space="preserve">According to Kinder (2005), many practitioners within the profession are skeptical of the delivery of any form of counselling that’s success is measured on achieving goals for multiple stakeholders and being confined to a short period of time. </w:t>
      </w:r>
      <w:bookmarkEnd w:id="10"/>
      <w:r w:rsidRPr="001C1386">
        <w:rPr>
          <w:rFonts w:ascii="Times New Roman" w:eastAsia="Calibri" w:hAnsi="Times New Roman" w:cs="Times New Roman"/>
          <w:bCs/>
          <w:sz w:val="24"/>
          <w:szCs w:val="24"/>
          <w:lang w:val="en-US" w:eastAsia="en-GB"/>
        </w:rPr>
        <w:t xml:space="preserve">Further to this, Kinder’s research also found that many counsellors regard workplace counselling as ‘not proper counselling’.  As a result of these previous findings, the effectiveness of workplace can be seriously questioned. </w:t>
      </w:r>
    </w:p>
    <w:p w14:paraId="77FB7902" w14:textId="76035F3C" w:rsidR="009E354E" w:rsidRPr="001C1386" w:rsidRDefault="009E354E"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t xml:space="preserve">      Finally, a theme that regularly arises, is the issue of how effective workplace counselling actually is. This is a highly contested area, as the existing literature provides evidence both in </w:t>
      </w:r>
      <w:r w:rsidRPr="001C1386">
        <w:rPr>
          <w:rFonts w:ascii="Times New Roman" w:eastAsia="Calibri" w:hAnsi="Times New Roman" w:cs="Times New Roman"/>
          <w:bCs/>
          <w:sz w:val="24"/>
          <w:szCs w:val="24"/>
          <w:lang w:val="en-US" w:eastAsia="en-GB"/>
        </w:rPr>
        <w:lastRenderedPageBreak/>
        <w:t>favour of, and against the effectiveness of workplace counselling (</w:t>
      </w:r>
      <w:bookmarkStart w:id="11" w:name="_Hlk31640116"/>
      <w:r w:rsidRPr="001C1386">
        <w:rPr>
          <w:rFonts w:ascii="Times New Roman" w:eastAsia="Calibri" w:hAnsi="Times New Roman" w:cs="Times New Roman"/>
          <w:bCs/>
          <w:sz w:val="24"/>
          <w:szCs w:val="24"/>
          <w:lang w:val="en-US" w:eastAsia="en-GB"/>
        </w:rPr>
        <w:t>McLeod &amp; Henderson, 2003).</w:t>
      </w:r>
    </w:p>
    <w:bookmarkEnd w:id="11"/>
    <w:p w14:paraId="055E3053" w14:textId="77777777" w:rsidR="009E354E" w:rsidRPr="001C1386" w:rsidRDefault="009E354E"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t xml:space="preserve">      When considering the perceived effectiveness of workplace counselling, what evidence has been identified in order to support it? Firstly, it is accepted that the field has grown considerably to encompass much more than talking therapy (Carroll, 2002; Grange, 2005).  This is a positive indication, as it shows that workplace counselling as a therapeutic approach must have some recognised accomplishments, due to the fact that it has been broadened and expanded on. </w:t>
      </w:r>
    </w:p>
    <w:p w14:paraId="09709787" w14:textId="0A6845CC" w:rsidR="009E354E" w:rsidRPr="001C1386" w:rsidRDefault="009E354E"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t xml:space="preserve">      Crucially, a comprehensive and well-regarded piece of research on the subject of workplace counselling by John McLeod (2001), entitled ‘Counselling in the Workplace: The Facts’ found there to be many positive aspects to workplace counselling. This previously undertaken study was commissioned by the British Association of Counselling and Psychotherapy, in the face of a rapid increase in the provision of workplace counselling services</w:t>
      </w:r>
      <w:r w:rsidR="00AB7109" w:rsidRPr="001C1386">
        <w:rPr>
          <w:rFonts w:ascii="Times New Roman" w:eastAsia="Calibri" w:hAnsi="Times New Roman" w:cs="Times New Roman"/>
          <w:bCs/>
          <w:sz w:val="24"/>
          <w:szCs w:val="24"/>
          <w:lang w:val="en-US" w:eastAsia="en-GB"/>
        </w:rPr>
        <w:t xml:space="preserve"> </w:t>
      </w:r>
      <w:r w:rsidR="00AB7109" w:rsidRPr="001C1386">
        <w:rPr>
          <w:rFonts w:ascii="Times New Roman" w:hAnsi="Times New Roman" w:cs="Times New Roman"/>
          <w:bCs/>
          <w:sz w:val="24"/>
          <w:szCs w:val="24"/>
          <w:lang w:val="en-US" w:eastAsia="en-GB"/>
        </w:rPr>
        <w:t>(</w:t>
      </w:r>
      <w:bookmarkStart w:id="12" w:name="_Hlk31721057"/>
      <w:r w:rsidR="00AB7109" w:rsidRPr="001C1386">
        <w:rPr>
          <w:rFonts w:ascii="Times New Roman" w:hAnsi="Times New Roman" w:cs="Times New Roman"/>
          <w:bCs/>
          <w:sz w:val="24"/>
          <w:szCs w:val="24"/>
          <w:lang w:val="en-US" w:eastAsia="en-GB"/>
        </w:rPr>
        <w:t>McLeod &amp; Henderson, 2003)</w:t>
      </w:r>
      <w:bookmarkEnd w:id="12"/>
      <w:r w:rsidR="00AB7109" w:rsidRPr="001C1386">
        <w:rPr>
          <w:rFonts w:ascii="Times New Roman" w:hAnsi="Times New Roman" w:cs="Times New Roman"/>
          <w:bCs/>
          <w:sz w:val="24"/>
          <w:szCs w:val="24"/>
          <w:lang w:val="en-US" w:eastAsia="en-GB"/>
        </w:rPr>
        <w:t>,</w:t>
      </w:r>
      <w:r w:rsidRPr="001C1386">
        <w:rPr>
          <w:rFonts w:ascii="Times New Roman" w:eastAsia="Calibri" w:hAnsi="Times New Roman" w:cs="Times New Roman"/>
          <w:bCs/>
          <w:sz w:val="24"/>
          <w:szCs w:val="24"/>
          <w:lang w:val="en-US" w:eastAsia="en-GB"/>
        </w:rPr>
        <w:t xml:space="preserve"> and is considered to be a complete appraisal of a large number of studies relating to counselling in the workplace. </w:t>
      </w:r>
    </w:p>
    <w:p w14:paraId="3F71D26F" w14:textId="0B0634DA" w:rsidR="009E354E" w:rsidRPr="001C1386" w:rsidRDefault="009E354E"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t xml:space="preserve">      In terms its findings, this research been established that employees who underwent workplace counselling were extremely pleased with the therapy they received, and a result considered it to be effective in helping them to overcome their initial problem. Additionally this comprehensive research on workplace counselling, has found it to have had a clear influence on measurable factors of psychological adversity such as employee sicknesses records.  Statistically, its effectiveness can be backed up with findings that there was a recovery in terms of levels of anxiety and depression in 60-75% of employees who had received workplace counselling (McLeod, 2001).</w:t>
      </w:r>
    </w:p>
    <w:p w14:paraId="0CA2D59A" w14:textId="793C1A0E" w:rsidR="009E354E" w:rsidRPr="001C1386" w:rsidRDefault="009E354E"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t xml:space="preserve">      Furthermore, another positive critique for workplace counselling, is that previous work has found that employees can benefit considerably from being able to speak to a counsellor who as well as being predisposed to the needs of an individual, is crucially, also aware of the specific </w:t>
      </w:r>
      <w:r w:rsidRPr="001C1386">
        <w:rPr>
          <w:rFonts w:ascii="Times New Roman" w:eastAsia="Calibri" w:hAnsi="Times New Roman" w:cs="Times New Roman"/>
          <w:bCs/>
          <w:sz w:val="24"/>
          <w:szCs w:val="24"/>
          <w:lang w:val="en-US" w:eastAsia="en-GB"/>
        </w:rPr>
        <w:lastRenderedPageBreak/>
        <w:t>work related pressures that someone in a form of employment may find themselves facing</w:t>
      </w:r>
      <w:r w:rsidR="0094211C" w:rsidRPr="001C1386">
        <w:rPr>
          <w:rFonts w:ascii="Times New Roman" w:eastAsia="Calibri" w:hAnsi="Times New Roman" w:cs="Times New Roman"/>
          <w:bCs/>
          <w:sz w:val="24"/>
          <w:szCs w:val="24"/>
          <w:lang w:val="en-US" w:eastAsia="en-GB"/>
        </w:rPr>
        <w:t xml:space="preserve"> (McLeod &amp; Henderson, 2003). </w:t>
      </w:r>
    </w:p>
    <w:p w14:paraId="5DE93049" w14:textId="336473C3" w:rsidR="009E354E" w:rsidRPr="001C1386" w:rsidRDefault="009E354E"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t xml:space="preserve">      Alternatively, as a counterargument to the perceived effectiveness of workplace counselling, the literature highlights the difficulties faced in achieving its goals, both in theory and in practice. It has been established through previous work, that as a result of a perceived tripartite relationship between the counsellor, the employee and their employer, the process of counselling in the workplace is somewhat complicated, and it  can raise the question, who is the main beneficiary of the service, the employee or their employer (Reeves </w:t>
      </w:r>
      <w:r w:rsidR="006A2DC8" w:rsidRPr="001C1386">
        <w:rPr>
          <w:rFonts w:ascii="Times New Roman" w:eastAsia="Calibri" w:hAnsi="Times New Roman" w:cs="Times New Roman"/>
          <w:bCs/>
          <w:sz w:val="24"/>
          <w:szCs w:val="24"/>
          <w:lang w:val="en-US" w:eastAsia="en-GB"/>
        </w:rPr>
        <w:t>2</w:t>
      </w:r>
      <w:r w:rsidRPr="001C1386">
        <w:rPr>
          <w:rFonts w:ascii="Times New Roman" w:eastAsia="Calibri" w:hAnsi="Times New Roman" w:cs="Times New Roman"/>
          <w:bCs/>
          <w:sz w:val="24"/>
          <w:szCs w:val="24"/>
          <w:lang w:val="en-US" w:eastAsia="en-GB"/>
        </w:rPr>
        <w:t xml:space="preserve">013). </w:t>
      </w:r>
    </w:p>
    <w:p w14:paraId="55EE5B53" w14:textId="3A581C52" w:rsidR="009E354E" w:rsidRPr="001C1386" w:rsidRDefault="009E354E"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t xml:space="preserve">      Interestingly, </w:t>
      </w:r>
      <w:r w:rsidR="004B677F" w:rsidRPr="001C1386">
        <w:rPr>
          <w:rFonts w:ascii="Times New Roman" w:eastAsia="Calibri" w:hAnsi="Times New Roman" w:cs="Times New Roman"/>
          <w:bCs/>
          <w:sz w:val="24"/>
          <w:szCs w:val="24"/>
          <w:lang w:val="en-US" w:eastAsia="en-GB"/>
        </w:rPr>
        <w:t>the aforementioned work</w:t>
      </w:r>
      <w:r w:rsidRPr="001C1386">
        <w:rPr>
          <w:rFonts w:ascii="Times New Roman" w:eastAsia="Calibri" w:hAnsi="Times New Roman" w:cs="Times New Roman"/>
          <w:bCs/>
          <w:sz w:val="24"/>
          <w:szCs w:val="24"/>
          <w:lang w:val="en-US" w:eastAsia="en-GB"/>
        </w:rPr>
        <w:t xml:space="preserve"> on the subject  advocates that work related stress may be as a result of a variety of different problems, and as a result it would be unlikely that a single form of therapy would be an effective way to deal with them. Furthermore, a lot of the mental stresses that may force a person to turn to workplace counselling may actually be as a result of problems that manifest themselves outside of a person’s work, meaning that workplace counselling may not be the best setting and most effective way to help a person overcome their difficulties.  </w:t>
      </w:r>
    </w:p>
    <w:p w14:paraId="1D0FA6BC" w14:textId="31092B97" w:rsidR="005F40A8" w:rsidRPr="001C1386" w:rsidRDefault="009E354E"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t xml:space="preserve">      Research on the subject also reveals that there is believed to be a limited amount of data in existence to substantively support its claims to be an effective form of therapy, and the data that is available is often based on small sample sizes. Also, there is the question of publication bias of previous literature on the subject </w:t>
      </w:r>
      <w:r w:rsidR="001C688F" w:rsidRPr="001C1386">
        <w:rPr>
          <w:rFonts w:ascii="Times New Roman" w:eastAsia="Calibri" w:hAnsi="Times New Roman" w:cs="Times New Roman"/>
          <w:bCs/>
          <w:sz w:val="24"/>
          <w:szCs w:val="24"/>
          <w:lang w:val="en-US" w:eastAsia="en-GB"/>
        </w:rPr>
        <w:t>(McLeod &amp; Henderson, 2003)</w:t>
      </w:r>
      <w:r w:rsidRPr="001C1386">
        <w:rPr>
          <w:rFonts w:ascii="Times New Roman" w:eastAsia="Calibri" w:hAnsi="Times New Roman" w:cs="Times New Roman"/>
          <w:bCs/>
          <w:sz w:val="24"/>
          <w:szCs w:val="24"/>
          <w:lang w:val="en-US" w:eastAsia="en-GB"/>
        </w:rPr>
        <w:t>. As this research was commissioned by the BACP, it has been argued that it would find in favour of workplace counselling being an effective therapeutic practice.</w:t>
      </w:r>
      <w:r w:rsidR="00AB7109" w:rsidRPr="001C1386">
        <w:rPr>
          <w:rFonts w:ascii="Times New Roman" w:eastAsia="Calibri" w:hAnsi="Times New Roman" w:cs="Times New Roman"/>
          <w:bCs/>
          <w:sz w:val="24"/>
          <w:szCs w:val="24"/>
          <w:lang w:val="en-US" w:eastAsia="en-GB"/>
        </w:rPr>
        <w:t xml:space="preserve"> </w:t>
      </w:r>
      <w:r w:rsidRPr="001C1386">
        <w:rPr>
          <w:rFonts w:ascii="Times New Roman" w:eastAsia="Calibri" w:hAnsi="Times New Roman" w:cs="Times New Roman"/>
          <w:bCs/>
          <w:sz w:val="24"/>
          <w:szCs w:val="24"/>
          <w:lang w:val="en-US" w:eastAsia="en-GB"/>
        </w:rPr>
        <w:t xml:space="preserve">Moreover, and perhaps interestingly, the positive regard of workplace counselling by those who have received it can be compared to the work of Deale et al. (1997), which ascertained a discord between simplistic measures of improvement and empirically recognised outcomes. </w:t>
      </w:r>
    </w:p>
    <w:p w14:paraId="36F004C5" w14:textId="77777777" w:rsidR="003D10EF" w:rsidRPr="001C1386" w:rsidRDefault="00630F31"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lastRenderedPageBreak/>
        <w:t xml:space="preserve">      </w:t>
      </w:r>
      <w:r w:rsidR="003D10EF" w:rsidRPr="001C1386">
        <w:rPr>
          <w:rFonts w:ascii="Times New Roman" w:eastAsia="Calibri" w:hAnsi="Times New Roman" w:cs="Times New Roman"/>
          <w:bCs/>
          <w:sz w:val="24"/>
          <w:szCs w:val="24"/>
          <w:lang w:val="en-US" w:eastAsia="en-GB"/>
        </w:rPr>
        <w:t>In Conclusion, research, literature and analysis on the effectiveness of workplace counselling paints a mixed picture (McLeod &amp; Henderson, 2003).  In order to best explore this, a research aim of this literature review was to explore whether workplace counselling achieves its goals. This can be looked at in various ways.</w:t>
      </w:r>
    </w:p>
    <w:p w14:paraId="30F3D042" w14:textId="77777777" w:rsidR="003D10EF" w:rsidRPr="001C1386" w:rsidRDefault="003D10EF"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t xml:space="preserve">      Interestingly, through a comprehensive study of relevant analysis and literature, it has been found that the </w:t>
      </w:r>
      <w:bookmarkStart w:id="13" w:name="_Hlk31647712"/>
      <w:r w:rsidRPr="001C1386">
        <w:rPr>
          <w:rFonts w:ascii="Times New Roman" w:eastAsia="Calibri" w:hAnsi="Times New Roman" w:cs="Times New Roman"/>
          <w:bCs/>
          <w:sz w:val="24"/>
          <w:szCs w:val="24"/>
          <w:lang w:val="en-US" w:eastAsia="en-GB"/>
        </w:rPr>
        <w:t xml:space="preserve">goals of workplace counselling can be </w:t>
      </w:r>
      <w:bookmarkEnd w:id="13"/>
      <w:r w:rsidRPr="001C1386">
        <w:rPr>
          <w:rFonts w:ascii="Times New Roman" w:eastAsia="Calibri" w:hAnsi="Times New Roman" w:cs="Times New Roman"/>
          <w:bCs/>
          <w:sz w:val="24"/>
          <w:szCs w:val="24"/>
          <w:lang w:val="en-US" w:eastAsia="en-GB"/>
        </w:rPr>
        <w:t xml:space="preserve">inconsistent and vary depending on who is providing the therapy </w:t>
      </w:r>
      <w:bookmarkStart w:id="14" w:name="_Hlk31648022"/>
      <w:r w:rsidRPr="001C1386">
        <w:rPr>
          <w:rFonts w:ascii="Times New Roman" w:eastAsia="Calibri" w:hAnsi="Times New Roman" w:cs="Times New Roman"/>
          <w:bCs/>
          <w:sz w:val="24"/>
          <w:szCs w:val="24"/>
          <w:lang w:val="en-US" w:eastAsia="en-GB"/>
        </w:rPr>
        <w:t>(Claringbull, 2010).</w:t>
      </w:r>
      <w:bookmarkEnd w:id="14"/>
      <w:r w:rsidRPr="001C1386">
        <w:rPr>
          <w:rFonts w:ascii="Times New Roman" w:eastAsia="Calibri" w:hAnsi="Times New Roman" w:cs="Times New Roman"/>
          <w:bCs/>
          <w:sz w:val="24"/>
          <w:szCs w:val="24"/>
          <w:lang w:val="en-US" w:eastAsia="en-GB"/>
        </w:rPr>
        <w:t xml:space="preserve"> Also, it has been established that as a result of being goal orientated, many counsellors are sceptical of it (Kinder, 2005).  Furthermore, the complex relationship between an employee undergoing workplace counselling and the professional practicing it, can negatively impact on its ability to achieve its goals, and as a result can impact negatively on its effectiveness (Reeves, 2013).  </w:t>
      </w:r>
    </w:p>
    <w:p w14:paraId="148953E3" w14:textId="77777777" w:rsidR="003D10EF" w:rsidRPr="001C1386" w:rsidRDefault="003D10EF"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t xml:space="preserve">      An objective of this review was to establish if the workplace is the best-setting to engage with counselling. Again, existing narrative on this issue is mixed (McLeod &amp; Henderson, 2003). A positive critique is that previous research and statistical analysis, has established that engaging in workplace counselling, was of a clear benefit to those employees that underwent it (McLeod, 2001).</w:t>
      </w:r>
    </w:p>
    <w:p w14:paraId="7363F21F" w14:textId="77777777" w:rsidR="003D10EF" w:rsidRPr="001C1386" w:rsidRDefault="003D10EF"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t xml:space="preserve">      However, factors such as the perceived complexity of the tripartite workplace counselling relationship between its stakeholders, the employee, counsellor and the employer, could affect the process (Reeves 2013). In addition to this, is the argument that although a person’s psychological problems may present themselves in work, they may be caused by a variety of problems outside of their employment. Therefore, the workplace may not be the best setting to engage with counselling </w:t>
      </w:r>
      <w:bookmarkStart w:id="15" w:name="_Hlk31649008"/>
      <w:bookmarkStart w:id="16" w:name="_Hlk31643344"/>
      <w:r w:rsidRPr="001C1386">
        <w:rPr>
          <w:rFonts w:ascii="Times New Roman" w:eastAsia="Calibri" w:hAnsi="Times New Roman" w:cs="Times New Roman"/>
          <w:bCs/>
          <w:sz w:val="24"/>
          <w:szCs w:val="24"/>
          <w:lang w:val="en-US" w:eastAsia="en-GB"/>
        </w:rPr>
        <w:t>(McLeod &amp; Henderson, 2003).</w:t>
      </w:r>
      <w:bookmarkEnd w:id="15"/>
    </w:p>
    <w:bookmarkEnd w:id="16"/>
    <w:p w14:paraId="5C4C741D" w14:textId="77777777" w:rsidR="003D10EF" w:rsidRPr="001C1386" w:rsidRDefault="003D10EF"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t xml:space="preserve">      Another objective was to identify any potential partiality in the provision of workplace counselling, as it can be seen from the literature, that there are multiple factors as to why an employer may refer an employee for workplace counselling. Although some employers may </w:t>
      </w:r>
      <w:r w:rsidRPr="001C1386">
        <w:rPr>
          <w:rFonts w:ascii="Times New Roman" w:eastAsia="Calibri" w:hAnsi="Times New Roman" w:cs="Times New Roman"/>
          <w:bCs/>
          <w:sz w:val="24"/>
          <w:szCs w:val="24"/>
          <w:lang w:val="en-US" w:eastAsia="en-GB"/>
        </w:rPr>
        <w:lastRenderedPageBreak/>
        <w:t xml:space="preserve">be ethically minded and seek to put the needs of their employees first. Others, may be seen to be doing it for their own benefit, thus potentially impacting negatively on those that underwent it (Friery, 2006). </w:t>
      </w:r>
    </w:p>
    <w:p w14:paraId="7C0F6941" w14:textId="665BA7AE" w:rsidR="003D10EF" w:rsidRPr="001C1386" w:rsidRDefault="003D10EF" w:rsidP="001C1386">
      <w:pPr>
        <w:autoSpaceDE w:val="0"/>
        <w:autoSpaceDN w:val="0"/>
        <w:adjustRightInd w:val="0"/>
        <w:spacing w:after="0" w:line="480" w:lineRule="auto"/>
        <w:jc w:val="both"/>
        <w:rPr>
          <w:rFonts w:ascii="Times New Roman" w:eastAsia="Calibri" w:hAnsi="Times New Roman" w:cs="Times New Roman"/>
          <w:bCs/>
          <w:sz w:val="24"/>
          <w:szCs w:val="24"/>
          <w:lang w:val="en-US" w:eastAsia="en-GB"/>
        </w:rPr>
      </w:pPr>
      <w:r w:rsidRPr="001C1386">
        <w:rPr>
          <w:rFonts w:ascii="Times New Roman" w:eastAsia="Calibri" w:hAnsi="Times New Roman" w:cs="Times New Roman"/>
          <w:bCs/>
          <w:sz w:val="24"/>
          <w:szCs w:val="24"/>
          <w:lang w:val="en-US" w:eastAsia="en-GB"/>
        </w:rPr>
        <w:t xml:space="preserve">      When considering the overall effectiveness of counselling in the workplace, the evidence is extremely varied (McLeod &amp; Henderson, 2003). Having been found to have inconsistent goals (Claringbull, 2010), for some, not being the most suitable setting in which to receive therapy (McLeod &amp; Henderson, 2003),  and the discrepancies in the way that it is delivered (Friery, 2006), its effectiveness as a therapeutic intervention could be severely impeded. Although in theory it may be extremely beneficial (McLeod, 20</w:t>
      </w:r>
      <w:r w:rsidR="0081021B">
        <w:rPr>
          <w:rFonts w:ascii="Times New Roman" w:eastAsia="Calibri" w:hAnsi="Times New Roman" w:cs="Times New Roman"/>
          <w:bCs/>
          <w:sz w:val="24"/>
          <w:szCs w:val="24"/>
          <w:lang w:val="en-US" w:eastAsia="en-GB"/>
        </w:rPr>
        <w:t>0</w:t>
      </w:r>
      <w:r w:rsidRPr="001C1386">
        <w:rPr>
          <w:rFonts w:ascii="Times New Roman" w:eastAsia="Calibri" w:hAnsi="Times New Roman" w:cs="Times New Roman"/>
          <w:bCs/>
          <w:sz w:val="24"/>
          <w:szCs w:val="24"/>
          <w:lang w:val="en-US" w:eastAsia="en-GB"/>
        </w:rPr>
        <w:t xml:space="preserve">1), the lack of research in this specific field, and considered publication bias of what does exist (McLeod &amp; Henderson, 2003); unless more analysis and research is undertaken, workplace counselling cannot be conclusively deemed as effective. </w:t>
      </w:r>
    </w:p>
    <w:p w14:paraId="7645D1F4" w14:textId="77777777" w:rsidR="003D10EF" w:rsidRPr="003D10EF" w:rsidRDefault="003D10EF" w:rsidP="003D10EF">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sidRPr="003D10EF">
        <w:rPr>
          <w:rFonts w:ascii="Times New Roman" w:eastAsia="Calibri" w:hAnsi="Times New Roman" w:cs="Times New Roman"/>
          <w:bCs/>
          <w:sz w:val="24"/>
          <w:szCs w:val="24"/>
          <w:lang w:val="en-US" w:eastAsia="en-GB"/>
        </w:rPr>
        <w:t xml:space="preserve"> </w:t>
      </w:r>
    </w:p>
    <w:p w14:paraId="18760AEC" w14:textId="5DB00F47" w:rsidR="009034AD" w:rsidRDefault="009034AD" w:rsidP="003D10EF">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p>
    <w:p w14:paraId="4646FDD2" w14:textId="2C8431C3" w:rsidR="008D75FC" w:rsidRDefault="008D75FC" w:rsidP="003D10EF">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p>
    <w:p w14:paraId="6675E2D3" w14:textId="538BA273" w:rsidR="008D75FC" w:rsidRDefault="008D75FC" w:rsidP="003D10EF">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p>
    <w:p w14:paraId="2EE401E6" w14:textId="7C29B283" w:rsidR="008D75FC" w:rsidRDefault="008D75FC" w:rsidP="003D10EF">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p>
    <w:p w14:paraId="66B24340" w14:textId="5FCACB3C" w:rsidR="008D75FC" w:rsidRDefault="008D75FC" w:rsidP="003D10EF">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p>
    <w:p w14:paraId="01E3A69A" w14:textId="157B0158" w:rsidR="008D75FC" w:rsidRDefault="008D75FC" w:rsidP="003D10EF">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p>
    <w:p w14:paraId="2AEF4492" w14:textId="382656FA" w:rsidR="008D75FC" w:rsidRDefault="008D75FC" w:rsidP="003D10EF">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p>
    <w:p w14:paraId="31E388AB" w14:textId="00FEC56B" w:rsidR="008D75FC" w:rsidRDefault="008D75FC" w:rsidP="003D10EF">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p>
    <w:p w14:paraId="48E83D50" w14:textId="1084FCAF" w:rsidR="008D75FC" w:rsidRDefault="008D75FC" w:rsidP="003D10EF">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p>
    <w:p w14:paraId="7928B7FF" w14:textId="77777777" w:rsidR="001C1386" w:rsidRDefault="001C1386" w:rsidP="003D10EF">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p>
    <w:p w14:paraId="50121486" w14:textId="77777777" w:rsidR="001C1386" w:rsidRDefault="001C1386" w:rsidP="003D10EF">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p>
    <w:p w14:paraId="7DBCBA56" w14:textId="77777777" w:rsidR="001C1386" w:rsidRDefault="001C1386" w:rsidP="003D10EF">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p>
    <w:p w14:paraId="1FA908E2" w14:textId="77777777" w:rsidR="001C1386" w:rsidRDefault="001C1386" w:rsidP="003D10EF">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p>
    <w:p w14:paraId="084ED999" w14:textId="77777777" w:rsidR="001C1386" w:rsidRDefault="001C1386" w:rsidP="003D10EF">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p>
    <w:p w14:paraId="64A7C7BF" w14:textId="77777777" w:rsidR="001C1386" w:rsidRDefault="001C1386" w:rsidP="003D10EF">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p>
    <w:p w14:paraId="04BC1D74" w14:textId="77777777" w:rsidR="001C1386" w:rsidRDefault="001C1386" w:rsidP="003D10EF">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p>
    <w:p w14:paraId="2A5B83AB" w14:textId="3903634A" w:rsidR="008D75FC" w:rsidRDefault="008D75FC" w:rsidP="003D10EF">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r>
        <w:rPr>
          <w:rFonts w:ascii="Times New Roman" w:eastAsia="Calibri" w:hAnsi="Times New Roman" w:cs="Times New Roman"/>
          <w:bCs/>
          <w:sz w:val="24"/>
          <w:szCs w:val="24"/>
          <w:lang w:val="en-US" w:eastAsia="en-GB"/>
        </w:rPr>
        <w:lastRenderedPageBreak/>
        <w:t xml:space="preserve">References </w:t>
      </w:r>
    </w:p>
    <w:p w14:paraId="5204EA58" w14:textId="77777777" w:rsidR="00E4201E" w:rsidRDefault="00E4201E" w:rsidP="003D10EF">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p>
    <w:p w14:paraId="272ADBB3" w14:textId="77777777" w:rsidR="00E4201E" w:rsidRPr="00E4201E" w:rsidRDefault="00E4201E" w:rsidP="00E4201E">
      <w:pPr>
        <w:spacing w:line="480" w:lineRule="auto"/>
        <w:rPr>
          <w:rFonts w:ascii="Times New Roman" w:hAnsi="Times New Roman" w:cs="Times New Roman"/>
          <w:bCs/>
          <w:sz w:val="24"/>
        </w:rPr>
      </w:pPr>
      <w:r w:rsidRPr="00E4201E">
        <w:rPr>
          <w:rFonts w:ascii="Times New Roman" w:hAnsi="Times New Roman" w:cs="Times New Roman"/>
          <w:bCs/>
          <w:sz w:val="24"/>
        </w:rPr>
        <w:t xml:space="preserve">Ajila, C. O., &amp; Adetayo, H. O. (2013). Workplace counselling: implications for enhanced </w:t>
      </w:r>
    </w:p>
    <w:p w14:paraId="323B24CA" w14:textId="77777777" w:rsidR="00E4201E" w:rsidRPr="00E4201E" w:rsidRDefault="00E4201E" w:rsidP="00E4201E">
      <w:pPr>
        <w:spacing w:line="480" w:lineRule="auto"/>
        <w:rPr>
          <w:rFonts w:ascii="Times New Roman" w:hAnsi="Times New Roman" w:cs="Times New Roman"/>
          <w:bCs/>
          <w:i/>
          <w:iCs/>
          <w:sz w:val="24"/>
        </w:rPr>
      </w:pPr>
      <w:r w:rsidRPr="00E4201E">
        <w:rPr>
          <w:rFonts w:ascii="Times New Roman" w:hAnsi="Times New Roman" w:cs="Times New Roman"/>
          <w:bCs/>
          <w:sz w:val="24"/>
        </w:rPr>
        <w:t xml:space="preserve">        productivity: ethical issues in clinical psychology. </w:t>
      </w:r>
      <w:r w:rsidRPr="00E4201E">
        <w:rPr>
          <w:rFonts w:ascii="Times New Roman" w:hAnsi="Times New Roman" w:cs="Times New Roman"/>
          <w:bCs/>
          <w:i/>
          <w:iCs/>
          <w:sz w:val="24"/>
        </w:rPr>
        <w:t xml:space="preserve">IFE Psychological: An International </w:t>
      </w:r>
    </w:p>
    <w:p w14:paraId="21FF2D28" w14:textId="219F115B" w:rsidR="00E4201E" w:rsidRPr="00E4201E" w:rsidRDefault="00E4201E" w:rsidP="00E4201E">
      <w:pPr>
        <w:spacing w:line="480" w:lineRule="auto"/>
        <w:rPr>
          <w:rFonts w:ascii="Times New Roman" w:hAnsi="Times New Roman" w:cs="Times New Roman"/>
          <w:bCs/>
          <w:i/>
          <w:iCs/>
          <w:sz w:val="24"/>
        </w:rPr>
      </w:pPr>
      <w:r w:rsidRPr="00E4201E">
        <w:rPr>
          <w:rFonts w:ascii="Times New Roman" w:hAnsi="Times New Roman" w:cs="Times New Roman"/>
          <w:bCs/>
          <w:i/>
          <w:iCs/>
          <w:sz w:val="24"/>
        </w:rPr>
        <w:t xml:space="preserve">        Journal, 21(3), 197-210.</w:t>
      </w:r>
    </w:p>
    <w:p w14:paraId="44CE5CDF" w14:textId="77777777" w:rsidR="00E4201E" w:rsidRPr="00E4201E" w:rsidRDefault="00E4201E" w:rsidP="00E4201E">
      <w:pPr>
        <w:spacing w:line="480" w:lineRule="auto"/>
        <w:rPr>
          <w:rFonts w:ascii="Times New Roman" w:hAnsi="Times New Roman" w:cs="Times New Roman"/>
          <w:bCs/>
          <w:sz w:val="24"/>
        </w:rPr>
      </w:pPr>
      <w:r w:rsidRPr="00E4201E">
        <w:rPr>
          <w:rFonts w:ascii="Times New Roman" w:hAnsi="Times New Roman" w:cs="Times New Roman"/>
          <w:bCs/>
          <w:sz w:val="24"/>
        </w:rPr>
        <w:t xml:space="preserve">Bond, T. (2015). </w:t>
      </w:r>
      <w:r w:rsidRPr="00E4201E">
        <w:rPr>
          <w:rFonts w:ascii="Times New Roman" w:hAnsi="Times New Roman" w:cs="Times New Roman"/>
          <w:bCs/>
          <w:i/>
          <w:iCs/>
          <w:sz w:val="24"/>
        </w:rPr>
        <w:t>Standards and ethics for counselling in action.</w:t>
      </w:r>
      <w:r w:rsidRPr="00E4201E">
        <w:rPr>
          <w:rFonts w:ascii="Times New Roman" w:hAnsi="Times New Roman" w:cs="Times New Roman"/>
          <w:bCs/>
          <w:sz w:val="24"/>
        </w:rPr>
        <w:t xml:space="preserve"> London: Sage.</w:t>
      </w:r>
    </w:p>
    <w:p w14:paraId="3BCDA89C" w14:textId="6624C55A" w:rsidR="00E4201E" w:rsidRDefault="00E4201E" w:rsidP="00E4201E">
      <w:pPr>
        <w:spacing w:line="480" w:lineRule="auto"/>
        <w:rPr>
          <w:rFonts w:ascii="Times New Roman" w:hAnsi="Times New Roman" w:cs="Times New Roman"/>
          <w:bCs/>
          <w:sz w:val="24"/>
        </w:rPr>
      </w:pPr>
      <w:r w:rsidRPr="00E4201E">
        <w:rPr>
          <w:rFonts w:ascii="Times New Roman" w:hAnsi="Times New Roman" w:cs="Times New Roman"/>
          <w:bCs/>
          <w:sz w:val="24"/>
        </w:rPr>
        <w:t xml:space="preserve">Bond, T. &amp; Mitchels, B. (2015). Confidentiality and Record Keeping in Counselling and Psychotherapy </w:t>
      </w:r>
      <w:proofErr w:type="gramStart"/>
      <w:r w:rsidRPr="00E4201E">
        <w:rPr>
          <w:rFonts w:ascii="Times New Roman" w:hAnsi="Times New Roman" w:cs="Times New Roman"/>
          <w:bCs/>
          <w:sz w:val="24"/>
        </w:rPr>
        <w:t>( 2</w:t>
      </w:r>
      <w:proofErr w:type="gramEnd"/>
      <w:r w:rsidRPr="00E4201E">
        <w:rPr>
          <w:rFonts w:ascii="Times New Roman" w:hAnsi="Times New Roman" w:cs="Times New Roman"/>
          <w:bCs/>
          <w:sz w:val="24"/>
        </w:rPr>
        <w:t xml:space="preserve"> eds.)  London: Sage </w:t>
      </w:r>
    </w:p>
    <w:p w14:paraId="11B1C95A" w14:textId="77777777" w:rsidR="00E4201E" w:rsidRDefault="00E4201E" w:rsidP="00E4201E">
      <w:pPr>
        <w:spacing w:line="480" w:lineRule="auto"/>
        <w:rPr>
          <w:rFonts w:ascii="Times New Roman" w:hAnsi="Times New Roman" w:cs="Times New Roman"/>
          <w:bCs/>
          <w:i/>
          <w:iCs/>
          <w:sz w:val="24"/>
        </w:rPr>
      </w:pPr>
      <w:r w:rsidRPr="00E47B3F">
        <w:rPr>
          <w:rFonts w:ascii="Times New Roman" w:hAnsi="Times New Roman" w:cs="Times New Roman"/>
          <w:bCs/>
          <w:sz w:val="24"/>
        </w:rPr>
        <w:t xml:space="preserve">Calnan, M., &amp; Wainwright, D. (2002). Is general practice stressful? </w:t>
      </w:r>
      <w:r w:rsidRPr="00E47B3F">
        <w:rPr>
          <w:rFonts w:ascii="Times New Roman" w:hAnsi="Times New Roman" w:cs="Times New Roman"/>
          <w:bCs/>
          <w:i/>
          <w:iCs/>
          <w:sz w:val="24"/>
        </w:rPr>
        <w:t xml:space="preserve">The European Journal of </w:t>
      </w:r>
    </w:p>
    <w:p w14:paraId="6C864D26" w14:textId="77777777" w:rsidR="00E4201E" w:rsidRDefault="00E4201E" w:rsidP="00E4201E">
      <w:pPr>
        <w:spacing w:line="480" w:lineRule="auto"/>
        <w:rPr>
          <w:rFonts w:ascii="Times New Roman" w:hAnsi="Times New Roman" w:cs="Times New Roman"/>
          <w:bCs/>
          <w:sz w:val="24"/>
        </w:rPr>
      </w:pPr>
      <w:r>
        <w:rPr>
          <w:rFonts w:ascii="Times New Roman" w:hAnsi="Times New Roman" w:cs="Times New Roman"/>
          <w:bCs/>
          <w:i/>
          <w:iCs/>
          <w:sz w:val="24"/>
        </w:rPr>
        <w:t xml:space="preserve">        </w:t>
      </w:r>
      <w:r w:rsidRPr="00E47B3F">
        <w:rPr>
          <w:rFonts w:ascii="Times New Roman" w:hAnsi="Times New Roman" w:cs="Times New Roman"/>
          <w:bCs/>
          <w:i/>
          <w:iCs/>
          <w:sz w:val="24"/>
        </w:rPr>
        <w:t>General Practice</w:t>
      </w:r>
      <w:r w:rsidRPr="00E47B3F">
        <w:rPr>
          <w:rFonts w:ascii="Times New Roman" w:hAnsi="Times New Roman" w:cs="Times New Roman"/>
          <w:bCs/>
          <w:sz w:val="24"/>
        </w:rPr>
        <w:t xml:space="preserve">, </w:t>
      </w:r>
      <w:r w:rsidRPr="00E47B3F">
        <w:rPr>
          <w:rFonts w:ascii="Times New Roman" w:hAnsi="Times New Roman" w:cs="Times New Roman"/>
          <w:bCs/>
          <w:i/>
          <w:iCs/>
          <w:sz w:val="24"/>
        </w:rPr>
        <w:t>8</w:t>
      </w:r>
      <w:r w:rsidRPr="00E47B3F">
        <w:rPr>
          <w:rFonts w:ascii="Times New Roman" w:hAnsi="Times New Roman" w:cs="Times New Roman"/>
          <w:bCs/>
          <w:sz w:val="24"/>
        </w:rPr>
        <w:t>(1), 5-9.</w:t>
      </w:r>
    </w:p>
    <w:p w14:paraId="2BB3FF37" w14:textId="2168044E" w:rsidR="00E4201E" w:rsidRDefault="00E4201E" w:rsidP="00E4201E">
      <w:pPr>
        <w:spacing w:line="480" w:lineRule="auto"/>
        <w:rPr>
          <w:rFonts w:ascii="Times New Roman" w:hAnsi="Times New Roman" w:cs="Times New Roman"/>
          <w:bCs/>
          <w:sz w:val="24"/>
          <w:lang w:val="en-US"/>
        </w:rPr>
      </w:pPr>
      <w:r>
        <w:rPr>
          <w:rFonts w:ascii="Times New Roman" w:hAnsi="Times New Roman" w:cs="Times New Roman"/>
          <w:bCs/>
          <w:sz w:val="24"/>
          <w:lang w:val="en-US"/>
        </w:rPr>
        <w:t xml:space="preserve">Carroll, M. (1996). </w:t>
      </w:r>
      <w:r w:rsidRPr="000A0B86">
        <w:rPr>
          <w:rFonts w:ascii="Times New Roman" w:hAnsi="Times New Roman" w:cs="Times New Roman"/>
          <w:bCs/>
          <w:i/>
          <w:iCs/>
          <w:sz w:val="24"/>
          <w:lang w:val="en-US"/>
        </w:rPr>
        <w:t>Workplace Counselling.</w:t>
      </w:r>
      <w:r>
        <w:rPr>
          <w:rFonts w:ascii="Times New Roman" w:hAnsi="Times New Roman" w:cs="Times New Roman"/>
          <w:bCs/>
          <w:sz w:val="24"/>
          <w:lang w:val="en-US"/>
        </w:rPr>
        <w:t xml:space="preserve"> London: Sage  </w:t>
      </w:r>
    </w:p>
    <w:p w14:paraId="7D4B636E" w14:textId="77777777" w:rsidR="00E4201E" w:rsidRDefault="00E4201E" w:rsidP="00E4201E">
      <w:pPr>
        <w:spacing w:line="480" w:lineRule="auto"/>
        <w:rPr>
          <w:rFonts w:ascii="Times New Roman" w:hAnsi="Times New Roman" w:cs="Times New Roman"/>
          <w:bCs/>
          <w:sz w:val="24"/>
        </w:rPr>
      </w:pPr>
      <w:r>
        <w:rPr>
          <w:rFonts w:ascii="Times New Roman" w:hAnsi="Times New Roman" w:cs="Times New Roman"/>
          <w:bCs/>
          <w:sz w:val="24"/>
        </w:rPr>
        <w:t xml:space="preserve">Carroll, M. (2002). Memories of the future: scenarios for counselling at work. </w:t>
      </w:r>
      <w:r w:rsidRPr="00215538">
        <w:rPr>
          <w:rFonts w:ascii="Times New Roman" w:hAnsi="Times New Roman" w:cs="Times New Roman"/>
          <w:bCs/>
          <w:i/>
          <w:iCs/>
          <w:sz w:val="24"/>
        </w:rPr>
        <w:t>ACW Journal.</w:t>
      </w:r>
      <w:r>
        <w:rPr>
          <w:rFonts w:ascii="Times New Roman" w:hAnsi="Times New Roman" w:cs="Times New Roman"/>
          <w:bCs/>
          <w:sz w:val="24"/>
        </w:rPr>
        <w:t xml:space="preserve"> </w:t>
      </w:r>
    </w:p>
    <w:p w14:paraId="503272A3" w14:textId="77777777" w:rsidR="00E4201E" w:rsidRDefault="00E4201E" w:rsidP="00E4201E">
      <w:pPr>
        <w:spacing w:line="480" w:lineRule="auto"/>
        <w:rPr>
          <w:rFonts w:ascii="Times New Roman" w:hAnsi="Times New Roman" w:cs="Times New Roman"/>
          <w:bCs/>
          <w:sz w:val="24"/>
        </w:rPr>
      </w:pPr>
      <w:r>
        <w:rPr>
          <w:rFonts w:ascii="Times New Roman" w:hAnsi="Times New Roman" w:cs="Times New Roman"/>
          <w:bCs/>
          <w:sz w:val="24"/>
        </w:rPr>
        <w:t xml:space="preserve">        38: 10-12. </w:t>
      </w:r>
    </w:p>
    <w:p w14:paraId="412FDB64" w14:textId="77777777" w:rsidR="00E4201E" w:rsidRDefault="00E4201E" w:rsidP="00E4201E">
      <w:pPr>
        <w:spacing w:line="480" w:lineRule="auto"/>
        <w:rPr>
          <w:rFonts w:ascii="Times New Roman" w:hAnsi="Times New Roman" w:cs="Times New Roman"/>
          <w:bCs/>
          <w:i/>
          <w:iCs/>
          <w:sz w:val="24"/>
        </w:rPr>
      </w:pPr>
      <w:r w:rsidRPr="00577FBB">
        <w:rPr>
          <w:rFonts w:ascii="Times New Roman" w:hAnsi="Times New Roman" w:cs="Times New Roman"/>
          <w:bCs/>
          <w:sz w:val="24"/>
        </w:rPr>
        <w:t xml:space="preserve">Claringbull, N. (2006). Workplace counselling: New models for new times. </w:t>
      </w:r>
      <w:r w:rsidRPr="00577FBB">
        <w:rPr>
          <w:rFonts w:ascii="Times New Roman" w:hAnsi="Times New Roman" w:cs="Times New Roman"/>
          <w:bCs/>
          <w:i/>
          <w:iCs/>
          <w:sz w:val="24"/>
        </w:rPr>
        <w:t xml:space="preserve">Counselling at </w:t>
      </w:r>
    </w:p>
    <w:p w14:paraId="64005954" w14:textId="77777777" w:rsidR="00E4201E" w:rsidRDefault="00E4201E" w:rsidP="00E4201E">
      <w:pPr>
        <w:spacing w:line="480" w:lineRule="auto"/>
        <w:rPr>
          <w:rFonts w:ascii="Times New Roman" w:hAnsi="Times New Roman" w:cs="Times New Roman"/>
          <w:bCs/>
          <w:sz w:val="24"/>
        </w:rPr>
      </w:pPr>
      <w:r>
        <w:rPr>
          <w:rFonts w:ascii="Times New Roman" w:hAnsi="Times New Roman" w:cs="Times New Roman"/>
          <w:bCs/>
          <w:i/>
          <w:iCs/>
          <w:sz w:val="24"/>
        </w:rPr>
        <w:t xml:space="preserve">        </w:t>
      </w:r>
      <w:r w:rsidRPr="00577FBB">
        <w:rPr>
          <w:rFonts w:ascii="Times New Roman" w:hAnsi="Times New Roman" w:cs="Times New Roman"/>
          <w:bCs/>
          <w:i/>
          <w:iCs/>
          <w:sz w:val="24"/>
        </w:rPr>
        <w:t>Work</w:t>
      </w:r>
      <w:r w:rsidRPr="00577FBB">
        <w:rPr>
          <w:rFonts w:ascii="Times New Roman" w:hAnsi="Times New Roman" w:cs="Times New Roman"/>
          <w:bCs/>
          <w:sz w:val="24"/>
        </w:rPr>
        <w:t xml:space="preserve">, </w:t>
      </w:r>
      <w:r w:rsidRPr="00577FBB">
        <w:rPr>
          <w:rFonts w:ascii="Times New Roman" w:hAnsi="Times New Roman" w:cs="Times New Roman"/>
          <w:bCs/>
          <w:i/>
          <w:iCs/>
          <w:sz w:val="24"/>
        </w:rPr>
        <w:t>54</w:t>
      </w:r>
      <w:r w:rsidRPr="00577FBB">
        <w:rPr>
          <w:rFonts w:ascii="Times New Roman" w:hAnsi="Times New Roman" w:cs="Times New Roman"/>
          <w:bCs/>
          <w:sz w:val="24"/>
        </w:rPr>
        <w:t>, 17-2</w:t>
      </w:r>
      <w:r>
        <w:rPr>
          <w:rFonts w:ascii="Times New Roman" w:hAnsi="Times New Roman" w:cs="Times New Roman"/>
          <w:bCs/>
          <w:sz w:val="24"/>
        </w:rPr>
        <w:t xml:space="preserve">0. </w:t>
      </w:r>
    </w:p>
    <w:p w14:paraId="18F92760" w14:textId="3EC78F8E" w:rsidR="00E4201E" w:rsidRDefault="00E4201E" w:rsidP="00E4201E">
      <w:pPr>
        <w:spacing w:line="480" w:lineRule="auto"/>
        <w:rPr>
          <w:rFonts w:ascii="Times New Roman" w:hAnsi="Times New Roman" w:cs="Times New Roman"/>
          <w:sz w:val="24"/>
          <w:szCs w:val="24"/>
        </w:rPr>
      </w:pPr>
      <w:r w:rsidRPr="00EF3623">
        <w:rPr>
          <w:rFonts w:ascii="Times New Roman" w:hAnsi="Times New Roman" w:cs="Times New Roman"/>
          <w:sz w:val="24"/>
          <w:szCs w:val="24"/>
        </w:rPr>
        <w:t>Claringbull, N. (2010).</w:t>
      </w:r>
      <w:r w:rsidRPr="00EF3623">
        <w:rPr>
          <w:rFonts w:ascii="Times New Roman" w:hAnsi="Times New Roman" w:cs="Times New Roman"/>
          <w:i/>
          <w:iCs/>
          <w:sz w:val="24"/>
          <w:szCs w:val="24"/>
        </w:rPr>
        <w:t xml:space="preserve"> What is counselling and psychotherapy?</w:t>
      </w:r>
      <w:r>
        <w:rPr>
          <w:rFonts w:ascii="Times New Roman" w:hAnsi="Times New Roman" w:cs="Times New Roman"/>
          <w:i/>
          <w:iCs/>
          <w:sz w:val="24"/>
          <w:szCs w:val="24"/>
        </w:rPr>
        <w:t xml:space="preserve"> </w:t>
      </w:r>
      <w:r w:rsidRPr="00EF3623">
        <w:rPr>
          <w:rFonts w:ascii="Times New Roman" w:hAnsi="Times New Roman" w:cs="Times New Roman"/>
          <w:sz w:val="24"/>
          <w:szCs w:val="24"/>
        </w:rPr>
        <w:t>Exeter:</w:t>
      </w:r>
      <w:r>
        <w:rPr>
          <w:rFonts w:ascii="Times New Roman" w:hAnsi="Times New Roman" w:cs="Times New Roman"/>
          <w:sz w:val="24"/>
          <w:szCs w:val="24"/>
        </w:rPr>
        <w:t xml:space="preserve"> </w:t>
      </w:r>
      <w:r w:rsidRPr="00EF3623">
        <w:rPr>
          <w:rFonts w:ascii="Times New Roman" w:hAnsi="Times New Roman" w:cs="Times New Roman"/>
          <w:sz w:val="24"/>
          <w:szCs w:val="24"/>
        </w:rPr>
        <w:t>Learning Matters.</w:t>
      </w:r>
    </w:p>
    <w:p w14:paraId="7CA77836" w14:textId="4ED9BB44" w:rsidR="00E4201E" w:rsidRPr="00E4201E" w:rsidRDefault="00E4201E" w:rsidP="00E4201E">
      <w:pPr>
        <w:spacing w:line="480" w:lineRule="auto"/>
        <w:rPr>
          <w:rFonts w:ascii="Times New Roman" w:hAnsi="Times New Roman" w:cs="Times New Roman"/>
          <w:bCs/>
          <w:sz w:val="24"/>
        </w:rPr>
      </w:pPr>
      <w:r w:rsidRPr="000A0B86">
        <w:rPr>
          <w:rFonts w:ascii="Times New Roman" w:hAnsi="Times New Roman" w:cs="Times New Roman"/>
          <w:bCs/>
          <w:sz w:val="24"/>
        </w:rPr>
        <w:t xml:space="preserve">Coles, A. (2003). </w:t>
      </w:r>
      <w:r w:rsidRPr="000A0B86">
        <w:rPr>
          <w:rFonts w:ascii="Times New Roman" w:hAnsi="Times New Roman" w:cs="Times New Roman"/>
          <w:bCs/>
          <w:i/>
          <w:iCs/>
          <w:sz w:val="24"/>
        </w:rPr>
        <w:t>Counselling in the workplace</w:t>
      </w:r>
      <w:r w:rsidRPr="000A0B86">
        <w:rPr>
          <w:rFonts w:ascii="Times New Roman" w:hAnsi="Times New Roman" w:cs="Times New Roman"/>
          <w:bCs/>
          <w:sz w:val="24"/>
        </w:rPr>
        <w:t xml:space="preserve">. </w:t>
      </w:r>
      <w:r>
        <w:rPr>
          <w:rFonts w:ascii="Times New Roman" w:hAnsi="Times New Roman" w:cs="Times New Roman"/>
          <w:bCs/>
          <w:sz w:val="24"/>
        </w:rPr>
        <w:t xml:space="preserve">Maidenhead: Open University Press. </w:t>
      </w:r>
    </w:p>
    <w:p w14:paraId="2489F790" w14:textId="77777777" w:rsidR="00E4201E" w:rsidRDefault="00E4201E" w:rsidP="00E4201E">
      <w:pPr>
        <w:spacing w:line="480" w:lineRule="auto"/>
        <w:rPr>
          <w:rFonts w:ascii="Times New Roman" w:hAnsi="Times New Roman" w:cs="Times New Roman"/>
          <w:bCs/>
          <w:i/>
          <w:iCs/>
          <w:sz w:val="24"/>
        </w:rPr>
      </w:pPr>
      <w:r w:rsidRPr="00577FBB">
        <w:rPr>
          <w:rFonts w:ascii="Times New Roman" w:hAnsi="Times New Roman" w:cs="Times New Roman"/>
          <w:bCs/>
          <w:sz w:val="24"/>
        </w:rPr>
        <w:t xml:space="preserve">Colón, Y. (1996). </w:t>
      </w:r>
      <w:proofErr w:type="spellStart"/>
      <w:r w:rsidRPr="00577FBB">
        <w:rPr>
          <w:rFonts w:ascii="Times New Roman" w:hAnsi="Times New Roman" w:cs="Times New Roman"/>
          <w:bCs/>
          <w:sz w:val="24"/>
        </w:rPr>
        <w:t>Chatt</w:t>
      </w:r>
      <w:proofErr w:type="spellEnd"/>
      <w:r w:rsidRPr="00577FBB">
        <w:rPr>
          <w:rFonts w:ascii="Times New Roman" w:hAnsi="Times New Roman" w:cs="Times New Roman"/>
          <w:bCs/>
          <w:sz w:val="24"/>
        </w:rPr>
        <w:t>(</w:t>
      </w:r>
      <w:proofErr w:type="spellStart"/>
      <w:r w:rsidRPr="00577FBB">
        <w:rPr>
          <w:rFonts w:ascii="Times New Roman" w:hAnsi="Times New Roman" w:cs="Times New Roman"/>
          <w:bCs/>
          <w:sz w:val="24"/>
        </w:rPr>
        <w:t>er</w:t>
      </w:r>
      <w:proofErr w:type="spellEnd"/>
      <w:r w:rsidRPr="00577FBB">
        <w:rPr>
          <w:rFonts w:ascii="Times New Roman" w:hAnsi="Times New Roman" w:cs="Times New Roman"/>
          <w:bCs/>
          <w:sz w:val="24"/>
        </w:rPr>
        <w:t>)</w:t>
      </w:r>
      <w:proofErr w:type="spellStart"/>
      <w:r w:rsidRPr="00577FBB">
        <w:rPr>
          <w:rFonts w:ascii="Times New Roman" w:hAnsi="Times New Roman" w:cs="Times New Roman"/>
          <w:bCs/>
          <w:sz w:val="24"/>
        </w:rPr>
        <w:t>ing</w:t>
      </w:r>
      <w:proofErr w:type="spellEnd"/>
      <w:r w:rsidRPr="00577FBB">
        <w:rPr>
          <w:rFonts w:ascii="Times New Roman" w:hAnsi="Times New Roman" w:cs="Times New Roman"/>
          <w:bCs/>
          <w:sz w:val="24"/>
        </w:rPr>
        <w:t xml:space="preserve"> through the fingertips: Doing group therapy online. </w:t>
      </w:r>
      <w:r w:rsidRPr="00577FBB">
        <w:rPr>
          <w:rFonts w:ascii="Times New Roman" w:hAnsi="Times New Roman" w:cs="Times New Roman"/>
          <w:bCs/>
          <w:i/>
          <w:iCs/>
          <w:sz w:val="24"/>
        </w:rPr>
        <w:t xml:space="preserve">Women </w:t>
      </w:r>
    </w:p>
    <w:p w14:paraId="5BEB210F" w14:textId="77777777" w:rsidR="00E4201E" w:rsidRDefault="00E4201E" w:rsidP="00E4201E">
      <w:pPr>
        <w:spacing w:line="480" w:lineRule="auto"/>
        <w:rPr>
          <w:rFonts w:ascii="Times New Roman" w:hAnsi="Times New Roman" w:cs="Times New Roman"/>
          <w:bCs/>
          <w:i/>
          <w:iCs/>
          <w:sz w:val="24"/>
        </w:rPr>
      </w:pPr>
      <w:r>
        <w:rPr>
          <w:rFonts w:ascii="Times New Roman" w:hAnsi="Times New Roman" w:cs="Times New Roman"/>
          <w:bCs/>
          <w:i/>
          <w:iCs/>
          <w:sz w:val="24"/>
        </w:rPr>
        <w:t xml:space="preserve">        </w:t>
      </w:r>
      <w:r w:rsidRPr="00577FBB">
        <w:rPr>
          <w:rFonts w:ascii="Times New Roman" w:hAnsi="Times New Roman" w:cs="Times New Roman"/>
          <w:bCs/>
          <w:i/>
          <w:iCs/>
          <w:sz w:val="24"/>
        </w:rPr>
        <w:t>&amp; Performance: A Journal of Feminist Theory, 9(1), 205-215.</w:t>
      </w:r>
    </w:p>
    <w:p w14:paraId="548EDDE9" w14:textId="77777777" w:rsidR="00E4201E" w:rsidRDefault="00E4201E" w:rsidP="00E4201E">
      <w:pPr>
        <w:spacing w:line="480" w:lineRule="auto"/>
        <w:rPr>
          <w:rFonts w:ascii="Times New Roman" w:hAnsi="Times New Roman" w:cs="Times New Roman"/>
          <w:bCs/>
          <w:sz w:val="24"/>
        </w:rPr>
      </w:pPr>
    </w:p>
    <w:p w14:paraId="555303C9" w14:textId="77777777" w:rsidR="00E4201E" w:rsidRDefault="00E4201E" w:rsidP="00E4201E">
      <w:pPr>
        <w:spacing w:line="480" w:lineRule="auto"/>
        <w:rPr>
          <w:rFonts w:ascii="Times New Roman" w:hAnsi="Times New Roman" w:cs="Times New Roman"/>
          <w:bCs/>
          <w:sz w:val="24"/>
        </w:rPr>
      </w:pPr>
    </w:p>
    <w:p w14:paraId="670F0CCA" w14:textId="07E41DAC" w:rsidR="00E4201E" w:rsidRDefault="00E4201E" w:rsidP="00E4201E">
      <w:pPr>
        <w:spacing w:line="480" w:lineRule="auto"/>
        <w:rPr>
          <w:rFonts w:ascii="Times New Roman" w:hAnsi="Times New Roman" w:cs="Times New Roman"/>
          <w:bCs/>
          <w:sz w:val="24"/>
        </w:rPr>
      </w:pPr>
      <w:r w:rsidRPr="005C20B2">
        <w:rPr>
          <w:rFonts w:ascii="Times New Roman" w:hAnsi="Times New Roman" w:cs="Times New Roman"/>
          <w:bCs/>
          <w:sz w:val="24"/>
        </w:rPr>
        <w:lastRenderedPageBreak/>
        <w:t xml:space="preserve">Deale, A., Chalder, T., Marks, I., &amp; </w:t>
      </w:r>
      <w:proofErr w:type="spellStart"/>
      <w:r w:rsidRPr="005C20B2">
        <w:rPr>
          <w:rFonts w:ascii="Times New Roman" w:hAnsi="Times New Roman" w:cs="Times New Roman"/>
          <w:bCs/>
          <w:sz w:val="24"/>
        </w:rPr>
        <w:t>Wessely</w:t>
      </w:r>
      <w:proofErr w:type="spellEnd"/>
      <w:r w:rsidRPr="005C20B2">
        <w:rPr>
          <w:rFonts w:ascii="Times New Roman" w:hAnsi="Times New Roman" w:cs="Times New Roman"/>
          <w:bCs/>
          <w:sz w:val="24"/>
        </w:rPr>
        <w:t xml:space="preserve">, S. (1997). Cognitive </w:t>
      </w:r>
      <w:r>
        <w:rPr>
          <w:rFonts w:ascii="Times New Roman" w:hAnsi="Times New Roman" w:cs="Times New Roman"/>
          <w:bCs/>
          <w:sz w:val="24"/>
        </w:rPr>
        <w:t>b</w:t>
      </w:r>
      <w:r w:rsidRPr="005C20B2">
        <w:rPr>
          <w:rFonts w:ascii="Times New Roman" w:hAnsi="Times New Roman" w:cs="Times New Roman"/>
          <w:bCs/>
          <w:sz w:val="24"/>
        </w:rPr>
        <w:t xml:space="preserve">ehavior therapy for </w:t>
      </w:r>
    </w:p>
    <w:p w14:paraId="476A98BE" w14:textId="77777777" w:rsidR="00E4201E" w:rsidRDefault="00E4201E" w:rsidP="00E4201E">
      <w:pPr>
        <w:spacing w:line="480" w:lineRule="auto"/>
        <w:rPr>
          <w:rFonts w:ascii="Times New Roman" w:hAnsi="Times New Roman" w:cs="Times New Roman"/>
          <w:bCs/>
          <w:i/>
          <w:iCs/>
          <w:sz w:val="24"/>
        </w:rPr>
      </w:pPr>
      <w:r>
        <w:rPr>
          <w:rFonts w:ascii="Times New Roman" w:hAnsi="Times New Roman" w:cs="Times New Roman"/>
          <w:bCs/>
          <w:sz w:val="24"/>
        </w:rPr>
        <w:t xml:space="preserve">         </w:t>
      </w:r>
      <w:r w:rsidRPr="005C20B2">
        <w:rPr>
          <w:rFonts w:ascii="Times New Roman" w:hAnsi="Times New Roman" w:cs="Times New Roman"/>
          <w:bCs/>
          <w:sz w:val="24"/>
        </w:rPr>
        <w:t xml:space="preserve">chronic fatigue syndrome: a randomized controlled trial. </w:t>
      </w:r>
      <w:r w:rsidRPr="005C20B2">
        <w:rPr>
          <w:rFonts w:ascii="Times New Roman" w:hAnsi="Times New Roman" w:cs="Times New Roman"/>
          <w:bCs/>
          <w:i/>
          <w:iCs/>
          <w:sz w:val="24"/>
        </w:rPr>
        <w:t xml:space="preserve">American Journal of </w:t>
      </w:r>
    </w:p>
    <w:p w14:paraId="5F72986C" w14:textId="6CC5079D" w:rsidR="00E4201E" w:rsidRDefault="00E4201E" w:rsidP="00E4201E">
      <w:pPr>
        <w:spacing w:line="480" w:lineRule="auto"/>
        <w:rPr>
          <w:rFonts w:ascii="Times New Roman" w:hAnsi="Times New Roman" w:cs="Times New Roman"/>
          <w:bCs/>
          <w:i/>
          <w:iCs/>
          <w:sz w:val="24"/>
        </w:rPr>
      </w:pPr>
      <w:r>
        <w:rPr>
          <w:rFonts w:ascii="Times New Roman" w:hAnsi="Times New Roman" w:cs="Times New Roman"/>
          <w:bCs/>
          <w:i/>
          <w:iCs/>
          <w:sz w:val="24"/>
        </w:rPr>
        <w:t xml:space="preserve">        </w:t>
      </w:r>
      <w:r w:rsidRPr="005C20B2">
        <w:rPr>
          <w:rFonts w:ascii="Times New Roman" w:hAnsi="Times New Roman" w:cs="Times New Roman"/>
          <w:bCs/>
          <w:i/>
          <w:iCs/>
          <w:sz w:val="24"/>
        </w:rPr>
        <w:t>Psychiatry, 154(3), 408-414.</w:t>
      </w:r>
    </w:p>
    <w:p w14:paraId="6EE29785" w14:textId="77777777" w:rsidR="00E4201E" w:rsidRDefault="00E4201E" w:rsidP="00E4201E">
      <w:pPr>
        <w:spacing w:line="480" w:lineRule="auto"/>
        <w:rPr>
          <w:rFonts w:ascii="Times New Roman" w:hAnsi="Times New Roman" w:cs="Times New Roman"/>
          <w:sz w:val="24"/>
        </w:rPr>
      </w:pPr>
      <w:r w:rsidRPr="00577FBB">
        <w:rPr>
          <w:rFonts w:ascii="Times New Roman" w:hAnsi="Times New Roman" w:cs="Times New Roman"/>
          <w:sz w:val="24"/>
        </w:rPr>
        <w:t xml:space="preserve">Friery, K. (2006). Workplace counselling―who is the Consumer? </w:t>
      </w:r>
      <w:r w:rsidRPr="00577FBB">
        <w:rPr>
          <w:rFonts w:ascii="Times New Roman" w:hAnsi="Times New Roman" w:cs="Times New Roman"/>
          <w:i/>
          <w:iCs/>
          <w:sz w:val="24"/>
        </w:rPr>
        <w:t>Counselling at Work</w:t>
      </w:r>
      <w:r w:rsidRPr="00577FBB">
        <w:rPr>
          <w:rFonts w:ascii="Times New Roman" w:hAnsi="Times New Roman" w:cs="Times New Roman"/>
          <w:sz w:val="24"/>
        </w:rPr>
        <w:t xml:space="preserve">, </w:t>
      </w:r>
      <w:r w:rsidRPr="00577FBB">
        <w:rPr>
          <w:rFonts w:ascii="Times New Roman" w:hAnsi="Times New Roman" w:cs="Times New Roman"/>
          <w:i/>
          <w:iCs/>
          <w:sz w:val="24"/>
        </w:rPr>
        <w:t>54</w:t>
      </w:r>
      <w:r w:rsidRPr="00577FBB">
        <w:rPr>
          <w:rFonts w:ascii="Times New Roman" w:hAnsi="Times New Roman" w:cs="Times New Roman"/>
          <w:sz w:val="24"/>
        </w:rPr>
        <w:t xml:space="preserve">, </w:t>
      </w:r>
    </w:p>
    <w:p w14:paraId="05DBB152" w14:textId="77777777" w:rsidR="00E4201E" w:rsidRPr="00F251A4" w:rsidRDefault="00E4201E" w:rsidP="00E4201E">
      <w:pPr>
        <w:spacing w:line="480" w:lineRule="auto"/>
        <w:rPr>
          <w:rFonts w:ascii="Times New Roman" w:hAnsi="Times New Roman" w:cs="Times New Roman"/>
          <w:sz w:val="24"/>
        </w:rPr>
      </w:pPr>
      <w:r>
        <w:rPr>
          <w:rFonts w:ascii="Times New Roman" w:hAnsi="Times New Roman" w:cs="Times New Roman"/>
          <w:sz w:val="24"/>
        </w:rPr>
        <w:t xml:space="preserve">       </w:t>
      </w:r>
      <w:r w:rsidRPr="00577FBB">
        <w:rPr>
          <w:rFonts w:ascii="Times New Roman" w:hAnsi="Times New Roman" w:cs="Times New Roman"/>
          <w:sz w:val="24"/>
        </w:rPr>
        <w:t>121-129.</w:t>
      </w:r>
    </w:p>
    <w:p w14:paraId="02E09228" w14:textId="77777777" w:rsidR="00E4201E" w:rsidRDefault="00E4201E" w:rsidP="00E4201E">
      <w:pPr>
        <w:spacing w:line="480" w:lineRule="auto"/>
        <w:rPr>
          <w:rFonts w:ascii="Times New Roman" w:hAnsi="Times New Roman" w:cs="Times New Roman"/>
          <w:bCs/>
          <w:sz w:val="24"/>
        </w:rPr>
      </w:pPr>
      <w:r w:rsidRPr="00E47B3F">
        <w:rPr>
          <w:rFonts w:ascii="Times New Roman" w:hAnsi="Times New Roman" w:cs="Times New Roman"/>
          <w:bCs/>
          <w:sz w:val="24"/>
        </w:rPr>
        <w:t xml:space="preserve">Goldberg, R. J., &amp; Steury, S. (2001). Depression in the workplace: costs and barriers to </w:t>
      </w:r>
    </w:p>
    <w:p w14:paraId="7C53C85E" w14:textId="77777777" w:rsidR="00E4201E" w:rsidRDefault="00E4201E" w:rsidP="00E4201E">
      <w:pPr>
        <w:spacing w:line="480" w:lineRule="auto"/>
        <w:rPr>
          <w:rFonts w:ascii="Times New Roman" w:hAnsi="Times New Roman" w:cs="Times New Roman"/>
          <w:bCs/>
          <w:sz w:val="24"/>
        </w:rPr>
      </w:pPr>
      <w:r>
        <w:rPr>
          <w:rFonts w:ascii="Times New Roman" w:hAnsi="Times New Roman" w:cs="Times New Roman"/>
          <w:bCs/>
          <w:sz w:val="24"/>
        </w:rPr>
        <w:t xml:space="preserve">        </w:t>
      </w:r>
      <w:r w:rsidRPr="00E47B3F">
        <w:rPr>
          <w:rFonts w:ascii="Times New Roman" w:hAnsi="Times New Roman" w:cs="Times New Roman"/>
          <w:bCs/>
          <w:sz w:val="24"/>
        </w:rPr>
        <w:t xml:space="preserve">treatment. </w:t>
      </w:r>
      <w:r w:rsidRPr="00E47B3F">
        <w:rPr>
          <w:rFonts w:ascii="Times New Roman" w:hAnsi="Times New Roman" w:cs="Times New Roman"/>
          <w:bCs/>
          <w:i/>
          <w:iCs/>
          <w:sz w:val="24"/>
        </w:rPr>
        <w:t>Psychiatric services</w:t>
      </w:r>
      <w:r w:rsidRPr="00E47B3F">
        <w:rPr>
          <w:rFonts w:ascii="Times New Roman" w:hAnsi="Times New Roman" w:cs="Times New Roman"/>
          <w:bCs/>
          <w:sz w:val="24"/>
        </w:rPr>
        <w:t xml:space="preserve">, </w:t>
      </w:r>
      <w:r w:rsidRPr="00E47B3F">
        <w:rPr>
          <w:rFonts w:ascii="Times New Roman" w:hAnsi="Times New Roman" w:cs="Times New Roman"/>
          <w:bCs/>
          <w:i/>
          <w:iCs/>
          <w:sz w:val="24"/>
        </w:rPr>
        <w:t>52</w:t>
      </w:r>
      <w:r w:rsidRPr="00E47B3F">
        <w:rPr>
          <w:rFonts w:ascii="Times New Roman" w:hAnsi="Times New Roman" w:cs="Times New Roman"/>
          <w:bCs/>
          <w:sz w:val="24"/>
        </w:rPr>
        <w:t>(12), 1639-1643.</w:t>
      </w:r>
    </w:p>
    <w:p w14:paraId="6A8FE828" w14:textId="77777777" w:rsidR="00E4201E" w:rsidRDefault="00E4201E" w:rsidP="00E4201E">
      <w:pPr>
        <w:spacing w:line="480" w:lineRule="auto"/>
        <w:rPr>
          <w:rFonts w:ascii="Times New Roman" w:hAnsi="Times New Roman" w:cs="Times New Roman"/>
          <w:bCs/>
          <w:sz w:val="24"/>
        </w:rPr>
      </w:pPr>
      <w:r>
        <w:rPr>
          <w:rFonts w:ascii="Times New Roman" w:hAnsi="Times New Roman" w:cs="Times New Roman"/>
          <w:bCs/>
          <w:sz w:val="24"/>
        </w:rPr>
        <w:t>Grange, C. (2005). The development of employee assistance programmes in the UK: a</w:t>
      </w:r>
    </w:p>
    <w:p w14:paraId="2DCA3DBE" w14:textId="77777777" w:rsidR="00E4201E" w:rsidRDefault="00E4201E" w:rsidP="00E4201E">
      <w:pPr>
        <w:spacing w:line="480" w:lineRule="auto"/>
        <w:rPr>
          <w:rFonts w:ascii="Times New Roman" w:hAnsi="Times New Roman" w:cs="Times New Roman"/>
          <w:bCs/>
          <w:i/>
          <w:iCs/>
          <w:sz w:val="24"/>
        </w:rPr>
      </w:pPr>
      <w:r>
        <w:rPr>
          <w:rFonts w:ascii="Times New Roman" w:hAnsi="Times New Roman" w:cs="Times New Roman"/>
          <w:bCs/>
          <w:sz w:val="24"/>
        </w:rPr>
        <w:t xml:space="preserve">        personal view. </w:t>
      </w:r>
      <w:r w:rsidRPr="00FA7BFB">
        <w:rPr>
          <w:rFonts w:ascii="Times New Roman" w:hAnsi="Times New Roman" w:cs="Times New Roman"/>
          <w:bCs/>
          <w:i/>
          <w:iCs/>
          <w:sz w:val="24"/>
        </w:rPr>
        <w:t>Counselling at work</w:t>
      </w:r>
      <w:r>
        <w:rPr>
          <w:rFonts w:ascii="Times New Roman" w:hAnsi="Times New Roman" w:cs="Times New Roman"/>
          <w:bCs/>
          <w:i/>
          <w:iCs/>
          <w:sz w:val="24"/>
        </w:rPr>
        <w:t xml:space="preserve">. </w:t>
      </w:r>
      <w:r w:rsidRPr="00FA7BFB">
        <w:rPr>
          <w:rFonts w:ascii="Times New Roman" w:hAnsi="Times New Roman" w:cs="Times New Roman"/>
          <w:bCs/>
          <w:sz w:val="24"/>
        </w:rPr>
        <w:t>49.</w:t>
      </w:r>
      <w:r>
        <w:rPr>
          <w:rFonts w:ascii="Times New Roman" w:hAnsi="Times New Roman" w:cs="Times New Roman"/>
          <w:bCs/>
          <w:i/>
          <w:iCs/>
          <w:sz w:val="24"/>
        </w:rPr>
        <w:t xml:space="preserve"> </w:t>
      </w:r>
    </w:p>
    <w:p w14:paraId="2D6A2448" w14:textId="77777777" w:rsidR="00E4201E" w:rsidRDefault="00E4201E" w:rsidP="00E4201E">
      <w:pPr>
        <w:spacing w:line="480" w:lineRule="auto"/>
        <w:rPr>
          <w:rFonts w:ascii="Times New Roman" w:hAnsi="Times New Roman" w:cs="Times New Roman"/>
          <w:bCs/>
          <w:sz w:val="24"/>
        </w:rPr>
      </w:pPr>
      <w:r w:rsidRPr="00215538">
        <w:rPr>
          <w:rFonts w:ascii="Times New Roman" w:hAnsi="Times New Roman" w:cs="Times New Roman"/>
          <w:bCs/>
          <w:sz w:val="24"/>
        </w:rPr>
        <w:t xml:space="preserve">Hall, W. (2010). What are the policy lessons of National Alcohol Prohibition in the </w:t>
      </w:r>
      <w:proofErr w:type="gramStart"/>
      <w:r w:rsidRPr="00215538">
        <w:rPr>
          <w:rFonts w:ascii="Times New Roman" w:hAnsi="Times New Roman" w:cs="Times New Roman"/>
          <w:bCs/>
          <w:sz w:val="24"/>
        </w:rPr>
        <w:t>United</w:t>
      </w:r>
      <w:proofErr w:type="gramEnd"/>
      <w:r w:rsidRPr="00215538">
        <w:rPr>
          <w:rFonts w:ascii="Times New Roman" w:hAnsi="Times New Roman" w:cs="Times New Roman"/>
          <w:bCs/>
          <w:sz w:val="24"/>
        </w:rPr>
        <w:t xml:space="preserve"> </w:t>
      </w:r>
    </w:p>
    <w:p w14:paraId="5BFE9E12" w14:textId="2E664F5E" w:rsidR="00E4201E" w:rsidRDefault="00E4201E" w:rsidP="00E4201E">
      <w:pPr>
        <w:spacing w:line="480" w:lineRule="auto"/>
        <w:rPr>
          <w:rFonts w:ascii="Times New Roman" w:hAnsi="Times New Roman" w:cs="Times New Roman"/>
          <w:bCs/>
          <w:sz w:val="24"/>
        </w:rPr>
      </w:pPr>
      <w:r>
        <w:rPr>
          <w:rFonts w:ascii="Times New Roman" w:hAnsi="Times New Roman" w:cs="Times New Roman"/>
          <w:bCs/>
          <w:sz w:val="24"/>
        </w:rPr>
        <w:t xml:space="preserve">       </w:t>
      </w:r>
      <w:r w:rsidRPr="00215538">
        <w:rPr>
          <w:rFonts w:ascii="Times New Roman" w:hAnsi="Times New Roman" w:cs="Times New Roman"/>
          <w:bCs/>
          <w:sz w:val="24"/>
        </w:rPr>
        <w:t xml:space="preserve">States, 1920–1933?. </w:t>
      </w:r>
      <w:r w:rsidRPr="00215538">
        <w:rPr>
          <w:rFonts w:ascii="Times New Roman" w:hAnsi="Times New Roman" w:cs="Times New Roman"/>
          <w:bCs/>
          <w:i/>
          <w:iCs/>
          <w:sz w:val="24"/>
        </w:rPr>
        <w:t>Addiction</w:t>
      </w:r>
      <w:r w:rsidRPr="00215538">
        <w:rPr>
          <w:rFonts w:ascii="Times New Roman" w:hAnsi="Times New Roman" w:cs="Times New Roman"/>
          <w:bCs/>
          <w:sz w:val="24"/>
        </w:rPr>
        <w:t xml:space="preserve">, </w:t>
      </w:r>
      <w:r w:rsidRPr="00215538">
        <w:rPr>
          <w:rFonts w:ascii="Times New Roman" w:hAnsi="Times New Roman" w:cs="Times New Roman"/>
          <w:bCs/>
          <w:i/>
          <w:iCs/>
          <w:sz w:val="24"/>
        </w:rPr>
        <w:t>105</w:t>
      </w:r>
      <w:r w:rsidRPr="00215538">
        <w:rPr>
          <w:rFonts w:ascii="Times New Roman" w:hAnsi="Times New Roman" w:cs="Times New Roman"/>
          <w:bCs/>
          <w:sz w:val="24"/>
        </w:rPr>
        <w:t>(7), 1164-1173.</w:t>
      </w:r>
    </w:p>
    <w:p w14:paraId="02EB43E4" w14:textId="77777777" w:rsidR="00E4201E" w:rsidRDefault="00E4201E" w:rsidP="00E4201E">
      <w:pPr>
        <w:spacing w:line="480" w:lineRule="auto"/>
        <w:rPr>
          <w:rFonts w:ascii="Times New Roman" w:hAnsi="Times New Roman" w:cs="Times New Roman"/>
          <w:bCs/>
          <w:i/>
          <w:iCs/>
          <w:sz w:val="24"/>
        </w:rPr>
      </w:pPr>
      <w:r w:rsidRPr="005C20B2">
        <w:rPr>
          <w:rFonts w:ascii="Times New Roman" w:hAnsi="Times New Roman" w:cs="Times New Roman"/>
          <w:bCs/>
          <w:sz w:val="24"/>
        </w:rPr>
        <w:t xml:space="preserve">Jenkins, P. (2006). Workplace counselling and the duty of care: what next. </w:t>
      </w:r>
      <w:r w:rsidRPr="005C20B2">
        <w:rPr>
          <w:rFonts w:ascii="Times New Roman" w:hAnsi="Times New Roman" w:cs="Times New Roman"/>
          <w:bCs/>
          <w:i/>
          <w:iCs/>
          <w:sz w:val="24"/>
        </w:rPr>
        <w:t xml:space="preserve">Counselling at </w:t>
      </w:r>
    </w:p>
    <w:p w14:paraId="25FF8BD6" w14:textId="683EE323" w:rsidR="00E4201E" w:rsidRPr="00E4201E" w:rsidRDefault="00E4201E" w:rsidP="00E4201E">
      <w:pPr>
        <w:spacing w:line="480" w:lineRule="auto"/>
        <w:rPr>
          <w:rFonts w:ascii="Times New Roman" w:hAnsi="Times New Roman" w:cs="Times New Roman"/>
          <w:bCs/>
          <w:i/>
          <w:iCs/>
          <w:sz w:val="24"/>
        </w:rPr>
      </w:pPr>
      <w:r>
        <w:rPr>
          <w:rFonts w:ascii="Times New Roman" w:hAnsi="Times New Roman" w:cs="Times New Roman"/>
          <w:bCs/>
          <w:i/>
          <w:iCs/>
          <w:sz w:val="24"/>
        </w:rPr>
        <w:t xml:space="preserve">        </w:t>
      </w:r>
      <w:r w:rsidRPr="005C20B2">
        <w:rPr>
          <w:rFonts w:ascii="Times New Roman" w:hAnsi="Times New Roman" w:cs="Times New Roman"/>
          <w:bCs/>
          <w:i/>
          <w:iCs/>
          <w:sz w:val="24"/>
        </w:rPr>
        <w:t>Work, 53(2), 16-19.</w:t>
      </w:r>
    </w:p>
    <w:p w14:paraId="294D0936" w14:textId="77777777" w:rsidR="00E4201E" w:rsidRDefault="00E4201E" w:rsidP="00E4201E">
      <w:pPr>
        <w:spacing w:line="480" w:lineRule="auto"/>
        <w:rPr>
          <w:rFonts w:ascii="Times New Roman" w:hAnsi="Times New Roman" w:cs="Times New Roman"/>
          <w:bCs/>
          <w:i/>
          <w:iCs/>
          <w:sz w:val="24"/>
        </w:rPr>
      </w:pPr>
      <w:r>
        <w:rPr>
          <w:rFonts w:ascii="Times New Roman" w:hAnsi="Times New Roman" w:cs="Times New Roman"/>
          <w:bCs/>
          <w:sz w:val="24"/>
        </w:rPr>
        <w:t xml:space="preserve">Kinder, A. (2005). Workplace Counselling – a poor relation? </w:t>
      </w:r>
      <w:r w:rsidRPr="000C1029">
        <w:rPr>
          <w:rFonts w:ascii="Times New Roman" w:hAnsi="Times New Roman" w:cs="Times New Roman"/>
          <w:bCs/>
          <w:i/>
          <w:iCs/>
          <w:sz w:val="24"/>
        </w:rPr>
        <w:t>Counselling at work.</w:t>
      </w:r>
    </w:p>
    <w:p w14:paraId="0DE037B3" w14:textId="77777777" w:rsidR="00E4201E" w:rsidRDefault="00E4201E" w:rsidP="00E4201E">
      <w:pPr>
        <w:spacing w:line="480" w:lineRule="auto"/>
        <w:rPr>
          <w:rFonts w:ascii="Times New Roman" w:hAnsi="Times New Roman" w:cs="Times New Roman"/>
          <w:bCs/>
          <w:sz w:val="24"/>
        </w:rPr>
      </w:pPr>
      <w:r w:rsidRPr="00E47B3F">
        <w:rPr>
          <w:rFonts w:ascii="Times New Roman" w:hAnsi="Times New Roman" w:cs="Times New Roman"/>
          <w:bCs/>
          <w:sz w:val="24"/>
        </w:rPr>
        <w:t xml:space="preserve">Kurioka, S., Muto, T., &amp; Tarumi, K. (2001). Characteristics of health counselling in the </w:t>
      </w:r>
    </w:p>
    <w:p w14:paraId="6DC5834D" w14:textId="77777777" w:rsidR="00E4201E" w:rsidRDefault="00E4201E" w:rsidP="00E4201E">
      <w:pPr>
        <w:spacing w:line="480" w:lineRule="auto"/>
        <w:rPr>
          <w:rFonts w:ascii="Times New Roman" w:hAnsi="Times New Roman" w:cs="Times New Roman"/>
          <w:bCs/>
          <w:sz w:val="24"/>
        </w:rPr>
      </w:pPr>
      <w:r>
        <w:rPr>
          <w:rFonts w:ascii="Times New Roman" w:hAnsi="Times New Roman" w:cs="Times New Roman"/>
          <w:bCs/>
          <w:sz w:val="24"/>
        </w:rPr>
        <w:t xml:space="preserve">        </w:t>
      </w:r>
      <w:r w:rsidRPr="00E47B3F">
        <w:rPr>
          <w:rFonts w:ascii="Times New Roman" w:hAnsi="Times New Roman" w:cs="Times New Roman"/>
          <w:bCs/>
          <w:sz w:val="24"/>
        </w:rPr>
        <w:t xml:space="preserve">workplace via e‐mail. </w:t>
      </w:r>
      <w:r w:rsidRPr="00E47B3F">
        <w:rPr>
          <w:rFonts w:ascii="Times New Roman" w:hAnsi="Times New Roman" w:cs="Times New Roman"/>
          <w:bCs/>
          <w:i/>
          <w:iCs/>
          <w:sz w:val="24"/>
        </w:rPr>
        <w:t>Occupational Medicine</w:t>
      </w:r>
      <w:r w:rsidRPr="00E47B3F">
        <w:rPr>
          <w:rFonts w:ascii="Times New Roman" w:hAnsi="Times New Roman" w:cs="Times New Roman"/>
          <w:bCs/>
          <w:sz w:val="24"/>
        </w:rPr>
        <w:t xml:space="preserve">, </w:t>
      </w:r>
      <w:r w:rsidRPr="00E47B3F">
        <w:rPr>
          <w:rFonts w:ascii="Times New Roman" w:hAnsi="Times New Roman" w:cs="Times New Roman"/>
          <w:bCs/>
          <w:i/>
          <w:iCs/>
          <w:sz w:val="24"/>
        </w:rPr>
        <w:t>51</w:t>
      </w:r>
      <w:r w:rsidRPr="00E47B3F">
        <w:rPr>
          <w:rFonts w:ascii="Times New Roman" w:hAnsi="Times New Roman" w:cs="Times New Roman"/>
          <w:bCs/>
          <w:sz w:val="24"/>
        </w:rPr>
        <w:t>(7), 427-432.</w:t>
      </w:r>
    </w:p>
    <w:p w14:paraId="088E304B" w14:textId="77777777" w:rsidR="00E4201E" w:rsidRPr="00EF3623" w:rsidRDefault="00E4201E" w:rsidP="00E4201E">
      <w:pPr>
        <w:spacing w:line="480" w:lineRule="auto"/>
        <w:rPr>
          <w:rFonts w:ascii="Times New Roman" w:hAnsi="Times New Roman" w:cs="Times New Roman"/>
          <w:sz w:val="24"/>
          <w:szCs w:val="24"/>
          <w:lang w:val="en-US"/>
        </w:rPr>
      </w:pPr>
      <w:r w:rsidRPr="00EF3623">
        <w:rPr>
          <w:rFonts w:ascii="Times New Roman" w:hAnsi="Times New Roman" w:cs="Times New Roman"/>
          <w:sz w:val="24"/>
          <w:szCs w:val="24"/>
          <w:lang w:val="en-US"/>
        </w:rPr>
        <w:t>Mind. (2020).  Introduction to mentally healthy workplaces. Retrieved from</w:t>
      </w:r>
    </w:p>
    <w:p w14:paraId="51DF57F4" w14:textId="77777777" w:rsidR="00E4201E" w:rsidRPr="00EF3623" w:rsidRDefault="00E4201E" w:rsidP="00E4201E">
      <w:pPr>
        <w:spacing w:line="480" w:lineRule="auto"/>
        <w:rPr>
          <w:rFonts w:ascii="Times New Roman" w:hAnsi="Times New Roman" w:cs="Times New Roman"/>
          <w:sz w:val="24"/>
          <w:szCs w:val="24"/>
          <w:lang w:val="en-US"/>
        </w:rPr>
      </w:pPr>
      <w:r w:rsidRPr="00EF3623">
        <w:rPr>
          <w:rFonts w:ascii="Times New Roman" w:hAnsi="Times New Roman" w:cs="Times New Roman"/>
          <w:sz w:val="24"/>
          <w:szCs w:val="24"/>
          <w:lang w:val="en-US"/>
        </w:rPr>
        <w:t xml:space="preserve">        </w:t>
      </w:r>
      <w:hyperlink r:id="rId10" w:history="1">
        <w:r w:rsidRPr="00EF3623">
          <w:rPr>
            <w:rStyle w:val="Hyperlink"/>
            <w:rFonts w:ascii="Times New Roman" w:hAnsi="Times New Roman" w:cs="Times New Roman"/>
            <w:sz w:val="24"/>
            <w:szCs w:val="24"/>
            <w:lang w:val="en-US"/>
          </w:rPr>
          <w:t>https://www.mind.org.uk/media/4964901/introduction-to-mentally-healthy-workplaces-</w:t>
        </w:r>
      </w:hyperlink>
    </w:p>
    <w:p w14:paraId="003E1A04" w14:textId="77777777" w:rsidR="00E4201E" w:rsidRPr="00EF3623" w:rsidRDefault="00E4201E" w:rsidP="00E4201E">
      <w:pPr>
        <w:spacing w:line="480" w:lineRule="auto"/>
        <w:rPr>
          <w:rFonts w:ascii="Times New Roman" w:hAnsi="Times New Roman" w:cs="Times New Roman"/>
          <w:sz w:val="24"/>
          <w:szCs w:val="24"/>
          <w:u w:val="single"/>
          <w:lang w:val="en-US"/>
        </w:rPr>
      </w:pPr>
      <w:r w:rsidRPr="00EF3623">
        <w:rPr>
          <w:rFonts w:ascii="Times New Roman" w:hAnsi="Times New Roman" w:cs="Times New Roman"/>
          <w:sz w:val="24"/>
          <w:szCs w:val="24"/>
          <w:lang w:val="en-US"/>
        </w:rPr>
        <w:t xml:space="preserve">        </w:t>
      </w:r>
      <w:r w:rsidRPr="00EF3623">
        <w:rPr>
          <w:rFonts w:ascii="Times New Roman" w:hAnsi="Times New Roman" w:cs="Times New Roman"/>
          <w:color w:val="0070C0"/>
          <w:sz w:val="24"/>
          <w:szCs w:val="24"/>
          <w:u w:val="single"/>
          <w:lang w:val="en-US"/>
        </w:rPr>
        <w:t>wales_v2.pdf</w:t>
      </w:r>
    </w:p>
    <w:p w14:paraId="483B5E38" w14:textId="77777777" w:rsidR="00E4201E" w:rsidRDefault="00E4201E" w:rsidP="00E4201E">
      <w:pPr>
        <w:spacing w:line="480" w:lineRule="auto"/>
        <w:rPr>
          <w:rFonts w:ascii="Times New Roman" w:hAnsi="Times New Roman" w:cs="Times New Roman"/>
          <w:sz w:val="24"/>
          <w:szCs w:val="24"/>
        </w:rPr>
      </w:pPr>
    </w:p>
    <w:p w14:paraId="1BBA54F3" w14:textId="4F9CAA3A" w:rsidR="00E4201E" w:rsidRDefault="00E4201E" w:rsidP="00E4201E">
      <w:pPr>
        <w:spacing w:line="480" w:lineRule="auto"/>
        <w:rPr>
          <w:rFonts w:ascii="Times New Roman" w:hAnsi="Times New Roman" w:cs="Times New Roman"/>
          <w:i/>
          <w:iCs/>
          <w:sz w:val="24"/>
          <w:szCs w:val="24"/>
        </w:rPr>
      </w:pPr>
      <w:r w:rsidRPr="00EF3623">
        <w:rPr>
          <w:rFonts w:ascii="Times New Roman" w:hAnsi="Times New Roman" w:cs="Times New Roman"/>
          <w:sz w:val="24"/>
          <w:szCs w:val="24"/>
        </w:rPr>
        <w:lastRenderedPageBreak/>
        <w:t xml:space="preserve">McLeod, J. (2001). </w:t>
      </w:r>
      <w:r w:rsidRPr="00EF3623">
        <w:rPr>
          <w:rFonts w:ascii="Times New Roman" w:hAnsi="Times New Roman" w:cs="Times New Roman"/>
          <w:i/>
          <w:iCs/>
          <w:sz w:val="24"/>
          <w:szCs w:val="24"/>
        </w:rPr>
        <w:t xml:space="preserve">Counselling in the workplace: the facts. A systematic study of the </w:t>
      </w:r>
    </w:p>
    <w:p w14:paraId="2949BF95" w14:textId="289A5A72" w:rsidR="00E4201E" w:rsidRPr="00E4201E" w:rsidRDefault="00E4201E" w:rsidP="00E4201E">
      <w:pPr>
        <w:spacing w:line="480" w:lineRule="auto"/>
        <w:rPr>
          <w:rFonts w:ascii="Times New Roman" w:hAnsi="Times New Roman" w:cs="Times New Roman"/>
          <w:sz w:val="24"/>
          <w:szCs w:val="24"/>
        </w:rPr>
      </w:pPr>
      <w:r>
        <w:rPr>
          <w:rFonts w:ascii="Times New Roman" w:hAnsi="Times New Roman" w:cs="Times New Roman"/>
          <w:i/>
          <w:iCs/>
          <w:sz w:val="24"/>
          <w:szCs w:val="24"/>
        </w:rPr>
        <w:t xml:space="preserve">        </w:t>
      </w:r>
      <w:r w:rsidRPr="00EF3623">
        <w:rPr>
          <w:rFonts w:ascii="Times New Roman" w:hAnsi="Times New Roman" w:cs="Times New Roman"/>
          <w:i/>
          <w:iCs/>
          <w:sz w:val="24"/>
          <w:szCs w:val="24"/>
        </w:rPr>
        <w:t xml:space="preserve">research evidence. </w:t>
      </w:r>
      <w:r w:rsidRPr="00EF3623">
        <w:rPr>
          <w:rFonts w:ascii="Times New Roman" w:hAnsi="Times New Roman" w:cs="Times New Roman"/>
          <w:sz w:val="24"/>
          <w:szCs w:val="24"/>
        </w:rPr>
        <w:t>Rugby: BACP.</w:t>
      </w:r>
    </w:p>
    <w:p w14:paraId="6B0BC6FC" w14:textId="4AF4B828" w:rsidR="00E4201E" w:rsidRDefault="00E4201E" w:rsidP="00E4201E">
      <w:pPr>
        <w:spacing w:line="480" w:lineRule="auto"/>
        <w:rPr>
          <w:rFonts w:ascii="Times New Roman" w:hAnsi="Times New Roman" w:cs="Times New Roman"/>
          <w:bCs/>
          <w:sz w:val="24"/>
        </w:rPr>
      </w:pPr>
      <w:r w:rsidRPr="005C20B2">
        <w:rPr>
          <w:rFonts w:ascii="Times New Roman" w:hAnsi="Times New Roman" w:cs="Times New Roman"/>
          <w:bCs/>
          <w:sz w:val="24"/>
        </w:rPr>
        <w:t>McL</w:t>
      </w:r>
      <w:r>
        <w:rPr>
          <w:rFonts w:ascii="Times New Roman" w:hAnsi="Times New Roman" w:cs="Times New Roman"/>
          <w:bCs/>
          <w:sz w:val="24"/>
        </w:rPr>
        <w:t>eod,</w:t>
      </w:r>
      <w:r w:rsidRPr="005C20B2">
        <w:rPr>
          <w:rFonts w:ascii="Times New Roman" w:hAnsi="Times New Roman" w:cs="Times New Roman"/>
          <w:bCs/>
          <w:sz w:val="24"/>
        </w:rPr>
        <w:t xml:space="preserve"> J. &amp; Henderson, M. (2003). Does workplace counselling work?</w:t>
      </w:r>
    </w:p>
    <w:p w14:paraId="3DDDAF80" w14:textId="0D4783EF" w:rsidR="00E4201E" w:rsidRDefault="00E4201E" w:rsidP="00E4201E">
      <w:pPr>
        <w:spacing w:line="480" w:lineRule="auto"/>
        <w:rPr>
          <w:rFonts w:ascii="Times New Roman" w:hAnsi="Times New Roman" w:cs="Times New Roman"/>
          <w:bCs/>
          <w:sz w:val="24"/>
        </w:rPr>
      </w:pPr>
      <w:r w:rsidRPr="005C20B2">
        <w:rPr>
          <w:rFonts w:ascii="Times New Roman" w:hAnsi="Times New Roman" w:cs="Times New Roman"/>
          <w:bCs/>
          <w:i/>
          <w:iCs/>
          <w:sz w:val="24"/>
        </w:rPr>
        <w:t xml:space="preserve">        The British Journal of Psychiatry</w:t>
      </w:r>
      <w:r>
        <w:rPr>
          <w:rFonts w:ascii="Times New Roman" w:hAnsi="Times New Roman" w:cs="Times New Roman"/>
          <w:bCs/>
          <w:i/>
          <w:iCs/>
          <w:sz w:val="24"/>
        </w:rPr>
        <w:t>.</w:t>
      </w:r>
      <w:r w:rsidRPr="005C20B2">
        <w:rPr>
          <w:rFonts w:ascii="Times New Roman" w:hAnsi="Times New Roman" w:cs="Times New Roman"/>
          <w:bCs/>
          <w:sz w:val="24"/>
        </w:rPr>
        <w:t xml:space="preserve"> 182(2), 103-104.</w:t>
      </w:r>
    </w:p>
    <w:p w14:paraId="1CC30EF7" w14:textId="77777777" w:rsidR="00E4201E" w:rsidRDefault="00E4201E" w:rsidP="00E4201E">
      <w:pPr>
        <w:spacing w:line="480" w:lineRule="auto"/>
        <w:rPr>
          <w:rFonts w:ascii="Times New Roman" w:hAnsi="Times New Roman" w:cs="Times New Roman"/>
          <w:bCs/>
          <w:i/>
          <w:iCs/>
          <w:sz w:val="24"/>
        </w:rPr>
      </w:pPr>
      <w:r w:rsidRPr="00E47B3F">
        <w:rPr>
          <w:rFonts w:ascii="Times New Roman" w:hAnsi="Times New Roman" w:cs="Times New Roman"/>
          <w:bCs/>
          <w:sz w:val="24"/>
        </w:rPr>
        <w:t xml:space="preserve">Nuttall, J. (2004). Modes of interpersonal relationship in management organisations. </w:t>
      </w:r>
      <w:r w:rsidRPr="00E47B3F">
        <w:rPr>
          <w:rFonts w:ascii="Times New Roman" w:hAnsi="Times New Roman" w:cs="Times New Roman"/>
          <w:bCs/>
          <w:i/>
          <w:iCs/>
          <w:sz w:val="24"/>
        </w:rPr>
        <w:t xml:space="preserve">Journal </w:t>
      </w:r>
    </w:p>
    <w:p w14:paraId="0221D0E2" w14:textId="629A6C8A" w:rsidR="00E4201E" w:rsidRDefault="00E4201E" w:rsidP="00E4201E">
      <w:pPr>
        <w:spacing w:line="480" w:lineRule="auto"/>
        <w:rPr>
          <w:rFonts w:ascii="Times New Roman" w:hAnsi="Times New Roman" w:cs="Times New Roman"/>
          <w:bCs/>
          <w:i/>
          <w:iCs/>
          <w:sz w:val="24"/>
        </w:rPr>
      </w:pPr>
      <w:r>
        <w:rPr>
          <w:rFonts w:ascii="Times New Roman" w:hAnsi="Times New Roman" w:cs="Times New Roman"/>
          <w:bCs/>
          <w:i/>
          <w:iCs/>
          <w:sz w:val="24"/>
        </w:rPr>
        <w:t xml:space="preserve">        </w:t>
      </w:r>
      <w:r w:rsidRPr="00E47B3F">
        <w:rPr>
          <w:rFonts w:ascii="Times New Roman" w:hAnsi="Times New Roman" w:cs="Times New Roman"/>
          <w:bCs/>
          <w:i/>
          <w:iCs/>
          <w:sz w:val="24"/>
        </w:rPr>
        <w:t>of Change Management, 4(1), 15-29.</w:t>
      </w:r>
    </w:p>
    <w:p w14:paraId="007C1D55" w14:textId="77777777" w:rsidR="00E4201E" w:rsidRDefault="00E4201E" w:rsidP="00E4201E">
      <w:pPr>
        <w:spacing w:line="480" w:lineRule="auto"/>
        <w:rPr>
          <w:rFonts w:ascii="Times New Roman" w:hAnsi="Times New Roman" w:cs="Times New Roman"/>
          <w:bCs/>
          <w:sz w:val="24"/>
          <w:szCs w:val="24"/>
        </w:rPr>
      </w:pPr>
      <w:r w:rsidRPr="00EF3623">
        <w:rPr>
          <w:rFonts w:ascii="Times New Roman" w:hAnsi="Times New Roman" w:cs="Times New Roman"/>
          <w:bCs/>
          <w:sz w:val="24"/>
          <w:szCs w:val="24"/>
        </w:rPr>
        <w:t>Office for National Statistics</w:t>
      </w:r>
      <w:r>
        <w:rPr>
          <w:rFonts w:ascii="Times New Roman" w:hAnsi="Times New Roman" w:cs="Times New Roman"/>
          <w:bCs/>
          <w:sz w:val="24"/>
          <w:szCs w:val="24"/>
        </w:rPr>
        <w:t>.</w:t>
      </w:r>
      <w:r w:rsidRPr="00EF3623">
        <w:rPr>
          <w:rFonts w:ascii="Times New Roman" w:hAnsi="Times New Roman" w:cs="Times New Roman"/>
          <w:bCs/>
          <w:sz w:val="24"/>
          <w:szCs w:val="24"/>
        </w:rPr>
        <w:t xml:space="preserve"> </w:t>
      </w:r>
      <w:r>
        <w:rPr>
          <w:rFonts w:ascii="Times New Roman" w:hAnsi="Times New Roman" w:cs="Times New Roman"/>
          <w:bCs/>
          <w:sz w:val="24"/>
          <w:szCs w:val="24"/>
        </w:rPr>
        <w:t>(</w:t>
      </w:r>
      <w:r w:rsidRPr="00EF3623">
        <w:rPr>
          <w:rFonts w:ascii="Times New Roman" w:hAnsi="Times New Roman" w:cs="Times New Roman"/>
          <w:bCs/>
          <w:sz w:val="24"/>
          <w:szCs w:val="24"/>
        </w:rPr>
        <w:t>2020)</w:t>
      </w:r>
      <w:r>
        <w:rPr>
          <w:rFonts w:ascii="Times New Roman" w:hAnsi="Times New Roman" w:cs="Times New Roman"/>
          <w:bCs/>
          <w:sz w:val="24"/>
          <w:szCs w:val="24"/>
        </w:rPr>
        <w:t xml:space="preserve">. </w:t>
      </w:r>
      <w:r w:rsidRPr="00EF3623">
        <w:rPr>
          <w:rFonts w:ascii="Times New Roman" w:hAnsi="Times New Roman" w:cs="Times New Roman"/>
          <w:bCs/>
          <w:sz w:val="24"/>
          <w:szCs w:val="24"/>
        </w:rPr>
        <w:t>Labour market overview, UK: January 2020</w:t>
      </w:r>
      <w:r>
        <w:rPr>
          <w:rFonts w:ascii="Times New Roman" w:hAnsi="Times New Roman" w:cs="Times New Roman"/>
          <w:bCs/>
          <w:sz w:val="24"/>
          <w:szCs w:val="24"/>
        </w:rPr>
        <w:t xml:space="preserve"> </w:t>
      </w:r>
    </w:p>
    <w:p w14:paraId="347E0139" w14:textId="77777777" w:rsidR="00E4201E" w:rsidRPr="00EF3623" w:rsidRDefault="00E4201E" w:rsidP="00E4201E">
      <w:pPr>
        <w:spacing w:line="480" w:lineRule="auto"/>
        <w:rPr>
          <w:rFonts w:ascii="Times New Roman" w:hAnsi="Times New Roman" w:cs="Times New Roman"/>
          <w:bCs/>
          <w:color w:val="0070C0"/>
          <w:sz w:val="24"/>
          <w:szCs w:val="24"/>
          <w:u w:val="single"/>
        </w:rPr>
      </w:pPr>
      <w:r>
        <w:rPr>
          <w:rFonts w:ascii="Times New Roman" w:hAnsi="Times New Roman" w:cs="Times New Roman"/>
          <w:bCs/>
          <w:sz w:val="24"/>
          <w:szCs w:val="24"/>
        </w:rPr>
        <w:t xml:space="preserve">        retrieved from </w:t>
      </w:r>
      <w:r w:rsidRPr="00EF3623">
        <w:rPr>
          <w:rFonts w:ascii="Times New Roman" w:hAnsi="Times New Roman" w:cs="Times New Roman"/>
          <w:bCs/>
          <w:color w:val="0070C0"/>
          <w:sz w:val="24"/>
          <w:szCs w:val="24"/>
          <w:u w:val="single"/>
        </w:rPr>
        <w:t xml:space="preserve">https://www.ons.gov.uk/employmentandlabourmarket/peopleinwork  </w:t>
      </w:r>
    </w:p>
    <w:p w14:paraId="6101BC27" w14:textId="77777777" w:rsidR="00E4201E" w:rsidRPr="00EF3623" w:rsidRDefault="00E4201E" w:rsidP="00E4201E">
      <w:pPr>
        <w:spacing w:line="480" w:lineRule="auto"/>
        <w:rPr>
          <w:rFonts w:ascii="Times New Roman" w:hAnsi="Times New Roman" w:cs="Times New Roman"/>
          <w:bCs/>
          <w:color w:val="0070C0"/>
          <w:sz w:val="24"/>
          <w:szCs w:val="24"/>
          <w:u w:val="single"/>
        </w:rPr>
      </w:pPr>
      <w:r w:rsidRPr="00EF3623">
        <w:rPr>
          <w:rFonts w:ascii="Times New Roman" w:hAnsi="Times New Roman" w:cs="Times New Roman"/>
          <w:bCs/>
          <w:color w:val="0070C0"/>
          <w:sz w:val="24"/>
          <w:szCs w:val="24"/>
        </w:rPr>
        <w:t xml:space="preserve">        </w:t>
      </w:r>
      <w:r w:rsidRPr="00EF3623">
        <w:rPr>
          <w:rFonts w:ascii="Times New Roman" w:hAnsi="Times New Roman" w:cs="Times New Roman"/>
          <w:bCs/>
          <w:color w:val="0070C0"/>
          <w:sz w:val="24"/>
          <w:szCs w:val="24"/>
          <w:u w:val="single"/>
        </w:rPr>
        <w:t xml:space="preserve">/employmentandemployeetypes/bulletins/uklabourmarket/january2020#main-points-for  </w:t>
      </w:r>
    </w:p>
    <w:p w14:paraId="5942E5C3" w14:textId="4504F5AE" w:rsidR="00E4201E" w:rsidRPr="00E4201E" w:rsidRDefault="00E4201E" w:rsidP="00E4201E">
      <w:pPr>
        <w:spacing w:line="480" w:lineRule="auto"/>
        <w:rPr>
          <w:rFonts w:ascii="Times New Roman" w:hAnsi="Times New Roman" w:cs="Times New Roman"/>
          <w:bCs/>
          <w:color w:val="0070C0"/>
          <w:sz w:val="24"/>
          <w:szCs w:val="24"/>
          <w:u w:val="single"/>
        </w:rPr>
      </w:pPr>
      <w:r w:rsidRPr="00EF3623">
        <w:rPr>
          <w:rFonts w:ascii="Times New Roman" w:hAnsi="Times New Roman" w:cs="Times New Roman"/>
          <w:bCs/>
          <w:color w:val="0070C0"/>
          <w:sz w:val="24"/>
          <w:szCs w:val="24"/>
        </w:rPr>
        <w:t xml:space="preserve">        </w:t>
      </w:r>
      <w:r w:rsidRPr="00EF3623">
        <w:rPr>
          <w:rFonts w:ascii="Times New Roman" w:hAnsi="Times New Roman" w:cs="Times New Roman"/>
          <w:bCs/>
          <w:color w:val="0070C0"/>
          <w:sz w:val="24"/>
          <w:szCs w:val="24"/>
          <w:u w:val="single"/>
        </w:rPr>
        <w:t>september-to-november-2019</w:t>
      </w:r>
    </w:p>
    <w:p w14:paraId="3263A5EC" w14:textId="77777777" w:rsidR="00E4201E" w:rsidRDefault="00E4201E" w:rsidP="00E4201E">
      <w:pPr>
        <w:spacing w:line="480" w:lineRule="auto"/>
        <w:rPr>
          <w:rFonts w:ascii="Times New Roman" w:hAnsi="Times New Roman" w:cs="Times New Roman"/>
          <w:bCs/>
          <w:sz w:val="24"/>
        </w:rPr>
      </w:pPr>
      <w:r w:rsidRPr="00FA7BFB">
        <w:rPr>
          <w:rFonts w:ascii="Times New Roman" w:hAnsi="Times New Roman" w:cs="Times New Roman"/>
          <w:bCs/>
          <w:sz w:val="24"/>
        </w:rPr>
        <w:t>Oher, J. M.</w:t>
      </w:r>
      <w:r>
        <w:rPr>
          <w:rFonts w:ascii="Times New Roman" w:hAnsi="Times New Roman" w:cs="Times New Roman"/>
          <w:bCs/>
          <w:sz w:val="24"/>
        </w:rPr>
        <w:t xml:space="preserve"> </w:t>
      </w:r>
      <w:r w:rsidRPr="00FA7BFB">
        <w:rPr>
          <w:rFonts w:ascii="Times New Roman" w:hAnsi="Times New Roman" w:cs="Times New Roman"/>
          <w:bCs/>
          <w:sz w:val="24"/>
        </w:rPr>
        <w:t xml:space="preserve">(1999). </w:t>
      </w:r>
      <w:r w:rsidRPr="00FA7BFB">
        <w:rPr>
          <w:rFonts w:ascii="Times New Roman" w:hAnsi="Times New Roman" w:cs="Times New Roman"/>
          <w:bCs/>
          <w:i/>
          <w:iCs/>
          <w:sz w:val="24"/>
        </w:rPr>
        <w:t>The employee assistance handbook</w:t>
      </w:r>
      <w:r w:rsidRPr="00FA7BFB">
        <w:rPr>
          <w:rFonts w:ascii="Times New Roman" w:hAnsi="Times New Roman" w:cs="Times New Roman"/>
          <w:bCs/>
          <w:sz w:val="24"/>
        </w:rPr>
        <w:t>. University of Texas Press.</w:t>
      </w:r>
    </w:p>
    <w:p w14:paraId="1EA3DC02" w14:textId="77777777" w:rsidR="00E4201E" w:rsidRDefault="00E4201E" w:rsidP="00E4201E">
      <w:pPr>
        <w:spacing w:line="480" w:lineRule="auto"/>
        <w:rPr>
          <w:rFonts w:ascii="Times New Roman" w:hAnsi="Times New Roman" w:cs="Times New Roman"/>
          <w:i/>
          <w:iCs/>
          <w:sz w:val="24"/>
        </w:rPr>
      </w:pPr>
      <w:r w:rsidRPr="00577FBB">
        <w:rPr>
          <w:rFonts w:ascii="Times New Roman" w:hAnsi="Times New Roman" w:cs="Times New Roman"/>
          <w:sz w:val="24"/>
        </w:rPr>
        <w:t xml:space="preserve">Orlans, V. (2003). Counselling psychology in the workplace. </w:t>
      </w:r>
      <w:r w:rsidRPr="00577FBB">
        <w:rPr>
          <w:rFonts w:ascii="Times New Roman" w:hAnsi="Times New Roman" w:cs="Times New Roman"/>
          <w:i/>
          <w:iCs/>
          <w:sz w:val="24"/>
        </w:rPr>
        <w:t xml:space="preserve">Handbook of counselling </w:t>
      </w:r>
    </w:p>
    <w:p w14:paraId="0F3C054E" w14:textId="6A51FD42" w:rsidR="00E4201E" w:rsidRDefault="00E4201E" w:rsidP="00E4201E">
      <w:pPr>
        <w:spacing w:line="480" w:lineRule="auto"/>
        <w:rPr>
          <w:rFonts w:ascii="Times New Roman" w:hAnsi="Times New Roman" w:cs="Times New Roman"/>
          <w:sz w:val="24"/>
        </w:rPr>
      </w:pPr>
      <w:r>
        <w:rPr>
          <w:rFonts w:ascii="Times New Roman" w:hAnsi="Times New Roman" w:cs="Times New Roman"/>
          <w:i/>
          <w:iCs/>
          <w:sz w:val="24"/>
        </w:rPr>
        <w:t xml:space="preserve">        </w:t>
      </w:r>
      <w:r w:rsidRPr="00577FBB">
        <w:rPr>
          <w:rFonts w:ascii="Times New Roman" w:hAnsi="Times New Roman" w:cs="Times New Roman"/>
          <w:i/>
          <w:iCs/>
          <w:sz w:val="24"/>
        </w:rPr>
        <w:t xml:space="preserve">psychology, </w:t>
      </w:r>
      <w:r w:rsidRPr="00577FBB">
        <w:rPr>
          <w:rFonts w:ascii="Times New Roman" w:hAnsi="Times New Roman" w:cs="Times New Roman"/>
          <w:sz w:val="24"/>
        </w:rPr>
        <w:t>536-551.</w:t>
      </w:r>
    </w:p>
    <w:p w14:paraId="417336DF" w14:textId="77777777" w:rsidR="00E4201E" w:rsidRDefault="00E4201E" w:rsidP="00E4201E">
      <w:pPr>
        <w:spacing w:line="480" w:lineRule="auto"/>
        <w:rPr>
          <w:rFonts w:ascii="Times New Roman" w:hAnsi="Times New Roman" w:cs="Times New Roman"/>
          <w:i/>
          <w:iCs/>
          <w:sz w:val="24"/>
        </w:rPr>
      </w:pPr>
      <w:r w:rsidRPr="00EE3B3D">
        <w:rPr>
          <w:rFonts w:ascii="Times New Roman" w:hAnsi="Times New Roman" w:cs="Times New Roman"/>
          <w:sz w:val="24"/>
        </w:rPr>
        <w:t xml:space="preserve">Reddy, M. (1993). The counselling firmament: A short trip round the galaxy. </w:t>
      </w:r>
      <w:r w:rsidRPr="00EE3B3D">
        <w:rPr>
          <w:rFonts w:ascii="Times New Roman" w:hAnsi="Times New Roman" w:cs="Times New Roman"/>
          <w:i/>
          <w:iCs/>
          <w:sz w:val="24"/>
        </w:rPr>
        <w:t>Counselling</w:t>
      </w:r>
      <w:r>
        <w:rPr>
          <w:rFonts w:ascii="Times New Roman" w:hAnsi="Times New Roman" w:cs="Times New Roman"/>
          <w:i/>
          <w:iCs/>
          <w:sz w:val="24"/>
        </w:rPr>
        <w:t xml:space="preserve">. </w:t>
      </w:r>
    </w:p>
    <w:p w14:paraId="7C0CD6DC" w14:textId="77777777" w:rsidR="00E4201E" w:rsidRDefault="00E4201E" w:rsidP="00E4201E">
      <w:pPr>
        <w:spacing w:line="480" w:lineRule="auto"/>
        <w:rPr>
          <w:rFonts w:ascii="Times New Roman" w:hAnsi="Times New Roman" w:cs="Times New Roman"/>
          <w:sz w:val="24"/>
        </w:rPr>
      </w:pPr>
      <w:r>
        <w:rPr>
          <w:rFonts w:ascii="Times New Roman" w:hAnsi="Times New Roman" w:cs="Times New Roman"/>
          <w:i/>
          <w:iCs/>
          <w:sz w:val="24"/>
        </w:rPr>
        <w:t xml:space="preserve">        </w:t>
      </w:r>
      <w:r w:rsidRPr="00EE3B3D">
        <w:rPr>
          <w:rFonts w:ascii="Times New Roman" w:hAnsi="Times New Roman" w:cs="Times New Roman"/>
          <w:sz w:val="24"/>
        </w:rPr>
        <w:t xml:space="preserve">4(1): 47-50. </w:t>
      </w:r>
    </w:p>
    <w:p w14:paraId="74F4C56D" w14:textId="77777777" w:rsidR="00E4201E" w:rsidRDefault="00E4201E" w:rsidP="00E4201E">
      <w:pPr>
        <w:spacing w:line="480" w:lineRule="auto"/>
        <w:rPr>
          <w:rFonts w:ascii="Times New Roman" w:hAnsi="Times New Roman" w:cs="Times New Roman"/>
          <w:sz w:val="24"/>
        </w:rPr>
      </w:pPr>
      <w:r>
        <w:rPr>
          <w:rFonts w:ascii="Times New Roman" w:hAnsi="Times New Roman" w:cs="Times New Roman"/>
          <w:sz w:val="24"/>
        </w:rPr>
        <w:t xml:space="preserve">Reeves, A. (2013).  </w:t>
      </w:r>
      <w:r w:rsidRPr="00EA19CF">
        <w:rPr>
          <w:rFonts w:ascii="Times New Roman" w:hAnsi="Times New Roman" w:cs="Times New Roman"/>
          <w:i/>
          <w:sz w:val="24"/>
        </w:rPr>
        <w:t>An Introduction to Counselling and Psychotherapy.</w:t>
      </w:r>
      <w:r>
        <w:rPr>
          <w:rFonts w:ascii="Times New Roman" w:hAnsi="Times New Roman" w:cs="Times New Roman"/>
          <w:sz w:val="24"/>
        </w:rPr>
        <w:t xml:space="preserve"> London: Sage</w:t>
      </w:r>
    </w:p>
    <w:p w14:paraId="0C61A41A" w14:textId="77777777" w:rsidR="00E4201E" w:rsidRDefault="00E4201E" w:rsidP="00E4201E">
      <w:pPr>
        <w:spacing w:line="480" w:lineRule="auto"/>
        <w:rPr>
          <w:rFonts w:ascii="Times New Roman" w:hAnsi="Times New Roman" w:cs="Times New Roman"/>
          <w:sz w:val="24"/>
        </w:rPr>
      </w:pPr>
      <w:r w:rsidRPr="00577FBB">
        <w:rPr>
          <w:rFonts w:ascii="Times New Roman" w:hAnsi="Times New Roman" w:cs="Times New Roman"/>
          <w:sz w:val="24"/>
        </w:rPr>
        <w:t xml:space="preserve">Schwenk, E. (2006). The workplace counsellor’s toolbox. </w:t>
      </w:r>
      <w:r w:rsidRPr="00577FBB">
        <w:rPr>
          <w:rFonts w:ascii="Times New Roman" w:hAnsi="Times New Roman" w:cs="Times New Roman"/>
          <w:i/>
          <w:iCs/>
          <w:sz w:val="24"/>
        </w:rPr>
        <w:t>Counselling at Work</w:t>
      </w:r>
      <w:r w:rsidRPr="00577FBB">
        <w:rPr>
          <w:rFonts w:ascii="Times New Roman" w:hAnsi="Times New Roman" w:cs="Times New Roman"/>
          <w:sz w:val="24"/>
        </w:rPr>
        <w:t xml:space="preserve">, </w:t>
      </w:r>
      <w:r w:rsidRPr="00577FBB">
        <w:rPr>
          <w:rFonts w:ascii="Times New Roman" w:hAnsi="Times New Roman" w:cs="Times New Roman"/>
          <w:i/>
          <w:iCs/>
          <w:sz w:val="24"/>
        </w:rPr>
        <w:t>51</w:t>
      </w:r>
      <w:r w:rsidRPr="00577FBB">
        <w:rPr>
          <w:rFonts w:ascii="Times New Roman" w:hAnsi="Times New Roman" w:cs="Times New Roman"/>
          <w:sz w:val="24"/>
        </w:rPr>
        <w:t>, 20-23.</w:t>
      </w:r>
    </w:p>
    <w:p w14:paraId="67220FE6" w14:textId="77777777" w:rsidR="00E4201E" w:rsidRDefault="00E4201E" w:rsidP="00E4201E">
      <w:pPr>
        <w:spacing w:line="480" w:lineRule="auto"/>
        <w:rPr>
          <w:rFonts w:ascii="Times New Roman" w:hAnsi="Times New Roman" w:cs="Times New Roman"/>
          <w:bCs/>
          <w:i/>
          <w:iCs/>
          <w:sz w:val="24"/>
        </w:rPr>
      </w:pPr>
      <w:r w:rsidRPr="00215538">
        <w:rPr>
          <w:rFonts w:ascii="Times New Roman" w:hAnsi="Times New Roman" w:cs="Times New Roman"/>
          <w:bCs/>
          <w:sz w:val="24"/>
        </w:rPr>
        <w:t xml:space="preserve">Steele, P. D. (1989). A history of job-based alcoholism programs: 1955–1972. </w:t>
      </w:r>
      <w:r w:rsidRPr="00215538">
        <w:rPr>
          <w:rFonts w:ascii="Times New Roman" w:hAnsi="Times New Roman" w:cs="Times New Roman"/>
          <w:bCs/>
          <w:i/>
          <w:iCs/>
          <w:sz w:val="24"/>
        </w:rPr>
        <w:t xml:space="preserve">Journal of </w:t>
      </w:r>
    </w:p>
    <w:p w14:paraId="20C8C78B" w14:textId="77777777" w:rsidR="00E4201E" w:rsidRDefault="00E4201E" w:rsidP="00E4201E">
      <w:pPr>
        <w:spacing w:line="480" w:lineRule="auto"/>
        <w:rPr>
          <w:rFonts w:ascii="Times New Roman" w:hAnsi="Times New Roman" w:cs="Times New Roman"/>
          <w:bCs/>
          <w:sz w:val="24"/>
        </w:rPr>
      </w:pPr>
      <w:r>
        <w:rPr>
          <w:rFonts w:ascii="Times New Roman" w:hAnsi="Times New Roman" w:cs="Times New Roman"/>
          <w:bCs/>
          <w:i/>
          <w:iCs/>
          <w:sz w:val="24"/>
        </w:rPr>
        <w:t xml:space="preserve">        </w:t>
      </w:r>
      <w:r w:rsidRPr="00215538">
        <w:rPr>
          <w:rFonts w:ascii="Times New Roman" w:hAnsi="Times New Roman" w:cs="Times New Roman"/>
          <w:bCs/>
          <w:i/>
          <w:iCs/>
          <w:sz w:val="24"/>
        </w:rPr>
        <w:t xml:space="preserve">Drug Issues, 19(4), </w:t>
      </w:r>
      <w:r w:rsidRPr="00215538">
        <w:rPr>
          <w:rFonts w:ascii="Times New Roman" w:hAnsi="Times New Roman" w:cs="Times New Roman"/>
          <w:bCs/>
          <w:sz w:val="24"/>
        </w:rPr>
        <w:t>511-532.</w:t>
      </w:r>
    </w:p>
    <w:p w14:paraId="6DD36BCB" w14:textId="77777777" w:rsidR="00E4201E" w:rsidRDefault="00E4201E" w:rsidP="00E4201E">
      <w:pPr>
        <w:spacing w:line="480" w:lineRule="auto"/>
        <w:rPr>
          <w:rFonts w:ascii="Times New Roman" w:hAnsi="Times New Roman" w:cs="Times New Roman"/>
          <w:bCs/>
          <w:sz w:val="24"/>
        </w:rPr>
      </w:pPr>
    </w:p>
    <w:p w14:paraId="29E0ECA8" w14:textId="09D5E589" w:rsidR="00E4201E" w:rsidRDefault="00E4201E" w:rsidP="00E4201E">
      <w:pPr>
        <w:spacing w:line="480" w:lineRule="auto"/>
        <w:rPr>
          <w:rFonts w:ascii="Times New Roman" w:hAnsi="Times New Roman" w:cs="Times New Roman"/>
          <w:bCs/>
          <w:sz w:val="24"/>
        </w:rPr>
      </w:pPr>
      <w:r w:rsidRPr="00FA7BFB">
        <w:rPr>
          <w:rFonts w:ascii="Times New Roman" w:hAnsi="Times New Roman" w:cs="Times New Roman"/>
          <w:bCs/>
          <w:sz w:val="24"/>
        </w:rPr>
        <w:lastRenderedPageBreak/>
        <w:t xml:space="preserve">Summerfield, J., &amp; Van Oudtshoorn, L. (1995). </w:t>
      </w:r>
      <w:r w:rsidRPr="00FA7BFB">
        <w:rPr>
          <w:rFonts w:ascii="Times New Roman" w:hAnsi="Times New Roman" w:cs="Times New Roman"/>
          <w:bCs/>
          <w:i/>
          <w:iCs/>
          <w:sz w:val="24"/>
        </w:rPr>
        <w:t>Counselling in the Workplace</w:t>
      </w:r>
      <w:r w:rsidRPr="00FA7BFB">
        <w:rPr>
          <w:rFonts w:ascii="Times New Roman" w:hAnsi="Times New Roman" w:cs="Times New Roman"/>
          <w:bCs/>
          <w:sz w:val="24"/>
        </w:rPr>
        <w:t xml:space="preserve">. CIPD </w:t>
      </w:r>
    </w:p>
    <w:p w14:paraId="34E3AC8B" w14:textId="62DB3F55" w:rsidR="00E4201E" w:rsidRDefault="00E4201E" w:rsidP="00E4201E">
      <w:pPr>
        <w:spacing w:line="480" w:lineRule="auto"/>
        <w:rPr>
          <w:rFonts w:ascii="Times New Roman" w:hAnsi="Times New Roman" w:cs="Times New Roman"/>
          <w:bCs/>
          <w:sz w:val="24"/>
        </w:rPr>
      </w:pPr>
      <w:r>
        <w:rPr>
          <w:rFonts w:ascii="Times New Roman" w:hAnsi="Times New Roman" w:cs="Times New Roman"/>
          <w:bCs/>
          <w:sz w:val="24"/>
        </w:rPr>
        <w:t xml:space="preserve">        </w:t>
      </w:r>
      <w:r w:rsidRPr="00FA7BFB">
        <w:rPr>
          <w:rFonts w:ascii="Times New Roman" w:hAnsi="Times New Roman" w:cs="Times New Roman"/>
          <w:bCs/>
          <w:sz w:val="24"/>
        </w:rPr>
        <w:t>Publishing.</w:t>
      </w:r>
    </w:p>
    <w:p w14:paraId="4217FAEB" w14:textId="77777777" w:rsidR="00E4201E" w:rsidRPr="00FA7BFB" w:rsidRDefault="00E4201E" w:rsidP="00E4201E">
      <w:pPr>
        <w:spacing w:line="480" w:lineRule="auto"/>
        <w:rPr>
          <w:rFonts w:ascii="Times New Roman" w:hAnsi="Times New Roman" w:cs="Times New Roman"/>
          <w:bCs/>
          <w:sz w:val="24"/>
        </w:rPr>
      </w:pPr>
      <w:r w:rsidRPr="00FA7BFB">
        <w:rPr>
          <w:rFonts w:ascii="Times New Roman" w:hAnsi="Times New Roman" w:cs="Times New Roman"/>
          <w:bCs/>
          <w:sz w:val="24"/>
        </w:rPr>
        <w:t xml:space="preserve">Tehrani, N. (1997). </w:t>
      </w:r>
      <w:r w:rsidRPr="00FA7BFB">
        <w:rPr>
          <w:rFonts w:ascii="Times New Roman" w:hAnsi="Times New Roman" w:cs="Times New Roman"/>
          <w:bCs/>
          <w:i/>
          <w:iCs/>
          <w:sz w:val="24"/>
        </w:rPr>
        <w:t>Preventing STRESS in the UK Post Office—A Cost Benefit Analysis.</w:t>
      </w:r>
    </w:p>
    <w:p w14:paraId="5C6DCC95" w14:textId="77777777" w:rsidR="00E4201E" w:rsidRPr="0047291C" w:rsidRDefault="00E4201E" w:rsidP="00E4201E">
      <w:pPr>
        <w:spacing w:line="480" w:lineRule="auto"/>
        <w:rPr>
          <w:rFonts w:ascii="Times New Roman" w:hAnsi="Times New Roman" w:cs="Times New Roman"/>
          <w:bCs/>
          <w:i/>
          <w:iCs/>
          <w:sz w:val="24"/>
        </w:rPr>
      </w:pPr>
      <w:r w:rsidRPr="0047291C">
        <w:rPr>
          <w:rFonts w:ascii="Times New Roman" w:hAnsi="Times New Roman" w:cs="Times New Roman"/>
          <w:bCs/>
          <w:sz w:val="24"/>
        </w:rPr>
        <w:t>The British Association for Counselling and Psychotherapy</w:t>
      </w:r>
      <w:r>
        <w:rPr>
          <w:rFonts w:ascii="Times New Roman" w:hAnsi="Times New Roman" w:cs="Times New Roman"/>
          <w:bCs/>
          <w:sz w:val="24"/>
        </w:rPr>
        <w:t xml:space="preserve">. (2020). </w:t>
      </w:r>
      <w:r w:rsidRPr="0047291C">
        <w:rPr>
          <w:rFonts w:ascii="Times New Roman" w:hAnsi="Times New Roman" w:cs="Times New Roman"/>
          <w:bCs/>
          <w:i/>
          <w:iCs/>
          <w:sz w:val="24"/>
        </w:rPr>
        <w:t xml:space="preserve">Could counselling </w:t>
      </w:r>
    </w:p>
    <w:p w14:paraId="7B4E67A3" w14:textId="77777777" w:rsidR="00E4201E" w:rsidRDefault="00E4201E" w:rsidP="00E4201E">
      <w:pPr>
        <w:spacing w:line="480" w:lineRule="auto"/>
        <w:rPr>
          <w:rFonts w:ascii="Times New Roman" w:hAnsi="Times New Roman" w:cs="Times New Roman"/>
          <w:bCs/>
          <w:sz w:val="24"/>
        </w:rPr>
      </w:pPr>
      <w:r w:rsidRPr="0047291C">
        <w:rPr>
          <w:rFonts w:ascii="Times New Roman" w:hAnsi="Times New Roman" w:cs="Times New Roman"/>
          <w:bCs/>
          <w:i/>
          <w:iCs/>
          <w:sz w:val="24"/>
        </w:rPr>
        <w:t xml:space="preserve">        change your life?</w:t>
      </w:r>
      <w:r>
        <w:rPr>
          <w:rFonts w:ascii="Times New Roman" w:hAnsi="Times New Roman" w:cs="Times New Roman"/>
          <w:bCs/>
          <w:i/>
          <w:iCs/>
          <w:sz w:val="24"/>
        </w:rPr>
        <w:t xml:space="preserve"> </w:t>
      </w:r>
      <w:r>
        <w:rPr>
          <w:rFonts w:ascii="Times New Roman" w:hAnsi="Times New Roman" w:cs="Times New Roman"/>
          <w:bCs/>
          <w:sz w:val="24"/>
        </w:rPr>
        <w:t xml:space="preserve">Retrieved from </w:t>
      </w:r>
      <w:hyperlink r:id="rId11" w:history="1">
        <w:r w:rsidRPr="007C6D78">
          <w:rPr>
            <w:rStyle w:val="Hyperlink"/>
            <w:rFonts w:ascii="Times New Roman" w:hAnsi="Times New Roman" w:cs="Times New Roman"/>
            <w:bCs/>
            <w:sz w:val="24"/>
          </w:rPr>
          <w:t>https://www.bacp.co.uk/about-therapy/we-can-help</w:t>
        </w:r>
      </w:hyperlink>
    </w:p>
    <w:p w14:paraId="4680AEF4" w14:textId="77777777" w:rsidR="00E4201E" w:rsidRPr="00F251A4" w:rsidRDefault="00E4201E" w:rsidP="00E4201E">
      <w:pPr>
        <w:spacing w:line="480" w:lineRule="auto"/>
        <w:rPr>
          <w:rFonts w:ascii="Times New Roman" w:hAnsi="Times New Roman" w:cs="Times New Roman"/>
          <w:bCs/>
          <w:i/>
          <w:iCs/>
          <w:sz w:val="24"/>
          <w:lang w:val="en-US"/>
        </w:rPr>
      </w:pPr>
      <w:r>
        <w:rPr>
          <w:rFonts w:ascii="Times New Roman" w:hAnsi="Times New Roman" w:cs="Times New Roman"/>
          <w:bCs/>
          <w:sz w:val="24"/>
          <w:lang w:val="en-US"/>
        </w:rPr>
        <w:t xml:space="preserve">Ward, D. (2001). World heritage honour for revolutionary mills. </w:t>
      </w:r>
      <w:r w:rsidRPr="002D6648">
        <w:rPr>
          <w:rFonts w:ascii="Times New Roman" w:hAnsi="Times New Roman" w:cs="Times New Roman"/>
          <w:bCs/>
          <w:i/>
          <w:iCs/>
          <w:sz w:val="24"/>
          <w:lang w:val="en-US"/>
        </w:rPr>
        <w:t>The Guardian.</w:t>
      </w:r>
    </w:p>
    <w:p w14:paraId="51C4AD5E" w14:textId="77777777" w:rsidR="00E4201E" w:rsidRDefault="00E4201E" w:rsidP="00E4201E">
      <w:pPr>
        <w:spacing w:line="480" w:lineRule="auto"/>
        <w:rPr>
          <w:rFonts w:ascii="Times New Roman" w:hAnsi="Times New Roman" w:cs="Times New Roman"/>
          <w:bCs/>
          <w:sz w:val="24"/>
        </w:rPr>
      </w:pPr>
      <w:r w:rsidRPr="00215538">
        <w:rPr>
          <w:rFonts w:ascii="Times New Roman" w:hAnsi="Times New Roman" w:cs="Times New Roman"/>
          <w:bCs/>
          <w:sz w:val="24"/>
        </w:rPr>
        <w:t xml:space="preserve">Watts, S. (2009). </w:t>
      </w:r>
      <w:r w:rsidRPr="00215538">
        <w:rPr>
          <w:rFonts w:ascii="Times New Roman" w:hAnsi="Times New Roman" w:cs="Times New Roman"/>
          <w:bCs/>
          <w:i/>
          <w:iCs/>
          <w:sz w:val="24"/>
        </w:rPr>
        <w:t>The people's tycoon: Henry Ford and the American century</w:t>
      </w:r>
      <w:r w:rsidRPr="00215538">
        <w:rPr>
          <w:rFonts w:ascii="Times New Roman" w:hAnsi="Times New Roman" w:cs="Times New Roman"/>
          <w:bCs/>
          <w:sz w:val="24"/>
        </w:rPr>
        <w:t>. Vintage.</w:t>
      </w:r>
    </w:p>
    <w:p w14:paraId="475D8F1F" w14:textId="77777777" w:rsidR="00E4201E" w:rsidRDefault="00E4201E" w:rsidP="00E4201E">
      <w:pPr>
        <w:spacing w:line="480" w:lineRule="auto"/>
        <w:rPr>
          <w:rFonts w:ascii="Times New Roman" w:hAnsi="Times New Roman" w:cs="Times New Roman"/>
          <w:i/>
          <w:iCs/>
          <w:sz w:val="24"/>
        </w:rPr>
      </w:pPr>
      <w:r>
        <w:rPr>
          <w:rFonts w:ascii="Times New Roman" w:hAnsi="Times New Roman" w:cs="Times New Roman"/>
          <w:sz w:val="24"/>
        </w:rPr>
        <w:t xml:space="preserve">Woolfe, R. (1996). </w:t>
      </w:r>
      <w:r w:rsidRPr="00577FBB">
        <w:rPr>
          <w:rFonts w:ascii="Times New Roman" w:hAnsi="Times New Roman" w:cs="Times New Roman"/>
          <w:i/>
          <w:iCs/>
          <w:sz w:val="24"/>
        </w:rPr>
        <w:t>The nature of counselling Psycholog</w:t>
      </w:r>
      <w:r>
        <w:rPr>
          <w:rFonts w:ascii="Times New Roman" w:hAnsi="Times New Roman" w:cs="Times New Roman"/>
          <w:i/>
          <w:iCs/>
          <w:sz w:val="24"/>
        </w:rPr>
        <w:t xml:space="preserve">y, </w:t>
      </w:r>
      <w:r w:rsidRPr="00577FBB">
        <w:rPr>
          <w:rFonts w:ascii="Times New Roman" w:hAnsi="Times New Roman" w:cs="Times New Roman"/>
          <w:sz w:val="24"/>
        </w:rPr>
        <w:t>3-20.</w:t>
      </w:r>
      <w:r>
        <w:rPr>
          <w:rFonts w:ascii="Times New Roman" w:hAnsi="Times New Roman" w:cs="Times New Roman"/>
          <w:i/>
          <w:iCs/>
          <w:sz w:val="24"/>
        </w:rPr>
        <w:t xml:space="preserve"> </w:t>
      </w:r>
    </w:p>
    <w:p w14:paraId="101991FF" w14:textId="77777777" w:rsidR="00E4201E" w:rsidRDefault="00E4201E" w:rsidP="00E4201E">
      <w:pPr>
        <w:spacing w:line="480" w:lineRule="auto"/>
        <w:rPr>
          <w:rFonts w:ascii="Times New Roman" w:hAnsi="Times New Roman" w:cs="Times New Roman"/>
          <w:bCs/>
          <w:sz w:val="24"/>
        </w:rPr>
      </w:pPr>
      <w:bookmarkStart w:id="17" w:name="_GoBack"/>
      <w:bookmarkEnd w:id="17"/>
    </w:p>
    <w:p w14:paraId="666DC024" w14:textId="77777777" w:rsidR="00E4201E" w:rsidRDefault="00E4201E" w:rsidP="00E4201E">
      <w:pPr>
        <w:spacing w:line="480" w:lineRule="auto"/>
        <w:rPr>
          <w:rFonts w:ascii="Times New Roman" w:hAnsi="Times New Roman" w:cs="Times New Roman"/>
          <w:sz w:val="24"/>
        </w:rPr>
      </w:pPr>
    </w:p>
    <w:p w14:paraId="0B9D2246" w14:textId="77777777" w:rsidR="00E4201E" w:rsidRDefault="00E4201E" w:rsidP="00E4201E">
      <w:pPr>
        <w:spacing w:line="480" w:lineRule="auto"/>
        <w:rPr>
          <w:rFonts w:ascii="Times New Roman" w:hAnsi="Times New Roman" w:cs="Times New Roman"/>
          <w:bCs/>
          <w:sz w:val="24"/>
        </w:rPr>
      </w:pPr>
    </w:p>
    <w:p w14:paraId="61F3F497" w14:textId="77777777" w:rsidR="00E4201E" w:rsidRPr="00E4201E" w:rsidRDefault="00E4201E" w:rsidP="00E4201E">
      <w:pPr>
        <w:spacing w:line="480" w:lineRule="auto"/>
        <w:rPr>
          <w:rFonts w:ascii="Times New Roman" w:hAnsi="Times New Roman" w:cs="Times New Roman"/>
          <w:bCs/>
          <w:sz w:val="24"/>
        </w:rPr>
      </w:pPr>
    </w:p>
    <w:p w14:paraId="2E79E899" w14:textId="77777777" w:rsidR="00E4201E" w:rsidRDefault="00E4201E" w:rsidP="00E4201E">
      <w:pPr>
        <w:spacing w:line="480" w:lineRule="auto"/>
        <w:rPr>
          <w:rFonts w:ascii="Times New Roman" w:hAnsi="Times New Roman" w:cs="Times New Roman"/>
          <w:bCs/>
          <w:sz w:val="24"/>
        </w:rPr>
      </w:pPr>
    </w:p>
    <w:p w14:paraId="0EBFDE82" w14:textId="77777777" w:rsidR="00E4201E" w:rsidRPr="00E4201E" w:rsidRDefault="00E4201E" w:rsidP="00E4201E">
      <w:pPr>
        <w:spacing w:line="480" w:lineRule="auto"/>
        <w:rPr>
          <w:rFonts w:ascii="Times New Roman" w:hAnsi="Times New Roman" w:cs="Times New Roman"/>
          <w:bCs/>
          <w:sz w:val="24"/>
        </w:rPr>
      </w:pPr>
    </w:p>
    <w:p w14:paraId="6E698C4C" w14:textId="77777777" w:rsidR="00E4201E" w:rsidRPr="00E4201E" w:rsidRDefault="00E4201E" w:rsidP="00E4201E">
      <w:pPr>
        <w:spacing w:line="480" w:lineRule="auto"/>
        <w:rPr>
          <w:rFonts w:ascii="Times New Roman" w:hAnsi="Times New Roman" w:cs="Times New Roman"/>
          <w:bCs/>
          <w:sz w:val="24"/>
        </w:rPr>
      </w:pPr>
    </w:p>
    <w:p w14:paraId="56293815" w14:textId="77777777" w:rsidR="008D75FC" w:rsidRPr="009034AD" w:rsidRDefault="008D75FC" w:rsidP="003D10EF">
      <w:pPr>
        <w:autoSpaceDE w:val="0"/>
        <w:autoSpaceDN w:val="0"/>
        <w:adjustRightInd w:val="0"/>
        <w:spacing w:after="0" w:line="360" w:lineRule="auto"/>
        <w:jc w:val="both"/>
        <w:rPr>
          <w:rFonts w:ascii="Times New Roman" w:eastAsia="Calibri" w:hAnsi="Times New Roman" w:cs="Times New Roman"/>
          <w:bCs/>
          <w:sz w:val="24"/>
          <w:szCs w:val="24"/>
          <w:lang w:val="en-US" w:eastAsia="en-GB"/>
        </w:rPr>
      </w:pPr>
    </w:p>
    <w:sectPr w:rsidR="008D75FC" w:rsidRPr="009034AD" w:rsidSect="0048579D">
      <w:headerReference w:type="default" r:id="rId12"/>
      <w:head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0B16D0" w14:textId="77777777" w:rsidR="0048579D" w:rsidRDefault="0048579D" w:rsidP="0048579D">
      <w:pPr>
        <w:spacing w:after="0" w:line="240" w:lineRule="auto"/>
      </w:pPr>
      <w:r>
        <w:separator/>
      </w:r>
    </w:p>
  </w:endnote>
  <w:endnote w:type="continuationSeparator" w:id="0">
    <w:p w14:paraId="51D7A5E7" w14:textId="77777777" w:rsidR="0048579D" w:rsidRDefault="0048579D" w:rsidP="004857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B3D9D5" w14:textId="77777777" w:rsidR="0048579D" w:rsidRDefault="0048579D" w:rsidP="0048579D">
      <w:pPr>
        <w:spacing w:after="0" w:line="240" w:lineRule="auto"/>
      </w:pPr>
      <w:r>
        <w:separator/>
      </w:r>
    </w:p>
  </w:footnote>
  <w:footnote w:type="continuationSeparator" w:id="0">
    <w:p w14:paraId="60F3C7D5" w14:textId="77777777" w:rsidR="0048579D" w:rsidRDefault="0048579D" w:rsidP="004857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29392434"/>
      <w:docPartObj>
        <w:docPartGallery w:val="Page Numbers (Top of Page)"/>
        <w:docPartUnique/>
      </w:docPartObj>
    </w:sdtPr>
    <w:sdtEndPr>
      <w:rPr>
        <w:noProof/>
      </w:rPr>
    </w:sdtEndPr>
    <w:sdtContent>
      <w:p w14:paraId="79D46384" w14:textId="77777777" w:rsidR="00630F31" w:rsidRPr="00630F31" w:rsidRDefault="0048579D" w:rsidP="00630F31">
        <w:pPr>
          <w:pStyle w:val="Header"/>
          <w:rPr>
            <w:noProof/>
            <w:lang w:val="en-US"/>
          </w:rPr>
        </w:pPr>
        <w:r>
          <w:fldChar w:fldCharType="begin"/>
        </w:r>
        <w:r>
          <w:instrText xml:space="preserve"> PAGE   \* MERGEFORMAT </w:instrText>
        </w:r>
        <w:r>
          <w:fldChar w:fldCharType="separate"/>
        </w:r>
        <w:r>
          <w:rPr>
            <w:noProof/>
          </w:rPr>
          <w:t>2</w:t>
        </w:r>
        <w:r>
          <w:rPr>
            <w:noProof/>
          </w:rPr>
          <w:fldChar w:fldCharType="end"/>
        </w:r>
        <w:r>
          <w:rPr>
            <w:noProof/>
          </w:rPr>
          <w:t xml:space="preserve"> </w:t>
        </w:r>
        <w:r w:rsidR="00630F31" w:rsidRPr="00630F31">
          <w:rPr>
            <w:noProof/>
            <w:lang w:val="en-US"/>
          </w:rPr>
          <w:t>Counselling in the Workplace: Working up a Stress?</w:t>
        </w:r>
      </w:p>
      <w:p w14:paraId="46F61A3A" w14:textId="185B18D5" w:rsidR="0048579D" w:rsidRDefault="00E4201E">
        <w:pPr>
          <w:pStyle w:val="Header"/>
        </w:pPr>
      </w:p>
    </w:sdtContent>
  </w:sdt>
  <w:p w14:paraId="323F22C4" w14:textId="77777777" w:rsidR="0048579D" w:rsidRDefault="0048579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4"/>
        <w:szCs w:val="24"/>
      </w:rPr>
      <w:id w:val="1077328590"/>
      <w:docPartObj>
        <w:docPartGallery w:val="Page Numbers (Top of Page)"/>
        <w:docPartUnique/>
      </w:docPartObj>
    </w:sdtPr>
    <w:sdtEndPr>
      <w:rPr>
        <w:rFonts w:asciiTheme="minorHAnsi" w:hAnsiTheme="minorHAnsi" w:cstheme="minorBidi"/>
        <w:noProof/>
        <w:sz w:val="22"/>
        <w:szCs w:val="22"/>
      </w:rPr>
    </w:sdtEndPr>
    <w:sdtContent>
      <w:p w14:paraId="3F31B2F0" w14:textId="77777777" w:rsidR="00630F31" w:rsidRPr="00630F31" w:rsidRDefault="0048579D" w:rsidP="00630F31">
        <w:pPr>
          <w:pStyle w:val="Header"/>
          <w:rPr>
            <w:rFonts w:ascii="Times New Roman" w:hAnsi="Times New Roman" w:cs="Times New Roman"/>
            <w:noProof/>
            <w:sz w:val="24"/>
            <w:szCs w:val="24"/>
            <w:lang w:val="en-US"/>
          </w:rPr>
        </w:pPr>
        <w:r w:rsidRPr="00630F31">
          <w:rPr>
            <w:rFonts w:ascii="Times New Roman" w:hAnsi="Times New Roman" w:cs="Times New Roman"/>
            <w:sz w:val="24"/>
            <w:szCs w:val="24"/>
          </w:rPr>
          <w:fldChar w:fldCharType="begin"/>
        </w:r>
        <w:r w:rsidRPr="00630F31">
          <w:rPr>
            <w:rFonts w:ascii="Times New Roman" w:hAnsi="Times New Roman" w:cs="Times New Roman"/>
            <w:sz w:val="24"/>
            <w:szCs w:val="24"/>
          </w:rPr>
          <w:instrText xml:space="preserve"> PAGE   \* MERGEFORMAT </w:instrText>
        </w:r>
        <w:r w:rsidRPr="00630F31">
          <w:rPr>
            <w:rFonts w:ascii="Times New Roman" w:hAnsi="Times New Roman" w:cs="Times New Roman"/>
            <w:sz w:val="24"/>
            <w:szCs w:val="24"/>
          </w:rPr>
          <w:fldChar w:fldCharType="separate"/>
        </w:r>
        <w:r w:rsidRPr="00630F31">
          <w:rPr>
            <w:rFonts w:ascii="Times New Roman" w:hAnsi="Times New Roman" w:cs="Times New Roman"/>
            <w:noProof/>
            <w:sz w:val="24"/>
            <w:szCs w:val="24"/>
          </w:rPr>
          <w:t>2</w:t>
        </w:r>
        <w:r w:rsidRPr="00630F31">
          <w:rPr>
            <w:rFonts w:ascii="Times New Roman" w:hAnsi="Times New Roman" w:cs="Times New Roman"/>
            <w:noProof/>
            <w:sz w:val="24"/>
            <w:szCs w:val="24"/>
          </w:rPr>
          <w:fldChar w:fldCharType="end"/>
        </w:r>
        <w:r w:rsidRPr="00630F31">
          <w:rPr>
            <w:rFonts w:ascii="Times New Roman" w:hAnsi="Times New Roman" w:cs="Times New Roman"/>
            <w:noProof/>
            <w:sz w:val="24"/>
            <w:szCs w:val="24"/>
          </w:rPr>
          <w:t xml:space="preserve"> Running Head: </w:t>
        </w:r>
        <w:r w:rsidR="00630F31" w:rsidRPr="00630F31">
          <w:rPr>
            <w:rFonts w:ascii="Times New Roman" w:hAnsi="Times New Roman" w:cs="Times New Roman"/>
            <w:noProof/>
            <w:sz w:val="24"/>
            <w:szCs w:val="24"/>
            <w:lang w:val="en-US"/>
          </w:rPr>
          <w:t>Counselling in the Workplace: Working up a Stress?</w:t>
        </w:r>
      </w:p>
      <w:p w14:paraId="625DC712" w14:textId="1A6C321E" w:rsidR="0048579D" w:rsidRDefault="00E4201E">
        <w:pPr>
          <w:pStyle w:val="Header"/>
        </w:pPr>
      </w:p>
    </w:sdtContent>
  </w:sdt>
  <w:p w14:paraId="4E893563" w14:textId="77777777" w:rsidR="0048579D" w:rsidRDefault="004857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AE02D83"/>
    <w:multiLevelType w:val="hybridMultilevel"/>
    <w:tmpl w:val="9802EB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40A8"/>
    <w:rsid w:val="000F69CF"/>
    <w:rsid w:val="00100F12"/>
    <w:rsid w:val="00102AB3"/>
    <w:rsid w:val="001C1386"/>
    <w:rsid w:val="001C688F"/>
    <w:rsid w:val="0022554A"/>
    <w:rsid w:val="002E38D1"/>
    <w:rsid w:val="002F751E"/>
    <w:rsid w:val="0035276A"/>
    <w:rsid w:val="003D10EF"/>
    <w:rsid w:val="0048579D"/>
    <w:rsid w:val="004B677F"/>
    <w:rsid w:val="00515133"/>
    <w:rsid w:val="005A5F14"/>
    <w:rsid w:val="005A70A0"/>
    <w:rsid w:val="005F40A8"/>
    <w:rsid w:val="00620D0D"/>
    <w:rsid w:val="00630F31"/>
    <w:rsid w:val="006A2DC8"/>
    <w:rsid w:val="00764D30"/>
    <w:rsid w:val="00767521"/>
    <w:rsid w:val="0081021B"/>
    <w:rsid w:val="008D75FC"/>
    <w:rsid w:val="009034AD"/>
    <w:rsid w:val="0094211C"/>
    <w:rsid w:val="0094573F"/>
    <w:rsid w:val="009844D3"/>
    <w:rsid w:val="009E3478"/>
    <w:rsid w:val="009E354E"/>
    <w:rsid w:val="00A604C8"/>
    <w:rsid w:val="00AB7109"/>
    <w:rsid w:val="00B14521"/>
    <w:rsid w:val="00C46ADD"/>
    <w:rsid w:val="00D330A8"/>
    <w:rsid w:val="00E2180B"/>
    <w:rsid w:val="00E4201E"/>
    <w:rsid w:val="00EF5359"/>
    <w:rsid w:val="00FF5C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431A34EC"/>
  <w15:chartTrackingRefBased/>
  <w15:docId w15:val="{A842735B-E581-443B-ADD2-6F205772A4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57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579D"/>
  </w:style>
  <w:style w:type="paragraph" w:styleId="Footer">
    <w:name w:val="footer"/>
    <w:basedOn w:val="Normal"/>
    <w:link w:val="FooterChar"/>
    <w:uiPriority w:val="99"/>
    <w:unhideWhenUsed/>
    <w:rsid w:val="004857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579D"/>
  </w:style>
  <w:style w:type="character" w:styleId="Hyperlink">
    <w:name w:val="Hyperlink"/>
    <w:basedOn w:val="DefaultParagraphFont"/>
    <w:uiPriority w:val="99"/>
    <w:unhideWhenUsed/>
    <w:rsid w:val="00E4201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rct=j&amp;q=&amp;esrc=s&amp;source=images&amp;cd=&amp;ved=2ahUKEwik1uPco7jnAhWwBWMBHVPxASoQjRx6BAgBEAQ&amp;url=https%3A%2F%2Fwww.postgraduatestudentships.co.uk%2Forganisation%2Fwales-trinity-st-david-university-of%2F1527%2F&amp;psig=AOvVaw2HeAhUkTiHr8FhuGehqQBU&amp;ust=1580918828058285" TargetMode="External"/><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acp.co.uk/about-therapy/we-can-help"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mind.org.uk/media/4964901/introduction-to-mentally-healthy-workplaces-"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289046-4D74-4ECB-9DE7-BF92B27DC8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5972</Words>
  <Characters>34044</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Harries (1704208)</dc:creator>
  <cp:keywords/>
  <dc:description/>
  <cp:lastModifiedBy>Alexander Harries (1704208)</cp:lastModifiedBy>
  <cp:revision>2</cp:revision>
  <dcterms:created xsi:type="dcterms:W3CDTF">2020-02-04T19:05:00Z</dcterms:created>
  <dcterms:modified xsi:type="dcterms:W3CDTF">2020-02-04T19:05:00Z</dcterms:modified>
</cp:coreProperties>
</file>