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2CF488" w14:textId="1B8EC4E5" w:rsidR="008E7DDC" w:rsidRDefault="00FC730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This rep</w:t>
      </w:r>
      <w:r w:rsidR="00004DAC" w:rsidRPr="002618A7">
        <w:rPr>
          <w:rFonts w:ascii="Times New Roman" w:hAnsi="Times New Roman" w:cs="Times New Roman"/>
          <w:sz w:val="24"/>
          <w:szCs w:val="24"/>
        </w:rPr>
        <w:t xml:space="preserve">ort will compare the behavioural regulations to exercise </w:t>
      </w:r>
      <w:r w:rsidRPr="002618A7">
        <w:rPr>
          <w:rFonts w:ascii="Times New Roman" w:hAnsi="Times New Roman" w:cs="Times New Roman"/>
          <w:sz w:val="24"/>
          <w:szCs w:val="24"/>
        </w:rPr>
        <w:t>of male and female students</w:t>
      </w:r>
      <w:r w:rsidR="00A910E2" w:rsidRPr="002618A7">
        <w:rPr>
          <w:rFonts w:ascii="Times New Roman" w:hAnsi="Times New Roman" w:cs="Times New Roman"/>
          <w:sz w:val="24"/>
          <w:szCs w:val="24"/>
        </w:rPr>
        <w:t xml:space="preserve"> within the School of Sport at the U</w:t>
      </w:r>
      <w:r w:rsidRPr="002618A7">
        <w:rPr>
          <w:rFonts w:ascii="Times New Roman" w:hAnsi="Times New Roman" w:cs="Times New Roman"/>
          <w:sz w:val="24"/>
          <w:szCs w:val="24"/>
        </w:rPr>
        <w:t>ni</w:t>
      </w:r>
      <w:r w:rsidR="00A910E2" w:rsidRPr="002618A7">
        <w:rPr>
          <w:rFonts w:ascii="Times New Roman" w:hAnsi="Times New Roman" w:cs="Times New Roman"/>
          <w:sz w:val="24"/>
          <w:szCs w:val="24"/>
        </w:rPr>
        <w:t>versity of Wales Trinity S</w:t>
      </w:r>
      <w:r w:rsidRPr="002618A7">
        <w:rPr>
          <w:rFonts w:ascii="Times New Roman" w:hAnsi="Times New Roman" w:cs="Times New Roman"/>
          <w:sz w:val="24"/>
          <w:szCs w:val="24"/>
        </w:rPr>
        <w:t xml:space="preserve">aint David. The different </w:t>
      </w:r>
      <w:r w:rsidR="00004DAC" w:rsidRPr="002618A7">
        <w:rPr>
          <w:rFonts w:ascii="Times New Roman" w:hAnsi="Times New Roman" w:cs="Times New Roman"/>
          <w:sz w:val="24"/>
          <w:szCs w:val="24"/>
        </w:rPr>
        <w:t xml:space="preserve">motives </w:t>
      </w:r>
      <w:r w:rsidRPr="002618A7">
        <w:rPr>
          <w:rFonts w:ascii="Times New Roman" w:hAnsi="Times New Roman" w:cs="Times New Roman"/>
          <w:sz w:val="24"/>
          <w:szCs w:val="24"/>
        </w:rPr>
        <w:t xml:space="preserve">and the difference </w:t>
      </w:r>
      <w:r w:rsidR="00776609" w:rsidRPr="002618A7">
        <w:rPr>
          <w:rFonts w:ascii="Times New Roman" w:hAnsi="Times New Roman" w:cs="Times New Roman"/>
          <w:sz w:val="24"/>
          <w:szCs w:val="24"/>
        </w:rPr>
        <w:t xml:space="preserve">in motivation between </w:t>
      </w:r>
      <w:r w:rsidRPr="002618A7">
        <w:rPr>
          <w:rFonts w:ascii="Times New Roman" w:hAnsi="Times New Roman" w:cs="Times New Roman"/>
          <w:sz w:val="24"/>
          <w:szCs w:val="24"/>
        </w:rPr>
        <w:t>population groups will be explained in detail.</w:t>
      </w:r>
      <w:commentRangeStart w:id="0"/>
      <w:r w:rsidR="008E7DDC">
        <w:rPr>
          <w:rFonts w:ascii="Times New Roman" w:hAnsi="Times New Roman" w:cs="Times New Roman"/>
          <w:sz w:val="24"/>
          <w:szCs w:val="24"/>
        </w:rPr>
        <w:t>:</w:t>
      </w:r>
      <w:commentRangeEnd w:id="0"/>
      <w:r w:rsidR="003E609D">
        <w:rPr>
          <w:rStyle w:val="CommentReference"/>
        </w:rPr>
        <w:commentReference w:id="0"/>
      </w:r>
      <w:r w:rsidR="00EB0FC6">
        <w:rPr>
          <w:rFonts w:ascii="Times New Roman" w:hAnsi="Times New Roman" w:cs="Times New Roman"/>
          <w:sz w:val="24"/>
          <w:szCs w:val="24"/>
        </w:rPr>
        <w:t xml:space="preserve"> </w:t>
      </w:r>
      <w:r w:rsidR="00EB0FC6">
        <w:t>Business Dictionary defines motivation as:</w:t>
      </w:r>
    </w:p>
    <w:p w14:paraId="74ED6936" w14:textId="4F243897" w:rsidR="008E7DDC" w:rsidRDefault="00EB0FC6" w:rsidP="002618A7">
      <w:pPr>
        <w:spacing w:line="360" w:lineRule="auto"/>
        <w:rPr>
          <w:rFonts w:ascii="Times New Roman" w:hAnsi="Times New Roman" w:cs="Times New Roman"/>
          <w:sz w:val="24"/>
          <w:szCs w:val="24"/>
        </w:rPr>
      </w:pPr>
      <w:r>
        <w:rPr>
          <w:noProof/>
        </w:rPr>
        <mc:AlternateContent>
          <mc:Choice Requires="wps">
            <w:drawing>
              <wp:anchor distT="0" distB="0" distL="114300" distR="114300" simplePos="0" relativeHeight="251659264" behindDoc="0" locked="0" layoutInCell="1" allowOverlap="1" wp14:anchorId="68184575" wp14:editId="544BFFAC">
                <wp:simplePos x="0" y="0"/>
                <wp:positionH relativeFrom="column">
                  <wp:posOffset>0</wp:posOffset>
                </wp:positionH>
                <wp:positionV relativeFrom="paragraph">
                  <wp:posOffset>14605</wp:posOffset>
                </wp:positionV>
                <wp:extent cx="5029200" cy="675640"/>
                <wp:effectExtent l="0" t="0" r="0" b="10160"/>
                <wp:wrapSquare wrapText="bothSides"/>
                <wp:docPr id="4" name="Text Box 4"/>
                <wp:cNvGraphicFramePr/>
                <a:graphic xmlns:a="http://schemas.openxmlformats.org/drawingml/2006/main">
                  <a:graphicData uri="http://schemas.microsoft.com/office/word/2010/wordprocessingShape">
                    <wps:wsp>
                      <wps:cNvSpPr txBox="1"/>
                      <wps:spPr>
                        <a:xfrm>
                          <a:off x="0" y="0"/>
                          <a:ext cx="5029200" cy="6756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w:txbxContent>
                          <w:p w14:paraId="092F26A5" w14:textId="77777777" w:rsidR="008E7DDC" w:rsidRPr="00A74BD5" w:rsidRDefault="008E7DDC" w:rsidP="00A74BD5">
                            <w:pPr>
                              <w:ind w:left="720"/>
                              <w:jc w:val="both"/>
                              <w:rPr>
                                <w:rFonts w:ascii="Times New Roman" w:hAnsi="Times New Roman" w:cs="Times New Roman"/>
                              </w:rPr>
                            </w:pPr>
                            <w:r w:rsidRPr="008E7DDC">
                              <w:rPr>
                                <w:rFonts w:ascii="Times New Roman" w:hAnsi="Times New Roman" w:cs="Times New Roman"/>
                                <w:sz w:val="24"/>
                                <w:szCs w:val="24"/>
                              </w:rPr>
                              <w:t>Internal and external factors that stimulate desire and energy in people to be continually interested and committed to a job, role or subject, or to make an e</w:t>
                            </w:r>
                            <w:r>
                              <w:rPr>
                                <w:rFonts w:ascii="Times New Roman" w:hAnsi="Times New Roman" w:cs="Times New Roman"/>
                                <w:sz w:val="24"/>
                                <w:szCs w:val="24"/>
                              </w:rPr>
                              <w:t>ffort to attain a goal. (Business D</w:t>
                            </w:r>
                            <w:r w:rsidRPr="008E7DDC">
                              <w:rPr>
                                <w:rFonts w:ascii="Times New Roman" w:hAnsi="Times New Roman" w:cs="Times New Roman"/>
                                <w:sz w:val="24"/>
                                <w:szCs w:val="24"/>
                              </w:rPr>
                              <w:t>ictionary, 2018)</w:t>
                            </w:r>
                            <w:r w:rsidRPr="002618A7">
                              <w:rPr>
                                <w:rFonts w:ascii="Times New Roman" w:hAnsi="Times New Roman" w:cs="Times New Roman"/>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184575" id="_x0000_t202" coordsize="21600,21600" o:spt="202" path="m,l,21600r21600,l21600,xe">
                <v:stroke joinstyle="miter"/>
                <v:path gradientshapeok="t" o:connecttype="rect"/>
              </v:shapetype>
              <v:shape id="Text Box 4" o:spid="_x0000_s1026" type="#_x0000_t202" style="position:absolute;margin-left:0;margin-top:1.15pt;width:396pt;height:53.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" filled="f" stroked="f">
                <v:textbox>
                  <w:txbxContent>
                    <w:p w14:paraId="092F26A5" w14:textId="77777777" w:rsidR="008E7DDC" w:rsidRPr="00A74BD5" w:rsidRDefault="008E7DDC" w:rsidP="00A74BD5">
                      <w:pPr>
                        <w:ind w:left="720"/>
                        <w:jc w:val="both"/>
                        <w:rPr>
                          <w:rFonts w:ascii="Times New Roman" w:hAnsi="Times New Roman" w:cs="Times New Roman"/>
                        </w:rPr>
                      </w:pPr>
                      <w:r w:rsidRPr="008E7DDC">
                        <w:rPr>
                          <w:rFonts w:ascii="Times New Roman" w:hAnsi="Times New Roman" w:cs="Times New Roman"/>
                          <w:sz w:val="24"/>
                          <w:szCs w:val="24"/>
                        </w:rPr>
                        <w:t>Internal and external factors that stimulate desire and energy in people to be continually interested and committed to a job, role or subject, or to make an e</w:t>
                      </w:r>
                      <w:r>
                        <w:rPr>
                          <w:rFonts w:ascii="Times New Roman" w:hAnsi="Times New Roman" w:cs="Times New Roman"/>
                          <w:sz w:val="24"/>
                          <w:szCs w:val="24"/>
                        </w:rPr>
                        <w:t>ffort to attain a goal. (Business D</w:t>
                      </w:r>
                      <w:r w:rsidRPr="008E7DDC">
                        <w:rPr>
                          <w:rFonts w:ascii="Times New Roman" w:hAnsi="Times New Roman" w:cs="Times New Roman"/>
                          <w:sz w:val="24"/>
                          <w:szCs w:val="24"/>
                        </w:rPr>
                        <w:t>ictionary, 2018)</w:t>
                      </w:r>
                      <w:r w:rsidRPr="002618A7">
                        <w:rPr>
                          <w:rFonts w:ascii="Times New Roman" w:hAnsi="Times New Roman" w:cs="Times New Roman"/>
                          <w:sz w:val="24"/>
                          <w:szCs w:val="24"/>
                        </w:rPr>
                        <w:t xml:space="preserve"> </w:t>
                      </w:r>
                    </w:p>
                  </w:txbxContent>
                </v:textbox>
                <w10:wrap type="square"/>
              </v:shape>
            </w:pict>
          </mc:Fallback>
        </mc:AlternateContent>
      </w:r>
    </w:p>
    <w:p w14:paraId="3CFCBD04" w14:textId="77416228" w:rsidR="008E7DDC" w:rsidRDefault="00244BAB" w:rsidP="008E7DDC">
      <w:pPr>
        <w:spacing w:line="360" w:lineRule="auto"/>
        <w:ind w:left="720"/>
        <w:jc w:val="both"/>
        <w:rPr>
          <w:rFonts w:ascii="Times New Roman" w:hAnsi="Times New Roman" w:cs="Times New Roman"/>
          <w:sz w:val="24"/>
          <w:szCs w:val="24"/>
        </w:rPr>
      </w:pPr>
      <w:r w:rsidRPr="008E7DDC">
        <w:rPr>
          <w:rFonts w:ascii="Times New Roman" w:hAnsi="Times New Roman" w:cs="Times New Roman"/>
          <w:sz w:val="24"/>
          <w:szCs w:val="24"/>
        </w:rPr>
        <w:t xml:space="preserve"> </w:t>
      </w:r>
    </w:p>
    <w:p w14:paraId="64BA9BF8" w14:textId="225F8900" w:rsidR="002471A5" w:rsidRPr="002618A7" w:rsidRDefault="002618A7" w:rsidP="002618A7">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a variety of theories regarding exercise motivation, which will be considered throughout this report. </w:t>
      </w:r>
      <w:r w:rsidR="003B6D21" w:rsidRPr="002618A7">
        <w:rPr>
          <w:rFonts w:ascii="Times New Roman" w:hAnsi="Times New Roman" w:cs="Times New Roman"/>
          <w:color w:val="000000"/>
          <w:sz w:val="24"/>
          <w:szCs w:val="24"/>
        </w:rPr>
        <w:br/>
      </w:r>
      <w:r w:rsidR="003368B4" w:rsidRPr="002618A7">
        <w:rPr>
          <w:rFonts w:ascii="Times New Roman" w:hAnsi="Times New Roman" w:cs="Times New Roman"/>
          <w:sz w:val="24"/>
          <w:szCs w:val="24"/>
        </w:rPr>
        <w:t xml:space="preserve">An </w:t>
      </w:r>
      <w:proofErr w:type="spellStart"/>
      <w:r w:rsidR="003368B4" w:rsidRPr="002618A7">
        <w:rPr>
          <w:rFonts w:ascii="Times New Roman" w:hAnsi="Times New Roman" w:cs="Times New Roman"/>
          <w:sz w:val="24"/>
          <w:szCs w:val="24"/>
        </w:rPr>
        <w:t>a</w:t>
      </w:r>
      <w:r w:rsidR="00776609" w:rsidRPr="002618A7">
        <w:rPr>
          <w:rFonts w:ascii="Times New Roman" w:hAnsi="Times New Roman" w:cs="Times New Roman"/>
          <w:sz w:val="24"/>
          <w:szCs w:val="24"/>
        </w:rPr>
        <w:t>motivated</w:t>
      </w:r>
      <w:proofErr w:type="spellEnd"/>
      <w:r w:rsidR="00776609" w:rsidRPr="002618A7">
        <w:rPr>
          <w:rFonts w:ascii="Times New Roman" w:hAnsi="Times New Roman" w:cs="Times New Roman"/>
          <w:sz w:val="24"/>
          <w:szCs w:val="24"/>
        </w:rPr>
        <w:t xml:space="preserve"> individual has extremely low levels of motivation towards exercise, and are unaware of the reasons </w:t>
      </w:r>
      <w:r w:rsidR="006D5DB1" w:rsidRPr="002618A7">
        <w:rPr>
          <w:rFonts w:ascii="Times New Roman" w:hAnsi="Times New Roman" w:cs="Times New Roman"/>
          <w:sz w:val="24"/>
          <w:szCs w:val="24"/>
        </w:rPr>
        <w:t xml:space="preserve">or benefits </w:t>
      </w:r>
      <w:r w:rsidR="00776609" w:rsidRPr="002618A7">
        <w:rPr>
          <w:rFonts w:ascii="Times New Roman" w:hAnsi="Times New Roman" w:cs="Times New Roman"/>
          <w:sz w:val="24"/>
          <w:szCs w:val="24"/>
        </w:rPr>
        <w:t xml:space="preserve">for partaking in their chosen sport. </w:t>
      </w:r>
      <w:r w:rsidR="006D5DB1" w:rsidRPr="002618A7">
        <w:rPr>
          <w:rFonts w:ascii="Times New Roman" w:hAnsi="Times New Roman" w:cs="Times New Roman"/>
          <w:sz w:val="24"/>
          <w:szCs w:val="24"/>
        </w:rPr>
        <w:t xml:space="preserve">For these reasons, </w:t>
      </w:r>
      <w:proofErr w:type="spellStart"/>
      <w:r w:rsidR="003368B4" w:rsidRPr="002618A7">
        <w:rPr>
          <w:rFonts w:ascii="Times New Roman" w:hAnsi="Times New Roman" w:cs="Times New Roman"/>
          <w:sz w:val="24"/>
          <w:szCs w:val="24"/>
        </w:rPr>
        <w:t>a</w:t>
      </w:r>
      <w:r w:rsidR="00776609" w:rsidRPr="002618A7">
        <w:rPr>
          <w:rFonts w:ascii="Times New Roman" w:hAnsi="Times New Roman" w:cs="Times New Roman"/>
          <w:sz w:val="24"/>
          <w:szCs w:val="24"/>
        </w:rPr>
        <w:t>motivated</w:t>
      </w:r>
      <w:proofErr w:type="spellEnd"/>
      <w:r w:rsidR="00776609" w:rsidRPr="002618A7">
        <w:rPr>
          <w:rFonts w:ascii="Times New Roman" w:hAnsi="Times New Roman" w:cs="Times New Roman"/>
          <w:sz w:val="24"/>
          <w:szCs w:val="24"/>
        </w:rPr>
        <w:t xml:space="preserve"> individual</w:t>
      </w:r>
      <w:r w:rsidR="006D5DB1" w:rsidRPr="002618A7">
        <w:rPr>
          <w:rFonts w:ascii="Times New Roman" w:hAnsi="Times New Roman" w:cs="Times New Roman"/>
          <w:sz w:val="24"/>
          <w:szCs w:val="24"/>
        </w:rPr>
        <w:t>s are</w:t>
      </w:r>
      <w:r w:rsidR="00776609" w:rsidRPr="002618A7">
        <w:rPr>
          <w:rFonts w:ascii="Times New Roman" w:hAnsi="Times New Roman" w:cs="Times New Roman"/>
          <w:sz w:val="24"/>
          <w:szCs w:val="24"/>
        </w:rPr>
        <w:t xml:space="preserve"> unable to</w:t>
      </w:r>
      <w:r w:rsidR="006D5DB1" w:rsidRPr="002618A7">
        <w:rPr>
          <w:rFonts w:ascii="Times New Roman" w:hAnsi="Times New Roman" w:cs="Times New Roman"/>
          <w:sz w:val="24"/>
          <w:szCs w:val="24"/>
        </w:rPr>
        <w:t xml:space="preserve"> partak</w:t>
      </w:r>
      <w:r w:rsidR="00902BAA" w:rsidRPr="002618A7">
        <w:rPr>
          <w:rFonts w:ascii="Times New Roman" w:hAnsi="Times New Roman" w:cs="Times New Roman"/>
          <w:sz w:val="24"/>
          <w:szCs w:val="24"/>
        </w:rPr>
        <w:t>e</w:t>
      </w:r>
      <w:r w:rsidR="006D5DB1" w:rsidRPr="002618A7">
        <w:rPr>
          <w:rFonts w:ascii="Times New Roman" w:hAnsi="Times New Roman" w:cs="Times New Roman"/>
          <w:sz w:val="24"/>
          <w:szCs w:val="24"/>
        </w:rPr>
        <w:t xml:space="preserve"> in any sport.</w:t>
      </w:r>
      <w:r w:rsidR="00896852" w:rsidRPr="002618A7">
        <w:rPr>
          <w:rFonts w:ascii="Times New Roman" w:hAnsi="Times New Roman" w:cs="Times New Roman"/>
          <w:sz w:val="24"/>
          <w:szCs w:val="24"/>
        </w:rPr>
        <w:t xml:space="preserve"> </w:t>
      </w:r>
      <w:r w:rsidR="00617423" w:rsidRPr="002618A7">
        <w:rPr>
          <w:rFonts w:ascii="Times New Roman" w:hAnsi="Times New Roman" w:cs="Times New Roman"/>
          <w:sz w:val="24"/>
          <w:szCs w:val="24"/>
        </w:rPr>
        <w:t>They often appear to be helpless and in need of counselling (Hamilton, 2018).</w:t>
      </w:r>
      <w:r w:rsidR="00C22189" w:rsidRPr="002618A7">
        <w:rPr>
          <w:rFonts w:ascii="Times New Roman" w:hAnsi="Times New Roman" w:cs="Times New Roman"/>
          <w:sz w:val="24"/>
          <w:szCs w:val="24"/>
        </w:rPr>
        <w:t xml:space="preserve"> </w:t>
      </w:r>
      <w:r w:rsidR="00896852" w:rsidRPr="002618A7">
        <w:rPr>
          <w:rFonts w:ascii="Times New Roman" w:hAnsi="Times New Roman" w:cs="Times New Roman"/>
          <w:sz w:val="24"/>
          <w:szCs w:val="24"/>
        </w:rPr>
        <w:t xml:space="preserve">According to O’Connor &amp; Vallerand (1989, cited in </w:t>
      </w:r>
      <w:proofErr w:type="spellStart"/>
      <w:r w:rsidR="00896852" w:rsidRPr="002618A7">
        <w:rPr>
          <w:rFonts w:ascii="Times New Roman" w:hAnsi="Times New Roman" w:cs="Times New Roman"/>
          <w:sz w:val="24"/>
          <w:szCs w:val="24"/>
        </w:rPr>
        <w:t>Taftifield</w:t>
      </w:r>
      <w:proofErr w:type="spellEnd"/>
      <w:r w:rsidR="00896852" w:rsidRPr="002618A7">
        <w:rPr>
          <w:rFonts w:ascii="Times New Roman" w:hAnsi="Times New Roman" w:cs="Times New Roman"/>
          <w:sz w:val="24"/>
          <w:szCs w:val="24"/>
        </w:rPr>
        <w:t xml:space="preserve">, 2013) they will not exhibit extrinsic or intrinsic behaviour. </w:t>
      </w:r>
    </w:p>
    <w:p w14:paraId="68BAACC1" w14:textId="77777777" w:rsidR="002471A5" w:rsidRPr="002618A7" w:rsidRDefault="00896852"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Extrinsic behaviour occurs when a</w:t>
      </w:r>
      <w:r w:rsidR="006D5DB1" w:rsidRPr="002618A7">
        <w:rPr>
          <w:rFonts w:ascii="Times New Roman" w:hAnsi="Times New Roman" w:cs="Times New Roman"/>
          <w:sz w:val="24"/>
          <w:szCs w:val="24"/>
        </w:rPr>
        <w:t>n individ</w:t>
      </w:r>
      <w:r w:rsidRPr="002618A7">
        <w:rPr>
          <w:rFonts w:ascii="Times New Roman" w:hAnsi="Times New Roman" w:cs="Times New Roman"/>
          <w:sz w:val="24"/>
          <w:szCs w:val="24"/>
        </w:rPr>
        <w:t xml:space="preserve">ual </w:t>
      </w:r>
      <w:r w:rsidR="006D5DB1" w:rsidRPr="002618A7">
        <w:rPr>
          <w:rFonts w:ascii="Times New Roman" w:hAnsi="Times New Roman" w:cs="Times New Roman"/>
          <w:sz w:val="24"/>
          <w:szCs w:val="24"/>
        </w:rPr>
        <w:t xml:space="preserve">is motivated </w:t>
      </w:r>
      <w:r w:rsidR="003368B4" w:rsidRPr="002618A7">
        <w:rPr>
          <w:rFonts w:ascii="Times New Roman" w:hAnsi="Times New Roman" w:cs="Times New Roman"/>
          <w:sz w:val="24"/>
          <w:szCs w:val="24"/>
        </w:rPr>
        <w:t xml:space="preserve">to exercise </w:t>
      </w:r>
      <w:r w:rsidR="006D5DB1" w:rsidRPr="002618A7">
        <w:rPr>
          <w:rFonts w:ascii="Times New Roman" w:hAnsi="Times New Roman" w:cs="Times New Roman"/>
          <w:sz w:val="24"/>
          <w:szCs w:val="24"/>
        </w:rPr>
        <w:t>by external rewards such as, m</w:t>
      </w:r>
      <w:r w:rsidRPr="002618A7">
        <w:rPr>
          <w:rFonts w:ascii="Times New Roman" w:hAnsi="Times New Roman" w:cs="Times New Roman"/>
          <w:sz w:val="24"/>
          <w:szCs w:val="24"/>
        </w:rPr>
        <w:t>oney, fame, grades or praise. This is also known as external regulation.</w:t>
      </w:r>
      <w:r w:rsidR="00617423" w:rsidRPr="002618A7">
        <w:rPr>
          <w:rFonts w:ascii="Times New Roman" w:hAnsi="Times New Roman" w:cs="Times New Roman"/>
          <w:sz w:val="24"/>
          <w:szCs w:val="24"/>
        </w:rPr>
        <w:t xml:space="preserve"> </w:t>
      </w:r>
      <w:r w:rsidR="00C32167" w:rsidRPr="002618A7">
        <w:rPr>
          <w:rFonts w:ascii="Times New Roman" w:hAnsi="Times New Roman" w:cs="Times New Roman"/>
          <w:sz w:val="24"/>
          <w:szCs w:val="24"/>
        </w:rPr>
        <w:t xml:space="preserve">Hamilton (2018) explains that these individuals may not feel that they have a choice with regards to partaking in exercise and as a result may consider themselves under psychological pressure to succeed. </w:t>
      </w:r>
      <w:r w:rsidRPr="002618A7">
        <w:rPr>
          <w:rFonts w:ascii="Times New Roman" w:hAnsi="Times New Roman" w:cs="Times New Roman"/>
          <w:sz w:val="24"/>
          <w:szCs w:val="24"/>
        </w:rPr>
        <w:t xml:space="preserve"> </w:t>
      </w:r>
      <w:r w:rsidR="006D5DB1" w:rsidRPr="002618A7">
        <w:rPr>
          <w:rFonts w:ascii="Times New Roman" w:hAnsi="Times New Roman" w:cs="Times New Roman"/>
          <w:sz w:val="24"/>
          <w:szCs w:val="24"/>
        </w:rPr>
        <w:t xml:space="preserve">   </w:t>
      </w:r>
    </w:p>
    <w:p w14:paraId="0D53F1DE" w14:textId="5D937350" w:rsidR="003368B4" w:rsidRPr="002618A7" w:rsidRDefault="00191BE2"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Internalized and pressuring motivation is known as </w:t>
      </w:r>
      <w:r w:rsidR="00902BAA" w:rsidRPr="002618A7">
        <w:rPr>
          <w:rFonts w:ascii="Times New Roman" w:hAnsi="Times New Roman" w:cs="Times New Roman"/>
          <w:sz w:val="24"/>
          <w:szCs w:val="24"/>
        </w:rPr>
        <w:t>i</w:t>
      </w:r>
      <w:r w:rsidRPr="002618A7">
        <w:rPr>
          <w:rFonts w:ascii="Times New Roman" w:hAnsi="Times New Roman" w:cs="Times New Roman"/>
          <w:sz w:val="24"/>
          <w:szCs w:val="24"/>
        </w:rPr>
        <w:t xml:space="preserve">ntrojected regulation. An </w:t>
      </w:r>
      <w:r w:rsidR="00C22189" w:rsidRPr="002618A7">
        <w:rPr>
          <w:rFonts w:ascii="Times New Roman" w:hAnsi="Times New Roman" w:cs="Times New Roman"/>
          <w:sz w:val="24"/>
          <w:szCs w:val="24"/>
        </w:rPr>
        <w:t>individual who is motivated by i</w:t>
      </w:r>
      <w:r w:rsidRPr="002618A7">
        <w:rPr>
          <w:rFonts w:ascii="Times New Roman" w:hAnsi="Times New Roman" w:cs="Times New Roman"/>
          <w:sz w:val="24"/>
          <w:szCs w:val="24"/>
        </w:rPr>
        <w:t>ntrojected regulation often has feelings of guilt, anxiety or shame if they do not participate in exercise and will often exercise due to a sense of obligation.</w:t>
      </w:r>
      <w:r w:rsidR="00747278" w:rsidRPr="002618A7">
        <w:rPr>
          <w:rFonts w:ascii="Times New Roman" w:hAnsi="Times New Roman" w:cs="Times New Roman"/>
          <w:sz w:val="24"/>
          <w:szCs w:val="24"/>
        </w:rPr>
        <w:t xml:space="preserve"> (Anderson, 2017)</w:t>
      </w:r>
      <w:r w:rsidRPr="002618A7">
        <w:rPr>
          <w:rFonts w:ascii="Times New Roman" w:hAnsi="Times New Roman" w:cs="Times New Roman"/>
          <w:sz w:val="24"/>
          <w:szCs w:val="24"/>
        </w:rPr>
        <w:t xml:space="preserve"> </w:t>
      </w:r>
      <w:r w:rsidR="003368B4" w:rsidRPr="002618A7">
        <w:rPr>
          <w:rFonts w:ascii="Times New Roman" w:hAnsi="Times New Roman" w:cs="Times New Roman"/>
          <w:sz w:val="24"/>
          <w:szCs w:val="24"/>
        </w:rPr>
        <w:t xml:space="preserve"> </w:t>
      </w:r>
    </w:p>
    <w:p w14:paraId="0B5BBA75" w14:textId="3AA5E773" w:rsidR="00191BE2" w:rsidRPr="002618A7" w:rsidRDefault="00191BE2"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An individual who is motivated by identified regulation often takes part in exercise as they</w:t>
      </w:r>
      <w:r w:rsidR="00C458AB" w:rsidRPr="002618A7">
        <w:rPr>
          <w:rFonts w:ascii="Times New Roman" w:hAnsi="Times New Roman" w:cs="Times New Roman"/>
          <w:sz w:val="24"/>
          <w:szCs w:val="24"/>
        </w:rPr>
        <w:t xml:space="preserve"> acknowledge the importance of exercising and the effect it has on them. </w:t>
      </w:r>
      <w:r w:rsidR="00902BAA" w:rsidRPr="002618A7">
        <w:rPr>
          <w:rFonts w:ascii="Times New Roman" w:hAnsi="Times New Roman" w:cs="Times New Roman"/>
          <w:sz w:val="24"/>
          <w:szCs w:val="24"/>
        </w:rPr>
        <w:t xml:space="preserve">They acknowledge the fact that exercise is advantageous to their personal health and wellbeing, however they rarely find enjoyment in the behaviour. </w:t>
      </w:r>
      <w:r w:rsidR="00747278" w:rsidRPr="002618A7">
        <w:rPr>
          <w:rFonts w:ascii="Times New Roman" w:hAnsi="Times New Roman" w:cs="Times New Roman"/>
          <w:sz w:val="24"/>
          <w:szCs w:val="24"/>
        </w:rPr>
        <w:t>(Anderson, 2017)</w:t>
      </w:r>
      <w:r w:rsidR="00C458AB" w:rsidRPr="002618A7">
        <w:rPr>
          <w:rFonts w:ascii="Times New Roman" w:hAnsi="Times New Roman" w:cs="Times New Roman"/>
          <w:sz w:val="24"/>
          <w:szCs w:val="24"/>
        </w:rPr>
        <w:t xml:space="preserve">  </w:t>
      </w:r>
      <w:r w:rsidRPr="002618A7">
        <w:rPr>
          <w:rFonts w:ascii="Times New Roman" w:hAnsi="Times New Roman" w:cs="Times New Roman"/>
          <w:sz w:val="24"/>
          <w:szCs w:val="24"/>
        </w:rPr>
        <w:t xml:space="preserve"> </w:t>
      </w:r>
    </w:p>
    <w:p w14:paraId="5BC5622A" w14:textId="3B84DFC8" w:rsidR="00C458AB" w:rsidRPr="002618A7" w:rsidRDefault="001E7E68"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According to Anderson (2017) </w:t>
      </w:r>
      <w:commentRangeStart w:id="1"/>
      <w:r w:rsidRPr="002618A7">
        <w:rPr>
          <w:rFonts w:ascii="Times New Roman" w:hAnsi="Times New Roman" w:cs="Times New Roman"/>
          <w:sz w:val="24"/>
          <w:szCs w:val="24"/>
        </w:rPr>
        <w:t>a</w:t>
      </w:r>
      <w:r w:rsidR="00C458AB" w:rsidRPr="002618A7">
        <w:rPr>
          <w:rFonts w:ascii="Times New Roman" w:hAnsi="Times New Roman" w:cs="Times New Roman"/>
          <w:sz w:val="24"/>
          <w:szCs w:val="24"/>
        </w:rPr>
        <w:t xml:space="preserve">n individual who is motivated by integrated regulation </w:t>
      </w:r>
      <w:r w:rsidRPr="002618A7">
        <w:rPr>
          <w:rFonts w:ascii="Times New Roman" w:hAnsi="Times New Roman" w:cs="Times New Roman"/>
          <w:sz w:val="24"/>
          <w:szCs w:val="24"/>
        </w:rPr>
        <w:t>feels that participating in exercise is compatible with their personal beliefs and morals. They also feel that exercise symbolises who they are</w:t>
      </w:r>
      <w:r w:rsidR="00902BAA" w:rsidRPr="002618A7">
        <w:rPr>
          <w:rFonts w:ascii="Times New Roman" w:hAnsi="Times New Roman" w:cs="Times New Roman"/>
          <w:sz w:val="24"/>
          <w:szCs w:val="24"/>
        </w:rPr>
        <w:t xml:space="preserve"> and is therefore a part of them.</w:t>
      </w:r>
      <w:r w:rsidRPr="002618A7">
        <w:rPr>
          <w:rFonts w:ascii="Times New Roman" w:hAnsi="Times New Roman" w:cs="Times New Roman"/>
          <w:sz w:val="24"/>
          <w:szCs w:val="24"/>
        </w:rPr>
        <w:t xml:space="preserve"> </w:t>
      </w:r>
      <w:commentRangeEnd w:id="1"/>
      <w:r w:rsidR="000B6200" w:rsidRPr="002618A7">
        <w:rPr>
          <w:rStyle w:val="CommentReference"/>
          <w:rFonts w:ascii="Times New Roman" w:hAnsi="Times New Roman" w:cs="Times New Roman"/>
          <w:sz w:val="24"/>
          <w:szCs w:val="24"/>
        </w:rPr>
        <w:commentReference w:id="1"/>
      </w:r>
    </w:p>
    <w:p w14:paraId="62A87A42" w14:textId="1655142C" w:rsidR="001E7E68" w:rsidRPr="00A66645" w:rsidRDefault="001E7E68"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lastRenderedPageBreak/>
        <w:t xml:space="preserve">An individual who is intrinsically motivated often takes part in exercise for the enjoyment of the activity. They also take part in exercise as a way to socialise with others. </w:t>
      </w:r>
      <w:r w:rsidR="0062026C" w:rsidRPr="002618A7">
        <w:rPr>
          <w:rFonts w:ascii="Times New Roman" w:hAnsi="Times New Roman" w:cs="Times New Roman"/>
          <w:sz w:val="24"/>
          <w:szCs w:val="24"/>
        </w:rPr>
        <w:t>Individuals who are intrinsically motivated do not feel at all obligated to take part in exercise and do not feel that they require any physical reward for exercising</w:t>
      </w:r>
      <w:r w:rsidR="0062026C" w:rsidRPr="002618A7">
        <w:rPr>
          <w:rFonts w:ascii="Times New Roman" w:hAnsi="Times New Roman" w:cs="Times New Roman"/>
          <w:color w:val="FF0000"/>
          <w:sz w:val="24"/>
          <w:szCs w:val="24"/>
        </w:rPr>
        <w:t xml:space="preserve">. </w:t>
      </w:r>
      <w:r w:rsidR="00A66645">
        <w:rPr>
          <w:rFonts w:ascii="Times New Roman" w:hAnsi="Times New Roman" w:cs="Times New Roman"/>
          <w:sz w:val="24"/>
          <w:szCs w:val="24"/>
        </w:rPr>
        <w:t>(Anderson, 2017)</w:t>
      </w:r>
    </w:p>
    <w:p w14:paraId="2663FE4C" w14:textId="1126EEED" w:rsidR="00A75E15" w:rsidRPr="002618A7" w:rsidRDefault="00902BAA"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The motivation to exercise</w:t>
      </w:r>
      <w:commentRangeStart w:id="2"/>
      <w:r w:rsidR="001B666F" w:rsidRPr="002618A7">
        <w:rPr>
          <w:rFonts w:ascii="Times New Roman" w:hAnsi="Times New Roman" w:cs="Times New Roman"/>
          <w:sz w:val="24"/>
          <w:szCs w:val="24"/>
        </w:rPr>
        <w:t xml:space="preserve"> differs greatly between men and women</w:t>
      </w:r>
      <w:r w:rsidR="00D265EC" w:rsidRPr="002618A7">
        <w:rPr>
          <w:rFonts w:ascii="Times New Roman" w:hAnsi="Times New Roman" w:cs="Times New Roman"/>
          <w:sz w:val="24"/>
          <w:szCs w:val="24"/>
        </w:rPr>
        <w:t xml:space="preserve"> (Kilpatrick &amp; Herbert, 2005)</w:t>
      </w:r>
      <w:r w:rsidR="001B666F" w:rsidRPr="002618A7">
        <w:rPr>
          <w:rFonts w:ascii="Times New Roman" w:hAnsi="Times New Roman" w:cs="Times New Roman"/>
          <w:sz w:val="24"/>
          <w:szCs w:val="24"/>
        </w:rPr>
        <w:t xml:space="preserve">. </w:t>
      </w:r>
      <w:r w:rsidR="00D265EC" w:rsidRPr="002618A7">
        <w:rPr>
          <w:rFonts w:ascii="Times New Roman" w:hAnsi="Times New Roman" w:cs="Times New Roman"/>
          <w:sz w:val="24"/>
          <w:szCs w:val="24"/>
        </w:rPr>
        <w:t>Kilpatrick &amp; Herbert</w:t>
      </w:r>
      <w:r w:rsidR="004A41C7" w:rsidRPr="002618A7">
        <w:rPr>
          <w:rFonts w:ascii="Times New Roman" w:hAnsi="Times New Roman" w:cs="Times New Roman"/>
          <w:color w:val="FF0000"/>
          <w:sz w:val="24"/>
          <w:szCs w:val="24"/>
        </w:rPr>
        <w:t xml:space="preserve"> </w:t>
      </w:r>
      <w:r w:rsidR="004A41C7" w:rsidRPr="002618A7">
        <w:rPr>
          <w:rFonts w:ascii="Times New Roman" w:hAnsi="Times New Roman" w:cs="Times New Roman"/>
          <w:sz w:val="24"/>
          <w:szCs w:val="24"/>
        </w:rPr>
        <w:t>found that males appeared to be motivated by intrinsic factors whilst females were motivated by extrinsic factors.</w:t>
      </w:r>
      <w:r w:rsidR="000D477D" w:rsidRPr="002618A7">
        <w:rPr>
          <w:rFonts w:ascii="Times New Roman" w:hAnsi="Times New Roman" w:cs="Times New Roman"/>
          <w:sz w:val="24"/>
          <w:szCs w:val="24"/>
        </w:rPr>
        <w:t xml:space="preserve"> </w:t>
      </w:r>
      <w:r w:rsidR="00D265EC" w:rsidRPr="002618A7">
        <w:rPr>
          <w:rFonts w:ascii="Times New Roman" w:hAnsi="Times New Roman" w:cs="Times New Roman"/>
          <w:sz w:val="24"/>
          <w:szCs w:val="24"/>
        </w:rPr>
        <w:t>Kilpatrick &amp; Herbert</w:t>
      </w:r>
      <w:r w:rsidR="000D477D" w:rsidRPr="002618A7">
        <w:rPr>
          <w:rFonts w:ascii="Times New Roman" w:hAnsi="Times New Roman" w:cs="Times New Roman"/>
          <w:sz w:val="24"/>
          <w:szCs w:val="24"/>
        </w:rPr>
        <w:t xml:space="preserve"> stated that adherence to exercise has been linked positively with intrinsic motivation</w:t>
      </w:r>
      <w:r w:rsidR="000B6200" w:rsidRPr="002618A7">
        <w:rPr>
          <w:rFonts w:ascii="Times New Roman" w:hAnsi="Times New Roman" w:cs="Times New Roman"/>
          <w:sz w:val="24"/>
          <w:szCs w:val="24"/>
        </w:rPr>
        <w:t>.</w:t>
      </w:r>
    </w:p>
    <w:p w14:paraId="7588AC8A" w14:textId="42AB7D56" w:rsidR="00862A58" w:rsidRPr="002618A7" w:rsidRDefault="00A75E15"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A key factor to be considered relating to motivation is that, although females in numerous cultures passionately</w:t>
      </w:r>
      <w:r w:rsidR="000B6200" w:rsidRPr="002618A7">
        <w:rPr>
          <w:rFonts w:ascii="Times New Roman" w:hAnsi="Times New Roman" w:cs="Times New Roman"/>
          <w:sz w:val="24"/>
          <w:szCs w:val="24"/>
        </w:rPr>
        <w:t xml:space="preserve"> </w:t>
      </w:r>
      <w:commentRangeEnd w:id="2"/>
      <w:r w:rsidRPr="002618A7">
        <w:rPr>
          <w:rFonts w:ascii="Times New Roman" w:hAnsi="Times New Roman" w:cs="Times New Roman"/>
          <w:sz w:val="24"/>
          <w:szCs w:val="24"/>
        </w:rPr>
        <w:t>participate in exercise, they have usually been underrepresented</w:t>
      </w:r>
      <w:r w:rsidR="000B6200" w:rsidRPr="002618A7">
        <w:rPr>
          <w:rStyle w:val="CommentReference"/>
          <w:rFonts w:ascii="Times New Roman" w:hAnsi="Times New Roman" w:cs="Times New Roman"/>
          <w:sz w:val="24"/>
          <w:szCs w:val="24"/>
        </w:rPr>
        <w:commentReference w:id="2"/>
      </w:r>
      <w:r w:rsidRPr="002618A7">
        <w:rPr>
          <w:rFonts w:ascii="Times New Roman" w:hAnsi="Times New Roman" w:cs="Times New Roman"/>
          <w:sz w:val="24"/>
          <w:szCs w:val="24"/>
        </w:rPr>
        <w:t xml:space="preserve"> in comparison with males. (</w:t>
      </w:r>
      <w:proofErr w:type="spellStart"/>
      <w:r w:rsidR="00862A58" w:rsidRPr="002618A7">
        <w:rPr>
          <w:rFonts w:ascii="Times New Roman" w:hAnsi="Times New Roman" w:cs="Times New Roman"/>
          <w:sz w:val="24"/>
          <w:szCs w:val="24"/>
        </w:rPr>
        <w:t>Deaner</w:t>
      </w:r>
      <w:proofErr w:type="spellEnd"/>
      <w:r w:rsidR="00862A58" w:rsidRPr="002618A7">
        <w:rPr>
          <w:rFonts w:ascii="Times New Roman" w:hAnsi="Times New Roman" w:cs="Times New Roman"/>
          <w:sz w:val="24"/>
          <w:szCs w:val="24"/>
        </w:rPr>
        <w:t xml:space="preserve">, Lombardo &amp; </w:t>
      </w:r>
      <w:proofErr w:type="spellStart"/>
      <w:r w:rsidR="00862A58" w:rsidRPr="002618A7">
        <w:rPr>
          <w:rFonts w:ascii="Times New Roman" w:hAnsi="Times New Roman" w:cs="Times New Roman"/>
          <w:sz w:val="24"/>
          <w:szCs w:val="24"/>
        </w:rPr>
        <w:t>Balish</w:t>
      </w:r>
      <w:proofErr w:type="spellEnd"/>
      <w:r w:rsidR="00862A58" w:rsidRPr="002618A7">
        <w:rPr>
          <w:rFonts w:ascii="Times New Roman" w:hAnsi="Times New Roman" w:cs="Times New Roman"/>
          <w:sz w:val="24"/>
          <w:szCs w:val="24"/>
        </w:rPr>
        <w:t>, 2015) However, the current Commonwealth G</w:t>
      </w:r>
      <w:r w:rsidR="000A352F" w:rsidRPr="002618A7">
        <w:rPr>
          <w:rFonts w:ascii="Times New Roman" w:hAnsi="Times New Roman" w:cs="Times New Roman"/>
          <w:sz w:val="24"/>
          <w:szCs w:val="24"/>
        </w:rPr>
        <w:t>ames has attempted to address gender motivation issues by initiating a gender equality strategy, which will encourage more equal opportunities in coaching sports as well as participation. (Games news service, 2018)</w:t>
      </w:r>
    </w:p>
    <w:p w14:paraId="2ADE24EB" w14:textId="7116D2F9" w:rsidR="000D477D" w:rsidRPr="002618A7" w:rsidRDefault="00811DA1"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Markland (date unknown) stated that the Behavioural Regulation in Exercise Questionnaire (BREQ) is the most commonly used</w:t>
      </w:r>
      <w:r w:rsidR="001326B3" w:rsidRPr="002618A7">
        <w:rPr>
          <w:rFonts w:ascii="Times New Roman" w:hAnsi="Times New Roman" w:cs="Times New Roman"/>
          <w:sz w:val="24"/>
          <w:szCs w:val="24"/>
        </w:rPr>
        <w:t xml:space="preserve"> method of measuring the continuum of </w:t>
      </w:r>
      <w:r w:rsidR="005561E0" w:rsidRPr="002618A7">
        <w:rPr>
          <w:rFonts w:ascii="Times New Roman" w:hAnsi="Times New Roman" w:cs="Times New Roman"/>
          <w:sz w:val="24"/>
          <w:szCs w:val="24"/>
        </w:rPr>
        <w:t xml:space="preserve">behavioural regulation in research, with regards to exercise psychology. Markland (date unknown) states that the BREQ questionnaire was </w:t>
      </w:r>
      <w:r w:rsidR="0066403B" w:rsidRPr="002618A7">
        <w:rPr>
          <w:rFonts w:ascii="Times New Roman" w:hAnsi="Times New Roman" w:cs="Times New Roman"/>
          <w:sz w:val="24"/>
          <w:szCs w:val="24"/>
        </w:rPr>
        <w:t>originally created to measur</w:t>
      </w:r>
      <w:r w:rsidR="000C516B" w:rsidRPr="002618A7">
        <w:rPr>
          <w:rFonts w:ascii="Times New Roman" w:hAnsi="Times New Roman" w:cs="Times New Roman"/>
          <w:sz w:val="24"/>
          <w:szCs w:val="24"/>
        </w:rPr>
        <w:t>e forms of behavioural regulation such as; external, introjected, identified and intrinsic. Markland (date unknown) states that</w:t>
      </w:r>
      <w:r w:rsidR="00360745" w:rsidRPr="002618A7">
        <w:rPr>
          <w:rFonts w:ascii="Times New Roman" w:hAnsi="Times New Roman" w:cs="Times New Roman"/>
          <w:sz w:val="24"/>
          <w:szCs w:val="24"/>
        </w:rPr>
        <w:t xml:space="preserve"> the BREQ questionnaire is based on Deci &amp; Ryan’s continuum conception of extrinsic and intrinsic motivation.</w:t>
      </w:r>
    </w:p>
    <w:p w14:paraId="728D2CD7" w14:textId="5CE46C97" w:rsidR="003F4204" w:rsidRPr="002618A7" w:rsidRDefault="003F420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The Breq 3 questionnaires were given to 23 stud</w:t>
      </w:r>
      <w:r w:rsidR="00401643" w:rsidRPr="002618A7">
        <w:rPr>
          <w:rFonts w:ascii="Times New Roman" w:hAnsi="Times New Roman" w:cs="Times New Roman"/>
          <w:sz w:val="24"/>
          <w:szCs w:val="24"/>
        </w:rPr>
        <w:t>ents from the School of Sport and Outdoor E</w:t>
      </w:r>
      <w:r w:rsidRPr="002618A7">
        <w:rPr>
          <w:rFonts w:ascii="Times New Roman" w:hAnsi="Times New Roman" w:cs="Times New Roman"/>
          <w:sz w:val="24"/>
          <w:szCs w:val="24"/>
        </w:rPr>
        <w:t>ducation at the University of Wales Trinity Saint David. Of the 23 students that took part, 12 were female and 11 were male.</w:t>
      </w:r>
    </w:p>
    <w:p w14:paraId="2DD09BF7" w14:textId="1221A5C4" w:rsidR="00373B9A" w:rsidRPr="002618A7" w:rsidRDefault="003F420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The participants were each given </w:t>
      </w:r>
      <w:r w:rsidR="00F31CC9" w:rsidRPr="002618A7">
        <w:rPr>
          <w:rFonts w:ascii="Times New Roman" w:hAnsi="Times New Roman" w:cs="Times New Roman"/>
          <w:sz w:val="24"/>
          <w:szCs w:val="24"/>
        </w:rPr>
        <w:t>the q</w:t>
      </w:r>
      <w:r w:rsidRPr="002618A7">
        <w:rPr>
          <w:rFonts w:ascii="Times New Roman" w:hAnsi="Times New Roman" w:cs="Times New Roman"/>
          <w:sz w:val="24"/>
          <w:szCs w:val="24"/>
        </w:rPr>
        <w:t xml:space="preserve">uestionnaire, which they completed whilst being supervised by the researcher. </w:t>
      </w:r>
      <w:r w:rsidR="00373B9A" w:rsidRPr="002618A7">
        <w:rPr>
          <w:rFonts w:ascii="Times New Roman" w:hAnsi="Times New Roman" w:cs="Times New Roman"/>
          <w:sz w:val="24"/>
          <w:szCs w:val="24"/>
        </w:rPr>
        <w:t xml:space="preserve">The researcher then collected the questionnaires in order to score them. </w:t>
      </w:r>
    </w:p>
    <w:p w14:paraId="36FC2EE5" w14:textId="0C927E61" w:rsidR="003F4204" w:rsidRPr="002618A7" w:rsidRDefault="00373B9A"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The results were collected by calculating mean scores</w:t>
      </w:r>
      <w:r w:rsidR="000B6200" w:rsidRPr="002618A7">
        <w:rPr>
          <w:rFonts w:ascii="Times New Roman" w:hAnsi="Times New Roman" w:cs="Times New Roman"/>
          <w:sz w:val="24"/>
          <w:szCs w:val="24"/>
        </w:rPr>
        <w:t>,</w:t>
      </w:r>
      <w:r w:rsidRPr="002618A7">
        <w:rPr>
          <w:rFonts w:ascii="Times New Roman" w:hAnsi="Times New Roman" w:cs="Times New Roman"/>
          <w:sz w:val="24"/>
          <w:szCs w:val="24"/>
        </w:rPr>
        <w:t xml:space="preserve"> based upon the answers that were given in the questionnaires. The mean scores were then separated into the categories of motivation.   </w:t>
      </w:r>
    </w:p>
    <w:p w14:paraId="2430281F" w14:textId="5A77407E" w:rsidR="004A1319" w:rsidRPr="002618A7" w:rsidRDefault="00875459"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lastRenderedPageBreak/>
        <w:t xml:space="preserve">The design of this study was to analyse </w:t>
      </w:r>
      <w:r w:rsidR="00F31CC9" w:rsidRPr="002618A7">
        <w:rPr>
          <w:rFonts w:ascii="Times New Roman" w:hAnsi="Times New Roman" w:cs="Times New Roman"/>
          <w:sz w:val="24"/>
          <w:szCs w:val="24"/>
        </w:rPr>
        <w:t xml:space="preserve">the </w:t>
      </w:r>
      <w:r w:rsidRPr="002618A7">
        <w:rPr>
          <w:rFonts w:ascii="Times New Roman" w:hAnsi="Times New Roman" w:cs="Times New Roman"/>
          <w:sz w:val="24"/>
          <w:szCs w:val="24"/>
        </w:rPr>
        <w:t xml:space="preserve">motivation </w:t>
      </w:r>
      <w:r w:rsidR="00F31CC9" w:rsidRPr="002618A7">
        <w:rPr>
          <w:rFonts w:ascii="Times New Roman" w:hAnsi="Times New Roman" w:cs="Times New Roman"/>
          <w:sz w:val="24"/>
          <w:szCs w:val="24"/>
        </w:rPr>
        <w:t xml:space="preserve">of each individual </w:t>
      </w:r>
      <w:r w:rsidRPr="002618A7">
        <w:rPr>
          <w:rFonts w:ascii="Times New Roman" w:hAnsi="Times New Roman" w:cs="Times New Roman"/>
          <w:sz w:val="24"/>
          <w:szCs w:val="24"/>
        </w:rPr>
        <w:t xml:space="preserve">in relation to exercise. Participants answered questions based on different types of motivation. </w:t>
      </w:r>
      <w:r w:rsidR="00F31CC9" w:rsidRPr="002618A7">
        <w:rPr>
          <w:rFonts w:ascii="Times New Roman" w:hAnsi="Times New Roman" w:cs="Times New Roman"/>
          <w:sz w:val="24"/>
          <w:szCs w:val="24"/>
        </w:rPr>
        <w:t>Closed questions were used, which is less time consuming for the participants and allows for a simple comparison of the answers.</w:t>
      </w:r>
    </w:p>
    <w:p w14:paraId="667FE0BC" w14:textId="77777777" w:rsidR="00004DAC" w:rsidRPr="002618A7" w:rsidRDefault="00004DAC" w:rsidP="002618A7">
      <w:pPr>
        <w:spacing w:line="360" w:lineRule="auto"/>
        <w:rPr>
          <w:rFonts w:ascii="Times New Roman" w:hAnsi="Times New Roman" w:cs="Times New Roman"/>
          <w:b/>
          <w:sz w:val="24"/>
          <w:szCs w:val="24"/>
        </w:rPr>
      </w:pPr>
    </w:p>
    <w:p w14:paraId="52DD8455" w14:textId="43E4F7DD" w:rsidR="00FE6BF2" w:rsidRPr="002618A7" w:rsidRDefault="00FE6BF2" w:rsidP="002618A7">
      <w:pPr>
        <w:spacing w:line="360" w:lineRule="auto"/>
        <w:rPr>
          <w:rFonts w:ascii="Times New Roman" w:hAnsi="Times New Roman" w:cs="Times New Roman"/>
          <w:b/>
          <w:sz w:val="24"/>
          <w:szCs w:val="24"/>
        </w:rPr>
      </w:pPr>
    </w:p>
    <w:tbl>
      <w:tblPr>
        <w:tblStyle w:val="TableGrid"/>
        <w:tblW w:w="0" w:type="auto"/>
        <w:tblLook w:val="04A0" w:firstRow="1" w:lastRow="0" w:firstColumn="1" w:lastColumn="0" w:noHBand="0" w:noVBand="1"/>
      </w:tblPr>
      <w:tblGrid>
        <w:gridCol w:w="1288"/>
        <w:gridCol w:w="1430"/>
        <w:gridCol w:w="1288"/>
        <w:gridCol w:w="1288"/>
        <w:gridCol w:w="1288"/>
        <w:gridCol w:w="1288"/>
        <w:gridCol w:w="1288"/>
      </w:tblGrid>
      <w:tr w:rsidR="005328C4" w:rsidRPr="002618A7" w14:paraId="797CA91B" w14:textId="77777777" w:rsidTr="005328C4">
        <w:tc>
          <w:tcPr>
            <w:tcW w:w="1288" w:type="dxa"/>
          </w:tcPr>
          <w:p w14:paraId="172A8A45" w14:textId="77777777" w:rsidR="005328C4" w:rsidRPr="002618A7" w:rsidRDefault="005328C4" w:rsidP="002618A7">
            <w:pPr>
              <w:spacing w:line="360" w:lineRule="auto"/>
              <w:rPr>
                <w:rFonts w:ascii="Times New Roman" w:hAnsi="Times New Roman" w:cs="Times New Roman"/>
                <w:b/>
                <w:sz w:val="24"/>
                <w:szCs w:val="24"/>
              </w:rPr>
            </w:pPr>
          </w:p>
        </w:tc>
        <w:tc>
          <w:tcPr>
            <w:tcW w:w="1288" w:type="dxa"/>
          </w:tcPr>
          <w:p w14:paraId="5607474A"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Amotivation</w:t>
            </w:r>
          </w:p>
        </w:tc>
        <w:tc>
          <w:tcPr>
            <w:tcW w:w="1288" w:type="dxa"/>
          </w:tcPr>
          <w:p w14:paraId="7046D3FF"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External regulation</w:t>
            </w:r>
          </w:p>
        </w:tc>
        <w:tc>
          <w:tcPr>
            <w:tcW w:w="1288" w:type="dxa"/>
          </w:tcPr>
          <w:p w14:paraId="683FCFFA"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Introjected regulation</w:t>
            </w:r>
          </w:p>
        </w:tc>
        <w:tc>
          <w:tcPr>
            <w:tcW w:w="1288" w:type="dxa"/>
          </w:tcPr>
          <w:p w14:paraId="731A8ADA"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Identified regulation</w:t>
            </w:r>
          </w:p>
        </w:tc>
        <w:tc>
          <w:tcPr>
            <w:tcW w:w="1288" w:type="dxa"/>
          </w:tcPr>
          <w:p w14:paraId="5C4DAFA6"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Integrated regulation</w:t>
            </w:r>
          </w:p>
        </w:tc>
        <w:tc>
          <w:tcPr>
            <w:tcW w:w="1288" w:type="dxa"/>
          </w:tcPr>
          <w:p w14:paraId="2B586738"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Intrinsic regulation</w:t>
            </w:r>
          </w:p>
        </w:tc>
      </w:tr>
      <w:tr w:rsidR="005328C4" w:rsidRPr="002618A7" w14:paraId="693FAD56" w14:textId="77777777" w:rsidTr="005328C4">
        <w:tc>
          <w:tcPr>
            <w:tcW w:w="1288" w:type="dxa"/>
          </w:tcPr>
          <w:p w14:paraId="3E7061E0"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Male</w:t>
            </w:r>
          </w:p>
        </w:tc>
        <w:tc>
          <w:tcPr>
            <w:tcW w:w="1288" w:type="dxa"/>
          </w:tcPr>
          <w:p w14:paraId="7867ABF5"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0.32</w:t>
            </w:r>
          </w:p>
        </w:tc>
        <w:tc>
          <w:tcPr>
            <w:tcW w:w="1288" w:type="dxa"/>
          </w:tcPr>
          <w:p w14:paraId="3C3CD130"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0.52</w:t>
            </w:r>
          </w:p>
        </w:tc>
        <w:tc>
          <w:tcPr>
            <w:tcW w:w="1288" w:type="dxa"/>
          </w:tcPr>
          <w:p w14:paraId="0431E998"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1.48</w:t>
            </w:r>
          </w:p>
        </w:tc>
        <w:tc>
          <w:tcPr>
            <w:tcW w:w="1288" w:type="dxa"/>
          </w:tcPr>
          <w:p w14:paraId="09DB26D1"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highlight w:val="yellow"/>
              </w:rPr>
              <w:t>3.09</w:t>
            </w:r>
          </w:p>
        </w:tc>
        <w:tc>
          <w:tcPr>
            <w:tcW w:w="1288" w:type="dxa"/>
          </w:tcPr>
          <w:p w14:paraId="376CD50D"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2.23</w:t>
            </w:r>
          </w:p>
        </w:tc>
        <w:tc>
          <w:tcPr>
            <w:tcW w:w="1288" w:type="dxa"/>
          </w:tcPr>
          <w:p w14:paraId="6536253E"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2.7</w:t>
            </w:r>
            <w:r w:rsidR="00B57417" w:rsidRPr="002618A7">
              <w:rPr>
                <w:rFonts w:ascii="Times New Roman" w:hAnsi="Times New Roman" w:cs="Times New Roman"/>
                <w:sz w:val="24"/>
                <w:szCs w:val="24"/>
              </w:rPr>
              <w:t>0</w:t>
            </w:r>
          </w:p>
        </w:tc>
      </w:tr>
      <w:tr w:rsidR="005328C4" w:rsidRPr="002618A7" w14:paraId="460F3F00" w14:textId="77777777" w:rsidTr="005328C4">
        <w:tc>
          <w:tcPr>
            <w:tcW w:w="1288" w:type="dxa"/>
          </w:tcPr>
          <w:p w14:paraId="4AE9B913"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Female</w:t>
            </w:r>
          </w:p>
        </w:tc>
        <w:tc>
          <w:tcPr>
            <w:tcW w:w="1288" w:type="dxa"/>
          </w:tcPr>
          <w:p w14:paraId="036DD8E9"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0.17</w:t>
            </w:r>
          </w:p>
        </w:tc>
        <w:tc>
          <w:tcPr>
            <w:tcW w:w="1288" w:type="dxa"/>
          </w:tcPr>
          <w:p w14:paraId="28270F4E"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0.63</w:t>
            </w:r>
          </w:p>
        </w:tc>
        <w:tc>
          <w:tcPr>
            <w:tcW w:w="1288" w:type="dxa"/>
          </w:tcPr>
          <w:p w14:paraId="7D82E0B3"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1.83</w:t>
            </w:r>
          </w:p>
        </w:tc>
        <w:tc>
          <w:tcPr>
            <w:tcW w:w="1288" w:type="dxa"/>
          </w:tcPr>
          <w:p w14:paraId="20F32A2A"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3.17</w:t>
            </w:r>
          </w:p>
        </w:tc>
        <w:tc>
          <w:tcPr>
            <w:tcW w:w="1288" w:type="dxa"/>
          </w:tcPr>
          <w:p w14:paraId="2BA55FE8"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2.94</w:t>
            </w:r>
          </w:p>
        </w:tc>
        <w:tc>
          <w:tcPr>
            <w:tcW w:w="1288" w:type="dxa"/>
          </w:tcPr>
          <w:p w14:paraId="025D082C"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highlight w:val="yellow"/>
              </w:rPr>
              <w:t>3.19</w:t>
            </w:r>
          </w:p>
        </w:tc>
      </w:tr>
      <w:tr w:rsidR="005328C4" w:rsidRPr="002618A7" w14:paraId="40D05DEB" w14:textId="77777777" w:rsidTr="005328C4">
        <w:tc>
          <w:tcPr>
            <w:tcW w:w="1288" w:type="dxa"/>
          </w:tcPr>
          <w:p w14:paraId="51F0B3A0"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Male Standard deviation </w:t>
            </w:r>
          </w:p>
        </w:tc>
        <w:tc>
          <w:tcPr>
            <w:tcW w:w="1288" w:type="dxa"/>
          </w:tcPr>
          <w:p w14:paraId="1A27DCB1"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0.43</w:t>
            </w:r>
          </w:p>
        </w:tc>
        <w:tc>
          <w:tcPr>
            <w:tcW w:w="1288" w:type="dxa"/>
          </w:tcPr>
          <w:p w14:paraId="064A246F"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0.69</w:t>
            </w:r>
          </w:p>
        </w:tc>
        <w:tc>
          <w:tcPr>
            <w:tcW w:w="1288" w:type="dxa"/>
          </w:tcPr>
          <w:p w14:paraId="6564574A"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1.03</w:t>
            </w:r>
          </w:p>
        </w:tc>
        <w:tc>
          <w:tcPr>
            <w:tcW w:w="1288" w:type="dxa"/>
          </w:tcPr>
          <w:p w14:paraId="5575AF16"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0.88</w:t>
            </w:r>
          </w:p>
        </w:tc>
        <w:tc>
          <w:tcPr>
            <w:tcW w:w="1288" w:type="dxa"/>
          </w:tcPr>
          <w:p w14:paraId="1ECACCD7"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1.02</w:t>
            </w:r>
          </w:p>
        </w:tc>
        <w:tc>
          <w:tcPr>
            <w:tcW w:w="1288" w:type="dxa"/>
          </w:tcPr>
          <w:p w14:paraId="65211285"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0.99</w:t>
            </w:r>
          </w:p>
        </w:tc>
      </w:tr>
      <w:tr w:rsidR="005328C4" w:rsidRPr="002618A7" w14:paraId="4F411DD7" w14:textId="77777777" w:rsidTr="005328C4">
        <w:tc>
          <w:tcPr>
            <w:tcW w:w="1288" w:type="dxa"/>
          </w:tcPr>
          <w:p w14:paraId="14AFE5E7"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Female standard deviation</w:t>
            </w:r>
          </w:p>
        </w:tc>
        <w:tc>
          <w:tcPr>
            <w:tcW w:w="1288" w:type="dxa"/>
          </w:tcPr>
          <w:p w14:paraId="3B13871D"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0.40</w:t>
            </w:r>
          </w:p>
        </w:tc>
        <w:tc>
          <w:tcPr>
            <w:tcW w:w="1288" w:type="dxa"/>
          </w:tcPr>
          <w:p w14:paraId="77334636"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0.79</w:t>
            </w:r>
          </w:p>
        </w:tc>
        <w:tc>
          <w:tcPr>
            <w:tcW w:w="1288" w:type="dxa"/>
          </w:tcPr>
          <w:p w14:paraId="05198E4A"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1.18</w:t>
            </w:r>
          </w:p>
        </w:tc>
        <w:tc>
          <w:tcPr>
            <w:tcW w:w="1288" w:type="dxa"/>
          </w:tcPr>
          <w:p w14:paraId="40746C59" w14:textId="77777777" w:rsidR="005328C4" w:rsidRPr="002618A7" w:rsidRDefault="005328C4"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0.75</w:t>
            </w:r>
          </w:p>
        </w:tc>
        <w:tc>
          <w:tcPr>
            <w:tcW w:w="1288" w:type="dxa"/>
          </w:tcPr>
          <w:p w14:paraId="4D6D6667" w14:textId="77777777" w:rsidR="005328C4" w:rsidRPr="002618A7" w:rsidRDefault="00B57417"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1.16</w:t>
            </w:r>
          </w:p>
        </w:tc>
        <w:tc>
          <w:tcPr>
            <w:tcW w:w="1288" w:type="dxa"/>
          </w:tcPr>
          <w:p w14:paraId="78FE4F9C" w14:textId="77777777" w:rsidR="005328C4" w:rsidRPr="002618A7" w:rsidRDefault="00B57417"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0.97</w:t>
            </w:r>
          </w:p>
        </w:tc>
      </w:tr>
    </w:tbl>
    <w:p w14:paraId="102298DA" w14:textId="77777777" w:rsidR="00FE6BF2" w:rsidRPr="002618A7" w:rsidRDefault="00B57417"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Table 1: Mean results of BREQ 3 questionnaires &amp; standard deviation.</w:t>
      </w:r>
    </w:p>
    <w:p w14:paraId="1A4E8B36" w14:textId="77777777" w:rsidR="00AF2C7A" w:rsidRPr="002618A7" w:rsidRDefault="00AF2C7A" w:rsidP="002618A7">
      <w:pPr>
        <w:spacing w:line="360" w:lineRule="auto"/>
        <w:rPr>
          <w:rFonts w:ascii="Times New Roman" w:hAnsi="Times New Roman" w:cs="Times New Roman"/>
          <w:sz w:val="24"/>
          <w:szCs w:val="24"/>
        </w:rPr>
      </w:pPr>
    </w:p>
    <w:p w14:paraId="523F49F1" w14:textId="410BE09A" w:rsidR="007F23B2" w:rsidRPr="002618A7" w:rsidRDefault="00EA1EB6"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The results of the BREQ 3 </w:t>
      </w:r>
      <w:r w:rsidR="008138BE" w:rsidRPr="002618A7">
        <w:rPr>
          <w:rFonts w:ascii="Times New Roman" w:hAnsi="Times New Roman" w:cs="Times New Roman"/>
          <w:sz w:val="24"/>
          <w:szCs w:val="24"/>
        </w:rPr>
        <w:t>questionnaires</w:t>
      </w:r>
      <w:r w:rsidRPr="002618A7">
        <w:rPr>
          <w:rFonts w:ascii="Times New Roman" w:hAnsi="Times New Roman" w:cs="Times New Roman"/>
          <w:sz w:val="24"/>
          <w:szCs w:val="24"/>
        </w:rPr>
        <w:t xml:space="preserve"> </w:t>
      </w:r>
      <w:r w:rsidR="00B57417" w:rsidRPr="002618A7">
        <w:rPr>
          <w:rFonts w:ascii="Times New Roman" w:hAnsi="Times New Roman" w:cs="Times New Roman"/>
          <w:sz w:val="24"/>
          <w:szCs w:val="24"/>
        </w:rPr>
        <w:t xml:space="preserve">were separated according to gender and </w:t>
      </w:r>
      <w:r w:rsidR="008138BE" w:rsidRPr="002618A7">
        <w:rPr>
          <w:rFonts w:ascii="Times New Roman" w:hAnsi="Times New Roman" w:cs="Times New Roman"/>
          <w:sz w:val="24"/>
          <w:szCs w:val="24"/>
        </w:rPr>
        <w:t xml:space="preserve">then </w:t>
      </w:r>
      <w:r w:rsidR="00B57417" w:rsidRPr="002618A7">
        <w:rPr>
          <w:rFonts w:ascii="Times New Roman" w:hAnsi="Times New Roman" w:cs="Times New Roman"/>
          <w:sz w:val="24"/>
          <w:szCs w:val="24"/>
        </w:rPr>
        <w:t xml:space="preserve">scored. Mean scores </w:t>
      </w:r>
      <w:r w:rsidR="007F23B2" w:rsidRPr="002618A7">
        <w:rPr>
          <w:rFonts w:ascii="Times New Roman" w:hAnsi="Times New Roman" w:cs="Times New Roman"/>
          <w:sz w:val="24"/>
          <w:szCs w:val="24"/>
        </w:rPr>
        <w:t xml:space="preserve">and standard deviation </w:t>
      </w:r>
      <w:r w:rsidR="00B57417" w:rsidRPr="002618A7">
        <w:rPr>
          <w:rFonts w:ascii="Times New Roman" w:hAnsi="Times New Roman" w:cs="Times New Roman"/>
          <w:sz w:val="24"/>
          <w:szCs w:val="24"/>
        </w:rPr>
        <w:t xml:space="preserve">were calculated for each </w:t>
      </w:r>
      <w:r w:rsidR="007F23B2" w:rsidRPr="002618A7">
        <w:rPr>
          <w:rFonts w:ascii="Times New Roman" w:hAnsi="Times New Roman" w:cs="Times New Roman"/>
          <w:sz w:val="24"/>
          <w:szCs w:val="24"/>
        </w:rPr>
        <w:t xml:space="preserve">type of motivation. The mean results </w:t>
      </w:r>
      <w:r w:rsidRPr="002618A7">
        <w:rPr>
          <w:rFonts w:ascii="Times New Roman" w:hAnsi="Times New Roman" w:cs="Times New Roman"/>
          <w:sz w:val="24"/>
          <w:szCs w:val="24"/>
        </w:rPr>
        <w:t>show that</w:t>
      </w:r>
      <w:r w:rsidR="0053758A" w:rsidRPr="002618A7">
        <w:rPr>
          <w:rFonts w:ascii="Times New Roman" w:hAnsi="Times New Roman" w:cs="Times New Roman"/>
          <w:sz w:val="24"/>
          <w:szCs w:val="24"/>
        </w:rPr>
        <w:t xml:space="preserve"> on average</w:t>
      </w:r>
      <w:r w:rsidRPr="002618A7">
        <w:rPr>
          <w:rFonts w:ascii="Times New Roman" w:hAnsi="Times New Roman" w:cs="Times New Roman"/>
          <w:sz w:val="24"/>
          <w:szCs w:val="24"/>
        </w:rPr>
        <w:t xml:space="preserve"> the majority of the participants are motivated by identified regulation, meaning that they </w:t>
      </w:r>
      <w:commentRangeStart w:id="3"/>
      <w:r w:rsidRPr="002618A7">
        <w:rPr>
          <w:rFonts w:ascii="Times New Roman" w:hAnsi="Times New Roman" w:cs="Times New Roman"/>
          <w:sz w:val="24"/>
          <w:szCs w:val="24"/>
        </w:rPr>
        <w:t xml:space="preserve">exercise to maintain a healthy </w:t>
      </w:r>
      <w:r w:rsidR="0053758A" w:rsidRPr="002618A7">
        <w:rPr>
          <w:rFonts w:ascii="Times New Roman" w:hAnsi="Times New Roman" w:cs="Times New Roman"/>
          <w:sz w:val="24"/>
          <w:szCs w:val="24"/>
        </w:rPr>
        <w:t>lifestyle.</w:t>
      </w:r>
      <w:commentRangeEnd w:id="3"/>
      <w:r w:rsidR="008138BE" w:rsidRPr="002618A7">
        <w:rPr>
          <w:rStyle w:val="CommentReference"/>
          <w:rFonts w:ascii="Times New Roman" w:hAnsi="Times New Roman" w:cs="Times New Roman"/>
          <w:sz w:val="24"/>
          <w:szCs w:val="24"/>
        </w:rPr>
        <w:commentReference w:id="3"/>
      </w:r>
    </w:p>
    <w:p w14:paraId="61048CA6" w14:textId="77777777" w:rsidR="007F23B2" w:rsidRPr="002618A7" w:rsidRDefault="007F23B2"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According to the results that were gathered, the majority of males were motivated by identified regulation, in that they exercise in order to maintain their overall health and fitness. The majority of females were motivated by intrinsic regulation, meaning that they exercise because they enjoy it.</w:t>
      </w:r>
    </w:p>
    <w:p w14:paraId="60D663FF" w14:textId="77777777" w:rsidR="008138BE" w:rsidRPr="002618A7" w:rsidRDefault="008138BE" w:rsidP="002618A7">
      <w:pPr>
        <w:spacing w:line="360" w:lineRule="auto"/>
        <w:rPr>
          <w:rFonts w:ascii="Times New Roman" w:hAnsi="Times New Roman" w:cs="Times New Roman"/>
          <w:sz w:val="24"/>
          <w:szCs w:val="24"/>
        </w:rPr>
      </w:pPr>
    </w:p>
    <w:p w14:paraId="56350E4E" w14:textId="7E228A8C" w:rsidR="008E1E85" w:rsidRPr="002618A7" w:rsidRDefault="00AF2C7A"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The study has discovered that a clear difference in motives exists between males and females with regards to exercise. The key difference </w:t>
      </w:r>
      <w:r w:rsidR="00F31CC9" w:rsidRPr="002618A7">
        <w:rPr>
          <w:rFonts w:ascii="Times New Roman" w:hAnsi="Times New Roman" w:cs="Times New Roman"/>
          <w:sz w:val="24"/>
          <w:szCs w:val="24"/>
        </w:rPr>
        <w:t>suggests</w:t>
      </w:r>
      <w:r w:rsidRPr="002618A7">
        <w:rPr>
          <w:rFonts w:ascii="Times New Roman" w:hAnsi="Times New Roman" w:cs="Times New Roman"/>
          <w:sz w:val="24"/>
          <w:szCs w:val="24"/>
        </w:rPr>
        <w:t xml:space="preserve"> that men appear to be motivated by identified regulation</w:t>
      </w:r>
      <w:r w:rsidR="00C94C95" w:rsidRPr="002618A7">
        <w:rPr>
          <w:rFonts w:ascii="Times New Roman" w:hAnsi="Times New Roman" w:cs="Times New Roman"/>
          <w:sz w:val="24"/>
          <w:szCs w:val="24"/>
        </w:rPr>
        <w:t xml:space="preserve"> whereas women appear more motivated by intrinsic regulation. The </w:t>
      </w:r>
      <w:r w:rsidR="00C94C95" w:rsidRPr="002618A7">
        <w:rPr>
          <w:rFonts w:ascii="Times New Roman" w:hAnsi="Times New Roman" w:cs="Times New Roman"/>
          <w:sz w:val="24"/>
          <w:szCs w:val="24"/>
        </w:rPr>
        <w:lastRenderedPageBreak/>
        <w:t>findings of the study reject the findings of previous research referred to earlier in this report</w:t>
      </w:r>
      <w:r w:rsidR="00F31CC9" w:rsidRPr="002618A7">
        <w:rPr>
          <w:rFonts w:ascii="Times New Roman" w:hAnsi="Times New Roman" w:cs="Times New Roman"/>
          <w:sz w:val="24"/>
          <w:szCs w:val="24"/>
        </w:rPr>
        <w:t>, which stated that men tend to be more motivated by intrinsic factors, whilst women tend to be more motivated by extrinsic factors</w:t>
      </w:r>
      <w:r w:rsidR="00C94C95" w:rsidRPr="002618A7">
        <w:rPr>
          <w:rFonts w:ascii="Times New Roman" w:hAnsi="Times New Roman" w:cs="Times New Roman"/>
          <w:sz w:val="24"/>
          <w:szCs w:val="24"/>
        </w:rPr>
        <w:t xml:space="preserve">. </w:t>
      </w:r>
      <w:r w:rsidR="00F31CC9" w:rsidRPr="002618A7">
        <w:rPr>
          <w:rFonts w:ascii="Times New Roman" w:hAnsi="Times New Roman" w:cs="Times New Roman"/>
          <w:sz w:val="24"/>
          <w:szCs w:val="24"/>
        </w:rPr>
        <w:t xml:space="preserve">This could have occurred due to, </w:t>
      </w:r>
      <w:r w:rsidR="00F31CC9" w:rsidRPr="002618A7">
        <w:rPr>
          <w:rFonts w:ascii="Times New Roman" w:hAnsi="Times New Roman" w:cs="Times New Roman"/>
          <w:color w:val="000000" w:themeColor="text1"/>
          <w:sz w:val="24"/>
          <w:szCs w:val="24"/>
        </w:rPr>
        <w:t>i</w:t>
      </w:r>
      <w:r w:rsidR="0078689A" w:rsidRPr="002618A7">
        <w:rPr>
          <w:rFonts w:ascii="Times New Roman" w:hAnsi="Times New Roman" w:cs="Times New Roman"/>
          <w:color w:val="000000" w:themeColor="text1"/>
          <w:sz w:val="24"/>
          <w:szCs w:val="24"/>
        </w:rPr>
        <w:t>ndividuals be</w:t>
      </w:r>
      <w:r w:rsidR="00F31CC9" w:rsidRPr="002618A7">
        <w:rPr>
          <w:rFonts w:ascii="Times New Roman" w:hAnsi="Times New Roman" w:cs="Times New Roman"/>
          <w:color w:val="000000" w:themeColor="text1"/>
          <w:sz w:val="24"/>
          <w:szCs w:val="24"/>
        </w:rPr>
        <w:t>ing</w:t>
      </w:r>
      <w:r w:rsidR="0078689A" w:rsidRPr="002618A7">
        <w:rPr>
          <w:rFonts w:ascii="Times New Roman" w:hAnsi="Times New Roman" w:cs="Times New Roman"/>
          <w:color w:val="000000" w:themeColor="text1"/>
          <w:sz w:val="24"/>
          <w:szCs w:val="24"/>
        </w:rPr>
        <w:t xml:space="preserve"> motivated by more than one type of motivation. For example, an individual can be mostly motivated to take part in exercise for </w:t>
      </w:r>
      <w:r w:rsidR="00F31CC9" w:rsidRPr="002618A7">
        <w:rPr>
          <w:rFonts w:ascii="Times New Roman" w:hAnsi="Times New Roman" w:cs="Times New Roman"/>
          <w:color w:val="000000" w:themeColor="text1"/>
          <w:sz w:val="24"/>
          <w:szCs w:val="24"/>
        </w:rPr>
        <w:t>his or her o</w:t>
      </w:r>
      <w:r w:rsidR="0078689A" w:rsidRPr="002618A7">
        <w:rPr>
          <w:rFonts w:ascii="Times New Roman" w:hAnsi="Times New Roman" w:cs="Times New Roman"/>
          <w:color w:val="000000" w:themeColor="text1"/>
          <w:sz w:val="24"/>
          <w:szCs w:val="24"/>
        </w:rPr>
        <w:t>wn health and fitness</w:t>
      </w:r>
      <w:r w:rsidR="00DF5647" w:rsidRPr="002618A7">
        <w:rPr>
          <w:rFonts w:ascii="Times New Roman" w:hAnsi="Times New Roman" w:cs="Times New Roman"/>
          <w:sz w:val="24"/>
          <w:szCs w:val="24"/>
        </w:rPr>
        <w:t xml:space="preserve">, however, they can also take part in exercise </w:t>
      </w:r>
      <w:r w:rsidR="00AE4B8C" w:rsidRPr="002618A7">
        <w:rPr>
          <w:rFonts w:ascii="Times New Roman" w:hAnsi="Times New Roman" w:cs="Times New Roman"/>
          <w:sz w:val="24"/>
          <w:szCs w:val="24"/>
        </w:rPr>
        <w:t xml:space="preserve">for the enjoyment of it. </w:t>
      </w:r>
      <w:r w:rsidR="00AD3254" w:rsidRPr="002618A7">
        <w:rPr>
          <w:rFonts w:ascii="Times New Roman" w:hAnsi="Times New Roman" w:cs="Times New Roman"/>
          <w:sz w:val="24"/>
          <w:szCs w:val="24"/>
        </w:rPr>
        <w:t>For some individuals, the factor</w:t>
      </w:r>
      <w:r w:rsidR="00C63D0B" w:rsidRPr="002618A7">
        <w:rPr>
          <w:rFonts w:ascii="Times New Roman" w:hAnsi="Times New Roman" w:cs="Times New Roman"/>
          <w:sz w:val="24"/>
          <w:szCs w:val="24"/>
        </w:rPr>
        <w:t>s that motivate</w:t>
      </w:r>
      <w:r w:rsidR="00AD3254" w:rsidRPr="002618A7">
        <w:rPr>
          <w:rFonts w:ascii="Times New Roman" w:hAnsi="Times New Roman" w:cs="Times New Roman"/>
          <w:sz w:val="24"/>
          <w:szCs w:val="24"/>
        </w:rPr>
        <w:t xml:space="preserve"> them to partake in exercise can change over time.</w:t>
      </w:r>
    </w:p>
    <w:p w14:paraId="257B70EE" w14:textId="4C059CC5" w:rsidR="00AD3254" w:rsidRPr="002618A7" w:rsidRDefault="00C97C08" w:rsidP="002618A7">
      <w:pPr>
        <w:spacing w:line="360" w:lineRule="auto"/>
        <w:rPr>
          <w:rFonts w:ascii="Times New Roman" w:hAnsi="Times New Roman" w:cs="Times New Roman"/>
          <w:color w:val="000000" w:themeColor="text1"/>
          <w:sz w:val="24"/>
          <w:szCs w:val="24"/>
        </w:rPr>
      </w:pPr>
      <w:r w:rsidRPr="002618A7">
        <w:rPr>
          <w:rFonts w:ascii="Times New Roman" w:hAnsi="Times New Roman" w:cs="Times New Roman"/>
          <w:color w:val="000000" w:themeColor="text1"/>
          <w:sz w:val="24"/>
          <w:szCs w:val="24"/>
        </w:rPr>
        <w:t xml:space="preserve">The BREQ 3 questionnaire is aimed at </w:t>
      </w:r>
      <w:r w:rsidR="00EE709A" w:rsidRPr="002618A7">
        <w:rPr>
          <w:rFonts w:ascii="Times New Roman" w:hAnsi="Times New Roman" w:cs="Times New Roman"/>
          <w:color w:val="000000" w:themeColor="text1"/>
          <w:sz w:val="24"/>
          <w:szCs w:val="24"/>
        </w:rPr>
        <w:t>exercise as a whole. This could explain the difference between previous research and the res</w:t>
      </w:r>
      <w:r w:rsidR="00694F19" w:rsidRPr="002618A7">
        <w:rPr>
          <w:rFonts w:ascii="Times New Roman" w:hAnsi="Times New Roman" w:cs="Times New Roman"/>
          <w:color w:val="000000" w:themeColor="text1"/>
          <w:sz w:val="24"/>
          <w:szCs w:val="24"/>
        </w:rPr>
        <w:t>ults collected by the BREQ 3 questionnaire</w:t>
      </w:r>
      <w:r w:rsidR="00C63D0B" w:rsidRPr="002618A7">
        <w:rPr>
          <w:rFonts w:ascii="Times New Roman" w:hAnsi="Times New Roman" w:cs="Times New Roman"/>
          <w:color w:val="000000" w:themeColor="text1"/>
          <w:sz w:val="24"/>
          <w:szCs w:val="24"/>
        </w:rPr>
        <w:t xml:space="preserve"> as</w:t>
      </w:r>
      <w:r w:rsidR="00F31CC9" w:rsidRPr="002618A7">
        <w:rPr>
          <w:rFonts w:ascii="Times New Roman" w:hAnsi="Times New Roman" w:cs="Times New Roman"/>
          <w:color w:val="000000" w:themeColor="text1"/>
          <w:sz w:val="24"/>
          <w:szCs w:val="24"/>
        </w:rPr>
        <w:t xml:space="preserve"> </w:t>
      </w:r>
      <w:r w:rsidR="005602E6" w:rsidRPr="002618A7">
        <w:rPr>
          <w:rFonts w:ascii="Times New Roman" w:hAnsi="Times New Roman" w:cs="Times New Roman"/>
          <w:color w:val="000000" w:themeColor="text1"/>
          <w:sz w:val="24"/>
          <w:szCs w:val="24"/>
        </w:rPr>
        <w:t xml:space="preserve">individuals may be motivated differently by some activities compared to others. For example, an individual may take part in table tennis as they enjoy it, however they may not take part in hockey as </w:t>
      </w:r>
      <w:r w:rsidR="00F31CC9" w:rsidRPr="002618A7">
        <w:rPr>
          <w:rFonts w:ascii="Times New Roman" w:hAnsi="Times New Roman" w:cs="Times New Roman"/>
          <w:color w:val="000000" w:themeColor="text1"/>
          <w:sz w:val="24"/>
          <w:szCs w:val="24"/>
        </w:rPr>
        <w:t>it does not interest them</w:t>
      </w:r>
      <w:r w:rsidR="005602E6" w:rsidRPr="002618A7">
        <w:rPr>
          <w:rFonts w:ascii="Times New Roman" w:hAnsi="Times New Roman" w:cs="Times New Roman"/>
          <w:color w:val="000000" w:themeColor="text1"/>
          <w:sz w:val="24"/>
          <w:szCs w:val="24"/>
        </w:rPr>
        <w:t>.</w:t>
      </w:r>
    </w:p>
    <w:p w14:paraId="68CAE688" w14:textId="77777777" w:rsidR="00674227" w:rsidRPr="002618A7" w:rsidRDefault="0041398D"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The results of the BREQ 3 questionnaires could be different </w:t>
      </w:r>
      <w:r w:rsidR="00320E60" w:rsidRPr="002618A7">
        <w:rPr>
          <w:rFonts w:ascii="Times New Roman" w:hAnsi="Times New Roman" w:cs="Times New Roman"/>
          <w:sz w:val="24"/>
          <w:szCs w:val="24"/>
        </w:rPr>
        <w:t>to the results of previous research</w:t>
      </w:r>
      <w:r w:rsidR="007B50F2" w:rsidRPr="002618A7">
        <w:rPr>
          <w:rFonts w:ascii="Times New Roman" w:hAnsi="Times New Roman" w:cs="Times New Roman"/>
          <w:sz w:val="24"/>
          <w:szCs w:val="24"/>
        </w:rPr>
        <w:t xml:space="preserve"> as the participants that completed the</w:t>
      </w:r>
      <w:r w:rsidR="00F31CC9" w:rsidRPr="002618A7">
        <w:rPr>
          <w:rFonts w:ascii="Times New Roman" w:hAnsi="Times New Roman" w:cs="Times New Roman"/>
          <w:sz w:val="24"/>
          <w:szCs w:val="24"/>
        </w:rPr>
        <w:t>m</w:t>
      </w:r>
      <w:r w:rsidR="007B50F2" w:rsidRPr="002618A7">
        <w:rPr>
          <w:rFonts w:ascii="Times New Roman" w:hAnsi="Times New Roman" w:cs="Times New Roman"/>
          <w:sz w:val="24"/>
          <w:szCs w:val="24"/>
        </w:rPr>
        <w:t xml:space="preserve"> were students </w:t>
      </w:r>
      <w:r w:rsidR="006F16EB" w:rsidRPr="002618A7">
        <w:rPr>
          <w:rFonts w:ascii="Times New Roman" w:hAnsi="Times New Roman" w:cs="Times New Roman"/>
          <w:sz w:val="24"/>
          <w:szCs w:val="24"/>
        </w:rPr>
        <w:t xml:space="preserve">in </w:t>
      </w:r>
      <w:r w:rsidR="007B50F2" w:rsidRPr="002618A7">
        <w:rPr>
          <w:rFonts w:ascii="Times New Roman" w:hAnsi="Times New Roman" w:cs="Times New Roman"/>
          <w:sz w:val="24"/>
          <w:szCs w:val="24"/>
        </w:rPr>
        <w:t xml:space="preserve">the school of sports </w:t>
      </w:r>
      <w:r w:rsidR="006F16EB" w:rsidRPr="002618A7">
        <w:rPr>
          <w:rFonts w:ascii="Times New Roman" w:hAnsi="Times New Roman" w:cs="Times New Roman"/>
          <w:sz w:val="24"/>
          <w:szCs w:val="24"/>
        </w:rPr>
        <w:t>at the University of Wales Trinity Saint David</w:t>
      </w:r>
      <w:r w:rsidR="001126A4" w:rsidRPr="002618A7">
        <w:rPr>
          <w:rFonts w:ascii="Times New Roman" w:hAnsi="Times New Roman" w:cs="Times New Roman"/>
          <w:sz w:val="24"/>
          <w:szCs w:val="24"/>
        </w:rPr>
        <w:t xml:space="preserve"> and were therefore likely to partake in exercise for different reasons to</w:t>
      </w:r>
      <w:r w:rsidR="00320E60" w:rsidRPr="002618A7">
        <w:rPr>
          <w:rFonts w:ascii="Times New Roman" w:hAnsi="Times New Roman" w:cs="Times New Roman"/>
          <w:sz w:val="24"/>
          <w:szCs w:val="24"/>
        </w:rPr>
        <w:t xml:space="preserve"> </w:t>
      </w:r>
      <w:r w:rsidR="00BE437C" w:rsidRPr="002618A7">
        <w:rPr>
          <w:rFonts w:ascii="Times New Roman" w:hAnsi="Times New Roman" w:cs="Times New Roman"/>
          <w:sz w:val="24"/>
          <w:szCs w:val="24"/>
        </w:rPr>
        <w:t xml:space="preserve">the participants </w:t>
      </w:r>
      <w:r w:rsidR="00F31CC9" w:rsidRPr="002618A7">
        <w:rPr>
          <w:rFonts w:ascii="Times New Roman" w:hAnsi="Times New Roman" w:cs="Times New Roman"/>
          <w:sz w:val="24"/>
          <w:szCs w:val="24"/>
        </w:rPr>
        <w:t>in p</w:t>
      </w:r>
      <w:r w:rsidR="00BE437C" w:rsidRPr="002618A7">
        <w:rPr>
          <w:rFonts w:ascii="Times New Roman" w:hAnsi="Times New Roman" w:cs="Times New Roman"/>
          <w:sz w:val="24"/>
          <w:szCs w:val="24"/>
        </w:rPr>
        <w:t>revious research.</w:t>
      </w:r>
    </w:p>
    <w:p w14:paraId="3E8DC58E" w14:textId="600234F9" w:rsidR="000C101F" w:rsidRPr="002618A7" w:rsidRDefault="00F35595"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The results </w:t>
      </w:r>
      <w:r w:rsidR="00F31CC9" w:rsidRPr="002618A7">
        <w:rPr>
          <w:rFonts w:ascii="Times New Roman" w:hAnsi="Times New Roman" w:cs="Times New Roman"/>
          <w:sz w:val="24"/>
          <w:szCs w:val="24"/>
        </w:rPr>
        <w:t xml:space="preserve">may have </w:t>
      </w:r>
      <w:r w:rsidR="00701EE9" w:rsidRPr="002618A7">
        <w:rPr>
          <w:rFonts w:ascii="Times New Roman" w:hAnsi="Times New Roman" w:cs="Times New Roman"/>
          <w:sz w:val="24"/>
          <w:szCs w:val="24"/>
        </w:rPr>
        <w:t>differ</w:t>
      </w:r>
      <w:r w:rsidR="00F31CC9" w:rsidRPr="002618A7">
        <w:rPr>
          <w:rFonts w:ascii="Times New Roman" w:hAnsi="Times New Roman" w:cs="Times New Roman"/>
          <w:sz w:val="24"/>
          <w:szCs w:val="24"/>
        </w:rPr>
        <w:t>ed</w:t>
      </w:r>
      <w:r w:rsidR="00701EE9" w:rsidRPr="002618A7">
        <w:rPr>
          <w:rFonts w:ascii="Times New Roman" w:hAnsi="Times New Roman" w:cs="Times New Roman"/>
          <w:sz w:val="24"/>
          <w:szCs w:val="24"/>
        </w:rPr>
        <w:t xml:space="preserve"> from previous research due to </w:t>
      </w:r>
      <w:r w:rsidR="00E95C3A" w:rsidRPr="002618A7">
        <w:rPr>
          <w:rFonts w:ascii="Times New Roman" w:hAnsi="Times New Roman" w:cs="Times New Roman"/>
          <w:sz w:val="24"/>
          <w:szCs w:val="24"/>
        </w:rPr>
        <w:t xml:space="preserve">a difference in the </w:t>
      </w:r>
      <w:r w:rsidR="00701EE9" w:rsidRPr="002618A7">
        <w:rPr>
          <w:rFonts w:ascii="Times New Roman" w:hAnsi="Times New Roman" w:cs="Times New Roman"/>
          <w:sz w:val="24"/>
          <w:szCs w:val="24"/>
        </w:rPr>
        <w:t xml:space="preserve">mental health and wellbeing </w:t>
      </w:r>
      <w:r w:rsidR="00E95C3A" w:rsidRPr="002618A7">
        <w:rPr>
          <w:rFonts w:ascii="Times New Roman" w:hAnsi="Times New Roman" w:cs="Times New Roman"/>
          <w:sz w:val="24"/>
          <w:szCs w:val="24"/>
        </w:rPr>
        <w:t>of the participants</w:t>
      </w:r>
      <w:r w:rsidR="009927E6" w:rsidRPr="002618A7">
        <w:rPr>
          <w:rFonts w:ascii="Times New Roman" w:hAnsi="Times New Roman" w:cs="Times New Roman"/>
          <w:sz w:val="24"/>
          <w:szCs w:val="24"/>
        </w:rPr>
        <w:t xml:space="preserve">. This could have affected the results as </w:t>
      </w:r>
      <w:r w:rsidR="00CE346A" w:rsidRPr="002618A7">
        <w:rPr>
          <w:rFonts w:ascii="Times New Roman" w:hAnsi="Times New Roman" w:cs="Times New Roman"/>
          <w:sz w:val="24"/>
          <w:szCs w:val="24"/>
        </w:rPr>
        <w:t>an individual with poor mental health and wellbeing may have more difficulty in becoming motivated than an individual with good mental health and wellbeing.</w:t>
      </w:r>
      <w:r w:rsidR="00862A58" w:rsidRPr="002618A7">
        <w:rPr>
          <w:rFonts w:ascii="Times New Roman" w:hAnsi="Times New Roman" w:cs="Times New Roman"/>
          <w:sz w:val="24"/>
          <w:szCs w:val="24"/>
        </w:rPr>
        <w:t xml:space="preserve"> (Jones, </w:t>
      </w:r>
      <w:r w:rsidR="00674227" w:rsidRPr="002618A7">
        <w:rPr>
          <w:rFonts w:ascii="Times New Roman" w:hAnsi="Times New Roman" w:cs="Times New Roman"/>
          <w:sz w:val="24"/>
          <w:szCs w:val="24"/>
        </w:rPr>
        <w:t>date unknown)</w:t>
      </w:r>
      <w:r w:rsidR="00CE346A" w:rsidRPr="002618A7">
        <w:rPr>
          <w:rFonts w:ascii="Times New Roman" w:hAnsi="Times New Roman" w:cs="Times New Roman"/>
          <w:sz w:val="24"/>
          <w:szCs w:val="24"/>
        </w:rPr>
        <w:t xml:space="preserve"> </w:t>
      </w:r>
      <w:r w:rsidR="009927E6" w:rsidRPr="002618A7">
        <w:rPr>
          <w:rFonts w:ascii="Times New Roman" w:hAnsi="Times New Roman" w:cs="Times New Roman"/>
          <w:sz w:val="24"/>
          <w:szCs w:val="24"/>
        </w:rPr>
        <w:t xml:space="preserve"> </w:t>
      </w:r>
    </w:p>
    <w:p w14:paraId="1274F8D9" w14:textId="4205BA9E" w:rsidR="00B86968" w:rsidRPr="002618A7" w:rsidRDefault="00B86968"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The results could have been affected by the fact that the questionnaires were only distributed amongst students in the school of sports at the University of Wales Trinity Saint David. Sports students may be more motivated to partake in exercise as opposed to individuals who do not study sports.</w:t>
      </w:r>
      <w:r w:rsidRPr="002618A7">
        <w:rPr>
          <w:rStyle w:val="CommentReference"/>
          <w:rFonts w:ascii="Times New Roman" w:hAnsi="Times New Roman" w:cs="Times New Roman"/>
          <w:sz w:val="24"/>
          <w:szCs w:val="24"/>
        </w:rPr>
        <w:annotationRef/>
      </w:r>
    </w:p>
    <w:p w14:paraId="04278D52" w14:textId="4F920465" w:rsidR="00A20C3B" w:rsidRPr="002618A7" w:rsidRDefault="00A20C3B"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Human error is a practical implication of this study as </w:t>
      </w:r>
      <w:r w:rsidR="00A36032" w:rsidRPr="002618A7">
        <w:rPr>
          <w:rFonts w:ascii="Times New Roman" w:hAnsi="Times New Roman" w:cs="Times New Roman"/>
          <w:sz w:val="24"/>
          <w:szCs w:val="24"/>
        </w:rPr>
        <w:t>errors could have been made whilst scoring the questionnaires.</w:t>
      </w:r>
    </w:p>
    <w:p w14:paraId="2FBF7F84" w14:textId="119C42F2" w:rsidR="00A36032" w:rsidRPr="002618A7" w:rsidRDefault="00A36032" w:rsidP="002618A7">
      <w:pPr>
        <w:spacing w:line="360" w:lineRule="auto"/>
        <w:rPr>
          <w:rFonts w:ascii="Times New Roman" w:hAnsi="Times New Roman" w:cs="Times New Roman"/>
          <w:sz w:val="24"/>
          <w:szCs w:val="24"/>
        </w:rPr>
      </w:pPr>
      <w:r w:rsidRPr="002618A7">
        <w:rPr>
          <w:rFonts w:ascii="Times New Roman" w:hAnsi="Times New Roman" w:cs="Times New Roman"/>
          <w:sz w:val="24"/>
          <w:szCs w:val="24"/>
        </w:rPr>
        <w:t xml:space="preserve">Although the participants were supervised whilst completing the questionnaires, there is a possibility that they could have been untruthful whilst answering the questions, which </w:t>
      </w:r>
      <w:r w:rsidR="00B86968" w:rsidRPr="002618A7">
        <w:rPr>
          <w:rFonts w:ascii="Times New Roman" w:hAnsi="Times New Roman" w:cs="Times New Roman"/>
          <w:sz w:val="24"/>
          <w:szCs w:val="24"/>
        </w:rPr>
        <w:t>would have a</w:t>
      </w:r>
      <w:r w:rsidRPr="002618A7">
        <w:rPr>
          <w:rFonts w:ascii="Times New Roman" w:hAnsi="Times New Roman" w:cs="Times New Roman"/>
          <w:sz w:val="24"/>
          <w:szCs w:val="24"/>
        </w:rPr>
        <w:t xml:space="preserve"> practical implication </w:t>
      </w:r>
      <w:r w:rsidR="00B86968" w:rsidRPr="002618A7">
        <w:rPr>
          <w:rFonts w:ascii="Times New Roman" w:hAnsi="Times New Roman" w:cs="Times New Roman"/>
          <w:sz w:val="24"/>
          <w:szCs w:val="24"/>
        </w:rPr>
        <w:t>on</w:t>
      </w:r>
      <w:r w:rsidRPr="002618A7">
        <w:rPr>
          <w:rFonts w:ascii="Times New Roman" w:hAnsi="Times New Roman" w:cs="Times New Roman"/>
          <w:sz w:val="24"/>
          <w:szCs w:val="24"/>
        </w:rPr>
        <w:t xml:space="preserve"> this study.</w:t>
      </w:r>
    </w:p>
    <w:p w14:paraId="0B2C7851" w14:textId="46179134" w:rsidR="002618A7" w:rsidRDefault="00B86968" w:rsidP="002618A7">
      <w:pPr>
        <w:spacing w:line="360" w:lineRule="auto"/>
        <w:rPr>
          <w:rFonts w:ascii="Times New Roman" w:hAnsi="Times New Roman" w:cs="Times New Roman"/>
          <w:b/>
          <w:sz w:val="24"/>
          <w:szCs w:val="24"/>
        </w:rPr>
      </w:pPr>
      <w:r w:rsidRPr="002618A7">
        <w:rPr>
          <w:rFonts w:ascii="Times New Roman" w:hAnsi="Times New Roman" w:cs="Times New Roman"/>
          <w:sz w:val="24"/>
          <w:szCs w:val="24"/>
        </w:rPr>
        <w:t>This study could have been conducted by a series of interviews rather th</w:t>
      </w:r>
      <w:r w:rsidR="00C9168E" w:rsidRPr="002618A7">
        <w:rPr>
          <w:rFonts w:ascii="Times New Roman" w:hAnsi="Times New Roman" w:cs="Times New Roman"/>
          <w:sz w:val="24"/>
          <w:szCs w:val="24"/>
        </w:rPr>
        <w:t>an a questionnaire, allowing f</w:t>
      </w:r>
      <w:r w:rsidRPr="002618A7">
        <w:rPr>
          <w:rFonts w:ascii="Times New Roman" w:hAnsi="Times New Roman" w:cs="Times New Roman"/>
          <w:sz w:val="24"/>
          <w:szCs w:val="24"/>
        </w:rPr>
        <w:t>or more information to be gathered, however this may have been time consuming.</w:t>
      </w:r>
    </w:p>
    <w:p w14:paraId="4D7A94CB" w14:textId="3F21B513" w:rsidR="00E53AD0" w:rsidRPr="00B94FBD" w:rsidRDefault="00E53AD0" w:rsidP="002618A7">
      <w:pPr>
        <w:spacing w:line="360" w:lineRule="auto"/>
        <w:rPr>
          <w:rFonts w:ascii="Times New Roman" w:hAnsi="Times New Roman" w:cs="Times New Roman"/>
          <w:b/>
          <w:sz w:val="24"/>
          <w:szCs w:val="24"/>
        </w:rPr>
      </w:pPr>
      <w:r w:rsidRPr="00B94FBD">
        <w:rPr>
          <w:rFonts w:ascii="Times New Roman" w:hAnsi="Times New Roman" w:cs="Times New Roman"/>
          <w:b/>
          <w:sz w:val="24"/>
          <w:szCs w:val="24"/>
        </w:rPr>
        <w:lastRenderedPageBreak/>
        <w:t>References</w:t>
      </w:r>
    </w:p>
    <w:p w14:paraId="72AB1F63" w14:textId="78DF25F9" w:rsidR="00E316D3" w:rsidRPr="00B94FBD" w:rsidRDefault="00E316D3" w:rsidP="002618A7">
      <w:pPr>
        <w:spacing w:line="360" w:lineRule="auto"/>
        <w:rPr>
          <w:rFonts w:ascii="Times New Roman" w:hAnsi="Times New Roman" w:cs="Times New Roman"/>
          <w:sz w:val="24"/>
          <w:szCs w:val="24"/>
        </w:rPr>
      </w:pPr>
      <w:r w:rsidRPr="00B94FBD">
        <w:rPr>
          <w:rFonts w:ascii="Times New Roman" w:hAnsi="Times New Roman" w:cs="Times New Roman"/>
        </w:rPr>
        <w:t xml:space="preserve">Anderson, E (2017) </w:t>
      </w:r>
      <w:r w:rsidRPr="00B94FBD">
        <w:rPr>
          <w:rFonts w:ascii="Times New Roman" w:hAnsi="Times New Roman" w:cs="Times New Roman"/>
          <w:lang w:eastAsia="en-GB"/>
        </w:rPr>
        <w:t xml:space="preserve">5 </w:t>
      </w:r>
      <w:r w:rsidRPr="00B94FBD">
        <w:rPr>
          <w:rFonts w:ascii="Times New Roman" w:hAnsi="Times New Roman" w:cs="Times New Roman"/>
          <w:i/>
          <w:lang w:eastAsia="en-GB"/>
        </w:rPr>
        <w:t xml:space="preserve">Different Types of Motivation. </w:t>
      </w:r>
      <w:r w:rsidRPr="00B94FBD">
        <w:rPr>
          <w:rFonts w:ascii="Times New Roman" w:hAnsi="Times New Roman" w:cs="Times New Roman"/>
          <w:lang w:eastAsia="en-GB"/>
        </w:rPr>
        <w:t xml:space="preserve">Available at:  </w:t>
      </w:r>
      <w:r w:rsidRPr="00B94FBD">
        <w:rPr>
          <w:rFonts w:ascii="Times New Roman" w:hAnsi="Times New Roman" w:cs="Times New Roman"/>
          <w:sz w:val="24"/>
          <w:szCs w:val="24"/>
        </w:rPr>
        <w:t>https://healthfully.com/5-different-types-motivation-12153839.html (Accessed 19 March 2018)</w:t>
      </w:r>
    </w:p>
    <w:p w14:paraId="262A72A9" w14:textId="31384388" w:rsidR="00A66645" w:rsidRDefault="00A66645" w:rsidP="00A66645">
      <w:pPr>
        <w:spacing w:line="360" w:lineRule="auto"/>
        <w:rPr>
          <w:i/>
          <w:sz w:val="24"/>
          <w:szCs w:val="24"/>
        </w:rPr>
      </w:pPr>
      <w:r>
        <w:rPr>
          <w:rFonts w:ascii="Times New Roman" w:hAnsi="Times New Roman" w:cs="Times New Roman"/>
          <w:sz w:val="24"/>
          <w:szCs w:val="24"/>
        </w:rPr>
        <w:t xml:space="preserve">Buisiness Dictionary (2018) </w:t>
      </w:r>
      <w:r>
        <w:rPr>
          <w:rFonts w:ascii="Times New Roman" w:hAnsi="Times New Roman" w:cs="Times New Roman"/>
          <w:i/>
          <w:sz w:val="24"/>
          <w:szCs w:val="24"/>
        </w:rPr>
        <w:t xml:space="preserve">Motivation </w:t>
      </w:r>
      <w:r>
        <w:rPr>
          <w:rFonts w:ascii="Times New Roman" w:hAnsi="Times New Roman" w:cs="Times New Roman"/>
          <w:sz w:val="24"/>
          <w:szCs w:val="24"/>
        </w:rPr>
        <w:t xml:space="preserve">Available at: </w:t>
      </w:r>
      <w:r w:rsidRPr="00A66645">
        <w:rPr>
          <w:sz w:val="24"/>
          <w:szCs w:val="24"/>
        </w:rPr>
        <w:t>http://www.businessdictionary.com/definition/motivation.html</w:t>
      </w:r>
      <w:r>
        <w:rPr>
          <w:sz w:val="24"/>
          <w:szCs w:val="24"/>
        </w:rPr>
        <w:t xml:space="preserve"> (Accessed: 5 April 2018)</w:t>
      </w:r>
    </w:p>
    <w:p w14:paraId="29E00B88" w14:textId="467406B4" w:rsidR="00E316D3" w:rsidRPr="00B94FBD" w:rsidRDefault="00E316D3" w:rsidP="002618A7">
      <w:pPr>
        <w:spacing w:line="360" w:lineRule="auto"/>
        <w:rPr>
          <w:rFonts w:ascii="Times New Roman" w:hAnsi="Times New Roman" w:cs="Times New Roman"/>
          <w:sz w:val="24"/>
          <w:szCs w:val="24"/>
        </w:rPr>
      </w:pPr>
      <w:r w:rsidRPr="00B94FBD">
        <w:rPr>
          <w:rFonts w:ascii="Times New Roman" w:hAnsi="Times New Roman" w:cs="Times New Roman"/>
          <w:sz w:val="24"/>
          <w:szCs w:val="24"/>
        </w:rPr>
        <w:t xml:space="preserve">Carroll, E &amp; Lanza, S (2010) </w:t>
      </w:r>
      <w:r w:rsidRPr="00B94FBD">
        <w:rPr>
          <w:rFonts w:ascii="Times New Roman" w:hAnsi="Times New Roman" w:cs="Times New Roman"/>
          <w:i/>
        </w:rPr>
        <w:t xml:space="preserve">Body Satisfaction &amp; Sex Differences in Exercise Motivations. </w:t>
      </w:r>
      <w:r w:rsidRPr="00B94FBD">
        <w:rPr>
          <w:rFonts w:ascii="Times New Roman" w:hAnsi="Times New Roman" w:cs="Times New Roman"/>
        </w:rPr>
        <w:t>Available at: https://cola.unh.edu/sites/cola.unh.edu/files/student-journals/EmmaCarrollStephanieLanza.pdf (Accessed 19 March 2018)</w:t>
      </w:r>
    </w:p>
    <w:p w14:paraId="4E5F7C74" w14:textId="1B49DF0A" w:rsidR="00862A58" w:rsidRPr="00862A58" w:rsidRDefault="00862A58" w:rsidP="002618A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Deaner</w:t>
      </w:r>
      <w:proofErr w:type="spellEnd"/>
      <w:r>
        <w:rPr>
          <w:rFonts w:ascii="Times New Roman" w:hAnsi="Times New Roman" w:cs="Times New Roman"/>
          <w:sz w:val="24"/>
          <w:szCs w:val="24"/>
        </w:rPr>
        <w:t xml:space="preserve">, R, Lombardo, M &amp; </w:t>
      </w:r>
      <w:proofErr w:type="spellStart"/>
      <w:r>
        <w:rPr>
          <w:rFonts w:ascii="Times New Roman" w:hAnsi="Times New Roman" w:cs="Times New Roman"/>
          <w:sz w:val="24"/>
          <w:szCs w:val="24"/>
        </w:rPr>
        <w:t>Balish</w:t>
      </w:r>
      <w:proofErr w:type="spellEnd"/>
      <w:r>
        <w:rPr>
          <w:rFonts w:ascii="Times New Roman" w:hAnsi="Times New Roman" w:cs="Times New Roman"/>
          <w:sz w:val="24"/>
          <w:szCs w:val="24"/>
        </w:rPr>
        <w:t xml:space="preserve">, S (2015) </w:t>
      </w:r>
      <w:r>
        <w:rPr>
          <w:rFonts w:ascii="Times New Roman" w:hAnsi="Times New Roman" w:cs="Times New Roman"/>
          <w:i/>
          <w:sz w:val="24"/>
          <w:szCs w:val="24"/>
        </w:rPr>
        <w:t xml:space="preserve">Sex Differences in Sports Interest and Motivation: An Evolutionary Perspective. </w:t>
      </w:r>
      <w:r>
        <w:rPr>
          <w:rFonts w:ascii="Times New Roman" w:hAnsi="Times New Roman" w:cs="Times New Roman"/>
          <w:sz w:val="24"/>
          <w:szCs w:val="24"/>
        </w:rPr>
        <w:t xml:space="preserve">Available at: </w:t>
      </w:r>
      <w:r w:rsidRPr="00862A58">
        <w:rPr>
          <w:rFonts w:ascii="Times New Roman" w:hAnsi="Times New Roman" w:cs="Times New Roman"/>
          <w:sz w:val="24"/>
          <w:szCs w:val="24"/>
        </w:rPr>
        <w:t>http://dx.doi.org/10.1037/cbs0000049</w:t>
      </w:r>
      <w:r>
        <w:rPr>
          <w:rFonts w:ascii="Times New Roman" w:hAnsi="Times New Roman" w:cs="Times New Roman"/>
          <w:sz w:val="24"/>
          <w:szCs w:val="24"/>
        </w:rPr>
        <w:t xml:space="preserve"> (Accessed 5 April 2018)</w:t>
      </w:r>
    </w:p>
    <w:p w14:paraId="6B51E45C" w14:textId="1618BEE1" w:rsidR="00B86968" w:rsidRPr="00B86968" w:rsidRDefault="00B86968" w:rsidP="002618A7">
      <w:pPr>
        <w:spacing w:line="360" w:lineRule="auto"/>
        <w:rPr>
          <w:rStyle w:val="Hyperlink"/>
          <w:color w:val="auto"/>
          <w:sz w:val="24"/>
          <w:szCs w:val="24"/>
          <w:u w:val="none"/>
        </w:rPr>
      </w:pPr>
      <w:proofErr w:type="spellStart"/>
      <w:r>
        <w:rPr>
          <w:rFonts w:ascii="Times New Roman" w:hAnsi="Times New Roman" w:cs="Times New Roman"/>
          <w:sz w:val="24"/>
          <w:szCs w:val="24"/>
        </w:rPr>
        <w:t>Egli</w:t>
      </w:r>
      <w:proofErr w:type="spellEnd"/>
      <w:r>
        <w:rPr>
          <w:rFonts w:ascii="Times New Roman" w:hAnsi="Times New Roman" w:cs="Times New Roman"/>
          <w:sz w:val="24"/>
          <w:szCs w:val="24"/>
        </w:rPr>
        <w:t xml:space="preserve">, T, Bland, H, Melton, B &amp; Czech, D (2011) </w:t>
      </w:r>
      <w:r w:rsidRPr="00B86968">
        <w:rPr>
          <w:rFonts w:ascii="Times New Roman" w:hAnsi="Times New Roman" w:cs="Times New Roman"/>
          <w:i/>
          <w:sz w:val="24"/>
          <w:szCs w:val="24"/>
        </w:rPr>
        <w:t>Inﬂuence of Age, Sex, and Race on College Students’ Exercise Motivation of Physical Activity</w:t>
      </w:r>
      <w:r>
        <w:rPr>
          <w:rFonts w:ascii="Times New Roman" w:hAnsi="Times New Roman" w:cs="Times New Roman"/>
          <w:i/>
          <w:sz w:val="24"/>
          <w:szCs w:val="24"/>
        </w:rPr>
        <w:t xml:space="preserve"> </w:t>
      </w:r>
      <w:r>
        <w:rPr>
          <w:rFonts w:ascii="Times New Roman" w:hAnsi="Times New Roman" w:cs="Times New Roman"/>
          <w:sz w:val="24"/>
          <w:szCs w:val="24"/>
        </w:rPr>
        <w:t xml:space="preserve">Available at: </w:t>
      </w:r>
      <w:r w:rsidRPr="009B54F3">
        <w:rPr>
          <w:sz w:val="24"/>
          <w:szCs w:val="24"/>
        </w:rPr>
        <w:t>http://eng105i016ethnographies.web.unc.edu/files/2016/11/Influence-of-stuff-on-exercise_Egli.pdf</w:t>
      </w:r>
      <w:r>
        <w:rPr>
          <w:rStyle w:val="Hyperlink"/>
          <w:sz w:val="24"/>
          <w:szCs w:val="24"/>
          <w:u w:val="none"/>
        </w:rPr>
        <w:t xml:space="preserve"> </w:t>
      </w:r>
      <w:r>
        <w:rPr>
          <w:rStyle w:val="Hyperlink"/>
          <w:color w:val="auto"/>
          <w:sz w:val="24"/>
          <w:szCs w:val="24"/>
          <w:u w:val="none"/>
        </w:rPr>
        <w:t>(Accessed 4 April 2018)</w:t>
      </w:r>
    </w:p>
    <w:p w14:paraId="7C8E037D" w14:textId="6CEFBAFA" w:rsidR="000A352F" w:rsidRPr="000A352F" w:rsidRDefault="000A352F" w:rsidP="002618A7">
      <w:pPr>
        <w:spacing w:line="360" w:lineRule="auto"/>
        <w:rPr>
          <w:rFonts w:ascii="Times New Roman" w:hAnsi="Times New Roman" w:cs="Times New Roman"/>
          <w:sz w:val="24"/>
          <w:szCs w:val="24"/>
        </w:rPr>
      </w:pPr>
      <w:r>
        <w:rPr>
          <w:rFonts w:ascii="Times New Roman" w:hAnsi="Times New Roman" w:cs="Times New Roman"/>
          <w:sz w:val="24"/>
          <w:szCs w:val="24"/>
        </w:rPr>
        <w:t xml:space="preserve">Games news service (2018) </w:t>
      </w:r>
      <w:r>
        <w:rPr>
          <w:rFonts w:ascii="Times New Roman" w:hAnsi="Times New Roman" w:cs="Times New Roman"/>
          <w:i/>
          <w:sz w:val="24"/>
          <w:szCs w:val="24"/>
        </w:rPr>
        <w:t xml:space="preserve">Female coaches part of gender equality strategy. </w:t>
      </w:r>
      <w:r>
        <w:rPr>
          <w:rFonts w:ascii="Times New Roman" w:hAnsi="Times New Roman" w:cs="Times New Roman"/>
          <w:sz w:val="24"/>
          <w:szCs w:val="24"/>
        </w:rPr>
        <w:t xml:space="preserve">Available at: </w:t>
      </w:r>
      <w:r w:rsidRPr="000A352F">
        <w:rPr>
          <w:rFonts w:ascii="Times New Roman" w:hAnsi="Times New Roman" w:cs="Times New Roman"/>
          <w:sz w:val="24"/>
          <w:szCs w:val="24"/>
        </w:rPr>
        <w:t>https://www.gc2018.com/article/female-coaches-part-gender-equality-strategy</w:t>
      </w:r>
      <w:r>
        <w:rPr>
          <w:rFonts w:ascii="Times New Roman" w:hAnsi="Times New Roman" w:cs="Times New Roman"/>
          <w:sz w:val="24"/>
          <w:szCs w:val="24"/>
        </w:rPr>
        <w:t xml:space="preserve"> (Accessed 5 April 2018)</w:t>
      </w:r>
    </w:p>
    <w:p w14:paraId="13272FE9" w14:textId="47F42721" w:rsidR="00617423" w:rsidRPr="00B94FBD" w:rsidRDefault="00617423" w:rsidP="002618A7">
      <w:pPr>
        <w:spacing w:line="360" w:lineRule="auto"/>
        <w:rPr>
          <w:rFonts w:ascii="Times New Roman" w:hAnsi="Times New Roman" w:cs="Times New Roman"/>
          <w:sz w:val="24"/>
          <w:szCs w:val="24"/>
        </w:rPr>
      </w:pPr>
      <w:r w:rsidRPr="00B94FBD">
        <w:rPr>
          <w:rFonts w:ascii="Times New Roman" w:hAnsi="Times New Roman" w:cs="Times New Roman"/>
          <w:sz w:val="24"/>
          <w:szCs w:val="24"/>
        </w:rPr>
        <w:t xml:space="preserve">Hamilton, A (2018) </w:t>
      </w:r>
      <w:r w:rsidRPr="00B94FBD">
        <w:rPr>
          <w:rFonts w:ascii="Times New Roman" w:hAnsi="Times New Roman" w:cs="Times New Roman"/>
          <w:i/>
          <w:sz w:val="24"/>
          <w:szCs w:val="24"/>
        </w:rPr>
        <w:t xml:space="preserve">Motivation in Sport Psychology. </w:t>
      </w:r>
      <w:r w:rsidRPr="00B94FBD">
        <w:rPr>
          <w:rFonts w:ascii="Times New Roman" w:hAnsi="Times New Roman" w:cs="Times New Roman"/>
          <w:sz w:val="24"/>
          <w:szCs w:val="24"/>
        </w:rPr>
        <w:t>Available at: https://www.peakendurancesport.com/endurance-psychology/coping-with-emotions/motivation-sports-psychology/ (Accessed 12 March 2018)</w:t>
      </w:r>
    </w:p>
    <w:p w14:paraId="6B921882" w14:textId="62F8A61D" w:rsidR="009B54F3" w:rsidRPr="009B54F3" w:rsidRDefault="009B54F3" w:rsidP="002618A7">
      <w:pPr>
        <w:pStyle w:val="Heading1"/>
        <w:shd w:val="clear" w:color="auto" w:fill="FFFFFF"/>
        <w:spacing w:before="75" w:line="360" w:lineRule="auto"/>
        <w:rPr>
          <w:rFonts w:ascii="Arial" w:eastAsia="Times New Roman" w:hAnsi="Arial" w:cs="Arial"/>
          <w:b/>
          <w:bCs/>
          <w:color w:val="000000"/>
          <w:kern w:val="36"/>
          <w:sz w:val="27"/>
          <w:szCs w:val="27"/>
          <w:lang w:eastAsia="en-GB"/>
        </w:rPr>
      </w:pPr>
      <w:r w:rsidRPr="009B54F3">
        <w:rPr>
          <w:rFonts w:ascii="Times New Roman" w:hAnsi="Times New Roman" w:cs="Times New Roman"/>
          <w:color w:val="auto"/>
          <w:sz w:val="24"/>
          <w:szCs w:val="24"/>
        </w:rPr>
        <w:t>Jones, M (date unknown)</w:t>
      </w:r>
      <w:r>
        <w:rPr>
          <w:rFonts w:ascii="Times New Roman" w:hAnsi="Times New Roman" w:cs="Times New Roman"/>
          <w:sz w:val="24"/>
          <w:szCs w:val="24"/>
        </w:rPr>
        <w:t xml:space="preserve"> </w:t>
      </w:r>
      <w:r w:rsidRPr="009B54F3">
        <w:rPr>
          <w:rFonts w:ascii="Times New Roman" w:eastAsia="Times New Roman" w:hAnsi="Times New Roman" w:cs="Times New Roman"/>
          <w:bCs/>
          <w:i/>
          <w:color w:val="000000"/>
          <w:kern w:val="36"/>
          <w:sz w:val="24"/>
          <w:szCs w:val="24"/>
          <w:lang w:eastAsia="en-GB"/>
        </w:rPr>
        <w:t>Controlling Emotions in Sport</w:t>
      </w:r>
      <w:r>
        <w:rPr>
          <w:rFonts w:ascii="Times New Roman" w:eastAsia="Times New Roman" w:hAnsi="Times New Roman" w:cs="Times New Roman"/>
          <w:bCs/>
          <w:i/>
          <w:color w:val="000000"/>
          <w:kern w:val="36"/>
          <w:sz w:val="24"/>
          <w:szCs w:val="24"/>
          <w:lang w:eastAsia="en-GB"/>
        </w:rPr>
        <w:t xml:space="preserve"> </w:t>
      </w:r>
      <w:r>
        <w:rPr>
          <w:rFonts w:ascii="Times New Roman" w:eastAsia="Times New Roman" w:hAnsi="Times New Roman" w:cs="Times New Roman"/>
          <w:bCs/>
          <w:color w:val="000000"/>
          <w:kern w:val="36"/>
          <w:sz w:val="24"/>
          <w:szCs w:val="24"/>
          <w:lang w:eastAsia="en-GB"/>
        </w:rPr>
        <w:t xml:space="preserve">Available at: </w:t>
      </w:r>
      <w:r w:rsidRPr="009B54F3">
        <w:rPr>
          <w:rFonts w:ascii="Times New Roman" w:eastAsia="Times New Roman" w:hAnsi="Times New Roman" w:cs="Times New Roman"/>
          <w:bCs/>
          <w:color w:val="000000"/>
          <w:kern w:val="36"/>
          <w:sz w:val="24"/>
          <w:szCs w:val="24"/>
          <w:lang w:eastAsia="en-GB"/>
        </w:rPr>
        <w:t>https://journals.humankinetics.com/doi/pdf/10.1123/tsp.17.4.471</w:t>
      </w:r>
      <w:r>
        <w:rPr>
          <w:rFonts w:ascii="Times New Roman" w:eastAsia="Times New Roman" w:hAnsi="Times New Roman" w:cs="Times New Roman"/>
          <w:bCs/>
          <w:color w:val="000000"/>
          <w:kern w:val="36"/>
          <w:sz w:val="24"/>
          <w:szCs w:val="24"/>
          <w:lang w:eastAsia="en-GB"/>
        </w:rPr>
        <w:t xml:space="preserve"> (Accessed 4 April 2018) </w:t>
      </w:r>
    </w:p>
    <w:p w14:paraId="7C7FC8C1" w14:textId="77777777" w:rsidR="00A66645" w:rsidRDefault="00A66645" w:rsidP="002618A7">
      <w:pPr>
        <w:spacing w:line="360" w:lineRule="auto"/>
        <w:rPr>
          <w:rFonts w:ascii="Times New Roman" w:hAnsi="Times New Roman" w:cs="Times New Roman"/>
          <w:sz w:val="24"/>
          <w:szCs w:val="24"/>
        </w:rPr>
      </w:pPr>
    </w:p>
    <w:p w14:paraId="6165A667" w14:textId="4E931B01" w:rsidR="004708AA" w:rsidRPr="00B94FBD" w:rsidRDefault="004708AA" w:rsidP="002618A7">
      <w:pPr>
        <w:spacing w:line="360" w:lineRule="auto"/>
        <w:rPr>
          <w:rFonts w:ascii="Times New Roman" w:hAnsi="Times New Roman" w:cs="Times New Roman"/>
          <w:sz w:val="24"/>
          <w:szCs w:val="24"/>
        </w:rPr>
      </w:pPr>
      <w:proofErr w:type="spellStart"/>
      <w:r w:rsidRPr="00B94FBD">
        <w:rPr>
          <w:rFonts w:ascii="Times New Roman" w:hAnsi="Times New Roman" w:cs="Times New Roman"/>
          <w:sz w:val="24"/>
          <w:szCs w:val="24"/>
        </w:rPr>
        <w:t>Kilpartick</w:t>
      </w:r>
      <w:proofErr w:type="spellEnd"/>
      <w:r w:rsidRPr="00B94FBD">
        <w:rPr>
          <w:rFonts w:ascii="Times New Roman" w:hAnsi="Times New Roman" w:cs="Times New Roman"/>
          <w:sz w:val="24"/>
          <w:szCs w:val="24"/>
        </w:rPr>
        <w:t xml:space="preserve">, M, Herbert, E &amp; Bartholomew, J (2005) ‘College Students’ Motivation for Physical Activity: Differentiating Men’s and Women’s Motives for Sport Participation and Exercise’, </w:t>
      </w:r>
      <w:r w:rsidRPr="00B94FBD">
        <w:rPr>
          <w:rFonts w:ascii="Times New Roman" w:hAnsi="Times New Roman" w:cs="Times New Roman"/>
          <w:i/>
          <w:sz w:val="24"/>
          <w:szCs w:val="24"/>
        </w:rPr>
        <w:t xml:space="preserve">Journal of American College Health, Vol.54, No.2. </w:t>
      </w:r>
      <w:r w:rsidRPr="00B94FBD">
        <w:rPr>
          <w:rFonts w:ascii="Times New Roman" w:hAnsi="Times New Roman" w:cs="Times New Roman"/>
          <w:sz w:val="24"/>
          <w:szCs w:val="24"/>
        </w:rPr>
        <w:t xml:space="preserve">Available at: https://search.proquest.com/docview/213085151/fulltextPDF/E95ABCA5D1540CDPQ/1?accountid=130472 (Accessed 19 March 2018) </w:t>
      </w:r>
    </w:p>
    <w:p w14:paraId="13ADB66E" w14:textId="7B5C4DD9" w:rsidR="00617423" w:rsidRPr="00B94FBD" w:rsidRDefault="00617423" w:rsidP="002618A7">
      <w:pPr>
        <w:spacing w:line="360" w:lineRule="auto"/>
        <w:rPr>
          <w:rFonts w:ascii="Times New Roman" w:hAnsi="Times New Roman" w:cs="Times New Roman"/>
          <w:sz w:val="24"/>
          <w:szCs w:val="24"/>
        </w:rPr>
      </w:pPr>
      <w:r w:rsidRPr="00B94FBD">
        <w:rPr>
          <w:rFonts w:ascii="Times New Roman" w:hAnsi="Times New Roman" w:cs="Times New Roman"/>
          <w:sz w:val="24"/>
          <w:szCs w:val="24"/>
        </w:rPr>
        <w:lastRenderedPageBreak/>
        <w:t xml:space="preserve">Markland, D (Date unknown) </w:t>
      </w:r>
      <w:r w:rsidRPr="00B94FBD">
        <w:rPr>
          <w:rFonts w:ascii="Times New Roman" w:hAnsi="Times New Roman" w:cs="Times New Roman"/>
          <w:i/>
          <w:sz w:val="24"/>
          <w:szCs w:val="24"/>
        </w:rPr>
        <w:t xml:space="preserve">Exercise Motivation Measurement, The Behavioural Regulation in Exercise Questionnaire. </w:t>
      </w:r>
      <w:r w:rsidRPr="00B94FBD">
        <w:rPr>
          <w:rFonts w:ascii="Times New Roman" w:hAnsi="Times New Roman" w:cs="Times New Roman"/>
          <w:sz w:val="24"/>
          <w:szCs w:val="24"/>
        </w:rPr>
        <w:t>Available at: http://pages.bangor.ac.uk/~pes004/exercise_motivation/breq/breq.htm (Accessed 5 March 2018)</w:t>
      </w:r>
    </w:p>
    <w:p w14:paraId="0A3C5ADA" w14:textId="77777777" w:rsidR="00617423" w:rsidRPr="00B94FBD" w:rsidRDefault="00617423" w:rsidP="002618A7">
      <w:pPr>
        <w:spacing w:line="360" w:lineRule="auto"/>
        <w:rPr>
          <w:rFonts w:ascii="Times New Roman" w:hAnsi="Times New Roman" w:cs="Times New Roman"/>
          <w:sz w:val="24"/>
          <w:szCs w:val="24"/>
        </w:rPr>
      </w:pPr>
      <w:proofErr w:type="spellStart"/>
      <w:r w:rsidRPr="00B94FBD">
        <w:rPr>
          <w:rFonts w:ascii="Times New Roman" w:hAnsi="Times New Roman" w:cs="Times New Roman"/>
          <w:sz w:val="24"/>
          <w:szCs w:val="24"/>
        </w:rPr>
        <w:t>Taftifield</w:t>
      </w:r>
      <w:proofErr w:type="spellEnd"/>
      <w:r w:rsidRPr="00B94FBD">
        <w:rPr>
          <w:rFonts w:ascii="Times New Roman" w:hAnsi="Times New Roman" w:cs="Times New Roman"/>
          <w:sz w:val="24"/>
          <w:szCs w:val="24"/>
        </w:rPr>
        <w:t xml:space="preserve"> (2013)</w:t>
      </w:r>
      <w:r w:rsidRPr="00B94FBD">
        <w:rPr>
          <w:rFonts w:ascii="Times New Roman" w:hAnsi="Times New Roman" w:cs="Times New Roman"/>
          <w:i/>
          <w:sz w:val="24"/>
          <w:szCs w:val="24"/>
        </w:rPr>
        <w:t xml:space="preserve"> </w:t>
      </w:r>
      <w:r w:rsidRPr="00B94FBD">
        <w:rPr>
          <w:rFonts w:ascii="Times New Roman" w:hAnsi="Times New Roman" w:cs="Times New Roman"/>
          <w:i/>
          <w:lang w:val="en"/>
        </w:rPr>
        <w:t xml:space="preserve">Defining the Three Main Types of Motivation, and Evaluating the Consequences of Each Type on Participation in Sport and Physical Activity. </w:t>
      </w:r>
      <w:r w:rsidRPr="00B94FBD">
        <w:rPr>
          <w:rFonts w:ascii="Times New Roman" w:hAnsi="Times New Roman" w:cs="Times New Roman"/>
          <w:lang w:val="en"/>
        </w:rPr>
        <w:t xml:space="preserve">Available at: </w:t>
      </w:r>
      <w:r w:rsidRPr="00B94FBD">
        <w:rPr>
          <w:rFonts w:ascii="Times New Roman" w:hAnsi="Times New Roman" w:cs="Times New Roman"/>
          <w:sz w:val="24"/>
          <w:szCs w:val="24"/>
        </w:rPr>
        <w:t>https://taftified.wordpress.com/2013/04/13/defining-the-three-main-types-of-motivation-and-evaluating-the-consequences-of-each-type-on-participation-in-sport-and-physical-activity/ (Accessed 5 March 2018)</w:t>
      </w:r>
    </w:p>
    <w:p w14:paraId="48761C36" w14:textId="77777777" w:rsidR="00B94FBD" w:rsidRDefault="00617423" w:rsidP="002618A7">
      <w:pPr>
        <w:spacing w:line="360" w:lineRule="auto"/>
        <w:rPr>
          <w:sz w:val="24"/>
          <w:szCs w:val="24"/>
        </w:rPr>
      </w:pPr>
      <w:r w:rsidRPr="00B94FBD">
        <w:rPr>
          <w:rFonts w:ascii="Times New Roman" w:hAnsi="Times New Roman" w:cs="Times New Roman"/>
          <w:sz w:val="24"/>
          <w:szCs w:val="24"/>
        </w:rPr>
        <w:t xml:space="preserve">Wurth, A (2018) </w:t>
      </w:r>
      <w:r w:rsidRPr="00B94FBD">
        <w:rPr>
          <w:rFonts w:ascii="Times New Roman" w:hAnsi="Times New Roman" w:cs="Times New Roman"/>
          <w:i/>
          <w:sz w:val="24"/>
          <w:szCs w:val="24"/>
        </w:rPr>
        <w:t>What is Intrinsic and Extrinsic Motivation? Available at:</w:t>
      </w:r>
      <w:r w:rsidRPr="00B94FBD">
        <w:rPr>
          <w:rFonts w:ascii="Times New Roman" w:hAnsi="Times New Roman" w:cs="Times New Roman"/>
          <w:sz w:val="24"/>
          <w:szCs w:val="24"/>
        </w:rPr>
        <w:t xml:space="preserve"> http://blog.mindmarker.com/motivation-in-reinforcement/ (Accessed 5 March 2018)</w:t>
      </w:r>
    </w:p>
    <w:p w14:paraId="51B18DD1" w14:textId="04049533" w:rsidR="00617423" w:rsidRPr="00B94FBD" w:rsidRDefault="00617423" w:rsidP="002618A7">
      <w:pPr>
        <w:spacing w:line="360" w:lineRule="auto"/>
        <w:rPr>
          <w:sz w:val="24"/>
          <w:szCs w:val="24"/>
        </w:rPr>
      </w:pPr>
      <w:r>
        <w:rPr>
          <w:i/>
          <w:sz w:val="24"/>
          <w:szCs w:val="24"/>
        </w:rPr>
        <w:t xml:space="preserve">  </w:t>
      </w:r>
    </w:p>
    <w:p w14:paraId="4F2F2495" w14:textId="77777777" w:rsidR="00B86968" w:rsidRDefault="00B86968" w:rsidP="002618A7">
      <w:pPr>
        <w:spacing w:line="360" w:lineRule="auto"/>
        <w:rPr>
          <w:sz w:val="24"/>
          <w:szCs w:val="24"/>
        </w:rPr>
      </w:pPr>
    </w:p>
    <w:p w14:paraId="08243767" w14:textId="77777777" w:rsidR="00B86968" w:rsidRDefault="00B86968" w:rsidP="002618A7">
      <w:pPr>
        <w:spacing w:line="360" w:lineRule="auto"/>
        <w:rPr>
          <w:sz w:val="24"/>
          <w:szCs w:val="24"/>
        </w:rPr>
      </w:pPr>
    </w:p>
    <w:p w14:paraId="4D1019C2" w14:textId="77777777" w:rsidR="00B86968" w:rsidRDefault="00B86968" w:rsidP="002618A7">
      <w:pPr>
        <w:spacing w:line="360" w:lineRule="auto"/>
        <w:rPr>
          <w:sz w:val="24"/>
          <w:szCs w:val="24"/>
        </w:rPr>
      </w:pPr>
    </w:p>
    <w:p w14:paraId="3D2F5534" w14:textId="77777777" w:rsidR="00B86968" w:rsidRDefault="00B86968" w:rsidP="002618A7">
      <w:pPr>
        <w:spacing w:line="360" w:lineRule="auto"/>
        <w:rPr>
          <w:sz w:val="24"/>
          <w:szCs w:val="24"/>
        </w:rPr>
      </w:pPr>
    </w:p>
    <w:p w14:paraId="04A21E37" w14:textId="77777777" w:rsidR="009B54F3" w:rsidRDefault="009B54F3" w:rsidP="002618A7">
      <w:pPr>
        <w:spacing w:line="360" w:lineRule="auto"/>
        <w:rPr>
          <w:sz w:val="24"/>
          <w:szCs w:val="24"/>
        </w:rPr>
      </w:pPr>
    </w:p>
    <w:p w14:paraId="02D3B6CE" w14:textId="77777777" w:rsidR="002618A7" w:rsidRDefault="002618A7" w:rsidP="002618A7">
      <w:pPr>
        <w:spacing w:line="360" w:lineRule="auto"/>
        <w:rPr>
          <w:sz w:val="24"/>
          <w:szCs w:val="24"/>
        </w:rPr>
      </w:pPr>
    </w:p>
    <w:p w14:paraId="4175BBA2" w14:textId="77777777" w:rsidR="002618A7" w:rsidRDefault="002618A7" w:rsidP="002618A7">
      <w:pPr>
        <w:spacing w:line="360" w:lineRule="auto"/>
        <w:rPr>
          <w:sz w:val="24"/>
          <w:szCs w:val="24"/>
        </w:rPr>
      </w:pPr>
    </w:p>
    <w:p w14:paraId="4FF12A53" w14:textId="77777777" w:rsidR="002618A7" w:rsidRDefault="002618A7" w:rsidP="002618A7">
      <w:pPr>
        <w:spacing w:line="360" w:lineRule="auto"/>
        <w:rPr>
          <w:sz w:val="24"/>
          <w:szCs w:val="24"/>
        </w:rPr>
      </w:pPr>
    </w:p>
    <w:p w14:paraId="5D2C6312" w14:textId="77777777" w:rsidR="002618A7" w:rsidRDefault="002618A7" w:rsidP="002618A7">
      <w:pPr>
        <w:spacing w:line="360" w:lineRule="auto"/>
        <w:rPr>
          <w:sz w:val="24"/>
          <w:szCs w:val="24"/>
        </w:rPr>
      </w:pPr>
    </w:p>
    <w:p w14:paraId="097CA646" w14:textId="77777777" w:rsidR="002618A7" w:rsidRDefault="002618A7" w:rsidP="002618A7">
      <w:pPr>
        <w:spacing w:line="360" w:lineRule="auto"/>
        <w:rPr>
          <w:sz w:val="24"/>
          <w:szCs w:val="24"/>
        </w:rPr>
      </w:pPr>
    </w:p>
    <w:p w14:paraId="38FFC6BF" w14:textId="77777777" w:rsidR="002618A7" w:rsidRDefault="002618A7" w:rsidP="002618A7">
      <w:pPr>
        <w:spacing w:line="360" w:lineRule="auto"/>
        <w:rPr>
          <w:sz w:val="24"/>
          <w:szCs w:val="24"/>
        </w:rPr>
      </w:pPr>
    </w:p>
    <w:p w14:paraId="6D7F5762" w14:textId="77777777" w:rsidR="002618A7" w:rsidRDefault="002618A7" w:rsidP="002618A7">
      <w:pPr>
        <w:spacing w:line="360" w:lineRule="auto"/>
        <w:rPr>
          <w:sz w:val="24"/>
          <w:szCs w:val="24"/>
        </w:rPr>
      </w:pPr>
    </w:p>
    <w:p w14:paraId="7EDB9573" w14:textId="77777777" w:rsidR="002618A7" w:rsidRDefault="002618A7" w:rsidP="002618A7">
      <w:pPr>
        <w:spacing w:line="360" w:lineRule="auto"/>
        <w:rPr>
          <w:sz w:val="24"/>
          <w:szCs w:val="24"/>
        </w:rPr>
      </w:pPr>
    </w:p>
    <w:p w14:paraId="569D8C58" w14:textId="77777777" w:rsidR="002618A7" w:rsidRDefault="002618A7" w:rsidP="002618A7">
      <w:pPr>
        <w:spacing w:line="360" w:lineRule="auto"/>
        <w:rPr>
          <w:sz w:val="24"/>
          <w:szCs w:val="24"/>
        </w:rPr>
      </w:pPr>
    </w:p>
    <w:p w14:paraId="239A5DB9" w14:textId="49016C1E" w:rsidR="003F17EE" w:rsidRDefault="005328C4" w:rsidP="002618A7">
      <w:pPr>
        <w:spacing w:line="360" w:lineRule="auto"/>
        <w:rPr>
          <w:sz w:val="24"/>
          <w:szCs w:val="24"/>
        </w:rPr>
      </w:pPr>
      <w:r>
        <w:rPr>
          <w:sz w:val="24"/>
          <w:szCs w:val="24"/>
        </w:rPr>
        <w:lastRenderedPageBreak/>
        <w:t>Appendices</w:t>
      </w:r>
      <w:bookmarkStart w:id="4" w:name="_GoBack"/>
      <w:bookmarkEnd w:id="4"/>
    </w:p>
    <w:p w14:paraId="740A5107" w14:textId="77777777" w:rsidR="005328C4" w:rsidRDefault="005328C4" w:rsidP="002618A7">
      <w:pPr>
        <w:spacing w:line="360" w:lineRule="auto"/>
        <w:rPr>
          <w:sz w:val="24"/>
          <w:szCs w:val="24"/>
        </w:rPr>
      </w:pPr>
      <w:r>
        <w:rPr>
          <w:sz w:val="24"/>
          <w:szCs w:val="24"/>
        </w:rPr>
        <w:t>Appendix 1</w:t>
      </w:r>
    </w:p>
    <w:p w14:paraId="4AD37D0B" w14:textId="77777777" w:rsidR="005328C4" w:rsidRDefault="005328C4" w:rsidP="002618A7">
      <w:pPr>
        <w:spacing w:line="360" w:lineRule="auto"/>
        <w:rPr>
          <w:sz w:val="24"/>
          <w:szCs w:val="24"/>
        </w:rPr>
      </w:pPr>
      <w:r>
        <w:rPr>
          <w:noProof/>
          <w:lang w:val="en-US"/>
        </w:rPr>
        <w:drawing>
          <wp:inline distT="0" distB="0" distL="0" distR="0" wp14:anchorId="27924615" wp14:editId="319765AD">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E70E072" w14:textId="77777777" w:rsidR="003368B4" w:rsidRDefault="003368B4" w:rsidP="002618A7">
      <w:pPr>
        <w:spacing w:line="360" w:lineRule="auto"/>
        <w:rPr>
          <w:sz w:val="24"/>
          <w:szCs w:val="24"/>
        </w:rPr>
      </w:pPr>
    </w:p>
    <w:p w14:paraId="3B5F39E6" w14:textId="77777777" w:rsidR="005328C4" w:rsidRDefault="005328C4" w:rsidP="002618A7">
      <w:pPr>
        <w:spacing w:line="360" w:lineRule="auto"/>
        <w:rPr>
          <w:sz w:val="24"/>
          <w:szCs w:val="24"/>
        </w:rPr>
      </w:pPr>
      <w:r>
        <w:rPr>
          <w:sz w:val="24"/>
          <w:szCs w:val="24"/>
        </w:rPr>
        <w:t>Appendix 2</w:t>
      </w:r>
    </w:p>
    <w:p w14:paraId="4F3D0724" w14:textId="77777777" w:rsidR="003368B4" w:rsidRDefault="005328C4" w:rsidP="002618A7">
      <w:pPr>
        <w:spacing w:line="360" w:lineRule="auto"/>
        <w:rPr>
          <w:sz w:val="24"/>
          <w:szCs w:val="24"/>
        </w:rPr>
      </w:pPr>
      <w:r>
        <w:rPr>
          <w:noProof/>
          <w:lang w:val="en-US"/>
        </w:rPr>
        <w:drawing>
          <wp:inline distT="0" distB="0" distL="0" distR="0" wp14:anchorId="182473B8" wp14:editId="49781377">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347E111" w14:textId="77777777" w:rsidR="003F17EE" w:rsidRPr="00FE6BF2" w:rsidRDefault="003F17EE" w:rsidP="002618A7">
      <w:pPr>
        <w:spacing w:line="360" w:lineRule="auto"/>
        <w:rPr>
          <w:sz w:val="24"/>
          <w:szCs w:val="24"/>
        </w:rPr>
      </w:pPr>
    </w:p>
    <w:sectPr w:rsidR="003F17EE" w:rsidRPr="00FE6BF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racey Young" w:date="2018-04-06T11:50:00Z" w:initials="TY">
    <w:p w14:paraId="43302D22" w14:textId="7DB9FDAE" w:rsidR="003E609D" w:rsidRDefault="003E609D">
      <w:pPr>
        <w:pStyle w:val="CommentText"/>
      </w:pPr>
      <w:r>
        <w:rPr>
          <w:rStyle w:val="CommentReference"/>
        </w:rPr>
        <w:annotationRef/>
      </w:r>
      <w:r>
        <w:t>Business Dictionary defines motivation as:</w:t>
      </w:r>
    </w:p>
  </w:comment>
  <w:comment w:id="1" w:author="Tracey Young" w:date="2018-04-03T11:41:00Z" w:initials="TY">
    <w:p w14:paraId="6AC33586" w14:textId="56A5896B" w:rsidR="00347FF6" w:rsidRPr="000B6200" w:rsidRDefault="00347FF6">
      <w:pPr>
        <w:pStyle w:val="CommentText"/>
      </w:pPr>
      <w:r>
        <w:rPr>
          <w:rStyle w:val="CommentReference"/>
        </w:rPr>
        <w:annotationRef/>
      </w:r>
      <w:r w:rsidRPr="000B6200">
        <w:rPr>
          <w:rFonts w:ascii="Times New Roman" w:hAnsi="Times New Roman" w:cs="Times New Roman"/>
        </w:rPr>
        <w:t>Can you expand on this bit, it’s very short?</w:t>
      </w:r>
    </w:p>
  </w:comment>
  <w:comment w:id="2" w:author="Tracey Young" w:date="2018-04-03T11:46:00Z" w:initials="TY">
    <w:p w14:paraId="7FF66424" w14:textId="258EC48B" w:rsidR="00347FF6" w:rsidRDefault="00347FF6">
      <w:pPr>
        <w:pStyle w:val="CommentText"/>
      </w:pPr>
      <w:r>
        <w:rPr>
          <w:rStyle w:val="CommentReference"/>
        </w:rPr>
        <w:annotationRef/>
      </w:r>
      <w:r>
        <w:t>Can you say why this is the case? Maybe find a reason why</w:t>
      </w:r>
    </w:p>
  </w:comment>
  <w:comment w:id="3" w:author="Tracey Young" w:date="2018-04-03T12:00:00Z" w:initials="TY">
    <w:p w14:paraId="7FB4593F" w14:textId="08D45EA6" w:rsidR="00347FF6" w:rsidRDefault="00347FF6">
      <w:pPr>
        <w:pStyle w:val="CommentText"/>
      </w:pPr>
      <w:r>
        <w:rPr>
          <w:rStyle w:val="CommentReference"/>
        </w:rPr>
        <w:annotationRef/>
      </w:r>
      <w:r>
        <w:t>Can you say that this result agrees with one of the sources such as Anderson in this bit, or leave it to the discussion?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3302D22" w15:done="0"/>
  <w15:commentEx w15:paraId="6AC33586" w15:done="0"/>
  <w15:commentEx w15:paraId="7FF66424" w15:done="0"/>
  <w15:commentEx w15:paraId="7FB4593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3302D22" w16cid:durableId="1E71DF36"/>
  <w16cid:commentId w16cid:paraId="6AC33586" w16cid:durableId="1E6F587A"/>
  <w16cid:commentId w16cid:paraId="7FF66424" w16cid:durableId="1E6F587C"/>
  <w16cid:commentId w16cid:paraId="7FB4593F" w16cid:durableId="1E6F5880"/>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Lucida Grande">
    <w:altName w:val="Segoe UI"/>
    <w:charset w:val="00"/>
    <w:family w:val="auto"/>
    <w:pitch w:val="variable"/>
    <w:sig w:usb0="E1000AEF" w:usb1="5000A1FF" w:usb2="00000000" w:usb3="00000000" w:csb0="000001BF" w:csb1="00000000"/>
  </w:font>
  <w:font w:name="Arial">
    <w:panose1 w:val="020B0604020202020204"/>
    <w:charset w:val="00"/>
    <w:family w:val="swiss"/>
    <w:pitch w:val="variable"/>
    <w:sig w:usb0="E0002EFF" w:usb1="C0007843"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5679B"/>
    <w:multiLevelType w:val="hybridMultilevel"/>
    <w:tmpl w:val="1A0824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B62513"/>
    <w:multiLevelType w:val="hybridMultilevel"/>
    <w:tmpl w:val="0C206C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6BF2"/>
    <w:rsid w:val="00004DAC"/>
    <w:rsid w:val="0004760F"/>
    <w:rsid w:val="000807CD"/>
    <w:rsid w:val="00081B45"/>
    <w:rsid w:val="000A352F"/>
    <w:rsid w:val="000B6200"/>
    <w:rsid w:val="000C101F"/>
    <w:rsid w:val="000C516B"/>
    <w:rsid w:val="000D477D"/>
    <w:rsid w:val="001126A4"/>
    <w:rsid w:val="001326B3"/>
    <w:rsid w:val="0016702E"/>
    <w:rsid w:val="00170855"/>
    <w:rsid w:val="00191BE2"/>
    <w:rsid w:val="001B666F"/>
    <w:rsid w:val="001E7E68"/>
    <w:rsid w:val="001F1415"/>
    <w:rsid w:val="00242AD1"/>
    <w:rsid w:val="00243A32"/>
    <w:rsid w:val="00244BAB"/>
    <w:rsid w:val="002471A5"/>
    <w:rsid w:val="00247869"/>
    <w:rsid w:val="002567DD"/>
    <w:rsid w:val="002618A7"/>
    <w:rsid w:val="002C3617"/>
    <w:rsid w:val="00320E60"/>
    <w:rsid w:val="0032172F"/>
    <w:rsid w:val="003368B4"/>
    <w:rsid w:val="00347FF6"/>
    <w:rsid w:val="00360745"/>
    <w:rsid w:val="00373B9A"/>
    <w:rsid w:val="003B6D21"/>
    <w:rsid w:val="003C505D"/>
    <w:rsid w:val="003E609D"/>
    <w:rsid w:val="003F17EE"/>
    <w:rsid w:val="003F4204"/>
    <w:rsid w:val="00401643"/>
    <w:rsid w:val="0041398D"/>
    <w:rsid w:val="004708AA"/>
    <w:rsid w:val="0048413F"/>
    <w:rsid w:val="00496D11"/>
    <w:rsid w:val="004A1319"/>
    <w:rsid w:val="004A41C7"/>
    <w:rsid w:val="005328C4"/>
    <w:rsid w:val="0053758A"/>
    <w:rsid w:val="005561E0"/>
    <w:rsid w:val="005563BB"/>
    <w:rsid w:val="005602E6"/>
    <w:rsid w:val="00573E57"/>
    <w:rsid w:val="005E1E14"/>
    <w:rsid w:val="005E7164"/>
    <w:rsid w:val="00617423"/>
    <w:rsid w:val="0062026C"/>
    <w:rsid w:val="0066403B"/>
    <w:rsid w:val="00674227"/>
    <w:rsid w:val="00694F19"/>
    <w:rsid w:val="006D5DB1"/>
    <w:rsid w:val="006F16EB"/>
    <w:rsid w:val="006F6931"/>
    <w:rsid w:val="00701EE9"/>
    <w:rsid w:val="00747278"/>
    <w:rsid w:val="00776609"/>
    <w:rsid w:val="0078689A"/>
    <w:rsid w:val="007B50F2"/>
    <w:rsid w:val="007C7E27"/>
    <w:rsid w:val="007D75A9"/>
    <w:rsid w:val="007F23B2"/>
    <w:rsid w:val="00811DA1"/>
    <w:rsid w:val="008138BE"/>
    <w:rsid w:val="00862A58"/>
    <w:rsid w:val="00875459"/>
    <w:rsid w:val="00896852"/>
    <w:rsid w:val="008E1E85"/>
    <w:rsid w:val="008E7DDC"/>
    <w:rsid w:val="00902BAA"/>
    <w:rsid w:val="009927E6"/>
    <w:rsid w:val="00992A08"/>
    <w:rsid w:val="009B54F3"/>
    <w:rsid w:val="009C0630"/>
    <w:rsid w:val="009F60BB"/>
    <w:rsid w:val="00A20C3B"/>
    <w:rsid w:val="00A3594B"/>
    <w:rsid w:val="00A36032"/>
    <w:rsid w:val="00A66645"/>
    <w:rsid w:val="00A75E15"/>
    <w:rsid w:val="00A910E2"/>
    <w:rsid w:val="00AD3254"/>
    <w:rsid w:val="00AE4B8C"/>
    <w:rsid w:val="00AF2C7A"/>
    <w:rsid w:val="00B509B3"/>
    <w:rsid w:val="00B57417"/>
    <w:rsid w:val="00B86968"/>
    <w:rsid w:val="00B94FBD"/>
    <w:rsid w:val="00BE437C"/>
    <w:rsid w:val="00C22189"/>
    <w:rsid w:val="00C32167"/>
    <w:rsid w:val="00C458AB"/>
    <w:rsid w:val="00C63D0B"/>
    <w:rsid w:val="00C7605A"/>
    <w:rsid w:val="00C9168E"/>
    <w:rsid w:val="00C94C95"/>
    <w:rsid w:val="00C97C08"/>
    <w:rsid w:val="00CE346A"/>
    <w:rsid w:val="00D21515"/>
    <w:rsid w:val="00D265EC"/>
    <w:rsid w:val="00DA46D5"/>
    <w:rsid w:val="00DB5777"/>
    <w:rsid w:val="00DF5647"/>
    <w:rsid w:val="00E0390F"/>
    <w:rsid w:val="00E1181E"/>
    <w:rsid w:val="00E316D3"/>
    <w:rsid w:val="00E53AD0"/>
    <w:rsid w:val="00E83769"/>
    <w:rsid w:val="00E95C3A"/>
    <w:rsid w:val="00EA1EB6"/>
    <w:rsid w:val="00EB0FC6"/>
    <w:rsid w:val="00EE709A"/>
    <w:rsid w:val="00F1173F"/>
    <w:rsid w:val="00F12153"/>
    <w:rsid w:val="00F31CC9"/>
    <w:rsid w:val="00F35595"/>
    <w:rsid w:val="00F608A1"/>
    <w:rsid w:val="00F833B8"/>
    <w:rsid w:val="00F963D2"/>
    <w:rsid w:val="00FC7304"/>
    <w:rsid w:val="00FE6BF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3160B8"/>
  <w15:docId w15:val="{AB7955D6-CDE5-43B1-8246-5620C2924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6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6BF2"/>
    <w:pPr>
      <w:ind w:left="720"/>
      <w:contextualSpacing/>
    </w:pPr>
  </w:style>
  <w:style w:type="character" w:styleId="Hyperlink">
    <w:name w:val="Hyperlink"/>
    <w:basedOn w:val="DefaultParagraphFont"/>
    <w:uiPriority w:val="99"/>
    <w:unhideWhenUsed/>
    <w:rsid w:val="00E53AD0"/>
    <w:rPr>
      <w:color w:val="0563C1" w:themeColor="hyperlink"/>
      <w:u w:val="single"/>
    </w:rPr>
  </w:style>
  <w:style w:type="character" w:styleId="FollowedHyperlink">
    <w:name w:val="FollowedHyperlink"/>
    <w:basedOn w:val="DefaultParagraphFont"/>
    <w:uiPriority w:val="99"/>
    <w:semiHidden/>
    <w:unhideWhenUsed/>
    <w:rsid w:val="00F833B8"/>
    <w:rPr>
      <w:color w:val="954F72" w:themeColor="followedHyperlink"/>
      <w:u w:val="single"/>
    </w:rPr>
  </w:style>
  <w:style w:type="character" w:customStyle="1" w:styleId="Heading1Char">
    <w:name w:val="Heading 1 Char"/>
    <w:basedOn w:val="DefaultParagraphFont"/>
    <w:link w:val="Heading1"/>
    <w:uiPriority w:val="9"/>
    <w:rsid w:val="00E316D3"/>
    <w:rPr>
      <w:rFonts w:asciiTheme="majorHAnsi" w:eastAsiaTheme="majorEastAsia" w:hAnsiTheme="majorHAnsi" w:cstheme="majorBidi"/>
      <w:color w:val="2E74B5" w:themeColor="accent1" w:themeShade="BF"/>
      <w:sz w:val="32"/>
      <w:szCs w:val="32"/>
    </w:rPr>
  </w:style>
  <w:style w:type="table" w:styleId="TableGrid">
    <w:name w:val="Table Grid"/>
    <w:basedOn w:val="TableNormal"/>
    <w:uiPriority w:val="39"/>
    <w:rsid w:val="005328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C22189"/>
    <w:rPr>
      <w:sz w:val="18"/>
      <w:szCs w:val="18"/>
    </w:rPr>
  </w:style>
  <w:style w:type="paragraph" w:styleId="CommentText">
    <w:name w:val="annotation text"/>
    <w:basedOn w:val="Normal"/>
    <w:link w:val="CommentTextChar"/>
    <w:uiPriority w:val="99"/>
    <w:semiHidden/>
    <w:unhideWhenUsed/>
    <w:rsid w:val="00C22189"/>
    <w:pPr>
      <w:spacing w:line="240" w:lineRule="auto"/>
    </w:pPr>
    <w:rPr>
      <w:sz w:val="24"/>
      <w:szCs w:val="24"/>
    </w:rPr>
  </w:style>
  <w:style w:type="character" w:customStyle="1" w:styleId="CommentTextChar">
    <w:name w:val="Comment Text Char"/>
    <w:basedOn w:val="DefaultParagraphFont"/>
    <w:link w:val="CommentText"/>
    <w:uiPriority w:val="99"/>
    <w:semiHidden/>
    <w:rsid w:val="00C22189"/>
    <w:rPr>
      <w:sz w:val="24"/>
      <w:szCs w:val="24"/>
    </w:rPr>
  </w:style>
  <w:style w:type="paragraph" w:styleId="CommentSubject">
    <w:name w:val="annotation subject"/>
    <w:basedOn w:val="CommentText"/>
    <w:next w:val="CommentText"/>
    <w:link w:val="CommentSubjectChar"/>
    <w:uiPriority w:val="99"/>
    <w:semiHidden/>
    <w:unhideWhenUsed/>
    <w:rsid w:val="00C22189"/>
    <w:rPr>
      <w:b/>
      <w:bCs/>
      <w:sz w:val="20"/>
      <w:szCs w:val="20"/>
    </w:rPr>
  </w:style>
  <w:style w:type="character" w:customStyle="1" w:styleId="CommentSubjectChar">
    <w:name w:val="Comment Subject Char"/>
    <w:basedOn w:val="CommentTextChar"/>
    <w:link w:val="CommentSubject"/>
    <w:uiPriority w:val="99"/>
    <w:semiHidden/>
    <w:rsid w:val="00C22189"/>
    <w:rPr>
      <w:b/>
      <w:bCs/>
      <w:sz w:val="20"/>
      <w:szCs w:val="20"/>
    </w:rPr>
  </w:style>
  <w:style w:type="paragraph" w:styleId="BalloonText">
    <w:name w:val="Balloon Text"/>
    <w:basedOn w:val="Normal"/>
    <w:link w:val="BalloonTextChar"/>
    <w:uiPriority w:val="99"/>
    <w:semiHidden/>
    <w:unhideWhenUsed/>
    <w:rsid w:val="00C22189"/>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C22189"/>
    <w:rPr>
      <w:rFonts w:ascii="Lucida Grande" w:hAnsi="Lucida Grande"/>
      <w:sz w:val="18"/>
      <w:szCs w:val="18"/>
    </w:rPr>
  </w:style>
  <w:style w:type="character" w:customStyle="1" w:styleId="UnresolvedMention1">
    <w:name w:val="Unresolved Mention1"/>
    <w:basedOn w:val="DefaultParagraphFont"/>
    <w:uiPriority w:val="99"/>
    <w:semiHidden/>
    <w:unhideWhenUsed/>
    <w:rsid w:val="00B8696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9552294">
      <w:bodyDiv w:val="1"/>
      <w:marLeft w:val="0"/>
      <w:marRight w:val="0"/>
      <w:marTop w:val="0"/>
      <w:marBottom w:val="0"/>
      <w:divBdr>
        <w:top w:val="none" w:sz="0" w:space="0" w:color="auto"/>
        <w:left w:val="none" w:sz="0" w:space="0" w:color="auto"/>
        <w:bottom w:val="none" w:sz="0" w:space="0" w:color="auto"/>
        <w:right w:val="none" w:sz="0" w:space="0" w:color="auto"/>
      </w:divBdr>
    </w:div>
    <w:div w:id="206158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6/09/relationships/commentsIds" Target="commentsIds.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chart" Target="charts/chart2.xml"/><Relationship Id="rId4" Type="http://schemas.openxmlformats.org/officeDocument/2006/relationships/settings" Target="settings.xml"/><Relationship Id="rId9" Type="http://schemas.openxmlformats.org/officeDocument/2006/relationships/chart" Target="charts/chart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to show the difference in motivation between males and females</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6.1775371828521497E-2"/>
          <c:y val="0.20874999999999999"/>
          <c:w val="0.89655796150481204"/>
          <c:h val="0.56412766112569301"/>
        </c:manualLayout>
      </c:layout>
      <c:barChart>
        <c:barDir val="col"/>
        <c:grouping val="clustered"/>
        <c:varyColors val="0"/>
        <c:ser>
          <c:idx val="0"/>
          <c:order val="0"/>
          <c:tx>
            <c:strRef>
              <c:f>Sheet2!$A$4</c:f>
              <c:strCache>
                <c:ptCount val="1"/>
                <c:pt idx="0">
                  <c:v>Male</c:v>
                </c:pt>
              </c:strCache>
            </c:strRef>
          </c:tx>
          <c:spPr>
            <a:solidFill>
              <a:schemeClr val="accent1"/>
            </a:solidFill>
            <a:ln>
              <a:noFill/>
            </a:ln>
            <a:effectLst/>
          </c:spPr>
          <c:invertIfNegative val="0"/>
          <c:cat>
            <c:strRef>
              <c:f>Sheet2!$B$3:$G$3</c:f>
              <c:strCache>
                <c:ptCount val="6"/>
                <c:pt idx="0">
                  <c:v>Amotivation</c:v>
                </c:pt>
                <c:pt idx="1">
                  <c:v>External Regulation</c:v>
                </c:pt>
                <c:pt idx="2">
                  <c:v>Introjected regulation</c:v>
                </c:pt>
                <c:pt idx="3">
                  <c:v>Identified regulation</c:v>
                </c:pt>
                <c:pt idx="4">
                  <c:v>Intergrated regulation</c:v>
                </c:pt>
                <c:pt idx="5">
                  <c:v>Intrinsic regulation</c:v>
                </c:pt>
              </c:strCache>
            </c:strRef>
          </c:cat>
          <c:val>
            <c:numRef>
              <c:f>Sheet2!$B$4:$G$4</c:f>
              <c:numCache>
                <c:formatCode>General</c:formatCode>
                <c:ptCount val="6"/>
                <c:pt idx="0">
                  <c:v>0.32</c:v>
                </c:pt>
                <c:pt idx="1">
                  <c:v>0.52</c:v>
                </c:pt>
                <c:pt idx="2">
                  <c:v>1.48</c:v>
                </c:pt>
                <c:pt idx="3">
                  <c:v>3.09</c:v>
                </c:pt>
                <c:pt idx="4">
                  <c:v>2.23</c:v>
                </c:pt>
                <c:pt idx="5">
                  <c:v>2.7</c:v>
                </c:pt>
              </c:numCache>
            </c:numRef>
          </c:val>
          <c:extLst>
            <c:ext xmlns:c16="http://schemas.microsoft.com/office/drawing/2014/chart" uri="{C3380CC4-5D6E-409C-BE32-E72D297353CC}">
              <c16:uniqueId val="{00000000-25C4-4FC1-8FE0-8BD167B99D6C}"/>
            </c:ext>
          </c:extLst>
        </c:ser>
        <c:ser>
          <c:idx val="1"/>
          <c:order val="1"/>
          <c:tx>
            <c:strRef>
              <c:f>Sheet2!$A$5</c:f>
              <c:strCache>
                <c:ptCount val="1"/>
                <c:pt idx="0">
                  <c:v>Female</c:v>
                </c:pt>
              </c:strCache>
            </c:strRef>
          </c:tx>
          <c:spPr>
            <a:solidFill>
              <a:schemeClr val="accent2"/>
            </a:solidFill>
            <a:ln>
              <a:noFill/>
            </a:ln>
            <a:effectLst/>
          </c:spPr>
          <c:invertIfNegative val="0"/>
          <c:cat>
            <c:strRef>
              <c:f>Sheet2!$B$3:$G$3</c:f>
              <c:strCache>
                <c:ptCount val="6"/>
                <c:pt idx="0">
                  <c:v>Amotivation</c:v>
                </c:pt>
                <c:pt idx="1">
                  <c:v>External Regulation</c:v>
                </c:pt>
                <c:pt idx="2">
                  <c:v>Introjected regulation</c:v>
                </c:pt>
                <c:pt idx="3">
                  <c:v>Identified regulation</c:v>
                </c:pt>
                <c:pt idx="4">
                  <c:v>Intergrated regulation</c:v>
                </c:pt>
                <c:pt idx="5">
                  <c:v>Intrinsic regulation</c:v>
                </c:pt>
              </c:strCache>
            </c:strRef>
          </c:cat>
          <c:val>
            <c:numRef>
              <c:f>Sheet2!$B$5:$G$5</c:f>
              <c:numCache>
                <c:formatCode>General</c:formatCode>
                <c:ptCount val="6"/>
                <c:pt idx="0">
                  <c:v>0.17</c:v>
                </c:pt>
                <c:pt idx="1">
                  <c:v>0.63</c:v>
                </c:pt>
                <c:pt idx="2">
                  <c:v>1.83</c:v>
                </c:pt>
                <c:pt idx="3">
                  <c:v>3.17</c:v>
                </c:pt>
                <c:pt idx="4">
                  <c:v>2.94</c:v>
                </c:pt>
                <c:pt idx="5">
                  <c:v>3.19</c:v>
                </c:pt>
              </c:numCache>
            </c:numRef>
          </c:val>
          <c:extLst>
            <c:ext xmlns:c16="http://schemas.microsoft.com/office/drawing/2014/chart" uri="{C3380CC4-5D6E-409C-BE32-E72D297353CC}">
              <c16:uniqueId val="{00000001-25C4-4FC1-8FE0-8BD167B99D6C}"/>
            </c:ext>
          </c:extLst>
        </c:ser>
        <c:dLbls>
          <c:showLegendKey val="0"/>
          <c:showVal val="0"/>
          <c:showCatName val="0"/>
          <c:showSerName val="0"/>
          <c:showPercent val="0"/>
          <c:showBubbleSize val="0"/>
        </c:dLbls>
        <c:gapWidth val="219"/>
        <c:overlap val="-27"/>
        <c:axId val="-2021329800"/>
        <c:axId val="2055857624"/>
      </c:barChart>
      <c:catAx>
        <c:axId val="-2021329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5857624"/>
        <c:crosses val="autoZero"/>
        <c:auto val="1"/>
        <c:lblAlgn val="ctr"/>
        <c:lblOffset val="100"/>
        <c:noMultiLvlLbl val="0"/>
      </c:catAx>
      <c:valAx>
        <c:axId val="2055857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2132980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Graph</a:t>
            </a:r>
            <a:r>
              <a:rPr lang="en-GB" baseline="0"/>
              <a:t> to show standard deviation</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7.5664260717410295E-2"/>
          <c:y val="0.17634259259259299"/>
          <c:w val="0.89655796150481204"/>
          <c:h val="0.56412766112569301"/>
        </c:manualLayout>
      </c:layout>
      <c:lineChart>
        <c:grouping val="standard"/>
        <c:varyColors val="0"/>
        <c:ser>
          <c:idx val="0"/>
          <c:order val="0"/>
          <c:tx>
            <c:strRef>
              <c:f>Sheet2!$A$9</c:f>
              <c:strCache>
                <c:ptCount val="1"/>
                <c:pt idx="0">
                  <c:v>Male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Sheet2!$B$8:$G$8</c:f>
              <c:strCache>
                <c:ptCount val="6"/>
                <c:pt idx="0">
                  <c:v>Amotivation</c:v>
                </c:pt>
                <c:pt idx="1">
                  <c:v>External regulation</c:v>
                </c:pt>
                <c:pt idx="2">
                  <c:v>Introjected regulation</c:v>
                </c:pt>
                <c:pt idx="3">
                  <c:v>Identified regulation</c:v>
                </c:pt>
                <c:pt idx="4">
                  <c:v>Intergrated regulation</c:v>
                </c:pt>
                <c:pt idx="5">
                  <c:v>Intrinsic regulation</c:v>
                </c:pt>
              </c:strCache>
            </c:strRef>
          </c:cat>
          <c:val>
            <c:numRef>
              <c:f>Sheet2!$B$9:$G$9</c:f>
              <c:numCache>
                <c:formatCode>General</c:formatCode>
                <c:ptCount val="6"/>
                <c:pt idx="0">
                  <c:v>0.43</c:v>
                </c:pt>
                <c:pt idx="1">
                  <c:v>0.69</c:v>
                </c:pt>
                <c:pt idx="2">
                  <c:v>1.03</c:v>
                </c:pt>
                <c:pt idx="3">
                  <c:v>0.88</c:v>
                </c:pt>
                <c:pt idx="4">
                  <c:v>1.02</c:v>
                </c:pt>
                <c:pt idx="5">
                  <c:v>0.99</c:v>
                </c:pt>
              </c:numCache>
            </c:numRef>
          </c:val>
          <c:smooth val="0"/>
          <c:extLst>
            <c:ext xmlns:c16="http://schemas.microsoft.com/office/drawing/2014/chart" uri="{C3380CC4-5D6E-409C-BE32-E72D297353CC}">
              <c16:uniqueId val="{00000000-6DBA-4FB7-851C-C8907345FA2C}"/>
            </c:ext>
          </c:extLst>
        </c:ser>
        <c:ser>
          <c:idx val="1"/>
          <c:order val="1"/>
          <c:tx>
            <c:strRef>
              <c:f>Sheet2!$A$10</c:f>
              <c:strCache>
                <c:ptCount val="1"/>
                <c:pt idx="0">
                  <c:v>Female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Sheet2!$B$8:$G$8</c:f>
              <c:strCache>
                <c:ptCount val="6"/>
                <c:pt idx="0">
                  <c:v>Amotivation</c:v>
                </c:pt>
                <c:pt idx="1">
                  <c:v>External regulation</c:v>
                </c:pt>
                <c:pt idx="2">
                  <c:v>Introjected regulation</c:v>
                </c:pt>
                <c:pt idx="3">
                  <c:v>Identified regulation</c:v>
                </c:pt>
                <c:pt idx="4">
                  <c:v>Intergrated regulation</c:v>
                </c:pt>
                <c:pt idx="5">
                  <c:v>Intrinsic regulation</c:v>
                </c:pt>
              </c:strCache>
            </c:strRef>
          </c:cat>
          <c:val>
            <c:numRef>
              <c:f>Sheet2!$B$10:$G$10</c:f>
              <c:numCache>
                <c:formatCode>General</c:formatCode>
                <c:ptCount val="6"/>
                <c:pt idx="0">
                  <c:v>0.4</c:v>
                </c:pt>
                <c:pt idx="1">
                  <c:v>0.79</c:v>
                </c:pt>
                <c:pt idx="2">
                  <c:v>1.18</c:v>
                </c:pt>
                <c:pt idx="3">
                  <c:v>0.75</c:v>
                </c:pt>
                <c:pt idx="4">
                  <c:v>1.1599999999999999</c:v>
                </c:pt>
                <c:pt idx="5">
                  <c:v>0.97</c:v>
                </c:pt>
              </c:numCache>
            </c:numRef>
          </c:val>
          <c:smooth val="0"/>
          <c:extLst>
            <c:ext xmlns:c16="http://schemas.microsoft.com/office/drawing/2014/chart" uri="{C3380CC4-5D6E-409C-BE32-E72D297353CC}">
              <c16:uniqueId val="{00000001-6DBA-4FB7-851C-C8907345FA2C}"/>
            </c:ext>
          </c:extLst>
        </c:ser>
        <c:dLbls>
          <c:showLegendKey val="0"/>
          <c:showVal val="0"/>
          <c:showCatName val="0"/>
          <c:showSerName val="0"/>
          <c:showPercent val="0"/>
          <c:showBubbleSize val="0"/>
        </c:dLbls>
        <c:marker val="1"/>
        <c:smooth val="0"/>
        <c:axId val="2056275080"/>
        <c:axId val="2056280200"/>
      </c:lineChart>
      <c:catAx>
        <c:axId val="2056275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6280200"/>
        <c:crosses val="autoZero"/>
        <c:auto val="1"/>
        <c:lblAlgn val="ctr"/>
        <c:lblOffset val="100"/>
        <c:noMultiLvlLbl val="0"/>
      </c:catAx>
      <c:valAx>
        <c:axId val="205628020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56275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FD7CF-1046-405A-8FE3-20F805CEB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1692</Words>
  <Characters>9646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Jones (1700668)</dc:creator>
  <cp:keywords/>
  <dc:description/>
  <cp:lastModifiedBy>Catherine Jones</cp:lastModifiedBy>
  <cp:revision>2</cp:revision>
  <dcterms:created xsi:type="dcterms:W3CDTF">2018-04-06T11:00:00Z</dcterms:created>
  <dcterms:modified xsi:type="dcterms:W3CDTF">2018-04-06T11:00:00Z</dcterms:modified>
</cp:coreProperties>
</file>