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FD7D4" w14:textId="5C1FE0B0" w:rsidR="00D13D88" w:rsidRDefault="00D13D88" w:rsidP="00A54D2E">
      <w:pPr>
        <w:spacing w:before="120" w:line="360" w:lineRule="auto"/>
        <w:jc w:val="both"/>
        <w:rPr>
          <w:rFonts w:ascii="Arial" w:hAnsi="Arial" w:cs="Arial"/>
          <w:b/>
          <w:bCs/>
          <w:lang w:val="en-GB"/>
        </w:rPr>
      </w:pPr>
      <w:r>
        <w:rPr>
          <w:rFonts w:ascii="Arial" w:hAnsi="Arial" w:cs="Arial"/>
          <w:b/>
          <w:bCs/>
          <w:lang w:val="en-GB"/>
        </w:rPr>
        <w:t>Romeo Popescu</w:t>
      </w:r>
    </w:p>
    <w:p w14:paraId="47E29D7E" w14:textId="6588B7B9" w:rsidR="00D13D88" w:rsidRDefault="00D13D88" w:rsidP="00A54D2E">
      <w:pPr>
        <w:spacing w:before="120" w:line="360" w:lineRule="auto"/>
        <w:jc w:val="both"/>
        <w:rPr>
          <w:rFonts w:ascii="Arial" w:hAnsi="Arial" w:cs="Arial"/>
          <w:b/>
          <w:bCs/>
          <w:lang w:val="en-GB"/>
        </w:rPr>
      </w:pPr>
      <w:r>
        <w:rPr>
          <w:rFonts w:ascii="Arial" w:hAnsi="Arial" w:cs="Arial"/>
          <w:b/>
          <w:bCs/>
          <w:lang w:val="en-GB"/>
        </w:rPr>
        <w:t>1922487</w:t>
      </w:r>
    </w:p>
    <w:p w14:paraId="2FC00C25" w14:textId="77777777" w:rsidR="00D13D88" w:rsidRDefault="00D13D88" w:rsidP="00A54D2E">
      <w:pPr>
        <w:spacing w:before="120" w:line="360" w:lineRule="auto"/>
        <w:jc w:val="both"/>
        <w:rPr>
          <w:rFonts w:ascii="Arial" w:hAnsi="Arial" w:cs="Arial"/>
          <w:b/>
          <w:bCs/>
          <w:lang w:val="en-GB"/>
        </w:rPr>
      </w:pPr>
    </w:p>
    <w:p w14:paraId="0C5A1707" w14:textId="1CF1A4E6" w:rsidR="0026392E" w:rsidRPr="0026392E" w:rsidRDefault="0026392E" w:rsidP="00A54D2E">
      <w:pPr>
        <w:spacing w:before="120" w:line="360" w:lineRule="auto"/>
        <w:jc w:val="both"/>
        <w:rPr>
          <w:rFonts w:ascii="Arial" w:hAnsi="Arial" w:cs="Arial"/>
          <w:lang w:val="en-GB"/>
        </w:rPr>
      </w:pPr>
      <w:r w:rsidRPr="0026392E">
        <w:rPr>
          <w:rFonts w:ascii="Arial" w:hAnsi="Arial" w:cs="Arial"/>
          <w:b/>
          <w:bCs/>
          <w:lang w:val="en-GB"/>
        </w:rPr>
        <w:t>BMIH5006 Sustainable Hospitality &amp; Tourism Management</w:t>
      </w:r>
    </w:p>
    <w:p w14:paraId="3C27F2EF" w14:textId="77777777" w:rsidR="0026392E" w:rsidRPr="0026392E" w:rsidRDefault="0026392E" w:rsidP="00A54D2E">
      <w:pPr>
        <w:spacing w:before="120" w:line="360" w:lineRule="auto"/>
        <w:jc w:val="both"/>
        <w:rPr>
          <w:rFonts w:ascii="Arial" w:hAnsi="Arial" w:cs="Arial"/>
          <w:lang w:val="en-GB"/>
        </w:rPr>
      </w:pPr>
    </w:p>
    <w:p w14:paraId="577469CC" w14:textId="6ADD0579" w:rsidR="0026392E" w:rsidRPr="0026392E" w:rsidRDefault="0026392E" w:rsidP="00A54D2E">
      <w:pPr>
        <w:spacing w:before="120" w:line="360" w:lineRule="auto"/>
        <w:jc w:val="both"/>
        <w:rPr>
          <w:rFonts w:ascii="Arial" w:hAnsi="Arial" w:cs="Arial"/>
          <w:lang w:val="en-GB"/>
        </w:rPr>
      </w:pPr>
      <w:r w:rsidRPr="0026392E">
        <w:rPr>
          <w:rFonts w:ascii="Arial" w:hAnsi="Arial" w:cs="Arial"/>
          <w:lang w:val="en-GB"/>
        </w:rPr>
        <w:t>Assignment 1</w:t>
      </w:r>
    </w:p>
    <w:p w14:paraId="7A900941" w14:textId="77777777" w:rsidR="00B77C14" w:rsidRDefault="00B77C14" w:rsidP="00A54D2E">
      <w:pPr>
        <w:spacing w:before="120" w:line="360" w:lineRule="auto"/>
        <w:jc w:val="both"/>
        <w:rPr>
          <w:rFonts w:ascii="Arial" w:hAnsi="Arial" w:cs="Arial"/>
          <w:lang w:val="en-GB"/>
        </w:rPr>
      </w:pPr>
    </w:p>
    <w:p w14:paraId="1A7286AC" w14:textId="77777777" w:rsidR="00B77C14" w:rsidRDefault="00B77C14" w:rsidP="00A54D2E">
      <w:pPr>
        <w:spacing w:before="120" w:line="360" w:lineRule="auto"/>
        <w:jc w:val="both"/>
        <w:rPr>
          <w:rFonts w:ascii="Arial" w:hAnsi="Arial" w:cs="Arial"/>
          <w:lang w:val="en-GB"/>
        </w:rPr>
      </w:pPr>
    </w:p>
    <w:p w14:paraId="793037A8" w14:textId="185C634A" w:rsidR="00A54F16" w:rsidRPr="0026392E" w:rsidRDefault="00B77C14" w:rsidP="00A54D2E">
      <w:pPr>
        <w:spacing w:before="120" w:line="360" w:lineRule="auto"/>
        <w:jc w:val="both"/>
        <w:rPr>
          <w:rFonts w:ascii="Arial" w:hAnsi="Arial" w:cs="Arial"/>
          <w:lang w:val="en-GB"/>
        </w:rPr>
      </w:pPr>
      <w:r>
        <w:rPr>
          <w:rFonts w:ascii="Arial" w:hAnsi="Arial" w:cs="Arial"/>
          <w:lang w:val="en-GB"/>
        </w:rPr>
        <w:t xml:space="preserve">Essay topic: </w:t>
      </w:r>
      <w:r w:rsidR="00A54F16" w:rsidRPr="0026392E">
        <w:rPr>
          <w:rFonts w:ascii="Arial" w:hAnsi="Arial" w:cs="Arial"/>
          <w:lang w:val="en-GB"/>
        </w:rPr>
        <w:t>A Vision of Change: Sustainability in the Hotel Industry</w:t>
      </w:r>
    </w:p>
    <w:p w14:paraId="49D4192C" w14:textId="77777777" w:rsidR="00A54F16" w:rsidRPr="0026392E" w:rsidRDefault="00A54F16" w:rsidP="00A54D2E">
      <w:pPr>
        <w:spacing w:before="120" w:line="360" w:lineRule="auto"/>
        <w:jc w:val="both"/>
        <w:rPr>
          <w:rFonts w:ascii="Arial" w:hAnsi="Arial" w:cs="Arial"/>
          <w:lang w:val="en-GB"/>
        </w:rPr>
      </w:pPr>
    </w:p>
    <w:p w14:paraId="7D7B7F64" w14:textId="77777777" w:rsidR="0026392E" w:rsidRPr="0026392E" w:rsidRDefault="0026392E" w:rsidP="00A54D2E">
      <w:pPr>
        <w:spacing w:before="120" w:line="360" w:lineRule="auto"/>
        <w:jc w:val="both"/>
        <w:rPr>
          <w:rFonts w:ascii="Arial" w:hAnsi="Arial" w:cs="Arial"/>
          <w:lang w:val="en-GB"/>
        </w:rPr>
      </w:pPr>
    </w:p>
    <w:p w14:paraId="0D84CC24" w14:textId="77777777" w:rsidR="0026392E" w:rsidRPr="0026392E" w:rsidRDefault="0026392E" w:rsidP="00A54D2E">
      <w:pPr>
        <w:spacing w:before="120" w:line="360" w:lineRule="auto"/>
        <w:jc w:val="both"/>
        <w:rPr>
          <w:rFonts w:ascii="Arial" w:hAnsi="Arial" w:cs="Arial"/>
          <w:lang w:val="en-GB"/>
        </w:rPr>
      </w:pPr>
    </w:p>
    <w:p w14:paraId="7EA040AC" w14:textId="77777777" w:rsidR="0026392E" w:rsidRPr="0026392E" w:rsidRDefault="0026392E" w:rsidP="00A54D2E">
      <w:pPr>
        <w:spacing w:before="120" w:line="360" w:lineRule="auto"/>
        <w:jc w:val="both"/>
        <w:rPr>
          <w:rFonts w:ascii="Arial" w:hAnsi="Arial" w:cs="Arial"/>
          <w:lang w:val="en-GB"/>
        </w:rPr>
      </w:pPr>
    </w:p>
    <w:p w14:paraId="36206F56" w14:textId="77777777" w:rsidR="0026392E" w:rsidRPr="0026392E" w:rsidRDefault="0026392E" w:rsidP="00A54D2E">
      <w:pPr>
        <w:spacing w:before="120" w:line="360" w:lineRule="auto"/>
        <w:jc w:val="both"/>
        <w:rPr>
          <w:rFonts w:ascii="Arial" w:hAnsi="Arial" w:cs="Arial"/>
          <w:lang w:val="en-GB"/>
        </w:rPr>
      </w:pPr>
    </w:p>
    <w:p w14:paraId="06357A93" w14:textId="77777777" w:rsidR="0026392E" w:rsidRPr="0026392E" w:rsidRDefault="0026392E" w:rsidP="00A54D2E">
      <w:pPr>
        <w:spacing w:before="120" w:line="360" w:lineRule="auto"/>
        <w:jc w:val="both"/>
        <w:rPr>
          <w:rFonts w:ascii="Arial" w:hAnsi="Arial" w:cs="Arial"/>
          <w:lang w:val="en-GB"/>
        </w:rPr>
      </w:pPr>
    </w:p>
    <w:p w14:paraId="7F6E45CB" w14:textId="77777777" w:rsidR="0026392E" w:rsidRPr="0026392E" w:rsidRDefault="0026392E" w:rsidP="00A54D2E">
      <w:pPr>
        <w:spacing w:before="120" w:line="360" w:lineRule="auto"/>
        <w:jc w:val="both"/>
        <w:rPr>
          <w:rFonts w:ascii="Arial" w:hAnsi="Arial" w:cs="Arial"/>
          <w:lang w:val="en-GB"/>
        </w:rPr>
      </w:pPr>
    </w:p>
    <w:p w14:paraId="5F275389" w14:textId="77777777" w:rsidR="0026392E" w:rsidRPr="0026392E" w:rsidRDefault="0026392E" w:rsidP="00A54D2E">
      <w:pPr>
        <w:spacing w:before="120" w:line="360" w:lineRule="auto"/>
        <w:jc w:val="both"/>
        <w:rPr>
          <w:rFonts w:ascii="Arial" w:hAnsi="Arial" w:cs="Arial"/>
          <w:lang w:val="en-GB"/>
        </w:rPr>
      </w:pPr>
    </w:p>
    <w:p w14:paraId="1761285F" w14:textId="77777777" w:rsidR="0026392E" w:rsidRPr="0026392E" w:rsidRDefault="0026392E" w:rsidP="00A54D2E">
      <w:pPr>
        <w:spacing w:before="120" w:line="360" w:lineRule="auto"/>
        <w:jc w:val="both"/>
        <w:rPr>
          <w:rFonts w:ascii="Arial" w:hAnsi="Arial" w:cs="Arial"/>
          <w:lang w:val="en-GB"/>
        </w:rPr>
      </w:pPr>
    </w:p>
    <w:p w14:paraId="619969D5" w14:textId="77777777" w:rsidR="0026392E" w:rsidRPr="0026392E" w:rsidRDefault="0026392E" w:rsidP="00A54D2E">
      <w:pPr>
        <w:spacing w:before="120" w:line="360" w:lineRule="auto"/>
        <w:jc w:val="both"/>
        <w:rPr>
          <w:rFonts w:ascii="Arial" w:hAnsi="Arial" w:cs="Arial"/>
          <w:lang w:val="en-GB"/>
        </w:rPr>
      </w:pPr>
    </w:p>
    <w:p w14:paraId="5E384DDB" w14:textId="77777777" w:rsidR="0026392E" w:rsidRPr="0026392E" w:rsidRDefault="0026392E" w:rsidP="00A54D2E">
      <w:pPr>
        <w:spacing w:before="120" w:line="360" w:lineRule="auto"/>
        <w:jc w:val="both"/>
        <w:rPr>
          <w:rFonts w:ascii="Arial" w:hAnsi="Arial" w:cs="Arial"/>
          <w:lang w:val="en-GB"/>
        </w:rPr>
      </w:pPr>
    </w:p>
    <w:p w14:paraId="3FF4B0CC" w14:textId="77777777" w:rsidR="0026392E" w:rsidRPr="0026392E" w:rsidRDefault="0026392E" w:rsidP="00A54D2E">
      <w:pPr>
        <w:spacing w:before="120" w:line="360" w:lineRule="auto"/>
        <w:jc w:val="both"/>
        <w:rPr>
          <w:rFonts w:ascii="Arial" w:hAnsi="Arial" w:cs="Arial"/>
          <w:lang w:val="en-GB"/>
        </w:rPr>
      </w:pPr>
    </w:p>
    <w:p w14:paraId="17381E5A" w14:textId="77777777" w:rsidR="0026392E" w:rsidRPr="0026392E" w:rsidRDefault="0026392E" w:rsidP="00A54D2E">
      <w:pPr>
        <w:spacing w:before="120" w:line="360" w:lineRule="auto"/>
        <w:jc w:val="both"/>
        <w:rPr>
          <w:rFonts w:ascii="Arial" w:hAnsi="Arial" w:cs="Arial"/>
          <w:lang w:val="en-GB"/>
        </w:rPr>
      </w:pPr>
    </w:p>
    <w:p w14:paraId="6281E0EE" w14:textId="77777777" w:rsidR="0026392E" w:rsidRPr="0026392E" w:rsidRDefault="0026392E" w:rsidP="00A54D2E">
      <w:pPr>
        <w:spacing w:before="120" w:line="360" w:lineRule="auto"/>
        <w:jc w:val="both"/>
        <w:rPr>
          <w:rFonts w:ascii="Arial" w:hAnsi="Arial" w:cs="Arial"/>
          <w:lang w:val="en-GB"/>
        </w:rPr>
      </w:pPr>
    </w:p>
    <w:p w14:paraId="0BF95502" w14:textId="77777777" w:rsidR="0026392E" w:rsidRPr="0026392E" w:rsidRDefault="0026392E" w:rsidP="00A54D2E">
      <w:pPr>
        <w:spacing w:before="120" w:line="360" w:lineRule="auto"/>
        <w:jc w:val="both"/>
        <w:rPr>
          <w:rFonts w:ascii="Arial" w:hAnsi="Arial" w:cs="Arial"/>
          <w:lang w:val="en-GB"/>
        </w:rPr>
      </w:pPr>
    </w:p>
    <w:p w14:paraId="418362E0" w14:textId="77777777" w:rsidR="0026392E" w:rsidRPr="0026392E" w:rsidRDefault="0026392E" w:rsidP="00A54D2E">
      <w:pPr>
        <w:spacing w:before="120" w:line="360" w:lineRule="auto"/>
        <w:jc w:val="both"/>
        <w:rPr>
          <w:rFonts w:ascii="Arial" w:hAnsi="Arial" w:cs="Arial"/>
          <w:lang w:val="en-GB"/>
        </w:rPr>
      </w:pPr>
    </w:p>
    <w:p w14:paraId="6AC372C1" w14:textId="77777777" w:rsidR="0026392E" w:rsidRPr="0026392E" w:rsidRDefault="0026392E" w:rsidP="00A54D2E">
      <w:pPr>
        <w:spacing w:before="120" w:line="360" w:lineRule="auto"/>
        <w:jc w:val="both"/>
        <w:rPr>
          <w:rFonts w:ascii="Arial" w:hAnsi="Arial" w:cs="Arial"/>
          <w:lang w:val="en-GB"/>
        </w:rPr>
      </w:pPr>
    </w:p>
    <w:p w14:paraId="5F227149" w14:textId="77777777" w:rsidR="0026392E" w:rsidRPr="0026392E" w:rsidRDefault="0026392E" w:rsidP="00A54D2E">
      <w:pPr>
        <w:spacing w:before="120" w:line="360" w:lineRule="auto"/>
        <w:jc w:val="both"/>
        <w:rPr>
          <w:rFonts w:ascii="Arial" w:hAnsi="Arial" w:cs="Arial"/>
          <w:lang w:val="en-GB"/>
        </w:rPr>
      </w:pPr>
    </w:p>
    <w:p w14:paraId="6BFB9605" w14:textId="77777777" w:rsidR="0026392E" w:rsidRPr="0026392E" w:rsidRDefault="0026392E" w:rsidP="00A54D2E">
      <w:pPr>
        <w:spacing w:before="120" w:line="360" w:lineRule="auto"/>
        <w:jc w:val="both"/>
        <w:rPr>
          <w:rFonts w:ascii="Arial" w:hAnsi="Arial" w:cs="Arial"/>
          <w:lang w:val="en-GB"/>
        </w:rPr>
      </w:pPr>
    </w:p>
    <w:p w14:paraId="3F27AF41" w14:textId="77777777" w:rsidR="0026392E" w:rsidRPr="0026392E" w:rsidRDefault="0026392E" w:rsidP="00A54D2E">
      <w:pPr>
        <w:spacing w:before="120" w:line="360" w:lineRule="auto"/>
        <w:jc w:val="both"/>
        <w:rPr>
          <w:rFonts w:ascii="Arial" w:hAnsi="Arial" w:cs="Arial"/>
          <w:lang w:val="en-GB"/>
        </w:rPr>
      </w:pPr>
    </w:p>
    <w:p w14:paraId="2B59BB37" w14:textId="77777777" w:rsidR="00B77C14" w:rsidRDefault="00B77C14" w:rsidP="00A54D2E">
      <w:pPr>
        <w:spacing w:before="120" w:line="360" w:lineRule="auto"/>
        <w:jc w:val="both"/>
        <w:rPr>
          <w:rFonts w:ascii="Arial" w:hAnsi="Arial" w:cs="Arial"/>
          <w:lang w:val="en-GB"/>
        </w:rPr>
        <w:sectPr w:rsidR="00B77C14">
          <w:footerReference w:type="even" r:id="rId6"/>
          <w:footerReference w:type="default" r:id="rId7"/>
          <w:pgSz w:w="11906" w:h="16838"/>
          <w:pgMar w:top="1440" w:right="1440" w:bottom="1440" w:left="1440" w:header="708" w:footer="708" w:gutter="0"/>
          <w:cols w:space="708"/>
          <w:docGrid w:linePitch="360"/>
        </w:sectPr>
      </w:pPr>
    </w:p>
    <w:p w14:paraId="4C5240E8" w14:textId="4D320E5C" w:rsidR="00600ECA" w:rsidRPr="0026392E" w:rsidRDefault="00A54F16" w:rsidP="00A54D2E">
      <w:pPr>
        <w:spacing w:before="120" w:line="360" w:lineRule="auto"/>
        <w:jc w:val="both"/>
        <w:rPr>
          <w:rFonts w:ascii="Arial" w:hAnsi="Arial" w:cs="Arial"/>
          <w:lang w:val="en-GB"/>
        </w:rPr>
      </w:pPr>
      <w:r w:rsidRPr="0026392E">
        <w:rPr>
          <w:rFonts w:ascii="Arial" w:hAnsi="Arial" w:cs="Arial"/>
          <w:lang w:val="en-GB"/>
        </w:rPr>
        <w:lastRenderedPageBreak/>
        <w:t xml:space="preserve">The hotel industry </w:t>
      </w:r>
      <w:r w:rsidR="00600ECA" w:rsidRPr="0026392E">
        <w:rPr>
          <w:rFonts w:ascii="Arial" w:hAnsi="Arial" w:cs="Arial"/>
          <w:lang w:val="en-GB"/>
        </w:rPr>
        <w:t>is changing in regular basis with significant environmental impact and overall areas</w:t>
      </w:r>
      <w:r w:rsidR="00F972B5" w:rsidRPr="00F972B5">
        <w:rPr>
          <w:rFonts w:ascii="Arial" w:hAnsi="Arial" w:cs="Arial"/>
          <w:color w:val="222222"/>
          <w:shd w:val="clear" w:color="auto" w:fill="FFFFFF"/>
        </w:rPr>
        <w:t xml:space="preserve"> </w:t>
      </w:r>
      <w:r w:rsidR="00F972B5">
        <w:rPr>
          <w:rFonts w:ascii="Arial" w:hAnsi="Arial" w:cs="Arial"/>
          <w:color w:val="222222"/>
          <w:shd w:val="clear" w:color="auto" w:fill="FFFFFF"/>
          <w:lang w:val="en-US"/>
        </w:rPr>
        <w:t>(</w:t>
      </w:r>
      <w:r w:rsidR="00F972B5" w:rsidRPr="007A40AD">
        <w:rPr>
          <w:rFonts w:ascii="Arial" w:hAnsi="Arial" w:cs="Arial"/>
          <w:color w:val="222222"/>
          <w:shd w:val="clear" w:color="auto" w:fill="FFFFFF"/>
        </w:rPr>
        <w:t>Jones</w:t>
      </w:r>
      <w:r w:rsidR="00F972B5">
        <w:rPr>
          <w:rFonts w:ascii="Arial" w:hAnsi="Arial" w:cs="Arial"/>
          <w:color w:val="222222"/>
          <w:shd w:val="clear" w:color="auto" w:fill="FFFFFF"/>
          <w:lang w:val="en-US"/>
        </w:rPr>
        <w:t xml:space="preserve"> et al., 2014)</w:t>
      </w:r>
      <w:r w:rsidR="00600ECA" w:rsidRPr="0026392E">
        <w:rPr>
          <w:rFonts w:ascii="Arial" w:hAnsi="Arial" w:cs="Arial"/>
          <w:lang w:val="en-GB"/>
        </w:rPr>
        <w:t xml:space="preserve">. There are diverse issues related to the </w:t>
      </w:r>
      <w:r w:rsidR="001A186B" w:rsidRPr="0026392E">
        <w:rPr>
          <w:rFonts w:ascii="Arial" w:hAnsi="Arial" w:cs="Arial"/>
          <w:lang w:val="en-GB"/>
        </w:rPr>
        <w:t>business activities such as consumable goods and other areas. Recent sustainability issues created high impact on the business areas and overall practices. Making sure proper identification of the emerging factors and focusing on them can allow to secure hotel industry spending and adapting practices of the sustainability areas. Changes on the sustainability practices across different sectors including hotel industry makes impact on the adaptability and other challenges. This essay aims to explore different areas and responding of the sustainability challenges and key areas to focus on the business industry.</w:t>
      </w:r>
    </w:p>
    <w:p w14:paraId="06B48A13" w14:textId="5CA04E40" w:rsidR="009567B0" w:rsidRPr="0026392E" w:rsidRDefault="00F972B5" w:rsidP="00A54D2E">
      <w:pPr>
        <w:spacing w:before="120" w:line="360" w:lineRule="auto"/>
        <w:jc w:val="both"/>
        <w:rPr>
          <w:rFonts w:ascii="Arial" w:hAnsi="Arial" w:cs="Arial"/>
          <w:lang w:val="en-GB"/>
        </w:rPr>
      </w:pPr>
      <w:r w:rsidRPr="007A40AD">
        <w:rPr>
          <w:rFonts w:ascii="Arial" w:hAnsi="Arial" w:cs="Arial"/>
          <w:color w:val="222222"/>
          <w:shd w:val="clear" w:color="auto" w:fill="FFFFFF"/>
        </w:rPr>
        <w:t>Barber</w:t>
      </w:r>
      <w:r w:rsidRPr="0026392E">
        <w:rPr>
          <w:rFonts w:ascii="Arial" w:hAnsi="Arial" w:cs="Arial"/>
          <w:lang w:val="en-GB"/>
        </w:rPr>
        <w:t xml:space="preserve"> </w:t>
      </w:r>
      <w:r>
        <w:rPr>
          <w:rFonts w:ascii="Arial" w:hAnsi="Arial" w:cs="Arial"/>
          <w:lang w:val="en-GB"/>
        </w:rPr>
        <w:t>et al. (2011) cited that s</w:t>
      </w:r>
      <w:r w:rsidR="001A186B" w:rsidRPr="0026392E">
        <w:rPr>
          <w:rFonts w:ascii="Arial" w:hAnsi="Arial" w:cs="Arial"/>
          <w:lang w:val="en-GB"/>
        </w:rPr>
        <w:t xml:space="preserve">ustainability is highly responsible for different aspects and ethical use of the resources to meet overall needs without compromising the current areas. Ensuring different activities as per interconnecting pillars such </w:t>
      </w:r>
      <w:r w:rsidR="00A54F16" w:rsidRPr="0026392E">
        <w:rPr>
          <w:rFonts w:ascii="Arial" w:hAnsi="Arial" w:cs="Arial"/>
          <w:lang w:val="en-GB"/>
        </w:rPr>
        <w:t>environmental, social, and economic sustainability</w:t>
      </w:r>
      <w:r w:rsidR="001A186B" w:rsidRPr="0026392E">
        <w:rPr>
          <w:rFonts w:ascii="Arial" w:hAnsi="Arial" w:cs="Arial"/>
          <w:lang w:val="en-GB"/>
        </w:rPr>
        <w:t xml:space="preserve"> can allow to manage activities. Environmental sustainability mainly focuses on different areas and overall impact on the negative aspects that reduces the greenhouse emissions, conserving water, biodiversity activities, preservation of heritage. Making sure proper evaluation of different activities and generating the activities can allow to make sure ability utilization of the considering factors on stakeholders.</w:t>
      </w:r>
      <w:r>
        <w:rPr>
          <w:rFonts w:ascii="Arial" w:hAnsi="Arial" w:cs="Arial"/>
          <w:lang w:val="en-GB"/>
        </w:rPr>
        <w:t xml:space="preserve"> </w:t>
      </w:r>
      <w:r w:rsidR="00A54F16" w:rsidRPr="0026392E">
        <w:rPr>
          <w:rFonts w:ascii="Arial" w:hAnsi="Arial" w:cs="Arial"/>
          <w:lang w:val="en-GB"/>
        </w:rPr>
        <w:t>The hotel industry</w:t>
      </w:r>
      <w:r w:rsidR="002E0FA2" w:rsidRPr="0026392E">
        <w:rPr>
          <w:rFonts w:ascii="Arial" w:hAnsi="Arial" w:cs="Arial"/>
          <w:lang w:val="en-GB"/>
        </w:rPr>
        <w:t xml:space="preserve"> makes strong connection on the sustainability activities and different areas that mainly related to the potential areas of the environmental activities. </w:t>
      </w:r>
      <w:r w:rsidRPr="007A40AD">
        <w:rPr>
          <w:rFonts w:ascii="Arial" w:hAnsi="Arial" w:cs="Arial"/>
          <w:color w:val="222222"/>
          <w:shd w:val="clear" w:color="auto" w:fill="FFFFFF"/>
        </w:rPr>
        <w:t>Khatter</w:t>
      </w:r>
      <w:r>
        <w:rPr>
          <w:rFonts w:ascii="Arial" w:hAnsi="Arial" w:cs="Arial"/>
          <w:color w:val="222222"/>
          <w:shd w:val="clear" w:color="auto" w:fill="FFFFFF"/>
          <w:lang w:val="en-US"/>
        </w:rPr>
        <w:t xml:space="preserve"> et al. (2021) </w:t>
      </w:r>
      <w:r>
        <w:rPr>
          <w:rFonts w:ascii="Arial" w:hAnsi="Arial" w:cs="Arial"/>
          <w:lang w:val="en-GB"/>
        </w:rPr>
        <w:t>ci</w:t>
      </w:r>
      <w:r w:rsidR="00534335">
        <w:rPr>
          <w:rFonts w:ascii="Arial" w:hAnsi="Arial" w:cs="Arial"/>
          <w:lang w:val="en-GB"/>
        </w:rPr>
        <w:t>t</w:t>
      </w:r>
      <w:r>
        <w:rPr>
          <w:rFonts w:ascii="Arial" w:hAnsi="Arial" w:cs="Arial"/>
          <w:lang w:val="en-GB"/>
        </w:rPr>
        <w:t>ed that i</w:t>
      </w:r>
      <w:r w:rsidR="002E0FA2" w:rsidRPr="0026392E">
        <w:rPr>
          <w:rFonts w:ascii="Arial" w:hAnsi="Arial" w:cs="Arial"/>
          <w:lang w:val="en-GB"/>
        </w:rPr>
        <w:t xml:space="preserve">dentification of the areas leading diverse changes, leading to the significant carbon </w:t>
      </w:r>
      <w:r w:rsidR="009567B0" w:rsidRPr="0026392E">
        <w:rPr>
          <w:rFonts w:ascii="Arial" w:hAnsi="Arial" w:cs="Arial"/>
          <w:lang w:val="en-GB"/>
        </w:rPr>
        <w:t xml:space="preserve">impacts and negative situation on the industry. Besides, there are diverse consumption that causes impact on the </w:t>
      </w:r>
      <w:r w:rsidR="00A54F16" w:rsidRPr="0026392E">
        <w:rPr>
          <w:rFonts w:ascii="Arial" w:hAnsi="Arial" w:cs="Arial"/>
          <w:lang w:val="en-GB"/>
        </w:rPr>
        <w:t xml:space="preserve">laundry services, swimming pools, and landscaping. </w:t>
      </w:r>
      <w:r w:rsidR="009567B0" w:rsidRPr="0026392E">
        <w:rPr>
          <w:rFonts w:ascii="Arial" w:hAnsi="Arial" w:cs="Arial"/>
          <w:lang w:val="en-GB"/>
        </w:rPr>
        <w:t xml:space="preserve">Besides, consumable goods usage and comply with the government can allow to manage different aspects and </w:t>
      </w:r>
      <w:r w:rsidRPr="0026392E">
        <w:rPr>
          <w:rFonts w:ascii="Arial" w:hAnsi="Arial" w:cs="Arial"/>
          <w:lang w:val="en-GB"/>
        </w:rPr>
        <w:t>fulfil</w:t>
      </w:r>
      <w:r w:rsidR="009567B0" w:rsidRPr="0026392E">
        <w:rPr>
          <w:rFonts w:ascii="Arial" w:hAnsi="Arial" w:cs="Arial"/>
          <w:lang w:val="en-GB"/>
        </w:rPr>
        <w:t xml:space="preserve"> customer expectations. </w:t>
      </w:r>
      <w:r w:rsidR="00120AD2" w:rsidRPr="0026392E">
        <w:rPr>
          <w:rFonts w:ascii="Arial" w:hAnsi="Arial" w:cs="Arial"/>
          <w:lang w:val="en-GB"/>
        </w:rPr>
        <w:t xml:space="preserve">By evaluating different areas, concerns, customer expectations </w:t>
      </w:r>
      <w:r w:rsidRPr="0026392E">
        <w:rPr>
          <w:rFonts w:ascii="Arial" w:hAnsi="Arial" w:cs="Arial"/>
          <w:lang w:val="en-GB"/>
        </w:rPr>
        <w:t>fulfilment</w:t>
      </w:r>
      <w:r w:rsidR="00120AD2" w:rsidRPr="0026392E">
        <w:rPr>
          <w:rFonts w:ascii="Arial" w:hAnsi="Arial" w:cs="Arial"/>
          <w:lang w:val="en-GB"/>
        </w:rPr>
        <w:t xml:space="preserve">, and other areas can allow to increase social impact and long-term </w:t>
      </w:r>
      <w:r w:rsidR="00090B63" w:rsidRPr="0026392E">
        <w:rPr>
          <w:rFonts w:ascii="Arial" w:hAnsi="Arial" w:cs="Arial"/>
          <w:lang w:val="en-GB"/>
        </w:rPr>
        <w:t>profitability.</w:t>
      </w:r>
    </w:p>
    <w:p w14:paraId="08AAAD78" w14:textId="0CE6C359" w:rsidR="00DE3752" w:rsidRPr="0026392E" w:rsidRDefault="00A54F16" w:rsidP="00A54D2E">
      <w:pPr>
        <w:spacing w:before="120" w:line="360" w:lineRule="auto"/>
        <w:jc w:val="both"/>
        <w:rPr>
          <w:rFonts w:ascii="Arial" w:hAnsi="Arial" w:cs="Arial"/>
          <w:lang w:val="en-GB"/>
        </w:rPr>
      </w:pPr>
      <w:r w:rsidRPr="0026392E">
        <w:rPr>
          <w:rFonts w:ascii="Arial" w:hAnsi="Arial" w:cs="Arial"/>
          <w:lang w:val="en-GB"/>
        </w:rPr>
        <w:t>Several business concerns</w:t>
      </w:r>
      <w:r w:rsidR="00090B63" w:rsidRPr="0026392E">
        <w:rPr>
          <w:rFonts w:ascii="Arial" w:hAnsi="Arial" w:cs="Arial"/>
          <w:lang w:val="en-GB"/>
        </w:rPr>
        <w:t xml:space="preserve"> mainly impact on the sustainability issues on the corporate business practices. There requires proper evaluation of the environmental standards and manage policies in the overall regulation process. Seeking compliance with the regulatory practices can allow to perform activities in the right aspect. Besides, maintain license practices to avoid penalties are essential. </w:t>
      </w:r>
      <w:r w:rsidR="00DE3752" w:rsidRPr="0026392E">
        <w:rPr>
          <w:rFonts w:ascii="Arial" w:hAnsi="Arial" w:cs="Arial"/>
          <w:lang w:val="en-GB"/>
        </w:rPr>
        <w:t xml:space="preserve">Making sure different areas </w:t>
      </w:r>
      <w:r w:rsidR="00DE3752" w:rsidRPr="0026392E">
        <w:rPr>
          <w:rFonts w:ascii="Arial" w:hAnsi="Arial" w:cs="Arial"/>
          <w:lang w:val="en-GB"/>
        </w:rPr>
        <w:lastRenderedPageBreak/>
        <w:t xml:space="preserve">evaluation process and identification of the essential aspects can allow hotels to make sure proper collaboration and maintain the license activities. Making sure competitive analysis and benchmark allows to seek crucial role on the sustainability activities. Making sure sustainability practices on the hotels and adopt different practices can allow to manage market share advancement. Customers are highly essential to manage different activities in the right direction. Choosing different accommodations and demonstrating the commitment can allow to manage sustainability practices in the competitive advantages. </w:t>
      </w:r>
    </w:p>
    <w:p w14:paraId="487389B7" w14:textId="76AFCFF1" w:rsidR="00A54F16" w:rsidRPr="0026392E" w:rsidRDefault="00DE3752" w:rsidP="00A54D2E">
      <w:pPr>
        <w:spacing w:before="120" w:line="360" w:lineRule="auto"/>
        <w:jc w:val="both"/>
        <w:rPr>
          <w:rFonts w:ascii="Arial" w:hAnsi="Arial" w:cs="Arial"/>
          <w:lang w:val="en-GB"/>
        </w:rPr>
      </w:pPr>
      <w:r w:rsidRPr="0026392E">
        <w:rPr>
          <w:rFonts w:ascii="Arial" w:hAnsi="Arial" w:cs="Arial"/>
          <w:lang w:val="en-GB"/>
        </w:rPr>
        <w:t xml:space="preserve">Economic practices are closely related to the sustainability activities and offers higher practices in different areas. </w:t>
      </w:r>
      <w:r w:rsidR="00534335" w:rsidRPr="007A40AD">
        <w:rPr>
          <w:rFonts w:ascii="Arial" w:hAnsi="Arial" w:cs="Arial"/>
          <w:color w:val="222222"/>
          <w:shd w:val="clear" w:color="auto" w:fill="FFFFFF"/>
        </w:rPr>
        <w:t>Legrand</w:t>
      </w:r>
      <w:r w:rsidR="00534335" w:rsidRPr="0026392E">
        <w:rPr>
          <w:rFonts w:ascii="Arial" w:hAnsi="Arial" w:cs="Arial"/>
          <w:lang w:val="en-GB"/>
        </w:rPr>
        <w:t xml:space="preserve"> </w:t>
      </w:r>
      <w:r w:rsidR="00534335">
        <w:rPr>
          <w:rFonts w:ascii="Arial" w:hAnsi="Arial" w:cs="Arial"/>
          <w:lang w:val="en-GB"/>
        </w:rPr>
        <w:t>et al. (2022) cited that p</w:t>
      </w:r>
      <w:r w:rsidRPr="0026392E">
        <w:rPr>
          <w:rFonts w:ascii="Arial" w:hAnsi="Arial" w:cs="Arial"/>
          <w:lang w:val="en-GB"/>
        </w:rPr>
        <w:t>romoting diverse areas and waste management for resources</w:t>
      </w:r>
      <w:r w:rsidR="009A2B5A" w:rsidRPr="0026392E">
        <w:rPr>
          <w:rFonts w:ascii="Arial" w:hAnsi="Arial" w:cs="Arial"/>
          <w:lang w:val="en-GB"/>
        </w:rPr>
        <w:t xml:space="preserve"> to consumption and design different product and services. Following various waste reduction, recycling programs and energy-efficient technologies. CSR is highly essential management of sustainability practices in hotel practices. Making sure proper commitment and operating ethical activities are helps to contribute social well-being beyond. Community engagement, well-being programs, local supplier support and customer support system. Aligning with the CSR strategies and sustainability goals can allow to create positive impact on the enhancing reputation process. </w:t>
      </w:r>
    </w:p>
    <w:p w14:paraId="7CA4ED87" w14:textId="14231E66" w:rsidR="00A54F16" w:rsidRPr="0026392E" w:rsidRDefault="009A2B5A" w:rsidP="00A54D2E">
      <w:pPr>
        <w:spacing w:before="120" w:line="360" w:lineRule="auto"/>
        <w:jc w:val="both"/>
        <w:rPr>
          <w:rFonts w:ascii="Arial" w:hAnsi="Arial" w:cs="Arial"/>
          <w:lang w:val="en-GB"/>
        </w:rPr>
      </w:pPr>
      <w:r w:rsidRPr="0026392E">
        <w:rPr>
          <w:rFonts w:ascii="Arial" w:hAnsi="Arial" w:cs="Arial"/>
          <w:lang w:val="en-GB"/>
        </w:rPr>
        <w:t>There are different CSR strategies are followed by various policies and align with the diverse pillars of sustainability</w:t>
      </w:r>
      <w:r w:rsidR="00534335">
        <w:rPr>
          <w:rFonts w:ascii="Arial" w:hAnsi="Arial" w:cs="Arial"/>
          <w:lang w:val="en-GB"/>
        </w:rPr>
        <w:t xml:space="preserve"> (</w:t>
      </w:r>
      <w:r w:rsidR="00534335" w:rsidRPr="007A40AD">
        <w:rPr>
          <w:rFonts w:ascii="Arial" w:hAnsi="Arial" w:cs="Arial"/>
          <w:color w:val="222222"/>
          <w:shd w:val="clear" w:color="auto" w:fill="FFFFFF"/>
        </w:rPr>
        <w:t>Şentürk, 2012</w:t>
      </w:r>
      <w:r w:rsidR="00534335">
        <w:rPr>
          <w:rFonts w:ascii="Arial" w:hAnsi="Arial" w:cs="Arial"/>
          <w:color w:val="222222"/>
          <w:shd w:val="clear" w:color="auto" w:fill="FFFFFF"/>
          <w:lang w:val="en-US"/>
        </w:rPr>
        <w:t>)</w:t>
      </w:r>
      <w:r w:rsidRPr="0026392E">
        <w:rPr>
          <w:rFonts w:ascii="Arial" w:hAnsi="Arial" w:cs="Arial"/>
          <w:lang w:val="en-GB"/>
        </w:rPr>
        <w:t>. Proper implementation of different areas and energy saving activities can allow to measure LED lighting, accompa</w:t>
      </w:r>
      <w:r w:rsidR="00CB247E" w:rsidRPr="0026392E">
        <w:rPr>
          <w:rFonts w:ascii="Arial" w:hAnsi="Arial" w:cs="Arial"/>
          <w:lang w:val="en-GB"/>
        </w:rPr>
        <w:t xml:space="preserve">ny different activities on the energy efficiency are lower carbon emissions. Making sure proper water conservation of different areas can allow to focus to implement water-saving technologies. Water recycling systems are highly essential to manage initiatives on the harvesting situation for irrigation purposes, reliance on supply system. </w:t>
      </w:r>
    </w:p>
    <w:p w14:paraId="3561E082" w14:textId="06B17C92" w:rsidR="00A54F16" w:rsidRPr="0026392E" w:rsidRDefault="00CB247E" w:rsidP="00A54D2E">
      <w:pPr>
        <w:spacing w:before="120" w:line="360" w:lineRule="auto"/>
        <w:jc w:val="both"/>
        <w:rPr>
          <w:rFonts w:ascii="Arial" w:hAnsi="Arial" w:cs="Arial"/>
          <w:lang w:val="en-GB"/>
        </w:rPr>
      </w:pPr>
      <w:r w:rsidRPr="0026392E">
        <w:rPr>
          <w:rFonts w:ascii="Arial" w:hAnsi="Arial" w:cs="Arial"/>
          <w:lang w:val="en-GB"/>
        </w:rPr>
        <w:t>Waste management practices on hotels can allow to implement recycling and other activities for the local organisation</w:t>
      </w:r>
      <w:r w:rsidR="00534335">
        <w:rPr>
          <w:rFonts w:ascii="Arial" w:hAnsi="Arial" w:cs="Arial"/>
          <w:lang w:val="en-GB"/>
        </w:rPr>
        <w:t xml:space="preserve"> (</w:t>
      </w:r>
      <w:r w:rsidR="00534335" w:rsidRPr="007A40AD">
        <w:rPr>
          <w:rFonts w:ascii="Arial" w:hAnsi="Arial" w:cs="Arial"/>
          <w:color w:val="222222"/>
          <w:shd w:val="clear" w:color="auto" w:fill="FFFFFF"/>
        </w:rPr>
        <w:t>Singjai</w:t>
      </w:r>
      <w:r w:rsidR="00534335">
        <w:rPr>
          <w:rFonts w:ascii="Arial" w:hAnsi="Arial" w:cs="Arial"/>
          <w:color w:val="222222"/>
          <w:shd w:val="clear" w:color="auto" w:fill="FFFFFF"/>
          <w:lang w:val="en-US"/>
        </w:rPr>
        <w:t xml:space="preserve"> et al., 2018)</w:t>
      </w:r>
      <w:r w:rsidRPr="0026392E">
        <w:rPr>
          <w:rFonts w:ascii="Arial" w:hAnsi="Arial" w:cs="Arial"/>
          <w:lang w:val="en-GB"/>
        </w:rPr>
        <w:t xml:space="preserve">. Partnering with the local organisations to manage waste management can allow to secure reusable water bottles and other </w:t>
      </w:r>
      <w:r w:rsidR="00A54F16" w:rsidRPr="0026392E">
        <w:rPr>
          <w:rFonts w:ascii="Arial" w:hAnsi="Arial" w:cs="Arial"/>
          <w:lang w:val="en-GB"/>
        </w:rPr>
        <w:t>dispensers.</w:t>
      </w:r>
      <w:r w:rsidR="00534335">
        <w:rPr>
          <w:rFonts w:ascii="Arial" w:hAnsi="Arial" w:cs="Arial"/>
          <w:lang w:val="en-GB"/>
        </w:rPr>
        <w:t xml:space="preserve"> </w:t>
      </w:r>
      <w:r w:rsidRPr="0026392E">
        <w:rPr>
          <w:rFonts w:ascii="Arial" w:hAnsi="Arial" w:cs="Arial"/>
          <w:lang w:val="en-GB"/>
        </w:rPr>
        <w:t xml:space="preserve">Social sustainability practices and implementing employee training programs to manage diversity, equality and inclusion with the workforce. Focusing on fair wages and benefits, employee well-being management can allow to secure work-life balance. Engagement in community developing initiatives </w:t>
      </w:r>
      <w:r w:rsidRPr="0026392E">
        <w:rPr>
          <w:rFonts w:ascii="Arial" w:hAnsi="Arial" w:cs="Arial"/>
          <w:lang w:val="en-GB"/>
        </w:rPr>
        <w:lastRenderedPageBreak/>
        <w:t>can allow to support local schools, charities and cultural events can allow to contribute to the social fabric and communities.</w:t>
      </w:r>
    </w:p>
    <w:p w14:paraId="306A0E76" w14:textId="7BB44117" w:rsidR="00A54F16" w:rsidRPr="0026392E" w:rsidRDefault="00EE239B" w:rsidP="00A54D2E">
      <w:pPr>
        <w:spacing w:before="120" w:line="360" w:lineRule="auto"/>
        <w:jc w:val="both"/>
        <w:rPr>
          <w:rFonts w:ascii="Arial" w:hAnsi="Arial" w:cs="Arial"/>
          <w:lang w:val="en-GB"/>
        </w:rPr>
      </w:pPr>
      <w:r w:rsidRPr="0026392E">
        <w:rPr>
          <w:rFonts w:ascii="Arial" w:hAnsi="Arial" w:cs="Arial"/>
          <w:lang w:val="en-GB"/>
        </w:rPr>
        <w:t>Incorporating sustainable practices and sourcing different practices can allow to secure supply chains</w:t>
      </w:r>
      <w:r w:rsidR="00534335">
        <w:rPr>
          <w:rFonts w:ascii="Arial" w:hAnsi="Arial" w:cs="Arial"/>
          <w:lang w:val="en-GB"/>
        </w:rPr>
        <w:t xml:space="preserve"> (</w:t>
      </w:r>
      <w:r w:rsidR="00534335" w:rsidRPr="007A40AD">
        <w:rPr>
          <w:rFonts w:ascii="Arial" w:hAnsi="Arial" w:cs="Arial"/>
          <w:color w:val="222222"/>
          <w:shd w:val="clear" w:color="auto" w:fill="FFFFFF"/>
        </w:rPr>
        <w:t>Cavagnaro and Gehrels, 2009</w:t>
      </w:r>
      <w:r w:rsidR="00534335">
        <w:rPr>
          <w:rFonts w:ascii="Arial" w:hAnsi="Arial" w:cs="Arial"/>
          <w:color w:val="222222"/>
          <w:shd w:val="clear" w:color="auto" w:fill="FFFFFF"/>
          <w:lang w:val="en-US"/>
        </w:rPr>
        <w:t>)</w:t>
      </w:r>
      <w:r w:rsidRPr="0026392E">
        <w:rPr>
          <w:rFonts w:ascii="Arial" w:hAnsi="Arial" w:cs="Arial"/>
          <w:lang w:val="en-GB"/>
        </w:rPr>
        <w:t xml:space="preserve">. Striving different produced goods and services, local business support and other areas are highly essential to manage business activities. Sustainable sourcing practices, organic and locally grown ingredients are the major priority for business. Leading </w:t>
      </w:r>
      <w:r w:rsidR="00B77C14" w:rsidRPr="0026392E">
        <w:rPr>
          <w:rFonts w:ascii="Arial" w:hAnsi="Arial" w:cs="Arial"/>
          <w:lang w:val="en-GB"/>
        </w:rPr>
        <w:t>health</w:t>
      </w:r>
      <w:r w:rsidRPr="0026392E">
        <w:rPr>
          <w:rFonts w:ascii="Arial" w:hAnsi="Arial" w:cs="Arial"/>
          <w:lang w:val="en-GB"/>
        </w:rPr>
        <w:t xml:space="preserve"> and environment friendly menu can allow to perform sustainability. Adopting proper CSR strategies and policies, hotels and environmental footprint are essential to enhance overall reputation practices in the environmentally practices for the consumers. For instance, making sure adequate pillars of the sustainability allows to manage environment friendly situation in the social and economic concerns at the simultaneous process. Adequate journey practices in the hotel industry can allow to make sure proper challenges. Facing different issues and cost management activities can allow to implement sustainable practice implementation. There are various investment in the energy-efficient technologies, water-saving systems can allow to waste management infrastructure </w:t>
      </w:r>
      <w:r w:rsidR="007D4A31" w:rsidRPr="0026392E">
        <w:rPr>
          <w:rFonts w:ascii="Arial" w:hAnsi="Arial" w:cs="Arial"/>
          <w:lang w:val="en-GB"/>
        </w:rPr>
        <w:t xml:space="preserve">for diverse practices and evaluation process in various aspects. </w:t>
      </w:r>
    </w:p>
    <w:p w14:paraId="2130A68C" w14:textId="36C1B543" w:rsidR="007D4A31" w:rsidRPr="0026392E" w:rsidRDefault="007D4A31" w:rsidP="00A54D2E">
      <w:pPr>
        <w:spacing w:before="120" w:line="360" w:lineRule="auto"/>
        <w:jc w:val="both"/>
        <w:rPr>
          <w:rFonts w:ascii="Arial" w:hAnsi="Arial" w:cs="Arial"/>
          <w:lang w:val="en-GB"/>
        </w:rPr>
      </w:pPr>
      <w:r w:rsidRPr="0026392E">
        <w:rPr>
          <w:rFonts w:ascii="Arial" w:hAnsi="Arial" w:cs="Arial"/>
          <w:lang w:val="en-GB"/>
        </w:rPr>
        <w:t>There are diverse financial barriers, hotels can allow to explore in different funding options and incentives</w:t>
      </w:r>
      <w:r w:rsidR="00534335">
        <w:rPr>
          <w:rFonts w:ascii="Arial" w:hAnsi="Arial" w:cs="Arial"/>
          <w:lang w:val="en-GB"/>
        </w:rPr>
        <w:t xml:space="preserve"> (</w:t>
      </w:r>
      <w:r w:rsidR="00534335" w:rsidRPr="007A40AD">
        <w:rPr>
          <w:rFonts w:ascii="Arial" w:hAnsi="Arial" w:cs="Arial"/>
          <w:color w:val="222222"/>
          <w:shd w:val="clear" w:color="auto" w:fill="FFFFFF"/>
        </w:rPr>
        <w:t>Singjai</w:t>
      </w:r>
      <w:r w:rsidR="00534335">
        <w:rPr>
          <w:rFonts w:ascii="Arial" w:hAnsi="Arial" w:cs="Arial"/>
          <w:color w:val="222222"/>
          <w:shd w:val="clear" w:color="auto" w:fill="FFFFFF"/>
          <w:lang w:val="en-US"/>
        </w:rPr>
        <w:t xml:space="preserve"> et al., 2018)</w:t>
      </w:r>
      <w:r w:rsidRPr="0026392E">
        <w:rPr>
          <w:rFonts w:ascii="Arial" w:hAnsi="Arial" w:cs="Arial"/>
          <w:lang w:val="en-GB"/>
        </w:rPr>
        <w:t xml:space="preserve">. Collaboration with energy and water management practices can allow to secure cost-effective practices. Containing different areas on the sharing practices and support system can help to make sure favourable infrastructure installations. Conducting proper cost-benefit analysis, identification of the effective and financially viable measure can allow to perform better. There are various challenges faced by the staffs and guests that impact on the sustainable practices. Seeking behaviour practices and cooperation of employees can allow to perform in all levels. Training and development activities through awareness development activities can manage in the right aspect. Making sure necessary are commitment to the engagement activities for guests and encourage responsible management. </w:t>
      </w:r>
      <w:r w:rsidR="00C50A5C" w:rsidRPr="0026392E">
        <w:rPr>
          <w:rFonts w:ascii="Arial" w:hAnsi="Arial" w:cs="Arial"/>
          <w:lang w:val="en-GB"/>
        </w:rPr>
        <w:t xml:space="preserve">Water and energy conservation activities can allow to manage proper waste disposal. Making sure proper evaluation of the guests and encouragement can help to perform better. </w:t>
      </w:r>
    </w:p>
    <w:p w14:paraId="022D0A08" w14:textId="2BDCDCD4" w:rsidR="00A54F16" w:rsidRPr="0026392E" w:rsidRDefault="00534335" w:rsidP="00A54D2E">
      <w:pPr>
        <w:spacing w:before="120" w:line="360" w:lineRule="auto"/>
        <w:jc w:val="both"/>
        <w:rPr>
          <w:rFonts w:ascii="Arial" w:hAnsi="Arial" w:cs="Arial"/>
          <w:lang w:val="en-GB"/>
        </w:rPr>
      </w:pPr>
      <w:r w:rsidRPr="007A40AD">
        <w:rPr>
          <w:rFonts w:ascii="Arial" w:hAnsi="Arial" w:cs="Arial"/>
          <w:color w:val="222222"/>
          <w:shd w:val="clear" w:color="auto" w:fill="FFFFFF"/>
        </w:rPr>
        <w:t>Hossain</w:t>
      </w:r>
      <w:r w:rsidRPr="0026392E">
        <w:rPr>
          <w:rFonts w:ascii="Arial" w:hAnsi="Arial" w:cs="Arial"/>
          <w:lang w:val="en-GB"/>
        </w:rPr>
        <w:t xml:space="preserve"> </w:t>
      </w:r>
      <w:r>
        <w:rPr>
          <w:rFonts w:ascii="Arial" w:hAnsi="Arial" w:cs="Arial"/>
          <w:lang w:val="en-GB"/>
        </w:rPr>
        <w:t>et al. (2022) argued that h</w:t>
      </w:r>
      <w:r w:rsidR="00C50A5C" w:rsidRPr="0026392E">
        <w:rPr>
          <w:rFonts w:ascii="Arial" w:hAnsi="Arial" w:cs="Arial"/>
          <w:lang w:val="en-GB"/>
        </w:rPr>
        <w:t xml:space="preserve">otels are requiring considering social and cultural dimensions of sustainability. Identification of each area and unique characteristics can </w:t>
      </w:r>
      <w:r w:rsidR="00C50A5C" w:rsidRPr="0026392E">
        <w:rPr>
          <w:rFonts w:ascii="Arial" w:hAnsi="Arial" w:cs="Arial"/>
          <w:lang w:val="en-GB"/>
        </w:rPr>
        <w:lastRenderedPageBreak/>
        <w:t>allow to manage sustainable practices for the local context. Engagement with the local communities, understanding the needs and collaborate with the local stakeholders to ensure sustainability initiatives for culturally appropriate and mutual benefits. There are diverse trends of certification programs and standards to perform in the hotel industry. Certifications through energy design, environmental activities, provide guidelines</w:t>
      </w:r>
      <w:r w:rsidR="00B81732" w:rsidRPr="0026392E">
        <w:rPr>
          <w:rFonts w:ascii="Arial" w:hAnsi="Arial" w:cs="Arial"/>
          <w:lang w:val="en-GB"/>
        </w:rPr>
        <w:t xml:space="preserve"> and benchmarking process for hotel assessment can help to manage sustainability activities. Making sure proper certification can allow to manage commitment for enhancing various aspects. </w:t>
      </w:r>
    </w:p>
    <w:p w14:paraId="3EAA6F12" w14:textId="38BD2380" w:rsidR="00526214" w:rsidRPr="0026392E" w:rsidRDefault="00B81732" w:rsidP="00A54D2E">
      <w:pPr>
        <w:spacing w:before="120" w:line="360" w:lineRule="auto"/>
        <w:jc w:val="both"/>
        <w:rPr>
          <w:rFonts w:ascii="Arial" w:hAnsi="Arial" w:cs="Arial"/>
          <w:lang w:val="en-GB"/>
        </w:rPr>
      </w:pPr>
      <w:r w:rsidRPr="0026392E">
        <w:rPr>
          <w:rFonts w:ascii="Arial" w:hAnsi="Arial" w:cs="Arial"/>
          <w:lang w:val="en-GB"/>
        </w:rPr>
        <w:t>Managing sustainability activities in different areas can allow to seek for renovation and evaluate various aspects</w:t>
      </w:r>
      <w:r w:rsidR="00534335">
        <w:rPr>
          <w:rFonts w:ascii="Arial" w:hAnsi="Arial" w:cs="Arial"/>
          <w:lang w:val="en-GB"/>
        </w:rPr>
        <w:t xml:space="preserve"> (</w:t>
      </w:r>
      <w:r w:rsidR="00534335" w:rsidRPr="007A40AD">
        <w:rPr>
          <w:rFonts w:ascii="Arial" w:hAnsi="Arial" w:cs="Arial"/>
          <w:color w:val="222222"/>
          <w:shd w:val="clear" w:color="auto" w:fill="FFFFFF"/>
        </w:rPr>
        <w:t>Fraj</w:t>
      </w:r>
      <w:r w:rsidR="00534335">
        <w:rPr>
          <w:rFonts w:ascii="Arial" w:hAnsi="Arial" w:cs="Arial"/>
          <w:color w:val="222222"/>
          <w:shd w:val="clear" w:color="auto" w:fill="FFFFFF"/>
          <w:lang w:val="en-US"/>
        </w:rPr>
        <w:t xml:space="preserve"> et al., 2015)</w:t>
      </w:r>
      <w:r w:rsidRPr="0026392E">
        <w:rPr>
          <w:rFonts w:ascii="Arial" w:hAnsi="Arial" w:cs="Arial"/>
          <w:lang w:val="en-GB"/>
        </w:rPr>
        <w:t xml:space="preserve">. Energy </w:t>
      </w:r>
      <w:r w:rsidR="005A5360" w:rsidRPr="0026392E">
        <w:rPr>
          <w:rFonts w:ascii="Arial" w:hAnsi="Arial" w:cs="Arial"/>
          <w:lang w:val="en-GB"/>
        </w:rPr>
        <w:t xml:space="preserve">efficiency practices and going beyond can allow to manage renovation and retrofitting of the areas. Proper natural lighting, </w:t>
      </w:r>
      <w:r w:rsidR="00EB4523" w:rsidRPr="0026392E">
        <w:rPr>
          <w:rFonts w:ascii="Arial" w:hAnsi="Arial" w:cs="Arial"/>
          <w:lang w:val="en-GB"/>
        </w:rPr>
        <w:t xml:space="preserve">passive colling techniques and other infrastructure </w:t>
      </w:r>
      <w:r w:rsidR="002D789B" w:rsidRPr="0026392E">
        <w:rPr>
          <w:rFonts w:ascii="Arial" w:hAnsi="Arial" w:cs="Arial"/>
          <w:lang w:val="en-GB"/>
        </w:rPr>
        <w:t xml:space="preserve">to perform in the team working activities. For instance, there are diverse areas and management development activities to consider in the sustainability process. Energy efficient building materials, natural lighting and passive colling techniques can allow to seek for the infrastructural activities. </w:t>
      </w:r>
      <w:r w:rsidR="00534335" w:rsidRPr="005659D2">
        <w:rPr>
          <w:rFonts w:ascii="Arial" w:hAnsi="Arial" w:cs="Arial"/>
        </w:rPr>
        <w:t>Farías</w:t>
      </w:r>
      <w:r w:rsidR="00534335">
        <w:rPr>
          <w:rFonts w:ascii="Arial" w:hAnsi="Arial" w:cs="Arial"/>
          <w:lang w:val="en-US"/>
        </w:rPr>
        <w:t xml:space="preserve"> </w:t>
      </w:r>
      <w:r w:rsidR="00534335" w:rsidRPr="005659D2">
        <w:rPr>
          <w:rFonts w:ascii="Arial" w:hAnsi="Arial" w:cs="Arial"/>
        </w:rPr>
        <w:t>and Cancino</w:t>
      </w:r>
      <w:r w:rsidR="00534335">
        <w:rPr>
          <w:rFonts w:ascii="Arial" w:hAnsi="Arial" w:cs="Arial"/>
          <w:lang w:val="en-US"/>
        </w:rPr>
        <w:t xml:space="preserve"> (</w:t>
      </w:r>
      <w:r w:rsidR="00534335" w:rsidRPr="005659D2">
        <w:rPr>
          <w:rFonts w:ascii="Arial" w:hAnsi="Arial" w:cs="Arial"/>
        </w:rPr>
        <w:t>2021</w:t>
      </w:r>
      <w:r w:rsidR="00534335">
        <w:rPr>
          <w:rFonts w:ascii="Arial" w:hAnsi="Arial" w:cs="Arial"/>
          <w:lang w:val="en-US"/>
        </w:rPr>
        <w:t xml:space="preserve">) argued that </w:t>
      </w:r>
      <w:r w:rsidR="002D789B" w:rsidRPr="0026392E">
        <w:rPr>
          <w:rFonts w:ascii="Arial" w:hAnsi="Arial" w:cs="Arial"/>
          <w:lang w:val="en-GB"/>
        </w:rPr>
        <w:t xml:space="preserve">Considering the sustainability for the initial development of hotels and environmental activities are essential for resource efficiency practices. </w:t>
      </w:r>
      <w:r w:rsidR="00526214" w:rsidRPr="0026392E">
        <w:rPr>
          <w:rFonts w:ascii="Arial" w:hAnsi="Arial" w:cs="Arial"/>
          <w:lang w:val="en-GB"/>
        </w:rPr>
        <w:t xml:space="preserve">Making sure proper evaluation of the internal efforts for hotel engagement in partnership can allow to manage different initiatives in the sustainability. Collaboration practices with the local environment organisation, academic institutions and government age are highly essential to perform opportunities can allow to seek for the funding opportunities. Participation in the associations are essential to allow hotels in the best practices to learn from peers in the collective process in sustainable challenges. Building proper system practices, monitoring diverse areas and right direction in different areas can allow to perform without barriers. </w:t>
      </w:r>
    </w:p>
    <w:p w14:paraId="3D7E2115" w14:textId="1F766692" w:rsidR="00062D15" w:rsidRPr="0026392E" w:rsidRDefault="00526214" w:rsidP="00A54D2E">
      <w:pPr>
        <w:spacing w:before="120" w:line="360" w:lineRule="auto"/>
        <w:jc w:val="both"/>
        <w:rPr>
          <w:rFonts w:ascii="Arial" w:hAnsi="Arial" w:cs="Arial"/>
          <w:lang w:val="en-GB"/>
        </w:rPr>
      </w:pPr>
      <w:r w:rsidRPr="0026392E">
        <w:rPr>
          <w:rFonts w:ascii="Arial" w:hAnsi="Arial" w:cs="Arial"/>
          <w:lang w:val="en-GB"/>
        </w:rPr>
        <w:t>Advancements in the sustainability in the hotel industry to undetermined areas can be helpful to manage in diverse areas</w:t>
      </w:r>
      <w:r w:rsidR="00534335">
        <w:rPr>
          <w:rFonts w:ascii="Arial" w:hAnsi="Arial" w:cs="Arial"/>
          <w:lang w:val="en-GB"/>
        </w:rPr>
        <w:t xml:space="preserve"> (</w:t>
      </w:r>
      <w:r w:rsidR="00534335" w:rsidRPr="007A40AD">
        <w:rPr>
          <w:rFonts w:ascii="Arial" w:hAnsi="Arial" w:cs="Arial"/>
          <w:color w:val="222222"/>
          <w:shd w:val="clear" w:color="auto" w:fill="FFFFFF"/>
        </w:rPr>
        <w:t>Baum,</w:t>
      </w:r>
      <w:r w:rsidR="00534335">
        <w:rPr>
          <w:rFonts w:ascii="Arial" w:hAnsi="Arial" w:cs="Arial"/>
          <w:color w:val="222222"/>
          <w:shd w:val="clear" w:color="auto" w:fill="FFFFFF"/>
          <w:lang w:val="en-US"/>
        </w:rPr>
        <w:t xml:space="preserve"> </w:t>
      </w:r>
      <w:r w:rsidR="00534335" w:rsidRPr="007A40AD">
        <w:rPr>
          <w:rFonts w:ascii="Arial" w:hAnsi="Arial" w:cs="Arial"/>
          <w:color w:val="222222"/>
          <w:shd w:val="clear" w:color="auto" w:fill="FFFFFF"/>
        </w:rPr>
        <w:t>2019</w:t>
      </w:r>
      <w:r w:rsidR="00534335">
        <w:rPr>
          <w:rFonts w:ascii="Arial" w:hAnsi="Arial" w:cs="Arial"/>
          <w:color w:val="222222"/>
          <w:shd w:val="clear" w:color="auto" w:fill="FFFFFF"/>
          <w:lang w:val="en-US"/>
        </w:rPr>
        <w:t>)</w:t>
      </w:r>
      <w:r w:rsidRPr="0026392E">
        <w:rPr>
          <w:rFonts w:ascii="Arial" w:hAnsi="Arial" w:cs="Arial"/>
          <w:lang w:val="en-GB"/>
        </w:rPr>
        <w:t xml:space="preserve">. </w:t>
      </w:r>
      <w:r w:rsidR="00062D15" w:rsidRPr="0026392E">
        <w:rPr>
          <w:rFonts w:ascii="Arial" w:hAnsi="Arial" w:cs="Arial"/>
          <w:lang w:val="en-GB"/>
        </w:rPr>
        <w:t xml:space="preserve">Optimisation of the energy consumptions, monitor water usage and enhance operational efficiency can be helpful to manage in different areas. Artificial intelligence or AI can allow to increase overall identification of different activities in the sustainable practices. Further reduction on the recommendation practices on the sustainability can help to ensure environmental impact. Hospitality industry has diverse potentiality activities to become in the right </w:t>
      </w:r>
      <w:r w:rsidR="00062D15" w:rsidRPr="0026392E">
        <w:rPr>
          <w:rFonts w:ascii="Arial" w:hAnsi="Arial" w:cs="Arial"/>
          <w:lang w:val="en-GB"/>
        </w:rPr>
        <w:lastRenderedPageBreak/>
        <w:t xml:space="preserve">direction to change innovation in sustainability. Evaluation of the prioritisation can help to seek for different sustainability activities and making sure competitive situation and allow proper advantages in different areas. Sustainability activities and contribution in the environmental conservation activities are essential for the well-being. Adequate practices through sustainability activities and making sure all travel activities can allow to secure all the practices in right aspect. </w:t>
      </w:r>
      <w:r w:rsidR="00534335" w:rsidRPr="005659D2">
        <w:rPr>
          <w:rFonts w:ascii="Arial" w:hAnsi="Arial" w:cs="Arial"/>
        </w:rPr>
        <w:t>Jayawardena</w:t>
      </w:r>
      <w:r w:rsidR="00534335" w:rsidRPr="0026392E">
        <w:rPr>
          <w:rFonts w:ascii="Arial" w:hAnsi="Arial" w:cs="Arial"/>
          <w:lang w:val="en-GB"/>
        </w:rPr>
        <w:t xml:space="preserve"> </w:t>
      </w:r>
      <w:r w:rsidR="00534335">
        <w:rPr>
          <w:rFonts w:ascii="Arial" w:hAnsi="Arial" w:cs="Arial"/>
          <w:lang w:val="en-GB"/>
        </w:rPr>
        <w:t>et al. (2013) cited that e</w:t>
      </w:r>
      <w:r w:rsidR="00062D15" w:rsidRPr="0026392E">
        <w:rPr>
          <w:rFonts w:ascii="Arial" w:hAnsi="Arial" w:cs="Arial"/>
          <w:lang w:val="en-GB"/>
        </w:rPr>
        <w:t xml:space="preserve">mbracement of well competitive areas and advantages contribution to environmental conservation process in well-being for resilience and long-term management can make sure rapid changing areas. </w:t>
      </w:r>
    </w:p>
    <w:p w14:paraId="23A6F86F" w14:textId="4CC7A1BD" w:rsidR="00A54F16" w:rsidRPr="0026392E" w:rsidRDefault="00A54F16" w:rsidP="00A54D2E">
      <w:pPr>
        <w:spacing w:before="120" w:line="360" w:lineRule="auto"/>
        <w:jc w:val="both"/>
        <w:rPr>
          <w:rFonts w:ascii="Arial" w:hAnsi="Arial" w:cs="Arial"/>
          <w:lang w:val="en-GB"/>
        </w:rPr>
      </w:pPr>
      <w:r w:rsidRPr="0026392E">
        <w:rPr>
          <w:rFonts w:ascii="Arial" w:hAnsi="Arial" w:cs="Arial"/>
          <w:lang w:val="en-GB"/>
        </w:rPr>
        <w:t>Certification programs and standards</w:t>
      </w:r>
      <w:r w:rsidR="00062D15" w:rsidRPr="0026392E">
        <w:rPr>
          <w:rFonts w:ascii="Arial" w:hAnsi="Arial" w:cs="Arial"/>
          <w:lang w:val="en-GB"/>
        </w:rPr>
        <w:t xml:space="preserve"> are essential to promote sustainable practices to manage in the hotel industry. There are various activities and determination process can make sure different enhancement for proper reputation practices. Environmental activities through renovation of incorporating activities can allow to design principles on the energy-efficient infrastructure practices. </w:t>
      </w:r>
      <w:r w:rsidR="00534335" w:rsidRPr="005659D2">
        <w:rPr>
          <w:rFonts w:ascii="Arial" w:hAnsi="Arial" w:cs="Arial"/>
          <w:color w:val="222222"/>
          <w:shd w:val="clear" w:color="auto" w:fill="FFFFFF"/>
        </w:rPr>
        <w:t>Horng</w:t>
      </w:r>
      <w:r w:rsidR="00534335" w:rsidRPr="0026392E">
        <w:rPr>
          <w:rFonts w:ascii="Arial" w:hAnsi="Arial" w:cs="Arial"/>
          <w:lang w:val="en-GB"/>
        </w:rPr>
        <w:t xml:space="preserve"> </w:t>
      </w:r>
      <w:r w:rsidR="00534335">
        <w:rPr>
          <w:rFonts w:ascii="Arial" w:hAnsi="Arial" w:cs="Arial"/>
          <w:lang w:val="en-GB"/>
        </w:rPr>
        <w:t>et al. (2016) argued that m</w:t>
      </w:r>
      <w:r w:rsidR="00062D15" w:rsidRPr="0026392E">
        <w:rPr>
          <w:rFonts w:ascii="Arial" w:hAnsi="Arial" w:cs="Arial"/>
          <w:lang w:val="en-GB"/>
        </w:rPr>
        <w:t xml:space="preserve">aintaining different aspects and overall practices </w:t>
      </w:r>
      <w:r w:rsidR="00780DD2" w:rsidRPr="0026392E">
        <w:rPr>
          <w:rFonts w:ascii="Arial" w:hAnsi="Arial" w:cs="Arial"/>
          <w:lang w:val="en-GB"/>
        </w:rPr>
        <w:t xml:space="preserve">can allow to integrate development renovation process are essential to manage all the areas </w:t>
      </w:r>
      <w:r w:rsidRPr="0026392E">
        <w:rPr>
          <w:rFonts w:ascii="Arial" w:hAnsi="Arial" w:cs="Arial"/>
          <w:lang w:val="en-GB"/>
        </w:rPr>
        <w:t>and energy-efficient infrastructure.</w:t>
      </w:r>
      <w:r w:rsidR="00780DD2" w:rsidRPr="0026392E">
        <w:rPr>
          <w:rFonts w:ascii="Arial" w:hAnsi="Arial" w:cs="Arial"/>
          <w:lang w:val="en-GB"/>
        </w:rPr>
        <w:t xml:space="preserve"> </w:t>
      </w:r>
      <w:r w:rsidRPr="0026392E">
        <w:rPr>
          <w:rFonts w:ascii="Arial" w:hAnsi="Arial" w:cs="Arial"/>
          <w:lang w:val="en-GB"/>
        </w:rPr>
        <w:t>Collaboration and partnerships with local communities</w:t>
      </w:r>
      <w:r w:rsidR="00780DD2" w:rsidRPr="0026392E">
        <w:rPr>
          <w:rFonts w:ascii="Arial" w:hAnsi="Arial" w:cs="Arial"/>
          <w:lang w:val="en-GB"/>
        </w:rPr>
        <w:t xml:space="preserve"> can allow to make sure environmental practices and organisational practices can allow to drive sustainability in the hotel industry. Working together in the hotels and accessibility, expertise, resources and funding opportunities can allow to secure sustainability challenges. Identification of the significant activities and role advancement process are essential for the hotel management practices. Smart building systems, data analysis and other activities can allow to seek for the machine learning and identify patterns. For instance, technological advancement process for proper reduction on the environmental impact. </w:t>
      </w:r>
    </w:p>
    <w:p w14:paraId="2D661A96" w14:textId="08157CD5" w:rsidR="00A54F16" w:rsidRPr="0026392E" w:rsidRDefault="00780DD2" w:rsidP="00A54D2E">
      <w:pPr>
        <w:spacing w:before="120" w:line="360" w:lineRule="auto"/>
        <w:jc w:val="both"/>
        <w:rPr>
          <w:rFonts w:ascii="Arial" w:hAnsi="Arial" w:cs="Arial"/>
          <w:lang w:val="en-GB"/>
        </w:rPr>
      </w:pPr>
      <w:r w:rsidRPr="0026392E">
        <w:rPr>
          <w:rFonts w:ascii="Arial" w:hAnsi="Arial" w:cs="Arial"/>
          <w:lang w:val="en-GB"/>
        </w:rPr>
        <w:t>T</w:t>
      </w:r>
      <w:r w:rsidR="00A54F16" w:rsidRPr="0026392E">
        <w:rPr>
          <w:rFonts w:ascii="Arial" w:hAnsi="Arial" w:cs="Arial"/>
          <w:lang w:val="en-GB"/>
        </w:rPr>
        <w:t>he hotel industry has the potential to lead the way in sustainability</w:t>
      </w:r>
      <w:r w:rsidRPr="0026392E">
        <w:rPr>
          <w:rFonts w:ascii="Arial" w:hAnsi="Arial" w:cs="Arial"/>
          <w:lang w:val="en-GB"/>
        </w:rPr>
        <w:t xml:space="preserve"> can allow to manage innovation process for the change management process</w:t>
      </w:r>
      <w:r w:rsidR="00534335">
        <w:rPr>
          <w:rFonts w:ascii="Arial" w:hAnsi="Arial" w:cs="Arial"/>
          <w:lang w:val="en-GB"/>
        </w:rPr>
        <w:t xml:space="preserve"> (</w:t>
      </w:r>
      <w:r w:rsidR="00534335" w:rsidRPr="005659D2">
        <w:rPr>
          <w:rFonts w:ascii="Arial" w:hAnsi="Arial" w:cs="Arial"/>
          <w:color w:val="222222"/>
          <w:shd w:val="clear" w:color="auto" w:fill="FFFFFF"/>
        </w:rPr>
        <w:t>Leyva</w:t>
      </w:r>
      <w:r w:rsidR="00534335">
        <w:rPr>
          <w:rFonts w:ascii="Arial" w:hAnsi="Arial" w:cs="Arial"/>
          <w:color w:val="222222"/>
          <w:shd w:val="clear" w:color="auto" w:fill="FFFFFF"/>
          <w:lang w:val="en-US"/>
        </w:rPr>
        <w:t xml:space="preserve"> </w:t>
      </w:r>
      <w:r w:rsidR="00534335" w:rsidRPr="005659D2">
        <w:rPr>
          <w:rFonts w:ascii="Arial" w:hAnsi="Arial" w:cs="Arial"/>
          <w:color w:val="222222"/>
          <w:shd w:val="clear" w:color="auto" w:fill="FFFFFF"/>
        </w:rPr>
        <w:t>and Parra,</w:t>
      </w:r>
      <w:r w:rsidR="00534335">
        <w:rPr>
          <w:rFonts w:ascii="Arial" w:hAnsi="Arial" w:cs="Arial"/>
          <w:color w:val="222222"/>
          <w:shd w:val="clear" w:color="auto" w:fill="FFFFFF"/>
          <w:lang w:val="en-US"/>
        </w:rPr>
        <w:t xml:space="preserve"> </w:t>
      </w:r>
      <w:r w:rsidR="00534335" w:rsidRPr="005659D2">
        <w:rPr>
          <w:rFonts w:ascii="Arial" w:hAnsi="Arial" w:cs="Arial"/>
          <w:color w:val="222222"/>
          <w:shd w:val="clear" w:color="auto" w:fill="FFFFFF"/>
        </w:rPr>
        <w:t>2021</w:t>
      </w:r>
      <w:r w:rsidR="00534335">
        <w:rPr>
          <w:rFonts w:ascii="Arial" w:hAnsi="Arial" w:cs="Arial"/>
          <w:color w:val="222222"/>
          <w:shd w:val="clear" w:color="auto" w:fill="FFFFFF"/>
          <w:lang w:val="en-US"/>
        </w:rPr>
        <w:t>)</w:t>
      </w:r>
      <w:r w:rsidRPr="0026392E">
        <w:rPr>
          <w:rFonts w:ascii="Arial" w:hAnsi="Arial" w:cs="Arial"/>
          <w:lang w:val="en-GB"/>
        </w:rPr>
        <w:t>. Travellers are becoming highly essential to manage different activities in the sustainability practices. Prioritisation for the practices and competitive advantages can allow to make sure proper evaluation process. Changing overall environmental activities and fostering and long-term success in the rapid management process. T</w:t>
      </w:r>
      <w:r w:rsidR="00A54F16" w:rsidRPr="0026392E">
        <w:rPr>
          <w:rFonts w:ascii="Arial" w:hAnsi="Arial" w:cs="Arial"/>
          <w:lang w:val="en-GB"/>
        </w:rPr>
        <w:t>he hotel industry is undergoing</w:t>
      </w:r>
      <w:r w:rsidRPr="0026392E">
        <w:rPr>
          <w:rFonts w:ascii="Arial" w:hAnsi="Arial" w:cs="Arial"/>
          <w:lang w:val="en-GB"/>
        </w:rPr>
        <w:t xml:space="preserve"> diverse activities towards the sustainability development activities. Managing different activities and </w:t>
      </w:r>
      <w:r w:rsidR="00A54D2E" w:rsidRPr="0026392E">
        <w:rPr>
          <w:rFonts w:ascii="Arial" w:hAnsi="Arial" w:cs="Arial"/>
          <w:lang w:val="en-GB"/>
        </w:rPr>
        <w:t xml:space="preserve">recognition are essential for the </w:t>
      </w:r>
      <w:r w:rsidR="00A54D2E" w:rsidRPr="0026392E">
        <w:rPr>
          <w:rFonts w:ascii="Arial" w:hAnsi="Arial" w:cs="Arial"/>
          <w:lang w:val="en-GB"/>
        </w:rPr>
        <w:lastRenderedPageBreak/>
        <w:t xml:space="preserve">management process for proper association process for sustainability practices. Integrating environmental activities for the sustainability practices are essential or the overall operational activities in right aspect. Managing different operational process in the hotels and reduction of the environmental footprint can help to seek for the long-term development in </w:t>
      </w:r>
      <w:r w:rsidR="00A54F16" w:rsidRPr="0026392E">
        <w:rPr>
          <w:rFonts w:ascii="Arial" w:hAnsi="Arial" w:cs="Arial"/>
          <w:lang w:val="en-GB"/>
        </w:rPr>
        <w:t xml:space="preserve">the hotel industry. </w:t>
      </w:r>
      <w:r w:rsidR="00A54D2E" w:rsidRPr="0026392E">
        <w:rPr>
          <w:rFonts w:ascii="Arial" w:hAnsi="Arial" w:cs="Arial"/>
          <w:lang w:val="en-GB"/>
        </w:rPr>
        <w:t>S</w:t>
      </w:r>
      <w:r w:rsidR="00A54F16" w:rsidRPr="0026392E">
        <w:rPr>
          <w:rFonts w:ascii="Arial" w:hAnsi="Arial" w:cs="Arial"/>
          <w:lang w:val="en-GB"/>
        </w:rPr>
        <w:t>ustainability</w:t>
      </w:r>
      <w:r w:rsidR="00A54D2E" w:rsidRPr="0026392E">
        <w:rPr>
          <w:rFonts w:ascii="Arial" w:hAnsi="Arial" w:cs="Arial"/>
          <w:lang w:val="en-GB"/>
        </w:rPr>
        <w:t xml:space="preserve"> management in the</w:t>
      </w:r>
      <w:r w:rsidR="00A54F16" w:rsidRPr="0026392E">
        <w:rPr>
          <w:rFonts w:ascii="Arial" w:hAnsi="Arial" w:cs="Arial"/>
          <w:lang w:val="en-GB"/>
        </w:rPr>
        <w:t xml:space="preserve"> hotels can become leaders in creating a more sustainable future for the industry and the planet.</w:t>
      </w:r>
    </w:p>
    <w:p w14:paraId="624CD8F9" w14:textId="6D322B84" w:rsidR="00A54F16" w:rsidRPr="0026392E" w:rsidRDefault="00A54F16" w:rsidP="00A54D2E">
      <w:pPr>
        <w:spacing w:before="120" w:line="360" w:lineRule="auto"/>
        <w:jc w:val="both"/>
        <w:rPr>
          <w:rFonts w:ascii="Arial" w:hAnsi="Arial" w:cs="Arial"/>
          <w:lang w:val="en-GB"/>
        </w:rPr>
      </w:pPr>
      <w:r w:rsidRPr="0026392E">
        <w:rPr>
          <w:rFonts w:ascii="Arial" w:hAnsi="Arial" w:cs="Arial"/>
          <w:lang w:val="en-GB"/>
        </w:rPr>
        <w:t xml:space="preserve">The hotel industry is undergoing </w:t>
      </w:r>
      <w:r w:rsidR="00A54D2E" w:rsidRPr="0026392E">
        <w:rPr>
          <w:rFonts w:ascii="Arial" w:hAnsi="Arial" w:cs="Arial"/>
          <w:lang w:val="en-GB"/>
        </w:rPr>
        <w:t xml:space="preserve">diverse changes focusing on the sustainability, driven towards the practices and recognition of environmental impact can impact on the business imperative. Associative process for diverse activities can allow to seek for the sustainability activities for different aspects. Making sure governmental activities on pressures, changing customer expectations and maintain diverse competitive edge process. Embracing sustainability activities and integrating activities are required for the operational activities and reduction for the environmental process. Enhancing social impact, social activities on the long-term process, waste management and sustainable process for sourcing on the contribution process in the economy. Demonstrating different corporate social responsibility practices in all the areas. </w:t>
      </w:r>
      <w:r w:rsidRPr="0026392E">
        <w:rPr>
          <w:rFonts w:ascii="Arial" w:hAnsi="Arial" w:cs="Arial"/>
          <w:lang w:val="en-GB"/>
        </w:rPr>
        <w:t xml:space="preserve">However, </w:t>
      </w:r>
      <w:r w:rsidR="00A54D2E" w:rsidRPr="0026392E">
        <w:rPr>
          <w:rFonts w:ascii="Arial" w:hAnsi="Arial" w:cs="Arial"/>
          <w:lang w:val="en-GB"/>
        </w:rPr>
        <w:t xml:space="preserve">there are diverse trend or marking activities tools for hotels for the fundamental shift in the business operation process. Besides, continuous process and innovation process for collaboration and development activities in the new solutions can allow to manage entire value chain practices. </w:t>
      </w:r>
    </w:p>
    <w:p w14:paraId="392CBCAC" w14:textId="77777777" w:rsidR="00A54F16" w:rsidRPr="0026392E" w:rsidRDefault="00A54F16" w:rsidP="00A54D2E">
      <w:pPr>
        <w:spacing w:before="120" w:line="360" w:lineRule="auto"/>
        <w:jc w:val="both"/>
        <w:rPr>
          <w:rFonts w:ascii="Arial" w:hAnsi="Arial" w:cs="Arial"/>
          <w:lang w:val="en-GB"/>
        </w:rPr>
      </w:pPr>
    </w:p>
    <w:p w14:paraId="044EE1C3" w14:textId="77777777" w:rsidR="00A54F16" w:rsidRPr="0026392E" w:rsidRDefault="00A54F16" w:rsidP="00A54D2E">
      <w:pPr>
        <w:spacing w:before="120" w:line="360" w:lineRule="auto"/>
        <w:jc w:val="both"/>
        <w:rPr>
          <w:rFonts w:ascii="Arial" w:hAnsi="Arial" w:cs="Arial"/>
          <w:lang w:val="en-GB"/>
        </w:rPr>
      </w:pPr>
    </w:p>
    <w:p w14:paraId="23A75283" w14:textId="34571C8E" w:rsidR="001919C8" w:rsidRDefault="001919C8" w:rsidP="00A54D2E">
      <w:pPr>
        <w:spacing w:before="120" w:line="360" w:lineRule="auto"/>
        <w:jc w:val="both"/>
        <w:rPr>
          <w:rFonts w:ascii="Arial" w:hAnsi="Arial" w:cs="Arial"/>
          <w:lang w:val="en-GB"/>
        </w:rPr>
      </w:pPr>
    </w:p>
    <w:p w14:paraId="540BDE11" w14:textId="77777777" w:rsidR="00B77C14" w:rsidRDefault="00B77C14" w:rsidP="00A54D2E">
      <w:pPr>
        <w:spacing w:before="120" w:line="360" w:lineRule="auto"/>
        <w:jc w:val="both"/>
        <w:rPr>
          <w:rFonts w:ascii="Arial" w:hAnsi="Arial" w:cs="Arial"/>
          <w:lang w:val="en-GB"/>
        </w:rPr>
      </w:pPr>
    </w:p>
    <w:p w14:paraId="1CA7541E" w14:textId="77777777" w:rsidR="00B77C14" w:rsidRDefault="00B77C14" w:rsidP="00A54D2E">
      <w:pPr>
        <w:spacing w:before="120" w:line="360" w:lineRule="auto"/>
        <w:jc w:val="both"/>
        <w:rPr>
          <w:rFonts w:ascii="Arial" w:hAnsi="Arial" w:cs="Arial"/>
          <w:lang w:val="en-GB"/>
        </w:rPr>
      </w:pPr>
    </w:p>
    <w:p w14:paraId="334DA57C" w14:textId="77777777" w:rsidR="00B77C14" w:rsidRDefault="00B77C14" w:rsidP="00A54D2E">
      <w:pPr>
        <w:spacing w:before="120" w:line="360" w:lineRule="auto"/>
        <w:jc w:val="both"/>
        <w:rPr>
          <w:rFonts w:ascii="Arial" w:hAnsi="Arial" w:cs="Arial"/>
          <w:lang w:val="en-GB"/>
        </w:rPr>
      </w:pPr>
    </w:p>
    <w:p w14:paraId="56816FF4" w14:textId="77777777" w:rsidR="00B77C14" w:rsidRDefault="00B77C14" w:rsidP="00A54D2E">
      <w:pPr>
        <w:spacing w:before="120" w:line="360" w:lineRule="auto"/>
        <w:jc w:val="both"/>
        <w:rPr>
          <w:rFonts w:ascii="Arial" w:hAnsi="Arial" w:cs="Arial"/>
          <w:lang w:val="en-GB"/>
        </w:rPr>
      </w:pPr>
    </w:p>
    <w:p w14:paraId="1F75B16F" w14:textId="77777777" w:rsidR="00B77C14" w:rsidRDefault="00B77C14" w:rsidP="00A54D2E">
      <w:pPr>
        <w:spacing w:before="120" w:line="360" w:lineRule="auto"/>
        <w:jc w:val="both"/>
        <w:rPr>
          <w:rFonts w:ascii="Arial" w:hAnsi="Arial" w:cs="Arial"/>
          <w:lang w:val="en-GB"/>
        </w:rPr>
      </w:pPr>
    </w:p>
    <w:p w14:paraId="762FFC83" w14:textId="77777777" w:rsidR="00B77C14" w:rsidRDefault="00B77C14" w:rsidP="00A54D2E">
      <w:pPr>
        <w:spacing w:before="120" w:line="360" w:lineRule="auto"/>
        <w:jc w:val="both"/>
        <w:rPr>
          <w:rFonts w:ascii="Arial" w:hAnsi="Arial" w:cs="Arial"/>
          <w:lang w:val="en-GB"/>
        </w:rPr>
      </w:pPr>
    </w:p>
    <w:p w14:paraId="450D3483" w14:textId="77777777" w:rsidR="00B77C14" w:rsidRDefault="00B77C14" w:rsidP="00A54D2E">
      <w:pPr>
        <w:spacing w:before="120" w:line="360" w:lineRule="auto"/>
        <w:jc w:val="both"/>
        <w:rPr>
          <w:rFonts w:ascii="Arial" w:hAnsi="Arial" w:cs="Arial"/>
          <w:lang w:val="en-GB"/>
        </w:rPr>
      </w:pPr>
    </w:p>
    <w:p w14:paraId="095E429D" w14:textId="4F64A856" w:rsidR="00B77C14" w:rsidRPr="00B77C14" w:rsidRDefault="00B77C14" w:rsidP="00A54D2E">
      <w:pPr>
        <w:spacing w:before="120" w:line="360" w:lineRule="auto"/>
        <w:jc w:val="both"/>
        <w:rPr>
          <w:rFonts w:ascii="Arial" w:hAnsi="Arial" w:cs="Arial"/>
          <w:b/>
          <w:bCs/>
          <w:lang w:val="en-GB"/>
        </w:rPr>
      </w:pPr>
      <w:r w:rsidRPr="00B77C14">
        <w:rPr>
          <w:rFonts w:ascii="Arial" w:hAnsi="Arial" w:cs="Arial"/>
          <w:b/>
          <w:bCs/>
          <w:lang w:val="en-GB"/>
        </w:rPr>
        <w:lastRenderedPageBreak/>
        <w:t xml:space="preserve">References </w:t>
      </w:r>
    </w:p>
    <w:p w14:paraId="1EDBE8D9" w14:textId="4835BDF0" w:rsidR="00B77C14" w:rsidRPr="005659D2" w:rsidRDefault="00B77C14" w:rsidP="00B77C14">
      <w:pPr>
        <w:spacing w:before="120" w:line="360" w:lineRule="auto"/>
        <w:jc w:val="both"/>
        <w:rPr>
          <w:rFonts w:ascii="Arial" w:hAnsi="Arial" w:cs="Arial"/>
          <w:color w:val="222222"/>
          <w:shd w:val="clear" w:color="auto" w:fill="FFFFFF"/>
        </w:rPr>
      </w:pPr>
      <w:r w:rsidRPr="005659D2">
        <w:rPr>
          <w:rFonts w:ascii="Arial" w:hAnsi="Arial" w:cs="Arial"/>
          <w:color w:val="222222"/>
          <w:shd w:val="clear" w:color="auto" w:fill="FFFFFF"/>
        </w:rPr>
        <w:t>Barber, N., Deale, C. and Goodman, R., 2011. Environmental sustainability in the hospitality management curriculum: Perspectives from three groups of stakeholders.</w:t>
      </w:r>
      <w:r>
        <w:rPr>
          <w:rFonts w:ascii="Arial" w:hAnsi="Arial" w:cs="Arial"/>
          <w:color w:val="222222"/>
          <w:shd w:val="clear" w:color="auto" w:fill="FFFFFF"/>
          <w:lang w:val="en-US"/>
        </w:rPr>
        <w:t>x</w:t>
      </w:r>
      <w:r w:rsidRPr="005659D2">
        <w:rPr>
          <w:rFonts w:ascii="Arial" w:hAnsi="Arial" w:cs="Arial"/>
          <w:color w:val="222222"/>
          <w:shd w:val="clear" w:color="auto" w:fill="FFFFFF"/>
        </w:rPr>
        <w:t> </w:t>
      </w:r>
      <w:r w:rsidRPr="005659D2">
        <w:rPr>
          <w:rFonts w:ascii="Arial" w:hAnsi="Arial" w:cs="Arial"/>
          <w:i/>
          <w:iCs/>
          <w:color w:val="222222"/>
          <w:shd w:val="clear" w:color="auto" w:fill="FFFFFF"/>
        </w:rPr>
        <w:t>Journal of Hospitality &amp; Tourism Education</w:t>
      </w:r>
      <w:r w:rsidRPr="005659D2">
        <w:rPr>
          <w:rFonts w:ascii="Arial" w:hAnsi="Arial" w:cs="Arial"/>
          <w:color w:val="222222"/>
          <w:shd w:val="clear" w:color="auto" w:fill="FFFFFF"/>
        </w:rPr>
        <w:t>, </w:t>
      </w:r>
      <w:r w:rsidRPr="005659D2">
        <w:rPr>
          <w:rFonts w:ascii="Arial" w:hAnsi="Arial" w:cs="Arial"/>
          <w:i/>
          <w:iCs/>
          <w:color w:val="222222"/>
          <w:shd w:val="clear" w:color="auto" w:fill="FFFFFF"/>
        </w:rPr>
        <w:t>23</w:t>
      </w:r>
      <w:r w:rsidRPr="005659D2">
        <w:rPr>
          <w:rFonts w:ascii="Arial" w:hAnsi="Arial" w:cs="Arial"/>
          <w:color w:val="222222"/>
          <w:shd w:val="clear" w:color="auto" w:fill="FFFFFF"/>
        </w:rPr>
        <w:t>(1), pp.6-17.</w:t>
      </w:r>
    </w:p>
    <w:p w14:paraId="16725B43" w14:textId="77777777" w:rsidR="00B77C14" w:rsidRPr="005659D2" w:rsidRDefault="00B77C14" w:rsidP="00B77C14">
      <w:pPr>
        <w:spacing w:before="120" w:line="360" w:lineRule="auto"/>
        <w:jc w:val="both"/>
        <w:rPr>
          <w:rFonts w:ascii="Arial" w:hAnsi="Arial" w:cs="Arial"/>
          <w:color w:val="222222"/>
          <w:shd w:val="clear" w:color="auto" w:fill="FFFFFF"/>
        </w:rPr>
      </w:pPr>
      <w:r w:rsidRPr="005659D2">
        <w:rPr>
          <w:rFonts w:ascii="Arial" w:hAnsi="Arial" w:cs="Arial"/>
          <w:color w:val="222222"/>
          <w:shd w:val="clear" w:color="auto" w:fill="FFFFFF"/>
        </w:rPr>
        <w:t>Baum, T., 2019. Hospitality employment 2033: A backcasting perspective (invited paper for ‘luminaries’ special issue of international journal of hospitality management). </w:t>
      </w:r>
      <w:r w:rsidRPr="005659D2">
        <w:rPr>
          <w:rFonts w:ascii="Arial" w:hAnsi="Arial" w:cs="Arial"/>
          <w:i/>
          <w:iCs/>
          <w:color w:val="222222"/>
          <w:shd w:val="clear" w:color="auto" w:fill="FFFFFF"/>
        </w:rPr>
        <w:t>International Journal of Hospitality Management</w:t>
      </w:r>
      <w:r w:rsidRPr="005659D2">
        <w:rPr>
          <w:rFonts w:ascii="Arial" w:hAnsi="Arial" w:cs="Arial"/>
          <w:color w:val="222222"/>
          <w:shd w:val="clear" w:color="auto" w:fill="FFFFFF"/>
        </w:rPr>
        <w:t>, </w:t>
      </w:r>
      <w:r w:rsidRPr="005659D2">
        <w:rPr>
          <w:rFonts w:ascii="Arial" w:hAnsi="Arial" w:cs="Arial"/>
          <w:i/>
          <w:iCs/>
          <w:color w:val="222222"/>
          <w:shd w:val="clear" w:color="auto" w:fill="FFFFFF"/>
        </w:rPr>
        <w:t>76</w:t>
      </w:r>
      <w:r w:rsidRPr="005659D2">
        <w:rPr>
          <w:rFonts w:ascii="Arial" w:hAnsi="Arial" w:cs="Arial"/>
          <w:color w:val="222222"/>
          <w:shd w:val="clear" w:color="auto" w:fill="FFFFFF"/>
        </w:rPr>
        <w:t>, pp.45-52.</w:t>
      </w:r>
    </w:p>
    <w:p w14:paraId="575C22EE" w14:textId="77777777" w:rsidR="00B77C14" w:rsidRPr="005659D2" w:rsidRDefault="00B77C14" w:rsidP="00B77C14">
      <w:pPr>
        <w:spacing w:before="120" w:line="360" w:lineRule="auto"/>
        <w:jc w:val="both"/>
        <w:rPr>
          <w:rFonts w:ascii="Arial" w:hAnsi="Arial" w:cs="Arial"/>
          <w:color w:val="222222"/>
          <w:shd w:val="clear" w:color="auto" w:fill="FFFFFF"/>
        </w:rPr>
      </w:pPr>
      <w:r w:rsidRPr="005659D2">
        <w:rPr>
          <w:rFonts w:ascii="Arial" w:hAnsi="Arial" w:cs="Arial"/>
          <w:color w:val="222222"/>
          <w:shd w:val="clear" w:color="auto" w:fill="FFFFFF"/>
        </w:rPr>
        <w:t>Cavagnaro, E. and Gehrels, S.A., 2009. Sweet and sour grapes: Implementing sustainability in the hospitality industry—A case study. </w:t>
      </w:r>
      <w:r w:rsidRPr="005659D2">
        <w:rPr>
          <w:rFonts w:ascii="Arial" w:hAnsi="Arial" w:cs="Arial"/>
          <w:i/>
          <w:iCs/>
          <w:color w:val="222222"/>
          <w:shd w:val="clear" w:color="auto" w:fill="FFFFFF"/>
        </w:rPr>
        <w:t>Journal of Culinary Science &amp; Technology</w:t>
      </w:r>
      <w:r w:rsidRPr="005659D2">
        <w:rPr>
          <w:rFonts w:ascii="Arial" w:hAnsi="Arial" w:cs="Arial"/>
          <w:color w:val="222222"/>
          <w:shd w:val="clear" w:color="auto" w:fill="FFFFFF"/>
        </w:rPr>
        <w:t>, </w:t>
      </w:r>
      <w:r w:rsidRPr="005659D2">
        <w:rPr>
          <w:rFonts w:ascii="Arial" w:hAnsi="Arial" w:cs="Arial"/>
          <w:i/>
          <w:iCs/>
          <w:color w:val="222222"/>
          <w:shd w:val="clear" w:color="auto" w:fill="FFFFFF"/>
        </w:rPr>
        <w:t>7</w:t>
      </w:r>
      <w:r w:rsidRPr="005659D2">
        <w:rPr>
          <w:rFonts w:ascii="Arial" w:hAnsi="Arial" w:cs="Arial"/>
          <w:color w:val="222222"/>
          <w:shd w:val="clear" w:color="auto" w:fill="FFFFFF"/>
        </w:rPr>
        <w:t>(2-3), pp.181-195.</w:t>
      </w:r>
    </w:p>
    <w:p w14:paraId="760FC176" w14:textId="77777777" w:rsidR="00B77C14" w:rsidRPr="005659D2" w:rsidRDefault="00B77C14" w:rsidP="00B77C14">
      <w:pPr>
        <w:spacing w:before="120" w:line="360" w:lineRule="auto"/>
        <w:jc w:val="both"/>
        <w:rPr>
          <w:rFonts w:ascii="Arial" w:hAnsi="Arial" w:cs="Arial"/>
          <w:lang w:val="en-US"/>
        </w:rPr>
      </w:pPr>
      <w:r w:rsidRPr="005659D2">
        <w:rPr>
          <w:rFonts w:ascii="Arial" w:hAnsi="Arial" w:cs="Arial"/>
        </w:rPr>
        <w:t>Farías, A. and Cancino, C.A., 2021. Digital transformation in the Chilean lodging sector: Opportunities for sustainable businesses. </w:t>
      </w:r>
      <w:r w:rsidRPr="005659D2">
        <w:rPr>
          <w:rFonts w:ascii="Arial" w:hAnsi="Arial" w:cs="Arial"/>
          <w:i/>
          <w:iCs/>
        </w:rPr>
        <w:t>Sustainability</w:t>
      </w:r>
      <w:r w:rsidRPr="005659D2">
        <w:rPr>
          <w:rFonts w:ascii="Arial" w:hAnsi="Arial" w:cs="Arial"/>
        </w:rPr>
        <w:t>, </w:t>
      </w:r>
      <w:r w:rsidRPr="005659D2">
        <w:rPr>
          <w:rFonts w:ascii="Arial" w:hAnsi="Arial" w:cs="Arial"/>
          <w:i/>
          <w:iCs/>
        </w:rPr>
        <w:t>13</w:t>
      </w:r>
      <w:r w:rsidRPr="005659D2">
        <w:rPr>
          <w:rFonts w:ascii="Arial" w:hAnsi="Arial" w:cs="Arial"/>
        </w:rPr>
        <w:t>(14), p.8097.</w:t>
      </w:r>
    </w:p>
    <w:p w14:paraId="423C8E81" w14:textId="77777777" w:rsidR="00B77C14" w:rsidRPr="005659D2" w:rsidRDefault="00B77C14" w:rsidP="00B77C14">
      <w:pPr>
        <w:spacing w:before="120" w:line="360" w:lineRule="auto"/>
        <w:jc w:val="both"/>
        <w:rPr>
          <w:rFonts w:ascii="Arial" w:hAnsi="Arial" w:cs="Arial"/>
          <w:color w:val="222222"/>
          <w:shd w:val="clear" w:color="auto" w:fill="FFFFFF"/>
        </w:rPr>
      </w:pPr>
      <w:r w:rsidRPr="005659D2">
        <w:rPr>
          <w:rFonts w:ascii="Arial" w:hAnsi="Arial" w:cs="Arial"/>
          <w:color w:val="222222"/>
          <w:shd w:val="clear" w:color="auto" w:fill="FFFFFF"/>
        </w:rPr>
        <w:t>Fraj, E., Matute, J. and Melero, I., 2015. Environmental strategies and organizational competitiveness in the hotel industry: The role of learning and innovation as determinants of environmental success. </w:t>
      </w:r>
      <w:r w:rsidRPr="005659D2">
        <w:rPr>
          <w:rFonts w:ascii="Arial" w:hAnsi="Arial" w:cs="Arial"/>
          <w:i/>
          <w:iCs/>
          <w:color w:val="222222"/>
          <w:shd w:val="clear" w:color="auto" w:fill="FFFFFF"/>
        </w:rPr>
        <w:t>Tourism management</w:t>
      </w:r>
      <w:r w:rsidRPr="005659D2">
        <w:rPr>
          <w:rFonts w:ascii="Arial" w:hAnsi="Arial" w:cs="Arial"/>
          <w:color w:val="222222"/>
          <w:shd w:val="clear" w:color="auto" w:fill="FFFFFF"/>
        </w:rPr>
        <w:t>, </w:t>
      </w:r>
      <w:r w:rsidRPr="005659D2">
        <w:rPr>
          <w:rFonts w:ascii="Arial" w:hAnsi="Arial" w:cs="Arial"/>
          <w:i/>
          <w:iCs/>
          <w:color w:val="222222"/>
          <w:shd w:val="clear" w:color="auto" w:fill="FFFFFF"/>
        </w:rPr>
        <w:t>46</w:t>
      </w:r>
      <w:r w:rsidRPr="005659D2">
        <w:rPr>
          <w:rFonts w:ascii="Arial" w:hAnsi="Arial" w:cs="Arial"/>
          <w:color w:val="222222"/>
          <w:shd w:val="clear" w:color="auto" w:fill="FFFFFF"/>
        </w:rPr>
        <w:t>, pp.30-42.</w:t>
      </w:r>
    </w:p>
    <w:p w14:paraId="3C96C9A6" w14:textId="77777777" w:rsidR="00B77C14" w:rsidRPr="005659D2" w:rsidRDefault="00B77C14" w:rsidP="00B77C14">
      <w:pPr>
        <w:spacing w:before="120" w:line="360" w:lineRule="auto"/>
        <w:jc w:val="both"/>
        <w:rPr>
          <w:rFonts w:ascii="Arial" w:hAnsi="Arial" w:cs="Arial"/>
          <w:color w:val="222222"/>
          <w:shd w:val="clear" w:color="auto" w:fill="FFFFFF"/>
        </w:rPr>
      </w:pPr>
      <w:r w:rsidRPr="005659D2">
        <w:rPr>
          <w:rFonts w:ascii="Arial" w:hAnsi="Arial" w:cs="Arial"/>
          <w:color w:val="222222"/>
          <w:shd w:val="clear" w:color="auto" w:fill="FFFFFF"/>
        </w:rPr>
        <w:t>Hossain, M.S., Hussain, K., Kannan, S. and Kunju Raman Nair, S.K., 2022. Determinants of sustainable competitive advantage from resource-based view: implications for hotel industry. </w:t>
      </w:r>
      <w:r w:rsidRPr="005659D2">
        <w:rPr>
          <w:rFonts w:ascii="Arial" w:hAnsi="Arial" w:cs="Arial"/>
          <w:i/>
          <w:iCs/>
          <w:color w:val="222222"/>
          <w:shd w:val="clear" w:color="auto" w:fill="FFFFFF"/>
        </w:rPr>
        <w:t>Journal of Hospitality and Tourism Insights</w:t>
      </w:r>
      <w:r w:rsidRPr="005659D2">
        <w:rPr>
          <w:rFonts w:ascii="Arial" w:hAnsi="Arial" w:cs="Arial"/>
          <w:color w:val="222222"/>
          <w:shd w:val="clear" w:color="auto" w:fill="FFFFFF"/>
        </w:rPr>
        <w:t>, </w:t>
      </w:r>
      <w:r w:rsidRPr="005659D2">
        <w:rPr>
          <w:rFonts w:ascii="Arial" w:hAnsi="Arial" w:cs="Arial"/>
          <w:i/>
          <w:iCs/>
          <w:color w:val="222222"/>
          <w:shd w:val="clear" w:color="auto" w:fill="FFFFFF"/>
        </w:rPr>
        <w:t>5</w:t>
      </w:r>
      <w:r w:rsidRPr="005659D2">
        <w:rPr>
          <w:rFonts w:ascii="Arial" w:hAnsi="Arial" w:cs="Arial"/>
          <w:color w:val="222222"/>
          <w:shd w:val="clear" w:color="auto" w:fill="FFFFFF"/>
        </w:rPr>
        <w:t>(1), pp.79-98.</w:t>
      </w:r>
    </w:p>
    <w:p w14:paraId="3C23D79B" w14:textId="77777777" w:rsidR="00B77C14" w:rsidRPr="005659D2" w:rsidRDefault="00B77C14" w:rsidP="00B77C14">
      <w:pPr>
        <w:spacing w:before="120" w:line="360" w:lineRule="auto"/>
        <w:jc w:val="both"/>
        <w:rPr>
          <w:rFonts w:ascii="Arial" w:hAnsi="Arial" w:cs="Arial"/>
          <w:color w:val="222222"/>
          <w:shd w:val="clear" w:color="auto" w:fill="FFFFFF"/>
        </w:rPr>
      </w:pPr>
      <w:r w:rsidRPr="005659D2">
        <w:rPr>
          <w:rFonts w:ascii="Arial" w:hAnsi="Arial" w:cs="Arial"/>
          <w:color w:val="222222"/>
          <w:shd w:val="clear" w:color="auto" w:fill="FFFFFF"/>
        </w:rPr>
        <w:t>Horng, J.S., Wang, C.J., Liu, C.H., Chou, S.F. and Tsai, C.Y., 2016. The role of sustainable service innovation in crafting the vision of the hospitality industry. </w:t>
      </w:r>
      <w:r w:rsidRPr="005659D2">
        <w:rPr>
          <w:rFonts w:ascii="Arial" w:hAnsi="Arial" w:cs="Arial"/>
          <w:i/>
          <w:iCs/>
          <w:color w:val="222222"/>
          <w:shd w:val="clear" w:color="auto" w:fill="FFFFFF"/>
        </w:rPr>
        <w:t>Sustainability</w:t>
      </w:r>
      <w:r w:rsidRPr="005659D2">
        <w:rPr>
          <w:rFonts w:ascii="Arial" w:hAnsi="Arial" w:cs="Arial"/>
          <w:color w:val="222222"/>
          <w:shd w:val="clear" w:color="auto" w:fill="FFFFFF"/>
        </w:rPr>
        <w:t>, </w:t>
      </w:r>
      <w:r w:rsidRPr="005659D2">
        <w:rPr>
          <w:rFonts w:ascii="Arial" w:hAnsi="Arial" w:cs="Arial"/>
          <w:i/>
          <w:iCs/>
          <w:color w:val="222222"/>
          <w:shd w:val="clear" w:color="auto" w:fill="FFFFFF"/>
        </w:rPr>
        <w:t>8</w:t>
      </w:r>
      <w:r w:rsidRPr="005659D2">
        <w:rPr>
          <w:rFonts w:ascii="Arial" w:hAnsi="Arial" w:cs="Arial"/>
          <w:color w:val="222222"/>
          <w:shd w:val="clear" w:color="auto" w:fill="FFFFFF"/>
        </w:rPr>
        <w:t>(3), p.223.</w:t>
      </w:r>
    </w:p>
    <w:p w14:paraId="6375D16D" w14:textId="77777777" w:rsidR="00B77C14" w:rsidRPr="005659D2" w:rsidRDefault="00B77C14" w:rsidP="00B77C14">
      <w:pPr>
        <w:spacing w:before="120" w:line="360" w:lineRule="auto"/>
        <w:jc w:val="both"/>
        <w:rPr>
          <w:rFonts w:ascii="Arial" w:hAnsi="Arial" w:cs="Arial"/>
        </w:rPr>
      </w:pPr>
      <w:r w:rsidRPr="005659D2">
        <w:rPr>
          <w:rFonts w:ascii="Arial" w:hAnsi="Arial" w:cs="Arial"/>
        </w:rPr>
        <w:t>Jayawardena, C.C., Pollard, A., Chort, V., Choi, C. and Kibicho, W., 2013. Trends and sustainability in the Canadian tourism and hospitality industry. </w:t>
      </w:r>
      <w:r w:rsidRPr="005659D2">
        <w:rPr>
          <w:rFonts w:ascii="Arial" w:hAnsi="Arial" w:cs="Arial"/>
          <w:i/>
          <w:iCs/>
        </w:rPr>
        <w:t>Worldwide Hospitality and Tourism Themes</w:t>
      </w:r>
      <w:r w:rsidRPr="005659D2">
        <w:rPr>
          <w:rFonts w:ascii="Arial" w:hAnsi="Arial" w:cs="Arial"/>
        </w:rPr>
        <w:t>.</w:t>
      </w:r>
    </w:p>
    <w:p w14:paraId="4B7CA161" w14:textId="77777777" w:rsidR="00B77C14" w:rsidRPr="005659D2" w:rsidRDefault="00B77C14" w:rsidP="00B77C14">
      <w:pPr>
        <w:spacing w:before="120" w:line="360" w:lineRule="auto"/>
        <w:jc w:val="both"/>
        <w:rPr>
          <w:rFonts w:ascii="Arial" w:hAnsi="Arial" w:cs="Arial"/>
          <w:color w:val="222222"/>
          <w:shd w:val="clear" w:color="auto" w:fill="FFFFFF"/>
        </w:rPr>
      </w:pPr>
      <w:r w:rsidRPr="005659D2">
        <w:rPr>
          <w:rFonts w:ascii="Arial" w:hAnsi="Arial" w:cs="Arial"/>
          <w:color w:val="222222"/>
          <w:shd w:val="clear" w:color="auto" w:fill="FFFFFF"/>
        </w:rPr>
        <w:t>Jones, P., Hillier, D. and Comfort, D., 2014. Sustainability in the global hotel industry. </w:t>
      </w:r>
      <w:r w:rsidRPr="005659D2">
        <w:rPr>
          <w:rFonts w:ascii="Arial" w:hAnsi="Arial" w:cs="Arial"/>
          <w:i/>
          <w:iCs/>
          <w:color w:val="222222"/>
          <w:shd w:val="clear" w:color="auto" w:fill="FFFFFF"/>
        </w:rPr>
        <w:t>International Journal of Contemporary Hospitality Management</w:t>
      </w:r>
      <w:r w:rsidRPr="005659D2">
        <w:rPr>
          <w:rFonts w:ascii="Arial" w:hAnsi="Arial" w:cs="Arial"/>
          <w:color w:val="222222"/>
          <w:shd w:val="clear" w:color="auto" w:fill="FFFFFF"/>
        </w:rPr>
        <w:t>.</w:t>
      </w:r>
    </w:p>
    <w:p w14:paraId="0747EC98" w14:textId="77777777" w:rsidR="00B77C14" w:rsidRPr="005659D2" w:rsidRDefault="00B77C14" w:rsidP="00B77C14">
      <w:pPr>
        <w:spacing w:before="120" w:line="360" w:lineRule="auto"/>
        <w:jc w:val="both"/>
        <w:rPr>
          <w:rFonts w:ascii="Arial" w:hAnsi="Arial" w:cs="Arial"/>
          <w:color w:val="222222"/>
          <w:shd w:val="clear" w:color="auto" w:fill="FFFFFF"/>
        </w:rPr>
      </w:pPr>
      <w:r w:rsidRPr="005659D2">
        <w:rPr>
          <w:rFonts w:ascii="Arial" w:hAnsi="Arial" w:cs="Arial"/>
          <w:color w:val="222222"/>
          <w:shd w:val="clear" w:color="auto" w:fill="FFFFFF"/>
        </w:rPr>
        <w:t>Khatter, A., White, L., Pyke, J. and McGrath, M., 2021. Stakeholders’ influence on environmental sustainability in the australian hotel industry. </w:t>
      </w:r>
      <w:r w:rsidRPr="005659D2">
        <w:rPr>
          <w:rFonts w:ascii="Arial" w:hAnsi="Arial" w:cs="Arial"/>
          <w:i/>
          <w:iCs/>
          <w:color w:val="222222"/>
          <w:shd w:val="clear" w:color="auto" w:fill="FFFFFF"/>
        </w:rPr>
        <w:t>Sustainability</w:t>
      </w:r>
      <w:r w:rsidRPr="005659D2">
        <w:rPr>
          <w:rFonts w:ascii="Arial" w:hAnsi="Arial" w:cs="Arial"/>
          <w:color w:val="222222"/>
          <w:shd w:val="clear" w:color="auto" w:fill="FFFFFF"/>
        </w:rPr>
        <w:t>, </w:t>
      </w:r>
      <w:r w:rsidRPr="005659D2">
        <w:rPr>
          <w:rFonts w:ascii="Arial" w:hAnsi="Arial" w:cs="Arial"/>
          <w:i/>
          <w:iCs/>
          <w:color w:val="222222"/>
          <w:shd w:val="clear" w:color="auto" w:fill="FFFFFF"/>
        </w:rPr>
        <w:t>13</w:t>
      </w:r>
      <w:r w:rsidRPr="005659D2">
        <w:rPr>
          <w:rFonts w:ascii="Arial" w:hAnsi="Arial" w:cs="Arial"/>
          <w:color w:val="222222"/>
          <w:shd w:val="clear" w:color="auto" w:fill="FFFFFF"/>
        </w:rPr>
        <w:t>(3), p.1351.</w:t>
      </w:r>
    </w:p>
    <w:p w14:paraId="208D5452" w14:textId="77777777" w:rsidR="00B77C14" w:rsidRPr="005659D2" w:rsidRDefault="00B77C14" w:rsidP="00B77C14">
      <w:pPr>
        <w:spacing w:before="120" w:line="360" w:lineRule="auto"/>
        <w:jc w:val="both"/>
        <w:rPr>
          <w:rFonts w:ascii="Arial" w:hAnsi="Arial" w:cs="Arial"/>
          <w:color w:val="222222"/>
          <w:shd w:val="clear" w:color="auto" w:fill="FFFFFF"/>
        </w:rPr>
      </w:pPr>
      <w:r w:rsidRPr="005659D2">
        <w:rPr>
          <w:rFonts w:ascii="Arial" w:hAnsi="Arial" w:cs="Arial"/>
          <w:color w:val="222222"/>
          <w:shd w:val="clear" w:color="auto" w:fill="FFFFFF"/>
        </w:rPr>
        <w:lastRenderedPageBreak/>
        <w:t>Legrand, W., Chen, J.S. and Laeis, G.C., 2022. </w:t>
      </w:r>
      <w:r w:rsidRPr="005659D2">
        <w:rPr>
          <w:rFonts w:ascii="Arial" w:hAnsi="Arial" w:cs="Arial"/>
          <w:i/>
          <w:iCs/>
          <w:color w:val="222222"/>
          <w:shd w:val="clear" w:color="auto" w:fill="FFFFFF"/>
        </w:rPr>
        <w:t>Sustainability in the hospitality industry: Principles of sustainable operations</w:t>
      </w:r>
      <w:r w:rsidRPr="005659D2">
        <w:rPr>
          <w:rFonts w:ascii="Arial" w:hAnsi="Arial" w:cs="Arial"/>
          <w:color w:val="222222"/>
          <w:shd w:val="clear" w:color="auto" w:fill="FFFFFF"/>
        </w:rPr>
        <w:t>. Taylor &amp; Francis.</w:t>
      </w:r>
    </w:p>
    <w:p w14:paraId="4CE43653" w14:textId="77777777" w:rsidR="00B77C14" w:rsidRPr="005659D2" w:rsidRDefault="00B77C14" w:rsidP="00B77C14">
      <w:pPr>
        <w:spacing w:before="120" w:line="360" w:lineRule="auto"/>
        <w:jc w:val="both"/>
        <w:rPr>
          <w:rFonts w:ascii="Arial" w:hAnsi="Arial" w:cs="Arial"/>
          <w:color w:val="222222"/>
          <w:shd w:val="clear" w:color="auto" w:fill="FFFFFF"/>
        </w:rPr>
      </w:pPr>
      <w:r w:rsidRPr="005659D2">
        <w:rPr>
          <w:rFonts w:ascii="Arial" w:hAnsi="Arial" w:cs="Arial"/>
          <w:color w:val="222222"/>
          <w:shd w:val="clear" w:color="auto" w:fill="FFFFFF"/>
        </w:rPr>
        <w:t>Leyva, E.S. and Parra, D.P., 2021. Environmental approach in the hotel industry: Riding the wave of change. </w:t>
      </w:r>
      <w:r w:rsidRPr="005659D2">
        <w:rPr>
          <w:rFonts w:ascii="Arial" w:hAnsi="Arial" w:cs="Arial"/>
          <w:i/>
          <w:iCs/>
          <w:color w:val="222222"/>
          <w:shd w:val="clear" w:color="auto" w:fill="FFFFFF"/>
        </w:rPr>
        <w:t>Sustainable Futures</w:t>
      </w:r>
      <w:r w:rsidRPr="005659D2">
        <w:rPr>
          <w:rFonts w:ascii="Arial" w:hAnsi="Arial" w:cs="Arial"/>
          <w:color w:val="222222"/>
          <w:shd w:val="clear" w:color="auto" w:fill="FFFFFF"/>
        </w:rPr>
        <w:t>, </w:t>
      </w:r>
      <w:r w:rsidRPr="005659D2">
        <w:rPr>
          <w:rFonts w:ascii="Arial" w:hAnsi="Arial" w:cs="Arial"/>
          <w:i/>
          <w:iCs/>
          <w:color w:val="222222"/>
          <w:shd w:val="clear" w:color="auto" w:fill="FFFFFF"/>
        </w:rPr>
        <w:t>3</w:t>
      </w:r>
      <w:r w:rsidRPr="005659D2">
        <w:rPr>
          <w:rFonts w:ascii="Arial" w:hAnsi="Arial" w:cs="Arial"/>
          <w:color w:val="222222"/>
          <w:shd w:val="clear" w:color="auto" w:fill="FFFFFF"/>
        </w:rPr>
        <w:t>, p.100050.</w:t>
      </w:r>
    </w:p>
    <w:p w14:paraId="10B6A2E2" w14:textId="77777777" w:rsidR="00B77C14" w:rsidRPr="005659D2" w:rsidRDefault="00B77C14" w:rsidP="00B77C14">
      <w:pPr>
        <w:spacing w:before="120" w:line="360" w:lineRule="auto"/>
        <w:jc w:val="both"/>
        <w:rPr>
          <w:rFonts w:ascii="Arial" w:hAnsi="Arial" w:cs="Arial"/>
          <w:color w:val="222222"/>
          <w:shd w:val="clear" w:color="auto" w:fill="FFFFFF"/>
        </w:rPr>
      </w:pPr>
      <w:r w:rsidRPr="005659D2">
        <w:rPr>
          <w:rFonts w:ascii="Arial" w:hAnsi="Arial" w:cs="Arial"/>
          <w:color w:val="222222"/>
          <w:shd w:val="clear" w:color="auto" w:fill="FFFFFF"/>
        </w:rPr>
        <w:t>Şentürk, F.K., 2012. A study to determine the usage of strategic management tools in the hotel industry. </w:t>
      </w:r>
      <w:r w:rsidRPr="005659D2">
        <w:rPr>
          <w:rFonts w:ascii="Arial" w:hAnsi="Arial" w:cs="Arial"/>
          <w:i/>
          <w:iCs/>
          <w:color w:val="222222"/>
          <w:shd w:val="clear" w:color="auto" w:fill="FFFFFF"/>
        </w:rPr>
        <w:t>Procedia-social and Behavioral sciences</w:t>
      </w:r>
      <w:r w:rsidRPr="005659D2">
        <w:rPr>
          <w:rFonts w:ascii="Arial" w:hAnsi="Arial" w:cs="Arial"/>
          <w:color w:val="222222"/>
          <w:shd w:val="clear" w:color="auto" w:fill="FFFFFF"/>
        </w:rPr>
        <w:t>, </w:t>
      </w:r>
      <w:r w:rsidRPr="005659D2">
        <w:rPr>
          <w:rFonts w:ascii="Arial" w:hAnsi="Arial" w:cs="Arial"/>
          <w:i/>
          <w:iCs/>
          <w:color w:val="222222"/>
          <w:shd w:val="clear" w:color="auto" w:fill="FFFFFF"/>
        </w:rPr>
        <w:t>58</w:t>
      </w:r>
      <w:r w:rsidRPr="005659D2">
        <w:rPr>
          <w:rFonts w:ascii="Arial" w:hAnsi="Arial" w:cs="Arial"/>
          <w:color w:val="222222"/>
          <w:shd w:val="clear" w:color="auto" w:fill="FFFFFF"/>
        </w:rPr>
        <w:t>, pp.11-18.</w:t>
      </w:r>
    </w:p>
    <w:p w14:paraId="499370F9" w14:textId="77777777" w:rsidR="00B77C14" w:rsidRPr="005659D2" w:rsidRDefault="00B77C14" w:rsidP="00B77C14">
      <w:pPr>
        <w:spacing w:before="120" w:line="360" w:lineRule="auto"/>
        <w:jc w:val="both"/>
        <w:rPr>
          <w:rFonts w:ascii="Arial" w:hAnsi="Arial" w:cs="Arial"/>
          <w:color w:val="222222"/>
          <w:shd w:val="clear" w:color="auto" w:fill="FFFFFF"/>
        </w:rPr>
      </w:pPr>
      <w:r w:rsidRPr="005659D2">
        <w:rPr>
          <w:rFonts w:ascii="Arial" w:hAnsi="Arial" w:cs="Arial"/>
          <w:color w:val="222222"/>
          <w:shd w:val="clear" w:color="auto" w:fill="FFFFFF"/>
        </w:rPr>
        <w:t>Singjai, K., Winata, L. and Kummer, T.F., 2018. Green initiatives and their competitive advantage for the hotel industry in developing countries. </w:t>
      </w:r>
      <w:r w:rsidRPr="005659D2">
        <w:rPr>
          <w:rFonts w:ascii="Arial" w:hAnsi="Arial" w:cs="Arial"/>
          <w:i/>
          <w:iCs/>
          <w:color w:val="222222"/>
          <w:shd w:val="clear" w:color="auto" w:fill="FFFFFF"/>
        </w:rPr>
        <w:t>International Journal of Hospitality Management</w:t>
      </w:r>
      <w:r w:rsidRPr="005659D2">
        <w:rPr>
          <w:rFonts w:ascii="Arial" w:hAnsi="Arial" w:cs="Arial"/>
          <w:color w:val="222222"/>
          <w:shd w:val="clear" w:color="auto" w:fill="FFFFFF"/>
        </w:rPr>
        <w:t>, </w:t>
      </w:r>
      <w:r w:rsidRPr="005659D2">
        <w:rPr>
          <w:rFonts w:ascii="Arial" w:hAnsi="Arial" w:cs="Arial"/>
          <w:i/>
          <w:iCs/>
          <w:color w:val="222222"/>
          <w:shd w:val="clear" w:color="auto" w:fill="FFFFFF"/>
        </w:rPr>
        <w:t>75</w:t>
      </w:r>
      <w:r w:rsidRPr="005659D2">
        <w:rPr>
          <w:rFonts w:ascii="Arial" w:hAnsi="Arial" w:cs="Arial"/>
          <w:color w:val="222222"/>
          <w:shd w:val="clear" w:color="auto" w:fill="FFFFFF"/>
        </w:rPr>
        <w:t>, pp.131-143.</w:t>
      </w:r>
    </w:p>
    <w:p w14:paraId="438D480B" w14:textId="77777777" w:rsidR="00B77C14" w:rsidRPr="0026392E" w:rsidRDefault="00B77C14" w:rsidP="00B77C14">
      <w:pPr>
        <w:spacing w:before="120" w:line="360" w:lineRule="auto"/>
        <w:jc w:val="both"/>
        <w:rPr>
          <w:rFonts w:ascii="Arial" w:hAnsi="Arial" w:cs="Arial"/>
          <w:lang w:val="en-GB"/>
        </w:rPr>
      </w:pPr>
    </w:p>
    <w:sectPr w:rsidR="00B77C14" w:rsidRPr="0026392E" w:rsidSect="00B77C14">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DC2F1" w14:textId="77777777" w:rsidR="0027291A" w:rsidRDefault="0027291A" w:rsidP="00B77C14">
      <w:r>
        <w:separator/>
      </w:r>
    </w:p>
  </w:endnote>
  <w:endnote w:type="continuationSeparator" w:id="0">
    <w:p w14:paraId="67982AC7" w14:textId="77777777" w:rsidR="0027291A" w:rsidRDefault="0027291A" w:rsidP="00B77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2804803"/>
      <w:docPartObj>
        <w:docPartGallery w:val="Page Numbers (Bottom of Page)"/>
        <w:docPartUnique/>
      </w:docPartObj>
    </w:sdtPr>
    <w:sdtEndPr>
      <w:rPr>
        <w:rStyle w:val="PageNumber"/>
      </w:rPr>
    </w:sdtEndPr>
    <w:sdtContent>
      <w:p w14:paraId="6C6A761C" w14:textId="5A51CB0B" w:rsidR="00B77C14" w:rsidRDefault="00B77C14" w:rsidP="00CB10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9E853E" w14:textId="77777777" w:rsidR="00B77C14" w:rsidRDefault="00B77C14" w:rsidP="00B77C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48FE0" w14:textId="77777777" w:rsidR="00B77C14" w:rsidRDefault="00B77C14" w:rsidP="00B77C1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3595887"/>
      <w:docPartObj>
        <w:docPartGallery w:val="Page Numbers (Bottom of Page)"/>
        <w:docPartUnique/>
      </w:docPartObj>
    </w:sdtPr>
    <w:sdtEndPr>
      <w:rPr>
        <w:rStyle w:val="PageNumber"/>
      </w:rPr>
    </w:sdtEndPr>
    <w:sdtContent>
      <w:p w14:paraId="7BD79088" w14:textId="77777777" w:rsidR="00B77C14" w:rsidRDefault="00B77C14" w:rsidP="00CB10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D0B7E8" w14:textId="77777777" w:rsidR="00B77C14" w:rsidRDefault="00B77C14" w:rsidP="00B77C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D38E6" w14:textId="77777777" w:rsidR="0027291A" w:rsidRDefault="0027291A" w:rsidP="00B77C14">
      <w:r>
        <w:separator/>
      </w:r>
    </w:p>
  </w:footnote>
  <w:footnote w:type="continuationSeparator" w:id="0">
    <w:p w14:paraId="05D17648" w14:textId="77777777" w:rsidR="0027291A" w:rsidRDefault="0027291A" w:rsidP="00B77C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69D"/>
    <w:rsid w:val="00062D15"/>
    <w:rsid w:val="00090B63"/>
    <w:rsid w:val="00120AD2"/>
    <w:rsid w:val="00187E5E"/>
    <w:rsid w:val="001919C8"/>
    <w:rsid w:val="001A186B"/>
    <w:rsid w:val="0026392E"/>
    <w:rsid w:val="0027291A"/>
    <w:rsid w:val="00277E3D"/>
    <w:rsid w:val="002D789B"/>
    <w:rsid w:val="002E0FA2"/>
    <w:rsid w:val="0045069D"/>
    <w:rsid w:val="00526214"/>
    <w:rsid w:val="00534335"/>
    <w:rsid w:val="005A5360"/>
    <w:rsid w:val="00600ECA"/>
    <w:rsid w:val="0067051C"/>
    <w:rsid w:val="00780DD2"/>
    <w:rsid w:val="007D4A31"/>
    <w:rsid w:val="009567B0"/>
    <w:rsid w:val="009A2B5A"/>
    <w:rsid w:val="00A54D2E"/>
    <w:rsid w:val="00A54F16"/>
    <w:rsid w:val="00B77C14"/>
    <w:rsid w:val="00B81732"/>
    <w:rsid w:val="00C50A5C"/>
    <w:rsid w:val="00C633A4"/>
    <w:rsid w:val="00CB247E"/>
    <w:rsid w:val="00D13D88"/>
    <w:rsid w:val="00D97D8E"/>
    <w:rsid w:val="00DE3752"/>
    <w:rsid w:val="00EB4523"/>
    <w:rsid w:val="00EE239B"/>
    <w:rsid w:val="00F600F0"/>
    <w:rsid w:val="00F972B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1339B"/>
  <w15:chartTrackingRefBased/>
  <w15:docId w15:val="{C50B4AA8-EBA8-9549-987F-8F7D63A66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77C14"/>
    <w:pPr>
      <w:tabs>
        <w:tab w:val="center" w:pos="4513"/>
        <w:tab w:val="right" w:pos="9026"/>
      </w:tabs>
    </w:pPr>
  </w:style>
  <w:style w:type="character" w:customStyle="1" w:styleId="FooterChar">
    <w:name w:val="Footer Char"/>
    <w:basedOn w:val="DefaultParagraphFont"/>
    <w:link w:val="Footer"/>
    <w:uiPriority w:val="99"/>
    <w:rsid w:val="00B77C14"/>
  </w:style>
  <w:style w:type="character" w:styleId="PageNumber">
    <w:name w:val="page number"/>
    <w:basedOn w:val="DefaultParagraphFont"/>
    <w:uiPriority w:val="99"/>
    <w:semiHidden/>
    <w:unhideWhenUsed/>
    <w:rsid w:val="00B77C14"/>
  </w:style>
  <w:style w:type="paragraph" w:styleId="Header">
    <w:name w:val="header"/>
    <w:basedOn w:val="Normal"/>
    <w:link w:val="HeaderChar"/>
    <w:uiPriority w:val="99"/>
    <w:unhideWhenUsed/>
    <w:rsid w:val="00B77C14"/>
    <w:pPr>
      <w:tabs>
        <w:tab w:val="center" w:pos="4513"/>
        <w:tab w:val="right" w:pos="9026"/>
      </w:tabs>
    </w:pPr>
  </w:style>
  <w:style w:type="character" w:customStyle="1" w:styleId="HeaderChar">
    <w:name w:val="Header Char"/>
    <w:basedOn w:val="DefaultParagraphFont"/>
    <w:link w:val="Header"/>
    <w:uiPriority w:val="99"/>
    <w:rsid w:val="00B77C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276841">
      <w:bodyDiv w:val="1"/>
      <w:marLeft w:val="0"/>
      <w:marRight w:val="0"/>
      <w:marTop w:val="0"/>
      <w:marBottom w:val="0"/>
      <w:divBdr>
        <w:top w:val="none" w:sz="0" w:space="0" w:color="auto"/>
        <w:left w:val="none" w:sz="0" w:space="0" w:color="auto"/>
        <w:bottom w:val="none" w:sz="0" w:space="0" w:color="auto"/>
        <w:right w:val="none" w:sz="0" w:space="0" w:color="auto"/>
      </w:divBdr>
      <w:divsChild>
        <w:div w:id="492918302">
          <w:marLeft w:val="0"/>
          <w:marRight w:val="0"/>
          <w:marTop w:val="0"/>
          <w:marBottom w:val="0"/>
          <w:divBdr>
            <w:top w:val="single" w:sz="2" w:space="0" w:color="auto"/>
            <w:left w:val="single" w:sz="2" w:space="0" w:color="auto"/>
            <w:bottom w:val="single" w:sz="6" w:space="0" w:color="auto"/>
            <w:right w:val="single" w:sz="2" w:space="0" w:color="auto"/>
          </w:divBdr>
          <w:divsChild>
            <w:div w:id="45767127">
              <w:marLeft w:val="0"/>
              <w:marRight w:val="0"/>
              <w:marTop w:val="100"/>
              <w:marBottom w:val="100"/>
              <w:divBdr>
                <w:top w:val="single" w:sz="2" w:space="0" w:color="D9D9E3"/>
                <w:left w:val="single" w:sz="2" w:space="0" w:color="D9D9E3"/>
                <w:bottom w:val="single" w:sz="2" w:space="0" w:color="D9D9E3"/>
                <w:right w:val="single" w:sz="2" w:space="0" w:color="D9D9E3"/>
              </w:divBdr>
              <w:divsChild>
                <w:div w:id="914894811">
                  <w:marLeft w:val="0"/>
                  <w:marRight w:val="0"/>
                  <w:marTop w:val="0"/>
                  <w:marBottom w:val="0"/>
                  <w:divBdr>
                    <w:top w:val="single" w:sz="2" w:space="0" w:color="D9D9E3"/>
                    <w:left w:val="single" w:sz="2" w:space="0" w:color="D9D9E3"/>
                    <w:bottom w:val="single" w:sz="2" w:space="0" w:color="D9D9E3"/>
                    <w:right w:val="single" w:sz="2" w:space="0" w:color="D9D9E3"/>
                  </w:divBdr>
                  <w:divsChild>
                    <w:div w:id="320350486">
                      <w:marLeft w:val="0"/>
                      <w:marRight w:val="0"/>
                      <w:marTop w:val="0"/>
                      <w:marBottom w:val="0"/>
                      <w:divBdr>
                        <w:top w:val="single" w:sz="2" w:space="0" w:color="D9D9E3"/>
                        <w:left w:val="single" w:sz="2" w:space="0" w:color="D9D9E3"/>
                        <w:bottom w:val="single" w:sz="2" w:space="0" w:color="D9D9E3"/>
                        <w:right w:val="single" w:sz="2" w:space="0" w:color="D9D9E3"/>
                      </w:divBdr>
                      <w:divsChild>
                        <w:div w:id="1082948260">
                          <w:marLeft w:val="0"/>
                          <w:marRight w:val="0"/>
                          <w:marTop w:val="0"/>
                          <w:marBottom w:val="0"/>
                          <w:divBdr>
                            <w:top w:val="single" w:sz="2" w:space="0" w:color="D9D9E3"/>
                            <w:left w:val="single" w:sz="2" w:space="0" w:color="D9D9E3"/>
                            <w:bottom w:val="single" w:sz="2" w:space="0" w:color="D9D9E3"/>
                            <w:right w:val="single" w:sz="2" w:space="0" w:color="D9D9E3"/>
                          </w:divBdr>
                          <w:divsChild>
                            <w:div w:id="3297998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2650</Words>
  <Characters>15110</Characters>
  <Application>Microsoft Office Word</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mahmood</dc:creator>
  <cp:keywords/>
  <dc:description/>
  <cp:lastModifiedBy>popescu342@gmail.com</cp:lastModifiedBy>
  <cp:revision>2</cp:revision>
  <dcterms:created xsi:type="dcterms:W3CDTF">2023-05-26T20:02:00Z</dcterms:created>
  <dcterms:modified xsi:type="dcterms:W3CDTF">2023-05-26T20:02:00Z</dcterms:modified>
</cp:coreProperties>
</file>