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28F5D" w14:textId="77777777" w:rsidR="00F02BDA" w:rsidRPr="00D870E8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 Nova" w:hAnsi="Arial Nova"/>
        </w:rPr>
      </w:pPr>
      <w:r>
        <w:t>Alcock, P., Dwyer, P. and Hallam, S. (2004) ‘Social policy in Britain’, Social policy &amp; administration, pp. 306–311.</w:t>
      </w:r>
    </w:p>
    <w:p w14:paraId="7A22BC3F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 Nova" w:hAnsi="Arial Nova"/>
        </w:rPr>
      </w:pPr>
      <w:r>
        <w:rPr>
          <w:rStyle w:val="normaltextrun"/>
          <w:rFonts w:eastAsiaTheme="majorEastAsia"/>
        </w:rPr>
        <w:t xml:space="preserve"> </w:t>
      </w:r>
      <w:r w:rsidRPr="001E5E52">
        <w:rPr>
          <w:rStyle w:val="normaltextrun"/>
          <w:rFonts w:eastAsiaTheme="majorEastAsia"/>
        </w:rPr>
        <w:t xml:space="preserve">Andrews, L. (2016) </w:t>
      </w:r>
      <w:r w:rsidRPr="001E5E52">
        <w:rPr>
          <w:rStyle w:val="normaltextrun"/>
          <w:rFonts w:eastAsiaTheme="majorEastAsia"/>
          <w:i/>
          <w:iCs/>
        </w:rPr>
        <w:t>Language, policy, and planning in Wales</w:t>
      </w:r>
      <w:r w:rsidRPr="001E5E52">
        <w:rPr>
          <w:rStyle w:val="normaltextrun"/>
          <w:rFonts w:eastAsiaTheme="majorEastAsia"/>
        </w:rPr>
        <w:t>. Cardiff: University of Wales Press.</w:t>
      </w:r>
      <w:r w:rsidRPr="001E5E52">
        <w:rPr>
          <w:rStyle w:val="eop"/>
          <w:rFonts w:eastAsiaTheme="majorEastAsia"/>
        </w:rPr>
        <w:t> </w:t>
      </w:r>
    </w:p>
    <w:p w14:paraId="219CB872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BBC Cymru (2023)</w:t>
      </w:r>
      <w:r w:rsidRPr="001E5E52">
        <w:rPr>
          <w:rStyle w:val="normaltextrun"/>
          <w:rFonts w:eastAsiaTheme="majorEastAsia"/>
        </w:rPr>
        <w:t xml:space="preserve"> ‘The role of technology in Welsh healthcare services. Available at: </w:t>
      </w:r>
      <w:hyperlink r:id="rId5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https://www.bbc.co.uk/aboutthebbc/cymruwales/documents/bbc-welsh-language-standards-annual-report-2023-24.pdf</w:t>
        </w:r>
      </w:hyperlink>
      <w:r w:rsidRPr="001E5E52">
        <w:rPr>
          <w:rStyle w:val="normaltextrun"/>
          <w:rFonts w:eastAsiaTheme="majorEastAsia"/>
        </w:rPr>
        <w:t xml:space="preserve"> page 2 (Accessed: 5 March 2025).</w:t>
      </w:r>
      <w:r w:rsidRPr="001E5E52">
        <w:rPr>
          <w:rStyle w:val="eop"/>
          <w:rFonts w:eastAsiaTheme="majorEastAsia"/>
        </w:rPr>
        <w:t> </w:t>
      </w:r>
    </w:p>
    <w:p w14:paraId="145CB520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Davies, H. and Williams, J. (2023)</w:t>
      </w:r>
      <w:r w:rsidRPr="001E5E52">
        <w:rPr>
          <w:rStyle w:val="normaltextrun"/>
          <w:rFonts w:eastAsiaTheme="majorEastAsia"/>
        </w:rPr>
        <w:t xml:space="preserve"> ‘Health Impact Assessments in Wales: A cultural perspective’, </w:t>
      </w:r>
      <w:r w:rsidRPr="001E5E52">
        <w:rPr>
          <w:rStyle w:val="normaltextrun"/>
          <w:rFonts w:eastAsiaTheme="majorEastAsia"/>
          <w:i/>
          <w:iCs/>
        </w:rPr>
        <w:t>Public Health Review</w:t>
      </w:r>
      <w:r w:rsidRPr="001E5E52">
        <w:rPr>
          <w:rStyle w:val="normaltextrun"/>
          <w:rFonts w:eastAsiaTheme="majorEastAsia"/>
        </w:rPr>
        <w:t>, 45(3), pp. 203-217.</w:t>
      </w:r>
      <w:r w:rsidRPr="001E5E52">
        <w:rPr>
          <w:rStyle w:val="eop"/>
          <w:rFonts w:eastAsiaTheme="majorEastAsia"/>
        </w:rPr>
        <w:t> </w:t>
      </w:r>
    </w:p>
    <w:p w14:paraId="439D3995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ptos" w:hAnsi="Aptos"/>
        </w:rPr>
      </w:pPr>
      <w:r w:rsidRPr="001E5E52">
        <w:rPr>
          <w:rStyle w:val="normaltextrun"/>
          <w:rFonts w:ascii="Aptos" w:eastAsiaTheme="majorEastAsia" w:hAnsi="Aptos"/>
        </w:rPr>
        <w:t xml:space="preserve">Denbighshire County Council (n.d.) 'Welsh in Social Care Work'. Available at: </w:t>
      </w:r>
      <w:hyperlink r:id="rId6" w:tgtFrame="_blank" w:history="1">
        <w:r w:rsidRPr="001E5E52">
          <w:rPr>
            <w:rStyle w:val="normaltextrun"/>
            <w:rFonts w:ascii="Aptos" w:eastAsiaTheme="majorEastAsia" w:hAnsi="Aptos"/>
            <w:color w:val="0000FF"/>
            <w:u w:val="single"/>
          </w:rPr>
          <w:t>https://www.denbighshire.gov.uk/en/health-and-social-care/workforce-development-and-training/workforce-development-welsh-in-social-care-work.aspx</w:t>
        </w:r>
      </w:hyperlink>
      <w:r w:rsidRPr="001E5E52">
        <w:rPr>
          <w:rStyle w:val="normaltextrun"/>
          <w:rFonts w:ascii="Aptos" w:eastAsiaTheme="majorEastAsia" w:hAnsi="Aptos"/>
        </w:rPr>
        <w:t xml:space="preserve"> (Accessed: 11 March 2025).</w:t>
      </w:r>
      <w:r w:rsidRPr="001E5E52">
        <w:rPr>
          <w:rStyle w:val="eop"/>
          <w:rFonts w:ascii="Aptos" w:eastAsiaTheme="majorEastAsia" w:hAnsi="Aptos"/>
        </w:rPr>
        <w:t> </w:t>
      </w:r>
    </w:p>
    <w:p w14:paraId="01B6E25F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  Future Generations Commissioner for Wales (2023)</w:t>
      </w:r>
      <w:r w:rsidRPr="001E5E52">
        <w:rPr>
          <w:rStyle w:val="normaltextrun"/>
          <w:rFonts w:eastAsiaTheme="majorEastAsia"/>
        </w:rPr>
        <w:t xml:space="preserve"> </w:t>
      </w:r>
      <w:r w:rsidRPr="001E5E52">
        <w:rPr>
          <w:rStyle w:val="normaltextrun"/>
          <w:rFonts w:eastAsiaTheme="majorEastAsia"/>
          <w:i/>
          <w:iCs/>
        </w:rPr>
        <w:t>The Well-being of Future Generations Act and Healthcare</w:t>
      </w:r>
      <w:r w:rsidRPr="001E5E52">
        <w:rPr>
          <w:rStyle w:val="normaltextrun"/>
          <w:rFonts w:eastAsiaTheme="majorEastAsia"/>
        </w:rPr>
        <w:t xml:space="preserve">. Available at: </w:t>
      </w:r>
      <w:hyperlink r:id="rId7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https://www.gov.wales/well-being-future-generations-act-essentials-html</w:t>
        </w:r>
      </w:hyperlink>
      <w:r w:rsidRPr="001E5E52">
        <w:rPr>
          <w:rStyle w:val="normaltextrun"/>
          <w:rFonts w:eastAsiaTheme="majorEastAsia"/>
        </w:rPr>
        <w:t xml:space="preserve"> (Accessed: 6 March 2025).</w:t>
      </w:r>
      <w:r w:rsidRPr="001E5E52">
        <w:rPr>
          <w:rStyle w:val="eop"/>
          <w:rFonts w:eastAsiaTheme="majorEastAsia"/>
        </w:rPr>
        <w:t> </w:t>
      </w:r>
    </w:p>
    <w:p w14:paraId="601716CC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ptos" w:hAnsi="Aptos"/>
        </w:rPr>
      </w:pPr>
      <w:r w:rsidRPr="001E5E52">
        <w:rPr>
          <w:rStyle w:val="normaltextrun"/>
          <w:rFonts w:ascii="Aptos" w:eastAsiaTheme="majorEastAsia" w:hAnsi="Aptos"/>
        </w:rPr>
        <w:t xml:space="preserve">Grieve, S. (2023) 'New support for employers to develop Welsh language skills in their...', </w:t>
      </w:r>
      <w:r w:rsidRPr="001E5E52">
        <w:rPr>
          <w:rStyle w:val="normaltextrun"/>
          <w:rFonts w:ascii="Aptos" w:eastAsiaTheme="majorEastAsia" w:hAnsi="Aptos"/>
          <w:i/>
          <w:iCs/>
        </w:rPr>
        <w:t>Social Care Wales</w:t>
      </w:r>
      <w:r w:rsidRPr="001E5E52">
        <w:rPr>
          <w:rStyle w:val="normaltextrun"/>
          <w:rFonts w:ascii="Aptos" w:eastAsiaTheme="majorEastAsia" w:hAnsi="Aptos"/>
        </w:rPr>
        <w:t xml:space="preserve">. Available at: </w:t>
      </w:r>
      <w:hyperlink r:id="rId8" w:tgtFrame="_blank" w:history="1">
        <w:r w:rsidRPr="001E5E52">
          <w:rPr>
            <w:rStyle w:val="normaltextrun"/>
            <w:rFonts w:ascii="Aptos" w:eastAsiaTheme="majorEastAsia" w:hAnsi="Aptos"/>
            <w:color w:val="0000FF"/>
            <w:u w:val="single"/>
          </w:rPr>
          <w:t>https://socialcare.wales/news-stories/welsh-language-employer-scheme</w:t>
        </w:r>
      </w:hyperlink>
      <w:r w:rsidRPr="001E5E52">
        <w:rPr>
          <w:rStyle w:val="normaltextrun"/>
          <w:rFonts w:ascii="Aptos" w:eastAsiaTheme="majorEastAsia" w:hAnsi="Aptos"/>
        </w:rPr>
        <w:t xml:space="preserve"> (Accessed: 5 March 2025).</w:t>
      </w:r>
      <w:r w:rsidRPr="001E5E52">
        <w:rPr>
          <w:rStyle w:val="eop"/>
          <w:rFonts w:ascii="Aptos" w:eastAsiaTheme="majorEastAsia" w:hAnsi="Aptos"/>
        </w:rPr>
        <w:t> </w:t>
      </w:r>
    </w:p>
    <w:p w14:paraId="70D28A78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Jones, L., Davies, T. and Thomas, R. (2022)</w:t>
      </w:r>
      <w:r w:rsidRPr="001E5E52">
        <w:rPr>
          <w:rStyle w:val="normaltextrun"/>
          <w:rFonts w:eastAsiaTheme="majorEastAsia"/>
        </w:rPr>
        <w:t xml:space="preserve"> ‘Mental health and bilingual communication: A case study in Wales’, </w:t>
      </w:r>
      <w:r w:rsidRPr="001E5E52">
        <w:rPr>
          <w:rStyle w:val="normaltextrun"/>
          <w:rFonts w:eastAsiaTheme="majorEastAsia"/>
          <w:i/>
          <w:iCs/>
        </w:rPr>
        <w:t>British Journal of Mental Health Nursing</w:t>
      </w:r>
      <w:r w:rsidRPr="001E5E52">
        <w:rPr>
          <w:rStyle w:val="normaltextrun"/>
          <w:rFonts w:eastAsiaTheme="majorEastAsia"/>
        </w:rPr>
        <w:t>, 11(2), pp. 87-101.</w:t>
      </w:r>
      <w:r w:rsidRPr="001E5E52">
        <w:rPr>
          <w:rStyle w:val="eop"/>
          <w:rFonts w:eastAsiaTheme="majorEastAsia"/>
        </w:rPr>
        <w:t> </w:t>
      </w:r>
    </w:p>
    <w:p w14:paraId="5816FFD3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Morgan, C. and Evans, S. (2022)</w:t>
      </w:r>
      <w:r w:rsidRPr="001E5E52">
        <w:rPr>
          <w:rStyle w:val="normaltextrun"/>
          <w:rFonts w:eastAsiaTheme="majorEastAsia"/>
        </w:rPr>
        <w:t xml:space="preserve"> ‘Training bilingual healthcare professionals in Wales: Current challenges and opportunities’, </w:t>
      </w:r>
      <w:r w:rsidRPr="001E5E52">
        <w:rPr>
          <w:rStyle w:val="normaltextrun"/>
          <w:rFonts w:eastAsiaTheme="majorEastAsia"/>
          <w:i/>
          <w:iCs/>
        </w:rPr>
        <w:t>Journal of Medical Education</w:t>
      </w:r>
      <w:r w:rsidRPr="001E5E52">
        <w:rPr>
          <w:rStyle w:val="normaltextrun"/>
          <w:rFonts w:eastAsiaTheme="majorEastAsia"/>
        </w:rPr>
        <w:t>, 29(4), pp. 156-170.</w:t>
      </w:r>
      <w:r w:rsidRPr="001E5E52">
        <w:rPr>
          <w:rStyle w:val="eop"/>
          <w:rFonts w:eastAsiaTheme="majorEastAsia"/>
        </w:rPr>
        <w:t> </w:t>
      </w:r>
    </w:p>
    <w:p w14:paraId="05612097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NHS Wales (2023)</w:t>
      </w:r>
      <w:r w:rsidRPr="001E5E52">
        <w:rPr>
          <w:rStyle w:val="normaltextrun"/>
          <w:rFonts w:eastAsiaTheme="majorEastAsia"/>
        </w:rPr>
        <w:t xml:space="preserve"> ‘Cultural identity and healthcare: Policy </w:t>
      </w:r>
      <w:proofErr w:type="gramStart"/>
      <w:r w:rsidRPr="001E5E52">
        <w:rPr>
          <w:rStyle w:val="normaltextrun"/>
          <w:rFonts w:eastAsiaTheme="majorEastAsia"/>
        </w:rPr>
        <w:t>perspectives</w:t>
      </w:r>
      <w:proofErr w:type="gramEnd"/>
      <w:r w:rsidRPr="001E5E52">
        <w:rPr>
          <w:rStyle w:val="normaltextrun"/>
          <w:rFonts w:eastAsiaTheme="majorEastAsia"/>
        </w:rPr>
        <w:t xml:space="preserve">. Available at: </w:t>
      </w:r>
      <w:hyperlink r:id="rId9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https://nwssp.nhs.wales/a-wp/governance-e-manual/putting-the-citizen-first/health-and-care-quality-standards-2023/</w:t>
        </w:r>
      </w:hyperlink>
      <w:r w:rsidRPr="001E5E52">
        <w:rPr>
          <w:rStyle w:val="normaltextrun"/>
          <w:rFonts w:eastAsiaTheme="majorEastAsia"/>
        </w:rPr>
        <w:t xml:space="preserve"> (Accessed: 9 March 2025).</w:t>
      </w:r>
      <w:r w:rsidRPr="001E5E52">
        <w:rPr>
          <w:rStyle w:val="eop"/>
          <w:rFonts w:eastAsiaTheme="majorEastAsia"/>
        </w:rPr>
        <w:t> </w:t>
      </w:r>
    </w:p>
    <w:p w14:paraId="7A2BF9A6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ptos" w:hAnsi="Aptos"/>
        </w:rPr>
      </w:pPr>
      <w:r w:rsidRPr="001E5E52">
        <w:rPr>
          <w:rStyle w:val="normaltextrun"/>
          <w:rFonts w:ascii="Aptos" w:eastAsiaTheme="majorEastAsia" w:hAnsi="Aptos"/>
        </w:rPr>
        <w:t xml:space="preserve">Nuffield Trust (2023) 'Language barriers in healthcare and their impact on patient outcomes'. Available at: </w:t>
      </w:r>
      <w:hyperlink r:id="rId10" w:tgtFrame="_blank" w:history="1">
        <w:r w:rsidRPr="001E5E52">
          <w:rPr>
            <w:rStyle w:val="normaltextrun"/>
            <w:rFonts w:ascii="Aptos" w:eastAsiaTheme="majorEastAsia" w:hAnsi="Aptos"/>
            <w:color w:val="0000FF"/>
            <w:u w:val="single"/>
          </w:rPr>
          <w:t>https://www.nuffieldtrust.org.uk/research</w:t>
        </w:r>
      </w:hyperlink>
      <w:r w:rsidRPr="001E5E52">
        <w:rPr>
          <w:rStyle w:val="normaltextrun"/>
          <w:rFonts w:ascii="Aptos" w:eastAsiaTheme="majorEastAsia" w:hAnsi="Aptos"/>
        </w:rPr>
        <w:t xml:space="preserve"> (Accessed: 7 March 2025).</w:t>
      </w:r>
      <w:r w:rsidRPr="001E5E52">
        <w:rPr>
          <w:rStyle w:val="eop"/>
          <w:rFonts w:ascii="Aptos" w:eastAsiaTheme="majorEastAsia" w:hAnsi="Aptos"/>
        </w:rPr>
        <w:t> </w:t>
      </w:r>
    </w:p>
    <w:p w14:paraId="0415495F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ptos" w:hAnsi="Aptos"/>
        </w:rPr>
      </w:pPr>
      <w:r w:rsidRPr="001E5E52">
        <w:rPr>
          <w:rStyle w:val="normaltextrun"/>
          <w:rFonts w:ascii="Aptos" w:eastAsiaTheme="majorEastAsia" w:hAnsi="Aptos"/>
        </w:rPr>
        <w:t xml:space="preserve">Public Health Wales (2022) 'Healthcare accessibility in rural Welsh-speaking communities'. Available at: </w:t>
      </w:r>
      <w:hyperlink r:id="rId11" w:tgtFrame="_blank" w:history="1">
        <w:r w:rsidRPr="001E5E52">
          <w:rPr>
            <w:rStyle w:val="normaltextrun"/>
            <w:rFonts w:ascii="Aptos" w:eastAsiaTheme="majorEastAsia" w:hAnsi="Aptos"/>
            <w:color w:val="0000FF"/>
            <w:u w:val="single"/>
          </w:rPr>
          <w:t>https://phw.nhs.wales/news/rural-communities-face-pivotal-time-of-change-as-triple-challenge-impacts-take-effect/</w:t>
        </w:r>
      </w:hyperlink>
      <w:r w:rsidRPr="001E5E52">
        <w:rPr>
          <w:rStyle w:val="normaltextrun"/>
          <w:rFonts w:ascii="Aptos" w:eastAsiaTheme="majorEastAsia" w:hAnsi="Aptos"/>
        </w:rPr>
        <w:t xml:space="preserve"> (Accessed: 6 March 2025).</w:t>
      </w:r>
      <w:r w:rsidRPr="001E5E52">
        <w:rPr>
          <w:rStyle w:val="eop"/>
          <w:rFonts w:ascii="Aptos" w:eastAsiaTheme="majorEastAsia" w:hAnsi="Aptos"/>
        </w:rPr>
        <w:t> </w:t>
      </w:r>
    </w:p>
    <w:p w14:paraId="3FAC82ED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ptos" w:hAnsi="Aptos"/>
        </w:rPr>
      </w:pPr>
      <w:r w:rsidRPr="001E5E52">
        <w:rPr>
          <w:rStyle w:val="normaltextrun"/>
          <w:rFonts w:ascii="Aptos" w:eastAsiaTheme="majorEastAsia" w:hAnsi="Aptos"/>
        </w:rPr>
        <w:t xml:space="preserve">Public Health Wales (2022) 'Healthcare accessibility in rural Welsh-speaking communities'. Available at: </w:t>
      </w:r>
      <w:hyperlink r:id="rId12" w:tgtFrame="_blank" w:history="1">
        <w:r w:rsidRPr="001E5E52">
          <w:rPr>
            <w:rStyle w:val="normaltextrun"/>
            <w:rFonts w:ascii="Aptos" w:eastAsiaTheme="majorEastAsia" w:hAnsi="Aptos"/>
            <w:color w:val="0000FF"/>
            <w:u w:val="single"/>
          </w:rPr>
          <w:t>https://phw.nhs.wales/news/rural-communities-face-pivotal-time-of-change-as-triple-challenge-impacts-take-effect/</w:t>
        </w:r>
      </w:hyperlink>
      <w:r w:rsidRPr="001E5E52">
        <w:rPr>
          <w:rStyle w:val="normaltextrun"/>
          <w:rFonts w:ascii="Aptos" w:eastAsiaTheme="majorEastAsia" w:hAnsi="Aptos"/>
        </w:rPr>
        <w:t xml:space="preserve"> (Accessed: 6 March 2025).</w:t>
      </w:r>
      <w:r w:rsidRPr="001E5E52">
        <w:rPr>
          <w:rStyle w:val="eop"/>
          <w:rFonts w:ascii="Aptos" w:eastAsiaTheme="majorEastAsia" w:hAnsi="Aptos"/>
        </w:rPr>
        <w:t> </w:t>
      </w:r>
    </w:p>
    <w:p w14:paraId="58278787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Roberts, G. (2020)</w:t>
      </w:r>
      <w:r w:rsidRPr="001E5E52">
        <w:rPr>
          <w:rStyle w:val="normaltextrun"/>
          <w:rFonts w:eastAsiaTheme="majorEastAsia"/>
        </w:rPr>
        <w:t xml:space="preserve"> ‘The impact of bilingual communication on patient satisfaction in Welsh hospitals’, </w:t>
      </w:r>
      <w:r w:rsidRPr="001E5E52">
        <w:rPr>
          <w:rStyle w:val="normaltextrun"/>
          <w:rFonts w:eastAsiaTheme="majorEastAsia"/>
          <w:i/>
          <w:iCs/>
        </w:rPr>
        <w:t>Health Communication Journal</w:t>
      </w:r>
      <w:r w:rsidRPr="001E5E52">
        <w:rPr>
          <w:rStyle w:val="normaltextrun"/>
          <w:rFonts w:eastAsiaTheme="majorEastAsia"/>
        </w:rPr>
        <w:t>, 35(1), pp. 15-29.</w:t>
      </w:r>
      <w:r w:rsidRPr="001E5E52">
        <w:rPr>
          <w:rStyle w:val="eop"/>
          <w:rFonts w:eastAsiaTheme="majorEastAsia"/>
        </w:rPr>
        <w:t> </w:t>
      </w:r>
    </w:p>
    <w:p w14:paraId="7F87202E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Smith, H. (2021)</w:t>
      </w:r>
      <w:r w:rsidRPr="001E5E52">
        <w:rPr>
          <w:rStyle w:val="normaltextrun"/>
          <w:rFonts w:eastAsiaTheme="majorEastAsia"/>
        </w:rPr>
        <w:t xml:space="preserve"> ‘Cultural competence in health and social care: Lessons from Wales’, </w:t>
      </w:r>
      <w:r w:rsidRPr="001E5E52">
        <w:rPr>
          <w:rStyle w:val="normaltextrun"/>
          <w:rFonts w:eastAsiaTheme="majorEastAsia"/>
          <w:i/>
          <w:iCs/>
        </w:rPr>
        <w:t>International Journal of Health Policy</w:t>
      </w:r>
      <w:r w:rsidRPr="001E5E52">
        <w:rPr>
          <w:rStyle w:val="normaltextrun"/>
          <w:rFonts w:eastAsiaTheme="majorEastAsia"/>
        </w:rPr>
        <w:t>, 18(2), pp. 120-134.</w:t>
      </w:r>
      <w:r w:rsidRPr="001E5E52">
        <w:rPr>
          <w:rStyle w:val="eop"/>
          <w:rFonts w:eastAsiaTheme="majorEastAsia"/>
        </w:rPr>
        <w:t> </w:t>
      </w:r>
    </w:p>
    <w:p w14:paraId="7DEA7241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Thomas, R., Lewis, P. and Hughes, M. (2023)</w:t>
      </w:r>
      <w:r w:rsidRPr="001E5E52">
        <w:rPr>
          <w:rStyle w:val="normaltextrun"/>
          <w:rFonts w:eastAsiaTheme="majorEastAsia"/>
        </w:rPr>
        <w:t xml:space="preserve"> ‘Rural healthcare disparities in Wales: Strategies for improvement’, </w:t>
      </w:r>
      <w:r w:rsidRPr="001E5E52">
        <w:rPr>
          <w:rStyle w:val="normaltextrun"/>
          <w:rFonts w:eastAsiaTheme="majorEastAsia"/>
          <w:i/>
          <w:iCs/>
        </w:rPr>
        <w:t>Journal of Rural Health Studies</w:t>
      </w:r>
      <w:r w:rsidRPr="001E5E52">
        <w:rPr>
          <w:rStyle w:val="normaltextrun"/>
          <w:rFonts w:eastAsiaTheme="majorEastAsia"/>
        </w:rPr>
        <w:t>, 22(1), pp. 45-60.</w:t>
      </w:r>
      <w:r w:rsidRPr="001E5E52">
        <w:rPr>
          <w:rStyle w:val="eop"/>
          <w:rFonts w:eastAsiaTheme="majorEastAsia"/>
        </w:rPr>
        <w:t> </w:t>
      </w:r>
    </w:p>
    <w:p w14:paraId="262E1709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</w:rPr>
        <w:lastRenderedPageBreak/>
        <w:t xml:space="preserve">UNESCO (2019) 'Language and the sustainable development goals'. Available at: </w:t>
      </w:r>
      <w:hyperlink r:id="rId13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https://en.unesco.org/themes/languages-and-multilingualism</w:t>
        </w:r>
      </w:hyperlink>
      <w:r w:rsidRPr="001E5E52">
        <w:rPr>
          <w:rStyle w:val="normaltextrun"/>
          <w:rFonts w:eastAsiaTheme="majorEastAsia"/>
        </w:rPr>
        <w:t xml:space="preserve"> (Accessed: 7 March 2025).</w:t>
      </w:r>
      <w:r w:rsidRPr="001E5E52">
        <w:rPr>
          <w:rStyle w:val="eop"/>
          <w:rFonts w:eastAsiaTheme="majorEastAsia"/>
        </w:rPr>
        <w:t> </w:t>
      </w:r>
    </w:p>
    <w:p w14:paraId="51366BA4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Welsh Government (2018)</w:t>
      </w:r>
      <w:r w:rsidRPr="001E5E52">
        <w:rPr>
          <w:rStyle w:val="normaltextrun"/>
          <w:rFonts w:eastAsiaTheme="majorEastAsia"/>
        </w:rPr>
        <w:t xml:space="preserve"> </w:t>
      </w:r>
      <w:r w:rsidRPr="001E5E52">
        <w:rPr>
          <w:rStyle w:val="normaltextrun"/>
          <w:rFonts w:eastAsiaTheme="majorEastAsia"/>
          <w:i/>
          <w:iCs/>
        </w:rPr>
        <w:t>Social Services and Well-being (Wales) Act 2014: Implementation Review</w:t>
      </w:r>
      <w:r w:rsidRPr="001E5E52">
        <w:rPr>
          <w:rStyle w:val="normaltextrun"/>
          <w:rFonts w:eastAsiaTheme="majorEastAsia"/>
        </w:rPr>
        <w:t xml:space="preserve">. Available at: </w:t>
      </w:r>
      <w:hyperlink r:id="rId14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https://www.gov.wales/sites/default/files/publications/2019-05/social-services-and-well-being-wales-act-2014-the-essentials.pdf</w:t>
        </w:r>
      </w:hyperlink>
      <w:r w:rsidRPr="001E5E52">
        <w:rPr>
          <w:rStyle w:val="normaltextrun"/>
          <w:rFonts w:eastAsiaTheme="majorEastAsia"/>
        </w:rPr>
        <w:t>  page 3 (Accessed: 9 March 2025).</w:t>
      </w:r>
      <w:r w:rsidRPr="001E5E52">
        <w:rPr>
          <w:rStyle w:val="eop"/>
          <w:rFonts w:eastAsiaTheme="majorEastAsia"/>
        </w:rPr>
        <w:t> </w:t>
      </w:r>
    </w:p>
    <w:p w14:paraId="2FCC5556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Welsh Government (2021)</w:t>
      </w:r>
      <w:r w:rsidRPr="001E5E52">
        <w:rPr>
          <w:rStyle w:val="normaltextrun"/>
          <w:rFonts w:eastAsiaTheme="majorEastAsia"/>
        </w:rPr>
        <w:t xml:space="preserve"> </w:t>
      </w:r>
      <w:r w:rsidRPr="001E5E52">
        <w:rPr>
          <w:rStyle w:val="normaltextrun"/>
          <w:rFonts w:eastAsiaTheme="majorEastAsia"/>
          <w:i/>
          <w:iCs/>
        </w:rPr>
        <w:t>The role of culture and identity in public healthcare policy</w:t>
      </w:r>
      <w:r w:rsidRPr="001E5E52">
        <w:rPr>
          <w:rStyle w:val="normaltextrun"/>
          <w:rFonts w:eastAsiaTheme="majorEastAsia"/>
        </w:rPr>
        <w:t xml:space="preserve">. Available at: </w:t>
      </w:r>
      <w:hyperlink r:id="rId15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https://www.gov.wales/healthier-wales-long-term-plan-health-and-social-care</w:t>
        </w:r>
      </w:hyperlink>
      <w:r w:rsidRPr="001E5E52">
        <w:rPr>
          <w:rStyle w:val="normaltextrun"/>
          <w:rFonts w:eastAsiaTheme="majorEastAsia"/>
        </w:rPr>
        <w:t xml:space="preserve"> (Accessed: 5 March 2025).</w:t>
      </w:r>
      <w:r w:rsidRPr="001E5E52">
        <w:rPr>
          <w:rStyle w:val="eop"/>
          <w:rFonts w:eastAsiaTheme="majorEastAsia"/>
        </w:rPr>
        <w:t> </w:t>
      </w:r>
    </w:p>
    <w:p w14:paraId="4CF28727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</w:pPr>
      <w:r w:rsidRPr="001E5E52">
        <w:rPr>
          <w:rStyle w:val="normaltextrun"/>
          <w:rFonts w:eastAsiaTheme="majorEastAsia"/>
          <w:b/>
          <w:bCs/>
        </w:rPr>
        <w:t>Welsh Language Commissioner (2019)</w:t>
      </w:r>
      <w:r w:rsidRPr="001E5E52">
        <w:rPr>
          <w:rStyle w:val="normaltextrun"/>
          <w:rFonts w:eastAsiaTheme="majorEastAsia"/>
        </w:rPr>
        <w:t xml:space="preserve"> </w:t>
      </w:r>
      <w:r w:rsidRPr="001E5E52">
        <w:rPr>
          <w:rStyle w:val="normaltextrun"/>
          <w:rFonts w:eastAsiaTheme="majorEastAsia"/>
          <w:i/>
          <w:iCs/>
        </w:rPr>
        <w:t>The Active Offer in Healthcare: A Policy Briefing</w:t>
      </w:r>
      <w:r w:rsidRPr="001E5E52">
        <w:rPr>
          <w:rStyle w:val="normaltextrun"/>
          <w:rFonts w:eastAsiaTheme="majorEastAsia"/>
        </w:rPr>
        <w:t xml:space="preserve">. Available at: </w:t>
      </w:r>
      <w:hyperlink r:id="rId16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https://www.careinspectorate.wales/more-just-words-practice-guidance-html</w:t>
        </w:r>
      </w:hyperlink>
      <w:r w:rsidRPr="001E5E52">
        <w:rPr>
          <w:rStyle w:val="normaltextrun"/>
          <w:rFonts w:eastAsiaTheme="majorEastAsia"/>
        </w:rPr>
        <w:t xml:space="preserve"> (Accessed: 21 February 2025).</w:t>
      </w:r>
      <w:r w:rsidRPr="001E5E52">
        <w:rPr>
          <w:rStyle w:val="eop"/>
          <w:rFonts w:eastAsiaTheme="majorEastAsia"/>
        </w:rPr>
        <w:t> </w:t>
      </w:r>
    </w:p>
    <w:p w14:paraId="0F37C4E1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 Nova" w:hAnsi="Arial Nova"/>
        </w:rPr>
      </w:pPr>
      <w:r w:rsidRPr="001E5E52">
        <w:rPr>
          <w:rStyle w:val="normaltextrun"/>
          <w:rFonts w:eastAsiaTheme="majorEastAsia"/>
          <w:b/>
          <w:bCs/>
        </w:rPr>
        <w:t>Welsh Language Strategy (2021)</w:t>
      </w:r>
      <w:r w:rsidRPr="001E5E52">
        <w:rPr>
          <w:rStyle w:val="normaltextrun"/>
          <w:rFonts w:eastAsiaTheme="majorEastAsia"/>
        </w:rPr>
        <w:t xml:space="preserve"> </w:t>
      </w:r>
      <w:r w:rsidRPr="001E5E52">
        <w:rPr>
          <w:rStyle w:val="normaltextrun"/>
          <w:rFonts w:eastAsiaTheme="majorEastAsia"/>
          <w:i/>
          <w:iCs/>
        </w:rPr>
        <w:t>More Than Just Words: The Future of Welsh in Social Care</w:t>
      </w:r>
      <w:r w:rsidRPr="001E5E52">
        <w:rPr>
          <w:rStyle w:val="normaltextrun"/>
          <w:rFonts w:eastAsiaTheme="majorEastAsia"/>
        </w:rPr>
        <w:t xml:space="preserve">. Available at: </w:t>
      </w:r>
      <w:hyperlink r:id="rId17" w:tgtFrame="_blank" w:history="1">
        <w:r w:rsidRPr="001E5E52">
          <w:rPr>
            <w:rStyle w:val="normaltextrun"/>
            <w:rFonts w:eastAsiaTheme="majorEastAsia"/>
            <w:color w:val="467886"/>
            <w:u w:val="single"/>
          </w:rPr>
          <w:t>https://www.gov.wales/sites/default/files/statistics-and-research/2021-08/evaluation-of-more-than-just-words-strategic-framework-for-welsh-language-services-in-health-social-services-and-social-care-2016-19.pdf</w:t>
        </w:r>
      </w:hyperlink>
      <w:r w:rsidRPr="001E5E52">
        <w:rPr>
          <w:rStyle w:val="normaltextrun"/>
          <w:rFonts w:eastAsiaTheme="majorEastAsia"/>
        </w:rPr>
        <w:t xml:space="preserve">  (Accessed: </w:t>
      </w:r>
      <w:r w:rsidRPr="001E5E52">
        <w:rPr>
          <w:rStyle w:val="normaltextrun"/>
          <w:rFonts w:ascii="Arial Nova" w:eastAsiaTheme="majorEastAsia" w:hAnsi="Arial Nova"/>
        </w:rPr>
        <w:t>6 March 2025).</w:t>
      </w:r>
      <w:r w:rsidRPr="001E5E52">
        <w:rPr>
          <w:rStyle w:val="eop"/>
          <w:rFonts w:ascii="Arial Nova" w:eastAsiaTheme="majorEastAsia" w:hAnsi="Arial Nova"/>
        </w:rPr>
        <w:t> </w:t>
      </w:r>
    </w:p>
    <w:p w14:paraId="698899D1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 Nova" w:hAnsi="Arial Nova"/>
        </w:rPr>
      </w:pPr>
      <w:r w:rsidRPr="001E5E52">
        <w:rPr>
          <w:rStyle w:val="normaltextrun"/>
          <w:rFonts w:ascii="Arial Nova" w:eastAsiaTheme="majorEastAsia" w:hAnsi="Arial Nova"/>
          <w:b/>
          <w:bCs/>
        </w:rPr>
        <w:t>Williams, B. and Davies, C. (2023)</w:t>
      </w:r>
      <w:r w:rsidRPr="001E5E52">
        <w:rPr>
          <w:rStyle w:val="normaltextrun"/>
          <w:rFonts w:ascii="Arial Nova" w:eastAsiaTheme="majorEastAsia" w:hAnsi="Arial Nova"/>
        </w:rPr>
        <w:t xml:space="preserve"> ‘Healthcare policy and bilingualism: A review of best practices’, </w:t>
      </w:r>
      <w:r w:rsidRPr="001E5E52">
        <w:rPr>
          <w:rStyle w:val="normaltextrun"/>
          <w:rFonts w:ascii="Arial Nova" w:eastAsiaTheme="majorEastAsia" w:hAnsi="Arial Nova"/>
          <w:i/>
          <w:iCs/>
        </w:rPr>
        <w:t>Policy and Governance Review</w:t>
      </w:r>
      <w:r w:rsidRPr="001E5E52">
        <w:rPr>
          <w:rStyle w:val="normaltextrun"/>
          <w:rFonts w:ascii="Arial Nova" w:eastAsiaTheme="majorEastAsia" w:hAnsi="Arial Nova"/>
        </w:rPr>
        <w:t>, 40(1), pp. 78-92.</w:t>
      </w:r>
      <w:r w:rsidRPr="001E5E52">
        <w:rPr>
          <w:rStyle w:val="eop"/>
          <w:rFonts w:ascii="Arial Nova" w:eastAsiaTheme="majorEastAsia" w:hAnsi="Arial Nova"/>
        </w:rPr>
        <w:t> </w:t>
      </w:r>
    </w:p>
    <w:p w14:paraId="3881DBF7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 Nova" w:hAnsi="Arial Nova"/>
        </w:rPr>
      </w:pPr>
      <w:r w:rsidRPr="001E5E52">
        <w:rPr>
          <w:rStyle w:val="normaltextrun"/>
          <w:rFonts w:ascii="Arial Nova" w:eastAsiaTheme="majorEastAsia" w:hAnsi="Arial Nova"/>
          <w:b/>
          <w:bCs/>
        </w:rPr>
        <w:t>Williams, S. (2022)</w:t>
      </w:r>
      <w:r w:rsidRPr="001E5E52">
        <w:rPr>
          <w:rStyle w:val="normaltextrun"/>
          <w:rFonts w:ascii="Arial Nova" w:eastAsiaTheme="majorEastAsia" w:hAnsi="Arial Nova"/>
        </w:rPr>
        <w:t xml:space="preserve"> ‘Equitable healthcare for minority language speakers: A case study of Wales’, </w:t>
      </w:r>
      <w:r w:rsidRPr="001E5E52">
        <w:rPr>
          <w:rStyle w:val="normaltextrun"/>
          <w:rFonts w:ascii="Arial Nova" w:eastAsiaTheme="majorEastAsia" w:hAnsi="Arial Nova"/>
          <w:i/>
          <w:iCs/>
        </w:rPr>
        <w:t>Global Health Review</w:t>
      </w:r>
      <w:r w:rsidRPr="001E5E52">
        <w:rPr>
          <w:rStyle w:val="normaltextrun"/>
          <w:rFonts w:ascii="Arial Nova" w:eastAsiaTheme="majorEastAsia" w:hAnsi="Arial Nova"/>
        </w:rPr>
        <w:t>, 37(3), pp. 210-225.</w:t>
      </w:r>
      <w:r w:rsidRPr="001E5E52">
        <w:rPr>
          <w:rStyle w:val="eop"/>
          <w:rFonts w:ascii="Arial Nova" w:eastAsiaTheme="majorEastAsia" w:hAnsi="Arial Nova"/>
        </w:rPr>
        <w:t> </w:t>
      </w:r>
    </w:p>
    <w:p w14:paraId="68E061ED" w14:textId="77777777" w:rsidR="00F02BDA" w:rsidRPr="001E5E52" w:rsidRDefault="00F02BDA" w:rsidP="00F02BDA">
      <w:pPr>
        <w:pStyle w:val="paragraph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 Nova" w:hAnsi="Arial Nova"/>
        </w:rPr>
      </w:pPr>
      <w:r w:rsidRPr="001E5E52">
        <w:rPr>
          <w:rStyle w:val="normaltextrun"/>
          <w:rFonts w:ascii="Arial Nova" w:eastAsiaTheme="majorEastAsia" w:hAnsi="Arial Nova"/>
          <w:b/>
          <w:bCs/>
        </w:rPr>
        <w:t>World Health Organization (WHO) (2023)</w:t>
      </w:r>
      <w:r w:rsidRPr="001E5E52">
        <w:rPr>
          <w:rStyle w:val="normaltextrun"/>
          <w:rFonts w:ascii="Arial Nova" w:eastAsiaTheme="majorEastAsia" w:hAnsi="Arial Nova"/>
        </w:rPr>
        <w:t xml:space="preserve"> </w:t>
      </w:r>
      <w:r w:rsidRPr="001E5E52">
        <w:rPr>
          <w:rStyle w:val="normaltextrun"/>
          <w:rFonts w:ascii="Arial Nova" w:eastAsiaTheme="majorEastAsia" w:hAnsi="Arial Nova"/>
          <w:i/>
          <w:iCs/>
        </w:rPr>
        <w:t>Health Equity and Language Access: Global Perspectives</w:t>
      </w:r>
      <w:r w:rsidRPr="001E5E52">
        <w:rPr>
          <w:rStyle w:val="normaltextrun"/>
          <w:rFonts w:ascii="Arial Nova" w:eastAsiaTheme="majorEastAsia" w:hAnsi="Arial Nova"/>
        </w:rPr>
        <w:t xml:space="preserve">. Available at:  </w:t>
      </w:r>
      <w:hyperlink r:id="rId18" w:tgtFrame="_blank" w:history="1">
        <w:r w:rsidRPr="001E5E52">
          <w:rPr>
            <w:rStyle w:val="normaltextrun"/>
            <w:rFonts w:ascii="Arial Nova" w:eastAsiaTheme="majorEastAsia" w:hAnsi="Arial Nova"/>
            <w:color w:val="467886"/>
            <w:u w:val="single"/>
          </w:rPr>
          <w:t>https://www.who.int/initiatives/sdg3-global-action-plan/progress-and-impact/progress-reports/2023</w:t>
        </w:r>
      </w:hyperlink>
      <w:r w:rsidRPr="001E5E52">
        <w:rPr>
          <w:rStyle w:val="normaltextrun"/>
          <w:rFonts w:ascii="Arial Nova" w:eastAsiaTheme="majorEastAsia" w:hAnsi="Arial Nova"/>
        </w:rPr>
        <w:t xml:space="preserve"> (Accessed: 6 March 2025).</w:t>
      </w:r>
      <w:r w:rsidRPr="001E5E52">
        <w:rPr>
          <w:rStyle w:val="eop"/>
          <w:rFonts w:ascii="Arial Nova" w:eastAsiaTheme="majorEastAsia" w:hAnsi="Arial Nova"/>
        </w:rPr>
        <w:t> </w:t>
      </w:r>
    </w:p>
    <w:p w14:paraId="0319C114" w14:textId="77777777" w:rsidR="00F02BDA" w:rsidRPr="001E5E52" w:rsidRDefault="00F02BDA" w:rsidP="00F02BDA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0FF7DA7" w14:textId="77777777" w:rsidR="002865E1" w:rsidRDefault="002865E1"/>
    <w:sectPr w:rsidR="002865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D04EC"/>
    <w:multiLevelType w:val="hybridMultilevel"/>
    <w:tmpl w:val="0652C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432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28"/>
    <w:rsid w:val="002865E1"/>
    <w:rsid w:val="00484E8F"/>
    <w:rsid w:val="00833928"/>
    <w:rsid w:val="00AE79FB"/>
    <w:rsid w:val="00DF17CB"/>
    <w:rsid w:val="00F0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522F8"/>
  <w15:chartTrackingRefBased/>
  <w15:docId w15:val="{7A2808F2-960B-4F2A-897F-64DB7F40B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BDA"/>
  </w:style>
  <w:style w:type="paragraph" w:styleId="Heading1">
    <w:name w:val="heading 1"/>
    <w:basedOn w:val="Normal"/>
    <w:next w:val="Normal"/>
    <w:link w:val="Heading1Char"/>
    <w:uiPriority w:val="9"/>
    <w:qFormat/>
    <w:rsid w:val="00833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3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39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3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39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3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3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3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3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39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39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39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39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39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39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39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39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39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3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3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3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3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3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39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39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39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39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39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3928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F02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F02BDA"/>
  </w:style>
  <w:style w:type="character" w:customStyle="1" w:styleId="eop">
    <w:name w:val="eop"/>
    <w:basedOn w:val="DefaultParagraphFont"/>
    <w:rsid w:val="00F02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cialcare.wales/news-stories/welsh-language-employer-scheme" TargetMode="External"/><Relationship Id="rId13" Type="http://schemas.openxmlformats.org/officeDocument/2006/relationships/hyperlink" Target="https://en.unesco.org/themes/languages-and-multilingualism" TargetMode="External"/><Relationship Id="rId18" Type="http://schemas.openxmlformats.org/officeDocument/2006/relationships/hyperlink" Target="https://www.who.int/initiatives/sdg3-global-action-plan/progress-and-impact/progress-reports/20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wales/well-being-future-generations-act-essentials-html" TargetMode="External"/><Relationship Id="rId12" Type="http://schemas.openxmlformats.org/officeDocument/2006/relationships/hyperlink" Target="https://phw.nhs.wales/news/rural-communities-face-pivotal-time-of-change-as-triple-challenge-impacts-take-effect/" TargetMode="External"/><Relationship Id="rId17" Type="http://schemas.openxmlformats.org/officeDocument/2006/relationships/hyperlink" Target="https://www.gov.wales/sites/default/files/statistics-and-research/2021-08/evaluation-of-more-than-just-words-strategic-framework-for-welsh-language-services-in-health-social-services-and-social-care-2016-19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areinspectorate.wales/more-just-words-practice-guidance-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denbighshire.gov.uk/en/health-and-social-care/workforce-development-and-training/workforce-development-welsh-in-social-care-work.aspx" TargetMode="External"/><Relationship Id="rId11" Type="http://schemas.openxmlformats.org/officeDocument/2006/relationships/hyperlink" Target="https://phw.nhs.wales/news/rural-communities-face-pivotal-time-of-change-as-triple-challenge-impacts-take-effect/" TargetMode="External"/><Relationship Id="rId5" Type="http://schemas.openxmlformats.org/officeDocument/2006/relationships/hyperlink" Target="https://www.bbc.co.uk/aboutthebbc/cymruwales/documents/bbc-welsh-language-standards-annual-report-2023-24.pdf" TargetMode="External"/><Relationship Id="rId15" Type="http://schemas.openxmlformats.org/officeDocument/2006/relationships/hyperlink" Target="https://www.gov.wales/healthier-wales-long-term-plan-health-and-social-care" TargetMode="External"/><Relationship Id="rId10" Type="http://schemas.openxmlformats.org/officeDocument/2006/relationships/hyperlink" Target="https://www.nuffieldtrust.org.uk/research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wssp.nhs.wales/a-wp/governance-e-manual/putting-the-citizen-first/health-and-care-quality-standards-2023/" TargetMode="External"/><Relationship Id="rId14" Type="http://schemas.openxmlformats.org/officeDocument/2006/relationships/hyperlink" Target="https://www.gov.wales/sites/default/files/publications/2019-05/social-services-and-well-being-wales-act-2014-the-essentia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971</Words>
  <Characters>5541</Characters>
  <Application>Microsoft Office Word</Application>
  <DocSecurity>0</DocSecurity>
  <Lines>46</Lines>
  <Paragraphs>12</Paragraphs>
  <ScaleCrop>false</ScaleCrop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Liliana-Rodica Enache-Decu (2234981)</dc:creator>
  <cp:keywords/>
  <dc:description/>
  <cp:lastModifiedBy>Liliana-Rodica Enache-Decu (2234981)</cp:lastModifiedBy>
  <cp:revision>2</cp:revision>
  <dcterms:created xsi:type="dcterms:W3CDTF">2025-04-23T11:28:00Z</dcterms:created>
  <dcterms:modified xsi:type="dcterms:W3CDTF">2025-04-23T11:28:00Z</dcterms:modified>
</cp:coreProperties>
</file>