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376356264"/>
        <w:docPartObj>
          <w:docPartGallery w:val="Cover Pages"/>
          <w:docPartUnique/>
        </w:docPartObj>
      </w:sdtPr>
      <w:sdtEndPr/>
      <w:sdtContent>
        <w:p w14:paraId="0E158ABA" w14:textId="66373205" w:rsidR="00C67DFD" w:rsidRDefault="00C67DFD">
          <w:pPr>
            <w:pStyle w:val="NoSpacing"/>
          </w:pPr>
          <w:r>
            <w:rPr>
              <w:noProof/>
              <w:lang w:val="en-GB" w:eastAsia="en-GB"/>
            </w:rPr>
            <mc:AlternateContent>
              <mc:Choice Requires="wpg">
                <w:drawing>
                  <wp:anchor distT="0" distB="0" distL="114300" distR="114300" simplePos="0" relativeHeight="251656192" behindDoc="1" locked="0" layoutInCell="1" allowOverlap="1" wp14:anchorId="6B77CD05" wp14:editId="1677A0C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5-15T00:00:00Z">
                                      <w:dateFormat w:val="M/d/yyyy"/>
                                      <w:lid w:val="en-US"/>
                                      <w:storeMappedDataAs w:val="dateTime"/>
                                      <w:calendar w:val="gregorian"/>
                                    </w:date>
                                  </w:sdtPr>
                                  <w:sdtEndPr/>
                                  <w:sdtContent>
                                    <w:p w14:paraId="25001DFC" w14:textId="721B43ED" w:rsidR="00830CE1" w:rsidRDefault="00830CE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77CD05" id="Group 2" o:spid="_x0000_s1026" style="position:absolute;margin-left:0;margin-top:0;width:172.8pt;height:718.55pt;z-index:-2516602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0-05-15T00:00:00Z">
                                <w:dateFormat w:val="M/d/yyyy"/>
                                <w:lid w:val="en-US"/>
                                <w:storeMappedDataAs w:val="dateTime"/>
                                <w:calendar w:val="gregorian"/>
                              </w:date>
                            </w:sdtPr>
                            <w:sdtEndPr/>
                            <w:sdtContent>
                              <w:p w14:paraId="25001DFC" w14:textId="721B43ED" w:rsidR="00830CE1" w:rsidRDefault="00830CE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57216" behindDoc="0" locked="0" layoutInCell="1" allowOverlap="1" wp14:anchorId="3F73EC75" wp14:editId="065F116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B256A" w14:textId="44F5F328" w:rsidR="00830CE1" w:rsidRPr="0006332F" w:rsidRDefault="009A2789">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30CE1" w:rsidRPr="0006332F">
                                      <w:rPr>
                                        <w:color w:val="4472C4" w:themeColor="accent1"/>
                                        <w:sz w:val="32"/>
                                        <w:szCs w:val="32"/>
                                      </w:rPr>
                                      <w:t>GARETH WILLIAMS</w:t>
                                    </w:r>
                                  </w:sdtContent>
                                </w:sdt>
                              </w:p>
                              <w:p w14:paraId="45271751" w14:textId="3103B14F" w:rsidR="00830CE1" w:rsidRDefault="009A278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30CE1">
                                      <w:rPr>
                                        <w:caps/>
                                        <w:color w:val="595959" w:themeColor="text1" w:themeTint="A6"/>
                                        <w:sz w:val="20"/>
                                        <w:szCs w:val="20"/>
                                      </w:rPr>
                                      <w:t>1302811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73EC75" id="_x0000_t202" coordsize="21600,21600" o:spt="202" path="m,l,21600r21600,l21600,xe">
                    <v:stroke joinstyle="miter"/>
                    <v:path gradientshapeok="t" o:connecttype="rect"/>
                  </v:shapetype>
                  <v:shape id="Text Box 32" o:spid="_x0000_s1055" type="#_x0000_t202" style="position:absolute;margin-left:0;margin-top:0;width:4in;height:28.8pt;z-index:25165721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08B256A" w14:textId="44F5F328" w:rsidR="00830CE1" w:rsidRPr="0006332F" w:rsidRDefault="009A2789">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30CE1" w:rsidRPr="0006332F">
                                <w:rPr>
                                  <w:color w:val="4472C4" w:themeColor="accent1"/>
                                  <w:sz w:val="32"/>
                                  <w:szCs w:val="32"/>
                                </w:rPr>
                                <w:t>GARETH WILLIAMS</w:t>
                              </w:r>
                            </w:sdtContent>
                          </w:sdt>
                        </w:p>
                        <w:p w14:paraId="45271751" w14:textId="3103B14F" w:rsidR="00830CE1" w:rsidRDefault="009A278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30CE1">
                                <w:rPr>
                                  <w:caps/>
                                  <w:color w:val="595959" w:themeColor="text1" w:themeTint="A6"/>
                                  <w:sz w:val="20"/>
                                  <w:szCs w:val="20"/>
                                </w:rPr>
                                <w:t>1302811</w:t>
                              </w:r>
                            </w:sdtContent>
                          </w:sdt>
                        </w:p>
                      </w:txbxContent>
                    </v:textbox>
                    <w10:wrap anchorx="page" anchory="page"/>
                  </v:shape>
                </w:pict>
              </mc:Fallback>
            </mc:AlternateContent>
          </w:r>
        </w:p>
        <w:p w14:paraId="54361E04" w14:textId="77777777" w:rsidR="0006332F" w:rsidRDefault="0006332F"/>
        <w:p w14:paraId="656524C0" w14:textId="77777777" w:rsidR="0006332F" w:rsidRDefault="0006332F"/>
        <w:p w14:paraId="4B6C12EE" w14:textId="6E86C90C" w:rsidR="0006332F" w:rsidRDefault="001E5760">
          <w:r>
            <w:rPr>
              <w:noProof/>
              <w:lang w:eastAsia="en-GB"/>
            </w:rPr>
            <mc:AlternateContent>
              <mc:Choice Requires="wps">
                <w:drawing>
                  <wp:anchor distT="0" distB="0" distL="114300" distR="114300" simplePos="0" relativeHeight="251654144" behindDoc="0" locked="0" layoutInCell="1" allowOverlap="1" wp14:anchorId="7403DB39" wp14:editId="082BC84F">
                    <wp:simplePos x="0" y="0"/>
                    <wp:positionH relativeFrom="page">
                      <wp:posOffset>2979420</wp:posOffset>
                    </wp:positionH>
                    <wp:positionV relativeFrom="page">
                      <wp:posOffset>1828800</wp:posOffset>
                    </wp:positionV>
                    <wp:extent cx="3592830" cy="2607945"/>
                    <wp:effectExtent l="0" t="0" r="7620" b="1905"/>
                    <wp:wrapNone/>
                    <wp:docPr id="1" name="Text Box 1"/>
                    <wp:cNvGraphicFramePr/>
                    <a:graphic xmlns:a="http://schemas.openxmlformats.org/drawingml/2006/main">
                      <a:graphicData uri="http://schemas.microsoft.com/office/word/2010/wordprocessingShape">
                        <wps:wsp>
                          <wps:cNvSpPr txBox="1"/>
                          <wps:spPr>
                            <a:xfrm>
                              <a:off x="0" y="0"/>
                              <a:ext cx="3592830" cy="2607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66708" w14:textId="0205212F" w:rsidR="00830CE1" w:rsidRDefault="009A278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30CE1">
                                      <w:rPr>
                                        <w:rFonts w:asciiTheme="majorHAnsi" w:eastAsiaTheme="majorEastAsia" w:hAnsiTheme="majorHAnsi" w:cstheme="majorBidi"/>
                                        <w:color w:val="262626" w:themeColor="text1" w:themeTint="D9"/>
                                        <w:sz w:val="72"/>
                                        <w:szCs w:val="72"/>
                                      </w:rPr>
                                      <w:t>Stress Analysis and Dynamics</w:t>
                                    </w:r>
                                  </w:sdtContent>
                                </w:sdt>
                              </w:p>
                              <w:p w14:paraId="7B9B40E5" w14:textId="785EA91C" w:rsidR="00830CE1" w:rsidRDefault="009A278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30CE1">
                                      <w:rPr>
                                        <w:color w:val="404040" w:themeColor="text1" w:themeTint="BF"/>
                                        <w:sz w:val="36"/>
                                        <w:szCs w:val="36"/>
                                      </w:rPr>
                                      <w:t>ACMA5010</w:t>
                                    </w:r>
                                  </w:sdtContent>
                                </w:sdt>
                              </w:p>
                              <w:p w14:paraId="512A70B0" w14:textId="6FCE292B" w:rsidR="00830CE1" w:rsidRDefault="00830CE1">
                                <w:pPr>
                                  <w:spacing w:before="120"/>
                                  <w:rPr>
                                    <w:color w:val="404040" w:themeColor="text1" w:themeTint="BF"/>
                                    <w:sz w:val="36"/>
                                    <w:szCs w:val="36"/>
                                  </w:rPr>
                                </w:pPr>
                                <w:r>
                                  <w:rPr>
                                    <w:color w:val="404040" w:themeColor="text1" w:themeTint="BF"/>
                                    <w:sz w:val="36"/>
                                    <w:szCs w:val="36"/>
                                  </w:rPr>
                                  <w:t>23/04/2021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403DB39" id="Text Box 1" o:spid="_x0000_s1056" type="#_x0000_t202" style="position:absolute;margin-left:234.6pt;margin-top:2in;width:282.9pt;height:20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" filled="f" stroked="f" strokeweight=".5pt">
                    <v:textbox inset="0,0,0,0">
                      <w:txbxContent>
                        <w:p w14:paraId="07B66708" w14:textId="0205212F" w:rsidR="00830CE1" w:rsidRDefault="009A278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30CE1">
                                <w:rPr>
                                  <w:rFonts w:asciiTheme="majorHAnsi" w:eastAsiaTheme="majorEastAsia" w:hAnsiTheme="majorHAnsi" w:cstheme="majorBidi"/>
                                  <w:color w:val="262626" w:themeColor="text1" w:themeTint="D9"/>
                                  <w:sz w:val="72"/>
                                  <w:szCs w:val="72"/>
                                </w:rPr>
                                <w:t>Stress Analysis and Dynamics</w:t>
                              </w:r>
                            </w:sdtContent>
                          </w:sdt>
                        </w:p>
                        <w:p w14:paraId="7B9B40E5" w14:textId="785EA91C" w:rsidR="00830CE1" w:rsidRDefault="009A278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30CE1">
                                <w:rPr>
                                  <w:color w:val="404040" w:themeColor="text1" w:themeTint="BF"/>
                                  <w:sz w:val="36"/>
                                  <w:szCs w:val="36"/>
                                </w:rPr>
                                <w:t>ACMA5010</w:t>
                              </w:r>
                            </w:sdtContent>
                          </w:sdt>
                        </w:p>
                        <w:p w14:paraId="512A70B0" w14:textId="6FCE292B" w:rsidR="00830CE1" w:rsidRDefault="00830CE1">
                          <w:pPr>
                            <w:spacing w:before="120"/>
                            <w:rPr>
                              <w:color w:val="404040" w:themeColor="text1" w:themeTint="BF"/>
                              <w:sz w:val="36"/>
                              <w:szCs w:val="36"/>
                            </w:rPr>
                          </w:pPr>
                          <w:r>
                            <w:rPr>
                              <w:color w:val="404040" w:themeColor="text1" w:themeTint="BF"/>
                              <w:sz w:val="36"/>
                              <w:szCs w:val="36"/>
                            </w:rPr>
                            <w:t>23/04/2021</w:t>
                          </w:r>
                        </w:p>
                      </w:txbxContent>
                    </v:textbox>
                    <w10:wrap anchorx="page" anchory="page"/>
                  </v:shape>
                </w:pict>
              </mc:Fallback>
            </mc:AlternateContent>
          </w:r>
        </w:p>
        <w:p w14:paraId="21658FC3" w14:textId="77777777" w:rsidR="0006332F" w:rsidRDefault="0006332F"/>
        <w:p w14:paraId="1B85C03B" w14:textId="77777777" w:rsidR="0006332F" w:rsidRDefault="0006332F"/>
        <w:p w14:paraId="429B37C7" w14:textId="77777777" w:rsidR="0006332F" w:rsidRDefault="0006332F"/>
        <w:p w14:paraId="3B711693" w14:textId="77777777" w:rsidR="0006332F" w:rsidRDefault="0006332F"/>
        <w:p w14:paraId="38C84CD5" w14:textId="77777777" w:rsidR="0006332F" w:rsidRDefault="0006332F" w:rsidP="0006332F">
          <w:pPr>
            <w:ind w:left="2160"/>
          </w:pPr>
        </w:p>
        <w:p w14:paraId="476F849B" w14:textId="77777777" w:rsidR="0006332F" w:rsidRDefault="0006332F" w:rsidP="0006332F">
          <w:pPr>
            <w:ind w:left="2160"/>
          </w:pPr>
        </w:p>
        <w:p w14:paraId="36DE05DC" w14:textId="77777777" w:rsidR="0006332F" w:rsidRDefault="0006332F" w:rsidP="0006332F">
          <w:pPr>
            <w:ind w:left="2160"/>
          </w:pPr>
        </w:p>
        <w:p w14:paraId="2ED3FF30" w14:textId="4D2D650C" w:rsidR="00BE6110" w:rsidRPr="00C01334" w:rsidRDefault="0006332F" w:rsidP="00C01334">
          <w:pPr>
            <w:ind w:left="2160"/>
          </w:pPr>
          <w:r>
            <w:rPr>
              <w:noProof/>
            </w:rPr>
            <w:drawing>
              <wp:inline distT="0" distB="0" distL="0" distR="0" wp14:anchorId="1B47AF22" wp14:editId="12B0260A">
                <wp:extent cx="3810000" cy="1762125"/>
                <wp:effectExtent l="0" t="0" r="0" b="0"/>
                <wp:docPr id="11" name="Picture 11"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3810000" cy="1762125"/>
                        </a:xfrm>
                        <a:prstGeom prst="rect">
                          <a:avLst/>
                        </a:prstGeom>
                      </pic:spPr>
                    </pic:pic>
                  </a:graphicData>
                </a:graphic>
              </wp:inline>
            </w:drawing>
          </w:r>
          <w:r>
            <w:br w:type="page"/>
          </w:r>
        </w:p>
      </w:sdtContent>
    </w:sdt>
    <w:tbl>
      <w:tblPr>
        <w:tblStyle w:val="TableGrid"/>
        <w:tblW w:w="8619" w:type="dxa"/>
        <w:tblLook w:val="04A0" w:firstRow="1" w:lastRow="0" w:firstColumn="1" w:lastColumn="0" w:noHBand="0" w:noVBand="1"/>
      </w:tblPr>
      <w:tblGrid>
        <w:gridCol w:w="6348"/>
        <w:gridCol w:w="2271"/>
      </w:tblGrid>
      <w:tr w:rsidR="00CA68D7" w14:paraId="29C03F2F" w14:textId="77777777" w:rsidTr="00A24619">
        <w:trPr>
          <w:trHeight w:val="629"/>
        </w:trPr>
        <w:tc>
          <w:tcPr>
            <w:tcW w:w="6348" w:type="dxa"/>
            <w:tcBorders>
              <w:top w:val="single" w:sz="8" w:space="0" w:color="4F81BD"/>
              <w:left w:val="single" w:sz="8" w:space="0" w:color="4F81BD"/>
              <w:bottom w:val="single" w:sz="18" w:space="0" w:color="FFFFFF"/>
              <w:right w:val="single" w:sz="8" w:space="0" w:color="4F81BD"/>
            </w:tcBorders>
            <w:shd w:val="clear" w:color="auto" w:fill="4F81BD"/>
          </w:tcPr>
          <w:p w14:paraId="3896113F" w14:textId="63EE7965" w:rsidR="00CA68D7" w:rsidRDefault="00CA68D7" w:rsidP="00A24619">
            <w:pPr>
              <w:rPr>
                <w:rFonts w:ascii="Times New Roman" w:hAnsi="Times New Roman" w:cs="Times New Roman"/>
                <w:b/>
                <w:bCs/>
                <w:color w:val="FFFFFF"/>
                <w:sz w:val="32"/>
                <w:szCs w:val="32"/>
              </w:rPr>
            </w:pPr>
            <w:r>
              <w:rPr>
                <w:rFonts w:ascii="Times New Roman" w:hAnsi="Times New Roman" w:cs="Times New Roman"/>
                <w:b/>
                <w:bCs/>
                <w:color w:val="FFFFFF"/>
                <w:sz w:val="32"/>
                <w:szCs w:val="32"/>
              </w:rPr>
              <w:lastRenderedPageBreak/>
              <w:t>Content</w:t>
            </w:r>
            <w:r w:rsidR="00410B87">
              <w:rPr>
                <w:rFonts w:ascii="Times New Roman" w:hAnsi="Times New Roman" w:cs="Times New Roman"/>
                <w:b/>
                <w:bCs/>
                <w:color w:val="FFFFFF"/>
                <w:sz w:val="32"/>
                <w:szCs w:val="32"/>
              </w:rPr>
              <w:t>s Page</w:t>
            </w:r>
          </w:p>
        </w:tc>
        <w:tc>
          <w:tcPr>
            <w:tcW w:w="2271" w:type="dxa"/>
            <w:tcBorders>
              <w:top w:val="single" w:sz="8" w:space="0" w:color="4F81BD"/>
              <w:left w:val="single" w:sz="8" w:space="0" w:color="4F81BD"/>
              <w:bottom w:val="single" w:sz="18" w:space="0" w:color="FFFFFF"/>
              <w:right w:val="single" w:sz="8" w:space="0" w:color="4F81BD"/>
            </w:tcBorders>
            <w:shd w:val="clear" w:color="auto" w:fill="4F81BD"/>
          </w:tcPr>
          <w:p w14:paraId="70207F4A" w14:textId="77777777" w:rsidR="00CA68D7" w:rsidRDefault="00CA68D7" w:rsidP="00A24619">
            <w:pPr>
              <w:rPr>
                <w:rFonts w:ascii="Times New Roman" w:hAnsi="Times New Roman" w:cs="Times New Roman"/>
                <w:b/>
                <w:bCs/>
                <w:color w:val="FFFFFF"/>
                <w:sz w:val="32"/>
                <w:szCs w:val="32"/>
              </w:rPr>
            </w:pPr>
            <w:r>
              <w:rPr>
                <w:rFonts w:ascii="Times New Roman" w:hAnsi="Times New Roman" w:cs="Times New Roman"/>
                <w:b/>
                <w:bCs/>
                <w:color w:val="FFFFFF"/>
                <w:sz w:val="32"/>
                <w:szCs w:val="32"/>
              </w:rPr>
              <w:t>Page No</w:t>
            </w:r>
          </w:p>
        </w:tc>
      </w:tr>
      <w:tr w:rsidR="00CA68D7" w14:paraId="0AFD45B6" w14:textId="77777777" w:rsidTr="00A24619">
        <w:trPr>
          <w:trHeight w:val="595"/>
        </w:trPr>
        <w:tc>
          <w:tcPr>
            <w:tcW w:w="6348" w:type="dxa"/>
            <w:tcBorders>
              <w:top w:val="single" w:sz="18" w:space="0" w:color="FFFFFF"/>
              <w:left w:val="single" w:sz="8" w:space="0" w:color="4F81BD"/>
              <w:bottom w:val="single" w:sz="8" w:space="0" w:color="4F81BD"/>
              <w:right w:val="single" w:sz="8" w:space="0" w:color="4F81BD"/>
            </w:tcBorders>
            <w:shd w:val="clear" w:color="auto" w:fill="FFFFFF"/>
            <w:vAlign w:val="center"/>
          </w:tcPr>
          <w:p w14:paraId="4F44A6F2" w14:textId="41A76935"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Introduction</w:t>
            </w:r>
          </w:p>
        </w:tc>
        <w:tc>
          <w:tcPr>
            <w:tcW w:w="2271" w:type="dxa"/>
            <w:tcBorders>
              <w:top w:val="single" w:sz="18" w:space="0" w:color="FFFFFF"/>
              <w:left w:val="single" w:sz="8" w:space="0" w:color="4F81BD"/>
              <w:bottom w:val="single" w:sz="8" w:space="0" w:color="4F81BD"/>
              <w:right w:val="single" w:sz="8" w:space="0" w:color="4F81BD"/>
            </w:tcBorders>
            <w:shd w:val="clear" w:color="auto" w:fill="FFFFFF"/>
            <w:vAlign w:val="center"/>
          </w:tcPr>
          <w:p w14:paraId="17C56696" w14:textId="4E7BE467"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3</w:t>
            </w:r>
          </w:p>
        </w:tc>
      </w:tr>
      <w:tr w:rsidR="00CA68D7" w14:paraId="1E21E1CE"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16819F4" w14:textId="1F37BF25"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Question 1</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1B88062" w14:textId="3B10F4DB"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4 - 8</w:t>
            </w:r>
          </w:p>
        </w:tc>
      </w:tr>
      <w:tr w:rsidR="00CA68D7" w14:paraId="4B1B6FD7"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14E06A24" w14:textId="552924D0"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Question 2</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054AA71" w14:textId="148E3613"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9</w:t>
            </w:r>
          </w:p>
        </w:tc>
      </w:tr>
      <w:tr w:rsidR="00CA68D7" w14:paraId="57AFE006"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769E6D2F" w14:textId="43F01BD3"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Question 3</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6CFA9BF" w14:textId="0A6DB0CC"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10 - 16</w:t>
            </w:r>
          </w:p>
        </w:tc>
      </w:tr>
      <w:tr w:rsidR="00CA68D7" w14:paraId="232F679A"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113225A4" w14:textId="07F48947"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Question 4</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4BDAC7CA" w14:textId="5F5CA1DB"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17</w:t>
            </w:r>
          </w:p>
        </w:tc>
      </w:tr>
      <w:tr w:rsidR="00CA68D7" w14:paraId="702212CF"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416F440F" w14:textId="4AA1C7B0"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Conclusion</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6492D5D4" w14:textId="3B830F58"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18</w:t>
            </w:r>
          </w:p>
        </w:tc>
      </w:tr>
      <w:tr w:rsidR="00CA68D7" w14:paraId="7EA9760B"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66388582" w14:textId="6946E37B" w:rsidR="00CA68D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References</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2166C53D" w14:textId="7ADD464E" w:rsidR="00FE1867" w:rsidRPr="00A35231" w:rsidRDefault="00830CE1" w:rsidP="00A24619">
            <w:pPr>
              <w:rPr>
                <w:rFonts w:asciiTheme="majorHAnsi" w:hAnsiTheme="majorHAnsi" w:cstheme="majorHAnsi"/>
                <w:color w:val="000000"/>
                <w:sz w:val="28"/>
                <w:szCs w:val="28"/>
              </w:rPr>
            </w:pPr>
            <w:r>
              <w:rPr>
                <w:rFonts w:asciiTheme="majorHAnsi" w:hAnsiTheme="majorHAnsi" w:cstheme="majorHAnsi"/>
                <w:color w:val="000000"/>
                <w:sz w:val="28"/>
                <w:szCs w:val="28"/>
              </w:rPr>
              <w:t>19</w:t>
            </w:r>
          </w:p>
        </w:tc>
      </w:tr>
      <w:tr w:rsidR="00CA68D7" w14:paraId="59F392F3"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46228FBD" w14:textId="24DF42F3" w:rsidR="00CA68D7" w:rsidRPr="00FE1867" w:rsidRDefault="00CA68D7" w:rsidP="00A24619">
            <w:pPr>
              <w:rPr>
                <w:rFonts w:asciiTheme="majorHAnsi" w:hAnsiTheme="majorHAnsi" w:cstheme="majorHAnsi"/>
                <w:color w:val="000000"/>
                <w:sz w:val="28"/>
                <w:szCs w:val="28"/>
              </w:rPr>
            </w:pP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6F1165C" w14:textId="77777777" w:rsidR="00CA68D7" w:rsidRDefault="00CA68D7" w:rsidP="00A24619">
            <w:pPr>
              <w:rPr>
                <w:rFonts w:ascii="Times New Roman" w:hAnsi="Times New Roman" w:cs="Times New Roman"/>
                <w:color w:val="000000"/>
                <w:sz w:val="28"/>
                <w:szCs w:val="28"/>
              </w:rPr>
            </w:pPr>
          </w:p>
        </w:tc>
      </w:tr>
      <w:tr w:rsidR="00CA68D7" w14:paraId="0634E356" w14:textId="77777777" w:rsidTr="00A24619">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705951B6" w14:textId="3AFCDF4D" w:rsidR="00CA68D7" w:rsidRPr="00FE1867" w:rsidRDefault="00CA68D7" w:rsidP="00A24619">
            <w:pPr>
              <w:rPr>
                <w:rFonts w:asciiTheme="majorHAnsi" w:hAnsiTheme="majorHAnsi" w:cstheme="majorHAnsi"/>
                <w:color w:val="000000"/>
                <w:sz w:val="28"/>
                <w:szCs w:val="28"/>
              </w:rPr>
            </w:pP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2DA0A05D" w14:textId="77777777" w:rsidR="00CA68D7" w:rsidRDefault="00CA68D7" w:rsidP="00A24619">
            <w:pPr>
              <w:rPr>
                <w:rFonts w:ascii="Times New Roman" w:hAnsi="Times New Roman" w:cs="Times New Roman"/>
                <w:color w:val="000000"/>
                <w:sz w:val="28"/>
                <w:szCs w:val="28"/>
              </w:rPr>
            </w:pPr>
          </w:p>
        </w:tc>
      </w:tr>
    </w:tbl>
    <w:p w14:paraId="7F3AF9FD" w14:textId="2F89D7A7" w:rsidR="003C7757" w:rsidRDefault="003C7757" w:rsidP="00CA68D7">
      <w:pPr>
        <w:jc w:val="both"/>
      </w:pPr>
    </w:p>
    <w:p w14:paraId="731CB648" w14:textId="12F5AB7E" w:rsidR="00CA68D7" w:rsidRDefault="003C7757" w:rsidP="003C7757">
      <w:r>
        <w:br w:type="page"/>
      </w:r>
    </w:p>
    <w:tbl>
      <w:tblPr>
        <w:tblStyle w:val="TableGrid"/>
        <w:tblW w:w="8619" w:type="dxa"/>
        <w:tblLook w:val="04A0" w:firstRow="1" w:lastRow="0" w:firstColumn="1" w:lastColumn="0" w:noHBand="0" w:noVBand="1"/>
      </w:tblPr>
      <w:tblGrid>
        <w:gridCol w:w="6348"/>
        <w:gridCol w:w="2271"/>
      </w:tblGrid>
      <w:tr w:rsidR="00EA0D10" w14:paraId="70FFC21B" w14:textId="77777777" w:rsidTr="00830CE1">
        <w:trPr>
          <w:trHeight w:val="629"/>
        </w:trPr>
        <w:tc>
          <w:tcPr>
            <w:tcW w:w="6348" w:type="dxa"/>
            <w:tcBorders>
              <w:top w:val="single" w:sz="8" w:space="0" w:color="4F81BD"/>
              <w:left w:val="single" w:sz="8" w:space="0" w:color="4F81BD"/>
              <w:bottom w:val="single" w:sz="18" w:space="0" w:color="FFFFFF"/>
              <w:right w:val="single" w:sz="8" w:space="0" w:color="4F81BD"/>
            </w:tcBorders>
            <w:shd w:val="clear" w:color="auto" w:fill="4F81BD"/>
          </w:tcPr>
          <w:p w14:paraId="1FDEB680" w14:textId="2DC5F5BF" w:rsidR="00EA0D10" w:rsidRDefault="00EA0D10" w:rsidP="00830CE1">
            <w:pPr>
              <w:rPr>
                <w:rFonts w:ascii="Times New Roman" w:hAnsi="Times New Roman" w:cs="Times New Roman"/>
                <w:b/>
                <w:bCs/>
                <w:color w:val="FFFFFF"/>
                <w:sz w:val="32"/>
                <w:szCs w:val="32"/>
              </w:rPr>
            </w:pPr>
            <w:r>
              <w:rPr>
                <w:rFonts w:ascii="Times New Roman" w:hAnsi="Times New Roman" w:cs="Times New Roman"/>
                <w:b/>
                <w:bCs/>
                <w:color w:val="FFFFFF"/>
                <w:sz w:val="32"/>
                <w:szCs w:val="32"/>
              </w:rPr>
              <w:lastRenderedPageBreak/>
              <w:t>Table of Figures</w:t>
            </w:r>
          </w:p>
        </w:tc>
        <w:tc>
          <w:tcPr>
            <w:tcW w:w="2271" w:type="dxa"/>
            <w:tcBorders>
              <w:top w:val="single" w:sz="8" w:space="0" w:color="4F81BD"/>
              <w:left w:val="single" w:sz="8" w:space="0" w:color="4F81BD"/>
              <w:bottom w:val="single" w:sz="18" w:space="0" w:color="FFFFFF"/>
              <w:right w:val="single" w:sz="8" w:space="0" w:color="4F81BD"/>
            </w:tcBorders>
            <w:shd w:val="clear" w:color="auto" w:fill="4F81BD"/>
          </w:tcPr>
          <w:p w14:paraId="3E0C17F4" w14:textId="77777777" w:rsidR="00EA0D10" w:rsidRDefault="00EA0D10" w:rsidP="00830CE1">
            <w:pPr>
              <w:rPr>
                <w:rFonts w:ascii="Times New Roman" w:hAnsi="Times New Roman" w:cs="Times New Roman"/>
                <w:b/>
                <w:bCs/>
                <w:color w:val="FFFFFF"/>
                <w:sz w:val="32"/>
                <w:szCs w:val="32"/>
              </w:rPr>
            </w:pPr>
            <w:r>
              <w:rPr>
                <w:rFonts w:ascii="Times New Roman" w:hAnsi="Times New Roman" w:cs="Times New Roman"/>
                <w:b/>
                <w:bCs/>
                <w:color w:val="FFFFFF"/>
                <w:sz w:val="32"/>
                <w:szCs w:val="32"/>
              </w:rPr>
              <w:t>Page No</w:t>
            </w:r>
          </w:p>
        </w:tc>
      </w:tr>
      <w:tr w:rsidR="00EA0D10" w14:paraId="516DF5BF" w14:textId="77777777" w:rsidTr="00830CE1">
        <w:trPr>
          <w:trHeight w:val="595"/>
        </w:trPr>
        <w:tc>
          <w:tcPr>
            <w:tcW w:w="6348" w:type="dxa"/>
            <w:tcBorders>
              <w:top w:val="single" w:sz="18" w:space="0" w:color="FFFFFF"/>
              <w:left w:val="single" w:sz="8" w:space="0" w:color="4F81BD"/>
              <w:bottom w:val="single" w:sz="8" w:space="0" w:color="4F81BD"/>
              <w:right w:val="single" w:sz="8" w:space="0" w:color="4F81BD"/>
            </w:tcBorders>
            <w:shd w:val="clear" w:color="auto" w:fill="FFFFFF"/>
            <w:vAlign w:val="center"/>
          </w:tcPr>
          <w:p w14:paraId="1EC6772D" w14:textId="27946768" w:rsidR="00EA0D10" w:rsidRPr="0058050C" w:rsidRDefault="003C7757" w:rsidP="00830CE1">
            <w:pPr>
              <w:rPr>
                <w:rFonts w:cstheme="minorHAnsi"/>
                <w:color w:val="000000"/>
                <w:sz w:val="24"/>
                <w:szCs w:val="24"/>
              </w:rPr>
            </w:pPr>
            <w:r w:rsidRPr="0058050C">
              <w:rPr>
                <w:rFonts w:cstheme="minorHAnsi"/>
                <w:sz w:val="24"/>
                <w:szCs w:val="24"/>
              </w:rPr>
              <w:t xml:space="preserve">Figure </w:t>
            </w:r>
            <w:r w:rsidRPr="0058050C">
              <w:rPr>
                <w:rFonts w:cstheme="minorHAnsi"/>
                <w:sz w:val="24"/>
                <w:szCs w:val="24"/>
              </w:rPr>
              <w:fldChar w:fldCharType="begin"/>
            </w:r>
            <w:r w:rsidRPr="0058050C">
              <w:rPr>
                <w:rFonts w:cstheme="minorHAnsi"/>
                <w:sz w:val="24"/>
                <w:szCs w:val="24"/>
              </w:rPr>
              <w:instrText xml:space="preserve"> SEQ Figure \* ARABIC </w:instrText>
            </w:r>
            <w:r w:rsidRPr="0058050C">
              <w:rPr>
                <w:rFonts w:cstheme="minorHAnsi"/>
                <w:sz w:val="24"/>
                <w:szCs w:val="24"/>
              </w:rPr>
              <w:fldChar w:fldCharType="separate"/>
            </w:r>
            <w:r w:rsidRPr="0058050C">
              <w:rPr>
                <w:rFonts w:cstheme="minorHAnsi"/>
                <w:noProof/>
                <w:sz w:val="24"/>
                <w:szCs w:val="24"/>
              </w:rPr>
              <w:t>1</w:t>
            </w:r>
            <w:r w:rsidRPr="0058050C">
              <w:rPr>
                <w:rFonts w:cstheme="minorHAnsi"/>
                <w:noProof/>
                <w:sz w:val="24"/>
                <w:szCs w:val="24"/>
              </w:rPr>
              <w:fldChar w:fldCharType="end"/>
            </w:r>
            <w:r w:rsidRPr="0058050C">
              <w:rPr>
                <w:rFonts w:cstheme="minorHAnsi"/>
                <w:noProof/>
                <w:sz w:val="24"/>
                <w:szCs w:val="24"/>
              </w:rPr>
              <w:t xml:space="preserve"> </w:t>
            </w:r>
            <w:r w:rsidRPr="0058050C">
              <w:rPr>
                <w:rFonts w:cstheme="minorHAnsi"/>
                <w:sz w:val="24"/>
                <w:szCs w:val="24"/>
              </w:rPr>
              <w:t>- Under Running Single Girder Component Diagram</w:t>
            </w:r>
          </w:p>
        </w:tc>
        <w:tc>
          <w:tcPr>
            <w:tcW w:w="2271" w:type="dxa"/>
            <w:tcBorders>
              <w:top w:val="single" w:sz="18" w:space="0" w:color="FFFFFF"/>
              <w:left w:val="single" w:sz="8" w:space="0" w:color="4F81BD"/>
              <w:bottom w:val="single" w:sz="8" w:space="0" w:color="4F81BD"/>
              <w:right w:val="single" w:sz="8" w:space="0" w:color="4F81BD"/>
            </w:tcBorders>
            <w:shd w:val="clear" w:color="auto" w:fill="FFFFFF"/>
            <w:vAlign w:val="center"/>
          </w:tcPr>
          <w:p w14:paraId="3ED6CC72" w14:textId="2A50EE74" w:rsidR="00EA0D10" w:rsidRPr="0058050C" w:rsidRDefault="0058050C" w:rsidP="00830CE1">
            <w:pPr>
              <w:rPr>
                <w:rFonts w:cstheme="minorHAnsi"/>
                <w:color w:val="000000"/>
                <w:sz w:val="24"/>
                <w:szCs w:val="24"/>
              </w:rPr>
            </w:pPr>
            <w:r w:rsidRPr="0058050C">
              <w:rPr>
                <w:rFonts w:cstheme="minorHAnsi"/>
                <w:color w:val="000000"/>
                <w:sz w:val="24"/>
                <w:szCs w:val="24"/>
              </w:rPr>
              <w:t>3</w:t>
            </w:r>
          </w:p>
        </w:tc>
      </w:tr>
      <w:tr w:rsidR="00EA0D10" w14:paraId="062351AF"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2799368" w14:textId="034FC006" w:rsidR="00EA0D10" w:rsidRPr="0058050C" w:rsidRDefault="003C7757" w:rsidP="00830CE1">
            <w:pPr>
              <w:rPr>
                <w:rFonts w:cstheme="minorHAnsi"/>
                <w:color w:val="000000"/>
                <w:sz w:val="24"/>
                <w:szCs w:val="24"/>
              </w:rPr>
            </w:pPr>
            <w:r w:rsidRPr="0058050C">
              <w:rPr>
                <w:rFonts w:cstheme="minorHAnsi"/>
                <w:color w:val="000000"/>
                <w:sz w:val="24"/>
                <w:szCs w:val="24"/>
              </w:rPr>
              <w:t>Figure 2 - 3D Model of 686 x 254 x 170 Universal Beam</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D18A94B" w14:textId="7DD89D99" w:rsidR="00EA0D10" w:rsidRPr="0058050C" w:rsidRDefault="0058050C" w:rsidP="00830CE1">
            <w:pPr>
              <w:rPr>
                <w:rFonts w:cstheme="minorHAnsi"/>
                <w:color w:val="000000"/>
                <w:sz w:val="24"/>
                <w:szCs w:val="24"/>
              </w:rPr>
            </w:pPr>
            <w:r w:rsidRPr="0058050C">
              <w:rPr>
                <w:rFonts w:cstheme="minorHAnsi"/>
                <w:color w:val="000000"/>
                <w:sz w:val="24"/>
                <w:szCs w:val="24"/>
              </w:rPr>
              <w:t>6</w:t>
            </w:r>
          </w:p>
        </w:tc>
      </w:tr>
      <w:tr w:rsidR="00EA0D10" w14:paraId="61E0B478"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140149DC" w14:textId="25866559" w:rsidR="00EA0D10" w:rsidRPr="0058050C" w:rsidRDefault="003C7757" w:rsidP="00830CE1">
            <w:pPr>
              <w:rPr>
                <w:rFonts w:cstheme="minorHAnsi"/>
                <w:color w:val="000000"/>
                <w:sz w:val="24"/>
                <w:szCs w:val="24"/>
              </w:rPr>
            </w:pPr>
            <w:r w:rsidRPr="0058050C">
              <w:rPr>
                <w:rFonts w:cstheme="minorHAnsi"/>
                <w:color w:val="000000"/>
                <w:sz w:val="24"/>
                <w:szCs w:val="24"/>
              </w:rPr>
              <w:t>Figure 3 - 2D Inventor drawing of beam dimensions</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107B3659" w14:textId="7A22F608" w:rsidR="00EA0D10" w:rsidRPr="0058050C" w:rsidRDefault="0058050C" w:rsidP="00830CE1">
            <w:pPr>
              <w:rPr>
                <w:rFonts w:cstheme="minorHAnsi"/>
                <w:color w:val="000000"/>
                <w:sz w:val="24"/>
                <w:szCs w:val="24"/>
              </w:rPr>
            </w:pPr>
            <w:r w:rsidRPr="0058050C">
              <w:rPr>
                <w:rFonts w:cstheme="minorHAnsi"/>
                <w:color w:val="000000"/>
                <w:sz w:val="24"/>
                <w:szCs w:val="24"/>
              </w:rPr>
              <w:t>6</w:t>
            </w:r>
          </w:p>
        </w:tc>
      </w:tr>
      <w:tr w:rsidR="00EA0D10" w14:paraId="73A82CE8"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4784C05" w14:textId="2FEABF88" w:rsidR="00EA0D10" w:rsidRPr="0058050C" w:rsidRDefault="003C7757" w:rsidP="00830CE1">
            <w:pPr>
              <w:rPr>
                <w:rFonts w:cstheme="minorHAnsi"/>
                <w:color w:val="000000"/>
                <w:sz w:val="24"/>
                <w:szCs w:val="24"/>
              </w:rPr>
            </w:pPr>
            <w:r w:rsidRPr="0058050C">
              <w:rPr>
                <w:rFonts w:cstheme="minorHAnsi"/>
                <w:color w:val="000000"/>
                <w:sz w:val="24"/>
                <w:szCs w:val="24"/>
              </w:rPr>
              <w:t>Figure 4 - CAD Stress Analysis of beam with centre load</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160908ED" w14:textId="2A459010" w:rsidR="00EA0D10" w:rsidRPr="0058050C" w:rsidRDefault="0058050C" w:rsidP="00830CE1">
            <w:pPr>
              <w:rPr>
                <w:rFonts w:cstheme="minorHAnsi"/>
                <w:color w:val="000000"/>
                <w:sz w:val="24"/>
                <w:szCs w:val="24"/>
              </w:rPr>
            </w:pPr>
            <w:r w:rsidRPr="0058050C">
              <w:rPr>
                <w:rFonts w:cstheme="minorHAnsi"/>
                <w:color w:val="000000"/>
                <w:sz w:val="24"/>
                <w:szCs w:val="24"/>
              </w:rPr>
              <w:t>6</w:t>
            </w:r>
          </w:p>
        </w:tc>
      </w:tr>
      <w:tr w:rsidR="00EA0D10" w14:paraId="26597591"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15CFC50F" w14:textId="5BC297BA" w:rsidR="00EA0D10" w:rsidRPr="0058050C" w:rsidRDefault="003C7757" w:rsidP="00830CE1">
            <w:pPr>
              <w:rPr>
                <w:rFonts w:cstheme="minorHAnsi"/>
                <w:color w:val="000000"/>
                <w:sz w:val="24"/>
                <w:szCs w:val="24"/>
              </w:rPr>
            </w:pPr>
            <w:r w:rsidRPr="0058050C">
              <w:rPr>
                <w:rFonts w:cstheme="minorHAnsi"/>
                <w:color w:val="000000"/>
                <w:sz w:val="24"/>
                <w:szCs w:val="24"/>
              </w:rPr>
              <w:t>Figure 5 - Free body diagram of beam</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5EC77ED4" w14:textId="49B472BB" w:rsidR="00EA0D10" w:rsidRPr="0058050C" w:rsidRDefault="0058050C" w:rsidP="00830CE1">
            <w:pPr>
              <w:rPr>
                <w:rFonts w:cstheme="minorHAnsi"/>
                <w:color w:val="000000"/>
                <w:sz w:val="24"/>
                <w:szCs w:val="24"/>
              </w:rPr>
            </w:pPr>
            <w:r w:rsidRPr="0058050C">
              <w:rPr>
                <w:rFonts w:cstheme="minorHAnsi"/>
                <w:color w:val="000000"/>
                <w:sz w:val="24"/>
                <w:szCs w:val="24"/>
              </w:rPr>
              <w:t>7</w:t>
            </w:r>
          </w:p>
        </w:tc>
      </w:tr>
      <w:tr w:rsidR="00EA0D10" w14:paraId="30B22918"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50FFFA64" w14:textId="534393CF" w:rsidR="00EA0D10" w:rsidRPr="0058050C" w:rsidRDefault="003C7757" w:rsidP="00830CE1">
            <w:pPr>
              <w:rPr>
                <w:rFonts w:cstheme="minorHAnsi"/>
                <w:color w:val="000000"/>
                <w:sz w:val="24"/>
                <w:szCs w:val="24"/>
              </w:rPr>
            </w:pPr>
            <w:r w:rsidRPr="0058050C">
              <w:rPr>
                <w:rFonts w:cstheme="minorHAnsi"/>
                <w:color w:val="000000"/>
                <w:sz w:val="24"/>
                <w:szCs w:val="24"/>
              </w:rPr>
              <w:t>Figure 6 - Bending Diagram</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735A972" w14:textId="2AA23D43" w:rsidR="00EA0D10" w:rsidRPr="0058050C" w:rsidRDefault="0058050C" w:rsidP="00830CE1">
            <w:pPr>
              <w:rPr>
                <w:rFonts w:cstheme="minorHAnsi"/>
                <w:color w:val="000000"/>
                <w:sz w:val="24"/>
                <w:szCs w:val="24"/>
              </w:rPr>
            </w:pPr>
            <w:r w:rsidRPr="0058050C">
              <w:rPr>
                <w:rFonts w:cstheme="minorHAnsi"/>
                <w:color w:val="000000"/>
                <w:sz w:val="24"/>
                <w:szCs w:val="24"/>
              </w:rPr>
              <w:t>8</w:t>
            </w:r>
          </w:p>
        </w:tc>
      </w:tr>
      <w:tr w:rsidR="00EA0D10" w14:paraId="2D5A3414"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DDF5DC7" w14:textId="583292AA" w:rsidR="00EA0D10" w:rsidRPr="0058050C" w:rsidRDefault="003C7757" w:rsidP="00830CE1">
            <w:pPr>
              <w:rPr>
                <w:rFonts w:cstheme="minorHAnsi"/>
                <w:color w:val="000000"/>
                <w:sz w:val="24"/>
                <w:szCs w:val="24"/>
              </w:rPr>
            </w:pPr>
            <w:r w:rsidRPr="0058050C">
              <w:rPr>
                <w:rFonts w:cstheme="minorHAnsi"/>
                <w:color w:val="000000"/>
                <w:sz w:val="24"/>
                <w:szCs w:val="24"/>
              </w:rPr>
              <w:t xml:space="preserve">Figure 7 - Linear Strain Gage </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D1D6FE3" w14:textId="18829399" w:rsidR="00EA0D10" w:rsidRPr="0058050C" w:rsidRDefault="0058050C" w:rsidP="00830CE1">
            <w:pPr>
              <w:rPr>
                <w:rFonts w:cstheme="minorHAnsi"/>
                <w:color w:val="000000"/>
                <w:sz w:val="24"/>
                <w:szCs w:val="24"/>
              </w:rPr>
            </w:pPr>
            <w:r w:rsidRPr="0058050C">
              <w:rPr>
                <w:rFonts w:cstheme="minorHAnsi"/>
                <w:color w:val="000000"/>
                <w:sz w:val="24"/>
                <w:szCs w:val="24"/>
              </w:rPr>
              <w:t>11</w:t>
            </w:r>
          </w:p>
        </w:tc>
      </w:tr>
      <w:tr w:rsidR="00EA0D10" w14:paraId="74C6B9C6"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788CAA38" w14:textId="628A52D9" w:rsidR="00EA0D10" w:rsidRPr="0058050C" w:rsidRDefault="003C7757" w:rsidP="00830CE1">
            <w:pPr>
              <w:rPr>
                <w:rFonts w:cstheme="minorHAnsi"/>
                <w:color w:val="000000"/>
                <w:sz w:val="24"/>
                <w:szCs w:val="24"/>
              </w:rPr>
            </w:pPr>
            <w:r w:rsidRPr="0058050C">
              <w:rPr>
                <w:rFonts w:cstheme="minorHAnsi"/>
                <w:color w:val="000000"/>
                <w:sz w:val="24"/>
                <w:szCs w:val="24"/>
              </w:rPr>
              <w:t>Figure 8 - Shear Strain Gage</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476B2712" w14:textId="6DAAB395" w:rsidR="00EA0D10" w:rsidRPr="0058050C" w:rsidRDefault="0058050C" w:rsidP="00830CE1">
            <w:pPr>
              <w:rPr>
                <w:rFonts w:cstheme="minorHAnsi"/>
                <w:color w:val="000000"/>
                <w:sz w:val="24"/>
                <w:szCs w:val="24"/>
              </w:rPr>
            </w:pPr>
            <w:r w:rsidRPr="0058050C">
              <w:rPr>
                <w:rFonts w:cstheme="minorHAnsi"/>
                <w:color w:val="000000"/>
                <w:sz w:val="24"/>
                <w:szCs w:val="24"/>
              </w:rPr>
              <w:t>12</w:t>
            </w:r>
          </w:p>
        </w:tc>
      </w:tr>
      <w:tr w:rsidR="00EA0D10" w14:paraId="77D55EB9"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6D1D1C7" w14:textId="6F994930" w:rsidR="00EA0D10" w:rsidRPr="0058050C" w:rsidRDefault="003C7757" w:rsidP="00830CE1">
            <w:pPr>
              <w:rPr>
                <w:rFonts w:cstheme="minorHAnsi"/>
                <w:color w:val="000000"/>
                <w:sz w:val="24"/>
                <w:szCs w:val="24"/>
              </w:rPr>
            </w:pPr>
            <w:r w:rsidRPr="0058050C">
              <w:rPr>
                <w:rFonts w:cstheme="minorHAnsi"/>
                <w:color w:val="000000"/>
                <w:sz w:val="24"/>
                <w:szCs w:val="24"/>
              </w:rPr>
              <w:t xml:space="preserve">Figure 9 - Membrane Rosette Strain Gage </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A6961B0" w14:textId="08C8AF39" w:rsidR="003C7757" w:rsidRPr="0058050C" w:rsidRDefault="0058050C" w:rsidP="00830CE1">
            <w:pPr>
              <w:rPr>
                <w:rFonts w:cstheme="minorHAnsi"/>
                <w:color w:val="000000"/>
                <w:sz w:val="24"/>
                <w:szCs w:val="24"/>
              </w:rPr>
            </w:pPr>
            <w:r w:rsidRPr="0058050C">
              <w:rPr>
                <w:rFonts w:cstheme="minorHAnsi"/>
                <w:color w:val="000000"/>
                <w:sz w:val="24"/>
                <w:szCs w:val="24"/>
              </w:rPr>
              <w:t>12</w:t>
            </w:r>
          </w:p>
        </w:tc>
      </w:tr>
      <w:tr w:rsidR="003C7757" w14:paraId="4A349BC9"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564FDEF8" w14:textId="5DD41F6D" w:rsidR="003C7757" w:rsidRPr="0058050C" w:rsidRDefault="003C7757" w:rsidP="00830CE1">
            <w:pPr>
              <w:rPr>
                <w:rFonts w:cstheme="minorHAnsi"/>
                <w:color w:val="000000"/>
                <w:sz w:val="24"/>
                <w:szCs w:val="24"/>
              </w:rPr>
            </w:pPr>
            <w:r w:rsidRPr="0058050C">
              <w:rPr>
                <w:rFonts w:cstheme="minorHAnsi"/>
                <w:color w:val="000000"/>
                <w:sz w:val="24"/>
                <w:szCs w:val="24"/>
              </w:rPr>
              <w:t>Figure 10 - Basic Rosette types classified by grid orientation</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5129C342" w14:textId="373CDB56" w:rsidR="003C7757" w:rsidRPr="0058050C" w:rsidRDefault="0058050C" w:rsidP="00830CE1">
            <w:pPr>
              <w:rPr>
                <w:rFonts w:cstheme="minorHAnsi"/>
                <w:color w:val="000000"/>
                <w:sz w:val="24"/>
                <w:szCs w:val="24"/>
              </w:rPr>
            </w:pPr>
            <w:r w:rsidRPr="0058050C">
              <w:rPr>
                <w:rFonts w:cstheme="minorHAnsi"/>
                <w:color w:val="000000"/>
                <w:sz w:val="24"/>
                <w:szCs w:val="24"/>
              </w:rPr>
              <w:t>13</w:t>
            </w:r>
          </w:p>
        </w:tc>
      </w:tr>
      <w:tr w:rsidR="003C7757" w14:paraId="1528DE4C"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4A53E3E3" w14:textId="6699A807" w:rsidR="003C7757" w:rsidRPr="0058050C" w:rsidRDefault="003C7757" w:rsidP="00830CE1">
            <w:pPr>
              <w:rPr>
                <w:rFonts w:cstheme="minorHAnsi"/>
                <w:color w:val="000000"/>
                <w:sz w:val="24"/>
                <w:szCs w:val="24"/>
              </w:rPr>
            </w:pPr>
            <w:r w:rsidRPr="0058050C">
              <w:rPr>
                <w:rFonts w:cstheme="minorHAnsi"/>
                <w:color w:val="000000"/>
                <w:sz w:val="24"/>
                <w:szCs w:val="24"/>
              </w:rPr>
              <w:t xml:space="preserve">Figure 11 - Full Bridge Strain Gage </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0F5A457F" w14:textId="749E6DF0" w:rsidR="003C7757" w:rsidRPr="0058050C" w:rsidRDefault="0058050C" w:rsidP="00830CE1">
            <w:pPr>
              <w:rPr>
                <w:rFonts w:cstheme="minorHAnsi"/>
                <w:color w:val="000000"/>
                <w:sz w:val="24"/>
                <w:szCs w:val="24"/>
              </w:rPr>
            </w:pPr>
            <w:r w:rsidRPr="0058050C">
              <w:rPr>
                <w:rFonts w:cstheme="minorHAnsi"/>
                <w:color w:val="000000"/>
                <w:sz w:val="24"/>
                <w:szCs w:val="24"/>
              </w:rPr>
              <w:t>15</w:t>
            </w:r>
          </w:p>
        </w:tc>
      </w:tr>
      <w:tr w:rsidR="003C7757" w14:paraId="1CF51DE5"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4A5A87D" w14:textId="28142321" w:rsidR="003C7757" w:rsidRPr="0058050C" w:rsidRDefault="003C7757" w:rsidP="00830CE1">
            <w:pPr>
              <w:rPr>
                <w:rFonts w:cstheme="minorHAnsi"/>
                <w:color w:val="000000"/>
                <w:sz w:val="24"/>
                <w:szCs w:val="24"/>
              </w:rPr>
            </w:pPr>
            <w:r w:rsidRPr="0058050C">
              <w:rPr>
                <w:rFonts w:cstheme="minorHAnsi"/>
                <w:color w:val="000000"/>
                <w:sz w:val="24"/>
                <w:szCs w:val="24"/>
              </w:rPr>
              <w:t xml:space="preserve">Figure 12 - Half Bridge Strain Gage </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523D83C6" w14:textId="1B189651" w:rsidR="003C7757" w:rsidRPr="0058050C" w:rsidRDefault="0058050C" w:rsidP="00830CE1">
            <w:pPr>
              <w:rPr>
                <w:rFonts w:cstheme="minorHAnsi"/>
                <w:color w:val="000000"/>
                <w:sz w:val="24"/>
                <w:szCs w:val="24"/>
              </w:rPr>
            </w:pPr>
            <w:r w:rsidRPr="0058050C">
              <w:rPr>
                <w:rFonts w:cstheme="minorHAnsi"/>
                <w:color w:val="000000"/>
                <w:sz w:val="24"/>
                <w:szCs w:val="24"/>
              </w:rPr>
              <w:t>16</w:t>
            </w:r>
          </w:p>
        </w:tc>
      </w:tr>
      <w:tr w:rsidR="003C7757" w14:paraId="4CA1116A" w14:textId="77777777" w:rsidTr="00830CE1">
        <w:trPr>
          <w:trHeight w:val="554"/>
        </w:trPr>
        <w:tc>
          <w:tcPr>
            <w:tcW w:w="6348"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684F10D3" w14:textId="367CE4AB" w:rsidR="003C7757" w:rsidRPr="0058050C" w:rsidRDefault="003C7757" w:rsidP="00830CE1">
            <w:pPr>
              <w:rPr>
                <w:rFonts w:cstheme="minorHAnsi"/>
                <w:color w:val="000000"/>
                <w:sz w:val="24"/>
                <w:szCs w:val="24"/>
              </w:rPr>
            </w:pPr>
            <w:r w:rsidRPr="0058050C">
              <w:rPr>
                <w:rFonts w:cstheme="minorHAnsi"/>
                <w:color w:val="000000"/>
                <w:sz w:val="24"/>
                <w:szCs w:val="24"/>
              </w:rPr>
              <w:t>Figure 13 - Strain Gauge on lower web of steel beam</w:t>
            </w:r>
          </w:p>
        </w:tc>
        <w:tc>
          <w:tcPr>
            <w:tcW w:w="2271" w:type="dxa"/>
            <w:tcBorders>
              <w:top w:val="single" w:sz="8" w:space="0" w:color="4F81BD"/>
              <w:left w:val="single" w:sz="8" w:space="0" w:color="4F81BD"/>
              <w:bottom w:val="single" w:sz="8" w:space="0" w:color="4F81BD"/>
              <w:right w:val="single" w:sz="8" w:space="0" w:color="4F81BD"/>
            </w:tcBorders>
            <w:shd w:val="clear" w:color="auto" w:fill="FFFFFF"/>
            <w:vAlign w:val="center"/>
          </w:tcPr>
          <w:p w14:paraId="3C4560D8" w14:textId="7E32437A" w:rsidR="003C7757" w:rsidRPr="0058050C" w:rsidRDefault="0058050C" w:rsidP="00830CE1">
            <w:pPr>
              <w:rPr>
                <w:rFonts w:cstheme="minorHAnsi"/>
                <w:color w:val="000000"/>
                <w:sz w:val="24"/>
                <w:szCs w:val="24"/>
              </w:rPr>
            </w:pPr>
            <w:r w:rsidRPr="0058050C">
              <w:rPr>
                <w:rFonts w:cstheme="minorHAnsi"/>
                <w:color w:val="000000"/>
                <w:sz w:val="24"/>
                <w:szCs w:val="24"/>
              </w:rPr>
              <w:t>17</w:t>
            </w:r>
          </w:p>
        </w:tc>
      </w:tr>
    </w:tbl>
    <w:p w14:paraId="268D13A2" w14:textId="77777777" w:rsidR="00EA0D10" w:rsidRDefault="00EA0D10" w:rsidP="00CA68D7">
      <w:pPr>
        <w:jc w:val="both"/>
      </w:pPr>
    </w:p>
    <w:p w14:paraId="086E018D" w14:textId="5F493B92" w:rsidR="003C7757" w:rsidRDefault="003C7757">
      <w:r>
        <w:br w:type="page"/>
      </w:r>
    </w:p>
    <w:p w14:paraId="5313BAD6" w14:textId="77777777" w:rsidR="00CA68D7" w:rsidRDefault="00CA68D7" w:rsidP="00CA68D7">
      <w:pPr>
        <w:jc w:val="both"/>
        <w:rPr>
          <w:rFonts w:asciiTheme="majorHAnsi" w:hAnsiTheme="majorHAnsi" w:cstheme="majorHAnsi"/>
          <w:b/>
          <w:bCs/>
          <w:u w:val="single"/>
        </w:rPr>
      </w:pPr>
      <w:r>
        <w:rPr>
          <w:noProof/>
        </w:rPr>
        <w:lastRenderedPageBreak/>
        <mc:AlternateContent>
          <mc:Choice Requires="wps">
            <w:drawing>
              <wp:anchor distT="0" distB="0" distL="114300" distR="114300" simplePos="0" relativeHeight="251658240" behindDoc="0" locked="0" layoutInCell="1" allowOverlap="1" wp14:anchorId="4E17E637" wp14:editId="0AB00EF9">
                <wp:simplePos x="0" y="0"/>
                <wp:positionH relativeFrom="column">
                  <wp:posOffset>0</wp:posOffset>
                </wp:positionH>
                <wp:positionV relativeFrom="paragraph">
                  <wp:posOffset>6350</wp:posOffset>
                </wp:positionV>
                <wp:extent cx="5293360" cy="435610"/>
                <wp:effectExtent l="6350" t="6350" r="15240" b="15240"/>
                <wp:wrapNone/>
                <wp:docPr id="33" name="Flowchart: Predefined Process 33"/>
                <wp:cNvGraphicFramePr/>
                <a:graphic xmlns:a="http://schemas.openxmlformats.org/drawingml/2006/main">
                  <a:graphicData uri="http://schemas.microsoft.com/office/word/2010/wordprocessingShape">
                    <wps:wsp>
                      <wps:cNvSpPr/>
                      <wps:spPr>
                        <a:xfrm>
                          <a:off x="0" y="0"/>
                          <a:ext cx="5293360" cy="435610"/>
                        </a:xfrm>
                        <a:prstGeom prst="flowChartPredefinedProcess">
                          <a:avLst/>
                        </a:prstGeom>
                        <a:gradFill>
                          <a:gsLst>
                            <a:gs pos="0">
                              <a:srgbClr val="007BD3"/>
                            </a:gs>
                            <a:gs pos="100000">
                              <a:srgbClr val="034373"/>
                            </a:gs>
                          </a:gsLst>
                          <a:lin scaled="0"/>
                        </a:gradFill>
                      </wps:spPr>
                      <wps:style>
                        <a:lnRef idx="2">
                          <a:schemeClr val="accent1">
                            <a:shade val="50000"/>
                          </a:schemeClr>
                        </a:lnRef>
                        <a:fillRef idx="1">
                          <a:schemeClr val="accent1"/>
                        </a:fillRef>
                        <a:effectRef idx="0">
                          <a:schemeClr val="accent1"/>
                        </a:effectRef>
                        <a:fontRef idx="minor">
                          <a:schemeClr val="lt1"/>
                        </a:fontRef>
                      </wps:style>
                      <wps:txbx>
                        <w:txbxContent>
                          <w:p w14:paraId="36893018" w14:textId="4FEB3411" w:rsidR="00830CE1" w:rsidRPr="00AF7F0A" w:rsidRDefault="00830CE1" w:rsidP="00CA68D7">
                            <w:pPr>
                              <w:jc w:val="center"/>
                              <w:rPr>
                                <w:rFonts w:asciiTheme="majorHAnsi" w:hAnsiTheme="majorHAnsi" w:cstheme="majorHAnsi"/>
                                <w:b/>
                                <w:bCs/>
                                <w:color w:val="FFFFFF" w:themeColor="background1"/>
                                <w:sz w:val="40"/>
                                <w:szCs w:val="40"/>
                              </w:rPr>
                            </w:pPr>
                            <w:r w:rsidRPr="00AF7F0A">
                              <w:rPr>
                                <w:rFonts w:asciiTheme="majorHAnsi" w:hAnsiTheme="majorHAnsi" w:cstheme="majorHAnsi"/>
                                <w:b/>
                                <w:bCs/>
                                <w:color w:val="FFFFFF" w:themeColor="background1"/>
                                <w:sz w:val="40"/>
                                <w:szCs w:val="40"/>
                              </w:rPr>
                              <w:t xml:space="preserve"> Introduction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4E17E637" id="_x0000_t112" coordsize="21600,21600" o:spt="112" path="m,l,21600r21600,l21600,xem2610,nfl2610,21600em18990,nfl18990,21600e">
                <v:stroke joinstyle="miter"/>
                <v:path o:extrusionok="f" gradientshapeok="t" o:connecttype="rect" textboxrect="2610,0,18990,21600"/>
              </v:shapetype>
              <v:shape id="Flowchart: Predefined Process 33" o:spid="_x0000_s1057" type="#_x0000_t112" style="position:absolute;left:0;text-align:left;margin-left:0;margin-top:.5pt;width:416.8pt;height:34.3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" fillcolor="#007bd3" strokecolor="#1f3763 [1604]" strokeweight="1pt">
                <v:fill color2="#034373" focus="100%" type="gradient">
                  <o:fill v:ext="view" type="gradientUnscaled"/>
                </v:fill>
                <v:textbox>
                  <w:txbxContent>
                    <w:p w14:paraId="36893018" w14:textId="4FEB3411" w:rsidR="00830CE1" w:rsidRPr="00AF7F0A" w:rsidRDefault="00830CE1" w:rsidP="00CA68D7">
                      <w:pPr>
                        <w:jc w:val="center"/>
                        <w:rPr>
                          <w:rFonts w:asciiTheme="majorHAnsi" w:hAnsiTheme="majorHAnsi" w:cstheme="majorHAnsi"/>
                          <w:b/>
                          <w:bCs/>
                          <w:color w:val="FFFFFF" w:themeColor="background1"/>
                          <w:sz w:val="40"/>
                          <w:szCs w:val="40"/>
                        </w:rPr>
                      </w:pPr>
                      <w:r w:rsidRPr="00AF7F0A">
                        <w:rPr>
                          <w:rFonts w:asciiTheme="majorHAnsi" w:hAnsiTheme="majorHAnsi" w:cstheme="majorHAnsi"/>
                          <w:b/>
                          <w:bCs/>
                          <w:color w:val="FFFFFF" w:themeColor="background1"/>
                          <w:sz w:val="40"/>
                          <w:szCs w:val="40"/>
                        </w:rPr>
                        <w:t xml:space="preserve"> Introduction</w:t>
                      </w:r>
                    </w:p>
                  </w:txbxContent>
                </v:textbox>
              </v:shape>
            </w:pict>
          </mc:Fallback>
        </mc:AlternateContent>
      </w:r>
    </w:p>
    <w:p w14:paraId="2164AAA5" w14:textId="47DF0D72" w:rsidR="00CA68D7" w:rsidRDefault="00CA68D7" w:rsidP="00CA68D7">
      <w:pPr>
        <w:jc w:val="both"/>
        <w:rPr>
          <w:rFonts w:asciiTheme="majorHAnsi" w:hAnsiTheme="majorHAnsi" w:cstheme="majorHAnsi"/>
          <w:b/>
          <w:bCs/>
          <w:u w:val="single"/>
        </w:rPr>
      </w:pP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r>
        <w:rPr>
          <w:rFonts w:asciiTheme="majorHAnsi" w:hAnsiTheme="majorHAnsi" w:cstheme="majorHAnsi"/>
          <w:b/>
          <w:bCs/>
          <w:u w:val="single"/>
        </w:rPr>
        <w:tab/>
      </w:r>
    </w:p>
    <w:p w14:paraId="689A82ED" w14:textId="28902948" w:rsidR="00ED54BE" w:rsidRDefault="00ED54BE" w:rsidP="00ED54BE">
      <w:pPr>
        <w:pStyle w:val="Caption"/>
        <w:jc w:val="center"/>
      </w:pPr>
      <w:r>
        <w:rPr>
          <w:noProof/>
        </w:rPr>
        <w:drawing>
          <wp:inline distT="0" distB="0" distL="0" distR="0" wp14:anchorId="654285FC" wp14:editId="1F3B28EC">
            <wp:extent cx="5731510" cy="38100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10000"/>
                    </a:xfrm>
                    <a:prstGeom prst="rect">
                      <a:avLst/>
                    </a:prstGeom>
                  </pic:spPr>
                </pic:pic>
              </a:graphicData>
            </a:graphic>
          </wp:inline>
        </w:drawing>
      </w:r>
      <w:r>
        <w:t xml:space="preserve">Figure </w:t>
      </w:r>
      <w:r w:rsidR="009A2789">
        <w:fldChar w:fldCharType="begin"/>
      </w:r>
      <w:r w:rsidR="009A2789">
        <w:instrText xml:space="preserve"> SEQ Figure \* ARABIC </w:instrText>
      </w:r>
      <w:r w:rsidR="009A2789">
        <w:fldChar w:fldCharType="separate"/>
      </w:r>
      <w:r w:rsidR="00413EBF">
        <w:rPr>
          <w:noProof/>
        </w:rPr>
        <w:t>1</w:t>
      </w:r>
      <w:r w:rsidR="009A2789">
        <w:rPr>
          <w:noProof/>
        </w:rPr>
        <w:fldChar w:fldCharType="end"/>
      </w:r>
      <w:r>
        <w:t>- Under Running Single Girder Component Diagram</w:t>
      </w:r>
    </w:p>
    <w:p w14:paraId="2645E9D1" w14:textId="77777777" w:rsidR="003B0EC1" w:rsidRDefault="003B0EC1" w:rsidP="00ED54BE">
      <w:pPr>
        <w:pStyle w:val="Caption"/>
        <w:rPr>
          <w:rFonts w:cstheme="minorHAnsi"/>
          <w:i w:val="0"/>
          <w:iCs w:val="0"/>
          <w:color w:val="000000" w:themeColor="text1"/>
          <w:sz w:val="24"/>
          <w:szCs w:val="24"/>
        </w:rPr>
      </w:pPr>
    </w:p>
    <w:p w14:paraId="662DDF9E" w14:textId="32EC6204" w:rsidR="003B0EC1" w:rsidRPr="000176E1" w:rsidRDefault="003B0EC1" w:rsidP="000176E1">
      <w:pPr>
        <w:rPr>
          <w:i/>
          <w:iCs/>
          <w:sz w:val="24"/>
          <w:szCs w:val="24"/>
        </w:rPr>
      </w:pPr>
      <w:r w:rsidRPr="000176E1">
        <w:rPr>
          <w:sz w:val="24"/>
          <w:szCs w:val="24"/>
        </w:rPr>
        <w:t>The aim of this assignment is to design a cost effective under running gantry crane which is similar to the diagram shown above in ‘Figure 1’. The crane will be manufactured from steel and will need to have capability to lift 5000kg while also keeping the deflection of the chosen sections to a maximum of 10mm, to ensure the crane’s movements are safe while being operated.</w:t>
      </w:r>
    </w:p>
    <w:p w14:paraId="31790919" w14:textId="1A3AB0DB" w:rsidR="003B0EC1" w:rsidRPr="000176E1" w:rsidRDefault="003B0EC1" w:rsidP="000176E1">
      <w:pPr>
        <w:rPr>
          <w:sz w:val="24"/>
          <w:szCs w:val="24"/>
        </w:rPr>
      </w:pPr>
      <w:r w:rsidRPr="000176E1">
        <w:rPr>
          <w:sz w:val="24"/>
          <w:szCs w:val="24"/>
        </w:rPr>
        <w:t xml:space="preserve">Using slope and deflection of beams theory, the minimum second moment of area can be calculated which will then be used to select the most appropriate section. </w:t>
      </w:r>
    </w:p>
    <w:p w14:paraId="589F6EF7" w14:textId="5CBF1405" w:rsidR="0024617D" w:rsidRPr="000176E1" w:rsidRDefault="008330E7" w:rsidP="000176E1">
      <w:pPr>
        <w:rPr>
          <w:sz w:val="24"/>
          <w:szCs w:val="24"/>
        </w:rPr>
      </w:pPr>
      <w:r w:rsidRPr="000176E1">
        <w:rPr>
          <w:sz w:val="24"/>
          <w:szCs w:val="24"/>
        </w:rPr>
        <w:t>For</w:t>
      </w:r>
      <w:r w:rsidR="0024617D" w:rsidRPr="000176E1">
        <w:rPr>
          <w:sz w:val="24"/>
          <w:szCs w:val="24"/>
        </w:rPr>
        <w:t xml:space="preserve"> the operator to monitor the safety of the crane during </w:t>
      </w:r>
      <w:r w:rsidRPr="000176E1">
        <w:rPr>
          <w:sz w:val="24"/>
          <w:szCs w:val="24"/>
        </w:rPr>
        <w:t>its</w:t>
      </w:r>
      <w:r w:rsidR="0024617D" w:rsidRPr="000176E1">
        <w:rPr>
          <w:sz w:val="24"/>
          <w:szCs w:val="24"/>
        </w:rPr>
        <w:t xml:space="preserve"> use, it is proposed that suitable strain gauges are fitted. </w:t>
      </w:r>
    </w:p>
    <w:p w14:paraId="0321530B" w14:textId="64ECA975" w:rsidR="003A1130" w:rsidRDefault="003A1130" w:rsidP="00ED54BE">
      <w:pPr>
        <w:pStyle w:val="Caption"/>
        <w:rPr>
          <w:rFonts w:cstheme="minorHAnsi"/>
          <w:color w:val="000000" w:themeColor="text1"/>
          <w:sz w:val="24"/>
          <w:szCs w:val="24"/>
        </w:rPr>
      </w:pPr>
      <w:r>
        <w:rPr>
          <w:rFonts w:cstheme="minorHAnsi"/>
          <w:color w:val="000000" w:themeColor="text1"/>
          <w:sz w:val="24"/>
          <w:szCs w:val="24"/>
        </w:rPr>
        <w:br w:type="page"/>
      </w:r>
    </w:p>
    <w:p w14:paraId="546EB2F0" w14:textId="77777777" w:rsidR="00AF7F0A" w:rsidRDefault="00AF7F0A" w:rsidP="00AF7F0A">
      <w:pPr>
        <w:jc w:val="both"/>
        <w:rPr>
          <w:rFonts w:ascii="Times New Roman" w:hAnsi="Times New Roman"/>
          <w:sz w:val="28"/>
          <w:szCs w:val="28"/>
        </w:rPr>
      </w:pPr>
      <w:r>
        <w:rPr>
          <w:noProof/>
        </w:rPr>
        <w:lastRenderedPageBreak/>
        <mc:AlternateContent>
          <mc:Choice Requires="wps">
            <w:drawing>
              <wp:anchor distT="0" distB="0" distL="114300" distR="114300" simplePos="0" relativeHeight="251659264" behindDoc="0" locked="0" layoutInCell="1" allowOverlap="1" wp14:anchorId="41E8CD80" wp14:editId="3B9D9DA2">
                <wp:simplePos x="0" y="0"/>
                <wp:positionH relativeFrom="column">
                  <wp:posOffset>6350</wp:posOffset>
                </wp:positionH>
                <wp:positionV relativeFrom="paragraph">
                  <wp:posOffset>5080</wp:posOffset>
                </wp:positionV>
                <wp:extent cx="5293360" cy="435610"/>
                <wp:effectExtent l="6350" t="6350" r="15240" b="15240"/>
                <wp:wrapNone/>
                <wp:docPr id="34" name="Flowchart: Predefined Process 34"/>
                <wp:cNvGraphicFramePr/>
                <a:graphic xmlns:a="http://schemas.openxmlformats.org/drawingml/2006/main">
                  <a:graphicData uri="http://schemas.microsoft.com/office/word/2010/wordprocessingShape">
                    <wps:wsp>
                      <wps:cNvSpPr/>
                      <wps:spPr>
                        <a:xfrm>
                          <a:off x="0" y="0"/>
                          <a:ext cx="5293360" cy="435610"/>
                        </a:xfrm>
                        <a:prstGeom prst="flowChartPredefinedProcess">
                          <a:avLst/>
                        </a:prstGeom>
                        <a:gradFill>
                          <a:gsLst>
                            <a:gs pos="0">
                              <a:srgbClr val="007BD3"/>
                            </a:gs>
                            <a:gs pos="100000">
                              <a:srgbClr val="034373"/>
                            </a:gs>
                          </a:gsLst>
                          <a:lin scaled="0"/>
                        </a:gradFill>
                      </wps:spPr>
                      <wps:style>
                        <a:lnRef idx="2">
                          <a:schemeClr val="accent1">
                            <a:shade val="50000"/>
                          </a:schemeClr>
                        </a:lnRef>
                        <a:fillRef idx="1">
                          <a:schemeClr val="accent1"/>
                        </a:fillRef>
                        <a:effectRef idx="0">
                          <a:schemeClr val="accent1"/>
                        </a:effectRef>
                        <a:fontRef idx="minor">
                          <a:schemeClr val="lt1"/>
                        </a:fontRef>
                      </wps:style>
                      <wps:txbx>
                        <w:txbxContent>
                          <w:p w14:paraId="7B2B2AB1" w14:textId="64BE13F4" w:rsidR="00830CE1" w:rsidRPr="00AF7F0A" w:rsidRDefault="00830CE1" w:rsidP="00AF7F0A">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Question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41E8CD80" id="Flowchart: Predefined Process 34" o:spid="_x0000_s1058" type="#_x0000_t112" style="position:absolute;left:0;text-align:left;margin-left:.5pt;margin-top:.4pt;width:416.8pt;height:34.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" fillcolor="#007bd3" strokecolor="#1f3763 [1604]" strokeweight="1pt">
                <v:fill color2="#034373" focus="100%" type="gradient">
                  <o:fill v:ext="view" type="gradientUnscaled"/>
                </v:fill>
                <v:textbox>
                  <w:txbxContent>
                    <w:p w14:paraId="7B2B2AB1" w14:textId="64BE13F4" w:rsidR="00830CE1" w:rsidRPr="00AF7F0A" w:rsidRDefault="00830CE1" w:rsidP="00AF7F0A">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Question 1</w:t>
                      </w:r>
                    </w:p>
                  </w:txbxContent>
                </v:textbox>
              </v:shape>
            </w:pict>
          </mc:Fallback>
        </mc:AlternateContent>
      </w:r>
    </w:p>
    <w:p w14:paraId="35D38704" w14:textId="77777777" w:rsidR="00AF7F0A" w:rsidRDefault="00AF7F0A" w:rsidP="00AF7F0A">
      <w:pPr>
        <w:jc w:val="both"/>
        <w:rPr>
          <w:rFonts w:ascii="Times New Roman" w:hAnsi="Times New Roman"/>
          <w:sz w:val="28"/>
          <w:szCs w:val="28"/>
        </w:rPr>
      </w:pPr>
    </w:p>
    <w:p w14:paraId="7D53E73D" w14:textId="57E2F39B" w:rsidR="00B401EA" w:rsidRPr="00310F82" w:rsidRDefault="00B401EA" w:rsidP="009C5759">
      <w:pPr>
        <w:rPr>
          <w:rFonts w:asciiTheme="majorHAnsi" w:hAnsiTheme="majorHAnsi" w:cstheme="majorHAnsi"/>
          <w:b/>
          <w:bCs/>
          <w:sz w:val="24"/>
          <w:szCs w:val="24"/>
          <w:u w:val="single"/>
        </w:rPr>
      </w:pPr>
      <w:r w:rsidRPr="00310F82">
        <w:rPr>
          <w:rFonts w:asciiTheme="majorHAnsi" w:hAnsiTheme="majorHAnsi" w:cstheme="majorHAnsi"/>
          <w:b/>
          <w:bCs/>
          <w:sz w:val="24"/>
          <w:szCs w:val="24"/>
          <w:u w:val="single"/>
        </w:rPr>
        <w:t>Calculate the minimum second moment of area required for the bridge girder and hence recommend a suitable section using ‘slope and deflections of beams’ theory.</w:t>
      </w:r>
    </w:p>
    <w:p w14:paraId="567C7E7E" w14:textId="43D684DC" w:rsidR="00B401EA" w:rsidRPr="00310F82" w:rsidRDefault="00B401EA" w:rsidP="0082072D">
      <w:pPr>
        <w:rPr>
          <w:sz w:val="24"/>
          <w:szCs w:val="24"/>
        </w:rPr>
      </w:pPr>
      <w:r w:rsidRPr="00310F82">
        <w:rPr>
          <w:sz w:val="24"/>
          <w:szCs w:val="24"/>
        </w:rPr>
        <w:t xml:space="preserve">Data </w:t>
      </w:r>
      <w:r w:rsidR="008330E7" w:rsidRPr="00310F82">
        <w:rPr>
          <w:sz w:val="24"/>
          <w:szCs w:val="24"/>
        </w:rPr>
        <w:t>given.</w:t>
      </w:r>
      <w:r w:rsidRPr="00310F82">
        <w:rPr>
          <w:sz w:val="24"/>
          <w:szCs w:val="24"/>
        </w:rPr>
        <w:t xml:space="preserve"> </w:t>
      </w:r>
    </w:p>
    <w:p w14:paraId="2A5AEFC6" w14:textId="79DC7F1E" w:rsidR="00B401EA" w:rsidRPr="00310F82" w:rsidRDefault="00B401EA" w:rsidP="0082072D">
      <w:pPr>
        <w:rPr>
          <w:sz w:val="24"/>
          <w:szCs w:val="24"/>
        </w:rPr>
      </w:pPr>
      <w:r w:rsidRPr="00310F82">
        <w:rPr>
          <w:sz w:val="24"/>
          <w:szCs w:val="24"/>
        </w:rPr>
        <w:t>Material of the crane is steel</w:t>
      </w:r>
      <w:r w:rsidR="00DF0E8D" w:rsidRPr="00310F82">
        <w:rPr>
          <w:sz w:val="24"/>
          <w:szCs w:val="24"/>
        </w:rPr>
        <w:t>, Elastic Modulus</w:t>
      </w:r>
      <w:r w:rsidRPr="00310F82">
        <w:rPr>
          <w:sz w:val="24"/>
          <w:szCs w:val="24"/>
        </w:rPr>
        <w:t xml:space="preserve"> </w:t>
      </w:r>
      <w:r w:rsidR="00DF0E8D" w:rsidRPr="00310F82">
        <w:rPr>
          <w:sz w:val="24"/>
          <w:szCs w:val="24"/>
        </w:rPr>
        <w:t>(</w:t>
      </w:r>
      <w:r w:rsidRPr="00310F82">
        <w:rPr>
          <w:sz w:val="24"/>
          <w:szCs w:val="24"/>
        </w:rPr>
        <w:t>E</w:t>
      </w:r>
      <w:r w:rsidR="00DF0E8D" w:rsidRPr="00310F82">
        <w:rPr>
          <w:sz w:val="24"/>
          <w:szCs w:val="24"/>
        </w:rPr>
        <w:t xml:space="preserve">) </w:t>
      </w:r>
      <w:r w:rsidRPr="00310F82">
        <w:rPr>
          <w:sz w:val="24"/>
          <w:szCs w:val="24"/>
        </w:rPr>
        <w:t>= 210GPa</w:t>
      </w:r>
    </w:p>
    <w:p w14:paraId="1B059BCF" w14:textId="026A0455" w:rsidR="00DF0E8D" w:rsidRPr="00310F82" w:rsidRDefault="00DF0E8D" w:rsidP="0082072D">
      <w:pPr>
        <w:rPr>
          <w:sz w:val="24"/>
          <w:szCs w:val="24"/>
        </w:rPr>
      </w:pPr>
      <w:r w:rsidRPr="00310F82">
        <w:rPr>
          <w:sz w:val="24"/>
          <w:szCs w:val="24"/>
        </w:rPr>
        <w:t>Load (L) = 5000kg</w:t>
      </w:r>
    </w:p>
    <w:p w14:paraId="5B97A574" w14:textId="648EB457" w:rsidR="0082072D" w:rsidRPr="00310F82" w:rsidRDefault="0082072D" w:rsidP="0082072D">
      <w:pPr>
        <w:pStyle w:val="NoSpacing"/>
        <w:rPr>
          <w:sz w:val="24"/>
          <w:szCs w:val="24"/>
        </w:rPr>
      </w:pPr>
      <w:r w:rsidRPr="00310F82">
        <w:rPr>
          <w:sz w:val="24"/>
          <w:szCs w:val="24"/>
        </w:rPr>
        <w:t xml:space="preserve">Maximum amount of deflection </w:t>
      </w:r>
      <w:r w:rsidR="008330E7" w:rsidRPr="00310F82">
        <w:rPr>
          <w:sz w:val="24"/>
          <w:szCs w:val="24"/>
        </w:rPr>
        <w:t>allowed =</w:t>
      </w:r>
      <w:r w:rsidRPr="00310F82">
        <w:rPr>
          <w:sz w:val="24"/>
          <w:szCs w:val="24"/>
        </w:rPr>
        <w:t xml:space="preserve"> 10mm</w:t>
      </w:r>
    </w:p>
    <w:p w14:paraId="78C69505" w14:textId="754FE86F" w:rsidR="0082072D" w:rsidRPr="00310F82" w:rsidRDefault="0082072D" w:rsidP="0082072D">
      <w:pPr>
        <w:pStyle w:val="NoSpacing"/>
        <w:rPr>
          <w:sz w:val="24"/>
          <w:szCs w:val="24"/>
        </w:rPr>
      </w:pPr>
    </w:p>
    <w:p w14:paraId="1594E1D6" w14:textId="64EE0625" w:rsidR="0082072D" w:rsidRPr="00310F82" w:rsidRDefault="0082072D" w:rsidP="0082072D">
      <w:pPr>
        <w:pStyle w:val="NoSpacing"/>
        <w:rPr>
          <w:sz w:val="24"/>
          <w:szCs w:val="24"/>
        </w:rPr>
      </w:pPr>
      <w:r w:rsidRPr="00310F82">
        <w:rPr>
          <w:sz w:val="24"/>
          <w:szCs w:val="24"/>
        </w:rPr>
        <w:t>The standard formula for finding deflection in the y-axis at any point x from one end of the beam is given by:</w:t>
      </w:r>
    </w:p>
    <w:p w14:paraId="1A6E9D2C" w14:textId="77777777" w:rsidR="00ED3668" w:rsidRDefault="00ED3668" w:rsidP="0082072D">
      <w:pPr>
        <w:pStyle w:val="NoSpacing"/>
      </w:pPr>
    </w:p>
    <w:p w14:paraId="0737185F" w14:textId="67AE9A6C" w:rsidR="0082072D" w:rsidRDefault="0082072D" w:rsidP="0082072D">
      <w:pPr>
        <w:pStyle w:val="NoSpacing"/>
      </w:pPr>
    </w:p>
    <w:p w14:paraId="30671DFE" w14:textId="4E290B97" w:rsidR="0082072D" w:rsidRPr="0082072D" w:rsidRDefault="0082072D" w:rsidP="0082072D">
      <w:pPr>
        <w:pStyle w:val="NoSpacing"/>
        <w:rPr>
          <w:sz w:val="28"/>
          <w:szCs w:val="28"/>
        </w:rPr>
      </w:pPr>
      <m:oMathPara>
        <m:oMath>
          <m:r>
            <w:rPr>
              <w:rFonts w:ascii="Cambria Math" w:hAnsi="Cambria Math"/>
              <w:sz w:val="28"/>
              <w:szCs w:val="28"/>
            </w:rPr>
            <m:t xml:space="preserve">y= </m:t>
          </m:r>
          <m:f>
            <m:fPr>
              <m:ctrlPr>
                <w:rPr>
                  <w:rFonts w:ascii="Cambria Math" w:hAnsi="Cambria Math"/>
                  <w:i/>
                  <w:sz w:val="28"/>
                  <w:szCs w:val="28"/>
                </w:rPr>
              </m:ctrlPr>
            </m:fPr>
            <m:num>
              <m:r>
                <w:rPr>
                  <w:rFonts w:ascii="Cambria Math" w:hAnsi="Cambria Math"/>
                  <w:sz w:val="28"/>
                  <w:szCs w:val="28"/>
                </w:rPr>
                <m:t>wx(L-x)</m:t>
              </m:r>
            </m:num>
            <m:den>
              <m:r>
                <w:rPr>
                  <w:rFonts w:ascii="Cambria Math" w:hAnsi="Cambria Math"/>
                  <w:sz w:val="28"/>
                  <w:szCs w:val="28"/>
                </w:rPr>
                <m:t>24EIL</m:t>
              </m:r>
            </m:den>
          </m:f>
          <m:d>
            <m:dPr>
              <m:begChr m:val="["/>
              <m:endChr m:val="]"/>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2</m:t>
                  </m:r>
                </m:sup>
              </m:sSup>
              <m:r>
                <w:rPr>
                  <w:rFonts w:ascii="Cambria Math" w:hAnsi="Cambria Math"/>
                  <w:sz w:val="28"/>
                  <w:szCs w:val="28"/>
                </w:rPr>
                <m:t>+x(L-x)</m:t>
              </m:r>
            </m:e>
          </m:d>
        </m:oMath>
      </m:oMathPara>
    </w:p>
    <w:p w14:paraId="6CC88D9F" w14:textId="77777777" w:rsidR="00ED3668" w:rsidRDefault="00ED3668" w:rsidP="009C5759">
      <w:pPr>
        <w:rPr>
          <w:rFonts w:cstheme="minorHAnsi"/>
          <w:sz w:val="24"/>
          <w:szCs w:val="24"/>
        </w:rPr>
      </w:pPr>
    </w:p>
    <w:p w14:paraId="3F322C0C" w14:textId="6A73852A" w:rsidR="0082072D" w:rsidRDefault="0082072D" w:rsidP="009C5759">
      <w:pPr>
        <w:rPr>
          <w:rFonts w:cstheme="minorHAnsi"/>
          <w:sz w:val="24"/>
          <w:szCs w:val="24"/>
        </w:rPr>
      </w:pPr>
      <w:r>
        <w:rPr>
          <w:rFonts w:cstheme="minorHAnsi"/>
          <w:sz w:val="24"/>
          <w:szCs w:val="24"/>
        </w:rPr>
        <w:t>Where</w:t>
      </w:r>
    </w:p>
    <w:p w14:paraId="4A7916A6" w14:textId="7CB2EAFE" w:rsidR="0082072D" w:rsidRDefault="0082072D" w:rsidP="009C5759">
      <w:pPr>
        <w:rPr>
          <w:rFonts w:cstheme="minorHAnsi"/>
          <w:sz w:val="24"/>
          <w:szCs w:val="24"/>
        </w:rPr>
      </w:pPr>
      <w:r>
        <w:rPr>
          <w:rFonts w:cstheme="minorHAnsi"/>
          <w:sz w:val="24"/>
          <w:szCs w:val="24"/>
        </w:rPr>
        <w:t>E = Young’s modulus of elasticity of the steel beam, which has units (N/m</w:t>
      </w:r>
      <w:r w:rsidRPr="0082072D">
        <w:rPr>
          <w:rFonts w:cstheme="minorHAnsi"/>
          <w:sz w:val="24"/>
          <w:szCs w:val="24"/>
          <w:vertAlign w:val="superscript"/>
        </w:rPr>
        <w:t>2</w:t>
      </w:r>
      <w:r>
        <w:rPr>
          <w:rFonts w:cstheme="minorHAnsi"/>
          <w:sz w:val="24"/>
          <w:szCs w:val="24"/>
        </w:rPr>
        <w:t>)</w:t>
      </w:r>
    </w:p>
    <w:p w14:paraId="76EE037D" w14:textId="4179B131" w:rsidR="0082072D" w:rsidRDefault="0082072D" w:rsidP="009C5759">
      <w:pPr>
        <w:rPr>
          <w:rFonts w:cstheme="minorHAnsi"/>
          <w:sz w:val="24"/>
          <w:szCs w:val="24"/>
        </w:rPr>
      </w:pPr>
      <w:r>
        <w:rPr>
          <w:rFonts w:cstheme="minorHAnsi"/>
          <w:sz w:val="24"/>
          <w:szCs w:val="24"/>
        </w:rPr>
        <w:t>I = Area Moment of Inertia which has units (m</w:t>
      </w:r>
      <w:r w:rsidRPr="0082072D">
        <w:rPr>
          <w:rFonts w:cstheme="minorHAnsi"/>
          <w:sz w:val="24"/>
          <w:szCs w:val="24"/>
          <w:vertAlign w:val="superscript"/>
        </w:rPr>
        <w:t>4</w:t>
      </w:r>
      <w:r>
        <w:rPr>
          <w:rFonts w:cstheme="minorHAnsi"/>
          <w:sz w:val="24"/>
          <w:szCs w:val="24"/>
        </w:rPr>
        <w:t>)</w:t>
      </w:r>
    </w:p>
    <w:p w14:paraId="748F786B" w14:textId="2F72AE28" w:rsidR="0082072D" w:rsidRDefault="0082072D" w:rsidP="009C5759">
      <w:pPr>
        <w:rPr>
          <w:rFonts w:cstheme="minorHAnsi"/>
          <w:sz w:val="24"/>
          <w:szCs w:val="24"/>
        </w:rPr>
      </w:pPr>
      <w:r>
        <w:rPr>
          <w:rFonts w:cstheme="minorHAnsi"/>
          <w:sz w:val="24"/>
          <w:szCs w:val="24"/>
        </w:rPr>
        <w:t>L = Total length of the beam which has units (m)</w:t>
      </w:r>
    </w:p>
    <w:p w14:paraId="5D9006BA" w14:textId="11544299" w:rsidR="0082072D" w:rsidRDefault="0082072D" w:rsidP="009C5759">
      <w:pPr>
        <w:rPr>
          <w:rFonts w:cstheme="minorHAnsi"/>
          <w:sz w:val="24"/>
          <w:szCs w:val="24"/>
        </w:rPr>
      </w:pPr>
      <w:r>
        <w:rPr>
          <w:rFonts w:cstheme="minorHAnsi"/>
          <w:sz w:val="24"/>
          <w:szCs w:val="24"/>
        </w:rPr>
        <w:t>x = A distance from one side of the beam which has units (m)</w:t>
      </w:r>
    </w:p>
    <w:p w14:paraId="688BAB3D" w14:textId="24BC9511" w:rsidR="0082072D" w:rsidRDefault="0082072D" w:rsidP="009C5759">
      <w:pPr>
        <w:rPr>
          <w:rFonts w:cstheme="minorHAnsi"/>
          <w:sz w:val="24"/>
          <w:szCs w:val="24"/>
        </w:rPr>
      </w:pPr>
      <w:r>
        <w:rPr>
          <w:rFonts w:cstheme="minorHAnsi"/>
          <w:sz w:val="24"/>
          <w:szCs w:val="24"/>
        </w:rPr>
        <w:t xml:space="preserve">w = Load (N or </w:t>
      </w:r>
      <w:proofErr w:type="spellStart"/>
      <w:r>
        <w:rPr>
          <w:rFonts w:cstheme="minorHAnsi"/>
          <w:sz w:val="24"/>
          <w:szCs w:val="24"/>
        </w:rPr>
        <w:t>kN</w:t>
      </w:r>
      <w:proofErr w:type="spellEnd"/>
      <w:r>
        <w:rPr>
          <w:rFonts w:cstheme="minorHAnsi"/>
          <w:sz w:val="24"/>
          <w:szCs w:val="24"/>
        </w:rPr>
        <w:t xml:space="preserve">). The deflection will be at </w:t>
      </w:r>
      <w:r w:rsidR="005D2C07">
        <w:rPr>
          <w:rFonts w:cstheme="minorHAnsi"/>
          <w:sz w:val="24"/>
          <w:szCs w:val="24"/>
        </w:rPr>
        <w:t>its</w:t>
      </w:r>
      <w:r>
        <w:rPr>
          <w:rFonts w:cstheme="minorHAnsi"/>
          <w:sz w:val="24"/>
          <w:szCs w:val="24"/>
        </w:rPr>
        <w:t xml:space="preserve"> maximum in the centre of the beam as the load is uniformly distributed along the span length (L).</w:t>
      </w:r>
    </w:p>
    <w:p w14:paraId="6A8E72FF" w14:textId="1A52AB3B" w:rsidR="005D1842" w:rsidRDefault="005D1842" w:rsidP="009C5759">
      <w:pPr>
        <w:rPr>
          <w:rFonts w:cstheme="minorHAnsi"/>
          <w:sz w:val="24"/>
          <w:szCs w:val="24"/>
        </w:rPr>
      </w:pPr>
      <w:r>
        <w:rPr>
          <w:rFonts w:cstheme="minorHAnsi"/>
          <w:sz w:val="24"/>
          <w:szCs w:val="24"/>
        </w:rPr>
        <w:t>The flexural equation of a beam is given by:</w:t>
      </w:r>
    </w:p>
    <w:p w14:paraId="73AEF750" w14:textId="77777777" w:rsidR="004255AC" w:rsidRDefault="009A2789" w:rsidP="009C5759">
      <w:pPr>
        <w:rPr>
          <w:rFonts w:eastAsiaTheme="minorEastAsia" w:cstheme="minorHAnsi"/>
          <w:sz w:val="28"/>
          <w:szCs w:val="28"/>
        </w:rPr>
      </w:pPr>
      <m:oMathPara>
        <m:oMath>
          <m:f>
            <m:fPr>
              <m:ctrlPr>
                <w:rPr>
                  <w:rFonts w:ascii="Cambria Math" w:hAnsi="Cambria Math" w:cstheme="minorHAnsi"/>
                  <w:i/>
                  <w:sz w:val="28"/>
                  <w:szCs w:val="28"/>
                </w:rPr>
              </m:ctrlPr>
            </m:fPr>
            <m:num>
              <m:r>
                <w:rPr>
                  <w:rFonts w:ascii="Cambria Math" w:hAnsi="Cambria Math" w:cstheme="minorHAnsi"/>
                  <w:sz w:val="28"/>
                  <w:szCs w:val="28"/>
                </w:rPr>
                <m:t>M</m:t>
              </m:r>
            </m:num>
            <m:den>
              <m:r>
                <w:rPr>
                  <w:rFonts w:ascii="Cambria Math" w:hAnsi="Cambria Math" w:cstheme="minorHAnsi"/>
                  <w:sz w:val="28"/>
                  <w:szCs w:val="28"/>
                </w:rPr>
                <m:t>I</m:t>
              </m:r>
            </m:den>
          </m:f>
          <m:r>
            <w:rPr>
              <w:rFonts w:ascii="Cambria Math" w:hAnsi="Cambria Math" w:cstheme="minorHAnsi"/>
              <w:sz w:val="28"/>
              <w:szCs w:val="28"/>
            </w:rPr>
            <m:t xml:space="preserve">= </m:t>
          </m:r>
          <m:f>
            <m:fPr>
              <m:ctrlPr>
                <w:rPr>
                  <w:rFonts w:ascii="Cambria Math" w:hAnsi="Cambria Math" w:cstheme="minorHAnsi"/>
                  <w:i/>
                  <w:sz w:val="28"/>
                  <w:szCs w:val="28"/>
                </w:rPr>
              </m:ctrlPr>
            </m:fPr>
            <m:num>
              <m:r>
                <w:rPr>
                  <w:rFonts w:ascii="Cambria Math" w:hAnsi="Cambria Math" w:cstheme="minorHAnsi"/>
                  <w:sz w:val="28"/>
                  <w:szCs w:val="28"/>
                </w:rPr>
                <m:t>δ</m:t>
              </m:r>
            </m:num>
            <m:den>
              <m:r>
                <w:rPr>
                  <w:rFonts w:ascii="Cambria Math" w:hAnsi="Cambria Math" w:cstheme="minorHAnsi"/>
                  <w:sz w:val="28"/>
                  <w:szCs w:val="28"/>
                </w:rPr>
                <m:t>y</m:t>
              </m:r>
            </m:den>
          </m:f>
          <m:r>
            <w:rPr>
              <w:rFonts w:ascii="Cambria Math" w:hAnsi="Cambria Math" w:cstheme="minorHAnsi"/>
              <w:sz w:val="28"/>
              <w:szCs w:val="28"/>
            </w:rPr>
            <m:t xml:space="preserve">= </m:t>
          </m:r>
          <m:f>
            <m:fPr>
              <m:ctrlPr>
                <w:rPr>
                  <w:rFonts w:ascii="Cambria Math" w:hAnsi="Cambria Math" w:cstheme="minorHAnsi"/>
                  <w:i/>
                  <w:sz w:val="28"/>
                  <w:szCs w:val="28"/>
                </w:rPr>
              </m:ctrlPr>
            </m:fPr>
            <m:num>
              <m:r>
                <w:rPr>
                  <w:rFonts w:ascii="Cambria Math" w:hAnsi="Cambria Math" w:cstheme="minorHAnsi"/>
                  <w:sz w:val="28"/>
                  <w:szCs w:val="28"/>
                </w:rPr>
                <m:t>E</m:t>
              </m:r>
            </m:num>
            <m:den>
              <m:r>
                <w:rPr>
                  <w:rFonts w:ascii="Cambria Math" w:hAnsi="Cambria Math" w:cstheme="minorHAnsi"/>
                  <w:sz w:val="28"/>
                  <w:szCs w:val="28"/>
                </w:rPr>
                <m:t>R</m:t>
              </m:r>
            </m:den>
          </m:f>
        </m:oMath>
      </m:oMathPara>
    </w:p>
    <w:p w14:paraId="4D32B650" w14:textId="4F2C5B14" w:rsidR="005D1842" w:rsidRPr="004255AC" w:rsidRDefault="005D1842" w:rsidP="009C5759">
      <w:pPr>
        <w:rPr>
          <w:rFonts w:eastAsiaTheme="minorEastAsia" w:cstheme="minorHAnsi"/>
          <w:sz w:val="28"/>
          <w:szCs w:val="28"/>
        </w:rPr>
      </w:pPr>
      <w:r>
        <w:rPr>
          <w:rFonts w:eastAsiaTheme="minorEastAsia" w:cstheme="minorHAnsi"/>
          <w:sz w:val="24"/>
          <w:szCs w:val="24"/>
        </w:rPr>
        <w:t xml:space="preserve">Where </w:t>
      </w:r>
    </w:p>
    <w:p w14:paraId="043B95B0" w14:textId="5B758CC7" w:rsidR="005D1842" w:rsidRDefault="005D1842" w:rsidP="009C5759">
      <w:pPr>
        <w:rPr>
          <w:rFonts w:eastAsiaTheme="minorEastAsia" w:cstheme="minorHAnsi"/>
          <w:sz w:val="24"/>
          <w:szCs w:val="24"/>
        </w:rPr>
      </w:pPr>
      <w:r>
        <w:rPr>
          <w:rFonts w:eastAsiaTheme="minorEastAsia" w:cstheme="minorHAnsi"/>
          <w:sz w:val="24"/>
          <w:szCs w:val="24"/>
        </w:rPr>
        <w:t>M = Moment/</w:t>
      </w:r>
      <w:r w:rsidR="004255AC">
        <w:rPr>
          <w:rFonts w:eastAsiaTheme="minorEastAsia" w:cstheme="minorHAnsi"/>
          <w:sz w:val="24"/>
          <w:szCs w:val="24"/>
        </w:rPr>
        <w:t xml:space="preserve"> Torque</w:t>
      </w:r>
    </w:p>
    <w:p w14:paraId="2820FB5B" w14:textId="77777777" w:rsidR="004255AC" w:rsidRDefault="004255AC" w:rsidP="009C5759">
      <w:pPr>
        <w:rPr>
          <w:rFonts w:eastAsiaTheme="minorEastAsia" w:cstheme="minorHAnsi"/>
          <w:sz w:val="24"/>
          <w:szCs w:val="24"/>
        </w:rPr>
      </w:pPr>
      <w:r>
        <w:rPr>
          <w:rFonts w:eastAsiaTheme="minorEastAsia" w:cstheme="minorHAnsi"/>
          <w:sz w:val="24"/>
          <w:szCs w:val="24"/>
        </w:rPr>
        <w:t>I = Second moment of inertia</w:t>
      </w:r>
    </w:p>
    <w:p w14:paraId="2B7CBC7D" w14:textId="019848CA" w:rsidR="004255AC" w:rsidRDefault="004255AC" w:rsidP="009C5759">
      <w:pPr>
        <w:rPr>
          <w:rFonts w:cstheme="minorHAnsi"/>
          <w:sz w:val="24"/>
          <w:szCs w:val="24"/>
        </w:rPr>
      </w:pPr>
      <w:r>
        <w:rPr>
          <w:rFonts w:cstheme="minorHAnsi"/>
          <w:sz w:val="28"/>
          <w:szCs w:val="28"/>
        </w:rPr>
        <w:t xml:space="preserve">Δ = </w:t>
      </w:r>
      <w:r>
        <w:rPr>
          <w:rFonts w:cstheme="minorHAnsi"/>
          <w:sz w:val="24"/>
          <w:szCs w:val="24"/>
        </w:rPr>
        <w:t>Maximum stress generated</w:t>
      </w:r>
    </w:p>
    <w:p w14:paraId="4A2D27C0" w14:textId="518EB720" w:rsidR="004255AC" w:rsidRDefault="004255AC" w:rsidP="009C5759">
      <w:pPr>
        <w:rPr>
          <w:rFonts w:cstheme="minorHAnsi"/>
          <w:sz w:val="24"/>
          <w:szCs w:val="24"/>
        </w:rPr>
      </w:pPr>
      <w:r>
        <w:rPr>
          <w:rFonts w:cstheme="minorHAnsi"/>
          <w:sz w:val="24"/>
          <w:szCs w:val="24"/>
        </w:rPr>
        <w:t>Y = Distance from LHS or RHS</w:t>
      </w:r>
    </w:p>
    <w:p w14:paraId="6B14288E" w14:textId="4129948E" w:rsidR="004255AC" w:rsidRDefault="004255AC" w:rsidP="009C5759">
      <w:pPr>
        <w:rPr>
          <w:rFonts w:cstheme="minorHAnsi"/>
          <w:sz w:val="24"/>
          <w:szCs w:val="24"/>
        </w:rPr>
      </w:pPr>
      <w:r>
        <w:rPr>
          <w:rFonts w:cstheme="minorHAnsi"/>
          <w:sz w:val="24"/>
          <w:szCs w:val="24"/>
        </w:rPr>
        <w:t>E = Young’s Modulus</w:t>
      </w:r>
    </w:p>
    <w:p w14:paraId="7334E2CD" w14:textId="7EC4580E" w:rsidR="004255AC" w:rsidRPr="004255AC" w:rsidRDefault="004255AC" w:rsidP="009C5759">
      <w:pPr>
        <w:rPr>
          <w:rFonts w:cstheme="minorHAnsi"/>
          <w:sz w:val="24"/>
          <w:szCs w:val="24"/>
        </w:rPr>
      </w:pPr>
      <w:r>
        <w:rPr>
          <w:rFonts w:cstheme="minorHAnsi"/>
          <w:sz w:val="24"/>
          <w:szCs w:val="24"/>
        </w:rPr>
        <w:t xml:space="preserve">R = Radius of curvature after bending </w:t>
      </w:r>
    </w:p>
    <w:p w14:paraId="6E8E6BD4" w14:textId="26DA3FD1" w:rsidR="005D1842" w:rsidRDefault="00282590" w:rsidP="009C5759">
      <w:pPr>
        <w:rPr>
          <w:rFonts w:cstheme="minorHAnsi"/>
          <w:sz w:val="24"/>
          <w:szCs w:val="24"/>
        </w:rPr>
      </w:pPr>
      <w:r>
        <w:rPr>
          <w:rFonts w:cstheme="minorHAnsi"/>
          <w:sz w:val="24"/>
          <w:szCs w:val="24"/>
        </w:rPr>
        <w:lastRenderedPageBreak/>
        <w:t>The bridge girder can be assumed to be a simply supported beam as the ends are not rigidly fixed.</w:t>
      </w:r>
      <w:r w:rsidR="004255AC">
        <w:rPr>
          <w:rFonts w:cstheme="minorHAnsi"/>
          <w:sz w:val="24"/>
          <w:szCs w:val="24"/>
        </w:rPr>
        <w:t xml:space="preserve"> The free body diagram of this beam is show below in Figure 5.</w:t>
      </w:r>
    </w:p>
    <w:p w14:paraId="7411CF14" w14:textId="004060FA" w:rsidR="00003CFC" w:rsidRDefault="00F54241" w:rsidP="009C5759">
      <w:pPr>
        <w:rPr>
          <w:rFonts w:cstheme="minorHAnsi"/>
          <w:sz w:val="24"/>
          <w:szCs w:val="24"/>
        </w:rPr>
      </w:pPr>
      <w:r>
        <w:rPr>
          <w:rFonts w:cstheme="minorHAnsi"/>
          <w:sz w:val="24"/>
          <w:szCs w:val="24"/>
        </w:rPr>
        <w:t>Hence, using the slope and deflection of beams theory, the formula for a simply supported beam</w:t>
      </w:r>
      <w:r w:rsidR="000176E1">
        <w:rPr>
          <w:rFonts w:cstheme="minorHAnsi"/>
          <w:sz w:val="24"/>
          <w:szCs w:val="24"/>
        </w:rPr>
        <w:t xml:space="preserve"> with a concentrated load (W) at the centre of the beam</w:t>
      </w:r>
      <w:r>
        <w:rPr>
          <w:rFonts w:cstheme="minorHAnsi"/>
          <w:sz w:val="24"/>
          <w:szCs w:val="24"/>
        </w:rPr>
        <w:t xml:space="preserve"> is given by:</w:t>
      </w:r>
    </w:p>
    <w:p w14:paraId="4AF098DC" w14:textId="77777777" w:rsidR="00F54241" w:rsidRDefault="00F54241" w:rsidP="009C5759">
      <w:pPr>
        <w:rPr>
          <w:rFonts w:eastAsiaTheme="minorEastAsia" w:cstheme="minorHAnsi"/>
        </w:rPr>
      </w:pPr>
    </w:p>
    <w:p w14:paraId="1D683E6D" w14:textId="0B3831D0" w:rsidR="00F54241" w:rsidRPr="00F54241" w:rsidRDefault="00F54241" w:rsidP="009C5759">
      <w:pPr>
        <w:rPr>
          <w:rFonts w:eastAsiaTheme="minorEastAsia" w:cstheme="minorHAnsi"/>
          <w:sz w:val="28"/>
          <w:szCs w:val="28"/>
        </w:rPr>
      </w:pPr>
      <m:oMathPara>
        <m:oMath>
          <m:r>
            <m:rPr>
              <m:sty m:val="p"/>
            </m:rPr>
            <w:rPr>
              <w:rFonts w:ascii="Cambria Math" w:hAnsi="Cambria Math"/>
              <w:sz w:val="28"/>
              <w:szCs w:val="28"/>
            </w:rPr>
            <m:t xml:space="preserve">δ= </m:t>
          </m:r>
          <m:f>
            <m:fPr>
              <m:ctrlPr>
                <w:rPr>
                  <w:rFonts w:ascii="Cambria Math" w:hAnsi="Cambria Math"/>
                  <w:sz w:val="28"/>
                  <w:szCs w:val="28"/>
                </w:rPr>
              </m:ctrlPr>
            </m:fPr>
            <m:num>
              <m:r>
                <w:rPr>
                  <w:rFonts w:ascii="Cambria Math" w:hAnsi="Cambria Math"/>
                  <w:sz w:val="28"/>
                  <w:szCs w:val="28"/>
                </w:rPr>
                <m:t>W</m:t>
              </m:r>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3</m:t>
                  </m:r>
                </m:sup>
              </m:sSup>
            </m:num>
            <m:den>
              <m:r>
                <w:rPr>
                  <w:rFonts w:ascii="Cambria Math" w:hAnsi="Cambria Math"/>
                  <w:sz w:val="28"/>
                  <w:szCs w:val="28"/>
                </w:rPr>
                <m:t>48EI</m:t>
              </m:r>
            </m:den>
          </m:f>
        </m:oMath>
      </m:oMathPara>
    </w:p>
    <w:p w14:paraId="05DBAA05" w14:textId="14742595" w:rsidR="00F54241" w:rsidRPr="00282590" w:rsidRDefault="00F54241" w:rsidP="009C5759">
      <w:pPr>
        <w:rPr>
          <w:rFonts w:eastAsiaTheme="minorEastAsia" w:cstheme="minorHAnsi"/>
          <w:sz w:val="28"/>
          <w:szCs w:val="28"/>
        </w:rPr>
      </w:pPr>
      <w:r w:rsidRPr="00282590">
        <w:rPr>
          <w:rFonts w:eastAsiaTheme="minorEastAsia" w:cstheme="minorHAnsi"/>
          <w:sz w:val="28"/>
          <w:szCs w:val="28"/>
        </w:rPr>
        <w:t>E = 210000 MPa</w:t>
      </w:r>
    </w:p>
    <w:p w14:paraId="46D275FB" w14:textId="0E1FC8D2" w:rsidR="00F54241" w:rsidRPr="00282590" w:rsidRDefault="00F54241" w:rsidP="009C5759">
      <w:pPr>
        <w:rPr>
          <w:rFonts w:cstheme="minorHAnsi"/>
          <w:sz w:val="28"/>
          <w:szCs w:val="28"/>
        </w:rPr>
      </w:pPr>
      <w:r>
        <w:rPr>
          <w:rFonts w:cstheme="minorHAnsi"/>
          <w:sz w:val="28"/>
          <w:szCs w:val="28"/>
        </w:rPr>
        <w:t>δ</w:t>
      </w:r>
      <w:r w:rsidRPr="00282590">
        <w:rPr>
          <w:rFonts w:cstheme="minorHAnsi"/>
          <w:sz w:val="28"/>
          <w:szCs w:val="28"/>
        </w:rPr>
        <w:t xml:space="preserve"> = 10mm</w:t>
      </w:r>
    </w:p>
    <w:p w14:paraId="6B808A35" w14:textId="250B5B9C" w:rsidR="00F54241" w:rsidRPr="00E532B9" w:rsidRDefault="00F54241" w:rsidP="009C5759">
      <w:pPr>
        <w:rPr>
          <w:rFonts w:cstheme="minorHAnsi"/>
          <w:sz w:val="28"/>
          <w:szCs w:val="28"/>
        </w:rPr>
      </w:pPr>
      <w:r w:rsidRPr="00E532B9">
        <w:rPr>
          <w:rFonts w:cstheme="minorHAnsi"/>
          <w:sz w:val="28"/>
          <w:szCs w:val="28"/>
        </w:rPr>
        <w:t xml:space="preserve">W = 500kg = 5000 x 9.81N = </w:t>
      </w:r>
      <w:r w:rsidR="00B71E33" w:rsidRPr="00E532B9">
        <w:rPr>
          <w:rFonts w:cstheme="minorHAnsi"/>
          <w:sz w:val="28"/>
          <w:szCs w:val="28"/>
        </w:rPr>
        <w:t>49,050N or 4.905KN</w:t>
      </w:r>
    </w:p>
    <w:p w14:paraId="3FC628C4" w14:textId="3016D0C7" w:rsidR="00B71E33" w:rsidRDefault="00B71E33" w:rsidP="009C5759">
      <w:pPr>
        <w:rPr>
          <w:rFonts w:cstheme="minorHAnsi"/>
          <w:sz w:val="24"/>
          <w:szCs w:val="24"/>
        </w:rPr>
      </w:pPr>
    </w:p>
    <w:p w14:paraId="76543982" w14:textId="182F1A8D" w:rsidR="00B71E33" w:rsidRDefault="00B71E33" w:rsidP="009C5759">
      <w:pPr>
        <w:rPr>
          <w:rFonts w:cstheme="minorHAnsi"/>
          <w:sz w:val="24"/>
          <w:szCs w:val="24"/>
        </w:rPr>
      </w:pPr>
    </w:p>
    <w:p w14:paraId="621A6378" w14:textId="1384A3DC" w:rsidR="00B71E33" w:rsidRDefault="00B71E33" w:rsidP="009C5759">
      <w:pPr>
        <w:rPr>
          <w:rFonts w:cstheme="minorHAnsi"/>
          <w:sz w:val="24"/>
          <w:szCs w:val="24"/>
        </w:rPr>
      </w:pPr>
      <w:r>
        <w:rPr>
          <w:rFonts w:cstheme="minorHAnsi"/>
          <w:sz w:val="24"/>
          <w:szCs w:val="24"/>
        </w:rPr>
        <w:t>Inputting the data into the equation:</w:t>
      </w:r>
    </w:p>
    <w:p w14:paraId="628EFC9F" w14:textId="227E4777" w:rsidR="00B71E33" w:rsidRDefault="00B71E33" w:rsidP="009C5759">
      <w:pPr>
        <w:rPr>
          <w:rFonts w:cstheme="minorHAnsi"/>
          <w:sz w:val="24"/>
          <w:szCs w:val="24"/>
        </w:rPr>
      </w:pPr>
    </w:p>
    <w:p w14:paraId="618862B1" w14:textId="38A41143" w:rsidR="00B71E33" w:rsidRPr="00342551" w:rsidRDefault="00B71E33" w:rsidP="009C5759">
      <w:pPr>
        <w:rPr>
          <w:rFonts w:eastAsiaTheme="minorEastAsia" w:cstheme="minorHAnsi"/>
          <w:sz w:val="28"/>
          <w:szCs w:val="28"/>
        </w:rPr>
      </w:pPr>
      <m:oMathPara>
        <m:oMath>
          <m:r>
            <w:rPr>
              <w:rFonts w:ascii="Cambria Math" w:hAnsi="Cambria Math" w:cstheme="minorHAnsi"/>
              <w:sz w:val="28"/>
              <w:szCs w:val="28"/>
            </w:rPr>
            <m:t xml:space="preserve">δ=10= </m:t>
          </m:r>
          <m:f>
            <m:fPr>
              <m:ctrlPr>
                <w:rPr>
                  <w:rFonts w:ascii="Cambria Math" w:hAnsi="Cambria Math" w:cstheme="minorHAnsi"/>
                  <w:i/>
                  <w:sz w:val="28"/>
                  <w:szCs w:val="28"/>
                </w:rPr>
              </m:ctrlPr>
            </m:fPr>
            <m:num>
              <m:r>
                <w:rPr>
                  <w:rFonts w:ascii="Cambria Math" w:hAnsi="Cambria Math" w:cstheme="minorHAnsi"/>
                  <w:sz w:val="28"/>
                  <w:szCs w:val="28"/>
                </w:rPr>
                <m:t>49050 x (</m:t>
              </m:r>
              <m:sSup>
                <m:sSupPr>
                  <m:ctrlPr>
                    <w:rPr>
                      <w:rFonts w:ascii="Cambria Math" w:hAnsi="Cambria Math" w:cstheme="minorHAnsi"/>
                      <w:i/>
                      <w:sz w:val="28"/>
                      <w:szCs w:val="28"/>
                    </w:rPr>
                  </m:ctrlPr>
                </m:sSupPr>
                <m:e>
                  <m:r>
                    <w:rPr>
                      <w:rFonts w:ascii="Cambria Math" w:hAnsi="Cambria Math" w:cstheme="minorHAnsi"/>
                      <w:sz w:val="28"/>
                      <w:szCs w:val="28"/>
                    </w:rPr>
                    <m:t>5000)</m:t>
                  </m:r>
                </m:e>
                <m:sup>
                  <m:r>
                    <w:rPr>
                      <w:rFonts w:ascii="Cambria Math" w:hAnsi="Cambria Math" w:cstheme="minorHAnsi"/>
                      <w:sz w:val="28"/>
                      <w:szCs w:val="28"/>
                    </w:rPr>
                    <m:t>3</m:t>
                  </m:r>
                </m:sup>
              </m:sSup>
            </m:num>
            <m:den>
              <m:r>
                <w:rPr>
                  <w:rFonts w:ascii="Cambria Math" w:hAnsi="Cambria Math" w:cstheme="minorHAnsi"/>
                  <w:sz w:val="28"/>
                  <w:szCs w:val="28"/>
                </w:rPr>
                <m:t>48 x 210000 x I</m:t>
              </m:r>
            </m:den>
          </m:f>
        </m:oMath>
      </m:oMathPara>
    </w:p>
    <w:p w14:paraId="09370964" w14:textId="77777777" w:rsidR="00342551" w:rsidRPr="00342551" w:rsidRDefault="00342551" w:rsidP="009C5759">
      <w:pPr>
        <w:rPr>
          <w:rFonts w:eastAsiaTheme="minorEastAsia" w:cstheme="minorHAnsi"/>
          <w:sz w:val="28"/>
          <w:szCs w:val="28"/>
        </w:rPr>
      </w:pPr>
    </w:p>
    <w:p w14:paraId="07BDFDE2" w14:textId="0C733D37" w:rsidR="00342551" w:rsidRPr="00342551" w:rsidRDefault="00342551" w:rsidP="009C5759">
      <w:pPr>
        <w:rPr>
          <w:rFonts w:eastAsiaTheme="minorEastAsia" w:cstheme="minorHAnsi"/>
          <w:sz w:val="28"/>
          <w:szCs w:val="28"/>
        </w:rPr>
      </w:pPr>
      <m:oMathPara>
        <m:oMath>
          <m:r>
            <w:rPr>
              <w:rFonts w:ascii="Cambria Math" w:hAnsi="Cambria Math" w:cstheme="minorHAnsi"/>
              <w:sz w:val="28"/>
              <w:szCs w:val="28"/>
            </w:rPr>
            <m:t>I=</m:t>
          </m:r>
          <m:f>
            <m:fPr>
              <m:ctrlPr>
                <w:rPr>
                  <w:rFonts w:ascii="Cambria Math" w:hAnsi="Cambria Math" w:cstheme="minorHAnsi"/>
                  <w:i/>
                  <w:sz w:val="28"/>
                  <w:szCs w:val="28"/>
                </w:rPr>
              </m:ctrlPr>
            </m:fPr>
            <m:num>
              <m:r>
                <w:rPr>
                  <w:rFonts w:ascii="Cambria Math" w:hAnsi="Cambria Math" w:cstheme="minorHAnsi"/>
                  <w:sz w:val="28"/>
                  <w:szCs w:val="28"/>
                </w:rPr>
                <m:t>49050 x (</m:t>
              </m:r>
              <m:sSup>
                <m:sSupPr>
                  <m:ctrlPr>
                    <w:rPr>
                      <w:rFonts w:ascii="Cambria Math" w:hAnsi="Cambria Math" w:cstheme="minorHAnsi"/>
                      <w:i/>
                      <w:sz w:val="28"/>
                      <w:szCs w:val="28"/>
                    </w:rPr>
                  </m:ctrlPr>
                </m:sSupPr>
                <m:e>
                  <m:r>
                    <w:rPr>
                      <w:rFonts w:ascii="Cambria Math" w:hAnsi="Cambria Math" w:cstheme="minorHAnsi"/>
                      <w:sz w:val="28"/>
                      <w:szCs w:val="28"/>
                    </w:rPr>
                    <m:t>5000)</m:t>
                  </m:r>
                </m:e>
                <m:sup>
                  <m:r>
                    <w:rPr>
                      <w:rFonts w:ascii="Cambria Math" w:hAnsi="Cambria Math" w:cstheme="minorHAnsi"/>
                      <w:sz w:val="28"/>
                      <w:szCs w:val="28"/>
                    </w:rPr>
                    <m:t>3</m:t>
                  </m:r>
                </m:sup>
              </m:sSup>
            </m:num>
            <m:den>
              <m:r>
                <w:rPr>
                  <w:rFonts w:ascii="Cambria Math" w:hAnsi="Cambria Math" w:cstheme="minorHAnsi"/>
                  <w:sz w:val="28"/>
                  <w:szCs w:val="28"/>
                </w:rPr>
                <m:t>48 x 210000 x 10</m:t>
              </m:r>
            </m:den>
          </m:f>
        </m:oMath>
      </m:oMathPara>
    </w:p>
    <w:p w14:paraId="3C000B82" w14:textId="68C655F9" w:rsidR="00342551" w:rsidRPr="00342551" w:rsidRDefault="00342551" w:rsidP="009C5759">
      <w:pPr>
        <w:rPr>
          <w:rFonts w:eastAsiaTheme="minorEastAsia" w:cstheme="minorHAnsi"/>
          <w:sz w:val="28"/>
          <w:szCs w:val="28"/>
        </w:rPr>
      </w:pPr>
    </w:p>
    <w:p w14:paraId="1BDD2E97" w14:textId="6125FF48" w:rsidR="00342551" w:rsidRPr="00342551" w:rsidRDefault="00342551" w:rsidP="009C5759">
      <w:pPr>
        <w:rPr>
          <w:rFonts w:eastAsiaTheme="minorEastAsia" w:cstheme="minorHAnsi"/>
          <w:sz w:val="28"/>
          <w:szCs w:val="28"/>
        </w:rPr>
      </w:pPr>
      <m:oMathPara>
        <m:oMath>
          <m:r>
            <w:rPr>
              <w:rFonts w:ascii="Cambria Math" w:hAnsi="Cambria Math" w:cstheme="minorHAnsi"/>
              <w:sz w:val="28"/>
              <w:szCs w:val="28"/>
            </w:rPr>
            <m:t xml:space="preserve">I= </m:t>
          </m:r>
          <m:f>
            <m:fPr>
              <m:ctrlPr>
                <w:rPr>
                  <w:rFonts w:ascii="Cambria Math" w:hAnsi="Cambria Math" w:cstheme="minorHAnsi"/>
                  <w:i/>
                  <w:sz w:val="28"/>
                  <w:szCs w:val="28"/>
                </w:rPr>
              </m:ctrlPr>
            </m:fPr>
            <m:num>
              <m:r>
                <w:rPr>
                  <w:rFonts w:ascii="Cambria Math" w:hAnsi="Cambria Math" w:cstheme="minorHAnsi"/>
                  <w:sz w:val="28"/>
                  <w:szCs w:val="28"/>
                </w:rPr>
                <m:t>6.13125 x</m:t>
              </m:r>
              <m:sSup>
                <m:sSupPr>
                  <m:ctrlPr>
                    <w:rPr>
                      <w:rFonts w:ascii="Cambria Math" w:hAnsi="Cambria Math" w:cstheme="minorHAnsi"/>
                      <w:i/>
                      <w:sz w:val="28"/>
                      <w:szCs w:val="28"/>
                    </w:rPr>
                  </m:ctrlPr>
                </m:sSupPr>
                <m:e>
                  <m:r>
                    <w:rPr>
                      <w:rFonts w:ascii="Cambria Math" w:hAnsi="Cambria Math" w:cstheme="minorHAnsi"/>
                      <w:sz w:val="28"/>
                      <w:szCs w:val="28"/>
                    </w:rPr>
                    <m:t>10</m:t>
                  </m:r>
                </m:e>
                <m:sup>
                  <m:r>
                    <w:rPr>
                      <w:rFonts w:ascii="Cambria Math" w:hAnsi="Cambria Math" w:cstheme="minorHAnsi"/>
                      <w:sz w:val="28"/>
                      <w:szCs w:val="28"/>
                    </w:rPr>
                    <m:t>15</m:t>
                  </m:r>
                </m:sup>
              </m:sSup>
            </m:num>
            <m:den>
              <m:r>
                <w:rPr>
                  <w:rFonts w:ascii="Cambria Math" w:hAnsi="Cambria Math" w:cstheme="minorHAnsi"/>
                  <w:sz w:val="28"/>
                  <w:szCs w:val="28"/>
                </w:rPr>
                <m:t>100.8 x</m:t>
              </m:r>
              <m:sSup>
                <m:sSupPr>
                  <m:ctrlPr>
                    <w:rPr>
                      <w:rFonts w:ascii="Cambria Math" w:hAnsi="Cambria Math" w:cstheme="minorHAnsi"/>
                      <w:i/>
                      <w:sz w:val="28"/>
                      <w:szCs w:val="28"/>
                    </w:rPr>
                  </m:ctrlPr>
                </m:sSupPr>
                <m:e>
                  <m:r>
                    <w:rPr>
                      <w:rFonts w:ascii="Cambria Math" w:hAnsi="Cambria Math" w:cstheme="minorHAnsi"/>
                      <w:sz w:val="28"/>
                      <w:szCs w:val="28"/>
                    </w:rPr>
                    <m:t>10</m:t>
                  </m:r>
                </m:e>
                <m:sup>
                  <m:r>
                    <w:rPr>
                      <w:rFonts w:ascii="Cambria Math" w:hAnsi="Cambria Math" w:cstheme="minorHAnsi"/>
                      <w:sz w:val="28"/>
                      <w:szCs w:val="28"/>
                    </w:rPr>
                    <m:t>6</m:t>
                  </m:r>
                </m:sup>
              </m:sSup>
            </m:den>
          </m:f>
        </m:oMath>
      </m:oMathPara>
    </w:p>
    <w:p w14:paraId="09BF4AE5" w14:textId="0AA8EF96" w:rsidR="00342551" w:rsidRPr="00342551" w:rsidRDefault="00342551" w:rsidP="009C5759">
      <w:pPr>
        <w:rPr>
          <w:rFonts w:eastAsiaTheme="minorEastAsia" w:cstheme="minorHAnsi"/>
          <w:sz w:val="28"/>
          <w:szCs w:val="28"/>
        </w:rPr>
      </w:pPr>
    </w:p>
    <w:p w14:paraId="0DFC1068" w14:textId="795E98D8" w:rsidR="00342551" w:rsidRPr="00342551" w:rsidRDefault="00342551" w:rsidP="009C5759">
      <w:pPr>
        <w:rPr>
          <w:rFonts w:eastAsiaTheme="minorEastAsia" w:cstheme="minorHAnsi"/>
          <w:sz w:val="28"/>
          <w:szCs w:val="28"/>
        </w:rPr>
      </w:pPr>
      <m:oMathPara>
        <m:oMath>
          <m:r>
            <w:rPr>
              <w:rFonts w:ascii="Cambria Math" w:hAnsi="Cambria Math" w:cstheme="minorHAnsi"/>
              <w:sz w:val="28"/>
              <w:szCs w:val="28"/>
            </w:rPr>
            <m:t>I=60825892.86</m:t>
          </m:r>
          <m:sSup>
            <m:sSupPr>
              <m:ctrlPr>
                <w:rPr>
                  <w:rFonts w:ascii="Cambria Math" w:hAnsi="Cambria Math" w:cstheme="minorHAnsi"/>
                  <w:i/>
                  <w:sz w:val="28"/>
                  <w:szCs w:val="28"/>
                </w:rPr>
              </m:ctrlPr>
            </m:sSupPr>
            <m:e>
              <m:r>
                <w:rPr>
                  <w:rFonts w:ascii="Cambria Math" w:hAnsi="Cambria Math" w:cstheme="minorHAnsi"/>
                  <w:sz w:val="28"/>
                  <w:szCs w:val="28"/>
                </w:rPr>
                <m:t>mm</m:t>
              </m:r>
            </m:e>
            <m:sup>
              <m:r>
                <w:rPr>
                  <w:rFonts w:ascii="Cambria Math" w:hAnsi="Cambria Math" w:cstheme="minorHAnsi"/>
                  <w:sz w:val="28"/>
                  <w:szCs w:val="28"/>
                </w:rPr>
                <m:t>4</m:t>
              </m:r>
            </m:sup>
          </m:sSup>
        </m:oMath>
      </m:oMathPara>
    </w:p>
    <w:p w14:paraId="3D1A8F07" w14:textId="3EEDE36C" w:rsidR="00342551" w:rsidRDefault="00342551" w:rsidP="009C5759">
      <w:pPr>
        <w:rPr>
          <w:rFonts w:eastAsiaTheme="minorEastAsia" w:cstheme="minorHAnsi"/>
          <w:sz w:val="28"/>
          <w:szCs w:val="28"/>
        </w:rPr>
      </w:pPr>
    </w:p>
    <w:p w14:paraId="3CE93DDF" w14:textId="4A193688" w:rsidR="008861D8" w:rsidRDefault="00342551" w:rsidP="009C5759">
      <w:pPr>
        <w:rPr>
          <w:rFonts w:eastAsiaTheme="minorEastAsia" w:cstheme="minorHAnsi"/>
          <w:sz w:val="24"/>
          <w:szCs w:val="24"/>
          <w:vertAlign w:val="superscript"/>
        </w:rPr>
      </w:pPr>
      <w:r w:rsidRPr="00342551">
        <w:rPr>
          <w:rFonts w:eastAsiaTheme="minorEastAsia" w:cstheme="minorHAnsi"/>
          <w:sz w:val="24"/>
          <w:szCs w:val="24"/>
        </w:rPr>
        <w:t xml:space="preserve">Minimum second moment of </w:t>
      </w:r>
      <w:r>
        <w:rPr>
          <w:rFonts w:eastAsiaTheme="minorEastAsia" w:cstheme="minorHAnsi"/>
          <w:sz w:val="24"/>
          <w:szCs w:val="24"/>
        </w:rPr>
        <w:t>inertia using a 5m length steel section = 6082cms</w:t>
      </w:r>
      <w:r w:rsidRPr="00342551">
        <w:rPr>
          <w:rFonts w:eastAsiaTheme="minorEastAsia" w:cstheme="minorHAnsi"/>
          <w:sz w:val="24"/>
          <w:szCs w:val="24"/>
          <w:vertAlign w:val="superscript"/>
        </w:rPr>
        <w:t>4</w:t>
      </w:r>
    </w:p>
    <w:p w14:paraId="444DDABE" w14:textId="473E9EA9" w:rsidR="004F4757" w:rsidRPr="003802C2" w:rsidRDefault="003802C2" w:rsidP="009C5759">
      <w:pPr>
        <w:rPr>
          <w:rFonts w:eastAsiaTheme="minorEastAsia" w:cstheme="minorHAnsi"/>
          <w:sz w:val="24"/>
          <w:szCs w:val="24"/>
        </w:rPr>
      </w:pPr>
      <w:r>
        <w:rPr>
          <w:rFonts w:eastAsiaTheme="minorEastAsia" w:cstheme="minorHAnsi"/>
          <w:sz w:val="24"/>
          <w:szCs w:val="24"/>
        </w:rPr>
        <w:t xml:space="preserve">Based on the calculations above, a suitable I section steel beam would need to be 686 x 254 x 170 according to the British steel sections datasheet. </w:t>
      </w:r>
      <w:sdt>
        <w:sdtPr>
          <w:rPr>
            <w:rFonts w:eastAsiaTheme="minorEastAsia" w:cstheme="minorHAnsi"/>
            <w:sz w:val="24"/>
            <w:szCs w:val="24"/>
          </w:rPr>
          <w:id w:val="468100339"/>
          <w:citation/>
        </w:sdtPr>
        <w:sdtEndPr/>
        <w:sdtContent>
          <w:r w:rsidR="002D7FAD">
            <w:rPr>
              <w:rFonts w:eastAsiaTheme="minorEastAsia" w:cstheme="minorHAnsi"/>
              <w:sz w:val="24"/>
              <w:szCs w:val="24"/>
            </w:rPr>
            <w:fldChar w:fldCharType="begin"/>
          </w:r>
          <w:r w:rsidR="002D7FAD">
            <w:rPr>
              <w:rFonts w:eastAsiaTheme="minorEastAsia" w:cstheme="minorHAnsi"/>
              <w:sz w:val="24"/>
              <w:szCs w:val="24"/>
            </w:rPr>
            <w:instrText xml:space="preserve"> CITATION Bri18 \l 2057 </w:instrText>
          </w:r>
          <w:r w:rsidR="002D7FAD">
            <w:rPr>
              <w:rFonts w:eastAsiaTheme="minorEastAsia" w:cstheme="minorHAnsi"/>
              <w:sz w:val="24"/>
              <w:szCs w:val="24"/>
            </w:rPr>
            <w:fldChar w:fldCharType="separate"/>
          </w:r>
          <w:r w:rsidR="00830CE1" w:rsidRPr="00830CE1">
            <w:rPr>
              <w:rFonts w:eastAsiaTheme="minorEastAsia" w:cstheme="minorHAnsi"/>
              <w:noProof/>
              <w:sz w:val="24"/>
              <w:szCs w:val="24"/>
            </w:rPr>
            <w:t>(Steel, 2018)</w:t>
          </w:r>
          <w:r w:rsidR="002D7FAD">
            <w:rPr>
              <w:rFonts w:eastAsiaTheme="minorEastAsia" w:cstheme="minorHAnsi"/>
              <w:sz w:val="24"/>
              <w:szCs w:val="24"/>
            </w:rPr>
            <w:fldChar w:fldCharType="end"/>
          </w:r>
        </w:sdtContent>
      </w:sdt>
    </w:p>
    <w:p w14:paraId="23B32559" w14:textId="3E2D22B8" w:rsidR="004835C4" w:rsidRDefault="001F2771" w:rsidP="001F2771">
      <w:pPr>
        <w:jc w:val="center"/>
        <w:rPr>
          <w:rFonts w:eastAsiaTheme="minorEastAsia" w:cstheme="minorHAnsi"/>
          <w:sz w:val="24"/>
          <w:szCs w:val="24"/>
          <w:vertAlign w:val="superscript"/>
        </w:rPr>
      </w:pPr>
      <w:r>
        <w:rPr>
          <w:noProof/>
        </w:rPr>
        <w:lastRenderedPageBreak/>
        <w:drawing>
          <wp:inline distT="0" distB="0" distL="0" distR="0" wp14:anchorId="74A306A0" wp14:editId="28B516A9">
            <wp:extent cx="4562475" cy="336195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026" cy="3368995"/>
                    </a:xfrm>
                    <a:prstGeom prst="rect">
                      <a:avLst/>
                    </a:prstGeom>
                  </pic:spPr>
                </pic:pic>
              </a:graphicData>
            </a:graphic>
          </wp:inline>
        </w:drawing>
      </w:r>
    </w:p>
    <w:p w14:paraId="6499C5B5" w14:textId="38A389D6" w:rsidR="001F2771" w:rsidRDefault="001F2771" w:rsidP="001F2771">
      <w:pPr>
        <w:pStyle w:val="Caption"/>
        <w:ind w:left="1440" w:firstLine="720"/>
      </w:pPr>
      <w:r>
        <w:t xml:space="preserve">Figure </w:t>
      </w:r>
      <w:r w:rsidR="009A2789">
        <w:fldChar w:fldCharType="begin"/>
      </w:r>
      <w:r w:rsidR="009A2789">
        <w:instrText xml:space="preserve"> SEQ Figure \* ARABIC </w:instrText>
      </w:r>
      <w:r w:rsidR="009A2789">
        <w:fldChar w:fldCharType="separate"/>
      </w:r>
      <w:r w:rsidR="00413EBF">
        <w:rPr>
          <w:noProof/>
        </w:rPr>
        <w:t>2</w:t>
      </w:r>
      <w:r w:rsidR="009A2789">
        <w:rPr>
          <w:noProof/>
        </w:rPr>
        <w:fldChar w:fldCharType="end"/>
      </w:r>
      <w:r>
        <w:t>- 3D Model of 686 x 254 x 170 Universal Beam</w:t>
      </w:r>
    </w:p>
    <w:p w14:paraId="483F90BF" w14:textId="49A0B837" w:rsidR="00FC1DCC" w:rsidRDefault="00FC1DCC" w:rsidP="00FC1DCC"/>
    <w:p w14:paraId="35C8051A" w14:textId="0266FBA3" w:rsidR="00FC1DCC" w:rsidRDefault="009F3A00" w:rsidP="00FC1DCC">
      <w:pPr>
        <w:jc w:val="center"/>
      </w:pPr>
      <w:r>
        <w:rPr>
          <w:noProof/>
        </w:rPr>
        <w:drawing>
          <wp:inline distT="0" distB="0" distL="0" distR="0" wp14:anchorId="43D05755" wp14:editId="46331DD2">
            <wp:extent cx="5731510" cy="1744980"/>
            <wp:effectExtent l="0" t="0" r="254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44980"/>
                    </a:xfrm>
                    <a:prstGeom prst="rect">
                      <a:avLst/>
                    </a:prstGeom>
                  </pic:spPr>
                </pic:pic>
              </a:graphicData>
            </a:graphic>
          </wp:inline>
        </w:drawing>
      </w:r>
    </w:p>
    <w:p w14:paraId="21110395" w14:textId="70B5BA15" w:rsidR="00FC1DCC" w:rsidRDefault="00FC1DCC" w:rsidP="00FC1DCC">
      <w:pPr>
        <w:pStyle w:val="Caption"/>
        <w:ind w:left="2160" w:firstLine="720"/>
      </w:pPr>
      <w:r>
        <w:t xml:space="preserve">Figure </w:t>
      </w:r>
      <w:r w:rsidR="009A2789">
        <w:fldChar w:fldCharType="begin"/>
      </w:r>
      <w:r w:rsidR="009A2789">
        <w:instrText xml:space="preserve"> SEQ Figure \* ARABIC </w:instrText>
      </w:r>
      <w:r w:rsidR="009A2789">
        <w:fldChar w:fldCharType="separate"/>
      </w:r>
      <w:r w:rsidR="00413EBF">
        <w:rPr>
          <w:noProof/>
        </w:rPr>
        <w:t>3</w:t>
      </w:r>
      <w:r w:rsidR="009A2789">
        <w:rPr>
          <w:noProof/>
        </w:rPr>
        <w:fldChar w:fldCharType="end"/>
      </w:r>
      <w:r>
        <w:t>- 2D Inventor drawing of beam dimensions</w:t>
      </w:r>
    </w:p>
    <w:p w14:paraId="20DC2A17" w14:textId="39476D60" w:rsidR="00AF13B2" w:rsidRDefault="00AF13B2" w:rsidP="00AF13B2"/>
    <w:p w14:paraId="043BDE7C" w14:textId="777745A1" w:rsidR="00AF13B2" w:rsidRDefault="00AF13B2" w:rsidP="00AF13B2">
      <w:r>
        <w:rPr>
          <w:noProof/>
        </w:rPr>
        <w:drawing>
          <wp:inline distT="0" distB="0" distL="0" distR="0" wp14:anchorId="442345EC" wp14:editId="320BE59F">
            <wp:extent cx="5731510" cy="204724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047240"/>
                    </a:xfrm>
                    <a:prstGeom prst="rect">
                      <a:avLst/>
                    </a:prstGeom>
                  </pic:spPr>
                </pic:pic>
              </a:graphicData>
            </a:graphic>
          </wp:inline>
        </w:drawing>
      </w:r>
    </w:p>
    <w:p w14:paraId="35B723AE" w14:textId="68E363D6" w:rsidR="00AF13B2" w:rsidRPr="00AF13B2" w:rsidRDefault="00AF13B2" w:rsidP="00AF13B2">
      <w:pPr>
        <w:pStyle w:val="Caption"/>
        <w:ind w:left="1440" w:firstLine="720"/>
      </w:pPr>
      <w:r>
        <w:t xml:space="preserve">Figure </w:t>
      </w:r>
      <w:r w:rsidR="009A2789">
        <w:fldChar w:fldCharType="begin"/>
      </w:r>
      <w:r w:rsidR="009A2789">
        <w:instrText xml:space="preserve"> SEQ Figure \* ARABIC </w:instrText>
      </w:r>
      <w:r w:rsidR="009A2789">
        <w:fldChar w:fldCharType="separate"/>
      </w:r>
      <w:r w:rsidR="00413EBF">
        <w:rPr>
          <w:noProof/>
        </w:rPr>
        <w:t>4</w:t>
      </w:r>
      <w:r w:rsidR="009A2789">
        <w:rPr>
          <w:noProof/>
        </w:rPr>
        <w:fldChar w:fldCharType="end"/>
      </w:r>
      <w:r>
        <w:t>- CAD Stress Analysis of beam with centre load</w:t>
      </w:r>
    </w:p>
    <w:p w14:paraId="42F75BF4" w14:textId="2AAC9509" w:rsidR="004835C4" w:rsidRDefault="004835C4" w:rsidP="004835C4">
      <w:pPr>
        <w:jc w:val="center"/>
        <w:rPr>
          <w:rFonts w:eastAsiaTheme="minorEastAsia" w:cstheme="minorHAnsi"/>
          <w:sz w:val="24"/>
          <w:szCs w:val="24"/>
          <w:vertAlign w:val="superscript"/>
        </w:rPr>
      </w:pPr>
      <w:r>
        <w:rPr>
          <w:noProof/>
        </w:rPr>
        <w:lastRenderedPageBreak/>
        <w:drawing>
          <wp:inline distT="0" distB="0" distL="0" distR="0" wp14:anchorId="216991DB" wp14:editId="0D74C08F">
            <wp:extent cx="5267325" cy="701040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67325" cy="7010400"/>
                    </a:xfrm>
                    <a:prstGeom prst="rect">
                      <a:avLst/>
                    </a:prstGeom>
                  </pic:spPr>
                </pic:pic>
              </a:graphicData>
            </a:graphic>
          </wp:inline>
        </w:drawing>
      </w:r>
    </w:p>
    <w:p w14:paraId="39DE3B9C" w14:textId="4582E936" w:rsidR="004835C4" w:rsidRDefault="004835C4" w:rsidP="004835C4">
      <w:pPr>
        <w:pStyle w:val="Caption"/>
        <w:jc w:val="center"/>
        <w:rPr>
          <w:rFonts w:eastAsiaTheme="minorEastAsia" w:cstheme="minorHAnsi"/>
          <w:sz w:val="24"/>
          <w:szCs w:val="24"/>
          <w:vertAlign w:val="superscript"/>
        </w:rPr>
      </w:pPr>
      <w:r>
        <w:t xml:space="preserve">Figure </w:t>
      </w:r>
      <w:r w:rsidR="009A2789">
        <w:fldChar w:fldCharType="begin"/>
      </w:r>
      <w:r w:rsidR="009A2789">
        <w:instrText xml:space="preserve"> SEQ Figure \* ARABIC </w:instrText>
      </w:r>
      <w:r w:rsidR="009A2789">
        <w:fldChar w:fldCharType="separate"/>
      </w:r>
      <w:r w:rsidR="00413EBF">
        <w:rPr>
          <w:noProof/>
        </w:rPr>
        <w:t>5</w:t>
      </w:r>
      <w:r w:rsidR="009A2789">
        <w:rPr>
          <w:noProof/>
        </w:rPr>
        <w:fldChar w:fldCharType="end"/>
      </w:r>
      <w:r>
        <w:t xml:space="preserve">- </w:t>
      </w:r>
      <w:r w:rsidR="005D1842">
        <w:t>Free body diagram of beam</w:t>
      </w:r>
      <w:r w:rsidR="00310F82">
        <w:t xml:space="preserve"> </w:t>
      </w:r>
    </w:p>
    <w:p w14:paraId="0FE0A204" w14:textId="6AC4638C" w:rsidR="004A44DE" w:rsidRDefault="004835C4" w:rsidP="004F4757">
      <w:pPr>
        <w:jc w:val="center"/>
        <w:rPr>
          <w:rFonts w:eastAsiaTheme="minorEastAsia" w:cstheme="minorHAnsi"/>
          <w:sz w:val="24"/>
          <w:szCs w:val="24"/>
          <w:vertAlign w:val="superscript"/>
        </w:rPr>
      </w:pPr>
      <w:r>
        <w:rPr>
          <w:noProof/>
        </w:rPr>
        <w:lastRenderedPageBreak/>
        <w:drawing>
          <wp:inline distT="0" distB="0" distL="0" distR="0" wp14:anchorId="5EC8B4F4" wp14:editId="530BDF7A">
            <wp:extent cx="4611757" cy="8263479"/>
            <wp:effectExtent l="0" t="0" r="0" b="44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20888" cy="8279840"/>
                    </a:xfrm>
                    <a:prstGeom prst="rect">
                      <a:avLst/>
                    </a:prstGeom>
                  </pic:spPr>
                </pic:pic>
              </a:graphicData>
            </a:graphic>
          </wp:inline>
        </w:drawing>
      </w:r>
    </w:p>
    <w:p w14:paraId="0B2BF058" w14:textId="73DB3736" w:rsidR="004F4757" w:rsidRDefault="004F4757" w:rsidP="004F4757">
      <w:pPr>
        <w:pStyle w:val="Caption"/>
        <w:jc w:val="center"/>
        <w:rPr>
          <w:rFonts w:eastAsiaTheme="minorEastAsia" w:cstheme="minorHAnsi"/>
          <w:sz w:val="24"/>
          <w:szCs w:val="24"/>
          <w:vertAlign w:val="superscript"/>
        </w:rPr>
      </w:pPr>
      <w:r>
        <w:t xml:space="preserve">Figure </w:t>
      </w:r>
      <w:r w:rsidR="009A2789">
        <w:fldChar w:fldCharType="begin"/>
      </w:r>
      <w:r w:rsidR="009A2789">
        <w:instrText xml:space="preserve"> SEQ Figure \* ARABIC </w:instrText>
      </w:r>
      <w:r w:rsidR="009A2789">
        <w:fldChar w:fldCharType="separate"/>
      </w:r>
      <w:r w:rsidR="00413EBF">
        <w:rPr>
          <w:noProof/>
        </w:rPr>
        <w:t>6</w:t>
      </w:r>
      <w:r w:rsidR="009A2789">
        <w:rPr>
          <w:noProof/>
        </w:rPr>
        <w:fldChar w:fldCharType="end"/>
      </w:r>
      <w:r>
        <w:t>- Bending Diagram</w:t>
      </w:r>
    </w:p>
    <w:p w14:paraId="619451FC" w14:textId="64F2A00E" w:rsidR="008861D8" w:rsidRPr="008861D8" w:rsidRDefault="008861D8" w:rsidP="004A44DE">
      <w:pPr>
        <w:jc w:val="center"/>
        <w:rPr>
          <w:rFonts w:cstheme="minorHAnsi"/>
          <w:sz w:val="24"/>
          <w:szCs w:val="24"/>
        </w:rPr>
      </w:pPr>
    </w:p>
    <w:p w14:paraId="73ACB792" w14:textId="71E1AAE3" w:rsidR="005B3BFB" w:rsidRPr="004835C4" w:rsidRDefault="009A2789" w:rsidP="004835C4">
      <w:pPr>
        <w:rPr>
          <w:rFonts w:cstheme="minorHAnsi"/>
          <w:sz w:val="24"/>
          <w:szCs w:val="24"/>
        </w:rPr>
      </w:pPr>
      <w:sdt>
        <w:sdtPr>
          <w:rPr>
            <w:rFonts w:cstheme="minorHAnsi"/>
            <w:sz w:val="24"/>
            <w:szCs w:val="24"/>
          </w:rPr>
          <w:id w:val="1055116152"/>
          <w:citation/>
        </w:sdtPr>
        <w:sdtEndPr/>
        <w:sdtContent>
          <w:r w:rsidR="004A44DE">
            <w:rPr>
              <w:rFonts w:cstheme="minorHAnsi"/>
              <w:sz w:val="24"/>
              <w:szCs w:val="24"/>
            </w:rPr>
            <w:fldChar w:fldCharType="begin"/>
          </w:r>
          <w:r w:rsidR="004A44DE">
            <w:rPr>
              <w:rFonts w:cstheme="minorHAnsi"/>
              <w:sz w:val="24"/>
              <w:szCs w:val="24"/>
            </w:rPr>
            <w:instrText xml:space="preserve">CITATION Cle20 \l 2057 </w:instrText>
          </w:r>
          <w:r w:rsidR="004A44DE">
            <w:rPr>
              <w:rFonts w:cstheme="minorHAnsi"/>
              <w:sz w:val="24"/>
              <w:szCs w:val="24"/>
            </w:rPr>
            <w:fldChar w:fldCharType="separate"/>
          </w:r>
          <w:r w:rsidR="00830CE1" w:rsidRPr="00830CE1">
            <w:rPr>
              <w:rFonts w:cstheme="minorHAnsi"/>
              <w:noProof/>
              <w:sz w:val="24"/>
              <w:szCs w:val="24"/>
            </w:rPr>
            <w:t>(Pty, 2020)</w:t>
          </w:r>
          <w:r w:rsidR="004A44DE">
            <w:rPr>
              <w:rFonts w:cstheme="minorHAnsi"/>
              <w:sz w:val="24"/>
              <w:szCs w:val="24"/>
            </w:rPr>
            <w:fldChar w:fldCharType="end"/>
          </w:r>
        </w:sdtContent>
      </w:sdt>
      <w:r w:rsidR="625DEA10" w:rsidRPr="00B71E33">
        <w:rPr>
          <w:color w:val="FF0000"/>
        </w:rPr>
        <w:t xml:space="preserve">     </w:t>
      </w:r>
      <w:r w:rsidR="005B3BFB">
        <w:rPr>
          <w:noProof/>
        </w:rPr>
        <mc:AlternateContent>
          <mc:Choice Requires="wps">
            <w:drawing>
              <wp:anchor distT="0" distB="0" distL="114300" distR="114300" simplePos="0" relativeHeight="251653120" behindDoc="0" locked="0" layoutInCell="1" allowOverlap="1" wp14:anchorId="7412CBC3" wp14:editId="6F9B5B4B">
                <wp:simplePos x="0" y="0"/>
                <wp:positionH relativeFrom="column">
                  <wp:posOffset>-8255</wp:posOffset>
                </wp:positionH>
                <wp:positionV relativeFrom="paragraph">
                  <wp:posOffset>-12065</wp:posOffset>
                </wp:positionV>
                <wp:extent cx="5293360" cy="435610"/>
                <wp:effectExtent l="6350" t="6350" r="15240" b="15240"/>
                <wp:wrapNone/>
                <wp:docPr id="35" name="Flowchart: Predefined Process 35"/>
                <wp:cNvGraphicFramePr/>
                <a:graphic xmlns:a="http://schemas.openxmlformats.org/drawingml/2006/main">
                  <a:graphicData uri="http://schemas.microsoft.com/office/word/2010/wordprocessingShape">
                    <wps:wsp>
                      <wps:cNvSpPr/>
                      <wps:spPr>
                        <a:xfrm>
                          <a:off x="0" y="0"/>
                          <a:ext cx="5293360" cy="435610"/>
                        </a:xfrm>
                        <a:prstGeom prst="flowChartPredefinedProcess">
                          <a:avLst/>
                        </a:prstGeom>
                        <a:gradFill>
                          <a:gsLst>
                            <a:gs pos="0">
                              <a:srgbClr val="007BD3"/>
                            </a:gs>
                            <a:gs pos="100000">
                              <a:srgbClr val="034373"/>
                            </a:gs>
                          </a:gsLst>
                          <a:lin scaled="0"/>
                        </a:gradFill>
                      </wps:spPr>
                      <wps:style>
                        <a:lnRef idx="2">
                          <a:schemeClr val="accent1">
                            <a:shade val="50000"/>
                          </a:schemeClr>
                        </a:lnRef>
                        <a:fillRef idx="1">
                          <a:schemeClr val="accent1"/>
                        </a:fillRef>
                        <a:effectRef idx="0">
                          <a:schemeClr val="accent1"/>
                        </a:effectRef>
                        <a:fontRef idx="minor">
                          <a:schemeClr val="lt1"/>
                        </a:fontRef>
                      </wps:style>
                      <wps:txbx>
                        <w:txbxContent>
                          <w:p w14:paraId="09FC1ECF" w14:textId="7DC77EB2" w:rsidR="00830CE1" w:rsidRPr="00384198" w:rsidRDefault="00830CE1" w:rsidP="005B3BFB">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Question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412CBC3" id="Flowchart: Predefined Process 35" o:spid="_x0000_s1059" type="#_x0000_t112" style="position:absolute;margin-left:-.65pt;margin-top:-.95pt;width:416.8pt;height:34.3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" fillcolor="#007bd3" strokecolor="#1f3763 [1604]" strokeweight="1pt">
                <v:fill color2="#034373" focus="100%" type="gradient">
                  <o:fill v:ext="view" type="gradientUnscaled"/>
                </v:fill>
                <v:textbox>
                  <w:txbxContent>
                    <w:p w14:paraId="09FC1ECF" w14:textId="7DC77EB2" w:rsidR="00830CE1" w:rsidRPr="00384198" w:rsidRDefault="00830CE1" w:rsidP="005B3BFB">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Question 2</w:t>
                      </w:r>
                    </w:p>
                  </w:txbxContent>
                </v:textbox>
              </v:shape>
            </w:pict>
          </mc:Fallback>
        </mc:AlternateContent>
      </w:r>
    </w:p>
    <w:p w14:paraId="440B5D71" w14:textId="77777777" w:rsidR="005B3BFB" w:rsidRPr="00B71E33" w:rsidRDefault="005B3BFB" w:rsidP="005B3BFB">
      <w:pPr>
        <w:jc w:val="both"/>
        <w:rPr>
          <w:rFonts w:ascii="Times New Roman" w:hAnsi="Times New Roman"/>
          <w:sz w:val="28"/>
          <w:szCs w:val="28"/>
        </w:rPr>
      </w:pPr>
    </w:p>
    <w:p w14:paraId="140EB7EB" w14:textId="01BCB9E5" w:rsidR="00BD1006" w:rsidRDefault="00BD1006" w:rsidP="00BD1006">
      <w:pPr>
        <w:jc w:val="both"/>
        <w:rPr>
          <w:rFonts w:asciiTheme="majorHAnsi" w:hAnsiTheme="majorHAnsi" w:cstheme="majorHAnsi"/>
          <w:b/>
          <w:bCs/>
          <w:sz w:val="24"/>
          <w:szCs w:val="24"/>
          <w:u w:val="single"/>
        </w:rPr>
      </w:pPr>
      <w:r w:rsidRPr="00310F82">
        <w:rPr>
          <w:rFonts w:asciiTheme="majorHAnsi" w:hAnsiTheme="majorHAnsi" w:cstheme="majorHAnsi"/>
          <w:b/>
          <w:bCs/>
          <w:sz w:val="24"/>
          <w:szCs w:val="24"/>
          <w:u w:val="single"/>
        </w:rPr>
        <w:t>Assumptions mad</w:t>
      </w:r>
      <w:r w:rsidR="00310F82" w:rsidRPr="00310F82">
        <w:rPr>
          <w:rFonts w:asciiTheme="majorHAnsi" w:hAnsiTheme="majorHAnsi" w:cstheme="majorHAnsi"/>
          <w:b/>
          <w:bCs/>
          <w:sz w:val="24"/>
          <w:szCs w:val="24"/>
          <w:u w:val="single"/>
        </w:rPr>
        <w:t xml:space="preserve">e from task </w:t>
      </w:r>
      <w:r w:rsidR="009F0693" w:rsidRPr="00310F82">
        <w:rPr>
          <w:rFonts w:asciiTheme="majorHAnsi" w:hAnsiTheme="majorHAnsi" w:cstheme="majorHAnsi"/>
          <w:b/>
          <w:bCs/>
          <w:sz w:val="24"/>
          <w:szCs w:val="24"/>
          <w:u w:val="single"/>
        </w:rPr>
        <w:t>1.</w:t>
      </w:r>
    </w:p>
    <w:p w14:paraId="575B237A" w14:textId="77777777" w:rsidR="00310F82" w:rsidRPr="00310F82" w:rsidRDefault="00310F82" w:rsidP="00BD1006">
      <w:pPr>
        <w:jc w:val="both"/>
        <w:rPr>
          <w:rFonts w:asciiTheme="majorHAnsi" w:hAnsiTheme="majorHAnsi" w:cstheme="majorHAnsi"/>
          <w:b/>
          <w:bCs/>
          <w:sz w:val="24"/>
          <w:szCs w:val="24"/>
          <w:u w:val="single"/>
        </w:rPr>
      </w:pPr>
    </w:p>
    <w:p w14:paraId="13B27A3B" w14:textId="7E279402" w:rsidR="00BD1006" w:rsidRDefault="00BD1006" w:rsidP="00E75377">
      <w:pPr>
        <w:pStyle w:val="ListParagraph"/>
        <w:numPr>
          <w:ilvl w:val="0"/>
          <w:numId w:val="11"/>
        </w:numPr>
      </w:pPr>
      <w:r w:rsidRPr="00E75377">
        <w:t xml:space="preserve">The length of the bridge </w:t>
      </w:r>
      <w:r w:rsidR="00C02B3B" w:rsidRPr="00E75377">
        <w:t>girder</w:t>
      </w:r>
      <w:r w:rsidRPr="00E75377">
        <w:t xml:space="preserve"> is assumed to be 5m (5000mm)</w:t>
      </w:r>
      <w:r w:rsidR="00310F82" w:rsidRPr="00E75377">
        <w:t>, though this could be changed to any length that is required</w:t>
      </w:r>
      <w:r w:rsidR="00E75377">
        <w:t>, the second moment of inertia would need to be re-calculated based on the new beam length.</w:t>
      </w:r>
    </w:p>
    <w:p w14:paraId="4F661CFE" w14:textId="77777777" w:rsidR="00D20B74" w:rsidRDefault="00D20B74" w:rsidP="00D20B74">
      <w:pPr>
        <w:pStyle w:val="ListParagraph"/>
      </w:pPr>
    </w:p>
    <w:p w14:paraId="66344428" w14:textId="73B55635" w:rsidR="00D20B74" w:rsidRDefault="00D20B74" w:rsidP="00E75377">
      <w:pPr>
        <w:pStyle w:val="ListParagraph"/>
        <w:numPr>
          <w:ilvl w:val="0"/>
          <w:numId w:val="11"/>
        </w:numPr>
      </w:pPr>
      <w:r>
        <w:t>The crane will be lifting a 5000kg mass when the hoist is positioned in the center of the bridge girder, hence this will be where the maximum deflection will occur.</w:t>
      </w:r>
    </w:p>
    <w:p w14:paraId="5C851A18" w14:textId="77777777" w:rsidR="00E75377" w:rsidRPr="00E75377" w:rsidRDefault="00E75377" w:rsidP="00E75377">
      <w:pPr>
        <w:pStyle w:val="ListParagraph"/>
      </w:pPr>
    </w:p>
    <w:p w14:paraId="06A84704" w14:textId="63C89738" w:rsidR="00E75377" w:rsidRDefault="00BD1006" w:rsidP="00E75377">
      <w:pPr>
        <w:pStyle w:val="ListParagraph"/>
        <w:numPr>
          <w:ilvl w:val="0"/>
          <w:numId w:val="11"/>
        </w:numPr>
      </w:pPr>
      <w:r w:rsidRPr="00E75377">
        <w:t xml:space="preserve">The bridge </w:t>
      </w:r>
      <w:r w:rsidR="00C02B3B" w:rsidRPr="00E75377">
        <w:t>girder</w:t>
      </w:r>
      <w:r w:rsidR="00E75377" w:rsidRPr="00E75377">
        <w:t xml:space="preserve"> travels along the longest axis of the runway beam</w:t>
      </w:r>
      <w:r w:rsidR="00E75377">
        <w:t>, guided by the conductors,</w:t>
      </w:r>
      <w:r w:rsidR="00E75377" w:rsidRPr="00E75377">
        <w:t xml:space="preserve"> which is driven by the bridge drive wheel and the bridge idler wheel shown in figure 1 above. It is therefore assumed that the bridge girder is a simply supported beam. </w:t>
      </w:r>
    </w:p>
    <w:p w14:paraId="344ED6D9" w14:textId="77777777" w:rsidR="00D80120" w:rsidRDefault="00D80120" w:rsidP="00D80120">
      <w:pPr>
        <w:pStyle w:val="ListParagraph"/>
      </w:pPr>
    </w:p>
    <w:p w14:paraId="215E28C5" w14:textId="6FE6A08E" w:rsidR="00D80120" w:rsidRDefault="00D80120" w:rsidP="00E75377">
      <w:pPr>
        <w:pStyle w:val="ListParagraph"/>
        <w:numPr>
          <w:ilvl w:val="0"/>
          <w:numId w:val="11"/>
        </w:numPr>
      </w:pPr>
      <w:r>
        <w:t>Any frictional force created from the wheels are ignored</w:t>
      </w:r>
      <w:r w:rsidR="00535ED7">
        <w:t xml:space="preserve">, meaning that the crane translation in all directions at either end is limited when the crane is parked. </w:t>
      </w:r>
    </w:p>
    <w:p w14:paraId="4FF152B8" w14:textId="77777777" w:rsidR="00D80120" w:rsidRDefault="00D80120" w:rsidP="00D80120">
      <w:pPr>
        <w:pStyle w:val="ListParagraph"/>
      </w:pPr>
    </w:p>
    <w:p w14:paraId="7DE27622" w14:textId="6DFA11C3" w:rsidR="00A55EA5" w:rsidRDefault="00D80120" w:rsidP="00A55EA5">
      <w:pPr>
        <w:pStyle w:val="ListParagraph"/>
        <w:numPr>
          <w:ilvl w:val="0"/>
          <w:numId w:val="11"/>
        </w:numPr>
      </w:pPr>
      <w:r>
        <w:t xml:space="preserve">The dimensional manufacturing tolerances of the steel section are </w:t>
      </w:r>
      <w:r w:rsidR="008330E7">
        <w:t>ignored,</w:t>
      </w:r>
      <w:r>
        <w:t xml:space="preserve"> and it is taken that the dimensions from the datasheet are true, as this would change the calculations slightly. </w:t>
      </w:r>
    </w:p>
    <w:p w14:paraId="3FE14D2C" w14:textId="77777777" w:rsidR="00A55EA5" w:rsidRDefault="00A55EA5" w:rsidP="00A55EA5">
      <w:pPr>
        <w:pStyle w:val="ListParagraph"/>
      </w:pPr>
    </w:p>
    <w:p w14:paraId="66CF3B83" w14:textId="7EAA812C" w:rsidR="00BD1006" w:rsidRDefault="00BD1006" w:rsidP="00E75377">
      <w:pPr>
        <w:pStyle w:val="ListParagraph"/>
        <w:numPr>
          <w:ilvl w:val="0"/>
          <w:numId w:val="11"/>
        </w:numPr>
      </w:pPr>
      <w:r w:rsidRPr="00E75377">
        <w:t>The stretching of the wire rope is ignored</w:t>
      </w:r>
      <w:r w:rsidR="00A55EA5">
        <w:t xml:space="preserve"> in the calculation</w:t>
      </w:r>
      <w:r w:rsidRPr="00E75377">
        <w:t xml:space="preserve">. The deflection of the hook is only due to the deflection of the bridge </w:t>
      </w:r>
      <w:r w:rsidR="00C02B3B" w:rsidRPr="00E75377">
        <w:t>girder</w:t>
      </w:r>
      <w:r w:rsidRPr="00E75377">
        <w:t>.</w:t>
      </w:r>
    </w:p>
    <w:p w14:paraId="20C42E51" w14:textId="77777777" w:rsidR="00E75377" w:rsidRPr="00E75377" w:rsidRDefault="00E75377" w:rsidP="00E75377">
      <w:pPr>
        <w:pStyle w:val="ListParagraph"/>
      </w:pPr>
    </w:p>
    <w:p w14:paraId="030C8634" w14:textId="1F1FB8D8" w:rsidR="005B3BFB" w:rsidRDefault="00A55EA5" w:rsidP="00E75377">
      <w:pPr>
        <w:pStyle w:val="ListParagraph"/>
        <w:numPr>
          <w:ilvl w:val="0"/>
          <w:numId w:val="11"/>
        </w:numPr>
      </w:pPr>
      <w:r>
        <w:t>The mass</w:t>
      </w:r>
      <w:r w:rsidR="00BD1006" w:rsidRPr="00E75377">
        <w:t xml:space="preserve"> of the </w:t>
      </w:r>
      <w:r w:rsidR="008330E7" w:rsidRPr="00E75377">
        <w:t>counterweight</w:t>
      </w:r>
      <w:r w:rsidR="00BD1006" w:rsidRPr="00E75377">
        <w:t xml:space="preserve">, </w:t>
      </w:r>
      <w:r>
        <w:t>tr</w:t>
      </w:r>
      <w:r w:rsidR="00BD1006" w:rsidRPr="00E75377">
        <w:t xml:space="preserve">olley frame, wire rope and hook </w:t>
      </w:r>
      <w:r w:rsidR="001A106A" w:rsidRPr="00E75377">
        <w:t>are</w:t>
      </w:r>
      <w:r w:rsidR="00BD1006" w:rsidRPr="00E75377">
        <w:t xml:space="preserve"> ignored in the calculation as they are small compared to the 5000kg of live load to be carried by the crane.</w:t>
      </w:r>
    </w:p>
    <w:p w14:paraId="043954E9" w14:textId="77777777" w:rsidR="001949A3" w:rsidRDefault="001949A3" w:rsidP="001949A3">
      <w:pPr>
        <w:pStyle w:val="ListParagraph"/>
      </w:pPr>
    </w:p>
    <w:p w14:paraId="0AA8AE74" w14:textId="77777777" w:rsidR="001949A3" w:rsidRPr="00E75377" w:rsidRDefault="001949A3" w:rsidP="00A00183">
      <w:pPr>
        <w:pStyle w:val="ListParagraph"/>
      </w:pPr>
    </w:p>
    <w:p w14:paraId="3C22E47D" w14:textId="77777777" w:rsidR="00E75377" w:rsidRPr="00310F82" w:rsidRDefault="00E75377" w:rsidP="00BD1006">
      <w:pPr>
        <w:jc w:val="both"/>
        <w:rPr>
          <w:rFonts w:cstheme="minorHAnsi"/>
          <w:sz w:val="24"/>
          <w:szCs w:val="24"/>
        </w:rPr>
      </w:pPr>
    </w:p>
    <w:p w14:paraId="45E16CAC" w14:textId="1DF749A8" w:rsidR="003A1130" w:rsidRPr="00B71E33" w:rsidRDefault="003A1130">
      <w:pPr>
        <w:rPr>
          <w:rFonts w:ascii="Times New Roman" w:hAnsi="Times New Roman"/>
          <w:sz w:val="28"/>
          <w:szCs w:val="28"/>
        </w:rPr>
      </w:pPr>
      <w:r w:rsidRPr="00B71E33">
        <w:rPr>
          <w:rFonts w:ascii="Times New Roman" w:hAnsi="Times New Roman"/>
          <w:sz w:val="28"/>
          <w:szCs w:val="28"/>
        </w:rPr>
        <w:br w:type="page"/>
      </w:r>
    </w:p>
    <w:p w14:paraId="06FBAC4B" w14:textId="77777777" w:rsidR="00384198" w:rsidRPr="00B71E33" w:rsidRDefault="00384198" w:rsidP="00384198">
      <w:pPr>
        <w:jc w:val="both"/>
        <w:rPr>
          <w:rFonts w:ascii="Times New Roman" w:hAnsi="Times New Roman"/>
          <w:sz w:val="28"/>
          <w:szCs w:val="28"/>
        </w:rPr>
      </w:pPr>
      <w:r>
        <w:rPr>
          <w:noProof/>
        </w:rPr>
        <w:lastRenderedPageBreak/>
        <mc:AlternateContent>
          <mc:Choice Requires="wps">
            <w:drawing>
              <wp:anchor distT="0" distB="0" distL="114300" distR="114300" simplePos="0" relativeHeight="251655168" behindDoc="0" locked="0" layoutInCell="1" allowOverlap="1" wp14:anchorId="36E4C242" wp14:editId="360A3CDD">
                <wp:simplePos x="0" y="0"/>
                <wp:positionH relativeFrom="column">
                  <wp:posOffset>15875</wp:posOffset>
                </wp:positionH>
                <wp:positionV relativeFrom="paragraph">
                  <wp:posOffset>-20320</wp:posOffset>
                </wp:positionV>
                <wp:extent cx="5293360" cy="447675"/>
                <wp:effectExtent l="6350" t="6350" r="15240" b="22225"/>
                <wp:wrapNone/>
                <wp:docPr id="36" name="Flowchart: Predefined Process 36"/>
                <wp:cNvGraphicFramePr/>
                <a:graphic xmlns:a="http://schemas.openxmlformats.org/drawingml/2006/main">
                  <a:graphicData uri="http://schemas.microsoft.com/office/word/2010/wordprocessingShape">
                    <wps:wsp>
                      <wps:cNvSpPr/>
                      <wps:spPr>
                        <a:xfrm>
                          <a:off x="0" y="0"/>
                          <a:ext cx="5293360" cy="447675"/>
                        </a:xfrm>
                        <a:prstGeom prst="flowChartPredefinedProcess">
                          <a:avLst/>
                        </a:prstGeom>
                        <a:gradFill>
                          <a:gsLst>
                            <a:gs pos="0">
                              <a:srgbClr val="007BD3"/>
                            </a:gs>
                            <a:gs pos="100000">
                              <a:srgbClr val="034373"/>
                            </a:gs>
                          </a:gsLst>
                          <a:lin scaled="0"/>
                        </a:gradFill>
                      </wps:spPr>
                      <wps:style>
                        <a:lnRef idx="2">
                          <a:schemeClr val="accent1">
                            <a:shade val="50000"/>
                          </a:schemeClr>
                        </a:lnRef>
                        <a:fillRef idx="1">
                          <a:schemeClr val="accent1"/>
                        </a:fillRef>
                        <a:effectRef idx="0">
                          <a:schemeClr val="accent1"/>
                        </a:effectRef>
                        <a:fontRef idx="minor">
                          <a:schemeClr val="lt1"/>
                        </a:fontRef>
                      </wps:style>
                      <wps:txbx>
                        <w:txbxContent>
                          <w:p w14:paraId="7E3AFDDA" w14:textId="19CD1DB3" w:rsidR="00830CE1" w:rsidRPr="00384198" w:rsidRDefault="00830CE1" w:rsidP="00384198">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Question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36E4C242" id="Flowchart: Predefined Process 36" o:spid="_x0000_s1060" type="#_x0000_t112" style="position:absolute;left:0;text-align:left;margin-left:1.25pt;margin-top:-1.6pt;width:416.8pt;height:35.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" fillcolor="#007bd3" strokecolor="#1f3763 [1604]" strokeweight="1pt">
                <v:fill color2="#034373" focus="100%" type="gradient">
                  <o:fill v:ext="view" type="gradientUnscaled"/>
                </v:fill>
                <v:textbox>
                  <w:txbxContent>
                    <w:p w14:paraId="7E3AFDDA" w14:textId="19CD1DB3" w:rsidR="00830CE1" w:rsidRPr="00384198" w:rsidRDefault="00830CE1" w:rsidP="00384198">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Question 3</w:t>
                      </w:r>
                    </w:p>
                  </w:txbxContent>
                </v:textbox>
              </v:shape>
            </w:pict>
          </mc:Fallback>
        </mc:AlternateContent>
      </w:r>
    </w:p>
    <w:p w14:paraId="000D5D71" w14:textId="77777777" w:rsidR="00384198" w:rsidRPr="00B71E33" w:rsidRDefault="00384198" w:rsidP="00384198">
      <w:pPr>
        <w:jc w:val="both"/>
        <w:rPr>
          <w:rFonts w:ascii="Times New Roman" w:hAnsi="Times New Roman"/>
          <w:sz w:val="28"/>
          <w:szCs w:val="28"/>
        </w:rPr>
      </w:pPr>
    </w:p>
    <w:p w14:paraId="5A415424" w14:textId="4BFAF36D" w:rsidR="004076C9" w:rsidRPr="00857AF7" w:rsidRDefault="004076C9" w:rsidP="00BD1006">
      <w:pPr>
        <w:spacing w:after="200" w:line="276" w:lineRule="auto"/>
        <w:rPr>
          <w:rFonts w:asciiTheme="majorHAnsi" w:eastAsia="Calibri" w:hAnsiTheme="majorHAnsi" w:cstheme="majorHAnsi"/>
          <w:b/>
          <w:bCs/>
          <w:sz w:val="24"/>
          <w:szCs w:val="24"/>
          <w:u w:val="single"/>
          <w:lang w:val="en-US"/>
        </w:rPr>
      </w:pPr>
      <w:r w:rsidRPr="00857AF7">
        <w:rPr>
          <w:rFonts w:asciiTheme="majorHAnsi" w:eastAsia="Calibri" w:hAnsiTheme="majorHAnsi" w:cstheme="majorHAnsi"/>
          <w:b/>
          <w:bCs/>
          <w:sz w:val="24"/>
          <w:szCs w:val="24"/>
          <w:u w:val="single"/>
          <w:lang w:val="en-US"/>
        </w:rPr>
        <w:t xml:space="preserve">Discuss </w:t>
      </w:r>
      <w:r w:rsidR="00857AF7" w:rsidRPr="00857AF7">
        <w:rPr>
          <w:rFonts w:asciiTheme="majorHAnsi" w:eastAsia="Calibri" w:hAnsiTheme="majorHAnsi" w:cstheme="majorHAnsi"/>
          <w:b/>
          <w:bCs/>
          <w:sz w:val="24"/>
          <w:szCs w:val="24"/>
          <w:u w:val="single"/>
          <w:lang w:val="en-US"/>
        </w:rPr>
        <w:t>the types of strain gauges available, how and why these have been developed historically and how these may develop in the future.</w:t>
      </w:r>
    </w:p>
    <w:p w14:paraId="1FD64FE1" w14:textId="6CB6BFD3" w:rsidR="00A16AEC" w:rsidRPr="00853A6D" w:rsidRDefault="00946687" w:rsidP="00BD1006">
      <w:pPr>
        <w:spacing w:after="200" w:line="276" w:lineRule="auto"/>
        <w:rPr>
          <w:rFonts w:eastAsia="Calibri" w:cstheme="minorHAnsi"/>
          <w:sz w:val="24"/>
          <w:szCs w:val="24"/>
          <w:lang w:val="en-US"/>
        </w:rPr>
      </w:pPr>
      <w:r w:rsidRPr="00853A6D">
        <w:rPr>
          <w:rFonts w:eastAsia="Calibri" w:cstheme="minorHAnsi"/>
          <w:sz w:val="24"/>
          <w:szCs w:val="24"/>
          <w:lang w:val="en-US"/>
        </w:rPr>
        <w:t>When a material or structure is subjected to a load or force, it changes the</w:t>
      </w:r>
      <w:r w:rsidR="00A00183" w:rsidRPr="00853A6D">
        <w:rPr>
          <w:rFonts w:eastAsia="Calibri" w:cstheme="minorHAnsi"/>
          <w:sz w:val="24"/>
          <w:szCs w:val="24"/>
          <w:lang w:val="en-US"/>
        </w:rPr>
        <w:t xml:space="preserve"> original properties</w:t>
      </w:r>
      <w:r w:rsidR="002E403B" w:rsidRPr="00853A6D">
        <w:rPr>
          <w:rFonts w:eastAsia="Calibri" w:cstheme="minorHAnsi"/>
          <w:sz w:val="24"/>
          <w:szCs w:val="24"/>
          <w:lang w:val="en-US"/>
        </w:rPr>
        <w:t xml:space="preserve"> and behaviors</w:t>
      </w:r>
      <w:r w:rsidR="00A00183" w:rsidRPr="00853A6D">
        <w:rPr>
          <w:rFonts w:eastAsia="Calibri" w:cstheme="minorHAnsi"/>
          <w:sz w:val="24"/>
          <w:szCs w:val="24"/>
          <w:lang w:val="en-US"/>
        </w:rPr>
        <w:t xml:space="preserve"> of that material. There must be a great understanding of how applying various loads or forces to a material can have as if the material is unable to cope with the change of conditions, it could result in the material becoming unstable or even </w:t>
      </w:r>
      <w:r w:rsidR="00A16AEC" w:rsidRPr="00853A6D">
        <w:rPr>
          <w:rFonts w:eastAsia="Calibri" w:cstheme="minorHAnsi"/>
          <w:sz w:val="24"/>
          <w:szCs w:val="24"/>
          <w:lang w:val="en-US"/>
        </w:rPr>
        <w:t xml:space="preserve">catastrophic consequences such as failure. </w:t>
      </w:r>
      <w:sdt>
        <w:sdtPr>
          <w:rPr>
            <w:rFonts w:eastAsia="Calibri" w:cstheme="minorHAnsi"/>
            <w:sz w:val="24"/>
            <w:szCs w:val="24"/>
            <w:lang w:val="en-US"/>
          </w:rPr>
          <w:id w:val="-1070812756"/>
          <w:citation/>
        </w:sdtPr>
        <w:sdtEndPr/>
        <w:sdtContent>
          <w:r w:rsidR="00DF61E5" w:rsidRPr="00853A6D">
            <w:rPr>
              <w:rFonts w:eastAsia="Calibri" w:cstheme="minorHAnsi"/>
              <w:sz w:val="24"/>
              <w:szCs w:val="24"/>
              <w:lang w:val="en-US"/>
            </w:rPr>
            <w:fldChar w:fldCharType="begin"/>
          </w:r>
          <w:r w:rsidR="00DF61E5" w:rsidRPr="00853A6D">
            <w:rPr>
              <w:rFonts w:eastAsia="Calibri" w:cstheme="minorHAnsi"/>
              <w:sz w:val="24"/>
              <w:szCs w:val="24"/>
            </w:rPr>
            <w:instrText xml:space="preserve"> CITATION Kar19 \l 2057 </w:instrText>
          </w:r>
          <w:r w:rsidR="00DF61E5" w:rsidRPr="00853A6D">
            <w:rPr>
              <w:rFonts w:eastAsia="Calibri" w:cstheme="minorHAnsi"/>
              <w:sz w:val="24"/>
              <w:szCs w:val="24"/>
              <w:lang w:val="en-US"/>
            </w:rPr>
            <w:fldChar w:fldCharType="separate"/>
          </w:r>
          <w:r w:rsidR="00830CE1" w:rsidRPr="00830CE1">
            <w:rPr>
              <w:rFonts w:eastAsia="Calibri" w:cstheme="minorHAnsi"/>
              <w:noProof/>
              <w:sz w:val="24"/>
              <w:szCs w:val="24"/>
            </w:rPr>
            <w:t>(Karuppasamy, 2019)</w:t>
          </w:r>
          <w:r w:rsidR="00DF61E5" w:rsidRPr="00853A6D">
            <w:rPr>
              <w:rFonts w:eastAsia="Calibri" w:cstheme="minorHAnsi"/>
              <w:sz w:val="24"/>
              <w:szCs w:val="24"/>
              <w:lang w:val="en-US"/>
            </w:rPr>
            <w:fldChar w:fldCharType="end"/>
          </w:r>
        </w:sdtContent>
      </w:sdt>
      <w:r w:rsidR="00DF61E5" w:rsidRPr="00853A6D">
        <w:rPr>
          <w:rFonts w:eastAsia="Calibri" w:cstheme="minorHAnsi"/>
          <w:sz w:val="24"/>
          <w:szCs w:val="24"/>
          <w:lang w:val="en-US"/>
        </w:rPr>
        <w:t xml:space="preserve"> </w:t>
      </w:r>
      <w:r w:rsidR="008330E7" w:rsidRPr="00853A6D">
        <w:rPr>
          <w:rFonts w:eastAsia="Calibri" w:cstheme="minorHAnsi"/>
          <w:sz w:val="24"/>
          <w:szCs w:val="24"/>
          <w:lang w:val="en-US"/>
        </w:rPr>
        <w:t>Therefore,</w:t>
      </w:r>
      <w:r w:rsidR="00A16AEC" w:rsidRPr="00853A6D">
        <w:rPr>
          <w:rFonts w:eastAsia="Calibri" w:cstheme="minorHAnsi"/>
          <w:sz w:val="24"/>
          <w:szCs w:val="24"/>
          <w:lang w:val="en-US"/>
        </w:rPr>
        <w:t xml:space="preserve"> it is important for the engineers to calculate the stresses and strains that the material will encounter at the design stage to reduce the chances of failure.</w:t>
      </w:r>
      <w:r w:rsidR="00B507AD" w:rsidRPr="00B507AD">
        <w:t xml:space="preserve"> </w:t>
      </w:r>
      <w:r w:rsidR="00B507AD" w:rsidRPr="00B507AD">
        <w:rPr>
          <w:rFonts w:eastAsia="Calibri" w:cstheme="minorHAnsi"/>
          <w:sz w:val="24"/>
          <w:szCs w:val="24"/>
          <w:lang w:val="en-US"/>
        </w:rPr>
        <w:t>Strain gauges are also used to measure pressure</w:t>
      </w:r>
      <w:r w:rsidR="0094537F">
        <w:rPr>
          <w:rFonts w:eastAsia="Calibri" w:cstheme="minorHAnsi"/>
          <w:sz w:val="24"/>
          <w:szCs w:val="24"/>
          <w:lang w:val="en-US"/>
        </w:rPr>
        <w:t xml:space="preserve"> </w:t>
      </w:r>
      <w:r w:rsidR="00B507AD" w:rsidRPr="00B507AD">
        <w:rPr>
          <w:rFonts w:eastAsia="Calibri" w:cstheme="minorHAnsi"/>
          <w:sz w:val="24"/>
          <w:szCs w:val="24"/>
          <w:lang w:val="en-US"/>
        </w:rPr>
        <w:t xml:space="preserve">and acceleration. </w:t>
      </w:r>
      <w:r w:rsidR="007C0ACE" w:rsidRPr="00853A6D">
        <w:rPr>
          <w:rFonts w:eastAsia="Calibri" w:cstheme="minorHAnsi"/>
          <w:sz w:val="24"/>
          <w:szCs w:val="24"/>
          <w:lang w:val="en-US"/>
        </w:rPr>
        <w:t xml:space="preserve"> Being able to measure strain has become a major part of research when it comes to manufacturing parts for industry sectors such as automotive, medical, </w:t>
      </w:r>
      <w:r w:rsidR="008330E7" w:rsidRPr="00853A6D">
        <w:rPr>
          <w:rFonts w:eastAsia="Calibri" w:cstheme="minorHAnsi"/>
          <w:sz w:val="24"/>
          <w:szCs w:val="24"/>
          <w:lang w:val="en-US"/>
        </w:rPr>
        <w:t>aerospace,</w:t>
      </w:r>
      <w:r w:rsidR="007C0ACE" w:rsidRPr="00853A6D">
        <w:rPr>
          <w:rFonts w:eastAsia="Calibri" w:cstheme="minorHAnsi"/>
          <w:sz w:val="24"/>
          <w:szCs w:val="24"/>
          <w:lang w:val="en-US"/>
        </w:rPr>
        <w:t xml:space="preserve"> and agricultural. </w:t>
      </w:r>
      <w:sdt>
        <w:sdtPr>
          <w:rPr>
            <w:rFonts w:eastAsia="Calibri" w:cstheme="minorHAnsi"/>
            <w:sz w:val="24"/>
            <w:szCs w:val="24"/>
            <w:lang w:val="en-US"/>
          </w:rPr>
          <w:id w:val="1350678942"/>
          <w:citation/>
        </w:sdtPr>
        <w:sdtEndPr/>
        <w:sdtContent>
          <w:r w:rsidR="007C0ACE" w:rsidRPr="00853A6D">
            <w:rPr>
              <w:rFonts w:eastAsia="Calibri" w:cstheme="minorHAnsi"/>
              <w:sz w:val="24"/>
              <w:szCs w:val="24"/>
              <w:lang w:val="en-US"/>
            </w:rPr>
            <w:fldChar w:fldCharType="begin"/>
          </w:r>
          <w:r w:rsidR="007C0ACE" w:rsidRPr="00853A6D">
            <w:rPr>
              <w:rFonts w:eastAsia="Calibri" w:cstheme="minorHAnsi"/>
              <w:sz w:val="24"/>
              <w:szCs w:val="24"/>
            </w:rPr>
            <w:instrText xml:space="preserve"> CITATION Har05 \l 2057 </w:instrText>
          </w:r>
          <w:r w:rsidR="007C0ACE" w:rsidRPr="00853A6D">
            <w:rPr>
              <w:rFonts w:eastAsia="Calibri" w:cstheme="minorHAnsi"/>
              <w:sz w:val="24"/>
              <w:szCs w:val="24"/>
              <w:lang w:val="en-US"/>
            </w:rPr>
            <w:fldChar w:fldCharType="separate"/>
          </w:r>
          <w:r w:rsidR="00830CE1" w:rsidRPr="00830CE1">
            <w:rPr>
              <w:rFonts w:eastAsia="Calibri" w:cstheme="minorHAnsi"/>
              <w:noProof/>
              <w:sz w:val="24"/>
              <w:szCs w:val="24"/>
            </w:rPr>
            <w:t>(Meiners, 2005)</w:t>
          </w:r>
          <w:r w:rsidR="007C0ACE" w:rsidRPr="00853A6D">
            <w:rPr>
              <w:rFonts w:eastAsia="Calibri" w:cstheme="minorHAnsi"/>
              <w:sz w:val="24"/>
              <w:szCs w:val="24"/>
              <w:lang w:val="en-US"/>
            </w:rPr>
            <w:fldChar w:fldCharType="end"/>
          </w:r>
        </w:sdtContent>
      </w:sdt>
      <w:r w:rsidR="005D2C07">
        <w:rPr>
          <w:rFonts w:eastAsia="Calibri" w:cstheme="minorHAnsi"/>
          <w:sz w:val="24"/>
          <w:szCs w:val="24"/>
          <w:lang w:val="en-US"/>
        </w:rPr>
        <w:t xml:space="preserve">. </w:t>
      </w:r>
    </w:p>
    <w:p w14:paraId="1D4EF766" w14:textId="2BD0BBD8" w:rsidR="00DF61E5" w:rsidRDefault="00DF61E5" w:rsidP="00BD1006">
      <w:pPr>
        <w:spacing w:after="200" w:line="276" w:lineRule="auto"/>
        <w:rPr>
          <w:rFonts w:eastAsia="Calibri" w:cstheme="minorHAnsi"/>
          <w:sz w:val="24"/>
          <w:szCs w:val="24"/>
          <w:lang w:val="en-US"/>
        </w:rPr>
      </w:pPr>
      <w:r w:rsidRPr="00853A6D">
        <w:rPr>
          <w:rFonts w:eastAsia="Calibri" w:cstheme="minorHAnsi"/>
          <w:sz w:val="24"/>
          <w:szCs w:val="24"/>
          <w:lang w:val="en-US"/>
        </w:rPr>
        <w:t>One method of doing this is to use</w:t>
      </w:r>
      <w:r w:rsidR="00193DB0">
        <w:rPr>
          <w:rFonts w:eastAsia="Calibri" w:cstheme="minorHAnsi"/>
          <w:sz w:val="24"/>
          <w:szCs w:val="24"/>
          <w:lang w:val="en-US"/>
        </w:rPr>
        <w:t xml:space="preserve"> conventional</w:t>
      </w:r>
      <w:r w:rsidRPr="00853A6D">
        <w:rPr>
          <w:rFonts w:eastAsia="Calibri" w:cstheme="minorHAnsi"/>
          <w:sz w:val="24"/>
          <w:szCs w:val="24"/>
          <w:lang w:val="en-US"/>
        </w:rPr>
        <w:t xml:space="preserve"> strain ga</w:t>
      </w:r>
      <w:r w:rsidR="00B60485" w:rsidRPr="00853A6D">
        <w:rPr>
          <w:rFonts w:eastAsia="Calibri" w:cstheme="minorHAnsi"/>
          <w:sz w:val="24"/>
          <w:szCs w:val="24"/>
          <w:lang w:val="en-US"/>
        </w:rPr>
        <w:t xml:space="preserve">uges. A </w:t>
      </w:r>
      <w:r w:rsidR="00193DB0">
        <w:rPr>
          <w:rFonts w:eastAsia="Calibri" w:cstheme="minorHAnsi"/>
          <w:sz w:val="24"/>
          <w:szCs w:val="24"/>
          <w:lang w:val="en-US"/>
        </w:rPr>
        <w:t xml:space="preserve">conventional </w:t>
      </w:r>
      <w:r w:rsidR="00B60485" w:rsidRPr="00853A6D">
        <w:rPr>
          <w:rFonts w:eastAsia="Calibri" w:cstheme="minorHAnsi"/>
          <w:sz w:val="24"/>
          <w:szCs w:val="24"/>
          <w:lang w:val="en-US"/>
        </w:rPr>
        <w:t xml:space="preserve">strain gauge is a sensor device that </w:t>
      </w:r>
      <w:r w:rsidR="008330E7" w:rsidRPr="00853A6D">
        <w:rPr>
          <w:rFonts w:eastAsia="Calibri" w:cstheme="minorHAnsi"/>
          <w:sz w:val="24"/>
          <w:szCs w:val="24"/>
          <w:lang w:val="en-US"/>
        </w:rPr>
        <w:t>can</w:t>
      </w:r>
      <w:r w:rsidR="00B60485" w:rsidRPr="00853A6D">
        <w:rPr>
          <w:rFonts w:eastAsia="Calibri" w:cstheme="minorHAnsi"/>
          <w:sz w:val="24"/>
          <w:szCs w:val="24"/>
          <w:lang w:val="en-US"/>
        </w:rPr>
        <w:t xml:space="preserve"> measure the electrical resistance variations when a material is strained. </w:t>
      </w:r>
      <w:sdt>
        <w:sdtPr>
          <w:rPr>
            <w:rFonts w:eastAsia="Calibri" w:cstheme="minorHAnsi"/>
            <w:sz w:val="24"/>
            <w:szCs w:val="24"/>
            <w:lang w:val="en-US"/>
          </w:rPr>
          <w:id w:val="-473294666"/>
          <w:citation/>
        </w:sdtPr>
        <w:sdtEndPr/>
        <w:sdtContent>
          <w:r w:rsidR="00B60485" w:rsidRPr="00853A6D">
            <w:rPr>
              <w:rFonts w:eastAsia="Calibri" w:cstheme="minorHAnsi"/>
              <w:sz w:val="24"/>
              <w:szCs w:val="24"/>
              <w:lang w:val="en-US"/>
            </w:rPr>
            <w:fldChar w:fldCharType="begin"/>
          </w:r>
          <w:r w:rsidR="00B60485" w:rsidRPr="00853A6D">
            <w:rPr>
              <w:rFonts w:eastAsia="Calibri" w:cstheme="minorHAnsi"/>
              <w:sz w:val="24"/>
              <w:szCs w:val="24"/>
            </w:rPr>
            <w:instrText xml:space="preserve"> CITATION Ted20 \l 2057 </w:instrText>
          </w:r>
          <w:r w:rsidR="00B60485" w:rsidRPr="00853A6D">
            <w:rPr>
              <w:rFonts w:eastAsia="Calibri" w:cstheme="minorHAnsi"/>
              <w:sz w:val="24"/>
              <w:szCs w:val="24"/>
              <w:lang w:val="en-US"/>
            </w:rPr>
            <w:fldChar w:fldCharType="separate"/>
          </w:r>
          <w:r w:rsidR="00830CE1" w:rsidRPr="00830CE1">
            <w:rPr>
              <w:rFonts w:eastAsia="Calibri" w:cstheme="minorHAnsi"/>
              <w:noProof/>
              <w:sz w:val="24"/>
              <w:szCs w:val="24"/>
            </w:rPr>
            <w:t>(Nachazel, 2020)</w:t>
          </w:r>
          <w:r w:rsidR="00B60485" w:rsidRPr="00853A6D">
            <w:rPr>
              <w:rFonts w:eastAsia="Calibri" w:cstheme="minorHAnsi"/>
              <w:sz w:val="24"/>
              <w:szCs w:val="24"/>
              <w:lang w:val="en-US"/>
            </w:rPr>
            <w:fldChar w:fldCharType="end"/>
          </w:r>
        </w:sdtContent>
      </w:sdt>
      <w:r w:rsidR="007C0ACE" w:rsidRPr="00853A6D">
        <w:rPr>
          <w:rFonts w:eastAsia="Calibri" w:cstheme="minorHAnsi"/>
          <w:sz w:val="24"/>
          <w:szCs w:val="24"/>
          <w:lang w:val="en-US"/>
        </w:rPr>
        <w:t xml:space="preserve"> </w:t>
      </w:r>
    </w:p>
    <w:p w14:paraId="0C386792" w14:textId="41320824" w:rsidR="008223DE" w:rsidRDefault="00E404A9" w:rsidP="00BD1006">
      <w:pPr>
        <w:spacing w:after="200" w:line="276" w:lineRule="auto"/>
        <w:rPr>
          <w:rFonts w:eastAsia="Calibri" w:cstheme="minorHAnsi"/>
          <w:sz w:val="24"/>
          <w:szCs w:val="24"/>
          <w:lang w:val="en-US"/>
        </w:rPr>
      </w:pPr>
      <w:r>
        <w:rPr>
          <w:rFonts w:eastAsia="Calibri" w:cstheme="minorHAnsi"/>
          <w:sz w:val="24"/>
          <w:szCs w:val="24"/>
          <w:lang w:val="en-US"/>
        </w:rPr>
        <w:t xml:space="preserve">The </w:t>
      </w:r>
      <w:r w:rsidR="00B507AD">
        <w:rPr>
          <w:rFonts w:eastAsia="Calibri" w:cstheme="minorHAnsi"/>
          <w:sz w:val="24"/>
          <w:szCs w:val="24"/>
          <w:lang w:val="en-US"/>
        </w:rPr>
        <w:t>history of conventional strain gauges dated back to 1938 when it was invented by</w:t>
      </w:r>
      <w:r w:rsidR="0094537F">
        <w:rPr>
          <w:rFonts w:eastAsia="Calibri" w:cstheme="minorHAnsi"/>
          <w:sz w:val="24"/>
          <w:szCs w:val="24"/>
          <w:lang w:val="en-US"/>
        </w:rPr>
        <w:t xml:space="preserve"> professors</w:t>
      </w:r>
      <w:r w:rsidR="00B507AD">
        <w:rPr>
          <w:rFonts w:eastAsia="Calibri" w:cstheme="minorHAnsi"/>
          <w:sz w:val="24"/>
          <w:szCs w:val="24"/>
          <w:lang w:val="en-US"/>
        </w:rPr>
        <w:t xml:space="preserve"> Arthur </w:t>
      </w:r>
      <w:proofErr w:type="spellStart"/>
      <w:r w:rsidR="00B507AD">
        <w:rPr>
          <w:rFonts w:eastAsia="Calibri" w:cstheme="minorHAnsi"/>
          <w:sz w:val="24"/>
          <w:szCs w:val="24"/>
          <w:lang w:val="en-US"/>
        </w:rPr>
        <w:t>Ruge</w:t>
      </w:r>
      <w:proofErr w:type="spellEnd"/>
      <w:r w:rsidR="0094537F">
        <w:rPr>
          <w:rFonts w:eastAsia="Calibri" w:cstheme="minorHAnsi"/>
          <w:sz w:val="24"/>
          <w:szCs w:val="24"/>
          <w:lang w:val="en-US"/>
        </w:rPr>
        <w:t xml:space="preserve"> and Edward Simmons.</w:t>
      </w:r>
      <w:r w:rsidR="00B507AD">
        <w:rPr>
          <w:rFonts w:eastAsia="Calibri" w:cstheme="minorHAnsi"/>
          <w:sz w:val="24"/>
          <w:szCs w:val="24"/>
          <w:lang w:val="en-US"/>
        </w:rPr>
        <w:t xml:space="preserve"> </w:t>
      </w:r>
      <w:sdt>
        <w:sdtPr>
          <w:rPr>
            <w:rFonts w:eastAsia="Calibri" w:cstheme="minorHAnsi"/>
            <w:sz w:val="24"/>
            <w:szCs w:val="24"/>
            <w:lang w:val="en-US"/>
          </w:rPr>
          <w:id w:val="-1286728081"/>
          <w:citation/>
        </w:sdtPr>
        <w:sdtEndPr/>
        <w:sdtContent>
          <w:r w:rsidR="00B507AD">
            <w:rPr>
              <w:rFonts w:eastAsia="Calibri" w:cstheme="minorHAnsi"/>
              <w:sz w:val="24"/>
              <w:szCs w:val="24"/>
              <w:lang w:val="en-US"/>
            </w:rPr>
            <w:fldChar w:fldCharType="begin"/>
          </w:r>
          <w:r w:rsidR="00B507AD">
            <w:rPr>
              <w:rFonts w:eastAsia="Calibri" w:cstheme="minorHAnsi"/>
              <w:sz w:val="24"/>
              <w:szCs w:val="24"/>
            </w:rPr>
            <w:instrText xml:space="preserve"> CITATION Ste17 \l 2057 </w:instrText>
          </w:r>
          <w:r w:rsidR="00B507AD">
            <w:rPr>
              <w:rFonts w:eastAsia="Calibri" w:cstheme="minorHAnsi"/>
              <w:sz w:val="24"/>
              <w:szCs w:val="24"/>
              <w:lang w:val="en-US"/>
            </w:rPr>
            <w:fldChar w:fldCharType="separate"/>
          </w:r>
          <w:r w:rsidR="00830CE1" w:rsidRPr="00830CE1">
            <w:rPr>
              <w:rFonts w:eastAsia="Calibri" w:cstheme="minorHAnsi"/>
              <w:noProof/>
              <w:sz w:val="24"/>
              <w:szCs w:val="24"/>
            </w:rPr>
            <w:t>(Kell, 2017)</w:t>
          </w:r>
          <w:r w:rsidR="00B507AD">
            <w:rPr>
              <w:rFonts w:eastAsia="Calibri" w:cstheme="minorHAnsi"/>
              <w:sz w:val="24"/>
              <w:szCs w:val="24"/>
              <w:lang w:val="en-US"/>
            </w:rPr>
            <w:fldChar w:fldCharType="end"/>
          </w:r>
        </w:sdtContent>
      </w:sdt>
      <w:r w:rsidR="0094537F">
        <w:rPr>
          <w:rFonts w:eastAsia="Calibri" w:cstheme="minorHAnsi"/>
          <w:sz w:val="24"/>
          <w:szCs w:val="24"/>
          <w:lang w:val="en-US"/>
        </w:rPr>
        <w:t xml:space="preserve"> </w:t>
      </w:r>
    </w:p>
    <w:p w14:paraId="2FE80A0D" w14:textId="5359673F" w:rsidR="00EF1E90" w:rsidRDefault="00EF1E90" w:rsidP="00BD1006">
      <w:pPr>
        <w:spacing w:after="200" w:line="276" w:lineRule="auto"/>
        <w:rPr>
          <w:rFonts w:eastAsia="Calibri" w:cstheme="minorHAnsi"/>
          <w:sz w:val="24"/>
          <w:szCs w:val="24"/>
          <w:lang w:val="en-US"/>
        </w:rPr>
      </w:pPr>
      <w:r>
        <w:rPr>
          <w:rFonts w:eastAsia="Calibri" w:cstheme="minorHAnsi"/>
          <w:sz w:val="24"/>
          <w:szCs w:val="24"/>
          <w:lang w:val="en-US"/>
        </w:rPr>
        <w:t xml:space="preserve">Strain gauges have developed a lot over the years since. The conventional gauges that were first designed and are still widely used today are simple flexible base, usually a plastic as it is non conducting, which then has a metallic foil stuck to it using a special type of glue such as </w:t>
      </w:r>
      <w:r w:rsidRPr="00EF1E90">
        <w:rPr>
          <w:rFonts w:eastAsia="Calibri" w:cstheme="minorHAnsi"/>
          <w:sz w:val="24"/>
          <w:szCs w:val="24"/>
          <w:lang w:val="en-US"/>
        </w:rPr>
        <w:t>Cyanoacrylate</w:t>
      </w:r>
      <w:r>
        <w:rPr>
          <w:rFonts w:eastAsia="Calibri" w:cstheme="minorHAnsi"/>
          <w:sz w:val="24"/>
          <w:szCs w:val="24"/>
          <w:lang w:val="en-US"/>
        </w:rPr>
        <w:t xml:space="preserve"> or Epoxy. </w:t>
      </w:r>
      <w:r w:rsidR="009F0693">
        <w:rPr>
          <w:rFonts w:eastAsia="Calibri" w:cstheme="minorHAnsi"/>
          <w:sz w:val="24"/>
          <w:szCs w:val="24"/>
          <w:lang w:val="en-US"/>
        </w:rPr>
        <w:t xml:space="preserve">There would also be wires soldered to the foil which sends the signal back to the receiver. </w:t>
      </w:r>
      <w:r>
        <w:rPr>
          <w:rFonts w:eastAsia="Calibri" w:cstheme="minorHAnsi"/>
          <w:sz w:val="24"/>
          <w:szCs w:val="24"/>
          <w:lang w:val="en-US"/>
        </w:rPr>
        <w:t xml:space="preserve">As the foil is deformed by the pressure or load of an object, the resistance changes which measures the strain. </w:t>
      </w:r>
      <w:sdt>
        <w:sdtPr>
          <w:rPr>
            <w:rFonts w:eastAsia="Calibri" w:cstheme="minorHAnsi"/>
            <w:sz w:val="24"/>
            <w:szCs w:val="24"/>
            <w:lang w:val="en-US"/>
          </w:rPr>
          <w:id w:val="1069149264"/>
          <w:citation/>
        </w:sdtPr>
        <w:sdtEndPr/>
        <w:sdtContent>
          <w:r w:rsidR="009F0693">
            <w:rPr>
              <w:rFonts w:eastAsia="Calibri" w:cstheme="minorHAnsi"/>
              <w:sz w:val="24"/>
              <w:szCs w:val="24"/>
              <w:lang w:val="en-US"/>
            </w:rPr>
            <w:fldChar w:fldCharType="begin"/>
          </w:r>
          <w:r w:rsidR="009F0693">
            <w:rPr>
              <w:rFonts w:eastAsia="Calibri" w:cstheme="minorHAnsi"/>
              <w:sz w:val="24"/>
              <w:szCs w:val="24"/>
            </w:rPr>
            <w:instrText xml:space="preserve"> CITATION eFu18 \l 2057 </w:instrText>
          </w:r>
          <w:r w:rsidR="009F0693">
            <w:rPr>
              <w:rFonts w:eastAsia="Calibri" w:cstheme="minorHAnsi"/>
              <w:sz w:val="24"/>
              <w:szCs w:val="24"/>
              <w:lang w:val="en-US"/>
            </w:rPr>
            <w:fldChar w:fldCharType="separate"/>
          </w:r>
          <w:r w:rsidR="00830CE1" w:rsidRPr="00830CE1">
            <w:rPr>
              <w:rFonts w:eastAsia="Calibri" w:cstheme="minorHAnsi"/>
              <w:noProof/>
              <w:sz w:val="24"/>
              <w:szCs w:val="24"/>
            </w:rPr>
            <w:t>(eFunda, 2018)</w:t>
          </w:r>
          <w:r w:rsidR="009F0693">
            <w:rPr>
              <w:rFonts w:eastAsia="Calibri" w:cstheme="minorHAnsi"/>
              <w:sz w:val="24"/>
              <w:szCs w:val="24"/>
              <w:lang w:val="en-US"/>
            </w:rPr>
            <w:fldChar w:fldCharType="end"/>
          </w:r>
        </w:sdtContent>
      </w:sdt>
    </w:p>
    <w:p w14:paraId="66E33ABA" w14:textId="27A40FD3" w:rsidR="00B8413A" w:rsidRDefault="00B8413A" w:rsidP="00BD1006">
      <w:pPr>
        <w:spacing w:after="200" w:line="276" w:lineRule="auto"/>
        <w:rPr>
          <w:rFonts w:eastAsia="Calibri" w:cstheme="minorHAnsi"/>
          <w:sz w:val="24"/>
          <w:szCs w:val="24"/>
          <w:lang w:val="en-US"/>
        </w:rPr>
      </w:pPr>
      <w:r>
        <w:rPr>
          <w:rFonts w:eastAsia="Calibri" w:cstheme="minorHAnsi"/>
          <w:sz w:val="24"/>
          <w:szCs w:val="24"/>
          <w:lang w:val="en-US"/>
        </w:rPr>
        <w:t xml:space="preserve">Over time, strain gauges have been advanced and now incorporate the latest technology </w:t>
      </w:r>
      <w:r w:rsidR="002500F3">
        <w:rPr>
          <w:rFonts w:eastAsia="Calibri" w:cstheme="minorHAnsi"/>
          <w:sz w:val="24"/>
          <w:szCs w:val="24"/>
          <w:lang w:val="en-US"/>
        </w:rPr>
        <w:t xml:space="preserve">and electronics </w:t>
      </w:r>
      <w:r>
        <w:rPr>
          <w:rFonts w:eastAsia="Calibri" w:cstheme="minorHAnsi"/>
          <w:sz w:val="24"/>
          <w:szCs w:val="24"/>
          <w:lang w:val="en-US"/>
        </w:rPr>
        <w:t xml:space="preserve">available. </w:t>
      </w:r>
      <w:r w:rsidR="002500F3">
        <w:rPr>
          <w:rFonts w:eastAsia="Calibri" w:cstheme="minorHAnsi"/>
          <w:sz w:val="24"/>
          <w:szCs w:val="24"/>
          <w:lang w:val="en-US"/>
        </w:rPr>
        <w:t xml:space="preserve">In 1958 the load cell was created by </w:t>
      </w:r>
      <w:r w:rsidR="002500F3" w:rsidRPr="002500F3">
        <w:rPr>
          <w:rFonts w:eastAsia="Calibri" w:cstheme="minorHAnsi"/>
          <w:sz w:val="24"/>
          <w:szCs w:val="24"/>
          <w:lang w:val="en-US"/>
        </w:rPr>
        <w:t xml:space="preserve">Nils </w:t>
      </w:r>
      <w:proofErr w:type="spellStart"/>
      <w:r w:rsidR="002500F3" w:rsidRPr="002500F3">
        <w:rPr>
          <w:rFonts w:eastAsia="Calibri" w:cstheme="minorHAnsi"/>
          <w:sz w:val="24"/>
          <w:szCs w:val="24"/>
          <w:lang w:val="en-US"/>
        </w:rPr>
        <w:t>Eilersen</w:t>
      </w:r>
      <w:proofErr w:type="spellEnd"/>
      <w:r w:rsidR="002500F3">
        <w:rPr>
          <w:rFonts w:eastAsia="Calibri" w:cstheme="minorHAnsi"/>
          <w:sz w:val="24"/>
          <w:szCs w:val="24"/>
          <w:lang w:val="en-US"/>
        </w:rPr>
        <w:t xml:space="preserve">. Load cells are much more robust than traditional strain gauges which would only be used for a short amount of time, whereas a load cell can last many years due to its ability to sustain higher tolerances to overloads. </w:t>
      </w:r>
      <w:sdt>
        <w:sdtPr>
          <w:rPr>
            <w:rFonts w:eastAsia="Calibri" w:cstheme="minorHAnsi"/>
            <w:sz w:val="24"/>
            <w:szCs w:val="24"/>
            <w:lang w:val="en-US"/>
          </w:rPr>
          <w:id w:val="789551418"/>
          <w:citation/>
        </w:sdtPr>
        <w:sdtEndPr/>
        <w:sdtContent>
          <w:r w:rsidR="002500F3">
            <w:rPr>
              <w:rFonts w:eastAsia="Calibri" w:cstheme="minorHAnsi"/>
              <w:sz w:val="24"/>
              <w:szCs w:val="24"/>
              <w:lang w:val="en-US"/>
            </w:rPr>
            <w:fldChar w:fldCharType="begin"/>
          </w:r>
          <w:r w:rsidR="001A106A">
            <w:rPr>
              <w:rFonts w:eastAsia="Calibri" w:cstheme="minorHAnsi"/>
              <w:sz w:val="24"/>
              <w:szCs w:val="24"/>
            </w:rPr>
            <w:instrText xml:space="preserve">CITATION Nil19 \l 2057 </w:instrText>
          </w:r>
          <w:r w:rsidR="002500F3">
            <w:rPr>
              <w:rFonts w:eastAsia="Calibri" w:cstheme="minorHAnsi"/>
              <w:sz w:val="24"/>
              <w:szCs w:val="24"/>
              <w:lang w:val="en-US"/>
            </w:rPr>
            <w:fldChar w:fldCharType="separate"/>
          </w:r>
          <w:r w:rsidR="00830CE1" w:rsidRPr="00830CE1">
            <w:rPr>
              <w:rFonts w:eastAsia="Calibri" w:cstheme="minorHAnsi"/>
              <w:noProof/>
              <w:sz w:val="24"/>
              <w:szCs w:val="24"/>
            </w:rPr>
            <w:t>(Eilersen, 2019)</w:t>
          </w:r>
          <w:r w:rsidR="002500F3">
            <w:rPr>
              <w:rFonts w:eastAsia="Calibri" w:cstheme="minorHAnsi"/>
              <w:sz w:val="24"/>
              <w:szCs w:val="24"/>
              <w:lang w:val="en-US"/>
            </w:rPr>
            <w:fldChar w:fldCharType="end"/>
          </w:r>
        </w:sdtContent>
      </w:sdt>
    </w:p>
    <w:p w14:paraId="748F3CEE" w14:textId="126287CA" w:rsidR="009B6948" w:rsidRPr="00EF1E90" w:rsidRDefault="009B6948" w:rsidP="00BD1006">
      <w:pPr>
        <w:spacing w:after="200" w:line="276" w:lineRule="auto"/>
        <w:rPr>
          <w:rFonts w:eastAsia="Calibri" w:cstheme="minorHAnsi"/>
          <w:sz w:val="24"/>
          <w:szCs w:val="24"/>
          <w:lang w:val="en-US"/>
        </w:rPr>
      </w:pPr>
      <w:r>
        <w:rPr>
          <w:rFonts w:eastAsia="Calibri" w:cstheme="minorHAnsi"/>
          <w:sz w:val="24"/>
          <w:szCs w:val="24"/>
          <w:lang w:val="en-US"/>
        </w:rPr>
        <w:t xml:space="preserve">Load cell strain gauges are widely used because of their high accuracy and low unit price. The technology available now allows load cell strain gauges to be fitted and monitored continuously. A great safety feature that is used is the ability for the strain gauge load cell to set off an alarm if the load or force exceeds a certain value. For </w:t>
      </w:r>
      <w:r w:rsidR="007B217A">
        <w:rPr>
          <w:rFonts w:eastAsia="Calibri" w:cstheme="minorHAnsi"/>
          <w:sz w:val="24"/>
          <w:szCs w:val="24"/>
          <w:lang w:val="en-US"/>
        </w:rPr>
        <w:t>example,</w:t>
      </w:r>
      <w:r>
        <w:rPr>
          <w:rFonts w:eastAsia="Calibri" w:cstheme="minorHAnsi"/>
          <w:sz w:val="24"/>
          <w:szCs w:val="24"/>
          <w:lang w:val="en-US"/>
        </w:rPr>
        <w:t xml:space="preserve"> if a strain gauge is fitted to a cable bridge and the wind is too high, a alarm will sound which the operator could act on by closing the bridge to high sided vehicles. </w:t>
      </w:r>
    </w:p>
    <w:p w14:paraId="1BC10CA4" w14:textId="3D5DC6AF" w:rsidR="002E403B" w:rsidRPr="00853A6D" w:rsidRDefault="00F57670" w:rsidP="00BD1006">
      <w:pPr>
        <w:spacing w:after="200" w:line="276" w:lineRule="auto"/>
        <w:rPr>
          <w:rFonts w:eastAsia="Calibri" w:cstheme="minorHAnsi"/>
          <w:sz w:val="24"/>
          <w:szCs w:val="24"/>
          <w:lang w:val="en-US"/>
        </w:rPr>
      </w:pPr>
      <w:r w:rsidRPr="00853A6D">
        <w:rPr>
          <w:rFonts w:eastAsia="Calibri" w:cstheme="minorHAnsi"/>
          <w:sz w:val="24"/>
          <w:szCs w:val="24"/>
          <w:lang w:val="en-US"/>
        </w:rPr>
        <w:lastRenderedPageBreak/>
        <w:t xml:space="preserve">There are many different types of strain gauges that are suitable for many different applications. </w:t>
      </w:r>
      <w:r w:rsidR="007C0ACE" w:rsidRPr="00853A6D">
        <w:rPr>
          <w:rFonts w:eastAsia="Calibri" w:cstheme="minorHAnsi"/>
          <w:sz w:val="24"/>
          <w:szCs w:val="24"/>
          <w:lang w:val="en-US"/>
        </w:rPr>
        <w:t xml:space="preserve">Some applications where a strain </w:t>
      </w:r>
      <w:r w:rsidR="00423269" w:rsidRPr="00853A6D">
        <w:rPr>
          <w:rFonts w:eastAsia="Calibri" w:cstheme="minorHAnsi"/>
          <w:sz w:val="24"/>
          <w:szCs w:val="24"/>
          <w:lang w:val="en-US"/>
        </w:rPr>
        <w:t>gauge</w:t>
      </w:r>
      <w:r w:rsidR="007C0ACE" w:rsidRPr="00853A6D">
        <w:rPr>
          <w:rFonts w:eastAsia="Calibri" w:cstheme="minorHAnsi"/>
          <w:sz w:val="24"/>
          <w:szCs w:val="24"/>
          <w:lang w:val="en-US"/>
        </w:rPr>
        <w:t xml:space="preserve"> </w:t>
      </w:r>
      <w:r w:rsidR="002E403B" w:rsidRPr="00853A6D">
        <w:rPr>
          <w:rFonts w:eastAsia="Calibri" w:cstheme="minorHAnsi"/>
          <w:sz w:val="24"/>
          <w:szCs w:val="24"/>
          <w:lang w:val="en-US"/>
        </w:rPr>
        <w:t xml:space="preserve">is used </w:t>
      </w:r>
      <w:r w:rsidR="008330E7" w:rsidRPr="00853A6D">
        <w:rPr>
          <w:rFonts w:eastAsia="Calibri" w:cstheme="minorHAnsi"/>
          <w:sz w:val="24"/>
          <w:szCs w:val="24"/>
          <w:lang w:val="en-US"/>
        </w:rPr>
        <w:t>are.</w:t>
      </w:r>
    </w:p>
    <w:p w14:paraId="7761BF58" w14:textId="05449C2F" w:rsidR="002E403B" w:rsidRPr="00853A6D" w:rsidRDefault="002E403B" w:rsidP="00BD1006">
      <w:pPr>
        <w:spacing w:after="200" w:line="276" w:lineRule="auto"/>
        <w:rPr>
          <w:rFonts w:eastAsia="Calibri" w:cstheme="minorHAnsi"/>
          <w:sz w:val="24"/>
          <w:szCs w:val="24"/>
          <w:lang w:val="en-US"/>
        </w:rPr>
      </w:pPr>
      <w:r w:rsidRPr="00853A6D">
        <w:rPr>
          <w:rFonts w:eastAsia="Calibri" w:cstheme="minorHAnsi"/>
          <w:i/>
          <w:iCs/>
          <w:sz w:val="24"/>
          <w:szCs w:val="24"/>
          <w:lang w:val="en-US"/>
        </w:rPr>
        <w:t>Aerospace</w:t>
      </w:r>
      <w:r w:rsidRPr="00853A6D">
        <w:rPr>
          <w:rFonts w:eastAsia="Calibri" w:cstheme="minorHAnsi"/>
          <w:sz w:val="24"/>
          <w:szCs w:val="24"/>
          <w:lang w:val="en-US"/>
        </w:rPr>
        <w:t xml:space="preserve"> – Strain gauges are commonly used on the wings of aircraft to measure the stresses along the load paths</w:t>
      </w:r>
      <w:r w:rsidR="006A579A">
        <w:rPr>
          <w:rFonts w:eastAsia="Calibri" w:cstheme="minorHAnsi"/>
          <w:sz w:val="24"/>
          <w:szCs w:val="24"/>
          <w:lang w:val="en-US"/>
        </w:rPr>
        <w:t xml:space="preserve">, and to measure wing deflection. </w:t>
      </w:r>
    </w:p>
    <w:p w14:paraId="242C9669" w14:textId="66D41964" w:rsidR="002E403B" w:rsidRPr="00853A6D" w:rsidRDefault="002E403B" w:rsidP="00BD1006">
      <w:pPr>
        <w:spacing w:after="200" w:line="276" w:lineRule="auto"/>
        <w:rPr>
          <w:rFonts w:eastAsia="Calibri" w:cstheme="minorHAnsi"/>
          <w:sz w:val="24"/>
          <w:szCs w:val="24"/>
          <w:lang w:val="en-US"/>
        </w:rPr>
      </w:pPr>
      <w:r w:rsidRPr="00853A6D">
        <w:rPr>
          <w:rFonts w:eastAsia="Calibri" w:cstheme="minorHAnsi"/>
          <w:i/>
          <w:iCs/>
          <w:sz w:val="24"/>
          <w:szCs w:val="24"/>
          <w:lang w:val="en-US"/>
        </w:rPr>
        <w:t>Civil Engineering</w:t>
      </w:r>
      <w:r w:rsidRPr="00853A6D">
        <w:rPr>
          <w:rFonts w:eastAsia="Calibri" w:cstheme="minorHAnsi"/>
          <w:sz w:val="24"/>
          <w:szCs w:val="24"/>
          <w:lang w:val="en-US"/>
        </w:rPr>
        <w:t xml:space="preserve"> – Strain gauges are used on bridges and </w:t>
      </w:r>
      <w:r w:rsidR="008330E7" w:rsidRPr="00853A6D">
        <w:rPr>
          <w:rFonts w:eastAsia="Calibri" w:cstheme="minorHAnsi"/>
          <w:sz w:val="24"/>
          <w:szCs w:val="24"/>
          <w:lang w:val="en-US"/>
        </w:rPr>
        <w:t>high-rise</w:t>
      </w:r>
      <w:r w:rsidRPr="00853A6D">
        <w:rPr>
          <w:rFonts w:eastAsia="Calibri" w:cstheme="minorHAnsi"/>
          <w:sz w:val="24"/>
          <w:szCs w:val="24"/>
          <w:lang w:val="en-US"/>
        </w:rPr>
        <w:t xml:space="preserve"> buildings to monitor the strain that is subjected to the cables and beams of the structure due to wind and traffic. </w:t>
      </w:r>
    </w:p>
    <w:p w14:paraId="4F10FDE7" w14:textId="6E3F1A58" w:rsidR="009235C0" w:rsidRPr="00853A6D" w:rsidRDefault="009235C0" w:rsidP="00BD1006">
      <w:pPr>
        <w:spacing w:after="200" w:line="276" w:lineRule="auto"/>
        <w:rPr>
          <w:rFonts w:eastAsia="Calibri" w:cstheme="minorHAnsi"/>
          <w:sz w:val="24"/>
          <w:szCs w:val="24"/>
          <w:lang w:val="en-US"/>
        </w:rPr>
      </w:pPr>
      <w:r w:rsidRPr="00853A6D">
        <w:rPr>
          <w:rFonts w:eastAsia="Calibri" w:cstheme="minorHAnsi"/>
          <w:i/>
          <w:iCs/>
          <w:sz w:val="24"/>
          <w:szCs w:val="24"/>
          <w:lang w:val="en-US"/>
        </w:rPr>
        <w:t>Rail</w:t>
      </w:r>
      <w:r w:rsidRPr="00853A6D">
        <w:rPr>
          <w:rFonts w:eastAsia="Calibri" w:cstheme="minorHAnsi"/>
          <w:sz w:val="24"/>
          <w:szCs w:val="24"/>
          <w:lang w:val="en-US"/>
        </w:rPr>
        <w:t xml:space="preserve"> – Strain gauges are often used in the rail industry to monitor any changes in either the rail itself, or the ground which the rails are laid on. For example, if a railway line is laid on ground above </w:t>
      </w:r>
      <w:r w:rsidR="008330E7" w:rsidRPr="00853A6D">
        <w:rPr>
          <w:rFonts w:eastAsia="Calibri" w:cstheme="minorHAnsi"/>
          <w:sz w:val="24"/>
          <w:szCs w:val="24"/>
          <w:lang w:val="en-US"/>
        </w:rPr>
        <w:t>an</w:t>
      </w:r>
      <w:r w:rsidRPr="00853A6D">
        <w:rPr>
          <w:rFonts w:eastAsia="Calibri" w:cstheme="minorHAnsi"/>
          <w:sz w:val="24"/>
          <w:szCs w:val="24"/>
          <w:lang w:val="en-US"/>
        </w:rPr>
        <w:t xml:space="preserve"> old mine shaft, then strain gauges can be used to monitor any change in the ground due to sagging etc. </w:t>
      </w:r>
    </w:p>
    <w:p w14:paraId="6A989506" w14:textId="3B0F3699" w:rsidR="00254B13" w:rsidRDefault="00254B13" w:rsidP="00BD1006">
      <w:pPr>
        <w:spacing w:after="200" w:line="276" w:lineRule="auto"/>
        <w:rPr>
          <w:rFonts w:eastAsia="Calibri" w:cstheme="minorHAnsi"/>
          <w:sz w:val="24"/>
          <w:szCs w:val="24"/>
          <w:lang w:val="en-US"/>
        </w:rPr>
      </w:pPr>
      <w:r w:rsidRPr="00853A6D">
        <w:rPr>
          <w:rFonts w:eastAsia="Calibri" w:cstheme="minorHAnsi"/>
          <w:i/>
          <w:iCs/>
          <w:sz w:val="24"/>
          <w:szCs w:val="24"/>
          <w:lang w:val="en-US"/>
        </w:rPr>
        <w:t>Green Energy</w:t>
      </w:r>
      <w:r w:rsidRPr="00853A6D">
        <w:rPr>
          <w:rFonts w:eastAsia="Calibri" w:cstheme="minorHAnsi"/>
          <w:sz w:val="24"/>
          <w:szCs w:val="24"/>
          <w:lang w:val="en-US"/>
        </w:rPr>
        <w:t xml:space="preserve"> – The world is changing whereby energy is increasingly sourced by ‘clean’ sources such as wind turbine and solar panels. Strain gauges are used to monitor the torque of the propellers. If the wind is too </w:t>
      </w:r>
      <w:r w:rsidR="008330E7" w:rsidRPr="00853A6D">
        <w:rPr>
          <w:rFonts w:eastAsia="Calibri" w:cstheme="minorHAnsi"/>
          <w:sz w:val="24"/>
          <w:szCs w:val="24"/>
          <w:lang w:val="en-US"/>
        </w:rPr>
        <w:t>high,</w:t>
      </w:r>
      <w:r w:rsidRPr="00853A6D">
        <w:rPr>
          <w:rFonts w:eastAsia="Calibri" w:cstheme="minorHAnsi"/>
          <w:sz w:val="24"/>
          <w:szCs w:val="24"/>
          <w:lang w:val="en-US"/>
        </w:rPr>
        <w:t xml:space="preserve"> then it can become dangerous for the propellers to spin at high speeds. </w:t>
      </w:r>
    </w:p>
    <w:p w14:paraId="63D57B81" w14:textId="47571276" w:rsidR="00BD1006" w:rsidRPr="00262E84" w:rsidRDefault="00BD1006" w:rsidP="00BD1006">
      <w:pPr>
        <w:spacing w:after="200" w:line="276" w:lineRule="auto"/>
        <w:rPr>
          <w:rFonts w:asciiTheme="majorHAnsi" w:eastAsia="Calibri" w:hAnsiTheme="majorHAnsi" w:cstheme="majorHAnsi"/>
          <w:b/>
          <w:bCs/>
          <w:sz w:val="24"/>
          <w:szCs w:val="24"/>
          <w:u w:val="single"/>
          <w:lang w:val="en-US"/>
        </w:rPr>
      </w:pPr>
      <w:r w:rsidRPr="00262E84">
        <w:rPr>
          <w:rFonts w:asciiTheme="majorHAnsi" w:eastAsia="Calibri" w:hAnsiTheme="majorHAnsi" w:cstheme="majorHAnsi"/>
          <w:b/>
          <w:bCs/>
          <w:sz w:val="24"/>
          <w:szCs w:val="24"/>
          <w:u w:val="single"/>
          <w:lang w:val="en-US"/>
        </w:rPr>
        <w:t>Different type of strain gauges</w:t>
      </w:r>
      <w:r w:rsidR="007B217A">
        <w:rPr>
          <w:rFonts w:asciiTheme="majorHAnsi" w:eastAsia="Calibri" w:hAnsiTheme="majorHAnsi" w:cstheme="majorHAnsi"/>
          <w:b/>
          <w:bCs/>
          <w:sz w:val="24"/>
          <w:szCs w:val="24"/>
          <w:u w:val="single"/>
          <w:lang w:val="en-US"/>
        </w:rPr>
        <w:t xml:space="preserve"> and load cells</w:t>
      </w:r>
    </w:p>
    <w:p w14:paraId="0FEFF6CE" w14:textId="5735EC47" w:rsidR="00BD1006" w:rsidRPr="00E532B9" w:rsidRDefault="00BD1006" w:rsidP="00BD1006">
      <w:pPr>
        <w:spacing w:after="200" w:line="276" w:lineRule="auto"/>
        <w:rPr>
          <w:rFonts w:ascii="Calibri" w:eastAsia="Calibri" w:hAnsi="Calibri" w:cs="Times New Roman"/>
          <w:sz w:val="24"/>
          <w:szCs w:val="24"/>
          <w:u w:val="single"/>
          <w:lang w:val="en-US"/>
        </w:rPr>
      </w:pPr>
      <w:r w:rsidRPr="00E532B9">
        <w:rPr>
          <w:rFonts w:ascii="Calibri" w:eastAsia="Calibri" w:hAnsi="Calibri" w:cs="Times New Roman"/>
          <w:sz w:val="24"/>
          <w:szCs w:val="24"/>
          <w:lang w:val="en-US"/>
        </w:rPr>
        <w:t xml:space="preserve">• </w:t>
      </w:r>
      <w:r w:rsidRPr="00E532B9">
        <w:rPr>
          <w:rFonts w:ascii="Calibri" w:eastAsia="Calibri" w:hAnsi="Calibri" w:cs="Times New Roman"/>
          <w:sz w:val="24"/>
          <w:szCs w:val="24"/>
          <w:u w:val="single"/>
          <w:lang w:val="en-US"/>
        </w:rPr>
        <w:t xml:space="preserve">Linear or one direction strain </w:t>
      </w:r>
      <w:r w:rsidR="005E57FB" w:rsidRPr="00E532B9">
        <w:rPr>
          <w:rFonts w:ascii="Calibri" w:eastAsia="Calibri" w:hAnsi="Calibri" w:cs="Times New Roman"/>
          <w:sz w:val="24"/>
          <w:szCs w:val="24"/>
          <w:u w:val="single"/>
          <w:lang w:val="en-US"/>
        </w:rPr>
        <w:t>gage</w:t>
      </w:r>
    </w:p>
    <w:p w14:paraId="50332556" w14:textId="0A44BC9A" w:rsidR="005E57FB" w:rsidRDefault="005E57FB" w:rsidP="005E57FB">
      <w:pPr>
        <w:spacing w:after="200" w:line="276" w:lineRule="auto"/>
        <w:jc w:val="center"/>
        <w:rPr>
          <w:rFonts w:ascii="Calibri" w:eastAsia="Calibri" w:hAnsi="Calibri" w:cs="Times New Roman"/>
          <w:lang w:val="en-US"/>
        </w:rPr>
      </w:pPr>
      <w:r>
        <w:rPr>
          <w:noProof/>
        </w:rPr>
        <w:drawing>
          <wp:inline distT="0" distB="0" distL="0" distR="0" wp14:anchorId="6181880B" wp14:editId="41CDC46D">
            <wp:extent cx="1781175" cy="27527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81175" cy="2752725"/>
                    </a:xfrm>
                    <a:prstGeom prst="rect">
                      <a:avLst/>
                    </a:prstGeom>
                  </pic:spPr>
                </pic:pic>
              </a:graphicData>
            </a:graphic>
          </wp:inline>
        </w:drawing>
      </w:r>
    </w:p>
    <w:p w14:paraId="0A04124D" w14:textId="3F8F06CF" w:rsidR="005E57FB" w:rsidRDefault="005E57FB" w:rsidP="005E57FB">
      <w:pPr>
        <w:pStyle w:val="Caption"/>
        <w:ind w:left="2880"/>
        <w:rPr>
          <w:rFonts w:ascii="Calibri" w:eastAsia="Calibri" w:hAnsi="Calibri" w:cs="Times New Roman"/>
          <w:lang w:val="en-US"/>
        </w:rPr>
      </w:pPr>
      <w:r>
        <w:t xml:space="preserve">      Figure </w:t>
      </w:r>
      <w:r w:rsidR="009A2789">
        <w:fldChar w:fldCharType="begin"/>
      </w:r>
      <w:r w:rsidR="009A2789">
        <w:instrText xml:space="preserve"> SEQ Figure \* ARABIC </w:instrText>
      </w:r>
      <w:r w:rsidR="009A2789">
        <w:fldChar w:fldCharType="separate"/>
      </w:r>
      <w:r w:rsidR="00413EBF">
        <w:rPr>
          <w:noProof/>
        </w:rPr>
        <w:t>7</w:t>
      </w:r>
      <w:r w:rsidR="009A2789">
        <w:rPr>
          <w:noProof/>
        </w:rPr>
        <w:fldChar w:fldCharType="end"/>
      </w:r>
      <w:r>
        <w:t xml:space="preserve"> - Linear Strain Gage (Omega.com)</w:t>
      </w:r>
    </w:p>
    <w:p w14:paraId="2FCC448E" w14:textId="05AF0D26" w:rsidR="00AC2188" w:rsidRDefault="00BD1006" w:rsidP="009C22F6">
      <w:pPr>
        <w:spacing w:after="200" w:line="276" w:lineRule="auto"/>
        <w:rPr>
          <w:rFonts w:eastAsia="Calibri" w:cstheme="minorHAnsi"/>
          <w:sz w:val="24"/>
          <w:szCs w:val="24"/>
          <w:lang w:val="en-US"/>
        </w:rPr>
      </w:pPr>
      <w:r w:rsidRPr="00723554">
        <w:rPr>
          <w:rFonts w:eastAsia="Calibri" w:cstheme="minorHAnsi"/>
          <w:sz w:val="24"/>
          <w:szCs w:val="24"/>
          <w:lang w:val="en-US"/>
        </w:rPr>
        <w:t xml:space="preserve"> </w:t>
      </w:r>
      <w:r w:rsidR="00723554" w:rsidRPr="00723554">
        <w:rPr>
          <w:rFonts w:eastAsia="Calibri" w:cstheme="minorHAnsi"/>
          <w:sz w:val="24"/>
          <w:szCs w:val="24"/>
          <w:lang w:val="en-US"/>
        </w:rPr>
        <w:t xml:space="preserve">Linear strain gauges measure in </w:t>
      </w:r>
      <w:r w:rsidRPr="00723554">
        <w:rPr>
          <w:rFonts w:eastAsia="Calibri" w:cstheme="minorHAnsi"/>
          <w:sz w:val="24"/>
          <w:szCs w:val="24"/>
          <w:lang w:val="en-US"/>
        </w:rPr>
        <w:t>straight lines only, which shows one specific strain</w:t>
      </w:r>
      <w:r w:rsidR="00723554" w:rsidRPr="00723554">
        <w:rPr>
          <w:rFonts w:eastAsia="Calibri" w:cstheme="minorHAnsi"/>
          <w:sz w:val="24"/>
          <w:szCs w:val="24"/>
          <w:lang w:val="en-US"/>
        </w:rPr>
        <w:t xml:space="preserve">. Linear strain gauges only have one </w:t>
      </w:r>
      <w:r w:rsidR="00723554">
        <w:rPr>
          <w:rFonts w:eastAsia="Calibri" w:cstheme="minorHAnsi"/>
          <w:sz w:val="24"/>
          <w:szCs w:val="24"/>
          <w:lang w:val="en-US"/>
        </w:rPr>
        <w:t xml:space="preserve">single grid measurement, so they measure uniaxial stress such as the bending of a beam that is subjected to a load, such as a overhead crane gantry. Linear strain gauges are most used while tensile testing. </w:t>
      </w:r>
    </w:p>
    <w:p w14:paraId="279812F8" w14:textId="77777777" w:rsidR="00184115" w:rsidRPr="00184115" w:rsidRDefault="00184115" w:rsidP="009C22F6">
      <w:pPr>
        <w:spacing w:after="200" w:line="276" w:lineRule="auto"/>
        <w:rPr>
          <w:rFonts w:eastAsia="Calibri" w:cstheme="minorHAnsi"/>
          <w:sz w:val="24"/>
          <w:szCs w:val="24"/>
          <w:lang w:val="en-US"/>
        </w:rPr>
      </w:pPr>
    </w:p>
    <w:p w14:paraId="036F0AC1" w14:textId="0538D0E5" w:rsidR="009C22F6" w:rsidRPr="00184115" w:rsidRDefault="009C22F6" w:rsidP="00184115">
      <w:pPr>
        <w:pStyle w:val="ListParagraph"/>
        <w:numPr>
          <w:ilvl w:val="0"/>
          <w:numId w:val="12"/>
        </w:numPr>
        <w:spacing w:after="200" w:line="276" w:lineRule="auto"/>
        <w:rPr>
          <w:rFonts w:asciiTheme="majorHAnsi" w:eastAsia="Calibri" w:hAnsiTheme="majorHAnsi" w:cstheme="majorHAnsi"/>
          <w:u w:val="single"/>
        </w:rPr>
      </w:pPr>
      <w:r w:rsidRPr="00184115">
        <w:rPr>
          <w:rFonts w:asciiTheme="majorHAnsi" w:eastAsia="Calibri" w:hAnsiTheme="majorHAnsi" w:cstheme="majorHAnsi"/>
          <w:u w:val="single"/>
        </w:rPr>
        <w:lastRenderedPageBreak/>
        <w:t>Shear strain gauges.</w:t>
      </w:r>
    </w:p>
    <w:p w14:paraId="55FC3659" w14:textId="42EAC190" w:rsidR="009C22F6" w:rsidRDefault="00667B74" w:rsidP="00667B74">
      <w:pPr>
        <w:spacing w:after="200" w:line="276" w:lineRule="auto"/>
        <w:jc w:val="center"/>
        <w:rPr>
          <w:rFonts w:ascii="Calibri" w:eastAsia="Calibri" w:hAnsi="Calibri" w:cs="Times New Roman"/>
          <w:lang w:val="en-US"/>
        </w:rPr>
      </w:pPr>
      <w:r w:rsidRPr="00667B74">
        <w:rPr>
          <w:noProof/>
        </w:rPr>
        <w:drawing>
          <wp:inline distT="0" distB="0" distL="0" distR="0" wp14:anchorId="3E9DD9DC" wp14:editId="0DF550C8">
            <wp:extent cx="1876425" cy="23812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425" cy="2381250"/>
                    </a:xfrm>
                    <a:prstGeom prst="rect">
                      <a:avLst/>
                    </a:prstGeom>
                  </pic:spPr>
                </pic:pic>
              </a:graphicData>
            </a:graphic>
          </wp:inline>
        </w:drawing>
      </w:r>
    </w:p>
    <w:p w14:paraId="43107C04" w14:textId="79EEDAE0" w:rsidR="00667B74" w:rsidRPr="009C22F6" w:rsidRDefault="00667B74" w:rsidP="00667B74">
      <w:pPr>
        <w:pStyle w:val="Caption"/>
        <w:ind w:left="2160"/>
        <w:rPr>
          <w:rFonts w:ascii="Calibri" w:eastAsia="Calibri" w:hAnsi="Calibri" w:cs="Times New Roman"/>
          <w:lang w:val="en-US"/>
        </w:rPr>
      </w:pPr>
      <w:r>
        <w:t xml:space="preserve">      Figure </w:t>
      </w:r>
      <w:r w:rsidR="009A2789">
        <w:fldChar w:fldCharType="begin"/>
      </w:r>
      <w:r w:rsidR="009A2789">
        <w:instrText xml:space="preserve"> SEQ Figure \* ARABIC </w:instrText>
      </w:r>
      <w:r w:rsidR="009A2789">
        <w:fldChar w:fldCharType="separate"/>
      </w:r>
      <w:r w:rsidR="00413EBF">
        <w:rPr>
          <w:noProof/>
        </w:rPr>
        <w:t>8</w:t>
      </w:r>
      <w:r w:rsidR="009A2789">
        <w:rPr>
          <w:noProof/>
        </w:rPr>
        <w:fldChar w:fldCharType="end"/>
      </w:r>
      <w:r>
        <w:t>- Shear Strain Gage (micro-measurments.com)</w:t>
      </w:r>
    </w:p>
    <w:p w14:paraId="1EF5BF00" w14:textId="4ED181C7" w:rsidR="009C22F6"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Since shear strain (</w:t>
      </w:r>
      <w:r w:rsidR="00F42993" w:rsidRPr="00F42993">
        <w:rPr>
          <w:rFonts w:eastAsia="Calibri" w:cstheme="minorHAnsi"/>
          <w:sz w:val="24"/>
          <w:szCs w:val="24"/>
          <w:lang w:val="en-US"/>
        </w:rPr>
        <w:t>γ</w:t>
      </w:r>
      <w:r w:rsidRPr="00E532B9">
        <w:rPr>
          <w:rFonts w:eastAsia="Calibri" w:cstheme="minorHAnsi"/>
          <w:sz w:val="24"/>
          <w:szCs w:val="24"/>
          <w:lang w:val="en-US"/>
        </w:rPr>
        <w:t>) is measured by measuring strain at a 45° angle, strain gauges used in a shear strain configuration may also be used to measure vertical loads (</w:t>
      </w:r>
      <w:proofErr w:type="spellStart"/>
      <w:r w:rsidRPr="00E532B9">
        <w:rPr>
          <w:rFonts w:eastAsia="Calibri" w:cstheme="minorHAnsi"/>
          <w:sz w:val="24"/>
          <w:szCs w:val="24"/>
          <w:lang w:val="en-US"/>
        </w:rPr>
        <w:t>Fv</w:t>
      </w:r>
      <w:proofErr w:type="spellEnd"/>
      <w:r w:rsidRPr="00E532B9">
        <w:rPr>
          <w:rFonts w:eastAsia="Calibri" w:cstheme="minorHAnsi"/>
          <w:sz w:val="24"/>
          <w:szCs w:val="24"/>
          <w:lang w:val="en-US"/>
        </w:rPr>
        <w:t>); this is also known as a shear beam load cell.</w:t>
      </w:r>
      <w:r w:rsidR="009C3D6A">
        <w:rPr>
          <w:rFonts w:eastAsia="Calibri" w:cstheme="minorHAnsi"/>
          <w:sz w:val="24"/>
          <w:szCs w:val="24"/>
          <w:lang w:val="en-US"/>
        </w:rPr>
        <w:t xml:space="preserve"> </w:t>
      </w:r>
      <w:sdt>
        <w:sdtPr>
          <w:rPr>
            <w:rFonts w:eastAsia="Calibri" w:cstheme="minorHAnsi"/>
            <w:sz w:val="24"/>
            <w:szCs w:val="24"/>
            <w:lang w:val="en-US"/>
          </w:rPr>
          <w:id w:val="52278650"/>
          <w:citation/>
        </w:sdtPr>
        <w:sdtEndPr/>
        <w:sdtContent>
          <w:r w:rsidR="009C3D6A">
            <w:rPr>
              <w:rFonts w:eastAsia="Calibri" w:cstheme="minorHAnsi"/>
              <w:sz w:val="24"/>
              <w:szCs w:val="24"/>
              <w:lang w:val="en-US"/>
            </w:rPr>
            <w:fldChar w:fldCharType="begin"/>
          </w:r>
          <w:r w:rsidR="009C3D6A">
            <w:rPr>
              <w:rFonts w:eastAsia="Calibri" w:cstheme="minorHAnsi"/>
              <w:sz w:val="24"/>
              <w:szCs w:val="24"/>
            </w:rPr>
            <w:instrText xml:space="preserve"> CITATION Vis10 \l 2057 </w:instrText>
          </w:r>
          <w:r w:rsidR="009C3D6A">
            <w:rPr>
              <w:rFonts w:eastAsia="Calibri" w:cstheme="minorHAnsi"/>
              <w:sz w:val="24"/>
              <w:szCs w:val="24"/>
              <w:lang w:val="en-US"/>
            </w:rPr>
            <w:fldChar w:fldCharType="separate"/>
          </w:r>
          <w:r w:rsidR="00830CE1" w:rsidRPr="00830CE1">
            <w:rPr>
              <w:rFonts w:eastAsia="Calibri" w:cstheme="minorHAnsi"/>
              <w:noProof/>
              <w:sz w:val="24"/>
              <w:szCs w:val="24"/>
            </w:rPr>
            <w:t>(Group, 2010)</w:t>
          </w:r>
          <w:r w:rsidR="009C3D6A">
            <w:rPr>
              <w:rFonts w:eastAsia="Calibri" w:cstheme="minorHAnsi"/>
              <w:sz w:val="24"/>
              <w:szCs w:val="24"/>
              <w:lang w:val="en-US"/>
            </w:rPr>
            <w:fldChar w:fldCharType="end"/>
          </w:r>
        </w:sdtContent>
      </w:sdt>
    </w:p>
    <w:p w14:paraId="144B6F5C" w14:textId="77777777" w:rsidR="00184115" w:rsidRPr="00E532B9" w:rsidRDefault="00184115" w:rsidP="009C22F6">
      <w:pPr>
        <w:spacing w:after="200" w:line="276" w:lineRule="auto"/>
        <w:rPr>
          <w:rFonts w:eastAsia="Calibri" w:cstheme="minorHAnsi"/>
          <w:sz w:val="24"/>
          <w:szCs w:val="24"/>
          <w:lang w:val="en-US"/>
        </w:rPr>
      </w:pPr>
    </w:p>
    <w:p w14:paraId="2B481493" w14:textId="6B81EB36" w:rsidR="00BD1006" w:rsidRPr="00184115" w:rsidRDefault="00BD1006" w:rsidP="00184115">
      <w:pPr>
        <w:pStyle w:val="ListParagraph"/>
        <w:numPr>
          <w:ilvl w:val="0"/>
          <w:numId w:val="12"/>
        </w:numPr>
        <w:spacing w:after="200" w:line="276" w:lineRule="auto"/>
        <w:rPr>
          <w:rFonts w:asciiTheme="majorHAnsi" w:eastAsia="Calibri" w:hAnsiTheme="majorHAnsi" w:cstheme="majorHAnsi"/>
          <w:bCs/>
          <w:color w:val="202124"/>
          <w:u w:val="single"/>
          <w:shd w:val="clear" w:color="auto" w:fill="FFFFFF"/>
        </w:rPr>
      </w:pPr>
      <w:r w:rsidRPr="00184115">
        <w:rPr>
          <w:rFonts w:asciiTheme="majorHAnsi" w:eastAsia="Calibri" w:hAnsiTheme="majorHAnsi" w:cstheme="majorHAnsi"/>
          <w:color w:val="202124"/>
          <w:u w:val="single"/>
          <w:shd w:val="clear" w:color="auto" w:fill="FFFFFF"/>
        </w:rPr>
        <w:t>Membrane Rosette </w:t>
      </w:r>
      <w:r w:rsidRPr="00184115">
        <w:rPr>
          <w:rFonts w:asciiTheme="majorHAnsi" w:eastAsia="Calibri" w:hAnsiTheme="majorHAnsi" w:cstheme="majorHAnsi"/>
          <w:bCs/>
          <w:color w:val="202124"/>
          <w:u w:val="single"/>
          <w:shd w:val="clear" w:color="auto" w:fill="FFFFFF"/>
        </w:rPr>
        <w:t>strain gauges</w:t>
      </w:r>
    </w:p>
    <w:p w14:paraId="3DBFC27F" w14:textId="025AAD00" w:rsidR="005E57FB" w:rsidRDefault="005E57FB" w:rsidP="005E57FB">
      <w:pPr>
        <w:spacing w:after="200" w:line="276" w:lineRule="auto"/>
        <w:jc w:val="center"/>
        <w:rPr>
          <w:rFonts w:ascii="Arial" w:eastAsia="Calibri" w:hAnsi="Arial" w:cs="Arial"/>
          <w:bCs/>
          <w:color w:val="202124"/>
          <w:sz w:val="20"/>
          <w:u w:val="single"/>
          <w:shd w:val="clear" w:color="auto" w:fill="FFFFFF"/>
          <w:lang w:val="en-US"/>
        </w:rPr>
      </w:pPr>
      <w:r>
        <w:rPr>
          <w:noProof/>
        </w:rPr>
        <w:drawing>
          <wp:inline distT="0" distB="0" distL="0" distR="0" wp14:anchorId="27470B92" wp14:editId="1728D190">
            <wp:extent cx="2428875" cy="17811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28875" cy="1781175"/>
                    </a:xfrm>
                    <a:prstGeom prst="rect">
                      <a:avLst/>
                    </a:prstGeom>
                  </pic:spPr>
                </pic:pic>
              </a:graphicData>
            </a:graphic>
          </wp:inline>
        </w:drawing>
      </w:r>
    </w:p>
    <w:p w14:paraId="6BAB7865" w14:textId="2DBA7520" w:rsidR="005E57FB" w:rsidRPr="00E532B9" w:rsidRDefault="005E57FB" w:rsidP="005E57FB">
      <w:pPr>
        <w:pStyle w:val="Caption"/>
        <w:ind w:left="2160"/>
        <w:rPr>
          <w:rFonts w:ascii="Arial" w:eastAsia="Calibri" w:hAnsi="Arial" w:cs="Arial"/>
          <w:bCs/>
          <w:color w:val="202124"/>
          <w:sz w:val="20"/>
          <w:u w:val="single"/>
          <w:shd w:val="clear" w:color="auto" w:fill="FFFFFF"/>
        </w:rPr>
      </w:pPr>
      <w:r w:rsidRPr="00E532B9">
        <w:t xml:space="preserve">      Figure </w:t>
      </w:r>
      <w:r>
        <w:fldChar w:fldCharType="begin"/>
      </w:r>
      <w:r w:rsidRPr="00E532B9">
        <w:instrText xml:space="preserve"> SEQ Figure \* ARABIC </w:instrText>
      </w:r>
      <w:r>
        <w:fldChar w:fldCharType="separate"/>
      </w:r>
      <w:r w:rsidR="00413EBF">
        <w:rPr>
          <w:noProof/>
        </w:rPr>
        <w:t>9</w:t>
      </w:r>
      <w:r>
        <w:fldChar w:fldCharType="end"/>
      </w:r>
      <w:r w:rsidRPr="00E532B9">
        <w:t>- Membrane Rosette Strain Gage (Veda.com)</w:t>
      </w:r>
    </w:p>
    <w:p w14:paraId="074A240C" w14:textId="655DC6AC" w:rsidR="00BD1006" w:rsidRPr="00E532B9" w:rsidRDefault="00BD1006" w:rsidP="00BD1006">
      <w:pPr>
        <w:spacing w:after="200" w:line="276" w:lineRule="auto"/>
        <w:rPr>
          <w:rFonts w:eastAsia="Calibri" w:cstheme="minorHAnsi"/>
          <w:sz w:val="24"/>
          <w:szCs w:val="24"/>
          <w:lang w:val="en-US"/>
        </w:rPr>
      </w:pPr>
      <w:r w:rsidRPr="00E532B9">
        <w:rPr>
          <w:rFonts w:eastAsia="Calibri" w:cstheme="minorHAnsi"/>
          <w:sz w:val="24"/>
          <w:szCs w:val="24"/>
          <w:lang w:val="en-US"/>
        </w:rPr>
        <w:t xml:space="preserve">Membrane rosette strain gauges are used to measure displacement, velocity, pressure, and stress, as well as the elastic strain of engineered materials and structures subjected to dynamic and static loads. </w:t>
      </w:r>
      <w:r w:rsidR="00F45663">
        <w:rPr>
          <w:rFonts w:eastAsia="Calibri" w:cstheme="minorHAnsi"/>
          <w:sz w:val="24"/>
          <w:szCs w:val="24"/>
          <w:lang w:val="en-US"/>
        </w:rPr>
        <w:t xml:space="preserve">Unlike a linear strain gauge, rosette strain gauges usually have two or more gauges which are placed close together so that they can measure strain at different directions to each other. This makes them much more accurate. </w:t>
      </w:r>
    </w:p>
    <w:p w14:paraId="317C68C6" w14:textId="77777777" w:rsidR="00184115" w:rsidRDefault="00184115" w:rsidP="00BD1006">
      <w:pPr>
        <w:spacing w:after="200" w:line="276" w:lineRule="auto"/>
        <w:rPr>
          <w:rFonts w:ascii="Arial" w:eastAsia="Times New Roman" w:hAnsi="Arial" w:cs="Arial"/>
          <w:bCs/>
          <w:color w:val="000000"/>
          <w:szCs w:val="30"/>
          <w:u w:val="single"/>
          <w:lang w:val="en-US"/>
        </w:rPr>
      </w:pPr>
    </w:p>
    <w:p w14:paraId="10C85EAB" w14:textId="77777777" w:rsidR="00184115" w:rsidRDefault="00184115" w:rsidP="00BD1006">
      <w:pPr>
        <w:spacing w:after="200" w:line="276" w:lineRule="auto"/>
        <w:rPr>
          <w:rFonts w:ascii="Arial" w:eastAsia="Times New Roman" w:hAnsi="Arial" w:cs="Arial"/>
          <w:bCs/>
          <w:color w:val="000000"/>
          <w:szCs w:val="30"/>
          <w:u w:val="single"/>
          <w:lang w:val="en-US"/>
        </w:rPr>
      </w:pPr>
    </w:p>
    <w:p w14:paraId="68472FA7" w14:textId="77777777" w:rsidR="00184115" w:rsidRDefault="00184115" w:rsidP="00BD1006">
      <w:pPr>
        <w:spacing w:after="200" w:line="276" w:lineRule="auto"/>
        <w:rPr>
          <w:rFonts w:ascii="Arial" w:eastAsia="Times New Roman" w:hAnsi="Arial" w:cs="Arial"/>
          <w:bCs/>
          <w:color w:val="000000"/>
          <w:szCs w:val="30"/>
          <w:u w:val="single"/>
          <w:lang w:val="en-US"/>
        </w:rPr>
      </w:pPr>
    </w:p>
    <w:p w14:paraId="42558F44" w14:textId="0DFC0A24" w:rsidR="00BD1006" w:rsidRPr="00184115" w:rsidRDefault="00BD1006" w:rsidP="00184115">
      <w:pPr>
        <w:pStyle w:val="ListParagraph"/>
        <w:numPr>
          <w:ilvl w:val="0"/>
          <w:numId w:val="12"/>
        </w:numPr>
        <w:spacing w:after="200" w:line="276" w:lineRule="auto"/>
        <w:rPr>
          <w:rFonts w:asciiTheme="majorHAnsi" w:eastAsia="Times New Roman" w:hAnsiTheme="majorHAnsi" w:cstheme="majorHAnsi"/>
          <w:bCs/>
          <w:color w:val="000000"/>
          <w:u w:val="single"/>
        </w:rPr>
      </w:pPr>
      <w:r w:rsidRPr="00184115">
        <w:rPr>
          <w:rFonts w:asciiTheme="majorHAnsi" w:eastAsia="Times New Roman" w:hAnsiTheme="majorHAnsi" w:cstheme="majorHAnsi"/>
          <w:bCs/>
          <w:color w:val="000000"/>
          <w:u w:val="single"/>
        </w:rPr>
        <w:lastRenderedPageBreak/>
        <w:t>Rectangular Rosette (0</w:t>
      </w:r>
      <w:r w:rsidR="00A62E5F" w:rsidRPr="00184115">
        <w:rPr>
          <w:rFonts w:asciiTheme="majorHAnsi" w:eastAsia="Times New Roman" w:hAnsiTheme="majorHAnsi" w:cstheme="majorHAnsi"/>
          <w:bCs/>
          <w:color w:val="000000"/>
          <w:u w:val="single"/>
        </w:rPr>
        <w:t>°</w:t>
      </w:r>
      <w:r w:rsidRPr="00184115">
        <w:rPr>
          <w:rFonts w:asciiTheme="majorHAnsi" w:eastAsia="Times New Roman" w:hAnsiTheme="majorHAnsi" w:cstheme="majorHAnsi"/>
          <w:bCs/>
          <w:color w:val="000000"/>
          <w:u w:val="single"/>
        </w:rPr>
        <w:t>- 45</w:t>
      </w:r>
      <w:r w:rsidR="005E57FB" w:rsidRPr="00184115">
        <w:rPr>
          <w:rFonts w:asciiTheme="majorHAnsi" w:eastAsia="Times New Roman" w:hAnsiTheme="majorHAnsi" w:cstheme="majorHAnsi"/>
          <w:bCs/>
          <w:color w:val="000000"/>
          <w:u w:val="single"/>
        </w:rPr>
        <w:t>°</w:t>
      </w:r>
      <w:r w:rsidRPr="00184115">
        <w:rPr>
          <w:rFonts w:asciiTheme="majorHAnsi" w:eastAsia="Times New Roman" w:hAnsiTheme="majorHAnsi" w:cstheme="majorHAnsi"/>
          <w:bCs/>
          <w:color w:val="000000"/>
          <w:u w:val="single"/>
        </w:rPr>
        <w:t>-</w:t>
      </w:r>
      <w:r w:rsidR="00A62E5F" w:rsidRPr="00184115">
        <w:rPr>
          <w:rFonts w:asciiTheme="majorHAnsi" w:eastAsia="Times New Roman" w:hAnsiTheme="majorHAnsi" w:cstheme="majorHAnsi"/>
          <w:bCs/>
          <w:color w:val="000000"/>
          <w:u w:val="single"/>
        </w:rPr>
        <w:t>60°</w:t>
      </w:r>
      <w:r w:rsidRPr="00184115">
        <w:rPr>
          <w:rFonts w:asciiTheme="majorHAnsi" w:eastAsia="Times New Roman" w:hAnsiTheme="majorHAnsi" w:cstheme="majorHAnsi"/>
          <w:bCs/>
          <w:color w:val="000000"/>
          <w:u w:val="single"/>
        </w:rPr>
        <w:t>)</w:t>
      </w:r>
    </w:p>
    <w:p w14:paraId="305A3BA8" w14:textId="2B150519" w:rsidR="005E57FB" w:rsidRDefault="00A62E5F" w:rsidP="00BD1006">
      <w:pPr>
        <w:spacing w:after="200" w:line="276" w:lineRule="auto"/>
        <w:rPr>
          <w:rFonts w:ascii="Arial" w:eastAsia="Times New Roman" w:hAnsi="Arial" w:cs="Arial"/>
          <w:bCs/>
          <w:color w:val="000000"/>
          <w:szCs w:val="30"/>
          <w:u w:val="single"/>
          <w:lang w:val="en-US"/>
        </w:rPr>
      </w:pPr>
      <w:r>
        <w:rPr>
          <w:noProof/>
        </w:rPr>
        <w:drawing>
          <wp:inline distT="0" distB="0" distL="0" distR="0" wp14:anchorId="2A4D6F70" wp14:editId="13FC510A">
            <wp:extent cx="5457825" cy="17145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57825" cy="1714500"/>
                    </a:xfrm>
                    <a:prstGeom prst="rect">
                      <a:avLst/>
                    </a:prstGeom>
                  </pic:spPr>
                </pic:pic>
              </a:graphicData>
            </a:graphic>
          </wp:inline>
        </w:drawing>
      </w:r>
    </w:p>
    <w:p w14:paraId="60716B1E" w14:textId="7B293A64" w:rsidR="00A62E5F" w:rsidRPr="00BD1006" w:rsidRDefault="00A62E5F" w:rsidP="00A62E5F">
      <w:pPr>
        <w:pStyle w:val="Caption"/>
        <w:ind w:left="720" w:firstLine="720"/>
        <w:rPr>
          <w:rFonts w:ascii="Arial" w:eastAsia="Times New Roman" w:hAnsi="Arial" w:cs="Arial"/>
          <w:bCs/>
          <w:color w:val="000000"/>
          <w:szCs w:val="30"/>
          <w:u w:val="single"/>
          <w:lang w:val="en-US"/>
        </w:rPr>
      </w:pPr>
      <w:r>
        <w:t xml:space="preserve">Figure </w:t>
      </w:r>
      <w:r w:rsidR="009A2789">
        <w:fldChar w:fldCharType="begin"/>
      </w:r>
      <w:r w:rsidR="009A2789">
        <w:instrText xml:space="preserve"> SEQ Figure \* ARABIC </w:instrText>
      </w:r>
      <w:r w:rsidR="009A2789">
        <w:fldChar w:fldCharType="separate"/>
      </w:r>
      <w:r w:rsidR="00413EBF">
        <w:rPr>
          <w:noProof/>
        </w:rPr>
        <w:t>10</w:t>
      </w:r>
      <w:r w:rsidR="009A2789">
        <w:rPr>
          <w:noProof/>
        </w:rPr>
        <w:fldChar w:fldCharType="end"/>
      </w:r>
      <w:r>
        <w:t xml:space="preserve"> - Basic Rosette types classified by grid orientation (intertechnology.com)</w:t>
      </w:r>
    </w:p>
    <w:p w14:paraId="4FB59C6B" w14:textId="77777777" w:rsidR="007A5645" w:rsidRDefault="007A5645" w:rsidP="00BD1006">
      <w:pPr>
        <w:spacing w:after="200" w:line="276" w:lineRule="auto"/>
        <w:rPr>
          <w:rFonts w:eastAsia="Calibri" w:cstheme="minorHAnsi"/>
          <w:sz w:val="24"/>
          <w:szCs w:val="24"/>
          <w:lang w:val="en-US"/>
        </w:rPr>
      </w:pPr>
    </w:p>
    <w:p w14:paraId="2F4291D9" w14:textId="07E92EC0" w:rsidR="009C22F6" w:rsidRPr="00E532B9" w:rsidRDefault="00B20DD7" w:rsidP="00BD1006">
      <w:pPr>
        <w:spacing w:after="200" w:line="276" w:lineRule="auto"/>
        <w:rPr>
          <w:rFonts w:eastAsia="Calibri" w:cstheme="minorHAnsi"/>
          <w:sz w:val="24"/>
          <w:szCs w:val="24"/>
          <w:lang w:val="en-US"/>
        </w:rPr>
      </w:pPr>
      <w:r>
        <w:rPr>
          <w:rFonts w:eastAsia="Calibri" w:cstheme="minorHAnsi"/>
          <w:sz w:val="24"/>
          <w:szCs w:val="24"/>
          <w:lang w:val="en-US"/>
        </w:rPr>
        <w:t>A</w:t>
      </w:r>
      <w:r w:rsidR="00BD1006" w:rsidRPr="00E532B9">
        <w:rPr>
          <w:rFonts w:eastAsia="Calibri" w:cstheme="minorHAnsi"/>
          <w:sz w:val="24"/>
          <w:szCs w:val="24"/>
          <w:lang w:val="en-US"/>
        </w:rPr>
        <w:t xml:space="preserve"> three-element rectangular rosette strain gauge consists of three grids. The second and third grids are angularly displaced by 45</w:t>
      </w:r>
      <w:r w:rsidR="00402BFD">
        <w:rPr>
          <w:rFonts w:eastAsia="Calibri" w:cstheme="minorHAnsi"/>
          <w:sz w:val="24"/>
          <w:szCs w:val="24"/>
          <w:lang w:val="en-US"/>
        </w:rPr>
        <w:t>°</w:t>
      </w:r>
      <w:r w:rsidR="00BD1006" w:rsidRPr="00E532B9">
        <w:rPr>
          <w:rFonts w:eastAsia="Calibri" w:cstheme="minorHAnsi"/>
          <w:b/>
          <w:bCs/>
          <w:color w:val="0E101A"/>
          <w:sz w:val="24"/>
          <w:szCs w:val="24"/>
          <w:lang w:val="en-US"/>
        </w:rPr>
        <w:t> </w:t>
      </w:r>
      <w:r w:rsidR="00BD1006" w:rsidRPr="00E532B9">
        <w:rPr>
          <w:rFonts w:eastAsia="Calibri" w:cstheme="minorHAnsi"/>
          <w:sz w:val="24"/>
          <w:szCs w:val="24"/>
          <w:lang w:val="en-US"/>
        </w:rPr>
        <w:t>and 90</w:t>
      </w:r>
      <w:r w:rsidR="00402BFD">
        <w:rPr>
          <w:rFonts w:eastAsia="Calibri" w:cstheme="minorHAnsi"/>
          <w:sz w:val="24"/>
          <w:szCs w:val="24"/>
          <w:lang w:val="en-US"/>
        </w:rPr>
        <w:t>°</w:t>
      </w:r>
      <w:r w:rsidR="00BD1006" w:rsidRPr="00E532B9">
        <w:rPr>
          <w:rFonts w:eastAsia="Calibri" w:cstheme="minorHAnsi"/>
          <w:sz w:val="24"/>
          <w:szCs w:val="24"/>
          <w:lang w:val="en-US"/>
        </w:rPr>
        <w:t>, respectively. </w:t>
      </w:r>
    </w:p>
    <w:p w14:paraId="588B765C" w14:textId="77777777" w:rsidR="009C22F6" w:rsidRPr="00E532B9"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 </w:t>
      </w:r>
      <w:r w:rsidRPr="00B20DD7">
        <w:rPr>
          <w:rFonts w:asciiTheme="majorHAnsi" w:eastAsia="Calibri" w:hAnsiTheme="majorHAnsi" w:cstheme="majorHAnsi"/>
          <w:sz w:val="24"/>
          <w:szCs w:val="24"/>
          <w:u w:val="single"/>
          <w:lang w:val="en-US"/>
        </w:rPr>
        <w:t>45°-Rosette</w:t>
      </w:r>
    </w:p>
    <w:p w14:paraId="79488D79" w14:textId="4A5592DD" w:rsidR="009C22F6" w:rsidRPr="00E532B9"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For the most part, the wire gauge is </w:t>
      </w:r>
      <w:r w:rsidR="007A5645">
        <w:rPr>
          <w:rFonts w:eastAsia="Calibri" w:cstheme="minorHAnsi"/>
          <w:sz w:val="24"/>
          <w:szCs w:val="24"/>
          <w:lang w:val="en-US"/>
        </w:rPr>
        <w:t>only successful</w:t>
      </w:r>
      <w:r w:rsidRPr="00E532B9">
        <w:rPr>
          <w:rFonts w:eastAsia="Calibri" w:cstheme="minorHAnsi"/>
          <w:sz w:val="24"/>
          <w:szCs w:val="24"/>
          <w:lang w:val="en-US"/>
        </w:rPr>
        <w:t xml:space="preserve"> when it is applied in one direction. There are three independent linear</w:t>
      </w:r>
      <w:r w:rsidR="007A5645">
        <w:rPr>
          <w:rFonts w:eastAsia="Calibri" w:cstheme="minorHAnsi"/>
          <w:sz w:val="24"/>
          <w:szCs w:val="24"/>
          <w:lang w:val="en-US"/>
        </w:rPr>
        <w:t xml:space="preserve"> </w:t>
      </w:r>
      <w:r w:rsidRPr="00E532B9">
        <w:rPr>
          <w:rFonts w:eastAsia="Calibri" w:cstheme="minorHAnsi"/>
          <w:sz w:val="24"/>
          <w:szCs w:val="24"/>
          <w:lang w:val="en-US"/>
        </w:rPr>
        <w:t xml:space="preserve">measurements needed to locate plane strain. </w:t>
      </w:r>
    </w:p>
    <w:p w14:paraId="21670AE8" w14:textId="1417B28A" w:rsidR="009C22F6"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To increase the accuracy of a strain rosette, large angles are used. A common rosette of three gages is where the gages are separated by 45</w:t>
      </w:r>
      <w:r w:rsidR="00402BFD">
        <w:rPr>
          <w:rFonts w:eastAsia="Calibri" w:cstheme="minorHAnsi"/>
          <w:sz w:val="24"/>
          <w:szCs w:val="24"/>
          <w:lang w:val="en-US"/>
        </w:rPr>
        <w:t>°</w:t>
      </w:r>
      <w:r w:rsidRPr="00E532B9">
        <w:rPr>
          <w:rFonts w:eastAsia="Calibri" w:cstheme="minorHAnsi"/>
          <w:sz w:val="24"/>
          <w:szCs w:val="24"/>
          <w:lang w:val="en-US"/>
        </w:rPr>
        <w:t xml:space="preserve">, or </w:t>
      </w:r>
      <w:proofErr w:type="spellStart"/>
      <w:r w:rsidRPr="00E532B9">
        <w:rPr>
          <w:rFonts w:eastAsia="Calibri" w:cstheme="minorHAnsi"/>
          <w:sz w:val="24"/>
          <w:szCs w:val="24"/>
          <w:lang w:val="en-US"/>
        </w:rPr>
        <w:t>θa</w:t>
      </w:r>
      <w:proofErr w:type="spellEnd"/>
      <w:r w:rsidRPr="00E532B9">
        <w:rPr>
          <w:rFonts w:eastAsia="Calibri" w:cstheme="minorHAnsi"/>
          <w:sz w:val="24"/>
          <w:szCs w:val="24"/>
          <w:lang w:val="en-US"/>
        </w:rPr>
        <w:t xml:space="preserve"> = 0</w:t>
      </w:r>
      <w:r w:rsidR="00402BFD">
        <w:rPr>
          <w:rFonts w:eastAsia="Calibri" w:cstheme="minorHAnsi"/>
          <w:sz w:val="24"/>
          <w:szCs w:val="24"/>
          <w:lang w:val="en-US"/>
        </w:rPr>
        <w:t>°</w:t>
      </w:r>
      <w:r w:rsidRPr="00E532B9">
        <w:rPr>
          <w:rFonts w:eastAsia="Calibri" w:cstheme="minorHAnsi"/>
          <w:sz w:val="24"/>
          <w:szCs w:val="24"/>
          <w:lang w:val="en-US"/>
        </w:rPr>
        <w:t xml:space="preserve">, or </w:t>
      </w:r>
      <w:proofErr w:type="spellStart"/>
      <w:r w:rsidRPr="00E532B9">
        <w:rPr>
          <w:rFonts w:eastAsia="Calibri" w:cstheme="minorHAnsi"/>
          <w:sz w:val="24"/>
          <w:szCs w:val="24"/>
          <w:lang w:val="en-US"/>
        </w:rPr>
        <w:t>θb</w:t>
      </w:r>
      <w:proofErr w:type="spellEnd"/>
      <w:r w:rsidRPr="00E532B9">
        <w:rPr>
          <w:rFonts w:eastAsia="Calibri" w:cstheme="minorHAnsi"/>
          <w:sz w:val="24"/>
          <w:szCs w:val="24"/>
          <w:lang w:val="en-US"/>
        </w:rPr>
        <w:t xml:space="preserve"> = 45</w:t>
      </w:r>
      <w:r w:rsidR="00402BFD">
        <w:rPr>
          <w:rFonts w:eastAsia="Calibri" w:cstheme="minorHAnsi"/>
          <w:sz w:val="24"/>
          <w:szCs w:val="24"/>
          <w:lang w:val="en-US"/>
        </w:rPr>
        <w:t>°</w:t>
      </w:r>
      <w:r w:rsidRPr="00E532B9">
        <w:rPr>
          <w:rFonts w:eastAsia="Calibri" w:cstheme="minorHAnsi"/>
          <w:sz w:val="24"/>
          <w:szCs w:val="24"/>
          <w:lang w:val="en-US"/>
        </w:rPr>
        <w:t xml:space="preserve">, or </w:t>
      </w:r>
      <w:proofErr w:type="spellStart"/>
      <w:r w:rsidRPr="00E532B9">
        <w:rPr>
          <w:rFonts w:eastAsia="Calibri" w:cstheme="minorHAnsi"/>
          <w:sz w:val="24"/>
          <w:szCs w:val="24"/>
          <w:lang w:val="en-US"/>
        </w:rPr>
        <w:t>θc</w:t>
      </w:r>
      <w:proofErr w:type="spellEnd"/>
      <w:r w:rsidRPr="00E532B9">
        <w:rPr>
          <w:rFonts w:eastAsia="Calibri" w:cstheme="minorHAnsi"/>
          <w:sz w:val="24"/>
          <w:szCs w:val="24"/>
          <w:lang w:val="en-US"/>
        </w:rPr>
        <w:t xml:space="preserve"> = 90</w:t>
      </w:r>
      <w:r w:rsidR="00402BFD">
        <w:rPr>
          <w:rFonts w:eastAsia="Calibri" w:cstheme="minorHAnsi"/>
          <w:sz w:val="24"/>
          <w:szCs w:val="24"/>
          <w:lang w:val="en-US"/>
        </w:rPr>
        <w:t>°</w:t>
      </w:r>
      <w:r w:rsidRPr="00E532B9">
        <w:rPr>
          <w:rFonts w:eastAsia="Calibri" w:cstheme="minorHAnsi"/>
          <w:sz w:val="24"/>
          <w:szCs w:val="24"/>
          <w:lang w:val="en-US"/>
        </w:rPr>
        <w:t xml:space="preserve">. The three equations can then be </w:t>
      </w:r>
      <w:r w:rsidR="00B20DD7" w:rsidRPr="00E532B9">
        <w:rPr>
          <w:rFonts w:eastAsia="Calibri" w:cstheme="minorHAnsi"/>
          <w:sz w:val="24"/>
          <w:szCs w:val="24"/>
          <w:lang w:val="en-US"/>
        </w:rPr>
        <w:t>simplifying</w:t>
      </w:r>
      <w:r w:rsidRPr="00E532B9">
        <w:rPr>
          <w:rFonts w:eastAsia="Calibri" w:cstheme="minorHAnsi"/>
          <w:sz w:val="24"/>
          <w:szCs w:val="24"/>
          <w:lang w:val="en-US"/>
        </w:rPr>
        <w:t xml:space="preserve"> to</w:t>
      </w:r>
    </w:p>
    <w:p w14:paraId="6C291F76" w14:textId="00A8EF14" w:rsidR="00B20DD7" w:rsidRPr="00E532B9" w:rsidRDefault="00B20DD7" w:rsidP="00B20DD7">
      <w:pPr>
        <w:spacing w:after="200" w:line="276" w:lineRule="auto"/>
        <w:jc w:val="center"/>
        <w:rPr>
          <w:rFonts w:eastAsia="Calibri" w:cstheme="minorHAnsi"/>
          <w:sz w:val="24"/>
          <w:szCs w:val="24"/>
          <w:lang w:val="en-US"/>
        </w:rPr>
      </w:pPr>
      <w:r w:rsidRPr="009D7BD7">
        <w:rPr>
          <w:noProof/>
          <w:color w:val="000000"/>
          <w:sz w:val="20"/>
          <w:szCs w:val="20"/>
        </w:rPr>
        <w:drawing>
          <wp:inline distT="0" distB="0" distL="0" distR="0" wp14:anchorId="6BE87375" wp14:editId="51BDAA4C">
            <wp:extent cx="1352550" cy="1200150"/>
            <wp:effectExtent l="0" t="0" r="0" b="0"/>
            <wp:docPr id="51" name="Picture 51" descr="https://ecourses.ou.edu/ebook/mechanics/ch08/sec083/media/eq83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courses.ou.edu/ebook/mechanics/ch08/sec083/media/eq8322.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2550" cy="1200150"/>
                    </a:xfrm>
                    <a:prstGeom prst="rect">
                      <a:avLst/>
                    </a:prstGeom>
                    <a:noFill/>
                    <a:ln>
                      <a:noFill/>
                    </a:ln>
                  </pic:spPr>
                </pic:pic>
              </a:graphicData>
            </a:graphic>
          </wp:inline>
        </w:drawing>
      </w:r>
    </w:p>
    <w:p w14:paraId="4DA227E0" w14:textId="61F27FA8" w:rsidR="009C22F6"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Solving for </w:t>
      </w:r>
      <w:proofErr w:type="spellStart"/>
      <w:r w:rsidRPr="00E532B9">
        <w:rPr>
          <w:rFonts w:eastAsia="Calibri" w:cstheme="minorHAnsi"/>
          <w:sz w:val="24"/>
          <w:szCs w:val="24"/>
          <w:lang w:val="en-US"/>
        </w:rPr>
        <w:t>εx</w:t>
      </w:r>
      <w:proofErr w:type="spellEnd"/>
      <w:r w:rsidRPr="00E532B9">
        <w:rPr>
          <w:rFonts w:eastAsia="Calibri" w:cstheme="minorHAnsi"/>
          <w:sz w:val="24"/>
          <w:szCs w:val="24"/>
          <w:lang w:val="en-US"/>
        </w:rPr>
        <w:t xml:space="preserve">, </w:t>
      </w:r>
      <w:proofErr w:type="spellStart"/>
      <w:r w:rsidRPr="00E532B9">
        <w:rPr>
          <w:rFonts w:eastAsia="Calibri" w:cstheme="minorHAnsi"/>
          <w:sz w:val="24"/>
          <w:szCs w:val="24"/>
          <w:lang w:val="en-US"/>
        </w:rPr>
        <w:t>εy</w:t>
      </w:r>
      <w:proofErr w:type="spellEnd"/>
      <w:r w:rsidRPr="00E532B9">
        <w:rPr>
          <w:rFonts w:eastAsia="Calibri" w:cstheme="minorHAnsi"/>
          <w:sz w:val="24"/>
          <w:szCs w:val="24"/>
          <w:lang w:val="en-US"/>
        </w:rPr>
        <w:t xml:space="preserve"> and </w:t>
      </w:r>
      <w:proofErr w:type="spellStart"/>
      <w:r w:rsidRPr="00E532B9">
        <w:rPr>
          <w:rFonts w:eastAsia="Calibri" w:cstheme="minorHAnsi"/>
          <w:sz w:val="24"/>
          <w:szCs w:val="24"/>
          <w:lang w:val="en-US"/>
        </w:rPr>
        <w:t>γxy</w:t>
      </w:r>
      <w:proofErr w:type="spellEnd"/>
      <w:r w:rsidRPr="00E532B9">
        <w:rPr>
          <w:rFonts w:eastAsia="Calibri" w:cstheme="minorHAnsi"/>
          <w:sz w:val="24"/>
          <w:szCs w:val="24"/>
          <w:lang w:val="en-US"/>
        </w:rPr>
        <w:t xml:space="preserve"> gives,</w:t>
      </w:r>
    </w:p>
    <w:p w14:paraId="2F182F6B" w14:textId="4DDFD81D" w:rsidR="00B20DD7" w:rsidRPr="00E532B9" w:rsidRDefault="00B20DD7" w:rsidP="00B20DD7">
      <w:pPr>
        <w:spacing w:after="200" w:line="276" w:lineRule="auto"/>
        <w:jc w:val="center"/>
        <w:rPr>
          <w:rFonts w:eastAsia="Calibri" w:cstheme="minorHAnsi"/>
          <w:sz w:val="24"/>
          <w:szCs w:val="24"/>
          <w:lang w:val="en-US"/>
        </w:rPr>
      </w:pPr>
      <w:r w:rsidRPr="009D7BD7">
        <w:rPr>
          <w:noProof/>
          <w:color w:val="000000"/>
          <w:sz w:val="20"/>
          <w:szCs w:val="20"/>
        </w:rPr>
        <w:drawing>
          <wp:inline distT="0" distB="0" distL="0" distR="0" wp14:anchorId="1F72ABE0" wp14:editId="743B1241">
            <wp:extent cx="2559050" cy="241300"/>
            <wp:effectExtent l="0" t="0" r="0" b="6350"/>
            <wp:docPr id="48" name="Picture 48" descr="https://ecourses.ou.edu/ebook/mechanics/ch08/sec083/media/eq83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courses.ou.edu/ebook/mechanics/ch08/sec083/media/eq8323.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9050" cy="241300"/>
                    </a:xfrm>
                    <a:prstGeom prst="rect">
                      <a:avLst/>
                    </a:prstGeom>
                    <a:noFill/>
                    <a:ln>
                      <a:noFill/>
                    </a:ln>
                  </pic:spPr>
                </pic:pic>
              </a:graphicData>
            </a:graphic>
          </wp:inline>
        </w:drawing>
      </w:r>
    </w:p>
    <w:p w14:paraId="60E09889" w14:textId="12B0BC88" w:rsidR="009C22F6"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      </w:t>
      </w:r>
      <w:r w:rsidR="007A5645">
        <w:rPr>
          <w:rFonts w:eastAsia="Calibri" w:cstheme="minorHAnsi"/>
          <w:sz w:val="24"/>
          <w:szCs w:val="24"/>
          <w:lang w:val="en-US"/>
        </w:rPr>
        <w:br/>
      </w:r>
    </w:p>
    <w:p w14:paraId="213D756A" w14:textId="4DCE2C56" w:rsidR="007A5645" w:rsidRDefault="007A5645" w:rsidP="009C22F6">
      <w:pPr>
        <w:spacing w:after="200" w:line="276" w:lineRule="auto"/>
        <w:rPr>
          <w:rFonts w:eastAsia="Calibri" w:cstheme="minorHAnsi"/>
          <w:sz w:val="24"/>
          <w:szCs w:val="24"/>
          <w:lang w:val="en-US"/>
        </w:rPr>
      </w:pPr>
    </w:p>
    <w:p w14:paraId="7987CE5C" w14:textId="6A048792" w:rsidR="007A5645" w:rsidRDefault="007A5645" w:rsidP="009C22F6">
      <w:pPr>
        <w:spacing w:after="200" w:line="276" w:lineRule="auto"/>
        <w:rPr>
          <w:rFonts w:eastAsia="Calibri" w:cstheme="minorHAnsi"/>
          <w:sz w:val="24"/>
          <w:szCs w:val="24"/>
          <w:lang w:val="en-US"/>
        </w:rPr>
      </w:pPr>
    </w:p>
    <w:p w14:paraId="4AD1D876" w14:textId="77777777" w:rsidR="007A5645" w:rsidRPr="00E532B9" w:rsidRDefault="007A5645" w:rsidP="009C22F6">
      <w:pPr>
        <w:spacing w:after="200" w:line="276" w:lineRule="auto"/>
        <w:rPr>
          <w:rFonts w:eastAsia="Calibri" w:cstheme="minorHAnsi"/>
          <w:sz w:val="24"/>
          <w:szCs w:val="24"/>
          <w:lang w:val="en-US"/>
        </w:rPr>
      </w:pPr>
    </w:p>
    <w:p w14:paraId="2348A9A5" w14:textId="77777777" w:rsidR="009C22F6" w:rsidRPr="00E532B9"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lastRenderedPageBreak/>
        <w:t xml:space="preserve">• </w:t>
      </w:r>
      <w:r w:rsidRPr="00B20DD7">
        <w:rPr>
          <w:rFonts w:asciiTheme="majorHAnsi" w:eastAsia="Calibri" w:hAnsiTheme="majorHAnsi" w:cstheme="majorHAnsi"/>
          <w:sz w:val="24"/>
          <w:szCs w:val="24"/>
          <w:u w:val="single"/>
          <w:lang w:val="en-US"/>
        </w:rPr>
        <w:t>60°-Rosette</w:t>
      </w:r>
    </w:p>
    <w:p w14:paraId="797DD8F5" w14:textId="46CA8912" w:rsidR="009C22F6"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Similarly, if the angles between the gages are 60</w:t>
      </w:r>
      <w:r w:rsidR="00402BFD">
        <w:rPr>
          <w:rFonts w:eastAsia="Calibri" w:cstheme="minorHAnsi"/>
          <w:sz w:val="24"/>
          <w:szCs w:val="24"/>
          <w:lang w:val="en-US"/>
        </w:rPr>
        <w:t>°</w:t>
      </w:r>
      <w:r w:rsidRPr="00E532B9">
        <w:rPr>
          <w:rFonts w:eastAsia="Calibri" w:cstheme="minorHAnsi"/>
          <w:sz w:val="24"/>
          <w:szCs w:val="24"/>
          <w:lang w:val="en-US"/>
        </w:rPr>
        <w:t xml:space="preserve">, or </w:t>
      </w:r>
      <w:proofErr w:type="spellStart"/>
      <w:r w:rsidRPr="00E532B9">
        <w:rPr>
          <w:rFonts w:eastAsia="Calibri" w:cstheme="minorHAnsi"/>
          <w:sz w:val="24"/>
          <w:szCs w:val="24"/>
          <w:lang w:val="en-US"/>
        </w:rPr>
        <w:t>θa</w:t>
      </w:r>
      <w:proofErr w:type="spellEnd"/>
      <w:r w:rsidRPr="00E532B9">
        <w:rPr>
          <w:rFonts w:eastAsia="Calibri" w:cstheme="minorHAnsi"/>
          <w:sz w:val="24"/>
          <w:szCs w:val="24"/>
          <w:lang w:val="en-US"/>
        </w:rPr>
        <w:t xml:space="preserve"> = 0o, or </w:t>
      </w:r>
      <w:proofErr w:type="spellStart"/>
      <w:r w:rsidRPr="00E532B9">
        <w:rPr>
          <w:rFonts w:eastAsia="Calibri" w:cstheme="minorHAnsi"/>
          <w:sz w:val="24"/>
          <w:szCs w:val="24"/>
          <w:lang w:val="en-US"/>
        </w:rPr>
        <w:t>θb</w:t>
      </w:r>
      <w:proofErr w:type="spellEnd"/>
      <w:r w:rsidRPr="00E532B9">
        <w:rPr>
          <w:rFonts w:eastAsia="Calibri" w:cstheme="minorHAnsi"/>
          <w:sz w:val="24"/>
          <w:szCs w:val="24"/>
          <w:lang w:val="en-US"/>
        </w:rPr>
        <w:t xml:space="preserve"> = 60</w:t>
      </w:r>
      <w:r w:rsidR="00402BFD">
        <w:rPr>
          <w:rFonts w:eastAsia="Calibri" w:cstheme="minorHAnsi"/>
          <w:sz w:val="24"/>
          <w:szCs w:val="24"/>
          <w:lang w:val="en-US"/>
        </w:rPr>
        <w:t>°</w:t>
      </w:r>
      <w:r w:rsidRPr="00E532B9">
        <w:rPr>
          <w:rFonts w:eastAsia="Calibri" w:cstheme="minorHAnsi"/>
          <w:sz w:val="24"/>
          <w:szCs w:val="24"/>
          <w:lang w:val="en-US"/>
        </w:rPr>
        <w:t xml:space="preserve">, or </w:t>
      </w:r>
      <w:proofErr w:type="spellStart"/>
      <w:r w:rsidRPr="00E532B9">
        <w:rPr>
          <w:rFonts w:eastAsia="Calibri" w:cstheme="minorHAnsi"/>
          <w:sz w:val="24"/>
          <w:szCs w:val="24"/>
          <w:lang w:val="en-US"/>
        </w:rPr>
        <w:t>θc</w:t>
      </w:r>
      <w:proofErr w:type="spellEnd"/>
      <w:r w:rsidRPr="00E532B9">
        <w:rPr>
          <w:rFonts w:eastAsia="Calibri" w:cstheme="minorHAnsi"/>
          <w:sz w:val="24"/>
          <w:szCs w:val="24"/>
          <w:lang w:val="en-US"/>
        </w:rPr>
        <w:t xml:space="preserve"> = 120</w:t>
      </w:r>
      <w:r w:rsidR="00402BFD">
        <w:rPr>
          <w:rFonts w:eastAsia="Calibri" w:cstheme="minorHAnsi"/>
          <w:sz w:val="24"/>
          <w:szCs w:val="24"/>
          <w:lang w:val="en-US"/>
        </w:rPr>
        <w:t>°</w:t>
      </w:r>
      <w:r w:rsidRPr="00E532B9">
        <w:rPr>
          <w:rFonts w:eastAsia="Calibri" w:cstheme="minorHAnsi"/>
          <w:sz w:val="24"/>
          <w:szCs w:val="24"/>
          <w:lang w:val="en-US"/>
        </w:rPr>
        <w:t xml:space="preserve">., the unknown strains, for </w:t>
      </w:r>
      <w:proofErr w:type="spellStart"/>
      <w:r w:rsidRPr="00E532B9">
        <w:rPr>
          <w:rFonts w:eastAsia="Calibri" w:cstheme="minorHAnsi"/>
          <w:sz w:val="24"/>
          <w:szCs w:val="24"/>
          <w:lang w:val="en-US"/>
        </w:rPr>
        <w:t>εx</w:t>
      </w:r>
      <w:proofErr w:type="spellEnd"/>
      <w:r w:rsidRPr="00E532B9">
        <w:rPr>
          <w:rFonts w:eastAsia="Calibri" w:cstheme="minorHAnsi"/>
          <w:sz w:val="24"/>
          <w:szCs w:val="24"/>
          <w:lang w:val="en-US"/>
        </w:rPr>
        <w:t xml:space="preserve">, </w:t>
      </w:r>
      <w:proofErr w:type="spellStart"/>
      <w:r w:rsidRPr="00E532B9">
        <w:rPr>
          <w:rFonts w:eastAsia="Calibri" w:cstheme="minorHAnsi"/>
          <w:sz w:val="24"/>
          <w:szCs w:val="24"/>
          <w:lang w:val="en-US"/>
        </w:rPr>
        <w:t>εy</w:t>
      </w:r>
      <w:proofErr w:type="spellEnd"/>
      <w:r w:rsidRPr="00E532B9">
        <w:rPr>
          <w:rFonts w:eastAsia="Calibri" w:cstheme="minorHAnsi"/>
          <w:sz w:val="24"/>
          <w:szCs w:val="24"/>
          <w:lang w:val="en-US"/>
        </w:rPr>
        <w:t xml:space="preserve"> and </w:t>
      </w:r>
      <w:proofErr w:type="spellStart"/>
      <w:r w:rsidRPr="00E532B9">
        <w:rPr>
          <w:rFonts w:eastAsia="Calibri" w:cstheme="minorHAnsi"/>
          <w:sz w:val="24"/>
          <w:szCs w:val="24"/>
          <w:lang w:val="en-US"/>
        </w:rPr>
        <w:t>γxy</w:t>
      </w:r>
      <w:proofErr w:type="spellEnd"/>
      <w:r w:rsidRPr="00E532B9">
        <w:rPr>
          <w:rFonts w:eastAsia="Calibri" w:cstheme="minorHAnsi"/>
          <w:sz w:val="24"/>
          <w:szCs w:val="24"/>
          <w:lang w:val="en-US"/>
        </w:rPr>
        <w:t xml:space="preserve"> will be,</w:t>
      </w:r>
    </w:p>
    <w:p w14:paraId="43A9949B" w14:textId="5BB6E722" w:rsidR="00B20DD7" w:rsidRPr="00E532B9" w:rsidRDefault="00B20DD7" w:rsidP="00B20DD7">
      <w:pPr>
        <w:spacing w:after="200" w:line="276" w:lineRule="auto"/>
        <w:jc w:val="center"/>
        <w:rPr>
          <w:rFonts w:eastAsia="Calibri" w:cstheme="minorHAnsi"/>
          <w:sz w:val="24"/>
          <w:szCs w:val="24"/>
          <w:lang w:val="en-US"/>
        </w:rPr>
      </w:pPr>
      <w:r w:rsidRPr="009D7BD7">
        <w:rPr>
          <w:noProof/>
          <w:sz w:val="20"/>
          <w:szCs w:val="20"/>
        </w:rPr>
        <w:drawing>
          <wp:inline distT="0" distB="0" distL="0" distR="0" wp14:anchorId="12CDE19D" wp14:editId="19382FFE">
            <wp:extent cx="1200150" cy="1009650"/>
            <wp:effectExtent l="0" t="0" r="0" b="0"/>
            <wp:docPr id="53" name="Picture 53" descr="https://ecourses.ou.edu/ebook/mechanics/ch08/sec083/media/eq83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courses.ou.edu/ebook/mechanics/ch08/sec083/media/eq8324.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00150" cy="1009650"/>
                    </a:xfrm>
                    <a:prstGeom prst="rect">
                      <a:avLst/>
                    </a:prstGeom>
                    <a:noFill/>
                    <a:ln>
                      <a:noFill/>
                    </a:ln>
                  </pic:spPr>
                </pic:pic>
              </a:graphicData>
            </a:graphic>
          </wp:inline>
        </w:drawing>
      </w:r>
    </w:p>
    <w:p w14:paraId="6BF92709" w14:textId="77777777" w:rsidR="009C22F6" w:rsidRPr="00E532B9"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      </w:t>
      </w:r>
    </w:p>
    <w:p w14:paraId="505B842C" w14:textId="77777777" w:rsidR="009C22F6" w:rsidRPr="00E532B9"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 </w:t>
      </w:r>
      <w:r w:rsidRPr="00B20DD7">
        <w:rPr>
          <w:rFonts w:asciiTheme="majorHAnsi" w:eastAsia="Calibri" w:hAnsiTheme="majorHAnsi" w:cstheme="majorHAnsi"/>
          <w:sz w:val="24"/>
          <w:szCs w:val="24"/>
          <w:u w:val="single"/>
          <w:lang w:val="en-US"/>
        </w:rPr>
        <w:t>90°-Rosette</w:t>
      </w:r>
    </w:p>
    <w:p w14:paraId="61EA6838" w14:textId="77777777" w:rsidR="009C22F6" w:rsidRPr="00E532B9"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 xml:space="preserve">In electric installations, T-rosettes are installed when the prevailing flow directions are established. These devices have a </w:t>
      </w:r>
      <w:proofErr w:type="spellStart"/>
      <w:r w:rsidRPr="00E532B9">
        <w:rPr>
          <w:rFonts w:eastAsia="Calibri" w:cstheme="minorHAnsi"/>
          <w:sz w:val="24"/>
          <w:szCs w:val="24"/>
          <w:lang w:val="en-US"/>
        </w:rPr>
        <w:t>Luffingle</w:t>
      </w:r>
      <w:proofErr w:type="spellEnd"/>
      <w:r w:rsidRPr="00E532B9">
        <w:rPr>
          <w:rFonts w:eastAsia="Calibri" w:cstheme="minorHAnsi"/>
          <w:sz w:val="24"/>
          <w:szCs w:val="24"/>
          <w:lang w:val="en-US"/>
        </w:rPr>
        <w:t xml:space="preserve"> retractable coupler mounted, which allows engineers to accurately calculate stresses and strain at 90° to be included in the testing, rather than just one or exclude one of these from the calculation. compression or tension is applied, the common method for measuring patellar or pegging deflection enables both measurement of Poisson's ratio and the stiffness of the patella. T-rosette testing gives the consumer the best opportunity for test results to be precise transversely.</w:t>
      </w:r>
    </w:p>
    <w:p w14:paraId="2334B632" w14:textId="76ED009F" w:rsidR="009C22F6" w:rsidRDefault="009C22F6" w:rsidP="009C22F6">
      <w:pPr>
        <w:spacing w:after="200" w:line="276" w:lineRule="auto"/>
        <w:rPr>
          <w:rFonts w:eastAsia="Calibri" w:cstheme="minorHAnsi"/>
          <w:sz w:val="24"/>
          <w:szCs w:val="24"/>
          <w:lang w:val="en-US"/>
        </w:rPr>
      </w:pPr>
      <w:r w:rsidRPr="00E532B9">
        <w:rPr>
          <w:rFonts w:eastAsia="Calibri" w:cstheme="minorHAnsi"/>
          <w:sz w:val="24"/>
          <w:szCs w:val="24"/>
          <w:lang w:val="en-US"/>
        </w:rPr>
        <w:t>They were historically developed only after the discovery that the resistance of a conductor is directly proportional to the length and inversely proportional to the cross-sectional area of the conductor. They are simple and reliable means of strain measurement. They work on the principle of Wheatstone- bridge balancing</w:t>
      </w:r>
      <w:r w:rsidR="00984607">
        <w:rPr>
          <w:rFonts w:eastAsia="Calibri" w:cstheme="minorHAnsi"/>
          <w:sz w:val="24"/>
          <w:szCs w:val="24"/>
          <w:lang w:val="en-US"/>
        </w:rPr>
        <w:t xml:space="preserve"> which is spoken about below</w:t>
      </w:r>
      <w:r w:rsidRPr="00E532B9">
        <w:rPr>
          <w:rFonts w:eastAsia="Calibri" w:cstheme="minorHAnsi"/>
          <w:sz w:val="24"/>
          <w:szCs w:val="24"/>
          <w:lang w:val="en-US"/>
        </w:rPr>
        <w:t xml:space="preserve">. </w:t>
      </w:r>
      <w:r w:rsidR="00984607">
        <w:rPr>
          <w:rFonts w:eastAsia="Calibri" w:cstheme="minorHAnsi"/>
          <w:sz w:val="24"/>
          <w:szCs w:val="24"/>
          <w:lang w:val="en-US"/>
        </w:rPr>
        <w:t xml:space="preserve">The </w:t>
      </w:r>
      <w:r w:rsidRPr="00E532B9">
        <w:rPr>
          <w:rFonts w:eastAsia="Calibri" w:cstheme="minorHAnsi"/>
          <w:sz w:val="24"/>
          <w:szCs w:val="24"/>
          <w:lang w:val="en-US"/>
        </w:rPr>
        <w:t>disadvantages</w:t>
      </w:r>
      <w:r w:rsidR="003635EF">
        <w:rPr>
          <w:rFonts w:eastAsia="Calibri" w:cstheme="minorHAnsi"/>
          <w:sz w:val="24"/>
          <w:szCs w:val="24"/>
          <w:lang w:val="en-US"/>
        </w:rPr>
        <w:t xml:space="preserve"> of these types of gauges are</w:t>
      </w:r>
      <w:r w:rsidRPr="00E532B9">
        <w:rPr>
          <w:rFonts w:eastAsia="Calibri" w:cstheme="minorHAnsi"/>
          <w:sz w:val="24"/>
          <w:szCs w:val="24"/>
          <w:lang w:val="en-US"/>
        </w:rPr>
        <w:t xml:space="preserve"> that they are one time use only. They </w:t>
      </w:r>
      <w:r w:rsidR="00EA0D10" w:rsidRPr="00E532B9">
        <w:rPr>
          <w:rFonts w:eastAsia="Calibri" w:cstheme="minorHAnsi"/>
          <w:sz w:val="24"/>
          <w:szCs w:val="24"/>
          <w:lang w:val="en-US"/>
        </w:rPr>
        <w:t>cannot</w:t>
      </w:r>
      <w:r w:rsidRPr="00E532B9">
        <w:rPr>
          <w:rFonts w:eastAsia="Calibri" w:cstheme="minorHAnsi"/>
          <w:sz w:val="24"/>
          <w:szCs w:val="24"/>
          <w:lang w:val="en-US"/>
        </w:rPr>
        <w:t xml:space="preserve"> be reused generally. </w:t>
      </w:r>
      <w:r w:rsidR="00EA0D10" w:rsidRPr="00E532B9">
        <w:rPr>
          <w:rFonts w:eastAsia="Calibri" w:cstheme="minorHAnsi"/>
          <w:sz w:val="24"/>
          <w:szCs w:val="24"/>
          <w:lang w:val="en-US"/>
        </w:rPr>
        <w:t>Also,</w:t>
      </w:r>
      <w:r w:rsidRPr="00E532B9">
        <w:rPr>
          <w:rFonts w:eastAsia="Calibri" w:cstheme="minorHAnsi"/>
          <w:sz w:val="24"/>
          <w:szCs w:val="24"/>
          <w:lang w:val="en-US"/>
        </w:rPr>
        <w:t xml:space="preserve"> they are required to be </w:t>
      </w:r>
      <w:r w:rsidR="003635EF" w:rsidRPr="00E532B9">
        <w:rPr>
          <w:rFonts w:eastAsia="Calibri" w:cstheme="minorHAnsi"/>
          <w:sz w:val="24"/>
          <w:szCs w:val="24"/>
          <w:lang w:val="en-US"/>
        </w:rPr>
        <w:t>bonded</w:t>
      </w:r>
      <w:r w:rsidRPr="00E532B9">
        <w:rPr>
          <w:rFonts w:eastAsia="Calibri" w:cstheme="minorHAnsi"/>
          <w:sz w:val="24"/>
          <w:szCs w:val="24"/>
          <w:lang w:val="en-US"/>
        </w:rPr>
        <w:t xml:space="preserve"> to the surface for the strain measurement. Thus, in </w:t>
      </w:r>
      <w:r w:rsidR="003635EF">
        <w:rPr>
          <w:rFonts w:eastAsia="Calibri" w:cstheme="minorHAnsi"/>
          <w:sz w:val="24"/>
          <w:szCs w:val="24"/>
          <w:lang w:val="en-US"/>
        </w:rPr>
        <w:t>f</w:t>
      </w:r>
      <w:r w:rsidRPr="00E532B9">
        <w:rPr>
          <w:rFonts w:eastAsia="Calibri" w:cstheme="minorHAnsi"/>
          <w:sz w:val="24"/>
          <w:szCs w:val="24"/>
          <w:lang w:val="en-US"/>
        </w:rPr>
        <w:t>uture, other means of strain measurement like Digital image correlation (DIC) is likely to replace strain gauges as it is reusable as well as it does not require any bonding on the surface.</w:t>
      </w:r>
    </w:p>
    <w:p w14:paraId="6C4402B7" w14:textId="0829250A" w:rsidR="00B20DD7" w:rsidRDefault="00B20DD7" w:rsidP="009C22F6">
      <w:pPr>
        <w:spacing w:after="200" w:line="276" w:lineRule="auto"/>
        <w:rPr>
          <w:rFonts w:eastAsia="Calibri" w:cstheme="minorHAnsi"/>
          <w:sz w:val="24"/>
          <w:szCs w:val="24"/>
          <w:lang w:val="en-US"/>
        </w:rPr>
      </w:pPr>
    </w:p>
    <w:p w14:paraId="2D7E9C2B" w14:textId="77777777" w:rsidR="00B20DD7" w:rsidRPr="00E532B9" w:rsidRDefault="00B20DD7" w:rsidP="009C22F6">
      <w:pPr>
        <w:spacing w:after="200" w:line="276" w:lineRule="auto"/>
        <w:rPr>
          <w:rFonts w:eastAsia="Calibri" w:cstheme="minorHAnsi"/>
          <w:sz w:val="24"/>
          <w:szCs w:val="24"/>
          <w:lang w:val="en-US"/>
        </w:rPr>
      </w:pPr>
    </w:p>
    <w:p w14:paraId="4DEEA54C" w14:textId="5748218F" w:rsidR="009C22F6" w:rsidRDefault="009C22F6" w:rsidP="00BD1006">
      <w:pPr>
        <w:spacing w:after="200" w:line="276" w:lineRule="auto"/>
        <w:rPr>
          <w:rFonts w:ascii="Calibri" w:eastAsia="Calibri" w:hAnsi="Calibri" w:cs="Times New Roman"/>
          <w:lang w:val="en-US"/>
        </w:rPr>
      </w:pPr>
    </w:p>
    <w:p w14:paraId="053C59B2" w14:textId="17B34243" w:rsidR="009C22F6" w:rsidRDefault="009C22F6" w:rsidP="00BD1006">
      <w:pPr>
        <w:spacing w:after="200" w:line="276" w:lineRule="auto"/>
        <w:rPr>
          <w:rFonts w:ascii="Calibri" w:eastAsia="Calibri" w:hAnsi="Calibri" w:cs="Times New Roman"/>
          <w:lang w:val="en-US"/>
        </w:rPr>
      </w:pPr>
    </w:p>
    <w:p w14:paraId="5301B4E4" w14:textId="77777777" w:rsidR="0048755F" w:rsidRDefault="0048755F" w:rsidP="00BD1006">
      <w:pPr>
        <w:spacing w:after="200" w:line="276" w:lineRule="auto"/>
        <w:rPr>
          <w:rFonts w:ascii="Calibri" w:eastAsia="Calibri" w:hAnsi="Calibri" w:cs="Times New Roman"/>
          <w:lang w:val="en-US"/>
        </w:rPr>
      </w:pPr>
    </w:p>
    <w:p w14:paraId="4E87C40F" w14:textId="4979438C" w:rsidR="00D234AD" w:rsidRDefault="00D234AD" w:rsidP="00BD1006">
      <w:pPr>
        <w:spacing w:after="200" w:line="276" w:lineRule="auto"/>
        <w:rPr>
          <w:rFonts w:ascii="Calibri" w:eastAsia="Calibri" w:hAnsi="Calibri" w:cs="Times New Roman"/>
          <w:lang w:val="en-US"/>
        </w:rPr>
      </w:pPr>
    </w:p>
    <w:p w14:paraId="71401CF4" w14:textId="77777777" w:rsidR="00D234AD" w:rsidRPr="00BD1006" w:rsidRDefault="00D234AD" w:rsidP="00BD1006">
      <w:pPr>
        <w:spacing w:after="200" w:line="276" w:lineRule="auto"/>
        <w:rPr>
          <w:rFonts w:ascii="Calibri" w:eastAsia="Calibri" w:hAnsi="Calibri" w:cs="Times New Roman"/>
          <w:lang w:val="en-US"/>
        </w:rPr>
      </w:pPr>
    </w:p>
    <w:p w14:paraId="4D0D6291" w14:textId="51B2DD77" w:rsidR="00BD1006" w:rsidRPr="00B20DD7" w:rsidRDefault="00BD1006" w:rsidP="00ED3F94">
      <w:pPr>
        <w:pStyle w:val="ListParagraph"/>
        <w:numPr>
          <w:ilvl w:val="0"/>
          <w:numId w:val="12"/>
        </w:numPr>
        <w:spacing w:after="200" w:line="276" w:lineRule="auto"/>
        <w:rPr>
          <w:rFonts w:asciiTheme="majorHAnsi" w:eastAsia="Times New Roman" w:hAnsiTheme="majorHAnsi" w:cstheme="majorHAnsi"/>
          <w:color w:val="202124"/>
          <w:szCs w:val="28"/>
          <w:u w:val="single"/>
        </w:rPr>
      </w:pPr>
      <w:r w:rsidRPr="00B20DD7">
        <w:rPr>
          <w:rFonts w:asciiTheme="majorHAnsi" w:eastAsia="Times New Roman" w:hAnsiTheme="majorHAnsi" w:cstheme="majorHAnsi"/>
          <w:color w:val="202124"/>
          <w:szCs w:val="28"/>
          <w:u w:val="single"/>
        </w:rPr>
        <w:lastRenderedPageBreak/>
        <w:t>Full bridge</w:t>
      </w:r>
      <w:r w:rsidR="009C22F6" w:rsidRPr="00B20DD7">
        <w:rPr>
          <w:rFonts w:asciiTheme="majorHAnsi" w:eastAsia="Times New Roman" w:hAnsiTheme="majorHAnsi" w:cstheme="majorHAnsi"/>
          <w:color w:val="202124"/>
          <w:szCs w:val="28"/>
          <w:u w:val="single"/>
        </w:rPr>
        <w:t xml:space="preserve"> (Wheatstone Bridge)</w:t>
      </w:r>
      <w:r w:rsidRPr="00B20DD7">
        <w:rPr>
          <w:rFonts w:asciiTheme="majorHAnsi" w:eastAsia="Times New Roman" w:hAnsiTheme="majorHAnsi" w:cstheme="majorHAnsi"/>
          <w:color w:val="202124"/>
          <w:szCs w:val="28"/>
          <w:u w:val="single"/>
        </w:rPr>
        <w:t> </w:t>
      </w:r>
      <w:r w:rsidRPr="00B20DD7">
        <w:rPr>
          <w:rFonts w:asciiTheme="majorHAnsi" w:eastAsia="Times New Roman" w:hAnsiTheme="majorHAnsi" w:cstheme="majorHAnsi"/>
          <w:bCs/>
          <w:color w:val="202124"/>
          <w:szCs w:val="28"/>
          <w:u w:val="single"/>
        </w:rPr>
        <w:t>strain gauges</w:t>
      </w:r>
      <w:r w:rsidRPr="00B20DD7">
        <w:rPr>
          <w:rFonts w:asciiTheme="majorHAnsi" w:eastAsia="Times New Roman" w:hAnsiTheme="majorHAnsi" w:cstheme="majorHAnsi"/>
          <w:color w:val="202124"/>
          <w:szCs w:val="28"/>
          <w:u w:val="single"/>
        </w:rPr>
        <w:t>.</w:t>
      </w:r>
    </w:p>
    <w:p w14:paraId="28D1ED6F" w14:textId="0D0BDF57" w:rsidR="009C22F6" w:rsidRDefault="00383DE6" w:rsidP="00AC2188">
      <w:pPr>
        <w:spacing w:after="200" w:line="276" w:lineRule="auto"/>
        <w:jc w:val="center"/>
        <w:rPr>
          <w:rFonts w:ascii="Arial" w:eastAsia="Times New Roman" w:hAnsi="Arial" w:cs="Arial"/>
          <w:color w:val="202124"/>
          <w:szCs w:val="24"/>
          <w:u w:val="single"/>
          <w:lang w:val="en-US"/>
        </w:rPr>
      </w:pPr>
      <w:r>
        <w:rPr>
          <w:rFonts w:ascii="Arial" w:hAnsi="Arial" w:cs="Arial"/>
          <w:noProof/>
          <w:color w:val="202124"/>
          <w:u w:val="single"/>
          <w:lang w:val="en-US"/>
        </w:rPr>
        <w:drawing>
          <wp:inline distT="0" distB="0" distL="0" distR="0" wp14:anchorId="22E4F36D" wp14:editId="1B95D7CD">
            <wp:extent cx="2712720" cy="16840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12720" cy="1684020"/>
                    </a:xfrm>
                    <a:prstGeom prst="rect">
                      <a:avLst/>
                    </a:prstGeom>
                    <a:noFill/>
                    <a:ln>
                      <a:noFill/>
                    </a:ln>
                  </pic:spPr>
                </pic:pic>
              </a:graphicData>
            </a:graphic>
          </wp:inline>
        </w:drawing>
      </w:r>
    </w:p>
    <w:p w14:paraId="04BC58C9" w14:textId="49102EA7" w:rsidR="00AC2188" w:rsidRDefault="00AC2188" w:rsidP="00AC2188">
      <w:pPr>
        <w:pStyle w:val="Caption"/>
        <w:ind w:left="1440" w:firstLine="720"/>
        <w:rPr>
          <w:rFonts w:ascii="Arial" w:eastAsia="Times New Roman" w:hAnsi="Arial" w:cs="Arial"/>
          <w:color w:val="202124"/>
          <w:szCs w:val="24"/>
          <w:u w:val="single"/>
          <w:lang w:val="en-US"/>
        </w:rPr>
      </w:pPr>
      <w:r>
        <w:t xml:space="preserve">Figure </w:t>
      </w:r>
      <w:r w:rsidR="009A2789">
        <w:fldChar w:fldCharType="begin"/>
      </w:r>
      <w:r w:rsidR="009A2789">
        <w:instrText xml:space="preserve"> SEQ Figure \* ARABIC </w:instrText>
      </w:r>
      <w:r w:rsidR="009A2789">
        <w:fldChar w:fldCharType="separate"/>
      </w:r>
      <w:r w:rsidR="00413EBF">
        <w:rPr>
          <w:noProof/>
        </w:rPr>
        <w:t>11</w:t>
      </w:r>
      <w:r w:rsidR="009A2789">
        <w:rPr>
          <w:noProof/>
        </w:rPr>
        <w:fldChar w:fldCharType="end"/>
      </w:r>
      <w:r>
        <w:t>- Full Bridge Strain Gage (allaboutcircuits.com)</w:t>
      </w:r>
    </w:p>
    <w:p w14:paraId="777764FA" w14:textId="2A071791" w:rsidR="00B54F00" w:rsidRDefault="00BD1006" w:rsidP="00BD1006">
      <w:pPr>
        <w:spacing w:after="200" w:line="276" w:lineRule="auto"/>
        <w:rPr>
          <w:rFonts w:eastAsia="Times New Roman" w:cstheme="minorHAnsi"/>
          <w:bCs/>
          <w:color w:val="000000"/>
          <w:sz w:val="24"/>
          <w:szCs w:val="32"/>
          <w:lang w:val="en-US"/>
        </w:rPr>
      </w:pPr>
      <w:r w:rsidRPr="00ED3F94">
        <w:rPr>
          <w:rFonts w:eastAsia="Times New Roman" w:cstheme="minorHAnsi"/>
          <w:bCs/>
          <w:color w:val="000000"/>
          <w:sz w:val="24"/>
          <w:szCs w:val="32"/>
          <w:lang w:val="en-US"/>
        </w:rPr>
        <w:t>Four active strain gauges are used in a full-bridge strain gauge configuration, which comes in three different forms. Bending strain is measured by types 1 and 2, while an axial strain is measured by type 3. Only types 2 and 3 accounts for the Poisson effect, but all three types reduce temperature effects.</w:t>
      </w:r>
    </w:p>
    <w:p w14:paraId="6D1FD36A" w14:textId="2672CE10" w:rsidR="00383DE6" w:rsidRDefault="00383DE6" w:rsidP="00BD1006">
      <w:pPr>
        <w:spacing w:after="200" w:line="276" w:lineRule="auto"/>
        <w:rPr>
          <w:rFonts w:eastAsia="Times New Roman" w:cstheme="minorHAnsi"/>
          <w:bCs/>
          <w:color w:val="000000"/>
          <w:sz w:val="24"/>
          <w:szCs w:val="32"/>
          <w:lang w:val="en-US"/>
        </w:rPr>
      </w:pPr>
      <w:r>
        <w:rPr>
          <w:rFonts w:eastAsia="Times New Roman" w:cstheme="minorHAnsi"/>
          <w:bCs/>
          <w:color w:val="000000"/>
          <w:sz w:val="24"/>
          <w:szCs w:val="32"/>
          <w:lang w:val="en-US"/>
        </w:rPr>
        <w:t xml:space="preserve">When there is no current flowing through the Wheatstone bridge is taken to be in a balanced state where, </w:t>
      </w:r>
    </w:p>
    <w:p w14:paraId="1D58119C" w14:textId="64295150" w:rsidR="00383DE6" w:rsidRPr="003D05B4" w:rsidRDefault="009A2789" w:rsidP="00BD1006">
      <w:pPr>
        <w:spacing w:after="200" w:line="276" w:lineRule="auto"/>
        <w:rPr>
          <w:rFonts w:eastAsia="Times New Roman" w:cstheme="minorHAnsi"/>
          <w:bCs/>
          <w:color w:val="000000"/>
          <w:sz w:val="24"/>
          <w:szCs w:val="32"/>
          <w:lang w:val="en-US"/>
        </w:rPr>
      </w:pPr>
      <m:oMathPara>
        <m:oMath>
          <m:f>
            <m:fPr>
              <m:ctrlPr>
                <w:rPr>
                  <w:rFonts w:ascii="Cambria Math" w:eastAsia="Times New Roman" w:hAnsi="Cambria Math" w:cstheme="minorHAnsi"/>
                  <w:bCs/>
                  <w:i/>
                  <w:color w:val="000000"/>
                  <w:sz w:val="24"/>
                  <w:szCs w:val="32"/>
                  <w:lang w:val="en-US"/>
                </w:rPr>
              </m:ctrlPr>
            </m:fPr>
            <m:num>
              <m:r>
                <w:rPr>
                  <w:rFonts w:ascii="Cambria Math" w:eastAsia="Times New Roman" w:hAnsi="Cambria Math" w:cstheme="minorHAnsi"/>
                  <w:color w:val="000000"/>
                  <w:sz w:val="24"/>
                  <w:szCs w:val="32"/>
                  <w:lang w:val="en-US"/>
                </w:rPr>
                <m:t>R1</m:t>
              </m:r>
            </m:num>
            <m:den>
              <m:r>
                <w:rPr>
                  <w:rFonts w:ascii="Cambria Math" w:eastAsia="Times New Roman" w:hAnsi="Cambria Math" w:cstheme="minorHAnsi"/>
                  <w:color w:val="000000"/>
                  <w:sz w:val="24"/>
                  <w:szCs w:val="32"/>
                  <w:lang w:val="en-US"/>
                </w:rPr>
                <m:t>R2</m:t>
              </m:r>
            </m:den>
          </m:f>
          <m:r>
            <w:rPr>
              <w:rFonts w:ascii="Cambria Math" w:eastAsia="Times New Roman" w:hAnsi="Cambria Math" w:cstheme="minorHAnsi"/>
              <w:color w:val="000000"/>
              <w:sz w:val="24"/>
              <w:szCs w:val="32"/>
              <w:lang w:val="en-US"/>
            </w:rPr>
            <m:t xml:space="preserve">= </m:t>
          </m:r>
          <m:f>
            <m:fPr>
              <m:ctrlPr>
                <w:rPr>
                  <w:rFonts w:ascii="Cambria Math" w:eastAsia="Times New Roman" w:hAnsi="Cambria Math" w:cstheme="minorHAnsi"/>
                  <w:bCs/>
                  <w:i/>
                  <w:color w:val="000000"/>
                  <w:sz w:val="24"/>
                  <w:szCs w:val="32"/>
                  <w:lang w:val="en-US"/>
                </w:rPr>
              </m:ctrlPr>
            </m:fPr>
            <m:num>
              <m:r>
                <w:rPr>
                  <w:rFonts w:ascii="Cambria Math" w:eastAsia="Times New Roman" w:hAnsi="Cambria Math" w:cstheme="minorHAnsi"/>
                  <w:color w:val="000000"/>
                  <w:sz w:val="24"/>
                  <w:szCs w:val="32"/>
                  <w:lang w:val="en-US"/>
                </w:rPr>
                <m:t>R3</m:t>
              </m:r>
            </m:num>
            <m:den>
              <m:r>
                <w:rPr>
                  <w:rFonts w:ascii="Cambria Math" w:eastAsia="Times New Roman" w:hAnsi="Cambria Math" w:cstheme="minorHAnsi"/>
                  <w:color w:val="000000"/>
                  <w:sz w:val="24"/>
                  <w:szCs w:val="32"/>
                  <w:lang w:val="en-US"/>
                </w:rPr>
                <m:t>R4</m:t>
              </m:r>
            </m:den>
          </m:f>
        </m:oMath>
      </m:oMathPara>
    </w:p>
    <w:p w14:paraId="202153F0" w14:textId="1B18A2FA" w:rsidR="003D05B4" w:rsidRDefault="003D05B4" w:rsidP="00BD1006">
      <w:pPr>
        <w:spacing w:after="200" w:line="276" w:lineRule="auto"/>
        <w:rPr>
          <w:rFonts w:eastAsia="Times New Roman" w:cstheme="minorHAnsi"/>
          <w:bCs/>
          <w:color w:val="000000"/>
          <w:sz w:val="24"/>
          <w:szCs w:val="32"/>
          <w:lang w:val="en-US"/>
        </w:rPr>
      </w:pPr>
      <w:r>
        <w:rPr>
          <w:rFonts w:eastAsia="Times New Roman" w:cstheme="minorHAnsi"/>
          <w:bCs/>
          <w:color w:val="000000"/>
          <w:sz w:val="24"/>
          <w:szCs w:val="32"/>
          <w:lang w:val="en-US"/>
        </w:rPr>
        <w:t xml:space="preserve">To take the voltage readings from the Wheatstone bride and convert them into strain, the equation </w:t>
      </w:r>
      <w:r w:rsidR="00FC5C2B">
        <w:rPr>
          <w:rFonts w:eastAsia="Times New Roman" w:cstheme="minorHAnsi"/>
          <w:bCs/>
          <w:color w:val="000000"/>
          <w:sz w:val="24"/>
          <w:szCs w:val="32"/>
          <w:lang w:val="en-US"/>
        </w:rPr>
        <w:t>is.</w:t>
      </w:r>
    </w:p>
    <w:p w14:paraId="493BE152" w14:textId="30910D92" w:rsidR="00FC5C2B" w:rsidRDefault="00FC5C2B" w:rsidP="00B626F9">
      <w:pPr>
        <w:spacing w:after="200" w:line="276" w:lineRule="auto"/>
        <w:jc w:val="center"/>
        <w:rPr>
          <w:rFonts w:eastAsia="Times New Roman" w:cstheme="minorHAnsi"/>
          <w:bCs/>
          <w:color w:val="000000"/>
          <w:sz w:val="24"/>
          <w:szCs w:val="32"/>
          <w:lang w:val="en-US"/>
        </w:rPr>
      </w:pPr>
      <w:r>
        <w:rPr>
          <w:noProof/>
        </w:rPr>
        <w:drawing>
          <wp:inline distT="0" distB="0" distL="0" distR="0" wp14:anchorId="458C1239" wp14:editId="5E84939C">
            <wp:extent cx="4572000" cy="838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6322" cy="838992"/>
                    </a:xfrm>
                    <a:prstGeom prst="rect">
                      <a:avLst/>
                    </a:prstGeom>
                  </pic:spPr>
                </pic:pic>
              </a:graphicData>
            </a:graphic>
          </wp:inline>
        </w:drawing>
      </w:r>
    </w:p>
    <w:p w14:paraId="60229AEC" w14:textId="77777777" w:rsidR="00C8106A" w:rsidRDefault="00B626F9" w:rsidP="00B626F9">
      <w:pPr>
        <w:spacing w:after="200" w:line="276" w:lineRule="auto"/>
        <w:rPr>
          <w:rFonts w:eastAsia="Times New Roman" w:cstheme="minorHAnsi"/>
          <w:bCs/>
          <w:color w:val="000000"/>
          <w:sz w:val="24"/>
          <w:szCs w:val="32"/>
          <w:lang w:val="en-US"/>
        </w:rPr>
      </w:pPr>
      <w:r>
        <w:rPr>
          <w:rFonts w:eastAsia="Times New Roman" w:cstheme="minorHAnsi"/>
          <w:bCs/>
          <w:color w:val="000000"/>
          <w:sz w:val="24"/>
          <w:szCs w:val="32"/>
          <w:lang w:val="en-US"/>
        </w:rPr>
        <w:t>Where,</w:t>
      </w:r>
      <w:r w:rsidR="0096682F">
        <w:rPr>
          <w:rFonts w:eastAsia="Times New Roman" w:cstheme="minorHAnsi"/>
          <w:bCs/>
          <w:color w:val="000000"/>
          <w:sz w:val="24"/>
          <w:szCs w:val="32"/>
          <w:lang w:val="en-US"/>
        </w:rPr>
        <w:t xml:space="preserve"> </w:t>
      </w:r>
    </w:p>
    <w:p w14:paraId="7781EF63" w14:textId="77777777" w:rsidR="00C8106A" w:rsidRDefault="00B626F9" w:rsidP="00B626F9">
      <w:pPr>
        <w:spacing w:after="200" w:line="276" w:lineRule="auto"/>
        <w:rPr>
          <w:rFonts w:eastAsia="Times New Roman" w:cstheme="minorHAnsi"/>
          <w:bCs/>
          <w:color w:val="000000"/>
          <w:sz w:val="24"/>
          <w:szCs w:val="32"/>
          <w:lang w:val="en-US"/>
        </w:rPr>
      </w:pPr>
      <w:r>
        <w:rPr>
          <w:rFonts w:eastAsia="Times New Roman" w:cstheme="minorHAnsi"/>
          <w:bCs/>
          <w:color w:val="000000"/>
          <w:sz w:val="24"/>
          <w:szCs w:val="32"/>
          <w:lang w:val="en-US"/>
        </w:rPr>
        <w:t>GF = The Gauge Factor which is usually specified by the manufacturer</w:t>
      </w:r>
      <w:r w:rsidR="00C8106A">
        <w:rPr>
          <w:rFonts w:eastAsia="Times New Roman" w:cstheme="minorHAnsi"/>
          <w:bCs/>
          <w:color w:val="000000"/>
          <w:sz w:val="24"/>
          <w:szCs w:val="32"/>
          <w:lang w:val="en-US"/>
        </w:rPr>
        <w:t>.</w:t>
      </w:r>
    </w:p>
    <w:p w14:paraId="63A6CD61" w14:textId="2B5BB358" w:rsidR="0096682F" w:rsidRDefault="0096682F" w:rsidP="00B626F9">
      <w:pPr>
        <w:spacing w:after="200" w:line="276" w:lineRule="auto"/>
        <w:rPr>
          <w:rFonts w:eastAsia="Times New Roman" w:cstheme="minorHAnsi"/>
          <w:bCs/>
          <w:color w:val="000000"/>
          <w:sz w:val="24"/>
          <w:szCs w:val="32"/>
          <w:lang w:val="en-US"/>
        </w:rPr>
      </w:pPr>
      <w:proofErr w:type="spellStart"/>
      <w:r>
        <w:rPr>
          <w:rFonts w:eastAsia="Times New Roman" w:cstheme="minorHAnsi"/>
          <w:bCs/>
          <w:color w:val="000000"/>
          <w:sz w:val="24"/>
          <w:szCs w:val="32"/>
          <w:lang w:val="en-US"/>
        </w:rPr>
        <w:t>V</w:t>
      </w:r>
      <w:r w:rsidR="00C8106A">
        <w:rPr>
          <w:rFonts w:eastAsia="Times New Roman" w:cstheme="minorHAnsi"/>
          <w:bCs/>
          <w:color w:val="000000"/>
          <w:sz w:val="24"/>
          <w:szCs w:val="32"/>
          <w:lang w:val="en-US"/>
        </w:rPr>
        <w:t>r</w:t>
      </w:r>
      <w:proofErr w:type="spellEnd"/>
      <w:r>
        <w:rPr>
          <w:rFonts w:eastAsia="Times New Roman" w:cstheme="minorHAnsi"/>
          <w:bCs/>
          <w:color w:val="000000"/>
          <w:sz w:val="24"/>
          <w:szCs w:val="32"/>
          <w:lang w:val="en-US"/>
        </w:rPr>
        <w:t xml:space="preserve"> </w:t>
      </w:r>
      <w:r w:rsidR="00C8106A">
        <w:rPr>
          <w:rFonts w:eastAsia="Times New Roman" w:cstheme="minorHAnsi"/>
          <w:bCs/>
          <w:color w:val="000000"/>
          <w:sz w:val="24"/>
          <w:szCs w:val="32"/>
          <w:lang w:val="en-US"/>
        </w:rPr>
        <w:t>= Voltage ratio</w:t>
      </w:r>
      <w:r>
        <w:rPr>
          <w:rFonts w:eastAsia="Times New Roman" w:cstheme="minorHAnsi"/>
          <w:bCs/>
          <w:color w:val="000000"/>
          <w:sz w:val="24"/>
          <w:szCs w:val="32"/>
          <w:lang w:val="en-US"/>
        </w:rPr>
        <w:t xml:space="preserve">. </w:t>
      </w:r>
    </w:p>
    <w:p w14:paraId="5B62A30C" w14:textId="745FD441" w:rsidR="00C8106A" w:rsidRDefault="00C8106A" w:rsidP="00B626F9">
      <w:pPr>
        <w:spacing w:after="200" w:line="276" w:lineRule="auto"/>
        <w:rPr>
          <w:rFonts w:eastAsia="Times New Roman" w:cstheme="minorHAnsi"/>
          <w:bCs/>
          <w:color w:val="000000"/>
          <w:sz w:val="24"/>
          <w:szCs w:val="32"/>
          <w:lang w:val="en-US"/>
        </w:rPr>
      </w:pPr>
      <w:r>
        <w:rPr>
          <w:rFonts w:eastAsia="Times New Roman" w:cstheme="minorHAnsi"/>
          <w:bCs/>
          <w:color w:val="000000"/>
          <w:sz w:val="24"/>
          <w:szCs w:val="32"/>
          <w:lang w:val="en-US"/>
        </w:rPr>
        <w:t>R</w:t>
      </w:r>
      <w:r w:rsidRPr="00C8106A">
        <w:rPr>
          <w:rFonts w:eastAsia="Times New Roman" w:cstheme="minorHAnsi"/>
          <w:bCs/>
          <w:color w:val="000000"/>
          <w:sz w:val="24"/>
          <w:szCs w:val="32"/>
          <w:vertAlign w:val="subscript"/>
          <w:lang w:val="en-US"/>
        </w:rPr>
        <w:t>L</w:t>
      </w:r>
      <w:r>
        <w:rPr>
          <w:rFonts w:eastAsia="Times New Roman" w:cstheme="minorHAnsi"/>
          <w:bCs/>
          <w:color w:val="000000"/>
          <w:sz w:val="24"/>
          <w:szCs w:val="32"/>
          <w:vertAlign w:val="subscript"/>
          <w:lang w:val="en-US"/>
        </w:rPr>
        <w:t xml:space="preserve"> </w:t>
      </w:r>
      <w:r>
        <w:rPr>
          <w:rFonts w:eastAsia="Times New Roman" w:cstheme="minorHAnsi"/>
          <w:bCs/>
          <w:color w:val="000000"/>
          <w:sz w:val="24"/>
          <w:szCs w:val="32"/>
          <w:lang w:val="en-US"/>
        </w:rPr>
        <w:t>= Le</w:t>
      </w:r>
      <w:r w:rsidR="00243E99">
        <w:rPr>
          <w:rFonts w:eastAsia="Times New Roman" w:cstheme="minorHAnsi"/>
          <w:bCs/>
          <w:color w:val="000000"/>
          <w:sz w:val="24"/>
          <w:szCs w:val="32"/>
          <w:lang w:val="en-US"/>
        </w:rPr>
        <w:t>ad or cable resistance</w:t>
      </w:r>
      <w:r>
        <w:rPr>
          <w:rFonts w:eastAsia="Times New Roman" w:cstheme="minorHAnsi"/>
          <w:bCs/>
          <w:color w:val="000000"/>
          <w:sz w:val="24"/>
          <w:szCs w:val="32"/>
          <w:lang w:val="en-US"/>
        </w:rPr>
        <w:t>. The longer the cable, the less accurate the reading will be.</w:t>
      </w:r>
    </w:p>
    <w:p w14:paraId="69C7B607" w14:textId="1AA05101" w:rsidR="00243E99" w:rsidRPr="00243E99" w:rsidRDefault="00243E99" w:rsidP="00B626F9">
      <w:pPr>
        <w:spacing w:after="200" w:line="276" w:lineRule="auto"/>
        <w:rPr>
          <w:rFonts w:eastAsia="Times New Roman" w:cstheme="minorHAnsi"/>
          <w:bCs/>
          <w:color w:val="000000"/>
          <w:sz w:val="24"/>
          <w:szCs w:val="32"/>
          <w:lang w:val="en-US"/>
        </w:rPr>
      </w:pPr>
      <w:proofErr w:type="spellStart"/>
      <w:r>
        <w:rPr>
          <w:rFonts w:eastAsia="Times New Roman" w:cstheme="minorHAnsi"/>
          <w:bCs/>
          <w:color w:val="000000"/>
          <w:sz w:val="24"/>
          <w:szCs w:val="32"/>
          <w:lang w:val="en-US"/>
        </w:rPr>
        <w:t>R</w:t>
      </w:r>
      <w:r>
        <w:rPr>
          <w:rFonts w:eastAsia="Times New Roman" w:cstheme="minorHAnsi"/>
          <w:bCs/>
          <w:color w:val="000000"/>
          <w:sz w:val="24"/>
          <w:szCs w:val="32"/>
          <w:vertAlign w:val="subscript"/>
          <w:lang w:val="en-US"/>
        </w:rPr>
        <w:t>g</w:t>
      </w:r>
      <w:proofErr w:type="spellEnd"/>
      <w:r>
        <w:rPr>
          <w:rFonts w:eastAsia="Times New Roman" w:cstheme="minorHAnsi"/>
          <w:bCs/>
          <w:color w:val="000000"/>
          <w:sz w:val="24"/>
          <w:szCs w:val="32"/>
          <w:lang w:val="en-US"/>
        </w:rPr>
        <w:t xml:space="preserve"> = Nominal gauge resistance, which should also be specified by the manufacturer.</w:t>
      </w:r>
    </w:p>
    <w:p w14:paraId="7A49ECD8" w14:textId="01101282" w:rsidR="003D05B4" w:rsidRDefault="003D05B4" w:rsidP="00BD1006">
      <w:pPr>
        <w:spacing w:after="200" w:line="276" w:lineRule="auto"/>
        <w:rPr>
          <w:rFonts w:eastAsia="Times New Roman" w:cstheme="minorHAnsi"/>
          <w:bCs/>
          <w:color w:val="000000"/>
          <w:sz w:val="24"/>
          <w:szCs w:val="32"/>
          <w:lang w:val="en-US"/>
        </w:rPr>
      </w:pPr>
    </w:p>
    <w:p w14:paraId="0D5500DF" w14:textId="01D230E7" w:rsidR="003D05B4" w:rsidRDefault="003D05B4" w:rsidP="00BD1006">
      <w:pPr>
        <w:spacing w:after="200" w:line="276" w:lineRule="auto"/>
        <w:rPr>
          <w:rFonts w:eastAsia="Times New Roman" w:cstheme="minorHAnsi"/>
          <w:bCs/>
          <w:color w:val="000000"/>
          <w:sz w:val="24"/>
          <w:szCs w:val="32"/>
          <w:lang w:val="en-US"/>
        </w:rPr>
      </w:pPr>
    </w:p>
    <w:p w14:paraId="77AAB900" w14:textId="77777777" w:rsidR="002E760F" w:rsidRDefault="002E760F" w:rsidP="00BD1006">
      <w:pPr>
        <w:spacing w:after="200" w:line="276" w:lineRule="auto"/>
        <w:rPr>
          <w:rFonts w:eastAsia="Times New Roman" w:cstheme="minorHAnsi"/>
          <w:bCs/>
          <w:color w:val="000000"/>
          <w:sz w:val="24"/>
          <w:szCs w:val="32"/>
          <w:lang w:val="en-US"/>
        </w:rPr>
      </w:pPr>
    </w:p>
    <w:p w14:paraId="5BDC8C57" w14:textId="562A288C" w:rsidR="00BD1006" w:rsidRPr="00ED3F94" w:rsidRDefault="00BD1006" w:rsidP="00ED3F94">
      <w:pPr>
        <w:pStyle w:val="ListParagraph"/>
        <w:numPr>
          <w:ilvl w:val="0"/>
          <w:numId w:val="12"/>
        </w:numPr>
        <w:spacing w:after="200" w:line="276" w:lineRule="auto"/>
        <w:rPr>
          <w:rFonts w:asciiTheme="majorHAnsi" w:eastAsia="Times New Roman" w:hAnsiTheme="majorHAnsi" w:cstheme="majorHAnsi"/>
          <w:color w:val="202124"/>
          <w:sz w:val="28"/>
          <w:szCs w:val="28"/>
          <w:u w:val="single"/>
        </w:rPr>
      </w:pPr>
      <w:r w:rsidRPr="00ED3F94">
        <w:rPr>
          <w:rFonts w:asciiTheme="majorHAnsi" w:eastAsia="Times New Roman" w:hAnsiTheme="majorHAnsi" w:cstheme="majorHAnsi"/>
          <w:color w:val="202124"/>
          <w:szCs w:val="28"/>
          <w:u w:val="single"/>
        </w:rPr>
        <w:lastRenderedPageBreak/>
        <w:t>Half bridge strain gauges.</w:t>
      </w:r>
    </w:p>
    <w:p w14:paraId="2A62629F" w14:textId="77777777" w:rsidR="00ED3F94" w:rsidRPr="00ED3F94" w:rsidRDefault="00ED3F94" w:rsidP="00ED3F94">
      <w:pPr>
        <w:pStyle w:val="ListParagraph"/>
        <w:spacing w:after="200" w:line="276" w:lineRule="auto"/>
        <w:rPr>
          <w:rFonts w:asciiTheme="majorHAnsi" w:eastAsia="Times New Roman" w:hAnsiTheme="majorHAnsi" w:cstheme="majorHAnsi"/>
          <w:color w:val="202124"/>
          <w:sz w:val="28"/>
          <w:szCs w:val="28"/>
          <w:u w:val="single"/>
        </w:rPr>
      </w:pPr>
    </w:p>
    <w:p w14:paraId="3700DB2C" w14:textId="78879B47" w:rsidR="00BD1006" w:rsidRDefault="00B54F00" w:rsidP="00B54F00">
      <w:pPr>
        <w:spacing w:after="200" w:line="276" w:lineRule="auto"/>
        <w:jc w:val="center"/>
        <w:rPr>
          <w:rFonts w:ascii="Arial" w:eastAsia="Calibri" w:hAnsi="Arial" w:cs="Arial"/>
          <w:bCs/>
          <w:color w:val="000000"/>
          <w:szCs w:val="30"/>
          <w:lang w:val="en-US"/>
        </w:rPr>
      </w:pPr>
      <w:r>
        <w:rPr>
          <w:noProof/>
        </w:rPr>
        <w:drawing>
          <wp:inline distT="0" distB="0" distL="0" distR="0" wp14:anchorId="5E60AC12" wp14:editId="1F1FB418">
            <wp:extent cx="3333750" cy="248129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55244" cy="2497289"/>
                    </a:xfrm>
                    <a:prstGeom prst="rect">
                      <a:avLst/>
                    </a:prstGeom>
                  </pic:spPr>
                </pic:pic>
              </a:graphicData>
            </a:graphic>
          </wp:inline>
        </w:drawing>
      </w:r>
    </w:p>
    <w:p w14:paraId="055CFE03" w14:textId="07C65C8C" w:rsidR="00B54F00" w:rsidRPr="00BD1006" w:rsidRDefault="00B54F00" w:rsidP="00B54F00">
      <w:pPr>
        <w:pStyle w:val="Caption"/>
        <w:ind w:left="1440" w:firstLine="720"/>
        <w:rPr>
          <w:rFonts w:ascii="Arial" w:eastAsia="Calibri" w:hAnsi="Arial" w:cs="Arial"/>
          <w:bCs/>
          <w:color w:val="000000"/>
          <w:szCs w:val="30"/>
          <w:lang w:val="en-US"/>
        </w:rPr>
      </w:pPr>
      <w:r>
        <w:t xml:space="preserve">Figure </w:t>
      </w:r>
      <w:r w:rsidR="009A2789">
        <w:fldChar w:fldCharType="begin"/>
      </w:r>
      <w:r w:rsidR="009A2789">
        <w:instrText xml:space="preserve"> SEQ Figure \* ARABIC </w:instrText>
      </w:r>
      <w:r w:rsidR="009A2789">
        <w:fldChar w:fldCharType="separate"/>
      </w:r>
      <w:r w:rsidR="00413EBF">
        <w:rPr>
          <w:noProof/>
        </w:rPr>
        <w:t>12</w:t>
      </w:r>
      <w:r w:rsidR="009A2789">
        <w:rPr>
          <w:noProof/>
        </w:rPr>
        <w:fldChar w:fldCharType="end"/>
      </w:r>
      <w:r>
        <w:t xml:space="preserve"> - Half Bridge Strain Gage (allaboutcircuits.com)</w:t>
      </w:r>
    </w:p>
    <w:p w14:paraId="36E4F13D" w14:textId="59433045" w:rsidR="00BD1006" w:rsidRDefault="002E760F" w:rsidP="00BD1006">
      <w:pPr>
        <w:spacing w:after="200" w:line="276" w:lineRule="auto"/>
        <w:rPr>
          <w:rFonts w:eastAsia="Calibri" w:cstheme="minorHAnsi"/>
          <w:bCs/>
          <w:color w:val="000000"/>
          <w:sz w:val="24"/>
          <w:szCs w:val="32"/>
          <w:lang w:val="en-US"/>
        </w:rPr>
      </w:pPr>
      <w:r>
        <w:rPr>
          <w:rFonts w:eastAsia="Calibri" w:cstheme="minorHAnsi"/>
          <w:bCs/>
          <w:color w:val="000000"/>
          <w:sz w:val="24"/>
          <w:szCs w:val="32"/>
          <w:lang w:val="en-US"/>
        </w:rPr>
        <w:t xml:space="preserve">There are two types of Half bridge strain gauges, type I and type II. </w:t>
      </w:r>
      <w:r w:rsidR="00BD1006" w:rsidRPr="00180DF8">
        <w:rPr>
          <w:rFonts w:eastAsia="Calibri" w:cstheme="minorHAnsi"/>
          <w:bCs/>
          <w:color w:val="000000"/>
          <w:sz w:val="24"/>
          <w:szCs w:val="32"/>
          <w:lang w:val="en-US"/>
        </w:rPr>
        <w:t xml:space="preserve">The half-bridge type I: </w:t>
      </w:r>
      <w:r>
        <w:rPr>
          <w:rFonts w:eastAsia="Calibri" w:cstheme="minorHAnsi"/>
          <w:bCs/>
          <w:color w:val="000000"/>
          <w:sz w:val="24"/>
          <w:szCs w:val="32"/>
          <w:lang w:val="en-US"/>
        </w:rPr>
        <w:t xml:space="preserve">has </w:t>
      </w:r>
      <w:r w:rsidR="00BD1006" w:rsidRPr="00180DF8">
        <w:rPr>
          <w:rFonts w:eastAsia="Calibri" w:cstheme="minorHAnsi"/>
          <w:bCs/>
          <w:color w:val="000000"/>
          <w:sz w:val="24"/>
          <w:szCs w:val="32"/>
          <w:lang w:val="en-US"/>
        </w:rPr>
        <w:t xml:space="preserve">two active strain-gauge elements. One is oriented in the direction of axial strain, while the other is oriented </w:t>
      </w:r>
      <w:r w:rsidR="00180DF8">
        <w:rPr>
          <w:rFonts w:eastAsia="Calibri" w:cstheme="minorHAnsi"/>
          <w:bCs/>
          <w:color w:val="000000"/>
          <w:sz w:val="24"/>
          <w:szCs w:val="32"/>
          <w:lang w:val="en-US"/>
        </w:rPr>
        <w:t xml:space="preserve">perpendicular </w:t>
      </w:r>
      <w:r w:rsidR="00BD1006" w:rsidRPr="00180DF8">
        <w:rPr>
          <w:rFonts w:eastAsia="Calibri" w:cstheme="minorHAnsi"/>
          <w:bCs/>
          <w:color w:val="000000"/>
          <w:sz w:val="24"/>
          <w:szCs w:val="32"/>
          <w:lang w:val="en-US"/>
        </w:rPr>
        <w:t>to the principal axis of strain and serves as a Poisson gauge. Half-bridge completion is provided by completion resistors.</w:t>
      </w:r>
    </w:p>
    <w:p w14:paraId="019FADA6" w14:textId="49A21D32" w:rsidR="002E760F" w:rsidRPr="00180DF8" w:rsidRDefault="002E760F" w:rsidP="00BD1006">
      <w:pPr>
        <w:spacing w:after="200" w:line="276" w:lineRule="auto"/>
        <w:rPr>
          <w:rFonts w:eastAsia="Calibri" w:cstheme="minorHAnsi"/>
          <w:bCs/>
          <w:color w:val="000000"/>
          <w:sz w:val="24"/>
          <w:szCs w:val="32"/>
          <w:lang w:val="en-US"/>
        </w:rPr>
      </w:pPr>
      <w:r>
        <w:rPr>
          <w:rFonts w:eastAsia="Calibri" w:cstheme="minorHAnsi"/>
          <w:bCs/>
          <w:color w:val="000000"/>
          <w:sz w:val="24"/>
          <w:szCs w:val="32"/>
          <w:lang w:val="en-US"/>
        </w:rPr>
        <w:t xml:space="preserve">The type II Half bridge strain gauge only measures bending strain. It also has two active strain-gauge elements. One is mounted in the direction of the bending strain on one side and one on the opposite side. </w:t>
      </w:r>
    </w:p>
    <w:p w14:paraId="08078B3A" w14:textId="77777777" w:rsidR="00BD1006" w:rsidRPr="00BD1006" w:rsidRDefault="00BD1006" w:rsidP="00BD1006">
      <w:pPr>
        <w:spacing w:after="200" w:line="276" w:lineRule="auto"/>
        <w:rPr>
          <w:rFonts w:ascii="Calibri" w:eastAsia="Calibri" w:hAnsi="Calibri" w:cs="Times New Roman"/>
          <w:lang w:val="en-US"/>
        </w:rPr>
      </w:pPr>
    </w:p>
    <w:p w14:paraId="1BC66144" w14:textId="77777777" w:rsidR="00384198" w:rsidRPr="00BD1006" w:rsidRDefault="00384198" w:rsidP="00384198">
      <w:pPr>
        <w:jc w:val="both"/>
        <w:rPr>
          <w:rFonts w:ascii="Times New Roman" w:hAnsi="Times New Roman"/>
          <w:color w:val="FF0000"/>
          <w:sz w:val="28"/>
          <w:szCs w:val="28"/>
          <w:lang w:val="en-US"/>
        </w:rPr>
      </w:pPr>
    </w:p>
    <w:p w14:paraId="7B0C077C" w14:textId="77777777" w:rsidR="00384198" w:rsidRPr="00B71E33" w:rsidRDefault="00384198" w:rsidP="00384198">
      <w:pPr>
        <w:jc w:val="both"/>
        <w:rPr>
          <w:rFonts w:ascii="Times New Roman" w:hAnsi="Times New Roman"/>
          <w:sz w:val="28"/>
          <w:szCs w:val="28"/>
        </w:rPr>
      </w:pPr>
    </w:p>
    <w:p w14:paraId="0C6F3890" w14:textId="5476B699" w:rsidR="003A1130" w:rsidRPr="00B71E33" w:rsidRDefault="003A1130">
      <w:pPr>
        <w:rPr>
          <w:rFonts w:ascii="Times New Roman" w:hAnsi="Times New Roman"/>
          <w:sz w:val="28"/>
          <w:szCs w:val="28"/>
        </w:rPr>
      </w:pPr>
      <w:r w:rsidRPr="00B71E33">
        <w:rPr>
          <w:rFonts w:ascii="Times New Roman" w:hAnsi="Times New Roman"/>
          <w:sz w:val="28"/>
          <w:szCs w:val="28"/>
        </w:rPr>
        <w:br w:type="page"/>
      </w:r>
    </w:p>
    <w:p w14:paraId="76A40D5B" w14:textId="77777777" w:rsidR="000D78E3" w:rsidRPr="00B71E33" w:rsidRDefault="000D78E3" w:rsidP="000D78E3">
      <w:pPr>
        <w:jc w:val="both"/>
        <w:rPr>
          <w:rFonts w:asciiTheme="majorHAnsi" w:hAnsiTheme="majorHAnsi" w:cstheme="majorHAnsi"/>
          <w:sz w:val="28"/>
          <w:szCs w:val="28"/>
        </w:rPr>
      </w:pPr>
      <w:r w:rsidRPr="000D78E3">
        <w:rPr>
          <w:rFonts w:asciiTheme="majorHAnsi" w:hAnsiTheme="majorHAnsi" w:cstheme="majorHAnsi"/>
          <w:noProof/>
        </w:rPr>
        <w:lastRenderedPageBreak/>
        <mc:AlternateContent>
          <mc:Choice Requires="wps">
            <w:drawing>
              <wp:anchor distT="0" distB="0" distL="114300" distR="114300" simplePos="0" relativeHeight="251661312" behindDoc="0" locked="0" layoutInCell="1" allowOverlap="1" wp14:anchorId="71E656AA" wp14:editId="1E4CD031">
                <wp:simplePos x="0" y="0"/>
                <wp:positionH relativeFrom="column">
                  <wp:posOffset>3175</wp:posOffset>
                </wp:positionH>
                <wp:positionV relativeFrom="paragraph">
                  <wp:posOffset>17780</wp:posOffset>
                </wp:positionV>
                <wp:extent cx="5293360" cy="435610"/>
                <wp:effectExtent l="0" t="0" r="21590" b="21590"/>
                <wp:wrapNone/>
                <wp:docPr id="37" name="Flowchart: Predefined Process 37"/>
                <wp:cNvGraphicFramePr/>
                <a:graphic xmlns:a="http://schemas.openxmlformats.org/drawingml/2006/main">
                  <a:graphicData uri="http://schemas.microsoft.com/office/word/2010/wordprocessingShape">
                    <wps:wsp>
                      <wps:cNvSpPr/>
                      <wps:spPr>
                        <a:xfrm>
                          <a:off x="0" y="0"/>
                          <a:ext cx="5293360" cy="435610"/>
                        </a:xfrm>
                        <a:prstGeom prst="flowChartPredefinedProcess">
                          <a:avLst/>
                        </a:prstGeom>
                        <a:gradFill>
                          <a:gsLst>
                            <a:gs pos="0">
                              <a:srgbClr val="007BD3"/>
                            </a:gs>
                            <a:gs pos="100000">
                              <a:srgbClr val="034373"/>
                            </a:gs>
                          </a:gsLst>
                          <a:lin scaled="0"/>
                        </a:gradFill>
                      </wps:spPr>
                      <wps:style>
                        <a:lnRef idx="2">
                          <a:schemeClr val="accent1">
                            <a:shade val="50000"/>
                          </a:schemeClr>
                        </a:lnRef>
                        <a:fillRef idx="1">
                          <a:schemeClr val="accent1"/>
                        </a:fillRef>
                        <a:effectRef idx="0">
                          <a:schemeClr val="accent1"/>
                        </a:effectRef>
                        <a:fontRef idx="minor">
                          <a:schemeClr val="lt1"/>
                        </a:fontRef>
                      </wps:style>
                      <wps:txbx>
                        <w:txbxContent>
                          <w:p w14:paraId="3E95BFA1" w14:textId="5A7D35B7" w:rsidR="00830CE1" w:rsidRPr="000D78E3" w:rsidRDefault="00830CE1" w:rsidP="000D78E3">
                            <w:pPr>
                              <w:jc w:val="center"/>
                              <w:rPr>
                                <w:rFonts w:asciiTheme="majorHAnsi" w:hAnsiTheme="majorHAnsi" w:cstheme="majorHAnsi"/>
                                <w:b/>
                                <w:bCs/>
                                <w:color w:val="FFFFFF" w:themeColor="background1"/>
                                <w:sz w:val="40"/>
                                <w:szCs w:val="40"/>
                              </w:rPr>
                            </w:pPr>
                            <w:r>
                              <w:rPr>
                                <w:rFonts w:ascii="Times New Roman" w:hAnsi="Times New Roman" w:cs="Times New Roman"/>
                                <w:b/>
                                <w:bCs/>
                                <w:color w:val="FFFFFF" w:themeColor="background1"/>
                                <w:sz w:val="40"/>
                                <w:szCs w:val="40"/>
                              </w:rPr>
                              <w:t>Question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1E656AA" id="Flowchart: Predefined Process 37" o:spid="_x0000_s1061" type="#_x0000_t112" style="position:absolute;left:0;text-align:left;margin-left:.25pt;margin-top:1.4pt;width:416.8pt;height:34.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" fillcolor="#007bd3" strokecolor="#1f3763 [1604]" strokeweight="1pt">
                <v:fill color2="#034373" focus="100%" type="gradient">
                  <o:fill v:ext="view" type="gradientUnscaled"/>
                </v:fill>
                <v:textbox>
                  <w:txbxContent>
                    <w:p w14:paraId="3E95BFA1" w14:textId="5A7D35B7" w:rsidR="00830CE1" w:rsidRPr="000D78E3" w:rsidRDefault="00830CE1" w:rsidP="000D78E3">
                      <w:pPr>
                        <w:jc w:val="center"/>
                        <w:rPr>
                          <w:rFonts w:asciiTheme="majorHAnsi" w:hAnsiTheme="majorHAnsi" w:cstheme="majorHAnsi"/>
                          <w:b/>
                          <w:bCs/>
                          <w:color w:val="FFFFFF" w:themeColor="background1"/>
                          <w:sz w:val="40"/>
                          <w:szCs w:val="40"/>
                        </w:rPr>
                      </w:pPr>
                      <w:r>
                        <w:rPr>
                          <w:rFonts w:ascii="Times New Roman" w:hAnsi="Times New Roman" w:cs="Times New Roman"/>
                          <w:b/>
                          <w:bCs/>
                          <w:color w:val="FFFFFF" w:themeColor="background1"/>
                          <w:sz w:val="40"/>
                          <w:szCs w:val="40"/>
                        </w:rPr>
                        <w:t>Question 4</w:t>
                      </w:r>
                    </w:p>
                  </w:txbxContent>
                </v:textbox>
              </v:shape>
            </w:pict>
          </mc:Fallback>
        </mc:AlternateContent>
      </w:r>
    </w:p>
    <w:p w14:paraId="2CC322D3" w14:textId="1AC44B37" w:rsidR="000D78E3" w:rsidRPr="00B71E33" w:rsidRDefault="000D78E3" w:rsidP="000D78E3">
      <w:pPr>
        <w:jc w:val="both"/>
        <w:rPr>
          <w:rFonts w:ascii="Times New Roman" w:hAnsi="Times New Roman"/>
          <w:sz w:val="28"/>
          <w:szCs w:val="28"/>
        </w:rPr>
      </w:pPr>
    </w:p>
    <w:p w14:paraId="29D33822" w14:textId="043C88D1" w:rsidR="002E6980" w:rsidRPr="002E6980" w:rsidRDefault="002E6980" w:rsidP="00BD1006">
      <w:pPr>
        <w:spacing w:after="200" w:line="276" w:lineRule="auto"/>
        <w:rPr>
          <w:rFonts w:asciiTheme="majorHAnsi" w:eastAsia="Calibri" w:hAnsiTheme="majorHAnsi" w:cstheme="majorHAnsi"/>
          <w:b/>
          <w:bCs/>
          <w:sz w:val="24"/>
          <w:szCs w:val="24"/>
          <w:u w:val="single"/>
          <w:lang w:val="en-US"/>
        </w:rPr>
      </w:pPr>
      <w:r w:rsidRPr="002E6980">
        <w:rPr>
          <w:rFonts w:asciiTheme="majorHAnsi" w:eastAsia="Calibri" w:hAnsiTheme="majorHAnsi" w:cstheme="majorHAnsi"/>
          <w:b/>
          <w:bCs/>
          <w:sz w:val="24"/>
          <w:szCs w:val="24"/>
          <w:u w:val="single"/>
          <w:lang w:val="en-US"/>
        </w:rPr>
        <w:t>Suggest which strain gauge should be used and discuss how readings from these strain gauges should be interpreted.</w:t>
      </w:r>
    </w:p>
    <w:p w14:paraId="61FDD9AB" w14:textId="2FF25612" w:rsidR="00891D1A" w:rsidRDefault="00A82BCC" w:rsidP="00BD1006">
      <w:pPr>
        <w:spacing w:after="200" w:line="276" w:lineRule="auto"/>
        <w:rPr>
          <w:rFonts w:eastAsia="Calibri" w:cstheme="minorHAnsi"/>
          <w:sz w:val="24"/>
          <w:szCs w:val="24"/>
          <w:lang w:val="en-US"/>
        </w:rPr>
      </w:pPr>
      <w:r>
        <w:rPr>
          <w:rFonts w:eastAsia="Calibri" w:cstheme="minorHAnsi"/>
          <w:sz w:val="24"/>
          <w:szCs w:val="24"/>
          <w:lang w:val="en-US"/>
        </w:rPr>
        <w:t>The main purpose of an overhead crane gantry is to lift objects from the ground in a single axis, i.e., unidirectional loading. Therefore, the most appropriate strain gauge to use for the crane would be a linear strain gauge</w:t>
      </w:r>
      <w:r w:rsidR="00891D1A">
        <w:rPr>
          <w:rFonts w:eastAsia="Calibri" w:cstheme="minorHAnsi"/>
          <w:sz w:val="24"/>
          <w:szCs w:val="24"/>
          <w:lang w:val="en-US"/>
        </w:rPr>
        <w:t xml:space="preserve"> as the mass that the crane is lifting is going to want to pull the beam towards the ground as the mass is </w:t>
      </w:r>
      <w:r w:rsidR="00EA0D10">
        <w:rPr>
          <w:rFonts w:eastAsia="Calibri" w:cstheme="minorHAnsi"/>
          <w:sz w:val="24"/>
          <w:szCs w:val="24"/>
          <w:lang w:val="en-US"/>
        </w:rPr>
        <w:t>lifted</w:t>
      </w:r>
      <w:r>
        <w:rPr>
          <w:rFonts w:eastAsia="Calibri" w:cstheme="minorHAnsi"/>
          <w:sz w:val="24"/>
          <w:szCs w:val="24"/>
          <w:lang w:val="en-US"/>
        </w:rPr>
        <w:t xml:space="preserve">. </w:t>
      </w:r>
      <w:r w:rsidR="00BD1006" w:rsidRPr="00E532B9">
        <w:rPr>
          <w:rFonts w:eastAsia="Calibri" w:cstheme="minorHAnsi"/>
          <w:sz w:val="24"/>
          <w:szCs w:val="24"/>
          <w:lang w:val="en-US"/>
        </w:rPr>
        <w:t xml:space="preserve">The </w:t>
      </w:r>
      <w:r w:rsidR="00891D1A">
        <w:rPr>
          <w:rFonts w:eastAsia="Calibri" w:cstheme="minorHAnsi"/>
          <w:sz w:val="24"/>
          <w:szCs w:val="24"/>
          <w:lang w:val="en-US"/>
        </w:rPr>
        <w:t xml:space="preserve">linear </w:t>
      </w:r>
      <w:r w:rsidR="00BD1006" w:rsidRPr="00E532B9">
        <w:rPr>
          <w:rFonts w:eastAsia="Calibri" w:cstheme="minorHAnsi"/>
          <w:sz w:val="24"/>
          <w:szCs w:val="24"/>
          <w:lang w:val="en-US"/>
        </w:rPr>
        <w:t xml:space="preserve">strain gauges are to be bonded on the </w:t>
      </w:r>
      <w:r w:rsidR="00891D1A">
        <w:rPr>
          <w:rFonts w:eastAsia="Calibri" w:cstheme="minorHAnsi"/>
          <w:sz w:val="24"/>
          <w:szCs w:val="24"/>
          <w:lang w:val="en-US"/>
        </w:rPr>
        <w:t xml:space="preserve">lower webs of the </w:t>
      </w:r>
      <w:r w:rsidR="00BD1006" w:rsidRPr="00E532B9">
        <w:rPr>
          <w:rFonts w:eastAsia="Calibri" w:cstheme="minorHAnsi"/>
          <w:sz w:val="24"/>
          <w:szCs w:val="24"/>
          <w:lang w:val="en-US"/>
        </w:rPr>
        <w:t xml:space="preserve">bridge </w:t>
      </w:r>
      <w:r w:rsidR="00C02B3B" w:rsidRPr="00E532B9">
        <w:rPr>
          <w:rFonts w:eastAsia="Calibri" w:cstheme="minorHAnsi"/>
          <w:sz w:val="24"/>
          <w:szCs w:val="24"/>
          <w:lang w:val="en-US"/>
        </w:rPr>
        <w:t>girder</w:t>
      </w:r>
      <w:r w:rsidR="00891D1A">
        <w:rPr>
          <w:rFonts w:eastAsia="Calibri" w:cstheme="minorHAnsi"/>
          <w:sz w:val="24"/>
          <w:szCs w:val="24"/>
          <w:lang w:val="en-US"/>
        </w:rPr>
        <w:t xml:space="preserve"> shown in the figure below. The reason for this is because the operator of the crane needs to know the strain of the beam when it is lifting a mass of 5000kg, so the maximum deflection will occur at the center of the beam. </w:t>
      </w:r>
    </w:p>
    <w:p w14:paraId="7B974CD0" w14:textId="2C9D5BDD" w:rsidR="00BD1006" w:rsidRDefault="00315982" w:rsidP="00BD1006">
      <w:pPr>
        <w:spacing w:after="200" w:line="276" w:lineRule="auto"/>
        <w:rPr>
          <w:rFonts w:eastAsia="Calibri" w:cstheme="minorHAnsi"/>
          <w:sz w:val="24"/>
          <w:szCs w:val="24"/>
          <w:lang w:val="en-US"/>
        </w:rPr>
      </w:pPr>
      <w:r>
        <w:rPr>
          <w:rFonts w:eastAsia="Calibri" w:cstheme="minorHAnsi"/>
          <w:sz w:val="24"/>
          <w:szCs w:val="24"/>
          <w:lang w:val="en-US"/>
        </w:rPr>
        <w:t xml:space="preserve">For the readings to be as accurate as possible, then it is important that the strain gauges are calibrated </w:t>
      </w:r>
      <w:r w:rsidR="00E62DA7">
        <w:rPr>
          <w:rFonts w:eastAsia="Calibri" w:cstheme="minorHAnsi"/>
          <w:sz w:val="24"/>
          <w:szCs w:val="24"/>
          <w:lang w:val="en-US"/>
        </w:rPr>
        <w:t>before every lifting operation</w:t>
      </w:r>
      <w:r>
        <w:rPr>
          <w:rFonts w:eastAsia="Calibri" w:cstheme="minorHAnsi"/>
          <w:sz w:val="24"/>
          <w:szCs w:val="24"/>
          <w:lang w:val="en-US"/>
        </w:rPr>
        <w:t xml:space="preserve">. This is because different factors can </w:t>
      </w:r>
      <w:r w:rsidR="00E62DA7">
        <w:rPr>
          <w:rFonts w:eastAsia="Calibri" w:cstheme="minorHAnsi"/>
          <w:sz w:val="24"/>
          <w:szCs w:val="24"/>
          <w:lang w:val="en-US"/>
        </w:rPr>
        <w:t>affect</w:t>
      </w:r>
      <w:r>
        <w:rPr>
          <w:rFonts w:eastAsia="Calibri" w:cstheme="minorHAnsi"/>
          <w:sz w:val="24"/>
          <w:szCs w:val="24"/>
          <w:lang w:val="en-US"/>
        </w:rPr>
        <w:t xml:space="preserve"> the ‘zero’ home position of the strain </w:t>
      </w:r>
      <w:r w:rsidR="00900953">
        <w:rPr>
          <w:rFonts w:eastAsia="Calibri" w:cstheme="minorHAnsi"/>
          <w:sz w:val="24"/>
          <w:szCs w:val="24"/>
          <w:lang w:val="en-US"/>
        </w:rPr>
        <w:t>gauge</w:t>
      </w:r>
      <w:r>
        <w:rPr>
          <w:rFonts w:eastAsia="Calibri" w:cstheme="minorHAnsi"/>
          <w:sz w:val="24"/>
          <w:szCs w:val="24"/>
          <w:lang w:val="en-US"/>
        </w:rPr>
        <w:t xml:space="preserve">. For example, if the operator had used the crane and </w:t>
      </w:r>
      <w:r w:rsidR="00900953">
        <w:rPr>
          <w:rFonts w:eastAsia="Calibri" w:cstheme="minorHAnsi"/>
          <w:sz w:val="24"/>
          <w:szCs w:val="24"/>
          <w:lang w:val="en-US"/>
        </w:rPr>
        <w:t xml:space="preserve">left the lifting chains attached to the hook, then the weight of the chains would be adding strain to the beam. This could give a false deflection reading to the operator. Temperature could also play a small part in false readings of the strain gauge as if it </w:t>
      </w:r>
      <w:r w:rsidR="00EA0D10">
        <w:rPr>
          <w:rFonts w:eastAsia="Calibri" w:cstheme="minorHAnsi"/>
          <w:sz w:val="24"/>
          <w:szCs w:val="24"/>
          <w:lang w:val="en-US"/>
        </w:rPr>
        <w:t>were</w:t>
      </w:r>
      <w:r w:rsidR="00900953">
        <w:rPr>
          <w:rFonts w:eastAsia="Calibri" w:cstheme="minorHAnsi"/>
          <w:sz w:val="24"/>
          <w:szCs w:val="24"/>
          <w:lang w:val="en-US"/>
        </w:rPr>
        <w:t xml:space="preserve"> a hot day then the heat would cause the material to expand whereas if it </w:t>
      </w:r>
      <w:r w:rsidR="00180DF8">
        <w:rPr>
          <w:rFonts w:eastAsia="Calibri" w:cstheme="minorHAnsi"/>
          <w:sz w:val="24"/>
          <w:szCs w:val="24"/>
          <w:lang w:val="en-US"/>
        </w:rPr>
        <w:t>were</w:t>
      </w:r>
      <w:r w:rsidR="00900953">
        <w:rPr>
          <w:rFonts w:eastAsia="Calibri" w:cstheme="minorHAnsi"/>
          <w:sz w:val="24"/>
          <w:szCs w:val="24"/>
          <w:lang w:val="en-US"/>
        </w:rPr>
        <w:t xml:space="preserve"> a cold day then the material could contract. </w:t>
      </w:r>
    </w:p>
    <w:p w14:paraId="26C3BA95" w14:textId="77777777" w:rsidR="00A82BCC" w:rsidRPr="00E532B9" w:rsidRDefault="00A82BCC" w:rsidP="00BD1006">
      <w:pPr>
        <w:spacing w:after="200" w:line="276" w:lineRule="auto"/>
        <w:rPr>
          <w:rFonts w:eastAsia="Calibri" w:cstheme="minorHAnsi"/>
          <w:sz w:val="24"/>
          <w:szCs w:val="24"/>
          <w:lang w:val="en-US"/>
        </w:rPr>
      </w:pPr>
    </w:p>
    <w:p w14:paraId="77862C42" w14:textId="7A63252E" w:rsidR="008F58E4" w:rsidRDefault="00413EBF" w:rsidP="00CB7467">
      <w:pPr>
        <w:jc w:val="center"/>
        <w:rPr>
          <w:rFonts w:ascii="Times New Roman" w:hAnsi="Times New Roman"/>
          <w:sz w:val="28"/>
          <w:szCs w:val="28"/>
          <w:lang w:val="en-US"/>
        </w:rPr>
      </w:pPr>
      <w:r>
        <w:rPr>
          <w:noProof/>
        </w:rPr>
        <w:drawing>
          <wp:inline distT="0" distB="0" distL="0" distR="0" wp14:anchorId="2F2DD31A" wp14:editId="03DBA89E">
            <wp:extent cx="4823460" cy="331592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35749" cy="3324376"/>
                    </a:xfrm>
                    <a:prstGeom prst="rect">
                      <a:avLst/>
                    </a:prstGeom>
                  </pic:spPr>
                </pic:pic>
              </a:graphicData>
            </a:graphic>
          </wp:inline>
        </w:drawing>
      </w:r>
    </w:p>
    <w:p w14:paraId="48965876" w14:textId="2C7587BD" w:rsidR="00413EBF" w:rsidRPr="00BD1006" w:rsidRDefault="00413EBF" w:rsidP="00413EBF">
      <w:pPr>
        <w:pStyle w:val="Caption"/>
        <w:ind w:left="1440" w:firstLine="720"/>
        <w:rPr>
          <w:rFonts w:ascii="Times New Roman" w:hAnsi="Times New Roman"/>
          <w:sz w:val="28"/>
          <w:szCs w:val="28"/>
          <w:lang w:val="en-US"/>
        </w:rPr>
      </w:pPr>
      <w:r>
        <w:t xml:space="preserve">Figure </w:t>
      </w:r>
      <w:r w:rsidR="009A2789">
        <w:fldChar w:fldCharType="begin"/>
      </w:r>
      <w:r w:rsidR="009A2789">
        <w:instrText xml:space="preserve"> SEQ Figure \* ARABIC </w:instrText>
      </w:r>
      <w:r w:rsidR="009A2789">
        <w:fldChar w:fldCharType="separate"/>
      </w:r>
      <w:r>
        <w:rPr>
          <w:noProof/>
        </w:rPr>
        <w:t>13</w:t>
      </w:r>
      <w:r w:rsidR="009A2789">
        <w:rPr>
          <w:noProof/>
        </w:rPr>
        <w:fldChar w:fldCharType="end"/>
      </w:r>
      <w:r>
        <w:t xml:space="preserve"> - Strain Gauge on lower web of steel beam</w:t>
      </w:r>
    </w:p>
    <w:p w14:paraId="2523FC34" w14:textId="29A8DD70" w:rsidR="00AD26B8" w:rsidRPr="00B71E33" w:rsidRDefault="007A3842">
      <w:pPr>
        <w:rPr>
          <w:rFonts w:asciiTheme="majorHAnsi" w:hAnsiTheme="majorHAnsi" w:cstheme="majorHAnsi"/>
          <w:b/>
          <w:bCs/>
          <w:u w:val="single"/>
        </w:rPr>
      </w:pPr>
      <w:r>
        <w:rPr>
          <w:noProof/>
        </w:rPr>
        <w:lastRenderedPageBreak/>
        <mc:AlternateContent>
          <mc:Choice Requires="wps">
            <w:drawing>
              <wp:anchor distT="0" distB="0" distL="114300" distR="114300" simplePos="0" relativeHeight="251662336" behindDoc="0" locked="0" layoutInCell="1" allowOverlap="1" wp14:anchorId="15A6792A" wp14:editId="1CE06D73">
                <wp:simplePos x="0" y="0"/>
                <wp:positionH relativeFrom="column">
                  <wp:posOffset>0</wp:posOffset>
                </wp:positionH>
                <wp:positionV relativeFrom="paragraph">
                  <wp:posOffset>5715</wp:posOffset>
                </wp:positionV>
                <wp:extent cx="5293360" cy="435610"/>
                <wp:effectExtent l="6350" t="6350" r="15240" b="15240"/>
                <wp:wrapNone/>
                <wp:docPr id="49" name="Flowchart: Predefined Process 49"/>
                <wp:cNvGraphicFramePr/>
                <a:graphic xmlns:a="http://schemas.openxmlformats.org/drawingml/2006/main">
                  <a:graphicData uri="http://schemas.microsoft.com/office/word/2010/wordprocessingShape">
                    <wps:wsp>
                      <wps:cNvSpPr/>
                      <wps:spPr>
                        <a:xfrm>
                          <a:off x="0" y="0"/>
                          <a:ext cx="5293360" cy="435610"/>
                        </a:xfrm>
                        <a:prstGeom prst="flowChartPredefinedProcess">
                          <a:avLst/>
                        </a:prstGeom>
                        <a:gradFill>
                          <a:gsLst>
                            <a:gs pos="0">
                              <a:srgbClr val="007BD3"/>
                            </a:gs>
                            <a:gs pos="100000">
                              <a:srgbClr val="034373"/>
                            </a:gs>
                          </a:gsLst>
                          <a:lin scaled="0"/>
                        </a:gradFill>
                        <a:ln w="12700" cap="flat" cmpd="sng" algn="ctr">
                          <a:solidFill>
                            <a:srgbClr val="4472C4">
                              <a:shade val="50000"/>
                            </a:srgbClr>
                          </a:solidFill>
                          <a:prstDash val="solid"/>
                          <a:miter lim="800000"/>
                        </a:ln>
                        <a:effectLst/>
                      </wps:spPr>
                      <wps:txbx>
                        <w:txbxContent>
                          <w:p w14:paraId="235CD7A6" w14:textId="204E48D6" w:rsidR="00830CE1" w:rsidRDefault="00830CE1" w:rsidP="007A3842">
                            <w:pPr>
                              <w:jc w:val="center"/>
                              <w:rPr>
                                <w:rFonts w:ascii="Times New Roman" w:hAnsi="Times New Roman" w:cs="Times New Roman"/>
                                <w:b/>
                                <w:bCs/>
                                <w:color w:val="FFFFFF" w:themeColor="background1"/>
                                <w:sz w:val="40"/>
                                <w:szCs w:val="40"/>
                              </w:rPr>
                            </w:pPr>
                            <w:r>
                              <w:rPr>
                                <w:rFonts w:ascii="Times New Roman" w:hAnsi="Times New Roman" w:cs="Times New Roman"/>
                                <w:b/>
                                <w:bCs/>
                                <w:color w:val="FFFFFF" w:themeColor="background1"/>
                                <w:sz w:val="40"/>
                                <w:szCs w:val="40"/>
                              </w:rPr>
                              <w:t>Conclusion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15A6792A" id="Flowchart: Predefined Process 49" o:spid="_x0000_s1062" type="#_x0000_t112" style="position:absolute;margin-left:0;margin-top:.45pt;width:416.8pt;height:34.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" fillcolor="#007bd3" strokecolor="#2f528f" strokeweight="1pt">
                <v:fill color2="#034373" focus="100%" type="gradient">
                  <o:fill v:ext="view" type="gradientUnscaled"/>
                </v:fill>
                <v:textbox>
                  <w:txbxContent>
                    <w:p w14:paraId="235CD7A6" w14:textId="204E48D6" w:rsidR="00830CE1" w:rsidRDefault="00830CE1" w:rsidP="007A3842">
                      <w:pPr>
                        <w:jc w:val="center"/>
                        <w:rPr>
                          <w:rFonts w:ascii="Times New Roman" w:hAnsi="Times New Roman" w:cs="Times New Roman"/>
                          <w:b/>
                          <w:bCs/>
                          <w:color w:val="FFFFFF" w:themeColor="background1"/>
                          <w:sz w:val="40"/>
                          <w:szCs w:val="40"/>
                        </w:rPr>
                      </w:pPr>
                      <w:r>
                        <w:rPr>
                          <w:rFonts w:ascii="Times New Roman" w:hAnsi="Times New Roman" w:cs="Times New Roman"/>
                          <w:b/>
                          <w:bCs/>
                          <w:color w:val="FFFFFF" w:themeColor="background1"/>
                          <w:sz w:val="40"/>
                          <w:szCs w:val="40"/>
                        </w:rPr>
                        <w:t>Conclusion</w:t>
                      </w:r>
                    </w:p>
                  </w:txbxContent>
                </v:textbox>
              </v:shape>
            </w:pict>
          </mc:Fallback>
        </mc:AlternateContent>
      </w:r>
    </w:p>
    <w:p w14:paraId="3E507E7F" w14:textId="77777777" w:rsidR="00AD26B8" w:rsidRPr="00B71E33" w:rsidRDefault="00AD26B8">
      <w:pPr>
        <w:rPr>
          <w:rFonts w:asciiTheme="majorHAnsi" w:hAnsiTheme="majorHAnsi" w:cstheme="majorHAnsi"/>
          <w:b/>
          <w:bCs/>
          <w:u w:val="single"/>
        </w:rPr>
      </w:pPr>
    </w:p>
    <w:p w14:paraId="0D6BB33D" w14:textId="77777777" w:rsidR="00AD26B8" w:rsidRPr="00B71E33" w:rsidRDefault="00AD26B8">
      <w:pPr>
        <w:rPr>
          <w:rFonts w:asciiTheme="majorHAnsi" w:hAnsiTheme="majorHAnsi" w:cstheme="majorHAnsi"/>
          <w:b/>
          <w:bCs/>
          <w:u w:val="single"/>
        </w:rPr>
      </w:pPr>
    </w:p>
    <w:p w14:paraId="486773E3" w14:textId="4410883A" w:rsidR="00AD26B8" w:rsidRDefault="00AD304C">
      <w:pPr>
        <w:rPr>
          <w:rFonts w:cstheme="minorHAnsi"/>
          <w:sz w:val="24"/>
          <w:szCs w:val="24"/>
        </w:rPr>
      </w:pPr>
      <w:r>
        <w:rPr>
          <w:rFonts w:cstheme="minorHAnsi"/>
          <w:sz w:val="24"/>
          <w:szCs w:val="24"/>
        </w:rPr>
        <w:t xml:space="preserve">This report has proven how important it is to use </w:t>
      </w:r>
      <w:r w:rsidR="008338EB">
        <w:rPr>
          <w:rFonts w:cstheme="minorHAnsi"/>
          <w:sz w:val="24"/>
          <w:szCs w:val="24"/>
        </w:rPr>
        <w:t xml:space="preserve">calculations such as slope and deflection of beams theory to work out the maximum amount a piece of material will deflect safely whilst under a certain load. From that the design engineers can make sure they choose a suitable size section based on the second moment of inertia. </w:t>
      </w:r>
      <w:r w:rsidR="00563687">
        <w:rPr>
          <w:rFonts w:cstheme="minorHAnsi"/>
          <w:sz w:val="24"/>
          <w:szCs w:val="24"/>
        </w:rPr>
        <w:t xml:space="preserve">Stress analysis software can also be used in 3D CAD to visualise how a piece of material will react, so that the design engineer can see on a screen whether a material is likely to fail in real world situations. They can also apply a suitable factor of safety at the design stage. </w:t>
      </w:r>
    </w:p>
    <w:p w14:paraId="61B3C6CD" w14:textId="6D1D48AA" w:rsidR="008338EB" w:rsidRPr="002E760F" w:rsidRDefault="008338EB">
      <w:pPr>
        <w:rPr>
          <w:rFonts w:cstheme="minorHAnsi"/>
          <w:sz w:val="24"/>
          <w:szCs w:val="24"/>
        </w:rPr>
      </w:pPr>
      <w:r>
        <w:rPr>
          <w:rFonts w:cstheme="minorHAnsi"/>
          <w:sz w:val="24"/>
          <w:szCs w:val="24"/>
        </w:rPr>
        <w:t xml:space="preserve">Strain gauges also play a vital role in the safety of material and structures. They allow operators to constantly monitor how the material is coping in different situations </w:t>
      </w:r>
      <w:r w:rsidR="00563687">
        <w:rPr>
          <w:rFonts w:cstheme="minorHAnsi"/>
          <w:sz w:val="24"/>
          <w:szCs w:val="24"/>
        </w:rPr>
        <w:t>and</w:t>
      </w:r>
      <w:r>
        <w:rPr>
          <w:rFonts w:cstheme="minorHAnsi"/>
          <w:sz w:val="24"/>
          <w:szCs w:val="24"/>
        </w:rPr>
        <w:t xml:space="preserve"> point out any maintenance that needs to be carried out </w:t>
      </w:r>
      <w:r w:rsidR="00563687">
        <w:rPr>
          <w:rFonts w:cstheme="minorHAnsi"/>
          <w:sz w:val="24"/>
          <w:szCs w:val="24"/>
        </w:rPr>
        <w:t>because of</w:t>
      </w:r>
      <w:r>
        <w:rPr>
          <w:rFonts w:cstheme="minorHAnsi"/>
          <w:sz w:val="24"/>
          <w:szCs w:val="24"/>
        </w:rPr>
        <w:t xml:space="preserve"> a material being overloaded</w:t>
      </w:r>
      <w:r w:rsidR="00563687">
        <w:rPr>
          <w:rFonts w:cstheme="minorHAnsi"/>
          <w:sz w:val="24"/>
          <w:szCs w:val="24"/>
        </w:rPr>
        <w:t xml:space="preserve"> that would not be easy to spot with the eye such as internal fracture or hairline cracking of the material, which left untreated could result in catastrophic consequences</w:t>
      </w:r>
      <w:r>
        <w:rPr>
          <w:rFonts w:cstheme="minorHAnsi"/>
          <w:sz w:val="24"/>
          <w:szCs w:val="24"/>
        </w:rPr>
        <w:t xml:space="preserve">. </w:t>
      </w:r>
    </w:p>
    <w:p w14:paraId="5D0F4824" w14:textId="2E4F71A2" w:rsidR="007A3842" w:rsidRPr="00B71E33" w:rsidRDefault="007A3842">
      <w:pPr>
        <w:rPr>
          <w:rFonts w:asciiTheme="majorHAnsi" w:hAnsiTheme="majorHAnsi" w:cstheme="majorHAnsi"/>
          <w:b/>
          <w:bCs/>
          <w:u w:val="single"/>
        </w:rPr>
      </w:pPr>
    </w:p>
    <w:p w14:paraId="38C7248D" w14:textId="4AD200C0" w:rsidR="007A3842" w:rsidRPr="00B71E33" w:rsidRDefault="007A3842">
      <w:pPr>
        <w:rPr>
          <w:rFonts w:asciiTheme="majorHAnsi" w:hAnsiTheme="majorHAnsi" w:cstheme="majorHAnsi"/>
          <w:b/>
          <w:bCs/>
          <w:u w:val="single"/>
        </w:rPr>
      </w:pPr>
    </w:p>
    <w:p w14:paraId="7573A32F" w14:textId="70482F51" w:rsidR="007A3842" w:rsidRPr="00B71E33" w:rsidRDefault="007A3842">
      <w:pPr>
        <w:rPr>
          <w:rFonts w:asciiTheme="majorHAnsi" w:hAnsiTheme="majorHAnsi" w:cstheme="majorHAnsi"/>
          <w:b/>
          <w:bCs/>
          <w:u w:val="single"/>
        </w:rPr>
      </w:pPr>
    </w:p>
    <w:p w14:paraId="1C4C3056" w14:textId="31E71B19" w:rsidR="007A3842" w:rsidRPr="00B71E33" w:rsidRDefault="007A3842">
      <w:pPr>
        <w:rPr>
          <w:rFonts w:asciiTheme="majorHAnsi" w:hAnsiTheme="majorHAnsi" w:cstheme="majorHAnsi"/>
          <w:b/>
          <w:bCs/>
          <w:u w:val="single"/>
        </w:rPr>
      </w:pPr>
    </w:p>
    <w:p w14:paraId="0A076F58" w14:textId="5A472D9A" w:rsidR="007A3842" w:rsidRPr="00B71E33" w:rsidRDefault="007A3842">
      <w:pPr>
        <w:rPr>
          <w:rFonts w:asciiTheme="majorHAnsi" w:hAnsiTheme="majorHAnsi" w:cstheme="majorHAnsi"/>
          <w:b/>
          <w:bCs/>
          <w:u w:val="single"/>
        </w:rPr>
      </w:pPr>
    </w:p>
    <w:p w14:paraId="77AD5458" w14:textId="4F89A748" w:rsidR="007A3842" w:rsidRPr="00B71E33" w:rsidRDefault="007A3842">
      <w:pPr>
        <w:rPr>
          <w:rFonts w:asciiTheme="majorHAnsi" w:hAnsiTheme="majorHAnsi" w:cstheme="majorHAnsi"/>
          <w:b/>
          <w:bCs/>
          <w:u w:val="single"/>
        </w:rPr>
      </w:pPr>
    </w:p>
    <w:p w14:paraId="6EE363F9" w14:textId="247F3A19" w:rsidR="007A3842" w:rsidRPr="00B71E33" w:rsidRDefault="007A3842">
      <w:pPr>
        <w:rPr>
          <w:rFonts w:asciiTheme="majorHAnsi" w:hAnsiTheme="majorHAnsi" w:cstheme="majorHAnsi"/>
          <w:b/>
          <w:bCs/>
          <w:u w:val="single"/>
        </w:rPr>
      </w:pPr>
    </w:p>
    <w:p w14:paraId="3FE4A7A0" w14:textId="41FF7719" w:rsidR="007A3842" w:rsidRPr="00B71E33" w:rsidRDefault="007A3842">
      <w:pPr>
        <w:rPr>
          <w:rFonts w:asciiTheme="majorHAnsi" w:hAnsiTheme="majorHAnsi" w:cstheme="majorHAnsi"/>
          <w:b/>
          <w:bCs/>
          <w:u w:val="single"/>
        </w:rPr>
      </w:pPr>
    </w:p>
    <w:p w14:paraId="0088C8FC" w14:textId="1A93294A" w:rsidR="007A3842" w:rsidRPr="00B71E33" w:rsidRDefault="007A3842">
      <w:pPr>
        <w:rPr>
          <w:rFonts w:asciiTheme="majorHAnsi" w:hAnsiTheme="majorHAnsi" w:cstheme="majorHAnsi"/>
          <w:b/>
          <w:bCs/>
          <w:u w:val="single"/>
        </w:rPr>
      </w:pPr>
    </w:p>
    <w:p w14:paraId="1AA3C923" w14:textId="18680D1C" w:rsidR="007A3842" w:rsidRPr="00B71E33" w:rsidRDefault="007A3842">
      <w:pPr>
        <w:rPr>
          <w:rFonts w:asciiTheme="majorHAnsi" w:hAnsiTheme="majorHAnsi" w:cstheme="majorHAnsi"/>
          <w:b/>
          <w:bCs/>
          <w:u w:val="single"/>
        </w:rPr>
      </w:pPr>
    </w:p>
    <w:p w14:paraId="6ACBAEA4" w14:textId="22F7CC5E" w:rsidR="007A3842" w:rsidRPr="00B71E33" w:rsidRDefault="007A3842">
      <w:pPr>
        <w:rPr>
          <w:rFonts w:asciiTheme="majorHAnsi" w:hAnsiTheme="majorHAnsi" w:cstheme="majorHAnsi"/>
          <w:b/>
          <w:bCs/>
          <w:u w:val="single"/>
        </w:rPr>
      </w:pPr>
    </w:p>
    <w:p w14:paraId="1767FAE8" w14:textId="0B115812" w:rsidR="007A3842" w:rsidRPr="00B71E33" w:rsidRDefault="007A3842">
      <w:pPr>
        <w:rPr>
          <w:rFonts w:asciiTheme="majorHAnsi" w:hAnsiTheme="majorHAnsi" w:cstheme="majorHAnsi"/>
          <w:b/>
          <w:bCs/>
          <w:u w:val="single"/>
        </w:rPr>
      </w:pPr>
    </w:p>
    <w:p w14:paraId="336C7073" w14:textId="6222B14F" w:rsidR="007A3842" w:rsidRPr="00B71E33" w:rsidRDefault="007A3842">
      <w:pPr>
        <w:rPr>
          <w:rFonts w:asciiTheme="majorHAnsi" w:hAnsiTheme="majorHAnsi" w:cstheme="majorHAnsi"/>
          <w:b/>
          <w:bCs/>
          <w:u w:val="single"/>
        </w:rPr>
      </w:pPr>
    </w:p>
    <w:p w14:paraId="67F9131E" w14:textId="595F438F" w:rsidR="007A3842" w:rsidRPr="00B71E33" w:rsidRDefault="007A3842">
      <w:pPr>
        <w:rPr>
          <w:rFonts w:asciiTheme="majorHAnsi" w:hAnsiTheme="majorHAnsi" w:cstheme="majorHAnsi"/>
          <w:b/>
          <w:bCs/>
          <w:u w:val="single"/>
        </w:rPr>
      </w:pPr>
    </w:p>
    <w:p w14:paraId="36AFA0BD" w14:textId="0AB639B2" w:rsidR="007A3842" w:rsidRPr="00B71E33" w:rsidRDefault="007A3842">
      <w:pPr>
        <w:rPr>
          <w:rFonts w:asciiTheme="majorHAnsi" w:hAnsiTheme="majorHAnsi" w:cstheme="majorHAnsi"/>
          <w:b/>
          <w:bCs/>
          <w:u w:val="single"/>
        </w:rPr>
      </w:pPr>
    </w:p>
    <w:p w14:paraId="0BD01CA3" w14:textId="49E74AD1" w:rsidR="007A3842" w:rsidRPr="00B71E33" w:rsidRDefault="007A3842">
      <w:pPr>
        <w:rPr>
          <w:rFonts w:asciiTheme="majorHAnsi" w:hAnsiTheme="majorHAnsi" w:cstheme="majorHAnsi"/>
          <w:b/>
          <w:bCs/>
          <w:u w:val="single"/>
        </w:rPr>
      </w:pPr>
    </w:p>
    <w:p w14:paraId="492E1735" w14:textId="083D1995" w:rsidR="007A3842" w:rsidRPr="00B71E33" w:rsidRDefault="007A3842">
      <w:pPr>
        <w:rPr>
          <w:rFonts w:asciiTheme="majorHAnsi" w:hAnsiTheme="majorHAnsi" w:cstheme="majorHAnsi"/>
          <w:b/>
          <w:bCs/>
          <w:u w:val="single"/>
        </w:rPr>
      </w:pPr>
    </w:p>
    <w:p w14:paraId="2B0B2DFD" w14:textId="66F019FA" w:rsidR="007A3842" w:rsidRPr="00B71E33" w:rsidRDefault="007A3842">
      <w:pPr>
        <w:rPr>
          <w:rFonts w:asciiTheme="majorHAnsi" w:hAnsiTheme="majorHAnsi" w:cstheme="majorHAnsi"/>
          <w:b/>
          <w:bCs/>
          <w:u w:val="single"/>
        </w:rPr>
      </w:pPr>
    </w:p>
    <w:p w14:paraId="24216835" w14:textId="30A791AC" w:rsidR="007A3842" w:rsidRPr="00B71E33" w:rsidRDefault="007A3842">
      <w:pPr>
        <w:rPr>
          <w:rFonts w:asciiTheme="majorHAnsi" w:hAnsiTheme="majorHAnsi" w:cstheme="majorHAnsi"/>
          <w:b/>
          <w:bCs/>
          <w:u w:val="single"/>
        </w:rPr>
      </w:pPr>
    </w:p>
    <w:p w14:paraId="278C33D9" w14:textId="48ADE6CB" w:rsidR="007A3842" w:rsidRPr="00B71E33" w:rsidRDefault="007A3842">
      <w:pPr>
        <w:rPr>
          <w:rFonts w:asciiTheme="majorHAnsi" w:hAnsiTheme="majorHAnsi" w:cstheme="majorHAnsi"/>
          <w:b/>
          <w:bCs/>
          <w:u w:val="single"/>
        </w:rPr>
      </w:pPr>
    </w:p>
    <w:p w14:paraId="527BE737" w14:textId="76621147" w:rsidR="007A3842" w:rsidRPr="00B71E33" w:rsidRDefault="007A3842">
      <w:pPr>
        <w:rPr>
          <w:rFonts w:asciiTheme="majorHAnsi" w:hAnsiTheme="majorHAnsi" w:cstheme="majorHAnsi"/>
          <w:b/>
          <w:bCs/>
          <w:u w:val="single"/>
        </w:rPr>
      </w:pPr>
    </w:p>
    <w:p w14:paraId="2B3DCB01" w14:textId="7CA1A2BA" w:rsidR="007A3842" w:rsidRPr="00B71E33" w:rsidRDefault="007A3842">
      <w:pPr>
        <w:rPr>
          <w:rFonts w:asciiTheme="majorHAnsi" w:hAnsiTheme="majorHAnsi" w:cstheme="majorHAnsi"/>
          <w:b/>
          <w:bCs/>
          <w:u w:val="single"/>
        </w:rPr>
      </w:pPr>
    </w:p>
    <w:p w14:paraId="5FECB0B4" w14:textId="403CBBBE" w:rsidR="007A3842" w:rsidRPr="00B71E33" w:rsidRDefault="007A3842">
      <w:pPr>
        <w:rPr>
          <w:rFonts w:asciiTheme="majorHAnsi" w:hAnsiTheme="majorHAnsi" w:cstheme="majorHAnsi"/>
          <w:b/>
          <w:bCs/>
          <w:u w:val="single"/>
        </w:rPr>
      </w:pPr>
    </w:p>
    <w:p w14:paraId="74FB2FF4" w14:textId="77777777" w:rsidR="00360A3C" w:rsidRPr="00B71E33" w:rsidRDefault="00360A3C">
      <w:pPr>
        <w:rPr>
          <w:rFonts w:asciiTheme="majorHAnsi" w:hAnsiTheme="majorHAnsi" w:cstheme="majorHAnsi"/>
          <w:b/>
          <w:bCs/>
          <w:u w:val="single"/>
        </w:rPr>
      </w:pPr>
    </w:p>
    <w:p w14:paraId="45514A4E" w14:textId="5A9C77B6" w:rsidR="007A3842" w:rsidRPr="00B71E33" w:rsidRDefault="007A3842">
      <w:pPr>
        <w:rPr>
          <w:rFonts w:asciiTheme="majorHAnsi" w:hAnsiTheme="majorHAnsi" w:cstheme="majorHAnsi"/>
          <w:b/>
          <w:bCs/>
          <w:u w:val="single"/>
        </w:rPr>
      </w:pPr>
    </w:p>
    <w:p w14:paraId="10BDBFB5" w14:textId="77777777" w:rsidR="007A3842" w:rsidRPr="00B71E33" w:rsidRDefault="007A3842">
      <w:pPr>
        <w:rPr>
          <w:rFonts w:asciiTheme="majorHAnsi" w:hAnsiTheme="majorHAnsi" w:cstheme="majorHAnsi"/>
          <w:b/>
          <w:bCs/>
          <w:u w:val="single"/>
        </w:rPr>
      </w:pPr>
    </w:p>
    <w:p w14:paraId="78CE5500" w14:textId="693D3F5F" w:rsidR="00AD26B8" w:rsidRPr="00B71E33" w:rsidRDefault="00AD26B8">
      <w:pPr>
        <w:rPr>
          <w:rFonts w:asciiTheme="majorHAnsi" w:hAnsiTheme="majorHAnsi" w:cstheme="majorHAnsi"/>
          <w:b/>
          <w:bCs/>
          <w:u w:val="single"/>
        </w:rPr>
      </w:pPr>
    </w:p>
    <w:p w14:paraId="6DB5118D" w14:textId="3839FEC0" w:rsidR="007A3842" w:rsidRDefault="007A3842">
      <w:pPr>
        <w:rPr>
          <w:rFonts w:asciiTheme="majorHAnsi" w:hAnsiTheme="majorHAnsi" w:cstheme="majorHAnsi"/>
          <w:b/>
          <w:bCs/>
          <w:u w:val="single"/>
        </w:rPr>
      </w:pPr>
      <w:r>
        <w:rPr>
          <w:noProof/>
        </w:rPr>
        <mc:AlternateContent>
          <mc:Choice Requires="wps">
            <w:drawing>
              <wp:anchor distT="0" distB="0" distL="114300" distR="114300" simplePos="0" relativeHeight="251660288" behindDoc="0" locked="0" layoutInCell="1" allowOverlap="1" wp14:anchorId="1996A9E8" wp14:editId="68D38328">
                <wp:simplePos x="0" y="0"/>
                <wp:positionH relativeFrom="column">
                  <wp:posOffset>0</wp:posOffset>
                </wp:positionH>
                <wp:positionV relativeFrom="paragraph">
                  <wp:posOffset>6350</wp:posOffset>
                </wp:positionV>
                <wp:extent cx="5293360" cy="435610"/>
                <wp:effectExtent l="6350" t="6350" r="15240" b="15240"/>
                <wp:wrapNone/>
                <wp:docPr id="50" name="Flowchart: Predefined Process 50"/>
                <wp:cNvGraphicFramePr/>
                <a:graphic xmlns:a="http://schemas.openxmlformats.org/drawingml/2006/main">
                  <a:graphicData uri="http://schemas.microsoft.com/office/word/2010/wordprocessingShape">
                    <wps:wsp>
                      <wps:cNvSpPr/>
                      <wps:spPr>
                        <a:xfrm>
                          <a:off x="0" y="0"/>
                          <a:ext cx="5293360" cy="435610"/>
                        </a:xfrm>
                        <a:prstGeom prst="flowChartPredefinedProcess">
                          <a:avLst/>
                        </a:prstGeom>
                        <a:gradFill>
                          <a:gsLst>
                            <a:gs pos="0">
                              <a:srgbClr val="007BD3"/>
                            </a:gs>
                            <a:gs pos="100000">
                              <a:srgbClr val="034373"/>
                            </a:gs>
                          </a:gsLst>
                          <a:lin scaled="0"/>
                        </a:gradFill>
                        <a:ln w="12700" cap="flat" cmpd="sng" algn="ctr">
                          <a:solidFill>
                            <a:srgbClr val="4472C4">
                              <a:shade val="50000"/>
                            </a:srgbClr>
                          </a:solidFill>
                          <a:prstDash val="solid"/>
                          <a:miter lim="800000"/>
                        </a:ln>
                        <a:effectLst/>
                      </wps:spPr>
                      <wps:txbx>
                        <w:txbxContent>
                          <w:p w14:paraId="46E8D8DB" w14:textId="3E239070" w:rsidR="00830CE1" w:rsidRDefault="00830CE1" w:rsidP="007A3842">
                            <w:pPr>
                              <w:jc w:val="center"/>
                              <w:rPr>
                                <w:rFonts w:ascii="Times New Roman" w:hAnsi="Times New Roman" w:cs="Times New Roman"/>
                                <w:b/>
                                <w:bCs/>
                                <w:color w:val="FFFFFF" w:themeColor="background1"/>
                                <w:sz w:val="40"/>
                                <w:szCs w:val="40"/>
                              </w:rPr>
                            </w:pPr>
                            <w:r>
                              <w:rPr>
                                <w:rFonts w:asciiTheme="majorHAnsi" w:hAnsiTheme="majorHAnsi" w:cstheme="majorHAnsi"/>
                                <w:b/>
                                <w:bCs/>
                                <w:color w:val="FFFFFF" w:themeColor="background1"/>
                                <w:sz w:val="40"/>
                                <w:szCs w:val="40"/>
                              </w:rPr>
                              <w:t>References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1996A9E8" id="Flowchart: Predefined Process 50" o:spid="_x0000_s1063" type="#_x0000_t112" style="position:absolute;margin-left:0;margin-top:.5pt;width:416.8pt;height:34.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" fillcolor="#007bd3" strokecolor="#2f528f" strokeweight="1pt">
                <v:fill color2="#034373" focus="100%" type="gradient">
                  <o:fill v:ext="view" type="gradientUnscaled"/>
                </v:fill>
                <v:textbox>
                  <w:txbxContent>
                    <w:p w14:paraId="46E8D8DB" w14:textId="3E239070" w:rsidR="00830CE1" w:rsidRDefault="00830CE1" w:rsidP="007A3842">
                      <w:pPr>
                        <w:jc w:val="center"/>
                        <w:rPr>
                          <w:rFonts w:ascii="Times New Roman" w:hAnsi="Times New Roman" w:cs="Times New Roman"/>
                          <w:b/>
                          <w:bCs/>
                          <w:color w:val="FFFFFF" w:themeColor="background1"/>
                          <w:sz w:val="40"/>
                          <w:szCs w:val="40"/>
                        </w:rPr>
                      </w:pPr>
                      <w:r>
                        <w:rPr>
                          <w:rFonts w:asciiTheme="majorHAnsi" w:hAnsiTheme="majorHAnsi" w:cstheme="majorHAnsi"/>
                          <w:b/>
                          <w:bCs/>
                          <w:color w:val="FFFFFF" w:themeColor="background1"/>
                          <w:sz w:val="40"/>
                          <w:szCs w:val="40"/>
                        </w:rPr>
                        <w:t>References</w:t>
                      </w:r>
                    </w:p>
                  </w:txbxContent>
                </v:textbox>
              </v:shape>
            </w:pict>
          </mc:Fallback>
        </mc:AlternateContent>
      </w:r>
    </w:p>
    <w:p w14:paraId="23EED3AF" w14:textId="1C3BA270" w:rsidR="004C4B04" w:rsidRDefault="004C4B04">
      <w:pPr>
        <w:rPr>
          <w:rFonts w:asciiTheme="majorHAnsi" w:hAnsiTheme="majorHAnsi" w:cstheme="majorHAnsi"/>
          <w:b/>
          <w:bCs/>
          <w:u w:val="single"/>
        </w:rPr>
      </w:pPr>
    </w:p>
    <w:sdt>
      <w:sdtPr>
        <w:rPr>
          <w:rFonts w:asciiTheme="minorHAnsi" w:eastAsiaTheme="minorHAnsi" w:hAnsiTheme="minorHAnsi" w:cstheme="minorBidi"/>
          <w:color w:val="auto"/>
          <w:sz w:val="22"/>
          <w:szCs w:val="22"/>
          <w:lang w:val="en-GB"/>
        </w:rPr>
        <w:id w:val="2030596186"/>
        <w:docPartObj>
          <w:docPartGallery w:val="Bibliographies"/>
          <w:docPartUnique/>
        </w:docPartObj>
      </w:sdtPr>
      <w:sdtEndPr/>
      <w:sdtContent>
        <w:p w14:paraId="68633809" w14:textId="092DC8FD" w:rsidR="004C4B04" w:rsidRPr="004C4B04" w:rsidRDefault="004C4B04">
          <w:pPr>
            <w:pStyle w:val="Heading1"/>
            <w:rPr>
              <w:lang w:val="de-DE"/>
            </w:rPr>
          </w:pPr>
          <w:r w:rsidRPr="004C4B04">
            <w:rPr>
              <w:lang w:val="de-DE"/>
            </w:rPr>
            <w:t>References</w:t>
          </w:r>
        </w:p>
        <w:sdt>
          <w:sdtPr>
            <w:id w:val="-573587230"/>
            <w:bibliography/>
          </w:sdtPr>
          <w:sdtEndPr/>
          <w:sdtContent>
            <w:p w14:paraId="5E0391FA" w14:textId="77777777" w:rsidR="00830CE1" w:rsidRDefault="004C4B04" w:rsidP="00830CE1">
              <w:pPr>
                <w:pStyle w:val="Bibliography"/>
                <w:rPr>
                  <w:noProof/>
                  <w:sz w:val="24"/>
                  <w:szCs w:val="24"/>
                  <w:lang w:val="de-DE"/>
                </w:rPr>
              </w:pPr>
              <w:r>
                <w:fldChar w:fldCharType="begin"/>
              </w:r>
              <w:r w:rsidRPr="005D2C07">
                <w:rPr>
                  <w:lang w:val="de-DE"/>
                </w:rPr>
                <w:instrText xml:space="preserve"> BIBLIOGRAPHY </w:instrText>
              </w:r>
              <w:r>
                <w:fldChar w:fldCharType="separate"/>
              </w:r>
              <w:r w:rsidR="00830CE1">
                <w:rPr>
                  <w:noProof/>
                  <w:lang w:val="de-DE"/>
                </w:rPr>
                <w:t xml:space="preserve">eFunda, 2018. </w:t>
              </w:r>
              <w:r w:rsidR="00830CE1">
                <w:rPr>
                  <w:i/>
                  <w:iCs/>
                  <w:noProof/>
                  <w:lang w:val="de-DE"/>
                </w:rPr>
                <w:t xml:space="preserve">Engineering Fundamentals. </w:t>
              </w:r>
              <w:r w:rsidR="00830CE1">
                <w:rPr>
                  <w:noProof/>
                  <w:lang w:val="de-DE"/>
                </w:rPr>
                <w:t xml:space="preserve">[Online] </w:t>
              </w:r>
              <w:r w:rsidR="00830CE1">
                <w:rPr>
                  <w:noProof/>
                  <w:lang w:val="de-DE"/>
                </w:rPr>
                <w:br/>
                <w:t xml:space="preserve">Available at: </w:t>
              </w:r>
              <w:r w:rsidR="00830CE1">
                <w:rPr>
                  <w:noProof/>
                  <w:u w:val="single"/>
                  <w:lang w:val="de-DE"/>
                </w:rPr>
                <w:t>https://www.efunda.com/designstandards/sensors/strain_gages/strain_gage_selection_matl.cfm</w:t>
              </w:r>
              <w:r w:rsidR="00830CE1">
                <w:rPr>
                  <w:noProof/>
                  <w:lang w:val="de-DE"/>
                </w:rPr>
                <w:br/>
                <w:t>[Zugriff am 17 04 2021].</w:t>
              </w:r>
            </w:p>
            <w:p w14:paraId="4A041D47" w14:textId="77777777" w:rsidR="00830CE1" w:rsidRDefault="00830CE1" w:rsidP="00830CE1">
              <w:pPr>
                <w:pStyle w:val="Bibliography"/>
                <w:rPr>
                  <w:noProof/>
                  <w:lang w:val="de-DE"/>
                </w:rPr>
              </w:pPr>
              <w:r>
                <w:rPr>
                  <w:noProof/>
                  <w:lang w:val="de-DE"/>
                </w:rPr>
                <w:t xml:space="preserve">Eilersen, N., 2019. </w:t>
              </w:r>
              <w:r>
                <w:rPr>
                  <w:i/>
                  <w:iCs/>
                  <w:noProof/>
                  <w:lang w:val="de-DE"/>
                </w:rPr>
                <w:t xml:space="preserve">The weighing experts. </w:t>
              </w:r>
              <w:r>
                <w:rPr>
                  <w:noProof/>
                  <w:lang w:val="de-DE"/>
                </w:rPr>
                <w:t xml:space="preserve">[Online] </w:t>
              </w:r>
              <w:r>
                <w:rPr>
                  <w:noProof/>
                  <w:lang w:val="de-DE"/>
                </w:rPr>
                <w:br/>
                <w:t xml:space="preserve">Available at: </w:t>
              </w:r>
              <w:r>
                <w:rPr>
                  <w:noProof/>
                  <w:u w:val="single"/>
                  <w:lang w:val="de-DE"/>
                </w:rPr>
                <w:t>https://www.eilersen.com/history/</w:t>
              </w:r>
              <w:r>
                <w:rPr>
                  <w:noProof/>
                  <w:lang w:val="de-DE"/>
                </w:rPr>
                <w:br/>
                <w:t>[Zugriff am 19 04 2021].</w:t>
              </w:r>
            </w:p>
            <w:p w14:paraId="1AE4177E" w14:textId="77777777" w:rsidR="00830CE1" w:rsidRDefault="00830CE1" w:rsidP="00830CE1">
              <w:pPr>
                <w:pStyle w:val="Bibliography"/>
                <w:rPr>
                  <w:noProof/>
                  <w:lang w:val="de-DE"/>
                </w:rPr>
              </w:pPr>
              <w:r>
                <w:rPr>
                  <w:noProof/>
                  <w:lang w:val="de-DE"/>
                </w:rPr>
                <w:t xml:space="preserve">Group, V. P., 2010. </w:t>
              </w:r>
              <w:r>
                <w:rPr>
                  <w:i/>
                  <w:iCs/>
                  <w:noProof/>
                  <w:lang w:val="de-DE"/>
                </w:rPr>
                <w:t xml:space="preserve">Strain Guages &amp; Instruments. </w:t>
              </w:r>
              <w:r>
                <w:rPr>
                  <w:noProof/>
                  <w:lang w:val="de-DE"/>
                </w:rPr>
                <w:t>s.l.:Micro-Measurements.</w:t>
              </w:r>
            </w:p>
            <w:p w14:paraId="3B66096D" w14:textId="77777777" w:rsidR="00830CE1" w:rsidRDefault="00830CE1" w:rsidP="00830CE1">
              <w:pPr>
                <w:pStyle w:val="Bibliography"/>
                <w:rPr>
                  <w:noProof/>
                  <w:lang w:val="de-DE"/>
                </w:rPr>
              </w:pPr>
              <w:r>
                <w:rPr>
                  <w:noProof/>
                  <w:lang w:val="de-DE"/>
                </w:rPr>
                <w:t xml:space="preserve">Karuppasamy, K. S. K., 2019. </w:t>
              </w:r>
              <w:r>
                <w:rPr>
                  <w:i/>
                  <w:iCs/>
                  <w:noProof/>
                  <w:lang w:val="de-DE"/>
                </w:rPr>
                <w:t xml:space="preserve">Applications and Techniques for Experimental Stress Analysis. </w:t>
              </w:r>
              <w:r>
                <w:rPr>
                  <w:noProof/>
                  <w:lang w:val="de-DE"/>
                </w:rPr>
                <w:t>1st Hrsg. Guwahati: IGI Global.</w:t>
              </w:r>
            </w:p>
            <w:p w14:paraId="54846D78" w14:textId="77777777" w:rsidR="00830CE1" w:rsidRDefault="00830CE1" w:rsidP="00830CE1">
              <w:pPr>
                <w:pStyle w:val="Bibliography"/>
                <w:rPr>
                  <w:noProof/>
                  <w:lang w:val="de-DE"/>
                </w:rPr>
              </w:pPr>
              <w:r>
                <w:rPr>
                  <w:noProof/>
                  <w:lang w:val="de-DE"/>
                </w:rPr>
                <w:t>Kell, S., 2017. Technology and Practical Use of Strain Gages: With Particular Consideration of Stress Analysis Using. In: 1st, Hrsg. s.l.:y Ernst &amp; Sohn GmbH &amp; Co.</w:t>
              </w:r>
            </w:p>
            <w:p w14:paraId="77686A62" w14:textId="77777777" w:rsidR="00830CE1" w:rsidRDefault="00830CE1" w:rsidP="00830CE1">
              <w:pPr>
                <w:pStyle w:val="Bibliography"/>
                <w:rPr>
                  <w:noProof/>
                  <w:lang w:val="de-DE"/>
                </w:rPr>
              </w:pPr>
              <w:r>
                <w:rPr>
                  <w:noProof/>
                  <w:lang w:val="de-DE"/>
                </w:rPr>
                <w:t xml:space="preserve">Meiners, H. F., 2005. Advances in Chemical and Materials Engineering. </w:t>
              </w:r>
              <w:r>
                <w:rPr>
                  <w:i/>
                  <w:iCs/>
                  <w:noProof/>
                  <w:lang w:val="de-DE"/>
                </w:rPr>
                <w:t xml:space="preserve">American Journal of Physics , </w:t>
              </w:r>
              <w:r>
                <w:rPr>
                  <w:noProof/>
                  <w:lang w:val="de-DE"/>
                </w:rPr>
                <w:t>Band 33, p. 165.</w:t>
              </w:r>
            </w:p>
            <w:p w14:paraId="7BC630FA" w14:textId="77777777" w:rsidR="00830CE1" w:rsidRDefault="00830CE1" w:rsidP="00830CE1">
              <w:pPr>
                <w:pStyle w:val="Bibliography"/>
                <w:rPr>
                  <w:noProof/>
                  <w:lang w:val="de-DE"/>
                </w:rPr>
              </w:pPr>
              <w:r>
                <w:rPr>
                  <w:noProof/>
                  <w:lang w:val="de-DE"/>
                </w:rPr>
                <w:t xml:space="preserve">Nachazel, T., 2020. </w:t>
              </w:r>
              <w:r>
                <w:rPr>
                  <w:i/>
                  <w:iCs/>
                  <w:noProof/>
                  <w:lang w:val="de-DE"/>
                </w:rPr>
                <w:t xml:space="preserve">What is a strain guage and how does it work?. </w:t>
              </w:r>
              <w:r>
                <w:rPr>
                  <w:noProof/>
                  <w:lang w:val="de-DE"/>
                </w:rPr>
                <w:t xml:space="preserve">[Online] </w:t>
              </w:r>
              <w:r>
                <w:rPr>
                  <w:noProof/>
                  <w:lang w:val="de-DE"/>
                </w:rPr>
                <w:br/>
                <w:t xml:space="preserve">Available at: </w:t>
              </w:r>
              <w:r>
                <w:rPr>
                  <w:noProof/>
                  <w:u w:val="single"/>
                  <w:lang w:val="de-DE"/>
                </w:rPr>
                <w:t>https://www.michsci.com/what-is-a-strain-gauge/</w:t>
              </w:r>
              <w:r>
                <w:rPr>
                  <w:noProof/>
                  <w:lang w:val="de-DE"/>
                </w:rPr>
                <w:br/>
                <w:t>[Zugriff am 18 04 2021].</w:t>
              </w:r>
            </w:p>
            <w:p w14:paraId="7D51DEED" w14:textId="77777777" w:rsidR="00830CE1" w:rsidRDefault="00830CE1" w:rsidP="00830CE1">
              <w:pPr>
                <w:pStyle w:val="Bibliography"/>
                <w:rPr>
                  <w:noProof/>
                  <w:lang w:val="de-DE"/>
                </w:rPr>
              </w:pPr>
              <w:r>
                <w:rPr>
                  <w:noProof/>
                  <w:lang w:val="de-DE"/>
                </w:rPr>
                <w:t xml:space="preserve">Omega, kein Datum </w:t>
              </w:r>
              <w:r>
                <w:rPr>
                  <w:i/>
                  <w:iCs/>
                  <w:noProof/>
                  <w:lang w:val="de-DE"/>
                </w:rPr>
                <w:t xml:space="preserve">Linear Strain Guage. </w:t>
              </w:r>
              <w:r>
                <w:rPr>
                  <w:noProof/>
                  <w:lang w:val="de-DE"/>
                </w:rPr>
                <w:t xml:space="preserve">[Online] </w:t>
              </w:r>
              <w:r>
                <w:rPr>
                  <w:noProof/>
                  <w:lang w:val="de-DE"/>
                </w:rPr>
                <w:br/>
                <w:t xml:space="preserve">Available at: </w:t>
              </w:r>
              <w:r>
                <w:rPr>
                  <w:noProof/>
                  <w:u w:val="single"/>
                  <w:lang w:val="de-DE"/>
                </w:rPr>
                <w:t>https://www.omega.co.uk/pptst/SGD_LINEAR1-AXIS.html</w:t>
              </w:r>
              <w:r>
                <w:rPr>
                  <w:noProof/>
                  <w:lang w:val="de-DE"/>
                </w:rPr>
                <w:br/>
                <w:t>[Zugriff am 17 04 2021].</w:t>
              </w:r>
            </w:p>
            <w:p w14:paraId="48E230E5" w14:textId="77777777" w:rsidR="00830CE1" w:rsidRDefault="00830CE1" w:rsidP="00830CE1">
              <w:pPr>
                <w:pStyle w:val="Bibliography"/>
                <w:rPr>
                  <w:noProof/>
                  <w:lang w:val="de-DE"/>
                </w:rPr>
              </w:pPr>
              <w:r>
                <w:rPr>
                  <w:noProof/>
                  <w:lang w:val="de-DE"/>
                </w:rPr>
                <w:t xml:space="preserve">Pty, C., 2020. </w:t>
              </w:r>
              <w:r>
                <w:rPr>
                  <w:i/>
                  <w:iCs/>
                  <w:noProof/>
                  <w:lang w:val="de-DE"/>
                </w:rPr>
                <w:t xml:space="preserve">Clear Calcs. </w:t>
              </w:r>
              <w:r>
                <w:rPr>
                  <w:noProof/>
                  <w:lang w:val="de-DE"/>
                </w:rPr>
                <w:t xml:space="preserve">[Online] </w:t>
              </w:r>
              <w:r>
                <w:rPr>
                  <w:noProof/>
                  <w:lang w:val="de-DE"/>
                </w:rPr>
                <w:br/>
                <w:t xml:space="preserve">Available at: </w:t>
              </w:r>
              <w:r>
                <w:rPr>
                  <w:noProof/>
                  <w:u w:val="single"/>
                  <w:lang w:val="de-DE"/>
                </w:rPr>
                <w:t>https://clearcalcs.com/freetools/beam-analysis/au</w:t>
              </w:r>
              <w:r>
                <w:rPr>
                  <w:noProof/>
                  <w:lang w:val="de-DE"/>
                </w:rPr>
                <w:br/>
                <w:t>[Zugriff am 09 04 2021].</w:t>
              </w:r>
            </w:p>
            <w:p w14:paraId="287A9257" w14:textId="77777777" w:rsidR="00830CE1" w:rsidRDefault="00830CE1" w:rsidP="00830CE1">
              <w:pPr>
                <w:pStyle w:val="Bibliography"/>
                <w:rPr>
                  <w:noProof/>
                  <w:lang w:val="de-DE"/>
                </w:rPr>
              </w:pPr>
              <w:r>
                <w:rPr>
                  <w:noProof/>
                  <w:lang w:val="de-DE"/>
                </w:rPr>
                <w:t xml:space="preserve">Steel, B., 2018. </w:t>
              </w:r>
              <w:r>
                <w:rPr>
                  <w:i/>
                  <w:iCs/>
                  <w:noProof/>
                  <w:lang w:val="de-DE"/>
                </w:rPr>
                <w:t xml:space="preserve">British steel sections datasheet, </w:t>
              </w:r>
              <w:r>
                <w:rPr>
                  <w:noProof/>
                  <w:lang w:val="de-DE"/>
                </w:rPr>
                <w:t>Lincolnshire: British Steel Limited.</w:t>
              </w:r>
            </w:p>
            <w:p w14:paraId="4169B0CC" w14:textId="027CCF6A" w:rsidR="004C4B04" w:rsidRDefault="004C4B04" w:rsidP="00830CE1">
              <w:r>
                <w:rPr>
                  <w:b/>
                  <w:bCs/>
                  <w:noProof/>
                </w:rPr>
                <w:fldChar w:fldCharType="end"/>
              </w:r>
            </w:p>
          </w:sdtContent>
        </w:sdt>
      </w:sdtContent>
    </w:sdt>
    <w:p w14:paraId="0AF46ECA" w14:textId="758EFC23" w:rsidR="004C4B04" w:rsidRPr="00B71E33" w:rsidRDefault="004C4B04">
      <w:pPr>
        <w:rPr>
          <w:rFonts w:asciiTheme="majorHAnsi" w:hAnsiTheme="majorHAnsi" w:cstheme="majorHAnsi"/>
          <w:b/>
          <w:bCs/>
          <w:u w:val="single"/>
        </w:rPr>
      </w:pPr>
    </w:p>
    <w:sectPr w:rsidR="004C4B04" w:rsidRPr="00B71E33" w:rsidSect="00CC574C">
      <w:headerReference w:type="default" r:id="rId27"/>
      <w:foot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D96BC" w14:textId="77777777" w:rsidR="009A2789" w:rsidRDefault="009A2789" w:rsidP="00310B91">
      <w:pPr>
        <w:spacing w:after="0" w:line="240" w:lineRule="auto"/>
      </w:pPr>
      <w:r>
        <w:separator/>
      </w:r>
    </w:p>
  </w:endnote>
  <w:endnote w:type="continuationSeparator" w:id="0">
    <w:p w14:paraId="6DB29181" w14:textId="77777777" w:rsidR="009A2789" w:rsidRDefault="009A2789" w:rsidP="00310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180478"/>
      <w:docPartObj>
        <w:docPartGallery w:val="Page Numbers (Bottom of Page)"/>
        <w:docPartUnique/>
      </w:docPartObj>
    </w:sdtPr>
    <w:sdtEndPr>
      <w:rPr>
        <w:noProof/>
      </w:rPr>
    </w:sdtEndPr>
    <w:sdtContent>
      <w:p w14:paraId="182C7FF9" w14:textId="7DA5FA52" w:rsidR="00830CE1" w:rsidRDefault="00830CE1">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2ED8AC83" w14:textId="77777777" w:rsidR="00830CE1" w:rsidRDefault="00830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5C219" w14:textId="77777777" w:rsidR="009A2789" w:rsidRDefault="009A2789" w:rsidP="00310B91">
      <w:pPr>
        <w:spacing w:after="0" w:line="240" w:lineRule="auto"/>
      </w:pPr>
      <w:r>
        <w:separator/>
      </w:r>
    </w:p>
  </w:footnote>
  <w:footnote w:type="continuationSeparator" w:id="0">
    <w:p w14:paraId="6D555926" w14:textId="77777777" w:rsidR="009A2789" w:rsidRDefault="009A2789" w:rsidP="00310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B9B50" w14:textId="66F676ED" w:rsidR="00830CE1" w:rsidRDefault="00830CE1">
    <w:pPr>
      <w:pStyle w:val="Header"/>
    </w:pPr>
    <w:r>
      <w:t xml:space="preserve">Gareth Williams </w:t>
    </w:r>
    <w:r>
      <w:tab/>
    </w:r>
    <w:r>
      <w:tab/>
      <w:t>1302811</w:t>
    </w:r>
  </w:p>
  <w:p w14:paraId="0656196B" w14:textId="77777777" w:rsidR="00830CE1" w:rsidRDefault="00830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AF321" w14:textId="49BBBCDD" w:rsidR="00830CE1" w:rsidRDefault="00830CE1">
    <w:pPr>
      <w:pStyle w:val="Header"/>
    </w:pPr>
    <w:r>
      <w:t xml:space="preserve">Gareth Williams </w:t>
    </w:r>
    <w:r>
      <w:tab/>
    </w:r>
    <w:r>
      <w:tab/>
      <w:t>1302811</w:t>
    </w:r>
  </w:p>
  <w:p w14:paraId="348D5FF5" w14:textId="77777777" w:rsidR="00830CE1" w:rsidRDefault="00830C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FC1713"/>
    <w:multiLevelType w:val="singleLevel"/>
    <w:tmpl w:val="8DFC1713"/>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98E89073"/>
    <w:multiLevelType w:val="singleLevel"/>
    <w:tmpl w:val="98E89073"/>
    <w:lvl w:ilvl="0">
      <w:start w:val="1"/>
      <w:numFmt w:val="decimal"/>
      <w:lvlText w:val="%1."/>
      <w:lvlJc w:val="left"/>
      <w:pPr>
        <w:tabs>
          <w:tab w:val="left" w:pos="425"/>
        </w:tabs>
        <w:ind w:left="425" w:hanging="425"/>
      </w:pPr>
      <w:rPr>
        <w:rFonts w:hint="default"/>
      </w:rPr>
    </w:lvl>
  </w:abstractNum>
  <w:abstractNum w:abstractNumId="2" w15:restartNumberingAfterBreak="0">
    <w:nsid w:val="D5F86E68"/>
    <w:multiLevelType w:val="singleLevel"/>
    <w:tmpl w:val="D5F86E68"/>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4167B18"/>
    <w:multiLevelType w:val="multilevel"/>
    <w:tmpl w:val="04167B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0B0D24"/>
    <w:multiLevelType w:val="hybridMultilevel"/>
    <w:tmpl w:val="FF540260"/>
    <w:lvl w:ilvl="0" w:tplc="E08857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D0DD3"/>
    <w:multiLevelType w:val="hybridMultilevel"/>
    <w:tmpl w:val="2ABA9EEA"/>
    <w:lvl w:ilvl="0" w:tplc="E08857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A1136"/>
    <w:multiLevelType w:val="hybridMultilevel"/>
    <w:tmpl w:val="CCAE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F01D2"/>
    <w:multiLevelType w:val="hybridMultilevel"/>
    <w:tmpl w:val="768A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53E8A"/>
    <w:multiLevelType w:val="multilevel"/>
    <w:tmpl w:val="4F953E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FFE52E1"/>
    <w:multiLevelType w:val="hybridMultilevel"/>
    <w:tmpl w:val="8F0E94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26FC1"/>
    <w:multiLevelType w:val="singleLevel"/>
    <w:tmpl w:val="6CD26FC1"/>
    <w:lvl w:ilvl="0">
      <w:start w:val="1"/>
      <w:numFmt w:val="bullet"/>
      <w:lvlText w:val=""/>
      <w:lvlJc w:val="left"/>
      <w:pPr>
        <w:tabs>
          <w:tab w:val="left" w:pos="420"/>
        </w:tabs>
        <w:ind w:left="420" w:hanging="420"/>
      </w:pPr>
      <w:rPr>
        <w:rFonts w:ascii="Wingdings" w:hAnsi="Wingdings" w:hint="default"/>
      </w:rPr>
    </w:lvl>
  </w:abstractNum>
  <w:abstractNum w:abstractNumId="11" w15:restartNumberingAfterBreak="0">
    <w:nsid w:val="7A6B1FC8"/>
    <w:multiLevelType w:val="hybridMultilevel"/>
    <w:tmpl w:val="03509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0"/>
  </w:num>
  <w:num w:numId="5">
    <w:abstractNumId w:val="1"/>
  </w:num>
  <w:num w:numId="6">
    <w:abstractNumId w:val="10"/>
  </w:num>
  <w:num w:numId="7">
    <w:abstractNumId w:val="11"/>
  </w:num>
  <w:num w:numId="8">
    <w:abstractNumId w:val="6"/>
  </w:num>
  <w:num w:numId="9">
    <w:abstractNumId w:val="4"/>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6F6F"/>
    <w:rsid w:val="00003CFC"/>
    <w:rsid w:val="00003E47"/>
    <w:rsid w:val="00010876"/>
    <w:rsid w:val="000176E1"/>
    <w:rsid w:val="000260E4"/>
    <w:rsid w:val="0002797E"/>
    <w:rsid w:val="00033F1F"/>
    <w:rsid w:val="00043088"/>
    <w:rsid w:val="00045990"/>
    <w:rsid w:val="00061774"/>
    <w:rsid w:val="0006332F"/>
    <w:rsid w:val="00063543"/>
    <w:rsid w:val="00074B10"/>
    <w:rsid w:val="000869A2"/>
    <w:rsid w:val="00092CD0"/>
    <w:rsid w:val="000A532B"/>
    <w:rsid w:val="000A6AEA"/>
    <w:rsid w:val="000A74A8"/>
    <w:rsid w:val="000A7D6E"/>
    <w:rsid w:val="000C2BA3"/>
    <w:rsid w:val="000D3A16"/>
    <w:rsid w:val="000D78E3"/>
    <w:rsid w:val="000E3969"/>
    <w:rsid w:val="000F05E8"/>
    <w:rsid w:val="000F2152"/>
    <w:rsid w:val="000F36E7"/>
    <w:rsid w:val="000F535F"/>
    <w:rsid w:val="001001F8"/>
    <w:rsid w:val="00101FC1"/>
    <w:rsid w:val="001069AB"/>
    <w:rsid w:val="0011305C"/>
    <w:rsid w:val="0011764C"/>
    <w:rsid w:val="00121863"/>
    <w:rsid w:val="0013651A"/>
    <w:rsid w:val="001407E2"/>
    <w:rsid w:val="00140D6D"/>
    <w:rsid w:val="00143178"/>
    <w:rsid w:val="00162A9C"/>
    <w:rsid w:val="00166C5F"/>
    <w:rsid w:val="00167B30"/>
    <w:rsid w:val="0017102F"/>
    <w:rsid w:val="001714E8"/>
    <w:rsid w:val="00180B7C"/>
    <w:rsid w:val="00180DF8"/>
    <w:rsid w:val="00184115"/>
    <w:rsid w:val="00191E43"/>
    <w:rsid w:val="001929C9"/>
    <w:rsid w:val="00193A75"/>
    <w:rsid w:val="00193DB0"/>
    <w:rsid w:val="001949A3"/>
    <w:rsid w:val="001A106A"/>
    <w:rsid w:val="001C4701"/>
    <w:rsid w:val="001C6E0C"/>
    <w:rsid w:val="001E5760"/>
    <w:rsid w:val="001E7F9D"/>
    <w:rsid w:val="001F2771"/>
    <w:rsid w:val="001F599A"/>
    <w:rsid w:val="00216C75"/>
    <w:rsid w:val="0021771D"/>
    <w:rsid w:val="00223AA9"/>
    <w:rsid w:val="0022466E"/>
    <w:rsid w:val="00226F6F"/>
    <w:rsid w:val="00227B74"/>
    <w:rsid w:val="002315C0"/>
    <w:rsid w:val="00235DC8"/>
    <w:rsid w:val="00243E99"/>
    <w:rsid w:val="00244DC6"/>
    <w:rsid w:val="0024617D"/>
    <w:rsid w:val="0024664A"/>
    <w:rsid w:val="002500F3"/>
    <w:rsid w:val="00250A35"/>
    <w:rsid w:val="00254B13"/>
    <w:rsid w:val="00262E84"/>
    <w:rsid w:val="00262FD9"/>
    <w:rsid w:val="00263CC8"/>
    <w:rsid w:val="00270665"/>
    <w:rsid w:val="00282590"/>
    <w:rsid w:val="00291A68"/>
    <w:rsid w:val="00292FC2"/>
    <w:rsid w:val="002A05CC"/>
    <w:rsid w:val="002A25F6"/>
    <w:rsid w:val="002A5FA5"/>
    <w:rsid w:val="002C0B3C"/>
    <w:rsid w:val="002C335F"/>
    <w:rsid w:val="002D7FAD"/>
    <w:rsid w:val="002E403B"/>
    <w:rsid w:val="002E6980"/>
    <w:rsid w:val="002E6F49"/>
    <w:rsid w:val="002E760F"/>
    <w:rsid w:val="002F1698"/>
    <w:rsid w:val="002F2348"/>
    <w:rsid w:val="00306D35"/>
    <w:rsid w:val="00310B91"/>
    <w:rsid w:val="00310F82"/>
    <w:rsid w:val="00311001"/>
    <w:rsid w:val="00313517"/>
    <w:rsid w:val="00315982"/>
    <w:rsid w:val="00322A31"/>
    <w:rsid w:val="00332095"/>
    <w:rsid w:val="00340AE6"/>
    <w:rsid w:val="00341F76"/>
    <w:rsid w:val="00342551"/>
    <w:rsid w:val="0035433B"/>
    <w:rsid w:val="00360A3C"/>
    <w:rsid w:val="003635EF"/>
    <w:rsid w:val="00364B06"/>
    <w:rsid w:val="00374C70"/>
    <w:rsid w:val="0037769F"/>
    <w:rsid w:val="003802C2"/>
    <w:rsid w:val="00383DE6"/>
    <w:rsid w:val="00384198"/>
    <w:rsid w:val="003869E6"/>
    <w:rsid w:val="003904BB"/>
    <w:rsid w:val="00391E2F"/>
    <w:rsid w:val="0039787A"/>
    <w:rsid w:val="003A1130"/>
    <w:rsid w:val="003A5428"/>
    <w:rsid w:val="003A71EB"/>
    <w:rsid w:val="003B0EC1"/>
    <w:rsid w:val="003B6CF8"/>
    <w:rsid w:val="003C1060"/>
    <w:rsid w:val="003C341F"/>
    <w:rsid w:val="003C655D"/>
    <w:rsid w:val="003C7757"/>
    <w:rsid w:val="003D05B4"/>
    <w:rsid w:val="003D074D"/>
    <w:rsid w:val="003D2959"/>
    <w:rsid w:val="003E0BAC"/>
    <w:rsid w:val="003E4788"/>
    <w:rsid w:val="003E7B79"/>
    <w:rsid w:val="003F701E"/>
    <w:rsid w:val="0040127A"/>
    <w:rsid w:val="00402BFD"/>
    <w:rsid w:val="004076C9"/>
    <w:rsid w:val="00410B87"/>
    <w:rsid w:val="00413B60"/>
    <w:rsid w:val="00413EBF"/>
    <w:rsid w:val="0042112E"/>
    <w:rsid w:val="00422758"/>
    <w:rsid w:val="00422B1B"/>
    <w:rsid w:val="00423269"/>
    <w:rsid w:val="00423D53"/>
    <w:rsid w:val="004255AC"/>
    <w:rsid w:val="00430543"/>
    <w:rsid w:val="004345DB"/>
    <w:rsid w:val="00436ACD"/>
    <w:rsid w:val="0044066B"/>
    <w:rsid w:val="00442B71"/>
    <w:rsid w:val="0044775C"/>
    <w:rsid w:val="00470D3B"/>
    <w:rsid w:val="00472006"/>
    <w:rsid w:val="0047301A"/>
    <w:rsid w:val="004771F1"/>
    <w:rsid w:val="004826E4"/>
    <w:rsid w:val="004835C4"/>
    <w:rsid w:val="0048516F"/>
    <w:rsid w:val="0048755F"/>
    <w:rsid w:val="00490A0D"/>
    <w:rsid w:val="00491AEF"/>
    <w:rsid w:val="00491F82"/>
    <w:rsid w:val="00494874"/>
    <w:rsid w:val="00497A96"/>
    <w:rsid w:val="004A44DE"/>
    <w:rsid w:val="004A6593"/>
    <w:rsid w:val="004B0537"/>
    <w:rsid w:val="004B11B4"/>
    <w:rsid w:val="004B13C6"/>
    <w:rsid w:val="004C2EE8"/>
    <w:rsid w:val="004C3526"/>
    <w:rsid w:val="004C4B04"/>
    <w:rsid w:val="004D79C2"/>
    <w:rsid w:val="004E7E2F"/>
    <w:rsid w:val="004F4757"/>
    <w:rsid w:val="004F5D5D"/>
    <w:rsid w:val="00500398"/>
    <w:rsid w:val="00500941"/>
    <w:rsid w:val="00515B5A"/>
    <w:rsid w:val="00520369"/>
    <w:rsid w:val="00520FB1"/>
    <w:rsid w:val="00535ED7"/>
    <w:rsid w:val="005360B9"/>
    <w:rsid w:val="00540ED8"/>
    <w:rsid w:val="00542B74"/>
    <w:rsid w:val="00542DE0"/>
    <w:rsid w:val="00550773"/>
    <w:rsid w:val="005623DB"/>
    <w:rsid w:val="00563687"/>
    <w:rsid w:val="00566C63"/>
    <w:rsid w:val="00567AEA"/>
    <w:rsid w:val="00577F36"/>
    <w:rsid w:val="00580171"/>
    <w:rsid w:val="0058050C"/>
    <w:rsid w:val="005860CE"/>
    <w:rsid w:val="0058672D"/>
    <w:rsid w:val="00587A29"/>
    <w:rsid w:val="005A1647"/>
    <w:rsid w:val="005A4980"/>
    <w:rsid w:val="005A6906"/>
    <w:rsid w:val="005B22FB"/>
    <w:rsid w:val="005B3BFB"/>
    <w:rsid w:val="005C071E"/>
    <w:rsid w:val="005C0FC4"/>
    <w:rsid w:val="005C29A8"/>
    <w:rsid w:val="005C35D2"/>
    <w:rsid w:val="005C4967"/>
    <w:rsid w:val="005C56A1"/>
    <w:rsid w:val="005C6FA1"/>
    <w:rsid w:val="005D02CC"/>
    <w:rsid w:val="005D0BEC"/>
    <w:rsid w:val="005D1842"/>
    <w:rsid w:val="005D2C07"/>
    <w:rsid w:val="005D7258"/>
    <w:rsid w:val="005E57FB"/>
    <w:rsid w:val="005E5B91"/>
    <w:rsid w:val="00602E8B"/>
    <w:rsid w:val="006056B2"/>
    <w:rsid w:val="006140DB"/>
    <w:rsid w:val="006213C9"/>
    <w:rsid w:val="0062447D"/>
    <w:rsid w:val="00627C59"/>
    <w:rsid w:val="006340C9"/>
    <w:rsid w:val="00647529"/>
    <w:rsid w:val="0065376F"/>
    <w:rsid w:val="0066029D"/>
    <w:rsid w:val="00663974"/>
    <w:rsid w:val="00667B74"/>
    <w:rsid w:val="00676F5E"/>
    <w:rsid w:val="0068318E"/>
    <w:rsid w:val="00687AB4"/>
    <w:rsid w:val="00692E1A"/>
    <w:rsid w:val="006932F6"/>
    <w:rsid w:val="006A37C6"/>
    <w:rsid w:val="006A579A"/>
    <w:rsid w:val="006A64B5"/>
    <w:rsid w:val="006B62FB"/>
    <w:rsid w:val="006C422F"/>
    <w:rsid w:val="006D1802"/>
    <w:rsid w:val="006D1A72"/>
    <w:rsid w:val="006E0532"/>
    <w:rsid w:val="006F30C6"/>
    <w:rsid w:val="00711EF3"/>
    <w:rsid w:val="00715A78"/>
    <w:rsid w:val="00723554"/>
    <w:rsid w:val="007319A6"/>
    <w:rsid w:val="00731B71"/>
    <w:rsid w:val="007361E9"/>
    <w:rsid w:val="007473EE"/>
    <w:rsid w:val="0075007C"/>
    <w:rsid w:val="007514CD"/>
    <w:rsid w:val="00755F80"/>
    <w:rsid w:val="00756596"/>
    <w:rsid w:val="007626D5"/>
    <w:rsid w:val="00783B15"/>
    <w:rsid w:val="00787890"/>
    <w:rsid w:val="00793718"/>
    <w:rsid w:val="00795A00"/>
    <w:rsid w:val="00796BA4"/>
    <w:rsid w:val="007A3842"/>
    <w:rsid w:val="007A5645"/>
    <w:rsid w:val="007A6130"/>
    <w:rsid w:val="007B217A"/>
    <w:rsid w:val="007C0ACE"/>
    <w:rsid w:val="007D57EE"/>
    <w:rsid w:val="007E3BCE"/>
    <w:rsid w:val="007E7536"/>
    <w:rsid w:val="007F0033"/>
    <w:rsid w:val="007F01A6"/>
    <w:rsid w:val="007F542F"/>
    <w:rsid w:val="0082072D"/>
    <w:rsid w:val="00820DD4"/>
    <w:rsid w:val="00821AF8"/>
    <w:rsid w:val="008223DE"/>
    <w:rsid w:val="00830CE1"/>
    <w:rsid w:val="008330E7"/>
    <w:rsid w:val="008338EB"/>
    <w:rsid w:val="00853A6D"/>
    <w:rsid w:val="008547DD"/>
    <w:rsid w:val="00854DB3"/>
    <w:rsid w:val="00857AF7"/>
    <w:rsid w:val="00867008"/>
    <w:rsid w:val="008766C7"/>
    <w:rsid w:val="008861D8"/>
    <w:rsid w:val="00891D1A"/>
    <w:rsid w:val="00894E4B"/>
    <w:rsid w:val="008A3587"/>
    <w:rsid w:val="008B7750"/>
    <w:rsid w:val="008D61F0"/>
    <w:rsid w:val="008D7FB0"/>
    <w:rsid w:val="008E0F1F"/>
    <w:rsid w:val="008E67FC"/>
    <w:rsid w:val="008F518F"/>
    <w:rsid w:val="008F58E4"/>
    <w:rsid w:val="008F5BA0"/>
    <w:rsid w:val="008F657A"/>
    <w:rsid w:val="00900953"/>
    <w:rsid w:val="00915D61"/>
    <w:rsid w:val="009235C0"/>
    <w:rsid w:val="009310A3"/>
    <w:rsid w:val="009412D2"/>
    <w:rsid w:val="00941F47"/>
    <w:rsid w:val="0094537F"/>
    <w:rsid w:val="00946687"/>
    <w:rsid w:val="00961053"/>
    <w:rsid w:val="0096682F"/>
    <w:rsid w:val="00984607"/>
    <w:rsid w:val="00996D3D"/>
    <w:rsid w:val="009A2789"/>
    <w:rsid w:val="009A65CA"/>
    <w:rsid w:val="009B1494"/>
    <w:rsid w:val="009B4B45"/>
    <w:rsid w:val="009B6948"/>
    <w:rsid w:val="009C22F6"/>
    <w:rsid w:val="009C3D6A"/>
    <w:rsid w:val="009C5759"/>
    <w:rsid w:val="009D1BC4"/>
    <w:rsid w:val="009E19DA"/>
    <w:rsid w:val="009E62F0"/>
    <w:rsid w:val="009F0693"/>
    <w:rsid w:val="009F2FDE"/>
    <w:rsid w:val="009F3A00"/>
    <w:rsid w:val="009F3D10"/>
    <w:rsid w:val="00A00183"/>
    <w:rsid w:val="00A11FAC"/>
    <w:rsid w:val="00A15328"/>
    <w:rsid w:val="00A16AEC"/>
    <w:rsid w:val="00A211BD"/>
    <w:rsid w:val="00A24619"/>
    <w:rsid w:val="00A25C3E"/>
    <w:rsid w:val="00A35231"/>
    <w:rsid w:val="00A36A6C"/>
    <w:rsid w:val="00A408B0"/>
    <w:rsid w:val="00A44034"/>
    <w:rsid w:val="00A55EA5"/>
    <w:rsid w:val="00A5668C"/>
    <w:rsid w:val="00A625D0"/>
    <w:rsid w:val="00A62E5F"/>
    <w:rsid w:val="00A74146"/>
    <w:rsid w:val="00A753FA"/>
    <w:rsid w:val="00A82356"/>
    <w:rsid w:val="00A82BCC"/>
    <w:rsid w:val="00A901D9"/>
    <w:rsid w:val="00A96FE0"/>
    <w:rsid w:val="00AC132F"/>
    <w:rsid w:val="00AC2188"/>
    <w:rsid w:val="00AC307F"/>
    <w:rsid w:val="00AD26B8"/>
    <w:rsid w:val="00AD304C"/>
    <w:rsid w:val="00AD6428"/>
    <w:rsid w:val="00AF12B1"/>
    <w:rsid w:val="00AF13B2"/>
    <w:rsid w:val="00AF7F0A"/>
    <w:rsid w:val="00B00774"/>
    <w:rsid w:val="00B20DD7"/>
    <w:rsid w:val="00B22C8D"/>
    <w:rsid w:val="00B23A24"/>
    <w:rsid w:val="00B255F2"/>
    <w:rsid w:val="00B2621E"/>
    <w:rsid w:val="00B33163"/>
    <w:rsid w:val="00B401EA"/>
    <w:rsid w:val="00B431AF"/>
    <w:rsid w:val="00B477FD"/>
    <w:rsid w:val="00B507AD"/>
    <w:rsid w:val="00B54F00"/>
    <w:rsid w:val="00B56722"/>
    <w:rsid w:val="00B60485"/>
    <w:rsid w:val="00B6150D"/>
    <w:rsid w:val="00B626F9"/>
    <w:rsid w:val="00B71E33"/>
    <w:rsid w:val="00B83C56"/>
    <w:rsid w:val="00B8413A"/>
    <w:rsid w:val="00B84D67"/>
    <w:rsid w:val="00B912B3"/>
    <w:rsid w:val="00B96B1E"/>
    <w:rsid w:val="00BA22B0"/>
    <w:rsid w:val="00BA60BC"/>
    <w:rsid w:val="00BB3857"/>
    <w:rsid w:val="00BB6CEB"/>
    <w:rsid w:val="00BC3851"/>
    <w:rsid w:val="00BC3A66"/>
    <w:rsid w:val="00BC4337"/>
    <w:rsid w:val="00BC62C2"/>
    <w:rsid w:val="00BC7F7A"/>
    <w:rsid w:val="00BD1006"/>
    <w:rsid w:val="00BD54AD"/>
    <w:rsid w:val="00BD79C5"/>
    <w:rsid w:val="00BE2C2C"/>
    <w:rsid w:val="00BE6110"/>
    <w:rsid w:val="00BE7BCC"/>
    <w:rsid w:val="00BF4E8E"/>
    <w:rsid w:val="00C0107C"/>
    <w:rsid w:val="00C01334"/>
    <w:rsid w:val="00C019D1"/>
    <w:rsid w:val="00C02B3B"/>
    <w:rsid w:val="00C10262"/>
    <w:rsid w:val="00C11772"/>
    <w:rsid w:val="00C22F1D"/>
    <w:rsid w:val="00C24F98"/>
    <w:rsid w:val="00C279C3"/>
    <w:rsid w:val="00C33465"/>
    <w:rsid w:val="00C341B1"/>
    <w:rsid w:val="00C41755"/>
    <w:rsid w:val="00C448E2"/>
    <w:rsid w:val="00C660D9"/>
    <w:rsid w:val="00C6687A"/>
    <w:rsid w:val="00C67DFD"/>
    <w:rsid w:val="00C70729"/>
    <w:rsid w:val="00C758C9"/>
    <w:rsid w:val="00C7597D"/>
    <w:rsid w:val="00C8106A"/>
    <w:rsid w:val="00CA0C49"/>
    <w:rsid w:val="00CA3125"/>
    <w:rsid w:val="00CA5534"/>
    <w:rsid w:val="00CA61D8"/>
    <w:rsid w:val="00CA68D7"/>
    <w:rsid w:val="00CB7467"/>
    <w:rsid w:val="00CC574C"/>
    <w:rsid w:val="00CC7F2F"/>
    <w:rsid w:val="00CD097E"/>
    <w:rsid w:val="00CD0997"/>
    <w:rsid w:val="00CD66EA"/>
    <w:rsid w:val="00CE2700"/>
    <w:rsid w:val="00CE5217"/>
    <w:rsid w:val="00CE7CA8"/>
    <w:rsid w:val="00D0576E"/>
    <w:rsid w:val="00D15D3E"/>
    <w:rsid w:val="00D17ABA"/>
    <w:rsid w:val="00D20B74"/>
    <w:rsid w:val="00D234AD"/>
    <w:rsid w:val="00D34FEA"/>
    <w:rsid w:val="00D353E2"/>
    <w:rsid w:val="00D40E5C"/>
    <w:rsid w:val="00D426C8"/>
    <w:rsid w:val="00D46689"/>
    <w:rsid w:val="00D641C9"/>
    <w:rsid w:val="00D72900"/>
    <w:rsid w:val="00D80120"/>
    <w:rsid w:val="00D83870"/>
    <w:rsid w:val="00D96A56"/>
    <w:rsid w:val="00DA406B"/>
    <w:rsid w:val="00DB5B5A"/>
    <w:rsid w:val="00DD04A9"/>
    <w:rsid w:val="00DD06B6"/>
    <w:rsid w:val="00DD4A5E"/>
    <w:rsid w:val="00DD6BCE"/>
    <w:rsid w:val="00DE0490"/>
    <w:rsid w:val="00DE5229"/>
    <w:rsid w:val="00DE596A"/>
    <w:rsid w:val="00DF0E8D"/>
    <w:rsid w:val="00DF61E5"/>
    <w:rsid w:val="00E00522"/>
    <w:rsid w:val="00E11247"/>
    <w:rsid w:val="00E16250"/>
    <w:rsid w:val="00E20DC6"/>
    <w:rsid w:val="00E404A9"/>
    <w:rsid w:val="00E41F07"/>
    <w:rsid w:val="00E440D4"/>
    <w:rsid w:val="00E46F63"/>
    <w:rsid w:val="00E47409"/>
    <w:rsid w:val="00E5051A"/>
    <w:rsid w:val="00E532B9"/>
    <w:rsid w:val="00E56919"/>
    <w:rsid w:val="00E57FD4"/>
    <w:rsid w:val="00E62DA7"/>
    <w:rsid w:val="00E6516C"/>
    <w:rsid w:val="00E75377"/>
    <w:rsid w:val="00EA0D10"/>
    <w:rsid w:val="00EA23B2"/>
    <w:rsid w:val="00EA5C56"/>
    <w:rsid w:val="00EB2188"/>
    <w:rsid w:val="00EB2799"/>
    <w:rsid w:val="00EB4DAF"/>
    <w:rsid w:val="00EB7D5C"/>
    <w:rsid w:val="00EC09AB"/>
    <w:rsid w:val="00EC307E"/>
    <w:rsid w:val="00ED122E"/>
    <w:rsid w:val="00ED2A6C"/>
    <w:rsid w:val="00ED3668"/>
    <w:rsid w:val="00ED3F94"/>
    <w:rsid w:val="00ED54BE"/>
    <w:rsid w:val="00ED696D"/>
    <w:rsid w:val="00EE0EE0"/>
    <w:rsid w:val="00EE2C93"/>
    <w:rsid w:val="00EF0623"/>
    <w:rsid w:val="00EF1E90"/>
    <w:rsid w:val="00EF51C6"/>
    <w:rsid w:val="00F047BB"/>
    <w:rsid w:val="00F169C7"/>
    <w:rsid w:val="00F32EB8"/>
    <w:rsid w:val="00F33473"/>
    <w:rsid w:val="00F349B0"/>
    <w:rsid w:val="00F372AF"/>
    <w:rsid w:val="00F37E84"/>
    <w:rsid w:val="00F42993"/>
    <w:rsid w:val="00F45663"/>
    <w:rsid w:val="00F45745"/>
    <w:rsid w:val="00F471AC"/>
    <w:rsid w:val="00F54241"/>
    <w:rsid w:val="00F56B9D"/>
    <w:rsid w:val="00F57670"/>
    <w:rsid w:val="00F601D6"/>
    <w:rsid w:val="00F644D5"/>
    <w:rsid w:val="00F65AE6"/>
    <w:rsid w:val="00F9445C"/>
    <w:rsid w:val="00F95E6A"/>
    <w:rsid w:val="00FA56D0"/>
    <w:rsid w:val="00FA6D64"/>
    <w:rsid w:val="00FA714F"/>
    <w:rsid w:val="00FB2FBD"/>
    <w:rsid w:val="00FB370D"/>
    <w:rsid w:val="00FB5E2C"/>
    <w:rsid w:val="00FC1C75"/>
    <w:rsid w:val="00FC1DCC"/>
    <w:rsid w:val="00FC5C2B"/>
    <w:rsid w:val="00FD7BF6"/>
    <w:rsid w:val="00FE1867"/>
    <w:rsid w:val="00FF03E9"/>
    <w:rsid w:val="625DE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43C4"/>
  <w15:docId w15:val="{E3A2E1F3-40D1-4015-A20B-33426F74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F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B91"/>
  </w:style>
  <w:style w:type="paragraph" w:styleId="Footer">
    <w:name w:val="footer"/>
    <w:basedOn w:val="Normal"/>
    <w:link w:val="FooterChar"/>
    <w:uiPriority w:val="99"/>
    <w:unhideWhenUsed/>
    <w:rsid w:val="00310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B91"/>
  </w:style>
  <w:style w:type="paragraph" w:styleId="NoSpacing">
    <w:name w:val="No Spacing"/>
    <w:link w:val="NoSpacingChar"/>
    <w:uiPriority w:val="1"/>
    <w:qFormat/>
    <w:rsid w:val="00CC57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574C"/>
    <w:rPr>
      <w:rFonts w:eastAsiaTheme="minorEastAsia"/>
      <w:lang w:val="en-US"/>
    </w:rPr>
  </w:style>
  <w:style w:type="paragraph" w:styleId="Caption">
    <w:name w:val="caption"/>
    <w:basedOn w:val="Normal"/>
    <w:next w:val="Normal"/>
    <w:uiPriority w:val="35"/>
    <w:unhideWhenUsed/>
    <w:qFormat/>
    <w:rsid w:val="004B11B4"/>
    <w:pPr>
      <w:spacing w:after="200" w:line="240" w:lineRule="auto"/>
    </w:pPr>
    <w:rPr>
      <w:i/>
      <w:iCs/>
      <w:color w:val="44546A" w:themeColor="text2"/>
      <w:sz w:val="18"/>
      <w:szCs w:val="18"/>
    </w:rPr>
  </w:style>
  <w:style w:type="table" w:styleId="TableGrid">
    <w:name w:val="Table Grid"/>
    <w:basedOn w:val="TableNormal"/>
    <w:qFormat/>
    <w:rsid w:val="00D40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3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718"/>
    <w:rPr>
      <w:rFonts w:ascii="Tahoma" w:hAnsi="Tahoma" w:cs="Tahoma"/>
      <w:sz w:val="16"/>
      <w:szCs w:val="16"/>
    </w:rPr>
  </w:style>
  <w:style w:type="paragraph" w:styleId="TableofFigures">
    <w:name w:val="table of figures"/>
    <w:basedOn w:val="Normal"/>
    <w:next w:val="Normal"/>
    <w:uiPriority w:val="99"/>
    <w:unhideWhenUsed/>
    <w:rsid w:val="00756596"/>
    <w:pPr>
      <w:spacing w:after="0"/>
    </w:pPr>
  </w:style>
  <w:style w:type="character" w:customStyle="1" w:styleId="Heading1Char">
    <w:name w:val="Heading 1 Char"/>
    <w:basedOn w:val="DefaultParagraphFont"/>
    <w:link w:val="Heading1"/>
    <w:uiPriority w:val="9"/>
    <w:rsid w:val="00941F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41F47"/>
  </w:style>
  <w:style w:type="paragraph" w:styleId="TOCHeading">
    <w:name w:val="TOC Heading"/>
    <w:basedOn w:val="Heading1"/>
    <w:next w:val="Normal"/>
    <w:uiPriority w:val="39"/>
    <w:unhideWhenUsed/>
    <w:qFormat/>
    <w:rsid w:val="000D3A16"/>
    <w:pPr>
      <w:spacing w:before="480" w:line="276" w:lineRule="auto"/>
      <w:outlineLvl w:val="9"/>
    </w:pPr>
    <w:rPr>
      <w:b/>
      <w:bCs/>
      <w:sz w:val="28"/>
      <w:szCs w:val="28"/>
      <w:lang w:eastAsia="ja-JP"/>
    </w:rPr>
  </w:style>
  <w:style w:type="paragraph" w:styleId="TOC1">
    <w:name w:val="toc 1"/>
    <w:basedOn w:val="Normal"/>
    <w:next w:val="Normal"/>
    <w:autoRedefine/>
    <w:uiPriority w:val="39"/>
    <w:unhideWhenUsed/>
    <w:qFormat/>
    <w:rsid w:val="000D3A16"/>
    <w:pPr>
      <w:spacing w:after="100"/>
    </w:pPr>
  </w:style>
  <w:style w:type="character" w:styleId="Hyperlink">
    <w:name w:val="Hyperlink"/>
    <w:basedOn w:val="DefaultParagraphFont"/>
    <w:uiPriority w:val="99"/>
    <w:unhideWhenUsed/>
    <w:rsid w:val="000D3A16"/>
    <w:rPr>
      <w:color w:val="0563C1" w:themeColor="hyperlink"/>
      <w:u w:val="single"/>
    </w:rPr>
  </w:style>
  <w:style w:type="paragraph" w:styleId="TOC2">
    <w:name w:val="toc 2"/>
    <w:basedOn w:val="Normal"/>
    <w:next w:val="Normal"/>
    <w:autoRedefine/>
    <w:uiPriority w:val="39"/>
    <w:semiHidden/>
    <w:unhideWhenUsed/>
    <w:qFormat/>
    <w:rsid w:val="000D3A16"/>
    <w:pPr>
      <w:spacing w:after="100" w:line="276" w:lineRule="auto"/>
      <w:ind w:left="220"/>
    </w:pPr>
    <w:rPr>
      <w:rFonts w:eastAsiaTheme="minorEastAsia"/>
      <w:lang w:val="en-US" w:eastAsia="ja-JP"/>
    </w:rPr>
  </w:style>
  <w:style w:type="paragraph" w:styleId="TOC3">
    <w:name w:val="toc 3"/>
    <w:basedOn w:val="Normal"/>
    <w:next w:val="Normal"/>
    <w:autoRedefine/>
    <w:uiPriority w:val="39"/>
    <w:unhideWhenUsed/>
    <w:qFormat/>
    <w:rsid w:val="000D3A16"/>
    <w:pPr>
      <w:spacing w:after="100" w:line="276" w:lineRule="auto"/>
      <w:ind w:left="440"/>
    </w:pPr>
    <w:rPr>
      <w:rFonts w:eastAsiaTheme="minorEastAsia"/>
      <w:lang w:val="en-US" w:eastAsia="ja-JP"/>
    </w:rPr>
  </w:style>
  <w:style w:type="paragraph" w:styleId="ListParagraph">
    <w:name w:val="List Paragraph"/>
    <w:basedOn w:val="Normal"/>
    <w:uiPriority w:val="34"/>
    <w:qFormat/>
    <w:rsid w:val="00AF7F0A"/>
    <w:pPr>
      <w:ind w:left="720"/>
      <w:contextualSpacing/>
    </w:pPr>
    <w:rPr>
      <w:rFonts w:eastAsiaTheme="minorEastAsia"/>
      <w:sz w:val="24"/>
      <w:szCs w:val="24"/>
      <w:lang w:val="en-US" w:eastAsia="zh-CN"/>
    </w:rPr>
  </w:style>
  <w:style w:type="character" w:styleId="PlaceholderText">
    <w:name w:val="Placeholder Text"/>
    <w:basedOn w:val="DefaultParagraphFont"/>
    <w:uiPriority w:val="99"/>
    <w:semiHidden/>
    <w:rsid w:val="009C57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4847">
      <w:bodyDiv w:val="1"/>
      <w:marLeft w:val="0"/>
      <w:marRight w:val="0"/>
      <w:marTop w:val="0"/>
      <w:marBottom w:val="0"/>
      <w:divBdr>
        <w:top w:val="none" w:sz="0" w:space="0" w:color="auto"/>
        <w:left w:val="none" w:sz="0" w:space="0" w:color="auto"/>
        <w:bottom w:val="none" w:sz="0" w:space="0" w:color="auto"/>
        <w:right w:val="none" w:sz="0" w:space="0" w:color="auto"/>
      </w:divBdr>
    </w:div>
    <w:div w:id="35396767">
      <w:bodyDiv w:val="1"/>
      <w:marLeft w:val="0"/>
      <w:marRight w:val="0"/>
      <w:marTop w:val="0"/>
      <w:marBottom w:val="0"/>
      <w:divBdr>
        <w:top w:val="none" w:sz="0" w:space="0" w:color="auto"/>
        <w:left w:val="none" w:sz="0" w:space="0" w:color="auto"/>
        <w:bottom w:val="none" w:sz="0" w:space="0" w:color="auto"/>
        <w:right w:val="none" w:sz="0" w:space="0" w:color="auto"/>
      </w:divBdr>
    </w:div>
    <w:div w:id="64109230">
      <w:bodyDiv w:val="1"/>
      <w:marLeft w:val="0"/>
      <w:marRight w:val="0"/>
      <w:marTop w:val="0"/>
      <w:marBottom w:val="0"/>
      <w:divBdr>
        <w:top w:val="none" w:sz="0" w:space="0" w:color="auto"/>
        <w:left w:val="none" w:sz="0" w:space="0" w:color="auto"/>
        <w:bottom w:val="none" w:sz="0" w:space="0" w:color="auto"/>
        <w:right w:val="none" w:sz="0" w:space="0" w:color="auto"/>
      </w:divBdr>
    </w:div>
    <w:div w:id="98763577">
      <w:bodyDiv w:val="1"/>
      <w:marLeft w:val="0"/>
      <w:marRight w:val="0"/>
      <w:marTop w:val="0"/>
      <w:marBottom w:val="0"/>
      <w:divBdr>
        <w:top w:val="none" w:sz="0" w:space="0" w:color="auto"/>
        <w:left w:val="none" w:sz="0" w:space="0" w:color="auto"/>
        <w:bottom w:val="none" w:sz="0" w:space="0" w:color="auto"/>
        <w:right w:val="none" w:sz="0" w:space="0" w:color="auto"/>
      </w:divBdr>
    </w:div>
    <w:div w:id="102774232">
      <w:bodyDiv w:val="1"/>
      <w:marLeft w:val="0"/>
      <w:marRight w:val="0"/>
      <w:marTop w:val="0"/>
      <w:marBottom w:val="0"/>
      <w:divBdr>
        <w:top w:val="none" w:sz="0" w:space="0" w:color="auto"/>
        <w:left w:val="none" w:sz="0" w:space="0" w:color="auto"/>
        <w:bottom w:val="none" w:sz="0" w:space="0" w:color="auto"/>
        <w:right w:val="none" w:sz="0" w:space="0" w:color="auto"/>
      </w:divBdr>
    </w:div>
    <w:div w:id="107167052">
      <w:bodyDiv w:val="1"/>
      <w:marLeft w:val="0"/>
      <w:marRight w:val="0"/>
      <w:marTop w:val="0"/>
      <w:marBottom w:val="0"/>
      <w:divBdr>
        <w:top w:val="none" w:sz="0" w:space="0" w:color="auto"/>
        <w:left w:val="none" w:sz="0" w:space="0" w:color="auto"/>
        <w:bottom w:val="none" w:sz="0" w:space="0" w:color="auto"/>
        <w:right w:val="none" w:sz="0" w:space="0" w:color="auto"/>
      </w:divBdr>
    </w:div>
    <w:div w:id="108278128">
      <w:bodyDiv w:val="1"/>
      <w:marLeft w:val="0"/>
      <w:marRight w:val="0"/>
      <w:marTop w:val="0"/>
      <w:marBottom w:val="0"/>
      <w:divBdr>
        <w:top w:val="none" w:sz="0" w:space="0" w:color="auto"/>
        <w:left w:val="none" w:sz="0" w:space="0" w:color="auto"/>
        <w:bottom w:val="none" w:sz="0" w:space="0" w:color="auto"/>
        <w:right w:val="none" w:sz="0" w:space="0" w:color="auto"/>
      </w:divBdr>
    </w:div>
    <w:div w:id="145439393">
      <w:bodyDiv w:val="1"/>
      <w:marLeft w:val="0"/>
      <w:marRight w:val="0"/>
      <w:marTop w:val="0"/>
      <w:marBottom w:val="0"/>
      <w:divBdr>
        <w:top w:val="none" w:sz="0" w:space="0" w:color="auto"/>
        <w:left w:val="none" w:sz="0" w:space="0" w:color="auto"/>
        <w:bottom w:val="none" w:sz="0" w:space="0" w:color="auto"/>
        <w:right w:val="none" w:sz="0" w:space="0" w:color="auto"/>
      </w:divBdr>
    </w:div>
    <w:div w:id="146753573">
      <w:bodyDiv w:val="1"/>
      <w:marLeft w:val="0"/>
      <w:marRight w:val="0"/>
      <w:marTop w:val="0"/>
      <w:marBottom w:val="0"/>
      <w:divBdr>
        <w:top w:val="none" w:sz="0" w:space="0" w:color="auto"/>
        <w:left w:val="none" w:sz="0" w:space="0" w:color="auto"/>
        <w:bottom w:val="none" w:sz="0" w:space="0" w:color="auto"/>
        <w:right w:val="none" w:sz="0" w:space="0" w:color="auto"/>
      </w:divBdr>
    </w:div>
    <w:div w:id="155145409">
      <w:bodyDiv w:val="1"/>
      <w:marLeft w:val="0"/>
      <w:marRight w:val="0"/>
      <w:marTop w:val="0"/>
      <w:marBottom w:val="0"/>
      <w:divBdr>
        <w:top w:val="none" w:sz="0" w:space="0" w:color="auto"/>
        <w:left w:val="none" w:sz="0" w:space="0" w:color="auto"/>
        <w:bottom w:val="none" w:sz="0" w:space="0" w:color="auto"/>
        <w:right w:val="none" w:sz="0" w:space="0" w:color="auto"/>
      </w:divBdr>
    </w:div>
    <w:div w:id="178659520">
      <w:bodyDiv w:val="1"/>
      <w:marLeft w:val="0"/>
      <w:marRight w:val="0"/>
      <w:marTop w:val="0"/>
      <w:marBottom w:val="0"/>
      <w:divBdr>
        <w:top w:val="none" w:sz="0" w:space="0" w:color="auto"/>
        <w:left w:val="none" w:sz="0" w:space="0" w:color="auto"/>
        <w:bottom w:val="none" w:sz="0" w:space="0" w:color="auto"/>
        <w:right w:val="none" w:sz="0" w:space="0" w:color="auto"/>
      </w:divBdr>
    </w:div>
    <w:div w:id="192157343">
      <w:bodyDiv w:val="1"/>
      <w:marLeft w:val="0"/>
      <w:marRight w:val="0"/>
      <w:marTop w:val="0"/>
      <w:marBottom w:val="0"/>
      <w:divBdr>
        <w:top w:val="none" w:sz="0" w:space="0" w:color="auto"/>
        <w:left w:val="none" w:sz="0" w:space="0" w:color="auto"/>
        <w:bottom w:val="none" w:sz="0" w:space="0" w:color="auto"/>
        <w:right w:val="none" w:sz="0" w:space="0" w:color="auto"/>
      </w:divBdr>
    </w:div>
    <w:div w:id="194970645">
      <w:bodyDiv w:val="1"/>
      <w:marLeft w:val="0"/>
      <w:marRight w:val="0"/>
      <w:marTop w:val="0"/>
      <w:marBottom w:val="0"/>
      <w:divBdr>
        <w:top w:val="none" w:sz="0" w:space="0" w:color="auto"/>
        <w:left w:val="none" w:sz="0" w:space="0" w:color="auto"/>
        <w:bottom w:val="none" w:sz="0" w:space="0" w:color="auto"/>
        <w:right w:val="none" w:sz="0" w:space="0" w:color="auto"/>
      </w:divBdr>
    </w:div>
    <w:div w:id="213778760">
      <w:bodyDiv w:val="1"/>
      <w:marLeft w:val="0"/>
      <w:marRight w:val="0"/>
      <w:marTop w:val="0"/>
      <w:marBottom w:val="0"/>
      <w:divBdr>
        <w:top w:val="none" w:sz="0" w:space="0" w:color="auto"/>
        <w:left w:val="none" w:sz="0" w:space="0" w:color="auto"/>
        <w:bottom w:val="none" w:sz="0" w:space="0" w:color="auto"/>
        <w:right w:val="none" w:sz="0" w:space="0" w:color="auto"/>
      </w:divBdr>
    </w:div>
    <w:div w:id="223028801">
      <w:bodyDiv w:val="1"/>
      <w:marLeft w:val="0"/>
      <w:marRight w:val="0"/>
      <w:marTop w:val="0"/>
      <w:marBottom w:val="0"/>
      <w:divBdr>
        <w:top w:val="none" w:sz="0" w:space="0" w:color="auto"/>
        <w:left w:val="none" w:sz="0" w:space="0" w:color="auto"/>
        <w:bottom w:val="none" w:sz="0" w:space="0" w:color="auto"/>
        <w:right w:val="none" w:sz="0" w:space="0" w:color="auto"/>
      </w:divBdr>
    </w:div>
    <w:div w:id="225188158">
      <w:bodyDiv w:val="1"/>
      <w:marLeft w:val="0"/>
      <w:marRight w:val="0"/>
      <w:marTop w:val="0"/>
      <w:marBottom w:val="0"/>
      <w:divBdr>
        <w:top w:val="none" w:sz="0" w:space="0" w:color="auto"/>
        <w:left w:val="none" w:sz="0" w:space="0" w:color="auto"/>
        <w:bottom w:val="none" w:sz="0" w:space="0" w:color="auto"/>
        <w:right w:val="none" w:sz="0" w:space="0" w:color="auto"/>
      </w:divBdr>
    </w:div>
    <w:div w:id="229386563">
      <w:bodyDiv w:val="1"/>
      <w:marLeft w:val="0"/>
      <w:marRight w:val="0"/>
      <w:marTop w:val="0"/>
      <w:marBottom w:val="0"/>
      <w:divBdr>
        <w:top w:val="none" w:sz="0" w:space="0" w:color="auto"/>
        <w:left w:val="none" w:sz="0" w:space="0" w:color="auto"/>
        <w:bottom w:val="none" w:sz="0" w:space="0" w:color="auto"/>
        <w:right w:val="none" w:sz="0" w:space="0" w:color="auto"/>
      </w:divBdr>
    </w:div>
    <w:div w:id="236016703">
      <w:bodyDiv w:val="1"/>
      <w:marLeft w:val="0"/>
      <w:marRight w:val="0"/>
      <w:marTop w:val="0"/>
      <w:marBottom w:val="0"/>
      <w:divBdr>
        <w:top w:val="none" w:sz="0" w:space="0" w:color="auto"/>
        <w:left w:val="none" w:sz="0" w:space="0" w:color="auto"/>
        <w:bottom w:val="none" w:sz="0" w:space="0" w:color="auto"/>
        <w:right w:val="none" w:sz="0" w:space="0" w:color="auto"/>
      </w:divBdr>
    </w:div>
    <w:div w:id="246423461">
      <w:bodyDiv w:val="1"/>
      <w:marLeft w:val="0"/>
      <w:marRight w:val="0"/>
      <w:marTop w:val="0"/>
      <w:marBottom w:val="0"/>
      <w:divBdr>
        <w:top w:val="none" w:sz="0" w:space="0" w:color="auto"/>
        <w:left w:val="none" w:sz="0" w:space="0" w:color="auto"/>
        <w:bottom w:val="none" w:sz="0" w:space="0" w:color="auto"/>
        <w:right w:val="none" w:sz="0" w:space="0" w:color="auto"/>
      </w:divBdr>
    </w:div>
    <w:div w:id="265621052">
      <w:bodyDiv w:val="1"/>
      <w:marLeft w:val="0"/>
      <w:marRight w:val="0"/>
      <w:marTop w:val="0"/>
      <w:marBottom w:val="0"/>
      <w:divBdr>
        <w:top w:val="none" w:sz="0" w:space="0" w:color="auto"/>
        <w:left w:val="none" w:sz="0" w:space="0" w:color="auto"/>
        <w:bottom w:val="none" w:sz="0" w:space="0" w:color="auto"/>
        <w:right w:val="none" w:sz="0" w:space="0" w:color="auto"/>
      </w:divBdr>
    </w:div>
    <w:div w:id="267737640">
      <w:bodyDiv w:val="1"/>
      <w:marLeft w:val="0"/>
      <w:marRight w:val="0"/>
      <w:marTop w:val="0"/>
      <w:marBottom w:val="0"/>
      <w:divBdr>
        <w:top w:val="none" w:sz="0" w:space="0" w:color="auto"/>
        <w:left w:val="none" w:sz="0" w:space="0" w:color="auto"/>
        <w:bottom w:val="none" w:sz="0" w:space="0" w:color="auto"/>
        <w:right w:val="none" w:sz="0" w:space="0" w:color="auto"/>
      </w:divBdr>
    </w:div>
    <w:div w:id="286005893">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34576218">
      <w:bodyDiv w:val="1"/>
      <w:marLeft w:val="0"/>
      <w:marRight w:val="0"/>
      <w:marTop w:val="0"/>
      <w:marBottom w:val="0"/>
      <w:divBdr>
        <w:top w:val="none" w:sz="0" w:space="0" w:color="auto"/>
        <w:left w:val="none" w:sz="0" w:space="0" w:color="auto"/>
        <w:bottom w:val="none" w:sz="0" w:space="0" w:color="auto"/>
        <w:right w:val="none" w:sz="0" w:space="0" w:color="auto"/>
      </w:divBdr>
    </w:div>
    <w:div w:id="343822697">
      <w:bodyDiv w:val="1"/>
      <w:marLeft w:val="0"/>
      <w:marRight w:val="0"/>
      <w:marTop w:val="0"/>
      <w:marBottom w:val="0"/>
      <w:divBdr>
        <w:top w:val="none" w:sz="0" w:space="0" w:color="auto"/>
        <w:left w:val="none" w:sz="0" w:space="0" w:color="auto"/>
        <w:bottom w:val="none" w:sz="0" w:space="0" w:color="auto"/>
        <w:right w:val="none" w:sz="0" w:space="0" w:color="auto"/>
      </w:divBdr>
    </w:div>
    <w:div w:id="366880849">
      <w:bodyDiv w:val="1"/>
      <w:marLeft w:val="0"/>
      <w:marRight w:val="0"/>
      <w:marTop w:val="0"/>
      <w:marBottom w:val="0"/>
      <w:divBdr>
        <w:top w:val="none" w:sz="0" w:space="0" w:color="auto"/>
        <w:left w:val="none" w:sz="0" w:space="0" w:color="auto"/>
        <w:bottom w:val="none" w:sz="0" w:space="0" w:color="auto"/>
        <w:right w:val="none" w:sz="0" w:space="0" w:color="auto"/>
      </w:divBdr>
    </w:div>
    <w:div w:id="367536791">
      <w:bodyDiv w:val="1"/>
      <w:marLeft w:val="0"/>
      <w:marRight w:val="0"/>
      <w:marTop w:val="0"/>
      <w:marBottom w:val="0"/>
      <w:divBdr>
        <w:top w:val="none" w:sz="0" w:space="0" w:color="auto"/>
        <w:left w:val="none" w:sz="0" w:space="0" w:color="auto"/>
        <w:bottom w:val="none" w:sz="0" w:space="0" w:color="auto"/>
        <w:right w:val="none" w:sz="0" w:space="0" w:color="auto"/>
      </w:divBdr>
    </w:div>
    <w:div w:id="378895589">
      <w:bodyDiv w:val="1"/>
      <w:marLeft w:val="0"/>
      <w:marRight w:val="0"/>
      <w:marTop w:val="0"/>
      <w:marBottom w:val="0"/>
      <w:divBdr>
        <w:top w:val="none" w:sz="0" w:space="0" w:color="auto"/>
        <w:left w:val="none" w:sz="0" w:space="0" w:color="auto"/>
        <w:bottom w:val="none" w:sz="0" w:space="0" w:color="auto"/>
        <w:right w:val="none" w:sz="0" w:space="0" w:color="auto"/>
      </w:divBdr>
    </w:div>
    <w:div w:id="394276497">
      <w:bodyDiv w:val="1"/>
      <w:marLeft w:val="0"/>
      <w:marRight w:val="0"/>
      <w:marTop w:val="0"/>
      <w:marBottom w:val="0"/>
      <w:divBdr>
        <w:top w:val="none" w:sz="0" w:space="0" w:color="auto"/>
        <w:left w:val="none" w:sz="0" w:space="0" w:color="auto"/>
        <w:bottom w:val="none" w:sz="0" w:space="0" w:color="auto"/>
        <w:right w:val="none" w:sz="0" w:space="0" w:color="auto"/>
      </w:divBdr>
    </w:div>
    <w:div w:id="395009154">
      <w:bodyDiv w:val="1"/>
      <w:marLeft w:val="0"/>
      <w:marRight w:val="0"/>
      <w:marTop w:val="0"/>
      <w:marBottom w:val="0"/>
      <w:divBdr>
        <w:top w:val="none" w:sz="0" w:space="0" w:color="auto"/>
        <w:left w:val="none" w:sz="0" w:space="0" w:color="auto"/>
        <w:bottom w:val="none" w:sz="0" w:space="0" w:color="auto"/>
        <w:right w:val="none" w:sz="0" w:space="0" w:color="auto"/>
      </w:divBdr>
    </w:div>
    <w:div w:id="399014832">
      <w:bodyDiv w:val="1"/>
      <w:marLeft w:val="0"/>
      <w:marRight w:val="0"/>
      <w:marTop w:val="0"/>
      <w:marBottom w:val="0"/>
      <w:divBdr>
        <w:top w:val="none" w:sz="0" w:space="0" w:color="auto"/>
        <w:left w:val="none" w:sz="0" w:space="0" w:color="auto"/>
        <w:bottom w:val="none" w:sz="0" w:space="0" w:color="auto"/>
        <w:right w:val="none" w:sz="0" w:space="0" w:color="auto"/>
      </w:divBdr>
    </w:div>
    <w:div w:id="413670637">
      <w:bodyDiv w:val="1"/>
      <w:marLeft w:val="0"/>
      <w:marRight w:val="0"/>
      <w:marTop w:val="0"/>
      <w:marBottom w:val="0"/>
      <w:divBdr>
        <w:top w:val="none" w:sz="0" w:space="0" w:color="auto"/>
        <w:left w:val="none" w:sz="0" w:space="0" w:color="auto"/>
        <w:bottom w:val="none" w:sz="0" w:space="0" w:color="auto"/>
        <w:right w:val="none" w:sz="0" w:space="0" w:color="auto"/>
      </w:divBdr>
    </w:div>
    <w:div w:id="442268526">
      <w:bodyDiv w:val="1"/>
      <w:marLeft w:val="0"/>
      <w:marRight w:val="0"/>
      <w:marTop w:val="0"/>
      <w:marBottom w:val="0"/>
      <w:divBdr>
        <w:top w:val="none" w:sz="0" w:space="0" w:color="auto"/>
        <w:left w:val="none" w:sz="0" w:space="0" w:color="auto"/>
        <w:bottom w:val="none" w:sz="0" w:space="0" w:color="auto"/>
        <w:right w:val="none" w:sz="0" w:space="0" w:color="auto"/>
      </w:divBdr>
    </w:div>
    <w:div w:id="485166275">
      <w:bodyDiv w:val="1"/>
      <w:marLeft w:val="0"/>
      <w:marRight w:val="0"/>
      <w:marTop w:val="0"/>
      <w:marBottom w:val="0"/>
      <w:divBdr>
        <w:top w:val="none" w:sz="0" w:space="0" w:color="auto"/>
        <w:left w:val="none" w:sz="0" w:space="0" w:color="auto"/>
        <w:bottom w:val="none" w:sz="0" w:space="0" w:color="auto"/>
        <w:right w:val="none" w:sz="0" w:space="0" w:color="auto"/>
      </w:divBdr>
    </w:div>
    <w:div w:id="488447518">
      <w:bodyDiv w:val="1"/>
      <w:marLeft w:val="0"/>
      <w:marRight w:val="0"/>
      <w:marTop w:val="0"/>
      <w:marBottom w:val="0"/>
      <w:divBdr>
        <w:top w:val="none" w:sz="0" w:space="0" w:color="auto"/>
        <w:left w:val="none" w:sz="0" w:space="0" w:color="auto"/>
        <w:bottom w:val="none" w:sz="0" w:space="0" w:color="auto"/>
        <w:right w:val="none" w:sz="0" w:space="0" w:color="auto"/>
      </w:divBdr>
    </w:div>
    <w:div w:id="491992289">
      <w:bodyDiv w:val="1"/>
      <w:marLeft w:val="0"/>
      <w:marRight w:val="0"/>
      <w:marTop w:val="0"/>
      <w:marBottom w:val="0"/>
      <w:divBdr>
        <w:top w:val="none" w:sz="0" w:space="0" w:color="auto"/>
        <w:left w:val="none" w:sz="0" w:space="0" w:color="auto"/>
        <w:bottom w:val="none" w:sz="0" w:space="0" w:color="auto"/>
        <w:right w:val="none" w:sz="0" w:space="0" w:color="auto"/>
      </w:divBdr>
    </w:div>
    <w:div w:id="518201837">
      <w:bodyDiv w:val="1"/>
      <w:marLeft w:val="0"/>
      <w:marRight w:val="0"/>
      <w:marTop w:val="0"/>
      <w:marBottom w:val="0"/>
      <w:divBdr>
        <w:top w:val="none" w:sz="0" w:space="0" w:color="auto"/>
        <w:left w:val="none" w:sz="0" w:space="0" w:color="auto"/>
        <w:bottom w:val="none" w:sz="0" w:space="0" w:color="auto"/>
        <w:right w:val="none" w:sz="0" w:space="0" w:color="auto"/>
      </w:divBdr>
    </w:div>
    <w:div w:id="545022097">
      <w:bodyDiv w:val="1"/>
      <w:marLeft w:val="0"/>
      <w:marRight w:val="0"/>
      <w:marTop w:val="0"/>
      <w:marBottom w:val="0"/>
      <w:divBdr>
        <w:top w:val="none" w:sz="0" w:space="0" w:color="auto"/>
        <w:left w:val="none" w:sz="0" w:space="0" w:color="auto"/>
        <w:bottom w:val="none" w:sz="0" w:space="0" w:color="auto"/>
        <w:right w:val="none" w:sz="0" w:space="0" w:color="auto"/>
      </w:divBdr>
    </w:div>
    <w:div w:id="559093145">
      <w:bodyDiv w:val="1"/>
      <w:marLeft w:val="0"/>
      <w:marRight w:val="0"/>
      <w:marTop w:val="0"/>
      <w:marBottom w:val="0"/>
      <w:divBdr>
        <w:top w:val="none" w:sz="0" w:space="0" w:color="auto"/>
        <w:left w:val="none" w:sz="0" w:space="0" w:color="auto"/>
        <w:bottom w:val="none" w:sz="0" w:space="0" w:color="auto"/>
        <w:right w:val="none" w:sz="0" w:space="0" w:color="auto"/>
      </w:divBdr>
    </w:div>
    <w:div w:id="560209809">
      <w:bodyDiv w:val="1"/>
      <w:marLeft w:val="0"/>
      <w:marRight w:val="0"/>
      <w:marTop w:val="0"/>
      <w:marBottom w:val="0"/>
      <w:divBdr>
        <w:top w:val="none" w:sz="0" w:space="0" w:color="auto"/>
        <w:left w:val="none" w:sz="0" w:space="0" w:color="auto"/>
        <w:bottom w:val="none" w:sz="0" w:space="0" w:color="auto"/>
        <w:right w:val="none" w:sz="0" w:space="0" w:color="auto"/>
      </w:divBdr>
    </w:div>
    <w:div w:id="577059911">
      <w:bodyDiv w:val="1"/>
      <w:marLeft w:val="0"/>
      <w:marRight w:val="0"/>
      <w:marTop w:val="0"/>
      <w:marBottom w:val="0"/>
      <w:divBdr>
        <w:top w:val="none" w:sz="0" w:space="0" w:color="auto"/>
        <w:left w:val="none" w:sz="0" w:space="0" w:color="auto"/>
        <w:bottom w:val="none" w:sz="0" w:space="0" w:color="auto"/>
        <w:right w:val="none" w:sz="0" w:space="0" w:color="auto"/>
      </w:divBdr>
    </w:div>
    <w:div w:id="580530436">
      <w:bodyDiv w:val="1"/>
      <w:marLeft w:val="0"/>
      <w:marRight w:val="0"/>
      <w:marTop w:val="0"/>
      <w:marBottom w:val="0"/>
      <w:divBdr>
        <w:top w:val="none" w:sz="0" w:space="0" w:color="auto"/>
        <w:left w:val="none" w:sz="0" w:space="0" w:color="auto"/>
        <w:bottom w:val="none" w:sz="0" w:space="0" w:color="auto"/>
        <w:right w:val="none" w:sz="0" w:space="0" w:color="auto"/>
      </w:divBdr>
    </w:div>
    <w:div w:id="589774089">
      <w:bodyDiv w:val="1"/>
      <w:marLeft w:val="0"/>
      <w:marRight w:val="0"/>
      <w:marTop w:val="0"/>
      <w:marBottom w:val="0"/>
      <w:divBdr>
        <w:top w:val="none" w:sz="0" w:space="0" w:color="auto"/>
        <w:left w:val="none" w:sz="0" w:space="0" w:color="auto"/>
        <w:bottom w:val="none" w:sz="0" w:space="0" w:color="auto"/>
        <w:right w:val="none" w:sz="0" w:space="0" w:color="auto"/>
      </w:divBdr>
    </w:div>
    <w:div w:id="597256610">
      <w:bodyDiv w:val="1"/>
      <w:marLeft w:val="0"/>
      <w:marRight w:val="0"/>
      <w:marTop w:val="0"/>
      <w:marBottom w:val="0"/>
      <w:divBdr>
        <w:top w:val="none" w:sz="0" w:space="0" w:color="auto"/>
        <w:left w:val="none" w:sz="0" w:space="0" w:color="auto"/>
        <w:bottom w:val="none" w:sz="0" w:space="0" w:color="auto"/>
        <w:right w:val="none" w:sz="0" w:space="0" w:color="auto"/>
      </w:divBdr>
    </w:div>
    <w:div w:id="608010069">
      <w:bodyDiv w:val="1"/>
      <w:marLeft w:val="0"/>
      <w:marRight w:val="0"/>
      <w:marTop w:val="0"/>
      <w:marBottom w:val="0"/>
      <w:divBdr>
        <w:top w:val="none" w:sz="0" w:space="0" w:color="auto"/>
        <w:left w:val="none" w:sz="0" w:space="0" w:color="auto"/>
        <w:bottom w:val="none" w:sz="0" w:space="0" w:color="auto"/>
        <w:right w:val="none" w:sz="0" w:space="0" w:color="auto"/>
      </w:divBdr>
    </w:div>
    <w:div w:id="614555500">
      <w:bodyDiv w:val="1"/>
      <w:marLeft w:val="0"/>
      <w:marRight w:val="0"/>
      <w:marTop w:val="0"/>
      <w:marBottom w:val="0"/>
      <w:divBdr>
        <w:top w:val="none" w:sz="0" w:space="0" w:color="auto"/>
        <w:left w:val="none" w:sz="0" w:space="0" w:color="auto"/>
        <w:bottom w:val="none" w:sz="0" w:space="0" w:color="auto"/>
        <w:right w:val="none" w:sz="0" w:space="0" w:color="auto"/>
      </w:divBdr>
    </w:div>
    <w:div w:id="618071542">
      <w:bodyDiv w:val="1"/>
      <w:marLeft w:val="0"/>
      <w:marRight w:val="0"/>
      <w:marTop w:val="0"/>
      <w:marBottom w:val="0"/>
      <w:divBdr>
        <w:top w:val="none" w:sz="0" w:space="0" w:color="auto"/>
        <w:left w:val="none" w:sz="0" w:space="0" w:color="auto"/>
        <w:bottom w:val="none" w:sz="0" w:space="0" w:color="auto"/>
        <w:right w:val="none" w:sz="0" w:space="0" w:color="auto"/>
      </w:divBdr>
    </w:div>
    <w:div w:id="628820181">
      <w:bodyDiv w:val="1"/>
      <w:marLeft w:val="0"/>
      <w:marRight w:val="0"/>
      <w:marTop w:val="0"/>
      <w:marBottom w:val="0"/>
      <w:divBdr>
        <w:top w:val="none" w:sz="0" w:space="0" w:color="auto"/>
        <w:left w:val="none" w:sz="0" w:space="0" w:color="auto"/>
        <w:bottom w:val="none" w:sz="0" w:space="0" w:color="auto"/>
        <w:right w:val="none" w:sz="0" w:space="0" w:color="auto"/>
      </w:divBdr>
    </w:div>
    <w:div w:id="631446063">
      <w:bodyDiv w:val="1"/>
      <w:marLeft w:val="0"/>
      <w:marRight w:val="0"/>
      <w:marTop w:val="0"/>
      <w:marBottom w:val="0"/>
      <w:divBdr>
        <w:top w:val="none" w:sz="0" w:space="0" w:color="auto"/>
        <w:left w:val="none" w:sz="0" w:space="0" w:color="auto"/>
        <w:bottom w:val="none" w:sz="0" w:space="0" w:color="auto"/>
        <w:right w:val="none" w:sz="0" w:space="0" w:color="auto"/>
      </w:divBdr>
    </w:div>
    <w:div w:id="640690667">
      <w:bodyDiv w:val="1"/>
      <w:marLeft w:val="0"/>
      <w:marRight w:val="0"/>
      <w:marTop w:val="0"/>
      <w:marBottom w:val="0"/>
      <w:divBdr>
        <w:top w:val="none" w:sz="0" w:space="0" w:color="auto"/>
        <w:left w:val="none" w:sz="0" w:space="0" w:color="auto"/>
        <w:bottom w:val="none" w:sz="0" w:space="0" w:color="auto"/>
        <w:right w:val="none" w:sz="0" w:space="0" w:color="auto"/>
      </w:divBdr>
    </w:div>
    <w:div w:id="650328365">
      <w:bodyDiv w:val="1"/>
      <w:marLeft w:val="0"/>
      <w:marRight w:val="0"/>
      <w:marTop w:val="0"/>
      <w:marBottom w:val="0"/>
      <w:divBdr>
        <w:top w:val="none" w:sz="0" w:space="0" w:color="auto"/>
        <w:left w:val="none" w:sz="0" w:space="0" w:color="auto"/>
        <w:bottom w:val="none" w:sz="0" w:space="0" w:color="auto"/>
        <w:right w:val="none" w:sz="0" w:space="0" w:color="auto"/>
      </w:divBdr>
    </w:div>
    <w:div w:id="650718648">
      <w:bodyDiv w:val="1"/>
      <w:marLeft w:val="0"/>
      <w:marRight w:val="0"/>
      <w:marTop w:val="0"/>
      <w:marBottom w:val="0"/>
      <w:divBdr>
        <w:top w:val="none" w:sz="0" w:space="0" w:color="auto"/>
        <w:left w:val="none" w:sz="0" w:space="0" w:color="auto"/>
        <w:bottom w:val="none" w:sz="0" w:space="0" w:color="auto"/>
        <w:right w:val="none" w:sz="0" w:space="0" w:color="auto"/>
      </w:divBdr>
    </w:div>
    <w:div w:id="655499755">
      <w:bodyDiv w:val="1"/>
      <w:marLeft w:val="0"/>
      <w:marRight w:val="0"/>
      <w:marTop w:val="0"/>
      <w:marBottom w:val="0"/>
      <w:divBdr>
        <w:top w:val="none" w:sz="0" w:space="0" w:color="auto"/>
        <w:left w:val="none" w:sz="0" w:space="0" w:color="auto"/>
        <w:bottom w:val="none" w:sz="0" w:space="0" w:color="auto"/>
        <w:right w:val="none" w:sz="0" w:space="0" w:color="auto"/>
      </w:divBdr>
    </w:div>
    <w:div w:id="660500460">
      <w:bodyDiv w:val="1"/>
      <w:marLeft w:val="0"/>
      <w:marRight w:val="0"/>
      <w:marTop w:val="0"/>
      <w:marBottom w:val="0"/>
      <w:divBdr>
        <w:top w:val="none" w:sz="0" w:space="0" w:color="auto"/>
        <w:left w:val="none" w:sz="0" w:space="0" w:color="auto"/>
        <w:bottom w:val="none" w:sz="0" w:space="0" w:color="auto"/>
        <w:right w:val="none" w:sz="0" w:space="0" w:color="auto"/>
      </w:divBdr>
    </w:div>
    <w:div w:id="674654228">
      <w:bodyDiv w:val="1"/>
      <w:marLeft w:val="0"/>
      <w:marRight w:val="0"/>
      <w:marTop w:val="0"/>
      <w:marBottom w:val="0"/>
      <w:divBdr>
        <w:top w:val="none" w:sz="0" w:space="0" w:color="auto"/>
        <w:left w:val="none" w:sz="0" w:space="0" w:color="auto"/>
        <w:bottom w:val="none" w:sz="0" w:space="0" w:color="auto"/>
        <w:right w:val="none" w:sz="0" w:space="0" w:color="auto"/>
      </w:divBdr>
    </w:div>
    <w:div w:id="688023874">
      <w:bodyDiv w:val="1"/>
      <w:marLeft w:val="0"/>
      <w:marRight w:val="0"/>
      <w:marTop w:val="0"/>
      <w:marBottom w:val="0"/>
      <w:divBdr>
        <w:top w:val="none" w:sz="0" w:space="0" w:color="auto"/>
        <w:left w:val="none" w:sz="0" w:space="0" w:color="auto"/>
        <w:bottom w:val="none" w:sz="0" w:space="0" w:color="auto"/>
        <w:right w:val="none" w:sz="0" w:space="0" w:color="auto"/>
      </w:divBdr>
    </w:div>
    <w:div w:id="697505453">
      <w:bodyDiv w:val="1"/>
      <w:marLeft w:val="0"/>
      <w:marRight w:val="0"/>
      <w:marTop w:val="0"/>
      <w:marBottom w:val="0"/>
      <w:divBdr>
        <w:top w:val="none" w:sz="0" w:space="0" w:color="auto"/>
        <w:left w:val="none" w:sz="0" w:space="0" w:color="auto"/>
        <w:bottom w:val="none" w:sz="0" w:space="0" w:color="auto"/>
        <w:right w:val="none" w:sz="0" w:space="0" w:color="auto"/>
      </w:divBdr>
    </w:div>
    <w:div w:id="706226338">
      <w:bodyDiv w:val="1"/>
      <w:marLeft w:val="0"/>
      <w:marRight w:val="0"/>
      <w:marTop w:val="0"/>
      <w:marBottom w:val="0"/>
      <w:divBdr>
        <w:top w:val="none" w:sz="0" w:space="0" w:color="auto"/>
        <w:left w:val="none" w:sz="0" w:space="0" w:color="auto"/>
        <w:bottom w:val="none" w:sz="0" w:space="0" w:color="auto"/>
        <w:right w:val="none" w:sz="0" w:space="0" w:color="auto"/>
      </w:divBdr>
    </w:div>
    <w:div w:id="734743363">
      <w:bodyDiv w:val="1"/>
      <w:marLeft w:val="0"/>
      <w:marRight w:val="0"/>
      <w:marTop w:val="0"/>
      <w:marBottom w:val="0"/>
      <w:divBdr>
        <w:top w:val="none" w:sz="0" w:space="0" w:color="auto"/>
        <w:left w:val="none" w:sz="0" w:space="0" w:color="auto"/>
        <w:bottom w:val="none" w:sz="0" w:space="0" w:color="auto"/>
        <w:right w:val="none" w:sz="0" w:space="0" w:color="auto"/>
      </w:divBdr>
    </w:div>
    <w:div w:id="738215569">
      <w:bodyDiv w:val="1"/>
      <w:marLeft w:val="0"/>
      <w:marRight w:val="0"/>
      <w:marTop w:val="0"/>
      <w:marBottom w:val="0"/>
      <w:divBdr>
        <w:top w:val="none" w:sz="0" w:space="0" w:color="auto"/>
        <w:left w:val="none" w:sz="0" w:space="0" w:color="auto"/>
        <w:bottom w:val="none" w:sz="0" w:space="0" w:color="auto"/>
        <w:right w:val="none" w:sz="0" w:space="0" w:color="auto"/>
      </w:divBdr>
    </w:div>
    <w:div w:id="746731535">
      <w:bodyDiv w:val="1"/>
      <w:marLeft w:val="0"/>
      <w:marRight w:val="0"/>
      <w:marTop w:val="0"/>
      <w:marBottom w:val="0"/>
      <w:divBdr>
        <w:top w:val="none" w:sz="0" w:space="0" w:color="auto"/>
        <w:left w:val="none" w:sz="0" w:space="0" w:color="auto"/>
        <w:bottom w:val="none" w:sz="0" w:space="0" w:color="auto"/>
        <w:right w:val="none" w:sz="0" w:space="0" w:color="auto"/>
      </w:divBdr>
    </w:div>
    <w:div w:id="772016798">
      <w:bodyDiv w:val="1"/>
      <w:marLeft w:val="0"/>
      <w:marRight w:val="0"/>
      <w:marTop w:val="0"/>
      <w:marBottom w:val="0"/>
      <w:divBdr>
        <w:top w:val="none" w:sz="0" w:space="0" w:color="auto"/>
        <w:left w:val="none" w:sz="0" w:space="0" w:color="auto"/>
        <w:bottom w:val="none" w:sz="0" w:space="0" w:color="auto"/>
        <w:right w:val="none" w:sz="0" w:space="0" w:color="auto"/>
      </w:divBdr>
    </w:div>
    <w:div w:id="807015319">
      <w:bodyDiv w:val="1"/>
      <w:marLeft w:val="0"/>
      <w:marRight w:val="0"/>
      <w:marTop w:val="0"/>
      <w:marBottom w:val="0"/>
      <w:divBdr>
        <w:top w:val="none" w:sz="0" w:space="0" w:color="auto"/>
        <w:left w:val="none" w:sz="0" w:space="0" w:color="auto"/>
        <w:bottom w:val="none" w:sz="0" w:space="0" w:color="auto"/>
        <w:right w:val="none" w:sz="0" w:space="0" w:color="auto"/>
      </w:divBdr>
    </w:div>
    <w:div w:id="822546876">
      <w:bodyDiv w:val="1"/>
      <w:marLeft w:val="0"/>
      <w:marRight w:val="0"/>
      <w:marTop w:val="0"/>
      <w:marBottom w:val="0"/>
      <w:divBdr>
        <w:top w:val="none" w:sz="0" w:space="0" w:color="auto"/>
        <w:left w:val="none" w:sz="0" w:space="0" w:color="auto"/>
        <w:bottom w:val="none" w:sz="0" w:space="0" w:color="auto"/>
        <w:right w:val="none" w:sz="0" w:space="0" w:color="auto"/>
      </w:divBdr>
    </w:div>
    <w:div w:id="829449581">
      <w:bodyDiv w:val="1"/>
      <w:marLeft w:val="0"/>
      <w:marRight w:val="0"/>
      <w:marTop w:val="0"/>
      <w:marBottom w:val="0"/>
      <w:divBdr>
        <w:top w:val="none" w:sz="0" w:space="0" w:color="auto"/>
        <w:left w:val="none" w:sz="0" w:space="0" w:color="auto"/>
        <w:bottom w:val="none" w:sz="0" w:space="0" w:color="auto"/>
        <w:right w:val="none" w:sz="0" w:space="0" w:color="auto"/>
      </w:divBdr>
    </w:div>
    <w:div w:id="854420351">
      <w:bodyDiv w:val="1"/>
      <w:marLeft w:val="0"/>
      <w:marRight w:val="0"/>
      <w:marTop w:val="0"/>
      <w:marBottom w:val="0"/>
      <w:divBdr>
        <w:top w:val="none" w:sz="0" w:space="0" w:color="auto"/>
        <w:left w:val="none" w:sz="0" w:space="0" w:color="auto"/>
        <w:bottom w:val="none" w:sz="0" w:space="0" w:color="auto"/>
        <w:right w:val="none" w:sz="0" w:space="0" w:color="auto"/>
      </w:divBdr>
    </w:div>
    <w:div w:id="857542968">
      <w:bodyDiv w:val="1"/>
      <w:marLeft w:val="0"/>
      <w:marRight w:val="0"/>
      <w:marTop w:val="0"/>
      <w:marBottom w:val="0"/>
      <w:divBdr>
        <w:top w:val="none" w:sz="0" w:space="0" w:color="auto"/>
        <w:left w:val="none" w:sz="0" w:space="0" w:color="auto"/>
        <w:bottom w:val="none" w:sz="0" w:space="0" w:color="auto"/>
        <w:right w:val="none" w:sz="0" w:space="0" w:color="auto"/>
      </w:divBdr>
    </w:div>
    <w:div w:id="857742692">
      <w:bodyDiv w:val="1"/>
      <w:marLeft w:val="0"/>
      <w:marRight w:val="0"/>
      <w:marTop w:val="0"/>
      <w:marBottom w:val="0"/>
      <w:divBdr>
        <w:top w:val="none" w:sz="0" w:space="0" w:color="auto"/>
        <w:left w:val="none" w:sz="0" w:space="0" w:color="auto"/>
        <w:bottom w:val="none" w:sz="0" w:space="0" w:color="auto"/>
        <w:right w:val="none" w:sz="0" w:space="0" w:color="auto"/>
      </w:divBdr>
    </w:div>
    <w:div w:id="879049982">
      <w:bodyDiv w:val="1"/>
      <w:marLeft w:val="0"/>
      <w:marRight w:val="0"/>
      <w:marTop w:val="0"/>
      <w:marBottom w:val="0"/>
      <w:divBdr>
        <w:top w:val="none" w:sz="0" w:space="0" w:color="auto"/>
        <w:left w:val="none" w:sz="0" w:space="0" w:color="auto"/>
        <w:bottom w:val="none" w:sz="0" w:space="0" w:color="auto"/>
        <w:right w:val="none" w:sz="0" w:space="0" w:color="auto"/>
      </w:divBdr>
    </w:div>
    <w:div w:id="904217753">
      <w:bodyDiv w:val="1"/>
      <w:marLeft w:val="0"/>
      <w:marRight w:val="0"/>
      <w:marTop w:val="0"/>
      <w:marBottom w:val="0"/>
      <w:divBdr>
        <w:top w:val="none" w:sz="0" w:space="0" w:color="auto"/>
        <w:left w:val="none" w:sz="0" w:space="0" w:color="auto"/>
        <w:bottom w:val="none" w:sz="0" w:space="0" w:color="auto"/>
        <w:right w:val="none" w:sz="0" w:space="0" w:color="auto"/>
      </w:divBdr>
    </w:div>
    <w:div w:id="907418217">
      <w:bodyDiv w:val="1"/>
      <w:marLeft w:val="0"/>
      <w:marRight w:val="0"/>
      <w:marTop w:val="0"/>
      <w:marBottom w:val="0"/>
      <w:divBdr>
        <w:top w:val="none" w:sz="0" w:space="0" w:color="auto"/>
        <w:left w:val="none" w:sz="0" w:space="0" w:color="auto"/>
        <w:bottom w:val="none" w:sz="0" w:space="0" w:color="auto"/>
        <w:right w:val="none" w:sz="0" w:space="0" w:color="auto"/>
      </w:divBdr>
    </w:div>
    <w:div w:id="964888577">
      <w:bodyDiv w:val="1"/>
      <w:marLeft w:val="0"/>
      <w:marRight w:val="0"/>
      <w:marTop w:val="0"/>
      <w:marBottom w:val="0"/>
      <w:divBdr>
        <w:top w:val="none" w:sz="0" w:space="0" w:color="auto"/>
        <w:left w:val="none" w:sz="0" w:space="0" w:color="auto"/>
        <w:bottom w:val="none" w:sz="0" w:space="0" w:color="auto"/>
        <w:right w:val="none" w:sz="0" w:space="0" w:color="auto"/>
      </w:divBdr>
    </w:div>
    <w:div w:id="967663356">
      <w:bodyDiv w:val="1"/>
      <w:marLeft w:val="0"/>
      <w:marRight w:val="0"/>
      <w:marTop w:val="0"/>
      <w:marBottom w:val="0"/>
      <w:divBdr>
        <w:top w:val="none" w:sz="0" w:space="0" w:color="auto"/>
        <w:left w:val="none" w:sz="0" w:space="0" w:color="auto"/>
        <w:bottom w:val="none" w:sz="0" w:space="0" w:color="auto"/>
        <w:right w:val="none" w:sz="0" w:space="0" w:color="auto"/>
      </w:divBdr>
    </w:div>
    <w:div w:id="969743369">
      <w:bodyDiv w:val="1"/>
      <w:marLeft w:val="0"/>
      <w:marRight w:val="0"/>
      <w:marTop w:val="0"/>
      <w:marBottom w:val="0"/>
      <w:divBdr>
        <w:top w:val="none" w:sz="0" w:space="0" w:color="auto"/>
        <w:left w:val="none" w:sz="0" w:space="0" w:color="auto"/>
        <w:bottom w:val="none" w:sz="0" w:space="0" w:color="auto"/>
        <w:right w:val="none" w:sz="0" w:space="0" w:color="auto"/>
      </w:divBdr>
    </w:div>
    <w:div w:id="972172606">
      <w:bodyDiv w:val="1"/>
      <w:marLeft w:val="0"/>
      <w:marRight w:val="0"/>
      <w:marTop w:val="0"/>
      <w:marBottom w:val="0"/>
      <w:divBdr>
        <w:top w:val="none" w:sz="0" w:space="0" w:color="auto"/>
        <w:left w:val="none" w:sz="0" w:space="0" w:color="auto"/>
        <w:bottom w:val="none" w:sz="0" w:space="0" w:color="auto"/>
        <w:right w:val="none" w:sz="0" w:space="0" w:color="auto"/>
      </w:divBdr>
    </w:div>
    <w:div w:id="977763680">
      <w:bodyDiv w:val="1"/>
      <w:marLeft w:val="0"/>
      <w:marRight w:val="0"/>
      <w:marTop w:val="0"/>
      <w:marBottom w:val="0"/>
      <w:divBdr>
        <w:top w:val="none" w:sz="0" w:space="0" w:color="auto"/>
        <w:left w:val="none" w:sz="0" w:space="0" w:color="auto"/>
        <w:bottom w:val="none" w:sz="0" w:space="0" w:color="auto"/>
        <w:right w:val="none" w:sz="0" w:space="0" w:color="auto"/>
      </w:divBdr>
    </w:div>
    <w:div w:id="1010906978">
      <w:bodyDiv w:val="1"/>
      <w:marLeft w:val="0"/>
      <w:marRight w:val="0"/>
      <w:marTop w:val="0"/>
      <w:marBottom w:val="0"/>
      <w:divBdr>
        <w:top w:val="none" w:sz="0" w:space="0" w:color="auto"/>
        <w:left w:val="none" w:sz="0" w:space="0" w:color="auto"/>
        <w:bottom w:val="none" w:sz="0" w:space="0" w:color="auto"/>
        <w:right w:val="none" w:sz="0" w:space="0" w:color="auto"/>
      </w:divBdr>
    </w:div>
    <w:div w:id="1013726944">
      <w:bodyDiv w:val="1"/>
      <w:marLeft w:val="0"/>
      <w:marRight w:val="0"/>
      <w:marTop w:val="0"/>
      <w:marBottom w:val="0"/>
      <w:divBdr>
        <w:top w:val="none" w:sz="0" w:space="0" w:color="auto"/>
        <w:left w:val="none" w:sz="0" w:space="0" w:color="auto"/>
        <w:bottom w:val="none" w:sz="0" w:space="0" w:color="auto"/>
        <w:right w:val="none" w:sz="0" w:space="0" w:color="auto"/>
      </w:divBdr>
    </w:div>
    <w:div w:id="1043022145">
      <w:bodyDiv w:val="1"/>
      <w:marLeft w:val="0"/>
      <w:marRight w:val="0"/>
      <w:marTop w:val="0"/>
      <w:marBottom w:val="0"/>
      <w:divBdr>
        <w:top w:val="none" w:sz="0" w:space="0" w:color="auto"/>
        <w:left w:val="none" w:sz="0" w:space="0" w:color="auto"/>
        <w:bottom w:val="none" w:sz="0" w:space="0" w:color="auto"/>
        <w:right w:val="none" w:sz="0" w:space="0" w:color="auto"/>
      </w:divBdr>
    </w:div>
    <w:div w:id="1068302893">
      <w:bodyDiv w:val="1"/>
      <w:marLeft w:val="0"/>
      <w:marRight w:val="0"/>
      <w:marTop w:val="0"/>
      <w:marBottom w:val="0"/>
      <w:divBdr>
        <w:top w:val="none" w:sz="0" w:space="0" w:color="auto"/>
        <w:left w:val="none" w:sz="0" w:space="0" w:color="auto"/>
        <w:bottom w:val="none" w:sz="0" w:space="0" w:color="auto"/>
        <w:right w:val="none" w:sz="0" w:space="0" w:color="auto"/>
      </w:divBdr>
    </w:div>
    <w:div w:id="1088385551">
      <w:bodyDiv w:val="1"/>
      <w:marLeft w:val="0"/>
      <w:marRight w:val="0"/>
      <w:marTop w:val="0"/>
      <w:marBottom w:val="0"/>
      <w:divBdr>
        <w:top w:val="none" w:sz="0" w:space="0" w:color="auto"/>
        <w:left w:val="none" w:sz="0" w:space="0" w:color="auto"/>
        <w:bottom w:val="none" w:sz="0" w:space="0" w:color="auto"/>
        <w:right w:val="none" w:sz="0" w:space="0" w:color="auto"/>
      </w:divBdr>
    </w:div>
    <w:div w:id="1096830010">
      <w:bodyDiv w:val="1"/>
      <w:marLeft w:val="0"/>
      <w:marRight w:val="0"/>
      <w:marTop w:val="0"/>
      <w:marBottom w:val="0"/>
      <w:divBdr>
        <w:top w:val="none" w:sz="0" w:space="0" w:color="auto"/>
        <w:left w:val="none" w:sz="0" w:space="0" w:color="auto"/>
        <w:bottom w:val="none" w:sz="0" w:space="0" w:color="auto"/>
        <w:right w:val="none" w:sz="0" w:space="0" w:color="auto"/>
      </w:divBdr>
    </w:div>
    <w:div w:id="1111583926">
      <w:bodyDiv w:val="1"/>
      <w:marLeft w:val="0"/>
      <w:marRight w:val="0"/>
      <w:marTop w:val="0"/>
      <w:marBottom w:val="0"/>
      <w:divBdr>
        <w:top w:val="none" w:sz="0" w:space="0" w:color="auto"/>
        <w:left w:val="none" w:sz="0" w:space="0" w:color="auto"/>
        <w:bottom w:val="none" w:sz="0" w:space="0" w:color="auto"/>
        <w:right w:val="none" w:sz="0" w:space="0" w:color="auto"/>
      </w:divBdr>
    </w:div>
    <w:div w:id="1117793176">
      <w:bodyDiv w:val="1"/>
      <w:marLeft w:val="0"/>
      <w:marRight w:val="0"/>
      <w:marTop w:val="0"/>
      <w:marBottom w:val="0"/>
      <w:divBdr>
        <w:top w:val="none" w:sz="0" w:space="0" w:color="auto"/>
        <w:left w:val="none" w:sz="0" w:space="0" w:color="auto"/>
        <w:bottom w:val="none" w:sz="0" w:space="0" w:color="auto"/>
        <w:right w:val="none" w:sz="0" w:space="0" w:color="auto"/>
      </w:divBdr>
    </w:div>
    <w:div w:id="1128819631">
      <w:bodyDiv w:val="1"/>
      <w:marLeft w:val="0"/>
      <w:marRight w:val="0"/>
      <w:marTop w:val="0"/>
      <w:marBottom w:val="0"/>
      <w:divBdr>
        <w:top w:val="none" w:sz="0" w:space="0" w:color="auto"/>
        <w:left w:val="none" w:sz="0" w:space="0" w:color="auto"/>
        <w:bottom w:val="none" w:sz="0" w:space="0" w:color="auto"/>
        <w:right w:val="none" w:sz="0" w:space="0" w:color="auto"/>
      </w:divBdr>
    </w:div>
    <w:div w:id="1159269337">
      <w:bodyDiv w:val="1"/>
      <w:marLeft w:val="0"/>
      <w:marRight w:val="0"/>
      <w:marTop w:val="0"/>
      <w:marBottom w:val="0"/>
      <w:divBdr>
        <w:top w:val="none" w:sz="0" w:space="0" w:color="auto"/>
        <w:left w:val="none" w:sz="0" w:space="0" w:color="auto"/>
        <w:bottom w:val="none" w:sz="0" w:space="0" w:color="auto"/>
        <w:right w:val="none" w:sz="0" w:space="0" w:color="auto"/>
      </w:divBdr>
    </w:div>
    <w:div w:id="1160579390">
      <w:bodyDiv w:val="1"/>
      <w:marLeft w:val="0"/>
      <w:marRight w:val="0"/>
      <w:marTop w:val="0"/>
      <w:marBottom w:val="0"/>
      <w:divBdr>
        <w:top w:val="none" w:sz="0" w:space="0" w:color="auto"/>
        <w:left w:val="none" w:sz="0" w:space="0" w:color="auto"/>
        <w:bottom w:val="none" w:sz="0" w:space="0" w:color="auto"/>
        <w:right w:val="none" w:sz="0" w:space="0" w:color="auto"/>
      </w:divBdr>
    </w:div>
    <w:div w:id="1165125798">
      <w:bodyDiv w:val="1"/>
      <w:marLeft w:val="0"/>
      <w:marRight w:val="0"/>
      <w:marTop w:val="0"/>
      <w:marBottom w:val="0"/>
      <w:divBdr>
        <w:top w:val="none" w:sz="0" w:space="0" w:color="auto"/>
        <w:left w:val="none" w:sz="0" w:space="0" w:color="auto"/>
        <w:bottom w:val="none" w:sz="0" w:space="0" w:color="auto"/>
        <w:right w:val="none" w:sz="0" w:space="0" w:color="auto"/>
      </w:divBdr>
    </w:div>
    <w:div w:id="1166898669">
      <w:bodyDiv w:val="1"/>
      <w:marLeft w:val="0"/>
      <w:marRight w:val="0"/>
      <w:marTop w:val="0"/>
      <w:marBottom w:val="0"/>
      <w:divBdr>
        <w:top w:val="none" w:sz="0" w:space="0" w:color="auto"/>
        <w:left w:val="none" w:sz="0" w:space="0" w:color="auto"/>
        <w:bottom w:val="none" w:sz="0" w:space="0" w:color="auto"/>
        <w:right w:val="none" w:sz="0" w:space="0" w:color="auto"/>
      </w:divBdr>
    </w:div>
    <w:div w:id="1184519803">
      <w:bodyDiv w:val="1"/>
      <w:marLeft w:val="0"/>
      <w:marRight w:val="0"/>
      <w:marTop w:val="0"/>
      <w:marBottom w:val="0"/>
      <w:divBdr>
        <w:top w:val="none" w:sz="0" w:space="0" w:color="auto"/>
        <w:left w:val="none" w:sz="0" w:space="0" w:color="auto"/>
        <w:bottom w:val="none" w:sz="0" w:space="0" w:color="auto"/>
        <w:right w:val="none" w:sz="0" w:space="0" w:color="auto"/>
      </w:divBdr>
    </w:div>
    <w:div w:id="1200899237">
      <w:bodyDiv w:val="1"/>
      <w:marLeft w:val="0"/>
      <w:marRight w:val="0"/>
      <w:marTop w:val="0"/>
      <w:marBottom w:val="0"/>
      <w:divBdr>
        <w:top w:val="none" w:sz="0" w:space="0" w:color="auto"/>
        <w:left w:val="none" w:sz="0" w:space="0" w:color="auto"/>
        <w:bottom w:val="none" w:sz="0" w:space="0" w:color="auto"/>
        <w:right w:val="none" w:sz="0" w:space="0" w:color="auto"/>
      </w:divBdr>
    </w:div>
    <w:div w:id="1271281998">
      <w:bodyDiv w:val="1"/>
      <w:marLeft w:val="0"/>
      <w:marRight w:val="0"/>
      <w:marTop w:val="0"/>
      <w:marBottom w:val="0"/>
      <w:divBdr>
        <w:top w:val="none" w:sz="0" w:space="0" w:color="auto"/>
        <w:left w:val="none" w:sz="0" w:space="0" w:color="auto"/>
        <w:bottom w:val="none" w:sz="0" w:space="0" w:color="auto"/>
        <w:right w:val="none" w:sz="0" w:space="0" w:color="auto"/>
      </w:divBdr>
    </w:div>
    <w:div w:id="1273126412">
      <w:bodyDiv w:val="1"/>
      <w:marLeft w:val="0"/>
      <w:marRight w:val="0"/>
      <w:marTop w:val="0"/>
      <w:marBottom w:val="0"/>
      <w:divBdr>
        <w:top w:val="none" w:sz="0" w:space="0" w:color="auto"/>
        <w:left w:val="none" w:sz="0" w:space="0" w:color="auto"/>
        <w:bottom w:val="none" w:sz="0" w:space="0" w:color="auto"/>
        <w:right w:val="none" w:sz="0" w:space="0" w:color="auto"/>
      </w:divBdr>
    </w:div>
    <w:div w:id="1281035676">
      <w:bodyDiv w:val="1"/>
      <w:marLeft w:val="0"/>
      <w:marRight w:val="0"/>
      <w:marTop w:val="0"/>
      <w:marBottom w:val="0"/>
      <w:divBdr>
        <w:top w:val="none" w:sz="0" w:space="0" w:color="auto"/>
        <w:left w:val="none" w:sz="0" w:space="0" w:color="auto"/>
        <w:bottom w:val="none" w:sz="0" w:space="0" w:color="auto"/>
        <w:right w:val="none" w:sz="0" w:space="0" w:color="auto"/>
      </w:divBdr>
    </w:div>
    <w:div w:id="1315993432">
      <w:bodyDiv w:val="1"/>
      <w:marLeft w:val="0"/>
      <w:marRight w:val="0"/>
      <w:marTop w:val="0"/>
      <w:marBottom w:val="0"/>
      <w:divBdr>
        <w:top w:val="none" w:sz="0" w:space="0" w:color="auto"/>
        <w:left w:val="none" w:sz="0" w:space="0" w:color="auto"/>
        <w:bottom w:val="none" w:sz="0" w:space="0" w:color="auto"/>
        <w:right w:val="none" w:sz="0" w:space="0" w:color="auto"/>
      </w:divBdr>
    </w:div>
    <w:div w:id="1335181339">
      <w:bodyDiv w:val="1"/>
      <w:marLeft w:val="0"/>
      <w:marRight w:val="0"/>
      <w:marTop w:val="0"/>
      <w:marBottom w:val="0"/>
      <w:divBdr>
        <w:top w:val="none" w:sz="0" w:space="0" w:color="auto"/>
        <w:left w:val="none" w:sz="0" w:space="0" w:color="auto"/>
        <w:bottom w:val="none" w:sz="0" w:space="0" w:color="auto"/>
        <w:right w:val="none" w:sz="0" w:space="0" w:color="auto"/>
      </w:divBdr>
    </w:div>
    <w:div w:id="1366710880">
      <w:bodyDiv w:val="1"/>
      <w:marLeft w:val="0"/>
      <w:marRight w:val="0"/>
      <w:marTop w:val="0"/>
      <w:marBottom w:val="0"/>
      <w:divBdr>
        <w:top w:val="none" w:sz="0" w:space="0" w:color="auto"/>
        <w:left w:val="none" w:sz="0" w:space="0" w:color="auto"/>
        <w:bottom w:val="none" w:sz="0" w:space="0" w:color="auto"/>
        <w:right w:val="none" w:sz="0" w:space="0" w:color="auto"/>
      </w:divBdr>
    </w:div>
    <w:div w:id="1368262405">
      <w:bodyDiv w:val="1"/>
      <w:marLeft w:val="0"/>
      <w:marRight w:val="0"/>
      <w:marTop w:val="0"/>
      <w:marBottom w:val="0"/>
      <w:divBdr>
        <w:top w:val="none" w:sz="0" w:space="0" w:color="auto"/>
        <w:left w:val="none" w:sz="0" w:space="0" w:color="auto"/>
        <w:bottom w:val="none" w:sz="0" w:space="0" w:color="auto"/>
        <w:right w:val="none" w:sz="0" w:space="0" w:color="auto"/>
      </w:divBdr>
    </w:div>
    <w:div w:id="1387874929">
      <w:bodyDiv w:val="1"/>
      <w:marLeft w:val="0"/>
      <w:marRight w:val="0"/>
      <w:marTop w:val="0"/>
      <w:marBottom w:val="0"/>
      <w:divBdr>
        <w:top w:val="none" w:sz="0" w:space="0" w:color="auto"/>
        <w:left w:val="none" w:sz="0" w:space="0" w:color="auto"/>
        <w:bottom w:val="none" w:sz="0" w:space="0" w:color="auto"/>
        <w:right w:val="none" w:sz="0" w:space="0" w:color="auto"/>
      </w:divBdr>
    </w:div>
    <w:div w:id="1397164668">
      <w:bodyDiv w:val="1"/>
      <w:marLeft w:val="0"/>
      <w:marRight w:val="0"/>
      <w:marTop w:val="0"/>
      <w:marBottom w:val="0"/>
      <w:divBdr>
        <w:top w:val="none" w:sz="0" w:space="0" w:color="auto"/>
        <w:left w:val="none" w:sz="0" w:space="0" w:color="auto"/>
        <w:bottom w:val="none" w:sz="0" w:space="0" w:color="auto"/>
        <w:right w:val="none" w:sz="0" w:space="0" w:color="auto"/>
      </w:divBdr>
    </w:div>
    <w:div w:id="1404983073">
      <w:bodyDiv w:val="1"/>
      <w:marLeft w:val="0"/>
      <w:marRight w:val="0"/>
      <w:marTop w:val="0"/>
      <w:marBottom w:val="0"/>
      <w:divBdr>
        <w:top w:val="none" w:sz="0" w:space="0" w:color="auto"/>
        <w:left w:val="none" w:sz="0" w:space="0" w:color="auto"/>
        <w:bottom w:val="none" w:sz="0" w:space="0" w:color="auto"/>
        <w:right w:val="none" w:sz="0" w:space="0" w:color="auto"/>
      </w:divBdr>
    </w:div>
    <w:div w:id="1424063355">
      <w:bodyDiv w:val="1"/>
      <w:marLeft w:val="0"/>
      <w:marRight w:val="0"/>
      <w:marTop w:val="0"/>
      <w:marBottom w:val="0"/>
      <w:divBdr>
        <w:top w:val="none" w:sz="0" w:space="0" w:color="auto"/>
        <w:left w:val="none" w:sz="0" w:space="0" w:color="auto"/>
        <w:bottom w:val="none" w:sz="0" w:space="0" w:color="auto"/>
        <w:right w:val="none" w:sz="0" w:space="0" w:color="auto"/>
      </w:divBdr>
    </w:div>
    <w:div w:id="1448432048">
      <w:bodyDiv w:val="1"/>
      <w:marLeft w:val="0"/>
      <w:marRight w:val="0"/>
      <w:marTop w:val="0"/>
      <w:marBottom w:val="0"/>
      <w:divBdr>
        <w:top w:val="none" w:sz="0" w:space="0" w:color="auto"/>
        <w:left w:val="none" w:sz="0" w:space="0" w:color="auto"/>
        <w:bottom w:val="none" w:sz="0" w:space="0" w:color="auto"/>
        <w:right w:val="none" w:sz="0" w:space="0" w:color="auto"/>
      </w:divBdr>
    </w:div>
    <w:div w:id="1449929775">
      <w:bodyDiv w:val="1"/>
      <w:marLeft w:val="0"/>
      <w:marRight w:val="0"/>
      <w:marTop w:val="0"/>
      <w:marBottom w:val="0"/>
      <w:divBdr>
        <w:top w:val="none" w:sz="0" w:space="0" w:color="auto"/>
        <w:left w:val="none" w:sz="0" w:space="0" w:color="auto"/>
        <w:bottom w:val="none" w:sz="0" w:space="0" w:color="auto"/>
        <w:right w:val="none" w:sz="0" w:space="0" w:color="auto"/>
      </w:divBdr>
    </w:div>
    <w:div w:id="1458992262">
      <w:bodyDiv w:val="1"/>
      <w:marLeft w:val="0"/>
      <w:marRight w:val="0"/>
      <w:marTop w:val="0"/>
      <w:marBottom w:val="0"/>
      <w:divBdr>
        <w:top w:val="none" w:sz="0" w:space="0" w:color="auto"/>
        <w:left w:val="none" w:sz="0" w:space="0" w:color="auto"/>
        <w:bottom w:val="none" w:sz="0" w:space="0" w:color="auto"/>
        <w:right w:val="none" w:sz="0" w:space="0" w:color="auto"/>
      </w:divBdr>
    </w:div>
    <w:div w:id="1467773420">
      <w:bodyDiv w:val="1"/>
      <w:marLeft w:val="0"/>
      <w:marRight w:val="0"/>
      <w:marTop w:val="0"/>
      <w:marBottom w:val="0"/>
      <w:divBdr>
        <w:top w:val="none" w:sz="0" w:space="0" w:color="auto"/>
        <w:left w:val="none" w:sz="0" w:space="0" w:color="auto"/>
        <w:bottom w:val="none" w:sz="0" w:space="0" w:color="auto"/>
        <w:right w:val="none" w:sz="0" w:space="0" w:color="auto"/>
      </w:divBdr>
    </w:div>
    <w:div w:id="1477990318">
      <w:bodyDiv w:val="1"/>
      <w:marLeft w:val="0"/>
      <w:marRight w:val="0"/>
      <w:marTop w:val="0"/>
      <w:marBottom w:val="0"/>
      <w:divBdr>
        <w:top w:val="none" w:sz="0" w:space="0" w:color="auto"/>
        <w:left w:val="none" w:sz="0" w:space="0" w:color="auto"/>
        <w:bottom w:val="none" w:sz="0" w:space="0" w:color="auto"/>
        <w:right w:val="none" w:sz="0" w:space="0" w:color="auto"/>
      </w:divBdr>
    </w:div>
    <w:div w:id="1520050447">
      <w:bodyDiv w:val="1"/>
      <w:marLeft w:val="0"/>
      <w:marRight w:val="0"/>
      <w:marTop w:val="0"/>
      <w:marBottom w:val="0"/>
      <w:divBdr>
        <w:top w:val="none" w:sz="0" w:space="0" w:color="auto"/>
        <w:left w:val="none" w:sz="0" w:space="0" w:color="auto"/>
        <w:bottom w:val="none" w:sz="0" w:space="0" w:color="auto"/>
        <w:right w:val="none" w:sz="0" w:space="0" w:color="auto"/>
      </w:divBdr>
    </w:div>
    <w:div w:id="1537157174">
      <w:bodyDiv w:val="1"/>
      <w:marLeft w:val="0"/>
      <w:marRight w:val="0"/>
      <w:marTop w:val="0"/>
      <w:marBottom w:val="0"/>
      <w:divBdr>
        <w:top w:val="none" w:sz="0" w:space="0" w:color="auto"/>
        <w:left w:val="none" w:sz="0" w:space="0" w:color="auto"/>
        <w:bottom w:val="none" w:sz="0" w:space="0" w:color="auto"/>
        <w:right w:val="none" w:sz="0" w:space="0" w:color="auto"/>
      </w:divBdr>
    </w:div>
    <w:div w:id="1563909882">
      <w:bodyDiv w:val="1"/>
      <w:marLeft w:val="0"/>
      <w:marRight w:val="0"/>
      <w:marTop w:val="0"/>
      <w:marBottom w:val="0"/>
      <w:divBdr>
        <w:top w:val="none" w:sz="0" w:space="0" w:color="auto"/>
        <w:left w:val="none" w:sz="0" w:space="0" w:color="auto"/>
        <w:bottom w:val="none" w:sz="0" w:space="0" w:color="auto"/>
        <w:right w:val="none" w:sz="0" w:space="0" w:color="auto"/>
      </w:divBdr>
    </w:div>
    <w:div w:id="1576817121">
      <w:bodyDiv w:val="1"/>
      <w:marLeft w:val="0"/>
      <w:marRight w:val="0"/>
      <w:marTop w:val="0"/>
      <w:marBottom w:val="0"/>
      <w:divBdr>
        <w:top w:val="none" w:sz="0" w:space="0" w:color="auto"/>
        <w:left w:val="none" w:sz="0" w:space="0" w:color="auto"/>
        <w:bottom w:val="none" w:sz="0" w:space="0" w:color="auto"/>
        <w:right w:val="none" w:sz="0" w:space="0" w:color="auto"/>
      </w:divBdr>
    </w:div>
    <w:div w:id="1608734026">
      <w:bodyDiv w:val="1"/>
      <w:marLeft w:val="0"/>
      <w:marRight w:val="0"/>
      <w:marTop w:val="0"/>
      <w:marBottom w:val="0"/>
      <w:divBdr>
        <w:top w:val="none" w:sz="0" w:space="0" w:color="auto"/>
        <w:left w:val="none" w:sz="0" w:space="0" w:color="auto"/>
        <w:bottom w:val="none" w:sz="0" w:space="0" w:color="auto"/>
        <w:right w:val="none" w:sz="0" w:space="0" w:color="auto"/>
      </w:divBdr>
    </w:div>
    <w:div w:id="1614509980">
      <w:bodyDiv w:val="1"/>
      <w:marLeft w:val="0"/>
      <w:marRight w:val="0"/>
      <w:marTop w:val="0"/>
      <w:marBottom w:val="0"/>
      <w:divBdr>
        <w:top w:val="none" w:sz="0" w:space="0" w:color="auto"/>
        <w:left w:val="none" w:sz="0" w:space="0" w:color="auto"/>
        <w:bottom w:val="none" w:sz="0" w:space="0" w:color="auto"/>
        <w:right w:val="none" w:sz="0" w:space="0" w:color="auto"/>
      </w:divBdr>
    </w:div>
    <w:div w:id="1618952665">
      <w:bodyDiv w:val="1"/>
      <w:marLeft w:val="0"/>
      <w:marRight w:val="0"/>
      <w:marTop w:val="0"/>
      <w:marBottom w:val="0"/>
      <w:divBdr>
        <w:top w:val="none" w:sz="0" w:space="0" w:color="auto"/>
        <w:left w:val="none" w:sz="0" w:space="0" w:color="auto"/>
        <w:bottom w:val="none" w:sz="0" w:space="0" w:color="auto"/>
        <w:right w:val="none" w:sz="0" w:space="0" w:color="auto"/>
      </w:divBdr>
    </w:div>
    <w:div w:id="1634872555">
      <w:bodyDiv w:val="1"/>
      <w:marLeft w:val="0"/>
      <w:marRight w:val="0"/>
      <w:marTop w:val="0"/>
      <w:marBottom w:val="0"/>
      <w:divBdr>
        <w:top w:val="none" w:sz="0" w:space="0" w:color="auto"/>
        <w:left w:val="none" w:sz="0" w:space="0" w:color="auto"/>
        <w:bottom w:val="none" w:sz="0" w:space="0" w:color="auto"/>
        <w:right w:val="none" w:sz="0" w:space="0" w:color="auto"/>
      </w:divBdr>
    </w:div>
    <w:div w:id="1671441954">
      <w:bodyDiv w:val="1"/>
      <w:marLeft w:val="0"/>
      <w:marRight w:val="0"/>
      <w:marTop w:val="0"/>
      <w:marBottom w:val="0"/>
      <w:divBdr>
        <w:top w:val="none" w:sz="0" w:space="0" w:color="auto"/>
        <w:left w:val="none" w:sz="0" w:space="0" w:color="auto"/>
        <w:bottom w:val="none" w:sz="0" w:space="0" w:color="auto"/>
        <w:right w:val="none" w:sz="0" w:space="0" w:color="auto"/>
      </w:divBdr>
    </w:div>
    <w:div w:id="1691680879">
      <w:bodyDiv w:val="1"/>
      <w:marLeft w:val="0"/>
      <w:marRight w:val="0"/>
      <w:marTop w:val="0"/>
      <w:marBottom w:val="0"/>
      <w:divBdr>
        <w:top w:val="none" w:sz="0" w:space="0" w:color="auto"/>
        <w:left w:val="none" w:sz="0" w:space="0" w:color="auto"/>
        <w:bottom w:val="none" w:sz="0" w:space="0" w:color="auto"/>
        <w:right w:val="none" w:sz="0" w:space="0" w:color="auto"/>
      </w:divBdr>
    </w:div>
    <w:div w:id="1709141633">
      <w:bodyDiv w:val="1"/>
      <w:marLeft w:val="0"/>
      <w:marRight w:val="0"/>
      <w:marTop w:val="0"/>
      <w:marBottom w:val="0"/>
      <w:divBdr>
        <w:top w:val="none" w:sz="0" w:space="0" w:color="auto"/>
        <w:left w:val="none" w:sz="0" w:space="0" w:color="auto"/>
        <w:bottom w:val="none" w:sz="0" w:space="0" w:color="auto"/>
        <w:right w:val="none" w:sz="0" w:space="0" w:color="auto"/>
      </w:divBdr>
    </w:div>
    <w:div w:id="1720591342">
      <w:bodyDiv w:val="1"/>
      <w:marLeft w:val="0"/>
      <w:marRight w:val="0"/>
      <w:marTop w:val="0"/>
      <w:marBottom w:val="0"/>
      <w:divBdr>
        <w:top w:val="none" w:sz="0" w:space="0" w:color="auto"/>
        <w:left w:val="none" w:sz="0" w:space="0" w:color="auto"/>
        <w:bottom w:val="none" w:sz="0" w:space="0" w:color="auto"/>
        <w:right w:val="none" w:sz="0" w:space="0" w:color="auto"/>
      </w:divBdr>
    </w:div>
    <w:div w:id="1749382662">
      <w:bodyDiv w:val="1"/>
      <w:marLeft w:val="0"/>
      <w:marRight w:val="0"/>
      <w:marTop w:val="0"/>
      <w:marBottom w:val="0"/>
      <w:divBdr>
        <w:top w:val="none" w:sz="0" w:space="0" w:color="auto"/>
        <w:left w:val="none" w:sz="0" w:space="0" w:color="auto"/>
        <w:bottom w:val="none" w:sz="0" w:space="0" w:color="auto"/>
        <w:right w:val="none" w:sz="0" w:space="0" w:color="auto"/>
      </w:divBdr>
    </w:div>
    <w:div w:id="1774739313">
      <w:bodyDiv w:val="1"/>
      <w:marLeft w:val="0"/>
      <w:marRight w:val="0"/>
      <w:marTop w:val="0"/>
      <w:marBottom w:val="0"/>
      <w:divBdr>
        <w:top w:val="none" w:sz="0" w:space="0" w:color="auto"/>
        <w:left w:val="none" w:sz="0" w:space="0" w:color="auto"/>
        <w:bottom w:val="none" w:sz="0" w:space="0" w:color="auto"/>
        <w:right w:val="none" w:sz="0" w:space="0" w:color="auto"/>
      </w:divBdr>
    </w:div>
    <w:div w:id="1777480406">
      <w:bodyDiv w:val="1"/>
      <w:marLeft w:val="0"/>
      <w:marRight w:val="0"/>
      <w:marTop w:val="0"/>
      <w:marBottom w:val="0"/>
      <w:divBdr>
        <w:top w:val="none" w:sz="0" w:space="0" w:color="auto"/>
        <w:left w:val="none" w:sz="0" w:space="0" w:color="auto"/>
        <w:bottom w:val="none" w:sz="0" w:space="0" w:color="auto"/>
        <w:right w:val="none" w:sz="0" w:space="0" w:color="auto"/>
      </w:divBdr>
    </w:div>
    <w:div w:id="1779982156">
      <w:bodyDiv w:val="1"/>
      <w:marLeft w:val="0"/>
      <w:marRight w:val="0"/>
      <w:marTop w:val="0"/>
      <w:marBottom w:val="0"/>
      <w:divBdr>
        <w:top w:val="none" w:sz="0" w:space="0" w:color="auto"/>
        <w:left w:val="none" w:sz="0" w:space="0" w:color="auto"/>
        <w:bottom w:val="none" w:sz="0" w:space="0" w:color="auto"/>
        <w:right w:val="none" w:sz="0" w:space="0" w:color="auto"/>
      </w:divBdr>
    </w:div>
    <w:div w:id="1788044492">
      <w:bodyDiv w:val="1"/>
      <w:marLeft w:val="0"/>
      <w:marRight w:val="0"/>
      <w:marTop w:val="0"/>
      <w:marBottom w:val="0"/>
      <w:divBdr>
        <w:top w:val="none" w:sz="0" w:space="0" w:color="auto"/>
        <w:left w:val="none" w:sz="0" w:space="0" w:color="auto"/>
        <w:bottom w:val="none" w:sz="0" w:space="0" w:color="auto"/>
        <w:right w:val="none" w:sz="0" w:space="0" w:color="auto"/>
      </w:divBdr>
    </w:div>
    <w:div w:id="1805193158">
      <w:bodyDiv w:val="1"/>
      <w:marLeft w:val="0"/>
      <w:marRight w:val="0"/>
      <w:marTop w:val="0"/>
      <w:marBottom w:val="0"/>
      <w:divBdr>
        <w:top w:val="none" w:sz="0" w:space="0" w:color="auto"/>
        <w:left w:val="none" w:sz="0" w:space="0" w:color="auto"/>
        <w:bottom w:val="none" w:sz="0" w:space="0" w:color="auto"/>
        <w:right w:val="none" w:sz="0" w:space="0" w:color="auto"/>
      </w:divBdr>
    </w:div>
    <w:div w:id="1821191556">
      <w:bodyDiv w:val="1"/>
      <w:marLeft w:val="0"/>
      <w:marRight w:val="0"/>
      <w:marTop w:val="0"/>
      <w:marBottom w:val="0"/>
      <w:divBdr>
        <w:top w:val="none" w:sz="0" w:space="0" w:color="auto"/>
        <w:left w:val="none" w:sz="0" w:space="0" w:color="auto"/>
        <w:bottom w:val="none" w:sz="0" w:space="0" w:color="auto"/>
        <w:right w:val="none" w:sz="0" w:space="0" w:color="auto"/>
      </w:divBdr>
    </w:div>
    <w:div w:id="1827821638">
      <w:bodyDiv w:val="1"/>
      <w:marLeft w:val="0"/>
      <w:marRight w:val="0"/>
      <w:marTop w:val="0"/>
      <w:marBottom w:val="0"/>
      <w:divBdr>
        <w:top w:val="none" w:sz="0" w:space="0" w:color="auto"/>
        <w:left w:val="none" w:sz="0" w:space="0" w:color="auto"/>
        <w:bottom w:val="none" w:sz="0" w:space="0" w:color="auto"/>
        <w:right w:val="none" w:sz="0" w:space="0" w:color="auto"/>
      </w:divBdr>
    </w:div>
    <w:div w:id="1877814288">
      <w:bodyDiv w:val="1"/>
      <w:marLeft w:val="0"/>
      <w:marRight w:val="0"/>
      <w:marTop w:val="0"/>
      <w:marBottom w:val="0"/>
      <w:divBdr>
        <w:top w:val="none" w:sz="0" w:space="0" w:color="auto"/>
        <w:left w:val="none" w:sz="0" w:space="0" w:color="auto"/>
        <w:bottom w:val="none" w:sz="0" w:space="0" w:color="auto"/>
        <w:right w:val="none" w:sz="0" w:space="0" w:color="auto"/>
      </w:divBdr>
    </w:div>
    <w:div w:id="1884362005">
      <w:bodyDiv w:val="1"/>
      <w:marLeft w:val="0"/>
      <w:marRight w:val="0"/>
      <w:marTop w:val="0"/>
      <w:marBottom w:val="0"/>
      <w:divBdr>
        <w:top w:val="none" w:sz="0" w:space="0" w:color="auto"/>
        <w:left w:val="none" w:sz="0" w:space="0" w:color="auto"/>
        <w:bottom w:val="none" w:sz="0" w:space="0" w:color="auto"/>
        <w:right w:val="none" w:sz="0" w:space="0" w:color="auto"/>
      </w:divBdr>
    </w:div>
    <w:div w:id="1903980392">
      <w:bodyDiv w:val="1"/>
      <w:marLeft w:val="0"/>
      <w:marRight w:val="0"/>
      <w:marTop w:val="0"/>
      <w:marBottom w:val="0"/>
      <w:divBdr>
        <w:top w:val="none" w:sz="0" w:space="0" w:color="auto"/>
        <w:left w:val="none" w:sz="0" w:space="0" w:color="auto"/>
        <w:bottom w:val="none" w:sz="0" w:space="0" w:color="auto"/>
        <w:right w:val="none" w:sz="0" w:space="0" w:color="auto"/>
      </w:divBdr>
    </w:div>
    <w:div w:id="1956406752">
      <w:bodyDiv w:val="1"/>
      <w:marLeft w:val="0"/>
      <w:marRight w:val="0"/>
      <w:marTop w:val="0"/>
      <w:marBottom w:val="0"/>
      <w:divBdr>
        <w:top w:val="none" w:sz="0" w:space="0" w:color="auto"/>
        <w:left w:val="none" w:sz="0" w:space="0" w:color="auto"/>
        <w:bottom w:val="none" w:sz="0" w:space="0" w:color="auto"/>
        <w:right w:val="none" w:sz="0" w:space="0" w:color="auto"/>
      </w:divBdr>
    </w:div>
    <w:div w:id="1959217361">
      <w:bodyDiv w:val="1"/>
      <w:marLeft w:val="0"/>
      <w:marRight w:val="0"/>
      <w:marTop w:val="0"/>
      <w:marBottom w:val="0"/>
      <w:divBdr>
        <w:top w:val="none" w:sz="0" w:space="0" w:color="auto"/>
        <w:left w:val="none" w:sz="0" w:space="0" w:color="auto"/>
        <w:bottom w:val="none" w:sz="0" w:space="0" w:color="auto"/>
        <w:right w:val="none" w:sz="0" w:space="0" w:color="auto"/>
      </w:divBdr>
    </w:div>
    <w:div w:id="1996370108">
      <w:bodyDiv w:val="1"/>
      <w:marLeft w:val="0"/>
      <w:marRight w:val="0"/>
      <w:marTop w:val="0"/>
      <w:marBottom w:val="0"/>
      <w:divBdr>
        <w:top w:val="none" w:sz="0" w:space="0" w:color="auto"/>
        <w:left w:val="none" w:sz="0" w:space="0" w:color="auto"/>
        <w:bottom w:val="none" w:sz="0" w:space="0" w:color="auto"/>
        <w:right w:val="none" w:sz="0" w:space="0" w:color="auto"/>
      </w:divBdr>
    </w:div>
    <w:div w:id="2002654233">
      <w:bodyDiv w:val="1"/>
      <w:marLeft w:val="0"/>
      <w:marRight w:val="0"/>
      <w:marTop w:val="0"/>
      <w:marBottom w:val="0"/>
      <w:divBdr>
        <w:top w:val="none" w:sz="0" w:space="0" w:color="auto"/>
        <w:left w:val="none" w:sz="0" w:space="0" w:color="auto"/>
        <w:bottom w:val="none" w:sz="0" w:space="0" w:color="auto"/>
        <w:right w:val="none" w:sz="0" w:space="0" w:color="auto"/>
      </w:divBdr>
    </w:div>
    <w:div w:id="2031295207">
      <w:bodyDiv w:val="1"/>
      <w:marLeft w:val="0"/>
      <w:marRight w:val="0"/>
      <w:marTop w:val="0"/>
      <w:marBottom w:val="0"/>
      <w:divBdr>
        <w:top w:val="none" w:sz="0" w:space="0" w:color="auto"/>
        <w:left w:val="none" w:sz="0" w:space="0" w:color="auto"/>
        <w:bottom w:val="none" w:sz="0" w:space="0" w:color="auto"/>
        <w:right w:val="none" w:sz="0" w:space="0" w:color="auto"/>
      </w:divBdr>
    </w:div>
    <w:div w:id="2047026208">
      <w:bodyDiv w:val="1"/>
      <w:marLeft w:val="0"/>
      <w:marRight w:val="0"/>
      <w:marTop w:val="0"/>
      <w:marBottom w:val="0"/>
      <w:divBdr>
        <w:top w:val="none" w:sz="0" w:space="0" w:color="auto"/>
        <w:left w:val="none" w:sz="0" w:space="0" w:color="auto"/>
        <w:bottom w:val="none" w:sz="0" w:space="0" w:color="auto"/>
        <w:right w:val="none" w:sz="0" w:space="0" w:color="auto"/>
      </w:divBdr>
    </w:div>
    <w:div w:id="2094357662">
      <w:bodyDiv w:val="1"/>
      <w:marLeft w:val="0"/>
      <w:marRight w:val="0"/>
      <w:marTop w:val="0"/>
      <w:marBottom w:val="0"/>
      <w:divBdr>
        <w:top w:val="none" w:sz="0" w:space="0" w:color="auto"/>
        <w:left w:val="none" w:sz="0" w:space="0" w:color="auto"/>
        <w:bottom w:val="none" w:sz="0" w:space="0" w:color="auto"/>
        <w:right w:val="none" w:sz="0" w:space="0" w:color="auto"/>
      </w:divBdr>
    </w:div>
    <w:div w:id="2098862344">
      <w:bodyDiv w:val="1"/>
      <w:marLeft w:val="0"/>
      <w:marRight w:val="0"/>
      <w:marTop w:val="0"/>
      <w:marBottom w:val="0"/>
      <w:divBdr>
        <w:top w:val="none" w:sz="0" w:space="0" w:color="auto"/>
        <w:left w:val="none" w:sz="0" w:space="0" w:color="auto"/>
        <w:bottom w:val="none" w:sz="0" w:space="0" w:color="auto"/>
        <w:right w:val="none" w:sz="0" w:space="0" w:color="auto"/>
      </w:divBdr>
    </w:div>
    <w:div w:id="2101101649">
      <w:bodyDiv w:val="1"/>
      <w:marLeft w:val="0"/>
      <w:marRight w:val="0"/>
      <w:marTop w:val="0"/>
      <w:marBottom w:val="0"/>
      <w:divBdr>
        <w:top w:val="none" w:sz="0" w:space="0" w:color="auto"/>
        <w:left w:val="none" w:sz="0" w:space="0" w:color="auto"/>
        <w:bottom w:val="none" w:sz="0" w:space="0" w:color="auto"/>
        <w:right w:val="none" w:sz="0" w:space="0" w:color="auto"/>
      </w:divBdr>
    </w:div>
    <w:div w:id="2105371643">
      <w:bodyDiv w:val="1"/>
      <w:marLeft w:val="0"/>
      <w:marRight w:val="0"/>
      <w:marTop w:val="0"/>
      <w:marBottom w:val="0"/>
      <w:divBdr>
        <w:top w:val="none" w:sz="0" w:space="0" w:color="auto"/>
        <w:left w:val="none" w:sz="0" w:space="0" w:color="auto"/>
        <w:bottom w:val="none" w:sz="0" w:space="0" w:color="auto"/>
        <w:right w:val="none" w:sz="0" w:space="0" w:color="auto"/>
      </w:divBdr>
    </w:div>
    <w:div w:id="2105565913">
      <w:bodyDiv w:val="1"/>
      <w:marLeft w:val="0"/>
      <w:marRight w:val="0"/>
      <w:marTop w:val="0"/>
      <w:marBottom w:val="0"/>
      <w:divBdr>
        <w:top w:val="none" w:sz="0" w:space="0" w:color="auto"/>
        <w:left w:val="none" w:sz="0" w:space="0" w:color="auto"/>
        <w:bottom w:val="none" w:sz="0" w:space="0" w:color="auto"/>
        <w:right w:val="none" w:sz="0" w:space="0" w:color="auto"/>
      </w:divBdr>
    </w:div>
    <w:div w:id="2109278413">
      <w:bodyDiv w:val="1"/>
      <w:marLeft w:val="0"/>
      <w:marRight w:val="0"/>
      <w:marTop w:val="0"/>
      <w:marBottom w:val="0"/>
      <w:divBdr>
        <w:top w:val="none" w:sz="0" w:space="0" w:color="auto"/>
        <w:left w:val="none" w:sz="0" w:space="0" w:color="auto"/>
        <w:bottom w:val="none" w:sz="0" w:space="0" w:color="auto"/>
        <w:right w:val="none" w:sz="0" w:space="0" w:color="auto"/>
      </w:divBdr>
    </w:div>
    <w:div w:id="213139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gi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gi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gif"/><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1302811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Cle20</b:Tag>
    <b:SourceType>InternetSite</b:SourceType>
    <b:Guid>{FF576C03-4E05-4222-BCC8-28369A969FC6}</b:Guid>
    <b:Title>Clear Calcs</b:Title>
    <b:Year>2020</b:Year>
    <b:YearAccessed>2021</b:YearAccessed>
    <b:MonthAccessed>04</b:MonthAccessed>
    <b:DayAccessed>09</b:DayAccessed>
    <b:URL>https://clearcalcs.com/freetools/beam-analysis/au</b:URL>
    <b:Author>
      <b:Author>
        <b:NameList>
          <b:Person>
            <b:Last>Pty</b:Last>
            <b:First>ClearCalcs</b:First>
          </b:Person>
        </b:NameList>
      </b:Author>
    </b:Author>
    <b:RefOrder>2</b:RefOrder>
  </b:Source>
  <b:Source>
    <b:Tag>Ome21</b:Tag>
    <b:SourceType>DocumentFromInternetSite</b:SourceType>
    <b:Guid>{8837FA87-55FC-440C-9D6D-9409336E17BC}</b:Guid>
    <b:Title>Linear Strain Guage</b:Title>
    <b:YearAccessed>2021</b:YearAccessed>
    <b:MonthAccessed>04</b:MonthAccessed>
    <b:DayAccessed>17</b:DayAccessed>
    <b:URL>https://www.omega.co.uk/pptst/SGD_LINEAR1-AXIS.html</b:URL>
    <b:Author>
      <b:Author>
        <b:NameList>
          <b:Person>
            <b:Last>Omega</b:Last>
          </b:Person>
        </b:NameList>
      </b:Author>
    </b:Author>
    <b:RefOrder>10</b:RefOrder>
  </b:Source>
  <b:Source>
    <b:Tag>Bri18</b:Tag>
    <b:SourceType>ElectronicSource</b:SourceType>
    <b:Guid>{0FE87AD5-CACB-47DE-80AC-689C9DD78CD5}</b:Guid>
    <b:Title>British steel sections datasheet</b:Title>
    <b:Year>2018</b:Year>
    <b:Author>
      <b:Author>
        <b:NameList>
          <b:Person>
            <b:Last>Steel</b:Last>
            <b:First>British</b:First>
          </b:Person>
        </b:NameList>
      </b:Author>
    </b:Author>
    <b:City>Lincolnshire</b:City>
    <b:Publisher>British Steel Limited</b:Publisher>
    <b:RefOrder>1</b:RefOrder>
  </b:Source>
  <b:Source>
    <b:Tag>Kar19</b:Tag>
    <b:SourceType>Book</b:SourceType>
    <b:Guid>{EF7228A1-FEFB-430C-B9AB-093BC89219F6}</b:Guid>
    <b:Title>Applications and Techniques for Experimental Stress Analysis</b:Title>
    <b:City>Guwahati</b:City>
    <b:Publisher>IGI Global</b:Publisher>
    <b:Year>2019</b:Year>
    <b:Author>
      <b:Author>
        <b:NameList>
          <b:Person>
            <b:Last>Karuppasamy</b:Last>
            <b:First>Karthik</b:First>
            <b:Middle>Selva Kumar</b:Middle>
          </b:Person>
        </b:NameList>
      </b:Author>
    </b:Author>
    <b:Edition>1st</b:Edition>
    <b:RefOrder>3</b:RefOrder>
  </b:Source>
  <b:Source>
    <b:Tag>Ted20</b:Tag>
    <b:SourceType>InternetSite</b:SourceType>
    <b:Guid>{0F12BE41-913C-4193-BD62-6E79C8C20101}</b:Guid>
    <b:Title>What is a strain guage and how does it work?</b:Title>
    <b:Year>2020</b:Year>
    <b:Author>
      <b:Author>
        <b:NameList>
          <b:Person>
            <b:Last>Nachazel</b:Last>
            <b:First>Ted</b:First>
          </b:Person>
        </b:NameList>
      </b:Author>
    </b:Author>
    <b:YearAccessed>2021</b:YearAccessed>
    <b:MonthAccessed>04</b:MonthAccessed>
    <b:DayAccessed>18</b:DayAccessed>
    <b:URL>https://www.michsci.com/what-is-a-strain-gauge/</b:URL>
    <b:RefOrder>5</b:RefOrder>
  </b:Source>
  <b:Source>
    <b:Tag>Har05</b:Tag>
    <b:SourceType>JournalArticle</b:SourceType>
    <b:Guid>{3F5FDBB5-9A5C-4F8C-A404-42295A4FF420}</b:Guid>
    <b:Title>Advances in Chemical and Materials Engineering</b:Title>
    <b:Year>2005</b:Year>
    <b:Author>
      <b:Author>
        <b:NameList>
          <b:Person>
            <b:Last>Meiners</b:Last>
            <b:First>Harry</b:First>
            <b:Middle>F.</b:Middle>
          </b:Person>
        </b:NameList>
      </b:Author>
    </b:Author>
    <b:JournalName>American Journal of Physics </b:JournalName>
    <b:Pages>165</b:Pages>
    <b:Volume>33</b:Volume>
    <b:RefOrder>4</b:RefOrder>
  </b:Source>
  <b:Source>
    <b:Tag>Ste17</b:Tag>
    <b:SourceType>BookSection</b:SourceType>
    <b:Guid>{CEFA5ECA-CCD0-495F-BFD9-D865ABF6FDF0}</b:Guid>
    <b:Title>Technology and Practical Use of Strain Gages: With Particular Consideration of Stress Analysis Using</b:Title>
    <b:Year>2017</b:Year>
    <b:Author>
      <b:Author>
        <b:NameList>
          <b:Person>
            <b:Last>Kell</b:Last>
            <b:First>Stefan</b:First>
          </b:Person>
        </b:NameList>
      </b:Author>
      <b:Editor>
        <b:NameList>
          <b:Person>
            <b:Last>1st</b:Last>
          </b:Person>
        </b:NameList>
      </b:Editor>
    </b:Author>
    <b:Publisher>y Ernst &amp; Sohn GmbH &amp; Co</b:Publisher>
    <b:RefOrder>6</b:RefOrder>
  </b:Source>
  <b:Source>
    <b:Tag>eFu18</b:Tag>
    <b:SourceType>InternetSite</b:SourceType>
    <b:Guid>{BB4C2ADB-B096-481B-9332-BA7B33E7F5BC}</b:Guid>
    <b:Title>Engineering Fundamentals</b:Title>
    <b:Year>2018</b:Year>
    <b:YearAccessed>2021</b:YearAccessed>
    <b:MonthAccessed>04</b:MonthAccessed>
    <b:DayAccessed>17</b:DayAccessed>
    <b:URL>https://www.efunda.com/designstandards/sensors/strain_gages/strain_gage_selection_matl.cfm</b:URL>
    <b:Author>
      <b:Author>
        <b:NameList>
          <b:Person>
            <b:Last>eFunda</b:Last>
          </b:Person>
        </b:NameList>
      </b:Author>
    </b:Author>
    <b:RefOrder>7</b:RefOrder>
  </b:Source>
  <b:Source>
    <b:Tag>Nil19</b:Tag>
    <b:SourceType>InternetSite</b:SourceType>
    <b:Guid>{F6756061-65EF-4473-9873-ADB8DC4CC236}</b:Guid>
    <b:Title>The weighing experts</b:Title>
    <b:Year>2019</b:Year>
    <b:YearAccessed>2021</b:YearAccessed>
    <b:MonthAccessed>04</b:MonthAccessed>
    <b:DayAccessed>19</b:DayAccessed>
    <b:URL>https://www.eilersen.com/history/</b:URL>
    <b:Author>
      <b:Author>
        <b:NameList>
          <b:Person>
            <b:Last>Eilersen</b:Last>
            <b:First>Nils</b:First>
          </b:Person>
        </b:NameList>
      </b:Author>
    </b:Author>
    <b:RefOrder>8</b:RefOrder>
  </b:Source>
  <b:Source>
    <b:Tag>Vis10</b:Tag>
    <b:SourceType>Misc</b:SourceType>
    <b:Guid>{D169E116-3C7C-402C-A5D9-29BEA7406105}</b:Guid>
    <b:Title>Strain Guages &amp; Instruments</b:Title>
    <b:Year>2010</b:Year>
    <b:Author>
      <b:Author>
        <b:NameList>
          <b:Person>
            <b:Last>Group</b:Last>
            <b:First>Vishay</b:First>
            <b:Middle>Precision</b:Middle>
          </b:Person>
        </b:NameList>
      </b:Author>
    </b:Author>
    <b:Publisher>Micro-Measurements</b:Publishe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C59A01-DAE5-4C5D-9421-B56D2BCB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21</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Stress Analysis and Dynamics</vt:lpstr>
    </vt:vector>
  </TitlesOfParts>
  <Company>1302811</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 Analysis and Dynamics</dc:title>
  <dc:subject>ACMA5010</dc:subject>
  <dc:creator>GARETH WILLIAMS</dc:creator>
  <cp:lastModifiedBy>GARETH WILLIAMS</cp:lastModifiedBy>
  <cp:revision>91</cp:revision>
  <dcterms:created xsi:type="dcterms:W3CDTF">2021-04-19T08:37:00Z</dcterms:created>
  <dcterms:modified xsi:type="dcterms:W3CDTF">2021-04-23T19:10:00Z</dcterms:modified>
</cp:coreProperties>
</file>